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7CB9" w14:textId="77777777" w:rsidR="00FA06CA" w:rsidRPr="005F1388" w:rsidRDefault="00FA06CA" w:rsidP="00FA06CA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5EE94013" wp14:editId="1F64F3B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6A412" w14:textId="77777777" w:rsidR="00FA06CA" w:rsidRPr="00E500D4" w:rsidRDefault="00FA06CA" w:rsidP="00FA06CA">
      <w:pPr>
        <w:rPr>
          <w:sz w:val="19"/>
        </w:rPr>
      </w:pPr>
    </w:p>
    <w:p w14:paraId="6FB103D4" w14:textId="4DBC2E54" w:rsidR="00FA06CA" w:rsidRPr="00E500D4" w:rsidRDefault="004209BD" w:rsidP="00FA06CA">
      <w:pPr>
        <w:pStyle w:val="ShortT"/>
      </w:pPr>
      <w:r>
        <w:t>Competition and Consumer (Price Inquiry—</w:t>
      </w:r>
      <w:r w:rsidR="00760F80">
        <w:t>Supermarkets</w:t>
      </w:r>
      <w:r>
        <w:t>) Direction 2024</w:t>
      </w:r>
    </w:p>
    <w:p w14:paraId="74ECCC2E" w14:textId="74CA8355" w:rsidR="00FA06CA" w:rsidRPr="00BC5754" w:rsidRDefault="00FA06CA" w:rsidP="00FA06CA">
      <w:pPr>
        <w:pStyle w:val="SignCoverPageStart"/>
        <w:spacing w:before="240"/>
        <w:rPr>
          <w:szCs w:val="22"/>
        </w:rPr>
      </w:pPr>
      <w:r w:rsidRPr="00BC5754">
        <w:rPr>
          <w:szCs w:val="22"/>
        </w:rPr>
        <w:t xml:space="preserve">I, </w:t>
      </w:r>
      <w:r w:rsidR="004209BD">
        <w:rPr>
          <w:szCs w:val="22"/>
        </w:rPr>
        <w:t>Jim Chalmers, Treasurer, give the following direction to the Australian Competition and Consumer Commission.</w:t>
      </w:r>
    </w:p>
    <w:p w14:paraId="3B61FDC4" w14:textId="05DFE068" w:rsidR="00FA06CA" w:rsidRPr="00BC5754" w:rsidRDefault="00FA06CA" w:rsidP="00FA06CA">
      <w:pPr>
        <w:keepNext/>
        <w:spacing w:before="720" w:line="240" w:lineRule="atLeast"/>
        <w:ind w:right="397"/>
        <w:jc w:val="both"/>
        <w:rPr>
          <w:szCs w:val="22"/>
        </w:rPr>
      </w:pPr>
      <w:r w:rsidRPr="00BC5754">
        <w:rPr>
          <w:szCs w:val="22"/>
        </w:rPr>
        <w:t xml:space="preserve">Dated </w:t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="005E2C03">
        <w:rPr>
          <w:szCs w:val="22"/>
        </w:rPr>
        <w:t xml:space="preserve">1 February </w:t>
      </w:r>
      <w:r w:rsidR="004209BD">
        <w:rPr>
          <w:szCs w:val="22"/>
        </w:rPr>
        <w:t>2024</w:t>
      </w:r>
    </w:p>
    <w:p w14:paraId="2C6D518C" w14:textId="10540AF9" w:rsidR="00FA06CA" w:rsidRPr="00BC5754" w:rsidRDefault="00FA06CA" w:rsidP="00FA06CA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78DE2E83" w14:textId="0932D39E" w:rsidR="00FA06CA" w:rsidRPr="00BC5754" w:rsidRDefault="004209BD" w:rsidP="00FA06CA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Dr Jim Chalmers</w:t>
      </w:r>
    </w:p>
    <w:p w14:paraId="7EAB62CE" w14:textId="4967069A" w:rsidR="00FA06CA" w:rsidRPr="00BC5754" w:rsidRDefault="004209BD" w:rsidP="00FA06CA">
      <w:pPr>
        <w:pStyle w:val="SignCoverPageEnd"/>
        <w:rPr>
          <w:szCs w:val="22"/>
        </w:rPr>
      </w:pPr>
      <w:r>
        <w:rPr>
          <w:szCs w:val="22"/>
        </w:rPr>
        <w:t>Treasurer</w:t>
      </w:r>
    </w:p>
    <w:p w14:paraId="0FFA658F" w14:textId="77777777" w:rsidR="00FA06CA" w:rsidRPr="00BC5754" w:rsidRDefault="00FA06CA" w:rsidP="00FA06CA">
      <w:pPr>
        <w:rPr>
          <w:rStyle w:val="CharAmSchNo"/>
        </w:rPr>
      </w:pPr>
    </w:p>
    <w:p w14:paraId="1416E802" w14:textId="77777777" w:rsidR="00FA06CA" w:rsidRPr="00ED79B6" w:rsidRDefault="00FA06CA" w:rsidP="00FA06CA">
      <w:pPr>
        <w:pStyle w:val="Header"/>
        <w:tabs>
          <w:tab w:val="clear" w:pos="4150"/>
          <w:tab w:val="clear" w:pos="8307"/>
        </w:tabs>
      </w:pPr>
      <w:r w:rsidRPr="00ED79B6">
        <w:rPr>
          <w:rStyle w:val="CharChapNo"/>
        </w:rPr>
        <w:t xml:space="preserve"> </w:t>
      </w:r>
      <w:r w:rsidRPr="00ED79B6">
        <w:rPr>
          <w:rStyle w:val="CharChapText"/>
        </w:rPr>
        <w:t xml:space="preserve"> </w:t>
      </w:r>
    </w:p>
    <w:p w14:paraId="4DCF4C06" w14:textId="77777777" w:rsidR="00FA06CA" w:rsidRPr="00ED79B6" w:rsidRDefault="00FA06CA" w:rsidP="00FA06CA">
      <w:pPr>
        <w:pStyle w:val="Header"/>
        <w:tabs>
          <w:tab w:val="clear" w:pos="4150"/>
          <w:tab w:val="clear" w:pos="8307"/>
        </w:tabs>
      </w:pPr>
      <w:r w:rsidRPr="00ED79B6">
        <w:rPr>
          <w:rStyle w:val="CharPartNo"/>
        </w:rPr>
        <w:t xml:space="preserve"> </w:t>
      </w:r>
      <w:r w:rsidRPr="00ED79B6">
        <w:rPr>
          <w:rStyle w:val="CharPartText"/>
        </w:rPr>
        <w:t xml:space="preserve"> </w:t>
      </w:r>
    </w:p>
    <w:p w14:paraId="24A45DF8" w14:textId="77777777" w:rsidR="00FA06CA" w:rsidRPr="00ED79B6" w:rsidRDefault="00FA06CA" w:rsidP="00FA06CA">
      <w:pPr>
        <w:pStyle w:val="Header"/>
        <w:tabs>
          <w:tab w:val="clear" w:pos="4150"/>
          <w:tab w:val="clear" w:pos="8307"/>
        </w:tabs>
      </w:pPr>
      <w:r w:rsidRPr="00ED79B6">
        <w:rPr>
          <w:rStyle w:val="CharDivNo"/>
        </w:rPr>
        <w:t xml:space="preserve"> </w:t>
      </w:r>
      <w:r w:rsidRPr="00ED79B6">
        <w:rPr>
          <w:rStyle w:val="CharDivText"/>
        </w:rPr>
        <w:t xml:space="preserve"> </w:t>
      </w:r>
    </w:p>
    <w:p w14:paraId="50B5BA20" w14:textId="77777777" w:rsidR="00FA06CA" w:rsidRDefault="00FA06CA" w:rsidP="00FA06CA">
      <w:pPr>
        <w:sectPr w:rsidR="00FA06CA" w:rsidSect="0045396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6B23EF4" w14:textId="5EAED6B1" w:rsidR="00FA06CA" w:rsidRDefault="00FA06CA" w:rsidP="00FA06CA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559566A9" w14:textId="5B0BA0D4" w:rsidR="00AB0DB9" w:rsidRDefault="00FA06CA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 w:rsidRPr="00AB0DB9">
        <w:fldChar w:fldCharType="begin"/>
      </w:r>
      <w:r>
        <w:instrText xml:space="preserve"> TOC \o "1-9" </w:instrText>
      </w:r>
      <w:r w:rsidRPr="00AB0DB9">
        <w:fldChar w:fldCharType="separate"/>
      </w:r>
      <w:r w:rsidR="00AB0DB9">
        <w:rPr>
          <w:noProof/>
        </w:rPr>
        <w:t>Part 1—Preliminary</w:t>
      </w:r>
      <w:r w:rsidR="00AB0DB9">
        <w:rPr>
          <w:noProof/>
        </w:rPr>
        <w:tab/>
      </w:r>
      <w:r w:rsidR="00AB0DB9" w:rsidRPr="00AB0DB9">
        <w:rPr>
          <w:b w:val="0"/>
          <w:noProof/>
          <w:sz w:val="18"/>
        </w:rPr>
        <w:fldChar w:fldCharType="begin"/>
      </w:r>
      <w:r w:rsidR="00AB0DB9" w:rsidRPr="00AB0DB9">
        <w:rPr>
          <w:b w:val="0"/>
          <w:noProof/>
          <w:sz w:val="18"/>
        </w:rPr>
        <w:instrText xml:space="preserve"> PAGEREF _Toc157591967 \h </w:instrText>
      </w:r>
      <w:r w:rsidR="00AB0DB9" w:rsidRPr="00AB0DB9">
        <w:rPr>
          <w:b w:val="0"/>
          <w:noProof/>
          <w:sz w:val="18"/>
        </w:rPr>
      </w:r>
      <w:r w:rsidR="00AB0DB9" w:rsidRPr="00AB0DB9">
        <w:rPr>
          <w:b w:val="0"/>
          <w:noProof/>
          <w:sz w:val="18"/>
        </w:rPr>
        <w:fldChar w:fldCharType="separate"/>
      </w:r>
      <w:r w:rsidR="006F59BE">
        <w:rPr>
          <w:b w:val="0"/>
          <w:noProof/>
          <w:sz w:val="18"/>
        </w:rPr>
        <w:t>1</w:t>
      </w:r>
      <w:r w:rsidR="00AB0DB9" w:rsidRPr="00AB0DB9">
        <w:rPr>
          <w:b w:val="0"/>
          <w:noProof/>
          <w:sz w:val="18"/>
        </w:rPr>
        <w:fldChar w:fldCharType="end"/>
      </w:r>
    </w:p>
    <w:p w14:paraId="5F905143" w14:textId="0F50789B" w:rsidR="00AB0DB9" w:rsidRDefault="00AB0DB9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1  Name</w:t>
      </w:r>
      <w:r>
        <w:rPr>
          <w:noProof/>
        </w:rPr>
        <w:tab/>
      </w:r>
      <w:r>
        <w:rPr>
          <w:noProof/>
        </w:rPr>
        <w:tab/>
      </w:r>
      <w:r w:rsidRPr="00AB0DB9">
        <w:rPr>
          <w:noProof/>
        </w:rPr>
        <w:fldChar w:fldCharType="begin"/>
      </w:r>
      <w:r w:rsidRPr="00AB0DB9">
        <w:rPr>
          <w:noProof/>
        </w:rPr>
        <w:instrText xml:space="preserve"> PAGEREF _Toc157591968 \h </w:instrText>
      </w:r>
      <w:r w:rsidRPr="00AB0DB9">
        <w:rPr>
          <w:noProof/>
        </w:rPr>
      </w:r>
      <w:r w:rsidRPr="00AB0DB9">
        <w:rPr>
          <w:noProof/>
        </w:rPr>
        <w:fldChar w:fldCharType="separate"/>
      </w:r>
      <w:r w:rsidR="006F59BE">
        <w:rPr>
          <w:noProof/>
        </w:rPr>
        <w:t>1</w:t>
      </w:r>
      <w:r w:rsidRPr="00AB0DB9">
        <w:rPr>
          <w:noProof/>
        </w:rPr>
        <w:fldChar w:fldCharType="end"/>
      </w:r>
    </w:p>
    <w:p w14:paraId="3E8A5873" w14:textId="469BDA1E" w:rsidR="00AB0DB9" w:rsidRDefault="00AB0DB9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2  Commencement</w:t>
      </w:r>
      <w:r>
        <w:rPr>
          <w:noProof/>
        </w:rPr>
        <w:tab/>
      </w:r>
      <w:r w:rsidRPr="00AB0DB9">
        <w:rPr>
          <w:noProof/>
        </w:rPr>
        <w:fldChar w:fldCharType="begin"/>
      </w:r>
      <w:r w:rsidRPr="00AB0DB9">
        <w:rPr>
          <w:noProof/>
        </w:rPr>
        <w:instrText xml:space="preserve"> PAGEREF _Toc157591969 \h </w:instrText>
      </w:r>
      <w:r w:rsidRPr="00AB0DB9">
        <w:rPr>
          <w:noProof/>
        </w:rPr>
      </w:r>
      <w:r w:rsidRPr="00AB0DB9">
        <w:rPr>
          <w:noProof/>
        </w:rPr>
        <w:fldChar w:fldCharType="separate"/>
      </w:r>
      <w:r w:rsidR="006F59BE">
        <w:rPr>
          <w:noProof/>
        </w:rPr>
        <w:t>1</w:t>
      </w:r>
      <w:r w:rsidRPr="00AB0DB9">
        <w:rPr>
          <w:noProof/>
        </w:rPr>
        <w:fldChar w:fldCharType="end"/>
      </w:r>
    </w:p>
    <w:p w14:paraId="5C6FF6D6" w14:textId="2A82BE93" w:rsidR="00AB0DB9" w:rsidRDefault="00AB0DB9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3  Authority</w:t>
      </w:r>
      <w:r>
        <w:rPr>
          <w:noProof/>
        </w:rPr>
        <w:tab/>
      </w:r>
      <w:r w:rsidRPr="00AB0DB9">
        <w:rPr>
          <w:noProof/>
        </w:rPr>
        <w:fldChar w:fldCharType="begin"/>
      </w:r>
      <w:r w:rsidRPr="00AB0DB9">
        <w:rPr>
          <w:noProof/>
        </w:rPr>
        <w:instrText xml:space="preserve"> PAGEREF _Toc157591970 \h </w:instrText>
      </w:r>
      <w:r w:rsidRPr="00AB0DB9">
        <w:rPr>
          <w:noProof/>
        </w:rPr>
      </w:r>
      <w:r w:rsidRPr="00AB0DB9">
        <w:rPr>
          <w:noProof/>
        </w:rPr>
        <w:fldChar w:fldCharType="separate"/>
      </w:r>
      <w:r w:rsidR="006F59BE">
        <w:rPr>
          <w:noProof/>
        </w:rPr>
        <w:t>1</w:t>
      </w:r>
      <w:r w:rsidRPr="00AB0DB9">
        <w:rPr>
          <w:noProof/>
        </w:rPr>
        <w:fldChar w:fldCharType="end"/>
      </w:r>
    </w:p>
    <w:p w14:paraId="4E5D5F63" w14:textId="4A746575" w:rsidR="00AB0DB9" w:rsidRDefault="00AB0DB9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4  Definitions</w:t>
      </w:r>
      <w:r>
        <w:rPr>
          <w:noProof/>
        </w:rPr>
        <w:tab/>
      </w:r>
      <w:r w:rsidRPr="00AB0DB9">
        <w:rPr>
          <w:noProof/>
        </w:rPr>
        <w:fldChar w:fldCharType="begin"/>
      </w:r>
      <w:r w:rsidRPr="00AB0DB9">
        <w:rPr>
          <w:noProof/>
        </w:rPr>
        <w:instrText xml:space="preserve"> PAGEREF _Toc157591971 \h </w:instrText>
      </w:r>
      <w:r w:rsidRPr="00AB0DB9">
        <w:rPr>
          <w:noProof/>
        </w:rPr>
      </w:r>
      <w:r w:rsidRPr="00AB0DB9">
        <w:rPr>
          <w:noProof/>
        </w:rPr>
        <w:fldChar w:fldCharType="separate"/>
      </w:r>
      <w:r w:rsidR="006F59BE">
        <w:rPr>
          <w:noProof/>
        </w:rPr>
        <w:t>1</w:t>
      </w:r>
      <w:r w:rsidRPr="00AB0DB9">
        <w:rPr>
          <w:noProof/>
        </w:rPr>
        <w:fldChar w:fldCharType="end"/>
      </w:r>
    </w:p>
    <w:p w14:paraId="6F21252A" w14:textId="375BE05D" w:rsidR="00AB0DB9" w:rsidRDefault="00AB0DB9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Part 2—Price inquiry into groceries</w:t>
      </w:r>
      <w:r>
        <w:rPr>
          <w:noProof/>
        </w:rPr>
        <w:tab/>
      </w:r>
      <w:r w:rsidRPr="00AB0DB9">
        <w:rPr>
          <w:b w:val="0"/>
          <w:noProof/>
          <w:sz w:val="18"/>
        </w:rPr>
        <w:fldChar w:fldCharType="begin"/>
      </w:r>
      <w:r w:rsidRPr="00AB0DB9">
        <w:rPr>
          <w:b w:val="0"/>
          <w:noProof/>
          <w:sz w:val="18"/>
        </w:rPr>
        <w:instrText xml:space="preserve"> PAGEREF _Toc157591972 \h </w:instrText>
      </w:r>
      <w:r w:rsidRPr="00AB0DB9">
        <w:rPr>
          <w:b w:val="0"/>
          <w:noProof/>
          <w:sz w:val="18"/>
        </w:rPr>
      </w:r>
      <w:r w:rsidRPr="00AB0DB9">
        <w:rPr>
          <w:b w:val="0"/>
          <w:noProof/>
          <w:sz w:val="18"/>
        </w:rPr>
        <w:fldChar w:fldCharType="separate"/>
      </w:r>
      <w:r w:rsidR="006F59BE">
        <w:rPr>
          <w:b w:val="0"/>
          <w:noProof/>
          <w:sz w:val="18"/>
        </w:rPr>
        <w:t>3</w:t>
      </w:r>
      <w:r w:rsidRPr="00AB0DB9">
        <w:rPr>
          <w:b w:val="0"/>
          <w:noProof/>
          <w:sz w:val="18"/>
        </w:rPr>
        <w:fldChar w:fldCharType="end"/>
      </w:r>
    </w:p>
    <w:p w14:paraId="659BB20B" w14:textId="59E52909" w:rsidR="00AB0DB9" w:rsidRDefault="00AB0DB9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5  Commission to hold an inquiry</w:t>
      </w:r>
      <w:r>
        <w:rPr>
          <w:noProof/>
        </w:rPr>
        <w:tab/>
      </w:r>
      <w:r w:rsidRPr="00AB0DB9">
        <w:rPr>
          <w:noProof/>
        </w:rPr>
        <w:fldChar w:fldCharType="begin"/>
      </w:r>
      <w:r w:rsidRPr="00AB0DB9">
        <w:rPr>
          <w:noProof/>
        </w:rPr>
        <w:instrText xml:space="preserve"> PAGEREF _Toc157591973 \h </w:instrText>
      </w:r>
      <w:r w:rsidRPr="00AB0DB9">
        <w:rPr>
          <w:noProof/>
        </w:rPr>
      </w:r>
      <w:r w:rsidRPr="00AB0DB9">
        <w:rPr>
          <w:noProof/>
        </w:rPr>
        <w:fldChar w:fldCharType="separate"/>
      </w:r>
      <w:r w:rsidR="006F59BE">
        <w:rPr>
          <w:noProof/>
        </w:rPr>
        <w:t>3</w:t>
      </w:r>
      <w:r w:rsidRPr="00AB0DB9">
        <w:rPr>
          <w:noProof/>
        </w:rPr>
        <w:fldChar w:fldCharType="end"/>
      </w:r>
    </w:p>
    <w:p w14:paraId="210A3E84" w14:textId="691CD7E4" w:rsidR="00AB0DB9" w:rsidRDefault="00AB0DB9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6  Directions on matters to be taken into consideration in the inquiry</w:t>
      </w:r>
      <w:r>
        <w:rPr>
          <w:noProof/>
        </w:rPr>
        <w:tab/>
      </w:r>
      <w:r w:rsidRPr="00AB0DB9">
        <w:rPr>
          <w:noProof/>
        </w:rPr>
        <w:fldChar w:fldCharType="begin"/>
      </w:r>
      <w:r w:rsidRPr="00AB0DB9">
        <w:rPr>
          <w:noProof/>
        </w:rPr>
        <w:instrText xml:space="preserve"> PAGEREF _Toc157591974 \h </w:instrText>
      </w:r>
      <w:r w:rsidRPr="00AB0DB9">
        <w:rPr>
          <w:noProof/>
        </w:rPr>
      </w:r>
      <w:r w:rsidRPr="00AB0DB9">
        <w:rPr>
          <w:noProof/>
        </w:rPr>
        <w:fldChar w:fldCharType="separate"/>
      </w:r>
      <w:r w:rsidR="006F59BE">
        <w:rPr>
          <w:noProof/>
        </w:rPr>
        <w:t>3</w:t>
      </w:r>
      <w:r w:rsidRPr="00AB0DB9">
        <w:rPr>
          <w:noProof/>
        </w:rPr>
        <w:fldChar w:fldCharType="end"/>
      </w:r>
    </w:p>
    <w:p w14:paraId="210D24B9" w14:textId="31EAAC84" w:rsidR="00AB0DB9" w:rsidRDefault="00AB0DB9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7  Directions as to holding of the inquiry</w:t>
      </w:r>
      <w:r>
        <w:rPr>
          <w:noProof/>
        </w:rPr>
        <w:tab/>
      </w:r>
      <w:r w:rsidRPr="00AB0DB9">
        <w:rPr>
          <w:noProof/>
        </w:rPr>
        <w:fldChar w:fldCharType="begin"/>
      </w:r>
      <w:r w:rsidRPr="00AB0DB9">
        <w:rPr>
          <w:noProof/>
        </w:rPr>
        <w:instrText xml:space="preserve"> PAGEREF _Toc157591975 \h </w:instrText>
      </w:r>
      <w:r w:rsidRPr="00AB0DB9">
        <w:rPr>
          <w:noProof/>
        </w:rPr>
      </w:r>
      <w:r w:rsidRPr="00AB0DB9">
        <w:rPr>
          <w:noProof/>
        </w:rPr>
        <w:fldChar w:fldCharType="separate"/>
      </w:r>
      <w:r w:rsidR="006F59BE">
        <w:rPr>
          <w:noProof/>
        </w:rPr>
        <w:t>4</w:t>
      </w:r>
      <w:r w:rsidRPr="00AB0DB9">
        <w:rPr>
          <w:noProof/>
        </w:rPr>
        <w:fldChar w:fldCharType="end"/>
      </w:r>
    </w:p>
    <w:p w14:paraId="10468DB9" w14:textId="14CF7EEC" w:rsidR="00AB0DB9" w:rsidRPr="00AB0DB9" w:rsidRDefault="00AB0DB9">
      <w:pPr>
        <w:pStyle w:val="TOC5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r>
        <w:rPr>
          <w:noProof/>
        </w:rPr>
        <w:t>8  Period for completing the inquiry</w:t>
      </w:r>
      <w:r>
        <w:rPr>
          <w:noProof/>
        </w:rPr>
        <w:tab/>
      </w:r>
      <w:r w:rsidRPr="00AB0DB9">
        <w:rPr>
          <w:noProof/>
        </w:rPr>
        <w:fldChar w:fldCharType="begin"/>
      </w:r>
      <w:r w:rsidRPr="00AB0DB9">
        <w:rPr>
          <w:noProof/>
        </w:rPr>
        <w:instrText xml:space="preserve"> PAGEREF _Toc157591976 \h </w:instrText>
      </w:r>
      <w:r w:rsidRPr="00AB0DB9">
        <w:rPr>
          <w:noProof/>
        </w:rPr>
      </w:r>
      <w:r w:rsidRPr="00AB0DB9">
        <w:rPr>
          <w:noProof/>
        </w:rPr>
        <w:fldChar w:fldCharType="separate"/>
      </w:r>
      <w:r w:rsidR="006F59BE">
        <w:rPr>
          <w:noProof/>
        </w:rPr>
        <w:t>4</w:t>
      </w:r>
      <w:r w:rsidRPr="00AB0DB9">
        <w:rPr>
          <w:noProof/>
        </w:rPr>
        <w:fldChar w:fldCharType="end"/>
      </w:r>
    </w:p>
    <w:p w14:paraId="39393250" w14:textId="43E2294C" w:rsidR="00FA06CA" w:rsidRDefault="00FA06CA" w:rsidP="00FA06CA">
      <w:r w:rsidRPr="00AB0DB9">
        <w:rPr>
          <w:sz w:val="18"/>
        </w:rPr>
        <w:fldChar w:fldCharType="end"/>
      </w:r>
    </w:p>
    <w:p w14:paraId="624BFF7A" w14:textId="77777777" w:rsidR="00FA06CA" w:rsidRDefault="00FA06CA" w:rsidP="00FA06CA">
      <w:pPr>
        <w:sectPr w:rsidR="00FA06CA" w:rsidSect="0045396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78C1EA3" w14:textId="52492319" w:rsidR="009B0C48" w:rsidRPr="00F001C3" w:rsidRDefault="009B0C48" w:rsidP="00F001C3">
      <w:pPr>
        <w:pStyle w:val="ActHead2"/>
        <w:pageBreakBefore/>
        <w:rPr>
          <w:rFonts w:eastAsiaTheme="minorHAnsi"/>
        </w:rPr>
      </w:pPr>
      <w:bookmarkStart w:id="16" w:name="_Toc157591967"/>
      <w:r w:rsidRPr="00F001C3">
        <w:rPr>
          <w:rStyle w:val="CharPartNo"/>
        </w:rPr>
        <w:lastRenderedPageBreak/>
        <w:t>Part 1</w:t>
      </w:r>
      <w:r>
        <w:t>—</w:t>
      </w:r>
      <w:r w:rsidRPr="00F001C3">
        <w:rPr>
          <w:rStyle w:val="CharPartText"/>
        </w:rPr>
        <w:t>Preliminary</w:t>
      </w:r>
      <w:bookmarkEnd w:id="16"/>
    </w:p>
    <w:p w14:paraId="23BD699F" w14:textId="77777777" w:rsidR="00FA06CA" w:rsidRDefault="00FA06CA" w:rsidP="00FA06CA">
      <w:pPr>
        <w:pStyle w:val="Header"/>
      </w:pPr>
      <w:r>
        <w:t xml:space="preserve">  </w:t>
      </w:r>
    </w:p>
    <w:p w14:paraId="3489C0B2" w14:textId="746F3058" w:rsidR="00FA06CA" w:rsidRDefault="00FA06CA" w:rsidP="00FA06CA">
      <w:pPr>
        <w:pStyle w:val="ActHead5"/>
      </w:pPr>
      <w:bookmarkStart w:id="17" w:name="_Toc157591968"/>
      <w:proofErr w:type="gramStart"/>
      <w:r w:rsidRPr="00C2746F">
        <w:rPr>
          <w:rStyle w:val="CharSectno"/>
        </w:rPr>
        <w:t>1</w:t>
      </w:r>
      <w:r>
        <w:t xml:space="preserve">  Name</w:t>
      </w:r>
      <w:bookmarkEnd w:id="17"/>
      <w:proofErr w:type="gramEnd"/>
    </w:p>
    <w:p w14:paraId="23B22E87" w14:textId="6371E778" w:rsidR="00FA06CA" w:rsidRPr="009A038B" w:rsidRDefault="00FA06CA" w:rsidP="00FA06CA">
      <w:pPr>
        <w:pStyle w:val="subsection"/>
      </w:pPr>
      <w:r w:rsidRPr="009A038B">
        <w:tab/>
      </w:r>
      <w:r w:rsidRPr="009A038B">
        <w:tab/>
      </w:r>
      <w:r>
        <w:t xml:space="preserve">This instrument is the </w:t>
      </w:r>
      <w:r w:rsidR="00FA73E4">
        <w:rPr>
          <w:i/>
          <w:noProof/>
        </w:rPr>
        <w:t>Competition and Consumer (Price Inquiry</w:t>
      </w:r>
      <w:r w:rsidR="000F14C1">
        <w:rPr>
          <w:i/>
          <w:noProof/>
        </w:rPr>
        <w:t>—</w:t>
      </w:r>
      <w:r w:rsidR="00760F80">
        <w:rPr>
          <w:i/>
          <w:noProof/>
        </w:rPr>
        <w:t>Supermarkets)</w:t>
      </w:r>
      <w:r w:rsidR="000F14C1">
        <w:rPr>
          <w:i/>
          <w:noProof/>
        </w:rPr>
        <w:t xml:space="preserve"> </w:t>
      </w:r>
      <w:r w:rsidR="00B76EE5">
        <w:rPr>
          <w:i/>
          <w:noProof/>
        </w:rPr>
        <w:t>Direction 202</w:t>
      </w:r>
      <w:r w:rsidR="00963085">
        <w:rPr>
          <w:i/>
          <w:noProof/>
        </w:rPr>
        <w:t>4</w:t>
      </w:r>
      <w:r w:rsidRPr="009A038B">
        <w:t>.</w:t>
      </w:r>
    </w:p>
    <w:p w14:paraId="05AFBDEC" w14:textId="77777777" w:rsidR="00FA06CA" w:rsidRDefault="00FA06CA" w:rsidP="00FA06CA">
      <w:pPr>
        <w:pStyle w:val="ActHead5"/>
      </w:pPr>
      <w:bookmarkStart w:id="18" w:name="_Toc157591969"/>
      <w:proofErr w:type="gramStart"/>
      <w:r w:rsidRPr="009A038B">
        <w:rPr>
          <w:rStyle w:val="CharSectno"/>
        </w:rPr>
        <w:t>2</w:t>
      </w:r>
      <w:r w:rsidRPr="009A038B">
        <w:t xml:space="preserve">  Commencement</w:t>
      </w:r>
      <w:bookmarkEnd w:id="18"/>
      <w:proofErr w:type="gramEnd"/>
    </w:p>
    <w:p w14:paraId="4215C826" w14:textId="391BF049" w:rsidR="00FA06CA" w:rsidRDefault="00FA06CA" w:rsidP="00FA06CA">
      <w:pPr>
        <w:pStyle w:val="subsection"/>
      </w:pPr>
      <w:r>
        <w:tab/>
        <w:t>(1)</w:t>
      </w:r>
      <w:r>
        <w:tab/>
        <w:t xml:space="preserve">Each provision of </w:t>
      </w:r>
      <w:r w:rsidR="00F4304E">
        <w:t xml:space="preserve">this </w:t>
      </w:r>
      <w:r>
        <w:t>instrument specified in column 1 of the table commences, or is taken to have commenced, in accordance with column 2 of the table. Any other statement in column 2 has effect according to its terms.</w:t>
      </w:r>
    </w:p>
    <w:p w14:paraId="58AC233C" w14:textId="77777777" w:rsidR="00FA06CA" w:rsidRDefault="00FA06CA" w:rsidP="00FA06CA">
      <w:pPr>
        <w:pStyle w:val="Tabletext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A06CA" w14:paraId="02085460" w14:textId="77777777" w:rsidTr="00F82AFB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ED08EEF" w14:textId="77777777" w:rsidR="00FA06CA" w:rsidRPr="00416235" w:rsidRDefault="00FA06CA" w:rsidP="0045396E">
            <w:pPr>
              <w:pStyle w:val="TableHeading"/>
            </w:pPr>
            <w:r w:rsidRPr="00416235">
              <w:t>Commencement information</w:t>
            </w:r>
          </w:p>
        </w:tc>
      </w:tr>
      <w:tr w:rsidR="00FA06CA" w:rsidRPr="00416235" w14:paraId="480539D4" w14:textId="77777777" w:rsidTr="00F82AFB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499896C" w14:textId="77777777" w:rsidR="00FA06CA" w:rsidRPr="00416235" w:rsidRDefault="00FA06CA" w:rsidP="0045396E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1399D98" w14:textId="77777777" w:rsidR="00FA06CA" w:rsidRPr="00416235" w:rsidRDefault="00FA06CA" w:rsidP="0045396E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A5FCB3F" w14:textId="77777777" w:rsidR="00FA06CA" w:rsidRPr="00416235" w:rsidRDefault="00FA06CA" w:rsidP="0045396E">
            <w:pPr>
              <w:pStyle w:val="TableHeading"/>
            </w:pPr>
            <w:r w:rsidRPr="00416235">
              <w:t>Column 3</w:t>
            </w:r>
          </w:p>
        </w:tc>
      </w:tr>
      <w:tr w:rsidR="00FA06CA" w14:paraId="1A4380A6" w14:textId="77777777" w:rsidTr="00F82AFB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B88634B" w14:textId="77777777" w:rsidR="00FA06CA" w:rsidRPr="00416235" w:rsidRDefault="00FA06CA" w:rsidP="0045396E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A55EF98" w14:textId="77777777" w:rsidR="00FA06CA" w:rsidRPr="00416235" w:rsidRDefault="00FA06CA" w:rsidP="0045396E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DD5484D" w14:textId="77777777" w:rsidR="00FA06CA" w:rsidRPr="00416235" w:rsidRDefault="00FA06CA" w:rsidP="0045396E">
            <w:pPr>
              <w:pStyle w:val="TableHeading"/>
            </w:pPr>
            <w:r w:rsidRPr="00416235">
              <w:t>Date/Details</w:t>
            </w:r>
          </w:p>
        </w:tc>
      </w:tr>
      <w:tr w:rsidR="00FA06CA" w14:paraId="451CC988" w14:textId="77777777" w:rsidTr="00F82AFB">
        <w:trPr>
          <w:cantSplit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AAB2F81" w14:textId="6D7F3C16" w:rsidR="00FA06CA" w:rsidRDefault="00FA06CA" w:rsidP="0045396E">
            <w:pPr>
              <w:pStyle w:val="Tabletext"/>
            </w:pPr>
            <w:r>
              <w:t xml:space="preserve">1.  </w:t>
            </w:r>
            <w:r w:rsidR="002F42F6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44A417B" w14:textId="77777777" w:rsidR="00FA06CA" w:rsidRDefault="00FA06CA" w:rsidP="0045396E">
            <w:pPr>
              <w:pStyle w:val="Tabletext"/>
            </w:pPr>
            <w:r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BEC874" w14:textId="77777777" w:rsidR="00FA06CA" w:rsidRDefault="00FA06CA" w:rsidP="0045396E">
            <w:pPr>
              <w:pStyle w:val="Tabletext"/>
            </w:pPr>
          </w:p>
        </w:tc>
      </w:tr>
    </w:tbl>
    <w:p w14:paraId="75E924CB" w14:textId="77777777" w:rsidR="00FA06CA" w:rsidRPr="001E6DD6" w:rsidRDefault="00FA06CA" w:rsidP="00FA06CA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this </w:t>
      </w:r>
      <w:r>
        <w:t xml:space="preserve">instrument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this </w:t>
      </w:r>
      <w:r>
        <w:rPr>
          <w:snapToGrid w:val="0"/>
          <w:lang w:eastAsia="en-US"/>
        </w:rPr>
        <w:t>instrument</w:t>
      </w:r>
      <w:r w:rsidRPr="005F477A">
        <w:rPr>
          <w:snapToGrid w:val="0"/>
          <w:lang w:eastAsia="en-US"/>
        </w:rPr>
        <w:t>.</w:t>
      </w:r>
    </w:p>
    <w:p w14:paraId="0C357397" w14:textId="77777777" w:rsidR="00FA06CA" w:rsidRPr="00FB7638" w:rsidRDefault="00FA06CA" w:rsidP="00FA06CA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this </w:t>
      </w:r>
      <w:r>
        <w:t>instrument</w:t>
      </w:r>
      <w:r w:rsidRPr="005F477A">
        <w:t xml:space="preserve">. Information may be inserted in this column, or information in it may be edited, in any published version of this </w:t>
      </w:r>
      <w:r>
        <w:t>instrument</w:t>
      </w:r>
      <w:r w:rsidRPr="005F477A">
        <w:t>.</w:t>
      </w:r>
    </w:p>
    <w:p w14:paraId="79A0146F" w14:textId="77777777" w:rsidR="00FA06CA" w:rsidRDefault="00FA06CA" w:rsidP="00FA06CA">
      <w:pPr>
        <w:pStyle w:val="ActHead5"/>
      </w:pPr>
      <w:bookmarkStart w:id="19" w:name="_Toc157591970"/>
      <w:proofErr w:type="gramStart"/>
      <w:r w:rsidRPr="00C2746F">
        <w:rPr>
          <w:rStyle w:val="CharSectno"/>
        </w:rPr>
        <w:t>3</w:t>
      </w:r>
      <w:r>
        <w:t xml:space="preserve">  Authority</w:t>
      </w:r>
      <w:bookmarkEnd w:id="19"/>
      <w:proofErr w:type="gramEnd"/>
    </w:p>
    <w:p w14:paraId="0D3CE974" w14:textId="73C34D83" w:rsidR="00FA06CA" w:rsidRPr="00E303FC" w:rsidRDefault="00FA06CA" w:rsidP="00FA06CA">
      <w:pPr>
        <w:pStyle w:val="subsection"/>
        <w:rPr>
          <w:i/>
          <w:iCs/>
        </w:rPr>
      </w:pPr>
      <w:r>
        <w:tab/>
      </w:r>
      <w:r>
        <w:tab/>
        <w:t>This instrument is made under the</w:t>
      </w:r>
      <w:r w:rsidR="00E303FC">
        <w:t xml:space="preserve"> </w:t>
      </w:r>
      <w:r w:rsidR="00E303FC">
        <w:rPr>
          <w:i/>
          <w:iCs/>
        </w:rPr>
        <w:t>Competition and Consumer Act 2010.</w:t>
      </w:r>
    </w:p>
    <w:p w14:paraId="74D4B5D1" w14:textId="6586FA0D" w:rsidR="00FA06CA" w:rsidRDefault="00FA06CA" w:rsidP="00FA06CA">
      <w:pPr>
        <w:pStyle w:val="ActHead5"/>
      </w:pPr>
      <w:bookmarkStart w:id="20" w:name="_Toc157591971"/>
      <w:proofErr w:type="gramStart"/>
      <w:r w:rsidRPr="00AE1A82">
        <w:rPr>
          <w:rStyle w:val="CharSectno"/>
        </w:rPr>
        <w:t>4</w:t>
      </w:r>
      <w:r>
        <w:t xml:space="preserve">  </w:t>
      </w:r>
      <w:r w:rsidR="00BC31D4">
        <w:t>Definitions</w:t>
      </w:r>
      <w:bookmarkEnd w:id="20"/>
      <w:proofErr w:type="gramEnd"/>
    </w:p>
    <w:p w14:paraId="310D8BD1" w14:textId="60A85B41" w:rsidR="004E0761" w:rsidRDefault="0036666C" w:rsidP="0036666C">
      <w:pPr>
        <w:pStyle w:val="notemargin"/>
        <w:rPr>
          <w:i/>
          <w:iCs/>
        </w:rPr>
      </w:pPr>
      <w:r>
        <w:t>Note:</w:t>
      </w:r>
      <w:r>
        <w:tab/>
        <w:t xml:space="preserve">Expressions have the same meaning in this instrument as in the </w:t>
      </w:r>
      <w:r w:rsidRPr="004D2D98">
        <w:rPr>
          <w:i/>
        </w:rPr>
        <w:t>Competition and Consumer</w:t>
      </w:r>
      <w:r w:rsidR="00086E54" w:rsidRPr="004D2D98">
        <w:rPr>
          <w:i/>
        </w:rPr>
        <w:t xml:space="preserve"> </w:t>
      </w:r>
      <w:r w:rsidR="007079F8" w:rsidRPr="00F82AFB">
        <w:rPr>
          <w:i/>
          <w:iCs/>
        </w:rPr>
        <w:t>Act 2010</w:t>
      </w:r>
      <w:r w:rsidR="007079F8" w:rsidRPr="007079F8">
        <w:t xml:space="preserve"> as in force from time to time—see paragraph 13(1)(b) of the Legislation Act 2003.</w:t>
      </w:r>
    </w:p>
    <w:p w14:paraId="7C987FD1" w14:textId="5B3E16C8" w:rsidR="00A40FEF" w:rsidRDefault="00563972" w:rsidP="00C9660F">
      <w:pPr>
        <w:pStyle w:val="Definition"/>
      </w:pPr>
      <w:r>
        <w:t>In this instrument:</w:t>
      </w:r>
    </w:p>
    <w:p w14:paraId="539AEC68" w14:textId="5C40CC73" w:rsidR="00563972" w:rsidRDefault="005E1DB2" w:rsidP="00C9660F">
      <w:pPr>
        <w:pStyle w:val="Definition"/>
      </w:pPr>
      <w:r>
        <w:rPr>
          <w:b/>
          <w:bCs/>
          <w:i/>
          <w:iCs/>
        </w:rPr>
        <w:t>inquiry</w:t>
      </w:r>
      <w:r w:rsidR="003A7D91" w:rsidRPr="00E25C1F">
        <w:t xml:space="preserve"> </w:t>
      </w:r>
      <w:r w:rsidR="003A7D91" w:rsidRPr="003A7D91">
        <w:t xml:space="preserve">has the </w:t>
      </w:r>
      <w:r w:rsidR="00804971">
        <w:t>meaning given by subsection 95</w:t>
      </w:r>
      <w:proofErr w:type="gramStart"/>
      <w:r w:rsidR="00804971">
        <w:t>A(</w:t>
      </w:r>
      <w:proofErr w:type="gramEnd"/>
      <w:r w:rsidR="00804971">
        <w:t>1) of the Act.</w:t>
      </w:r>
    </w:p>
    <w:p w14:paraId="6DDC1A4D" w14:textId="42E09699" w:rsidR="009B2669" w:rsidRPr="00F001C3" w:rsidRDefault="009F27DF" w:rsidP="00C9660F">
      <w:pPr>
        <w:pStyle w:val="Definition"/>
      </w:pPr>
      <w:r>
        <w:rPr>
          <w:b/>
          <w:bCs/>
          <w:i/>
          <w:iCs/>
        </w:rPr>
        <w:t>F</w:t>
      </w:r>
      <w:r w:rsidR="009B2669">
        <w:rPr>
          <w:b/>
          <w:bCs/>
          <w:i/>
          <w:iCs/>
        </w:rPr>
        <w:t xml:space="preserve">ood and </w:t>
      </w:r>
      <w:r>
        <w:rPr>
          <w:b/>
          <w:bCs/>
          <w:i/>
          <w:iCs/>
        </w:rPr>
        <w:t>G</w:t>
      </w:r>
      <w:r w:rsidR="009B2669">
        <w:rPr>
          <w:b/>
          <w:bCs/>
          <w:i/>
          <w:iCs/>
        </w:rPr>
        <w:t xml:space="preserve">rocery </w:t>
      </w:r>
      <w:r>
        <w:rPr>
          <w:b/>
          <w:bCs/>
          <w:i/>
          <w:iCs/>
        </w:rPr>
        <w:t>C</w:t>
      </w:r>
      <w:r w:rsidR="009B2669">
        <w:rPr>
          <w:b/>
          <w:bCs/>
          <w:i/>
          <w:iCs/>
        </w:rPr>
        <w:t xml:space="preserve">ode of </w:t>
      </w:r>
      <w:r>
        <w:rPr>
          <w:b/>
          <w:bCs/>
          <w:i/>
          <w:iCs/>
        </w:rPr>
        <w:t>C</w:t>
      </w:r>
      <w:r w:rsidR="009B2669">
        <w:rPr>
          <w:b/>
          <w:bCs/>
          <w:i/>
          <w:iCs/>
        </w:rPr>
        <w:t>onduct</w:t>
      </w:r>
      <w:r w:rsidR="009B2669">
        <w:t xml:space="preserve"> means the code </w:t>
      </w:r>
      <w:r w:rsidR="00462EE5">
        <w:t xml:space="preserve">set out in Schedule 1 to the </w:t>
      </w:r>
      <w:r w:rsidR="00462EE5">
        <w:rPr>
          <w:i/>
          <w:iCs/>
        </w:rPr>
        <w:t>Competition and Consumer (Industry Codes—Food and Grocery) Regulation 2015</w:t>
      </w:r>
      <w:r w:rsidR="00462EE5">
        <w:t>.</w:t>
      </w:r>
    </w:p>
    <w:p w14:paraId="4621050B" w14:textId="2DFC47C4" w:rsidR="005516C8" w:rsidRPr="00804D64" w:rsidRDefault="003D0355" w:rsidP="00C9660F">
      <w:pPr>
        <w:pStyle w:val="Definition"/>
      </w:pPr>
      <w:r w:rsidRPr="00E665ED">
        <w:rPr>
          <w:b/>
          <w:i/>
        </w:rPr>
        <w:t>groceries</w:t>
      </w:r>
      <w:r w:rsidR="00910B05" w:rsidRPr="00E665ED">
        <w:t xml:space="preserve"> </w:t>
      </w:r>
      <w:proofErr w:type="gramStart"/>
      <w:r w:rsidR="005516C8" w:rsidRPr="00804D64">
        <w:t>includes</w:t>
      </w:r>
      <w:proofErr w:type="gramEnd"/>
      <w:r w:rsidR="005516C8" w:rsidRPr="00804D64">
        <w:t xml:space="preserve"> the following:</w:t>
      </w:r>
    </w:p>
    <w:p w14:paraId="1E8B3042" w14:textId="09F124E9" w:rsidR="003F6F75" w:rsidRPr="00804D64" w:rsidRDefault="003F6F75" w:rsidP="003F6F75">
      <w:pPr>
        <w:pStyle w:val="paragraph"/>
      </w:pPr>
      <w:r w:rsidRPr="00804D64">
        <w:tab/>
        <w:t>(a)</w:t>
      </w:r>
      <w:r w:rsidRPr="00804D64">
        <w:tab/>
      </w:r>
      <w:r w:rsidR="00612AB3" w:rsidRPr="00804D64">
        <w:t>groceries within the meaning of the Food and Grocery Code of Conduct;</w:t>
      </w:r>
      <w:r w:rsidR="00E665ED" w:rsidRPr="00804D64">
        <w:t xml:space="preserve"> and</w:t>
      </w:r>
    </w:p>
    <w:p w14:paraId="02A0C296" w14:textId="383D0155" w:rsidR="00E665ED" w:rsidRDefault="00E665ED">
      <w:pPr>
        <w:pStyle w:val="paragraph"/>
        <w:rPr>
          <w:color w:val="000000"/>
          <w:szCs w:val="22"/>
        </w:rPr>
      </w:pPr>
      <w:r w:rsidRPr="00E665ED">
        <w:rPr>
          <w:color w:val="000000"/>
          <w:szCs w:val="22"/>
        </w:rPr>
        <w:tab/>
        <w:t>(</w:t>
      </w:r>
      <w:r w:rsidR="004C6D72">
        <w:rPr>
          <w:color w:val="000000"/>
          <w:szCs w:val="22"/>
        </w:rPr>
        <w:t>b</w:t>
      </w:r>
      <w:r w:rsidRPr="00E665ED">
        <w:rPr>
          <w:color w:val="000000"/>
          <w:szCs w:val="22"/>
        </w:rPr>
        <w:t>)</w:t>
      </w:r>
      <w:r w:rsidRPr="00E665ED">
        <w:rPr>
          <w:color w:val="000000"/>
          <w:szCs w:val="22"/>
        </w:rPr>
        <w:tab/>
      </w:r>
      <w:r w:rsidR="001E2AB7">
        <w:rPr>
          <w:color w:val="000000"/>
          <w:szCs w:val="22"/>
        </w:rPr>
        <w:t>raw materials</w:t>
      </w:r>
      <w:r w:rsidR="00A6288E">
        <w:rPr>
          <w:color w:val="000000"/>
          <w:szCs w:val="22"/>
        </w:rPr>
        <w:t xml:space="preserve"> that </w:t>
      </w:r>
      <w:r w:rsidR="002209F7">
        <w:rPr>
          <w:color w:val="000000"/>
          <w:szCs w:val="22"/>
        </w:rPr>
        <w:t>are</w:t>
      </w:r>
      <w:r w:rsidR="00A6288E">
        <w:rPr>
          <w:color w:val="000000"/>
          <w:szCs w:val="22"/>
        </w:rPr>
        <w:t xml:space="preserve"> to be processed </w:t>
      </w:r>
      <w:r w:rsidR="00794087">
        <w:rPr>
          <w:color w:val="000000"/>
          <w:szCs w:val="22"/>
        </w:rPr>
        <w:t>into</w:t>
      </w:r>
      <w:r w:rsidR="008E42E9">
        <w:rPr>
          <w:color w:val="000000"/>
          <w:szCs w:val="22"/>
        </w:rPr>
        <w:t xml:space="preserve">, or used </w:t>
      </w:r>
      <w:r w:rsidR="00CC2E29">
        <w:rPr>
          <w:color w:val="000000"/>
          <w:szCs w:val="22"/>
        </w:rPr>
        <w:t>in the manufacture of</w:t>
      </w:r>
      <w:r w:rsidR="00297ACC">
        <w:rPr>
          <w:color w:val="000000"/>
          <w:szCs w:val="22"/>
        </w:rPr>
        <w:t>,</w:t>
      </w:r>
      <w:r w:rsidR="00CC2E29">
        <w:rPr>
          <w:color w:val="000000"/>
          <w:szCs w:val="22"/>
        </w:rPr>
        <w:t xml:space="preserve"> </w:t>
      </w:r>
      <w:r w:rsidR="00CA3AE0">
        <w:rPr>
          <w:color w:val="000000"/>
          <w:szCs w:val="22"/>
        </w:rPr>
        <w:t>items covered by paragraph (a)</w:t>
      </w:r>
      <w:r w:rsidR="00794087">
        <w:rPr>
          <w:color w:val="000000"/>
          <w:szCs w:val="22"/>
        </w:rPr>
        <w:t>.</w:t>
      </w:r>
    </w:p>
    <w:p w14:paraId="04D8E3D6" w14:textId="7AA01F08" w:rsidR="00804971" w:rsidRDefault="00804971" w:rsidP="00C9660F">
      <w:pPr>
        <w:pStyle w:val="Definition"/>
      </w:pPr>
      <w:r>
        <w:rPr>
          <w:b/>
          <w:bCs/>
          <w:i/>
          <w:iCs/>
        </w:rPr>
        <w:t>price</w:t>
      </w:r>
      <w:r w:rsidRPr="000F59F3">
        <w:t xml:space="preserve"> </w:t>
      </w:r>
      <w:r>
        <w:t xml:space="preserve">has the meaning </w:t>
      </w:r>
      <w:r w:rsidR="00D00C21">
        <w:t>given by subsection 95</w:t>
      </w:r>
      <w:proofErr w:type="gramStart"/>
      <w:r w:rsidR="00D00C21">
        <w:t>A(</w:t>
      </w:r>
      <w:proofErr w:type="gramEnd"/>
      <w:r w:rsidR="00D00C21">
        <w:t>1) of the Act.</w:t>
      </w:r>
    </w:p>
    <w:p w14:paraId="13FDC28D" w14:textId="610CAF2C" w:rsidR="0005613F" w:rsidRPr="00F82AFB" w:rsidRDefault="0005613F" w:rsidP="00BD232B">
      <w:pPr>
        <w:pStyle w:val="Definition"/>
      </w:pPr>
      <w:r>
        <w:rPr>
          <w:b/>
          <w:bCs/>
          <w:i/>
          <w:iCs/>
        </w:rPr>
        <w:lastRenderedPageBreak/>
        <w:t>retail</w:t>
      </w:r>
      <w:r w:rsidR="009D2003">
        <w:rPr>
          <w:b/>
          <w:bCs/>
          <w:i/>
          <w:iCs/>
        </w:rPr>
        <w:t>er</w:t>
      </w:r>
      <w:r w:rsidR="00317D1A" w:rsidRPr="009C335E">
        <w:t xml:space="preserve"> </w:t>
      </w:r>
      <w:r w:rsidR="00317D1A">
        <w:t xml:space="preserve">has the meaning given by the </w:t>
      </w:r>
      <w:r w:rsidR="00317D1A" w:rsidRPr="00317D1A">
        <w:t>Food and Grocery Code of Conduct</w:t>
      </w:r>
      <w:r w:rsidR="00317D1A">
        <w:t>.</w:t>
      </w:r>
    </w:p>
    <w:p w14:paraId="1D368C94" w14:textId="1CA64443" w:rsidR="00BD232B" w:rsidRDefault="00D00C21" w:rsidP="00BD232B">
      <w:pPr>
        <w:pStyle w:val="Definition"/>
      </w:pPr>
      <w:r>
        <w:rPr>
          <w:b/>
          <w:bCs/>
          <w:i/>
          <w:iCs/>
        </w:rPr>
        <w:t xml:space="preserve">State or </w:t>
      </w:r>
      <w:r w:rsidR="006B6542">
        <w:rPr>
          <w:b/>
          <w:bCs/>
          <w:i/>
          <w:iCs/>
        </w:rPr>
        <w:t>Territory authority</w:t>
      </w:r>
      <w:r w:rsidR="006B6542" w:rsidRPr="009C335E">
        <w:t xml:space="preserve"> </w:t>
      </w:r>
      <w:r w:rsidR="006B6542">
        <w:t>has the meaning given by subsection 95</w:t>
      </w:r>
      <w:proofErr w:type="gramStart"/>
      <w:r w:rsidR="006B6542">
        <w:t>A(</w:t>
      </w:r>
      <w:proofErr w:type="gramEnd"/>
      <w:r w:rsidR="006B6542">
        <w:t xml:space="preserve">1) of </w:t>
      </w:r>
      <w:r w:rsidR="00D148A2">
        <w:t>the </w:t>
      </w:r>
      <w:r w:rsidR="006B6542">
        <w:t>Act</w:t>
      </w:r>
      <w:r w:rsidR="00BD232B">
        <w:t>.</w:t>
      </w:r>
    </w:p>
    <w:p w14:paraId="302E948C" w14:textId="4219EF0C" w:rsidR="000851AC" w:rsidRPr="00F82AFB" w:rsidRDefault="000851AC" w:rsidP="00BD232B">
      <w:pPr>
        <w:pStyle w:val="Definition"/>
      </w:pPr>
      <w:r>
        <w:rPr>
          <w:b/>
          <w:bCs/>
          <w:i/>
          <w:iCs/>
        </w:rPr>
        <w:t>supplier</w:t>
      </w:r>
      <w:r w:rsidR="00317D1A" w:rsidRPr="009C335E">
        <w:t xml:space="preserve"> </w:t>
      </w:r>
      <w:r w:rsidR="00317D1A">
        <w:t xml:space="preserve">has the meaning given by the </w:t>
      </w:r>
      <w:r w:rsidR="00317D1A" w:rsidRPr="00317D1A">
        <w:t>Food and Grocery Code of Conduct</w:t>
      </w:r>
      <w:r w:rsidR="00317D1A">
        <w:t>.</w:t>
      </w:r>
    </w:p>
    <w:p w14:paraId="54EFB03E" w14:textId="594EEBEA" w:rsidR="00BD232B" w:rsidRDefault="00BD232B" w:rsidP="00BD232B">
      <w:pPr>
        <w:pStyle w:val="Definition"/>
      </w:pPr>
      <w:r>
        <w:rPr>
          <w:b/>
          <w:bCs/>
          <w:i/>
          <w:iCs/>
        </w:rPr>
        <w:t>suppl</w:t>
      </w:r>
      <w:r w:rsidRPr="009C335E">
        <w:rPr>
          <w:b/>
          <w:bCs/>
          <w:i/>
          <w:iCs/>
        </w:rPr>
        <w:t>y</w:t>
      </w:r>
      <w:r w:rsidRPr="009C335E">
        <w:t xml:space="preserve"> </w:t>
      </w:r>
      <w:r>
        <w:t>has the meaning given by subsection</w:t>
      </w:r>
      <w:r w:rsidR="00EC4CF8">
        <w:t xml:space="preserve"> 95</w:t>
      </w:r>
      <w:proofErr w:type="gramStart"/>
      <w:r w:rsidR="00EC4CF8">
        <w:t>A(</w:t>
      </w:r>
      <w:proofErr w:type="gramEnd"/>
      <w:r w:rsidR="00EC4CF8">
        <w:t>1) of the Act.</w:t>
      </w:r>
    </w:p>
    <w:p w14:paraId="43E2EBD4" w14:textId="7CD8DFD0" w:rsidR="00EC4CF8" w:rsidRPr="00EC4CF8" w:rsidRDefault="00EC4CF8" w:rsidP="00BD232B">
      <w:pPr>
        <w:pStyle w:val="Definition"/>
        <w:rPr>
          <w:i/>
          <w:iCs/>
        </w:rPr>
      </w:pPr>
      <w:r>
        <w:rPr>
          <w:b/>
          <w:bCs/>
          <w:i/>
          <w:iCs/>
        </w:rPr>
        <w:t>the Act</w:t>
      </w:r>
      <w:r w:rsidRPr="009C335E">
        <w:t xml:space="preserve"> </w:t>
      </w:r>
      <w:r>
        <w:t xml:space="preserve">means the </w:t>
      </w:r>
      <w:r>
        <w:rPr>
          <w:i/>
          <w:iCs/>
        </w:rPr>
        <w:t>Competition and Consumer Act 2010.</w:t>
      </w:r>
    </w:p>
    <w:p w14:paraId="497E7F8C" w14:textId="50CDA21E" w:rsidR="000851AC" w:rsidRPr="00F82AFB" w:rsidRDefault="000851AC" w:rsidP="00BD232B">
      <w:pPr>
        <w:pStyle w:val="Definition"/>
        <w:rPr>
          <w:b/>
          <w:bCs/>
        </w:rPr>
      </w:pPr>
      <w:r>
        <w:rPr>
          <w:b/>
          <w:bCs/>
          <w:i/>
          <w:iCs/>
        </w:rPr>
        <w:t>wholesaler</w:t>
      </w:r>
      <w:r>
        <w:rPr>
          <w:i/>
          <w:iCs/>
        </w:rPr>
        <w:t xml:space="preserve"> </w:t>
      </w:r>
      <w:r w:rsidR="00317D1A">
        <w:t xml:space="preserve">has the meaning given by the </w:t>
      </w:r>
      <w:r w:rsidR="00317D1A" w:rsidRPr="00317D1A">
        <w:t>Food and Grocery Code of Conduct</w:t>
      </w:r>
      <w:r w:rsidR="00317D1A">
        <w:t>.</w:t>
      </w:r>
    </w:p>
    <w:p w14:paraId="1A85E63B" w14:textId="0D6D481F" w:rsidR="009219BC" w:rsidRPr="00F001C3" w:rsidRDefault="009219BC" w:rsidP="009B0C48">
      <w:pPr>
        <w:pStyle w:val="ActHead2"/>
        <w:pageBreakBefore/>
        <w:rPr>
          <w:rFonts w:eastAsiaTheme="minorHAnsi"/>
        </w:rPr>
      </w:pPr>
      <w:bookmarkStart w:id="21" w:name="_Toc157591972"/>
      <w:r w:rsidRPr="00F001C3">
        <w:rPr>
          <w:rStyle w:val="CharPartNo"/>
        </w:rPr>
        <w:lastRenderedPageBreak/>
        <w:t>Part 2</w:t>
      </w:r>
      <w:r>
        <w:t>—</w:t>
      </w:r>
      <w:r w:rsidRPr="00F001C3">
        <w:rPr>
          <w:rStyle w:val="CharPartText"/>
        </w:rPr>
        <w:t>Price inquiry into groceries</w:t>
      </w:r>
      <w:bookmarkEnd w:id="21"/>
    </w:p>
    <w:p w14:paraId="248BBF4B" w14:textId="77777777" w:rsidR="00910D13" w:rsidRDefault="00910D13" w:rsidP="00910D13">
      <w:pPr>
        <w:pStyle w:val="Header"/>
      </w:pPr>
      <w:r>
        <w:t xml:space="preserve">  </w:t>
      </w:r>
    </w:p>
    <w:p w14:paraId="7668B43B" w14:textId="0B6C97D3" w:rsidR="009C601A" w:rsidRDefault="009C601A" w:rsidP="009C601A">
      <w:pPr>
        <w:pStyle w:val="ActHead5"/>
      </w:pPr>
      <w:bookmarkStart w:id="22" w:name="_Toc157591973"/>
      <w:proofErr w:type="gramStart"/>
      <w:r w:rsidRPr="00F001C3">
        <w:rPr>
          <w:rStyle w:val="CharSectno"/>
        </w:rPr>
        <w:t>5</w:t>
      </w:r>
      <w:r>
        <w:t xml:space="preserve">  Commission</w:t>
      </w:r>
      <w:proofErr w:type="gramEnd"/>
      <w:r>
        <w:t xml:space="preserve"> to hold an inquiry</w:t>
      </w:r>
      <w:bookmarkEnd w:id="22"/>
    </w:p>
    <w:p w14:paraId="46274EF5" w14:textId="47F0CFBE" w:rsidR="00910D13" w:rsidRDefault="00AA4435" w:rsidP="00F82AFB">
      <w:pPr>
        <w:pStyle w:val="subsection"/>
      </w:pPr>
      <w:r w:rsidRPr="00AA4435">
        <w:tab/>
        <w:t>(</w:t>
      </w:r>
      <w:r>
        <w:t>1)</w:t>
      </w:r>
      <w:r>
        <w:tab/>
      </w:r>
      <w:r w:rsidR="007716FB">
        <w:t>Under subsection 95</w:t>
      </w:r>
      <w:proofErr w:type="gramStart"/>
      <w:r w:rsidR="007716FB">
        <w:t>H(</w:t>
      </w:r>
      <w:proofErr w:type="gramEnd"/>
      <w:r w:rsidR="007716FB">
        <w:t xml:space="preserve">1) of the Act, the Commission is required to hold an inquiry into the </w:t>
      </w:r>
      <w:r w:rsidR="00872F87">
        <w:t>market</w:t>
      </w:r>
      <w:r w:rsidR="000201C0">
        <w:t>s</w:t>
      </w:r>
      <w:r w:rsidR="00872F87">
        <w:t xml:space="preserve"> for the supply of groceries</w:t>
      </w:r>
      <w:r w:rsidR="00660A1A">
        <w:t xml:space="preserve">. The inquiry is </w:t>
      </w:r>
      <w:r w:rsidR="00660A1A">
        <w:rPr>
          <w:i/>
          <w:iCs/>
        </w:rPr>
        <w:t xml:space="preserve">not </w:t>
      </w:r>
      <w:r w:rsidR="00660A1A">
        <w:t xml:space="preserve">to extend to any of the </w:t>
      </w:r>
      <w:r w:rsidR="00660A1A" w:rsidRPr="00317C3D">
        <w:t>following</w:t>
      </w:r>
      <w:r w:rsidR="00660A1A">
        <w:t>:</w:t>
      </w:r>
    </w:p>
    <w:p w14:paraId="482A0B9A" w14:textId="05C240F5" w:rsidR="004478A5" w:rsidRDefault="00AA4435" w:rsidP="00F82AFB">
      <w:pPr>
        <w:pStyle w:val="paragraph"/>
      </w:pPr>
      <w:r>
        <w:tab/>
        <w:t>(a)</w:t>
      </w:r>
      <w:r>
        <w:tab/>
      </w:r>
      <w:r w:rsidR="00660A1A">
        <w:t>the supply of a good or service by a State or Territory authority;</w:t>
      </w:r>
      <w:r w:rsidR="000C5783">
        <w:t xml:space="preserve"> and</w:t>
      </w:r>
    </w:p>
    <w:p w14:paraId="4BD7956B" w14:textId="0B7909FC" w:rsidR="00317C3D" w:rsidDel="00B5082A" w:rsidRDefault="007A3131" w:rsidP="00F82AFB">
      <w:pPr>
        <w:pStyle w:val="paragraph"/>
      </w:pPr>
      <w:r w:rsidRPr="007A3131">
        <w:tab/>
        <w:t>(b)</w:t>
      </w:r>
      <w:r w:rsidRPr="007A3131">
        <w:tab/>
      </w:r>
      <w:r w:rsidR="001E2185">
        <w:t>reviewing the operation of any Australian law (other than the Act) relating to</w:t>
      </w:r>
      <w:r w:rsidR="00EC4641">
        <w:t xml:space="preserve"> the supply of</w:t>
      </w:r>
      <w:r w:rsidR="00DF43D8">
        <w:t xml:space="preserve"> groceries</w:t>
      </w:r>
      <w:r w:rsidR="002B211B">
        <w:t>, except as necessary</w:t>
      </w:r>
      <w:r w:rsidR="00F036B3" w:rsidRPr="007A3131">
        <w:t xml:space="preserve"> to consider the matters set out in section 6</w:t>
      </w:r>
      <w:r w:rsidR="00317C3D">
        <w:t>;</w:t>
      </w:r>
      <w:r w:rsidR="00017431">
        <w:t xml:space="preserve"> and</w:t>
      </w:r>
    </w:p>
    <w:p w14:paraId="6F1EEC43" w14:textId="4E8C5652" w:rsidR="001E2185" w:rsidRDefault="00317C3D" w:rsidP="00B5082A">
      <w:pPr>
        <w:pStyle w:val="paragraph"/>
      </w:pPr>
      <w:r w:rsidDel="00B5082A">
        <w:tab/>
      </w:r>
      <w:r w:rsidDel="00052E91">
        <w:t>(c)</w:t>
      </w:r>
      <w:r w:rsidDel="00052E91">
        <w:tab/>
      </w:r>
      <w:r w:rsidR="004D6C6D" w:rsidDel="00052E91">
        <w:t>reviewing the operation or scope of the Food and Grocery Code of Conduct</w:t>
      </w:r>
      <w:r w:rsidR="00D65D8E">
        <w:t xml:space="preserve">, </w:t>
      </w:r>
      <w:r w:rsidR="00D65D8E" w:rsidRPr="00D65D8E">
        <w:t>except as necessary to consider the matters set out in section 6</w:t>
      </w:r>
      <w:r w:rsidR="004233CE" w:rsidDel="00052E91">
        <w:t>.</w:t>
      </w:r>
    </w:p>
    <w:p w14:paraId="667AAF27" w14:textId="0AB94C97" w:rsidR="002B211B" w:rsidRDefault="007A3131" w:rsidP="00F82AFB">
      <w:pPr>
        <w:pStyle w:val="subsection"/>
      </w:pPr>
      <w:r>
        <w:tab/>
      </w:r>
      <w:r w:rsidRPr="007A3131">
        <w:t>(2)</w:t>
      </w:r>
      <w:r w:rsidRPr="007A3131">
        <w:tab/>
      </w:r>
      <w:r w:rsidR="0012719F">
        <w:t>For the purposes of subsection 95</w:t>
      </w:r>
      <w:proofErr w:type="gramStart"/>
      <w:r w:rsidR="0012719F">
        <w:t>J(</w:t>
      </w:r>
      <w:proofErr w:type="gramEnd"/>
      <w:r w:rsidR="0012719F">
        <w:t xml:space="preserve">1), the inquiry is to be held in relation to goods and services that are </w:t>
      </w:r>
      <w:r w:rsidR="00E8488C" w:rsidRPr="007A3131">
        <w:t>groceries</w:t>
      </w:r>
      <w:r w:rsidR="00A02D16">
        <w:t>.</w:t>
      </w:r>
    </w:p>
    <w:p w14:paraId="517E7AE5" w14:textId="473F48DE" w:rsidR="008E7614" w:rsidRDefault="007A3131" w:rsidP="00F82AFB">
      <w:pPr>
        <w:pStyle w:val="subsection"/>
      </w:pPr>
      <w:r>
        <w:tab/>
      </w:r>
      <w:r w:rsidRPr="007A3131">
        <w:t>(3)</w:t>
      </w:r>
      <w:r w:rsidRPr="007A3131">
        <w:tab/>
      </w:r>
      <w:r w:rsidR="00A02D16">
        <w:t>Under subsection 95</w:t>
      </w:r>
      <w:proofErr w:type="gramStart"/>
      <w:r w:rsidR="00A02D16">
        <w:t>J(</w:t>
      </w:r>
      <w:proofErr w:type="gramEnd"/>
      <w:r w:rsidR="00A02D16">
        <w:t xml:space="preserve">2), the inquiry is </w:t>
      </w:r>
      <w:r w:rsidR="00A02D16" w:rsidRPr="00F82AFB">
        <w:t>not</w:t>
      </w:r>
      <w:r w:rsidR="00A02D16">
        <w:t xml:space="preserve"> to be held in relation to the supply of goods and services of that description by a particular person or persons.</w:t>
      </w:r>
    </w:p>
    <w:p w14:paraId="17FEF5A5" w14:textId="4EFCCE71" w:rsidR="004B1A9B" w:rsidRDefault="00FF00FC" w:rsidP="00F82AFB">
      <w:pPr>
        <w:pStyle w:val="ActHead5"/>
      </w:pPr>
      <w:bookmarkStart w:id="23" w:name="_Toc157591974"/>
      <w:proofErr w:type="gramStart"/>
      <w:r>
        <w:t xml:space="preserve">6  </w:t>
      </w:r>
      <w:r w:rsidR="004B1A9B">
        <w:t>Directions</w:t>
      </w:r>
      <w:proofErr w:type="gramEnd"/>
      <w:r w:rsidR="004B1A9B">
        <w:t xml:space="preserve"> on matters to be taken into consideration in the inquiry</w:t>
      </w:r>
      <w:bookmarkEnd w:id="23"/>
    </w:p>
    <w:p w14:paraId="681C66AA" w14:textId="01BBF0B6" w:rsidR="009606EA" w:rsidRDefault="00353F6F" w:rsidP="00F82AFB">
      <w:pPr>
        <w:pStyle w:val="subsection"/>
      </w:pPr>
      <w:r>
        <w:tab/>
      </w:r>
      <w:r>
        <w:tab/>
      </w:r>
      <w:r w:rsidR="008517EF">
        <w:t>Under subsection 95</w:t>
      </w:r>
      <w:proofErr w:type="gramStart"/>
      <w:r w:rsidR="008517EF">
        <w:t>J(</w:t>
      </w:r>
      <w:proofErr w:type="gramEnd"/>
      <w:r w:rsidR="008517EF">
        <w:t>6) of the Act, the Commission is directed to take into</w:t>
      </w:r>
      <w:r w:rsidR="00C06C44">
        <w:t xml:space="preserve"> consideration</w:t>
      </w:r>
      <w:r w:rsidR="005320F2">
        <w:t xml:space="preserve"> all of the following matters in holding the inquiry</w:t>
      </w:r>
      <w:r w:rsidR="001E1B84">
        <w:t>:</w:t>
      </w:r>
    </w:p>
    <w:p w14:paraId="3CDC854C" w14:textId="49536A30" w:rsidR="001B756A" w:rsidRDefault="00DE44F6" w:rsidP="00F82AFB">
      <w:pPr>
        <w:pStyle w:val="paragraph"/>
      </w:pPr>
      <w:r>
        <w:tab/>
      </w:r>
      <w:r w:rsidRPr="00DE44F6">
        <w:t>(a)</w:t>
      </w:r>
      <w:r w:rsidRPr="00DE44F6">
        <w:tab/>
      </w:r>
      <w:r w:rsidR="00E14F0F">
        <w:t>t</w:t>
      </w:r>
      <w:r w:rsidR="00E14F0F" w:rsidRPr="00E14F0F">
        <w:t xml:space="preserve">he </w:t>
      </w:r>
      <w:r w:rsidR="006B4A09">
        <w:t xml:space="preserve">structure of the </w:t>
      </w:r>
      <w:r w:rsidR="004A3917">
        <w:t>m</w:t>
      </w:r>
      <w:r w:rsidR="00896E12">
        <w:t>arket</w:t>
      </w:r>
      <w:r w:rsidR="000201C0">
        <w:t>s</w:t>
      </w:r>
      <w:r w:rsidR="00896E12">
        <w:t xml:space="preserve"> </w:t>
      </w:r>
      <w:r w:rsidR="006B4A09">
        <w:t xml:space="preserve">for </w:t>
      </w:r>
      <w:r w:rsidR="00DB506E">
        <w:t xml:space="preserve">the supply of </w:t>
      </w:r>
      <w:r w:rsidR="006B4A09">
        <w:t xml:space="preserve">groceries </w:t>
      </w:r>
      <w:r w:rsidR="001340F3">
        <w:t>by</w:t>
      </w:r>
      <w:r w:rsidR="00896E12">
        <w:t xml:space="preserve"> suppliers, </w:t>
      </w:r>
      <w:proofErr w:type="gramStart"/>
      <w:r w:rsidR="00896E12">
        <w:t>wholesalers</w:t>
      </w:r>
      <w:proofErr w:type="gramEnd"/>
      <w:r w:rsidR="00896E12">
        <w:t xml:space="preserve"> and retailers,</w:t>
      </w:r>
      <w:r w:rsidR="00E14F0F" w:rsidRPr="00E14F0F">
        <w:t xml:space="preserve"> including:</w:t>
      </w:r>
    </w:p>
    <w:p w14:paraId="2F5A1D8A" w14:textId="2C215652" w:rsidR="00FB584F" w:rsidRDefault="001500EC" w:rsidP="00F82AFB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562F70">
        <w:t>t</w:t>
      </w:r>
      <w:r w:rsidR="00562F70" w:rsidRPr="00562F70">
        <w:t xml:space="preserve">he level and nature of competition at </w:t>
      </w:r>
      <w:r w:rsidR="00875984">
        <w:t xml:space="preserve">each </w:t>
      </w:r>
      <w:r w:rsidR="005D703E">
        <w:t>of these</w:t>
      </w:r>
      <w:r w:rsidR="00875984" w:rsidRPr="00562F70">
        <w:t xml:space="preserve"> </w:t>
      </w:r>
      <w:r w:rsidR="00562F70" w:rsidRPr="00562F70">
        <w:t>level</w:t>
      </w:r>
      <w:r w:rsidR="005D703E">
        <w:t>s</w:t>
      </w:r>
      <w:r w:rsidR="00562F70" w:rsidRPr="00562F70">
        <w:t xml:space="preserve"> of the market</w:t>
      </w:r>
      <w:r w:rsidR="000201C0">
        <w:t>s</w:t>
      </w:r>
      <w:r w:rsidR="00562F70">
        <w:t>;</w:t>
      </w:r>
      <w:r w:rsidR="00641649">
        <w:t xml:space="preserve"> and</w:t>
      </w:r>
    </w:p>
    <w:p w14:paraId="4B7886DE" w14:textId="29798870" w:rsidR="00E5179F" w:rsidRDefault="00767BFB" w:rsidP="00F82AFB">
      <w:pPr>
        <w:pStyle w:val="paragraphsub"/>
      </w:pPr>
      <w:r>
        <w:tab/>
        <w:t>(ii)</w:t>
      </w:r>
      <w:r>
        <w:tab/>
      </w:r>
      <w:r w:rsidR="007438ED">
        <w:t xml:space="preserve">relationships between </w:t>
      </w:r>
      <w:r w:rsidR="00012CF2">
        <w:t xml:space="preserve">the </w:t>
      </w:r>
      <w:r w:rsidR="007438ED">
        <w:t xml:space="preserve">parties at different </w:t>
      </w:r>
      <w:r w:rsidR="005D703E">
        <w:t>l</w:t>
      </w:r>
      <w:r w:rsidR="00F1272D">
        <w:t xml:space="preserve">evels of </w:t>
      </w:r>
      <w:r w:rsidR="00DD08C1">
        <w:t xml:space="preserve">each of </w:t>
      </w:r>
      <w:r w:rsidR="00F1272D">
        <w:t xml:space="preserve">the markets (for example, relationships between </w:t>
      </w:r>
      <w:r w:rsidR="00715894">
        <w:t>wholesalers and retailers);</w:t>
      </w:r>
      <w:r w:rsidR="00641649">
        <w:t xml:space="preserve"> and</w:t>
      </w:r>
    </w:p>
    <w:p w14:paraId="729212BA" w14:textId="15F95AAA" w:rsidR="00066A94" w:rsidRDefault="001500EC" w:rsidP="00F82AFB">
      <w:pPr>
        <w:pStyle w:val="paragraphsub"/>
      </w:pPr>
      <w:r>
        <w:tab/>
        <w:t>(i</w:t>
      </w:r>
      <w:r w:rsidR="00715894">
        <w:t>i</w:t>
      </w:r>
      <w:r>
        <w:t>i)</w:t>
      </w:r>
      <w:r>
        <w:tab/>
      </w:r>
      <w:r w:rsidR="00562F70">
        <w:t>t</w:t>
      </w:r>
      <w:r w:rsidR="00562F70" w:rsidRPr="00562F70">
        <w:t>he competitive</w:t>
      </w:r>
      <w:r w:rsidR="00740571">
        <w:t>ness</w:t>
      </w:r>
      <w:r w:rsidR="00562F70" w:rsidRPr="00562F70">
        <w:t xml:space="preserve"> of small and independent retailers, including those in regional and remote areas</w:t>
      </w:r>
      <w:r w:rsidR="00C44EB0">
        <w:t>; and</w:t>
      </w:r>
    </w:p>
    <w:p w14:paraId="15D4AC28" w14:textId="483544C2" w:rsidR="00066A94" w:rsidRDefault="001500EC" w:rsidP="00F82AFB">
      <w:pPr>
        <w:pStyle w:val="paragraphsub"/>
      </w:pPr>
      <w:r>
        <w:tab/>
        <w:t>(i</w:t>
      </w:r>
      <w:r w:rsidR="006E5B07">
        <w:t>v</w:t>
      </w:r>
      <w:r>
        <w:t>)</w:t>
      </w:r>
      <w:r>
        <w:tab/>
      </w:r>
      <w:r w:rsidR="00C44EB0" w:rsidRPr="00C44EB0">
        <w:t xml:space="preserve">the impact of </w:t>
      </w:r>
      <w:r w:rsidR="007349F4">
        <w:t xml:space="preserve">technological change on </w:t>
      </w:r>
      <w:r w:rsidR="007C44D0">
        <w:t xml:space="preserve">each of </w:t>
      </w:r>
      <w:r w:rsidR="007349F4">
        <w:t xml:space="preserve">the markets, including the impact of </w:t>
      </w:r>
      <w:r w:rsidR="00C44EB0" w:rsidRPr="00C44EB0">
        <w:t>the growth of online shopping</w:t>
      </w:r>
      <w:r w:rsidR="00DE79BD">
        <w:t>;</w:t>
      </w:r>
      <w:r w:rsidR="00E829E5">
        <w:t xml:space="preserve"> and</w:t>
      </w:r>
    </w:p>
    <w:p w14:paraId="13AC2324" w14:textId="3E9B929B" w:rsidR="001F0AB8" w:rsidRDefault="00DE44F6" w:rsidP="00F82AFB">
      <w:pPr>
        <w:pStyle w:val="paragraph"/>
      </w:pPr>
      <w:r>
        <w:tab/>
        <w:t>(b)</w:t>
      </w:r>
      <w:r>
        <w:tab/>
      </w:r>
      <w:r w:rsidR="00687561">
        <w:t xml:space="preserve">the approach of </w:t>
      </w:r>
      <w:r w:rsidR="007E6BBE">
        <w:t>supplier</w:t>
      </w:r>
      <w:r w:rsidR="00687561">
        <w:t>s</w:t>
      </w:r>
      <w:r w:rsidR="007E6BBE">
        <w:t>, wholesaler</w:t>
      </w:r>
      <w:r w:rsidR="00687561">
        <w:t>s</w:t>
      </w:r>
      <w:r w:rsidR="007E6BBE">
        <w:t xml:space="preserve"> and retailer</w:t>
      </w:r>
      <w:r w:rsidR="00687561">
        <w:t>s</w:t>
      </w:r>
      <w:r w:rsidR="007E6BBE">
        <w:t xml:space="preserve"> to setting prices for groceries</w:t>
      </w:r>
      <w:r w:rsidR="001A5094">
        <w:t xml:space="preserve">, including the use of </w:t>
      </w:r>
      <w:r w:rsidR="00C61355">
        <w:t xml:space="preserve">data analytics in setting </w:t>
      </w:r>
      <w:proofErr w:type="gramStart"/>
      <w:r w:rsidR="00C61355">
        <w:t>prices;</w:t>
      </w:r>
      <w:proofErr w:type="gramEnd"/>
    </w:p>
    <w:p w14:paraId="08205FA3" w14:textId="00DCC34F" w:rsidR="003F0A03" w:rsidRDefault="00DE44F6" w:rsidP="006833CB">
      <w:pPr>
        <w:pStyle w:val="paragraph"/>
      </w:pPr>
      <w:r>
        <w:tab/>
        <w:t>(c)</w:t>
      </w:r>
      <w:r>
        <w:tab/>
      </w:r>
      <w:r w:rsidR="00303B06">
        <w:t>factors affecting the price of inputs along the supply chain for groceries, including:</w:t>
      </w:r>
    </w:p>
    <w:p w14:paraId="4E5D0870" w14:textId="5CFDBC82" w:rsidR="00303B06" w:rsidRDefault="00555479" w:rsidP="00F82AFB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a</w:t>
      </w:r>
      <w:r w:rsidR="00303B06" w:rsidRPr="00555479">
        <w:t>ny</w:t>
      </w:r>
      <w:r w:rsidR="00303B06">
        <w:t xml:space="preserve"> impediments to the efficient availability of inputs along the supply chain;</w:t>
      </w:r>
      <w:r w:rsidRPr="00555479">
        <w:t xml:space="preserve"> and</w:t>
      </w:r>
    </w:p>
    <w:p w14:paraId="758EAFC6" w14:textId="1565389C" w:rsidR="00303B06" w:rsidRDefault="00555479" w:rsidP="00F82AFB">
      <w:pPr>
        <w:pStyle w:val="paragraphsub"/>
      </w:pPr>
      <w:r>
        <w:tab/>
        <w:t>(ii)</w:t>
      </w:r>
      <w:r>
        <w:tab/>
        <w:t>a</w:t>
      </w:r>
      <w:r w:rsidR="00303B06" w:rsidRPr="00555479">
        <w:t>ny</w:t>
      </w:r>
      <w:r w:rsidR="00303B06">
        <w:t xml:space="preserve"> impediments to the efficient pricing of inputs along the supply chain</w:t>
      </w:r>
      <w:r w:rsidR="00D61DFF">
        <w:t>; and</w:t>
      </w:r>
    </w:p>
    <w:p w14:paraId="01140C2C" w14:textId="407A877B" w:rsidR="009F25DE" w:rsidRPr="00DE44F6" w:rsidRDefault="00C82DC2" w:rsidP="00E0008A">
      <w:pPr>
        <w:pStyle w:val="paragraphsub"/>
      </w:pPr>
      <w:r>
        <w:tab/>
        <w:t>(iii)</w:t>
      </w:r>
      <w:r>
        <w:tab/>
      </w:r>
      <w:r w:rsidR="002A05B7">
        <w:t xml:space="preserve">any difference between the prices paid, and prices charged, by suppliers, </w:t>
      </w:r>
      <w:proofErr w:type="gramStart"/>
      <w:r w:rsidR="002A05B7">
        <w:t>wholesalers</w:t>
      </w:r>
      <w:proofErr w:type="gramEnd"/>
      <w:r w:rsidR="005F6B5C">
        <w:t xml:space="preserve"> and retailers for groceries</w:t>
      </w:r>
      <w:r>
        <w:t>; and</w:t>
      </w:r>
    </w:p>
    <w:p w14:paraId="08B1C94C" w14:textId="37AC503A" w:rsidR="00555479" w:rsidRPr="00DE44F6" w:rsidDel="00BD45CE" w:rsidRDefault="001D05D9" w:rsidP="00F82AFB">
      <w:pPr>
        <w:pStyle w:val="paragraph"/>
      </w:pPr>
      <w:r>
        <w:tab/>
        <w:t>(d)</w:t>
      </w:r>
      <w:r>
        <w:tab/>
      </w:r>
      <w:r w:rsidR="003445B1">
        <w:t>n</w:t>
      </w:r>
      <w:r w:rsidR="00303B06">
        <w:t xml:space="preserve">on-price </w:t>
      </w:r>
      <w:r w:rsidR="00850BA1">
        <w:t>aspects of</w:t>
      </w:r>
      <w:r w:rsidR="00303B06">
        <w:t xml:space="preserve"> competition in the market</w:t>
      </w:r>
      <w:r w:rsidR="000201C0">
        <w:t>s</w:t>
      </w:r>
      <w:r w:rsidR="00303B06">
        <w:t xml:space="preserve"> for groceries, including the impact o</w:t>
      </w:r>
      <w:r w:rsidR="00303B06" w:rsidDel="009B3BD7">
        <w:t>f</w:t>
      </w:r>
      <w:r w:rsidR="00303B06" w:rsidDel="00BD45CE">
        <w:t>:</w:t>
      </w:r>
    </w:p>
    <w:p w14:paraId="3591041D" w14:textId="60C165EA" w:rsidR="00CF6FF8" w:rsidDel="00BD45CE" w:rsidRDefault="00AD4298" w:rsidP="00F82AFB">
      <w:pPr>
        <w:pStyle w:val="paragraphsub"/>
      </w:pPr>
      <w:r w:rsidDel="00BD45CE">
        <w:tab/>
        <w:t>(</w:t>
      </w:r>
      <w:proofErr w:type="spellStart"/>
      <w:r w:rsidDel="00BD45CE">
        <w:t>i</w:t>
      </w:r>
      <w:proofErr w:type="spellEnd"/>
      <w:r w:rsidDel="00BD45CE">
        <w:t>)</w:t>
      </w:r>
      <w:r w:rsidDel="00BD45CE">
        <w:tab/>
      </w:r>
      <w:r>
        <w:t>l</w:t>
      </w:r>
      <w:r w:rsidR="00555479">
        <w:t>oyalty pro</w:t>
      </w:r>
      <w:r>
        <w:t>grams</w:t>
      </w:r>
      <w:r w:rsidDel="00BD45CE">
        <w:t>; and</w:t>
      </w:r>
    </w:p>
    <w:p w14:paraId="7BA6E6B5" w14:textId="40ABDBE5" w:rsidR="00AD4298" w:rsidRPr="00DE44F6" w:rsidRDefault="00AD4298" w:rsidP="00F82AFB">
      <w:pPr>
        <w:pStyle w:val="paragraphsub"/>
      </w:pPr>
      <w:r>
        <w:lastRenderedPageBreak/>
        <w:tab/>
        <w:t>(ii)</w:t>
      </w:r>
      <w:r>
        <w:tab/>
      </w:r>
      <w:r w:rsidR="0020532A">
        <w:t xml:space="preserve">discounts offered by retailers </w:t>
      </w:r>
      <w:r w:rsidR="00046EFB">
        <w:t xml:space="preserve">for </w:t>
      </w:r>
      <w:r w:rsidR="009A20C9">
        <w:t>future purchases of groceries or other goods or services</w:t>
      </w:r>
      <w:r w:rsidRPr="000C66FA">
        <w:t>.</w:t>
      </w:r>
    </w:p>
    <w:p w14:paraId="3AFEFD03" w14:textId="05F55A36" w:rsidR="00AB0DB9" w:rsidRDefault="00AB0DB9" w:rsidP="00AB0DB9">
      <w:pPr>
        <w:pStyle w:val="ActHead5"/>
      </w:pPr>
      <w:bookmarkStart w:id="24" w:name="_Toc157591975"/>
      <w:proofErr w:type="gramStart"/>
      <w:r w:rsidRPr="00AB0DB9">
        <w:rPr>
          <w:rStyle w:val="CharSectno"/>
        </w:rPr>
        <w:t>7</w:t>
      </w:r>
      <w:r>
        <w:t xml:space="preserve">  Directions</w:t>
      </w:r>
      <w:proofErr w:type="gramEnd"/>
      <w:r>
        <w:t xml:space="preserve"> as to holding of the inquiry</w:t>
      </w:r>
      <w:bookmarkEnd w:id="24"/>
    </w:p>
    <w:p w14:paraId="6CD4E2D4" w14:textId="09BA64DD" w:rsidR="00AF3DD6" w:rsidRDefault="0045315E" w:rsidP="00F82AFB">
      <w:pPr>
        <w:pStyle w:val="subsection"/>
      </w:pPr>
      <w:r>
        <w:tab/>
      </w:r>
      <w:r>
        <w:tab/>
      </w:r>
      <w:r w:rsidR="00A81350">
        <w:t>Under subs</w:t>
      </w:r>
      <w:r>
        <w:t>ection 95</w:t>
      </w:r>
      <w:proofErr w:type="gramStart"/>
      <w:r>
        <w:t>J(</w:t>
      </w:r>
      <w:proofErr w:type="gramEnd"/>
      <w:r>
        <w:t>6) of the Act</w:t>
      </w:r>
      <w:r w:rsidR="00324909">
        <w:t>,</w:t>
      </w:r>
      <w:r w:rsidR="00F01C2B">
        <w:t xml:space="preserve"> the Commission in holding the inquiry is directed to give to the Treasurer an interim report on the inquiry by no later than </w:t>
      </w:r>
      <w:r w:rsidR="002803AF">
        <w:t>31</w:t>
      </w:r>
      <w:r w:rsidR="001500EC">
        <w:t> </w:t>
      </w:r>
      <w:r w:rsidR="002803AF">
        <w:t>August</w:t>
      </w:r>
      <w:r w:rsidR="001500EC">
        <w:t> </w:t>
      </w:r>
      <w:r w:rsidR="002803AF">
        <w:t>2024</w:t>
      </w:r>
      <w:r w:rsidR="00E7596A">
        <w:t>.</w:t>
      </w:r>
    </w:p>
    <w:p w14:paraId="129512F5" w14:textId="4E9F0E46" w:rsidR="00D27224" w:rsidRDefault="00D27224" w:rsidP="00D27224">
      <w:pPr>
        <w:pStyle w:val="ActHead5"/>
      </w:pPr>
      <w:bookmarkStart w:id="25" w:name="_Toc157591976"/>
      <w:proofErr w:type="gramStart"/>
      <w:r w:rsidRPr="00F001C3">
        <w:rPr>
          <w:rStyle w:val="CharSectno"/>
        </w:rPr>
        <w:t>8</w:t>
      </w:r>
      <w:r>
        <w:t xml:space="preserve">  Period</w:t>
      </w:r>
      <w:proofErr w:type="gramEnd"/>
      <w:r>
        <w:t xml:space="preserve"> for completing the inquiry</w:t>
      </w:r>
      <w:bookmarkEnd w:id="25"/>
    </w:p>
    <w:p w14:paraId="7549FC72" w14:textId="76615232" w:rsidR="00FA06CA" w:rsidRPr="00910D13" w:rsidRDefault="00D7449B" w:rsidP="00F82AFB">
      <w:pPr>
        <w:pStyle w:val="subsection"/>
        <w:rPr>
          <w:highlight w:val="yellow"/>
        </w:rPr>
      </w:pPr>
      <w:r>
        <w:tab/>
      </w:r>
      <w:r>
        <w:tab/>
        <w:t>For the purposes of subsection 95</w:t>
      </w:r>
      <w:proofErr w:type="gramStart"/>
      <w:r>
        <w:t>K(</w:t>
      </w:r>
      <w:proofErr w:type="gramEnd"/>
      <w:r>
        <w:t>1) of the Act, the inquiry is to be completed</w:t>
      </w:r>
      <w:r w:rsidR="007B6ACE">
        <w:t xml:space="preserve">, and a report on the matter of inquiry given to the Treasurer, by no later than </w:t>
      </w:r>
      <w:r w:rsidR="00730248">
        <w:t>2</w:t>
      </w:r>
      <w:r w:rsidR="00D11C9F">
        <w:t>8</w:t>
      </w:r>
      <w:r w:rsidR="00730248">
        <w:t> </w:t>
      </w:r>
      <w:r w:rsidR="00D11C9F">
        <w:t>February</w:t>
      </w:r>
      <w:r w:rsidR="001500EC">
        <w:t> </w:t>
      </w:r>
      <w:r w:rsidR="00AF7EE4">
        <w:t>2025</w:t>
      </w:r>
      <w:r w:rsidR="00723C8A">
        <w:t>.</w:t>
      </w:r>
    </w:p>
    <w:sectPr w:rsidR="00FA06CA" w:rsidRPr="00910D13" w:rsidSect="0045396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25B6" w14:textId="77777777" w:rsidR="000E36AD" w:rsidRDefault="000E36AD" w:rsidP="00FA06CA">
      <w:pPr>
        <w:spacing w:line="240" w:lineRule="auto"/>
      </w:pPr>
      <w:r>
        <w:separator/>
      </w:r>
    </w:p>
  </w:endnote>
  <w:endnote w:type="continuationSeparator" w:id="0">
    <w:p w14:paraId="6DAC19E9" w14:textId="77777777" w:rsidR="000E36AD" w:rsidRDefault="000E36AD" w:rsidP="00FA06CA">
      <w:pPr>
        <w:spacing w:line="240" w:lineRule="auto"/>
      </w:pPr>
      <w:r>
        <w:continuationSeparator/>
      </w:r>
    </w:p>
  </w:endnote>
  <w:endnote w:type="continuationNotice" w:id="1">
    <w:p w14:paraId="6792F446" w14:textId="77777777" w:rsidR="000E36AD" w:rsidRDefault="000E36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FA06CA" w14:paraId="541B40D7" w14:textId="77777777" w:rsidTr="0045396E">
      <w:tc>
        <w:tcPr>
          <w:tcW w:w="8472" w:type="dxa"/>
        </w:tcPr>
        <w:p w14:paraId="7B8C6568" w14:textId="3AFE8BA4" w:rsidR="00FA06CA" w:rsidRDefault="00FA06CA" w:rsidP="0045396E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34934DE6" w14:textId="77777777" w:rsidR="00FA06CA" w:rsidRPr="007500C8" w:rsidRDefault="00FA06CA" w:rsidP="00453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37C8" w14:textId="31F2202C" w:rsidR="00FA06CA" w:rsidRDefault="00FA06CA" w:rsidP="0045396E">
    <w:pPr>
      <w:pStyle w:val="Footer"/>
    </w:pPr>
    <w:bookmarkStart w:id="0" w:name="_Hlk26286429"/>
    <w:bookmarkStart w:id="1" w:name="_Hlk26286430"/>
    <w:bookmarkStart w:id="2" w:name="_Hlk26286433"/>
    <w:bookmarkStart w:id="3" w:name="_Hlk26286434"/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FA06CA" w14:paraId="53E5257E" w14:textId="77777777" w:rsidTr="0045396E">
      <w:tc>
        <w:tcPr>
          <w:tcW w:w="8472" w:type="dxa"/>
        </w:tcPr>
        <w:p w14:paraId="256FFA61" w14:textId="76C4001E" w:rsidR="00FA06CA" w:rsidRDefault="00FA06CA" w:rsidP="0045396E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  <w:bookmarkEnd w:id="0"/>
    <w:bookmarkEnd w:id="1"/>
    <w:bookmarkEnd w:id="2"/>
    <w:bookmarkEnd w:id="3"/>
  </w:tbl>
  <w:p w14:paraId="18DC2CD7" w14:textId="77777777" w:rsidR="00FA06CA" w:rsidRPr="007500C8" w:rsidRDefault="00FA06CA" w:rsidP="004539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6BFB" w14:textId="77777777" w:rsidR="00FA06CA" w:rsidRPr="00ED79B6" w:rsidRDefault="00FA06CA" w:rsidP="0045396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bookmarkStart w:id="6" w:name="_Hlk26286431"/>
    <w:bookmarkStart w:id="7" w:name="_Hlk26286432"/>
    <w:bookmarkStart w:id="8" w:name="_Hlk26286443"/>
    <w:bookmarkStart w:id="9" w:name="_Hlk26286444"/>
    <w:bookmarkEnd w:id="6"/>
    <w:bookmarkEnd w:id="7"/>
    <w:bookmarkEnd w:id="8"/>
    <w:bookmarkEnd w:id="9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0155" w14:textId="46CE3F09" w:rsidR="00FA06CA" w:rsidRPr="00E33C1C" w:rsidRDefault="00FA06CA" w:rsidP="0045396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A06CA" w14:paraId="0190B3AA" w14:textId="77777777" w:rsidTr="0045396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08D173D" w14:textId="77777777" w:rsidR="00FA06CA" w:rsidRDefault="00FA06CA" w:rsidP="0045396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FC12E4A" w14:textId="106B4E91" w:rsidR="00FA06CA" w:rsidRDefault="00FA06CA" w:rsidP="0045396E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6F59BE">
            <w:rPr>
              <w:i/>
              <w:noProof/>
              <w:sz w:val="18"/>
            </w:rPr>
            <w:t>Competition and Consumer (Price Inquiry—Supermarkets) Direction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119B063" w14:textId="77777777" w:rsidR="00FA06CA" w:rsidRDefault="00FA06CA" w:rsidP="0045396E">
          <w:pPr>
            <w:spacing w:line="0" w:lineRule="atLeast"/>
            <w:jc w:val="right"/>
            <w:rPr>
              <w:sz w:val="18"/>
            </w:rPr>
          </w:pPr>
        </w:p>
      </w:tc>
    </w:tr>
    <w:tr w:rsidR="00FA06CA" w14:paraId="3DF2B8A5" w14:textId="77777777" w:rsidTr="0045396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749313D" w14:textId="7CF91364" w:rsidR="00FA06CA" w:rsidRDefault="00FA06CA" w:rsidP="0045396E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3A25BDC" w14:textId="77777777" w:rsidR="00FA06CA" w:rsidRPr="00ED79B6" w:rsidRDefault="00FA06CA" w:rsidP="0045396E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5F14" w14:textId="00072E94" w:rsidR="00FA06CA" w:rsidRPr="00E33C1C" w:rsidRDefault="00FA06CA" w:rsidP="0045396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10" w:name="_Hlk26286441"/>
    <w:bookmarkStart w:id="11" w:name="_Hlk26286442"/>
    <w:bookmarkStart w:id="12" w:name="_Hlk26286445"/>
    <w:bookmarkStart w:id="13" w:name="_Hlk26286446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FA06CA" w14:paraId="7A1627C7" w14:textId="77777777" w:rsidTr="0045396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CB0385D" w14:textId="77777777" w:rsidR="00FA06CA" w:rsidRDefault="00FA06CA" w:rsidP="0045396E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6F6F272B" w14:textId="579D67F5" w:rsidR="00FA06CA" w:rsidRDefault="00FA06CA" w:rsidP="0045396E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6D6511">
            <w:rPr>
              <w:i/>
              <w:noProof/>
              <w:sz w:val="18"/>
            </w:rPr>
            <w:t>Competition and Consumer (Price Inquiry—Supermarkets) Direction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63E963C" w14:textId="77777777" w:rsidR="00FA06CA" w:rsidRDefault="00FA06CA" w:rsidP="0045396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A06CA" w14:paraId="21DEFBEC" w14:textId="77777777" w:rsidTr="0045396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F00EF09" w14:textId="49E919FC" w:rsidR="00FA06CA" w:rsidRDefault="00FA06CA" w:rsidP="0045396E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  <w:bookmarkEnd w:id="10"/>
    <w:bookmarkEnd w:id="11"/>
    <w:bookmarkEnd w:id="12"/>
    <w:bookmarkEnd w:id="13"/>
  </w:tbl>
  <w:p w14:paraId="02734370" w14:textId="77777777" w:rsidR="00FA06CA" w:rsidRPr="00ED79B6" w:rsidRDefault="00FA06CA" w:rsidP="0045396E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06F0" w14:textId="0A396F2B" w:rsidR="00CE5B52" w:rsidRPr="00E33C1C" w:rsidRDefault="00CE5B52" w:rsidP="0045396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5396E" w14:paraId="6F5F787C" w14:textId="77777777" w:rsidTr="0045396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344088B" w14:textId="77777777" w:rsidR="00CE5B52" w:rsidRDefault="00636078" w:rsidP="0045396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40890CB" w14:textId="0FC384F7" w:rsidR="00CE5B52" w:rsidRDefault="00636078" w:rsidP="0045396E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6D6511">
            <w:rPr>
              <w:i/>
              <w:noProof/>
              <w:sz w:val="18"/>
            </w:rPr>
            <w:t>Competition and Consumer (Price Inquiry—Supermarkets) Direction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7A77C7B" w14:textId="77777777" w:rsidR="00CE5B52" w:rsidRDefault="00CE5B52" w:rsidP="0045396E">
          <w:pPr>
            <w:spacing w:line="0" w:lineRule="atLeast"/>
            <w:jc w:val="right"/>
            <w:rPr>
              <w:sz w:val="18"/>
            </w:rPr>
          </w:pPr>
        </w:p>
      </w:tc>
    </w:tr>
    <w:tr w:rsidR="0045396E" w14:paraId="1B18438D" w14:textId="77777777" w:rsidTr="0045396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C9E2C5A" w14:textId="47714430" w:rsidR="00CE5B52" w:rsidRDefault="00636078" w:rsidP="0045396E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CE43D4F" w14:textId="77777777" w:rsidR="00CE5B52" w:rsidRPr="00ED79B6" w:rsidRDefault="00CE5B52" w:rsidP="0045396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37B9" w14:textId="6312D5C5" w:rsidR="00CE5B52" w:rsidRPr="00E33C1C" w:rsidRDefault="00CE5B52" w:rsidP="0045396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30" w:name="_Hlk26286453"/>
    <w:bookmarkStart w:id="31" w:name="_Hlk26286454"/>
    <w:bookmarkStart w:id="32" w:name="_Hlk26286457"/>
    <w:bookmarkStart w:id="33" w:name="_Hlk26286458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45396E" w14:paraId="25A82106" w14:textId="77777777" w:rsidTr="0045396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85C8DBF" w14:textId="77777777" w:rsidR="00CE5B52" w:rsidRDefault="00CE5B52" w:rsidP="0045396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1B6B48D" w14:textId="7ECD272D" w:rsidR="00CE5B52" w:rsidRDefault="00636078" w:rsidP="0045396E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6D6511">
            <w:rPr>
              <w:i/>
              <w:noProof/>
              <w:sz w:val="18"/>
            </w:rPr>
            <w:t>Competition and Consumer (Price Inquiry—Supermarkets) Direction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93948BB" w14:textId="77777777" w:rsidR="00CE5B52" w:rsidRDefault="00636078" w:rsidP="0045396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5396E" w14:paraId="49EB3A7D" w14:textId="77777777" w:rsidTr="0045396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E07BD05" w14:textId="5D15A49F" w:rsidR="00CE5B52" w:rsidRDefault="00636078" w:rsidP="0045396E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  <w:bookmarkEnd w:id="30"/>
    <w:bookmarkEnd w:id="31"/>
    <w:bookmarkEnd w:id="32"/>
    <w:bookmarkEnd w:id="33"/>
  </w:tbl>
  <w:p w14:paraId="602FA6CC" w14:textId="77777777" w:rsidR="00CE5B52" w:rsidRPr="00ED79B6" w:rsidRDefault="00CE5B52" w:rsidP="0045396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8DE3" w14:textId="77777777" w:rsidR="00CE5B52" w:rsidRPr="00E33C1C" w:rsidRDefault="00CE5B52" w:rsidP="0045396E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36" w:name="_Hlk26286455"/>
    <w:bookmarkStart w:id="37" w:name="_Hlk26286456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9"/>
      <w:gridCol w:w="6254"/>
      <w:gridCol w:w="700"/>
    </w:tblGrid>
    <w:tr w:rsidR="0045396E" w14:paraId="01753FA1" w14:textId="77777777" w:rsidTr="0045396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36CF98F" w14:textId="77777777" w:rsidR="00CE5B52" w:rsidRDefault="00CE5B52" w:rsidP="0045396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6AEB05A" w14:textId="55ECAFA7" w:rsidR="00CE5B52" w:rsidRDefault="00636078" w:rsidP="0045396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F59BE">
            <w:rPr>
              <w:i/>
              <w:sz w:val="18"/>
            </w:rPr>
            <w:t>[title]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6B03887" w14:textId="77777777" w:rsidR="00CE5B52" w:rsidRDefault="00636078" w:rsidP="0045396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5396E" w14:paraId="24E60E5D" w14:textId="77777777" w:rsidTr="0045396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A16B9E4" w14:textId="55B4FCED" w:rsidR="00CE5B52" w:rsidRDefault="00636078" w:rsidP="0045396E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  <w:bookmarkEnd w:id="36"/>
    <w:bookmarkEnd w:id="37"/>
  </w:tbl>
  <w:p w14:paraId="28C1BD0C" w14:textId="77777777" w:rsidR="00CE5B52" w:rsidRPr="00ED79B6" w:rsidRDefault="00CE5B52" w:rsidP="0045396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2442" w14:textId="77777777" w:rsidR="000E36AD" w:rsidRDefault="000E36AD" w:rsidP="00FA06CA">
      <w:pPr>
        <w:spacing w:line="240" w:lineRule="auto"/>
      </w:pPr>
      <w:r>
        <w:separator/>
      </w:r>
    </w:p>
  </w:footnote>
  <w:footnote w:type="continuationSeparator" w:id="0">
    <w:p w14:paraId="72B8B238" w14:textId="77777777" w:rsidR="000E36AD" w:rsidRDefault="000E36AD" w:rsidP="00FA06CA">
      <w:pPr>
        <w:spacing w:line="240" w:lineRule="auto"/>
      </w:pPr>
      <w:r>
        <w:continuationSeparator/>
      </w:r>
    </w:p>
  </w:footnote>
  <w:footnote w:type="continuationNotice" w:id="1">
    <w:p w14:paraId="5AB42809" w14:textId="77777777" w:rsidR="000E36AD" w:rsidRDefault="000E36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19AB" w14:textId="5005BB4A" w:rsidR="00FA06CA" w:rsidRPr="005F1388" w:rsidRDefault="00FA06CA" w:rsidP="0045396E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FB78" w14:textId="43905885" w:rsidR="00FA06CA" w:rsidRPr="005F1388" w:rsidRDefault="00FA06CA" w:rsidP="0045396E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BAD2" w14:textId="77777777" w:rsidR="00FA06CA" w:rsidRPr="005F1388" w:rsidRDefault="00FA06CA" w:rsidP="0045396E">
    <w:pPr>
      <w:pStyle w:val="Header"/>
      <w:tabs>
        <w:tab w:val="clear" w:pos="4150"/>
        <w:tab w:val="clear" w:pos="8307"/>
      </w:tabs>
    </w:pPr>
    <w:bookmarkStart w:id="4" w:name="_Hlk26286425"/>
    <w:bookmarkStart w:id="5" w:name="_Hlk26286426"/>
    <w:bookmarkEnd w:id="4"/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3F8B" w14:textId="0228757E" w:rsidR="00FA06CA" w:rsidRPr="00ED79B6" w:rsidRDefault="00FA06CA" w:rsidP="0045396E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7ACF" w14:textId="18C88461" w:rsidR="00FA06CA" w:rsidRPr="00ED79B6" w:rsidRDefault="00FA06CA" w:rsidP="0045396E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9E92" w14:textId="77777777" w:rsidR="00FA06CA" w:rsidRPr="00ED79B6" w:rsidRDefault="00FA06CA" w:rsidP="0045396E">
    <w:pPr>
      <w:pStyle w:val="Header"/>
      <w:tabs>
        <w:tab w:val="clear" w:pos="4150"/>
        <w:tab w:val="clear" w:pos="8307"/>
      </w:tabs>
    </w:pPr>
    <w:bookmarkStart w:id="14" w:name="_Hlk26286437"/>
    <w:bookmarkStart w:id="15" w:name="_Hlk26286438"/>
    <w:bookmarkEnd w:id="14"/>
    <w:bookmarkEnd w:id="15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19F2" w14:textId="3C999C80" w:rsidR="00CE5B52" w:rsidRDefault="00636078" w:rsidP="0045396E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0788487C" w14:textId="25FC521D" w:rsidR="00CE5B52" w:rsidRDefault="00636078" w:rsidP="0045396E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6D6511">
      <w:rPr>
        <w:b/>
        <w:noProof/>
        <w:sz w:val="20"/>
      </w:rPr>
      <w:t>Part 1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6D6511">
      <w:rPr>
        <w:noProof/>
        <w:sz w:val="20"/>
      </w:rPr>
      <w:t>Preliminary</w:t>
    </w:r>
    <w:r>
      <w:rPr>
        <w:sz w:val="20"/>
      </w:rPr>
      <w:fldChar w:fldCharType="end"/>
    </w:r>
  </w:p>
  <w:p w14:paraId="12518249" w14:textId="49E9A61F" w:rsidR="00CE5B52" w:rsidRPr="007A1328" w:rsidRDefault="00636078" w:rsidP="0045396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5BFFD7B3" w14:textId="77777777" w:rsidR="00CE5B52" w:rsidRPr="007A1328" w:rsidRDefault="00CE5B52" w:rsidP="0045396E">
    <w:pPr>
      <w:rPr>
        <w:b/>
        <w:sz w:val="24"/>
      </w:rPr>
    </w:pPr>
  </w:p>
  <w:p w14:paraId="0102DC2D" w14:textId="690E09B9" w:rsidR="00CE5B52" w:rsidRPr="007A1328" w:rsidRDefault="00636078" w:rsidP="0045396E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6F59BE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6D6511">
      <w:rPr>
        <w:noProof/>
        <w:sz w:val="24"/>
      </w:rPr>
      <w:t>4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6" w:name="_Hlk26286447"/>
  <w:bookmarkStart w:id="27" w:name="_Hlk26286448"/>
  <w:bookmarkStart w:id="28" w:name="_Hlk26286451"/>
  <w:bookmarkStart w:id="29" w:name="_Hlk26286452"/>
  <w:p w14:paraId="5FBE788C" w14:textId="0B9E8EF5" w:rsidR="00CE5B52" w:rsidRPr="007A1328" w:rsidRDefault="00636078" w:rsidP="0045396E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2923855A" w14:textId="5C9DD2DE" w:rsidR="00CE5B52" w:rsidRPr="007A1328" w:rsidRDefault="00636078" w:rsidP="0045396E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6D6511">
      <w:rPr>
        <w:sz w:val="20"/>
      </w:rPr>
      <w:fldChar w:fldCharType="separate"/>
    </w:r>
    <w:r w:rsidR="006D6511">
      <w:rPr>
        <w:noProof/>
        <w:sz w:val="20"/>
      </w:rPr>
      <w:t>Price inquiry into groceries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6D6511">
      <w:rPr>
        <w:b/>
        <w:sz w:val="20"/>
      </w:rPr>
      <w:fldChar w:fldCharType="separate"/>
    </w:r>
    <w:r w:rsidR="006D6511">
      <w:rPr>
        <w:b/>
        <w:noProof/>
        <w:sz w:val="20"/>
      </w:rPr>
      <w:t>Part 2</w:t>
    </w:r>
    <w:r>
      <w:rPr>
        <w:b/>
        <w:sz w:val="20"/>
      </w:rPr>
      <w:fldChar w:fldCharType="end"/>
    </w:r>
  </w:p>
  <w:p w14:paraId="52BF9626" w14:textId="6333EEF2" w:rsidR="00CE5B52" w:rsidRPr="007A1328" w:rsidRDefault="00636078" w:rsidP="0045396E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1AF02273" w14:textId="77777777" w:rsidR="00CE5B52" w:rsidRPr="007A1328" w:rsidRDefault="00CE5B52" w:rsidP="0045396E">
    <w:pPr>
      <w:jc w:val="right"/>
      <w:rPr>
        <w:b/>
        <w:sz w:val="24"/>
      </w:rPr>
    </w:pPr>
  </w:p>
  <w:p w14:paraId="096645CF" w14:textId="12D6A445" w:rsidR="00CE5B52" w:rsidRPr="007A1328" w:rsidRDefault="00636078" w:rsidP="0045396E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6F59BE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6D6511">
      <w:rPr>
        <w:noProof/>
        <w:sz w:val="24"/>
      </w:rPr>
      <w:t>5</w:t>
    </w:r>
    <w:r w:rsidRPr="007A1328">
      <w:rPr>
        <w:sz w:val="24"/>
      </w:rPr>
      <w:fldChar w:fldCharType="end"/>
    </w:r>
    <w:bookmarkEnd w:id="26"/>
    <w:bookmarkEnd w:id="27"/>
    <w:bookmarkEnd w:id="28"/>
    <w:bookmarkEnd w:id="2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A2C7" w14:textId="77777777" w:rsidR="00CE5B52" w:rsidRPr="007A1328" w:rsidRDefault="00CE5B52" w:rsidP="0045396E">
    <w:bookmarkStart w:id="34" w:name="_Hlk26286449"/>
    <w:bookmarkStart w:id="35" w:name="_Hlk26286450"/>
    <w:bookmarkEnd w:id="34"/>
    <w:bookmarkEnd w:id="3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7CF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43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60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E2C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2B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C0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E6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AE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A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05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D12E0"/>
    <w:multiLevelType w:val="hybridMultilevel"/>
    <w:tmpl w:val="245ADC36"/>
    <w:lvl w:ilvl="0" w:tplc="52A28CF6">
      <w:start w:val="1"/>
      <w:numFmt w:val="decimal"/>
      <w:lvlText w:val="(%1)"/>
      <w:lvlJc w:val="left"/>
      <w:pPr>
        <w:ind w:left="1380" w:hanging="10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B03CA"/>
    <w:multiLevelType w:val="hybridMultilevel"/>
    <w:tmpl w:val="AFC0C3C8"/>
    <w:lvl w:ilvl="0" w:tplc="AD1CC1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E3BE8"/>
    <w:multiLevelType w:val="multilevel"/>
    <w:tmpl w:val="6D60896E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040"/>
        </w:tabs>
        <w:ind w:left="1040" w:hanging="520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560"/>
        </w:tabs>
        <w:ind w:left="1560" w:hanging="5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A70CEB"/>
    <w:multiLevelType w:val="hybridMultilevel"/>
    <w:tmpl w:val="D3E6CD38"/>
    <w:lvl w:ilvl="0" w:tplc="AD1CC1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D0120"/>
    <w:multiLevelType w:val="hybridMultilevel"/>
    <w:tmpl w:val="F886F324"/>
    <w:lvl w:ilvl="0" w:tplc="B5C4D00C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25" w:hanging="360"/>
      </w:pPr>
    </w:lvl>
    <w:lvl w:ilvl="2" w:tplc="0C09001B" w:tentative="1">
      <w:start w:val="1"/>
      <w:numFmt w:val="lowerRoman"/>
      <w:lvlText w:val="%3."/>
      <w:lvlJc w:val="right"/>
      <w:pPr>
        <w:ind w:left="2745" w:hanging="180"/>
      </w:pPr>
    </w:lvl>
    <w:lvl w:ilvl="3" w:tplc="0C09000F" w:tentative="1">
      <w:start w:val="1"/>
      <w:numFmt w:val="decimal"/>
      <w:lvlText w:val="%4."/>
      <w:lvlJc w:val="left"/>
      <w:pPr>
        <w:ind w:left="3465" w:hanging="360"/>
      </w:pPr>
    </w:lvl>
    <w:lvl w:ilvl="4" w:tplc="0C090019" w:tentative="1">
      <w:start w:val="1"/>
      <w:numFmt w:val="lowerLetter"/>
      <w:lvlText w:val="%5."/>
      <w:lvlJc w:val="left"/>
      <w:pPr>
        <w:ind w:left="4185" w:hanging="360"/>
      </w:pPr>
    </w:lvl>
    <w:lvl w:ilvl="5" w:tplc="0C09001B" w:tentative="1">
      <w:start w:val="1"/>
      <w:numFmt w:val="lowerRoman"/>
      <w:lvlText w:val="%6."/>
      <w:lvlJc w:val="right"/>
      <w:pPr>
        <w:ind w:left="4905" w:hanging="180"/>
      </w:pPr>
    </w:lvl>
    <w:lvl w:ilvl="6" w:tplc="0C09000F" w:tentative="1">
      <w:start w:val="1"/>
      <w:numFmt w:val="decimal"/>
      <w:lvlText w:val="%7."/>
      <w:lvlJc w:val="left"/>
      <w:pPr>
        <w:ind w:left="5625" w:hanging="360"/>
      </w:pPr>
    </w:lvl>
    <w:lvl w:ilvl="7" w:tplc="0C090019" w:tentative="1">
      <w:start w:val="1"/>
      <w:numFmt w:val="lowerLetter"/>
      <w:lvlText w:val="%8."/>
      <w:lvlJc w:val="left"/>
      <w:pPr>
        <w:ind w:left="6345" w:hanging="360"/>
      </w:pPr>
    </w:lvl>
    <w:lvl w:ilvl="8" w:tplc="0C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37C06F35"/>
    <w:multiLevelType w:val="hybridMultilevel"/>
    <w:tmpl w:val="EF46DB2A"/>
    <w:lvl w:ilvl="0" w:tplc="EADEF0DC">
      <w:start w:val="1"/>
      <w:numFmt w:val="lowerRoman"/>
      <w:lvlText w:val="(%1)"/>
      <w:lvlJc w:val="left"/>
      <w:pPr>
        <w:ind w:left="262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985" w:hanging="360"/>
      </w:pPr>
    </w:lvl>
    <w:lvl w:ilvl="2" w:tplc="0C09001B" w:tentative="1">
      <w:start w:val="1"/>
      <w:numFmt w:val="lowerRoman"/>
      <w:lvlText w:val="%3."/>
      <w:lvlJc w:val="right"/>
      <w:pPr>
        <w:ind w:left="3705" w:hanging="180"/>
      </w:pPr>
    </w:lvl>
    <w:lvl w:ilvl="3" w:tplc="0C09000F" w:tentative="1">
      <w:start w:val="1"/>
      <w:numFmt w:val="decimal"/>
      <w:lvlText w:val="%4."/>
      <w:lvlJc w:val="left"/>
      <w:pPr>
        <w:ind w:left="4425" w:hanging="360"/>
      </w:pPr>
    </w:lvl>
    <w:lvl w:ilvl="4" w:tplc="0C090019" w:tentative="1">
      <w:start w:val="1"/>
      <w:numFmt w:val="lowerLetter"/>
      <w:lvlText w:val="%5."/>
      <w:lvlJc w:val="left"/>
      <w:pPr>
        <w:ind w:left="5145" w:hanging="360"/>
      </w:pPr>
    </w:lvl>
    <w:lvl w:ilvl="5" w:tplc="0C09001B" w:tentative="1">
      <w:start w:val="1"/>
      <w:numFmt w:val="lowerRoman"/>
      <w:lvlText w:val="%6."/>
      <w:lvlJc w:val="right"/>
      <w:pPr>
        <w:ind w:left="5865" w:hanging="180"/>
      </w:pPr>
    </w:lvl>
    <w:lvl w:ilvl="6" w:tplc="0C09000F" w:tentative="1">
      <w:start w:val="1"/>
      <w:numFmt w:val="decimal"/>
      <w:lvlText w:val="%7."/>
      <w:lvlJc w:val="left"/>
      <w:pPr>
        <w:ind w:left="6585" w:hanging="360"/>
      </w:pPr>
    </w:lvl>
    <w:lvl w:ilvl="7" w:tplc="0C090019" w:tentative="1">
      <w:start w:val="1"/>
      <w:numFmt w:val="lowerLetter"/>
      <w:lvlText w:val="%8."/>
      <w:lvlJc w:val="left"/>
      <w:pPr>
        <w:ind w:left="7305" w:hanging="360"/>
      </w:pPr>
    </w:lvl>
    <w:lvl w:ilvl="8" w:tplc="0C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51130B6D"/>
    <w:multiLevelType w:val="hybridMultilevel"/>
    <w:tmpl w:val="F468BFA6"/>
    <w:lvl w:ilvl="0" w:tplc="8B4C64CA">
      <w:start w:val="1"/>
      <w:numFmt w:val="lowerLetter"/>
      <w:lvlText w:val="(%1)"/>
      <w:lvlJc w:val="left"/>
      <w:pPr>
        <w:ind w:left="16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85" w:hanging="360"/>
      </w:pPr>
    </w:lvl>
    <w:lvl w:ilvl="2" w:tplc="0C09001B" w:tentative="1">
      <w:start w:val="1"/>
      <w:numFmt w:val="lowerRoman"/>
      <w:lvlText w:val="%3."/>
      <w:lvlJc w:val="right"/>
      <w:pPr>
        <w:ind w:left="3105" w:hanging="180"/>
      </w:pPr>
    </w:lvl>
    <w:lvl w:ilvl="3" w:tplc="0C09000F" w:tentative="1">
      <w:start w:val="1"/>
      <w:numFmt w:val="decimal"/>
      <w:lvlText w:val="%4."/>
      <w:lvlJc w:val="left"/>
      <w:pPr>
        <w:ind w:left="3825" w:hanging="360"/>
      </w:pPr>
    </w:lvl>
    <w:lvl w:ilvl="4" w:tplc="0C090019" w:tentative="1">
      <w:start w:val="1"/>
      <w:numFmt w:val="lowerLetter"/>
      <w:lvlText w:val="%5."/>
      <w:lvlJc w:val="left"/>
      <w:pPr>
        <w:ind w:left="4545" w:hanging="360"/>
      </w:pPr>
    </w:lvl>
    <w:lvl w:ilvl="5" w:tplc="0C09001B" w:tentative="1">
      <w:start w:val="1"/>
      <w:numFmt w:val="lowerRoman"/>
      <w:lvlText w:val="%6."/>
      <w:lvlJc w:val="right"/>
      <w:pPr>
        <w:ind w:left="5265" w:hanging="180"/>
      </w:pPr>
    </w:lvl>
    <w:lvl w:ilvl="6" w:tplc="0C09000F" w:tentative="1">
      <w:start w:val="1"/>
      <w:numFmt w:val="decimal"/>
      <w:lvlText w:val="%7."/>
      <w:lvlJc w:val="left"/>
      <w:pPr>
        <w:ind w:left="5985" w:hanging="360"/>
      </w:pPr>
    </w:lvl>
    <w:lvl w:ilvl="7" w:tplc="0C090019" w:tentative="1">
      <w:start w:val="1"/>
      <w:numFmt w:val="lowerLetter"/>
      <w:lvlText w:val="%8."/>
      <w:lvlJc w:val="left"/>
      <w:pPr>
        <w:ind w:left="6705" w:hanging="360"/>
      </w:pPr>
    </w:lvl>
    <w:lvl w:ilvl="8" w:tplc="0C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 w15:restartNumberingAfterBreak="0">
    <w:nsid w:val="55CD5E5C"/>
    <w:multiLevelType w:val="hybridMultilevel"/>
    <w:tmpl w:val="ABEAD356"/>
    <w:lvl w:ilvl="0" w:tplc="CDE42832">
      <w:start w:val="1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CEBA5E4A">
      <w:start w:val="1"/>
      <w:numFmt w:val="lowerRoman"/>
      <w:lvlText w:val="(%2)"/>
      <w:lvlJc w:val="left"/>
      <w:pPr>
        <w:ind w:left="202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745" w:hanging="180"/>
      </w:pPr>
    </w:lvl>
    <w:lvl w:ilvl="3" w:tplc="0C09000F" w:tentative="1">
      <w:start w:val="1"/>
      <w:numFmt w:val="decimal"/>
      <w:lvlText w:val="%4."/>
      <w:lvlJc w:val="left"/>
      <w:pPr>
        <w:ind w:left="3465" w:hanging="360"/>
      </w:pPr>
    </w:lvl>
    <w:lvl w:ilvl="4" w:tplc="0C090019" w:tentative="1">
      <w:start w:val="1"/>
      <w:numFmt w:val="lowerLetter"/>
      <w:lvlText w:val="%5."/>
      <w:lvlJc w:val="left"/>
      <w:pPr>
        <w:ind w:left="4185" w:hanging="360"/>
      </w:pPr>
    </w:lvl>
    <w:lvl w:ilvl="5" w:tplc="0C09001B" w:tentative="1">
      <w:start w:val="1"/>
      <w:numFmt w:val="lowerRoman"/>
      <w:lvlText w:val="%6."/>
      <w:lvlJc w:val="right"/>
      <w:pPr>
        <w:ind w:left="4905" w:hanging="180"/>
      </w:pPr>
    </w:lvl>
    <w:lvl w:ilvl="6" w:tplc="0C09000F" w:tentative="1">
      <w:start w:val="1"/>
      <w:numFmt w:val="decimal"/>
      <w:lvlText w:val="%7."/>
      <w:lvlJc w:val="left"/>
      <w:pPr>
        <w:ind w:left="5625" w:hanging="360"/>
      </w:pPr>
    </w:lvl>
    <w:lvl w:ilvl="7" w:tplc="0C090019" w:tentative="1">
      <w:start w:val="1"/>
      <w:numFmt w:val="lowerLetter"/>
      <w:lvlText w:val="%8."/>
      <w:lvlJc w:val="left"/>
      <w:pPr>
        <w:ind w:left="6345" w:hanging="360"/>
      </w:pPr>
    </w:lvl>
    <w:lvl w:ilvl="8" w:tplc="0C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 w15:restartNumberingAfterBreak="0">
    <w:nsid w:val="63A15452"/>
    <w:multiLevelType w:val="hybridMultilevel"/>
    <w:tmpl w:val="9C2A65AE"/>
    <w:lvl w:ilvl="0" w:tplc="CEBA5E4A">
      <w:start w:val="1"/>
      <w:numFmt w:val="lowerRoman"/>
      <w:lvlText w:val="(%1)"/>
      <w:lvlJc w:val="left"/>
      <w:pPr>
        <w:ind w:left="202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85" w:hanging="360"/>
      </w:pPr>
    </w:lvl>
    <w:lvl w:ilvl="2" w:tplc="0C09001B" w:tentative="1">
      <w:start w:val="1"/>
      <w:numFmt w:val="lowerRoman"/>
      <w:lvlText w:val="%3."/>
      <w:lvlJc w:val="right"/>
      <w:pPr>
        <w:ind w:left="3105" w:hanging="180"/>
      </w:pPr>
    </w:lvl>
    <w:lvl w:ilvl="3" w:tplc="0C09000F" w:tentative="1">
      <w:start w:val="1"/>
      <w:numFmt w:val="decimal"/>
      <w:lvlText w:val="%4."/>
      <w:lvlJc w:val="left"/>
      <w:pPr>
        <w:ind w:left="3825" w:hanging="360"/>
      </w:pPr>
    </w:lvl>
    <w:lvl w:ilvl="4" w:tplc="0C090019" w:tentative="1">
      <w:start w:val="1"/>
      <w:numFmt w:val="lowerLetter"/>
      <w:lvlText w:val="%5."/>
      <w:lvlJc w:val="left"/>
      <w:pPr>
        <w:ind w:left="4545" w:hanging="360"/>
      </w:pPr>
    </w:lvl>
    <w:lvl w:ilvl="5" w:tplc="0C09001B" w:tentative="1">
      <w:start w:val="1"/>
      <w:numFmt w:val="lowerRoman"/>
      <w:lvlText w:val="%6."/>
      <w:lvlJc w:val="right"/>
      <w:pPr>
        <w:ind w:left="5265" w:hanging="180"/>
      </w:pPr>
    </w:lvl>
    <w:lvl w:ilvl="6" w:tplc="0C09000F" w:tentative="1">
      <w:start w:val="1"/>
      <w:numFmt w:val="decimal"/>
      <w:lvlText w:val="%7."/>
      <w:lvlJc w:val="left"/>
      <w:pPr>
        <w:ind w:left="5985" w:hanging="360"/>
      </w:pPr>
    </w:lvl>
    <w:lvl w:ilvl="7" w:tplc="0C090019" w:tentative="1">
      <w:start w:val="1"/>
      <w:numFmt w:val="lowerLetter"/>
      <w:lvlText w:val="%8."/>
      <w:lvlJc w:val="left"/>
      <w:pPr>
        <w:ind w:left="6705" w:hanging="360"/>
      </w:pPr>
    </w:lvl>
    <w:lvl w:ilvl="8" w:tplc="0C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 w15:restartNumberingAfterBreak="0">
    <w:nsid w:val="65C03FB7"/>
    <w:multiLevelType w:val="hybridMultilevel"/>
    <w:tmpl w:val="AFC0C3C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39344">
    <w:abstractNumId w:val="9"/>
  </w:num>
  <w:num w:numId="2" w16cid:durableId="165562220">
    <w:abstractNumId w:val="7"/>
  </w:num>
  <w:num w:numId="3" w16cid:durableId="548883972">
    <w:abstractNumId w:val="6"/>
  </w:num>
  <w:num w:numId="4" w16cid:durableId="1507598482">
    <w:abstractNumId w:val="5"/>
  </w:num>
  <w:num w:numId="5" w16cid:durableId="1493791179">
    <w:abstractNumId w:val="4"/>
  </w:num>
  <w:num w:numId="6" w16cid:durableId="1954240334">
    <w:abstractNumId w:val="8"/>
  </w:num>
  <w:num w:numId="7" w16cid:durableId="1707490022">
    <w:abstractNumId w:val="3"/>
  </w:num>
  <w:num w:numId="8" w16cid:durableId="1932466886">
    <w:abstractNumId w:val="2"/>
  </w:num>
  <w:num w:numId="9" w16cid:durableId="803086243">
    <w:abstractNumId w:val="1"/>
  </w:num>
  <w:num w:numId="10" w16cid:durableId="1240942187">
    <w:abstractNumId w:val="0"/>
  </w:num>
  <w:num w:numId="11" w16cid:durableId="1824199597">
    <w:abstractNumId w:val="17"/>
  </w:num>
  <w:num w:numId="12" w16cid:durableId="124392505">
    <w:abstractNumId w:val="10"/>
  </w:num>
  <w:num w:numId="13" w16cid:durableId="447119250">
    <w:abstractNumId w:val="12"/>
  </w:num>
  <w:num w:numId="14" w16cid:durableId="652761466">
    <w:abstractNumId w:val="15"/>
  </w:num>
  <w:num w:numId="15" w16cid:durableId="850992111">
    <w:abstractNumId w:val="18"/>
  </w:num>
  <w:num w:numId="16" w16cid:durableId="253519951">
    <w:abstractNumId w:val="16"/>
  </w:num>
  <w:num w:numId="17" w16cid:durableId="652029423">
    <w:abstractNumId w:val="19"/>
  </w:num>
  <w:num w:numId="18" w16cid:durableId="75632763">
    <w:abstractNumId w:val="20"/>
  </w:num>
  <w:num w:numId="19" w16cid:durableId="423112151">
    <w:abstractNumId w:val="21"/>
  </w:num>
  <w:num w:numId="20" w16cid:durableId="1158620264">
    <w:abstractNumId w:val="14"/>
  </w:num>
  <w:num w:numId="21" w16cid:durableId="1705521441">
    <w:abstractNumId w:val="11"/>
  </w:num>
  <w:num w:numId="22" w16cid:durableId="2014012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BD"/>
    <w:rsid w:val="00005BC0"/>
    <w:rsid w:val="0001277E"/>
    <w:rsid w:val="00012CF2"/>
    <w:rsid w:val="00013269"/>
    <w:rsid w:val="00017431"/>
    <w:rsid w:val="00017E0A"/>
    <w:rsid w:val="0002016D"/>
    <w:rsid w:val="000201C0"/>
    <w:rsid w:val="00021CE6"/>
    <w:rsid w:val="00023681"/>
    <w:rsid w:val="000249BC"/>
    <w:rsid w:val="000339D9"/>
    <w:rsid w:val="00034F41"/>
    <w:rsid w:val="00040CEF"/>
    <w:rsid w:val="00041C93"/>
    <w:rsid w:val="00043AAA"/>
    <w:rsid w:val="00045283"/>
    <w:rsid w:val="00046874"/>
    <w:rsid w:val="00046EFB"/>
    <w:rsid w:val="00052E91"/>
    <w:rsid w:val="00055015"/>
    <w:rsid w:val="0005613F"/>
    <w:rsid w:val="0005673D"/>
    <w:rsid w:val="0005788E"/>
    <w:rsid w:val="00057CDF"/>
    <w:rsid w:val="0006026A"/>
    <w:rsid w:val="000610FC"/>
    <w:rsid w:val="00064063"/>
    <w:rsid w:val="00066A94"/>
    <w:rsid w:val="000851AC"/>
    <w:rsid w:val="00086E54"/>
    <w:rsid w:val="000910EC"/>
    <w:rsid w:val="0009446E"/>
    <w:rsid w:val="000A3F87"/>
    <w:rsid w:val="000A413F"/>
    <w:rsid w:val="000A57AC"/>
    <w:rsid w:val="000A71EA"/>
    <w:rsid w:val="000B2EAC"/>
    <w:rsid w:val="000B3827"/>
    <w:rsid w:val="000C5783"/>
    <w:rsid w:val="000C66FA"/>
    <w:rsid w:val="000D1443"/>
    <w:rsid w:val="000D57E2"/>
    <w:rsid w:val="000D7477"/>
    <w:rsid w:val="000E2D45"/>
    <w:rsid w:val="000E36AD"/>
    <w:rsid w:val="000E4220"/>
    <w:rsid w:val="000F14C1"/>
    <w:rsid w:val="000F4A31"/>
    <w:rsid w:val="000F4AC7"/>
    <w:rsid w:val="000F4CEF"/>
    <w:rsid w:val="000F59F3"/>
    <w:rsid w:val="001016D4"/>
    <w:rsid w:val="00101B00"/>
    <w:rsid w:val="0010423E"/>
    <w:rsid w:val="0010661F"/>
    <w:rsid w:val="00106640"/>
    <w:rsid w:val="001075B4"/>
    <w:rsid w:val="00112237"/>
    <w:rsid w:val="00114B4A"/>
    <w:rsid w:val="00114FD5"/>
    <w:rsid w:val="00117B0E"/>
    <w:rsid w:val="00123538"/>
    <w:rsid w:val="0012719F"/>
    <w:rsid w:val="001275C4"/>
    <w:rsid w:val="00127D21"/>
    <w:rsid w:val="001340F3"/>
    <w:rsid w:val="00141299"/>
    <w:rsid w:val="0014233D"/>
    <w:rsid w:val="001500EC"/>
    <w:rsid w:val="00150175"/>
    <w:rsid w:val="00152648"/>
    <w:rsid w:val="00154880"/>
    <w:rsid w:val="001610E0"/>
    <w:rsid w:val="00161933"/>
    <w:rsid w:val="00161943"/>
    <w:rsid w:val="001663B9"/>
    <w:rsid w:val="00171C1E"/>
    <w:rsid w:val="00173621"/>
    <w:rsid w:val="00174678"/>
    <w:rsid w:val="00180720"/>
    <w:rsid w:val="00181BFB"/>
    <w:rsid w:val="00183328"/>
    <w:rsid w:val="0018545E"/>
    <w:rsid w:val="00185912"/>
    <w:rsid w:val="00185E38"/>
    <w:rsid w:val="00187CE5"/>
    <w:rsid w:val="00193A4E"/>
    <w:rsid w:val="001A5094"/>
    <w:rsid w:val="001A7DF9"/>
    <w:rsid w:val="001B62DC"/>
    <w:rsid w:val="001B756A"/>
    <w:rsid w:val="001B7C08"/>
    <w:rsid w:val="001C27B4"/>
    <w:rsid w:val="001C2871"/>
    <w:rsid w:val="001C342C"/>
    <w:rsid w:val="001D05D9"/>
    <w:rsid w:val="001D15E1"/>
    <w:rsid w:val="001D43D0"/>
    <w:rsid w:val="001E1511"/>
    <w:rsid w:val="001E1B84"/>
    <w:rsid w:val="001E2185"/>
    <w:rsid w:val="001E2AB7"/>
    <w:rsid w:val="001E6C9B"/>
    <w:rsid w:val="001F0AB8"/>
    <w:rsid w:val="001F6278"/>
    <w:rsid w:val="0020532A"/>
    <w:rsid w:val="002136B9"/>
    <w:rsid w:val="002150FF"/>
    <w:rsid w:val="002155C4"/>
    <w:rsid w:val="002209F7"/>
    <w:rsid w:val="00221743"/>
    <w:rsid w:val="00224652"/>
    <w:rsid w:val="00230305"/>
    <w:rsid w:val="00230FB5"/>
    <w:rsid w:val="00233D35"/>
    <w:rsid w:val="00235444"/>
    <w:rsid w:val="00241789"/>
    <w:rsid w:val="00273AA9"/>
    <w:rsid w:val="00273FF4"/>
    <w:rsid w:val="0027439D"/>
    <w:rsid w:val="00274D5D"/>
    <w:rsid w:val="002803AF"/>
    <w:rsid w:val="002810FF"/>
    <w:rsid w:val="00290813"/>
    <w:rsid w:val="00290953"/>
    <w:rsid w:val="00294CBC"/>
    <w:rsid w:val="00295965"/>
    <w:rsid w:val="002964B8"/>
    <w:rsid w:val="00297ACC"/>
    <w:rsid w:val="002A05B7"/>
    <w:rsid w:val="002A5015"/>
    <w:rsid w:val="002A58FC"/>
    <w:rsid w:val="002B1DD3"/>
    <w:rsid w:val="002B211B"/>
    <w:rsid w:val="002B21FF"/>
    <w:rsid w:val="002B75DA"/>
    <w:rsid w:val="002B7FBA"/>
    <w:rsid w:val="002C3A14"/>
    <w:rsid w:val="002C42DE"/>
    <w:rsid w:val="002D23E9"/>
    <w:rsid w:val="002D29E3"/>
    <w:rsid w:val="002D7FC4"/>
    <w:rsid w:val="002E197E"/>
    <w:rsid w:val="002E5CCF"/>
    <w:rsid w:val="002F117D"/>
    <w:rsid w:val="002F42F6"/>
    <w:rsid w:val="0030294C"/>
    <w:rsid w:val="00302A36"/>
    <w:rsid w:val="003038A3"/>
    <w:rsid w:val="00303B06"/>
    <w:rsid w:val="00304780"/>
    <w:rsid w:val="003075F1"/>
    <w:rsid w:val="00315A18"/>
    <w:rsid w:val="00317C3D"/>
    <w:rsid w:val="00317D1A"/>
    <w:rsid w:val="0032382E"/>
    <w:rsid w:val="00324909"/>
    <w:rsid w:val="00330EC2"/>
    <w:rsid w:val="00331E17"/>
    <w:rsid w:val="003320B7"/>
    <w:rsid w:val="00334783"/>
    <w:rsid w:val="00335A0E"/>
    <w:rsid w:val="00342005"/>
    <w:rsid w:val="003445B1"/>
    <w:rsid w:val="00353B16"/>
    <w:rsid w:val="00353CBB"/>
    <w:rsid w:val="00353F6F"/>
    <w:rsid w:val="0035407E"/>
    <w:rsid w:val="00357F32"/>
    <w:rsid w:val="003657EB"/>
    <w:rsid w:val="0036666C"/>
    <w:rsid w:val="00371680"/>
    <w:rsid w:val="003738FC"/>
    <w:rsid w:val="00373E42"/>
    <w:rsid w:val="00374809"/>
    <w:rsid w:val="003814D5"/>
    <w:rsid w:val="003913DA"/>
    <w:rsid w:val="003954B8"/>
    <w:rsid w:val="003A637E"/>
    <w:rsid w:val="003A7D91"/>
    <w:rsid w:val="003B327A"/>
    <w:rsid w:val="003B4364"/>
    <w:rsid w:val="003C4DED"/>
    <w:rsid w:val="003C5A11"/>
    <w:rsid w:val="003C667D"/>
    <w:rsid w:val="003D0355"/>
    <w:rsid w:val="003D04F9"/>
    <w:rsid w:val="003D48E6"/>
    <w:rsid w:val="003E2144"/>
    <w:rsid w:val="003E2F53"/>
    <w:rsid w:val="003E7EF8"/>
    <w:rsid w:val="003F0A03"/>
    <w:rsid w:val="003F3E19"/>
    <w:rsid w:val="003F678B"/>
    <w:rsid w:val="003F6F75"/>
    <w:rsid w:val="0040063E"/>
    <w:rsid w:val="004008BB"/>
    <w:rsid w:val="004077BC"/>
    <w:rsid w:val="00410337"/>
    <w:rsid w:val="0041244C"/>
    <w:rsid w:val="004209BD"/>
    <w:rsid w:val="00420D89"/>
    <w:rsid w:val="00422673"/>
    <w:rsid w:val="004233CE"/>
    <w:rsid w:val="00427417"/>
    <w:rsid w:val="00433DB8"/>
    <w:rsid w:val="00434C2B"/>
    <w:rsid w:val="00445991"/>
    <w:rsid w:val="00445DD5"/>
    <w:rsid w:val="0044782A"/>
    <w:rsid w:val="004478A5"/>
    <w:rsid w:val="00450AB9"/>
    <w:rsid w:val="004519B6"/>
    <w:rsid w:val="00452784"/>
    <w:rsid w:val="0045315E"/>
    <w:rsid w:val="0045396E"/>
    <w:rsid w:val="004545A2"/>
    <w:rsid w:val="00456885"/>
    <w:rsid w:val="0046155C"/>
    <w:rsid w:val="00461A24"/>
    <w:rsid w:val="00462CB2"/>
    <w:rsid w:val="00462EE5"/>
    <w:rsid w:val="00466B94"/>
    <w:rsid w:val="0046793E"/>
    <w:rsid w:val="00470F3C"/>
    <w:rsid w:val="0047479C"/>
    <w:rsid w:val="00474B10"/>
    <w:rsid w:val="00474B50"/>
    <w:rsid w:val="00474FB1"/>
    <w:rsid w:val="004766A0"/>
    <w:rsid w:val="004909A2"/>
    <w:rsid w:val="00491733"/>
    <w:rsid w:val="00492D1D"/>
    <w:rsid w:val="004959B7"/>
    <w:rsid w:val="00495BCB"/>
    <w:rsid w:val="00496BD0"/>
    <w:rsid w:val="004A1E0A"/>
    <w:rsid w:val="004A3917"/>
    <w:rsid w:val="004A59E9"/>
    <w:rsid w:val="004A6233"/>
    <w:rsid w:val="004A626E"/>
    <w:rsid w:val="004B05CD"/>
    <w:rsid w:val="004B1A9B"/>
    <w:rsid w:val="004B5731"/>
    <w:rsid w:val="004C0B5A"/>
    <w:rsid w:val="004C256A"/>
    <w:rsid w:val="004C28DD"/>
    <w:rsid w:val="004C6D72"/>
    <w:rsid w:val="004C6F43"/>
    <w:rsid w:val="004D2D98"/>
    <w:rsid w:val="004D41D4"/>
    <w:rsid w:val="004D550C"/>
    <w:rsid w:val="004D6C6D"/>
    <w:rsid w:val="004E0761"/>
    <w:rsid w:val="004E6891"/>
    <w:rsid w:val="004E69E1"/>
    <w:rsid w:val="004F102A"/>
    <w:rsid w:val="004F1436"/>
    <w:rsid w:val="00506083"/>
    <w:rsid w:val="00522073"/>
    <w:rsid w:val="0052291A"/>
    <w:rsid w:val="00523909"/>
    <w:rsid w:val="005276DF"/>
    <w:rsid w:val="00531C57"/>
    <w:rsid w:val="005320F2"/>
    <w:rsid w:val="00532B56"/>
    <w:rsid w:val="00536030"/>
    <w:rsid w:val="00541313"/>
    <w:rsid w:val="00544F3B"/>
    <w:rsid w:val="005516C8"/>
    <w:rsid w:val="00555479"/>
    <w:rsid w:val="00562A71"/>
    <w:rsid w:val="00562F70"/>
    <w:rsid w:val="005636C1"/>
    <w:rsid w:val="00563972"/>
    <w:rsid w:val="005672EF"/>
    <w:rsid w:val="00567BE0"/>
    <w:rsid w:val="00570F28"/>
    <w:rsid w:val="005731AA"/>
    <w:rsid w:val="00575383"/>
    <w:rsid w:val="00581192"/>
    <w:rsid w:val="00586449"/>
    <w:rsid w:val="005911A6"/>
    <w:rsid w:val="0059576F"/>
    <w:rsid w:val="00595AAC"/>
    <w:rsid w:val="0059781B"/>
    <w:rsid w:val="005A283A"/>
    <w:rsid w:val="005A3C5F"/>
    <w:rsid w:val="005A4688"/>
    <w:rsid w:val="005A63ED"/>
    <w:rsid w:val="005A6B51"/>
    <w:rsid w:val="005B0701"/>
    <w:rsid w:val="005B083B"/>
    <w:rsid w:val="005B2045"/>
    <w:rsid w:val="005B4C77"/>
    <w:rsid w:val="005B4F73"/>
    <w:rsid w:val="005C68A2"/>
    <w:rsid w:val="005C68DE"/>
    <w:rsid w:val="005D703E"/>
    <w:rsid w:val="005D7065"/>
    <w:rsid w:val="005D7926"/>
    <w:rsid w:val="005E1322"/>
    <w:rsid w:val="005E1DB2"/>
    <w:rsid w:val="005E2C03"/>
    <w:rsid w:val="005E314D"/>
    <w:rsid w:val="005E36EA"/>
    <w:rsid w:val="005E3863"/>
    <w:rsid w:val="005E5AF8"/>
    <w:rsid w:val="005E5D23"/>
    <w:rsid w:val="005F2771"/>
    <w:rsid w:val="005F2B78"/>
    <w:rsid w:val="005F360D"/>
    <w:rsid w:val="005F3BE4"/>
    <w:rsid w:val="005F628A"/>
    <w:rsid w:val="005F6B5C"/>
    <w:rsid w:val="005F6E30"/>
    <w:rsid w:val="006022A6"/>
    <w:rsid w:val="00610C16"/>
    <w:rsid w:val="00612AB3"/>
    <w:rsid w:val="00614544"/>
    <w:rsid w:val="00615084"/>
    <w:rsid w:val="00616085"/>
    <w:rsid w:val="00620226"/>
    <w:rsid w:val="00621363"/>
    <w:rsid w:val="0062302A"/>
    <w:rsid w:val="006254E4"/>
    <w:rsid w:val="00630173"/>
    <w:rsid w:val="00632A15"/>
    <w:rsid w:val="00636078"/>
    <w:rsid w:val="00636CDD"/>
    <w:rsid w:val="00641649"/>
    <w:rsid w:val="00641807"/>
    <w:rsid w:val="00641AC0"/>
    <w:rsid w:val="00643E99"/>
    <w:rsid w:val="00646C6E"/>
    <w:rsid w:val="00650494"/>
    <w:rsid w:val="0065210F"/>
    <w:rsid w:val="00652987"/>
    <w:rsid w:val="006531A2"/>
    <w:rsid w:val="0065386F"/>
    <w:rsid w:val="00654CEA"/>
    <w:rsid w:val="006555E8"/>
    <w:rsid w:val="00660A1A"/>
    <w:rsid w:val="00663ECA"/>
    <w:rsid w:val="00664652"/>
    <w:rsid w:val="00671C57"/>
    <w:rsid w:val="00681C45"/>
    <w:rsid w:val="00682713"/>
    <w:rsid w:val="006833CB"/>
    <w:rsid w:val="00685240"/>
    <w:rsid w:val="00687561"/>
    <w:rsid w:val="0069569C"/>
    <w:rsid w:val="006A0CE9"/>
    <w:rsid w:val="006A1D4E"/>
    <w:rsid w:val="006A58A9"/>
    <w:rsid w:val="006B4A09"/>
    <w:rsid w:val="006B6542"/>
    <w:rsid w:val="006C2243"/>
    <w:rsid w:val="006C645E"/>
    <w:rsid w:val="006C6E19"/>
    <w:rsid w:val="006C751C"/>
    <w:rsid w:val="006D3050"/>
    <w:rsid w:val="006D6511"/>
    <w:rsid w:val="006E2AB0"/>
    <w:rsid w:val="006E5B07"/>
    <w:rsid w:val="006F2E77"/>
    <w:rsid w:val="006F59BE"/>
    <w:rsid w:val="006F78E7"/>
    <w:rsid w:val="006F7F74"/>
    <w:rsid w:val="007006DB"/>
    <w:rsid w:val="00701C56"/>
    <w:rsid w:val="00705DED"/>
    <w:rsid w:val="0070609F"/>
    <w:rsid w:val="00706734"/>
    <w:rsid w:val="007079F8"/>
    <w:rsid w:val="007113C3"/>
    <w:rsid w:val="0071305B"/>
    <w:rsid w:val="00715894"/>
    <w:rsid w:val="00721D5F"/>
    <w:rsid w:val="00723C8A"/>
    <w:rsid w:val="007267CE"/>
    <w:rsid w:val="007268B4"/>
    <w:rsid w:val="00730248"/>
    <w:rsid w:val="00732262"/>
    <w:rsid w:val="00732A8E"/>
    <w:rsid w:val="007349F4"/>
    <w:rsid w:val="00740571"/>
    <w:rsid w:val="00740ED7"/>
    <w:rsid w:val="007438ED"/>
    <w:rsid w:val="00755AE8"/>
    <w:rsid w:val="00757D5D"/>
    <w:rsid w:val="00760F80"/>
    <w:rsid w:val="00767BFB"/>
    <w:rsid w:val="007716FB"/>
    <w:rsid w:val="0078073C"/>
    <w:rsid w:val="00785C99"/>
    <w:rsid w:val="0078608E"/>
    <w:rsid w:val="007923D1"/>
    <w:rsid w:val="00794087"/>
    <w:rsid w:val="007A1FE0"/>
    <w:rsid w:val="007A3131"/>
    <w:rsid w:val="007A3877"/>
    <w:rsid w:val="007A6694"/>
    <w:rsid w:val="007B25D9"/>
    <w:rsid w:val="007B430E"/>
    <w:rsid w:val="007B6ACE"/>
    <w:rsid w:val="007C013B"/>
    <w:rsid w:val="007C410B"/>
    <w:rsid w:val="007C44D0"/>
    <w:rsid w:val="007C46AE"/>
    <w:rsid w:val="007C52CC"/>
    <w:rsid w:val="007D3498"/>
    <w:rsid w:val="007E0CA3"/>
    <w:rsid w:val="007E1BD3"/>
    <w:rsid w:val="007E1EC9"/>
    <w:rsid w:val="007E269F"/>
    <w:rsid w:val="007E3DC4"/>
    <w:rsid w:val="007E6BBE"/>
    <w:rsid w:val="00804971"/>
    <w:rsid w:val="00804D64"/>
    <w:rsid w:val="0081157C"/>
    <w:rsid w:val="0081475B"/>
    <w:rsid w:val="00815A93"/>
    <w:rsid w:val="00821055"/>
    <w:rsid w:val="00824583"/>
    <w:rsid w:val="008271BE"/>
    <w:rsid w:val="00834064"/>
    <w:rsid w:val="00850BA1"/>
    <w:rsid w:val="008517EF"/>
    <w:rsid w:val="008522A7"/>
    <w:rsid w:val="0085578F"/>
    <w:rsid w:val="008563CC"/>
    <w:rsid w:val="00862A82"/>
    <w:rsid w:val="008632EE"/>
    <w:rsid w:val="00872F87"/>
    <w:rsid w:val="00873B05"/>
    <w:rsid w:val="00875984"/>
    <w:rsid w:val="00877307"/>
    <w:rsid w:val="0088068A"/>
    <w:rsid w:val="008807D7"/>
    <w:rsid w:val="00884EEE"/>
    <w:rsid w:val="0089068F"/>
    <w:rsid w:val="00896E12"/>
    <w:rsid w:val="008A0FE8"/>
    <w:rsid w:val="008A4ACD"/>
    <w:rsid w:val="008B42A0"/>
    <w:rsid w:val="008B574B"/>
    <w:rsid w:val="008B7863"/>
    <w:rsid w:val="008C62B9"/>
    <w:rsid w:val="008C70B6"/>
    <w:rsid w:val="008D14CB"/>
    <w:rsid w:val="008D3E70"/>
    <w:rsid w:val="008D5FCE"/>
    <w:rsid w:val="008E2017"/>
    <w:rsid w:val="008E42E9"/>
    <w:rsid w:val="008E7614"/>
    <w:rsid w:val="008E7D2D"/>
    <w:rsid w:val="008F3D1E"/>
    <w:rsid w:val="008F4339"/>
    <w:rsid w:val="00905276"/>
    <w:rsid w:val="00906C05"/>
    <w:rsid w:val="009074E9"/>
    <w:rsid w:val="00910B05"/>
    <w:rsid w:val="00910D13"/>
    <w:rsid w:val="00913D9B"/>
    <w:rsid w:val="009155D4"/>
    <w:rsid w:val="00917B5F"/>
    <w:rsid w:val="009219BC"/>
    <w:rsid w:val="00922278"/>
    <w:rsid w:val="00934F15"/>
    <w:rsid w:val="0094609E"/>
    <w:rsid w:val="009509E6"/>
    <w:rsid w:val="00955DE4"/>
    <w:rsid w:val="00957D92"/>
    <w:rsid w:val="009606EA"/>
    <w:rsid w:val="00963085"/>
    <w:rsid w:val="00963784"/>
    <w:rsid w:val="0096504C"/>
    <w:rsid w:val="009666B9"/>
    <w:rsid w:val="00966E84"/>
    <w:rsid w:val="009677A0"/>
    <w:rsid w:val="00967B79"/>
    <w:rsid w:val="00967E7A"/>
    <w:rsid w:val="00973504"/>
    <w:rsid w:val="009752D2"/>
    <w:rsid w:val="00976A01"/>
    <w:rsid w:val="009860BF"/>
    <w:rsid w:val="00986E04"/>
    <w:rsid w:val="009936A2"/>
    <w:rsid w:val="00993803"/>
    <w:rsid w:val="00995EB4"/>
    <w:rsid w:val="009A1056"/>
    <w:rsid w:val="009A20C9"/>
    <w:rsid w:val="009A45A3"/>
    <w:rsid w:val="009A4C18"/>
    <w:rsid w:val="009A6C2C"/>
    <w:rsid w:val="009B0C48"/>
    <w:rsid w:val="009B1C2B"/>
    <w:rsid w:val="009B2669"/>
    <w:rsid w:val="009B3BD7"/>
    <w:rsid w:val="009B587F"/>
    <w:rsid w:val="009C335E"/>
    <w:rsid w:val="009C34C3"/>
    <w:rsid w:val="009C3824"/>
    <w:rsid w:val="009C601A"/>
    <w:rsid w:val="009D2003"/>
    <w:rsid w:val="009D5D8F"/>
    <w:rsid w:val="009F25DE"/>
    <w:rsid w:val="009F27DF"/>
    <w:rsid w:val="009F3AC0"/>
    <w:rsid w:val="00A02D16"/>
    <w:rsid w:val="00A03B30"/>
    <w:rsid w:val="00A05F56"/>
    <w:rsid w:val="00A07D9B"/>
    <w:rsid w:val="00A212E2"/>
    <w:rsid w:val="00A2263F"/>
    <w:rsid w:val="00A230F4"/>
    <w:rsid w:val="00A24522"/>
    <w:rsid w:val="00A40FEF"/>
    <w:rsid w:val="00A41237"/>
    <w:rsid w:val="00A44168"/>
    <w:rsid w:val="00A47119"/>
    <w:rsid w:val="00A50250"/>
    <w:rsid w:val="00A51389"/>
    <w:rsid w:val="00A52F88"/>
    <w:rsid w:val="00A53BAC"/>
    <w:rsid w:val="00A57076"/>
    <w:rsid w:val="00A6288E"/>
    <w:rsid w:val="00A65ADB"/>
    <w:rsid w:val="00A704C0"/>
    <w:rsid w:val="00A731D5"/>
    <w:rsid w:val="00A81350"/>
    <w:rsid w:val="00A84431"/>
    <w:rsid w:val="00A854FD"/>
    <w:rsid w:val="00A8713B"/>
    <w:rsid w:val="00A87BE3"/>
    <w:rsid w:val="00A91374"/>
    <w:rsid w:val="00A938C3"/>
    <w:rsid w:val="00A95600"/>
    <w:rsid w:val="00AA337F"/>
    <w:rsid w:val="00AA4435"/>
    <w:rsid w:val="00AB0DB9"/>
    <w:rsid w:val="00AB1199"/>
    <w:rsid w:val="00AB173B"/>
    <w:rsid w:val="00AC5500"/>
    <w:rsid w:val="00AD3744"/>
    <w:rsid w:val="00AD4298"/>
    <w:rsid w:val="00AE0E2B"/>
    <w:rsid w:val="00AE12E4"/>
    <w:rsid w:val="00AE3E7A"/>
    <w:rsid w:val="00AE7493"/>
    <w:rsid w:val="00AE781B"/>
    <w:rsid w:val="00AF0639"/>
    <w:rsid w:val="00AF185A"/>
    <w:rsid w:val="00AF3DD6"/>
    <w:rsid w:val="00AF65EE"/>
    <w:rsid w:val="00AF7EE4"/>
    <w:rsid w:val="00B128FC"/>
    <w:rsid w:val="00B162ED"/>
    <w:rsid w:val="00B20F17"/>
    <w:rsid w:val="00B22681"/>
    <w:rsid w:val="00B23196"/>
    <w:rsid w:val="00B23DFF"/>
    <w:rsid w:val="00B249B2"/>
    <w:rsid w:val="00B273AA"/>
    <w:rsid w:val="00B305B8"/>
    <w:rsid w:val="00B30FD5"/>
    <w:rsid w:val="00B376ED"/>
    <w:rsid w:val="00B4263D"/>
    <w:rsid w:val="00B44902"/>
    <w:rsid w:val="00B5082A"/>
    <w:rsid w:val="00B532AF"/>
    <w:rsid w:val="00B56DE6"/>
    <w:rsid w:val="00B625CC"/>
    <w:rsid w:val="00B675CC"/>
    <w:rsid w:val="00B73129"/>
    <w:rsid w:val="00B75011"/>
    <w:rsid w:val="00B76EE5"/>
    <w:rsid w:val="00B77CAB"/>
    <w:rsid w:val="00B77D1C"/>
    <w:rsid w:val="00B80644"/>
    <w:rsid w:val="00B858E0"/>
    <w:rsid w:val="00B87369"/>
    <w:rsid w:val="00B927D9"/>
    <w:rsid w:val="00B952D4"/>
    <w:rsid w:val="00BA0F4C"/>
    <w:rsid w:val="00BA4079"/>
    <w:rsid w:val="00BA4C43"/>
    <w:rsid w:val="00BB2324"/>
    <w:rsid w:val="00BB5B1D"/>
    <w:rsid w:val="00BC29EC"/>
    <w:rsid w:val="00BC31D4"/>
    <w:rsid w:val="00BC44E1"/>
    <w:rsid w:val="00BD1B49"/>
    <w:rsid w:val="00BD232B"/>
    <w:rsid w:val="00BD45CE"/>
    <w:rsid w:val="00BD53C9"/>
    <w:rsid w:val="00BD53D0"/>
    <w:rsid w:val="00BE4551"/>
    <w:rsid w:val="00BE54C9"/>
    <w:rsid w:val="00C039AC"/>
    <w:rsid w:val="00C0603E"/>
    <w:rsid w:val="00C06C44"/>
    <w:rsid w:val="00C12AE7"/>
    <w:rsid w:val="00C177EC"/>
    <w:rsid w:val="00C20527"/>
    <w:rsid w:val="00C26740"/>
    <w:rsid w:val="00C33FD8"/>
    <w:rsid w:val="00C4171E"/>
    <w:rsid w:val="00C44EB0"/>
    <w:rsid w:val="00C53081"/>
    <w:rsid w:val="00C531D8"/>
    <w:rsid w:val="00C560DC"/>
    <w:rsid w:val="00C61355"/>
    <w:rsid w:val="00C662C8"/>
    <w:rsid w:val="00C66937"/>
    <w:rsid w:val="00C75C98"/>
    <w:rsid w:val="00C766B5"/>
    <w:rsid w:val="00C80A3C"/>
    <w:rsid w:val="00C82DC2"/>
    <w:rsid w:val="00C83670"/>
    <w:rsid w:val="00C83815"/>
    <w:rsid w:val="00C873BB"/>
    <w:rsid w:val="00C87BDE"/>
    <w:rsid w:val="00C90463"/>
    <w:rsid w:val="00C90D36"/>
    <w:rsid w:val="00C9209D"/>
    <w:rsid w:val="00C9500F"/>
    <w:rsid w:val="00C9660F"/>
    <w:rsid w:val="00C97248"/>
    <w:rsid w:val="00CA351B"/>
    <w:rsid w:val="00CA3AE0"/>
    <w:rsid w:val="00CA4329"/>
    <w:rsid w:val="00CA661B"/>
    <w:rsid w:val="00CB15DF"/>
    <w:rsid w:val="00CC2E29"/>
    <w:rsid w:val="00CC3830"/>
    <w:rsid w:val="00CC4038"/>
    <w:rsid w:val="00CD0F86"/>
    <w:rsid w:val="00CD3D7A"/>
    <w:rsid w:val="00CD5A5C"/>
    <w:rsid w:val="00CE047D"/>
    <w:rsid w:val="00CE14EC"/>
    <w:rsid w:val="00CE1F21"/>
    <w:rsid w:val="00CE5B52"/>
    <w:rsid w:val="00CE74BB"/>
    <w:rsid w:val="00CF0E18"/>
    <w:rsid w:val="00CF274C"/>
    <w:rsid w:val="00CF6FF8"/>
    <w:rsid w:val="00CF7C37"/>
    <w:rsid w:val="00D00768"/>
    <w:rsid w:val="00D00C21"/>
    <w:rsid w:val="00D043B5"/>
    <w:rsid w:val="00D11C9F"/>
    <w:rsid w:val="00D12282"/>
    <w:rsid w:val="00D148A2"/>
    <w:rsid w:val="00D20E50"/>
    <w:rsid w:val="00D212B7"/>
    <w:rsid w:val="00D228A0"/>
    <w:rsid w:val="00D25DFB"/>
    <w:rsid w:val="00D27030"/>
    <w:rsid w:val="00D27224"/>
    <w:rsid w:val="00D47A3F"/>
    <w:rsid w:val="00D47B30"/>
    <w:rsid w:val="00D47CEF"/>
    <w:rsid w:val="00D51FC4"/>
    <w:rsid w:val="00D61DFF"/>
    <w:rsid w:val="00D64768"/>
    <w:rsid w:val="00D65536"/>
    <w:rsid w:val="00D65D8E"/>
    <w:rsid w:val="00D66676"/>
    <w:rsid w:val="00D709E6"/>
    <w:rsid w:val="00D7449B"/>
    <w:rsid w:val="00D87AF2"/>
    <w:rsid w:val="00DA1BD8"/>
    <w:rsid w:val="00DA5F4C"/>
    <w:rsid w:val="00DB1AAE"/>
    <w:rsid w:val="00DB2C40"/>
    <w:rsid w:val="00DB506E"/>
    <w:rsid w:val="00DB669F"/>
    <w:rsid w:val="00DB69E7"/>
    <w:rsid w:val="00DB7965"/>
    <w:rsid w:val="00DC046D"/>
    <w:rsid w:val="00DC21FA"/>
    <w:rsid w:val="00DD08C1"/>
    <w:rsid w:val="00DE44F6"/>
    <w:rsid w:val="00DE79BD"/>
    <w:rsid w:val="00DF43D8"/>
    <w:rsid w:val="00E0008A"/>
    <w:rsid w:val="00E01637"/>
    <w:rsid w:val="00E01794"/>
    <w:rsid w:val="00E125B3"/>
    <w:rsid w:val="00E13F29"/>
    <w:rsid w:val="00E14F0F"/>
    <w:rsid w:val="00E21882"/>
    <w:rsid w:val="00E21E87"/>
    <w:rsid w:val="00E25C1F"/>
    <w:rsid w:val="00E303FC"/>
    <w:rsid w:val="00E304F4"/>
    <w:rsid w:val="00E3613C"/>
    <w:rsid w:val="00E3785A"/>
    <w:rsid w:val="00E5179F"/>
    <w:rsid w:val="00E5485A"/>
    <w:rsid w:val="00E55A86"/>
    <w:rsid w:val="00E565F7"/>
    <w:rsid w:val="00E5758E"/>
    <w:rsid w:val="00E614A3"/>
    <w:rsid w:val="00E6305C"/>
    <w:rsid w:val="00E651B2"/>
    <w:rsid w:val="00E65584"/>
    <w:rsid w:val="00E665ED"/>
    <w:rsid w:val="00E72C8D"/>
    <w:rsid w:val="00E74E43"/>
    <w:rsid w:val="00E7596A"/>
    <w:rsid w:val="00E829E5"/>
    <w:rsid w:val="00E82FC4"/>
    <w:rsid w:val="00E8488C"/>
    <w:rsid w:val="00E84968"/>
    <w:rsid w:val="00E84CD3"/>
    <w:rsid w:val="00E930CB"/>
    <w:rsid w:val="00E96161"/>
    <w:rsid w:val="00EA5CCE"/>
    <w:rsid w:val="00EB1891"/>
    <w:rsid w:val="00EC4641"/>
    <w:rsid w:val="00EC4CF8"/>
    <w:rsid w:val="00EC6D74"/>
    <w:rsid w:val="00EC792F"/>
    <w:rsid w:val="00EC7CF3"/>
    <w:rsid w:val="00ED03D4"/>
    <w:rsid w:val="00ED067F"/>
    <w:rsid w:val="00ED2C06"/>
    <w:rsid w:val="00EE0CEF"/>
    <w:rsid w:val="00EE19A4"/>
    <w:rsid w:val="00EE2B07"/>
    <w:rsid w:val="00EE51C1"/>
    <w:rsid w:val="00EF1ECF"/>
    <w:rsid w:val="00EF5D7F"/>
    <w:rsid w:val="00F001C3"/>
    <w:rsid w:val="00F01C2B"/>
    <w:rsid w:val="00F036B3"/>
    <w:rsid w:val="00F075A4"/>
    <w:rsid w:val="00F11C63"/>
    <w:rsid w:val="00F120CE"/>
    <w:rsid w:val="00F1272D"/>
    <w:rsid w:val="00F1549B"/>
    <w:rsid w:val="00F24ECC"/>
    <w:rsid w:val="00F3067B"/>
    <w:rsid w:val="00F4304E"/>
    <w:rsid w:val="00F47467"/>
    <w:rsid w:val="00F50E7D"/>
    <w:rsid w:val="00F61385"/>
    <w:rsid w:val="00F63638"/>
    <w:rsid w:val="00F66D4A"/>
    <w:rsid w:val="00F67A3A"/>
    <w:rsid w:val="00F70E64"/>
    <w:rsid w:val="00F729EC"/>
    <w:rsid w:val="00F80721"/>
    <w:rsid w:val="00F82648"/>
    <w:rsid w:val="00F82772"/>
    <w:rsid w:val="00F827DB"/>
    <w:rsid w:val="00F82AFB"/>
    <w:rsid w:val="00F942B9"/>
    <w:rsid w:val="00FA06CA"/>
    <w:rsid w:val="00FA1F17"/>
    <w:rsid w:val="00FA4875"/>
    <w:rsid w:val="00FA4F14"/>
    <w:rsid w:val="00FA73E4"/>
    <w:rsid w:val="00FB080E"/>
    <w:rsid w:val="00FB1737"/>
    <w:rsid w:val="00FB584F"/>
    <w:rsid w:val="00FC0C07"/>
    <w:rsid w:val="00FC2FF2"/>
    <w:rsid w:val="00FD38CA"/>
    <w:rsid w:val="00FD5974"/>
    <w:rsid w:val="00FF00FC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31627"/>
  <w15:chartTrackingRefBased/>
  <w15:docId w15:val="{08B71B0E-8ACF-4A61-88C4-DA75B801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6CA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6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6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6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6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6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6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6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6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6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6C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6CA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6CA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6CA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6CA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6C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6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6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FA06CA"/>
  </w:style>
  <w:style w:type="paragraph" w:customStyle="1" w:styleId="OPCParaBase">
    <w:name w:val="OPCParaBase"/>
    <w:link w:val="OPCParaBaseChar"/>
    <w:qFormat/>
    <w:rsid w:val="00FA06CA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FA06C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A06C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A06C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A06C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A06C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A06C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A06C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A06C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A06C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A06C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A06CA"/>
  </w:style>
  <w:style w:type="paragraph" w:customStyle="1" w:styleId="Blocks">
    <w:name w:val="Blocks"/>
    <w:aliases w:val="bb"/>
    <w:basedOn w:val="OPCParaBase"/>
    <w:qFormat/>
    <w:rsid w:val="00FA06C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A06C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A06CA"/>
    <w:rPr>
      <w:i/>
    </w:rPr>
  </w:style>
  <w:style w:type="paragraph" w:customStyle="1" w:styleId="BoxList">
    <w:name w:val="BoxList"/>
    <w:aliases w:val="bl"/>
    <w:basedOn w:val="BoxText"/>
    <w:qFormat/>
    <w:rsid w:val="00FA06C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A06C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A06C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A06C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FA06CA"/>
  </w:style>
  <w:style w:type="character" w:customStyle="1" w:styleId="CharAmPartText">
    <w:name w:val="CharAmPartText"/>
    <w:basedOn w:val="OPCCharBase"/>
    <w:uiPriority w:val="1"/>
    <w:qFormat/>
    <w:rsid w:val="00FA06CA"/>
  </w:style>
  <w:style w:type="character" w:customStyle="1" w:styleId="CharAmSchNo">
    <w:name w:val="CharAmSchNo"/>
    <w:basedOn w:val="OPCCharBase"/>
    <w:uiPriority w:val="1"/>
    <w:qFormat/>
    <w:rsid w:val="00FA06CA"/>
  </w:style>
  <w:style w:type="character" w:customStyle="1" w:styleId="CharAmSchText">
    <w:name w:val="CharAmSchText"/>
    <w:basedOn w:val="OPCCharBase"/>
    <w:uiPriority w:val="1"/>
    <w:qFormat/>
    <w:rsid w:val="00FA06CA"/>
  </w:style>
  <w:style w:type="character" w:customStyle="1" w:styleId="CharBoldItalic">
    <w:name w:val="CharBoldItalic"/>
    <w:basedOn w:val="OPCCharBase"/>
    <w:uiPriority w:val="1"/>
    <w:qFormat/>
    <w:rsid w:val="00FA06CA"/>
    <w:rPr>
      <w:b/>
      <w:i/>
    </w:rPr>
  </w:style>
  <w:style w:type="character" w:customStyle="1" w:styleId="CharChapNo">
    <w:name w:val="CharChapNo"/>
    <w:basedOn w:val="OPCCharBase"/>
    <w:qFormat/>
    <w:rsid w:val="00FA06CA"/>
  </w:style>
  <w:style w:type="character" w:customStyle="1" w:styleId="CharChapText">
    <w:name w:val="CharChapText"/>
    <w:basedOn w:val="OPCCharBase"/>
    <w:qFormat/>
    <w:rsid w:val="00FA06CA"/>
  </w:style>
  <w:style w:type="character" w:customStyle="1" w:styleId="CharDivNo">
    <w:name w:val="CharDivNo"/>
    <w:basedOn w:val="OPCCharBase"/>
    <w:qFormat/>
    <w:rsid w:val="00FA06CA"/>
  </w:style>
  <w:style w:type="character" w:customStyle="1" w:styleId="CharDivText">
    <w:name w:val="CharDivText"/>
    <w:basedOn w:val="OPCCharBase"/>
    <w:qFormat/>
    <w:rsid w:val="00FA06CA"/>
  </w:style>
  <w:style w:type="character" w:customStyle="1" w:styleId="CharItalic">
    <w:name w:val="CharItalic"/>
    <w:basedOn w:val="OPCCharBase"/>
    <w:uiPriority w:val="1"/>
    <w:qFormat/>
    <w:rsid w:val="00FA06CA"/>
    <w:rPr>
      <w:i/>
    </w:rPr>
  </w:style>
  <w:style w:type="character" w:customStyle="1" w:styleId="CharPartNo">
    <w:name w:val="CharPartNo"/>
    <w:basedOn w:val="OPCCharBase"/>
    <w:qFormat/>
    <w:rsid w:val="00FA06CA"/>
  </w:style>
  <w:style w:type="character" w:customStyle="1" w:styleId="CharPartText">
    <w:name w:val="CharPartText"/>
    <w:basedOn w:val="OPCCharBase"/>
    <w:qFormat/>
    <w:rsid w:val="00FA06CA"/>
  </w:style>
  <w:style w:type="character" w:customStyle="1" w:styleId="CharSectno">
    <w:name w:val="CharSectno"/>
    <w:basedOn w:val="OPCCharBase"/>
    <w:qFormat/>
    <w:rsid w:val="00FA06CA"/>
  </w:style>
  <w:style w:type="character" w:customStyle="1" w:styleId="CharSubdNo">
    <w:name w:val="CharSubdNo"/>
    <w:basedOn w:val="OPCCharBase"/>
    <w:uiPriority w:val="1"/>
    <w:qFormat/>
    <w:rsid w:val="00FA06CA"/>
  </w:style>
  <w:style w:type="character" w:customStyle="1" w:styleId="CharSubdText">
    <w:name w:val="CharSubdText"/>
    <w:basedOn w:val="OPCCharBase"/>
    <w:uiPriority w:val="1"/>
    <w:qFormat/>
    <w:rsid w:val="00FA06CA"/>
  </w:style>
  <w:style w:type="paragraph" w:customStyle="1" w:styleId="CTA--">
    <w:name w:val="CTA --"/>
    <w:basedOn w:val="OPCParaBase"/>
    <w:next w:val="Normal"/>
    <w:rsid w:val="00FA06C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A06C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A06C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A06C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A06C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A06C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A06C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A06C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A06C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A06C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A06C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A06C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A06C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A06C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A06C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A06C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A06C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A06C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A06C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A06C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A06C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A06C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A06CA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FA06C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A06C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A06C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A06C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A06C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A06C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A06C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A06C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A06C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A06C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A06C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A06C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FA06C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A06C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A06C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A06C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A06C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A06C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A06C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A06C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A06C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A06C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A06C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A06C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A06C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A06C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A06C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A06C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A06C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A06C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A06C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A06C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A06C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A06C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A06C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A06C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A06C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A06C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A06C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A06C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A06C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A06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A06CA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06CA"/>
    <w:rPr>
      <w:sz w:val="16"/>
    </w:rPr>
  </w:style>
  <w:style w:type="table" w:customStyle="1" w:styleId="CFlag">
    <w:name w:val="CFlag"/>
    <w:basedOn w:val="TableNormal"/>
    <w:uiPriority w:val="99"/>
    <w:rsid w:val="00FA0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A06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6CA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A06C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A06C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A06C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A06C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A06CA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A06C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A06C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A06C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A06C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A06C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A06C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A06C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A06C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A06C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A06C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A06C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A06C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A06C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A06C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A06C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A06CA"/>
  </w:style>
  <w:style w:type="character" w:customStyle="1" w:styleId="CharSubPartNoCASA">
    <w:name w:val="CharSubPartNo(CASA)"/>
    <w:basedOn w:val="OPCCharBase"/>
    <w:uiPriority w:val="1"/>
    <w:rsid w:val="00FA06CA"/>
  </w:style>
  <w:style w:type="paragraph" w:customStyle="1" w:styleId="ENoteTTIndentHeadingSub">
    <w:name w:val="ENoteTTIndentHeadingSub"/>
    <w:aliases w:val="enTTHis"/>
    <w:basedOn w:val="OPCParaBase"/>
    <w:rsid w:val="00FA06C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A06C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A06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A06C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A06C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A06CA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FA06CA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FA06C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A06C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A06CA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FA06CA"/>
  </w:style>
  <w:style w:type="paragraph" w:customStyle="1" w:styleId="TableHeading">
    <w:name w:val="TableHeading"/>
    <w:aliases w:val="th"/>
    <w:basedOn w:val="OPCParaBase"/>
    <w:next w:val="Tabletext"/>
    <w:rsid w:val="00FA06C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A06C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A06CA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A06C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A06CA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FA06C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A06CA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A06C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A06CA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A06CA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FA06C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A06CA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A06CA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styleId="Revision">
    <w:name w:val="Revision"/>
    <w:hidden/>
    <w:uiPriority w:val="99"/>
    <w:semiHidden/>
    <w:rsid w:val="00FA4F14"/>
    <w:pPr>
      <w:spacing w:after="0" w:line="240" w:lineRule="auto"/>
    </w:pPr>
    <w:rPr>
      <w:rFonts w:ascii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4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F1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F1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F14"/>
    <w:rPr>
      <w:rFonts w:ascii="Times New Roman" w:hAnsi="Times New Roman"/>
      <w:b/>
      <w:bCs/>
      <w:sz w:val="20"/>
      <w:szCs w:val="20"/>
    </w:rPr>
  </w:style>
  <w:style w:type="paragraph" w:customStyle="1" w:styleId="OutlineNumbered1">
    <w:name w:val="Outline Numbered 1"/>
    <w:basedOn w:val="Normal"/>
    <w:link w:val="OutlineNumbered1Char"/>
    <w:rsid w:val="00AA4435"/>
    <w:pPr>
      <w:numPr>
        <w:numId w:val="22"/>
      </w:numPr>
    </w:pPr>
    <w:rPr>
      <w:rFonts w:eastAsia="Times New Roman" w:cs="Times New Roman"/>
      <w:lang w:eastAsia="en-AU"/>
    </w:rPr>
  </w:style>
  <w:style w:type="character" w:customStyle="1" w:styleId="OPCParaBaseChar">
    <w:name w:val="OPCParaBase Char"/>
    <w:basedOn w:val="DefaultParagraphFont"/>
    <w:link w:val="OPCParaBase"/>
    <w:rsid w:val="00FA4F14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paragraphChar">
    <w:name w:val="paragraph Char"/>
    <w:aliases w:val="a Char"/>
    <w:basedOn w:val="OPCParaBaseChar"/>
    <w:link w:val="paragraph"/>
    <w:rsid w:val="00FA4F14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OutlineNumbered1Char">
    <w:name w:val="Outline Numbered 1 Char"/>
    <w:basedOn w:val="paragraphChar"/>
    <w:link w:val="OutlineNumbered1"/>
    <w:rsid w:val="00FA4F14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OutlineNumbered2">
    <w:name w:val="Outline Numbered 2"/>
    <w:basedOn w:val="Normal"/>
    <w:link w:val="OutlineNumbered2Char"/>
    <w:rsid w:val="00FA4F14"/>
    <w:pPr>
      <w:numPr>
        <w:ilvl w:val="1"/>
        <w:numId w:val="22"/>
      </w:numPr>
    </w:pPr>
    <w:rPr>
      <w:rFonts w:eastAsia="Times New Roman" w:cs="Times New Roman"/>
      <w:lang w:eastAsia="en-AU"/>
    </w:rPr>
  </w:style>
  <w:style w:type="character" w:customStyle="1" w:styleId="OutlineNumbered2Char">
    <w:name w:val="Outline Numbered 2 Char"/>
    <w:basedOn w:val="paragraphChar"/>
    <w:link w:val="OutlineNumbered2"/>
    <w:rsid w:val="00FA4F14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OutlineNumbered3">
    <w:name w:val="Outline Numbered 3"/>
    <w:basedOn w:val="Normal"/>
    <w:link w:val="OutlineNumbered3Char"/>
    <w:rsid w:val="00FA4F14"/>
    <w:pPr>
      <w:numPr>
        <w:ilvl w:val="2"/>
        <w:numId w:val="22"/>
      </w:numPr>
    </w:pPr>
    <w:rPr>
      <w:rFonts w:eastAsia="Times New Roman" w:cs="Times New Roman"/>
      <w:lang w:eastAsia="en-AU"/>
    </w:rPr>
  </w:style>
  <w:style w:type="character" w:customStyle="1" w:styleId="OutlineNumbered3Char">
    <w:name w:val="Outline Numbered 3 Char"/>
    <w:basedOn w:val="paragraphChar"/>
    <w:link w:val="OutlineNumbered3"/>
    <w:rsid w:val="00FA4F14"/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D3B41DDAE344DA9E035ACEE581577" ma:contentTypeVersion="29" ma:contentTypeDescription="Create a new document." ma:contentTypeScope="" ma:versionID="2cb78aa8e63e8d7e84ee1ccaa2114992">
  <xsd:schema xmlns:xsd="http://www.w3.org/2001/XMLSchema" xmlns:xs="http://www.w3.org/2001/XMLSchema" xmlns:p="http://schemas.microsoft.com/office/2006/metadata/properties" xmlns:ns1="http://schemas.microsoft.com/sharepoint/v3" xmlns:ns2="ff38c824-6e29-4496-8487-69f397e7ed29" xmlns:ns3="fe39d773-a83d-4623-ae74-f25711a76616" xmlns:ns4="a289cb20-8bb9-401f-8d7b-706fb1a2988d" xmlns:ns5="aaa27373-fe26-474f-aaa6-4ebba1fd6b2b" targetNamespace="http://schemas.microsoft.com/office/2006/metadata/properties" ma:root="true" ma:fieldsID="8e630f41ad4153aa4388d1a4d5808b20" ns1:_="" ns2:_="" ns3:_="" ns4:_="" ns5:_="">
    <xsd:import namespace="http://schemas.microsoft.com/sharepoint/v3"/>
    <xsd:import namespace="ff38c824-6e29-4496-8487-69f397e7ed29"/>
    <xsd:import namespace="fe39d773-a83d-4623-ae74-f25711a76616"/>
    <xsd:import namespace="a289cb20-8bb9-401f-8d7b-706fb1a2988d"/>
    <xsd:import namespace="aaa27373-fe26-474f-aaa6-4ebba1fd6b2b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/>
                <xsd:element ref="ns2:TaxCatchAll" minOccurs="0"/>
                <xsd:element ref="ns2:TaxCatchAllLabel" minOccurs="0"/>
                <xsd:element ref="ns3:e4fe7dcdd1c0411bbf19a4de3665191f"/>
                <xsd:element ref="ns3:gfba5f33532c49208d2320ce38cc3c2b"/>
                <xsd:element ref="ns3:kfc39f3e4e2747ae990d3c8bb74a5a64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2:PT_x002f_Measure_x0020_No." minOccurs="0"/>
                <xsd:element ref="ns1:DocumentSetDescription" minOccurs="0"/>
                <xsd:element ref="ns2:SharedWithUsers" minOccurs="0"/>
                <xsd:element ref="ns2:SharedWithDetail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29" nillable="true" ma:displayName="PT/Measure No." ma:internalName="PT_x002F_Measure_x0020_No_x002e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Keydoc" ma:index="25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26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27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28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27373-fe26-474f-aaa6-4ebba1fd6b2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lcf76f155ced4ddcb4097134ff3c332f xmlns="aaa27373-fe26-474f-aaa6-4ebba1fd6b2b">
      <Terms xmlns="http://schemas.microsoft.com/office/infopath/2007/PartnerControls"/>
    </lcf76f155ced4ddcb4097134ff3c332f>
    <ge25bdd0d6464e36b066695d9e81d63d xmlns="fe39d773-a83d-4623-ae74-f25711a76616">
      <Terms xmlns="http://schemas.microsoft.com/office/infopath/2007/PartnerControls"/>
    </ge25bdd0d6464e36b066695d9e81d63d>
    <DocumentSetDescription xmlns="http://schemas.microsoft.com/sharepoint/v3" xsi:nil="true"/>
    <Measureorigin xmlns="a289cb20-8bb9-401f-8d7b-706fb1a2988d" xsi:nil="true"/>
    <PT_x002f_Measure_x0020_No. xmlns="ff38c824-6e29-4496-8487-69f397e7ed29">47/0699</PT_x002f_Measure_x0020_No.>
    <Keydoc xmlns="a289cb20-8bb9-401f-8d7b-706fb1a2988d">Yes</Keydoc>
    <Act_x0028_s_x0029_beingamended xmlns="a289cb20-8bb9-401f-8d7b-706fb1a2988d" xsi:nil="true"/>
    <Projectname xmlns="a289cb20-8bb9-401f-8d7b-706fb1a2988d" xsi:nil="true"/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89</Value>
      <Value>95</Value>
      <Value>68</Value>
      <Value>1</Value>
      <Value>28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Competition</TermName>
          <TermId xmlns="http://schemas.microsoft.com/office/infopath/2007/PartnerControls">81d9f373-20dd-4302-803b-382d7df6488e</TermId>
        </TermInfo>
        <TermInfo xmlns="http://schemas.microsoft.com/office/infopath/2007/PartnerControls">
          <TermName xmlns="http://schemas.microsoft.com/office/infopath/2007/PartnerControls">Consumer</TermName>
          <TermId xmlns="http://schemas.microsoft.com/office/infopath/2007/PartnerControls">061f16b5-21de-40bb-a136-07b896bfb829</TermId>
        </TermInfo>
      </Terms>
    </gfba5f33532c49208d2320ce38cc3c2b>
    <_dlc_DocId xmlns="fe39d773-a83d-4623-ae74-f25711a76616">5D7SUYYWNZQE-1589604279-4745</_dlc_DocId>
    <_dlc_DocIdUrl xmlns="fe39d773-a83d-4623-ae74-f25711a76616">
      <Url>https://austreasury.sharepoint.com/sites/leg-meas-function/_layouts/15/DocIdRedir.aspx?ID=5D7SUYYWNZQE-1589604279-4745</Url>
      <Description>5D7SUYYWNZQE-1589604279-4745</Description>
    </_dlc_DocIdUrl>
    <SharedWithUsers xmlns="ff38c824-6e29-4496-8487-69f397e7ed29">
      <UserInfo>
        <DisplayName>Croft, Eliza</DisplayName>
        <AccountId>149</AccountId>
        <AccountType/>
      </UserInfo>
      <UserInfo>
        <DisplayName>Leggett, Chris</DisplayName>
        <AccountId>36</AccountId>
        <AccountType/>
      </UserInfo>
      <UserInfo>
        <DisplayName>Lin, Rebecca</DisplayName>
        <AccountId>202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7C3E8-81C1-4B40-9151-1889427A60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F6C7EB-A7FE-4A6A-9569-4F3354AAC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38c824-6e29-4496-8487-69f397e7ed29"/>
    <ds:schemaRef ds:uri="fe39d773-a83d-4623-ae74-f25711a76616"/>
    <ds:schemaRef ds:uri="a289cb20-8bb9-401f-8d7b-706fb1a2988d"/>
    <ds:schemaRef ds:uri="aaa27373-fe26-474f-aaa6-4ebba1fd6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D96223-32D1-49EA-AA1C-BF373F3A2C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5EF428-E51B-4FCA-9F29-A2D256686B41}">
  <ds:schemaRefs>
    <ds:schemaRef ds:uri="ff38c824-6e29-4496-8487-69f397e7ed29"/>
    <ds:schemaRef ds:uri="http://purl.org/dc/elements/1.1/"/>
    <ds:schemaRef ds:uri="http://schemas.microsoft.com/sharepoint/v3"/>
    <ds:schemaRef ds:uri="http://schemas.microsoft.com/office/2006/metadata/properties"/>
    <ds:schemaRef ds:uri="fe39d773-a83d-4623-ae74-f25711a76616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aa27373-fe26-474f-aaa6-4ebba1fd6b2b"/>
    <ds:schemaRef ds:uri="a289cb20-8bb9-401f-8d7b-706fb1a2988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0857440-F20F-49CE-9869-EDF931253C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8</Pages>
  <Words>889</Words>
  <Characters>5073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Croft, Eliza</dc:creator>
  <cp:keywords/>
  <dc:description/>
  <cp:lastModifiedBy>Morrison, Emily</cp:lastModifiedBy>
  <cp:revision>2</cp:revision>
  <cp:lastPrinted>2024-02-01T17:54:00Z</cp:lastPrinted>
  <dcterms:created xsi:type="dcterms:W3CDTF">2024-02-01T04:59:00Z</dcterms:created>
  <dcterms:modified xsi:type="dcterms:W3CDTF">2024-02-01T04:59:00Z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     , 2017</vt:lpwstr>
  </property>
  <property fmtid="{D5CDD505-2E9C-101B-9397-08002B2CF9AE}" pid="3" name="ShortT">
    <vt:lpwstr>[title] 2017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2017</vt:lpwstr>
  </property>
  <property fmtid="{D5CDD505-2E9C-101B-9397-08002B2CF9AE}" pid="10" name="Authority">
    <vt:lpwstr>Unk</vt:lpwstr>
  </property>
  <property fmtid="{D5CDD505-2E9C-101B-9397-08002B2CF9AE}" pid="11" name="ID">
    <vt:lpwstr> 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ContentTypeId">
    <vt:lpwstr>0x010100B51D3B41DDAE344DA9E035ACEE581577</vt:lpwstr>
  </property>
  <property fmtid="{D5CDD505-2E9C-101B-9397-08002B2CF9AE}" pid="15" name="TSYRecordClass">
    <vt:lpwstr>1;#AE-20260-Destroy 7 years after action completed|623f5ec9-ec5d-4824-8e13-9c9bfc51fe7e</vt:lpwstr>
  </property>
  <property fmtid="{D5CDD505-2E9C-101B-9397-08002B2CF9AE}" pid="16" name="_dlc_DocIdItemGuid">
    <vt:lpwstr>090ca7e5-82f5-4e9a-b60b-0aaa3a95165f</vt:lpwstr>
  </property>
  <property fmtid="{D5CDD505-2E9C-101B-9397-08002B2CF9AE}" pid="17" name="TSYStatus">
    <vt:lpwstr/>
  </property>
  <property fmtid="{D5CDD505-2E9C-101B-9397-08002B2CF9AE}" pid="18" name="MediaServiceImageTags">
    <vt:lpwstr/>
  </property>
  <property fmtid="{D5CDD505-2E9C-101B-9397-08002B2CF9AE}" pid="19" name="eTheme">
    <vt:lpwstr>1;#Law Design|318dd2d2-18da-4b8e-a458-14db2c1af95f</vt:lpwstr>
  </property>
  <property fmtid="{D5CDD505-2E9C-101B-9397-08002B2CF9AE}" pid="20" name="eDocumentType">
    <vt:lpwstr>68;#Legislation|bc5c492f-641e-4b74-8651-322acd553d0f</vt:lpwstr>
  </property>
  <property fmtid="{D5CDD505-2E9C-101B-9397-08002B2CF9AE}" pid="21" name="eTopic">
    <vt:lpwstr>89;#Competition|81d9f373-20dd-4302-803b-382d7df6488e;#95;#Consumer|061f16b5-21de-40bb-a136-07b896bfb829</vt:lpwstr>
  </property>
  <property fmtid="{D5CDD505-2E9C-101B-9397-08002B2CF9AE}" pid="22" name="LMDivision">
    <vt:lpwstr/>
  </property>
  <property fmtid="{D5CDD505-2E9C-101B-9397-08002B2CF9AE}" pid="23" name="eActivity">
    <vt:lpwstr>28;#Legislative measures|0d31ce10-0017-4a46-8d2d-ba60058cb6a2</vt:lpwstr>
  </property>
  <property fmtid="{D5CDD505-2E9C-101B-9397-08002B2CF9AE}" pid="24" name="k8424359e03846678cc4a99dd97e9705">
    <vt:lpwstr/>
  </property>
</Properties>
</file>