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560CD" w14:textId="77777777" w:rsidR="00715914" w:rsidRPr="00C3010A" w:rsidRDefault="00DA186E" w:rsidP="00B05CF4">
      <w:pPr>
        <w:rPr>
          <w:sz w:val="28"/>
        </w:rPr>
      </w:pPr>
      <w:r w:rsidRPr="00C3010A">
        <w:rPr>
          <w:noProof/>
          <w:lang w:eastAsia="en-AU"/>
        </w:rPr>
        <w:drawing>
          <wp:inline distT="0" distB="0" distL="0" distR="0" wp14:anchorId="3E931975" wp14:editId="2C44704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F444E" w14:textId="77777777" w:rsidR="00715914" w:rsidRPr="00C3010A" w:rsidRDefault="00715914" w:rsidP="00715914">
      <w:pPr>
        <w:rPr>
          <w:sz w:val="19"/>
        </w:rPr>
      </w:pPr>
    </w:p>
    <w:p w14:paraId="434C4824" w14:textId="16FA6B62" w:rsidR="00715914" w:rsidRPr="00C3010A" w:rsidRDefault="004336B9" w:rsidP="0095581E">
      <w:pPr>
        <w:pStyle w:val="ShortT"/>
      </w:pPr>
      <w:r w:rsidRPr="00C3010A">
        <w:t xml:space="preserve">Airports (Ownership) </w:t>
      </w:r>
      <w:r w:rsidR="00CD1A0D" w:rsidRPr="00C3010A">
        <w:t>Regulations 2</w:t>
      </w:r>
      <w:r w:rsidRPr="00C3010A">
        <w:t>02</w:t>
      </w:r>
      <w:r w:rsidR="00CB515D" w:rsidRPr="00C3010A">
        <w:t>4</w:t>
      </w:r>
    </w:p>
    <w:p w14:paraId="6907DF8E" w14:textId="0094A419" w:rsidR="00972674" w:rsidRPr="00C3010A" w:rsidRDefault="00972674" w:rsidP="001C1C8F">
      <w:pPr>
        <w:pStyle w:val="SignCoverPageStart"/>
        <w:spacing w:before="240"/>
        <w:rPr>
          <w:szCs w:val="22"/>
        </w:rPr>
      </w:pPr>
      <w:r w:rsidRPr="00C3010A">
        <w:rPr>
          <w:szCs w:val="22"/>
        </w:rPr>
        <w:t>I, General the Honourable David Hurley AC DSC (Retd), Governor</w:t>
      </w:r>
      <w:r w:rsidR="00C3010A">
        <w:rPr>
          <w:szCs w:val="22"/>
        </w:rPr>
        <w:noBreakHyphen/>
      </w:r>
      <w:r w:rsidRPr="00C3010A">
        <w:rPr>
          <w:szCs w:val="22"/>
        </w:rPr>
        <w:t>General of the Commonwealth of Australia, acting with the advice of the Federal Executive Council, make the following regulations.</w:t>
      </w:r>
    </w:p>
    <w:p w14:paraId="6E183CA0" w14:textId="3AFBCADA" w:rsidR="00972674" w:rsidRPr="00C3010A" w:rsidRDefault="00972674" w:rsidP="001C1C8F">
      <w:pPr>
        <w:keepNext/>
        <w:spacing w:before="720" w:line="240" w:lineRule="atLeast"/>
        <w:ind w:right="397"/>
        <w:jc w:val="both"/>
        <w:rPr>
          <w:szCs w:val="22"/>
        </w:rPr>
      </w:pPr>
      <w:r w:rsidRPr="00C3010A">
        <w:rPr>
          <w:szCs w:val="22"/>
        </w:rPr>
        <w:t xml:space="preserve">Dated </w:t>
      </w:r>
      <w:r w:rsidRPr="00C3010A">
        <w:rPr>
          <w:szCs w:val="22"/>
        </w:rPr>
        <w:tab/>
      </w:r>
      <w:r w:rsidRPr="00C3010A">
        <w:rPr>
          <w:szCs w:val="22"/>
        </w:rPr>
        <w:tab/>
      </w:r>
      <w:r w:rsidR="000B2515">
        <w:rPr>
          <w:szCs w:val="22"/>
        </w:rPr>
        <w:t xml:space="preserve">1 February </w:t>
      </w:r>
      <w:r w:rsidRPr="00C3010A">
        <w:rPr>
          <w:szCs w:val="22"/>
        </w:rPr>
        <w:t>202</w:t>
      </w:r>
      <w:r w:rsidR="00CB515D" w:rsidRPr="00C3010A">
        <w:rPr>
          <w:szCs w:val="22"/>
        </w:rPr>
        <w:t>4</w:t>
      </w:r>
    </w:p>
    <w:p w14:paraId="32DAB180" w14:textId="54120548" w:rsidR="00972674" w:rsidRPr="00C3010A" w:rsidRDefault="00972674" w:rsidP="001C1C8F">
      <w:pPr>
        <w:keepNext/>
        <w:tabs>
          <w:tab w:val="left" w:pos="3402"/>
        </w:tabs>
        <w:spacing w:before="1080" w:line="300" w:lineRule="atLeast"/>
        <w:ind w:left="397" w:right="397"/>
        <w:jc w:val="right"/>
        <w:rPr>
          <w:szCs w:val="22"/>
        </w:rPr>
      </w:pPr>
      <w:bookmarkStart w:id="0" w:name="_GoBack"/>
      <w:bookmarkEnd w:id="0"/>
      <w:r w:rsidRPr="00C3010A">
        <w:rPr>
          <w:szCs w:val="22"/>
        </w:rPr>
        <w:t>David Hurley</w:t>
      </w:r>
    </w:p>
    <w:p w14:paraId="0AD83A38" w14:textId="6FFB602B" w:rsidR="00972674" w:rsidRPr="00C3010A" w:rsidRDefault="00972674" w:rsidP="001C1C8F">
      <w:pPr>
        <w:keepNext/>
        <w:tabs>
          <w:tab w:val="left" w:pos="3402"/>
        </w:tabs>
        <w:spacing w:line="300" w:lineRule="atLeast"/>
        <w:ind w:left="397" w:right="397"/>
        <w:jc w:val="right"/>
        <w:rPr>
          <w:szCs w:val="22"/>
        </w:rPr>
      </w:pPr>
      <w:r w:rsidRPr="00C3010A">
        <w:rPr>
          <w:szCs w:val="22"/>
        </w:rPr>
        <w:t>Governor</w:t>
      </w:r>
      <w:r w:rsidR="00C3010A">
        <w:rPr>
          <w:szCs w:val="22"/>
        </w:rPr>
        <w:noBreakHyphen/>
      </w:r>
      <w:r w:rsidRPr="00C3010A">
        <w:rPr>
          <w:szCs w:val="22"/>
        </w:rPr>
        <w:t>General</w:t>
      </w:r>
    </w:p>
    <w:p w14:paraId="243E2B18" w14:textId="77777777" w:rsidR="00972674" w:rsidRPr="00C3010A" w:rsidRDefault="00972674" w:rsidP="001C1C8F">
      <w:pPr>
        <w:keepNext/>
        <w:tabs>
          <w:tab w:val="left" w:pos="3402"/>
        </w:tabs>
        <w:spacing w:before="840" w:after="1080" w:line="300" w:lineRule="atLeast"/>
        <w:ind w:right="397"/>
        <w:rPr>
          <w:szCs w:val="22"/>
        </w:rPr>
      </w:pPr>
      <w:r w:rsidRPr="00C3010A">
        <w:rPr>
          <w:szCs w:val="22"/>
        </w:rPr>
        <w:t>By His Excellency’s Command</w:t>
      </w:r>
    </w:p>
    <w:p w14:paraId="00080CC4" w14:textId="455DBB8E" w:rsidR="00972674" w:rsidRPr="00C3010A" w:rsidRDefault="00972674" w:rsidP="001C1C8F">
      <w:pPr>
        <w:keepNext/>
        <w:tabs>
          <w:tab w:val="left" w:pos="3402"/>
        </w:tabs>
        <w:spacing w:before="480" w:line="300" w:lineRule="atLeast"/>
        <w:ind w:right="397"/>
        <w:rPr>
          <w:szCs w:val="22"/>
        </w:rPr>
      </w:pPr>
      <w:r w:rsidRPr="00C3010A">
        <w:rPr>
          <w:szCs w:val="22"/>
        </w:rPr>
        <w:t>Catherine King</w:t>
      </w:r>
    </w:p>
    <w:p w14:paraId="4FDE74E6" w14:textId="0CFE600A" w:rsidR="00972674" w:rsidRPr="00C3010A" w:rsidRDefault="00972674" w:rsidP="001C1C8F">
      <w:pPr>
        <w:pStyle w:val="SignCoverPageEnd"/>
        <w:rPr>
          <w:szCs w:val="22"/>
        </w:rPr>
      </w:pPr>
      <w:r w:rsidRPr="00C3010A">
        <w:rPr>
          <w:szCs w:val="22"/>
        </w:rPr>
        <w:t>Minister for Infrastructure, Transport, Regional Development and Local Government</w:t>
      </w:r>
    </w:p>
    <w:p w14:paraId="24377027" w14:textId="77777777" w:rsidR="00972674" w:rsidRPr="00C3010A" w:rsidRDefault="00972674" w:rsidP="001C1C8F"/>
    <w:p w14:paraId="7DD64C0D" w14:textId="77777777" w:rsidR="00972674" w:rsidRPr="00C3010A" w:rsidRDefault="00972674" w:rsidP="001C1C8F"/>
    <w:p w14:paraId="21307E4B" w14:textId="77777777" w:rsidR="00972674" w:rsidRPr="00C3010A" w:rsidRDefault="00972674" w:rsidP="001C1C8F"/>
    <w:p w14:paraId="13E284CB" w14:textId="77777777" w:rsidR="00715914" w:rsidRPr="00EF4213" w:rsidRDefault="00715914" w:rsidP="00715914">
      <w:pPr>
        <w:pStyle w:val="Header"/>
        <w:tabs>
          <w:tab w:val="clear" w:pos="4150"/>
          <w:tab w:val="clear" w:pos="8307"/>
        </w:tabs>
      </w:pPr>
      <w:r w:rsidRPr="00EF4213">
        <w:rPr>
          <w:rStyle w:val="CharChapNo"/>
        </w:rPr>
        <w:t xml:space="preserve"> </w:t>
      </w:r>
      <w:r w:rsidRPr="00EF4213">
        <w:rPr>
          <w:rStyle w:val="CharChapText"/>
        </w:rPr>
        <w:t xml:space="preserve"> </w:t>
      </w:r>
    </w:p>
    <w:p w14:paraId="740D153E" w14:textId="77777777" w:rsidR="00715914" w:rsidRPr="00EF4213" w:rsidRDefault="00715914" w:rsidP="00715914">
      <w:pPr>
        <w:pStyle w:val="Header"/>
        <w:tabs>
          <w:tab w:val="clear" w:pos="4150"/>
          <w:tab w:val="clear" w:pos="8307"/>
        </w:tabs>
      </w:pPr>
      <w:r w:rsidRPr="00EF4213">
        <w:rPr>
          <w:rStyle w:val="CharPartNo"/>
        </w:rPr>
        <w:t xml:space="preserve"> </w:t>
      </w:r>
      <w:r w:rsidRPr="00EF4213">
        <w:rPr>
          <w:rStyle w:val="CharPartText"/>
        </w:rPr>
        <w:t xml:space="preserve"> </w:t>
      </w:r>
    </w:p>
    <w:p w14:paraId="34F4DFE3" w14:textId="77777777" w:rsidR="00715914" w:rsidRPr="00EF4213" w:rsidRDefault="00715914" w:rsidP="00715914">
      <w:pPr>
        <w:pStyle w:val="Header"/>
        <w:tabs>
          <w:tab w:val="clear" w:pos="4150"/>
          <w:tab w:val="clear" w:pos="8307"/>
        </w:tabs>
      </w:pPr>
      <w:r w:rsidRPr="00EF4213">
        <w:rPr>
          <w:rStyle w:val="CharDivNo"/>
        </w:rPr>
        <w:t xml:space="preserve"> </w:t>
      </w:r>
      <w:r w:rsidRPr="00EF4213">
        <w:rPr>
          <w:rStyle w:val="CharDivText"/>
        </w:rPr>
        <w:t xml:space="preserve"> </w:t>
      </w:r>
    </w:p>
    <w:p w14:paraId="313DE4C0" w14:textId="77777777" w:rsidR="00715914" w:rsidRPr="00C3010A" w:rsidRDefault="00715914" w:rsidP="00715914">
      <w:pPr>
        <w:sectPr w:rsidR="00715914" w:rsidRPr="00C3010A" w:rsidSect="004417CE">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E7D790F" w14:textId="77777777" w:rsidR="00F67BCA" w:rsidRPr="00C3010A" w:rsidRDefault="00715914" w:rsidP="00715914">
      <w:pPr>
        <w:outlineLvl w:val="0"/>
        <w:rPr>
          <w:sz w:val="36"/>
        </w:rPr>
      </w:pPr>
      <w:r w:rsidRPr="00C3010A">
        <w:rPr>
          <w:sz w:val="36"/>
        </w:rPr>
        <w:lastRenderedPageBreak/>
        <w:t>Contents</w:t>
      </w:r>
    </w:p>
    <w:p w14:paraId="4D42E476" w14:textId="65896CDF" w:rsidR="00C3010A" w:rsidRPr="00C3010A" w:rsidRDefault="00C3010A">
      <w:pPr>
        <w:pStyle w:val="TOC2"/>
        <w:rPr>
          <w:rFonts w:asciiTheme="minorHAnsi" w:eastAsiaTheme="minorEastAsia" w:hAnsiTheme="minorHAnsi" w:cstheme="minorBidi"/>
          <w:b w:val="0"/>
          <w:noProof/>
          <w:kern w:val="0"/>
          <w:sz w:val="22"/>
          <w:szCs w:val="22"/>
        </w:rPr>
      </w:pPr>
      <w:r w:rsidRPr="00C3010A">
        <w:fldChar w:fldCharType="begin"/>
      </w:r>
      <w:r w:rsidRPr="00C3010A">
        <w:instrText xml:space="preserve"> TOC \o "1-9" </w:instrText>
      </w:r>
      <w:r w:rsidRPr="00C3010A">
        <w:fldChar w:fldCharType="separate"/>
      </w:r>
      <w:r w:rsidRPr="00C3010A">
        <w:rPr>
          <w:noProof/>
        </w:rPr>
        <w:t>Part 1—Preliminary</w:t>
      </w:r>
      <w:r w:rsidRPr="00C3010A">
        <w:rPr>
          <w:b w:val="0"/>
          <w:noProof/>
          <w:sz w:val="18"/>
        </w:rPr>
        <w:tab/>
      </w:r>
      <w:r w:rsidRPr="00C3010A">
        <w:rPr>
          <w:b w:val="0"/>
          <w:noProof/>
          <w:sz w:val="18"/>
        </w:rPr>
        <w:fldChar w:fldCharType="begin"/>
      </w:r>
      <w:r w:rsidRPr="00C3010A">
        <w:rPr>
          <w:b w:val="0"/>
          <w:noProof/>
          <w:sz w:val="18"/>
        </w:rPr>
        <w:instrText xml:space="preserve"> PAGEREF _Toc152769084 \h </w:instrText>
      </w:r>
      <w:r w:rsidRPr="00C3010A">
        <w:rPr>
          <w:b w:val="0"/>
          <w:noProof/>
          <w:sz w:val="18"/>
        </w:rPr>
      </w:r>
      <w:r w:rsidRPr="00C3010A">
        <w:rPr>
          <w:b w:val="0"/>
          <w:noProof/>
          <w:sz w:val="18"/>
        </w:rPr>
        <w:fldChar w:fldCharType="separate"/>
      </w:r>
      <w:r w:rsidR="00E042A7">
        <w:rPr>
          <w:b w:val="0"/>
          <w:noProof/>
          <w:sz w:val="18"/>
        </w:rPr>
        <w:t>1</w:t>
      </w:r>
      <w:r w:rsidRPr="00C3010A">
        <w:rPr>
          <w:b w:val="0"/>
          <w:noProof/>
          <w:sz w:val="18"/>
        </w:rPr>
        <w:fldChar w:fldCharType="end"/>
      </w:r>
    </w:p>
    <w:p w14:paraId="1A43701E" w14:textId="1EA6EF7A" w:rsidR="00C3010A" w:rsidRPr="00C3010A" w:rsidRDefault="00C3010A">
      <w:pPr>
        <w:pStyle w:val="TOC5"/>
        <w:rPr>
          <w:rFonts w:asciiTheme="minorHAnsi" w:eastAsiaTheme="minorEastAsia" w:hAnsiTheme="minorHAnsi" w:cstheme="minorBidi"/>
          <w:noProof/>
          <w:kern w:val="0"/>
          <w:sz w:val="22"/>
          <w:szCs w:val="22"/>
        </w:rPr>
      </w:pPr>
      <w:r w:rsidRPr="00C3010A">
        <w:rPr>
          <w:noProof/>
        </w:rPr>
        <w:t>1</w:t>
      </w:r>
      <w:r w:rsidRPr="00C3010A">
        <w:rPr>
          <w:noProof/>
        </w:rPr>
        <w:tab/>
        <w:t>Name</w:t>
      </w:r>
      <w:r w:rsidRPr="00C3010A">
        <w:rPr>
          <w:noProof/>
        </w:rPr>
        <w:tab/>
      </w:r>
      <w:r w:rsidRPr="00C3010A">
        <w:rPr>
          <w:noProof/>
        </w:rPr>
        <w:fldChar w:fldCharType="begin"/>
      </w:r>
      <w:r w:rsidRPr="00C3010A">
        <w:rPr>
          <w:noProof/>
        </w:rPr>
        <w:instrText xml:space="preserve"> PAGEREF _Toc152769085 \h </w:instrText>
      </w:r>
      <w:r w:rsidRPr="00C3010A">
        <w:rPr>
          <w:noProof/>
        </w:rPr>
      </w:r>
      <w:r w:rsidRPr="00C3010A">
        <w:rPr>
          <w:noProof/>
        </w:rPr>
        <w:fldChar w:fldCharType="separate"/>
      </w:r>
      <w:r w:rsidR="00E042A7">
        <w:rPr>
          <w:noProof/>
        </w:rPr>
        <w:t>1</w:t>
      </w:r>
      <w:r w:rsidRPr="00C3010A">
        <w:rPr>
          <w:noProof/>
        </w:rPr>
        <w:fldChar w:fldCharType="end"/>
      </w:r>
    </w:p>
    <w:p w14:paraId="2830DBEF" w14:textId="30D40708" w:rsidR="00C3010A" w:rsidRPr="00C3010A" w:rsidRDefault="00C3010A">
      <w:pPr>
        <w:pStyle w:val="TOC5"/>
        <w:rPr>
          <w:rFonts w:asciiTheme="minorHAnsi" w:eastAsiaTheme="minorEastAsia" w:hAnsiTheme="minorHAnsi" w:cstheme="minorBidi"/>
          <w:noProof/>
          <w:kern w:val="0"/>
          <w:sz w:val="22"/>
          <w:szCs w:val="22"/>
        </w:rPr>
      </w:pPr>
      <w:r w:rsidRPr="00C3010A">
        <w:rPr>
          <w:noProof/>
        </w:rPr>
        <w:t>2</w:t>
      </w:r>
      <w:r w:rsidRPr="00C3010A">
        <w:rPr>
          <w:noProof/>
        </w:rPr>
        <w:tab/>
        <w:t>Commencement</w:t>
      </w:r>
      <w:r w:rsidRPr="00C3010A">
        <w:rPr>
          <w:noProof/>
        </w:rPr>
        <w:tab/>
      </w:r>
      <w:r w:rsidRPr="00C3010A">
        <w:rPr>
          <w:noProof/>
        </w:rPr>
        <w:fldChar w:fldCharType="begin"/>
      </w:r>
      <w:r w:rsidRPr="00C3010A">
        <w:rPr>
          <w:noProof/>
        </w:rPr>
        <w:instrText xml:space="preserve"> PAGEREF _Toc152769086 \h </w:instrText>
      </w:r>
      <w:r w:rsidRPr="00C3010A">
        <w:rPr>
          <w:noProof/>
        </w:rPr>
      </w:r>
      <w:r w:rsidRPr="00C3010A">
        <w:rPr>
          <w:noProof/>
        </w:rPr>
        <w:fldChar w:fldCharType="separate"/>
      </w:r>
      <w:r w:rsidR="00E042A7">
        <w:rPr>
          <w:noProof/>
        </w:rPr>
        <w:t>1</w:t>
      </w:r>
      <w:r w:rsidRPr="00C3010A">
        <w:rPr>
          <w:noProof/>
        </w:rPr>
        <w:fldChar w:fldCharType="end"/>
      </w:r>
    </w:p>
    <w:p w14:paraId="757219AA" w14:textId="1A4F12FD" w:rsidR="00C3010A" w:rsidRPr="00C3010A" w:rsidRDefault="00C3010A">
      <w:pPr>
        <w:pStyle w:val="TOC5"/>
        <w:rPr>
          <w:rFonts w:asciiTheme="minorHAnsi" w:eastAsiaTheme="minorEastAsia" w:hAnsiTheme="minorHAnsi" w:cstheme="minorBidi"/>
          <w:noProof/>
          <w:kern w:val="0"/>
          <w:sz w:val="22"/>
          <w:szCs w:val="22"/>
        </w:rPr>
      </w:pPr>
      <w:r w:rsidRPr="00C3010A">
        <w:rPr>
          <w:noProof/>
        </w:rPr>
        <w:t>3</w:t>
      </w:r>
      <w:r w:rsidRPr="00C3010A">
        <w:rPr>
          <w:noProof/>
        </w:rPr>
        <w:tab/>
        <w:t>Authority</w:t>
      </w:r>
      <w:r w:rsidRPr="00C3010A">
        <w:rPr>
          <w:noProof/>
        </w:rPr>
        <w:tab/>
      </w:r>
      <w:r w:rsidRPr="00C3010A">
        <w:rPr>
          <w:noProof/>
        </w:rPr>
        <w:fldChar w:fldCharType="begin"/>
      </w:r>
      <w:r w:rsidRPr="00C3010A">
        <w:rPr>
          <w:noProof/>
        </w:rPr>
        <w:instrText xml:space="preserve"> PAGEREF _Toc152769087 \h </w:instrText>
      </w:r>
      <w:r w:rsidRPr="00C3010A">
        <w:rPr>
          <w:noProof/>
        </w:rPr>
      </w:r>
      <w:r w:rsidRPr="00C3010A">
        <w:rPr>
          <w:noProof/>
        </w:rPr>
        <w:fldChar w:fldCharType="separate"/>
      </w:r>
      <w:r w:rsidR="00E042A7">
        <w:rPr>
          <w:noProof/>
        </w:rPr>
        <w:t>1</w:t>
      </w:r>
      <w:r w:rsidRPr="00C3010A">
        <w:rPr>
          <w:noProof/>
        </w:rPr>
        <w:fldChar w:fldCharType="end"/>
      </w:r>
    </w:p>
    <w:p w14:paraId="354F97A7" w14:textId="78061D4B" w:rsidR="00C3010A" w:rsidRPr="00C3010A" w:rsidRDefault="00C3010A">
      <w:pPr>
        <w:pStyle w:val="TOC5"/>
        <w:rPr>
          <w:rFonts w:asciiTheme="minorHAnsi" w:eastAsiaTheme="minorEastAsia" w:hAnsiTheme="minorHAnsi" w:cstheme="minorBidi"/>
          <w:noProof/>
          <w:kern w:val="0"/>
          <w:sz w:val="22"/>
          <w:szCs w:val="22"/>
        </w:rPr>
      </w:pPr>
      <w:r w:rsidRPr="00C3010A">
        <w:rPr>
          <w:noProof/>
        </w:rPr>
        <w:t>4</w:t>
      </w:r>
      <w:r w:rsidRPr="00C3010A">
        <w:rPr>
          <w:noProof/>
        </w:rPr>
        <w:tab/>
        <w:t>Schedules</w:t>
      </w:r>
      <w:r w:rsidRPr="00C3010A">
        <w:rPr>
          <w:noProof/>
        </w:rPr>
        <w:tab/>
      </w:r>
      <w:r w:rsidRPr="00C3010A">
        <w:rPr>
          <w:noProof/>
        </w:rPr>
        <w:fldChar w:fldCharType="begin"/>
      </w:r>
      <w:r w:rsidRPr="00C3010A">
        <w:rPr>
          <w:noProof/>
        </w:rPr>
        <w:instrText xml:space="preserve"> PAGEREF _Toc152769088 \h </w:instrText>
      </w:r>
      <w:r w:rsidRPr="00C3010A">
        <w:rPr>
          <w:noProof/>
        </w:rPr>
      </w:r>
      <w:r w:rsidRPr="00C3010A">
        <w:rPr>
          <w:noProof/>
        </w:rPr>
        <w:fldChar w:fldCharType="separate"/>
      </w:r>
      <w:r w:rsidR="00E042A7">
        <w:rPr>
          <w:noProof/>
        </w:rPr>
        <w:t>1</w:t>
      </w:r>
      <w:r w:rsidRPr="00C3010A">
        <w:rPr>
          <w:noProof/>
        </w:rPr>
        <w:fldChar w:fldCharType="end"/>
      </w:r>
    </w:p>
    <w:p w14:paraId="4979B61D" w14:textId="70B40A23" w:rsidR="00C3010A" w:rsidRPr="00C3010A" w:rsidRDefault="00C3010A">
      <w:pPr>
        <w:pStyle w:val="TOC5"/>
        <w:rPr>
          <w:rFonts w:asciiTheme="minorHAnsi" w:eastAsiaTheme="minorEastAsia" w:hAnsiTheme="minorHAnsi" w:cstheme="minorBidi"/>
          <w:noProof/>
          <w:kern w:val="0"/>
          <w:sz w:val="22"/>
          <w:szCs w:val="22"/>
        </w:rPr>
      </w:pPr>
      <w:r w:rsidRPr="00C3010A">
        <w:rPr>
          <w:noProof/>
        </w:rPr>
        <w:t>5</w:t>
      </w:r>
      <w:r w:rsidRPr="00C3010A">
        <w:rPr>
          <w:noProof/>
        </w:rPr>
        <w:tab/>
        <w:t>Definitions</w:t>
      </w:r>
      <w:r w:rsidRPr="00C3010A">
        <w:rPr>
          <w:noProof/>
        </w:rPr>
        <w:tab/>
      </w:r>
      <w:r w:rsidRPr="00C3010A">
        <w:rPr>
          <w:noProof/>
        </w:rPr>
        <w:fldChar w:fldCharType="begin"/>
      </w:r>
      <w:r w:rsidRPr="00C3010A">
        <w:rPr>
          <w:noProof/>
        </w:rPr>
        <w:instrText xml:space="preserve"> PAGEREF _Toc152769089 \h </w:instrText>
      </w:r>
      <w:r w:rsidRPr="00C3010A">
        <w:rPr>
          <w:noProof/>
        </w:rPr>
      </w:r>
      <w:r w:rsidRPr="00C3010A">
        <w:rPr>
          <w:noProof/>
        </w:rPr>
        <w:fldChar w:fldCharType="separate"/>
      </w:r>
      <w:r w:rsidR="00E042A7">
        <w:rPr>
          <w:noProof/>
        </w:rPr>
        <w:t>1</w:t>
      </w:r>
      <w:r w:rsidRPr="00C3010A">
        <w:rPr>
          <w:noProof/>
        </w:rPr>
        <w:fldChar w:fldCharType="end"/>
      </w:r>
    </w:p>
    <w:p w14:paraId="5D4C4535" w14:textId="03E51328" w:rsidR="00C3010A" w:rsidRPr="00C3010A" w:rsidRDefault="00C3010A">
      <w:pPr>
        <w:pStyle w:val="TOC5"/>
        <w:rPr>
          <w:rFonts w:asciiTheme="minorHAnsi" w:eastAsiaTheme="minorEastAsia" w:hAnsiTheme="minorHAnsi" w:cstheme="minorBidi"/>
          <w:noProof/>
          <w:kern w:val="0"/>
          <w:sz w:val="22"/>
          <w:szCs w:val="22"/>
        </w:rPr>
      </w:pPr>
      <w:r w:rsidRPr="00C3010A">
        <w:rPr>
          <w:noProof/>
        </w:rPr>
        <w:t>6</w:t>
      </w:r>
      <w:r w:rsidRPr="00C3010A">
        <w:rPr>
          <w:noProof/>
        </w:rPr>
        <w:tab/>
        <w:t>Beneficial interest in the capital or income of investment fund</w:t>
      </w:r>
      <w:r w:rsidRPr="00C3010A">
        <w:rPr>
          <w:noProof/>
        </w:rPr>
        <w:tab/>
      </w:r>
      <w:r w:rsidRPr="00C3010A">
        <w:rPr>
          <w:noProof/>
        </w:rPr>
        <w:fldChar w:fldCharType="begin"/>
      </w:r>
      <w:r w:rsidRPr="00C3010A">
        <w:rPr>
          <w:noProof/>
        </w:rPr>
        <w:instrText xml:space="preserve"> PAGEREF _Toc152769090 \h </w:instrText>
      </w:r>
      <w:r w:rsidRPr="00C3010A">
        <w:rPr>
          <w:noProof/>
        </w:rPr>
      </w:r>
      <w:r w:rsidRPr="00C3010A">
        <w:rPr>
          <w:noProof/>
        </w:rPr>
        <w:fldChar w:fldCharType="separate"/>
      </w:r>
      <w:r w:rsidR="00E042A7">
        <w:rPr>
          <w:noProof/>
        </w:rPr>
        <w:t>2</w:t>
      </w:r>
      <w:r w:rsidRPr="00C3010A">
        <w:rPr>
          <w:noProof/>
        </w:rPr>
        <w:fldChar w:fldCharType="end"/>
      </w:r>
    </w:p>
    <w:p w14:paraId="5207F7D1" w14:textId="0FFBEC5D" w:rsidR="00C3010A" w:rsidRPr="00C3010A" w:rsidRDefault="00C3010A">
      <w:pPr>
        <w:pStyle w:val="TOC2"/>
        <w:rPr>
          <w:rFonts w:asciiTheme="minorHAnsi" w:eastAsiaTheme="minorEastAsia" w:hAnsiTheme="minorHAnsi" w:cstheme="minorBidi"/>
          <w:b w:val="0"/>
          <w:noProof/>
          <w:kern w:val="0"/>
          <w:sz w:val="22"/>
          <w:szCs w:val="22"/>
        </w:rPr>
      </w:pPr>
      <w:r w:rsidRPr="00C3010A">
        <w:rPr>
          <w:noProof/>
        </w:rPr>
        <w:t>Part 2—Record</w:t>
      </w:r>
      <w:r>
        <w:rPr>
          <w:noProof/>
        </w:rPr>
        <w:noBreakHyphen/>
      </w:r>
      <w:r w:rsidRPr="00C3010A">
        <w:rPr>
          <w:noProof/>
        </w:rPr>
        <w:t>keeping and giving information</w:t>
      </w:r>
      <w:r w:rsidRPr="00C3010A">
        <w:rPr>
          <w:b w:val="0"/>
          <w:noProof/>
          <w:sz w:val="18"/>
        </w:rPr>
        <w:tab/>
      </w:r>
      <w:r w:rsidRPr="00C3010A">
        <w:rPr>
          <w:b w:val="0"/>
          <w:noProof/>
          <w:sz w:val="18"/>
        </w:rPr>
        <w:fldChar w:fldCharType="begin"/>
      </w:r>
      <w:r w:rsidRPr="00C3010A">
        <w:rPr>
          <w:b w:val="0"/>
          <w:noProof/>
          <w:sz w:val="18"/>
        </w:rPr>
        <w:instrText xml:space="preserve"> PAGEREF _Toc152769091 \h </w:instrText>
      </w:r>
      <w:r w:rsidRPr="00C3010A">
        <w:rPr>
          <w:b w:val="0"/>
          <w:noProof/>
          <w:sz w:val="18"/>
        </w:rPr>
      </w:r>
      <w:r w:rsidRPr="00C3010A">
        <w:rPr>
          <w:b w:val="0"/>
          <w:noProof/>
          <w:sz w:val="18"/>
        </w:rPr>
        <w:fldChar w:fldCharType="separate"/>
      </w:r>
      <w:r w:rsidR="00E042A7">
        <w:rPr>
          <w:b w:val="0"/>
          <w:noProof/>
          <w:sz w:val="18"/>
        </w:rPr>
        <w:t>4</w:t>
      </w:r>
      <w:r w:rsidRPr="00C3010A">
        <w:rPr>
          <w:b w:val="0"/>
          <w:noProof/>
          <w:sz w:val="18"/>
        </w:rPr>
        <w:fldChar w:fldCharType="end"/>
      </w:r>
    </w:p>
    <w:p w14:paraId="16BAE68B" w14:textId="04635182" w:rsidR="00C3010A" w:rsidRPr="00C3010A" w:rsidRDefault="00C3010A">
      <w:pPr>
        <w:pStyle w:val="TOC5"/>
        <w:rPr>
          <w:rFonts w:asciiTheme="minorHAnsi" w:eastAsiaTheme="minorEastAsia" w:hAnsiTheme="minorHAnsi" w:cstheme="minorBidi"/>
          <w:noProof/>
          <w:kern w:val="0"/>
          <w:sz w:val="22"/>
          <w:szCs w:val="22"/>
        </w:rPr>
      </w:pPr>
      <w:r w:rsidRPr="00C3010A">
        <w:rPr>
          <w:noProof/>
        </w:rPr>
        <w:t>7</w:t>
      </w:r>
      <w:r w:rsidRPr="00C3010A">
        <w:rPr>
          <w:noProof/>
        </w:rPr>
        <w:tab/>
        <w:t>Purposes of this Part</w:t>
      </w:r>
      <w:r w:rsidRPr="00C3010A">
        <w:rPr>
          <w:noProof/>
        </w:rPr>
        <w:tab/>
      </w:r>
      <w:r w:rsidRPr="00C3010A">
        <w:rPr>
          <w:noProof/>
        </w:rPr>
        <w:fldChar w:fldCharType="begin"/>
      </w:r>
      <w:r w:rsidRPr="00C3010A">
        <w:rPr>
          <w:noProof/>
        </w:rPr>
        <w:instrText xml:space="preserve"> PAGEREF _Toc152769092 \h </w:instrText>
      </w:r>
      <w:r w:rsidRPr="00C3010A">
        <w:rPr>
          <w:noProof/>
        </w:rPr>
      </w:r>
      <w:r w:rsidRPr="00C3010A">
        <w:rPr>
          <w:noProof/>
        </w:rPr>
        <w:fldChar w:fldCharType="separate"/>
      </w:r>
      <w:r w:rsidR="00E042A7">
        <w:rPr>
          <w:noProof/>
        </w:rPr>
        <w:t>4</w:t>
      </w:r>
      <w:r w:rsidRPr="00C3010A">
        <w:rPr>
          <w:noProof/>
        </w:rPr>
        <w:fldChar w:fldCharType="end"/>
      </w:r>
    </w:p>
    <w:p w14:paraId="1B2B1F44" w14:textId="7276A2E9" w:rsidR="00C3010A" w:rsidRPr="00C3010A" w:rsidRDefault="00C3010A">
      <w:pPr>
        <w:pStyle w:val="TOC5"/>
        <w:rPr>
          <w:rFonts w:asciiTheme="minorHAnsi" w:eastAsiaTheme="minorEastAsia" w:hAnsiTheme="minorHAnsi" w:cstheme="minorBidi"/>
          <w:noProof/>
          <w:kern w:val="0"/>
          <w:sz w:val="22"/>
          <w:szCs w:val="22"/>
        </w:rPr>
      </w:pPr>
      <w:r w:rsidRPr="00C3010A">
        <w:rPr>
          <w:noProof/>
        </w:rPr>
        <w:t>8</w:t>
      </w:r>
      <w:r w:rsidRPr="00C3010A">
        <w:rPr>
          <w:noProof/>
        </w:rPr>
        <w:tab/>
        <w:t xml:space="preserve">Relationship with </w:t>
      </w:r>
      <w:r w:rsidRPr="00C3010A">
        <w:rPr>
          <w:i/>
          <w:noProof/>
        </w:rPr>
        <w:t>Corporations Act 2001</w:t>
      </w:r>
      <w:r w:rsidRPr="00C3010A">
        <w:rPr>
          <w:noProof/>
        </w:rPr>
        <w:tab/>
      </w:r>
      <w:r w:rsidRPr="00C3010A">
        <w:rPr>
          <w:noProof/>
        </w:rPr>
        <w:fldChar w:fldCharType="begin"/>
      </w:r>
      <w:r w:rsidRPr="00C3010A">
        <w:rPr>
          <w:noProof/>
        </w:rPr>
        <w:instrText xml:space="preserve"> PAGEREF _Toc152769093 \h </w:instrText>
      </w:r>
      <w:r w:rsidRPr="00C3010A">
        <w:rPr>
          <w:noProof/>
        </w:rPr>
      </w:r>
      <w:r w:rsidRPr="00C3010A">
        <w:rPr>
          <w:noProof/>
        </w:rPr>
        <w:fldChar w:fldCharType="separate"/>
      </w:r>
      <w:r w:rsidR="00E042A7">
        <w:rPr>
          <w:noProof/>
        </w:rPr>
        <w:t>4</w:t>
      </w:r>
      <w:r w:rsidRPr="00C3010A">
        <w:rPr>
          <w:noProof/>
        </w:rPr>
        <w:fldChar w:fldCharType="end"/>
      </w:r>
    </w:p>
    <w:p w14:paraId="605B3317" w14:textId="69B1DA5B" w:rsidR="00C3010A" w:rsidRPr="00C3010A" w:rsidRDefault="00C3010A">
      <w:pPr>
        <w:pStyle w:val="TOC5"/>
        <w:rPr>
          <w:rFonts w:asciiTheme="minorHAnsi" w:eastAsiaTheme="minorEastAsia" w:hAnsiTheme="minorHAnsi" w:cstheme="minorBidi"/>
          <w:noProof/>
          <w:kern w:val="0"/>
          <w:sz w:val="22"/>
          <w:szCs w:val="22"/>
        </w:rPr>
      </w:pPr>
      <w:r w:rsidRPr="00C3010A">
        <w:rPr>
          <w:noProof/>
        </w:rPr>
        <w:t>9</w:t>
      </w:r>
      <w:r w:rsidRPr="00C3010A">
        <w:rPr>
          <w:noProof/>
        </w:rPr>
        <w:tab/>
        <w:t>Airport</w:t>
      </w:r>
      <w:r>
        <w:rPr>
          <w:noProof/>
        </w:rPr>
        <w:noBreakHyphen/>
      </w:r>
      <w:r w:rsidRPr="00C3010A">
        <w:rPr>
          <w:noProof/>
        </w:rPr>
        <w:t>operator company to keep records</w:t>
      </w:r>
      <w:r w:rsidRPr="00C3010A">
        <w:rPr>
          <w:noProof/>
        </w:rPr>
        <w:tab/>
      </w:r>
      <w:r w:rsidRPr="00C3010A">
        <w:rPr>
          <w:noProof/>
        </w:rPr>
        <w:fldChar w:fldCharType="begin"/>
      </w:r>
      <w:r w:rsidRPr="00C3010A">
        <w:rPr>
          <w:noProof/>
        </w:rPr>
        <w:instrText xml:space="preserve"> PAGEREF _Toc152769094 \h </w:instrText>
      </w:r>
      <w:r w:rsidRPr="00C3010A">
        <w:rPr>
          <w:noProof/>
        </w:rPr>
      </w:r>
      <w:r w:rsidRPr="00C3010A">
        <w:rPr>
          <w:noProof/>
        </w:rPr>
        <w:fldChar w:fldCharType="separate"/>
      </w:r>
      <w:r w:rsidR="00E042A7">
        <w:rPr>
          <w:noProof/>
        </w:rPr>
        <w:t>4</w:t>
      </w:r>
      <w:r w:rsidRPr="00C3010A">
        <w:rPr>
          <w:noProof/>
        </w:rPr>
        <w:fldChar w:fldCharType="end"/>
      </w:r>
    </w:p>
    <w:p w14:paraId="25C3ECD2" w14:textId="5461CCFE" w:rsidR="00C3010A" w:rsidRPr="00C3010A" w:rsidRDefault="00C3010A">
      <w:pPr>
        <w:pStyle w:val="TOC5"/>
        <w:rPr>
          <w:rFonts w:asciiTheme="minorHAnsi" w:eastAsiaTheme="minorEastAsia" w:hAnsiTheme="minorHAnsi" w:cstheme="minorBidi"/>
          <w:noProof/>
          <w:kern w:val="0"/>
          <w:sz w:val="22"/>
          <w:szCs w:val="22"/>
        </w:rPr>
      </w:pPr>
      <w:r w:rsidRPr="00C3010A">
        <w:rPr>
          <w:noProof/>
        </w:rPr>
        <w:t>10</w:t>
      </w:r>
      <w:r w:rsidRPr="00C3010A">
        <w:rPr>
          <w:noProof/>
        </w:rPr>
        <w:tab/>
        <w:t>Minister may require information</w:t>
      </w:r>
      <w:r w:rsidRPr="00C3010A">
        <w:rPr>
          <w:noProof/>
        </w:rPr>
        <w:tab/>
      </w:r>
      <w:r w:rsidRPr="00C3010A">
        <w:rPr>
          <w:noProof/>
        </w:rPr>
        <w:fldChar w:fldCharType="begin"/>
      </w:r>
      <w:r w:rsidRPr="00C3010A">
        <w:rPr>
          <w:noProof/>
        </w:rPr>
        <w:instrText xml:space="preserve"> PAGEREF _Toc152769095 \h </w:instrText>
      </w:r>
      <w:r w:rsidRPr="00C3010A">
        <w:rPr>
          <w:noProof/>
        </w:rPr>
      </w:r>
      <w:r w:rsidRPr="00C3010A">
        <w:rPr>
          <w:noProof/>
        </w:rPr>
        <w:fldChar w:fldCharType="separate"/>
      </w:r>
      <w:r w:rsidR="00E042A7">
        <w:rPr>
          <w:noProof/>
        </w:rPr>
        <w:t>5</w:t>
      </w:r>
      <w:r w:rsidRPr="00C3010A">
        <w:rPr>
          <w:noProof/>
        </w:rPr>
        <w:fldChar w:fldCharType="end"/>
      </w:r>
    </w:p>
    <w:p w14:paraId="68610A9B" w14:textId="32C882AF" w:rsidR="00C3010A" w:rsidRPr="00C3010A" w:rsidRDefault="00C3010A">
      <w:pPr>
        <w:pStyle w:val="TOC5"/>
        <w:rPr>
          <w:rFonts w:asciiTheme="minorHAnsi" w:eastAsiaTheme="minorEastAsia" w:hAnsiTheme="minorHAnsi" w:cstheme="minorBidi"/>
          <w:noProof/>
          <w:kern w:val="0"/>
          <w:sz w:val="22"/>
          <w:szCs w:val="22"/>
        </w:rPr>
      </w:pPr>
      <w:r w:rsidRPr="00C3010A">
        <w:rPr>
          <w:noProof/>
        </w:rPr>
        <w:t>11</w:t>
      </w:r>
      <w:r w:rsidRPr="00C3010A">
        <w:rPr>
          <w:noProof/>
        </w:rPr>
        <w:tab/>
        <w:t>Information about unacceptable foreign</w:t>
      </w:r>
      <w:r>
        <w:rPr>
          <w:noProof/>
        </w:rPr>
        <w:noBreakHyphen/>
      </w:r>
      <w:r w:rsidRPr="00C3010A">
        <w:rPr>
          <w:noProof/>
        </w:rPr>
        <w:t>ownership situations etc.</w:t>
      </w:r>
      <w:r w:rsidRPr="00C3010A">
        <w:rPr>
          <w:noProof/>
        </w:rPr>
        <w:tab/>
      </w:r>
      <w:r w:rsidRPr="00C3010A">
        <w:rPr>
          <w:noProof/>
        </w:rPr>
        <w:fldChar w:fldCharType="begin"/>
      </w:r>
      <w:r w:rsidRPr="00C3010A">
        <w:rPr>
          <w:noProof/>
        </w:rPr>
        <w:instrText xml:space="preserve"> PAGEREF _Toc152769096 \h </w:instrText>
      </w:r>
      <w:r w:rsidRPr="00C3010A">
        <w:rPr>
          <w:noProof/>
        </w:rPr>
      </w:r>
      <w:r w:rsidRPr="00C3010A">
        <w:rPr>
          <w:noProof/>
        </w:rPr>
        <w:fldChar w:fldCharType="separate"/>
      </w:r>
      <w:r w:rsidR="00E042A7">
        <w:rPr>
          <w:noProof/>
        </w:rPr>
        <w:t>6</w:t>
      </w:r>
      <w:r w:rsidRPr="00C3010A">
        <w:rPr>
          <w:noProof/>
        </w:rPr>
        <w:fldChar w:fldCharType="end"/>
      </w:r>
    </w:p>
    <w:p w14:paraId="6DE0BFBC" w14:textId="28BFA1BF" w:rsidR="00C3010A" w:rsidRPr="00C3010A" w:rsidRDefault="00C3010A">
      <w:pPr>
        <w:pStyle w:val="TOC5"/>
        <w:rPr>
          <w:rFonts w:asciiTheme="minorHAnsi" w:eastAsiaTheme="minorEastAsia" w:hAnsiTheme="minorHAnsi" w:cstheme="minorBidi"/>
          <w:noProof/>
          <w:kern w:val="0"/>
          <w:sz w:val="22"/>
          <w:szCs w:val="22"/>
        </w:rPr>
      </w:pPr>
      <w:r w:rsidRPr="00C3010A">
        <w:rPr>
          <w:noProof/>
        </w:rPr>
        <w:t>12</w:t>
      </w:r>
      <w:r w:rsidRPr="00C3010A">
        <w:rPr>
          <w:noProof/>
        </w:rPr>
        <w:tab/>
        <w:t>Person must give information relevant to ownership matter to airport</w:t>
      </w:r>
      <w:r>
        <w:rPr>
          <w:noProof/>
        </w:rPr>
        <w:noBreakHyphen/>
      </w:r>
      <w:r w:rsidRPr="00C3010A">
        <w:rPr>
          <w:noProof/>
        </w:rPr>
        <w:t>operator company</w:t>
      </w:r>
      <w:r w:rsidRPr="00C3010A">
        <w:rPr>
          <w:noProof/>
        </w:rPr>
        <w:tab/>
      </w:r>
      <w:r w:rsidRPr="00C3010A">
        <w:rPr>
          <w:noProof/>
        </w:rPr>
        <w:fldChar w:fldCharType="begin"/>
      </w:r>
      <w:r w:rsidRPr="00C3010A">
        <w:rPr>
          <w:noProof/>
        </w:rPr>
        <w:instrText xml:space="preserve"> PAGEREF _Toc152769097 \h </w:instrText>
      </w:r>
      <w:r w:rsidRPr="00C3010A">
        <w:rPr>
          <w:noProof/>
        </w:rPr>
      </w:r>
      <w:r w:rsidRPr="00C3010A">
        <w:rPr>
          <w:noProof/>
        </w:rPr>
        <w:fldChar w:fldCharType="separate"/>
      </w:r>
      <w:r w:rsidR="00E042A7">
        <w:rPr>
          <w:noProof/>
        </w:rPr>
        <w:t>6</w:t>
      </w:r>
      <w:r w:rsidRPr="00C3010A">
        <w:rPr>
          <w:noProof/>
        </w:rPr>
        <w:fldChar w:fldCharType="end"/>
      </w:r>
    </w:p>
    <w:p w14:paraId="622890EC" w14:textId="3313BE6F" w:rsidR="00C3010A" w:rsidRPr="00C3010A" w:rsidRDefault="00C3010A">
      <w:pPr>
        <w:pStyle w:val="TOC2"/>
        <w:rPr>
          <w:rFonts w:asciiTheme="minorHAnsi" w:eastAsiaTheme="minorEastAsia" w:hAnsiTheme="minorHAnsi" w:cstheme="minorBidi"/>
          <w:b w:val="0"/>
          <w:noProof/>
          <w:kern w:val="0"/>
          <w:sz w:val="22"/>
          <w:szCs w:val="22"/>
        </w:rPr>
      </w:pPr>
      <w:r w:rsidRPr="00C3010A">
        <w:rPr>
          <w:noProof/>
        </w:rPr>
        <w:t>Part 3—Interests in shares that are to be disregarded</w:t>
      </w:r>
      <w:r w:rsidRPr="00C3010A">
        <w:rPr>
          <w:b w:val="0"/>
          <w:noProof/>
          <w:sz w:val="18"/>
        </w:rPr>
        <w:tab/>
      </w:r>
      <w:r w:rsidRPr="00C3010A">
        <w:rPr>
          <w:b w:val="0"/>
          <w:noProof/>
          <w:sz w:val="18"/>
        </w:rPr>
        <w:fldChar w:fldCharType="begin"/>
      </w:r>
      <w:r w:rsidRPr="00C3010A">
        <w:rPr>
          <w:b w:val="0"/>
          <w:noProof/>
          <w:sz w:val="18"/>
        </w:rPr>
        <w:instrText xml:space="preserve"> PAGEREF _Toc152769098 \h </w:instrText>
      </w:r>
      <w:r w:rsidRPr="00C3010A">
        <w:rPr>
          <w:b w:val="0"/>
          <w:noProof/>
          <w:sz w:val="18"/>
        </w:rPr>
      </w:r>
      <w:r w:rsidRPr="00C3010A">
        <w:rPr>
          <w:b w:val="0"/>
          <w:noProof/>
          <w:sz w:val="18"/>
        </w:rPr>
        <w:fldChar w:fldCharType="separate"/>
      </w:r>
      <w:r w:rsidR="00E042A7">
        <w:rPr>
          <w:b w:val="0"/>
          <w:noProof/>
          <w:sz w:val="18"/>
        </w:rPr>
        <w:t>7</w:t>
      </w:r>
      <w:r w:rsidRPr="00C3010A">
        <w:rPr>
          <w:b w:val="0"/>
          <w:noProof/>
          <w:sz w:val="18"/>
        </w:rPr>
        <w:fldChar w:fldCharType="end"/>
      </w:r>
    </w:p>
    <w:p w14:paraId="494C90DD" w14:textId="4087EA03" w:rsidR="00C3010A" w:rsidRPr="00C3010A" w:rsidRDefault="00C3010A">
      <w:pPr>
        <w:pStyle w:val="TOC3"/>
        <w:rPr>
          <w:rFonts w:asciiTheme="minorHAnsi" w:eastAsiaTheme="minorEastAsia" w:hAnsiTheme="minorHAnsi" w:cstheme="minorBidi"/>
          <w:b w:val="0"/>
          <w:noProof/>
          <w:kern w:val="0"/>
          <w:szCs w:val="22"/>
        </w:rPr>
      </w:pPr>
      <w:r w:rsidRPr="00C3010A">
        <w:rPr>
          <w:noProof/>
        </w:rPr>
        <w:t>Division 1—Purposes of this Part</w:t>
      </w:r>
      <w:r w:rsidRPr="00C3010A">
        <w:rPr>
          <w:b w:val="0"/>
          <w:noProof/>
          <w:sz w:val="18"/>
        </w:rPr>
        <w:tab/>
      </w:r>
      <w:r w:rsidRPr="00C3010A">
        <w:rPr>
          <w:b w:val="0"/>
          <w:noProof/>
          <w:sz w:val="18"/>
        </w:rPr>
        <w:fldChar w:fldCharType="begin"/>
      </w:r>
      <w:r w:rsidRPr="00C3010A">
        <w:rPr>
          <w:b w:val="0"/>
          <w:noProof/>
          <w:sz w:val="18"/>
        </w:rPr>
        <w:instrText xml:space="preserve"> PAGEREF _Toc152769099 \h </w:instrText>
      </w:r>
      <w:r w:rsidRPr="00C3010A">
        <w:rPr>
          <w:b w:val="0"/>
          <w:noProof/>
          <w:sz w:val="18"/>
        </w:rPr>
      </w:r>
      <w:r w:rsidRPr="00C3010A">
        <w:rPr>
          <w:b w:val="0"/>
          <w:noProof/>
          <w:sz w:val="18"/>
        </w:rPr>
        <w:fldChar w:fldCharType="separate"/>
      </w:r>
      <w:r w:rsidR="00E042A7">
        <w:rPr>
          <w:b w:val="0"/>
          <w:noProof/>
          <w:sz w:val="18"/>
        </w:rPr>
        <w:t>7</w:t>
      </w:r>
      <w:r w:rsidRPr="00C3010A">
        <w:rPr>
          <w:b w:val="0"/>
          <w:noProof/>
          <w:sz w:val="18"/>
        </w:rPr>
        <w:fldChar w:fldCharType="end"/>
      </w:r>
    </w:p>
    <w:p w14:paraId="195E540A" w14:textId="032FD655" w:rsidR="00C3010A" w:rsidRPr="00C3010A" w:rsidRDefault="00C3010A">
      <w:pPr>
        <w:pStyle w:val="TOC5"/>
        <w:rPr>
          <w:rFonts w:asciiTheme="minorHAnsi" w:eastAsiaTheme="minorEastAsia" w:hAnsiTheme="minorHAnsi" w:cstheme="minorBidi"/>
          <w:noProof/>
          <w:kern w:val="0"/>
          <w:sz w:val="22"/>
          <w:szCs w:val="22"/>
        </w:rPr>
      </w:pPr>
      <w:r w:rsidRPr="00C3010A">
        <w:rPr>
          <w:noProof/>
        </w:rPr>
        <w:t>13</w:t>
      </w:r>
      <w:r w:rsidRPr="00C3010A">
        <w:rPr>
          <w:noProof/>
        </w:rPr>
        <w:tab/>
        <w:t>Purposes of this Part</w:t>
      </w:r>
      <w:r w:rsidRPr="00C3010A">
        <w:rPr>
          <w:noProof/>
        </w:rPr>
        <w:tab/>
      </w:r>
      <w:r w:rsidRPr="00C3010A">
        <w:rPr>
          <w:noProof/>
        </w:rPr>
        <w:fldChar w:fldCharType="begin"/>
      </w:r>
      <w:r w:rsidRPr="00C3010A">
        <w:rPr>
          <w:noProof/>
        </w:rPr>
        <w:instrText xml:space="preserve"> PAGEREF _Toc152769100 \h </w:instrText>
      </w:r>
      <w:r w:rsidRPr="00C3010A">
        <w:rPr>
          <w:noProof/>
        </w:rPr>
      </w:r>
      <w:r w:rsidRPr="00C3010A">
        <w:rPr>
          <w:noProof/>
        </w:rPr>
        <w:fldChar w:fldCharType="separate"/>
      </w:r>
      <w:r w:rsidR="00E042A7">
        <w:rPr>
          <w:noProof/>
        </w:rPr>
        <w:t>7</w:t>
      </w:r>
      <w:r w:rsidRPr="00C3010A">
        <w:rPr>
          <w:noProof/>
        </w:rPr>
        <w:fldChar w:fldCharType="end"/>
      </w:r>
    </w:p>
    <w:p w14:paraId="52CAD0BC" w14:textId="34E711D9" w:rsidR="00C3010A" w:rsidRPr="00C3010A" w:rsidRDefault="00C3010A">
      <w:pPr>
        <w:pStyle w:val="TOC3"/>
        <w:rPr>
          <w:rFonts w:asciiTheme="minorHAnsi" w:eastAsiaTheme="minorEastAsia" w:hAnsiTheme="minorHAnsi" w:cstheme="minorBidi"/>
          <w:b w:val="0"/>
          <w:noProof/>
          <w:kern w:val="0"/>
          <w:szCs w:val="22"/>
        </w:rPr>
      </w:pPr>
      <w:r w:rsidRPr="00C3010A">
        <w:rPr>
          <w:noProof/>
        </w:rPr>
        <w:t>Division 2—Foreign ownership</w:t>
      </w:r>
      <w:r w:rsidRPr="00C3010A">
        <w:rPr>
          <w:b w:val="0"/>
          <w:noProof/>
          <w:sz w:val="18"/>
        </w:rPr>
        <w:tab/>
      </w:r>
      <w:r w:rsidRPr="00C3010A">
        <w:rPr>
          <w:b w:val="0"/>
          <w:noProof/>
          <w:sz w:val="18"/>
        </w:rPr>
        <w:fldChar w:fldCharType="begin"/>
      </w:r>
      <w:r w:rsidRPr="00C3010A">
        <w:rPr>
          <w:b w:val="0"/>
          <w:noProof/>
          <w:sz w:val="18"/>
        </w:rPr>
        <w:instrText xml:space="preserve"> PAGEREF _Toc152769101 \h </w:instrText>
      </w:r>
      <w:r w:rsidRPr="00C3010A">
        <w:rPr>
          <w:b w:val="0"/>
          <w:noProof/>
          <w:sz w:val="18"/>
        </w:rPr>
      </w:r>
      <w:r w:rsidRPr="00C3010A">
        <w:rPr>
          <w:b w:val="0"/>
          <w:noProof/>
          <w:sz w:val="18"/>
        </w:rPr>
        <w:fldChar w:fldCharType="separate"/>
      </w:r>
      <w:r w:rsidR="00E042A7">
        <w:rPr>
          <w:b w:val="0"/>
          <w:noProof/>
          <w:sz w:val="18"/>
        </w:rPr>
        <w:t>8</w:t>
      </w:r>
      <w:r w:rsidRPr="00C3010A">
        <w:rPr>
          <w:b w:val="0"/>
          <w:noProof/>
          <w:sz w:val="18"/>
        </w:rPr>
        <w:fldChar w:fldCharType="end"/>
      </w:r>
    </w:p>
    <w:p w14:paraId="49B6929D" w14:textId="03A97887" w:rsidR="00C3010A" w:rsidRPr="00C3010A" w:rsidRDefault="00C3010A">
      <w:pPr>
        <w:pStyle w:val="TOC5"/>
        <w:rPr>
          <w:rFonts w:asciiTheme="minorHAnsi" w:eastAsiaTheme="minorEastAsia" w:hAnsiTheme="minorHAnsi" w:cstheme="minorBidi"/>
          <w:noProof/>
          <w:kern w:val="0"/>
          <w:sz w:val="22"/>
          <w:szCs w:val="22"/>
        </w:rPr>
      </w:pPr>
      <w:r w:rsidRPr="00C3010A">
        <w:rPr>
          <w:noProof/>
        </w:rPr>
        <w:t>14</w:t>
      </w:r>
      <w:r w:rsidRPr="00C3010A">
        <w:rPr>
          <w:noProof/>
        </w:rPr>
        <w:tab/>
        <w:t>Double holding companies</w:t>
      </w:r>
      <w:r w:rsidRPr="00C3010A">
        <w:rPr>
          <w:noProof/>
        </w:rPr>
        <w:tab/>
      </w:r>
      <w:r w:rsidRPr="00C3010A">
        <w:rPr>
          <w:noProof/>
        </w:rPr>
        <w:fldChar w:fldCharType="begin"/>
      </w:r>
      <w:r w:rsidRPr="00C3010A">
        <w:rPr>
          <w:noProof/>
        </w:rPr>
        <w:instrText xml:space="preserve"> PAGEREF _Toc152769102 \h </w:instrText>
      </w:r>
      <w:r w:rsidRPr="00C3010A">
        <w:rPr>
          <w:noProof/>
        </w:rPr>
      </w:r>
      <w:r w:rsidRPr="00C3010A">
        <w:rPr>
          <w:noProof/>
        </w:rPr>
        <w:fldChar w:fldCharType="separate"/>
      </w:r>
      <w:r w:rsidR="00E042A7">
        <w:rPr>
          <w:noProof/>
        </w:rPr>
        <w:t>8</w:t>
      </w:r>
      <w:r w:rsidRPr="00C3010A">
        <w:rPr>
          <w:noProof/>
        </w:rPr>
        <w:fldChar w:fldCharType="end"/>
      </w:r>
    </w:p>
    <w:p w14:paraId="7C237476" w14:textId="5D5D81A5" w:rsidR="00C3010A" w:rsidRPr="00C3010A" w:rsidRDefault="00C3010A">
      <w:pPr>
        <w:pStyle w:val="TOC5"/>
        <w:rPr>
          <w:rFonts w:asciiTheme="minorHAnsi" w:eastAsiaTheme="minorEastAsia" w:hAnsiTheme="minorHAnsi" w:cstheme="minorBidi"/>
          <w:noProof/>
          <w:kern w:val="0"/>
          <w:sz w:val="22"/>
          <w:szCs w:val="22"/>
        </w:rPr>
      </w:pPr>
      <w:r w:rsidRPr="00C3010A">
        <w:rPr>
          <w:noProof/>
        </w:rPr>
        <w:t>15</w:t>
      </w:r>
      <w:r w:rsidRPr="00C3010A">
        <w:rPr>
          <w:noProof/>
        </w:rPr>
        <w:tab/>
        <w:t>Indirect interest</w:t>
      </w:r>
      <w:r>
        <w:rPr>
          <w:noProof/>
        </w:rPr>
        <w:noBreakHyphen/>
      </w:r>
      <w:r w:rsidRPr="00C3010A">
        <w:rPr>
          <w:noProof/>
        </w:rPr>
        <w:t>holders</w:t>
      </w:r>
      <w:r w:rsidRPr="00C3010A">
        <w:rPr>
          <w:noProof/>
        </w:rPr>
        <w:tab/>
      </w:r>
      <w:r w:rsidRPr="00C3010A">
        <w:rPr>
          <w:noProof/>
        </w:rPr>
        <w:fldChar w:fldCharType="begin"/>
      </w:r>
      <w:r w:rsidRPr="00C3010A">
        <w:rPr>
          <w:noProof/>
        </w:rPr>
        <w:instrText xml:space="preserve"> PAGEREF _Toc152769103 \h </w:instrText>
      </w:r>
      <w:r w:rsidRPr="00C3010A">
        <w:rPr>
          <w:noProof/>
        </w:rPr>
      </w:r>
      <w:r w:rsidRPr="00C3010A">
        <w:rPr>
          <w:noProof/>
        </w:rPr>
        <w:fldChar w:fldCharType="separate"/>
      </w:r>
      <w:r w:rsidR="00E042A7">
        <w:rPr>
          <w:noProof/>
        </w:rPr>
        <w:t>8</w:t>
      </w:r>
      <w:r w:rsidRPr="00C3010A">
        <w:rPr>
          <w:noProof/>
        </w:rPr>
        <w:fldChar w:fldCharType="end"/>
      </w:r>
    </w:p>
    <w:p w14:paraId="7737D47D" w14:textId="231C2561" w:rsidR="00C3010A" w:rsidRPr="00C3010A" w:rsidRDefault="00C3010A">
      <w:pPr>
        <w:pStyle w:val="TOC5"/>
        <w:rPr>
          <w:rFonts w:asciiTheme="minorHAnsi" w:eastAsiaTheme="minorEastAsia" w:hAnsiTheme="minorHAnsi" w:cstheme="minorBidi"/>
          <w:noProof/>
          <w:kern w:val="0"/>
          <w:sz w:val="22"/>
          <w:szCs w:val="22"/>
        </w:rPr>
      </w:pPr>
      <w:r w:rsidRPr="00C3010A">
        <w:rPr>
          <w:noProof/>
        </w:rPr>
        <w:t>16</w:t>
      </w:r>
      <w:r w:rsidRPr="00C3010A">
        <w:rPr>
          <w:noProof/>
        </w:rPr>
        <w:tab/>
        <w:t>Australian associates of a foreign person—no action in concert etc.</w:t>
      </w:r>
      <w:r w:rsidRPr="00C3010A">
        <w:rPr>
          <w:noProof/>
        </w:rPr>
        <w:tab/>
      </w:r>
      <w:r w:rsidRPr="00C3010A">
        <w:rPr>
          <w:noProof/>
        </w:rPr>
        <w:fldChar w:fldCharType="begin"/>
      </w:r>
      <w:r w:rsidRPr="00C3010A">
        <w:rPr>
          <w:noProof/>
        </w:rPr>
        <w:instrText xml:space="preserve"> PAGEREF _Toc152769104 \h </w:instrText>
      </w:r>
      <w:r w:rsidRPr="00C3010A">
        <w:rPr>
          <w:noProof/>
        </w:rPr>
      </w:r>
      <w:r w:rsidRPr="00C3010A">
        <w:rPr>
          <w:noProof/>
        </w:rPr>
        <w:fldChar w:fldCharType="separate"/>
      </w:r>
      <w:r w:rsidR="00E042A7">
        <w:rPr>
          <w:noProof/>
        </w:rPr>
        <w:t>9</w:t>
      </w:r>
      <w:r w:rsidRPr="00C3010A">
        <w:rPr>
          <w:noProof/>
        </w:rPr>
        <w:fldChar w:fldCharType="end"/>
      </w:r>
    </w:p>
    <w:p w14:paraId="33DFC8E8" w14:textId="75BD705A" w:rsidR="00C3010A" w:rsidRPr="00C3010A" w:rsidRDefault="00C3010A">
      <w:pPr>
        <w:pStyle w:val="TOC5"/>
        <w:rPr>
          <w:rFonts w:asciiTheme="minorHAnsi" w:eastAsiaTheme="minorEastAsia" w:hAnsiTheme="minorHAnsi" w:cstheme="minorBidi"/>
          <w:noProof/>
          <w:kern w:val="0"/>
          <w:sz w:val="22"/>
          <w:szCs w:val="22"/>
        </w:rPr>
      </w:pPr>
      <w:r w:rsidRPr="00C3010A">
        <w:rPr>
          <w:noProof/>
        </w:rPr>
        <w:t>17</w:t>
      </w:r>
      <w:r w:rsidRPr="00C3010A">
        <w:rPr>
          <w:noProof/>
        </w:rPr>
        <w:tab/>
        <w:t>Australian associates of a foreign person—avoidance of double counting</w:t>
      </w:r>
      <w:r w:rsidRPr="00C3010A">
        <w:rPr>
          <w:noProof/>
        </w:rPr>
        <w:tab/>
      </w:r>
      <w:r w:rsidRPr="00C3010A">
        <w:rPr>
          <w:noProof/>
        </w:rPr>
        <w:fldChar w:fldCharType="begin"/>
      </w:r>
      <w:r w:rsidRPr="00C3010A">
        <w:rPr>
          <w:noProof/>
        </w:rPr>
        <w:instrText xml:space="preserve"> PAGEREF _Toc152769105 \h </w:instrText>
      </w:r>
      <w:r w:rsidRPr="00C3010A">
        <w:rPr>
          <w:noProof/>
        </w:rPr>
      </w:r>
      <w:r w:rsidRPr="00C3010A">
        <w:rPr>
          <w:noProof/>
        </w:rPr>
        <w:fldChar w:fldCharType="separate"/>
      </w:r>
      <w:r w:rsidR="00E042A7">
        <w:rPr>
          <w:noProof/>
        </w:rPr>
        <w:t>9</w:t>
      </w:r>
      <w:r w:rsidRPr="00C3010A">
        <w:rPr>
          <w:noProof/>
        </w:rPr>
        <w:fldChar w:fldCharType="end"/>
      </w:r>
    </w:p>
    <w:p w14:paraId="2B2B2BBF" w14:textId="3E449514" w:rsidR="00C3010A" w:rsidRPr="00C3010A" w:rsidRDefault="00C3010A">
      <w:pPr>
        <w:pStyle w:val="TOC5"/>
        <w:rPr>
          <w:rFonts w:asciiTheme="minorHAnsi" w:eastAsiaTheme="minorEastAsia" w:hAnsiTheme="minorHAnsi" w:cstheme="minorBidi"/>
          <w:noProof/>
          <w:kern w:val="0"/>
          <w:sz w:val="22"/>
          <w:szCs w:val="22"/>
        </w:rPr>
      </w:pPr>
      <w:r w:rsidRPr="00C3010A">
        <w:rPr>
          <w:noProof/>
        </w:rPr>
        <w:t>18</w:t>
      </w:r>
      <w:r w:rsidRPr="00C3010A">
        <w:rPr>
          <w:noProof/>
        </w:rPr>
        <w:tab/>
        <w:t>Foreign</w:t>
      </w:r>
      <w:r>
        <w:rPr>
          <w:noProof/>
        </w:rPr>
        <w:noBreakHyphen/>
      </w:r>
      <w:r w:rsidRPr="00C3010A">
        <w:rPr>
          <w:noProof/>
        </w:rPr>
        <w:t>owned investment funds</w:t>
      </w:r>
      <w:r w:rsidRPr="00C3010A">
        <w:rPr>
          <w:noProof/>
        </w:rPr>
        <w:tab/>
      </w:r>
      <w:r w:rsidRPr="00C3010A">
        <w:rPr>
          <w:noProof/>
        </w:rPr>
        <w:fldChar w:fldCharType="begin"/>
      </w:r>
      <w:r w:rsidRPr="00C3010A">
        <w:rPr>
          <w:noProof/>
        </w:rPr>
        <w:instrText xml:space="preserve"> PAGEREF _Toc152769106 \h </w:instrText>
      </w:r>
      <w:r w:rsidRPr="00C3010A">
        <w:rPr>
          <w:noProof/>
        </w:rPr>
      </w:r>
      <w:r w:rsidRPr="00C3010A">
        <w:rPr>
          <w:noProof/>
        </w:rPr>
        <w:fldChar w:fldCharType="separate"/>
      </w:r>
      <w:r w:rsidR="00E042A7">
        <w:rPr>
          <w:noProof/>
        </w:rPr>
        <w:t>9</w:t>
      </w:r>
      <w:r w:rsidRPr="00C3010A">
        <w:rPr>
          <w:noProof/>
        </w:rPr>
        <w:fldChar w:fldCharType="end"/>
      </w:r>
    </w:p>
    <w:p w14:paraId="323A1275" w14:textId="7C7ADD1D" w:rsidR="00C3010A" w:rsidRPr="00C3010A" w:rsidRDefault="00C3010A">
      <w:pPr>
        <w:pStyle w:val="TOC3"/>
        <w:rPr>
          <w:rFonts w:asciiTheme="minorHAnsi" w:eastAsiaTheme="minorEastAsia" w:hAnsiTheme="minorHAnsi" w:cstheme="minorBidi"/>
          <w:b w:val="0"/>
          <w:noProof/>
          <w:kern w:val="0"/>
          <w:szCs w:val="22"/>
        </w:rPr>
      </w:pPr>
      <w:r w:rsidRPr="00C3010A">
        <w:rPr>
          <w:noProof/>
        </w:rPr>
        <w:t>Division 3—Agents</w:t>
      </w:r>
      <w:r w:rsidRPr="00C3010A">
        <w:rPr>
          <w:b w:val="0"/>
          <w:noProof/>
          <w:sz w:val="18"/>
        </w:rPr>
        <w:tab/>
      </w:r>
      <w:r w:rsidRPr="00C3010A">
        <w:rPr>
          <w:b w:val="0"/>
          <w:noProof/>
          <w:sz w:val="18"/>
        </w:rPr>
        <w:fldChar w:fldCharType="begin"/>
      </w:r>
      <w:r w:rsidRPr="00C3010A">
        <w:rPr>
          <w:b w:val="0"/>
          <w:noProof/>
          <w:sz w:val="18"/>
        </w:rPr>
        <w:instrText xml:space="preserve"> PAGEREF _Toc152769107 \h </w:instrText>
      </w:r>
      <w:r w:rsidRPr="00C3010A">
        <w:rPr>
          <w:b w:val="0"/>
          <w:noProof/>
          <w:sz w:val="18"/>
        </w:rPr>
      </w:r>
      <w:r w:rsidRPr="00C3010A">
        <w:rPr>
          <w:b w:val="0"/>
          <w:noProof/>
          <w:sz w:val="18"/>
        </w:rPr>
        <w:fldChar w:fldCharType="separate"/>
      </w:r>
      <w:r w:rsidR="00E042A7">
        <w:rPr>
          <w:b w:val="0"/>
          <w:noProof/>
          <w:sz w:val="18"/>
        </w:rPr>
        <w:t>12</w:t>
      </w:r>
      <w:r w:rsidRPr="00C3010A">
        <w:rPr>
          <w:b w:val="0"/>
          <w:noProof/>
          <w:sz w:val="18"/>
        </w:rPr>
        <w:fldChar w:fldCharType="end"/>
      </w:r>
    </w:p>
    <w:p w14:paraId="78E2E4B2" w14:textId="569FB2FF" w:rsidR="00C3010A" w:rsidRPr="00C3010A" w:rsidRDefault="00C3010A">
      <w:pPr>
        <w:pStyle w:val="TOC5"/>
        <w:rPr>
          <w:rFonts w:asciiTheme="minorHAnsi" w:eastAsiaTheme="minorEastAsia" w:hAnsiTheme="minorHAnsi" w:cstheme="minorBidi"/>
          <w:noProof/>
          <w:kern w:val="0"/>
          <w:sz w:val="22"/>
          <w:szCs w:val="22"/>
        </w:rPr>
      </w:pPr>
      <w:r w:rsidRPr="00C3010A">
        <w:rPr>
          <w:noProof/>
        </w:rPr>
        <w:t>19</w:t>
      </w:r>
      <w:r w:rsidRPr="00C3010A">
        <w:rPr>
          <w:noProof/>
        </w:rPr>
        <w:tab/>
        <w:t>Agents</w:t>
      </w:r>
      <w:r w:rsidRPr="00C3010A">
        <w:rPr>
          <w:noProof/>
        </w:rPr>
        <w:tab/>
      </w:r>
      <w:r w:rsidRPr="00C3010A">
        <w:rPr>
          <w:noProof/>
        </w:rPr>
        <w:fldChar w:fldCharType="begin"/>
      </w:r>
      <w:r w:rsidRPr="00C3010A">
        <w:rPr>
          <w:noProof/>
        </w:rPr>
        <w:instrText xml:space="preserve"> PAGEREF _Toc152769108 \h </w:instrText>
      </w:r>
      <w:r w:rsidRPr="00C3010A">
        <w:rPr>
          <w:noProof/>
        </w:rPr>
      </w:r>
      <w:r w:rsidRPr="00C3010A">
        <w:rPr>
          <w:noProof/>
        </w:rPr>
        <w:fldChar w:fldCharType="separate"/>
      </w:r>
      <w:r w:rsidR="00E042A7">
        <w:rPr>
          <w:noProof/>
        </w:rPr>
        <w:t>12</w:t>
      </w:r>
      <w:r w:rsidRPr="00C3010A">
        <w:rPr>
          <w:noProof/>
        </w:rPr>
        <w:fldChar w:fldCharType="end"/>
      </w:r>
    </w:p>
    <w:p w14:paraId="336C8AD5" w14:textId="4793DA9B" w:rsidR="00C3010A" w:rsidRPr="00C3010A" w:rsidRDefault="00C3010A">
      <w:pPr>
        <w:pStyle w:val="TOC3"/>
        <w:rPr>
          <w:rFonts w:asciiTheme="minorHAnsi" w:eastAsiaTheme="minorEastAsia" w:hAnsiTheme="minorHAnsi" w:cstheme="minorBidi"/>
          <w:b w:val="0"/>
          <w:noProof/>
          <w:kern w:val="0"/>
          <w:szCs w:val="22"/>
        </w:rPr>
      </w:pPr>
      <w:r w:rsidRPr="00C3010A">
        <w:rPr>
          <w:noProof/>
        </w:rPr>
        <w:t>Division 4—Airline ownership</w:t>
      </w:r>
      <w:r w:rsidRPr="00C3010A">
        <w:rPr>
          <w:b w:val="0"/>
          <w:noProof/>
          <w:sz w:val="18"/>
        </w:rPr>
        <w:tab/>
      </w:r>
      <w:r w:rsidRPr="00C3010A">
        <w:rPr>
          <w:b w:val="0"/>
          <w:noProof/>
          <w:sz w:val="18"/>
        </w:rPr>
        <w:fldChar w:fldCharType="begin"/>
      </w:r>
      <w:r w:rsidRPr="00C3010A">
        <w:rPr>
          <w:b w:val="0"/>
          <w:noProof/>
          <w:sz w:val="18"/>
        </w:rPr>
        <w:instrText xml:space="preserve"> PAGEREF _Toc152769109 \h </w:instrText>
      </w:r>
      <w:r w:rsidRPr="00C3010A">
        <w:rPr>
          <w:b w:val="0"/>
          <w:noProof/>
          <w:sz w:val="18"/>
        </w:rPr>
      </w:r>
      <w:r w:rsidRPr="00C3010A">
        <w:rPr>
          <w:b w:val="0"/>
          <w:noProof/>
          <w:sz w:val="18"/>
        </w:rPr>
        <w:fldChar w:fldCharType="separate"/>
      </w:r>
      <w:r w:rsidR="00E042A7">
        <w:rPr>
          <w:b w:val="0"/>
          <w:noProof/>
          <w:sz w:val="18"/>
        </w:rPr>
        <w:t>13</w:t>
      </w:r>
      <w:r w:rsidRPr="00C3010A">
        <w:rPr>
          <w:b w:val="0"/>
          <w:noProof/>
          <w:sz w:val="18"/>
        </w:rPr>
        <w:fldChar w:fldCharType="end"/>
      </w:r>
    </w:p>
    <w:p w14:paraId="6616E51E" w14:textId="53E8C912" w:rsidR="00C3010A" w:rsidRPr="00C3010A" w:rsidRDefault="00C3010A">
      <w:pPr>
        <w:pStyle w:val="TOC5"/>
        <w:rPr>
          <w:rFonts w:asciiTheme="minorHAnsi" w:eastAsiaTheme="minorEastAsia" w:hAnsiTheme="minorHAnsi" w:cstheme="minorBidi"/>
          <w:noProof/>
          <w:kern w:val="0"/>
          <w:sz w:val="22"/>
          <w:szCs w:val="22"/>
        </w:rPr>
      </w:pPr>
      <w:r w:rsidRPr="00C3010A">
        <w:rPr>
          <w:noProof/>
        </w:rPr>
        <w:t>20</w:t>
      </w:r>
      <w:r w:rsidRPr="00C3010A">
        <w:rPr>
          <w:noProof/>
        </w:rPr>
        <w:tab/>
        <w:t>Investment fund whose trustee or manager is an associate of an airline</w:t>
      </w:r>
      <w:r w:rsidRPr="00C3010A">
        <w:rPr>
          <w:noProof/>
        </w:rPr>
        <w:tab/>
      </w:r>
      <w:r w:rsidRPr="00C3010A">
        <w:rPr>
          <w:noProof/>
        </w:rPr>
        <w:fldChar w:fldCharType="begin"/>
      </w:r>
      <w:r w:rsidRPr="00C3010A">
        <w:rPr>
          <w:noProof/>
        </w:rPr>
        <w:instrText xml:space="preserve"> PAGEREF _Toc152769110 \h </w:instrText>
      </w:r>
      <w:r w:rsidRPr="00C3010A">
        <w:rPr>
          <w:noProof/>
        </w:rPr>
      </w:r>
      <w:r w:rsidRPr="00C3010A">
        <w:rPr>
          <w:noProof/>
        </w:rPr>
        <w:fldChar w:fldCharType="separate"/>
      </w:r>
      <w:r w:rsidR="00E042A7">
        <w:rPr>
          <w:noProof/>
        </w:rPr>
        <w:t>13</w:t>
      </w:r>
      <w:r w:rsidRPr="00C3010A">
        <w:rPr>
          <w:noProof/>
        </w:rPr>
        <w:fldChar w:fldCharType="end"/>
      </w:r>
    </w:p>
    <w:p w14:paraId="1760A4A4" w14:textId="73BCA785" w:rsidR="00C3010A" w:rsidRPr="00C3010A" w:rsidRDefault="00C3010A">
      <w:pPr>
        <w:pStyle w:val="TOC5"/>
        <w:rPr>
          <w:rFonts w:asciiTheme="minorHAnsi" w:eastAsiaTheme="minorEastAsia" w:hAnsiTheme="minorHAnsi" w:cstheme="minorBidi"/>
          <w:noProof/>
          <w:kern w:val="0"/>
          <w:sz w:val="22"/>
          <w:szCs w:val="22"/>
        </w:rPr>
      </w:pPr>
      <w:r w:rsidRPr="00C3010A">
        <w:rPr>
          <w:noProof/>
        </w:rPr>
        <w:t>21</w:t>
      </w:r>
      <w:r w:rsidRPr="00C3010A">
        <w:rPr>
          <w:noProof/>
        </w:rPr>
        <w:tab/>
        <w:t>Airline holding stake in certain airport</w:t>
      </w:r>
      <w:r>
        <w:rPr>
          <w:noProof/>
        </w:rPr>
        <w:noBreakHyphen/>
      </w:r>
      <w:r w:rsidRPr="00C3010A">
        <w:rPr>
          <w:noProof/>
        </w:rPr>
        <w:t>operator companies</w:t>
      </w:r>
      <w:r w:rsidRPr="00C3010A">
        <w:rPr>
          <w:noProof/>
        </w:rPr>
        <w:tab/>
      </w:r>
      <w:r w:rsidRPr="00C3010A">
        <w:rPr>
          <w:noProof/>
        </w:rPr>
        <w:fldChar w:fldCharType="begin"/>
      </w:r>
      <w:r w:rsidRPr="00C3010A">
        <w:rPr>
          <w:noProof/>
        </w:rPr>
        <w:instrText xml:space="preserve"> PAGEREF _Toc152769111 \h </w:instrText>
      </w:r>
      <w:r w:rsidRPr="00C3010A">
        <w:rPr>
          <w:noProof/>
        </w:rPr>
      </w:r>
      <w:r w:rsidRPr="00C3010A">
        <w:rPr>
          <w:noProof/>
        </w:rPr>
        <w:fldChar w:fldCharType="separate"/>
      </w:r>
      <w:r w:rsidR="00E042A7">
        <w:rPr>
          <w:noProof/>
        </w:rPr>
        <w:t>14</w:t>
      </w:r>
      <w:r w:rsidRPr="00C3010A">
        <w:rPr>
          <w:noProof/>
        </w:rPr>
        <w:fldChar w:fldCharType="end"/>
      </w:r>
    </w:p>
    <w:p w14:paraId="7198DAE7" w14:textId="16E9CB1B" w:rsidR="00C3010A" w:rsidRPr="00C3010A" w:rsidRDefault="00C3010A">
      <w:pPr>
        <w:pStyle w:val="TOC5"/>
        <w:rPr>
          <w:rFonts w:asciiTheme="minorHAnsi" w:eastAsiaTheme="minorEastAsia" w:hAnsiTheme="minorHAnsi" w:cstheme="minorBidi"/>
          <w:noProof/>
          <w:kern w:val="0"/>
          <w:sz w:val="22"/>
          <w:szCs w:val="22"/>
        </w:rPr>
      </w:pPr>
      <w:r w:rsidRPr="00C3010A">
        <w:rPr>
          <w:noProof/>
        </w:rPr>
        <w:t>22</w:t>
      </w:r>
      <w:r w:rsidRPr="00C3010A">
        <w:rPr>
          <w:noProof/>
        </w:rPr>
        <w:tab/>
        <w:t>Irrelevant associates—airline ownership</w:t>
      </w:r>
      <w:r w:rsidRPr="00C3010A">
        <w:rPr>
          <w:noProof/>
        </w:rPr>
        <w:tab/>
      </w:r>
      <w:r w:rsidRPr="00C3010A">
        <w:rPr>
          <w:noProof/>
        </w:rPr>
        <w:fldChar w:fldCharType="begin"/>
      </w:r>
      <w:r w:rsidRPr="00C3010A">
        <w:rPr>
          <w:noProof/>
        </w:rPr>
        <w:instrText xml:space="preserve"> PAGEREF _Toc152769112 \h </w:instrText>
      </w:r>
      <w:r w:rsidRPr="00C3010A">
        <w:rPr>
          <w:noProof/>
        </w:rPr>
      </w:r>
      <w:r w:rsidRPr="00C3010A">
        <w:rPr>
          <w:noProof/>
        </w:rPr>
        <w:fldChar w:fldCharType="separate"/>
      </w:r>
      <w:r w:rsidR="00E042A7">
        <w:rPr>
          <w:noProof/>
        </w:rPr>
        <w:t>15</w:t>
      </w:r>
      <w:r w:rsidRPr="00C3010A">
        <w:rPr>
          <w:noProof/>
        </w:rPr>
        <w:fldChar w:fldCharType="end"/>
      </w:r>
    </w:p>
    <w:p w14:paraId="1012BA05" w14:textId="7C049085" w:rsidR="00C3010A" w:rsidRPr="00C3010A" w:rsidRDefault="00C3010A">
      <w:pPr>
        <w:pStyle w:val="TOC3"/>
        <w:rPr>
          <w:rFonts w:asciiTheme="minorHAnsi" w:eastAsiaTheme="minorEastAsia" w:hAnsiTheme="minorHAnsi" w:cstheme="minorBidi"/>
          <w:b w:val="0"/>
          <w:noProof/>
          <w:kern w:val="0"/>
          <w:szCs w:val="22"/>
        </w:rPr>
      </w:pPr>
      <w:r w:rsidRPr="00C3010A">
        <w:rPr>
          <w:noProof/>
        </w:rPr>
        <w:t>Division 5—Cross</w:t>
      </w:r>
      <w:r>
        <w:rPr>
          <w:noProof/>
        </w:rPr>
        <w:noBreakHyphen/>
      </w:r>
      <w:r w:rsidRPr="00C3010A">
        <w:rPr>
          <w:noProof/>
        </w:rPr>
        <w:t>ownership</w:t>
      </w:r>
      <w:r w:rsidRPr="00C3010A">
        <w:rPr>
          <w:b w:val="0"/>
          <w:noProof/>
          <w:sz w:val="18"/>
        </w:rPr>
        <w:tab/>
      </w:r>
      <w:r w:rsidRPr="00C3010A">
        <w:rPr>
          <w:b w:val="0"/>
          <w:noProof/>
          <w:sz w:val="18"/>
        </w:rPr>
        <w:fldChar w:fldCharType="begin"/>
      </w:r>
      <w:r w:rsidRPr="00C3010A">
        <w:rPr>
          <w:b w:val="0"/>
          <w:noProof/>
          <w:sz w:val="18"/>
        </w:rPr>
        <w:instrText xml:space="preserve"> PAGEREF _Toc152769113 \h </w:instrText>
      </w:r>
      <w:r w:rsidRPr="00C3010A">
        <w:rPr>
          <w:b w:val="0"/>
          <w:noProof/>
          <w:sz w:val="18"/>
        </w:rPr>
      </w:r>
      <w:r w:rsidRPr="00C3010A">
        <w:rPr>
          <w:b w:val="0"/>
          <w:noProof/>
          <w:sz w:val="18"/>
        </w:rPr>
        <w:fldChar w:fldCharType="separate"/>
      </w:r>
      <w:r w:rsidR="00E042A7">
        <w:rPr>
          <w:b w:val="0"/>
          <w:noProof/>
          <w:sz w:val="18"/>
        </w:rPr>
        <w:t>16</w:t>
      </w:r>
      <w:r w:rsidRPr="00C3010A">
        <w:rPr>
          <w:b w:val="0"/>
          <w:noProof/>
          <w:sz w:val="18"/>
        </w:rPr>
        <w:fldChar w:fldCharType="end"/>
      </w:r>
    </w:p>
    <w:p w14:paraId="39770D16" w14:textId="09361023" w:rsidR="00C3010A" w:rsidRPr="00C3010A" w:rsidRDefault="00C3010A">
      <w:pPr>
        <w:pStyle w:val="TOC5"/>
        <w:rPr>
          <w:rFonts w:asciiTheme="minorHAnsi" w:eastAsiaTheme="minorEastAsia" w:hAnsiTheme="minorHAnsi" w:cstheme="minorBidi"/>
          <w:noProof/>
          <w:kern w:val="0"/>
          <w:sz w:val="22"/>
          <w:szCs w:val="22"/>
        </w:rPr>
      </w:pPr>
      <w:r w:rsidRPr="00C3010A">
        <w:rPr>
          <w:noProof/>
        </w:rPr>
        <w:t>23</w:t>
      </w:r>
      <w:r w:rsidRPr="00C3010A">
        <w:rPr>
          <w:noProof/>
        </w:rPr>
        <w:tab/>
        <w:t>Irrelevant associates—cross</w:t>
      </w:r>
      <w:r>
        <w:rPr>
          <w:noProof/>
        </w:rPr>
        <w:noBreakHyphen/>
      </w:r>
      <w:r w:rsidRPr="00C3010A">
        <w:rPr>
          <w:noProof/>
        </w:rPr>
        <w:t>ownership</w:t>
      </w:r>
      <w:r w:rsidRPr="00C3010A">
        <w:rPr>
          <w:noProof/>
        </w:rPr>
        <w:tab/>
      </w:r>
      <w:r w:rsidRPr="00C3010A">
        <w:rPr>
          <w:noProof/>
        </w:rPr>
        <w:fldChar w:fldCharType="begin"/>
      </w:r>
      <w:r w:rsidRPr="00C3010A">
        <w:rPr>
          <w:noProof/>
        </w:rPr>
        <w:instrText xml:space="preserve"> PAGEREF _Toc152769114 \h </w:instrText>
      </w:r>
      <w:r w:rsidRPr="00C3010A">
        <w:rPr>
          <w:noProof/>
        </w:rPr>
      </w:r>
      <w:r w:rsidRPr="00C3010A">
        <w:rPr>
          <w:noProof/>
        </w:rPr>
        <w:fldChar w:fldCharType="separate"/>
      </w:r>
      <w:r w:rsidR="00E042A7">
        <w:rPr>
          <w:noProof/>
        </w:rPr>
        <w:t>16</w:t>
      </w:r>
      <w:r w:rsidRPr="00C3010A">
        <w:rPr>
          <w:noProof/>
        </w:rPr>
        <w:fldChar w:fldCharType="end"/>
      </w:r>
    </w:p>
    <w:p w14:paraId="273DD278" w14:textId="2ED34E77" w:rsidR="00C3010A" w:rsidRPr="00C3010A" w:rsidRDefault="00C3010A">
      <w:pPr>
        <w:pStyle w:val="TOC5"/>
        <w:rPr>
          <w:rFonts w:asciiTheme="minorHAnsi" w:eastAsiaTheme="minorEastAsia" w:hAnsiTheme="minorHAnsi" w:cstheme="minorBidi"/>
          <w:noProof/>
          <w:kern w:val="0"/>
          <w:sz w:val="22"/>
          <w:szCs w:val="22"/>
        </w:rPr>
      </w:pPr>
      <w:r w:rsidRPr="00C3010A">
        <w:rPr>
          <w:noProof/>
        </w:rPr>
        <w:t>24</w:t>
      </w:r>
      <w:r w:rsidRPr="00C3010A">
        <w:rPr>
          <w:noProof/>
        </w:rPr>
        <w:tab/>
        <w:t>Interest in specified airports</w:t>
      </w:r>
      <w:r w:rsidRPr="00C3010A">
        <w:rPr>
          <w:noProof/>
        </w:rPr>
        <w:tab/>
      </w:r>
      <w:r w:rsidRPr="00C3010A">
        <w:rPr>
          <w:noProof/>
        </w:rPr>
        <w:fldChar w:fldCharType="begin"/>
      </w:r>
      <w:r w:rsidRPr="00C3010A">
        <w:rPr>
          <w:noProof/>
        </w:rPr>
        <w:instrText xml:space="preserve"> PAGEREF _Toc152769115 \h </w:instrText>
      </w:r>
      <w:r w:rsidRPr="00C3010A">
        <w:rPr>
          <w:noProof/>
        </w:rPr>
      </w:r>
      <w:r w:rsidRPr="00C3010A">
        <w:rPr>
          <w:noProof/>
        </w:rPr>
        <w:fldChar w:fldCharType="separate"/>
      </w:r>
      <w:r w:rsidR="00E042A7">
        <w:rPr>
          <w:noProof/>
        </w:rPr>
        <w:t>17</w:t>
      </w:r>
      <w:r w:rsidRPr="00C3010A">
        <w:rPr>
          <w:noProof/>
        </w:rPr>
        <w:fldChar w:fldCharType="end"/>
      </w:r>
    </w:p>
    <w:p w14:paraId="09C01865" w14:textId="7A5F8D31" w:rsidR="00C3010A" w:rsidRPr="00C3010A" w:rsidRDefault="00C3010A">
      <w:pPr>
        <w:pStyle w:val="TOC2"/>
        <w:rPr>
          <w:rFonts w:asciiTheme="minorHAnsi" w:eastAsiaTheme="minorEastAsia" w:hAnsiTheme="minorHAnsi" w:cstheme="minorBidi"/>
          <w:b w:val="0"/>
          <w:noProof/>
          <w:kern w:val="0"/>
          <w:sz w:val="22"/>
          <w:szCs w:val="22"/>
        </w:rPr>
      </w:pPr>
      <w:r w:rsidRPr="00C3010A">
        <w:rPr>
          <w:noProof/>
        </w:rPr>
        <w:t>Part 4—Revocation of declarations</w:t>
      </w:r>
      <w:r w:rsidRPr="00C3010A">
        <w:rPr>
          <w:b w:val="0"/>
          <w:noProof/>
          <w:sz w:val="18"/>
        </w:rPr>
        <w:tab/>
      </w:r>
      <w:r w:rsidRPr="00C3010A">
        <w:rPr>
          <w:b w:val="0"/>
          <w:noProof/>
          <w:sz w:val="18"/>
        </w:rPr>
        <w:fldChar w:fldCharType="begin"/>
      </w:r>
      <w:r w:rsidRPr="00C3010A">
        <w:rPr>
          <w:b w:val="0"/>
          <w:noProof/>
          <w:sz w:val="18"/>
        </w:rPr>
        <w:instrText xml:space="preserve"> PAGEREF _Toc152769116 \h </w:instrText>
      </w:r>
      <w:r w:rsidRPr="00C3010A">
        <w:rPr>
          <w:b w:val="0"/>
          <w:noProof/>
          <w:sz w:val="18"/>
        </w:rPr>
      </w:r>
      <w:r w:rsidRPr="00C3010A">
        <w:rPr>
          <w:b w:val="0"/>
          <w:noProof/>
          <w:sz w:val="18"/>
        </w:rPr>
        <w:fldChar w:fldCharType="separate"/>
      </w:r>
      <w:r w:rsidR="00E042A7">
        <w:rPr>
          <w:b w:val="0"/>
          <w:noProof/>
          <w:sz w:val="18"/>
        </w:rPr>
        <w:t>20</w:t>
      </w:r>
      <w:r w:rsidRPr="00C3010A">
        <w:rPr>
          <w:b w:val="0"/>
          <w:noProof/>
          <w:sz w:val="18"/>
        </w:rPr>
        <w:fldChar w:fldCharType="end"/>
      </w:r>
    </w:p>
    <w:p w14:paraId="29748328" w14:textId="45C2D199" w:rsidR="00C3010A" w:rsidRPr="00C3010A" w:rsidRDefault="00C3010A">
      <w:pPr>
        <w:pStyle w:val="TOC5"/>
        <w:rPr>
          <w:rFonts w:asciiTheme="minorHAnsi" w:eastAsiaTheme="minorEastAsia" w:hAnsiTheme="minorHAnsi" w:cstheme="minorBidi"/>
          <w:noProof/>
          <w:kern w:val="0"/>
          <w:sz w:val="22"/>
          <w:szCs w:val="22"/>
        </w:rPr>
      </w:pPr>
      <w:r w:rsidRPr="00C3010A">
        <w:rPr>
          <w:noProof/>
        </w:rPr>
        <w:t>25</w:t>
      </w:r>
      <w:r w:rsidRPr="00C3010A">
        <w:rPr>
          <w:noProof/>
        </w:rPr>
        <w:tab/>
        <w:t>Purposes of this Part</w:t>
      </w:r>
      <w:r w:rsidRPr="00C3010A">
        <w:rPr>
          <w:noProof/>
        </w:rPr>
        <w:tab/>
      </w:r>
      <w:r w:rsidRPr="00C3010A">
        <w:rPr>
          <w:noProof/>
        </w:rPr>
        <w:fldChar w:fldCharType="begin"/>
      </w:r>
      <w:r w:rsidRPr="00C3010A">
        <w:rPr>
          <w:noProof/>
        </w:rPr>
        <w:instrText xml:space="preserve"> PAGEREF _Toc152769117 \h </w:instrText>
      </w:r>
      <w:r w:rsidRPr="00C3010A">
        <w:rPr>
          <w:noProof/>
        </w:rPr>
      </w:r>
      <w:r w:rsidRPr="00C3010A">
        <w:rPr>
          <w:noProof/>
        </w:rPr>
        <w:fldChar w:fldCharType="separate"/>
      </w:r>
      <w:r w:rsidR="00E042A7">
        <w:rPr>
          <w:noProof/>
        </w:rPr>
        <w:t>20</w:t>
      </w:r>
      <w:r w:rsidRPr="00C3010A">
        <w:rPr>
          <w:noProof/>
        </w:rPr>
        <w:fldChar w:fldCharType="end"/>
      </w:r>
    </w:p>
    <w:p w14:paraId="75D84C4D" w14:textId="509E7CC2" w:rsidR="00C3010A" w:rsidRPr="00C3010A" w:rsidRDefault="00C3010A">
      <w:pPr>
        <w:pStyle w:val="TOC5"/>
        <w:rPr>
          <w:rFonts w:asciiTheme="minorHAnsi" w:eastAsiaTheme="minorEastAsia" w:hAnsiTheme="minorHAnsi" w:cstheme="minorBidi"/>
          <w:noProof/>
          <w:kern w:val="0"/>
          <w:sz w:val="22"/>
          <w:szCs w:val="22"/>
        </w:rPr>
      </w:pPr>
      <w:r w:rsidRPr="00C3010A">
        <w:rPr>
          <w:noProof/>
        </w:rPr>
        <w:t>26</w:t>
      </w:r>
      <w:r w:rsidRPr="00C3010A">
        <w:rPr>
          <w:noProof/>
        </w:rPr>
        <w:tab/>
        <w:t>Revocation of declarations</w:t>
      </w:r>
      <w:r w:rsidRPr="00C3010A">
        <w:rPr>
          <w:noProof/>
        </w:rPr>
        <w:tab/>
      </w:r>
      <w:r w:rsidRPr="00C3010A">
        <w:rPr>
          <w:noProof/>
        </w:rPr>
        <w:fldChar w:fldCharType="begin"/>
      </w:r>
      <w:r w:rsidRPr="00C3010A">
        <w:rPr>
          <w:noProof/>
        </w:rPr>
        <w:instrText xml:space="preserve"> PAGEREF _Toc152769118 \h </w:instrText>
      </w:r>
      <w:r w:rsidRPr="00C3010A">
        <w:rPr>
          <w:noProof/>
        </w:rPr>
      </w:r>
      <w:r w:rsidRPr="00C3010A">
        <w:rPr>
          <w:noProof/>
        </w:rPr>
        <w:fldChar w:fldCharType="separate"/>
      </w:r>
      <w:r w:rsidR="00E042A7">
        <w:rPr>
          <w:noProof/>
        </w:rPr>
        <w:t>20</w:t>
      </w:r>
      <w:r w:rsidRPr="00C3010A">
        <w:rPr>
          <w:noProof/>
        </w:rPr>
        <w:fldChar w:fldCharType="end"/>
      </w:r>
    </w:p>
    <w:p w14:paraId="05F41DB6" w14:textId="059BDE7D" w:rsidR="00C3010A" w:rsidRPr="00C3010A" w:rsidRDefault="00C3010A">
      <w:pPr>
        <w:pStyle w:val="TOC2"/>
        <w:rPr>
          <w:rFonts w:asciiTheme="minorHAnsi" w:eastAsiaTheme="minorEastAsia" w:hAnsiTheme="minorHAnsi" w:cstheme="minorBidi"/>
          <w:b w:val="0"/>
          <w:noProof/>
          <w:kern w:val="0"/>
          <w:sz w:val="22"/>
          <w:szCs w:val="22"/>
        </w:rPr>
      </w:pPr>
      <w:r w:rsidRPr="00C3010A">
        <w:rPr>
          <w:noProof/>
        </w:rPr>
        <w:t>Part 5—Review</w:t>
      </w:r>
      <w:r w:rsidRPr="00C3010A">
        <w:rPr>
          <w:b w:val="0"/>
          <w:noProof/>
          <w:sz w:val="18"/>
        </w:rPr>
        <w:tab/>
      </w:r>
      <w:r w:rsidRPr="00C3010A">
        <w:rPr>
          <w:b w:val="0"/>
          <w:noProof/>
          <w:sz w:val="18"/>
        </w:rPr>
        <w:fldChar w:fldCharType="begin"/>
      </w:r>
      <w:r w:rsidRPr="00C3010A">
        <w:rPr>
          <w:b w:val="0"/>
          <w:noProof/>
          <w:sz w:val="18"/>
        </w:rPr>
        <w:instrText xml:space="preserve"> PAGEREF _Toc152769119 \h </w:instrText>
      </w:r>
      <w:r w:rsidRPr="00C3010A">
        <w:rPr>
          <w:b w:val="0"/>
          <w:noProof/>
          <w:sz w:val="18"/>
        </w:rPr>
      </w:r>
      <w:r w:rsidRPr="00C3010A">
        <w:rPr>
          <w:b w:val="0"/>
          <w:noProof/>
          <w:sz w:val="18"/>
        </w:rPr>
        <w:fldChar w:fldCharType="separate"/>
      </w:r>
      <w:r w:rsidR="00E042A7">
        <w:rPr>
          <w:b w:val="0"/>
          <w:noProof/>
          <w:sz w:val="18"/>
        </w:rPr>
        <w:t>22</w:t>
      </w:r>
      <w:r w:rsidRPr="00C3010A">
        <w:rPr>
          <w:b w:val="0"/>
          <w:noProof/>
          <w:sz w:val="18"/>
        </w:rPr>
        <w:fldChar w:fldCharType="end"/>
      </w:r>
    </w:p>
    <w:p w14:paraId="01248CCA" w14:textId="3B5AA3F7" w:rsidR="00C3010A" w:rsidRPr="00C3010A" w:rsidRDefault="00C3010A">
      <w:pPr>
        <w:pStyle w:val="TOC5"/>
        <w:rPr>
          <w:rFonts w:asciiTheme="minorHAnsi" w:eastAsiaTheme="minorEastAsia" w:hAnsiTheme="minorHAnsi" w:cstheme="minorBidi"/>
          <w:noProof/>
          <w:kern w:val="0"/>
          <w:sz w:val="22"/>
          <w:szCs w:val="22"/>
        </w:rPr>
      </w:pPr>
      <w:r w:rsidRPr="00C3010A">
        <w:rPr>
          <w:noProof/>
        </w:rPr>
        <w:t>27</w:t>
      </w:r>
      <w:r w:rsidRPr="00C3010A">
        <w:rPr>
          <w:noProof/>
        </w:rPr>
        <w:tab/>
        <w:t>Purposes of this Part</w:t>
      </w:r>
      <w:r w:rsidRPr="00C3010A">
        <w:rPr>
          <w:noProof/>
        </w:rPr>
        <w:tab/>
      </w:r>
      <w:r w:rsidRPr="00C3010A">
        <w:rPr>
          <w:noProof/>
        </w:rPr>
        <w:fldChar w:fldCharType="begin"/>
      </w:r>
      <w:r w:rsidRPr="00C3010A">
        <w:rPr>
          <w:noProof/>
        </w:rPr>
        <w:instrText xml:space="preserve"> PAGEREF _Toc152769120 \h </w:instrText>
      </w:r>
      <w:r w:rsidRPr="00C3010A">
        <w:rPr>
          <w:noProof/>
        </w:rPr>
      </w:r>
      <w:r w:rsidRPr="00C3010A">
        <w:rPr>
          <w:noProof/>
        </w:rPr>
        <w:fldChar w:fldCharType="separate"/>
      </w:r>
      <w:r w:rsidR="00E042A7">
        <w:rPr>
          <w:noProof/>
        </w:rPr>
        <w:t>22</w:t>
      </w:r>
      <w:r w:rsidRPr="00C3010A">
        <w:rPr>
          <w:noProof/>
        </w:rPr>
        <w:fldChar w:fldCharType="end"/>
      </w:r>
    </w:p>
    <w:p w14:paraId="7239C14D" w14:textId="056F2CA1" w:rsidR="00C3010A" w:rsidRPr="00C3010A" w:rsidRDefault="00C3010A">
      <w:pPr>
        <w:pStyle w:val="TOC5"/>
        <w:rPr>
          <w:rFonts w:asciiTheme="minorHAnsi" w:eastAsiaTheme="minorEastAsia" w:hAnsiTheme="minorHAnsi" w:cstheme="minorBidi"/>
          <w:noProof/>
          <w:kern w:val="0"/>
          <w:sz w:val="22"/>
          <w:szCs w:val="22"/>
        </w:rPr>
      </w:pPr>
      <w:r w:rsidRPr="00C3010A">
        <w:rPr>
          <w:noProof/>
        </w:rPr>
        <w:t>28</w:t>
      </w:r>
      <w:r w:rsidRPr="00C3010A">
        <w:rPr>
          <w:noProof/>
        </w:rPr>
        <w:tab/>
        <w:t>Review of decisions</w:t>
      </w:r>
      <w:r w:rsidRPr="00C3010A">
        <w:rPr>
          <w:noProof/>
        </w:rPr>
        <w:tab/>
      </w:r>
      <w:r w:rsidRPr="00C3010A">
        <w:rPr>
          <w:noProof/>
        </w:rPr>
        <w:fldChar w:fldCharType="begin"/>
      </w:r>
      <w:r w:rsidRPr="00C3010A">
        <w:rPr>
          <w:noProof/>
        </w:rPr>
        <w:instrText xml:space="preserve"> PAGEREF _Toc152769121 \h </w:instrText>
      </w:r>
      <w:r w:rsidRPr="00C3010A">
        <w:rPr>
          <w:noProof/>
        </w:rPr>
      </w:r>
      <w:r w:rsidRPr="00C3010A">
        <w:rPr>
          <w:noProof/>
        </w:rPr>
        <w:fldChar w:fldCharType="separate"/>
      </w:r>
      <w:r w:rsidR="00E042A7">
        <w:rPr>
          <w:noProof/>
        </w:rPr>
        <w:t>22</w:t>
      </w:r>
      <w:r w:rsidRPr="00C3010A">
        <w:rPr>
          <w:noProof/>
        </w:rPr>
        <w:fldChar w:fldCharType="end"/>
      </w:r>
    </w:p>
    <w:p w14:paraId="2CB98F5A" w14:textId="186B2245" w:rsidR="00C3010A" w:rsidRPr="00C3010A" w:rsidRDefault="00C3010A">
      <w:pPr>
        <w:pStyle w:val="TOC2"/>
        <w:rPr>
          <w:rFonts w:asciiTheme="minorHAnsi" w:eastAsiaTheme="minorEastAsia" w:hAnsiTheme="minorHAnsi" w:cstheme="minorBidi"/>
          <w:b w:val="0"/>
          <w:noProof/>
          <w:kern w:val="0"/>
          <w:sz w:val="22"/>
          <w:szCs w:val="22"/>
        </w:rPr>
      </w:pPr>
      <w:r w:rsidRPr="00C3010A">
        <w:rPr>
          <w:noProof/>
        </w:rPr>
        <w:t>Part 6—Application, saving and transitional provisions</w:t>
      </w:r>
      <w:r w:rsidRPr="00C3010A">
        <w:rPr>
          <w:b w:val="0"/>
          <w:noProof/>
          <w:sz w:val="18"/>
        </w:rPr>
        <w:tab/>
      </w:r>
      <w:r w:rsidRPr="00C3010A">
        <w:rPr>
          <w:b w:val="0"/>
          <w:noProof/>
          <w:sz w:val="18"/>
        </w:rPr>
        <w:fldChar w:fldCharType="begin"/>
      </w:r>
      <w:r w:rsidRPr="00C3010A">
        <w:rPr>
          <w:b w:val="0"/>
          <w:noProof/>
          <w:sz w:val="18"/>
        </w:rPr>
        <w:instrText xml:space="preserve"> PAGEREF _Toc152769122 \h </w:instrText>
      </w:r>
      <w:r w:rsidRPr="00C3010A">
        <w:rPr>
          <w:b w:val="0"/>
          <w:noProof/>
          <w:sz w:val="18"/>
        </w:rPr>
      </w:r>
      <w:r w:rsidRPr="00C3010A">
        <w:rPr>
          <w:b w:val="0"/>
          <w:noProof/>
          <w:sz w:val="18"/>
        </w:rPr>
        <w:fldChar w:fldCharType="separate"/>
      </w:r>
      <w:r w:rsidR="00E042A7">
        <w:rPr>
          <w:b w:val="0"/>
          <w:noProof/>
          <w:sz w:val="18"/>
        </w:rPr>
        <w:t>23</w:t>
      </w:r>
      <w:r w:rsidRPr="00C3010A">
        <w:rPr>
          <w:b w:val="0"/>
          <w:noProof/>
          <w:sz w:val="18"/>
        </w:rPr>
        <w:fldChar w:fldCharType="end"/>
      </w:r>
    </w:p>
    <w:p w14:paraId="65BD2FC2" w14:textId="02EB9AE0" w:rsidR="00C3010A" w:rsidRPr="00C3010A" w:rsidRDefault="00C3010A">
      <w:pPr>
        <w:pStyle w:val="TOC5"/>
        <w:rPr>
          <w:rFonts w:asciiTheme="minorHAnsi" w:eastAsiaTheme="minorEastAsia" w:hAnsiTheme="minorHAnsi" w:cstheme="minorBidi"/>
          <w:noProof/>
          <w:kern w:val="0"/>
          <w:sz w:val="22"/>
          <w:szCs w:val="22"/>
        </w:rPr>
      </w:pPr>
      <w:r w:rsidRPr="00C3010A">
        <w:rPr>
          <w:noProof/>
        </w:rPr>
        <w:t>29</w:t>
      </w:r>
      <w:r w:rsidRPr="00C3010A">
        <w:rPr>
          <w:noProof/>
        </w:rPr>
        <w:tab/>
        <w:t>Definitions</w:t>
      </w:r>
      <w:r w:rsidRPr="00C3010A">
        <w:rPr>
          <w:noProof/>
        </w:rPr>
        <w:tab/>
      </w:r>
      <w:r w:rsidRPr="00C3010A">
        <w:rPr>
          <w:noProof/>
        </w:rPr>
        <w:fldChar w:fldCharType="begin"/>
      </w:r>
      <w:r w:rsidRPr="00C3010A">
        <w:rPr>
          <w:noProof/>
        </w:rPr>
        <w:instrText xml:space="preserve"> PAGEREF _Toc152769123 \h </w:instrText>
      </w:r>
      <w:r w:rsidRPr="00C3010A">
        <w:rPr>
          <w:noProof/>
        </w:rPr>
      </w:r>
      <w:r w:rsidRPr="00C3010A">
        <w:rPr>
          <w:noProof/>
        </w:rPr>
        <w:fldChar w:fldCharType="separate"/>
      </w:r>
      <w:r w:rsidR="00E042A7">
        <w:rPr>
          <w:noProof/>
        </w:rPr>
        <w:t>23</w:t>
      </w:r>
      <w:r w:rsidRPr="00C3010A">
        <w:rPr>
          <w:noProof/>
        </w:rPr>
        <w:fldChar w:fldCharType="end"/>
      </w:r>
    </w:p>
    <w:p w14:paraId="25DE0AEE" w14:textId="7AB69B62" w:rsidR="00C3010A" w:rsidRPr="00C3010A" w:rsidRDefault="00C3010A">
      <w:pPr>
        <w:pStyle w:val="TOC5"/>
        <w:rPr>
          <w:rFonts w:asciiTheme="minorHAnsi" w:eastAsiaTheme="minorEastAsia" w:hAnsiTheme="minorHAnsi" w:cstheme="minorBidi"/>
          <w:noProof/>
          <w:kern w:val="0"/>
          <w:sz w:val="22"/>
          <w:szCs w:val="22"/>
        </w:rPr>
      </w:pPr>
      <w:r w:rsidRPr="00C3010A">
        <w:rPr>
          <w:noProof/>
        </w:rPr>
        <w:t>30</w:t>
      </w:r>
      <w:r w:rsidRPr="00C3010A">
        <w:rPr>
          <w:noProof/>
        </w:rPr>
        <w:tab/>
        <w:t>Things done under the old Ownership regulations</w:t>
      </w:r>
      <w:r w:rsidRPr="00C3010A">
        <w:rPr>
          <w:i/>
          <w:noProof/>
        </w:rPr>
        <w:t xml:space="preserve"> </w:t>
      </w:r>
      <w:r w:rsidRPr="00C3010A">
        <w:rPr>
          <w:noProof/>
        </w:rPr>
        <w:t>and the old Airports regulations</w:t>
      </w:r>
      <w:r w:rsidRPr="00C3010A">
        <w:rPr>
          <w:noProof/>
        </w:rPr>
        <w:tab/>
      </w:r>
      <w:r w:rsidRPr="00C3010A">
        <w:rPr>
          <w:noProof/>
        </w:rPr>
        <w:fldChar w:fldCharType="begin"/>
      </w:r>
      <w:r w:rsidRPr="00C3010A">
        <w:rPr>
          <w:noProof/>
        </w:rPr>
        <w:instrText xml:space="preserve"> PAGEREF _Toc152769124 \h </w:instrText>
      </w:r>
      <w:r w:rsidRPr="00C3010A">
        <w:rPr>
          <w:noProof/>
        </w:rPr>
      </w:r>
      <w:r w:rsidRPr="00C3010A">
        <w:rPr>
          <w:noProof/>
        </w:rPr>
        <w:fldChar w:fldCharType="separate"/>
      </w:r>
      <w:r w:rsidR="00E042A7">
        <w:rPr>
          <w:noProof/>
        </w:rPr>
        <w:t>23</w:t>
      </w:r>
      <w:r w:rsidRPr="00C3010A">
        <w:rPr>
          <w:noProof/>
        </w:rPr>
        <w:fldChar w:fldCharType="end"/>
      </w:r>
    </w:p>
    <w:p w14:paraId="5256240D" w14:textId="5F1CD558" w:rsidR="00C3010A" w:rsidRPr="00C3010A" w:rsidRDefault="00C3010A">
      <w:pPr>
        <w:pStyle w:val="TOC5"/>
        <w:rPr>
          <w:rFonts w:asciiTheme="minorHAnsi" w:eastAsiaTheme="minorEastAsia" w:hAnsiTheme="minorHAnsi" w:cstheme="minorBidi"/>
          <w:noProof/>
          <w:kern w:val="0"/>
          <w:sz w:val="22"/>
          <w:szCs w:val="22"/>
        </w:rPr>
      </w:pPr>
      <w:r w:rsidRPr="00C3010A">
        <w:rPr>
          <w:noProof/>
        </w:rPr>
        <w:t>31</w:t>
      </w:r>
      <w:r w:rsidRPr="00C3010A">
        <w:rPr>
          <w:noProof/>
        </w:rPr>
        <w:tab/>
        <w:t>Declarations, notices and requests</w:t>
      </w:r>
      <w:r w:rsidRPr="00C3010A">
        <w:rPr>
          <w:noProof/>
        </w:rPr>
        <w:tab/>
      </w:r>
      <w:r w:rsidRPr="00C3010A">
        <w:rPr>
          <w:noProof/>
        </w:rPr>
        <w:fldChar w:fldCharType="begin"/>
      </w:r>
      <w:r w:rsidRPr="00C3010A">
        <w:rPr>
          <w:noProof/>
        </w:rPr>
        <w:instrText xml:space="preserve"> PAGEREF _Toc152769125 \h </w:instrText>
      </w:r>
      <w:r w:rsidRPr="00C3010A">
        <w:rPr>
          <w:noProof/>
        </w:rPr>
      </w:r>
      <w:r w:rsidRPr="00C3010A">
        <w:rPr>
          <w:noProof/>
        </w:rPr>
        <w:fldChar w:fldCharType="separate"/>
      </w:r>
      <w:r w:rsidR="00E042A7">
        <w:rPr>
          <w:noProof/>
        </w:rPr>
        <w:t>23</w:t>
      </w:r>
      <w:r w:rsidRPr="00C3010A">
        <w:rPr>
          <w:noProof/>
        </w:rPr>
        <w:fldChar w:fldCharType="end"/>
      </w:r>
    </w:p>
    <w:p w14:paraId="4DB1ED86" w14:textId="32FAF773" w:rsidR="00C3010A" w:rsidRPr="00C3010A" w:rsidRDefault="00C3010A" w:rsidP="00C3010A">
      <w:pPr>
        <w:pStyle w:val="TOC6"/>
        <w:keepNext/>
        <w:rPr>
          <w:rFonts w:asciiTheme="minorHAnsi" w:eastAsiaTheme="minorEastAsia" w:hAnsiTheme="minorHAnsi" w:cstheme="minorBidi"/>
          <w:b w:val="0"/>
          <w:noProof/>
          <w:kern w:val="0"/>
          <w:sz w:val="22"/>
          <w:szCs w:val="22"/>
        </w:rPr>
      </w:pPr>
      <w:r w:rsidRPr="00C3010A">
        <w:rPr>
          <w:noProof/>
        </w:rPr>
        <w:lastRenderedPageBreak/>
        <w:t>Schedule 1—Repeals</w:t>
      </w:r>
      <w:r w:rsidRPr="00C3010A">
        <w:rPr>
          <w:b w:val="0"/>
          <w:noProof/>
          <w:sz w:val="18"/>
        </w:rPr>
        <w:tab/>
      </w:r>
      <w:r w:rsidRPr="00C3010A">
        <w:rPr>
          <w:b w:val="0"/>
          <w:noProof/>
          <w:sz w:val="18"/>
        </w:rPr>
        <w:fldChar w:fldCharType="begin"/>
      </w:r>
      <w:r w:rsidRPr="00C3010A">
        <w:rPr>
          <w:b w:val="0"/>
          <w:noProof/>
          <w:sz w:val="18"/>
        </w:rPr>
        <w:instrText xml:space="preserve"> PAGEREF _Toc152769126 \h </w:instrText>
      </w:r>
      <w:r w:rsidRPr="00C3010A">
        <w:rPr>
          <w:b w:val="0"/>
          <w:noProof/>
          <w:sz w:val="18"/>
        </w:rPr>
      </w:r>
      <w:r w:rsidRPr="00C3010A">
        <w:rPr>
          <w:b w:val="0"/>
          <w:noProof/>
          <w:sz w:val="18"/>
        </w:rPr>
        <w:fldChar w:fldCharType="separate"/>
      </w:r>
      <w:r w:rsidR="00E042A7">
        <w:rPr>
          <w:b w:val="0"/>
          <w:noProof/>
          <w:sz w:val="18"/>
        </w:rPr>
        <w:t>25</w:t>
      </w:r>
      <w:r w:rsidRPr="00C3010A">
        <w:rPr>
          <w:b w:val="0"/>
          <w:noProof/>
          <w:sz w:val="18"/>
        </w:rPr>
        <w:fldChar w:fldCharType="end"/>
      </w:r>
    </w:p>
    <w:p w14:paraId="3DF20F9D" w14:textId="037D5BC0" w:rsidR="00C3010A" w:rsidRPr="00C3010A" w:rsidRDefault="00C3010A">
      <w:pPr>
        <w:pStyle w:val="TOC9"/>
        <w:rPr>
          <w:rFonts w:asciiTheme="minorHAnsi" w:eastAsiaTheme="minorEastAsia" w:hAnsiTheme="minorHAnsi" w:cstheme="minorBidi"/>
          <w:i w:val="0"/>
          <w:noProof/>
          <w:kern w:val="0"/>
          <w:sz w:val="22"/>
          <w:szCs w:val="22"/>
        </w:rPr>
      </w:pPr>
      <w:r w:rsidRPr="00C3010A">
        <w:rPr>
          <w:noProof/>
        </w:rPr>
        <w:t>Airports (Ownership—Interests in Shares) Regulations 1996</w:t>
      </w:r>
      <w:r w:rsidRPr="00C3010A">
        <w:rPr>
          <w:i w:val="0"/>
          <w:noProof/>
          <w:sz w:val="18"/>
        </w:rPr>
        <w:tab/>
      </w:r>
      <w:r w:rsidRPr="00C3010A">
        <w:rPr>
          <w:i w:val="0"/>
          <w:noProof/>
          <w:sz w:val="18"/>
        </w:rPr>
        <w:fldChar w:fldCharType="begin"/>
      </w:r>
      <w:r w:rsidRPr="00C3010A">
        <w:rPr>
          <w:i w:val="0"/>
          <w:noProof/>
          <w:sz w:val="18"/>
        </w:rPr>
        <w:instrText xml:space="preserve"> PAGEREF _Toc152769127 \h </w:instrText>
      </w:r>
      <w:r w:rsidRPr="00C3010A">
        <w:rPr>
          <w:i w:val="0"/>
          <w:noProof/>
          <w:sz w:val="18"/>
        </w:rPr>
      </w:r>
      <w:r w:rsidRPr="00C3010A">
        <w:rPr>
          <w:i w:val="0"/>
          <w:noProof/>
          <w:sz w:val="18"/>
        </w:rPr>
        <w:fldChar w:fldCharType="separate"/>
      </w:r>
      <w:r w:rsidR="00E042A7">
        <w:rPr>
          <w:i w:val="0"/>
          <w:noProof/>
          <w:sz w:val="18"/>
        </w:rPr>
        <w:t>25</w:t>
      </w:r>
      <w:r w:rsidRPr="00C3010A">
        <w:rPr>
          <w:i w:val="0"/>
          <w:noProof/>
          <w:sz w:val="18"/>
        </w:rPr>
        <w:fldChar w:fldCharType="end"/>
      </w:r>
    </w:p>
    <w:p w14:paraId="35260936" w14:textId="3A6F8B83" w:rsidR="00670EA1" w:rsidRPr="00C3010A" w:rsidRDefault="00C3010A" w:rsidP="00715914">
      <w:pPr>
        <w:sectPr w:rsidR="00670EA1" w:rsidRPr="00C3010A" w:rsidSect="004417C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r w:rsidRPr="00C3010A">
        <w:fldChar w:fldCharType="end"/>
      </w:r>
    </w:p>
    <w:p w14:paraId="03FD54E9" w14:textId="07F9B7DD" w:rsidR="00293DB6" w:rsidRPr="00C3010A" w:rsidRDefault="00CD1A0D" w:rsidP="00293DB6">
      <w:pPr>
        <w:pStyle w:val="ActHead2"/>
      </w:pPr>
      <w:bookmarkStart w:id="1" w:name="_Toc152769084"/>
      <w:bookmarkStart w:id="2" w:name="OPCSB_BodyPrincipleA4"/>
      <w:r w:rsidRPr="00EF4213">
        <w:rPr>
          <w:rStyle w:val="CharPartNo"/>
        </w:rPr>
        <w:lastRenderedPageBreak/>
        <w:t>Part </w:t>
      </w:r>
      <w:bookmarkStart w:id="3" w:name="opcRefBookmark"/>
      <w:r w:rsidRPr="00EF4213">
        <w:rPr>
          <w:rStyle w:val="CharPartNo"/>
        </w:rPr>
        <w:t>1</w:t>
      </w:r>
      <w:bookmarkEnd w:id="3"/>
      <w:r w:rsidR="00293DB6" w:rsidRPr="00C3010A">
        <w:t>—</w:t>
      </w:r>
      <w:r w:rsidR="00293DB6" w:rsidRPr="00EF4213">
        <w:rPr>
          <w:rStyle w:val="CharPartText"/>
        </w:rPr>
        <w:t>Preliminary</w:t>
      </w:r>
      <w:bookmarkEnd w:id="1"/>
    </w:p>
    <w:p w14:paraId="28AF1BFA" w14:textId="77777777" w:rsidR="00293DB6" w:rsidRPr="00EF4213" w:rsidRDefault="00293DB6" w:rsidP="00293DB6">
      <w:pPr>
        <w:pStyle w:val="Header"/>
      </w:pPr>
      <w:r w:rsidRPr="00EF4213">
        <w:rPr>
          <w:rStyle w:val="CharDivNo"/>
        </w:rPr>
        <w:t xml:space="preserve"> </w:t>
      </w:r>
      <w:r w:rsidRPr="00EF4213">
        <w:rPr>
          <w:rStyle w:val="CharDivText"/>
        </w:rPr>
        <w:t xml:space="preserve"> </w:t>
      </w:r>
    </w:p>
    <w:p w14:paraId="60D11B89" w14:textId="24D2BDDE" w:rsidR="00293DB6" w:rsidRPr="00C3010A" w:rsidRDefault="00DF0071" w:rsidP="00293DB6">
      <w:pPr>
        <w:pStyle w:val="ActHead5"/>
      </w:pPr>
      <w:bookmarkStart w:id="4" w:name="_Toc152769085"/>
      <w:r w:rsidRPr="00EF4213">
        <w:rPr>
          <w:rStyle w:val="CharSectno"/>
        </w:rPr>
        <w:t>1</w:t>
      </w:r>
      <w:r w:rsidR="00293DB6" w:rsidRPr="00C3010A">
        <w:t xml:space="preserve">  Name</w:t>
      </w:r>
      <w:bookmarkEnd w:id="4"/>
    </w:p>
    <w:p w14:paraId="511A4F2E" w14:textId="39C61E09" w:rsidR="00293DB6" w:rsidRPr="00C3010A" w:rsidRDefault="00293DB6" w:rsidP="00293DB6">
      <w:pPr>
        <w:pStyle w:val="subsection"/>
      </w:pPr>
      <w:r w:rsidRPr="00C3010A">
        <w:tab/>
      </w:r>
      <w:r w:rsidRPr="00C3010A">
        <w:tab/>
      </w:r>
      <w:r w:rsidR="001C1C8F" w:rsidRPr="00C3010A">
        <w:t xml:space="preserve">This instrument is </w:t>
      </w:r>
      <w:r w:rsidRPr="00C3010A">
        <w:t xml:space="preserve">the </w:t>
      </w:r>
      <w:r w:rsidRPr="00C3010A">
        <w:rPr>
          <w:i/>
          <w:iCs/>
        </w:rPr>
        <w:t>Airports (Ownership) Regulations </w:t>
      </w:r>
      <w:r w:rsidR="00E40E76" w:rsidRPr="00C3010A">
        <w:rPr>
          <w:i/>
          <w:iCs/>
        </w:rPr>
        <w:t>202</w:t>
      </w:r>
      <w:r w:rsidR="00CB515D" w:rsidRPr="00C3010A">
        <w:rPr>
          <w:i/>
          <w:iCs/>
        </w:rPr>
        <w:t>4</w:t>
      </w:r>
      <w:r w:rsidRPr="00C3010A">
        <w:t>.</w:t>
      </w:r>
    </w:p>
    <w:p w14:paraId="77392042" w14:textId="223FBBDF" w:rsidR="009D6580" w:rsidRPr="00C3010A" w:rsidRDefault="00DF0071" w:rsidP="009D6580">
      <w:pPr>
        <w:pStyle w:val="ActHead5"/>
      </w:pPr>
      <w:bookmarkStart w:id="5" w:name="_Toc152769086"/>
      <w:r w:rsidRPr="00EF4213">
        <w:rPr>
          <w:rStyle w:val="CharSectno"/>
        </w:rPr>
        <w:t>2</w:t>
      </w:r>
      <w:r w:rsidR="009D6580" w:rsidRPr="00C3010A">
        <w:t xml:space="preserve">  Commencement</w:t>
      </w:r>
      <w:bookmarkEnd w:id="5"/>
    </w:p>
    <w:p w14:paraId="6597787D" w14:textId="77777777" w:rsidR="009D6580" w:rsidRPr="00C3010A" w:rsidRDefault="009D6580" w:rsidP="009D6580">
      <w:pPr>
        <w:pStyle w:val="subsection"/>
      </w:pPr>
      <w:r w:rsidRPr="00C3010A">
        <w:tab/>
        <w:t>(1)</w:t>
      </w:r>
      <w:r w:rsidRPr="00C3010A">
        <w:tab/>
        <w:t>Each provision of this instrument specified in column 1 of the table commences, or is taken to have commenced, in accordance with column 2 of the table. Any other statement in column 2 has effect according to its terms.</w:t>
      </w:r>
    </w:p>
    <w:p w14:paraId="7EF63EA1" w14:textId="77777777" w:rsidR="009D6580" w:rsidRPr="00C3010A" w:rsidRDefault="009D6580" w:rsidP="009D658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9D6580" w:rsidRPr="00C3010A" w14:paraId="37164AE9" w14:textId="77777777" w:rsidTr="009D6580">
        <w:trPr>
          <w:tblHeader/>
        </w:trPr>
        <w:tc>
          <w:tcPr>
            <w:tcW w:w="5000" w:type="pct"/>
            <w:gridSpan w:val="3"/>
            <w:tcBorders>
              <w:top w:val="single" w:sz="12" w:space="0" w:color="auto"/>
              <w:bottom w:val="single" w:sz="6" w:space="0" w:color="auto"/>
            </w:tcBorders>
            <w:shd w:val="clear" w:color="auto" w:fill="auto"/>
            <w:hideMark/>
          </w:tcPr>
          <w:p w14:paraId="47CDA3EB" w14:textId="77777777" w:rsidR="009D6580" w:rsidRPr="00C3010A" w:rsidRDefault="009D6580" w:rsidP="009D6580">
            <w:pPr>
              <w:pStyle w:val="TableHeading"/>
            </w:pPr>
            <w:r w:rsidRPr="00C3010A">
              <w:t>Commencement information</w:t>
            </w:r>
          </w:p>
        </w:tc>
      </w:tr>
      <w:tr w:rsidR="009D6580" w:rsidRPr="00C3010A" w14:paraId="30F42604" w14:textId="77777777" w:rsidTr="009D6580">
        <w:trPr>
          <w:tblHeader/>
        </w:trPr>
        <w:tc>
          <w:tcPr>
            <w:tcW w:w="1272" w:type="pct"/>
            <w:tcBorders>
              <w:top w:val="single" w:sz="6" w:space="0" w:color="auto"/>
              <w:bottom w:val="single" w:sz="6" w:space="0" w:color="auto"/>
            </w:tcBorders>
            <w:shd w:val="clear" w:color="auto" w:fill="auto"/>
            <w:hideMark/>
          </w:tcPr>
          <w:p w14:paraId="6D448CA1" w14:textId="77777777" w:rsidR="009D6580" w:rsidRPr="00C3010A" w:rsidRDefault="009D6580" w:rsidP="009D6580">
            <w:pPr>
              <w:pStyle w:val="TableHeading"/>
            </w:pPr>
            <w:r w:rsidRPr="00C3010A">
              <w:t>Column 1</w:t>
            </w:r>
          </w:p>
        </w:tc>
        <w:tc>
          <w:tcPr>
            <w:tcW w:w="2627" w:type="pct"/>
            <w:tcBorders>
              <w:top w:val="single" w:sz="6" w:space="0" w:color="auto"/>
              <w:bottom w:val="single" w:sz="6" w:space="0" w:color="auto"/>
            </w:tcBorders>
            <w:shd w:val="clear" w:color="auto" w:fill="auto"/>
            <w:hideMark/>
          </w:tcPr>
          <w:p w14:paraId="79D40155" w14:textId="77777777" w:rsidR="009D6580" w:rsidRPr="00C3010A" w:rsidRDefault="009D6580" w:rsidP="009D6580">
            <w:pPr>
              <w:pStyle w:val="TableHeading"/>
            </w:pPr>
            <w:r w:rsidRPr="00C3010A">
              <w:t>Column 2</w:t>
            </w:r>
          </w:p>
        </w:tc>
        <w:tc>
          <w:tcPr>
            <w:tcW w:w="1102" w:type="pct"/>
            <w:tcBorders>
              <w:top w:val="single" w:sz="6" w:space="0" w:color="auto"/>
              <w:bottom w:val="single" w:sz="6" w:space="0" w:color="auto"/>
            </w:tcBorders>
            <w:shd w:val="clear" w:color="auto" w:fill="auto"/>
            <w:hideMark/>
          </w:tcPr>
          <w:p w14:paraId="55441C07" w14:textId="77777777" w:rsidR="009D6580" w:rsidRPr="00C3010A" w:rsidRDefault="009D6580" w:rsidP="009D6580">
            <w:pPr>
              <w:pStyle w:val="TableHeading"/>
            </w:pPr>
            <w:r w:rsidRPr="00C3010A">
              <w:t>Column 3</w:t>
            </w:r>
          </w:p>
        </w:tc>
      </w:tr>
      <w:tr w:rsidR="009D6580" w:rsidRPr="00C3010A" w14:paraId="40D92988" w14:textId="77777777" w:rsidTr="009D6580">
        <w:trPr>
          <w:tblHeader/>
        </w:trPr>
        <w:tc>
          <w:tcPr>
            <w:tcW w:w="1272" w:type="pct"/>
            <w:tcBorders>
              <w:top w:val="single" w:sz="6" w:space="0" w:color="auto"/>
              <w:bottom w:val="single" w:sz="12" w:space="0" w:color="auto"/>
            </w:tcBorders>
            <w:shd w:val="clear" w:color="auto" w:fill="auto"/>
            <w:hideMark/>
          </w:tcPr>
          <w:p w14:paraId="21632964" w14:textId="77777777" w:rsidR="009D6580" w:rsidRPr="00C3010A" w:rsidRDefault="009D6580" w:rsidP="009D6580">
            <w:pPr>
              <w:pStyle w:val="TableHeading"/>
            </w:pPr>
            <w:r w:rsidRPr="00C3010A">
              <w:t>Provisions</w:t>
            </w:r>
          </w:p>
        </w:tc>
        <w:tc>
          <w:tcPr>
            <w:tcW w:w="2627" w:type="pct"/>
            <w:tcBorders>
              <w:top w:val="single" w:sz="6" w:space="0" w:color="auto"/>
              <w:bottom w:val="single" w:sz="12" w:space="0" w:color="auto"/>
            </w:tcBorders>
            <w:shd w:val="clear" w:color="auto" w:fill="auto"/>
            <w:hideMark/>
          </w:tcPr>
          <w:p w14:paraId="7437B52C" w14:textId="77777777" w:rsidR="009D6580" w:rsidRPr="00C3010A" w:rsidRDefault="009D6580" w:rsidP="009D6580">
            <w:pPr>
              <w:pStyle w:val="TableHeading"/>
            </w:pPr>
            <w:r w:rsidRPr="00C3010A">
              <w:t>Commencement</w:t>
            </w:r>
          </w:p>
        </w:tc>
        <w:tc>
          <w:tcPr>
            <w:tcW w:w="1102" w:type="pct"/>
            <w:tcBorders>
              <w:top w:val="single" w:sz="6" w:space="0" w:color="auto"/>
              <w:bottom w:val="single" w:sz="12" w:space="0" w:color="auto"/>
            </w:tcBorders>
            <w:shd w:val="clear" w:color="auto" w:fill="auto"/>
            <w:hideMark/>
          </w:tcPr>
          <w:p w14:paraId="182E3CA4" w14:textId="77777777" w:rsidR="009D6580" w:rsidRPr="00C3010A" w:rsidRDefault="009D6580" w:rsidP="009D6580">
            <w:pPr>
              <w:pStyle w:val="TableHeading"/>
            </w:pPr>
            <w:r w:rsidRPr="00C3010A">
              <w:t>Date/Details</w:t>
            </w:r>
          </w:p>
        </w:tc>
      </w:tr>
      <w:tr w:rsidR="009D6580" w:rsidRPr="00C3010A" w14:paraId="6573E1D3" w14:textId="77777777" w:rsidTr="009D6580">
        <w:tc>
          <w:tcPr>
            <w:tcW w:w="1272" w:type="pct"/>
            <w:tcBorders>
              <w:top w:val="single" w:sz="12" w:space="0" w:color="auto"/>
              <w:bottom w:val="single" w:sz="12" w:space="0" w:color="auto"/>
            </w:tcBorders>
            <w:shd w:val="clear" w:color="auto" w:fill="auto"/>
            <w:hideMark/>
          </w:tcPr>
          <w:p w14:paraId="661B2AF5" w14:textId="77777777" w:rsidR="009D6580" w:rsidRPr="00C3010A" w:rsidRDefault="009D6580" w:rsidP="009D6580">
            <w:pPr>
              <w:pStyle w:val="Tabletext"/>
            </w:pPr>
            <w:r w:rsidRPr="00C3010A">
              <w:t>1.  The whole of this instrument</w:t>
            </w:r>
          </w:p>
        </w:tc>
        <w:tc>
          <w:tcPr>
            <w:tcW w:w="2627" w:type="pct"/>
            <w:tcBorders>
              <w:top w:val="single" w:sz="12" w:space="0" w:color="auto"/>
              <w:bottom w:val="single" w:sz="12" w:space="0" w:color="auto"/>
            </w:tcBorders>
            <w:shd w:val="clear" w:color="auto" w:fill="auto"/>
            <w:hideMark/>
          </w:tcPr>
          <w:p w14:paraId="3B4BF011" w14:textId="3C81CC48" w:rsidR="009D6580" w:rsidRPr="00C3010A" w:rsidRDefault="00717385" w:rsidP="009D6580">
            <w:pPr>
              <w:pStyle w:val="Tabletext"/>
            </w:pPr>
            <w:r w:rsidRPr="00C3010A">
              <w:t>1 April</w:t>
            </w:r>
            <w:r w:rsidR="00EB682F" w:rsidRPr="00C3010A">
              <w:t xml:space="preserve"> 2024</w:t>
            </w:r>
            <w:r w:rsidR="009D6580" w:rsidRPr="00C3010A">
              <w:t>.</w:t>
            </w:r>
          </w:p>
        </w:tc>
        <w:tc>
          <w:tcPr>
            <w:tcW w:w="1102" w:type="pct"/>
            <w:tcBorders>
              <w:top w:val="single" w:sz="12" w:space="0" w:color="auto"/>
              <w:bottom w:val="single" w:sz="12" w:space="0" w:color="auto"/>
            </w:tcBorders>
            <w:shd w:val="clear" w:color="auto" w:fill="auto"/>
          </w:tcPr>
          <w:p w14:paraId="6B4587B4" w14:textId="7CA62C1C" w:rsidR="009D6580" w:rsidRPr="00C3010A" w:rsidRDefault="00717385" w:rsidP="009D6580">
            <w:pPr>
              <w:pStyle w:val="Tabletext"/>
            </w:pPr>
            <w:r w:rsidRPr="00C3010A">
              <w:t>1 April</w:t>
            </w:r>
            <w:r w:rsidR="00EB682F" w:rsidRPr="00C3010A">
              <w:t xml:space="preserve"> 2024</w:t>
            </w:r>
          </w:p>
        </w:tc>
      </w:tr>
    </w:tbl>
    <w:p w14:paraId="29AB48F9" w14:textId="77777777" w:rsidR="009D6580" w:rsidRPr="00C3010A" w:rsidRDefault="009D6580" w:rsidP="009D6580">
      <w:pPr>
        <w:pStyle w:val="notetext"/>
      </w:pPr>
      <w:r w:rsidRPr="00C3010A">
        <w:rPr>
          <w:snapToGrid w:val="0"/>
          <w:lang w:eastAsia="en-US"/>
        </w:rPr>
        <w:t>Note:</w:t>
      </w:r>
      <w:r w:rsidRPr="00C3010A">
        <w:rPr>
          <w:snapToGrid w:val="0"/>
          <w:lang w:eastAsia="en-US"/>
        </w:rPr>
        <w:tab/>
        <w:t>This table relates only to the provisions of this instrument</w:t>
      </w:r>
      <w:r w:rsidRPr="00C3010A">
        <w:t xml:space="preserve"> </w:t>
      </w:r>
      <w:r w:rsidRPr="00C3010A">
        <w:rPr>
          <w:snapToGrid w:val="0"/>
          <w:lang w:eastAsia="en-US"/>
        </w:rPr>
        <w:t>as originally made. It will not be amended to deal with any later amendments of this instrument.</w:t>
      </w:r>
    </w:p>
    <w:p w14:paraId="2B1B52D2" w14:textId="77777777" w:rsidR="009D6580" w:rsidRPr="00C3010A" w:rsidRDefault="009D6580" w:rsidP="009D6580">
      <w:pPr>
        <w:pStyle w:val="subsection"/>
      </w:pPr>
      <w:r w:rsidRPr="00C3010A">
        <w:tab/>
        <w:t>(2)</w:t>
      </w:r>
      <w:r w:rsidRPr="00C3010A">
        <w:tab/>
        <w:t>Any information in column 3 of the table is not part of this instrument. Information may be inserted in this column, or information in it may be edited, in any published version of this instrument.</w:t>
      </w:r>
    </w:p>
    <w:p w14:paraId="679596E2" w14:textId="21DDEC39" w:rsidR="009D6580" w:rsidRPr="00C3010A" w:rsidRDefault="00DF0071" w:rsidP="009D6580">
      <w:pPr>
        <w:pStyle w:val="ActHead5"/>
      </w:pPr>
      <w:bookmarkStart w:id="6" w:name="_Toc152769087"/>
      <w:r w:rsidRPr="00EF4213">
        <w:rPr>
          <w:rStyle w:val="CharSectno"/>
        </w:rPr>
        <w:t>3</w:t>
      </w:r>
      <w:r w:rsidR="009D6580" w:rsidRPr="00C3010A">
        <w:t xml:space="preserve">  Authority</w:t>
      </w:r>
      <w:bookmarkEnd w:id="6"/>
    </w:p>
    <w:p w14:paraId="70CA594E" w14:textId="2ADEB83C" w:rsidR="009D6580" w:rsidRPr="00C3010A" w:rsidRDefault="009D6580" w:rsidP="009D6580">
      <w:pPr>
        <w:pStyle w:val="subsection"/>
      </w:pPr>
      <w:r w:rsidRPr="00C3010A">
        <w:tab/>
      </w:r>
      <w:r w:rsidRPr="00C3010A">
        <w:tab/>
        <w:t xml:space="preserve">This instrument is made under the </w:t>
      </w:r>
      <w:r w:rsidRPr="00C3010A">
        <w:rPr>
          <w:i/>
        </w:rPr>
        <w:t>Airports Act 1996</w:t>
      </w:r>
      <w:r w:rsidRPr="00C3010A">
        <w:t>.</w:t>
      </w:r>
    </w:p>
    <w:p w14:paraId="1DD0F32F" w14:textId="056FB74F" w:rsidR="009D6580" w:rsidRPr="00C3010A" w:rsidRDefault="00DF0071" w:rsidP="009D6580">
      <w:pPr>
        <w:pStyle w:val="ActHead5"/>
      </w:pPr>
      <w:bookmarkStart w:id="7" w:name="_Toc152769088"/>
      <w:r w:rsidRPr="00EF4213">
        <w:rPr>
          <w:rStyle w:val="CharSectno"/>
        </w:rPr>
        <w:t>4</w:t>
      </w:r>
      <w:r w:rsidR="009D6580" w:rsidRPr="00C3010A">
        <w:t xml:space="preserve">  Schedules</w:t>
      </w:r>
      <w:bookmarkEnd w:id="7"/>
    </w:p>
    <w:p w14:paraId="740E10A3" w14:textId="77777777" w:rsidR="009D6580" w:rsidRPr="00C3010A" w:rsidRDefault="009D6580" w:rsidP="009D6580">
      <w:pPr>
        <w:pStyle w:val="subsection"/>
      </w:pPr>
      <w:r w:rsidRPr="00C3010A">
        <w:tab/>
      </w:r>
      <w:r w:rsidRPr="00C3010A">
        <w:tab/>
        <w:t>Each instrument that is specified in a Schedule to this instrument is amended or repealed as set out in the applicable items in the Schedule concerned, and any other item in a Schedule to this instrument has effect according to its terms.</w:t>
      </w:r>
    </w:p>
    <w:p w14:paraId="721EE07A" w14:textId="646CD58A" w:rsidR="00293DB6" w:rsidRPr="00C3010A" w:rsidRDefault="00DF0071" w:rsidP="00293DB6">
      <w:pPr>
        <w:pStyle w:val="ActHead5"/>
      </w:pPr>
      <w:bookmarkStart w:id="8" w:name="_Toc152769089"/>
      <w:r w:rsidRPr="00EF4213">
        <w:rPr>
          <w:rStyle w:val="CharSectno"/>
        </w:rPr>
        <w:t>5</w:t>
      </w:r>
      <w:r w:rsidR="00293DB6" w:rsidRPr="00C3010A">
        <w:t xml:space="preserve">  </w:t>
      </w:r>
      <w:r w:rsidR="00A628E3" w:rsidRPr="00C3010A">
        <w:t>Definitions</w:t>
      </w:r>
      <w:bookmarkEnd w:id="8"/>
    </w:p>
    <w:p w14:paraId="7E518C32" w14:textId="77777777" w:rsidR="00A628E3" w:rsidRPr="00C3010A" w:rsidRDefault="00A628E3" w:rsidP="00A628E3">
      <w:pPr>
        <w:pStyle w:val="notetext"/>
      </w:pPr>
      <w:r w:rsidRPr="00C3010A">
        <w:t>Note:</w:t>
      </w:r>
      <w:r w:rsidRPr="00C3010A">
        <w:tab/>
        <w:t>A number of expressions used in this instrument are defined in the Act, including the following:</w:t>
      </w:r>
    </w:p>
    <w:p w14:paraId="197C616A" w14:textId="5C83ABD7" w:rsidR="00A628E3" w:rsidRPr="00C3010A" w:rsidRDefault="00A628E3" w:rsidP="00A628E3">
      <w:pPr>
        <w:pStyle w:val="notepara"/>
      </w:pPr>
      <w:r w:rsidRPr="00C3010A">
        <w:t>(a)</w:t>
      </w:r>
      <w:r w:rsidRPr="00C3010A">
        <w:tab/>
      </w:r>
      <w:r w:rsidR="00B46457" w:rsidRPr="00C3010A">
        <w:t>airline;</w:t>
      </w:r>
    </w:p>
    <w:p w14:paraId="53B1CDBD" w14:textId="2F8C5955" w:rsidR="00A628E3" w:rsidRPr="00C3010A" w:rsidRDefault="00A628E3" w:rsidP="00A628E3">
      <w:pPr>
        <w:pStyle w:val="notepara"/>
      </w:pPr>
      <w:r w:rsidRPr="00C3010A">
        <w:t>(b)</w:t>
      </w:r>
      <w:r w:rsidRPr="00C3010A">
        <w:tab/>
      </w:r>
      <w:r w:rsidR="00B46457" w:rsidRPr="00C3010A">
        <w:t>airport</w:t>
      </w:r>
      <w:r w:rsidR="00C3010A">
        <w:noBreakHyphen/>
      </w:r>
      <w:r w:rsidR="00B46457" w:rsidRPr="00C3010A">
        <w:t>operator company;</w:t>
      </w:r>
    </w:p>
    <w:p w14:paraId="672EA845" w14:textId="180C55A0" w:rsidR="00A628E3" w:rsidRPr="00C3010A" w:rsidRDefault="00A628E3" w:rsidP="00A628E3">
      <w:pPr>
        <w:pStyle w:val="notepara"/>
      </w:pPr>
      <w:r w:rsidRPr="00C3010A">
        <w:t>(c)</w:t>
      </w:r>
      <w:r w:rsidRPr="00C3010A">
        <w:tab/>
      </w:r>
      <w:r w:rsidR="000811CE" w:rsidRPr="00C3010A">
        <w:t>unacceptable airline</w:t>
      </w:r>
      <w:r w:rsidR="00C3010A">
        <w:noBreakHyphen/>
      </w:r>
      <w:r w:rsidR="000811CE" w:rsidRPr="00C3010A">
        <w:t>ownership situation;</w:t>
      </w:r>
    </w:p>
    <w:p w14:paraId="03FA4C64" w14:textId="50BCB9CE" w:rsidR="00A628E3" w:rsidRPr="00C3010A" w:rsidRDefault="00A628E3" w:rsidP="00A628E3">
      <w:pPr>
        <w:pStyle w:val="notepara"/>
      </w:pPr>
      <w:r w:rsidRPr="00C3010A">
        <w:t>(</w:t>
      </w:r>
      <w:r w:rsidR="00B46457" w:rsidRPr="00C3010A">
        <w:t>d</w:t>
      </w:r>
      <w:r w:rsidRPr="00C3010A">
        <w:t>)</w:t>
      </w:r>
      <w:r w:rsidRPr="00C3010A">
        <w:tab/>
      </w:r>
      <w:r w:rsidR="000811CE" w:rsidRPr="00C3010A">
        <w:t>unacceptable cross</w:t>
      </w:r>
      <w:r w:rsidR="00C3010A">
        <w:noBreakHyphen/>
      </w:r>
      <w:r w:rsidR="000811CE" w:rsidRPr="00C3010A">
        <w:t>ownership situation;</w:t>
      </w:r>
    </w:p>
    <w:p w14:paraId="6C352F0A" w14:textId="39E3B773" w:rsidR="00A628E3" w:rsidRPr="00C3010A" w:rsidRDefault="00A628E3" w:rsidP="00A628E3">
      <w:pPr>
        <w:pStyle w:val="notepara"/>
      </w:pPr>
      <w:r w:rsidRPr="00C3010A">
        <w:t>(</w:t>
      </w:r>
      <w:r w:rsidR="00B46457" w:rsidRPr="00C3010A">
        <w:t>e</w:t>
      </w:r>
      <w:r w:rsidRPr="00C3010A">
        <w:t>)</w:t>
      </w:r>
      <w:r w:rsidRPr="00C3010A">
        <w:tab/>
      </w:r>
      <w:r w:rsidR="000811CE" w:rsidRPr="00C3010A">
        <w:t>unacceptable foreign</w:t>
      </w:r>
      <w:r w:rsidR="00C3010A">
        <w:noBreakHyphen/>
      </w:r>
      <w:r w:rsidR="000811CE" w:rsidRPr="00C3010A">
        <w:t>ownership situation.</w:t>
      </w:r>
    </w:p>
    <w:p w14:paraId="25969126" w14:textId="45972423" w:rsidR="00293DB6" w:rsidRPr="00C3010A" w:rsidRDefault="00293DB6" w:rsidP="00293DB6">
      <w:pPr>
        <w:pStyle w:val="subsection"/>
      </w:pPr>
      <w:r w:rsidRPr="00C3010A">
        <w:rPr>
          <w:bCs/>
        </w:rPr>
        <w:tab/>
      </w:r>
      <w:r w:rsidRPr="00C3010A">
        <w:t>(1)</w:t>
      </w:r>
      <w:r w:rsidRPr="00C3010A">
        <w:rPr>
          <w:bCs/>
        </w:rPr>
        <w:tab/>
      </w:r>
      <w:r w:rsidRPr="00C3010A">
        <w:t xml:space="preserve">In </w:t>
      </w:r>
      <w:r w:rsidR="001C1C8F" w:rsidRPr="00C3010A">
        <w:t>this instrument</w:t>
      </w:r>
      <w:r w:rsidRPr="00C3010A">
        <w:t>:</w:t>
      </w:r>
    </w:p>
    <w:p w14:paraId="1C4B16C7" w14:textId="1139AED1" w:rsidR="00293DB6" w:rsidRPr="00C3010A" w:rsidRDefault="00293DB6" w:rsidP="00293DB6">
      <w:pPr>
        <w:pStyle w:val="Definition"/>
      </w:pPr>
      <w:r w:rsidRPr="00C3010A">
        <w:rPr>
          <w:b/>
          <w:bCs/>
          <w:i/>
        </w:rPr>
        <w:t>Act</w:t>
      </w:r>
      <w:r w:rsidRPr="00C3010A">
        <w:t xml:space="preserve"> means the </w:t>
      </w:r>
      <w:r w:rsidRPr="00C3010A">
        <w:rPr>
          <w:i/>
        </w:rPr>
        <w:t>Airports Act 1996</w:t>
      </w:r>
      <w:r w:rsidRPr="00C3010A">
        <w:t>.</w:t>
      </w:r>
    </w:p>
    <w:p w14:paraId="5D8B44D4" w14:textId="03857864" w:rsidR="00157F00" w:rsidRPr="00C3010A" w:rsidRDefault="00157F00" w:rsidP="00157F00">
      <w:pPr>
        <w:pStyle w:val="Definition"/>
      </w:pPr>
      <w:r w:rsidRPr="00C3010A">
        <w:rPr>
          <w:b/>
          <w:i/>
        </w:rPr>
        <w:t>details</w:t>
      </w:r>
      <w:r w:rsidRPr="00C3010A">
        <w:t xml:space="preserve"> of a person means:</w:t>
      </w:r>
    </w:p>
    <w:p w14:paraId="42DC62F7" w14:textId="206176B2" w:rsidR="00157F00" w:rsidRPr="00C3010A" w:rsidRDefault="00157F00" w:rsidP="00157F00">
      <w:pPr>
        <w:pStyle w:val="paragraph"/>
      </w:pPr>
      <w:r w:rsidRPr="00C3010A">
        <w:tab/>
        <w:t>(a)</w:t>
      </w:r>
      <w:r w:rsidRPr="00C3010A">
        <w:tab/>
        <w:t>if the person is an individual:</w:t>
      </w:r>
    </w:p>
    <w:p w14:paraId="1BCD716E" w14:textId="3C8598CF" w:rsidR="00157F00" w:rsidRPr="00C3010A" w:rsidRDefault="00157F00" w:rsidP="00157F00">
      <w:pPr>
        <w:pStyle w:val="paragraphsub"/>
      </w:pPr>
      <w:r w:rsidRPr="00C3010A">
        <w:lastRenderedPageBreak/>
        <w:tab/>
        <w:t>(i)</w:t>
      </w:r>
      <w:r w:rsidRPr="00C3010A">
        <w:tab/>
        <w:t>the person’s name; and</w:t>
      </w:r>
    </w:p>
    <w:p w14:paraId="33853851" w14:textId="2BC4263D" w:rsidR="00157F00" w:rsidRPr="00C3010A" w:rsidRDefault="00157F00" w:rsidP="00157F00">
      <w:pPr>
        <w:pStyle w:val="paragraphsub"/>
      </w:pPr>
      <w:r w:rsidRPr="00C3010A">
        <w:tab/>
        <w:t>(ii)</w:t>
      </w:r>
      <w:r w:rsidRPr="00C3010A">
        <w:tab/>
        <w:t>the address of the person’s usual residence; and</w:t>
      </w:r>
    </w:p>
    <w:p w14:paraId="18CE4D7A" w14:textId="682762A0" w:rsidR="00157F00" w:rsidRPr="00C3010A" w:rsidRDefault="00157F00" w:rsidP="00157F00">
      <w:pPr>
        <w:pStyle w:val="paragraphsub"/>
      </w:pPr>
      <w:r w:rsidRPr="00C3010A">
        <w:tab/>
        <w:t>(iii)</w:t>
      </w:r>
      <w:r w:rsidRPr="00C3010A">
        <w:tab/>
        <w:t xml:space="preserve">the person’s citizenship, or (if the person claims more than one citizenship) each citizenship that the person claims; </w:t>
      </w:r>
      <w:r w:rsidR="001D6935" w:rsidRPr="00C3010A">
        <w:t>or</w:t>
      </w:r>
    </w:p>
    <w:p w14:paraId="3D7EF0D3" w14:textId="66E94DF6" w:rsidR="00157F00" w:rsidRPr="00C3010A" w:rsidRDefault="00157F00" w:rsidP="00157F00">
      <w:pPr>
        <w:pStyle w:val="paragraph"/>
      </w:pPr>
      <w:r w:rsidRPr="00C3010A">
        <w:tab/>
        <w:t>(b)</w:t>
      </w:r>
      <w:r w:rsidRPr="00C3010A">
        <w:tab/>
        <w:t>if the person is a corporation:</w:t>
      </w:r>
    </w:p>
    <w:p w14:paraId="49E9AEA3" w14:textId="71376DF7" w:rsidR="00157F00" w:rsidRPr="00C3010A" w:rsidRDefault="00157F00" w:rsidP="00157F00">
      <w:pPr>
        <w:pStyle w:val="paragraphsub"/>
      </w:pPr>
      <w:r w:rsidRPr="00C3010A">
        <w:tab/>
        <w:t>(i)</w:t>
      </w:r>
      <w:r w:rsidRPr="00C3010A">
        <w:tab/>
        <w:t>the corporation’s name; and</w:t>
      </w:r>
    </w:p>
    <w:p w14:paraId="24DD70D8" w14:textId="26FB873E" w:rsidR="00157F00" w:rsidRPr="00C3010A" w:rsidRDefault="00157F00" w:rsidP="00157F00">
      <w:pPr>
        <w:pStyle w:val="paragraphsub"/>
      </w:pPr>
      <w:r w:rsidRPr="00C3010A">
        <w:tab/>
        <w:t>(ii)</w:t>
      </w:r>
      <w:r w:rsidRPr="00C3010A">
        <w:tab/>
        <w:t xml:space="preserve">the place in which </w:t>
      </w:r>
      <w:r w:rsidR="00314BE7" w:rsidRPr="00C3010A">
        <w:t>the corporation</w:t>
      </w:r>
      <w:r w:rsidRPr="00C3010A">
        <w:t xml:space="preserve"> is incorporated; and</w:t>
      </w:r>
    </w:p>
    <w:p w14:paraId="5E3EC8D6" w14:textId="7DEB173B" w:rsidR="00157F00" w:rsidRPr="00C3010A" w:rsidRDefault="00157F00" w:rsidP="00157F00">
      <w:pPr>
        <w:pStyle w:val="paragraphsub"/>
      </w:pPr>
      <w:r w:rsidRPr="00C3010A">
        <w:tab/>
        <w:t>(iii)</w:t>
      </w:r>
      <w:r w:rsidRPr="00C3010A">
        <w:tab/>
        <w:t xml:space="preserve">the address of </w:t>
      </w:r>
      <w:r w:rsidR="00314BE7" w:rsidRPr="00C3010A">
        <w:t>the corporation’s</w:t>
      </w:r>
      <w:r w:rsidRPr="00C3010A">
        <w:t xml:space="preserve"> registered office or principal office; </w:t>
      </w:r>
      <w:r w:rsidR="001D6935" w:rsidRPr="00C3010A">
        <w:t>or</w:t>
      </w:r>
    </w:p>
    <w:p w14:paraId="29ABA6B1" w14:textId="1447B5AA" w:rsidR="00157F00" w:rsidRPr="00C3010A" w:rsidRDefault="00157F00" w:rsidP="00157F00">
      <w:pPr>
        <w:pStyle w:val="paragraph"/>
      </w:pPr>
      <w:r w:rsidRPr="00C3010A">
        <w:tab/>
        <w:t>(c)</w:t>
      </w:r>
      <w:r w:rsidRPr="00C3010A">
        <w:tab/>
        <w:t xml:space="preserve">if the person is a foreign government </w:t>
      </w:r>
      <w:r w:rsidR="0040139E" w:rsidRPr="00C3010A">
        <w:t>body</w:t>
      </w:r>
      <w:r w:rsidRPr="00C3010A">
        <w:t>:</w:t>
      </w:r>
    </w:p>
    <w:p w14:paraId="39268BD3" w14:textId="7719EDC2" w:rsidR="00157F00" w:rsidRPr="00C3010A" w:rsidRDefault="00157F00" w:rsidP="00157F00">
      <w:pPr>
        <w:pStyle w:val="paragraphsub"/>
      </w:pPr>
      <w:r w:rsidRPr="00C3010A">
        <w:tab/>
        <w:t>(i)</w:t>
      </w:r>
      <w:r w:rsidRPr="00C3010A">
        <w:tab/>
      </w:r>
      <w:r w:rsidR="001D6935" w:rsidRPr="00C3010A">
        <w:t>the</w:t>
      </w:r>
      <w:r w:rsidRPr="00C3010A">
        <w:t xml:space="preserve"> name of the </w:t>
      </w:r>
      <w:r w:rsidR="00743B96" w:rsidRPr="00C3010A">
        <w:t>relevant f</w:t>
      </w:r>
      <w:r w:rsidRPr="00C3010A">
        <w:t xml:space="preserve">oreign </w:t>
      </w:r>
      <w:r w:rsidR="0040139E" w:rsidRPr="00C3010A">
        <w:t xml:space="preserve">state (within the meaning of the </w:t>
      </w:r>
      <w:r w:rsidR="0040139E" w:rsidRPr="00C3010A">
        <w:rPr>
          <w:i/>
        </w:rPr>
        <w:t>Foreign States Immunities Act 1985</w:t>
      </w:r>
      <w:r w:rsidR="0040139E" w:rsidRPr="00C3010A">
        <w:t>)</w:t>
      </w:r>
      <w:r w:rsidRPr="00C3010A">
        <w:t>; and</w:t>
      </w:r>
    </w:p>
    <w:p w14:paraId="16CEE7FC" w14:textId="28D61203" w:rsidR="00157F00" w:rsidRPr="00C3010A" w:rsidRDefault="00157F00" w:rsidP="00157F00">
      <w:pPr>
        <w:pStyle w:val="paragraphsub"/>
      </w:pPr>
      <w:r w:rsidRPr="00C3010A">
        <w:tab/>
        <w:t>(ii)</w:t>
      </w:r>
      <w:r w:rsidRPr="00C3010A">
        <w:tab/>
        <w:t xml:space="preserve">the address of </w:t>
      </w:r>
      <w:r w:rsidR="00314BE7" w:rsidRPr="00C3010A">
        <w:t xml:space="preserve">the </w:t>
      </w:r>
      <w:r w:rsidR="0040139E" w:rsidRPr="00C3010A">
        <w:t>body</w:t>
      </w:r>
      <w:r w:rsidR="00314BE7" w:rsidRPr="00C3010A">
        <w:t>’s</w:t>
      </w:r>
      <w:r w:rsidRPr="00C3010A">
        <w:t xml:space="preserve"> principal office.</w:t>
      </w:r>
    </w:p>
    <w:p w14:paraId="243AB76C" w14:textId="2642A8C4" w:rsidR="001638D6" w:rsidRPr="00C3010A" w:rsidRDefault="001638D6" w:rsidP="00700605">
      <w:pPr>
        <w:pStyle w:val="Definition"/>
        <w:rPr>
          <w:b/>
          <w:bCs/>
          <w:i/>
          <w:iCs/>
        </w:rPr>
      </w:pPr>
      <w:r w:rsidRPr="00C3010A">
        <w:rPr>
          <w:b/>
          <w:bCs/>
          <w:i/>
          <w:iCs/>
        </w:rPr>
        <w:t>entity</w:t>
      </w:r>
      <w:r w:rsidRPr="00C3010A">
        <w:t xml:space="preserve"> has the meaning given by section 64A of the </w:t>
      </w:r>
      <w:r w:rsidRPr="00C3010A">
        <w:rPr>
          <w:i/>
          <w:iCs/>
        </w:rPr>
        <w:t>Corporations Act 2001</w:t>
      </w:r>
      <w:r w:rsidRPr="00C3010A">
        <w:t>.</w:t>
      </w:r>
    </w:p>
    <w:p w14:paraId="5D7DE0D8" w14:textId="0806D8F8" w:rsidR="00293DB6" w:rsidRPr="00C3010A" w:rsidRDefault="00293DB6" w:rsidP="00293DB6">
      <w:pPr>
        <w:pStyle w:val="Definition"/>
      </w:pPr>
      <w:r w:rsidRPr="00C3010A">
        <w:rPr>
          <w:b/>
          <w:i/>
        </w:rPr>
        <w:t>investment fund</w:t>
      </w:r>
      <w:r w:rsidRPr="00C3010A">
        <w:t xml:space="preserve"> means</w:t>
      </w:r>
      <w:r w:rsidR="001D6935" w:rsidRPr="00C3010A">
        <w:t xml:space="preserve"> any of the following</w:t>
      </w:r>
      <w:r w:rsidR="002E0209" w:rsidRPr="00C3010A">
        <w:t>:</w:t>
      </w:r>
    </w:p>
    <w:p w14:paraId="4127A32C" w14:textId="22590461" w:rsidR="00293DB6" w:rsidRPr="00C3010A" w:rsidRDefault="00293DB6" w:rsidP="00293DB6">
      <w:pPr>
        <w:pStyle w:val="paragraph"/>
      </w:pPr>
      <w:r w:rsidRPr="00C3010A">
        <w:tab/>
        <w:t>(a)</w:t>
      </w:r>
      <w:r w:rsidRPr="00C3010A">
        <w:tab/>
        <w:t>a fund of the kind generally known as a unit trust (except a unit trust of the kind generally known as a discretionary trust);</w:t>
      </w:r>
    </w:p>
    <w:p w14:paraId="28ABAD9F" w14:textId="55D28227" w:rsidR="00293DB6" w:rsidRPr="00C3010A" w:rsidRDefault="00293DB6" w:rsidP="00293DB6">
      <w:pPr>
        <w:pStyle w:val="paragraph"/>
      </w:pPr>
      <w:r w:rsidRPr="00C3010A">
        <w:tab/>
        <w:t>(b)</w:t>
      </w:r>
      <w:r w:rsidRPr="00C3010A">
        <w:tab/>
        <w:t xml:space="preserve">a statutory fund, within the meaning of the </w:t>
      </w:r>
      <w:r w:rsidRPr="00C3010A">
        <w:rPr>
          <w:i/>
          <w:iCs/>
        </w:rPr>
        <w:t>Life Insurance Act 1995</w:t>
      </w:r>
      <w:r w:rsidRPr="00C3010A">
        <w:t>, of a life insurance company;</w:t>
      </w:r>
    </w:p>
    <w:p w14:paraId="5D30700C" w14:textId="48A0E810" w:rsidR="00293DB6" w:rsidRPr="00C3010A" w:rsidRDefault="00293DB6" w:rsidP="00293DB6">
      <w:pPr>
        <w:pStyle w:val="paragraph"/>
      </w:pPr>
      <w:r w:rsidRPr="00C3010A">
        <w:tab/>
        <w:t>(c)</w:t>
      </w:r>
      <w:r w:rsidRPr="00C3010A">
        <w:tab/>
        <w:t xml:space="preserve">a superannuation entity, within the meaning of the </w:t>
      </w:r>
      <w:r w:rsidRPr="00C3010A">
        <w:rPr>
          <w:i/>
          <w:iCs/>
        </w:rPr>
        <w:t>Superannuation Industry (Supervision) Act 1993</w:t>
      </w:r>
      <w:r w:rsidRPr="00C3010A">
        <w:t>;</w:t>
      </w:r>
    </w:p>
    <w:p w14:paraId="26475A8C" w14:textId="765E626B" w:rsidR="00293DB6" w:rsidRPr="00C3010A" w:rsidRDefault="00293DB6" w:rsidP="00293DB6">
      <w:pPr>
        <w:pStyle w:val="paragraph"/>
      </w:pPr>
      <w:r w:rsidRPr="00C3010A">
        <w:tab/>
        <w:t>(d)</w:t>
      </w:r>
      <w:r w:rsidRPr="00C3010A">
        <w:tab/>
        <w:t xml:space="preserve">an exempt public sector superannuation scheme, within the meaning of the </w:t>
      </w:r>
      <w:r w:rsidRPr="00C3010A">
        <w:rPr>
          <w:i/>
          <w:iCs/>
        </w:rPr>
        <w:t>Superannuation Industry (Supervision) Act 1993</w:t>
      </w:r>
      <w:r w:rsidRPr="00C3010A">
        <w:t>.</w:t>
      </w:r>
    </w:p>
    <w:p w14:paraId="1DF2AB2B" w14:textId="4377B835" w:rsidR="00A628E3" w:rsidRPr="00C3010A" w:rsidRDefault="00A628E3" w:rsidP="00A628E3">
      <w:pPr>
        <w:pStyle w:val="Definition"/>
      </w:pPr>
      <w:r w:rsidRPr="00C3010A">
        <w:rPr>
          <w:b/>
          <w:i/>
        </w:rPr>
        <w:t>ownership matter</w:t>
      </w:r>
      <w:r w:rsidRPr="00C3010A">
        <w:t xml:space="preserve"> has the meaning given by </w:t>
      </w:r>
      <w:r w:rsidR="00CD1A0D" w:rsidRPr="00C3010A">
        <w:t>subsection 6</w:t>
      </w:r>
      <w:r w:rsidRPr="00C3010A">
        <w:t>0(6) of the Act.</w:t>
      </w:r>
    </w:p>
    <w:p w14:paraId="07471293" w14:textId="571E5592" w:rsidR="00A628E3" w:rsidRPr="00C3010A" w:rsidRDefault="00157F00" w:rsidP="00A628E3">
      <w:pPr>
        <w:pStyle w:val="subsection"/>
      </w:pPr>
      <w:r w:rsidRPr="00C3010A">
        <w:tab/>
      </w:r>
      <w:r w:rsidR="00A628E3" w:rsidRPr="00C3010A">
        <w:t>(</w:t>
      </w:r>
      <w:r w:rsidR="00BD6810" w:rsidRPr="00C3010A">
        <w:t>2</w:t>
      </w:r>
      <w:r w:rsidR="00A628E3" w:rsidRPr="00C3010A">
        <w:t>)</w:t>
      </w:r>
      <w:r w:rsidR="00A628E3" w:rsidRPr="00C3010A">
        <w:tab/>
        <w:t xml:space="preserve">An expression used in this instrument and in the Schedule to the Act has the same meaning </w:t>
      </w:r>
      <w:r w:rsidR="001638D6" w:rsidRPr="00C3010A">
        <w:t>in</w:t>
      </w:r>
      <w:r w:rsidR="001214DD" w:rsidRPr="00C3010A">
        <w:t xml:space="preserve"> this instrument </w:t>
      </w:r>
      <w:r w:rsidR="00A628E3" w:rsidRPr="00C3010A">
        <w:t>as it has in the Schedule to the Act.</w:t>
      </w:r>
    </w:p>
    <w:p w14:paraId="4CA03418" w14:textId="77777777" w:rsidR="00A628E3" w:rsidRPr="00C3010A" w:rsidRDefault="00A628E3" w:rsidP="00A628E3">
      <w:pPr>
        <w:pStyle w:val="notetext"/>
      </w:pPr>
      <w:r w:rsidRPr="00C3010A">
        <w:t>Note:</w:t>
      </w:r>
      <w:r w:rsidRPr="00C3010A">
        <w:tab/>
        <w:t>The following are examples of expressions used in this instrument and in the Schedule to the Act:</w:t>
      </w:r>
    </w:p>
    <w:p w14:paraId="38FB5A61" w14:textId="6857DCC4" w:rsidR="00A628E3" w:rsidRPr="00C3010A" w:rsidRDefault="00A628E3" w:rsidP="00A628E3">
      <w:pPr>
        <w:pStyle w:val="notepara"/>
      </w:pPr>
      <w:r w:rsidRPr="00C3010A">
        <w:t>(a)</w:t>
      </w:r>
      <w:r w:rsidRPr="00C3010A">
        <w:tab/>
        <w:t>associate;</w:t>
      </w:r>
    </w:p>
    <w:p w14:paraId="0DBD3B60" w14:textId="4168BE2B" w:rsidR="00D67D0C" w:rsidRPr="00C3010A" w:rsidRDefault="00D67D0C" w:rsidP="00A628E3">
      <w:pPr>
        <w:pStyle w:val="notepara"/>
      </w:pPr>
      <w:r w:rsidRPr="00C3010A">
        <w:t>(b)</w:t>
      </w:r>
      <w:r w:rsidRPr="00C3010A">
        <w:tab/>
        <w:t>direct control interest</w:t>
      </w:r>
      <w:r w:rsidR="00743B96" w:rsidRPr="00C3010A">
        <w:t>;</w:t>
      </w:r>
    </w:p>
    <w:p w14:paraId="2407FF04" w14:textId="2DCFCF5C" w:rsidR="00743B96" w:rsidRPr="00C3010A" w:rsidRDefault="00743B96" w:rsidP="00A628E3">
      <w:pPr>
        <w:pStyle w:val="notepara"/>
      </w:pPr>
      <w:r w:rsidRPr="00C3010A">
        <w:t>(c)</w:t>
      </w:r>
      <w:r w:rsidRPr="00C3010A">
        <w:tab/>
        <w:t>foreign government body;</w:t>
      </w:r>
    </w:p>
    <w:p w14:paraId="793072E2" w14:textId="73BD3304" w:rsidR="004A7284" w:rsidRPr="00C3010A" w:rsidRDefault="004A7284" w:rsidP="00A628E3">
      <w:pPr>
        <w:pStyle w:val="notepara"/>
      </w:pPr>
      <w:r w:rsidRPr="00C3010A">
        <w:t>(</w:t>
      </w:r>
      <w:r w:rsidR="00743B96" w:rsidRPr="00C3010A">
        <w:t>d</w:t>
      </w:r>
      <w:r w:rsidRPr="00C3010A">
        <w:t>)</w:t>
      </w:r>
      <w:r w:rsidRPr="00C3010A">
        <w:tab/>
        <w:t>foreign person;</w:t>
      </w:r>
    </w:p>
    <w:p w14:paraId="02C69EBD" w14:textId="6240B66B" w:rsidR="00A628E3" w:rsidRPr="00C3010A" w:rsidRDefault="00A628E3" w:rsidP="00A628E3">
      <w:pPr>
        <w:pStyle w:val="notepara"/>
      </w:pPr>
      <w:r w:rsidRPr="00C3010A">
        <w:t>(</w:t>
      </w:r>
      <w:r w:rsidR="00743B96" w:rsidRPr="00C3010A">
        <w:t>e</w:t>
      </w:r>
      <w:r w:rsidRPr="00C3010A">
        <w:t>)</w:t>
      </w:r>
      <w:r w:rsidRPr="00C3010A">
        <w:tab/>
        <w:t>interest in a share;</w:t>
      </w:r>
    </w:p>
    <w:p w14:paraId="18C46A57" w14:textId="54BDFBA5" w:rsidR="00A628E3" w:rsidRPr="00C3010A" w:rsidRDefault="00A628E3" w:rsidP="00A628E3">
      <w:pPr>
        <w:pStyle w:val="notepara"/>
      </w:pPr>
      <w:r w:rsidRPr="00C3010A">
        <w:t>(</w:t>
      </w:r>
      <w:r w:rsidR="00743B96" w:rsidRPr="00C3010A">
        <w:t>f</w:t>
      </w:r>
      <w:r w:rsidRPr="00C3010A">
        <w:t>)</w:t>
      </w:r>
      <w:r w:rsidRPr="00C3010A">
        <w:tab/>
        <w:t>ownership provisions;</w:t>
      </w:r>
    </w:p>
    <w:p w14:paraId="42304F7E" w14:textId="24D26CDA" w:rsidR="00A628E3" w:rsidRPr="00C3010A" w:rsidRDefault="00A628E3" w:rsidP="00A628E3">
      <w:pPr>
        <w:pStyle w:val="notepara"/>
      </w:pPr>
      <w:r w:rsidRPr="00C3010A">
        <w:t>(</w:t>
      </w:r>
      <w:r w:rsidR="00743B96" w:rsidRPr="00C3010A">
        <w:t>g</w:t>
      </w:r>
      <w:r w:rsidRPr="00C3010A">
        <w:t>)</w:t>
      </w:r>
      <w:r w:rsidRPr="00C3010A">
        <w:tab/>
        <w:t>share;</w:t>
      </w:r>
    </w:p>
    <w:p w14:paraId="526674FB" w14:textId="452C44AB" w:rsidR="00A628E3" w:rsidRPr="00C3010A" w:rsidRDefault="00A628E3" w:rsidP="00A628E3">
      <w:pPr>
        <w:pStyle w:val="notepara"/>
      </w:pPr>
      <w:r w:rsidRPr="00C3010A">
        <w:t>(</w:t>
      </w:r>
      <w:r w:rsidR="00743B96" w:rsidRPr="00C3010A">
        <w:t>h</w:t>
      </w:r>
      <w:r w:rsidRPr="00C3010A">
        <w:t>)</w:t>
      </w:r>
      <w:r w:rsidRPr="00C3010A">
        <w:tab/>
        <w:t>stake.</w:t>
      </w:r>
    </w:p>
    <w:p w14:paraId="597BDF93" w14:textId="1092EE32" w:rsidR="00293DB6" w:rsidRPr="00C3010A" w:rsidRDefault="00DF0071" w:rsidP="00293DB6">
      <w:pPr>
        <w:pStyle w:val="ActHead5"/>
      </w:pPr>
      <w:bookmarkStart w:id="9" w:name="_Toc152769090"/>
      <w:r w:rsidRPr="00EF4213">
        <w:rPr>
          <w:rStyle w:val="CharSectno"/>
        </w:rPr>
        <w:t>6</w:t>
      </w:r>
      <w:r w:rsidR="00293DB6" w:rsidRPr="00C3010A">
        <w:t xml:space="preserve">  </w:t>
      </w:r>
      <w:r w:rsidR="004E6C76" w:rsidRPr="00C3010A">
        <w:t>Beneficial interest in the capital or income of investment fund</w:t>
      </w:r>
      <w:bookmarkEnd w:id="9"/>
    </w:p>
    <w:p w14:paraId="003CEE5C" w14:textId="372EF237" w:rsidR="00293DB6" w:rsidRPr="00C3010A" w:rsidRDefault="00293DB6" w:rsidP="00293DB6">
      <w:pPr>
        <w:pStyle w:val="subsection"/>
      </w:pPr>
      <w:r w:rsidRPr="00C3010A">
        <w:rPr>
          <w:bCs/>
        </w:rPr>
        <w:tab/>
      </w:r>
      <w:r w:rsidRPr="00C3010A">
        <w:t>(1)</w:t>
      </w:r>
      <w:r w:rsidRPr="00C3010A">
        <w:rPr>
          <w:bCs/>
        </w:rPr>
        <w:tab/>
      </w:r>
      <w:r w:rsidR="00CE242B" w:rsidRPr="00C3010A">
        <w:t>A reference in this instrument to a person who holds a beneficial interest in the capital, or income, of an investment fund includes a reference to a person who holds:</w:t>
      </w:r>
    </w:p>
    <w:p w14:paraId="3C90FEBD" w14:textId="57A088FF" w:rsidR="00293DB6" w:rsidRPr="00C3010A" w:rsidRDefault="00293DB6" w:rsidP="00293DB6">
      <w:pPr>
        <w:pStyle w:val="paragraph"/>
      </w:pPr>
      <w:r w:rsidRPr="00C3010A">
        <w:tab/>
        <w:t>(a)</w:t>
      </w:r>
      <w:r w:rsidRPr="00C3010A">
        <w:tab/>
      </w:r>
      <w:r w:rsidR="004E6C76" w:rsidRPr="00C3010A">
        <w:t>an interest of that kind jointly with another person; and</w:t>
      </w:r>
    </w:p>
    <w:p w14:paraId="21895ECC" w14:textId="7D0CFCDD" w:rsidR="00293DB6" w:rsidRPr="00C3010A" w:rsidRDefault="00293DB6" w:rsidP="00293DB6">
      <w:pPr>
        <w:pStyle w:val="paragraph"/>
      </w:pPr>
      <w:r w:rsidRPr="00C3010A">
        <w:tab/>
        <w:t>(b)</w:t>
      </w:r>
      <w:r w:rsidRPr="00C3010A">
        <w:tab/>
      </w:r>
      <w:r w:rsidR="004E6C76" w:rsidRPr="00C3010A">
        <w:t>an interest of that kind that is prospective because the person:</w:t>
      </w:r>
    </w:p>
    <w:p w14:paraId="2E067A92" w14:textId="57875817" w:rsidR="00293DB6" w:rsidRPr="00C3010A" w:rsidRDefault="00293DB6" w:rsidP="00293DB6">
      <w:pPr>
        <w:pStyle w:val="paragraphsub"/>
      </w:pPr>
      <w:r w:rsidRPr="00C3010A">
        <w:tab/>
        <w:t>(i)</w:t>
      </w:r>
      <w:r w:rsidRPr="00C3010A">
        <w:tab/>
      </w:r>
      <w:r w:rsidR="004E6C76" w:rsidRPr="00C3010A">
        <w:t>has entered into a contract to purchase a beneficial interest; or</w:t>
      </w:r>
    </w:p>
    <w:p w14:paraId="4999114C" w14:textId="5B92BA35" w:rsidR="00293DB6" w:rsidRPr="00C3010A" w:rsidRDefault="00293DB6" w:rsidP="00293DB6">
      <w:pPr>
        <w:pStyle w:val="paragraphsub"/>
      </w:pPr>
      <w:r w:rsidRPr="00C3010A">
        <w:tab/>
        <w:t>(ii)</w:t>
      </w:r>
      <w:r w:rsidRPr="00C3010A">
        <w:tab/>
      </w:r>
      <w:r w:rsidR="004E6C76" w:rsidRPr="00C3010A">
        <w:t xml:space="preserve">has a right, otherwise than by reason of holding </w:t>
      </w:r>
      <w:r w:rsidR="00B13DD6" w:rsidRPr="00C3010A">
        <w:t>an</w:t>
      </w:r>
      <w:r w:rsidR="004E6C76" w:rsidRPr="00C3010A">
        <w:t xml:space="preserve"> interest </w:t>
      </w:r>
      <w:r w:rsidR="00594A7D" w:rsidRPr="00C3010A">
        <w:t>in the fund,</w:t>
      </w:r>
      <w:r w:rsidR="004E6C76" w:rsidRPr="00C3010A">
        <w:t xml:space="preserve"> to have a beneficial interest </w:t>
      </w:r>
      <w:r w:rsidR="00594A7D" w:rsidRPr="00C3010A">
        <w:t xml:space="preserve">in the fund </w:t>
      </w:r>
      <w:r w:rsidR="004E6C76" w:rsidRPr="00C3010A">
        <w:t xml:space="preserve">transferred to the person or to </w:t>
      </w:r>
      <w:r w:rsidR="004E6C76" w:rsidRPr="00C3010A">
        <w:lastRenderedPageBreak/>
        <w:t>the person’s order (whether exercisable presently or in the future, and whether or not subject to a condition); or</w:t>
      </w:r>
    </w:p>
    <w:p w14:paraId="10397DC8" w14:textId="3E0EF9B2" w:rsidR="00293DB6" w:rsidRPr="00C3010A" w:rsidRDefault="00293DB6" w:rsidP="00293DB6">
      <w:pPr>
        <w:pStyle w:val="paragraphsub"/>
      </w:pPr>
      <w:r w:rsidRPr="00C3010A">
        <w:tab/>
        <w:t>(iii)</w:t>
      </w:r>
      <w:r w:rsidRPr="00C3010A">
        <w:tab/>
      </w:r>
      <w:r w:rsidR="004E6C76" w:rsidRPr="00C3010A">
        <w:t>has a right to acquire a beneficial interest under an option (whether exercisable presently or in the future, and whether or not subject to a condition).</w:t>
      </w:r>
    </w:p>
    <w:p w14:paraId="089B2E16" w14:textId="7682A1E4" w:rsidR="00293DB6" w:rsidRPr="00C3010A" w:rsidRDefault="00293DB6" w:rsidP="00293DB6">
      <w:pPr>
        <w:pStyle w:val="subsection"/>
      </w:pPr>
      <w:r w:rsidRPr="00C3010A">
        <w:rPr>
          <w:bCs/>
        </w:rPr>
        <w:tab/>
      </w:r>
      <w:r w:rsidRPr="00C3010A">
        <w:t>(2)</w:t>
      </w:r>
      <w:r w:rsidRPr="00C3010A">
        <w:rPr>
          <w:bCs/>
        </w:rPr>
        <w:tab/>
      </w:r>
      <w:r w:rsidR="004E6C76" w:rsidRPr="00C3010A">
        <w:t>Subsection (1) applies regardless of:</w:t>
      </w:r>
    </w:p>
    <w:p w14:paraId="4443BFF5" w14:textId="77777777" w:rsidR="00293DB6" w:rsidRPr="00C3010A" w:rsidRDefault="00293DB6" w:rsidP="00293DB6">
      <w:pPr>
        <w:pStyle w:val="paragraph"/>
      </w:pPr>
      <w:r w:rsidRPr="00C3010A">
        <w:tab/>
        <w:t>(a)</w:t>
      </w:r>
      <w:r w:rsidRPr="00C3010A">
        <w:tab/>
        <w:t>the remoteness of the interest; or</w:t>
      </w:r>
    </w:p>
    <w:p w14:paraId="7627FC28" w14:textId="561E5856" w:rsidR="00293DB6" w:rsidRPr="00C3010A" w:rsidRDefault="00293DB6" w:rsidP="00293DB6">
      <w:pPr>
        <w:pStyle w:val="paragraph"/>
      </w:pPr>
      <w:r w:rsidRPr="00C3010A">
        <w:tab/>
        <w:t>(b)</w:t>
      </w:r>
      <w:r w:rsidRPr="00C3010A">
        <w:tab/>
        <w:t xml:space="preserve">the way in which </w:t>
      </w:r>
      <w:r w:rsidR="004E6C76" w:rsidRPr="00C3010A">
        <w:t>the interest</w:t>
      </w:r>
      <w:r w:rsidRPr="00C3010A">
        <w:t xml:space="preserve"> arose; or</w:t>
      </w:r>
    </w:p>
    <w:p w14:paraId="770188C8" w14:textId="77777777" w:rsidR="00293DB6" w:rsidRPr="00C3010A" w:rsidRDefault="00293DB6" w:rsidP="00293DB6">
      <w:pPr>
        <w:pStyle w:val="paragraph"/>
      </w:pPr>
      <w:r w:rsidRPr="00C3010A">
        <w:tab/>
        <w:t>(c)</w:t>
      </w:r>
      <w:r w:rsidRPr="00C3010A">
        <w:tab/>
        <w:t>the fact that the exercise of a right conferred by the interest is, or is capable of being made, subject to a restraint or restriction.</w:t>
      </w:r>
    </w:p>
    <w:p w14:paraId="10E96369" w14:textId="67AAD903" w:rsidR="00293DB6" w:rsidRPr="00C3010A" w:rsidRDefault="00293DB6" w:rsidP="00293DB6">
      <w:pPr>
        <w:pStyle w:val="subsection"/>
      </w:pPr>
      <w:r w:rsidRPr="00C3010A">
        <w:rPr>
          <w:bCs/>
        </w:rPr>
        <w:tab/>
      </w:r>
      <w:r w:rsidRPr="00C3010A">
        <w:t>(3)</w:t>
      </w:r>
      <w:r w:rsidRPr="00C3010A">
        <w:rPr>
          <w:bCs/>
        </w:rPr>
        <w:tab/>
      </w:r>
      <w:r w:rsidR="009426D1" w:rsidRPr="00C3010A">
        <w:t xml:space="preserve">For the purposes of </w:t>
      </w:r>
      <w:r w:rsidR="00717385" w:rsidRPr="00C3010A">
        <w:t>subsection (</w:t>
      </w:r>
      <w:r w:rsidR="004E6C76" w:rsidRPr="00C3010A">
        <w:t>1)</w:t>
      </w:r>
      <w:r w:rsidR="009426D1" w:rsidRPr="00C3010A">
        <w:t>,</w:t>
      </w:r>
      <w:r w:rsidRPr="00C3010A">
        <w:t xml:space="preserve"> an interest is not a beneficial interest if:</w:t>
      </w:r>
    </w:p>
    <w:p w14:paraId="64976545" w14:textId="0B41380D" w:rsidR="00293DB6" w:rsidRPr="00C3010A" w:rsidRDefault="00293DB6" w:rsidP="00293DB6">
      <w:pPr>
        <w:pStyle w:val="paragraph"/>
      </w:pPr>
      <w:r w:rsidRPr="00C3010A">
        <w:tab/>
        <w:t>(a)</w:t>
      </w:r>
      <w:r w:rsidRPr="00C3010A">
        <w:tab/>
        <w:t>the interest is held solely as security under a moneylending agreement</w:t>
      </w:r>
      <w:r w:rsidR="004E6C76" w:rsidRPr="00C3010A">
        <w:t xml:space="preserve"> that has not ceased to have effect</w:t>
      </w:r>
      <w:r w:rsidRPr="00C3010A">
        <w:t>; and</w:t>
      </w:r>
    </w:p>
    <w:p w14:paraId="1F14F5C4" w14:textId="035B7A03" w:rsidR="00293DB6" w:rsidRPr="00C3010A" w:rsidRDefault="00293DB6" w:rsidP="00293DB6">
      <w:pPr>
        <w:pStyle w:val="paragraph"/>
      </w:pPr>
      <w:r w:rsidRPr="00C3010A">
        <w:tab/>
        <w:t>(b)</w:t>
      </w:r>
      <w:r w:rsidRPr="00C3010A">
        <w:tab/>
        <w:t xml:space="preserve">the ordinary business of the </w:t>
      </w:r>
      <w:r w:rsidR="004E6C76" w:rsidRPr="00C3010A">
        <w:t>interest</w:t>
      </w:r>
      <w:r w:rsidR="00C3010A">
        <w:noBreakHyphen/>
      </w:r>
      <w:r w:rsidRPr="00C3010A">
        <w:t>holder includes the lending of money.</w:t>
      </w:r>
    </w:p>
    <w:p w14:paraId="20F7982E" w14:textId="77777777" w:rsidR="006A40C3" w:rsidRPr="00C3010A" w:rsidRDefault="006A40C3" w:rsidP="006A40C3">
      <w:pPr>
        <w:pStyle w:val="subsection"/>
      </w:pPr>
      <w:r w:rsidRPr="00C3010A">
        <w:tab/>
        <w:t>(4)</w:t>
      </w:r>
      <w:r w:rsidRPr="00C3010A">
        <w:rPr>
          <w:bCs/>
        </w:rPr>
        <w:tab/>
      </w:r>
      <w:r w:rsidRPr="00C3010A">
        <w:t>If:</w:t>
      </w:r>
    </w:p>
    <w:p w14:paraId="5595CF70" w14:textId="77777777" w:rsidR="006A40C3" w:rsidRPr="00C3010A" w:rsidRDefault="006A40C3" w:rsidP="006A40C3">
      <w:pPr>
        <w:pStyle w:val="paragraph"/>
      </w:pPr>
      <w:r w:rsidRPr="00C3010A">
        <w:tab/>
        <w:t>(a)</w:t>
      </w:r>
      <w:r w:rsidRPr="00C3010A">
        <w:tab/>
        <w:t>a person holds a beneficial interest in an investment fund as a loan security; and</w:t>
      </w:r>
    </w:p>
    <w:p w14:paraId="6F43D466" w14:textId="77777777" w:rsidR="006A40C3" w:rsidRPr="00C3010A" w:rsidRDefault="006A40C3" w:rsidP="006A40C3">
      <w:pPr>
        <w:pStyle w:val="paragraph"/>
      </w:pPr>
      <w:r w:rsidRPr="00C3010A">
        <w:tab/>
        <w:t>(b)</w:t>
      </w:r>
      <w:r w:rsidRPr="00C3010A">
        <w:tab/>
        <w:t>the ordinary business of the person includes the lending of money; and</w:t>
      </w:r>
    </w:p>
    <w:p w14:paraId="18384FA8" w14:textId="77777777" w:rsidR="006A40C3" w:rsidRPr="00C3010A" w:rsidRDefault="006A40C3" w:rsidP="006A40C3">
      <w:pPr>
        <w:pStyle w:val="paragraph"/>
      </w:pPr>
      <w:r w:rsidRPr="00C3010A">
        <w:tab/>
        <w:t>(c)</w:t>
      </w:r>
      <w:r w:rsidRPr="00C3010A">
        <w:tab/>
        <w:t>the loan security is enforced; and</w:t>
      </w:r>
    </w:p>
    <w:p w14:paraId="4354AA96" w14:textId="77777777" w:rsidR="006A40C3" w:rsidRPr="00C3010A" w:rsidRDefault="006A40C3" w:rsidP="006A40C3">
      <w:pPr>
        <w:pStyle w:val="paragraph"/>
      </w:pPr>
      <w:r w:rsidRPr="00C3010A">
        <w:tab/>
        <w:t>(d)</w:t>
      </w:r>
      <w:r w:rsidRPr="00C3010A">
        <w:tab/>
        <w:t>as a result of the enforcement, the person becomes the holder of the interest; and</w:t>
      </w:r>
    </w:p>
    <w:p w14:paraId="22210C11" w14:textId="77777777" w:rsidR="006A40C3" w:rsidRPr="00C3010A" w:rsidRDefault="006A40C3" w:rsidP="006A40C3">
      <w:pPr>
        <w:pStyle w:val="paragraph"/>
      </w:pPr>
      <w:r w:rsidRPr="00C3010A">
        <w:tab/>
        <w:t>(e)</w:t>
      </w:r>
      <w:r w:rsidRPr="00C3010A">
        <w:tab/>
        <w:t>the person holds the interest for a continuous period (</w:t>
      </w:r>
      <w:r w:rsidRPr="00C3010A">
        <w:rPr>
          <w:b/>
          <w:bCs/>
          <w:i/>
          <w:iCs/>
        </w:rPr>
        <w:t>the holding period</w:t>
      </w:r>
      <w:r w:rsidRPr="00C3010A">
        <w:t>) beginning at the time when the security was enforced;</w:t>
      </w:r>
    </w:p>
    <w:p w14:paraId="68D8BE44" w14:textId="77777777" w:rsidR="006A40C3" w:rsidRPr="00C3010A" w:rsidRDefault="006A40C3" w:rsidP="006A40C3">
      <w:pPr>
        <w:pStyle w:val="subsection2"/>
      </w:pPr>
      <w:r w:rsidRPr="00C3010A">
        <w:t>the person is taken not to hold the interest at all times during so much of the holding period as occurs during whichever of the following periods is applicable:</w:t>
      </w:r>
    </w:p>
    <w:p w14:paraId="5E082B97" w14:textId="1A1D082B" w:rsidR="006A40C3" w:rsidRPr="00C3010A" w:rsidRDefault="006A40C3" w:rsidP="006A40C3">
      <w:pPr>
        <w:pStyle w:val="paragraph"/>
      </w:pPr>
      <w:r w:rsidRPr="00C3010A">
        <w:tab/>
        <w:t>(f)</w:t>
      </w:r>
      <w:r w:rsidRPr="00C3010A">
        <w:tab/>
        <w:t>the period of 90 days beginning when the security was enforced;</w:t>
      </w:r>
    </w:p>
    <w:p w14:paraId="4EF7CE81" w14:textId="30EF9861" w:rsidR="006A40C3" w:rsidRPr="00C3010A" w:rsidRDefault="006A40C3" w:rsidP="006A40C3">
      <w:pPr>
        <w:pStyle w:val="paragraph"/>
      </w:pPr>
      <w:r w:rsidRPr="00C3010A">
        <w:tab/>
        <w:t>(g)</w:t>
      </w:r>
      <w:r w:rsidRPr="00C3010A">
        <w:tab/>
        <w:t xml:space="preserve">if the </w:t>
      </w:r>
      <w:r w:rsidR="00B10C1D" w:rsidRPr="00C3010A">
        <w:t>Minister</w:t>
      </w:r>
      <w:r w:rsidRPr="00C3010A">
        <w:t>, by written notice, allows a longer period—that longer period.</w:t>
      </w:r>
    </w:p>
    <w:p w14:paraId="2D45906E" w14:textId="12783B1D" w:rsidR="007229CA" w:rsidRPr="00C3010A" w:rsidRDefault="00CD1A0D" w:rsidP="007229CA">
      <w:pPr>
        <w:pStyle w:val="ActHead2"/>
        <w:pageBreakBefore/>
      </w:pPr>
      <w:bookmarkStart w:id="10" w:name="_Toc152769091"/>
      <w:r w:rsidRPr="00EF4213">
        <w:rPr>
          <w:rStyle w:val="CharPartNo"/>
        </w:rPr>
        <w:t>Part </w:t>
      </w:r>
      <w:r w:rsidR="00746514" w:rsidRPr="00EF4213">
        <w:rPr>
          <w:rStyle w:val="CharPartNo"/>
        </w:rPr>
        <w:t>2</w:t>
      </w:r>
      <w:r w:rsidR="007229CA" w:rsidRPr="00C3010A">
        <w:t>—</w:t>
      </w:r>
      <w:r w:rsidR="009D2EF3" w:rsidRPr="00EF4213">
        <w:rPr>
          <w:rStyle w:val="CharPartText"/>
        </w:rPr>
        <w:t>R</w:t>
      </w:r>
      <w:r w:rsidR="007229CA" w:rsidRPr="00EF4213">
        <w:rPr>
          <w:rStyle w:val="CharPartText"/>
        </w:rPr>
        <w:t>ecord</w:t>
      </w:r>
      <w:r w:rsidR="00C3010A" w:rsidRPr="00EF4213">
        <w:rPr>
          <w:rStyle w:val="CharPartText"/>
        </w:rPr>
        <w:noBreakHyphen/>
      </w:r>
      <w:r w:rsidR="007229CA" w:rsidRPr="00EF4213">
        <w:rPr>
          <w:rStyle w:val="CharPartText"/>
        </w:rPr>
        <w:t xml:space="preserve">keeping and </w:t>
      </w:r>
      <w:r w:rsidR="009D2EF3" w:rsidRPr="00EF4213">
        <w:rPr>
          <w:rStyle w:val="CharPartText"/>
        </w:rPr>
        <w:t>giving information</w:t>
      </w:r>
      <w:bookmarkEnd w:id="10"/>
    </w:p>
    <w:p w14:paraId="644E6285" w14:textId="34487982" w:rsidR="007229CA" w:rsidRPr="00EF4213" w:rsidRDefault="007229CA" w:rsidP="007229CA">
      <w:pPr>
        <w:pStyle w:val="Header"/>
      </w:pPr>
      <w:r w:rsidRPr="00EF4213">
        <w:rPr>
          <w:rStyle w:val="CharDivNo"/>
        </w:rPr>
        <w:t xml:space="preserve"> </w:t>
      </w:r>
      <w:r w:rsidRPr="00EF4213">
        <w:rPr>
          <w:rStyle w:val="CharDivText"/>
        </w:rPr>
        <w:t xml:space="preserve"> </w:t>
      </w:r>
    </w:p>
    <w:p w14:paraId="653C7E0E" w14:textId="69A80941" w:rsidR="00B46457" w:rsidRPr="00C3010A" w:rsidRDefault="00DF0071" w:rsidP="007229CA">
      <w:pPr>
        <w:pStyle w:val="ActHead5"/>
      </w:pPr>
      <w:bookmarkStart w:id="11" w:name="_Toc152769092"/>
      <w:r w:rsidRPr="00EF4213">
        <w:rPr>
          <w:rStyle w:val="CharSectno"/>
        </w:rPr>
        <w:t>7</w:t>
      </w:r>
      <w:r w:rsidR="00B46457" w:rsidRPr="00C3010A">
        <w:t xml:space="preserve">  Purposes of this Part</w:t>
      </w:r>
      <w:bookmarkEnd w:id="11"/>
    </w:p>
    <w:p w14:paraId="7CAB0667" w14:textId="0B209E28" w:rsidR="00B46457" w:rsidRPr="00C3010A" w:rsidRDefault="00B46457" w:rsidP="00B46457">
      <w:pPr>
        <w:pStyle w:val="subsection"/>
      </w:pPr>
      <w:r w:rsidRPr="00C3010A">
        <w:tab/>
      </w:r>
      <w:r w:rsidRPr="00C3010A">
        <w:tab/>
        <w:t xml:space="preserve">For the purposes of </w:t>
      </w:r>
      <w:r w:rsidR="00944843" w:rsidRPr="00C3010A">
        <w:t>subsection</w:t>
      </w:r>
      <w:r w:rsidRPr="00C3010A">
        <w:t> 60(1)</w:t>
      </w:r>
      <w:r w:rsidR="00743B96" w:rsidRPr="00C3010A">
        <w:t xml:space="preserve"> </w:t>
      </w:r>
      <w:r w:rsidRPr="00C3010A">
        <w:t>of the Act, this Part makes provision for and in relation to requiring a person:</w:t>
      </w:r>
    </w:p>
    <w:p w14:paraId="5FE48B1F" w14:textId="33A79F5E" w:rsidR="00B46457" w:rsidRPr="00C3010A" w:rsidRDefault="00B46457" w:rsidP="00B46457">
      <w:pPr>
        <w:pStyle w:val="paragraph"/>
      </w:pPr>
      <w:r w:rsidRPr="00C3010A">
        <w:tab/>
        <w:t>(a)</w:t>
      </w:r>
      <w:r w:rsidRPr="00C3010A">
        <w:tab/>
        <w:t>to keep and retain records that are relevant to an ownership matter; and</w:t>
      </w:r>
    </w:p>
    <w:p w14:paraId="33A216E8" w14:textId="7A6DCF2B" w:rsidR="00B46457" w:rsidRPr="00C3010A" w:rsidRDefault="00B46457" w:rsidP="00B46457">
      <w:pPr>
        <w:pStyle w:val="paragraph"/>
      </w:pPr>
      <w:r w:rsidRPr="00C3010A">
        <w:tab/>
        <w:t>(b)</w:t>
      </w:r>
      <w:r w:rsidRPr="00C3010A">
        <w:tab/>
        <w:t>to give information to the Minister that is relevant to an ownership matter</w:t>
      </w:r>
      <w:r w:rsidR="00944843" w:rsidRPr="00C3010A">
        <w:t>; and</w:t>
      </w:r>
    </w:p>
    <w:p w14:paraId="794C82E9" w14:textId="4060BABF" w:rsidR="00B46457" w:rsidRPr="00C3010A" w:rsidRDefault="00944843" w:rsidP="00944843">
      <w:pPr>
        <w:pStyle w:val="paragraph"/>
      </w:pPr>
      <w:r w:rsidRPr="00C3010A">
        <w:tab/>
        <w:t>(c)</w:t>
      </w:r>
      <w:r w:rsidRPr="00C3010A">
        <w:tab/>
        <w:t>to give information to an airport</w:t>
      </w:r>
      <w:r w:rsidR="00C3010A">
        <w:noBreakHyphen/>
      </w:r>
      <w:r w:rsidRPr="00C3010A">
        <w:t>operator company that is relevant to an ownership matter and that concerns the company.</w:t>
      </w:r>
    </w:p>
    <w:p w14:paraId="5F2151D9" w14:textId="554D5852" w:rsidR="007229CA" w:rsidRPr="00C3010A" w:rsidRDefault="00DF0071" w:rsidP="007229CA">
      <w:pPr>
        <w:pStyle w:val="ActHead5"/>
      </w:pPr>
      <w:bookmarkStart w:id="12" w:name="_Toc152769093"/>
      <w:r w:rsidRPr="00EF4213">
        <w:rPr>
          <w:rStyle w:val="CharSectno"/>
        </w:rPr>
        <w:t>8</w:t>
      </w:r>
      <w:r w:rsidR="007229CA" w:rsidRPr="00C3010A">
        <w:t xml:space="preserve">  Relationship with </w:t>
      </w:r>
      <w:r w:rsidR="007229CA" w:rsidRPr="00C3010A">
        <w:rPr>
          <w:i/>
        </w:rPr>
        <w:t>Corporations Act 2001</w:t>
      </w:r>
      <w:bookmarkEnd w:id="12"/>
    </w:p>
    <w:p w14:paraId="1C4DDB8F" w14:textId="7345CB66" w:rsidR="007229CA" w:rsidRPr="00C3010A" w:rsidRDefault="007229CA" w:rsidP="007229CA">
      <w:pPr>
        <w:pStyle w:val="subsection"/>
      </w:pPr>
      <w:r w:rsidRPr="00C3010A">
        <w:tab/>
      </w:r>
      <w:r w:rsidRPr="00C3010A">
        <w:tab/>
        <w:t xml:space="preserve">To avoid doubt, it is declared that the requirements of this </w:t>
      </w:r>
      <w:r w:rsidR="00D77C48" w:rsidRPr="00C3010A">
        <w:t>Part</w:t>
      </w:r>
      <w:r w:rsidRPr="00C3010A">
        <w:t xml:space="preserve"> are in addition to, and not in substitution for, the requirements of the </w:t>
      </w:r>
      <w:r w:rsidRPr="00C3010A">
        <w:rPr>
          <w:i/>
        </w:rPr>
        <w:t>Corporations Act 2001</w:t>
      </w:r>
      <w:r w:rsidRPr="00C3010A">
        <w:t>.</w:t>
      </w:r>
    </w:p>
    <w:p w14:paraId="71ECBBBD" w14:textId="5B2A0FB5" w:rsidR="007229CA" w:rsidRPr="00C3010A" w:rsidRDefault="00DF0071" w:rsidP="007229CA">
      <w:pPr>
        <w:pStyle w:val="ActHead5"/>
      </w:pPr>
      <w:bookmarkStart w:id="13" w:name="_Toc152769094"/>
      <w:r w:rsidRPr="00EF4213">
        <w:rPr>
          <w:rStyle w:val="CharSectno"/>
        </w:rPr>
        <w:t>9</w:t>
      </w:r>
      <w:r w:rsidR="007229CA" w:rsidRPr="00C3010A">
        <w:t xml:space="preserve">  Airport</w:t>
      </w:r>
      <w:r w:rsidR="00C3010A">
        <w:noBreakHyphen/>
      </w:r>
      <w:r w:rsidR="007229CA" w:rsidRPr="00C3010A">
        <w:t xml:space="preserve">operator company to keep </w:t>
      </w:r>
      <w:r w:rsidR="00E666E9" w:rsidRPr="00C3010A">
        <w:t>records</w:t>
      </w:r>
      <w:bookmarkEnd w:id="13"/>
    </w:p>
    <w:p w14:paraId="21EB23BE" w14:textId="3D1BEDD6" w:rsidR="007229CA" w:rsidRPr="00C3010A" w:rsidRDefault="007229CA" w:rsidP="007229CA">
      <w:pPr>
        <w:pStyle w:val="subsection"/>
      </w:pPr>
      <w:r w:rsidRPr="00C3010A">
        <w:tab/>
        <w:t>(1)</w:t>
      </w:r>
      <w:r w:rsidRPr="00C3010A">
        <w:tab/>
        <w:t xml:space="preserve">For </w:t>
      </w:r>
      <w:r w:rsidR="00625AA5" w:rsidRPr="00C3010A">
        <w:t xml:space="preserve">the purposes of </w:t>
      </w:r>
      <w:r w:rsidR="00717385" w:rsidRPr="00C3010A">
        <w:t>paragraph 6</w:t>
      </w:r>
      <w:r w:rsidRPr="00C3010A">
        <w:t>0</w:t>
      </w:r>
      <w:r w:rsidR="00944843" w:rsidRPr="00C3010A">
        <w:t>(1)(a)</w:t>
      </w:r>
      <w:r w:rsidRPr="00C3010A">
        <w:t xml:space="preserve"> of the Act, an airport</w:t>
      </w:r>
      <w:r w:rsidR="00C3010A">
        <w:noBreakHyphen/>
      </w:r>
      <w:r w:rsidRPr="00C3010A">
        <w:t xml:space="preserve">operator company must keep a </w:t>
      </w:r>
      <w:r w:rsidR="00E666E9" w:rsidRPr="00C3010A">
        <w:t>record</w:t>
      </w:r>
      <w:r w:rsidRPr="00C3010A">
        <w:t xml:space="preserve"> of:</w:t>
      </w:r>
    </w:p>
    <w:p w14:paraId="54C70105" w14:textId="4141C1C7" w:rsidR="007229CA" w:rsidRPr="00C3010A" w:rsidRDefault="007229CA" w:rsidP="007229CA">
      <w:pPr>
        <w:pStyle w:val="paragraph"/>
      </w:pPr>
      <w:r w:rsidRPr="00C3010A">
        <w:tab/>
        <w:t>(a)</w:t>
      </w:r>
      <w:r w:rsidRPr="00C3010A">
        <w:tab/>
        <w:t>any stake in the company that is held by a foreign person; and</w:t>
      </w:r>
    </w:p>
    <w:p w14:paraId="717F0437" w14:textId="4D033F4D" w:rsidR="007229CA" w:rsidRPr="00C3010A" w:rsidRDefault="007229CA" w:rsidP="007229CA">
      <w:pPr>
        <w:pStyle w:val="paragraph"/>
      </w:pPr>
      <w:r w:rsidRPr="00C3010A">
        <w:tab/>
        <w:t>(b)</w:t>
      </w:r>
      <w:r w:rsidRPr="00C3010A">
        <w:tab/>
        <w:t>any stake in the company that is held by an airline; and</w:t>
      </w:r>
    </w:p>
    <w:p w14:paraId="30D1A54C" w14:textId="0EA1B7CF" w:rsidR="007229CA" w:rsidRPr="00C3010A" w:rsidRDefault="007229CA" w:rsidP="007229CA">
      <w:pPr>
        <w:pStyle w:val="paragraph"/>
      </w:pPr>
      <w:r w:rsidRPr="00C3010A">
        <w:tab/>
        <w:t>(c)</w:t>
      </w:r>
      <w:r w:rsidRPr="00C3010A">
        <w:tab/>
        <w:t xml:space="preserve">if the company is a member of a </w:t>
      </w:r>
      <w:r w:rsidR="00477515" w:rsidRPr="00C3010A">
        <w:t>pair of airport</w:t>
      </w:r>
      <w:r w:rsidR="00C3010A">
        <w:noBreakHyphen/>
      </w:r>
      <w:r w:rsidR="00477515" w:rsidRPr="00C3010A">
        <w:t>operator companies</w:t>
      </w:r>
      <w:r w:rsidRPr="00C3010A">
        <w:t>:</w:t>
      </w:r>
    </w:p>
    <w:p w14:paraId="75BF1D10" w14:textId="5E90852D" w:rsidR="007229CA" w:rsidRPr="00C3010A" w:rsidRDefault="007229CA" w:rsidP="007229CA">
      <w:pPr>
        <w:pStyle w:val="paragraphsub"/>
      </w:pPr>
      <w:r w:rsidRPr="00C3010A">
        <w:tab/>
        <w:t>(i)</w:t>
      </w:r>
      <w:r w:rsidRPr="00C3010A">
        <w:tab/>
        <w:t>any stake in the company that is held by the other member of the pair; and</w:t>
      </w:r>
    </w:p>
    <w:p w14:paraId="3FCAE174" w14:textId="7F3299BD" w:rsidR="007229CA" w:rsidRPr="00C3010A" w:rsidRDefault="007229CA" w:rsidP="007229CA">
      <w:pPr>
        <w:pStyle w:val="paragraphsub"/>
      </w:pPr>
      <w:r w:rsidRPr="00C3010A">
        <w:tab/>
        <w:t>(ii)</w:t>
      </w:r>
      <w:r w:rsidRPr="00C3010A">
        <w:tab/>
        <w:t>any stake in the company that is held by a person that holds a stake in the other member of the pair; and</w:t>
      </w:r>
    </w:p>
    <w:p w14:paraId="6537F5AE" w14:textId="5C38C30D" w:rsidR="007229CA" w:rsidRPr="00C3010A" w:rsidRDefault="007229CA" w:rsidP="007229CA">
      <w:pPr>
        <w:pStyle w:val="paragraphsub"/>
      </w:pPr>
      <w:r w:rsidRPr="00C3010A">
        <w:tab/>
        <w:t>(iii)</w:t>
      </w:r>
      <w:r w:rsidRPr="00C3010A">
        <w:tab/>
        <w:t>any stake that the company holds in the other member of the pair.</w:t>
      </w:r>
    </w:p>
    <w:p w14:paraId="2ED90C8C" w14:textId="739FB54B" w:rsidR="007229CA" w:rsidRPr="00C3010A" w:rsidRDefault="00E75A45" w:rsidP="00875BD3">
      <w:pPr>
        <w:pStyle w:val="subsection"/>
      </w:pPr>
      <w:r w:rsidRPr="00C3010A">
        <w:tab/>
      </w:r>
      <w:r w:rsidR="007229CA" w:rsidRPr="00C3010A">
        <w:t>(2)</w:t>
      </w:r>
      <w:r w:rsidR="007229CA" w:rsidRPr="00C3010A">
        <w:tab/>
        <w:t xml:space="preserve">The </w:t>
      </w:r>
      <w:r w:rsidR="00E666E9" w:rsidRPr="00C3010A">
        <w:t>record</w:t>
      </w:r>
      <w:r w:rsidR="007229CA" w:rsidRPr="00C3010A">
        <w:t xml:space="preserve"> must </w:t>
      </w:r>
      <w:r w:rsidR="00E666E9" w:rsidRPr="00C3010A">
        <w:t>include</w:t>
      </w:r>
      <w:r w:rsidR="007229CA" w:rsidRPr="00C3010A">
        <w:t>, for each stake:</w:t>
      </w:r>
    </w:p>
    <w:p w14:paraId="57C325C2" w14:textId="432735C5" w:rsidR="007229CA" w:rsidRPr="00C3010A" w:rsidRDefault="007229CA" w:rsidP="007229CA">
      <w:pPr>
        <w:pStyle w:val="paragraph"/>
      </w:pPr>
      <w:r w:rsidRPr="00C3010A">
        <w:tab/>
        <w:t>(a)</w:t>
      </w:r>
      <w:r w:rsidRPr="00C3010A">
        <w:tab/>
        <w:t xml:space="preserve">in the case of a stake that is composed of a direct control interest held by only </w:t>
      </w:r>
      <w:r w:rsidR="00E666E9" w:rsidRPr="00C3010A">
        <w:t>one</w:t>
      </w:r>
      <w:r w:rsidRPr="00C3010A">
        <w:t xml:space="preserve"> person:</w:t>
      </w:r>
    </w:p>
    <w:p w14:paraId="748C6794" w14:textId="4C4B9F1F" w:rsidR="007229CA" w:rsidRPr="00C3010A" w:rsidRDefault="007229CA" w:rsidP="007229CA">
      <w:pPr>
        <w:pStyle w:val="paragraphsub"/>
      </w:pPr>
      <w:r w:rsidRPr="00C3010A">
        <w:tab/>
        <w:t>(i)</w:t>
      </w:r>
      <w:r w:rsidRPr="00C3010A">
        <w:tab/>
        <w:t>the amount of the interest; and</w:t>
      </w:r>
    </w:p>
    <w:p w14:paraId="496E8C61" w14:textId="2D395C6E" w:rsidR="007229CA" w:rsidRPr="00C3010A" w:rsidRDefault="007229CA" w:rsidP="007229CA">
      <w:pPr>
        <w:pStyle w:val="paragraphsub"/>
      </w:pPr>
      <w:r w:rsidRPr="00C3010A">
        <w:tab/>
        <w:t>(ii)</w:t>
      </w:r>
      <w:r w:rsidRPr="00C3010A">
        <w:tab/>
      </w:r>
      <w:r w:rsidR="00944843" w:rsidRPr="00C3010A">
        <w:t>the</w:t>
      </w:r>
      <w:r w:rsidRPr="00C3010A">
        <w:t xml:space="preserve"> type of interest </w:t>
      </w:r>
      <w:r w:rsidR="00944843" w:rsidRPr="00C3010A">
        <w:t>held</w:t>
      </w:r>
      <w:r w:rsidRPr="00C3010A">
        <w:t>; and</w:t>
      </w:r>
    </w:p>
    <w:p w14:paraId="310C4992" w14:textId="27FB3447" w:rsidR="007229CA" w:rsidRPr="00C3010A" w:rsidRDefault="007229CA" w:rsidP="007229CA">
      <w:pPr>
        <w:pStyle w:val="paragraphsub"/>
      </w:pPr>
      <w:r w:rsidRPr="00C3010A">
        <w:tab/>
        <w:t>(iii)</w:t>
      </w:r>
      <w:r w:rsidRPr="00C3010A">
        <w:tab/>
        <w:t xml:space="preserve">details of the person </w:t>
      </w:r>
      <w:r w:rsidR="00944843" w:rsidRPr="00C3010A">
        <w:t>holding</w:t>
      </w:r>
      <w:r w:rsidRPr="00C3010A">
        <w:t xml:space="preserve"> the interest; and</w:t>
      </w:r>
    </w:p>
    <w:p w14:paraId="3F6F21D5" w14:textId="4FFC03E5" w:rsidR="007229CA" w:rsidRPr="00C3010A" w:rsidRDefault="007229CA" w:rsidP="007229CA">
      <w:pPr>
        <w:pStyle w:val="paragraph"/>
      </w:pPr>
      <w:r w:rsidRPr="00C3010A">
        <w:tab/>
        <w:t>(b)</w:t>
      </w:r>
      <w:r w:rsidRPr="00C3010A">
        <w:tab/>
        <w:t xml:space="preserve">in the case of a stake that is composed of direct control interests held by 2 or more persons—the information </w:t>
      </w:r>
      <w:r w:rsidR="00944843" w:rsidRPr="00C3010A">
        <w:t>mentioned</w:t>
      </w:r>
      <w:r w:rsidRPr="00C3010A">
        <w:t xml:space="preserve"> in sub</w:t>
      </w:r>
      <w:r w:rsidR="00CD1A0D" w:rsidRPr="00C3010A">
        <w:t>paragraphs (</w:t>
      </w:r>
      <w:r w:rsidRPr="00C3010A">
        <w:t>a)(i), (ii) and (iii) about each of those interests.</w:t>
      </w:r>
    </w:p>
    <w:p w14:paraId="2571C046" w14:textId="60EDCB35" w:rsidR="007229CA" w:rsidRPr="00C3010A" w:rsidRDefault="007229CA" w:rsidP="007229CA">
      <w:pPr>
        <w:pStyle w:val="notetext"/>
      </w:pPr>
      <w:r w:rsidRPr="00C3010A">
        <w:t>Note:</w:t>
      </w:r>
      <w:r w:rsidRPr="00C3010A">
        <w:tab/>
        <w:t>A person’s stake of a particular type in an airport</w:t>
      </w:r>
      <w:r w:rsidR="00C3010A">
        <w:noBreakHyphen/>
      </w:r>
      <w:r w:rsidRPr="00C3010A">
        <w:t>operator company includes both the person’s direct control interest in the company and any direct control interests held by the person’s associates</w:t>
      </w:r>
      <w:r w:rsidR="00705016" w:rsidRPr="00C3010A">
        <w:t xml:space="preserve"> (</w:t>
      </w:r>
      <w:r w:rsidRPr="00C3010A">
        <w:t xml:space="preserve">see </w:t>
      </w:r>
      <w:r w:rsidR="00717385" w:rsidRPr="00C3010A">
        <w:t>clause 1</w:t>
      </w:r>
      <w:r w:rsidRPr="00C3010A">
        <w:t>1 of the Schedule to the Act</w:t>
      </w:r>
      <w:r w:rsidR="00705016" w:rsidRPr="00C3010A">
        <w:t>)</w:t>
      </w:r>
      <w:r w:rsidRPr="00C3010A">
        <w:t>.</w:t>
      </w:r>
    </w:p>
    <w:p w14:paraId="134A7EE4" w14:textId="5F80ED42" w:rsidR="00875BD3" w:rsidRPr="00C3010A" w:rsidRDefault="00875BD3" w:rsidP="00875BD3">
      <w:pPr>
        <w:pStyle w:val="subsection"/>
      </w:pPr>
      <w:r w:rsidRPr="00C3010A">
        <w:tab/>
        <w:t>(</w:t>
      </w:r>
      <w:r w:rsidR="00652A7D" w:rsidRPr="00C3010A">
        <w:t>3</w:t>
      </w:r>
      <w:r w:rsidRPr="00C3010A">
        <w:t>)</w:t>
      </w:r>
      <w:r w:rsidRPr="00C3010A">
        <w:tab/>
        <w:t xml:space="preserve">The record </w:t>
      </w:r>
      <w:r w:rsidR="00652A7D" w:rsidRPr="00C3010A">
        <w:t>for a</w:t>
      </w:r>
      <w:r w:rsidRPr="00C3010A">
        <w:t xml:space="preserve"> stake</w:t>
      </w:r>
      <w:r w:rsidR="00652A7D" w:rsidRPr="00C3010A">
        <w:t xml:space="preserve"> must</w:t>
      </w:r>
      <w:r w:rsidRPr="00C3010A">
        <w:t>:</w:t>
      </w:r>
    </w:p>
    <w:p w14:paraId="46DDA9BC" w14:textId="4D734F61" w:rsidR="00652A7D" w:rsidRPr="00C3010A" w:rsidRDefault="00652A7D" w:rsidP="00652A7D">
      <w:pPr>
        <w:pStyle w:val="paragraph"/>
      </w:pPr>
      <w:r w:rsidRPr="00C3010A">
        <w:tab/>
        <w:t>(a)</w:t>
      </w:r>
      <w:r w:rsidRPr="00C3010A">
        <w:tab/>
      </w:r>
      <w:r w:rsidRPr="00C3010A">
        <w:rPr>
          <w:lang w:eastAsia="en-US"/>
        </w:rPr>
        <w:t>be made as soon as reasonably practicable after the stake is acquired; and</w:t>
      </w:r>
    </w:p>
    <w:p w14:paraId="6721E0ED" w14:textId="63FE4DCD" w:rsidR="00652A7D" w:rsidRPr="00C3010A" w:rsidRDefault="00652A7D" w:rsidP="00652A7D">
      <w:pPr>
        <w:pStyle w:val="paragraph"/>
      </w:pPr>
      <w:r w:rsidRPr="00C3010A">
        <w:tab/>
        <w:t>(b)</w:t>
      </w:r>
      <w:r w:rsidRPr="00C3010A">
        <w:tab/>
      </w:r>
      <w:r w:rsidRPr="00C3010A">
        <w:rPr>
          <w:lang w:eastAsia="en-US"/>
        </w:rPr>
        <w:t>be updated as soon as reasonably practicable after any increase or decrease in the stake; and</w:t>
      </w:r>
    </w:p>
    <w:p w14:paraId="01852AB1" w14:textId="5EFF9386" w:rsidR="00652A7D" w:rsidRPr="00C3010A" w:rsidRDefault="00652A7D" w:rsidP="00652A7D">
      <w:pPr>
        <w:pStyle w:val="paragraph"/>
      </w:pPr>
      <w:r w:rsidRPr="00C3010A">
        <w:tab/>
        <w:t>(c)</w:t>
      </w:r>
      <w:r w:rsidRPr="00C3010A">
        <w:tab/>
        <w:t>be retained:</w:t>
      </w:r>
    </w:p>
    <w:p w14:paraId="3A3B7AAD" w14:textId="4B2ED2E9" w:rsidR="00875BD3" w:rsidRPr="00C3010A" w:rsidRDefault="00875BD3" w:rsidP="00652A7D">
      <w:pPr>
        <w:pStyle w:val="paragraphsub"/>
      </w:pPr>
      <w:r w:rsidRPr="00C3010A">
        <w:tab/>
      </w:r>
      <w:r w:rsidR="00652A7D" w:rsidRPr="00C3010A">
        <w:t>(i)</w:t>
      </w:r>
      <w:r w:rsidRPr="00C3010A">
        <w:rPr>
          <w:lang w:eastAsia="en-US"/>
        </w:rPr>
        <w:tab/>
      </w:r>
      <w:r w:rsidRPr="00C3010A">
        <w:t>until the end of the financial year after the financial year in which the record is mad</w:t>
      </w:r>
      <w:r w:rsidR="00652A7D" w:rsidRPr="00C3010A">
        <w:t>e; or</w:t>
      </w:r>
    </w:p>
    <w:p w14:paraId="5E5E23D6" w14:textId="16794C77" w:rsidR="00652A7D" w:rsidRPr="00C3010A" w:rsidRDefault="00652A7D" w:rsidP="00652A7D">
      <w:pPr>
        <w:pStyle w:val="paragraphsub"/>
      </w:pPr>
      <w:r w:rsidRPr="00C3010A">
        <w:tab/>
        <w:t>(ii)</w:t>
      </w:r>
      <w:r w:rsidRPr="00C3010A">
        <w:tab/>
      </w:r>
      <w:r w:rsidRPr="00C3010A">
        <w:rPr>
          <w:lang w:eastAsia="en-US"/>
        </w:rPr>
        <w:t xml:space="preserve">if the record is updated as referred to in </w:t>
      </w:r>
      <w:r w:rsidR="0095581E" w:rsidRPr="00C3010A">
        <w:rPr>
          <w:lang w:eastAsia="en-US"/>
        </w:rPr>
        <w:t>paragraph (</w:t>
      </w:r>
      <w:r w:rsidRPr="00C3010A">
        <w:rPr>
          <w:lang w:eastAsia="en-US"/>
        </w:rPr>
        <w:t>b)—the end of the financial year after the financial year in which the record was most recently so updated.</w:t>
      </w:r>
    </w:p>
    <w:p w14:paraId="052AA1B0" w14:textId="6CABFB3F" w:rsidR="007229CA" w:rsidRPr="00C3010A" w:rsidRDefault="007229CA" w:rsidP="007229CA">
      <w:pPr>
        <w:pStyle w:val="subsection"/>
      </w:pPr>
      <w:r w:rsidRPr="00C3010A">
        <w:tab/>
        <w:t>(</w:t>
      </w:r>
      <w:r w:rsidR="00652A7D" w:rsidRPr="00C3010A">
        <w:t>4</w:t>
      </w:r>
      <w:r w:rsidRPr="00C3010A">
        <w:t>)</w:t>
      </w:r>
      <w:r w:rsidRPr="00C3010A">
        <w:tab/>
        <w:t xml:space="preserve">The </w:t>
      </w:r>
      <w:r w:rsidR="00E666E9" w:rsidRPr="00C3010A">
        <w:t>record</w:t>
      </w:r>
      <w:r w:rsidR="00B473E2" w:rsidRPr="00C3010A">
        <w:t xml:space="preserve">s required to be kept under this section </w:t>
      </w:r>
      <w:r w:rsidRPr="00C3010A">
        <w:t>must be indexed in a way that allows the aggregate of stakes of a particular type, or held by a particular class of person, to be readily worked out.</w:t>
      </w:r>
    </w:p>
    <w:p w14:paraId="4F89A16C" w14:textId="2A755CCD" w:rsidR="007229CA" w:rsidRPr="00C3010A" w:rsidRDefault="007229CA" w:rsidP="007229CA">
      <w:pPr>
        <w:pStyle w:val="notetext"/>
      </w:pPr>
      <w:r w:rsidRPr="00C3010A">
        <w:t>Note:</w:t>
      </w:r>
      <w:r w:rsidRPr="00C3010A">
        <w:tab/>
        <w:t>An airport</w:t>
      </w:r>
      <w:r w:rsidR="00C3010A">
        <w:noBreakHyphen/>
      </w:r>
      <w:r w:rsidRPr="00C3010A">
        <w:t xml:space="preserve">operator company </w:t>
      </w:r>
      <w:r w:rsidR="00B473E2" w:rsidRPr="00C3010A">
        <w:t xml:space="preserve">may </w:t>
      </w:r>
      <w:r w:rsidR="00724CFB" w:rsidRPr="00C3010A">
        <w:t xml:space="preserve">commit an offence if it contravenes </w:t>
      </w:r>
      <w:r w:rsidR="00B473E2" w:rsidRPr="00C3010A">
        <w:t>the requirements in this section to keep records</w:t>
      </w:r>
      <w:r w:rsidR="00705016" w:rsidRPr="00C3010A">
        <w:t xml:space="preserve"> (</w:t>
      </w:r>
      <w:r w:rsidR="00B473E2" w:rsidRPr="00C3010A">
        <w:t>see subsection 60(4) of the Act</w:t>
      </w:r>
      <w:r w:rsidR="00705016" w:rsidRPr="00C3010A">
        <w:t>)</w:t>
      </w:r>
      <w:r w:rsidR="00724CFB" w:rsidRPr="00C3010A">
        <w:t>.</w:t>
      </w:r>
    </w:p>
    <w:p w14:paraId="2AA5B627" w14:textId="053EEBDE" w:rsidR="007229CA" w:rsidRPr="00C3010A" w:rsidRDefault="00DF0071" w:rsidP="007229CA">
      <w:pPr>
        <w:pStyle w:val="ActHead5"/>
      </w:pPr>
      <w:bookmarkStart w:id="14" w:name="_Toc152769095"/>
      <w:r w:rsidRPr="00EF4213">
        <w:rPr>
          <w:rStyle w:val="CharSectno"/>
        </w:rPr>
        <w:t>10</w:t>
      </w:r>
      <w:r w:rsidR="007229CA" w:rsidRPr="00C3010A">
        <w:t xml:space="preserve">  Minister may </w:t>
      </w:r>
      <w:r w:rsidR="002A1C94" w:rsidRPr="00C3010A">
        <w:t>require</w:t>
      </w:r>
      <w:r w:rsidR="007229CA" w:rsidRPr="00C3010A">
        <w:t xml:space="preserve"> information</w:t>
      </w:r>
      <w:bookmarkEnd w:id="14"/>
    </w:p>
    <w:p w14:paraId="3249C704" w14:textId="0D8AF8B1" w:rsidR="007229CA" w:rsidRPr="00C3010A" w:rsidRDefault="007229CA" w:rsidP="007229CA">
      <w:pPr>
        <w:pStyle w:val="subsection"/>
      </w:pPr>
      <w:r w:rsidRPr="00C3010A">
        <w:tab/>
        <w:t>(1)</w:t>
      </w:r>
      <w:r w:rsidRPr="00C3010A">
        <w:tab/>
        <w:t xml:space="preserve">For </w:t>
      </w:r>
      <w:r w:rsidR="00625AA5" w:rsidRPr="00C3010A">
        <w:t xml:space="preserve">the purposes of </w:t>
      </w:r>
      <w:r w:rsidR="00717385" w:rsidRPr="00C3010A">
        <w:t>paragraph 6</w:t>
      </w:r>
      <w:r w:rsidRPr="00C3010A">
        <w:t>0</w:t>
      </w:r>
      <w:r w:rsidR="00282A8A" w:rsidRPr="00C3010A">
        <w:t>(1)(b)</w:t>
      </w:r>
      <w:r w:rsidRPr="00C3010A">
        <w:t xml:space="preserve"> of the Act, the Minister may, by written notice given to an airport</w:t>
      </w:r>
      <w:r w:rsidR="00C3010A">
        <w:noBreakHyphen/>
      </w:r>
      <w:r w:rsidRPr="00C3010A">
        <w:t>operator company, require the company to give the Minister</w:t>
      </w:r>
      <w:r w:rsidR="000478C1" w:rsidRPr="00C3010A">
        <w:t xml:space="preserve"> </w:t>
      </w:r>
      <w:r w:rsidRPr="00C3010A">
        <w:t xml:space="preserve">information </w:t>
      </w:r>
      <w:r w:rsidR="00157F00" w:rsidRPr="00C3010A">
        <w:t xml:space="preserve">specified in the notice </w:t>
      </w:r>
      <w:r w:rsidRPr="00C3010A">
        <w:t>about:</w:t>
      </w:r>
    </w:p>
    <w:p w14:paraId="5364BDEB" w14:textId="20ECBDEE" w:rsidR="007229CA" w:rsidRPr="00C3010A" w:rsidRDefault="007229CA" w:rsidP="007229CA">
      <w:pPr>
        <w:pStyle w:val="paragraph"/>
      </w:pPr>
      <w:r w:rsidRPr="00C3010A">
        <w:tab/>
        <w:t>(a)</w:t>
      </w:r>
      <w:r w:rsidRPr="00C3010A">
        <w:tab/>
        <w:t>an ownership matter relating to the company; or</w:t>
      </w:r>
    </w:p>
    <w:p w14:paraId="5AD6B590" w14:textId="7FE84530" w:rsidR="007229CA" w:rsidRPr="00C3010A" w:rsidRDefault="007229CA" w:rsidP="007229CA">
      <w:pPr>
        <w:pStyle w:val="paragraph"/>
      </w:pPr>
      <w:r w:rsidRPr="00C3010A">
        <w:tab/>
        <w:t>(b)</w:t>
      </w:r>
      <w:r w:rsidRPr="00C3010A">
        <w:tab/>
        <w:t>the location of the place where the central management and control of the company is ordinarily exercised; or</w:t>
      </w:r>
    </w:p>
    <w:p w14:paraId="7A00434E" w14:textId="13116C8A" w:rsidR="007229CA" w:rsidRPr="00C3010A" w:rsidRDefault="007229CA" w:rsidP="007229CA">
      <w:pPr>
        <w:pStyle w:val="paragraph"/>
      </w:pPr>
      <w:r w:rsidRPr="00C3010A">
        <w:tab/>
        <w:t>(c)</w:t>
      </w:r>
      <w:r w:rsidRPr="00C3010A">
        <w:tab/>
      </w:r>
      <w:r w:rsidR="00B473E2" w:rsidRPr="00C3010A">
        <w:t>whether</w:t>
      </w:r>
      <w:r w:rsidRPr="00C3010A">
        <w:t xml:space="preserve"> a director of the company</w:t>
      </w:r>
      <w:r w:rsidR="00B473E2" w:rsidRPr="00C3010A">
        <w:t xml:space="preserve"> is an Australian citizen or a foreign citizen ordinarily resident in Australia</w:t>
      </w:r>
      <w:r w:rsidRPr="00C3010A">
        <w:t>.</w:t>
      </w:r>
    </w:p>
    <w:p w14:paraId="73E19D6D" w14:textId="439261C1" w:rsidR="00B23F85" w:rsidRPr="00C3010A" w:rsidRDefault="00B23F85" w:rsidP="00B23F85">
      <w:pPr>
        <w:pStyle w:val="subsection"/>
      </w:pPr>
      <w:r w:rsidRPr="00C3010A">
        <w:tab/>
        <w:t>(2)</w:t>
      </w:r>
      <w:r w:rsidRPr="00C3010A">
        <w:tab/>
        <w:t xml:space="preserve">The notice may require the information to be given in a particular form or manner and within a </w:t>
      </w:r>
      <w:r w:rsidR="00352471" w:rsidRPr="00C3010A">
        <w:t>specified period</w:t>
      </w:r>
      <w:r w:rsidRPr="00C3010A">
        <w:t>.</w:t>
      </w:r>
    </w:p>
    <w:p w14:paraId="5301A908" w14:textId="6DC0FE98" w:rsidR="00535A0B" w:rsidRPr="00C3010A" w:rsidRDefault="00535A0B" w:rsidP="00535A0B">
      <w:pPr>
        <w:pStyle w:val="subsection"/>
      </w:pPr>
      <w:r w:rsidRPr="00C3010A">
        <w:tab/>
        <w:t>(</w:t>
      </w:r>
      <w:r w:rsidR="00B23F85" w:rsidRPr="00C3010A">
        <w:t>3</w:t>
      </w:r>
      <w:r w:rsidRPr="00C3010A">
        <w:t>)</w:t>
      </w:r>
      <w:r w:rsidRPr="00C3010A">
        <w:tab/>
        <w:t xml:space="preserve">Without limiting </w:t>
      </w:r>
      <w:r w:rsidR="00717385" w:rsidRPr="00C3010A">
        <w:t>subsection (</w:t>
      </w:r>
      <w:r w:rsidR="00B23F85" w:rsidRPr="00C3010A">
        <w:t>2</w:t>
      </w:r>
      <w:r w:rsidRPr="00C3010A">
        <w:t>), the notice may require the information to be given in a written statement that</w:t>
      </w:r>
      <w:r w:rsidR="00E466A0" w:rsidRPr="00C3010A">
        <w:t xml:space="preserve"> complies with one or more of the following requirements</w:t>
      </w:r>
      <w:r w:rsidR="00FB5570" w:rsidRPr="00C3010A">
        <w:t>:</w:t>
      </w:r>
    </w:p>
    <w:p w14:paraId="7612C30C" w14:textId="68702467" w:rsidR="00B73A14" w:rsidRPr="00C3010A" w:rsidRDefault="000478C1" w:rsidP="00B73A14">
      <w:pPr>
        <w:pStyle w:val="paragraph"/>
      </w:pPr>
      <w:r w:rsidRPr="00C3010A">
        <w:tab/>
        <w:t>(a)</w:t>
      </w:r>
      <w:r w:rsidRPr="00C3010A">
        <w:tab/>
      </w:r>
      <w:r w:rsidR="00E466A0" w:rsidRPr="00C3010A">
        <w:t xml:space="preserve">a requirement that the statement </w:t>
      </w:r>
      <w:r w:rsidR="00B73A14" w:rsidRPr="00C3010A">
        <w:t xml:space="preserve">is </w:t>
      </w:r>
      <w:r w:rsidR="001A4B44" w:rsidRPr="00C3010A">
        <w:t>signed</w:t>
      </w:r>
      <w:r w:rsidR="00E466A0" w:rsidRPr="00C3010A">
        <w:t xml:space="preserve"> </w:t>
      </w:r>
      <w:r w:rsidR="001A4B44" w:rsidRPr="00C3010A">
        <w:t>by a director of the company;</w:t>
      </w:r>
    </w:p>
    <w:p w14:paraId="31316F9E" w14:textId="5C9C3B95" w:rsidR="00E466A0" w:rsidRPr="00C3010A" w:rsidRDefault="00E466A0" w:rsidP="00B73A14">
      <w:pPr>
        <w:pStyle w:val="paragraph"/>
      </w:pPr>
      <w:r w:rsidRPr="00C3010A">
        <w:tab/>
        <w:t>(b)</w:t>
      </w:r>
      <w:r w:rsidRPr="00C3010A">
        <w:tab/>
        <w:t>a requirement that the statement is verified by statutory declaration by a director of the company;</w:t>
      </w:r>
    </w:p>
    <w:p w14:paraId="07B7D897" w14:textId="27E6BB0C" w:rsidR="00B73A14" w:rsidRPr="00C3010A" w:rsidRDefault="000478C1" w:rsidP="00B73A14">
      <w:pPr>
        <w:pStyle w:val="paragraph"/>
      </w:pPr>
      <w:r w:rsidRPr="00C3010A">
        <w:tab/>
        <w:t>(</w:t>
      </w:r>
      <w:r w:rsidR="00E466A0" w:rsidRPr="00C3010A">
        <w:t>c</w:t>
      </w:r>
      <w:r w:rsidRPr="00C3010A">
        <w:t>)</w:t>
      </w:r>
      <w:r w:rsidRPr="00C3010A">
        <w:tab/>
      </w:r>
      <w:r w:rsidR="00E466A0" w:rsidRPr="00C3010A">
        <w:t xml:space="preserve">a requirement that the statement </w:t>
      </w:r>
      <w:r w:rsidR="00B73A14" w:rsidRPr="00C3010A">
        <w:t xml:space="preserve">is </w:t>
      </w:r>
      <w:r w:rsidRPr="00C3010A">
        <w:t>approved by the directors of the company by resolution</w:t>
      </w:r>
      <w:r w:rsidR="00E466A0" w:rsidRPr="00C3010A">
        <w:t>;</w:t>
      </w:r>
    </w:p>
    <w:p w14:paraId="051A8371" w14:textId="63CAE54B" w:rsidR="00E466A0" w:rsidRPr="00C3010A" w:rsidRDefault="00E466A0" w:rsidP="00B73A14">
      <w:pPr>
        <w:pStyle w:val="paragraph"/>
      </w:pPr>
      <w:r w:rsidRPr="00C3010A">
        <w:tab/>
        <w:t>(d)</w:t>
      </w:r>
      <w:r w:rsidRPr="00C3010A">
        <w:tab/>
        <w:t xml:space="preserve">a requirement that the statement is accompanied by a copy of the resolution mentioned in </w:t>
      </w:r>
      <w:r w:rsidR="0095581E" w:rsidRPr="00C3010A">
        <w:t>paragraph (</w:t>
      </w:r>
      <w:r w:rsidRPr="00C3010A">
        <w:t>c)</w:t>
      </w:r>
      <w:r w:rsidR="003D7A60" w:rsidRPr="00C3010A">
        <w:t>.</w:t>
      </w:r>
    </w:p>
    <w:p w14:paraId="7722FA0C" w14:textId="421DE69E" w:rsidR="007229CA" w:rsidRPr="00C3010A" w:rsidRDefault="00B73A14" w:rsidP="007229CA">
      <w:pPr>
        <w:pStyle w:val="subsection"/>
      </w:pPr>
      <w:r w:rsidRPr="00C3010A">
        <w:tab/>
      </w:r>
      <w:r w:rsidR="007229CA" w:rsidRPr="00C3010A">
        <w:t>(</w:t>
      </w:r>
      <w:r w:rsidR="000E5CC7" w:rsidRPr="00C3010A">
        <w:t>4</w:t>
      </w:r>
      <w:r w:rsidR="007229CA" w:rsidRPr="00C3010A">
        <w:t>)</w:t>
      </w:r>
      <w:r w:rsidR="007229CA" w:rsidRPr="00C3010A">
        <w:tab/>
        <w:t xml:space="preserve">If a period is specified in </w:t>
      </w:r>
      <w:r w:rsidR="001A4B44" w:rsidRPr="00C3010A">
        <w:t>the</w:t>
      </w:r>
      <w:r w:rsidR="007229CA" w:rsidRPr="00C3010A">
        <w:t xml:space="preserve"> notice as the period within which the </w:t>
      </w:r>
      <w:r w:rsidR="00E466A0" w:rsidRPr="00C3010A">
        <w:t>information</w:t>
      </w:r>
      <w:r w:rsidR="007229CA" w:rsidRPr="00C3010A">
        <w:t xml:space="preserve"> must be given to the Minister, the period must be at least </w:t>
      </w:r>
      <w:r w:rsidR="00334195" w:rsidRPr="00C3010A">
        <w:t>30</w:t>
      </w:r>
      <w:r w:rsidR="007229CA" w:rsidRPr="00C3010A">
        <w:t xml:space="preserve"> days.</w:t>
      </w:r>
    </w:p>
    <w:p w14:paraId="13DFA229" w14:textId="47E676E6" w:rsidR="007229CA" w:rsidRPr="00C3010A" w:rsidRDefault="007229CA" w:rsidP="007229CA">
      <w:pPr>
        <w:pStyle w:val="subsection"/>
      </w:pPr>
      <w:r w:rsidRPr="00C3010A">
        <w:tab/>
        <w:t>(</w:t>
      </w:r>
      <w:r w:rsidR="000E5CC7" w:rsidRPr="00C3010A">
        <w:t>5</w:t>
      </w:r>
      <w:r w:rsidRPr="00C3010A">
        <w:t>)</w:t>
      </w:r>
      <w:r w:rsidRPr="00C3010A">
        <w:tab/>
        <w:t xml:space="preserve">If no period within which the </w:t>
      </w:r>
      <w:r w:rsidR="00E466A0" w:rsidRPr="00C3010A">
        <w:t>information</w:t>
      </w:r>
      <w:r w:rsidRPr="00C3010A">
        <w:t xml:space="preserve"> must be given to the Minister is specified in the notice, the </w:t>
      </w:r>
      <w:r w:rsidR="00E466A0" w:rsidRPr="00C3010A">
        <w:t>information</w:t>
      </w:r>
      <w:r w:rsidRPr="00C3010A">
        <w:t xml:space="preserve"> must be given to the Minister within </w:t>
      </w:r>
      <w:r w:rsidR="008B46FD" w:rsidRPr="00C3010A">
        <w:t>30</w:t>
      </w:r>
      <w:r w:rsidRPr="00C3010A">
        <w:t xml:space="preserve"> days of the date of the notice.</w:t>
      </w:r>
    </w:p>
    <w:p w14:paraId="055CC5DB" w14:textId="0D3A9ACC" w:rsidR="007229CA" w:rsidRPr="00C3010A" w:rsidRDefault="007229CA" w:rsidP="007229CA">
      <w:pPr>
        <w:pStyle w:val="subsection"/>
      </w:pPr>
      <w:r w:rsidRPr="00C3010A">
        <w:tab/>
        <w:t>(</w:t>
      </w:r>
      <w:r w:rsidR="000E5CC7" w:rsidRPr="00C3010A">
        <w:t>6</w:t>
      </w:r>
      <w:r w:rsidRPr="00C3010A">
        <w:t>)</w:t>
      </w:r>
      <w:r w:rsidRPr="00C3010A">
        <w:tab/>
        <w:t>An airport</w:t>
      </w:r>
      <w:r w:rsidR="00C3010A">
        <w:noBreakHyphen/>
      </w:r>
      <w:r w:rsidRPr="00C3010A">
        <w:t xml:space="preserve">operator company must comply with a notice </w:t>
      </w:r>
      <w:r w:rsidR="001A4B44" w:rsidRPr="00C3010A">
        <w:t xml:space="preserve">given to the company </w:t>
      </w:r>
      <w:r w:rsidRPr="00C3010A">
        <w:t xml:space="preserve">under </w:t>
      </w:r>
      <w:r w:rsidR="00717385" w:rsidRPr="00C3010A">
        <w:t>subsection (</w:t>
      </w:r>
      <w:r w:rsidRPr="00C3010A">
        <w:t>1).</w:t>
      </w:r>
    </w:p>
    <w:p w14:paraId="531F168F" w14:textId="73AE7D13" w:rsidR="007229CA" w:rsidRPr="00C3010A" w:rsidRDefault="007229CA" w:rsidP="007229CA">
      <w:pPr>
        <w:pStyle w:val="notetext"/>
      </w:pPr>
      <w:r w:rsidRPr="00C3010A">
        <w:t>Note:</w:t>
      </w:r>
      <w:r w:rsidRPr="00C3010A">
        <w:tab/>
      </w:r>
      <w:r w:rsidR="00352471" w:rsidRPr="00C3010A">
        <w:t>An airport</w:t>
      </w:r>
      <w:r w:rsidR="00C3010A">
        <w:noBreakHyphen/>
      </w:r>
      <w:r w:rsidR="00352471" w:rsidRPr="00C3010A">
        <w:t>operator company may commit an offence if it does not give information to the Minister as required by this section</w:t>
      </w:r>
      <w:r w:rsidR="00705016" w:rsidRPr="00C3010A">
        <w:t xml:space="preserve"> (</w:t>
      </w:r>
      <w:r w:rsidR="00352471" w:rsidRPr="00C3010A">
        <w:t>see subsection 60(4) of the Act</w:t>
      </w:r>
      <w:r w:rsidR="00705016" w:rsidRPr="00C3010A">
        <w:t>)</w:t>
      </w:r>
      <w:r w:rsidR="00352471" w:rsidRPr="00C3010A">
        <w:t>.</w:t>
      </w:r>
    </w:p>
    <w:p w14:paraId="22C45164" w14:textId="3112F16C" w:rsidR="007229CA" w:rsidRPr="00C3010A" w:rsidRDefault="00DF0071" w:rsidP="007229CA">
      <w:pPr>
        <w:pStyle w:val="ActHead5"/>
      </w:pPr>
      <w:bookmarkStart w:id="15" w:name="_Toc152769096"/>
      <w:r w:rsidRPr="00EF4213">
        <w:rPr>
          <w:rStyle w:val="CharSectno"/>
        </w:rPr>
        <w:t>11</w:t>
      </w:r>
      <w:r w:rsidR="007229CA" w:rsidRPr="00C3010A">
        <w:t xml:space="preserve">  </w:t>
      </w:r>
      <w:r w:rsidR="00AC2F1B" w:rsidRPr="00C3010A">
        <w:t>Information about unacceptable foreign</w:t>
      </w:r>
      <w:r w:rsidR="00C3010A">
        <w:noBreakHyphen/>
      </w:r>
      <w:r w:rsidR="00AC2F1B" w:rsidRPr="00C3010A">
        <w:t>ownership situations</w:t>
      </w:r>
      <w:r w:rsidR="00C76FB1" w:rsidRPr="00C3010A">
        <w:t xml:space="preserve"> etc.</w:t>
      </w:r>
      <w:bookmarkEnd w:id="15"/>
    </w:p>
    <w:p w14:paraId="60732113" w14:textId="14C15F78" w:rsidR="007229CA" w:rsidRPr="00C3010A" w:rsidRDefault="007229CA" w:rsidP="007229CA">
      <w:pPr>
        <w:pStyle w:val="subsection"/>
      </w:pPr>
      <w:r w:rsidRPr="00C3010A">
        <w:tab/>
        <w:t>(1)</w:t>
      </w:r>
      <w:r w:rsidRPr="00C3010A">
        <w:tab/>
        <w:t xml:space="preserve">For </w:t>
      </w:r>
      <w:r w:rsidR="00625AA5" w:rsidRPr="00C3010A">
        <w:t xml:space="preserve">the purposes of </w:t>
      </w:r>
      <w:r w:rsidR="00717385" w:rsidRPr="00C3010A">
        <w:t>paragraph 6</w:t>
      </w:r>
      <w:r w:rsidRPr="00C3010A">
        <w:t>0</w:t>
      </w:r>
      <w:r w:rsidR="00E84C9B" w:rsidRPr="00C3010A">
        <w:t>(1)(b)</w:t>
      </w:r>
      <w:r w:rsidRPr="00C3010A">
        <w:t xml:space="preserve"> of the Act, an airport</w:t>
      </w:r>
      <w:r w:rsidR="00C3010A">
        <w:noBreakHyphen/>
      </w:r>
      <w:r w:rsidRPr="00C3010A">
        <w:t xml:space="preserve">operator company </w:t>
      </w:r>
      <w:r w:rsidR="00757787" w:rsidRPr="00C3010A">
        <w:t>must give</w:t>
      </w:r>
      <w:r w:rsidR="00D8168E" w:rsidRPr="00C3010A">
        <w:t xml:space="preserve"> </w:t>
      </w:r>
      <w:r w:rsidRPr="00C3010A">
        <w:t>the Minister</w:t>
      </w:r>
      <w:r w:rsidR="00757787" w:rsidRPr="00C3010A">
        <w:t xml:space="preserve"> written notice</w:t>
      </w:r>
      <w:r w:rsidRPr="00C3010A">
        <w:t xml:space="preserve"> </w:t>
      </w:r>
      <w:r w:rsidR="001E7885" w:rsidRPr="00C3010A">
        <w:t>as soon as reasonably practicable after</w:t>
      </w:r>
      <w:r w:rsidRPr="00C3010A">
        <w:t xml:space="preserve"> </w:t>
      </w:r>
      <w:r w:rsidR="001E7885" w:rsidRPr="00C3010A">
        <w:t xml:space="preserve">it </w:t>
      </w:r>
      <w:r w:rsidRPr="00C3010A">
        <w:t>has reason to believe that:</w:t>
      </w:r>
    </w:p>
    <w:p w14:paraId="78EA80D7" w14:textId="5A6F8952" w:rsidR="006D6B13" w:rsidRPr="00C3010A" w:rsidRDefault="007229CA" w:rsidP="007229CA">
      <w:pPr>
        <w:pStyle w:val="paragraph"/>
      </w:pPr>
      <w:r w:rsidRPr="00C3010A">
        <w:tab/>
        <w:t>(a)</w:t>
      </w:r>
      <w:r w:rsidRPr="00C3010A">
        <w:tab/>
      </w:r>
      <w:r w:rsidR="006D6B13" w:rsidRPr="00C3010A">
        <w:t>one or more of the following situations exist in relation to the company:</w:t>
      </w:r>
    </w:p>
    <w:p w14:paraId="409EAE2D" w14:textId="73288E14" w:rsidR="006D6B13" w:rsidRPr="00C3010A" w:rsidRDefault="006D6B13" w:rsidP="006D6B13">
      <w:pPr>
        <w:pStyle w:val="paragraphsub"/>
      </w:pPr>
      <w:r w:rsidRPr="00C3010A">
        <w:tab/>
        <w:t>(i)</w:t>
      </w:r>
      <w:r w:rsidRPr="00C3010A">
        <w:tab/>
        <w:t>an unacceptable foreign</w:t>
      </w:r>
      <w:r w:rsidR="00C3010A">
        <w:noBreakHyphen/>
      </w:r>
      <w:r w:rsidRPr="00C3010A">
        <w:t>ownership situation;</w:t>
      </w:r>
    </w:p>
    <w:p w14:paraId="7590A65E" w14:textId="1CC6964F" w:rsidR="006D6B13" w:rsidRPr="00C3010A" w:rsidRDefault="006D6B13" w:rsidP="006D6B13">
      <w:pPr>
        <w:pStyle w:val="paragraphsub"/>
      </w:pPr>
      <w:r w:rsidRPr="00C3010A">
        <w:tab/>
        <w:t>(ii)</w:t>
      </w:r>
      <w:r w:rsidRPr="00C3010A">
        <w:tab/>
        <w:t>an unacceptable airline</w:t>
      </w:r>
      <w:r w:rsidR="00C3010A">
        <w:noBreakHyphen/>
      </w:r>
      <w:r w:rsidRPr="00C3010A">
        <w:t>ownership situation;</w:t>
      </w:r>
    </w:p>
    <w:p w14:paraId="252F60F6" w14:textId="35997E3A" w:rsidR="006D6B13" w:rsidRPr="00C3010A" w:rsidRDefault="006D6B13" w:rsidP="006D6B13">
      <w:pPr>
        <w:pStyle w:val="paragraphsub"/>
      </w:pPr>
      <w:r w:rsidRPr="00C3010A">
        <w:tab/>
        <w:t>(iii)</w:t>
      </w:r>
      <w:r w:rsidRPr="00C3010A">
        <w:tab/>
        <w:t>an unacceptable cross</w:t>
      </w:r>
      <w:r w:rsidR="00C3010A">
        <w:noBreakHyphen/>
      </w:r>
      <w:r w:rsidRPr="00C3010A">
        <w:t>ownership situation; or</w:t>
      </w:r>
    </w:p>
    <w:p w14:paraId="1DD9D463" w14:textId="4AF23A61" w:rsidR="007229CA" w:rsidRPr="00C3010A" w:rsidRDefault="007229CA" w:rsidP="007229CA">
      <w:pPr>
        <w:pStyle w:val="paragraph"/>
      </w:pPr>
      <w:r w:rsidRPr="00C3010A">
        <w:tab/>
        <w:t>(b)</w:t>
      </w:r>
      <w:r w:rsidRPr="00C3010A">
        <w:tab/>
        <w:t xml:space="preserve">the central management and control of the company is no longer being </w:t>
      </w:r>
      <w:r w:rsidR="007B7FFA" w:rsidRPr="00C3010A">
        <w:t xml:space="preserve">ordinarily </w:t>
      </w:r>
      <w:r w:rsidRPr="00C3010A">
        <w:t>exercised at a place in Australia; or</w:t>
      </w:r>
    </w:p>
    <w:p w14:paraId="48B5972E" w14:textId="7E691D3E" w:rsidR="007229CA" w:rsidRPr="00C3010A" w:rsidRDefault="007229CA" w:rsidP="007229CA">
      <w:pPr>
        <w:pStyle w:val="paragraph"/>
      </w:pPr>
      <w:r w:rsidRPr="00C3010A">
        <w:tab/>
        <w:t>(c)</w:t>
      </w:r>
      <w:r w:rsidRPr="00C3010A">
        <w:tab/>
        <w:t>a majority of the company’s directors are</w:t>
      </w:r>
      <w:r w:rsidR="006D785E" w:rsidRPr="00C3010A">
        <w:t xml:space="preserve"> neither</w:t>
      </w:r>
      <w:r w:rsidRPr="00C3010A">
        <w:t xml:space="preserve"> Australian citizens </w:t>
      </w:r>
      <w:r w:rsidR="006D785E" w:rsidRPr="00C3010A">
        <w:t>n</w:t>
      </w:r>
      <w:r w:rsidRPr="00C3010A">
        <w:t xml:space="preserve">or </w:t>
      </w:r>
      <w:r w:rsidR="007B7FFA" w:rsidRPr="00C3010A">
        <w:t>foreign citizens</w:t>
      </w:r>
      <w:r w:rsidRPr="00C3010A">
        <w:t xml:space="preserve"> ordinarily resident in Australia.</w:t>
      </w:r>
    </w:p>
    <w:p w14:paraId="18E98825" w14:textId="040B495F" w:rsidR="0087711B" w:rsidRPr="00C3010A" w:rsidRDefault="007229CA" w:rsidP="007229CA">
      <w:pPr>
        <w:pStyle w:val="subsection"/>
      </w:pPr>
      <w:r w:rsidRPr="00C3010A">
        <w:tab/>
        <w:t>(2)</w:t>
      </w:r>
      <w:r w:rsidRPr="00C3010A">
        <w:tab/>
        <w:t xml:space="preserve">The notice must </w:t>
      </w:r>
      <w:r w:rsidR="00757787" w:rsidRPr="00C3010A">
        <w:t>include</w:t>
      </w:r>
      <w:r w:rsidR="00B75D13" w:rsidRPr="00C3010A">
        <w:t xml:space="preserve"> the following information</w:t>
      </w:r>
      <w:r w:rsidR="0087711B" w:rsidRPr="00C3010A">
        <w:t>:</w:t>
      </w:r>
    </w:p>
    <w:p w14:paraId="400A69F9" w14:textId="0EDD82C0" w:rsidR="0092103E" w:rsidRPr="00C3010A" w:rsidRDefault="0092103E" w:rsidP="0092103E">
      <w:pPr>
        <w:pStyle w:val="paragraph"/>
      </w:pPr>
      <w:r w:rsidRPr="00C3010A">
        <w:tab/>
        <w:t>(a)</w:t>
      </w:r>
      <w:r w:rsidRPr="00C3010A">
        <w:tab/>
        <w:t xml:space="preserve">the </w:t>
      </w:r>
      <w:r w:rsidR="009366BD" w:rsidRPr="00C3010A">
        <w:t xml:space="preserve">circumstance mentioned in </w:t>
      </w:r>
      <w:r w:rsidR="0095581E" w:rsidRPr="00C3010A">
        <w:t>paragraph (</w:t>
      </w:r>
      <w:r w:rsidR="009366BD" w:rsidRPr="00C3010A">
        <w:t>1)(a), (b) or (c) that the airport</w:t>
      </w:r>
      <w:r w:rsidR="00C3010A">
        <w:noBreakHyphen/>
      </w:r>
      <w:r w:rsidR="009366BD" w:rsidRPr="00C3010A">
        <w:t>operator company believes exists;</w:t>
      </w:r>
    </w:p>
    <w:p w14:paraId="6DBCBB39" w14:textId="28AFA969" w:rsidR="00C76FB1" w:rsidRPr="00C3010A" w:rsidRDefault="00C76FB1" w:rsidP="00C76FB1">
      <w:pPr>
        <w:pStyle w:val="paragraph"/>
      </w:pPr>
      <w:r w:rsidRPr="00C3010A">
        <w:tab/>
        <w:t>(</w:t>
      </w:r>
      <w:r w:rsidR="009366BD" w:rsidRPr="00C3010A">
        <w:t>b</w:t>
      </w:r>
      <w:r w:rsidRPr="00C3010A">
        <w:t>)</w:t>
      </w:r>
      <w:r w:rsidRPr="00C3010A">
        <w:tab/>
        <w:t>the reason for the belief;</w:t>
      </w:r>
    </w:p>
    <w:p w14:paraId="6A060042" w14:textId="543B0728" w:rsidR="0087711B" w:rsidRPr="00C3010A" w:rsidRDefault="0087711B" w:rsidP="0087711B">
      <w:pPr>
        <w:pStyle w:val="paragraph"/>
      </w:pPr>
      <w:r w:rsidRPr="00C3010A">
        <w:tab/>
        <w:t>(</w:t>
      </w:r>
      <w:r w:rsidR="009366BD" w:rsidRPr="00C3010A">
        <w:t>c</w:t>
      </w:r>
      <w:r w:rsidRPr="00C3010A">
        <w:t>)</w:t>
      </w:r>
      <w:r w:rsidRPr="00C3010A">
        <w:tab/>
      </w:r>
      <w:r w:rsidR="00C76FB1" w:rsidRPr="00C3010A">
        <w:t>the steps taken, or intended to be taken, by the airport</w:t>
      </w:r>
      <w:r w:rsidR="00C3010A">
        <w:noBreakHyphen/>
      </w:r>
      <w:r w:rsidR="00C76FB1" w:rsidRPr="00C3010A">
        <w:t xml:space="preserve">operator company to determine whether, in fact, </w:t>
      </w:r>
      <w:r w:rsidR="009366BD" w:rsidRPr="00C3010A">
        <w:t>the</w:t>
      </w:r>
      <w:r w:rsidRPr="00C3010A">
        <w:t xml:space="preserve"> </w:t>
      </w:r>
      <w:r w:rsidR="00ED2849" w:rsidRPr="00C3010A">
        <w:t>circumstance</w:t>
      </w:r>
      <w:r w:rsidR="009366BD" w:rsidRPr="00C3010A">
        <w:t xml:space="preserve"> </w:t>
      </w:r>
      <w:r w:rsidR="00C76FB1" w:rsidRPr="00C3010A">
        <w:t xml:space="preserve">does </w:t>
      </w:r>
      <w:r w:rsidRPr="00C3010A">
        <w:t>exist;</w:t>
      </w:r>
    </w:p>
    <w:p w14:paraId="42D34A9A" w14:textId="7F1B5B2B" w:rsidR="0087711B" w:rsidRPr="00C3010A" w:rsidRDefault="0087711B" w:rsidP="0087711B">
      <w:pPr>
        <w:pStyle w:val="paragraph"/>
      </w:pPr>
      <w:r w:rsidRPr="00C3010A">
        <w:tab/>
        <w:t>(</w:t>
      </w:r>
      <w:r w:rsidR="009366BD" w:rsidRPr="00C3010A">
        <w:t>d</w:t>
      </w:r>
      <w:r w:rsidRPr="00C3010A">
        <w:t>)</w:t>
      </w:r>
      <w:r w:rsidRPr="00C3010A">
        <w:tab/>
      </w:r>
      <w:r w:rsidR="00C76FB1" w:rsidRPr="00C3010A">
        <w:t xml:space="preserve">the steps intended to be taken by the company to remedy the </w:t>
      </w:r>
      <w:r w:rsidR="00ED2849" w:rsidRPr="00C3010A">
        <w:t>circumstance</w:t>
      </w:r>
      <w:r w:rsidR="00C76FB1" w:rsidRPr="00C3010A">
        <w:t xml:space="preserve">, if that </w:t>
      </w:r>
      <w:r w:rsidR="00ED2849" w:rsidRPr="00C3010A">
        <w:t>circumstance</w:t>
      </w:r>
      <w:r w:rsidR="00C76FB1" w:rsidRPr="00C3010A">
        <w:t xml:space="preserve"> does exist</w:t>
      </w:r>
      <w:r w:rsidRPr="00C3010A">
        <w:t>.</w:t>
      </w:r>
    </w:p>
    <w:p w14:paraId="6141D7F6" w14:textId="2B9B4FCA" w:rsidR="00772E25" w:rsidRPr="00C3010A" w:rsidRDefault="00772E25" w:rsidP="00772E25">
      <w:pPr>
        <w:pStyle w:val="notetext"/>
      </w:pPr>
      <w:r w:rsidRPr="00C3010A">
        <w:t>Note:</w:t>
      </w:r>
      <w:r w:rsidRPr="00C3010A">
        <w:tab/>
      </w:r>
      <w:r w:rsidR="00B75D13" w:rsidRPr="00C3010A">
        <w:t>An airport</w:t>
      </w:r>
      <w:r w:rsidR="00C3010A">
        <w:noBreakHyphen/>
      </w:r>
      <w:r w:rsidR="00B75D13" w:rsidRPr="00C3010A">
        <w:t>operator company may commit an offence if it does not give information to the Minister as required by this section</w:t>
      </w:r>
      <w:r w:rsidR="00705016" w:rsidRPr="00C3010A">
        <w:t xml:space="preserve"> (</w:t>
      </w:r>
      <w:r w:rsidR="00B75D13" w:rsidRPr="00C3010A">
        <w:t>see subsection 60(4) of the Act</w:t>
      </w:r>
      <w:r w:rsidR="00705016" w:rsidRPr="00C3010A">
        <w:t>)</w:t>
      </w:r>
      <w:r w:rsidR="00B75D13" w:rsidRPr="00C3010A">
        <w:t>.</w:t>
      </w:r>
    </w:p>
    <w:p w14:paraId="251D013E" w14:textId="3672B3D4" w:rsidR="007229CA" w:rsidRPr="00C3010A" w:rsidRDefault="00DF0071" w:rsidP="007229CA">
      <w:pPr>
        <w:pStyle w:val="ActHead5"/>
      </w:pPr>
      <w:bookmarkStart w:id="16" w:name="_Toc152769097"/>
      <w:r w:rsidRPr="00EF4213">
        <w:rPr>
          <w:rStyle w:val="CharSectno"/>
        </w:rPr>
        <w:t>12</w:t>
      </w:r>
      <w:r w:rsidR="007229CA" w:rsidRPr="00C3010A">
        <w:t xml:space="preserve">  Person must give information relevant to ownership matter to airport</w:t>
      </w:r>
      <w:r w:rsidR="00C3010A">
        <w:noBreakHyphen/>
      </w:r>
      <w:r w:rsidR="007229CA" w:rsidRPr="00C3010A">
        <w:t>operator company</w:t>
      </w:r>
      <w:bookmarkEnd w:id="16"/>
    </w:p>
    <w:p w14:paraId="64C57CCA" w14:textId="15F85804" w:rsidR="007229CA" w:rsidRPr="00C3010A" w:rsidRDefault="007229CA" w:rsidP="007229CA">
      <w:pPr>
        <w:pStyle w:val="subsection"/>
      </w:pPr>
      <w:r w:rsidRPr="00C3010A">
        <w:tab/>
        <w:t>(1)</w:t>
      </w:r>
      <w:r w:rsidRPr="00C3010A">
        <w:tab/>
        <w:t xml:space="preserve">For </w:t>
      </w:r>
      <w:r w:rsidR="00625AA5" w:rsidRPr="00C3010A">
        <w:t xml:space="preserve">the purposes of </w:t>
      </w:r>
      <w:r w:rsidR="00717385" w:rsidRPr="00C3010A">
        <w:t>paragraph 6</w:t>
      </w:r>
      <w:r w:rsidRPr="00C3010A">
        <w:t>0(1)(c) of the Act, a person must give information to an airport</w:t>
      </w:r>
      <w:r w:rsidR="00C3010A">
        <w:noBreakHyphen/>
      </w:r>
      <w:r w:rsidRPr="00C3010A">
        <w:t>operator company if:</w:t>
      </w:r>
    </w:p>
    <w:p w14:paraId="0751465A" w14:textId="77777777" w:rsidR="007229CA" w:rsidRPr="00C3010A" w:rsidRDefault="007229CA" w:rsidP="007229CA">
      <w:pPr>
        <w:pStyle w:val="paragraph"/>
      </w:pPr>
      <w:r w:rsidRPr="00C3010A">
        <w:tab/>
        <w:t>(a)</w:t>
      </w:r>
      <w:r w:rsidRPr="00C3010A">
        <w:tab/>
        <w:t>the information is relevant to an ownership matter that concerns the company; and</w:t>
      </w:r>
    </w:p>
    <w:p w14:paraId="54048C90" w14:textId="03C3A8D3" w:rsidR="007229CA" w:rsidRPr="00C3010A" w:rsidRDefault="007229CA" w:rsidP="007229CA">
      <w:pPr>
        <w:pStyle w:val="paragraph"/>
      </w:pPr>
      <w:r w:rsidRPr="00C3010A">
        <w:tab/>
        <w:t>(b)</w:t>
      </w:r>
      <w:r w:rsidRPr="00C3010A">
        <w:tab/>
        <w:t>the company has</w:t>
      </w:r>
      <w:r w:rsidR="00632D01" w:rsidRPr="00C3010A">
        <w:t xml:space="preserve">, in writing, </w:t>
      </w:r>
      <w:r w:rsidRPr="00C3010A">
        <w:t xml:space="preserve">requested the person to </w:t>
      </w:r>
      <w:r w:rsidR="000811CE" w:rsidRPr="00C3010A">
        <w:t>give</w:t>
      </w:r>
      <w:r w:rsidRPr="00C3010A">
        <w:t xml:space="preserve"> the information; and</w:t>
      </w:r>
    </w:p>
    <w:p w14:paraId="4D914E0C" w14:textId="3C647C41" w:rsidR="007229CA" w:rsidRPr="00C3010A" w:rsidRDefault="007229CA" w:rsidP="007229CA">
      <w:pPr>
        <w:pStyle w:val="paragraph"/>
      </w:pPr>
      <w:r w:rsidRPr="00C3010A">
        <w:tab/>
        <w:t>(c)</w:t>
      </w:r>
      <w:r w:rsidRPr="00C3010A">
        <w:tab/>
        <w:t xml:space="preserve">the request specifies the kind of information the person is to </w:t>
      </w:r>
      <w:r w:rsidR="000811CE" w:rsidRPr="00C3010A">
        <w:t>give</w:t>
      </w:r>
      <w:r w:rsidRPr="00C3010A">
        <w:t>.</w:t>
      </w:r>
    </w:p>
    <w:p w14:paraId="5A6C051D" w14:textId="2992AC83" w:rsidR="007229CA" w:rsidRPr="00C3010A" w:rsidRDefault="007229CA" w:rsidP="007229CA">
      <w:pPr>
        <w:pStyle w:val="subsection"/>
      </w:pPr>
      <w:r w:rsidRPr="00C3010A">
        <w:tab/>
        <w:t>(2)</w:t>
      </w:r>
      <w:r w:rsidRPr="00C3010A">
        <w:tab/>
        <w:t xml:space="preserve">The request must specify a period of at least </w:t>
      </w:r>
      <w:r w:rsidR="008B46FD" w:rsidRPr="00C3010A">
        <w:t>30</w:t>
      </w:r>
      <w:r w:rsidRPr="00C3010A">
        <w:t xml:space="preserve"> days within which the information must be given to the airport</w:t>
      </w:r>
      <w:r w:rsidR="00C3010A">
        <w:noBreakHyphen/>
      </w:r>
      <w:r w:rsidRPr="00C3010A">
        <w:t>operator company.</w:t>
      </w:r>
    </w:p>
    <w:p w14:paraId="7D0D12CE" w14:textId="63B5FC8E" w:rsidR="007229CA" w:rsidRPr="00C3010A" w:rsidRDefault="007229CA" w:rsidP="007229CA">
      <w:pPr>
        <w:pStyle w:val="subsection"/>
      </w:pPr>
      <w:r w:rsidRPr="00C3010A">
        <w:tab/>
        <w:t>(3)</w:t>
      </w:r>
      <w:r w:rsidRPr="00C3010A">
        <w:tab/>
        <w:t xml:space="preserve">The </w:t>
      </w:r>
      <w:r w:rsidR="00772E25" w:rsidRPr="00C3010A">
        <w:t>information must be verified by</w:t>
      </w:r>
      <w:r w:rsidRPr="00C3010A">
        <w:t xml:space="preserve"> statutory declaration.</w:t>
      </w:r>
    </w:p>
    <w:p w14:paraId="4907FDAF" w14:textId="093A09AC" w:rsidR="00971AA0" w:rsidRPr="00C3010A" w:rsidRDefault="00971AA0" w:rsidP="00971AA0">
      <w:pPr>
        <w:pStyle w:val="notetext"/>
      </w:pPr>
      <w:r w:rsidRPr="00C3010A">
        <w:t>Note:</w:t>
      </w:r>
      <w:r w:rsidRPr="00C3010A">
        <w:tab/>
        <w:t>A pe</w:t>
      </w:r>
      <w:r w:rsidR="00522606" w:rsidRPr="00C3010A">
        <w:t>rson</w:t>
      </w:r>
      <w:r w:rsidRPr="00C3010A">
        <w:t xml:space="preserve"> may commit an offence if </w:t>
      </w:r>
      <w:r w:rsidR="00522606" w:rsidRPr="00C3010A">
        <w:t>the person</w:t>
      </w:r>
      <w:r w:rsidRPr="00C3010A">
        <w:t xml:space="preserve"> does not give information to </w:t>
      </w:r>
      <w:r w:rsidR="00522606" w:rsidRPr="00C3010A">
        <w:t>an airport</w:t>
      </w:r>
      <w:r w:rsidR="00C3010A">
        <w:noBreakHyphen/>
      </w:r>
      <w:r w:rsidR="00522606" w:rsidRPr="00C3010A">
        <w:t>operator company</w:t>
      </w:r>
      <w:r w:rsidRPr="00C3010A">
        <w:t xml:space="preserve"> as required by this section</w:t>
      </w:r>
      <w:r w:rsidR="00705016" w:rsidRPr="00C3010A">
        <w:t xml:space="preserve"> (</w:t>
      </w:r>
      <w:r w:rsidRPr="00C3010A">
        <w:t>see subsection 60(4) of the Act</w:t>
      </w:r>
      <w:r w:rsidR="00705016" w:rsidRPr="00C3010A">
        <w:t>)</w:t>
      </w:r>
      <w:r w:rsidRPr="00C3010A">
        <w:t>.</w:t>
      </w:r>
    </w:p>
    <w:p w14:paraId="734DC88D" w14:textId="56711353" w:rsidR="00D37D26" w:rsidRPr="00C3010A" w:rsidRDefault="00293DB6" w:rsidP="00D37D26">
      <w:pPr>
        <w:pStyle w:val="ActHead2"/>
        <w:pageBreakBefore/>
      </w:pPr>
      <w:bookmarkStart w:id="17" w:name="_Toc152769098"/>
      <w:r w:rsidRPr="00EF4213">
        <w:rPr>
          <w:rStyle w:val="CharPartNo"/>
        </w:rPr>
        <w:t>Part </w:t>
      </w:r>
      <w:r w:rsidR="00746514" w:rsidRPr="00EF4213">
        <w:rPr>
          <w:rStyle w:val="CharPartNo"/>
        </w:rPr>
        <w:t>3</w:t>
      </w:r>
      <w:r w:rsidRPr="00C3010A">
        <w:t>—</w:t>
      </w:r>
      <w:r w:rsidR="00D37D26" w:rsidRPr="00EF4213">
        <w:rPr>
          <w:rStyle w:val="CharPartText"/>
        </w:rPr>
        <w:t>Interests in shares that are to be disregarded</w:t>
      </w:r>
      <w:bookmarkEnd w:id="17"/>
    </w:p>
    <w:p w14:paraId="1DE4F4E7" w14:textId="57D3844E" w:rsidR="00772E25" w:rsidRPr="00C3010A" w:rsidRDefault="00717385" w:rsidP="00772E25">
      <w:pPr>
        <w:pStyle w:val="ActHead3"/>
      </w:pPr>
      <w:bookmarkStart w:id="18" w:name="_Toc152769099"/>
      <w:r w:rsidRPr="00EF4213">
        <w:rPr>
          <w:rStyle w:val="CharDivNo"/>
        </w:rPr>
        <w:t>Division 1</w:t>
      </w:r>
      <w:r w:rsidR="00772E25" w:rsidRPr="00C3010A">
        <w:t>—</w:t>
      </w:r>
      <w:r w:rsidR="00772E25" w:rsidRPr="00EF4213">
        <w:rPr>
          <w:rStyle w:val="CharDivText"/>
        </w:rPr>
        <w:t>Purposes of this Part</w:t>
      </w:r>
      <w:bookmarkEnd w:id="18"/>
    </w:p>
    <w:p w14:paraId="7393F504" w14:textId="3EAF4DAA" w:rsidR="00772E25" w:rsidRPr="00C3010A" w:rsidRDefault="00DF0071" w:rsidP="00772E25">
      <w:pPr>
        <w:pStyle w:val="ActHead5"/>
      </w:pPr>
      <w:bookmarkStart w:id="19" w:name="_Toc152769100"/>
      <w:r w:rsidRPr="00EF4213">
        <w:rPr>
          <w:rStyle w:val="CharSectno"/>
        </w:rPr>
        <w:t>13</w:t>
      </w:r>
      <w:r w:rsidR="00772E25" w:rsidRPr="00C3010A">
        <w:t xml:space="preserve">  Purposes of this Part</w:t>
      </w:r>
      <w:bookmarkEnd w:id="19"/>
    </w:p>
    <w:p w14:paraId="0E2B9603" w14:textId="32AB8928" w:rsidR="00772E25" w:rsidRPr="00C3010A" w:rsidRDefault="00772E25" w:rsidP="00772E25">
      <w:pPr>
        <w:pStyle w:val="subsection"/>
      </w:pPr>
      <w:r w:rsidRPr="00C3010A">
        <w:tab/>
      </w:r>
      <w:r w:rsidRPr="00C3010A">
        <w:tab/>
        <w:t>For the purposes of paragraph 9(1)(c) of the Schedule to the Act, this Part sets out:</w:t>
      </w:r>
    </w:p>
    <w:p w14:paraId="3926B8CC" w14:textId="77777777" w:rsidR="00772E25" w:rsidRPr="00C3010A" w:rsidRDefault="00772E25" w:rsidP="00772E25">
      <w:pPr>
        <w:pStyle w:val="paragraph"/>
      </w:pPr>
      <w:r w:rsidRPr="00C3010A">
        <w:tab/>
        <w:t>(a)</w:t>
      </w:r>
      <w:r w:rsidRPr="00C3010A">
        <w:tab/>
        <w:t>prescribed kinds of interests in shares; and</w:t>
      </w:r>
    </w:p>
    <w:p w14:paraId="1D8C3D6F" w14:textId="77777777" w:rsidR="00772E25" w:rsidRPr="00C3010A" w:rsidRDefault="00772E25" w:rsidP="00772E25">
      <w:pPr>
        <w:pStyle w:val="paragraph"/>
      </w:pPr>
      <w:r w:rsidRPr="00C3010A">
        <w:tab/>
        <w:t>(b)</w:t>
      </w:r>
      <w:r w:rsidRPr="00C3010A">
        <w:tab/>
        <w:t>prescribed persons who hold those kinds of interests.</w:t>
      </w:r>
    </w:p>
    <w:p w14:paraId="281D7E34" w14:textId="6A1A932C" w:rsidR="00772E25" w:rsidRPr="00C3010A" w:rsidRDefault="00772E25" w:rsidP="00772E25">
      <w:pPr>
        <w:pStyle w:val="notetext"/>
      </w:pPr>
      <w:r w:rsidRPr="00C3010A">
        <w:t>Note:</w:t>
      </w:r>
      <w:r w:rsidRPr="00C3010A">
        <w:tab/>
        <w:t>Under paragraph 9(1)(c) of the Schedule to the Act, an interest of a prescribed kind in a share, being an interest held by such persons as are prescribed, must be disregarded for the purposes of the ownership provisions.</w:t>
      </w:r>
    </w:p>
    <w:p w14:paraId="2FBFD3B6" w14:textId="468F6591" w:rsidR="00B76E2E" w:rsidRPr="00C3010A" w:rsidRDefault="00717385" w:rsidP="00910818">
      <w:pPr>
        <w:pStyle w:val="ActHead3"/>
        <w:pageBreakBefore/>
      </w:pPr>
      <w:bookmarkStart w:id="20" w:name="_Toc152769101"/>
      <w:bookmarkStart w:id="21" w:name="_Hlk136860206"/>
      <w:r w:rsidRPr="00EF4213">
        <w:rPr>
          <w:rStyle w:val="CharDivNo"/>
        </w:rPr>
        <w:t>Division 2</w:t>
      </w:r>
      <w:r w:rsidR="00C521B2" w:rsidRPr="00C3010A">
        <w:t>—</w:t>
      </w:r>
      <w:r w:rsidR="00C521B2" w:rsidRPr="00EF4213">
        <w:rPr>
          <w:rStyle w:val="CharDivText"/>
        </w:rPr>
        <w:t>Foreign ownership</w:t>
      </w:r>
      <w:bookmarkEnd w:id="20"/>
    </w:p>
    <w:p w14:paraId="7ACEE516" w14:textId="54D7162C" w:rsidR="00293DB6" w:rsidRPr="00C3010A" w:rsidRDefault="00DF0071" w:rsidP="00D37AC4">
      <w:pPr>
        <w:pStyle w:val="ActHead5"/>
      </w:pPr>
      <w:bookmarkStart w:id="22" w:name="_Toc152769102"/>
      <w:bookmarkEnd w:id="21"/>
      <w:r w:rsidRPr="00EF4213">
        <w:rPr>
          <w:rStyle w:val="CharSectno"/>
        </w:rPr>
        <w:t>14</w:t>
      </w:r>
      <w:r w:rsidR="00293DB6" w:rsidRPr="00C3010A">
        <w:t xml:space="preserve">  Double holding companies</w:t>
      </w:r>
      <w:bookmarkEnd w:id="22"/>
    </w:p>
    <w:p w14:paraId="6E37746D" w14:textId="32BCF2E6" w:rsidR="00293DB6" w:rsidRPr="00C3010A" w:rsidRDefault="00293DB6" w:rsidP="00293DB6">
      <w:pPr>
        <w:pStyle w:val="subsection"/>
      </w:pPr>
      <w:r w:rsidRPr="00C3010A">
        <w:tab/>
        <w:t>(1)</w:t>
      </w:r>
      <w:r w:rsidRPr="00C3010A">
        <w:tab/>
        <w:t xml:space="preserve">This </w:t>
      </w:r>
      <w:r w:rsidR="009F12CF" w:rsidRPr="00C3010A">
        <w:t>section</w:t>
      </w:r>
      <w:r w:rsidRPr="00C3010A">
        <w:t xml:space="preserve"> applies if:</w:t>
      </w:r>
    </w:p>
    <w:p w14:paraId="607A681E" w14:textId="77777777" w:rsidR="00293DB6" w:rsidRPr="00C3010A" w:rsidRDefault="00293DB6" w:rsidP="00293DB6">
      <w:pPr>
        <w:pStyle w:val="paragraph"/>
      </w:pPr>
      <w:r w:rsidRPr="00C3010A">
        <w:tab/>
        <w:t>(a)</w:t>
      </w:r>
      <w:r w:rsidRPr="00C3010A">
        <w:tab/>
        <w:t>a foreign person has a stake in a company (</w:t>
      </w:r>
      <w:r w:rsidRPr="00C3010A">
        <w:rPr>
          <w:b/>
          <w:bCs/>
          <w:i/>
          <w:iCs/>
        </w:rPr>
        <w:t>holding company 2</w:t>
      </w:r>
      <w:r w:rsidRPr="00C3010A">
        <w:t>); and</w:t>
      </w:r>
    </w:p>
    <w:p w14:paraId="52F91DBD" w14:textId="77777777" w:rsidR="00293DB6" w:rsidRPr="00C3010A" w:rsidRDefault="00293DB6" w:rsidP="00293DB6">
      <w:pPr>
        <w:pStyle w:val="paragraph"/>
      </w:pPr>
      <w:r w:rsidRPr="00C3010A">
        <w:tab/>
        <w:t>(b)</w:t>
      </w:r>
      <w:r w:rsidRPr="00C3010A">
        <w:tab/>
        <w:t>holding company 2 has 100% of all types of direct control interests in another company (</w:t>
      </w:r>
      <w:r w:rsidRPr="00C3010A">
        <w:rPr>
          <w:b/>
          <w:bCs/>
          <w:i/>
          <w:iCs/>
        </w:rPr>
        <w:t>holding company 1</w:t>
      </w:r>
      <w:r w:rsidRPr="00C3010A">
        <w:t>); and</w:t>
      </w:r>
    </w:p>
    <w:p w14:paraId="39F6C981" w14:textId="7B7D3EDD" w:rsidR="00293DB6" w:rsidRPr="00C3010A" w:rsidRDefault="00293DB6" w:rsidP="00293DB6">
      <w:pPr>
        <w:pStyle w:val="paragraph"/>
      </w:pPr>
      <w:r w:rsidRPr="00C3010A">
        <w:tab/>
        <w:t>(c)</w:t>
      </w:r>
      <w:r w:rsidRPr="00C3010A">
        <w:tab/>
        <w:t>holding company 1 has 100% of all types of direct control interests in an airport</w:t>
      </w:r>
      <w:r w:rsidR="00C3010A">
        <w:noBreakHyphen/>
      </w:r>
      <w:r w:rsidRPr="00C3010A">
        <w:t>operator company; and</w:t>
      </w:r>
    </w:p>
    <w:p w14:paraId="4B9D3EA4" w14:textId="77777777" w:rsidR="00293DB6" w:rsidRPr="00C3010A" w:rsidRDefault="00293DB6" w:rsidP="00293DB6">
      <w:pPr>
        <w:pStyle w:val="paragraph"/>
      </w:pPr>
      <w:r w:rsidRPr="00C3010A">
        <w:tab/>
        <w:t>(d)</w:t>
      </w:r>
      <w:r w:rsidRPr="00C3010A">
        <w:tab/>
        <w:t>holding company 1 and holding company 2 are both incorporated in Australia, and both have a share capital; and</w:t>
      </w:r>
    </w:p>
    <w:p w14:paraId="6A78FF2E" w14:textId="02505713" w:rsidR="00293DB6" w:rsidRPr="00C3010A" w:rsidRDefault="00293DB6" w:rsidP="00293DB6">
      <w:pPr>
        <w:pStyle w:val="paragraph"/>
      </w:pPr>
      <w:r w:rsidRPr="00C3010A">
        <w:tab/>
        <w:t>(e)</w:t>
      </w:r>
      <w:r w:rsidRPr="00C3010A">
        <w:tab/>
        <w:t xml:space="preserve">holding company 2 is operated solely for the purpose of holding direct control interests in holding company 1 and at least </w:t>
      </w:r>
      <w:r w:rsidR="00755BBC" w:rsidRPr="00C3010A">
        <w:t>one</w:t>
      </w:r>
      <w:r w:rsidRPr="00C3010A">
        <w:t xml:space="preserve"> airport</w:t>
      </w:r>
      <w:r w:rsidR="00C3010A">
        <w:noBreakHyphen/>
      </w:r>
      <w:r w:rsidRPr="00C3010A">
        <w:t>operator company; and</w:t>
      </w:r>
    </w:p>
    <w:p w14:paraId="3EE26D3D" w14:textId="47A4F3C0" w:rsidR="00293DB6" w:rsidRPr="00C3010A" w:rsidRDefault="00293DB6" w:rsidP="00293DB6">
      <w:pPr>
        <w:pStyle w:val="paragraph"/>
      </w:pPr>
      <w:r w:rsidRPr="00C3010A">
        <w:tab/>
        <w:t>(f)</w:t>
      </w:r>
      <w:r w:rsidRPr="00C3010A">
        <w:tab/>
        <w:t xml:space="preserve">holding company 1 is operated solely for the purpose of holding direct control interests in </w:t>
      </w:r>
      <w:r w:rsidR="00B0778E" w:rsidRPr="00C3010A">
        <w:t>one</w:t>
      </w:r>
      <w:r w:rsidRPr="00C3010A">
        <w:t xml:space="preserve"> or more airport</w:t>
      </w:r>
      <w:r w:rsidR="00C3010A">
        <w:noBreakHyphen/>
      </w:r>
      <w:r w:rsidRPr="00C3010A">
        <w:t>operator companies.</w:t>
      </w:r>
    </w:p>
    <w:p w14:paraId="56554228" w14:textId="4B5D5B86" w:rsidR="00007D95" w:rsidRPr="00C3010A" w:rsidRDefault="00007D95" w:rsidP="00007D95">
      <w:pPr>
        <w:pStyle w:val="SubsectionHead"/>
      </w:pPr>
      <w:r w:rsidRPr="00C3010A">
        <w:t>Prescribed interest</w:t>
      </w:r>
    </w:p>
    <w:p w14:paraId="0F859BB9" w14:textId="77777777" w:rsidR="00293DB6" w:rsidRPr="00C3010A" w:rsidRDefault="00293DB6" w:rsidP="00293DB6">
      <w:pPr>
        <w:pStyle w:val="subsection"/>
      </w:pPr>
      <w:r w:rsidRPr="00C3010A">
        <w:tab/>
        <w:t>(2)</w:t>
      </w:r>
      <w:r w:rsidRPr="00C3010A">
        <w:tab/>
        <w:t>An interest in a share that results in the foreign person having a stake in holding company 2:</w:t>
      </w:r>
    </w:p>
    <w:p w14:paraId="13B3C487" w14:textId="1D1E4639" w:rsidR="00293DB6" w:rsidRPr="00C3010A" w:rsidRDefault="00293DB6" w:rsidP="00293DB6">
      <w:pPr>
        <w:pStyle w:val="paragraph"/>
      </w:pPr>
      <w:r w:rsidRPr="00C3010A">
        <w:tab/>
        <w:t>(a)</w:t>
      </w:r>
      <w:r w:rsidRPr="00C3010A">
        <w:tab/>
        <w:t>is a</w:t>
      </w:r>
      <w:r w:rsidR="00007D95" w:rsidRPr="00C3010A">
        <w:t xml:space="preserve">n interest of a </w:t>
      </w:r>
      <w:r w:rsidRPr="00C3010A">
        <w:t xml:space="preserve">prescribed </w:t>
      </w:r>
      <w:r w:rsidR="00007D95" w:rsidRPr="00C3010A">
        <w:t>kind</w:t>
      </w:r>
      <w:r w:rsidRPr="00C3010A">
        <w:t xml:space="preserve"> only for the purpose of determining whether:</w:t>
      </w:r>
    </w:p>
    <w:p w14:paraId="72872AFC" w14:textId="7C3EBB18" w:rsidR="00293DB6" w:rsidRPr="00C3010A" w:rsidRDefault="00293DB6" w:rsidP="00293DB6">
      <w:pPr>
        <w:pStyle w:val="paragraphsub"/>
      </w:pPr>
      <w:r w:rsidRPr="00C3010A">
        <w:tab/>
        <w:t>(i)</w:t>
      </w:r>
      <w:r w:rsidRPr="00C3010A">
        <w:tab/>
        <w:t>holding company 1, holding company 2 or the airport</w:t>
      </w:r>
      <w:r w:rsidR="00C3010A">
        <w:noBreakHyphen/>
      </w:r>
      <w:r w:rsidRPr="00C3010A">
        <w:t xml:space="preserve">operator company mentioned in </w:t>
      </w:r>
      <w:r w:rsidR="0095581E" w:rsidRPr="00C3010A">
        <w:t>paragraph (</w:t>
      </w:r>
      <w:r w:rsidRPr="00C3010A">
        <w:t>1)(c) is a foreign person; or</w:t>
      </w:r>
    </w:p>
    <w:p w14:paraId="4688EB60" w14:textId="77777777" w:rsidR="00293DB6" w:rsidRPr="00C3010A" w:rsidRDefault="00293DB6" w:rsidP="00293DB6">
      <w:pPr>
        <w:pStyle w:val="paragraphsub"/>
      </w:pPr>
      <w:r w:rsidRPr="00C3010A">
        <w:tab/>
        <w:t>(ii)</w:t>
      </w:r>
      <w:r w:rsidRPr="00C3010A">
        <w:tab/>
        <w:t>any of those companies is an associate of a foreign person; and</w:t>
      </w:r>
    </w:p>
    <w:p w14:paraId="0DBA9606" w14:textId="4614DD24" w:rsidR="00293DB6" w:rsidRPr="00C3010A" w:rsidRDefault="00293DB6" w:rsidP="00293DB6">
      <w:pPr>
        <w:pStyle w:val="paragraph"/>
      </w:pPr>
      <w:r w:rsidRPr="00C3010A">
        <w:tab/>
        <w:t>(b)</w:t>
      </w:r>
      <w:r w:rsidRPr="00C3010A">
        <w:tab/>
        <w:t xml:space="preserve">is to be disregarded only after it has been counted for </w:t>
      </w:r>
      <w:r w:rsidR="00B0778E" w:rsidRPr="00C3010A">
        <w:t xml:space="preserve">the purposes of </w:t>
      </w:r>
      <w:r w:rsidRPr="00C3010A">
        <w:t>sub</w:t>
      </w:r>
      <w:r w:rsidR="00717385" w:rsidRPr="00C3010A">
        <w:t>clause 1</w:t>
      </w:r>
      <w:r w:rsidRPr="00C3010A">
        <w:t xml:space="preserve">2(5) of the Schedule to the Act to </w:t>
      </w:r>
      <w:r w:rsidR="00087445" w:rsidRPr="00C3010A">
        <w:t>cal</w:t>
      </w:r>
      <w:r w:rsidR="00FB57B2" w:rsidRPr="00C3010A">
        <w:t>culate</w:t>
      </w:r>
      <w:r w:rsidRPr="00C3010A">
        <w:t xml:space="preserve"> the stake that the foreign person holds in the airport</w:t>
      </w:r>
      <w:r w:rsidR="00C3010A">
        <w:noBreakHyphen/>
      </w:r>
      <w:r w:rsidRPr="00C3010A">
        <w:t>operator company.</w:t>
      </w:r>
    </w:p>
    <w:p w14:paraId="65E96DEE" w14:textId="413903D2" w:rsidR="00007D95" w:rsidRPr="00C3010A" w:rsidRDefault="00007D95" w:rsidP="00007D95">
      <w:pPr>
        <w:pStyle w:val="SubsectionHead"/>
      </w:pPr>
      <w:r w:rsidRPr="00C3010A">
        <w:t>Prescribed person</w:t>
      </w:r>
    </w:p>
    <w:p w14:paraId="4A1A16FB" w14:textId="0BE60862" w:rsidR="00293DB6" w:rsidRPr="00C3010A" w:rsidRDefault="00293DB6" w:rsidP="00293DB6">
      <w:pPr>
        <w:pStyle w:val="subsection"/>
      </w:pPr>
      <w:r w:rsidRPr="00C3010A">
        <w:tab/>
        <w:t>(3)</w:t>
      </w:r>
      <w:r w:rsidRPr="00C3010A">
        <w:tab/>
        <w:t xml:space="preserve">The foreign person mentioned in </w:t>
      </w:r>
      <w:r w:rsidR="0095581E" w:rsidRPr="00C3010A">
        <w:t>paragraph (</w:t>
      </w:r>
      <w:r w:rsidRPr="00C3010A">
        <w:t>1)(a) is a prescribed person.</w:t>
      </w:r>
    </w:p>
    <w:p w14:paraId="65F07ADD" w14:textId="7652B6C1" w:rsidR="00293DB6" w:rsidRPr="00C3010A" w:rsidRDefault="00DF0071" w:rsidP="00293DB6">
      <w:pPr>
        <w:pStyle w:val="ActHead5"/>
      </w:pPr>
      <w:bookmarkStart w:id="23" w:name="_Toc152769103"/>
      <w:r w:rsidRPr="00EF4213">
        <w:rPr>
          <w:rStyle w:val="CharSectno"/>
        </w:rPr>
        <w:t>15</w:t>
      </w:r>
      <w:r w:rsidR="00293DB6" w:rsidRPr="00C3010A">
        <w:t xml:space="preserve">  Indirect interest</w:t>
      </w:r>
      <w:r w:rsidR="00C3010A">
        <w:noBreakHyphen/>
      </w:r>
      <w:r w:rsidR="00C521B2" w:rsidRPr="00C3010A">
        <w:t>holders</w:t>
      </w:r>
      <w:bookmarkEnd w:id="23"/>
    </w:p>
    <w:p w14:paraId="05105BAA" w14:textId="07D095AE" w:rsidR="00007D95" w:rsidRPr="00C3010A" w:rsidRDefault="00007D95" w:rsidP="00007D95">
      <w:pPr>
        <w:pStyle w:val="SubsectionHead"/>
      </w:pPr>
      <w:r w:rsidRPr="00C3010A">
        <w:t>Prescribed interest</w:t>
      </w:r>
    </w:p>
    <w:p w14:paraId="55A66EC3" w14:textId="7511E6EE" w:rsidR="00293DB6" w:rsidRPr="00C3010A" w:rsidRDefault="00293DB6" w:rsidP="00293DB6">
      <w:pPr>
        <w:pStyle w:val="subsection"/>
      </w:pPr>
      <w:r w:rsidRPr="00C3010A">
        <w:tab/>
        <w:t>(1)</w:t>
      </w:r>
      <w:r w:rsidRPr="00C3010A">
        <w:tab/>
      </w:r>
      <w:r w:rsidR="00E64CE3" w:rsidRPr="00C3010A">
        <w:t>An</w:t>
      </w:r>
      <w:r w:rsidRPr="00C3010A">
        <w:t xml:space="preserve"> interest in a share is </w:t>
      </w:r>
      <w:r w:rsidR="00E64CE3" w:rsidRPr="00C3010A">
        <w:t>an interest of a prescribed kind</w:t>
      </w:r>
      <w:r w:rsidRPr="00C3010A">
        <w:t xml:space="preserve"> if the interest exists solely because the </w:t>
      </w:r>
      <w:r w:rsidR="00E64CE3" w:rsidRPr="00C3010A">
        <w:t>interest</w:t>
      </w:r>
      <w:r w:rsidR="00C3010A">
        <w:noBreakHyphen/>
      </w:r>
      <w:r w:rsidR="00E64CE3" w:rsidRPr="00C3010A">
        <w:t>holder</w:t>
      </w:r>
      <w:r w:rsidRPr="00C3010A">
        <w:t xml:space="preserve"> is a shareholder in a company that is </w:t>
      </w:r>
      <w:r w:rsidR="00C521B2" w:rsidRPr="00C3010A">
        <w:t>none of the following</w:t>
      </w:r>
      <w:r w:rsidRPr="00C3010A">
        <w:t>:</w:t>
      </w:r>
    </w:p>
    <w:p w14:paraId="6CF4200E" w14:textId="08335417" w:rsidR="00293DB6" w:rsidRPr="00C3010A" w:rsidRDefault="00293DB6" w:rsidP="00293DB6">
      <w:pPr>
        <w:pStyle w:val="paragraph"/>
      </w:pPr>
      <w:r w:rsidRPr="00C3010A">
        <w:tab/>
        <w:t>(a)</w:t>
      </w:r>
      <w:r w:rsidRPr="00C3010A">
        <w:tab/>
        <w:t xml:space="preserve">a foreign person within the meaning of the </w:t>
      </w:r>
      <w:r w:rsidRPr="00C3010A">
        <w:rPr>
          <w:i/>
          <w:iCs/>
        </w:rPr>
        <w:t>Foreign Acquisitions and Takeovers Act 1975</w:t>
      </w:r>
      <w:r w:rsidRPr="00C3010A">
        <w:t>;</w:t>
      </w:r>
    </w:p>
    <w:p w14:paraId="6C7EA488" w14:textId="4B116F62" w:rsidR="00293DB6" w:rsidRPr="00C3010A" w:rsidRDefault="00293DB6" w:rsidP="00293DB6">
      <w:pPr>
        <w:pStyle w:val="paragraph"/>
      </w:pPr>
      <w:r w:rsidRPr="00C3010A">
        <w:tab/>
        <w:t>(b)</w:t>
      </w:r>
      <w:r w:rsidRPr="00C3010A">
        <w:tab/>
        <w:t>an airport lessee company;</w:t>
      </w:r>
    </w:p>
    <w:p w14:paraId="517AE187" w14:textId="2A9BEA36" w:rsidR="00293DB6" w:rsidRPr="00C3010A" w:rsidRDefault="00293DB6" w:rsidP="00293DB6">
      <w:pPr>
        <w:pStyle w:val="paragraph"/>
      </w:pPr>
      <w:r w:rsidRPr="00C3010A">
        <w:tab/>
        <w:t>(c)</w:t>
      </w:r>
      <w:r w:rsidRPr="00C3010A">
        <w:tab/>
        <w:t xml:space="preserve">a </w:t>
      </w:r>
      <w:r w:rsidR="00863C55" w:rsidRPr="00C3010A">
        <w:t xml:space="preserve">designated </w:t>
      </w:r>
      <w:r w:rsidRPr="00C3010A">
        <w:t xml:space="preserve">holding company mentioned in </w:t>
      </w:r>
      <w:r w:rsidR="00717385" w:rsidRPr="00C3010A">
        <w:t>clause 1</w:t>
      </w:r>
      <w:r w:rsidRPr="00C3010A">
        <w:t>4 of the Schedule to the Act;</w:t>
      </w:r>
    </w:p>
    <w:p w14:paraId="722AD613" w14:textId="7A530A40" w:rsidR="00293DB6" w:rsidRPr="00C3010A" w:rsidRDefault="00293DB6" w:rsidP="00293DB6">
      <w:pPr>
        <w:pStyle w:val="paragraph"/>
      </w:pPr>
      <w:r w:rsidRPr="00C3010A">
        <w:tab/>
        <w:t>(d)</w:t>
      </w:r>
      <w:r w:rsidRPr="00C3010A">
        <w:tab/>
        <w:t xml:space="preserve">a holding company to which </w:t>
      </w:r>
      <w:r w:rsidR="00882204" w:rsidRPr="00C3010A">
        <w:t>section 1</w:t>
      </w:r>
      <w:r w:rsidR="00DF0071" w:rsidRPr="00C3010A">
        <w:t>4</w:t>
      </w:r>
      <w:r w:rsidR="00B0778E" w:rsidRPr="00C3010A">
        <w:t xml:space="preserve"> of this instrument</w:t>
      </w:r>
      <w:r w:rsidRPr="00C3010A">
        <w:t xml:space="preserve"> applies.</w:t>
      </w:r>
    </w:p>
    <w:p w14:paraId="372F31B7" w14:textId="6DF68C6B" w:rsidR="00007D95" w:rsidRPr="00C3010A" w:rsidRDefault="00007D95" w:rsidP="00007D95">
      <w:pPr>
        <w:pStyle w:val="SubsectionHead"/>
      </w:pPr>
      <w:r w:rsidRPr="00C3010A">
        <w:t>Prescribed person</w:t>
      </w:r>
    </w:p>
    <w:p w14:paraId="70639587" w14:textId="6E64E0AD" w:rsidR="00293DB6" w:rsidRPr="00C3010A" w:rsidRDefault="00293DB6" w:rsidP="00293DB6">
      <w:pPr>
        <w:pStyle w:val="subsection"/>
      </w:pPr>
      <w:r w:rsidRPr="00C3010A">
        <w:tab/>
        <w:t>(2)</w:t>
      </w:r>
      <w:r w:rsidRPr="00C3010A">
        <w:tab/>
        <w:t xml:space="preserve">The </w:t>
      </w:r>
      <w:r w:rsidR="00E64CE3" w:rsidRPr="00C3010A">
        <w:t>interest</w:t>
      </w:r>
      <w:r w:rsidR="00C3010A">
        <w:noBreakHyphen/>
      </w:r>
      <w:r w:rsidR="00E64CE3" w:rsidRPr="00C3010A">
        <w:t>holder</w:t>
      </w:r>
      <w:r w:rsidRPr="00C3010A">
        <w:t xml:space="preserve"> mentioned in </w:t>
      </w:r>
      <w:r w:rsidR="00717385" w:rsidRPr="00C3010A">
        <w:t>subsection (</w:t>
      </w:r>
      <w:r w:rsidRPr="00C3010A">
        <w:t>1) is a prescribed person.</w:t>
      </w:r>
    </w:p>
    <w:p w14:paraId="376C5B59" w14:textId="49CA41BB" w:rsidR="00293DB6" w:rsidRPr="00C3010A" w:rsidRDefault="00DF0071" w:rsidP="00293DB6">
      <w:pPr>
        <w:pStyle w:val="ActHead5"/>
      </w:pPr>
      <w:bookmarkStart w:id="24" w:name="_Toc152769104"/>
      <w:r w:rsidRPr="00EF4213">
        <w:rPr>
          <w:rStyle w:val="CharSectno"/>
        </w:rPr>
        <w:t>16</w:t>
      </w:r>
      <w:r w:rsidR="00293DB6" w:rsidRPr="00C3010A">
        <w:t xml:space="preserve">  Australian associate</w:t>
      </w:r>
      <w:r w:rsidR="00C521B2" w:rsidRPr="00C3010A">
        <w:t>s</w:t>
      </w:r>
      <w:r w:rsidR="00293DB6" w:rsidRPr="00C3010A">
        <w:t xml:space="preserve"> of a foreign person—no action in concert etc</w:t>
      </w:r>
      <w:r w:rsidR="00F00D7A" w:rsidRPr="00C3010A">
        <w:t>.</w:t>
      </w:r>
      <w:bookmarkEnd w:id="24"/>
    </w:p>
    <w:p w14:paraId="6CB73C09" w14:textId="2992501F" w:rsidR="00007D95" w:rsidRPr="00C3010A" w:rsidRDefault="00007D95" w:rsidP="00007D95">
      <w:pPr>
        <w:pStyle w:val="SubsectionHead"/>
      </w:pPr>
      <w:r w:rsidRPr="00C3010A">
        <w:t>Prescribed interest</w:t>
      </w:r>
    </w:p>
    <w:p w14:paraId="52F9302F" w14:textId="03347D3C" w:rsidR="00293DB6" w:rsidRPr="00C3010A" w:rsidRDefault="00293DB6" w:rsidP="00293DB6">
      <w:pPr>
        <w:pStyle w:val="subsection"/>
      </w:pPr>
      <w:r w:rsidRPr="00C3010A">
        <w:tab/>
        <w:t>(1)</w:t>
      </w:r>
      <w:r w:rsidRPr="00C3010A">
        <w:tab/>
        <w:t xml:space="preserve">An interest in a share is </w:t>
      </w:r>
      <w:r w:rsidR="00E64CE3" w:rsidRPr="00C3010A">
        <w:t>an interest of a prescribed kind</w:t>
      </w:r>
      <w:r w:rsidRPr="00C3010A">
        <w:t xml:space="preserve"> if, in connection with that interest or any interest in an airport</w:t>
      </w:r>
      <w:r w:rsidR="00C3010A">
        <w:noBreakHyphen/>
      </w:r>
      <w:r w:rsidRPr="00C3010A">
        <w:t>operator company:</w:t>
      </w:r>
    </w:p>
    <w:p w14:paraId="3CBA6686" w14:textId="2FD7F6F6" w:rsidR="00293DB6" w:rsidRPr="00C3010A" w:rsidRDefault="00293DB6" w:rsidP="00293DB6">
      <w:pPr>
        <w:pStyle w:val="paragraph"/>
      </w:pPr>
      <w:r w:rsidRPr="00C3010A">
        <w:tab/>
        <w:t>(a)</w:t>
      </w:r>
      <w:r w:rsidRPr="00C3010A">
        <w:tab/>
        <w:t>the interest</w:t>
      </w:r>
      <w:r w:rsidR="00C3010A">
        <w:noBreakHyphen/>
      </w:r>
      <w:r w:rsidRPr="00C3010A">
        <w:t>holder, although being an associate of a foreign person:</w:t>
      </w:r>
    </w:p>
    <w:p w14:paraId="55FBE849" w14:textId="77777777" w:rsidR="00293DB6" w:rsidRPr="00C3010A" w:rsidRDefault="00293DB6" w:rsidP="00293DB6">
      <w:pPr>
        <w:pStyle w:val="paragraphsub"/>
      </w:pPr>
      <w:r w:rsidRPr="00C3010A">
        <w:tab/>
        <w:t>(i)</w:t>
      </w:r>
      <w:r w:rsidRPr="00C3010A">
        <w:tab/>
        <w:t>is not directly or indirectly controlled by the foreign person; and</w:t>
      </w:r>
    </w:p>
    <w:p w14:paraId="3C0B2EE8" w14:textId="402CA499" w:rsidR="00293DB6" w:rsidRPr="00C3010A" w:rsidRDefault="00293DB6" w:rsidP="00293DB6">
      <w:pPr>
        <w:pStyle w:val="paragraphsub"/>
      </w:pPr>
      <w:r w:rsidRPr="00C3010A">
        <w:tab/>
        <w:t>(ii)</w:t>
      </w:r>
      <w:r w:rsidRPr="00C3010A">
        <w:tab/>
        <w:t>is not accustomed, or under an obligation</w:t>
      </w:r>
      <w:r w:rsidR="00007D95" w:rsidRPr="00C3010A">
        <w:t xml:space="preserve"> (</w:t>
      </w:r>
      <w:r w:rsidRPr="00C3010A">
        <w:t>whether formal or informal</w:t>
      </w:r>
      <w:r w:rsidR="00007D95" w:rsidRPr="00C3010A">
        <w:t>)</w:t>
      </w:r>
      <w:r w:rsidR="00B0778E" w:rsidRPr="00C3010A">
        <w:t>,</w:t>
      </w:r>
      <w:r w:rsidRPr="00C3010A">
        <w:t xml:space="preserve"> to act in accordance with the directions, instructions or wishes of the foreign person; and</w:t>
      </w:r>
    </w:p>
    <w:p w14:paraId="141353D3" w14:textId="434518BA" w:rsidR="00293DB6" w:rsidRPr="00C3010A" w:rsidRDefault="00293DB6" w:rsidP="00293DB6">
      <w:pPr>
        <w:pStyle w:val="paragraphsub"/>
      </w:pPr>
      <w:r w:rsidRPr="00C3010A">
        <w:tab/>
        <w:t>(iii)</w:t>
      </w:r>
      <w:r w:rsidRPr="00C3010A">
        <w:tab/>
        <w:t>is not an associate</w:t>
      </w:r>
      <w:r w:rsidR="008A2AEA" w:rsidRPr="00C3010A">
        <w:t xml:space="preserve">, within the meaning of </w:t>
      </w:r>
      <w:r w:rsidR="0013438C" w:rsidRPr="00C3010A">
        <w:t>subclause 5</w:t>
      </w:r>
      <w:r w:rsidR="008A2AEA" w:rsidRPr="00C3010A">
        <w:t>(2) of the Schedule to the Act,</w:t>
      </w:r>
      <w:r w:rsidR="00522606" w:rsidRPr="00C3010A">
        <w:t xml:space="preserve"> </w:t>
      </w:r>
      <w:r w:rsidRPr="00C3010A">
        <w:t>of the foreign person; and</w:t>
      </w:r>
    </w:p>
    <w:p w14:paraId="44837B73" w14:textId="72D6D17F" w:rsidR="00293DB6" w:rsidRPr="00C3010A" w:rsidRDefault="00293DB6" w:rsidP="00293DB6">
      <w:pPr>
        <w:pStyle w:val="paragraph"/>
      </w:pPr>
      <w:r w:rsidRPr="00C3010A">
        <w:tab/>
        <w:t>(b)</w:t>
      </w:r>
      <w:r w:rsidRPr="00C3010A">
        <w:tab/>
        <w:t>the foreign person does not have any direct control interest in the share.</w:t>
      </w:r>
    </w:p>
    <w:p w14:paraId="1C9C9BAF" w14:textId="7CB8C225" w:rsidR="00007D95" w:rsidRPr="00C3010A" w:rsidRDefault="00007D95" w:rsidP="00007D95">
      <w:pPr>
        <w:pStyle w:val="SubsectionHead"/>
      </w:pPr>
      <w:r w:rsidRPr="00C3010A">
        <w:t>Prescribed person</w:t>
      </w:r>
    </w:p>
    <w:p w14:paraId="0323D4A8" w14:textId="31E6B2DF" w:rsidR="00293DB6" w:rsidRPr="00C3010A" w:rsidRDefault="00293DB6" w:rsidP="00293DB6">
      <w:pPr>
        <w:pStyle w:val="subsection"/>
      </w:pPr>
      <w:r w:rsidRPr="00C3010A">
        <w:tab/>
        <w:t>(2)</w:t>
      </w:r>
      <w:r w:rsidRPr="00C3010A">
        <w:tab/>
        <w:t>The interest</w:t>
      </w:r>
      <w:r w:rsidR="00C3010A">
        <w:noBreakHyphen/>
      </w:r>
      <w:r w:rsidRPr="00C3010A">
        <w:t xml:space="preserve">holder mentioned in </w:t>
      </w:r>
      <w:r w:rsidR="00717385" w:rsidRPr="00C3010A">
        <w:t>subsection (</w:t>
      </w:r>
      <w:r w:rsidRPr="00C3010A">
        <w:t>1) is a prescribed person if the interest</w:t>
      </w:r>
      <w:r w:rsidR="00C3010A">
        <w:noBreakHyphen/>
      </w:r>
      <w:r w:rsidRPr="00C3010A">
        <w:t>holder is not a foreign person.</w:t>
      </w:r>
    </w:p>
    <w:p w14:paraId="10A1D766" w14:textId="192609D8" w:rsidR="00293DB6" w:rsidRPr="00C3010A" w:rsidRDefault="00DF0071" w:rsidP="00293DB6">
      <w:pPr>
        <w:pStyle w:val="ActHead5"/>
      </w:pPr>
      <w:bookmarkStart w:id="25" w:name="_Toc152769105"/>
      <w:r w:rsidRPr="00EF4213">
        <w:rPr>
          <w:rStyle w:val="CharSectno"/>
        </w:rPr>
        <w:t>17</w:t>
      </w:r>
      <w:r w:rsidR="00293DB6" w:rsidRPr="00C3010A">
        <w:t xml:space="preserve">  Australian associate</w:t>
      </w:r>
      <w:r w:rsidR="00C521B2" w:rsidRPr="00C3010A">
        <w:t>s</w:t>
      </w:r>
      <w:r w:rsidR="00293DB6" w:rsidRPr="00C3010A">
        <w:t xml:space="preserve"> of a foreign person—avoidance of double counting</w:t>
      </w:r>
      <w:bookmarkEnd w:id="25"/>
    </w:p>
    <w:p w14:paraId="2BD11789" w14:textId="2530036C" w:rsidR="00293DB6" w:rsidRPr="00C3010A" w:rsidRDefault="00293DB6" w:rsidP="00293DB6">
      <w:pPr>
        <w:pStyle w:val="subsection"/>
      </w:pPr>
      <w:r w:rsidRPr="00C3010A">
        <w:tab/>
        <w:t>(1)</w:t>
      </w:r>
      <w:r w:rsidRPr="00C3010A">
        <w:tab/>
        <w:t xml:space="preserve">This </w:t>
      </w:r>
      <w:r w:rsidR="009F12CF" w:rsidRPr="00C3010A">
        <w:t>section</w:t>
      </w:r>
      <w:r w:rsidRPr="00C3010A">
        <w:t xml:space="preserve"> applies to an interest in a share </w:t>
      </w:r>
      <w:r w:rsidR="00852AD7" w:rsidRPr="00C3010A">
        <w:t>if the</w:t>
      </w:r>
      <w:r w:rsidR="00E64CE3" w:rsidRPr="00C3010A">
        <w:t xml:space="preserve"> i</w:t>
      </w:r>
      <w:r w:rsidR="00852AD7" w:rsidRPr="00C3010A">
        <w:t>n</w:t>
      </w:r>
      <w:r w:rsidR="00E64CE3" w:rsidRPr="00C3010A">
        <w:t>terest</w:t>
      </w:r>
      <w:r w:rsidR="00C3010A">
        <w:noBreakHyphen/>
      </w:r>
      <w:r w:rsidR="00E64CE3" w:rsidRPr="00C3010A">
        <w:t>holder</w:t>
      </w:r>
      <w:r w:rsidRPr="00C3010A">
        <w:t xml:space="preserve">, although an associate of </w:t>
      </w:r>
      <w:r w:rsidR="00C521B2" w:rsidRPr="00C3010A">
        <w:t xml:space="preserve">one or more </w:t>
      </w:r>
      <w:r w:rsidRPr="00C3010A">
        <w:t>persons in a group to which sub</w:t>
      </w:r>
      <w:r w:rsidR="00717385" w:rsidRPr="00C3010A">
        <w:t>clause 1</w:t>
      </w:r>
      <w:r w:rsidRPr="00C3010A">
        <w:t>1(3) of the Schedule to the Act applies, is not a person in the group.</w:t>
      </w:r>
    </w:p>
    <w:p w14:paraId="13844963" w14:textId="2238248D" w:rsidR="00852AD7" w:rsidRPr="00C3010A" w:rsidRDefault="00852AD7" w:rsidP="00852AD7">
      <w:pPr>
        <w:pStyle w:val="SubsectionHead"/>
      </w:pPr>
      <w:r w:rsidRPr="00C3010A">
        <w:t>Prescribed interest</w:t>
      </w:r>
    </w:p>
    <w:p w14:paraId="0F80A516" w14:textId="245FDBA6" w:rsidR="00293DB6" w:rsidRPr="00C3010A" w:rsidRDefault="00293DB6" w:rsidP="00293DB6">
      <w:pPr>
        <w:pStyle w:val="subsection"/>
      </w:pPr>
      <w:r w:rsidRPr="00C3010A">
        <w:tab/>
        <w:t>(2)</w:t>
      </w:r>
      <w:r w:rsidRPr="00C3010A">
        <w:tab/>
        <w:t xml:space="preserve">The interest is </w:t>
      </w:r>
      <w:r w:rsidR="00E64CE3" w:rsidRPr="00C3010A">
        <w:t>an interest of a prescribed kind</w:t>
      </w:r>
      <w:r w:rsidRPr="00C3010A">
        <w:t xml:space="preserve"> if, after being counted once for the ownership provisions in determining the total of the stakes of a particular type that the group holds in an airport</w:t>
      </w:r>
      <w:r w:rsidR="00C3010A">
        <w:noBreakHyphen/>
      </w:r>
      <w:r w:rsidRPr="00C3010A">
        <w:t xml:space="preserve">operator company, the interest </w:t>
      </w:r>
      <w:r w:rsidR="00852AD7" w:rsidRPr="00C3010A">
        <w:t>w</w:t>
      </w:r>
      <w:r w:rsidRPr="00C3010A">
        <w:t xml:space="preserve">ould, </w:t>
      </w:r>
      <w:r w:rsidR="00852AD7" w:rsidRPr="00C3010A">
        <w:t>except for the operation of</w:t>
      </w:r>
      <w:r w:rsidRPr="00C3010A">
        <w:t xml:space="preserve"> this </w:t>
      </w:r>
      <w:r w:rsidR="009F12CF" w:rsidRPr="00C3010A">
        <w:t>section</w:t>
      </w:r>
      <w:r w:rsidRPr="00C3010A">
        <w:t>, be counted again for that purpose.</w:t>
      </w:r>
    </w:p>
    <w:p w14:paraId="77D91B75" w14:textId="4F5BFEA9" w:rsidR="00590474" w:rsidRPr="00C3010A" w:rsidRDefault="00590474" w:rsidP="00590474">
      <w:pPr>
        <w:pStyle w:val="SubsectionHead"/>
      </w:pPr>
      <w:r w:rsidRPr="00C3010A">
        <w:t>Prescribed person</w:t>
      </w:r>
    </w:p>
    <w:p w14:paraId="5549E6F3" w14:textId="26371AF2" w:rsidR="00293DB6" w:rsidRPr="00C3010A" w:rsidRDefault="00293DB6" w:rsidP="00293DB6">
      <w:pPr>
        <w:pStyle w:val="subsection"/>
      </w:pPr>
      <w:r w:rsidRPr="00C3010A">
        <w:tab/>
        <w:t>(3)</w:t>
      </w:r>
      <w:r w:rsidRPr="00C3010A">
        <w:tab/>
        <w:t xml:space="preserve">The </w:t>
      </w:r>
      <w:r w:rsidR="00E64CE3" w:rsidRPr="00C3010A">
        <w:t>interest</w:t>
      </w:r>
      <w:r w:rsidR="00C3010A">
        <w:noBreakHyphen/>
      </w:r>
      <w:r w:rsidR="00E64CE3" w:rsidRPr="00C3010A">
        <w:t>holder</w:t>
      </w:r>
      <w:r w:rsidRPr="00C3010A">
        <w:t xml:space="preserve"> mentioned in </w:t>
      </w:r>
      <w:r w:rsidR="00717385" w:rsidRPr="00C3010A">
        <w:t>subsection (</w:t>
      </w:r>
      <w:r w:rsidRPr="00C3010A">
        <w:t xml:space="preserve">1) is a prescribed person if the </w:t>
      </w:r>
      <w:r w:rsidR="00902158" w:rsidRPr="00C3010A">
        <w:t>interest</w:t>
      </w:r>
      <w:r w:rsidR="00C3010A">
        <w:noBreakHyphen/>
      </w:r>
      <w:r w:rsidR="00902158" w:rsidRPr="00C3010A">
        <w:t>holder</w:t>
      </w:r>
      <w:r w:rsidRPr="00C3010A">
        <w:t xml:space="preserve"> is not a foreign person.</w:t>
      </w:r>
    </w:p>
    <w:p w14:paraId="0F2DEDB1" w14:textId="5A43821D" w:rsidR="00293DB6" w:rsidRPr="00C3010A" w:rsidRDefault="00DF0071" w:rsidP="00293DB6">
      <w:pPr>
        <w:pStyle w:val="ActHead5"/>
      </w:pPr>
      <w:bookmarkStart w:id="26" w:name="_Toc152769106"/>
      <w:r w:rsidRPr="00EF4213">
        <w:rPr>
          <w:rStyle w:val="CharSectno"/>
        </w:rPr>
        <w:t>18</w:t>
      </w:r>
      <w:r w:rsidR="00293DB6" w:rsidRPr="00C3010A">
        <w:t xml:space="preserve">  </w:t>
      </w:r>
      <w:r w:rsidR="007A0CF1" w:rsidRPr="00C3010A">
        <w:t>F</w:t>
      </w:r>
      <w:r w:rsidR="00293DB6" w:rsidRPr="00C3010A">
        <w:t>oreign</w:t>
      </w:r>
      <w:r w:rsidR="00C3010A">
        <w:noBreakHyphen/>
      </w:r>
      <w:r w:rsidR="00293DB6" w:rsidRPr="00C3010A">
        <w:t>owned investment funds</w:t>
      </w:r>
      <w:bookmarkEnd w:id="26"/>
    </w:p>
    <w:p w14:paraId="3A7B6558" w14:textId="0FC23705" w:rsidR="00C521B2" w:rsidRPr="00C3010A" w:rsidRDefault="00362362" w:rsidP="00C521B2">
      <w:pPr>
        <w:pStyle w:val="SubsectionHead"/>
      </w:pPr>
      <w:r w:rsidRPr="00C3010A">
        <w:t>Application for investment fund to be declared a substantially Australian investment fund</w:t>
      </w:r>
    </w:p>
    <w:p w14:paraId="662576BA" w14:textId="059919F7" w:rsidR="00C521B2" w:rsidRPr="00C3010A" w:rsidRDefault="00C521B2" w:rsidP="00C521B2">
      <w:pPr>
        <w:pStyle w:val="subsection"/>
      </w:pPr>
      <w:r w:rsidRPr="00C3010A">
        <w:tab/>
        <w:t>(1)</w:t>
      </w:r>
      <w:r w:rsidRPr="00C3010A">
        <w:rPr>
          <w:bCs/>
        </w:rPr>
        <w:tab/>
        <w:t xml:space="preserve">A </w:t>
      </w:r>
      <w:r w:rsidRPr="00C3010A">
        <w:t>trustee or manager of an investment fund may, in writing, apply to the Minister for a declaration that the investment fund is a substantially Australian investment fund.</w:t>
      </w:r>
    </w:p>
    <w:p w14:paraId="46489CF4" w14:textId="77777777" w:rsidR="00C521B2" w:rsidRPr="00C3010A" w:rsidRDefault="00C521B2" w:rsidP="00C521B2">
      <w:pPr>
        <w:pStyle w:val="SubsectionHead"/>
      </w:pPr>
      <w:r w:rsidRPr="00C3010A">
        <w:t>Eligibility for declaration</w:t>
      </w:r>
    </w:p>
    <w:p w14:paraId="6ABA1F3E" w14:textId="70D2809B" w:rsidR="00C521B2" w:rsidRPr="00C3010A" w:rsidRDefault="00C521B2" w:rsidP="00C521B2">
      <w:pPr>
        <w:pStyle w:val="subsection"/>
      </w:pPr>
      <w:r w:rsidRPr="00C3010A">
        <w:rPr>
          <w:bCs/>
        </w:rPr>
        <w:tab/>
      </w:r>
      <w:r w:rsidRPr="00C3010A">
        <w:t>(2)</w:t>
      </w:r>
      <w:r w:rsidRPr="00C3010A">
        <w:rPr>
          <w:bCs/>
        </w:rPr>
        <w:tab/>
        <w:t xml:space="preserve">An investment fund is eligible to be declared </w:t>
      </w:r>
      <w:r w:rsidRPr="00C3010A">
        <w:t>a substantially Australian investment fund if the investment fund is a fund in which a beneficial interest in less than 40% of the capital, and 40% of the income, is held by persons who are foreign persons.</w:t>
      </w:r>
    </w:p>
    <w:p w14:paraId="014D8F3A" w14:textId="780421C2" w:rsidR="00C521B2" w:rsidRPr="00C3010A" w:rsidRDefault="00C521B2" w:rsidP="00C521B2">
      <w:pPr>
        <w:pStyle w:val="subsection"/>
      </w:pPr>
      <w:r w:rsidRPr="00C3010A">
        <w:tab/>
        <w:t>(3)</w:t>
      </w:r>
      <w:r w:rsidRPr="00C3010A">
        <w:tab/>
        <w:t xml:space="preserve">For the purposes of </w:t>
      </w:r>
      <w:r w:rsidR="00717385" w:rsidRPr="00C3010A">
        <w:t>subsection (</w:t>
      </w:r>
      <w:r w:rsidRPr="00C3010A">
        <w:t>2), a person is not taken to be a foreign person if:</w:t>
      </w:r>
    </w:p>
    <w:p w14:paraId="177C67A9" w14:textId="77777777" w:rsidR="00C521B2" w:rsidRPr="00C3010A" w:rsidRDefault="00C521B2" w:rsidP="00C521B2">
      <w:pPr>
        <w:pStyle w:val="paragraph"/>
      </w:pPr>
      <w:r w:rsidRPr="00C3010A">
        <w:tab/>
        <w:t>(a)</w:t>
      </w:r>
      <w:r w:rsidRPr="00C3010A">
        <w:tab/>
        <w:t>the person holds a beneficial interest in the investment fund; and</w:t>
      </w:r>
    </w:p>
    <w:p w14:paraId="1AA16BBB" w14:textId="77777777" w:rsidR="00C521B2" w:rsidRPr="00C3010A" w:rsidRDefault="00C521B2" w:rsidP="00C521B2">
      <w:pPr>
        <w:pStyle w:val="paragraph"/>
      </w:pPr>
      <w:r w:rsidRPr="00C3010A">
        <w:tab/>
        <w:t>(b)</w:t>
      </w:r>
      <w:r w:rsidRPr="00C3010A">
        <w:tab/>
        <w:t>the person is the trustee of another investment fund; and</w:t>
      </w:r>
    </w:p>
    <w:p w14:paraId="3DAE9FCA" w14:textId="77777777" w:rsidR="00C521B2" w:rsidRPr="00C3010A" w:rsidRDefault="00C521B2" w:rsidP="00C521B2">
      <w:pPr>
        <w:pStyle w:val="paragraph"/>
      </w:pPr>
      <w:r w:rsidRPr="00C3010A">
        <w:tab/>
        <w:t>(c)</w:t>
      </w:r>
      <w:r w:rsidRPr="00C3010A">
        <w:tab/>
        <w:t>the beneficial interest exists solely because the person is the trustee of the other investment fund; and</w:t>
      </w:r>
    </w:p>
    <w:p w14:paraId="6F34E913" w14:textId="77777777" w:rsidR="00C521B2" w:rsidRPr="00C3010A" w:rsidRDefault="00C521B2" w:rsidP="00C521B2">
      <w:pPr>
        <w:pStyle w:val="paragraph"/>
      </w:pPr>
      <w:r w:rsidRPr="00C3010A">
        <w:tab/>
        <w:t>(d)</w:t>
      </w:r>
      <w:r w:rsidRPr="00C3010A">
        <w:tab/>
        <w:t>the other investment fund is a fund in which a beneficial interest in less than 40% of the capital, and 40% of the income, is held by persons who are foreign persons.</w:t>
      </w:r>
    </w:p>
    <w:p w14:paraId="5BDE7A95" w14:textId="77777777" w:rsidR="00C521B2" w:rsidRPr="00C3010A" w:rsidRDefault="00C521B2" w:rsidP="00C521B2">
      <w:pPr>
        <w:pStyle w:val="SubsectionHead"/>
      </w:pPr>
      <w:r w:rsidRPr="00C3010A">
        <w:t>Minister to decide if investment fund to be declared a substantially Australian investment fund</w:t>
      </w:r>
    </w:p>
    <w:p w14:paraId="01118990" w14:textId="2045E60F" w:rsidR="00C521B2" w:rsidRPr="00C3010A" w:rsidRDefault="00C521B2" w:rsidP="00C521B2">
      <w:pPr>
        <w:pStyle w:val="subsection"/>
      </w:pPr>
      <w:r w:rsidRPr="00C3010A">
        <w:rPr>
          <w:bCs/>
        </w:rPr>
        <w:tab/>
      </w:r>
      <w:r w:rsidRPr="00C3010A">
        <w:t>(4)</w:t>
      </w:r>
      <w:r w:rsidRPr="00C3010A">
        <w:rPr>
          <w:bCs/>
        </w:rPr>
        <w:tab/>
      </w:r>
      <w:r w:rsidR="00895074" w:rsidRPr="00C3010A">
        <w:rPr>
          <w:bCs/>
        </w:rPr>
        <w:t xml:space="preserve">On application under </w:t>
      </w:r>
      <w:r w:rsidR="00717385" w:rsidRPr="00C3010A">
        <w:rPr>
          <w:bCs/>
        </w:rPr>
        <w:t>subsection (</w:t>
      </w:r>
      <w:r w:rsidR="00895074" w:rsidRPr="00C3010A">
        <w:rPr>
          <w:bCs/>
        </w:rPr>
        <w:t>1), t</w:t>
      </w:r>
      <w:r w:rsidRPr="00C3010A">
        <w:t>he Minister must:</w:t>
      </w:r>
    </w:p>
    <w:p w14:paraId="18D70E37" w14:textId="77777777" w:rsidR="00C521B2" w:rsidRPr="00C3010A" w:rsidRDefault="00C521B2" w:rsidP="00C521B2">
      <w:pPr>
        <w:pStyle w:val="paragraph"/>
      </w:pPr>
      <w:r w:rsidRPr="00C3010A">
        <w:tab/>
        <w:t>(a)</w:t>
      </w:r>
      <w:r w:rsidRPr="00C3010A">
        <w:tab/>
        <w:t>if reasonably satisfied that the investment fund is eligible to be declared a substantially Australian investment fund:</w:t>
      </w:r>
    </w:p>
    <w:p w14:paraId="0D49109A" w14:textId="77777777" w:rsidR="00C521B2" w:rsidRPr="00C3010A" w:rsidRDefault="00C521B2" w:rsidP="00C521B2">
      <w:pPr>
        <w:pStyle w:val="paragraphsub"/>
      </w:pPr>
      <w:r w:rsidRPr="00C3010A">
        <w:tab/>
        <w:t>(i)</w:t>
      </w:r>
      <w:r w:rsidRPr="00C3010A">
        <w:tab/>
        <w:t>make the declaration; and</w:t>
      </w:r>
    </w:p>
    <w:p w14:paraId="470EA0E6" w14:textId="6808F03E" w:rsidR="00C521B2" w:rsidRPr="00C3010A" w:rsidRDefault="00C521B2" w:rsidP="00C521B2">
      <w:pPr>
        <w:pStyle w:val="paragraphsub"/>
      </w:pPr>
      <w:r w:rsidRPr="00C3010A">
        <w:tab/>
        <w:t>(ii)</w:t>
      </w:r>
      <w:r w:rsidRPr="00C3010A">
        <w:tab/>
        <w:t xml:space="preserve">within 7 days of making the declaration, give a copy of the declaration to the applicant and publish a notice of the declaration </w:t>
      </w:r>
      <w:r w:rsidR="008566B6" w:rsidRPr="00C3010A">
        <w:t>on the Department’s website</w:t>
      </w:r>
      <w:r w:rsidRPr="00C3010A">
        <w:t>; or</w:t>
      </w:r>
    </w:p>
    <w:p w14:paraId="173F7B8D" w14:textId="18E39531" w:rsidR="00C521B2" w:rsidRPr="00C3010A" w:rsidRDefault="00C521B2" w:rsidP="00C521B2">
      <w:pPr>
        <w:pStyle w:val="paragraph"/>
      </w:pPr>
      <w:r w:rsidRPr="00C3010A">
        <w:tab/>
        <w:t>(b)</w:t>
      </w:r>
      <w:r w:rsidRPr="00C3010A">
        <w:tab/>
        <w:t>if not so satisfied—refuse to make the declaration.</w:t>
      </w:r>
    </w:p>
    <w:p w14:paraId="444B8D7C" w14:textId="77777777" w:rsidR="00895074" w:rsidRPr="00C3010A" w:rsidRDefault="00895074" w:rsidP="00895074">
      <w:pPr>
        <w:pStyle w:val="SubsectionHead"/>
      </w:pPr>
      <w:r w:rsidRPr="00C3010A">
        <w:t>Notice of refusal decision to be given</w:t>
      </w:r>
    </w:p>
    <w:p w14:paraId="217FA8CA" w14:textId="49EC97FC" w:rsidR="00895074" w:rsidRPr="00C3010A" w:rsidRDefault="00895074" w:rsidP="00895074">
      <w:pPr>
        <w:pStyle w:val="subsection"/>
      </w:pPr>
      <w:r w:rsidRPr="00C3010A">
        <w:rPr>
          <w:bCs/>
        </w:rPr>
        <w:tab/>
      </w:r>
      <w:r w:rsidRPr="00C3010A">
        <w:t>(5)</w:t>
      </w:r>
      <w:r w:rsidRPr="00C3010A">
        <w:rPr>
          <w:bCs/>
        </w:rPr>
        <w:tab/>
      </w:r>
      <w:r w:rsidRPr="00C3010A">
        <w:t xml:space="preserve">The Minister must, within 7 days of deciding to refuse to make a declaration, give the </w:t>
      </w:r>
      <w:r w:rsidR="007E4F73" w:rsidRPr="00C3010A">
        <w:t>applicant</w:t>
      </w:r>
      <w:r w:rsidRPr="00C3010A">
        <w:t xml:space="preserve"> written notice stating:</w:t>
      </w:r>
    </w:p>
    <w:p w14:paraId="397AFF96" w14:textId="77777777" w:rsidR="00895074" w:rsidRPr="00C3010A" w:rsidRDefault="00895074" w:rsidP="00895074">
      <w:pPr>
        <w:pStyle w:val="paragraph"/>
      </w:pPr>
      <w:r w:rsidRPr="00C3010A">
        <w:tab/>
        <w:t>(a)</w:t>
      </w:r>
      <w:r w:rsidRPr="00C3010A">
        <w:tab/>
        <w:t>the reasons for the decision; and</w:t>
      </w:r>
    </w:p>
    <w:p w14:paraId="3EABEBCB" w14:textId="6F0634D2" w:rsidR="00895074" w:rsidRPr="00C3010A" w:rsidRDefault="00895074" w:rsidP="00895074">
      <w:pPr>
        <w:pStyle w:val="paragraph"/>
      </w:pPr>
      <w:r w:rsidRPr="00C3010A">
        <w:tab/>
        <w:t>(b)</w:t>
      </w:r>
      <w:r w:rsidRPr="00C3010A">
        <w:tab/>
        <w:t xml:space="preserve">the </w:t>
      </w:r>
      <w:r w:rsidR="007E4F73" w:rsidRPr="00C3010A">
        <w:t>applicant</w:t>
      </w:r>
      <w:r w:rsidRPr="00C3010A">
        <w:t>’s right to have the decision reviewed by the Administrative Appeals Tribunal.</w:t>
      </w:r>
    </w:p>
    <w:p w14:paraId="64819D77" w14:textId="63F6BB6F" w:rsidR="00895074" w:rsidRPr="00C3010A" w:rsidRDefault="00895074" w:rsidP="00895074">
      <w:pPr>
        <w:pStyle w:val="notetext"/>
      </w:pPr>
      <w:r w:rsidRPr="00C3010A">
        <w:t>Note:</w:t>
      </w:r>
      <w:r w:rsidRPr="00C3010A">
        <w:tab/>
        <w:t xml:space="preserve">See </w:t>
      </w:r>
      <w:r w:rsidR="00882204" w:rsidRPr="00C3010A">
        <w:t>section 2</w:t>
      </w:r>
      <w:r w:rsidR="00DF0071" w:rsidRPr="00C3010A">
        <w:t>8</w:t>
      </w:r>
      <w:r w:rsidRPr="00C3010A">
        <w:t xml:space="preserve"> for review of decisions.</w:t>
      </w:r>
    </w:p>
    <w:p w14:paraId="61AC54A4" w14:textId="352177CA" w:rsidR="00590474" w:rsidRPr="00C3010A" w:rsidRDefault="00590474" w:rsidP="00590474">
      <w:pPr>
        <w:pStyle w:val="SubsectionHead"/>
      </w:pPr>
      <w:r w:rsidRPr="00C3010A">
        <w:t>Prescribed interest</w:t>
      </w:r>
      <w:r w:rsidR="00895074" w:rsidRPr="00C3010A">
        <w:t xml:space="preserve"> and prescribed person</w:t>
      </w:r>
    </w:p>
    <w:p w14:paraId="7C862966" w14:textId="0A62316B" w:rsidR="00895074" w:rsidRPr="00C3010A" w:rsidRDefault="00293DB6" w:rsidP="00293DB6">
      <w:pPr>
        <w:pStyle w:val="subsection"/>
      </w:pPr>
      <w:r w:rsidRPr="00C3010A">
        <w:tab/>
      </w:r>
      <w:r w:rsidR="00590474" w:rsidRPr="00C3010A">
        <w:t>(</w:t>
      </w:r>
      <w:r w:rsidR="00895074" w:rsidRPr="00C3010A">
        <w:t>6</w:t>
      </w:r>
      <w:r w:rsidR="00590474" w:rsidRPr="00C3010A">
        <w:t>)</w:t>
      </w:r>
      <w:r w:rsidRPr="00C3010A">
        <w:tab/>
      </w:r>
      <w:r w:rsidR="00895074" w:rsidRPr="00C3010A">
        <w:t xml:space="preserve">If </w:t>
      </w:r>
      <w:r w:rsidR="00130F27" w:rsidRPr="00C3010A">
        <w:t xml:space="preserve">a declaration by </w:t>
      </w:r>
      <w:r w:rsidR="00895074" w:rsidRPr="00C3010A">
        <w:t>the Minister</w:t>
      </w:r>
      <w:r w:rsidR="00130F27" w:rsidRPr="00C3010A">
        <w:t xml:space="preserve"> that</w:t>
      </w:r>
      <w:r w:rsidR="00895074" w:rsidRPr="00C3010A">
        <w:t xml:space="preserve"> an investment fund </w:t>
      </w:r>
      <w:r w:rsidR="00130F27" w:rsidRPr="00C3010A">
        <w:t>is</w:t>
      </w:r>
      <w:r w:rsidR="00895074" w:rsidRPr="00C3010A">
        <w:t xml:space="preserve"> a substantially Australian investment fund</w:t>
      </w:r>
      <w:r w:rsidR="00130F27" w:rsidRPr="00C3010A">
        <w:t xml:space="preserve"> is in force</w:t>
      </w:r>
      <w:r w:rsidR="00895074" w:rsidRPr="00C3010A">
        <w:t>:</w:t>
      </w:r>
    </w:p>
    <w:p w14:paraId="5DE278DB" w14:textId="72DC80F5" w:rsidR="00895074" w:rsidRPr="00C3010A" w:rsidRDefault="00895074" w:rsidP="00895074">
      <w:pPr>
        <w:pStyle w:val="paragraph"/>
      </w:pPr>
      <w:r w:rsidRPr="00C3010A">
        <w:tab/>
        <w:t>(a)</w:t>
      </w:r>
      <w:r w:rsidRPr="00C3010A">
        <w:tab/>
        <w:t>an interest in a share is an interest of a prescribed kind if the interest exists solely as a result of an action by the interest</w:t>
      </w:r>
      <w:r w:rsidR="00C3010A">
        <w:noBreakHyphen/>
      </w:r>
      <w:r w:rsidRPr="00C3010A">
        <w:t>holder in the interest</w:t>
      </w:r>
      <w:r w:rsidR="00C3010A">
        <w:noBreakHyphen/>
      </w:r>
      <w:r w:rsidRPr="00C3010A">
        <w:t>holder’s capacity as trustee or manager of the fund; and</w:t>
      </w:r>
    </w:p>
    <w:p w14:paraId="76CAAB2A" w14:textId="53A1A406" w:rsidR="00895074" w:rsidRPr="00C3010A" w:rsidRDefault="00895074" w:rsidP="00895074">
      <w:pPr>
        <w:pStyle w:val="paragraph"/>
      </w:pPr>
      <w:r w:rsidRPr="00C3010A">
        <w:tab/>
        <w:t>(b)</w:t>
      </w:r>
      <w:r w:rsidRPr="00C3010A">
        <w:tab/>
        <w:t>the interest</w:t>
      </w:r>
      <w:r w:rsidR="00C3010A">
        <w:noBreakHyphen/>
      </w:r>
      <w:r w:rsidRPr="00C3010A">
        <w:t>holder is a prescribed person.</w:t>
      </w:r>
    </w:p>
    <w:p w14:paraId="3D00DA99" w14:textId="3BE18055" w:rsidR="00F42D5F" w:rsidRPr="00C3010A" w:rsidRDefault="00075603" w:rsidP="00C521B2">
      <w:pPr>
        <w:pStyle w:val="SubsectionHead"/>
      </w:pPr>
      <w:r w:rsidRPr="00C3010A">
        <w:t>Minister to be advised of a</w:t>
      </w:r>
      <w:r w:rsidR="00F42D5F" w:rsidRPr="00C3010A">
        <w:t>dverse facts or circumstances</w:t>
      </w:r>
    </w:p>
    <w:p w14:paraId="1999BB64" w14:textId="5643DC28" w:rsidR="007C5B75" w:rsidRPr="00C3010A" w:rsidRDefault="00293DB6" w:rsidP="00293DB6">
      <w:pPr>
        <w:pStyle w:val="subsection"/>
      </w:pPr>
      <w:r w:rsidRPr="00C3010A">
        <w:rPr>
          <w:bCs/>
        </w:rPr>
        <w:tab/>
      </w:r>
      <w:r w:rsidRPr="00C3010A">
        <w:t>(</w:t>
      </w:r>
      <w:r w:rsidR="00590474" w:rsidRPr="00C3010A">
        <w:t>7</w:t>
      </w:r>
      <w:r w:rsidRPr="00C3010A">
        <w:t>)</w:t>
      </w:r>
      <w:r w:rsidRPr="00C3010A">
        <w:rPr>
          <w:bCs/>
        </w:rPr>
        <w:tab/>
      </w:r>
      <w:r w:rsidRPr="00C3010A">
        <w:t>If</w:t>
      </w:r>
      <w:r w:rsidR="007C5B75" w:rsidRPr="00C3010A">
        <w:t>:</w:t>
      </w:r>
    </w:p>
    <w:p w14:paraId="48AE258A" w14:textId="3F48513F" w:rsidR="007C5B75" w:rsidRPr="00C3010A" w:rsidRDefault="007C5B75" w:rsidP="007C5B75">
      <w:pPr>
        <w:pStyle w:val="paragraph"/>
      </w:pPr>
      <w:r w:rsidRPr="00C3010A">
        <w:tab/>
        <w:t>(a)</w:t>
      </w:r>
      <w:r w:rsidR="000E7102" w:rsidRPr="00C3010A">
        <w:tab/>
      </w:r>
      <w:r w:rsidR="009E4F1D" w:rsidRPr="00C3010A">
        <w:t>a declaration by the Minister that an investment fund is a substantially Australian investment fund is in force</w:t>
      </w:r>
      <w:r w:rsidR="000E7102" w:rsidRPr="00C3010A">
        <w:t>; and</w:t>
      </w:r>
    </w:p>
    <w:p w14:paraId="736C8D94" w14:textId="541D05E9" w:rsidR="007C5B75" w:rsidRPr="00C3010A" w:rsidRDefault="007C5B75" w:rsidP="007C5B75">
      <w:pPr>
        <w:pStyle w:val="paragraph"/>
      </w:pPr>
      <w:r w:rsidRPr="00C3010A">
        <w:tab/>
        <w:t>(b</w:t>
      </w:r>
      <w:r w:rsidR="000E7102" w:rsidRPr="00C3010A">
        <w:t>)</w:t>
      </w:r>
      <w:r w:rsidR="000E7102" w:rsidRPr="00C3010A">
        <w:tab/>
        <w:t xml:space="preserve">the </w:t>
      </w:r>
      <w:r w:rsidR="00495807" w:rsidRPr="00C3010A">
        <w:t>interest</w:t>
      </w:r>
      <w:r w:rsidR="00C3010A">
        <w:noBreakHyphen/>
      </w:r>
      <w:r w:rsidR="008752BC" w:rsidRPr="00C3010A">
        <w:t xml:space="preserve">holder </w:t>
      </w:r>
      <w:r w:rsidR="000E7102" w:rsidRPr="00C3010A">
        <w:t xml:space="preserve">is, or becomes, aware of the existence of a fact or circumstance that, had it existed and been known to the Minister at the time the declaration was made, is likely to have resulted in the </w:t>
      </w:r>
      <w:r w:rsidR="008F4EFE" w:rsidRPr="00C3010A">
        <w:t>Minister refusing to make</w:t>
      </w:r>
      <w:r w:rsidR="000E7102" w:rsidRPr="00C3010A">
        <w:t xml:space="preserve"> the declaration;</w:t>
      </w:r>
    </w:p>
    <w:p w14:paraId="34B49CD5" w14:textId="48AEDDD1" w:rsidR="000E7102" w:rsidRPr="00C3010A" w:rsidRDefault="000E7102" w:rsidP="000E7102">
      <w:pPr>
        <w:pStyle w:val="subsection2"/>
      </w:pPr>
      <w:r w:rsidRPr="00C3010A">
        <w:t xml:space="preserve">the </w:t>
      </w:r>
      <w:r w:rsidR="00495807" w:rsidRPr="00C3010A">
        <w:t>interest</w:t>
      </w:r>
      <w:r w:rsidR="00C3010A">
        <w:noBreakHyphen/>
      </w:r>
      <w:r w:rsidRPr="00C3010A">
        <w:t xml:space="preserve">holder must give the Minister </w:t>
      </w:r>
      <w:r w:rsidR="00435562" w:rsidRPr="00C3010A">
        <w:t xml:space="preserve">written </w:t>
      </w:r>
      <w:r w:rsidRPr="00C3010A">
        <w:t>details of the fact or circumstance, before the end of 7 days after becoming aware of</w:t>
      </w:r>
      <w:r w:rsidR="008778B6" w:rsidRPr="00C3010A">
        <w:t xml:space="preserve"> the fact or circumstance</w:t>
      </w:r>
      <w:r w:rsidRPr="00C3010A">
        <w:t>.</w:t>
      </w:r>
    </w:p>
    <w:p w14:paraId="56E4CD20" w14:textId="10F62299" w:rsidR="0017734E" w:rsidRPr="00C3010A" w:rsidRDefault="0017734E" w:rsidP="002C5B5D">
      <w:pPr>
        <w:pStyle w:val="SubsectionHead"/>
      </w:pPr>
      <w:r w:rsidRPr="00C3010A">
        <w:t>Minister may require information</w:t>
      </w:r>
      <w:r w:rsidR="00F42D5F" w:rsidRPr="00C3010A">
        <w:t xml:space="preserve"> about continuing eligibility of investment fund</w:t>
      </w:r>
    </w:p>
    <w:p w14:paraId="54FAE03E" w14:textId="311876A3" w:rsidR="0089095E" w:rsidRPr="00C3010A" w:rsidRDefault="0089095E" w:rsidP="0089095E">
      <w:pPr>
        <w:pStyle w:val="subsection"/>
      </w:pPr>
      <w:r w:rsidRPr="00C3010A">
        <w:tab/>
        <w:t>(</w:t>
      </w:r>
      <w:r w:rsidR="00590474" w:rsidRPr="00C3010A">
        <w:t>8</w:t>
      </w:r>
      <w:r w:rsidRPr="00C3010A">
        <w:t>)</w:t>
      </w:r>
      <w:r w:rsidRPr="00C3010A">
        <w:tab/>
      </w:r>
      <w:r w:rsidR="009D59A5" w:rsidRPr="00C3010A">
        <w:t>T</w:t>
      </w:r>
      <w:r w:rsidRPr="00C3010A">
        <w:t xml:space="preserve">he Minister may, by written notice given to </w:t>
      </w:r>
      <w:r w:rsidR="009D59A5" w:rsidRPr="00C3010A">
        <w:t xml:space="preserve">the </w:t>
      </w:r>
      <w:r w:rsidR="00495807" w:rsidRPr="00C3010A">
        <w:t>interest</w:t>
      </w:r>
      <w:r w:rsidR="00C3010A">
        <w:noBreakHyphen/>
      </w:r>
      <w:r w:rsidR="009D59A5" w:rsidRPr="00C3010A">
        <w:t>holder</w:t>
      </w:r>
      <w:r w:rsidRPr="00C3010A">
        <w:t xml:space="preserve">, require the </w:t>
      </w:r>
      <w:r w:rsidR="00495807" w:rsidRPr="00C3010A">
        <w:t>interest</w:t>
      </w:r>
      <w:r w:rsidR="00C3010A">
        <w:noBreakHyphen/>
      </w:r>
      <w:r w:rsidR="009D59A5" w:rsidRPr="00C3010A">
        <w:t>holder</w:t>
      </w:r>
      <w:r w:rsidRPr="00C3010A">
        <w:t xml:space="preserve"> to give the Minister, within any period and in the manner specified in the notice, specified information about</w:t>
      </w:r>
      <w:r w:rsidR="009D59A5" w:rsidRPr="00C3010A">
        <w:t xml:space="preserve"> </w:t>
      </w:r>
      <w:r w:rsidR="00617924" w:rsidRPr="00C3010A">
        <w:t xml:space="preserve">the eligibility of the investment fund to </w:t>
      </w:r>
      <w:r w:rsidR="00DA581E" w:rsidRPr="00C3010A">
        <w:t xml:space="preserve">continue to </w:t>
      </w:r>
      <w:r w:rsidR="007F67C0" w:rsidRPr="00C3010A">
        <w:t xml:space="preserve">be </w:t>
      </w:r>
      <w:r w:rsidR="00617924" w:rsidRPr="00C3010A">
        <w:t>declared a substantially Australian investment fund.</w:t>
      </w:r>
    </w:p>
    <w:p w14:paraId="7BEC12D2" w14:textId="0B2D5CB3" w:rsidR="0089095E" w:rsidRPr="00C3010A" w:rsidRDefault="0089095E" w:rsidP="0089095E">
      <w:pPr>
        <w:pStyle w:val="subsection"/>
      </w:pPr>
      <w:r w:rsidRPr="00C3010A">
        <w:tab/>
        <w:t>(</w:t>
      </w:r>
      <w:r w:rsidR="00EF7E43" w:rsidRPr="00C3010A">
        <w:t>9</w:t>
      </w:r>
      <w:r w:rsidRPr="00C3010A">
        <w:t>)</w:t>
      </w:r>
      <w:r w:rsidRPr="00C3010A">
        <w:tab/>
        <w:t xml:space="preserve">If a period is specified in the notice as the period within which the information must be given to the Minister, the period must be at least </w:t>
      </w:r>
      <w:r w:rsidR="008B46FD" w:rsidRPr="00C3010A">
        <w:t>30</w:t>
      </w:r>
      <w:r w:rsidRPr="00C3010A">
        <w:t xml:space="preserve"> days.</w:t>
      </w:r>
    </w:p>
    <w:p w14:paraId="2A9B0EC8" w14:textId="3EE75B51" w:rsidR="0089095E" w:rsidRPr="00C3010A" w:rsidRDefault="0089095E" w:rsidP="0089095E">
      <w:pPr>
        <w:pStyle w:val="subsection"/>
      </w:pPr>
      <w:r w:rsidRPr="00C3010A">
        <w:tab/>
        <w:t>(</w:t>
      </w:r>
      <w:r w:rsidR="0017734E" w:rsidRPr="00C3010A">
        <w:t>1</w:t>
      </w:r>
      <w:r w:rsidR="00EF7E43" w:rsidRPr="00C3010A">
        <w:t>0</w:t>
      </w:r>
      <w:r w:rsidRPr="00C3010A">
        <w:t>)</w:t>
      </w:r>
      <w:r w:rsidRPr="00C3010A">
        <w:tab/>
        <w:t xml:space="preserve">If no period within which the information must be given to the Minister is specified in the notice, the information must be given to the Minister within </w:t>
      </w:r>
      <w:r w:rsidR="008B46FD" w:rsidRPr="00C3010A">
        <w:t>30</w:t>
      </w:r>
      <w:r w:rsidRPr="00C3010A">
        <w:t xml:space="preserve"> days of the date of the notice.</w:t>
      </w:r>
    </w:p>
    <w:p w14:paraId="39A7BDA7" w14:textId="2B6C6190" w:rsidR="00293DB6" w:rsidRPr="00C3010A" w:rsidRDefault="00717385" w:rsidP="00D37D26">
      <w:pPr>
        <w:pStyle w:val="ActHead3"/>
        <w:pageBreakBefore/>
      </w:pPr>
      <w:bookmarkStart w:id="27" w:name="_Toc152769107"/>
      <w:bookmarkStart w:id="28" w:name="_Hlk136860234"/>
      <w:r w:rsidRPr="00EF4213">
        <w:rPr>
          <w:rStyle w:val="CharDivNo"/>
        </w:rPr>
        <w:t>Division 3</w:t>
      </w:r>
      <w:r w:rsidR="00293DB6" w:rsidRPr="00C3010A">
        <w:t>—</w:t>
      </w:r>
      <w:r w:rsidR="00293DB6" w:rsidRPr="00EF4213">
        <w:rPr>
          <w:rStyle w:val="CharDivText"/>
        </w:rPr>
        <w:t>Agents</w:t>
      </w:r>
      <w:bookmarkEnd w:id="27"/>
    </w:p>
    <w:p w14:paraId="2BAA10C8" w14:textId="45739026" w:rsidR="00293DB6" w:rsidRPr="00C3010A" w:rsidRDefault="00DF0071" w:rsidP="00495FC2">
      <w:pPr>
        <w:pStyle w:val="ActHead5"/>
      </w:pPr>
      <w:bookmarkStart w:id="29" w:name="_Toc152769108"/>
      <w:bookmarkEnd w:id="28"/>
      <w:r w:rsidRPr="00EF4213">
        <w:rPr>
          <w:rStyle w:val="CharSectno"/>
        </w:rPr>
        <w:t>19</w:t>
      </w:r>
      <w:r w:rsidR="00293DB6" w:rsidRPr="00C3010A">
        <w:t xml:space="preserve">  Agents</w:t>
      </w:r>
      <w:bookmarkEnd w:id="29"/>
    </w:p>
    <w:p w14:paraId="38276895" w14:textId="6CB0C515" w:rsidR="00016CEB" w:rsidRPr="00C3010A" w:rsidRDefault="00016CEB" w:rsidP="00016CEB">
      <w:pPr>
        <w:pStyle w:val="SubsectionHead"/>
      </w:pPr>
      <w:r w:rsidRPr="00C3010A">
        <w:t>Prescribed interest</w:t>
      </w:r>
    </w:p>
    <w:p w14:paraId="36528F77" w14:textId="482F9BEA" w:rsidR="00293DB6" w:rsidRPr="00C3010A" w:rsidRDefault="00293DB6" w:rsidP="00293DB6">
      <w:pPr>
        <w:pStyle w:val="subsection"/>
      </w:pPr>
      <w:r w:rsidRPr="00C3010A">
        <w:rPr>
          <w:bCs/>
        </w:rPr>
        <w:tab/>
      </w:r>
      <w:r w:rsidRPr="00C3010A">
        <w:t>(1)</w:t>
      </w:r>
      <w:r w:rsidRPr="00C3010A">
        <w:tab/>
      </w:r>
      <w:r w:rsidR="00495FC2" w:rsidRPr="00C3010A">
        <w:t>An</w:t>
      </w:r>
      <w:r w:rsidRPr="00C3010A">
        <w:t xml:space="preserve"> interest in a share is a</w:t>
      </w:r>
      <w:r w:rsidR="00495FC2" w:rsidRPr="00C3010A">
        <w:t>n interest of a</w:t>
      </w:r>
      <w:r w:rsidRPr="00C3010A">
        <w:t xml:space="preserve"> prescribed </w:t>
      </w:r>
      <w:r w:rsidR="00495FC2" w:rsidRPr="00C3010A">
        <w:t>kind</w:t>
      </w:r>
      <w:r w:rsidRPr="00C3010A">
        <w:t xml:space="preserve"> if the interest exists solely </w:t>
      </w:r>
      <w:r w:rsidR="00495FC2" w:rsidRPr="00C3010A">
        <w:t>as a result</w:t>
      </w:r>
      <w:r w:rsidRPr="00C3010A">
        <w:t xml:space="preserve"> of an action taken by the</w:t>
      </w:r>
      <w:r w:rsidR="00495FC2" w:rsidRPr="00C3010A">
        <w:t xml:space="preserve"> interest</w:t>
      </w:r>
      <w:r w:rsidR="00C3010A">
        <w:noBreakHyphen/>
      </w:r>
      <w:r w:rsidR="00495FC2" w:rsidRPr="00C3010A">
        <w:t>holder</w:t>
      </w:r>
      <w:r w:rsidRPr="00C3010A">
        <w:t xml:space="preserve"> in the </w:t>
      </w:r>
      <w:r w:rsidR="00495FC2" w:rsidRPr="00C3010A">
        <w:t>interest</w:t>
      </w:r>
      <w:r w:rsidR="00C3010A">
        <w:noBreakHyphen/>
      </w:r>
      <w:r w:rsidR="00495FC2" w:rsidRPr="00C3010A">
        <w:t>holder</w:t>
      </w:r>
      <w:r w:rsidRPr="00C3010A">
        <w:t>’s capacity as depositary or custodian for, or nominee of, another person.</w:t>
      </w:r>
    </w:p>
    <w:p w14:paraId="04F2D4F4" w14:textId="220FF44D" w:rsidR="00495FC2" w:rsidRPr="00C3010A" w:rsidRDefault="00495FC2" w:rsidP="00495FC2">
      <w:pPr>
        <w:pStyle w:val="SubsectionHead"/>
      </w:pPr>
      <w:r w:rsidRPr="00C3010A">
        <w:t>Prescribed person</w:t>
      </w:r>
    </w:p>
    <w:p w14:paraId="185694A9" w14:textId="29801717" w:rsidR="00293DB6" w:rsidRPr="00C3010A" w:rsidRDefault="00293DB6" w:rsidP="00293DB6">
      <w:pPr>
        <w:pStyle w:val="subsection"/>
      </w:pPr>
      <w:r w:rsidRPr="00C3010A">
        <w:tab/>
        <w:t>(2)</w:t>
      </w:r>
      <w:r w:rsidRPr="00C3010A">
        <w:tab/>
        <w:t xml:space="preserve">The </w:t>
      </w:r>
      <w:r w:rsidR="00495FC2" w:rsidRPr="00C3010A">
        <w:t>interest</w:t>
      </w:r>
      <w:r w:rsidR="00C3010A">
        <w:noBreakHyphen/>
      </w:r>
      <w:r w:rsidR="00495FC2" w:rsidRPr="00C3010A">
        <w:t>holder</w:t>
      </w:r>
      <w:r w:rsidRPr="00C3010A">
        <w:t xml:space="preserve"> mentioned in </w:t>
      </w:r>
      <w:r w:rsidR="00717385" w:rsidRPr="00C3010A">
        <w:t>subsection (</w:t>
      </w:r>
      <w:r w:rsidRPr="00C3010A">
        <w:t xml:space="preserve">1) is a prescribed person if the </w:t>
      </w:r>
      <w:r w:rsidR="00797DB0" w:rsidRPr="00C3010A">
        <w:t>interest</w:t>
      </w:r>
      <w:r w:rsidR="00C3010A">
        <w:noBreakHyphen/>
      </w:r>
      <w:r w:rsidR="00797DB0" w:rsidRPr="00C3010A">
        <w:t>holder</w:t>
      </w:r>
      <w:r w:rsidRPr="00C3010A">
        <w:t xml:space="preserve"> does not:</w:t>
      </w:r>
    </w:p>
    <w:p w14:paraId="4C91D55C" w14:textId="77777777" w:rsidR="00293DB6" w:rsidRPr="00C3010A" w:rsidRDefault="00293DB6" w:rsidP="00293DB6">
      <w:pPr>
        <w:pStyle w:val="paragraph"/>
      </w:pPr>
      <w:r w:rsidRPr="00C3010A">
        <w:tab/>
        <w:t>(a)</w:t>
      </w:r>
      <w:r w:rsidRPr="00C3010A">
        <w:tab/>
        <w:t>hold a beneficial interest in the share; or</w:t>
      </w:r>
    </w:p>
    <w:p w14:paraId="11B30C95" w14:textId="4B391B6F" w:rsidR="00293DB6" w:rsidRPr="00C3010A" w:rsidRDefault="00293DB6" w:rsidP="00293DB6">
      <w:pPr>
        <w:pStyle w:val="paragraph"/>
      </w:pPr>
      <w:r w:rsidRPr="00C3010A">
        <w:tab/>
        <w:t>(b)</w:t>
      </w:r>
      <w:r w:rsidRPr="00C3010A">
        <w:tab/>
        <w:t>have authority, by proxy or any other arrangement with the holder of the beneficial interest, to exercise in a discretionary way the voting rights attaching to the share.</w:t>
      </w:r>
    </w:p>
    <w:p w14:paraId="1CF661A9" w14:textId="0F1407EC" w:rsidR="00293DB6" w:rsidRPr="00C3010A" w:rsidRDefault="00717385" w:rsidP="00D37D26">
      <w:pPr>
        <w:pStyle w:val="ActHead3"/>
        <w:pageBreakBefore/>
      </w:pPr>
      <w:bookmarkStart w:id="30" w:name="_Toc152769109"/>
      <w:bookmarkStart w:id="31" w:name="_Hlk136860251"/>
      <w:r w:rsidRPr="00EF4213">
        <w:rPr>
          <w:rStyle w:val="CharDivNo"/>
        </w:rPr>
        <w:t>Division 4</w:t>
      </w:r>
      <w:r w:rsidR="00293DB6" w:rsidRPr="00C3010A">
        <w:t>—</w:t>
      </w:r>
      <w:r w:rsidR="00293DB6" w:rsidRPr="00EF4213">
        <w:rPr>
          <w:rStyle w:val="CharDivText"/>
        </w:rPr>
        <w:t>Airline ownership</w:t>
      </w:r>
      <w:bookmarkEnd w:id="30"/>
    </w:p>
    <w:p w14:paraId="04191DA7" w14:textId="55383163" w:rsidR="00293DB6" w:rsidRPr="00C3010A" w:rsidRDefault="00DF0071" w:rsidP="00495FC2">
      <w:pPr>
        <w:pStyle w:val="ActHead5"/>
      </w:pPr>
      <w:bookmarkStart w:id="32" w:name="_Toc152769110"/>
      <w:bookmarkEnd w:id="31"/>
      <w:r w:rsidRPr="00EF4213">
        <w:rPr>
          <w:rStyle w:val="CharSectno"/>
        </w:rPr>
        <w:t>20</w:t>
      </w:r>
      <w:r w:rsidR="00293DB6" w:rsidRPr="00C3010A">
        <w:t xml:space="preserve">  </w:t>
      </w:r>
      <w:r w:rsidR="007A0CF1" w:rsidRPr="00C3010A">
        <w:t>I</w:t>
      </w:r>
      <w:r w:rsidR="00293DB6" w:rsidRPr="00C3010A">
        <w:t>nvestment fund whose trustee or manager is an associate of an airline</w:t>
      </w:r>
      <w:bookmarkEnd w:id="32"/>
    </w:p>
    <w:p w14:paraId="2E801140" w14:textId="7DF79089" w:rsidR="00A92B6E" w:rsidRPr="00C3010A" w:rsidRDefault="00A92B6E" w:rsidP="00A92B6E">
      <w:pPr>
        <w:pStyle w:val="SubsectionHead"/>
      </w:pPr>
      <w:r w:rsidRPr="00C3010A">
        <w:t>Prescribed interest</w:t>
      </w:r>
    </w:p>
    <w:p w14:paraId="52933402" w14:textId="52D430F0" w:rsidR="00293DB6" w:rsidRPr="00C3010A" w:rsidRDefault="00293DB6" w:rsidP="00293DB6">
      <w:pPr>
        <w:pStyle w:val="subsection"/>
      </w:pPr>
      <w:r w:rsidRPr="00C3010A">
        <w:tab/>
      </w:r>
      <w:r w:rsidR="00550447" w:rsidRPr="00C3010A">
        <w:t>(1)</w:t>
      </w:r>
      <w:r w:rsidRPr="00C3010A">
        <w:tab/>
      </w:r>
      <w:r w:rsidR="00A92B6E" w:rsidRPr="00C3010A">
        <w:t>An</w:t>
      </w:r>
      <w:r w:rsidRPr="00C3010A">
        <w:t xml:space="preserve"> interest in a share is a</w:t>
      </w:r>
      <w:r w:rsidR="00A92B6E" w:rsidRPr="00C3010A">
        <w:t xml:space="preserve">n interest of a </w:t>
      </w:r>
      <w:r w:rsidRPr="00C3010A">
        <w:t>prescribed kind if:</w:t>
      </w:r>
    </w:p>
    <w:p w14:paraId="743F0E3C" w14:textId="77777777" w:rsidR="00293DB6" w:rsidRPr="00C3010A" w:rsidRDefault="00293DB6" w:rsidP="00293DB6">
      <w:pPr>
        <w:pStyle w:val="paragraph"/>
      </w:pPr>
      <w:r w:rsidRPr="00C3010A">
        <w:tab/>
        <w:t>(a)</w:t>
      </w:r>
      <w:r w:rsidRPr="00C3010A">
        <w:tab/>
        <w:t>the interest is an interest in a share in an airline; and</w:t>
      </w:r>
    </w:p>
    <w:p w14:paraId="32120803" w14:textId="6312AE49" w:rsidR="00293DB6" w:rsidRPr="00C3010A" w:rsidRDefault="00293DB6" w:rsidP="00293DB6">
      <w:pPr>
        <w:pStyle w:val="paragraph"/>
      </w:pPr>
      <w:r w:rsidRPr="00C3010A">
        <w:tab/>
        <w:t>(b)</w:t>
      </w:r>
      <w:r w:rsidRPr="00C3010A">
        <w:tab/>
        <w:t xml:space="preserve">the </w:t>
      </w:r>
      <w:r w:rsidR="00A92B6E" w:rsidRPr="00C3010A">
        <w:t>interest</w:t>
      </w:r>
      <w:r w:rsidR="00C3010A">
        <w:noBreakHyphen/>
      </w:r>
      <w:r w:rsidR="00A92B6E" w:rsidRPr="00C3010A">
        <w:t>holder</w:t>
      </w:r>
      <w:r w:rsidRPr="00C3010A">
        <w:t xml:space="preserve">, in </w:t>
      </w:r>
      <w:r w:rsidR="00A92B6E" w:rsidRPr="00C3010A">
        <w:t>the interest</w:t>
      </w:r>
      <w:r w:rsidR="00C3010A">
        <w:noBreakHyphen/>
      </w:r>
      <w:r w:rsidR="00A92B6E" w:rsidRPr="00C3010A">
        <w:t>holder’s</w:t>
      </w:r>
      <w:r w:rsidRPr="00C3010A">
        <w:t xml:space="preserve"> capacity as the trustee or manager of an investment fund, is an associate of the airline; and</w:t>
      </w:r>
    </w:p>
    <w:p w14:paraId="78CA2A70" w14:textId="7708D144" w:rsidR="00293DB6" w:rsidRPr="00C3010A" w:rsidRDefault="00293DB6" w:rsidP="00293DB6">
      <w:pPr>
        <w:pStyle w:val="paragraph"/>
      </w:pPr>
      <w:r w:rsidRPr="00C3010A">
        <w:tab/>
        <w:t>(c)</w:t>
      </w:r>
      <w:r w:rsidRPr="00C3010A">
        <w:tab/>
        <w:t xml:space="preserve">the interest </w:t>
      </w:r>
      <w:r w:rsidR="00A92B6E" w:rsidRPr="00C3010A">
        <w:t>exists</w:t>
      </w:r>
      <w:r w:rsidRPr="00C3010A">
        <w:t xml:space="preserve"> solely as a result of an action by the </w:t>
      </w:r>
      <w:r w:rsidR="00A92B6E" w:rsidRPr="00C3010A">
        <w:t>interest</w:t>
      </w:r>
      <w:r w:rsidR="00C3010A">
        <w:noBreakHyphen/>
      </w:r>
      <w:r w:rsidR="00A92B6E" w:rsidRPr="00C3010A">
        <w:t>holder</w:t>
      </w:r>
      <w:r w:rsidRPr="00C3010A">
        <w:t xml:space="preserve"> in </w:t>
      </w:r>
      <w:r w:rsidR="00A92B6E" w:rsidRPr="00C3010A">
        <w:t>the interest</w:t>
      </w:r>
      <w:r w:rsidR="00C3010A">
        <w:noBreakHyphen/>
      </w:r>
      <w:r w:rsidR="00A92B6E" w:rsidRPr="00C3010A">
        <w:t>holder’s capacity</w:t>
      </w:r>
      <w:r w:rsidRPr="00C3010A">
        <w:t xml:space="preserve"> as trustee or manager of an investment fund.</w:t>
      </w:r>
    </w:p>
    <w:p w14:paraId="4F0CD164" w14:textId="2C1CD9F8" w:rsidR="00175B6D" w:rsidRPr="00C3010A" w:rsidRDefault="00175B6D" w:rsidP="00175B6D">
      <w:pPr>
        <w:pStyle w:val="SubsectionHead"/>
      </w:pPr>
      <w:r w:rsidRPr="00C3010A">
        <w:t>Prescribed person</w:t>
      </w:r>
    </w:p>
    <w:p w14:paraId="1FB13EB3" w14:textId="48DE7715" w:rsidR="008379E8" w:rsidRPr="00C3010A" w:rsidRDefault="00293DB6" w:rsidP="00293DB6">
      <w:pPr>
        <w:pStyle w:val="subsection"/>
      </w:pPr>
      <w:r w:rsidRPr="00C3010A">
        <w:rPr>
          <w:bCs/>
        </w:rPr>
        <w:tab/>
      </w:r>
      <w:r w:rsidRPr="00C3010A">
        <w:t>(</w:t>
      </w:r>
      <w:r w:rsidR="008752BC" w:rsidRPr="00C3010A">
        <w:t>2</w:t>
      </w:r>
      <w:r w:rsidRPr="00C3010A">
        <w:t>)</w:t>
      </w:r>
      <w:r w:rsidRPr="00C3010A">
        <w:rPr>
          <w:bCs/>
        </w:rPr>
        <w:tab/>
      </w:r>
      <w:r w:rsidR="00051E2A" w:rsidRPr="00C3010A">
        <w:t>The interest</w:t>
      </w:r>
      <w:r w:rsidR="00C3010A">
        <w:noBreakHyphen/>
      </w:r>
      <w:r w:rsidR="00051E2A" w:rsidRPr="00C3010A">
        <w:t xml:space="preserve">holder mentioned in </w:t>
      </w:r>
      <w:r w:rsidR="00717385" w:rsidRPr="00C3010A">
        <w:t>subsection (</w:t>
      </w:r>
      <w:r w:rsidR="00051E2A" w:rsidRPr="00C3010A">
        <w:t xml:space="preserve">1) </w:t>
      </w:r>
      <w:r w:rsidRPr="00C3010A">
        <w:t xml:space="preserve">is </w:t>
      </w:r>
      <w:r w:rsidR="00051E2A" w:rsidRPr="00C3010A">
        <w:t xml:space="preserve">a </w:t>
      </w:r>
      <w:r w:rsidRPr="00C3010A">
        <w:t xml:space="preserve">prescribed </w:t>
      </w:r>
      <w:r w:rsidR="00051E2A" w:rsidRPr="00C3010A">
        <w:t xml:space="preserve">person </w:t>
      </w:r>
      <w:r w:rsidRPr="00C3010A">
        <w:t>if</w:t>
      </w:r>
      <w:r w:rsidR="008379E8" w:rsidRPr="00C3010A">
        <w:t>:</w:t>
      </w:r>
    </w:p>
    <w:p w14:paraId="4D939F78" w14:textId="0E2C3550" w:rsidR="008379E8" w:rsidRPr="00C3010A" w:rsidRDefault="008379E8" w:rsidP="008379E8">
      <w:pPr>
        <w:pStyle w:val="paragraph"/>
      </w:pPr>
      <w:r w:rsidRPr="00C3010A">
        <w:tab/>
        <w:t>(a)</w:t>
      </w:r>
      <w:r w:rsidR="007B3E63" w:rsidRPr="00C3010A">
        <w:tab/>
        <w:t>the Minister declares the investment fund, of which the interest</w:t>
      </w:r>
      <w:r w:rsidR="00C3010A">
        <w:noBreakHyphen/>
      </w:r>
      <w:r w:rsidR="007B3E63" w:rsidRPr="00C3010A">
        <w:t>holder is trustee or manager, to be a distanced investment fund; and</w:t>
      </w:r>
    </w:p>
    <w:p w14:paraId="6CA6B24F" w14:textId="74A2D679" w:rsidR="008379E8" w:rsidRPr="00C3010A" w:rsidRDefault="008379E8" w:rsidP="008379E8">
      <w:pPr>
        <w:pStyle w:val="paragraph"/>
      </w:pPr>
      <w:r w:rsidRPr="00C3010A">
        <w:tab/>
        <w:t>(b)</w:t>
      </w:r>
      <w:r w:rsidR="007B3E63" w:rsidRPr="00C3010A">
        <w:tab/>
        <w:t>the declaration is in force.</w:t>
      </w:r>
    </w:p>
    <w:p w14:paraId="30FE8B8E" w14:textId="730A7316" w:rsidR="00175B6D" w:rsidRPr="00C3010A" w:rsidRDefault="00175B6D" w:rsidP="00175B6D">
      <w:pPr>
        <w:pStyle w:val="SubsectionHead"/>
      </w:pPr>
      <w:r w:rsidRPr="00C3010A">
        <w:t>Application for investment fund to be declared a distanced investment fund</w:t>
      </w:r>
    </w:p>
    <w:p w14:paraId="2AA6FD71" w14:textId="6A6F3F8E" w:rsidR="00175B6D" w:rsidRPr="00C3010A" w:rsidRDefault="00175B6D" w:rsidP="00175B6D">
      <w:pPr>
        <w:pStyle w:val="subsection"/>
      </w:pPr>
      <w:r w:rsidRPr="00C3010A">
        <w:rPr>
          <w:bCs/>
        </w:rPr>
        <w:tab/>
      </w:r>
      <w:r w:rsidRPr="00C3010A">
        <w:t>(</w:t>
      </w:r>
      <w:r w:rsidR="008752BC" w:rsidRPr="00C3010A">
        <w:t>3</w:t>
      </w:r>
      <w:r w:rsidRPr="00C3010A">
        <w:t>)</w:t>
      </w:r>
      <w:r w:rsidRPr="00C3010A">
        <w:rPr>
          <w:bCs/>
        </w:rPr>
        <w:tab/>
      </w:r>
      <w:r w:rsidRPr="00C3010A">
        <w:t xml:space="preserve">The </w:t>
      </w:r>
      <w:r w:rsidR="00051E2A" w:rsidRPr="00C3010A">
        <w:t>interest</w:t>
      </w:r>
      <w:r w:rsidR="00C3010A">
        <w:noBreakHyphen/>
      </w:r>
      <w:r w:rsidR="00051E2A" w:rsidRPr="00C3010A">
        <w:t xml:space="preserve">holder </w:t>
      </w:r>
      <w:r w:rsidRPr="00C3010A">
        <w:t>may, in writing, apply to the Minister for a declaration that an investment fund is a distanced investment fund.</w:t>
      </w:r>
    </w:p>
    <w:p w14:paraId="33952B17" w14:textId="2292F11E" w:rsidR="00175B6D" w:rsidRPr="00C3010A" w:rsidRDefault="00175B6D" w:rsidP="00175B6D">
      <w:pPr>
        <w:pStyle w:val="SubsectionHead"/>
      </w:pPr>
      <w:r w:rsidRPr="00C3010A">
        <w:t>Eligibility for investment fund to be declared</w:t>
      </w:r>
    </w:p>
    <w:p w14:paraId="3A0F32FF" w14:textId="21D96AF8" w:rsidR="00293DB6" w:rsidRPr="00C3010A" w:rsidRDefault="00293DB6" w:rsidP="00293DB6">
      <w:pPr>
        <w:pStyle w:val="subsection"/>
      </w:pPr>
      <w:r w:rsidRPr="00C3010A">
        <w:rPr>
          <w:bCs/>
        </w:rPr>
        <w:tab/>
      </w:r>
      <w:r w:rsidRPr="00C3010A">
        <w:t>(</w:t>
      </w:r>
      <w:r w:rsidR="008752BC" w:rsidRPr="00C3010A">
        <w:t>4</w:t>
      </w:r>
      <w:r w:rsidRPr="00C3010A">
        <w:t>)</w:t>
      </w:r>
      <w:r w:rsidRPr="00C3010A">
        <w:tab/>
      </w:r>
      <w:r w:rsidR="00175B6D" w:rsidRPr="00C3010A">
        <w:t>An investment fund i</w:t>
      </w:r>
      <w:r w:rsidR="00051E2A" w:rsidRPr="00C3010A">
        <w:t>s</w:t>
      </w:r>
      <w:r w:rsidR="00175B6D" w:rsidRPr="00C3010A">
        <w:t xml:space="preserve"> eligible to be declare</w:t>
      </w:r>
      <w:r w:rsidR="00FD27A4" w:rsidRPr="00C3010A">
        <w:t>d</w:t>
      </w:r>
      <w:r w:rsidR="00175B6D" w:rsidRPr="00C3010A">
        <w:t xml:space="preserve"> a distanced investment fund if</w:t>
      </w:r>
      <w:r w:rsidRPr="00C3010A">
        <w:t>:</w:t>
      </w:r>
    </w:p>
    <w:p w14:paraId="742430BB" w14:textId="06B2375B" w:rsidR="00293DB6" w:rsidRPr="00C3010A" w:rsidRDefault="00293DB6" w:rsidP="00293DB6">
      <w:pPr>
        <w:pStyle w:val="paragraph"/>
      </w:pPr>
      <w:r w:rsidRPr="00C3010A">
        <w:tab/>
        <w:t>(a)</w:t>
      </w:r>
      <w:r w:rsidRPr="00C3010A">
        <w:tab/>
      </w:r>
      <w:r w:rsidR="00175B6D" w:rsidRPr="00C3010A">
        <w:t>n</w:t>
      </w:r>
      <w:r w:rsidRPr="00C3010A">
        <w:t xml:space="preserve">either the trustee </w:t>
      </w:r>
      <w:r w:rsidR="00175B6D" w:rsidRPr="00C3010A">
        <w:t>n</w:t>
      </w:r>
      <w:r w:rsidRPr="00C3010A">
        <w:t xml:space="preserve">or </w:t>
      </w:r>
      <w:r w:rsidR="00CE4B1F" w:rsidRPr="00C3010A">
        <w:t xml:space="preserve">the </w:t>
      </w:r>
      <w:r w:rsidRPr="00C3010A">
        <w:t xml:space="preserve">manager of the investment fund is an associate </w:t>
      </w:r>
      <w:r w:rsidR="001A712D" w:rsidRPr="00C3010A">
        <w:t xml:space="preserve">(within the meaning of paragraph 5(1)(j) of the Schedule to the Act) </w:t>
      </w:r>
      <w:r w:rsidRPr="00C3010A">
        <w:t xml:space="preserve">of </w:t>
      </w:r>
      <w:r w:rsidR="00051E2A" w:rsidRPr="00C3010A">
        <w:t>the</w:t>
      </w:r>
      <w:r w:rsidRPr="00C3010A">
        <w:t xml:space="preserve"> airline; and</w:t>
      </w:r>
    </w:p>
    <w:p w14:paraId="2B6E7CCE" w14:textId="05D904C2" w:rsidR="00293DB6" w:rsidRPr="00C3010A" w:rsidRDefault="00293DB6" w:rsidP="00293DB6">
      <w:pPr>
        <w:pStyle w:val="paragraph"/>
      </w:pPr>
      <w:r w:rsidRPr="00C3010A">
        <w:tab/>
        <w:t>(b)</w:t>
      </w:r>
      <w:r w:rsidRPr="00C3010A">
        <w:tab/>
        <w:t>the investment fund is a fund in which a beneficial interest in less than 40% of the capital, and 40% of the income, is held by persons who are foreign persons.</w:t>
      </w:r>
    </w:p>
    <w:p w14:paraId="34D29E39" w14:textId="34250DC9" w:rsidR="001A712D" w:rsidRPr="00C3010A" w:rsidRDefault="001A712D" w:rsidP="001A712D">
      <w:pPr>
        <w:pStyle w:val="SubsectionHead"/>
      </w:pPr>
      <w:r w:rsidRPr="00C3010A">
        <w:t>Minister to decide if investment fund to be declared a distanced investment fund</w:t>
      </w:r>
    </w:p>
    <w:p w14:paraId="0F0CCE5F" w14:textId="2DEB4555" w:rsidR="001A712D" w:rsidRPr="00C3010A" w:rsidRDefault="001A712D" w:rsidP="001A712D">
      <w:pPr>
        <w:pStyle w:val="subsection"/>
      </w:pPr>
      <w:r w:rsidRPr="00C3010A">
        <w:rPr>
          <w:bCs/>
        </w:rPr>
        <w:tab/>
      </w:r>
      <w:r w:rsidRPr="00C3010A">
        <w:t>(</w:t>
      </w:r>
      <w:r w:rsidR="008752BC" w:rsidRPr="00C3010A">
        <w:t>5</w:t>
      </w:r>
      <w:r w:rsidRPr="00C3010A">
        <w:t>)</w:t>
      </w:r>
      <w:r w:rsidRPr="00C3010A">
        <w:rPr>
          <w:bCs/>
        </w:rPr>
        <w:tab/>
      </w:r>
      <w:r w:rsidRPr="00C3010A">
        <w:t>The Minister must:</w:t>
      </w:r>
    </w:p>
    <w:p w14:paraId="7955C7EF" w14:textId="464D22CB" w:rsidR="001A712D" w:rsidRPr="00C3010A" w:rsidRDefault="001A712D" w:rsidP="001A712D">
      <w:pPr>
        <w:pStyle w:val="paragraph"/>
      </w:pPr>
      <w:r w:rsidRPr="00C3010A">
        <w:tab/>
        <w:t>(a)</w:t>
      </w:r>
      <w:r w:rsidRPr="00C3010A">
        <w:tab/>
        <w:t>if reasonably satisfied that the investment fund is eligible to be declared a distanced investment fund:</w:t>
      </w:r>
    </w:p>
    <w:p w14:paraId="6AE40938" w14:textId="77777777" w:rsidR="001A712D" w:rsidRPr="00C3010A" w:rsidRDefault="001A712D" w:rsidP="001A712D">
      <w:pPr>
        <w:pStyle w:val="paragraphsub"/>
      </w:pPr>
      <w:r w:rsidRPr="00C3010A">
        <w:tab/>
        <w:t>(i)</w:t>
      </w:r>
      <w:r w:rsidRPr="00C3010A">
        <w:tab/>
        <w:t>make the declaration; and</w:t>
      </w:r>
    </w:p>
    <w:p w14:paraId="49428AAD" w14:textId="3E8355E5" w:rsidR="001A712D" w:rsidRPr="00C3010A" w:rsidRDefault="001A712D" w:rsidP="001A712D">
      <w:pPr>
        <w:pStyle w:val="paragraphsub"/>
      </w:pPr>
      <w:r w:rsidRPr="00C3010A">
        <w:tab/>
        <w:t>(ii)</w:t>
      </w:r>
      <w:r w:rsidRPr="00C3010A">
        <w:tab/>
        <w:t xml:space="preserve">within 7 days of making the declaration, give a copy of the declaration to the </w:t>
      </w:r>
      <w:r w:rsidR="008752BC" w:rsidRPr="00C3010A">
        <w:t>interest</w:t>
      </w:r>
      <w:r w:rsidR="00C3010A">
        <w:noBreakHyphen/>
      </w:r>
      <w:r w:rsidR="008752BC" w:rsidRPr="00C3010A">
        <w:t>holder</w:t>
      </w:r>
      <w:r w:rsidRPr="00C3010A">
        <w:t xml:space="preserve"> and publish a notice of the declaration </w:t>
      </w:r>
      <w:r w:rsidR="008566B6" w:rsidRPr="00C3010A">
        <w:t>on the Department’s website</w:t>
      </w:r>
      <w:r w:rsidRPr="00C3010A">
        <w:t>; or</w:t>
      </w:r>
    </w:p>
    <w:p w14:paraId="18CEE6E4" w14:textId="6D097B94" w:rsidR="001A712D" w:rsidRPr="00C3010A" w:rsidRDefault="001A712D" w:rsidP="001A712D">
      <w:pPr>
        <w:pStyle w:val="paragraph"/>
      </w:pPr>
      <w:r w:rsidRPr="00C3010A">
        <w:tab/>
        <w:t>(b)</w:t>
      </w:r>
      <w:r w:rsidRPr="00C3010A">
        <w:tab/>
        <w:t>if not so satisfied—refuse to make the declaration.</w:t>
      </w:r>
    </w:p>
    <w:p w14:paraId="3E24AA63" w14:textId="09C93885" w:rsidR="00606261" w:rsidRPr="00C3010A" w:rsidRDefault="00606261" w:rsidP="00606261">
      <w:pPr>
        <w:pStyle w:val="SubsectionHead"/>
      </w:pPr>
      <w:r w:rsidRPr="00C3010A">
        <w:t>Reasons for refusal decision to be given</w:t>
      </w:r>
    </w:p>
    <w:p w14:paraId="1FA9631F" w14:textId="711E0453" w:rsidR="00606261" w:rsidRPr="00C3010A" w:rsidRDefault="00606261" w:rsidP="00606261">
      <w:pPr>
        <w:pStyle w:val="subsection"/>
      </w:pPr>
      <w:r w:rsidRPr="00C3010A">
        <w:rPr>
          <w:bCs/>
        </w:rPr>
        <w:tab/>
      </w:r>
      <w:r w:rsidRPr="00C3010A">
        <w:t>(6)</w:t>
      </w:r>
      <w:r w:rsidRPr="00C3010A">
        <w:rPr>
          <w:bCs/>
        </w:rPr>
        <w:tab/>
      </w:r>
      <w:r w:rsidRPr="00C3010A">
        <w:t>The Minister must, within 7 days of deciding to refuse to make a declaration, give the interest</w:t>
      </w:r>
      <w:r w:rsidR="00C3010A">
        <w:noBreakHyphen/>
      </w:r>
      <w:r w:rsidRPr="00C3010A">
        <w:t>holder written notice stating:</w:t>
      </w:r>
    </w:p>
    <w:p w14:paraId="404C56DB" w14:textId="77777777" w:rsidR="00606261" w:rsidRPr="00C3010A" w:rsidRDefault="00606261" w:rsidP="00606261">
      <w:pPr>
        <w:pStyle w:val="paragraph"/>
      </w:pPr>
      <w:r w:rsidRPr="00C3010A">
        <w:tab/>
        <w:t>(a)</w:t>
      </w:r>
      <w:r w:rsidRPr="00C3010A">
        <w:tab/>
        <w:t>the reasons for the decision; and</w:t>
      </w:r>
    </w:p>
    <w:p w14:paraId="4BACEB0C" w14:textId="3015A1E1" w:rsidR="00606261" w:rsidRPr="00C3010A" w:rsidRDefault="00606261" w:rsidP="00606261">
      <w:pPr>
        <w:pStyle w:val="paragraph"/>
      </w:pPr>
      <w:r w:rsidRPr="00C3010A">
        <w:tab/>
        <w:t>(b)</w:t>
      </w:r>
      <w:r w:rsidRPr="00C3010A">
        <w:tab/>
        <w:t>the interest</w:t>
      </w:r>
      <w:r w:rsidR="00C3010A">
        <w:noBreakHyphen/>
      </w:r>
      <w:r w:rsidRPr="00C3010A">
        <w:t>holder’s right to have the decision reviewed by the Administrative Appeals Tribunal.</w:t>
      </w:r>
    </w:p>
    <w:p w14:paraId="43C1FCE2" w14:textId="0040AD31" w:rsidR="00606261" w:rsidRPr="00C3010A" w:rsidRDefault="00606261" w:rsidP="00606261">
      <w:pPr>
        <w:pStyle w:val="notetext"/>
      </w:pPr>
      <w:r w:rsidRPr="00C3010A">
        <w:t>Note:</w:t>
      </w:r>
      <w:r w:rsidRPr="00C3010A">
        <w:tab/>
        <w:t xml:space="preserve">See </w:t>
      </w:r>
      <w:r w:rsidR="00882204" w:rsidRPr="00C3010A">
        <w:t>section 2</w:t>
      </w:r>
      <w:r w:rsidR="00DF0071" w:rsidRPr="00C3010A">
        <w:t>8</w:t>
      </w:r>
      <w:r w:rsidRPr="00C3010A">
        <w:t xml:space="preserve"> for review of decisions.</w:t>
      </w:r>
    </w:p>
    <w:p w14:paraId="747AF5F7" w14:textId="77777777" w:rsidR="001A712D" w:rsidRPr="00C3010A" w:rsidRDefault="001A712D" w:rsidP="001A712D">
      <w:pPr>
        <w:pStyle w:val="SubsectionHead"/>
      </w:pPr>
      <w:r w:rsidRPr="00C3010A">
        <w:t>Minister to be advised of adverse facts or circumstances</w:t>
      </w:r>
    </w:p>
    <w:p w14:paraId="2C3B0589" w14:textId="5C2D6494" w:rsidR="001A712D" w:rsidRPr="00C3010A" w:rsidRDefault="001A712D" w:rsidP="001A712D">
      <w:pPr>
        <w:pStyle w:val="subsection"/>
      </w:pPr>
      <w:r w:rsidRPr="00C3010A">
        <w:rPr>
          <w:bCs/>
        </w:rPr>
        <w:tab/>
      </w:r>
      <w:r w:rsidRPr="00C3010A">
        <w:t>(</w:t>
      </w:r>
      <w:r w:rsidR="00606261" w:rsidRPr="00C3010A">
        <w:t>7</w:t>
      </w:r>
      <w:r w:rsidRPr="00C3010A">
        <w:t>)</w:t>
      </w:r>
      <w:r w:rsidRPr="00C3010A">
        <w:rPr>
          <w:bCs/>
        </w:rPr>
        <w:tab/>
      </w:r>
      <w:r w:rsidRPr="00C3010A">
        <w:t>If:</w:t>
      </w:r>
    </w:p>
    <w:p w14:paraId="6F501589" w14:textId="175D080C" w:rsidR="001A712D" w:rsidRPr="00C3010A" w:rsidRDefault="009E4F1D" w:rsidP="001A712D">
      <w:pPr>
        <w:pStyle w:val="paragraph"/>
      </w:pPr>
      <w:r w:rsidRPr="00C3010A">
        <w:tab/>
        <w:t>(a)</w:t>
      </w:r>
      <w:r w:rsidRPr="00C3010A">
        <w:tab/>
        <w:t>a declaration by the Minister that an investment fund is a distanced investment fund is in force; and</w:t>
      </w:r>
    </w:p>
    <w:p w14:paraId="6E570E85" w14:textId="385E6420" w:rsidR="001A712D" w:rsidRPr="00C3010A" w:rsidRDefault="001A712D" w:rsidP="001A712D">
      <w:pPr>
        <w:pStyle w:val="paragraph"/>
      </w:pPr>
      <w:r w:rsidRPr="00C3010A">
        <w:tab/>
        <w:t>(b)</w:t>
      </w:r>
      <w:r w:rsidRPr="00C3010A">
        <w:tab/>
        <w:t xml:space="preserve">the </w:t>
      </w:r>
      <w:r w:rsidR="00E64030" w:rsidRPr="00C3010A">
        <w:t>interest</w:t>
      </w:r>
      <w:r w:rsidR="00C3010A">
        <w:noBreakHyphen/>
      </w:r>
      <w:r w:rsidRPr="00C3010A">
        <w:t>holder is, or becomes, aware of the existence of a fact or circumstance that, had it existed and been known to the Minister at the time the declaration was made, is likely to have resulted in the Minister refusing to make the declaration;</w:t>
      </w:r>
    </w:p>
    <w:p w14:paraId="1CD4F7EF" w14:textId="1BA00B4B" w:rsidR="001A712D" w:rsidRPr="00C3010A" w:rsidRDefault="001A712D" w:rsidP="001A712D">
      <w:pPr>
        <w:pStyle w:val="subsection2"/>
      </w:pPr>
      <w:r w:rsidRPr="00C3010A">
        <w:t xml:space="preserve">the </w:t>
      </w:r>
      <w:r w:rsidR="00E64030" w:rsidRPr="00C3010A">
        <w:t>interest</w:t>
      </w:r>
      <w:r w:rsidR="00C3010A">
        <w:noBreakHyphen/>
      </w:r>
      <w:r w:rsidRPr="00C3010A">
        <w:t xml:space="preserve">holder must give the Minister </w:t>
      </w:r>
      <w:r w:rsidR="00E80F34" w:rsidRPr="00C3010A">
        <w:t xml:space="preserve">written </w:t>
      </w:r>
      <w:r w:rsidRPr="00C3010A">
        <w:t>details of the fact or circumstance before the end of 7 days after becoming aware of it.</w:t>
      </w:r>
    </w:p>
    <w:p w14:paraId="313849CB" w14:textId="77777777" w:rsidR="001A712D" w:rsidRPr="00C3010A" w:rsidRDefault="001A712D" w:rsidP="001A712D">
      <w:pPr>
        <w:pStyle w:val="SubsectionHead"/>
      </w:pPr>
      <w:r w:rsidRPr="00C3010A">
        <w:t>Minister may require information about continuing eligibility of investment fund</w:t>
      </w:r>
    </w:p>
    <w:p w14:paraId="5773AC8A" w14:textId="0F06324F" w:rsidR="001A712D" w:rsidRPr="00C3010A" w:rsidRDefault="001A712D" w:rsidP="001A712D">
      <w:pPr>
        <w:pStyle w:val="subsection"/>
      </w:pPr>
      <w:r w:rsidRPr="00C3010A">
        <w:tab/>
        <w:t>(</w:t>
      </w:r>
      <w:r w:rsidR="00606261" w:rsidRPr="00C3010A">
        <w:t>8</w:t>
      </w:r>
      <w:r w:rsidRPr="00C3010A">
        <w:t>)</w:t>
      </w:r>
      <w:r w:rsidRPr="00C3010A">
        <w:tab/>
        <w:t xml:space="preserve">The Minister may, by written notice given to the </w:t>
      </w:r>
      <w:r w:rsidR="00495807" w:rsidRPr="00C3010A">
        <w:t>interest</w:t>
      </w:r>
      <w:r w:rsidR="00C3010A">
        <w:noBreakHyphen/>
      </w:r>
      <w:r w:rsidRPr="00C3010A">
        <w:t xml:space="preserve">holder, require the </w:t>
      </w:r>
      <w:r w:rsidR="00495807" w:rsidRPr="00C3010A">
        <w:t>interest</w:t>
      </w:r>
      <w:r w:rsidR="00C3010A">
        <w:noBreakHyphen/>
      </w:r>
      <w:r w:rsidRPr="00C3010A">
        <w:t xml:space="preserve">holder to give the Minister, within any period and in the manner specified in the notice, specified information about the eligibility of the investment fund to </w:t>
      </w:r>
      <w:r w:rsidR="004920DE" w:rsidRPr="00C3010A">
        <w:t xml:space="preserve">continue to be </w:t>
      </w:r>
      <w:r w:rsidRPr="00C3010A">
        <w:t xml:space="preserve">declared a </w:t>
      </w:r>
      <w:r w:rsidR="008F4EFE" w:rsidRPr="00C3010A">
        <w:t>distanced investment fund</w:t>
      </w:r>
      <w:r w:rsidRPr="00C3010A">
        <w:t>.</w:t>
      </w:r>
    </w:p>
    <w:p w14:paraId="4728B2F5" w14:textId="565F741B" w:rsidR="001A712D" w:rsidRPr="00C3010A" w:rsidRDefault="001A712D" w:rsidP="001A712D">
      <w:pPr>
        <w:pStyle w:val="subsection"/>
      </w:pPr>
      <w:r w:rsidRPr="00C3010A">
        <w:tab/>
        <w:t>(</w:t>
      </w:r>
      <w:r w:rsidR="00606261" w:rsidRPr="00C3010A">
        <w:t>9</w:t>
      </w:r>
      <w:r w:rsidRPr="00C3010A">
        <w:t>)</w:t>
      </w:r>
      <w:r w:rsidRPr="00C3010A">
        <w:tab/>
        <w:t xml:space="preserve">If a period is specified in the notice as the period within which the information must be given to the Minister, the period must be at least </w:t>
      </w:r>
      <w:r w:rsidR="008B46FD" w:rsidRPr="00C3010A">
        <w:t>30</w:t>
      </w:r>
      <w:r w:rsidRPr="00C3010A">
        <w:t xml:space="preserve"> days.</w:t>
      </w:r>
    </w:p>
    <w:p w14:paraId="7F66378B" w14:textId="68EE6A94" w:rsidR="001A712D" w:rsidRPr="00C3010A" w:rsidRDefault="001A712D" w:rsidP="001A712D">
      <w:pPr>
        <w:pStyle w:val="subsection"/>
      </w:pPr>
      <w:r w:rsidRPr="00C3010A">
        <w:tab/>
        <w:t>(</w:t>
      </w:r>
      <w:r w:rsidR="00606261" w:rsidRPr="00C3010A">
        <w:t>10</w:t>
      </w:r>
      <w:r w:rsidRPr="00C3010A">
        <w:t>)</w:t>
      </w:r>
      <w:r w:rsidRPr="00C3010A">
        <w:tab/>
        <w:t xml:space="preserve">If no period within which the information must be given to the Minister is specified in the notice, the information must be given to the Minister within </w:t>
      </w:r>
      <w:r w:rsidR="008B46FD" w:rsidRPr="00C3010A">
        <w:t>30</w:t>
      </w:r>
      <w:r w:rsidRPr="00C3010A">
        <w:t xml:space="preserve"> days of the date of the notice.</w:t>
      </w:r>
    </w:p>
    <w:p w14:paraId="462AD18A" w14:textId="4665FB51" w:rsidR="00293DB6" w:rsidRPr="00C3010A" w:rsidRDefault="00DF0071" w:rsidP="00805B14">
      <w:pPr>
        <w:pStyle w:val="ActHead5"/>
      </w:pPr>
      <w:bookmarkStart w:id="33" w:name="_Toc152769111"/>
      <w:r w:rsidRPr="00EF4213">
        <w:rPr>
          <w:rStyle w:val="CharSectno"/>
        </w:rPr>
        <w:t>21</w:t>
      </w:r>
      <w:r w:rsidR="00293DB6" w:rsidRPr="00C3010A">
        <w:t xml:space="preserve">  Airline holding stake in certain airport</w:t>
      </w:r>
      <w:r w:rsidR="00C3010A">
        <w:noBreakHyphen/>
      </w:r>
      <w:r w:rsidR="00293DB6" w:rsidRPr="00C3010A">
        <w:t>operator companies</w:t>
      </w:r>
      <w:bookmarkEnd w:id="33"/>
    </w:p>
    <w:p w14:paraId="67D93BA5" w14:textId="03B2C248" w:rsidR="00A6700C" w:rsidRPr="00C3010A" w:rsidRDefault="00A6700C" w:rsidP="00A6700C">
      <w:pPr>
        <w:pStyle w:val="SubsectionHead"/>
      </w:pPr>
      <w:r w:rsidRPr="00C3010A">
        <w:t>Prescribed interest</w:t>
      </w:r>
    </w:p>
    <w:p w14:paraId="445D8741" w14:textId="51F60A00" w:rsidR="004920DE" w:rsidRPr="00C3010A" w:rsidRDefault="00293DB6" w:rsidP="00293DB6">
      <w:pPr>
        <w:pStyle w:val="subsection"/>
      </w:pPr>
      <w:r w:rsidRPr="00C3010A">
        <w:tab/>
        <w:t>(1)</w:t>
      </w:r>
      <w:r w:rsidRPr="00C3010A">
        <w:tab/>
        <w:t>A</w:t>
      </w:r>
      <w:r w:rsidR="008752BC" w:rsidRPr="00C3010A">
        <w:t>n</w:t>
      </w:r>
      <w:r w:rsidRPr="00C3010A">
        <w:t xml:space="preserve"> interest in a share is </w:t>
      </w:r>
      <w:r w:rsidR="008752BC" w:rsidRPr="00C3010A">
        <w:t xml:space="preserve">an interest of a </w:t>
      </w:r>
      <w:r w:rsidRPr="00C3010A">
        <w:t xml:space="preserve">prescribed </w:t>
      </w:r>
      <w:r w:rsidR="008752BC" w:rsidRPr="00C3010A">
        <w:t xml:space="preserve">kind </w:t>
      </w:r>
      <w:r w:rsidRPr="00C3010A">
        <w:t xml:space="preserve">if the result of the </w:t>
      </w:r>
      <w:r w:rsidR="00A6700C" w:rsidRPr="00C3010A">
        <w:t>interest</w:t>
      </w:r>
      <w:r w:rsidR="00C3010A">
        <w:noBreakHyphen/>
      </w:r>
      <w:r w:rsidR="00A6700C" w:rsidRPr="00C3010A">
        <w:t>holder</w:t>
      </w:r>
      <w:r w:rsidRPr="00C3010A">
        <w:t xml:space="preserve"> holding the interest is that an airline has a stake in the airport</w:t>
      </w:r>
      <w:r w:rsidR="00C3010A">
        <w:noBreakHyphen/>
      </w:r>
      <w:r w:rsidRPr="00C3010A">
        <w:t>operator company for</w:t>
      </w:r>
      <w:r w:rsidR="004920DE" w:rsidRPr="00C3010A">
        <w:t>:</w:t>
      </w:r>
    </w:p>
    <w:p w14:paraId="3EFC186D" w14:textId="1B0CC3B1" w:rsidR="00B61345" w:rsidRPr="00C3010A" w:rsidRDefault="00B61345" w:rsidP="00B61345">
      <w:pPr>
        <w:pStyle w:val="paragraph"/>
      </w:pPr>
      <w:r w:rsidRPr="00C3010A">
        <w:tab/>
        <w:t>(a)</w:t>
      </w:r>
      <w:r w:rsidRPr="00C3010A">
        <w:tab/>
        <w:t>Archerfield Airport; or</w:t>
      </w:r>
    </w:p>
    <w:p w14:paraId="24B0DC56" w14:textId="18F8146F" w:rsidR="004920DE" w:rsidRPr="00C3010A" w:rsidRDefault="004920DE" w:rsidP="004920DE">
      <w:pPr>
        <w:pStyle w:val="paragraph"/>
      </w:pPr>
      <w:r w:rsidRPr="00C3010A">
        <w:tab/>
        <w:t>(</w:t>
      </w:r>
      <w:r w:rsidR="00B61345" w:rsidRPr="00C3010A">
        <w:t>b</w:t>
      </w:r>
      <w:r w:rsidRPr="00C3010A">
        <w:t>)</w:t>
      </w:r>
      <w:r w:rsidRPr="00C3010A">
        <w:tab/>
        <w:t>Essendon Fields Airport; or</w:t>
      </w:r>
    </w:p>
    <w:p w14:paraId="68926484" w14:textId="7712F469" w:rsidR="004920DE" w:rsidRPr="00C3010A" w:rsidRDefault="004920DE" w:rsidP="004920DE">
      <w:pPr>
        <w:pStyle w:val="paragraph"/>
      </w:pPr>
      <w:r w:rsidRPr="00C3010A">
        <w:tab/>
        <w:t>(</w:t>
      </w:r>
      <w:r w:rsidR="00B61345" w:rsidRPr="00C3010A">
        <w:t>c</w:t>
      </w:r>
      <w:r w:rsidRPr="00C3010A">
        <w:t>)</w:t>
      </w:r>
      <w:r w:rsidR="00B61345" w:rsidRPr="00C3010A">
        <w:tab/>
        <w:t>Jandakot Airport; or</w:t>
      </w:r>
    </w:p>
    <w:p w14:paraId="78B1F8B9" w14:textId="4CA8DD5A" w:rsidR="004920DE" w:rsidRPr="00C3010A" w:rsidRDefault="004920DE" w:rsidP="004920DE">
      <w:pPr>
        <w:pStyle w:val="paragraph"/>
      </w:pPr>
      <w:r w:rsidRPr="00C3010A">
        <w:tab/>
        <w:t>(</w:t>
      </w:r>
      <w:r w:rsidR="00B61345" w:rsidRPr="00C3010A">
        <w:t>d</w:t>
      </w:r>
      <w:r w:rsidRPr="00C3010A">
        <w:t>)</w:t>
      </w:r>
      <w:r w:rsidR="00B61345" w:rsidRPr="00C3010A">
        <w:tab/>
        <w:t>Moorabbin Airport; or</w:t>
      </w:r>
    </w:p>
    <w:p w14:paraId="2F95A890" w14:textId="268D3AD8" w:rsidR="004920DE" w:rsidRPr="00C3010A" w:rsidRDefault="004920DE" w:rsidP="004920DE">
      <w:pPr>
        <w:pStyle w:val="paragraph"/>
      </w:pPr>
      <w:r w:rsidRPr="00C3010A">
        <w:tab/>
        <w:t>(</w:t>
      </w:r>
      <w:r w:rsidR="00B61345" w:rsidRPr="00C3010A">
        <w:t>e</w:t>
      </w:r>
      <w:r w:rsidRPr="00C3010A">
        <w:t>)</w:t>
      </w:r>
      <w:r w:rsidR="00B61345" w:rsidRPr="00C3010A">
        <w:tab/>
        <w:t>Parafield Airport.</w:t>
      </w:r>
    </w:p>
    <w:p w14:paraId="14C255B5" w14:textId="0D9AE349" w:rsidR="00293DB6" w:rsidRPr="00C3010A" w:rsidRDefault="00293DB6" w:rsidP="00293DB6">
      <w:pPr>
        <w:pStyle w:val="notetext"/>
      </w:pPr>
      <w:r w:rsidRPr="00C3010A">
        <w:rPr>
          <w:iCs/>
        </w:rPr>
        <w:t>Note:</w:t>
      </w:r>
      <w:r w:rsidRPr="00C3010A">
        <w:rPr>
          <w:iCs/>
        </w:rPr>
        <w:tab/>
      </w:r>
      <w:r w:rsidRPr="00C3010A">
        <w:t>The effect of disregarding those interests is that the limitations on ownership by airlines do not apply to the 5 airports mentioned.</w:t>
      </w:r>
    </w:p>
    <w:p w14:paraId="37AB9744" w14:textId="1716DA2A" w:rsidR="00A6700C" w:rsidRPr="00C3010A" w:rsidRDefault="00A6700C" w:rsidP="00A6700C">
      <w:pPr>
        <w:pStyle w:val="SubsectionHead"/>
      </w:pPr>
      <w:r w:rsidRPr="00C3010A">
        <w:t>Prescribed person</w:t>
      </w:r>
    </w:p>
    <w:p w14:paraId="7E5EC190" w14:textId="4AFE2D7F" w:rsidR="00293DB6" w:rsidRPr="00C3010A" w:rsidRDefault="00293DB6" w:rsidP="00293DB6">
      <w:pPr>
        <w:pStyle w:val="subsection"/>
      </w:pPr>
      <w:r w:rsidRPr="00C3010A">
        <w:tab/>
        <w:t>(2)</w:t>
      </w:r>
      <w:r w:rsidRPr="00C3010A">
        <w:tab/>
        <w:t xml:space="preserve">The </w:t>
      </w:r>
      <w:r w:rsidR="00A6700C" w:rsidRPr="00C3010A">
        <w:t>interest</w:t>
      </w:r>
      <w:r w:rsidR="00C3010A">
        <w:noBreakHyphen/>
      </w:r>
      <w:r w:rsidR="00A6700C" w:rsidRPr="00C3010A">
        <w:t xml:space="preserve">holder mentioned in </w:t>
      </w:r>
      <w:r w:rsidR="00717385" w:rsidRPr="00C3010A">
        <w:t>subsection (</w:t>
      </w:r>
      <w:r w:rsidR="00A6700C" w:rsidRPr="00C3010A">
        <w:t>1)</w:t>
      </w:r>
      <w:r w:rsidRPr="00C3010A">
        <w:t xml:space="preserve"> is a prescribed person.</w:t>
      </w:r>
    </w:p>
    <w:p w14:paraId="1434B617" w14:textId="528C5A91" w:rsidR="00293DB6" w:rsidRPr="00C3010A" w:rsidRDefault="00DF0071" w:rsidP="00293DB6">
      <w:pPr>
        <w:pStyle w:val="ActHead5"/>
      </w:pPr>
      <w:bookmarkStart w:id="34" w:name="_Toc152769112"/>
      <w:r w:rsidRPr="00EF4213">
        <w:rPr>
          <w:rStyle w:val="CharSectno"/>
        </w:rPr>
        <w:t>22</w:t>
      </w:r>
      <w:r w:rsidR="00293DB6" w:rsidRPr="00C3010A">
        <w:t xml:space="preserve">  </w:t>
      </w:r>
      <w:r w:rsidR="00EE182B" w:rsidRPr="00C3010A">
        <w:t>Irrelevant a</w:t>
      </w:r>
      <w:r w:rsidR="00293DB6" w:rsidRPr="00C3010A">
        <w:t>ssociate</w:t>
      </w:r>
      <w:r w:rsidR="00EE182B" w:rsidRPr="00C3010A">
        <w:t>s</w:t>
      </w:r>
      <w:r w:rsidR="00293DB6" w:rsidRPr="00C3010A">
        <w:t>—</w:t>
      </w:r>
      <w:r w:rsidR="00EE182B" w:rsidRPr="00C3010A">
        <w:t>airline ownership</w:t>
      </w:r>
      <w:bookmarkEnd w:id="34"/>
    </w:p>
    <w:p w14:paraId="6DC0D59A" w14:textId="3A1E8F1D" w:rsidR="00A6700C" w:rsidRPr="00C3010A" w:rsidRDefault="00A6700C" w:rsidP="00A6700C">
      <w:pPr>
        <w:pStyle w:val="SubsectionHead"/>
      </w:pPr>
      <w:r w:rsidRPr="00C3010A">
        <w:t>Prescribed interest</w:t>
      </w:r>
    </w:p>
    <w:p w14:paraId="453A3EBC" w14:textId="6D5014E4" w:rsidR="00293DB6" w:rsidRPr="00C3010A" w:rsidRDefault="00293DB6" w:rsidP="00293DB6">
      <w:pPr>
        <w:pStyle w:val="subsection"/>
      </w:pPr>
      <w:r w:rsidRPr="00C3010A">
        <w:tab/>
        <w:t>(1)</w:t>
      </w:r>
      <w:r w:rsidRPr="00C3010A">
        <w:tab/>
        <w:t>An interest in a share is a</w:t>
      </w:r>
      <w:r w:rsidR="00A6700C" w:rsidRPr="00C3010A">
        <w:t>n</w:t>
      </w:r>
      <w:r w:rsidRPr="00C3010A">
        <w:t xml:space="preserve"> </w:t>
      </w:r>
      <w:r w:rsidR="00A6700C" w:rsidRPr="00C3010A">
        <w:t xml:space="preserve">interest of a </w:t>
      </w:r>
      <w:r w:rsidRPr="00C3010A">
        <w:t xml:space="preserve">prescribed </w:t>
      </w:r>
      <w:r w:rsidR="00A6700C" w:rsidRPr="00C3010A">
        <w:t>kind</w:t>
      </w:r>
      <w:r w:rsidRPr="00C3010A">
        <w:t xml:space="preserve"> if, after being counted to determine the direct control interests held by </w:t>
      </w:r>
      <w:r w:rsidR="00A6700C" w:rsidRPr="00C3010A">
        <w:t>the interest</w:t>
      </w:r>
      <w:r w:rsidR="00C3010A">
        <w:noBreakHyphen/>
      </w:r>
      <w:r w:rsidR="00A6700C" w:rsidRPr="00C3010A">
        <w:t>holder</w:t>
      </w:r>
      <w:r w:rsidRPr="00C3010A">
        <w:t xml:space="preserve"> (the </w:t>
      </w:r>
      <w:r w:rsidRPr="00C3010A">
        <w:rPr>
          <w:b/>
          <w:bCs/>
          <w:i/>
          <w:iCs/>
        </w:rPr>
        <w:t>primary interest</w:t>
      </w:r>
      <w:r w:rsidR="00C3010A">
        <w:rPr>
          <w:b/>
          <w:bCs/>
          <w:i/>
          <w:iCs/>
        </w:rPr>
        <w:noBreakHyphen/>
      </w:r>
      <w:r w:rsidRPr="00C3010A">
        <w:rPr>
          <w:b/>
          <w:bCs/>
          <w:i/>
          <w:iCs/>
        </w:rPr>
        <w:t>holder</w:t>
      </w:r>
      <w:r w:rsidRPr="00C3010A">
        <w:t>) in an airport</w:t>
      </w:r>
      <w:r w:rsidR="00C3010A">
        <w:noBreakHyphen/>
      </w:r>
      <w:r w:rsidRPr="00C3010A">
        <w:t>operator company, the interest would,</w:t>
      </w:r>
      <w:r w:rsidR="00A6700C" w:rsidRPr="00C3010A">
        <w:t xml:space="preserve"> except for the operation of</w:t>
      </w:r>
      <w:r w:rsidRPr="00C3010A">
        <w:t xml:space="preserve"> this </w:t>
      </w:r>
      <w:r w:rsidR="009F12CF" w:rsidRPr="00C3010A">
        <w:t>section</w:t>
      </w:r>
      <w:r w:rsidRPr="00C3010A">
        <w:t>, also be counted to determine the size and type of stake held by an irrelevant associate.</w:t>
      </w:r>
    </w:p>
    <w:p w14:paraId="187708A8" w14:textId="0C8D5FFD" w:rsidR="00A6700C" w:rsidRPr="00C3010A" w:rsidRDefault="00A6700C" w:rsidP="00A6700C">
      <w:pPr>
        <w:pStyle w:val="SubsectionHead"/>
      </w:pPr>
      <w:r w:rsidRPr="00C3010A">
        <w:t>Prescribed person</w:t>
      </w:r>
    </w:p>
    <w:p w14:paraId="7E23A380" w14:textId="5A6FD511" w:rsidR="00A6700C" w:rsidRPr="00C3010A" w:rsidRDefault="00A6700C" w:rsidP="00A6700C">
      <w:pPr>
        <w:pStyle w:val="subsection"/>
      </w:pPr>
      <w:r w:rsidRPr="00C3010A">
        <w:tab/>
        <w:t>(2)</w:t>
      </w:r>
      <w:r w:rsidRPr="00C3010A">
        <w:tab/>
        <w:t>The primary interest</w:t>
      </w:r>
      <w:r w:rsidR="00C3010A">
        <w:noBreakHyphen/>
      </w:r>
      <w:r w:rsidRPr="00C3010A">
        <w:t>holder is a prescribed person.</w:t>
      </w:r>
    </w:p>
    <w:p w14:paraId="402843F0" w14:textId="2427F85C" w:rsidR="00A6700C" w:rsidRPr="00C3010A" w:rsidRDefault="00A6700C" w:rsidP="00A6700C">
      <w:pPr>
        <w:pStyle w:val="SubsectionHead"/>
      </w:pPr>
      <w:r w:rsidRPr="00C3010A">
        <w:t>Irrelevant associate</w:t>
      </w:r>
    </w:p>
    <w:p w14:paraId="66859CD8" w14:textId="0BA103AF" w:rsidR="00293DB6" w:rsidRPr="00C3010A" w:rsidRDefault="00293DB6" w:rsidP="00293DB6">
      <w:pPr>
        <w:pStyle w:val="subsection"/>
      </w:pPr>
      <w:r w:rsidRPr="00C3010A">
        <w:tab/>
        <w:t>(</w:t>
      </w:r>
      <w:r w:rsidR="00A6700C" w:rsidRPr="00C3010A">
        <w:t>3</w:t>
      </w:r>
      <w:r w:rsidRPr="00C3010A">
        <w:t>)</w:t>
      </w:r>
      <w:r w:rsidRPr="00C3010A">
        <w:tab/>
        <w:t xml:space="preserve">For </w:t>
      </w:r>
      <w:r w:rsidR="00782D84" w:rsidRPr="00C3010A">
        <w:t xml:space="preserve">the purposes of </w:t>
      </w:r>
      <w:r w:rsidR="00717385" w:rsidRPr="00C3010A">
        <w:t>subsection (</w:t>
      </w:r>
      <w:r w:rsidRPr="00C3010A">
        <w:t xml:space="preserve">1), </w:t>
      </w:r>
      <w:r w:rsidR="00A6700C" w:rsidRPr="00C3010A">
        <w:t>a person</w:t>
      </w:r>
      <w:r w:rsidR="000B02A7" w:rsidRPr="00C3010A">
        <w:t xml:space="preserve"> i</w:t>
      </w:r>
      <w:r w:rsidRPr="00C3010A">
        <w:t xml:space="preserve">s an </w:t>
      </w:r>
      <w:r w:rsidRPr="00C3010A">
        <w:rPr>
          <w:b/>
          <w:bCs/>
          <w:i/>
          <w:iCs/>
        </w:rPr>
        <w:t>irrelevant associate</w:t>
      </w:r>
      <w:r w:rsidRPr="00C3010A">
        <w:t xml:space="preserve"> in relation to an interest in a share (a </w:t>
      </w:r>
      <w:r w:rsidRPr="00C3010A">
        <w:rPr>
          <w:b/>
          <w:bCs/>
          <w:i/>
          <w:iCs/>
        </w:rPr>
        <w:t>relevant share</w:t>
      </w:r>
      <w:r w:rsidRPr="00C3010A">
        <w:t>) held by the primary interest</w:t>
      </w:r>
      <w:r w:rsidR="00C3010A">
        <w:noBreakHyphen/>
      </w:r>
      <w:r w:rsidRPr="00C3010A">
        <w:t>holder that results in the primary interest</w:t>
      </w:r>
      <w:r w:rsidR="00C3010A">
        <w:noBreakHyphen/>
      </w:r>
      <w:r w:rsidRPr="00C3010A">
        <w:t>holder having a direct control interest in an airport</w:t>
      </w:r>
      <w:r w:rsidR="00C3010A">
        <w:noBreakHyphen/>
      </w:r>
      <w:r w:rsidRPr="00C3010A">
        <w:t>operator company if:</w:t>
      </w:r>
    </w:p>
    <w:p w14:paraId="2EDEEF8C" w14:textId="7B6B0AC1" w:rsidR="00293DB6" w:rsidRPr="00C3010A" w:rsidRDefault="00293DB6" w:rsidP="00293DB6">
      <w:pPr>
        <w:pStyle w:val="paragraph"/>
      </w:pPr>
      <w:r w:rsidRPr="00C3010A">
        <w:tab/>
        <w:t>(a)</w:t>
      </w:r>
      <w:r w:rsidRPr="00C3010A">
        <w:tab/>
        <w:t>the person is not a related entity of the primary interest</w:t>
      </w:r>
      <w:r w:rsidR="00C3010A">
        <w:noBreakHyphen/>
      </w:r>
      <w:r w:rsidRPr="00C3010A">
        <w:t>holder; and</w:t>
      </w:r>
    </w:p>
    <w:p w14:paraId="3998A8F9" w14:textId="172CFB24" w:rsidR="00293DB6" w:rsidRPr="00C3010A" w:rsidRDefault="00293DB6" w:rsidP="00293DB6">
      <w:pPr>
        <w:pStyle w:val="paragraph"/>
      </w:pPr>
      <w:r w:rsidRPr="00C3010A">
        <w:tab/>
        <w:t>(b)</w:t>
      </w:r>
      <w:r w:rsidRPr="00C3010A">
        <w:tab/>
        <w:t>the person does not hold any direct control interest in the airport</w:t>
      </w:r>
      <w:r w:rsidR="00C3010A">
        <w:noBreakHyphen/>
      </w:r>
      <w:r w:rsidRPr="00C3010A">
        <w:t>operator company arising from any relevant shares; and</w:t>
      </w:r>
    </w:p>
    <w:p w14:paraId="30972D80" w14:textId="4C078E37" w:rsidR="00293DB6" w:rsidRPr="00C3010A" w:rsidRDefault="00293DB6" w:rsidP="00293DB6">
      <w:pPr>
        <w:pStyle w:val="paragraph"/>
      </w:pPr>
      <w:r w:rsidRPr="00C3010A">
        <w:tab/>
        <w:t>(c)</w:t>
      </w:r>
      <w:r w:rsidRPr="00C3010A">
        <w:tab/>
        <w:t>the person is not an associate of the primary interest</w:t>
      </w:r>
      <w:r w:rsidR="00C3010A">
        <w:noBreakHyphen/>
      </w:r>
      <w:r w:rsidRPr="00C3010A">
        <w:t xml:space="preserve">holder because of paragraph 5(1)(i) or (j), or </w:t>
      </w:r>
      <w:r w:rsidR="0013438C" w:rsidRPr="00C3010A">
        <w:t>subclause 5</w:t>
      </w:r>
      <w:r w:rsidRPr="00C3010A">
        <w:t>(2), of the Schedule to the Act.</w:t>
      </w:r>
    </w:p>
    <w:p w14:paraId="75BC04FA" w14:textId="0DB21C6A" w:rsidR="00A6700C" w:rsidRPr="00C3010A" w:rsidRDefault="00A6700C" w:rsidP="00A6700C">
      <w:pPr>
        <w:pStyle w:val="SubsectionHead"/>
      </w:pPr>
      <w:r w:rsidRPr="00C3010A">
        <w:t>Related entities</w:t>
      </w:r>
    </w:p>
    <w:p w14:paraId="32B9678F" w14:textId="6F2CBA9C" w:rsidR="00293DB6" w:rsidRPr="00C3010A" w:rsidRDefault="00293DB6" w:rsidP="00293DB6">
      <w:pPr>
        <w:pStyle w:val="subsection"/>
      </w:pPr>
      <w:r w:rsidRPr="00C3010A">
        <w:tab/>
        <w:t>(</w:t>
      </w:r>
      <w:r w:rsidR="00A6700C" w:rsidRPr="00C3010A">
        <w:t>4</w:t>
      </w:r>
      <w:r w:rsidRPr="00C3010A">
        <w:t>)</w:t>
      </w:r>
      <w:r w:rsidRPr="00C3010A">
        <w:tab/>
        <w:t xml:space="preserve">For </w:t>
      </w:r>
      <w:r w:rsidR="00782D84" w:rsidRPr="00C3010A">
        <w:t xml:space="preserve">the purposes of </w:t>
      </w:r>
      <w:r w:rsidR="00717385" w:rsidRPr="00C3010A">
        <w:t>subsection (</w:t>
      </w:r>
      <w:r w:rsidRPr="00C3010A">
        <w:t xml:space="preserve">3), an entity (the </w:t>
      </w:r>
      <w:r w:rsidRPr="00C3010A">
        <w:rPr>
          <w:b/>
          <w:bCs/>
          <w:i/>
          <w:iCs/>
        </w:rPr>
        <w:t>first entity</w:t>
      </w:r>
      <w:r w:rsidRPr="00C3010A">
        <w:t xml:space="preserve">) is a </w:t>
      </w:r>
      <w:r w:rsidRPr="00C3010A">
        <w:rPr>
          <w:b/>
          <w:bCs/>
          <w:i/>
          <w:iCs/>
        </w:rPr>
        <w:t>related entity</w:t>
      </w:r>
      <w:r w:rsidRPr="00C3010A">
        <w:t xml:space="preserve"> of another entity (the </w:t>
      </w:r>
      <w:r w:rsidRPr="00C3010A">
        <w:rPr>
          <w:b/>
          <w:bCs/>
          <w:i/>
          <w:iCs/>
        </w:rPr>
        <w:t>second entity</w:t>
      </w:r>
      <w:r w:rsidRPr="00C3010A">
        <w:t>) if:</w:t>
      </w:r>
    </w:p>
    <w:p w14:paraId="668DDBBC" w14:textId="6F750E63" w:rsidR="00B61345" w:rsidRPr="00C3010A" w:rsidRDefault="00B61345" w:rsidP="00B61345">
      <w:pPr>
        <w:pStyle w:val="paragraph"/>
      </w:pPr>
      <w:r w:rsidRPr="00C3010A">
        <w:tab/>
        <w:t>(a)</w:t>
      </w:r>
      <w:r w:rsidRPr="00C3010A">
        <w:tab/>
        <w:t>the first entity controls the second entity; or</w:t>
      </w:r>
    </w:p>
    <w:p w14:paraId="0DC6AD8C" w14:textId="40C31063" w:rsidR="00293DB6" w:rsidRPr="00C3010A" w:rsidRDefault="00293DB6" w:rsidP="00293DB6">
      <w:pPr>
        <w:pStyle w:val="paragraph"/>
      </w:pPr>
      <w:r w:rsidRPr="00C3010A">
        <w:tab/>
        <w:t>(</w:t>
      </w:r>
      <w:r w:rsidR="00B61345" w:rsidRPr="00C3010A">
        <w:t>b</w:t>
      </w:r>
      <w:r w:rsidRPr="00C3010A">
        <w:t>)</w:t>
      </w:r>
      <w:r w:rsidRPr="00C3010A">
        <w:tab/>
        <w:t>the second entity controls the first entity; or</w:t>
      </w:r>
    </w:p>
    <w:p w14:paraId="084B1B22" w14:textId="3834CF77" w:rsidR="00293DB6" w:rsidRPr="00C3010A" w:rsidRDefault="00293DB6" w:rsidP="00293DB6">
      <w:pPr>
        <w:pStyle w:val="paragraph"/>
      </w:pPr>
      <w:r w:rsidRPr="00C3010A">
        <w:tab/>
        <w:t>(c)</w:t>
      </w:r>
      <w:r w:rsidRPr="00C3010A">
        <w:tab/>
        <w:t>the first entity and the second entity are controlled by the same person.</w:t>
      </w:r>
    </w:p>
    <w:p w14:paraId="445C9B5A" w14:textId="70C247D1" w:rsidR="00293DB6" w:rsidRPr="00C3010A" w:rsidRDefault="00293DB6" w:rsidP="00293DB6">
      <w:pPr>
        <w:pStyle w:val="subsection"/>
      </w:pPr>
      <w:r w:rsidRPr="00C3010A">
        <w:tab/>
        <w:t>(</w:t>
      </w:r>
      <w:r w:rsidR="00BC01D5" w:rsidRPr="00C3010A">
        <w:t>5</w:t>
      </w:r>
      <w:r w:rsidRPr="00C3010A">
        <w:t>)</w:t>
      </w:r>
      <w:r w:rsidRPr="00C3010A">
        <w:tab/>
        <w:t xml:space="preserve">For </w:t>
      </w:r>
      <w:r w:rsidR="00782D84" w:rsidRPr="00C3010A">
        <w:t xml:space="preserve">the purposes of </w:t>
      </w:r>
      <w:r w:rsidR="00717385" w:rsidRPr="00C3010A">
        <w:t>subsection (</w:t>
      </w:r>
      <w:r w:rsidR="00000A18" w:rsidRPr="00C3010A">
        <w:t>4</w:t>
      </w:r>
      <w:r w:rsidRPr="00C3010A">
        <w:t>), a person controls an entity if:</w:t>
      </w:r>
    </w:p>
    <w:p w14:paraId="2FC0A7C9" w14:textId="3D0B6B66" w:rsidR="00293DB6" w:rsidRPr="00C3010A" w:rsidRDefault="00293DB6" w:rsidP="00293DB6">
      <w:pPr>
        <w:pStyle w:val="paragraph"/>
      </w:pPr>
      <w:r w:rsidRPr="00C3010A">
        <w:tab/>
        <w:t>(a)</w:t>
      </w:r>
      <w:r w:rsidRPr="00C3010A">
        <w:tab/>
        <w:t>for an entity that is a company</w:t>
      </w:r>
      <w:r w:rsidR="00D81ED6" w:rsidRPr="00C3010A">
        <w:t>—</w:t>
      </w:r>
      <w:r w:rsidRPr="00C3010A">
        <w:t>the person:</w:t>
      </w:r>
    </w:p>
    <w:p w14:paraId="0CF18691" w14:textId="77777777" w:rsidR="00293DB6" w:rsidRPr="00C3010A" w:rsidRDefault="00293DB6" w:rsidP="00293DB6">
      <w:pPr>
        <w:pStyle w:val="paragraphsub"/>
      </w:pPr>
      <w:r w:rsidRPr="00C3010A">
        <w:tab/>
        <w:t>(i)</w:t>
      </w:r>
      <w:r w:rsidRPr="00C3010A">
        <w:tab/>
        <w:t xml:space="preserve">controls the entity within the meaning of section 50AA of the </w:t>
      </w:r>
      <w:r w:rsidRPr="00C3010A">
        <w:rPr>
          <w:i/>
          <w:iCs/>
        </w:rPr>
        <w:t>Corporations Act 2001</w:t>
      </w:r>
      <w:r w:rsidRPr="00C3010A">
        <w:t>; or</w:t>
      </w:r>
    </w:p>
    <w:p w14:paraId="28C41329" w14:textId="77777777" w:rsidR="00293DB6" w:rsidRPr="00C3010A" w:rsidRDefault="00293DB6" w:rsidP="00293DB6">
      <w:pPr>
        <w:pStyle w:val="paragraphsub"/>
      </w:pPr>
      <w:r w:rsidRPr="00C3010A">
        <w:tab/>
        <w:t>(ii)</w:t>
      </w:r>
      <w:r w:rsidRPr="00C3010A">
        <w:tab/>
        <w:t>has a direct control interest of at least 15% in the company; or</w:t>
      </w:r>
    </w:p>
    <w:p w14:paraId="051FE55D" w14:textId="790F5F05" w:rsidR="00293DB6" w:rsidRPr="00C3010A" w:rsidRDefault="00293DB6" w:rsidP="00293DB6">
      <w:pPr>
        <w:pStyle w:val="paragraph"/>
      </w:pPr>
      <w:r w:rsidRPr="00C3010A">
        <w:tab/>
        <w:t>(b)</w:t>
      </w:r>
      <w:r w:rsidRPr="00C3010A">
        <w:tab/>
        <w:t xml:space="preserve">in any other case—the person controls the entity, within the meaning of section 50AA of the </w:t>
      </w:r>
      <w:r w:rsidRPr="00C3010A">
        <w:rPr>
          <w:i/>
          <w:iCs/>
        </w:rPr>
        <w:t>Corporations Act 2001</w:t>
      </w:r>
      <w:r w:rsidRPr="00C3010A">
        <w:t>.</w:t>
      </w:r>
    </w:p>
    <w:p w14:paraId="39294C57" w14:textId="4C8271C3" w:rsidR="00293DB6" w:rsidRPr="00C3010A" w:rsidRDefault="00D37D26" w:rsidP="00D37D26">
      <w:pPr>
        <w:pStyle w:val="ActHead3"/>
        <w:pageBreakBefore/>
      </w:pPr>
      <w:bookmarkStart w:id="35" w:name="_Toc152769113"/>
      <w:r w:rsidRPr="00EF4213">
        <w:rPr>
          <w:rStyle w:val="CharDivNo"/>
        </w:rPr>
        <w:t>Division</w:t>
      </w:r>
      <w:r w:rsidR="00293DB6" w:rsidRPr="00EF4213">
        <w:rPr>
          <w:rStyle w:val="CharDivNo"/>
        </w:rPr>
        <w:t> </w:t>
      </w:r>
      <w:r w:rsidR="001D7C25" w:rsidRPr="00EF4213">
        <w:rPr>
          <w:rStyle w:val="CharDivNo"/>
        </w:rPr>
        <w:t>5</w:t>
      </w:r>
      <w:r w:rsidR="00293DB6" w:rsidRPr="00C3010A">
        <w:t>—</w:t>
      </w:r>
      <w:r w:rsidR="00293DB6" w:rsidRPr="00EF4213">
        <w:rPr>
          <w:rStyle w:val="CharDivText"/>
        </w:rPr>
        <w:t>Cross</w:t>
      </w:r>
      <w:r w:rsidR="00C3010A" w:rsidRPr="00EF4213">
        <w:rPr>
          <w:rStyle w:val="CharDivText"/>
        </w:rPr>
        <w:noBreakHyphen/>
      </w:r>
      <w:r w:rsidR="00293DB6" w:rsidRPr="00EF4213">
        <w:rPr>
          <w:rStyle w:val="CharDivText"/>
        </w:rPr>
        <w:t>ownership</w:t>
      </w:r>
      <w:bookmarkEnd w:id="35"/>
    </w:p>
    <w:p w14:paraId="40151176" w14:textId="653B5BAB" w:rsidR="00293DB6" w:rsidRPr="00C3010A" w:rsidRDefault="00DF0071" w:rsidP="00293DB6">
      <w:pPr>
        <w:pStyle w:val="ActHead5"/>
      </w:pPr>
      <w:bookmarkStart w:id="36" w:name="_Toc152769114"/>
      <w:r w:rsidRPr="00EF4213">
        <w:rPr>
          <w:rStyle w:val="CharSectno"/>
        </w:rPr>
        <w:t>23</w:t>
      </w:r>
      <w:r w:rsidR="00293DB6" w:rsidRPr="00C3010A">
        <w:t xml:space="preserve">  </w:t>
      </w:r>
      <w:r w:rsidR="00EE182B" w:rsidRPr="00C3010A">
        <w:t>Irrelevant associates—cross</w:t>
      </w:r>
      <w:r w:rsidR="00C3010A">
        <w:noBreakHyphen/>
      </w:r>
      <w:r w:rsidR="00EE182B" w:rsidRPr="00C3010A">
        <w:t>ownership</w:t>
      </w:r>
      <w:bookmarkEnd w:id="36"/>
    </w:p>
    <w:p w14:paraId="6BAF12AB" w14:textId="27481A52" w:rsidR="000B02A7" w:rsidRPr="00C3010A" w:rsidRDefault="000B02A7" w:rsidP="000B02A7">
      <w:pPr>
        <w:pStyle w:val="SubsectionHead"/>
      </w:pPr>
      <w:r w:rsidRPr="00C3010A">
        <w:t>Prescribed interest</w:t>
      </w:r>
    </w:p>
    <w:p w14:paraId="034BB902" w14:textId="5F2A1F71" w:rsidR="00293DB6" w:rsidRPr="00C3010A" w:rsidRDefault="00293DB6" w:rsidP="00293DB6">
      <w:pPr>
        <w:pStyle w:val="subsection"/>
      </w:pPr>
      <w:r w:rsidRPr="00C3010A">
        <w:tab/>
        <w:t>(1)</w:t>
      </w:r>
      <w:r w:rsidRPr="00C3010A">
        <w:tab/>
        <w:t xml:space="preserve">An interest </w:t>
      </w:r>
      <w:r w:rsidR="001638D6" w:rsidRPr="00C3010A">
        <w:t xml:space="preserve">in a share is an interest of </w:t>
      </w:r>
      <w:r w:rsidRPr="00C3010A">
        <w:t xml:space="preserve">a prescribed </w:t>
      </w:r>
      <w:r w:rsidR="001638D6" w:rsidRPr="00C3010A">
        <w:t>kind</w:t>
      </w:r>
      <w:r w:rsidRPr="00C3010A">
        <w:t xml:space="preserve"> if, after being counted to determine the direct control interests held by </w:t>
      </w:r>
      <w:r w:rsidR="000B02A7" w:rsidRPr="00C3010A">
        <w:t>an interest</w:t>
      </w:r>
      <w:r w:rsidR="00C3010A">
        <w:noBreakHyphen/>
      </w:r>
      <w:r w:rsidR="000B02A7" w:rsidRPr="00C3010A">
        <w:t>holder</w:t>
      </w:r>
      <w:r w:rsidRPr="00C3010A">
        <w:t xml:space="preserve"> (the </w:t>
      </w:r>
      <w:r w:rsidRPr="00C3010A">
        <w:rPr>
          <w:b/>
          <w:bCs/>
          <w:i/>
          <w:iCs/>
        </w:rPr>
        <w:t>primary interest</w:t>
      </w:r>
      <w:r w:rsidR="00C3010A">
        <w:rPr>
          <w:b/>
          <w:bCs/>
          <w:i/>
          <w:iCs/>
        </w:rPr>
        <w:noBreakHyphen/>
      </w:r>
      <w:r w:rsidRPr="00C3010A">
        <w:rPr>
          <w:b/>
          <w:bCs/>
          <w:i/>
          <w:iCs/>
        </w:rPr>
        <w:t>holder</w:t>
      </w:r>
      <w:r w:rsidRPr="00C3010A">
        <w:t>) in an airport</w:t>
      </w:r>
      <w:r w:rsidR="00C3010A">
        <w:noBreakHyphen/>
      </w:r>
      <w:r w:rsidRPr="00C3010A">
        <w:t xml:space="preserve">operator company, the interest would, </w:t>
      </w:r>
      <w:r w:rsidR="001638D6" w:rsidRPr="00C3010A">
        <w:t>except fo</w:t>
      </w:r>
      <w:r w:rsidR="000B02A7" w:rsidRPr="00C3010A">
        <w:t>r</w:t>
      </w:r>
      <w:r w:rsidR="001638D6" w:rsidRPr="00C3010A">
        <w:t xml:space="preserve"> the operation of</w:t>
      </w:r>
      <w:r w:rsidRPr="00C3010A">
        <w:t xml:space="preserve"> this </w:t>
      </w:r>
      <w:r w:rsidR="009F12CF" w:rsidRPr="00C3010A">
        <w:t>section</w:t>
      </w:r>
      <w:r w:rsidRPr="00C3010A">
        <w:t>, also be counted to determine the size and type of stake held by an irrelevant associate.</w:t>
      </w:r>
    </w:p>
    <w:p w14:paraId="5D0EC3C9" w14:textId="6C0C7FA5" w:rsidR="000B02A7" w:rsidRPr="00C3010A" w:rsidRDefault="000B02A7" w:rsidP="000B02A7">
      <w:pPr>
        <w:pStyle w:val="SubsectionHead"/>
      </w:pPr>
      <w:r w:rsidRPr="00C3010A">
        <w:t>Prescribed person</w:t>
      </w:r>
    </w:p>
    <w:p w14:paraId="56C76B98" w14:textId="5720E7E6" w:rsidR="000B02A7" w:rsidRPr="00C3010A" w:rsidRDefault="000B02A7" w:rsidP="00293DB6">
      <w:pPr>
        <w:pStyle w:val="subsection"/>
      </w:pPr>
      <w:r w:rsidRPr="00C3010A">
        <w:tab/>
        <w:t>(</w:t>
      </w:r>
      <w:r w:rsidR="00945FB6" w:rsidRPr="00C3010A">
        <w:t>2</w:t>
      </w:r>
      <w:r w:rsidRPr="00C3010A">
        <w:t>)</w:t>
      </w:r>
      <w:r w:rsidRPr="00C3010A">
        <w:tab/>
        <w:t>The primary interest</w:t>
      </w:r>
      <w:r w:rsidR="00C3010A">
        <w:noBreakHyphen/>
      </w:r>
      <w:r w:rsidRPr="00C3010A">
        <w:t>holder is a prescribed person.</w:t>
      </w:r>
    </w:p>
    <w:p w14:paraId="6427944C" w14:textId="6866F0B2" w:rsidR="000B02A7" w:rsidRPr="00C3010A" w:rsidRDefault="000B02A7" w:rsidP="000B02A7">
      <w:pPr>
        <w:pStyle w:val="SubsectionHead"/>
      </w:pPr>
      <w:r w:rsidRPr="00C3010A">
        <w:t>Irrelevant associates</w:t>
      </w:r>
    </w:p>
    <w:p w14:paraId="0B052CBD" w14:textId="2ADA4A56" w:rsidR="00293DB6" w:rsidRPr="00C3010A" w:rsidRDefault="00293DB6" w:rsidP="00293DB6">
      <w:pPr>
        <w:pStyle w:val="subsection"/>
      </w:pPr>
      <w:r w:rsidRPr="00C3010A">
        <w:tab/>
        <w:t>(</w:t>
      </w:r>
      <w:r w:rsidR="004141D8" w:rsidRPr="00C3010A">
        <w:t>3</w:t>
      </w:r>
      <w:r w:rsidRPr="00C3010A">
        <w:t>)</w:t>
      </w:r>
      <w:r w:rsidRPr="00C3010A">
        <w:tab/>
        <w:t xml:space="preserve">For </w:t>
      </w:r>
      <w:r w:rsidR="00782D84" w:rsidRPr="00C3010A">
        <w:t xml:space="preserve">the purposes of </w:t>
      </w:r>
      <w:r w:rsidR="00717385" w:rsidRPr="00C3010A">
        <w:t>subsection (</w:t>
      </w:r>
      <w:r w:rsidRPr="00C3010A">
        <w:t xml:space="preserve">1), a person is an </w:t>
      </w:r>
      <w:r w:rsidRPr="00C3010A">
        <w:rPr>
          <w:b/>
          <w:bCs/>
          <w:i/>
          <w:iCs/>
        </w:rPr>
        <w:t>irrelevant associate</w:t>
      </w:r>
      <w:r w:rsidRPr="00C3010A">
        <w:t xml:space="preserve"> in relation to an interest in a share (a </w:t>
      </w:r>
      <w:r w:rsidRPr="00C3010A">
        <w:rPr>
          <w:b/>
          <w:bCs/>
          <w:i/>
          <w:iCs/>
        </w:rPr>
        <w:t>relevant share</w:t>
      </w:r>
      <w:r w:rsidRPr="00C3010A">
        <w:t xml:space="preserve">) held by the primary </w:t>
      </w:r>
      <w:r w:rsidR="00133EA6" w:rsidRPr="00C3010A">
        <w:t>interest</w:t>
      </w:r>
      <w:r w:rsidR="00C3010A">
        <w:noBreakHyphen/>
      </w:r>
      <w:r w:rsidR="00133EA6" w:rsidRPr="00C3010A">
        <w:t>holder</w:t>
      </w:r>
      <w:r w:rsidRPr="00C3010A">
        <w:t xml:space="preserve"> that results in the primary interest</w:t>
      </w:r>
      <w:r w:rsidR="00C3010A">
        <w:noBreakHyphen/>
      </w:r>
      <w:r w:rsidRPr="00C3010A">
        <w:t>holder having a direct control interest in an airport</w:t>
      </w:r>
      <w:r w:rsidR="00C3010A">
        <w:noBreakHyphen/>
      </w:r>
      <w:r w:rsidRPr="00C3010A">
        <w:t>operator company if:</w:t>
      </w:r>
    </w:p>
    <w:p w14:paraId="60920C2D" w14:textId="4613E19E" w:rsidR="00293DB6" w:rsidRPr="00C3010A" w:rsidRDefault="00293DB6" w:rsidP="00293DB6">
      <w:pPr>
        <w:pStyle w:val="paragraph"/>
      </w:pPr>
      <w:r w:rsidRPr="00C3010A">
        <w:tab/>
        <w:t>(a)</w:t>
      </w:r>
      <w:r w:rsidRPr="00C3010A">
        <w:tab/>
        <w:t>the person is not a related entity of the primary interest</w:t>
      </w:r>
      <w:r w:rsidR="00C3010A">
        <w:noBreakHyphen/>
      </w:r>
      <w:r w:rsidRPr="00C3010A">
        <w:t>holder; and</w:t>
      </w:r>
    </w:p>
    <w:p w14:paraId="5DEA100D" w14:textId="7312815E" w:rsidR="00293DB6" w:rsidRPr="00C3010A" w:rsidRDefault="00293DB6" w:rsidP="00293DB6">
      <w:pPr>
        <w:pStyle w:val="paragraph"/>
      </w:pPr>
      <w:r w:rsidRPr="00C3010A">
        <w:tab/>
        <w:t>(b)</w:t>
      </w:r>
      <w:r w:rsidRPr="00C3010A">
        <w:tab/>
        <w:t>the person does not hold any direct control interest in the airport</w:t>
      </w:r>
      <w:r w:rsidR="00C3010A">
        <w:noBreakHyphen/>
      </w:r>
      <w:r w:rsidRPr="00C3010A">
        <w:t>operator company arising from any relevant shares; and</w:t>
      </w:r>
    </w:p>
    <w:p w14:paraId="77769AFC" w14:textId="385333F7" w:rsidR="00293DB6" w:rsidRPr="00C3010A" w:rsidRDefault="00293DB6" w:rsidP="00293DB6">
      <w:pPr>
        <w:pStyle w:val="paragraph"/>
      </w:pPr>
      <w:r w:rsidRPr="00C3010A">
        <w:tab/>
        <w:t>(c)</w:t>
      </w:r>
      <w:r w:rsidRPr="00C3010A">
        <w:tab/>
        <w:t>the person is not an associate of the primary interest</w:t>
      </w:r>
      <w:r w:rsidR="00C3010A">
        <w:noBreakHyphen/>
      </w:r>
      <w:r w:rsidRPr="00C3010A">
        <w:t xml:space="preserve">holder because of paragraph 5(1)(i) or (j), or </w:t>
      </w:r>
      <w:r w:rsidR="0013438C" w:rsidRPr="00C3010A">
        <w:t>subclause 5</w:t>
      </w:r>
      <w:r w:rsidRPr="00C3010A">
        <w:t>(2), of the Schedule to the Act; and</w:t>
      </w:r>
    </w:p>
    <w:p w14:paraId="1C24B4B4" w14:textId="1347C666" w:rsidR="00293DB6" w:rsidRPr="00C3010A" w:rsidRDefault="00293DB6" w:rsidP="00293DB6">
      <w:pPr>
        <w:pStyle w:val="paragraph"/>
      </w:pPr>
      <w:r w:rsidRPr="00C3010A">
        <w:tab/>
        <w:t>(d)</w:t>
      </w:r>
      <w:r w:rsidRPr="00C3010A">
        <w:tab/>
      </w:r>
      <w:r w:rsidR="000B02A7" w:rsidRPr="00C3010A">
        <w:t xml:space="preserve">neither </w:t>
      </w:r>
      <w:r w:rsidRPr="00C3010A">
        <w:t>the primary interest</w:t>
      </w:r>
      <w:r w:rsidR="00C3010A">
        <w:noBreakHyphen/>
      </w:r>
      <w:r w:rsidRPr="00C3010A">
        <w:t xml:space="preserve">holder </w:t>
      </w:r>
      <w:r w:rsidR="000B02A7" w:rsidRPr="00C3010A">
        <w:t>nor</w:t>
      </w:r>
      <w:r w:rsidRPr="00C3010A">
        <w:t xml:space="preserve"> the person </w:t>
      </w:r>
      <w:r w:rsidR="000B02A7" w:rsidRPr="00C3010A">
        <w:t>is</w:t>
      </w:r>
      <w:r w:rsidRPr="00C3010A">
        <w:t xml:space="preserve"> an airport entity.</w:t>
      </w:r>
    </w:p>
    <w:p w14:paraId="3492A16C" w14:textId="0C051719" w:rsidR="000B02A7" w:rsidRPr="00C3010A" w:rsidRDefault="000B02A7" w:rsidP="000B02A7">
      <w:pPr>
        <w:pStyle w:val="SubsectionHead"/>
      </w:pPr>
      <w:r w:rsidRPr="00C3010A">
        <w:t>Airport entities</w:t>
      </w:r>
    </w:p>
    <w:p w14:paraId="47351A4F" w14:textId="28DFC870" w:rsidR="00293DB6" w:rsidRPr="00C3010A" w:rsidRDefault="00293DB6" w:rsidP="00293DB6">
      <w:pPr>
        <w:pStyle w:val="subsection"/>
      </w:pPr>
      <w:r w:rsidRPr="00C3010A">
        <w:tab/>
        <w:t>(</w:t>
      </w:r>
      <w:r w:rsidR="004141D8" w:rsidRPr="00C3010A">
        <w:t>4</w:t>
      </w:r>
      <w:r w:rsidRPr="00C3010A">
        <w:t>)</w:t>
      </w:r>
      <w:r w:rsidRPr="00C3010A">
        <w:tab/>
        <w:t xml:space="preserve">For </w:t>
      </w:r>
      <w:r w:rsidR="000B02A7" w:rsidRPr="00C3010A">
        <w:t xml:space="preserve">the purposes of </w:t>
      </w:r>
      <w:r w:rsidR="0095581E" w:rsidRPr="00C3010A">
        <w:t>paragraph (</w:t>
      </w:r>
      <w:r w:rsidR="004141D8" w:rsidRPr="00C3010A">
        <w:t>3</w:t>
      </w:r>
      <w:r w:rsidRPr="00C3010A">
        <w:t xml:space="preserve">)(d), an </w:t>
      </w:r>
      <w:r w:rsidRPr="00C3010A">
        <w:rPr>
          <w:b/>
          <w:bCs/>
          <w:i/>
          <w:iCs/>
        </w:rPr>
        <w:t>airport entity</w:t>
      </w:r>
      <w:r w:rsidRPr="00C3010A">
        <w:t xml:space="preserve"> is a person who:</w:t>
      </w:r>
    </w:p>
    <w:p w14:paraId="5B3F1606" w14:textId="77777777" w:rsidR="00293DB6" w:rsidRPr="00C3010A" w:rsidRDefault="00293DB6" w:rsidP="00293DB6">
      <w:pPr>
        <w:pStyle w:val="paragraph"/>
      </w:pPr>
      <w:r w:rsidRPr="00C3010A">
        <w:tab/>
        <w:t>(a)</w:t>
      </w:r>
      <w:r w:rsidRPr="00C3010A">
        <w:tab/>
        <w:t>owns, leases, controls or operates an airport; or</w:t>
      </w:r>
    </w:p>
    <w:p w14:paraId="1E3CCF68" w14:textId="5FE87EC0" w:rsidR="00293DB6" w:rsidRPr="00C3010A" w:rsidRDefault="00293DB6" w:rsidP="00293DB6">
      <w:pPr>
        <w:pStyle w:val="paragraph"/>
      </w:pPr>
      <w:r w:rsidRPr="00C3010A">
        <w:tab/>
        <w:t>(b)</w:t>
      </w:r>
      <w:r w:rsidRPr="00C3010A">
        <w:tab/>
        <w:t xml:space="preserve">is a related entity of a person mentioned in </w:t>
      </w:r>
      <w:r w:rsidR="0095581E" w:rsidRPr="00C3010A">
        <w:t>paragraph (</w:t>
      </w:r>
      <w:r w:rsidRPr="00C3010A">
        <w:t>a).</w:t>
      </w:r>
    </w:p>
    <w:p w14:paraId="49F7CA1D" w14:textId="64E9BFD5" w:rsidR="000B02A7" w:rsidRPr="00C3010A" w:rsidRDefault="000B02A7" w:rsidP="000B02A7">
      <w:pPr>
        <w:pStyle w:val="SubsectionHead"/>
      </w:pPr>
      <w:r w:rsidRPr="00C3010A">
        <w:t>Related entities</w:t>
      </w:r>
    </w:p>
    <w:p w14:paraId="1DED797D" w14:textId="4D844432" w:rsidR="00293DB6" w:rsidRPr="00C3010A" w:rsidRDefault="00293DB6" w:rsidP="00293DB6">
      <w:pPr>
        <w:pStyle w:val="subsection"/>
      </w:pPr>
      <w:r w:rsidRPr="00C3010A">
        <w:tab/>
        <w:t>(</w:t>
      </w:r>
      <w:r w:rsidR="004141D8" w:rsidRPr="00C3010A">
        <w:t>5</w:t>
      </w:r>
      <w:r w:rsidRPr="00C3010A">
        <w:t>)</w:t>
      </w:r>
      <w:r w:rsidRPr="00C3010A">
        <w:tab/>
        <w:t xml:space="preserve">For </w:t>
      </w:r>
      <w:r w:rsidR="00782D84" w:rsidRPr="00C3010A">
        <w:t xml:space="preserve">the purposes of </w:t>
      </w:r>
      <w:r w:rsidR="00CD1A0D" w:rsidRPr="00C3010A">
        <w:t>subsections (</w:t>
      </w:r>
      <w:r w:rsidR="004141D8" w:rsidRPr="00C3010A">
        <w:t>3</w:t>
      </w:r>
      <w:r w:rsidRPr="00C3010A">
        <w:t>) and (</w:t>
      </w:r>
      <w:r w:rsidR="004141D8" w:rsidRPr="00C3010A">
        <w:t>4</w:t>
      </w:r>
      <w:r w:rsidRPr="00C3010A">
        <w:t xml:space="preserve">), an entity (the </w:t>
      </w:r>
      <w:r w:rsidRPr="00C3010A">
        <w:rPr>
          <w:b/>
          <w:bCs/>
          <w:i/>
          <w:iCs/>
        </w:rPr>
        <w:t>first entity</w:t>
      </w:r>
      <w:r w:rsidRPr="00C3010A">
        <w:t xml:space="preserve">) is a </w:t>
      </w:r>
      <w:r w:rsidRPr="00C3010A">
        <w:rPr>
          <w:b/>
          <w:bCs/>
          <w:i/>
          <w:iCs/>
        </w:rPr>
        <w:t>related entity</w:t>
      </w:r>
      <w:r w:rsidRPr="00C3010A">
        <w:t xml:space="preserve"> of another entity (the </w:t>
      </w:r>
      <w:r w:rsidRPr="00C3010A">
        <w:rPr>
          <w:b/>
          <w:bCs/>
          <w:i/>
          <w:iCs/>
        </w:rPr>
        <w:t>second entity</w:t>
      </w:r>
      <w:r w:rsidRPr="00C3010A">
        <w:t>) if:</w:t>
      </w:r>
    </w:p>
    <w:p w14:paraId="663904E2" w14:textId="1E4C3F91" w:rsidR="0095185E" w:rsidRPr="00C3010A" w:rsidRDefault="0095185E" w:rsidP="0095185E">
      <w:pPr>
        <w:pStyle w:val="paragraph"/>
      </w:pPr>
      <w:r w:rsidRPr="00C3010A">
        <w:tab/>
        <w:t>(a)</w:t>
      </w:r>
      <w:r w:rsidRPr="00C3010A">
        <w:tab/>
        <w:t>the first entity controls the second entity; or</w:t>
      </w:r>
    </w:p>
    <w:p w14:paraId="391888BE" w14:textId="3F815B51" w:rsidR="00293DB6" w:rsidRPr="00C3010A" w:rsidRDefault="00293DB6" w:rsidP="00293DB6">
      <w:pPr>
        <w:pStyle w:val="paragraph"/>
      </w:pPr>
      <w:r w:rsidRPr="00C3010A">
        <w:tab/>
        <w:t>(</w:t>
      </w:r>
      <w:r w:rsidR="0095185E" w:rsidRPr="00C3010A">
        <w:t>b</w:t>
      </w:r>
      <w:r w:rsidRPr="00C3010A">
        <w:t>)</w:t>
      </w:r>
      <w:r w:rsidRPr="00C3010A">
        <w:tab/>
        <w:t>the second entity controls the first entity; or</w:t>
      </w:r>
    </w:p>
    <w:p w14:paraId="7D42A162" w14:textId="77777777" w:rsidR="00293DB6" w:rsidRPr="00C3010A" w:rsidRDefault="00293DB6" w:rsidP="00293DB6">
      <w:pPr>
        <w:pStyle w:val="paragraph"/>
      </w:pPr>
      <w:r w:rsidRPr="00C3010A">
        <w:tab/>
        <w:t>(c)</w:t>
      </w:r>
      <w:r w:rsidRPr="00C3010A">
        <w:tab/>
        <w:t>both the first entity and the second entity are controlled by the same person.</w:t>
      </w:r>
    </w:p>
    <w:p w14:paraId="00362DEF" w14:textId="13C908AE" w:rsidR="00293DB6" w:rsidRPr="00C3010A" w:rsidRDefault="00293DB6" w:rsidP="00293DB6">
      <w:pPr>
        <w:pStyle w:val="subsection"/>
      </w:pPr>
      <w:r w:rsidRPr="00C3010A">
        <w:tab/>
        <w:t>(</w:t>
      </w:r>
      <w:r w:rsidR="004141D8" w:rsidRPr="00C3010A">
        <w:t>6</w:t>
      </w:r>
      <w:r w:rsidRPr="00C3010A">
        <w:t>)</w:t>
      </w:r>
      <w:r w:rsidRPr="00C3010A">
        <w:tab/>
        <w:t xml:space="preserve">For </w:t>
      </w:r>
      <w:r w:rsidR="00782D84" w:rsidRPr="00C3010A">
        <w:t xml:space="preserve">the purposes of </w:t>
      </w:r>
      <w:r w:rsidR="00717385" w:rsidRPr="00C3010A">
        <w:t>subsection (</w:t>
      </w:r>
      <w:r w:rsidR="004141D8" w:rsidRPr="00C3010A">
        <w:t>5</w:t>
      </w:r>
      <w:r w:rsidRPr="00C3010A">
        <w:t>), a person controls an entity if:</w:t>
      </w:r>
    </w:p>
    <w:p w14:paraId="398CCAB8" w14:textId="77777777" w:rsidR="00293DB6" w:rsidRPr="00C3010A" w:rsidRDefault="00293DB6" w:rsidP="00293DB6">
      <w:pPr>
        <w:pStyle w:val="paragraph"/>
      </w:pPr>
      <w:r w:rsidRPr="00C3010A">
        <w:tab/>
        <w:t>(a)</w:t>
      </w:r>
      <w:r w:rsidRPr="00C3010A">
        <w:tab/>
        <w:t>in the case of an entity that is a company, the person:</w:t>
      </w:r>
    </w:p>
    <w:p w14:paraId="6949C4B7" w14:textId="77777777" w:rsidR="00293DB6" w:rsidRPr="00C3010A" w:rsidRDefault="00293DB6" w:rsidP="00293DB6">
      <w:pPr>
        <w:pStyle w:val="paragraphsub"/>
      </w:pPr>
      <w:r w:rsidRPr="00C3010A">
        <w:tab/>
        <w:t>(i)</w:t>
      </w:r>
      <w:r w:rsidRPr="00C3010A">
        <w:tab/>
        <w:t xml:space="preserve">controls the entity within the meaning of section 50AA of the </w:t>
      </w:r>
      <w:r w:rsidRPr="00C3010A">
        <w:rPr>
          <w:i/>
          <w:iCs/>
        </w:rPr>
        <w:t>Corporations Act 2001</w:t>
      </w:r>
      <w:r w:rsidRPr="00C3010A">
        <w:t>; or</w:t>
      </w:r>
    </w:p>
    <w:p w14:paraId="4E0CA0D5" w14:textId="77777777" w:rsidR="00293DB6" w:rsidRPr="00C3010A" w:rsidRDefault="00293DB6" w:rsidP="00293DB6">
      <w:pPr>
        <w:pStyle w:val="paragraphsub"/>
      </w:pPr>
      <w:r w:rsidRPr="00C3010A">
        <w:tab/>
        <w:t>(ii)</w:t>
      </w:r>
      <w:r w:rsidRPr="00C3010A">
        <w:tab/>
        <w:t>has a relevant direct control interest in the company; or</w:t>
      </w:r>
    </w:p>
    <w:p w14:paraId="5582EAFD" w14:textId="6870C040" w:rsidR="00293DB6" w:rsidRPr="00C3010A" w:rsidRDefault="00293DB6" w:rsidP="00293DB6">
      <w:pPr>
        <w:pStyle w:val="paragraph"/>
      </w:pPr>
      <w:r w:rsidRPr="00C3010A">
        <w:tab/>
        <w:t>(b)</w:t>
      </w:r>
      <w:r w:rsidRPr="00C3010A">
        <w:tab/>
        <w:t xml:space="preserve">in any other case—the person controls the entity, within the meaning of section 50AA of the </w:t>
      </w:r>
      <w:r w:rsidRPr="00C3010A">
        <w:rPr>
          <w:i/>
          <w:iCs/>
        </w:rPr>
        <w:t>Corporations Act 2001</w:t>
      </w:r>
      <w:r w:rsidRPr="00C3010A">
        <w:t>.</w:t>
      </w:r>
    </w:p>
    <w:p w14:paraId="488C48FE" w14:textId="2BA49200" w:rsidR="000B02A7" w:rsidRPr="00C3010A" w:rsidRDefault="000B02A7" w:rsidP="000B02A7">
      <w:pPr>
        <w:pStyle w:val="SubsectionHead"/>
      </w:pPr>
      <w:r w:rsidRPr="00C3010A">
        <w:t xml:space="preserve">Relevant direct control </w:t>
      </w:r>
      <w:r w:rsidR="00133EA6" w:rsidRPr="00C3010A">
        <w:t>interest</w:t>
      </w:r>
    </w:p>
    <w:p w14:paraId="1A7DBD0F" w14:textId="2FF8FB57" w:rsidR="00293DB6" w:rsidRPr="00C3010A" w:rsidRDefault="00293DB6" w:rsidP="00293DB6">
      <w:pPr>
        <w:pStyle w:val="subsection"/>
      </w:pPr>
      <w:r w:rsidRPr="00C3010A">
        <w:tab/>
        <w:t>(</w:t>
      </w:r>
      <w:r w:rsidR="004141D8" w:rsidRPr="00C3010A">
        <w:t>7</w:t>
      </w:r>
      <w:r w:rsidRPr="00C3010A">
        <w:t>)</w:t>
      </w:r>
      <w:r w:rsidRPr="00C3010A">
        <w:tab/>
        <w:t xml:space="preserve">For </w:t>
      </w:r>
      <w:r w:rsidR="009F12CF" w:rsidRPr="00C3010A">
        <w:t xml:space="preserve">the purposes of </w:t>
      </w:r>
      <w:r w:rsidRPr="00C3010A">
        <w:t>thi</w:t>
      </w:r>
      <w:r w:rsidR="009F12CF" w:rsidRPr="00C3010A">
        <w:t>s section</w:t>
      </w:r>
      <w:r w:rsidRPr="00C3010A">
        <w:t xml:space="preserve">, a </w:t>
      </w:r>
      <w:r w:rsidRPr="00C3010A">
        <w:rPr>
          <w:b/>
          <w:bCs/>
          <w:i/>
          <w:iCs/>
        </w:rPr>
        <w:t>relevant direct control interest</w:t>
      </w:r>
      <w:r w:rsidRPr="00C3010A">
        <w:t xml:space="preserve"> is:</w:t>
      </w:r>
    </w:p>
    <w:p w14:paraId="64CAB76C" w14:textId="780260A4" w:rsidR="00293DB6" w:rsidRPr="00C3010A" w:rsidRDefault="00293DB6" w:rsidP="00293DB6">
      <w:pPr>
        <w:pStyle w:val="paragraph"/>
      </w:pPr>
      <w:r w:rsidRPr="00C3010A">
        <w:tab/>
        <w:t>(a)</w:t>
      </w:r>
      <w:r w:rsidRPr="00C3010A">
        <w:tab/>
        <w:t>in determining whether the primary interest</w:t>
      </w:r>
      <w:r w:rsidR="00C3010A">
        <w:noBreakHyphen/>
      </w:r>
      <w:r w:rsidRPr="00C3010A">
        <w:t xml:space="preserve">holder and the person are related entities for </w:t>
      </w:r>
      <w:r w:rsidR="0095185E" w:rsidRPr="00C3010A">
        <w:t xml:space="preserve">the purposes of </w:t>
      </w:r>
      <w:r w:rsidR="0095581E" w:rsidRPr="00C3010A">
        <w:t>paragraph (</w:t>
      </w:r>
      <w:r w:rsidR="0095185E" w:rsidRPr="00C3010A">
        <w:t>3</w:t>
      </w:r>
      <w:r w:rsidRPr="00C3010A">
        <w:t>)(a)—at least 15%; or</w:t>
      </w:r>
    </w:p>
    <w:p w14:paraId="1BCBC0D5" w14:textId="20BAAF97" w:rsidR="00293DB6" w:rsidRPr="00C3010A" w:rsidRDefault="00293DB6" w:rsidP="00D81ED6">
      <w:pPr>
        <w:pStyle w:val="paragraph"/>
      </w:pPr>
      <w:r w:rsidRPr="00C3010A">
        <w:tab/>
        <w:t>(b)</w:t>
      </w:r>
      <w:r w:rsidRPr="00C3010A">
        <w:tab/>
        <w:t xml:space="preserve">in determining whether a person is a related entity of a person mentioned in </w:t>
      </w:r>
      <w:r w:rsidR="0095581E" w:rsidRPr="00C3010A">
        <w:t>paragraph (</w:t>
      </w:r>
      <w:r w:rsidR="00CD6223" w:rsidRPr="00C3010A">
        <w:t>4</w:t>
      </w:r>
      <w:r w:rsidRPr="00C3010A">
        <w:t>)(a)—at least 50%.</w:t>
      </w:r>
    </w:p>
    <w:p w14:paraId="6A20463A" w14:textId="15E994F4" w:rsidR="00293DB6" w:rsidRPr="00C3010A" w:rsidRDefault="00DF0071" w:rsidP="00293DB6">
      <w:pPr>
        <w:pStyle w:val="ActHead5"/>
      </w:pPr>
      <w:bookmarkStart w:id="37" w:name="_Toc152769115"/>
      <w:r w:rsidRPr="00EF4213">
        <w:rPr>
          <w:rStyle w:val="CharSectno"/>
        </w:rPr>
        <w:t>24</w:t>
      </w:r>
      <w:r w:rsidR="00293DB6" w:rsidRPr="00C3010A">
        <w:t xml:space="preserve">  </w:t>
      </w:r>
      <w:r w:rsidR="007A0CF1" w:rsidRPr="00C3010A">
        <w:t>I</w:t>
      </w:r>
      <w:r w:rsidR="00293DB6" w:rsidRPr="00C3010A">
        <w:t xml:space="preserve">nterest in </w:t>
      </w:r>
      <w:r w:rsidR="007A0CF1" w:rsidRPr="00C3010A">
        <w:t xml:space="preserve">specified </w:t>
      </w:r>
      <w:r w:rsidR="00293DB6" w:rsidRPr="00C3010A">
        <w:t>airports</w:t>
      </w:r>
      <w:bookmarkEnd w:id="37"/>
    </w:p>
    <w:p w14:paraId="7CE2850C" w14:textId="035AE0D2" w:rsidR="00D81ED6" w:rsidRPr="00C3010A" w:rsidRDefault="00D81ED6" w:rsidP="00D81ED6">
      <w:pPr>
        <w:pStyle w:val="SubsectionHead"/>
      </w:pPr>
      <w:r w:rsidRPr="00C3010A">
        <w:t>Prescribed interest</w:t>
      </w:r>
    </w:p>
    <w:p w14:paraId="73330AD0" w14:textId="5E6EAA05" w:rsidR="00293DB6" w:rsidRPr="00C3010A" w:rsidRDefault="00293DB6" w:rsidP="00293DB6">
      <w:pPr>
        <w:pStyle w:val="subsection"/>
      </w:pPr>
      <w:r w:rsidRPr="00C3010A">
        <w:tab/>
      </w:r>
      <w:r w:rsidR="0064183F" w:rsidRPr="00C3010A">
        <w:t>(1)</w:t>
      </w:r>
      <w:r w:rsidRPr="00C3010A">
        <w:tab/>
      </w:r>
      <w:r w:rsidR="00D81ED6" w:rsidRPr="00C3010A">
        <w:t xml:space="preserve">An interest in a share is an interest of a prescribed kind if the interest is </w:t>
      </w:r>
      <w:r w:rsidR="0064183F" w:rsidRPr="00C3010A">
        <w:t xml:space="preserve">an </w:t>
      </w:r>
      <w:r w:rsidRPr="00C3010A">
        <w:t xml:space="preserve">interest in a share </w:t>
      </w:r>
      <w:r w:rsidR="0064183F" w:rsidRPr="00C3010A">
        <w:t>held by the interest</w:t>
      </w:r>
      <w:r w:rsidR="00C3010A">
        <w:noBreakHyphen/>
      </w:r>
      <w:r w:rsidR="0064183F" w:rsidRPr="00C3010A">
        <w:t xml:space="preserve">holder </w:t>
      </w:r>
      <w:r w:rsidRPr="00C3010A">
        <w:t>in an airport</w:t>
      </w:r>
      <w:r w:rsidR="00C3010A">
        <w:noBreakHyphen/>
      </w:r>
      <w:r w:rsidRPr="00C3010A">
        <w:t>operator company for:</w:t>
      </w:r>
    </w:p>
    <w:p w14:paraId="1AA6600E" w14:textId="3B5E962C" w:rsidR="0095185E" w:rsidRPr="00C3010A" w:rsidRDefault="0095185E" w:rsidP="0095185E">
      <w:pPr>
        <w:pStyle w:val="paragraph"/>
      </w:pPr>
      <w:r w:rsidRPr="00C3010A">
        <w:tab/>
        <w:t>(a)</w:t>
      </w:r>
      <w:r w:rsidRPr="00C3010A">
        <w:tab/>
        <w:t>Brisbane Airport; or</w:t>
      </w:r>
    </w:p>
    <w:p w14:paraId="2131DCC3" w14:textId="6224C401" w:rsidR="00293DB6" w:rsidRPr="00C3010A" w:rsidRDefault="00293DB6" w:rsidP="00293DB6">
      <w:pPr>
        <w:pStyle w:val="paragraph"/>
      </w:pPr>
      <w:r w:rsidRPr="00C3010A">
        <w:tab/>
        <w:t>(</w:t>
      </w:r>
      <w:r w:rsidR="0095185E" w:rsidRPr="00C3010A">
        <w:t>b</w:t>
      </w:r>
      <w:r w:rsidRPr="00C3010A">
        <w:t>)</w:t>
      </w:r>
      <w:r w:rsidRPr="00C3010A">
        <w:tab/>
        <w:t>Melbourne (Tullamarine) Airport; or</w:t>
      </w:r>
    </w:p>
    <w:p w14:paraId="666D1890" w14:textId="4538F377" w:rsidR="0064183F" w:rsidRPr="00C3010A" w:rsidRDefault="00293DB6" w:rsidP="00D81ED6">
      <w:pPr>
        <w:pStyle w:val="paragraph"/>
      </w:pPr>
      <w:r w:rsidRPr="00C3010A">
        <w:tab/>
        <w:t>(c)</w:t>
      </w:r>
      <w:r w:rsidRPr="00C3010A">
        <w:tab/>
        <w:t>Perth Airport.</w:t>
      </w:r>
    </w:p>
    <w:p w14:paraId="34E0EA88" w14:textId="2803E938" w:rsidR="0001569F" w:rsidRPr="00C3010A" w:rsidRDefault="0001569F" w:rsidP="0001569F">
      <w:pPr>
        <w:pStyle w:val="notetext"/>
      </w:pPr>
      <w:r w:rsidRPr="00C3010A">
        <w:t>Note:</w:t>
      </w:r>
      <w:r w:rsidRPr="00C3010A">
        <w:tab/>
        <w:t xml:space="preserve">See </w:t>
      </w:r>
      <w:r w:rsidR="00717385" w:rsidRPr="00C3010A">
        <w:t>subsection (</w:t>
      </w:r>
      <w:r w:rsidRPr="00C3010A">
        <w:t>8) for the limited purpose for which a prescribed interest may be disregarded.</w:t>
      </w:r>
    </w:p>
    <w:p w14:paraId="5A53A566" w14:textId="69C3E5D7" w:rsidR="00D81ED6" w:rsidRPr="00C3010A" w:rsidRDefault="00D81ED6" w:rsidP="00D81ED6">
      <w:pPr>
        <w:pStyle w:val="SubsectionHead"/>
      </w:pPr>
      <w:r w:rsidRPr="00C3010A">
        <w:t>Prescribed person</w:t>
      </w:r>
    </w:p>
    <w:p w14:paraId="647A478D" w14:textId="21AAF3C9" w:rsidR="00293DB6" w:rsidRPr="00C3010A" w:rsidRDefault="00293DB6" w:rsidP="00293DB6">
      <w:pPr>
        <w:pStyle w:val="subsection"/>
      </w:pPr>
      <w:r w:rsidRPr="00C3010A">
        <w:tab/>
        <w:t>(</w:t>
      </w:r>
      <w:r w:rsidR="00D81ED6" w:rsidRPr="00C3010A">
        <w:t>2</w:t>
      </w:r>
      <w:r w:rsidRPr="00C3010A">
        <w:t>)</w:t>
      </w:r>
      <w:r w:rsidRPr="00C3010A">
        <w:tab/>
      </w:r>
      <w:r w:rsidR="00785EFC" w:rsidRPr="00C3010A">
        <w:t>The interest</w:t>
      </w:r>
      <w:r w:rsidR="00C3010A">
        <w:noBreakHyphen/>
      </w:r>
      <w:r w:rsidR="00785EFC" w:rsidRPr="00C3010A">
        <w:t xml:space="preserve">holder mentioned in </w:t>
      </w:r>
      <w:r w:rsidR="00717385" w:rsidRPr="00C3010A">
        <w:t>subsection (</w:t>
      </w:r>
      <w:r w:rsidR="00D81ED6" w:rsidRPr="00C3010A">
        <w:t>1)</w:t>
      </w:r>
      <w:r w:rsidRPr="00C3010A">
        <w:t xml:space="preserve"> is a prescribed person if:</w:t>
      </w:r>
    </w:p>
    <w:p w14:paraId="2977330D" w14:textId="46B08C5A" w:rsidR="00293DB6" w:rsidRPr="00C3010A" w:rsidRDefault="00293DB6" w:rsidP="00293DB6">
      <w:pPr>
        <w:pStyle w:val="paragraph"/>
      </w:pPr>
      <w:r w:rsidRPr="00C3010A">
        <w:tab/>
        <w:t>(</w:t>
      </w:r>
      <w:r w:rsidR="0064183F" w:rsidRPr="00C3010A">
        <w:t>a</w:t>
      </w:r>
      <w:r w:rsidRPr="00C3010A">
        <w:t>)</w:t>
      </w:r>
      <w:r w:rsidRPr="00C3010A">
        <w:tab/>
        <w:t xml:space="preserve">the </w:t>
      </w:r>
      <w:r w:rsidR="00332A59" w:rsidRPr="00C3010A">
        <w:t>Minister</w:t>
      </w:r>
      <w:r w:rsidRPr="00C3010A">
        <w:t xml:space="preserve"> declares </w:t>
      </w:r>
      <w:r w:rsidR="008778B6" w:rsidRPr="00C3010A">
        <w:t xml:space="preserve">under </w:t>
      </w:r>
      <w:r w:rsidR="00717385" w:rsidRPr="00C3010A">
        <w:t>subsection (</w:t>
      </w:r>
      <w:r w:rsidR="00E11E02" w:rsidRPr="00C3010A">
        <w:t>4</w:t>
      </w:r>
      <w:r w:rsidR="008778B6" w:rsidRPr="00C3010A">
        <w:t xml:space="preserve">) </w:t>
      </w:r>
      <w:r w:rsidRPr="00C3010A">
        <w:t xml:space="preserve">that </w:t>
      </w:r>
      <w:r w:rsidR="0095185E" w:rsidRPr="00C3010A">
        <w:t>the interest</w:t>
      </w:r>
      <w:r w:rsidR="00C3010A">
        <w:noBreakHyphen/>
      </w:r>
      <w:r w:rsidR="0095185E" w:rsidRPr="00C3010A">
        <w:t xml:space="preserve">holder </w:t>
      </w:r>
      <w:r w:rsidR="00CD6223" w:rsidRPr="00C3010A">
        <w:t>satisfies</w:t>
      </w:r>
      <w:r w:rsidR="0095185E" w:rsidRPr="00C3010A">
        <w:t xml:space="preserve"> </w:t>
      </w:r>
      <w:r w:rsidRPr="00C3010A">
        <w:t xml:space="preserve">the conditions set out in </w:t>
      </w:r>
      <w:r w:rsidR="00717385" w:rsidRPr="00C3010A">
        <w:t>subsection (</w:t>
      </w:r>
      <w:r w:rsidR="00E11E02" w:rsidRPr="00C3010A">
        <w:t>5</w:t>
      </w:r>
      <w:r w:rsidRPr="00C3010A">
        <w:t>); and</w:t>
      </w:r>
    </w:p>
    <w:p w14:paraId="5CEE30CB" w14:textId="5E349FA0" w:rsidR="00293DB6" w:rsidRPr="00C3010A" w:rsidRDefault="00293DB6" w:rsidP="00293DB6">
      <w:pPr>
        <w:pStyle w:val="paragraph"/>
      </w:pPr>
      <w:r w:rsidRPr="00C3010A">
        <w:tab/>
        <w:t>(</w:t>
      </w:r>
      <w:r w:rsidR="0064183F" w:rsidRPr="00C3010A">
        <w:t>b</w:t>
      </w:r>
      <w:r w:rsidRPr="00C3010A">
        <w:t>)</w:t>
      </w:r>
      <w:r w:rsidRPr="00C3010A">
        <w:tab/>
        <w:t xml:space="preserve">the </w:t>
      </w:r>
      <w:r w:rsidR="0064183F" w:rsidRPr="00C3010A">
        <w:t>interest</w:t>
      </w:r>
      <w:r w:rsidR="00C3010A">
        <w:noBreakHyphen/>
      </w:r>
      <w:r w:rsidR="0064183F" w:rsidRPr="00C3010A">
        <w:t>holder</w:t>
      </w:r>
      <w:r w:rsidRPr="00C3010A">
        <w:t xml:space="preserve">, or an associate of the </w:t>
      </w:r>
      <w:r w:rsidR="0064183F" w:rsidRPr="00C3010A">
        <w:t>interest</w:t>
      </w:r>
      <w:r w:rsidR="00C3010A">
        <w:noBreakHyphen/>
      </w:r>
      <w:r w:rsidR="0064183F" w:rsidRPr="00C3010A">
        <w:t>holder</w:t>
      </w:r>
      <w:r w:rsidRPr="00C3010A">
        <w:t>, acquires a stake in the airport</w:t>
      </w:r>
      <w:r w:rsidR="00C3010A">
        <w:noBreakHyphen/>
      </w:r>
      <w:r w:rsidRPr="00C3010A">
        <w:t>operator company for Sydney (Kingsford</w:t>
      </w:r>
      <w:r w:rsidR="00C3010A">
        <w:noBreakHyphen/>
      </w:r>
      <w:r w:rsidRPr="00C3010A">
        <w:t>Smith) Airport.</w:t>
      </w:r>
    </w:p>
    <w:p w14:paraId="59C2088B" w14:textId="65C249D5" w:rsidR="004141D8" w:rsidRPr="00C3010A" w:rsidRDefault="004141D8" w:rsidP="004141D8">
      <w:pPr>
        <w:pStyle w:val="SubsectionHead"/>
      </w:pPr>
      <w:r w:rsidRPr="00C3010A">
        <w:t>Application</w:t>
      </w:r>
      <w:r w:rsidR="00E64030" w:rsidRPr="00C3010A">
        <w:t xml:space="preserve"> for a declaration</w:t>
      </w:r>
      <w:r w:rsidRPr="00C3010A">
        <w:t xml:space="preserve"> that conditions </w:t>
      </w:r>
      <w:r w:rsidR="00821264" w:rsidRPr="00C3010A">
        <w:t xml:space="preserve">are </w:t>
      </w:r>
      <w:r w:rsidRPr="00C3010A">
        <w:t>satisfied</w:t>
      </w:r>
    </w:p>
    <w:p w14:paraId="38D2C8FE" w14:textId="6E333827" w:rsidR="00293DB6" w:rsidRPr="00C3010A" w:rsidRDefault="00293DB6" w:rsidP="00293DB6">
      <w:pPr>
        <w:pStyle w:val="subsection"/>
      </w:pPr>
      <w:r w:rsidRPr="00C3010A">
        <w:tab/>
        <w:t>(</w:t>
      </w:r>
      <w:r w:rsidR="00D81ED6" w:rsidRPr="00C3010A">
        <w:t>3</w:t>
      </w:r>
      <w:r w:rsidRPr="00C3010A">
        <w:t>)</w:t>
      </w:r>
      <w:r w:rsidRPr="00C3010A">
        <w:tab/>
      </w:r>
      <w:r w:rsidR="0064183F" w:rsidRPr="00C3010A">
        <w:t>The interest</w:t>
      </w:r>
      <w:r w:rsidR="00C3010A">
        <w:noBreakHyphen/>
      </w:r>
      <w:r w:rsidR="0064183F" w:rsidRPr="00C3010A">
        <w:t>holder</w:t>
      </w:r>
      <w:r w:rsidRPr="00C3010A">
        <w:t xml:space="preserve">, or an associate of </w:t>
      </w:r>
      <w:r w:rsidR="0064183F" w:rsidRPr="00C3010A">
        <w:t>the interest</w:t>
      </w:r>
      <w:r w:rsidR="00C3010A">
        <w:noBreakHyphen/>
      </w:r>
      <w:r w:rsidR="0064183F" w:rsidRPr="00C3010A">
        <w:t>holder</w:t>
      </w:r>
      <w:r w:rsidR="00E11E02" w:rsidRPr="00C3010A">
        <w:t>,</w:t>
      </w:r>
      <w:r w:rsidRPr="00C3010A">
        <w:t xml:space="preserve"> may apply to the </w:t>
      </w:r>
      <w:r w:rsidR="00332A59" w:rsidRPr="00C3010A">
        <w:t>Minister</w:t>
      </w:r>
      <w:r w:rsidRPr="00C3010A">
        <w:t xml:space="preserve">, in writing, for a declaration </w:t>
      </w:r>
      <w:r w:rsidR="000760CC" w:rsidRPr="00C3010A">
        <w:t xml:space="preserve">under </w:t>
      </w:r>
      <w:r w:rsidR="00717385" w:rsidRPr="00C3010A">
        <w:t>subsection (</w:t>
      </w:r>
      <w:r w:rsidR="000760CC" w:rsidRPr="00C3010A">
        <w:t xml:space="preserve">4) </w:t>
      </w:r>
      <w:r w:rsidRPr="00C3010A">
        <w:t xml:space="preserve">that the </w:t>
      </w:r>
      <w:r w:rsidR="0095185E" w:rsidRPr="00C3010A">
        <w:t>interest</w:t>
      </w:r>
      <w:r w:rsidR="00C3010A">
        <w:noBreakHyphen/>
      </w:r>
      <w:r w:rsidR="0095185E" w:rsidRPr="00C3010A">
        <w:t xml:space="preserve">holder </w:t>
      </w:r>
      <w:r w:rsidR="00CD6223" w:rsidRPr="00C3010A">
        <w:t>satisfies</w:t>
      </w:r>
      <w:r w:rsidR="0095185E" w:rsidRPr="00C3010A">
        <w:t xml:space="preserve"> the </w:t>
      </w:r>
      <w:r w:rsidRPr="00C3010A">
        <w:t xml:space="preserve">conditions </w:t>
      </w:r>
      <w:r w:rsidR="008562D1" w:rsidRPr="00C3010A">
        <w:t>set out</w:t>
      </w:r>
      <w:r w:rsidRPr="00C3010A">
        <w:t xml:space="preserve"> in </w:t>
      </w:r>
      <w:r w:rsidR="00717385" w:rsidRPr="00C3010A">
        <w:t>subsection (</w:t>
      </w:r>
      <w:r w:rsidR="00E11E02" w:rsidRPr="00C3010A">
        <w:t>5</w:t>
      </w:r>
      <w:r w:rsidRPr="00C3010A">
        <w:t>).</w:t>
      </w:r>
    </w:p>
    <w:p w14:paraId="16DC89D6" w14:textId="77777777" w:rsidR="00E11E02" w:rsidRPr="00C3010A" w:rsidRDefault="00E11E02" w:rsidP="00E11E02">
      <w:pPr>
        <w:pStyle w:val="SubsectionHead"/>
      </w:pPr>
      <w:r w:rsidRPr="00C3010A">
        <w:t>Minister to decide if conditions are satisfied</w:t>
      </w:r>
    </w:p>
    <w:p w14:paraId="25A0843A" w14:textId="78261C8F" w:rsidR="00E11E02" w:rsidRPr="00C3010A" w:rsidRDefault="00E11E02" w:rsidP="00E11E02">
      <w:pPr>
        <w:pStyle w:val="subsection"/>
      </w:pPr>
      <w:r w:rsidRPr="00C3010A">
        <w:tab/>
        <w:t>(4)</w:t>
      </w:r>
      <w:r w:rsidRPr="00C3010A">
        <w:tab/>
      </w:r>
      <w:r w:rsidR="005E11DA" w:rsidRPr="00C3010A">
        <w:t>O</w:t>
      </w:r>
      <w:r w:rsidR="0025678A" w:rsidRPr="00C3010A">
        <w:t>n application under</w:t>
      </w:r>
      <w:r w:rsidR="005E11DA" w:rsidRPr="00C3010A">
        <w:t xml:space="preserve"> </w:t>
      </w:r>
      <w:r w:rsidR="00717385" w:rsidRPr="00C3010A">
        <w:t>subsection (</w:t>
      </w:r>
      <w:r w:rsidR="005E11DA" w:rsidRPr="00C3010A">
        <w:t>3), t</w:t>
      </w:r>
      <w:r w:rsidRPr="00C3010A">
        <w:t>he Minister must:</w:t>
      </w:r>
    </w:p>
    <w:p w14:paraId="19FD625D" w14:textId="5834250E" w:rsidR="00E11E02" w:rsidRPr="00C3010A" w:rsidRDefault="00E11E02" w:rsidP="00E11E02">
      <w:pPr>
        <w:pStyle w:val="paragraph"/>
      </w:pPr>
      <w:r w:rsidRPr="00C3010A">
        <w:tab/>
        <w:t>(a)</w:t>
      </w:r>
      <w:r w:rsidRPr="00C3010A">
        <w:tab/>
      </w:r>
      <w:r w:rsidR="00627270" w:rsidRPr="00C3010A">
        <w:t>if reasonably satisfied that the interest</w:t>
      </w:r>
      <w:r w:rsidR="00C3010A">
        <w:noBreakHyphen/>
      </w:r>
      <w:r w:rsidR="00627270" w:rsidRPr="00C3010A">
        <w:t xml:space="preserve">holder has made the application in good faith and satisfies the conditions in </w:t>
      </w:r>
      <w:r w:rsidR="00717385" w:rsidRPr="00C3010A">
        <w:t>subsection (</w:t>
      </w:r>
      <w:r w:rsidR="00627270" w:rsidRPr="00C3010A">
        <w:t>5)</w:t>
      </w:r>
      <w:r w:rsidRPr="00C3010A">
        <w:t>:</w:t>
      </w:r>
    </w:p>
    <w:p w14:paraId="28B35397" w14:textId="77777777" w:rsidR="00E11E02" w:rsidRPr="00C3010A" w:rsidRDefault="00E11E02" w:rsidP="00E11E02">
      <w:pPr>
        <w:pStyle w:val="paragraphsub"/>
      </w:pPr>
      <w:r w:rsidRPr="00C3010A">
        <w:tab/>
        <w:t>(i)</w:t>
      </w:r>
      <w:r w:rsidRPr="00C3010A">
        <w:tab/>
        <w:t>make the declaration; and</w:t>
      </w:r>
    </w:p>
    <w:p w14:paraId="029A9E7A" w14:textId="0513D285" w:rsidR="00E11E02" w:rsidRPr="00C3010A" w:rsidRDefault="00E11E02" w:rsidP="00E11E02">
      <w:pPr>
        <w:pStyle w:val="paragraphsub"/>
      </w:pPr>
      <w:r w:rsidRPr="00C3010A">
        <w:tab/>
        <w:t>(ii)</w:t>
      </w:r>
      <w:r w:rsidRPr="00C3010A">
        <w:tab/>
        <w:t>within 7 days of making the declaration give a copy of the declaration to the interest</w:t>
      </w:r>
      <w:r w:rsidR="00C3010A">
        <w:noBreakHyphen/>
      </w:r>
      <w:r w:rsidRPr="00C3010A">
        <w:t>holder and publish a notice of the declaration on the Department’s website; or</w:t>
      </w:r>
    </w:p>
    <w:p w14:paraId="00BE60E7" w14:textId="18AB49F8" w:rsidR="00E11E02" w:rsidRPr="00C3010A" w:rsidRDefault="00E11E02" w:rsidP="00E11E02">
      <w:pPr>
        <w:pStyle w:val="paragraph"/>
      </w:pPr>
      <w:r w:rsidRPr="00C3010A">
        <w:tab/>
        <w:t>(b)</w:t>
      </w:r>
      <w:r w:rsidRPr="00C3010A">
        <w:tab/>
        <w:t>if not so satisfied—refuse to make the declaration.</w:t>
      </w:r>
    </w:p>
    <w:p w14:paraId="3DBFA70B" w14:textId="0413AE36" w:rsidR="004141D8" w:rsidRPr="00C3010A" w:rsidRDefault="004141D8" w:rsidP="004141D8">
      <w:pPr>
        <w:pStyle w:val="SubsectionHead"/>
      </w:pPr>
      <w:r w:rsidRPr="00C3010A">
        <w:t>Conditions to be satisfied</w:t>
      </w:r>
      <w:r w:rsidR="002F4BE0" w:rsidRPr="00C3010A">
        <w:t xml:space="preserve"> before declaration </w:t>
      </w:r>
      <w:r w:rsidR="00133EA6" w:rsidRPr="00C3010A">
        <w:t>is</w:t>
      </w:r>
      <w:r w:rsidR="002F4BE0" w:rsidRPr="00C3010A">
        <w:t xml:space="preserve"> made</w:t>
      </w:r>
    </w:p>
    <w:p w14:paraId="09758BAC" w14:textId="1B90F065" w:rsidR="00293DB6" w:rsidRPr="00C3010A" w:rsidRDefault="00293DB6" w:rsidP="00293DB6">
      <w:pPr>
        <w:pStyle w:val="subsection"/>
      </w:pPr>
      <w:r w:rsidRPr="00C3010A">
        <w:tab/>
        <w:t>(</w:t>
      </w:r>
      <w:r w:rsidR="00E11E02" w:rsidRPr="00C3010A">
        <w:t>5</w:t>
      </w:r>
      <w:r w:rsidRPr="00C3010A">
        <w:t>)</w:t>
      </w:r>
      <w:r w:rsidRPr="00C3010A">
        <w:tab/>
        <w:t xml:space="preserve">For </w:t>
      </w:r>
      <w:r w:rsidR="009F12CF" w:rsidRPr="00C3010A">
        <w:t xml:space="preserve">the purposes of </w:t>
      </w:r>
      <w:r w:rsidR="00CD1A0D" w:rsidRPr="00C3010A">
        <w:t>subsections (</w:t>
      </w:r>
      <w:r w:rsidR="008562D1" w:rsidRPr="00C3010A">
        <w:t>2</w:t>
      </w:r>
      <w:r w:rsidRPr="00C3010A">
        <w:t xml:space="preserve">) </w:t>
      </w:r>
      <w:r w:rsidR="00D72BA1" w:rsidRPr="00C3010A">
        <w:t>to</w:t>
      </w:r>
      <w:r w:rsidR="00E11E02" w:rsidRPr="00C3010A">
        <w:t xml:space="preserve"> (4)</w:t>
      </w:r>
      <w:r w:rsidRPr="00C3010A">
        <w:t>, the conditions are</w:t>
      </w:r>
      <w:r w:rsidR="00397521" w:rsidRPr="00C3010A">
        <w:t xml:space="preserve"> that the interest</w:t>
      </w:r>
      <w:r w:rsidR="00C3010A">
        <w:noBreakHyphen/>
      </w:r>
      <w:r w:rsidR="00397521" w:rsidRPr="00C3010A">
        <w:t>holder has, before the Minister makes the declaration</w:t>
      </w:r>
      <w:r w:rsidRPr="00C3010A">
        <w:t>:</w:t>
      </w:r>
    </w:p>
    <w:p w14:paraId="7D7BFF53" w14:textId="643C81D8" w:rsidR="00293DB6" w:rsidRPr="00C3010A" w:rsidRDefault="00293DB6" w:rsidP="00293DB6">
      <w:pPr>
        <w:pStyle w:val="paragraph"/>
      </w:pPr>
      <w:r w:rsidRPr="00C3010A">
        <w:tab/>
        <w:t>(a)</w:t>
      </w:r>
      <w:r w:rsidRPr="00C3010A">
        <w:tab/>
        <w:t xml:space="preserve">given </w:t>
      </w:r>
      <w:r w:rsidR="008562D1" w:rsidRPr="00C3010A">
        <w:t>a written</w:t>
      </w:r>
      <w:r w:rsidRPr="00C3010A">
        <w:t xml:space="preserve"> undertaking to the </w:t>
      </w:r>
      <w:r w:rsidR="00332A59" w:rsidRPr="00C3010A">
        <w:t>Minister</w:t>
      </w:r>
      <w:r w:rsidRPr="00C3010A">
        <w:t>:</w:t>
      </w:r>
    </w:p>
    <w:p w14:paraId="18FF1C0D" w14:textId="3EBD69AA" w:rsidR="00293DB6" w:rsidRPr="00C3010A" w:rsidRDefault="00293DB6" w:rsidP="00293DB6">
      <w:pPr>
        <w:pStyle w:val="paragraphsub"/>
      </w:pPr>
      <w:r w:rsidRPr="00C3010A">
        <w:tab/>
        <w:t>(i)</w:t>
      </w:r>
      <w:r w:rsidRPr="00C3010A">
        <w:tab/>
        <w:t>to dispose of the prescribed interest; or</w:t>
      </w:r>
    </w:p>
    <w:p w14:paraId="0DE3CCCF" w14:textId="66662D78" w:rsidR="00293DB6" w:rsidRPr="00C3010A" w:rsidRDefault="00293DB6" w:rsidP="00293DB6">
      <w:pPr>
        <w:pStyle w:val="paragraphsub"/>
      </w:pPr>
      <w:r w:rsidRPr="00C3010A">
        <w:tab/>
        <w:t>(ii)</w:t>
      </w:r>
      <w:r w:rsidRPr="00C3010A">
        <w:tab/>
        <w:t xml:space="preserve">to ensure that </w:t>
      </w:r>
      <w:r w:rsidR="00342A3F" w:rsidRPr="00C3010A">
        <w:t>the interest</w:t>
      </w:r>
      <w:r w:rsidR="00C3010A">
        <w:noBreakHyphen/>
      </w:r>
      <w:r w:rsidR="00342A3F" w:rsidRPr="00C3010A">
        <w:t>holder’s</w:t>
      </w:r>
      <w:r w:rsidRPr="00C3010A">
        <w:t xml:space="preserve"> stake in an airport</w:t>
      </w:r>
      <w:r w:rsidR="00C3010A">
        <w:noBreakHyphen/>
      </w:r>
      <w:r w:rsidRPr="00C3010A">
        <w:t xml:space="preserve">operator company mentioned in </w:t>
      </w:r>
      <w:r w:rsidR="00717385" w:rsidRPr="00C3010A">
        <w:t>subsection (</w:t>
      </w:r>
      <w:r w:rsidR="008562D1" w:rsidRPr="00C3010A">
        <w:t>1)</w:t>
      </w:r>
      <w:r w:rsidRPr="00C3010A">
        <w:t xml:space="preserve"> is reduced, so that an unacceptable cross</w:t>
      </w:r>
      <w:r w:rsidR="00C3010A">
        <w:noBreakHyphen/>
      </w:r>
      <w:r w:rsidRPr="00C3010A">
        <w:t xml:space="preserve">ownership situation does not (and would not, in the absence of this </w:t>
      </w:r>
      <w:r w:rsidR="009F12CF" w:rsidRPr="00C3010A">
        <w:t>section</w:t>
      </w:r>
      <w:r w:rsidRPr="00C3010A">
        <w:t>) exist in relation to a pair of airport</w:t>
      </w:r>
      <w:r w:rsidR="00C3010A">
        <w:noBreakHyphen/>
      </w:r>
      <w:r w:rsidRPr="00C3010A">
        <w:t xml:space="preserve">operator companies and in relation to the </w:t>
      </w:r>
      <w:r w:rsidR="00342A3F" w:rsidRPr="00C3010A">
        <w:t>interest</w:t>
      </w:r>
      <w:r w:rsidR="00C3010A">
        <w:noBreakHyphen/>
      </w:r>
      <w:r w:rsidR="00342A3F" w:rsidRPr="00C3010A">
        <w:t>holder</w:t>
      </w:r>
      <w:r w:rsidRPr="00C3010A">
        <w:t>;</w:t>
      </w:r>
    </w:p>
    <w:p w14:paraId="7734C982" w14:textId="12FD85E8" w:rsidR="00293DB6" w:rsidRPr="00C3010A" w:rsidRDefault="00293DB6" w:rsidP="00293DB6">
      <w:pPr>
        <w:pStyle w:val="paragraph"/>
      </w:pPr>
      <w:r w:rsidRPr="00C3010A">
        <w:tab/>
      </w:r>
      <w:r w:rsidRPr="00C3010A">
        <w:tab/>
        <w:t xml:space="preserve">within 12 months after the </w:t>
      </w:r>
      <w:r w:rsidR="00342A3F" w:rsidRPr="00C3010A">
        <w:t>interest</w:t>
      </w:r>
      <w:r w:rsidR="00C3010A">
        <w:noBreakHyphen/>
      </w:r>
      <w:r w:rsidR="00342A3F" w:rsidRPr="00C3010A">
        <w:t>holder</w:t>
      </w:r>
      <w:r w:rsidRPr="00C3010A">
        <w:t xml:space="preserve"> acquires a stake in the airport</w:t>
      </w:r>
      <w:r w:rsidR="00C3010A">
        <w:noBreakHyphen/>
      </w:r>
      <w:r w:rsidRPr="00C3010A">
        <w:t>operator company for Sydney (Kingsford</w:t>
      </w:r>
      <w:r w:rsidR="00C3010A">
        <w:noBreakHyphen/>
      </w:r>
      <w:r w:rsidRPr="00C3010A">
        <w:t>Smith) Airport; and</w:t>
      </w:r>
    </w:p>
    <w:p w14:paraId="3F2375CA" w14:textId="4CEB3104" w:rsidR="00293DB6" w:rsidRPr="00C3010A" w:rsidRDefault="00293DB6" w:rsidP="00293DB6">
      <w:pPr>
        <w:pStyle w:val="paragraph"/>
      </w:pPr>
      <w:r w:rsidRPr="00C3010A">
        <w:tab/>
        <w:t>(b)</w:t>
      </w:r>
      <w:r w:rsidRPr="00C3010A">
        <w:tab/>
      </w:r>
      <w:r w:rsidR="00342A3F" w:rsidRPr="00C3010A">
        <w:t>given</w:t>
      </w:r>
      <w:r w:rsidRPr="00C3010A">
        <w:t xml:space="preserve"> the </w:t>
      </w:r>
      <w:r w:rsidR="00332A59" w:rsidRPr="00C3010A">
        <w:t>Minister</w:t>
      </w:r>
      <w:r w:rsidR="0095185E" w:rsidRPr="00C3010A">
        <w:t>, in writing,</w:t>
      </w:r>
      <w:r w:rsidRPr="00C3010A">
        <w:t xml:space="preserve"> a firm strategy and timetable </w:t>
      </w:r>
      <w:r w:rsidR="00FA3615" w:rsidRPr="00C3010A">
        <w:t>for</w:t>
      </w:r>
      <w:r w:rsidRPr="00C3010A">
        <w:t xml:space="preserve"> comply</w:t>
      </w:r>
      <w:r w:rsidR="00FA3615" w:rsidRPr="00C3010A">
        <w:t>ing</w:t>
      </w:r>
      <w:r w:rsidRPr="00C3010A">
        <w:t xml:space="preserve"> with the undertaking under </w:t>
      </w:r>
      <w:r w:rsidR="0095581E" w:rsidRPr="00C3010A">
        <w:t>paragraph (</w:t>
      </w:r>
      <w:r w:rsidRPr="00C3010A">
        <w:t>a).</w:t>
      </w:r>
    </w:p>
    <w:p w14:paraId="7DCCF8B4" w14:textId="77777777" w:rsidR="00D72BA1" w:rsidRPr="00C3010A" w:rsidRDefault="00D72BA1" w:rsidP="00D72BA1">
      <w:pPr>
        <w:pStyle w:val="SubsectionHead"/>
      </w:pPr>
      <w:r w:rsidRPr="00C3010A">
        <w:t>Report to be provided if requested</w:t>
      </w:r>
    </w:p>
    <w:p w14:paraId="3B6E12CB" w14:textId="50A8C841" w:rsidR="00D72BA1" w:rsidRPr="00C3010A" w:rsidRDefault="00D72BA1" w:rsidP="00D72BA1">
      <w:pPr>
        <w:pStyle w:val="subsection"/>
      </w:pPr>
      <w:r w:rsidRPr="00C3010A">
        <w:tab/>
        <w:t>(6)</w:t>
      </w:r>
      <w:r w:rsidRPr="00C3010A">
        <w:tab/>
        <w:t xml:space="preserve">If </w:t>
      </w:r>
      <w:r w:rsidR="009E4F1D" w:rsidRPr="00C3010A">
        <w:t>a declaration by the Minister un</w:t>
      </w:r>
      <w:r w:rsidRPr="00C3010A">
        <w:t xml:space="preserve">der </w:t>
      </w:r>
      <w:r w:rsidR="00717385" w:rsidRPr="00C3010A">
        <w:t>subsection (</w:t>
      </w:r>
      <w:r w:rsidRPr="00C3010A">
        <w:t>4)</w:t>
      </w:r>
      <w:r w:rsidR="009E4F1D" w:rsidRPr="00C3010A">
        <w:t xml:space="preserve"> is in force in relation to an </w:t>
      </w:r>
      <w:r w:rsidR="00133EA6" w:rsidRPr="00C3010A">
        <w:t>interest</w:t>
      </w:r>
      <w:r w:rsidR="00C3010A">
        <w:noBreakHyphen/>
      </w:r>
      <w:r w:rsidR="00133EA6" w:rsidRPr="00C3010A">
        <w:t>holder</w:t>
      </w:r>
      <w:r w:rsidRPr="00C3010A">
        <w:t>, the interest</w:t>
      </w:r>
      <w:r w:rsidR="00C3010A">
        <w:noBreakHyphen/>
      </w:r>
      <w:r w:rsidRPr="00C3010A">
        <w:t>holder must, if requested by the Minister in writing, give the Minister a written report on the progress that the interest</w:t>
      </w:r>
      <w:r w:rsidR="00C3010A">
        <w:noBreakHyphen/>
      </w:r>
      <w:r w:rsidRPr="00C3010A">
        <w:t>holder has made towards:</w:t>
      </w:r>
    </w:p>
    <w:p w14:paraId="08D3C3E6" w14:textId="77777777" w:rsidR="00D72BA1" w:rsidRPr="00C3010A" w:rsidRDefault="00D72BA1" w:rsidP="00D72BA1">
      <w:pPr>
        <w:pStyle w:val="paragraph"/>
      </w:pPr>
      <w:r w:rsidRPr="00C3010A">
        <w:tab/>
        <w:t>(a)</w:t>
      </w:r>
      <w:r w:rsidRPr="00C3010A">
        <w:tab/>
        <w:t>disposing of the prescribed interest; or</w:t>
      </w:r>
    </w:p>
    <w:p w14:paraId="3F0F1357" w14:textId="30CCFA3C" w:rsidR="00D72BA1" w:rsidRPr="00C3010A" w:rsidRDefault="00D72BA1" w:rsidP="00D72BA1">
      <w:pPr>
        <w:pStyle w:val="paragraph"/>
      </w:pPr>
      <w:r w:rsidRPr="00C3010A">
        <w:tab/>
        <w:t>(b)</w:t>
      </w:r>
      <w:r w:rsidRPr="00C3010A">
        <w:tab/>
        <w:t>ensuring that interest</w:t>
      </w:r>
      <w:r w:rsidR="00C3010A">
        <w:noBreakHyphen/>
      </w:r>
      <w:r w:rsidRPr="00C3010A">
        <w:t>holder’s stake in an airport</w:t>
      </w:r>
      <w:r w:rsidR="00C3010A">
        <w:noBreakHyphen/>
      </w:r>
      <w:r w:rsidRPr="00C3010A">
        <w:t xml:space="preserve">operator company mentioned in </w:t>
      </w:r>
      <w:r w:rsidR="00717385" w:rsidRPr="00C3010A">
        <w:t>subsection (</w:t>
      </w:r>
      <w:r w:rsidRPr="00C3010A">
        <w:t>1) is reduced;</w:t>
      </w:r>
    </w:p>
    <w:p w14:paraId="3530F16D" w14:textId="044DD5A6" w:rsidR="00D72BA1" w:rsidRPr="00C3010A" w:rsidRDefault="00D72BA1" w:rsidP="00627270">
      <w:pPr>
        <w:pStyle w:val="subsection2"/>
      </w:pPr>
      <w:r w:rsidRPr="00C3010A">
        <w:t xml:space="preserve">in accordance with the undertaking given under </w:t>
      </w:r>
      <w:r w:rsidR="0095581E" w:rsidRPr="00C3010A">
        <w:t>paragraph (</w:t>
      </w:r>
      <w:r w:rsidRPr="00C3010A">
        <w:t>5)(a).</w:t>
      </w:r>
    </w:p>
    <w:p w14:paraId="55A08CF4" w14:textId="57397529" w:rsidR="004141D8" w:rsidRPr="00C3010A" w:rsidRDefault="004141D8" w:rsidP="004141D8">
      <w:pPr>
        <w:pStyle w:val="SubsectionHead"/>
      </w:pPr>
      <w:r w:rsidRPr="00C3010A">
        <w:t>Interest</w:t>
      </w:r>
      <w:r w:rsidR="00C3010A">
        <w:noBreakHyphen/>
      </w:r>
      <w:r w:rsidRPr="00C3010A">
        <w:t>holder must notify Minister if ceases to be willing or able to comply with conditions</w:t>
      </w:r>
    </w:p>
    <w:p w14:paraId="3765E5F1" w14:textId="70D7DCDA" w:rsidR="00293DB6" w:rsidRPr="00C3010A" w:rsidRDefault="00293DB6" w:rsidP="00D72BA1">
      <w:pPr>
        <w:pStyle w:val="subsection"/>
      </w:pPr>
      <w:r w:rsidRPr="00C3010A">
        <w:tab/>
        <w:t>(</w:t>
      </w:r>
      <w:r w:rsidR="00D72BA1" w:rsidRPr="00C3010A">
        <w:t>7</w:t>
      </w:r>
      <w:r w:rsidRPr="00C3010A">
        <w:t>)</w:t>
      </w:r>
      <w:r w:rsidRPr="00C3010A">
        <w:tab/>
      </w:r>
      <w:r w:rsidR="009E4F1D" w:rsidRPr="00C3010A">
        <w:t xml:space="preserve">If a declaration by the Minister under </w:t>
      </w:r>
      <w:r w:rsidR="00717385" w:rsidRPr="00C3010A">
        <w:t>subsection (</w:t>
      </w:r>
      <w:r w:rsidR="009E4F1D" w:rsidRPr="00C3010A">
        <w:t xml:space="preserve">4) is in force in relation to an </w:t>
      </w:r>
      <w:r w:rsidR="00133EA6" w:rsidRPr="00C3010A">
        <w:t>interest</w:t>
      </w:r>
      <w:r w:rsidR="00C3010A">
        <w:noBreakHyphen/>
      </w:r>
      <w:r w:rsidR="00133EA6" w:rsidRPr="00C3010A">
        <w:t>holder</w:t>
      </w:r>
      <w:r w:rsidRPr="00C3010A">
        <w:t xml:space="preserve">, and the </w:t>
      </w:r>
      <w:r w:rsidR="00E64030" w:rsidRPr="00C3010A">
        <w:t>interest</w:t>
      </w:r>
      <w:r w:rsidR="00C3010A">
        <w:noBreakHyphen/>
      </w:r>
      <w:r w:rsidR="00342A3F" w:rsidRPr="00C3010A">
        <w:t>holder</w:t>
      </w:r>
      <w:r w:rsidRPr="00C3010A">
        <w:t xml:space="preserve"> </w:t>
      </w:r>
      <w:r w:rsidR="00F26E16" w:rsidRPr="00C3010A">
        <w:t>ceases to be</w:t>
      </w:r>
      <w:r w:rsidRPr="00C3010A">
        <w:t xml:space="preserve"> willing or able to comply with </w:t>
      </w:r>
      <w:r w:rsidR="005F1242" w:rsidRPr="00C3010A">
        <w:t>the u</w:t>
      </w:r>
      <w:r w:rsidRPr="00C3010A">
        <w:t xml:space="preserve">ndertaking </w:t>
      </w:r>
      <w:r w:rsidR="005F1242" w:rsidRPr="00C3010A">
        <w:t xml:space="preserve">given </w:t>
      </w:r>
      <w:r w:rsidRPr="00C3010A">
        <w:t xml:space="preserve">under </w:t>
      </w:r>
      <w:r w:rsidR="0095581E" w:rsidRPr="00C3010A">
        <w:t>paragraph (</w:t>
      </w:r>
      <w:r w:rsidR="00E11E02" w:rsidRPr="00C3010A">
        <w:t>5</w:t>
      </w:r>
      <w:r w:rsidRPr="00C3010A">
        <w:t xml:space="preserve">)(a), the </w:t>
      </w:r>
      <w:r w:rsidR="00E64030" w:rsidRPr="00C3010A">
        <w:t>interest</w:t>
      </w:r>
      <w:r w:rsidR="00C3010A">
        <w:noBreakHyphen/>
      </w:r>
      <w:r w:rsidR="00342A3F" w:rsidRPr="00C3010A">
        <w:t>holder</w:t>
      </w:r>
      <w:r w:rsidRPr="00C3010A">
        <w:t xml:space="preserve"> must </w:t>
      </w:r>
      <w:r w:rsidR="00F26E16" w:rsidRPr="00C3010A">
        <w:t>advise</w:t>
      </w:r>
      <w:r w:rsidRPr="00C3010A">
        <w:t xml:space="preserve"> the </w:t>
      </w:r>
      <w:r w:rsidR="00332A59" w:rsidRPr="00C3010A">
        <w:t>Minister</w:t>
      </w:r>
      <w:r w:rsidRPr="00C3010A">
        <w:t xml:space="preserve"> </w:t>
      </w:r>
      <w:r w:rsidR="00F26E16" w:rsidRPr="00C3010A">
        <w:t xml:space="preserve">in writing of that fact </w:t>
      </w:r>
      <w:r w:rsidRPr="00C3010A">
        <w:t xml:space="preserve">within 7 days after </w:t>
      </w:r>
      <w:r w:rsidR="00F26E16" w:rsidRPr="00C3010A">
        <w:t>ceasing to be willing or able to comply</w:t>
      </w:r>
      <w:r w:rsidRPr="00C3010A">
        <w:t>.</w:t>
      </w:r>
    </w:p>
    <w:p w14:paraId="55F83494" w14:textId="50923683" w:rsidR="004141D8" w:rsidRPr="00C3010A" w:rsidRDefault="004141D8" w:rsidP="004141D8">
      <w:pPr>
        <w:pStyle w:val="SubsectionHead"/>
      </w:pPr>
      <w:r w:rsidRPr="00C3010A">
        <w:t>Prescribed interest to be disregarded for limited purpose</w:t>
      </w:r>
    </w:p>
    <w:p w14:paraId="55D4E829" w14:textId="6BF026AD" w:rsidR="00293DB6" w:rsidRPr="00C3010A" w:rsidRDefault="00293DB6" w:rsidP="00293DB6">
      <w:pPr>
        <w:pStyle w:val="subsection"/>
      </w:pPr>
      <w:r w:rsidRPr="00C3010A">
        <w:tab/>
        <w:t>(</w:t>
      </w:r>
      <w:r w:rsidR="00937328" w:rsidRPr="00C3010A">
        <w:t>8</w:t>
      </w:r>
      <w:r w:rsidRPr="00C3010A">
        <w:t>)</w:t>
      </w:r>
      <w:r w:rsidRPr="00C3010A">
        <w:tab/>
        <w:t>Despite</w:t>
      </w:r>
      <w:r w:rsidR="00997A38" w:rsidRPr="00C3010A">
        <w:t xml:space="preserve"> </w:t>
      </w:r>
      <w:r w:rsidR="00717385" w:rsidRPr="00C3010A">
        <w:t>subsection (</w:t>
      </w:r>
      <w:r w:rsidRPr="00C3010A">
        <w:t xml:space="preserve">1), a prescribed interest held by the </w:t>
      </w:r>
      <w:r w:rsidR="00F26E16" w:rsidRPr="00C3010A">
        <w:t>interest</w:t>
      </w:r>
      <w:r w:rsidR="00C3010A">
        <w:noBreakHyphen/>
      </w:r>
      <w:r w:rsidR="00F26E16" w:rsidRPr="00C3010A">
        <w:t>holder</w:t>
      </w:r>
      <w:r w:rsidRPr="00C3010A">
        <w:t xml:space="preserve">, or by an associate of the </w:t>
      </w:r>
      <w:r w:rsidR="00F26E16" w:rsidRPr="00C3010A">
        <w:t>interest</w:t>
      </w:r>
      <w:r w:rsidR="00C3010A">
        <w:noBreakHyphen/>
      </w:r>
      <w:r w:rsidR="00F26E16" w:rsidRPr="00C3010A">
        <w:t>holder</w:t>
      </w:r>
      <w:r w:rsidRPr="00C3010A">
        <w:t>, is disregarded only for the purpose</w:t>
      </w:r>
      <w:r w:rsidR="00997A38" w:rsidRPr="00C3010A">
        <w:t>s</w:t>
      </w:r>
      <w:r w:rsidRPr="00C3010A">
        <w:t xml:space="preserve"> of determining whether an unacceptable cross</w:t>
      </w:r>
      <w:r w:rsidR="00C3010A">
        <w:noBreakHyphen/>
      </w:r>
      <w:r w:rsidRPr="00C3010A">
        <w:t>ownership situation is created by the acquisition of a stake in the airport</w:t>
      </w:r>
      <w:r w:rsidR="00C3010A">
        <w:noBreakHyphen/>
      </w:r>
      <w:r w:rsidRPr="00C3010A">
        <w:t>operator company for Sydney (Kingsford</w:t>
      </w:r>
      <w:r w:rsidR="00C3010A">
        <w:noBreakHyphen/>
      </w:r>
      <w:r w:rsidRPr="00C3010A">
        <w:t xml:space="preserve">Smith) Airport in relation to which the undertaking under </w:t>
      </w:r>
      <w:r w:rsidR="0095581E" w:rsidRPr="00C3010A">
        <w:t>paragraph (</w:t>
      </w:r>
      <w:r w:rsidR="00E64030" w:rsidRPr="00C3010A">
        <w:t>5</w:t>
      </w:r>
      <w:r w:rsidRPr="00C3010A">
        <w:t>)(a) is given.</w:t>
      </w:r>
    </w:p>
    <w:p w14:paraId="28203F8E" w14:textId="77777777" w:rsidR="00937328" w:rsidRPr="00C3010A" w:rsidRDefault="00937328" w:rsidP="00937328">
      <w:pPr>
        <w:pStyle w:val="SubsectionHead"/>
      </w:pPr>
      <w:r w:rsidRPr="00C3010A">
        <w:t>When declaration ceases to have effect</w:t>
      </w:r>
    </w:p>
    <w:p w14:paraId="030B1577" w14:textId="31F8C617" w:rsidR="00937328" w:rsidRPr="00C3010A" w:rsidRDefault="00937328" w:rsidP="00937328">
      <w:pPr>
        <w:pStyle w:val="subsection"/>
      </w:pPr>
      <w:r w:rsidRPr="00C3010A">
        <w:tab/>
        <w:t>(9)</w:t>
      </w:r>
      <w:r w:rsidRPr="00C3010A">
        <w:tab/>
      </w:r>
      <w:r w:rsidR="00D72BA1" w:rsidRPr="00C3010A">
        <w:t xml:space="preserve">A </w:t>
      </w:r>
      <w:r w:rsidRPr="00C3010A">
        <w:t xml:space="preserve">declaration under this section ceases to have effect at the end of 12 months after the </w:t>
      </w:r>
      <w:r w:rsidR="00E64030" w:rsidRPr="00C3010A">
        <w:t>interest</w:t>
      </w:r>
      <w:r w:rsidR="00C3010A">
        <w:noBreakHyphen/>
      </w:r>
      <w:r w:rsidRPr="00C3010A">
        <w:t>holder acquires a stake in the airport</w:t>
      </w:r>
      <w:r w:rsidR="00C3010A">
        <w:noBreakHyphen/>
      </w:r>
      <w:r w:rsidRPr="00C3010A">
        <w:t>operator company for Sydney (Kingsford</w:t>
      </w:r>
      <w:r w:rsidR="00C3010A">
        <w:noBreakHyphen/>
      </w:r>
      <w:r w:rsidRPr="00C3010A">
        <w:t>Smith) Airport</w:t>
      </w:r>
      <w:r w:rsidR="00D72BA1" w:rsidRPr="00C3010A">
        <w:t>, unless it is revoked earlier.</w:t>
      </w:r>
    </w:p>
    <w:p w14:paraId="28E4CB71" w14:textId="1E76D3EF" w:rsidR="00664974" w:rsidRPr="00C3010A" w:rsidRDefault="00664974" w:rsidP="00664974">
      <w:pPr>
        <w:pStyle w:val="SubsectionHead"/>
      </w:pPr>
      <w:r w:rsidRPr="00C3010A">
        <w:t>Notice of refusal decision to be given</w:t>
      </w:r>
    </w:p>
    <w:p w14:paraId="6C5D86B0" w14:textId="5B67FE8B" w:rsidR="00664974" w:rsidRPr="00C3010A" w:rsidRDefault="00664974" w:rsidP="00664974">
      <w:pPr>
        <w:pStyle w:val="subsection"/>
      </w:pPr>
      <w:r w:rsidRPr="00C3010A">
        <w:tab/>
        <w:t>(10)</w:t>
      </w:r>
      <w:r w:rsidRPr="00C3010A">
        <w:tab/>
        <w:t xml:space="preserve">The Minister must, within 7 days of deciding to refuse to make a declaration, give the </w:t>
      </w:r>
      <w:r w:rsidR="00D72BA1" w:rsidRPr="00C3010A">
        <w:t>applicant</w:t>
      </w:r>
      <w:r w:rsidRPr="00C3010A">
        <w:t xml:space="preserve"> written notice stating:</w:t>
      </w:r>
    </w:p>
    <w:p w14:paraId="5B050991" w14:textId="77777777" w:rsidR="00664974" w:rsidRPr="00C3010A" w:rsidRDefault="00664974" w:rsidP="00664974">
      <w:pPr>
        <w:pStyle w:val="paragraph"/>
      </w:pPr>
      <w:r w:rsidRPr="00C3010A">
        <w:tab/>
        <w:t>(a)</w:t>
      </w:r>
      <w:r w:rsidRPr="00C3010A">
        <w:tab/>
        <w:t>the reasons for the decision; and</w:t>
      </w:r>
    </w:p>
    <w:p w14:paraId="6B4CF4C9" w14:textId="790EE142" w:rsidR="00664974" w:rsidRPr="00C3010A" w:rsidRDefault="00664974" w:rsidP="00664974">
      <w:pPr>
        <w:pStyle w:val="paragraph"/>
      </w:pPr>
      <w:r w:rsidRPr="00C3010A">
        <w:tab/>
        <w:t>(b)</w:t>
      </w:r>
      <w:r w:rsidRPr="00C3010A">
        <w:tab/>
        <w:t>the interest</w:t>
      </w:r>
      <w:r w:rsidR="00C3010A">
        <w:noBreakHyphen/>
      </w:r>
      <w:r w:rsidRPr="00C3010A">
        <w:t>holder’s right to have the decision reviewed by the Administrative Appeals Tribunal.</w:t>
      </w:r>
    </w:p>
    <w:p w14:paraId="0257BF8E" w14:textId="6F06DA89" w:rsidR="00664974" w:rsidRPr="00C3010A" w:rsidRDefault="00664974" w:rsidP="00664974">
      <w:pPr>
        <w:pStyle w:val="notetext"/>
      </w:pPr>
      <w:r w:rsidRPr="00C3010A">
        <w:t>Note:</w:t>
      </w:r>
      <w:r w:rsidRPr="00C3010A">
        <w:tab/>
        <w:t xml:space="preserve">See </w:t>
      </w:r>
      <w:r w:rsidR="00882204" w:rsidRPr="00C3010A">
        <w:t>section 2</w:t>
      </w:r>
      <w:r w:rsidR="00DF0071" w:rsidRPr="00C3010A">
        <w:t>8</w:t>
      </w:r>
      <w:r w:rsidRPr="00C3010A">
        <w:t xml:space="preserve"> for review of decisions.</w:t>
      </w:r>
    </w:p>
    <w:p w14:paraId="63DB59B0" w14:textId="48F0F834" w:rsidR="00293DB6" w:rsidRPr="00C3010A" w:rsidRDefault="00293DB6" w:rsidP="00D37D26">
      <w:pPr>
        <w:pStyle w:val="ActHead2"/>
        <w:pageBreakBefore/>
      </w:pPr>
      <w:bookmarkStart w:id="38" w:name="_Toc152769116"/>
      <w:r w:rsidRPr="00EF4213">
        <w:rPr>
          <w:rStyle w:val="CharPartNo"/>
        </w:rPr>
        <w:t>Part </w:t>
      </w:r>
      <w:r w:rsidR="00746514" w:rsidRPr="00EF4213">
        <w:rPr>
          <w:rStyle w:val="CharPartNo"/>
        </w:rPr>
        <w:t>4</w:t>
      </w:r>
      <w:r w:rsidRPr="00C3010A">
        <w:t>—</w:t>
      </w:r>
      <w:r w:rsidRPr="00EF4213">
        <w:rPr>
          <w:rStyle w:val="CharPartText"/>
        </w:rPr>
        <w:t>Revocation of declarations</w:t>
      </w:r>
      <w:bookmarkEnd w:id="38"/>
    </w:p>
    <w:p w14:paraId="710CAB3F" w14:textId="77777777" w:rsidR="00293DB6" w:rsidRPr="00EF4213" w:rsidRDefault="00293DB6" w:rsidP="00293DB6">
      <w:pPr>
        <w:pStyle w:val="Header"/>
      </w:pPr>
      <w:r w:rsidRPr="00EF4213">
        <w:rPr>
          <w:rStyle w:val="CharDivNo"/>
        </w:rPr>
        <w:t xml:space="preserve"> </w:t>
      </w:r>
      <w:r w:rsidRPr="00EF4213">
        <w:rPr>
          <w:rStyle w:val="CharDivText"/>
        </w:rPr>
        <w:t xml:space="preserve"> </w:t>
      </w:r>
    </w:p>
    <w:p w14:paraId="03B7EAC0" w14:textId="699AA10B" w:rsidR="00C762A6" w:rsidRPr="00C3010A" w:rsidRDefault="00DF0071" w:rsidP="00C762A6">
      <w:pPr>
        <w:pStyle w:val="ActHead5"/>
      </w:pPr>
      <w:bookmarkStart w:id="39" w:name="_Toc152769117"/>
      <w:r w:rsidRPr="00EF4213">
        <w:rPr>
          <w:rStyle w:val="CharSectno"/>
        </w:rPr>
        <w:t>25</w:t>
      </w:r>
      <w:r w:rsidR="00C762A6" w:rsidRPr="00C3010A">
        <w:t xml:space="preserve">  Purposes of this Part</w:t>
      </w:r>
      <w:bookmarkEnd w:id="39"/>
    </w:p>
    <w:p w14:paraId="067182F7" w14:textId="1BD64E60" w:rsidR="00C762A6" w:rsidRPr="00C3010A" w:rsidRDefault="00C762A6" w:rsidP="00C762A6">
      <w:pPr>
        <w:pStyle w:val="subsection"/>
      </w:pPr>
      <w:r w:rsidRPr="00C3010A">
        <w:tab/>
      </w:r>
      <w:r w:rsidRPr="00C3010A">
        <w:tab/>
        <w:t xml:space="preserve">This Part sets out the circumstances in which </w:t>
      </w:r>
      <w:r w:rsidR="00EB0FCB" w:rsidRPr="00C3010A">
        <w:t xml:space="preserve">a </w:t>
      </w:r>
      <w:r w:rsidRPr="00C3010A">
        <w:t xml:space="preserve">declaration made under </w:t>
      </w:r>
      <w:r w:rsidR="00882204" w:rsidRPr="00C3010A">
        <w:t>section 1</w:t>
      </w:r>
      <w:r w:rsidR="00DF0071" w:rsidRPr="00C3010A">
        <w:t>8</w:t>
      </w:r>
      <w:r w:rsidRPr="00C3010A">
        <w:t xml:space="preserve">, </w:t>
      </w:r>
      <w:r w:rsidR="00DF0071" w:rsidRPr="00C3010A">
        <w:t>20</w:t>
      </w:r>
      <w:r w:rsidRPr="00C3010A">
        <w:t xml:space="preserve"> or </w:t>
      </w:r>
      <w:r w:rsidR="00DF0071" w:rsidRPr="00C3010A">
        <w:t>24</w:t>
      </w:r>
      <w:r w:rsidRPr="00C3010A">
        <w:t xml:space="preserve"> may be revoked.</w:t>
      </w:r>
    </w:p>
    <w:p w14:paraId="0E1288D3" w14:textId="210A767E" w:rsidR="00293DB6" w:rsidRPr="00C3010A" w:rsidRDefault="00DF0071" w:rsidP="00293DB6">
      <w:pPr>
        <w:pStyle w:val="ActHead5"/>
      </w:pPr>
      <w:bookmarkStart w:id="40" w:name="_Toc152769118"/>
      <w:r w:rsidRPr="00EF4213">
        <w:rPr>
          <w:rStyle w:val="CharSectno"/>
        </w:rPr>
        <w:t>26</w:t>
      </w:r>
      <w:r w:rsidR="00293DB6" w:rsidRPr="00C3010A">
        <w:t xml:space="preserve">  Revocation of declaration</w:t>
      </w:r>
      <w:r w:rsidR="00933151" w:rsidRPr="00C3010A">
        <w:t>s</w:t>
      </w:r>
      <w:bookmarkEnd w:id="40"/>
    </w:p>
    <w:p w14:paraId="6365A405" w14:textId="468D4EFD" w:rsidR="009A1926" w:rsidRPr="00C3010A" w:rsidRDefault="009A1926" w:rsidP="009A1926">
      <w:pPr>
        <w:pStyle w:val="SubsectionHead"/>
      </w:pPr>
      <w:r w:rsidRPr="00C3010A">
        <w:t xml:space="preserve">Revocation of declarations made under </w:t>
      </w:r>
      <w:r w:rsidR="00882204" w:rsidRPr="00C3010A">
        <w:t>subsection 1</w:t>
      </w:r>
      <w:r w:rsidR="00DF0071" w:rsidRPr="00C3010A">
        <w:t>8</w:t>
      </w:r>
      <w:r w:rsidRPr="00C3010A">
        <w:t>(</w:t>
      </w:r>
      <w:r w:rsidR="00B17728" w:rsidRPr="00C3010A">
        <w:t>4</w:t>
      </w:r>
      <w:r w:rsidRPr="00C3010A">
        <w:t>)</w:t>
      </w:r>
    </w:p>
    <w:p w14:paraId="36DAEA46" w14:textId="71E34C16" w:rsidR="009A1926" w:rsidRPr="00C3010A" w:rsidRDefault="00293DB6" w:rsidP="00805B14">
      <w:pPr>
        <w:pStyle w:val="subsection"/>
      </w:pPr>
      <w:r w:rsidRPr="00C3010A">
        <w:rPr>
          <w:bCs/>
        </w:rPr>
        <w:tab/>
      </w:r>
      <w:r w:rsidR="00805B14" w:rsidRPr="00C3010A">
        <w:t>(</w:t>
      </w:r>
      <w:r w:rsidR="009A1926" w:rsidRPr="00C3010A">
        <w:t>1</w:t>
      </w:r>
      <w:r w:rsidR="00805B14" w:rsidRPr="00C3010A">
        <w:t>)</w:t>
      </w:r>
      <w:r w:rsidR="00805B14" w:rsidRPr="00C3010A">
        <w:tab/>
        <w:t xml:space="preserve">The Minister may revoke a declaration made under </w:t>
      </w:r>
      <w:r w:rsidR="00882204" w:rsidRPr="00C3010A">
        <w:t>subsection 1</w:t>
      </w:r>
      <w:r w:rsidR="00DF0071" w:rsidRPr="00C3010A">
        <w:t>8</w:t>
      </w:r>
      <w:r w:rsidR="0044593B" w:rsidRPr="00C3010A">
        <w:t>(</w:t>
      </w:r>
      <w:r w:rsidR="00E11E02" w:rsidRPr="00C3010A">
        <w:t>4</w:t>
      </w:r>
      <w:r w:rsidR="0044593B" w:rsidRPr="00C3010A">
        <w:t>)</w:t>
      </w:r>
      <w:r w:rsidR="00805B14" w:rsidRPr="00C3010A">
        <w:t xml:space="preserve"> if the Minister reasonably believes that</w:t>
      </w:r>
      <w:r w:rsidR="009A1926" w:rsidRPr="00C3010A">
        <w:t>:</w:t>
      </w:r>
    </w:p>
    <w:p w14:paraId="30C3565E" w14:textId="270C9EC8" w:rsidR="009A1926" w:rsidRPr="00C3010A" w:rsidRDefault="009A1926" w:rsidP="009A1926">
      <w:pPr>
        <w:pStyle w:val="paragraph"/>
      </w:pPr>
      <w:r w:rsidRPr="00C3010A">
        <w:tab/>
        <w:t>(a)</w:t>
      </w:r>
      <w:r w:rsidRPr="00C3010A">
        <w:tab/>
        <w:t>a fact or circumstance exists that, had it existed and been known to the Minister at the time the declaration was made, is likely to have resulted in the Minister refusing to make the declaration; or</w:t>
      </w:r>
    </w:p>
    <w:p w14:paraId="6E064506" w14:textId="58E1FB82" w:rsidR="009A1926" w:rsidRPr="00C3010A" w:rsidRDefault="009A1926" w:rsidP="009A1926">
      <w:pPr>
        <w:pStyle w:val="paragraph"/>
      </w:pPr>
      <w:r w:rsidRPr="00C3010A">
        <w:tab/>
        <w:t>(b)</w:t>
      </w:r>
      <w:r w:rsidRPr="00C3010A">
        <w:tab/>
        <w:t>the holder of the declaration has failed to give the Minister:</w:t>
      </w:r>
    </w:p>
    <w:p w14:paraId="4FB72BF8" w14:textId="4A9E0F1E" w:rsidR="00805B14" w:rsidRPr="00C3010A" w:rsidRDefault="00A54092" w:rsidP="009A1926">
      <w:pPr>
        <w:pStyle w:val="paragraphsub"/>
      </w:pPr>
      <w:r w:rsidRPr="00C3010A">
        <w:tab/>
      </w:r>
      <w:r w:rsidR="00805B14" w:rsidRPr="00C3010A">
        <w:t>(</w:t>
      </w:r>
      <w:r w:rsidR="009A1926" w:rsidRPr="00C3010A">
        <w:t>i</w:t>
      </w:r>
      <w:r w:rsidR="00805B14" w:rsidRPr="00C3010A">
        <w:t>)</w:t>
      </w:r>
      <w:r w:rsidR="00805B14" w:rsidRPr="00C3010A">
        <w:tab/>
        <w:t xml:space="preserve">details of facts and circumstances in accordance with </w:t>
      </w:r>
      <w:r w:rsidR="00882204" w:rsidRPr="00C3010A">
        <w:t>subsection 1</w:t>
      </w:r>
      <w:r w:rsidR="00DF0071" w:rsidRPr="00C3010A">
        <w:t>8</w:t>
      </w:r>
      <w:r w:rsidR="00805B14" w:rsidRPr="00C3010A">
        <w:t>(7);</w:t>
      </w:r>
      <w:r w:rsidRPr="00C3010A">
        <w:t xml:space="preserve"> or</w:t>
      </w:r>
    </w:p>
    <w:p w14:paraId="3BB74DC0" w14:textId="7AEC8C41" w:rsidR="00A54092" w:rsidRPr="00C3010A" w:rsidRDefault="00805B14" w:rsidP="009A1926">
      <w:pPr>
        <w:pStyle w:val="paragraphsub"/>
      </w:pPr>
      <w:r w:rsidRPr="00C3010A">
        <w:tab/>
        <w:t>(</w:t>
      </w:r>
      <w:r w:rsidR="009A1926" w:rsidRPr="00C3010A">
        <w:t>ii</w:t>
      </w:r>
      <w:r w:rsidRPr="00C3010A">
        <w:t>)</w:t>
      </w:r>
      <w:r w:rsidRPr="00C3010A">
        <w:tab/>
        <w:t xml:space="preserve">information in accordance with a notice under </w:t>
      </w:r>
      <w:r w:rsidR="00882204" w:rsidRPr="00C3010A">
        <w:t>subsection 1</w:t>
      </w:r>
      <w:r w:rsidR="00DF0071" w:rsidRPr="00C3010A">
        <w:t>8</w:t>
      </w:r>
      <w:r w:rsidRPr="00C3010A">
        <w:t>(8)</w:t>
      </w:r>
      <w:r w:rsidR="00A54092" w:rsidRPr="00C3010A">
        <w:t>.</w:t>
      </w:r>
    </w:p>
    <w:p w14:paraId="6100AB0D" w14:textId="741B566E" w:rsidR="0044593B" w:rsidRPr="00C3010A" w:rsidRDefault="0044593B" w:rsidP="0044593B">
      <w:pPr>
        <w:pStyle w:val="SubsectionHead"/>
      </w:pPr>
      <w:r w:rsidRPr="00C3010A">
        <w:t xml:space="preserve">Revocation of declarations made under </w:t>
      </w:r>
      <w:r w:rsidR="00882204" w:rsidRPr="00C3010A">
        <w:t>subsection 2</w:t>
      </w:r>
      <w:r w:rsidR="00DF0071" w:rsidRPr="00C3010A">
        <w:t>0</w:t>
      </w:r>
      <w:r w:rsidRPr="00C3010A">
        <w:t>(5)</w:t>
      </w:r>
    </w:p>
    <w:p w14:paraId="5970EA5F" w14:textId="56177B29" w:rsidR="009A1926" w:rsidRPr="00C3010A" w:rsidRDefault="009A1926" w:rsidP="009A1926">
      <w:pPr>
        <w:pStyle w:val="subsection"/>
      </w:pPr>
      <w:r w:rsidRPr="00C3010A">
        <w:tab/>
        <w:t>(2)</w:t>
      </w:r>
      <w:r w:rsidRPr="00C3010A">
        <w:tab/>
        <w:t xml:space="preserve">The Minister may revoke a declaration made under </w:t>
      </w:r>
      <w:r w:rsidR="00882204" w:rsidRPr="00C3010A">
        <w:t>subsection 2</w:t>
      </w:r>
      <w:r w:rsidR="00DF0071" w:rsidRPr="00C3010A">
        <w:t>0</w:t>
      </w:r>
      <w:r w:rsidRPr="00C3010A">
        <w:t>(5) if the Minister reasonably believes that:</w:t>
      </w:r>
    </w:p>
    <w:p w14:paraId="5BDC2529" w14:textId="77777777" w:rsidR="009A1926" w:rsidRPr="00C3010A" w:rsidRDefault="009A1926" w:rsidP="009A1926">
      <w:pPr>
        <w:pStyle w:val="paragraph"/>
      </w:pPr>
      <w:r w:rsidRPr="00C3010A">
        <w:tab/>
        <w:t>(a)</w:t>
      </w:r>
      <w:r w:rsidRPr="00C3010A">
        <w:tab/>
        <w:t>a fact or circumstance exists that, had it existed and been known to the Minister at the time the declaration was made, is likely to have resulted in the Minister refusing to make the declaration; or</w:t>
      </w:r>
    </w:p>
    <w:p w14:paraId="278A9041" w14:textId="77777777" w:rsidR="009A1926" w:rsidRPr="00C3010A" w:rsidRDefault="009A1926" w:rsidP="009A1926">
      <w:pPr>
        <w:pStyle w:val="paragraph"/>
      </w:pPr>
      <w:r w:rsidRPr="00C3010A">
        <w:tab/>
        <w:t>(b)</w:t>
      </w:r>
      <w:r w:rsidRPr="00C3010A">
        <w:tab/>
        <w:t>the holder of the declaration has failed to give the Minister:</w:t>
      </w:r>
    </w:p>
    <w:p w14:paraId="09CCD8D8" w14:textId="778BA53F" w:rsidR="009A1926" w:rsidRPr="00C3010A" w:rsidRDefault="009A1926" w:rsidP="009A1926">
      <w:pPr>
        <w:pStyle w:val="paragraphsub"/>
      </w:pPr>
      <w:r w:rsidRPr="00C3010A">
        <w:tab/>
        <w:t>(i)</w:t>
      </w:r>
      <w:r w:rsidRPr="00C3010A">
        <w:tab/>
        <w:t xml:space="preserve">details of facts and circumstances in accordance with </w:t>
      </w:r>
      <w:r w:rsidR="00882204" w:rsidRPr="00C3010A">
        <w:t>subsection 2</w:t>
      </w:r>
      <w:r w:rsidR="00DF0071" w:rsidRPr="00C3010A">
        <w:t>0</w:t>
      </w:r>
      <w:r w:rsidRPr="00C3010A">
        <w:t>(</w:t>
      </w:r>
      <w:r w:rsidR="00DF0071" w:rsidRPr="00C3010A">
        <w:t>7</w:t>
      </w:r>
      <w:r w:rsidRPr="00C3010A">
        <w:t>); or</w:t>
      </w:r>
    </w:p>
    <w:p w14:paraId="12A79809" w14:textId="59026C33" w:rsidR="009A1926" w:rsidRPr="00C3010A" w:rsidRDefault="009A1926" w:rsidP="009A1926">
      <w:pPr>
        <w:pStyle w:val="paragraphsub"/>
      </w:pPr>
      <w:r w:rsidRPr="00C3010A">
        <w:tab/>
        <w:t>(ii)</w:t>
      </w:r>
      <w:r w:rsidRPr="00C3010A">
        <w:tab/>
        <w:t xml:space="preserve">information in accordance with a notice under </w:t>
      </w:r>
      <w:r w:rsidR="00882204" w:rsidRPr="00C3010A">
        <w:t>subsection 2</w:t>
      </w:r>
      <w:r w:rsidR="00DF0071" w:rsidRPr="00C3010A">
        <w:t>0</w:t>
      </w:r>
      <w:r w:rsidRPr="00C3010A">
        <w:t>(</w:t>
      </w:r>
      <w:r w:rsidR="00DF0071" w:rsidRPr="00C3010A">
        <w:t>8</w:t>
      </w:r>
      <w:r w:rsidRPr="00C3010A">
        <w:t>).</w:t>
      </w:r>
    </w:p>
    <w:p w14:paraId="4BA80EFF" w14:textId="3F4D7E04" w:rsidR="0044593B" w:rsidRPr="00C3010A" w:rsidRDefault="0044593B" w:rsidP="0044593B">
      <w:pPr>
        <w:pStyle w:val="SubsectionHead"/>
      </w:pPr>
      <w:r w:rsidRPr="00C3010A">
        <w:t xml:space="preserve">Revocation of declarations made under </w:t>
      </w:r>
      <w:r w:rsidR="00882204" w:rsidRPr="00C3010A">
        <w:t>subsection 2</w:t>
      </w:r>
      <w:r w:rsidR="00DF0071" w:rsidRPr="00C3010A">
        <w:t>4</w:t>
      </w:r>
      <w:r w:rsidRPr="00C3010A">
        <w:t>(</w:t>
      </w:r>
      <w:r w:rsidR="00E64030" w:rsidRPr="00C3010A">
        <w:t>4</w:t>
      </w:r>
      <w:r w:rsidRPr="00C3010A">
        <w:t>)</w:t>
      </w:r>
    </w:p>
    <w:p w14:paraId="649F4214" w14:textId="594CAB08" w:rsidR="009A1926" w:rsidRPr="00C3010A" w:rsidRDefault="009A1926" w:rsidP="009A1926">
      <w:pPr>
        <w:pStyle w:val="subsection"/>
      </w:pPr>
      <w:r w:rsidRPr="00C3010A">
        <w:tab/>
        <w:t>(3)</w:t>
      </w:r>
      <w:r w:rsidRPr="00C3010A">
        <w:tab/>
        <w:t xml:space="preserve">The Minister may revoke a declaration made under </w:t>
      </w:r>
      <w:r w:rsidR="00882204" w:rsidRPr="00C3010A">
        <w:t>subsection 2</w:t>
      </w:r>
      <w:r w:rsidR="00DF0071" w:rsidRPr="00C3010A">
        <w:t>4</w:t>
      </w:r>
      <w:r w:rsidRPr="00C3010A">
        <w:t>(</w:t>
      </w:r>
      <w:r w:rsidR="00E64030" w:rsidRPr="00C3010A">
        <w:t>4</w:t>
      </w:r>
      <w:r w:rsidRPr="00C3010A">
        <w:t>) if the Minister reasonably believes that:</w:t>
      </w:r>
    </w:p>
    <w:p w14:paraId="4CB6ECF4" w14:textId="77777777" w:rsidR="009A1926" w:rsidRPr="00C3010A" w:rsidRDefault="009A1926" w:rsidP="009A1926">
      <w:pPr>
        <w:pStyle w:val="paragraph"/>
      </w:pPr>
      <w:r w:rsidRPr="00C3010A">
        <w:tab/>
        <w:t>(a)</w:t>
      </w:r>
      <w:r w:rsidRPr="00C3010A">
        <w:tab/>
        <w:t>a fact or circumstance exists that, had it existed and been known to the Minister at the time the declaration was made, is likely to have resulted in the Minister refusing to make the declaration; or</w:t>
      </w:r>
    </w:p>
    <w:p w14:paraId="20AD37DE" w14:textId="573D751A" w:rsidR="009A1926" w:rsidRPr="00C3010A" w:rsidRDefault="009A1926" w:rsidP="009A1926">
      <w:pPr>
        <w:pStyle w:val="paragraph"/>
      </w:pPr>
      <w:r w:rsidRPr="00C3010A">
        <w:tab/>
        <w:t>(b)</w:t>
      </w:r>
      <w:r w:rsidRPr="00C3010A">
        <w:tab/>
        <w:t>the holder of the declaration has failed:</w:t>
      </w:r>
    </w:p>
    <w:p w14:paraId="01017900" w14:textId="50E4B6EA" w:rsidR="00D72BA1" w:rsidRPr="00C3010A" w:rsidRDefault="009A1926" w:rsidP="009A1926">
      <w:pPr>
        <w:pStyle w:val="paragraphsub"/>
      </w:pPr>
      <w:r w:rsidRPr="00C3010A">
        <w:tab/>
        <w:t>(i)</w:t>
      </w:r>
      <w:r w:rsidRPr="00C3010A">
        <w:tab/>
      </w:r>
      <w:r w:rsidR="000A14BA" w:rsidRPr="00C3010A">
        <w:t xml:space="preserve">to comply with a request from the Minister for a report under </w:t>
      </w:r>
      <w:r w:rsidR="00882204" w:rsidRPr="00C3010A">
        <w:t>subsection 2</w:t>
      </w:r>
      <w:r w:rsidR="00DF0071" w:rsidRPr="00C3010A">
        <w:t>4</w:t>
      </w:r>
      <w:r w:rsidR="000A14BA" w:rsidRPr="00C3010A">
        <w:t>(6); or</w:t>
      </w:r>
    </w:p>
    <w:p w14:paraId="79034A0F" w14:textId="3E709375" w:rsidR="009A1926" w:rsidRPr="00C3010A" w:rsidRDefault="009A1926" w:rsidP="009A1926">
      <w:pPr>
        <w:pStyle w:val="paragraphsub"/>
      </w:pPr>
      <w:r w:rsidRPr="00C3010A">
        <w:tab/>
        <w:t>(</w:t>
      </w:r>
      <w:r w:rsidR="00D72BA1" w:rsidRPr="00C3010A">
        <w:t>i</w:t>
      </w:r>
      <w:r w:rsidRPr="00C3010A">
        <w:t>i)</w:t>
      </w:r>
      <w:r w:rsidRPr="00C3010A">
        <w:tab/>
        <w:t xml:space="preserve">to advise the Minister in accordance with </w:t>
      </w:r>
      <w:r w:rsidR="00882204" w:rsidRPr="00C3010A">
        <w:t>subsection 2</w:t>
      </w:r>
      <w:r w:rsidR="00DF0071" w:rsidRPr="00C3010A">
        <w:t>4</w:t>
      </w:r>
      <w:r w:rsidRPr="00C3010A">
        <w:t>(</w:t>
      </w:r>
      <w:r w:rsidR="00D72BA1" w:rsidRPr="00C3010A">
        <w:t>7</w:t>
      </w:r>
      <w:r w:rsidRPr="00C3010A">
        <w:t>)</w:t>
      </w:r>
      <w:r w:rsidR="00D72BA1" w:rsidRPr="00C3010A">
        <w:t>.</w:t>
      </w:r>
    </w:p>
    <w:p w14:paraId="26243A2D" w14:textId="4042E060" w:rsidR="0044593B" w:rsidRPr="00C3010A" w:rsidRDefault="0044593B" w:rsidP="0044593B">
      <w:pPr>
        <w:pStyle w:val="SubsectionHead"/>
      </w:pPr>
      <w:r w:rsidRPr="00C3010A">
        <w:t>Reasons etc. for revocation</w:t>
      </w:r>
    </w:p>
    <w:p w14:paraId="480D66E4" w14:textId="2B04B0E0" w:rsidR="00293DB6" w:rsidRPr="00C3010A" w:rsidRDefault="00293DB6" w:rsidP="00293DB6">
      <w:pPr>
        <w:pStyle w:val="subsection"/>
      </w:pPr>
      <w:r w:rsidRPr="00C3010A">
        <w:tab/>
        <w:t>(</w:t>
      </w:r>
      <w:r w:rsidR="0044593B" w:rsidRPr="00C3010A">
        <w:t>4</w:t>
      </w:r>
      <w:r w:rsidRPr="00C3010A">
        <w:t>)</w:t>
      </w:r>
      <w:r w:rsidRPr="00C3010A">
        <w:tab/>
        <w:t xml:space="preserve">Before the end of 7 days after a declaration is revoked, the </w:t>
      </w:r>
      <w:r w:rsidR="006602B2" w:rsidRPr="00C3010A">
        <w:t>Minister</w:t>
      </w:r>
      <w:r w:rsidRPr="00C3010A">
        <w:t xml:space="preserve"> must give the holder </w:t>
      </w:r>
      <w:r w:rsidR="006602B2" w:rsidRPr="00C3010A">
        <w:t xml:space="preserve">of the declaration </w:t>
      </w:r>
      <w:r w:rsidRPr="00C3010A">
        <w:t>written notice stating:</w:t>
      </w:r>
    </w:p>
    <w:p w14:paraId="453121BA" w14:textId="77777777" w:rsidR="00293DB6" w:rsidRPr="00C3010A" w:rsidRDefault="00293DB6" w:rsidP="00293DB6">
      <w:pPr>
        <w:pStyle w:val="paragraph"/>
      </w:pPr>
      <w:r w:rsidRPr="00C3010A">
        <w:tab/>
        <w:t>(a)</w:t>
      </w:r>
      <w:r w:rsidRPr="00C3010A">
        <w:tab/>
        <w:t>the reasons for the revocation; and</w:t>
      </w:r>
    </w:p>
    <w:p w14:paraId="3E029829" w14:textId="1ABEDB41" w:rsidR="00293DB6" w:rsidRPr="00C3010A" w:rsidRDefault="00293DB6" w:rsidP="00293DB6">
      <w:pPr>
        <w:pStyle w:val="paragraph"/>
      </w:pPr>
      <w:r w:rsidRPr="00C3010A">
        <w:tab/>
        <w:t>(</w:t>
      </w:r>
      <w:r w:rsidR="0044593B" w:rsidRPr="00C3010A">
        <w:t>b</w:t>
      </w:r>
      <w:r w:rsidRPr="00C3010A">
        <w:t>)</w:t>
      </w:r>
      <w:r w:rsidRPr="00C3010A">
        <w:tab/>
      </w:r>
      <w:r w:rsidR="00805B14" w:rsidRPr="00C3010A">
        <w:t>the holder’s right to have the decision reviewed by the Administrative Appeals Tribunal.</w:t>
      </w:r>
    </w:p>
    <w:p w14:paraId="26EE07CF" w14:textId="3799C2C0" w:rsidR="00797DB0" w:rsidRPr="00C3010A" w:rsidRDefault="00797DB0" w:rsidP="00797DB0">
      <w:pPr>
        <w:pStyle w:val="notetext"/>
      </w:pPr>
      <w:r w:rsidRPr="00C3010A">
        <w:t>Note:</w:t>
      </w:r>
      <w:r w:rsidRPr="00C3010A">
        <w:tab/>
        <w:t xml:space="preserve">See </w:t>
      </w:r>
      <w:r w:rsidR="00882204" w:rsidRPr="00C3010A">
        <w:t>section 2</w:t>
      </w:r>
      <w:r w:rsidR="00DF0071" w:rsidRPr="00C3010A">
        <w:t>8</w:t>
      </w:r>
      <w:r w:rsidRPr="00C3010A">
        <w:t xml:space="preserve"> for review of decisions.</w:t>
      </w:r>
    </w:p>
    <w:p w14:paraId="1633E457" w14:textId="77777777" w:rsidR="0044593B" w:rsidRPr="00C3010A" w:rsidRDefault="0044593B" w:rsidP="0044593B">
      <w:pPr>
        <w:pStyle w:val="SubsectionHead"/>
      </w:pPr>
      <w:r w:rsidRPr="00C3010A">
        <w:t>When revocation takes effect</w:t>
      </w:r>
    </w:p>
    <w:p w14:paraId="5FCB889D" w14:textId="7216387B" w:rsidR="0044593B" w:rsidRPr="00C3010A" w:rsidRDefault="0044593B" w:rsidP="0044593B">
      <w:pPr>
        <w:pStyle w:val="subsection"/>
      </w:pPr>
      <w:r w:rsidRPr="00C3010A">
        <w:rPr>
          <w:bCs/>
        </w:rPr>
        <w:tab/>
      </w:r>
      <w:r w:rsidRPr="00C3010A">
        <w:t>(5)</w:t>
      </w:r>
      <w:r w:rsidRPr="00C3010A">
        <w:rPr>
          <w:bCs/>
        </w:rPr>
        <w:tab/>
      </w:r>
      <w:r w:rsidRPr="00C3010A">
        <w:t xml:space="preserve">A revocation takes effect 30 days after notification under </w:t>
      </w:r>
      <w:r w:rsidR="00717385" w:rsidRPr="00C3010A">
        <w:t>subsection (</w:t>
      </w:r>
      <w:r w:rsidRPr="00C3010A">
        <w:t>4).</w:t>
      </w:r>
    </w:p>
    <w:p w14:paraId="0E545F14" w14:textId="26CD589A" w:rsidR="00993064" w:rsidRPr="00C3010A" w:rsidRDefault="00717385" w:rsidP="00993064">
      <w:pPr>
        <w:pStyle w:val="ActHead2"/>
        <w:pageBreakBefore/>
      </w:pPr>
      <w:bookmarkStart w:id="41" w:name="_Toc152769119"/>
      <w:r w:rsidRPr="00EF4213">
        <w:rPr>
          <w:rStyle w:val="CharPartNo"/>
        </w:rPr>
        <w:t>Part 5</w:t>
      </w:r>
      <w:r w:rsidR="00993064" w:rsidRPr="00C3010A">
        <w:t>—</w:t>
      </w:r>
      <w:r w:rsidR="00A73207" w:rsidRPr="00EF4213">
        <w:rPr>
          <w:rStyle w:val="CharPartText"/>
        </w:rPr>
        <w:t>Review</w:t>
      </w:r>
      <w:bookmarkEnd w:id="41"/>
    </w:p>
    <w:p w14:paraId="574305E8" w14:textId="3F4F3CA2" w:rsidR="00993064" w:rsidRPr="00EF4213" w:rsidRDefault="00993064" w:rsidP="00993064">
      <w:pPr>
        <w:pStyle w:val="Header"/>
      </w:pPr>
      <w:r w:rsidRPr="00EF4213">
        <w:rPr>
          <w:rStyle w:val="CharDivNo"/>
        </w:rPr>
        <w:t xml:space="preserve"> </w:t>
      </w:r>
      <w:r w:rsidRPr="00EF4213">
        <w:rPr>
          <w:rStyle w:val="CharDivText"/>
        </w:rPr>
        <w:t xml:space="preserve"> </w:t>
      </w:r>
    </w:p>
    <w:p w14:paraId="1864098D" w14:textId="3C6D589F" w:rsidR="00C762A6" w:rsidRPr="00C3010A" w:rsidRDefault="00DF0071" w:rsidP="00993064">
      <w:pPr>
        <w:pStyle w:val="ActHead5"/>
      </w:pPr>
      <w:bookmarkStart w:id="42" w:name="_Toc152769120"/>
      <w:r w:rsidRPr="00EF4213">
        <w:rPr>
          <w:rStyle w:val="CharSectno"/>
        </w:rPr>
        <w:t>27</w:t>
      </w:r>
      <w:r w:rsidR="00C762A6" w:rsidRPr="00C3010A">
        <w:t xml:space="preserve">  Purposes of this Part</w:t>
      </w:r>
      <w:bookmarkEnd w:id="42"/>
    </w:p>
    <w:p w14:paraId="54958403" w14:textId="0E4FAFE6" w:rsidR="00C762A6" w:rsidRPr="00C3010A" w:rsidRDefault="00C762A6" w:rsidP="00C762A6">
      <w:pPr>
        <w:pStyle w:val="subsection"/>
      </w:pPr>
      <w:r w:rsidRPr="00C3010A">
        <w:tab/>
      </w:r>
      <w:r w:rsidRPr="00C3010A">
        <w:tab/>
        <w:t xml:space="preserve">This Part provides for review by the </w:t>
      </w:r>
      <w:r w:rsidR="00893C61" w:rsidRPr="00C3010A">
        <w:t xml:space="preserve">Administrative Appeals Tribunal </w:t>
      </w:r>
      <w:r w:rsidRPr="00C3010A">
        <w:t>of certain decisions under this instrument</w:t>
      </w:r>
      <w:r w:rsidR="00925178" w:rsidRPr="00C3010A">
        <w:t>.</w:t>
      </w:r>
    </w:p>
    <w:p w14:paraId="0CF74274" w14:textId="69F45EC3" w:rsidR="00993064" w:rsidRPr="00C3010A" w:rsidRDefault="00DF0071" w:rsidP="00993064">
      <w:pPr>
        <w:pStyle w:val="ActHead5"/>
      </w:pPr>
      <w:bookmarkStart w:id="43" w:name="_Toc152769121"/>
      <w:r w:rsidRPr="00EF4213">
        <w:rPr>
          <w:rStyle w:val="CharSectno"/>
        </w:rPr>
        <w:t>28</w:t>
      </w:r>
      <w:r w:rsidR="00993064" w:rsidRPr="00C3010A">
        <w:t xml:space="preserve">  Review of decisions</w:t>
      </w:r>
      <w:bookmarkEnd w:id="43"/>
    </w:p>
    <w:p w14:paraId="04390703" w14:textId="6A20404C" w:rsidR="007D5431" w:rsidRPr="00C3010A" w:rsidRDefault="007D5431" w:rsidP="007D5431">
      <w:pPr>
        <w:pStyle w:val="subsection"/>
      </w:pPr>
      <w:r w:rsidRPr="00C3010A">
        <w:tab/>
        <w:t>(1)</w:t>
      </w:r>
      <w:r w:rsidRPr="00C3010A">
        <w:tab/>
        <w:t xml:space="preserve">Applications may be made to the Administrative Appeals Tribunal for review of a decision of the Minister, under </w:t>
      </w:r>
      <w:r w:rsidR="00882204" w:rsidRPr="00C3010A">
        <w:t>subsection 1</w:t>
      </w:r>
      <w:r w:rsidR="00DF0071" w:rsidRPr="00C3010A">
        <w:t>8</w:t>
      </w:r>
      <w:r w:rsidRPr="00C3010A">
        <w:t>(</w:t>
      </w:r>
      <w:r w:rsidR="008A6E3D" w:rsidRPr="00C3010A">
        <w:t>4</w:t>
      </w:r>
      <w:r w:rsidRPr="00C3010A">
        <w:t xml:space="preserve">), </w:t>
      </w:r>
      <w:r w:rsidR="00DF0071" w:rsidRPr="00C3010A">
        <w:t>20</w:t>
      </w:r>
      <w:r w:rsidRPr="00C3010A">
        <w:t xml:space="preserve">(5) or </w:t>
      </w:r>
      <w:r w:rsidR="00DF0071" w:rsidRPr="00C3010A">
        <w:t>24</w:t>
      </w:r>
      <w:r w:rsidRPr="00C3010A">
        <w:t>(</w:t>
      </w:r>
      <w:r w:rsidR="008A6E3D" w:rsidRPr="00C3010A">
        <w:t>4</w:t>
      </w:r>
      <w:r w:rsidRPr="00C3010A">
        <w:t>), to refuse to make a declaration.</w:t>
      </w:r>
    </w:p>
    <w:p w14:paraId="478C2DE5" w14:textId="44192EFE" w:rsidR="007D5431" w:rsidRPr="00C3010A" w:rsidRDefault="007D5431" w:rsidP="007D5431">
      <w:pPr>
        <w:pStyle w:val="subsection"/>
      </w:pPr>
      <w:r w:rsidRPr="00C3010A">
        <w:tab/>
        <w:t>(2)</w:t>
      </w:r>
      <w:r w:rsidRPr="00C3010A">
        <w:tab/>
        <w:t xml:space="preserve">Applications may be made to the Administrative Appeals Tribunal for review of a decision of the Minister, under </w:t>
      </w:r>
      <w:r w:rsidR="00882204" w:rsidRPr="00C3010A">
        <w:t>subsection 2</w:t>
      </w:r>
      <w:r w:rsidR="00DF0071" w:rsidRPr="00C3010A">
        <w:t>6</w:t>
      </w:r>
      <w:r w:rsidR="00C473DC" w:rsidRPr="00C3010A">
        <w:t>(1), (2) or (3)</w:t>
      </w:r>
      <w:r w:rsidRPr="00C3010A">
        <w:t>, to revoke a declaration.</w:t>
      </w:r>
    </w:p>
    <w:p w14:paraId="2397BCD7" w14:textId="67C54F96" w:rsidR="00080DEC" w:rsidRPr="00C3010A" w:rsidRDefault="00717385" w:rsidP="00B30A82">
      <w:pPr>
        <w:pStyle w:val="ActHead2"/>
        <w:pageBreakBefore/>
      </w:pPr>
      <w:bookmarkStart w:id="44" w:name="_Toc152769122"/>
      <w:r w:rsidRPr="00EF4213">
        <w:rPr>
          <w:rStyle w:val="CharPartNo"/>
        </w:rPr>
        <w:t>Part 6</w:t>
      </w:r>
      <w:r w:rsidR="00746514" w:rsidRPr="00C3010A">
        <w:t>—</w:t>
      </w:r>
      <w:r w:rsidR="00080DEC" w:rsidRPr="00EF4213">
        <w:rPr>
          <w:rStyle w:val="CharPartText"/>
        </w:rPr>
        <w:t>Application, saving and transitional provisions</w:t>
      </w:r>
      <w:bookmarkEnd w:id="44"/>
    </w:p>
    <w:p w14:paraId="0F345482" w14:textId="77777777" w:rsidR="00080DEC" w:rsidRPr="00EF4213" w:rsidRDefault="00080DEC" w:rsidP="00080DEC">
      <w:pPr>
        <w:pStyle w:val="Header"/>
      </w:pPr>
      <w:r w:rsidRPr="00EF4213">
        <w:rPr>
          <w:rStyle w:val="CharDivNo"/>
        </w:rPr>
        <w:t xml:space="preserve"> </w:t>
      </w:r>
      <w:r w:rsidRPr="00EF4213">
        <w:rPr>
          <w:rStyle w:val="CharDivText"/>
        </w:rPr>
        <w:t xml:space="preserve"> </w:t>
      </w:r>
    </w:p>
    <w:p w14:paraId="7FE8E863" w14:textId="6175B54C" w:rsidR="00A701B5" w:rsidRPr="00C3010A" w:rsidRDefault="00DF0071" w:rsidP="00A701B5">
      <w:pPr>
        <w:pStyle w:val="ActHead5"/>
      </w:pPr>
      <w:bookmarkStart w:id="45" w:name="_Toc152769123"/>
      <w:r w:rsidRPr="00EF4213">
        <w:rPr>
          <w:rStyle w:val="CharSectno"/>
        </w:rPr>
        <w:t>29</w:t>
      </w:r>
      <w:r w:rsidR="00A701B5" w:rsidRPr="00C3010A">
        <w:t xml:space="preserve">  Definitions</w:t>
      </w:r>
      <w:bookmarkEnd w:id="45"/>
    </w:p>
    <w:p w14:paraId="25281241" w14:textId="77777777" w:rsidR="00A701B5" w:rsidRPr="00C3010A" w:rsidRDefault="00A701B5" w:rsidP="00A701B5">
      <w:pPr>
        <w:pStyle w:val="subsection"/>
      </w:pPr>
      <w:r w:rsidRPr="00C3010A">
        <w:tab/>
      </w:r>
      <w:r w:rsidRPr="00C3010A">
        <w:tab/>
        <w:t>In this Part:</w:t>
      </w:r>
    </w:p>
    <w:p w14:paraId="1243C1BD" w14:textId="4469340F" w:rsidR="00FB2E36" w:rsidRPr="00C3010A" w:rsidRDefault="00FB2E36" w:rsidP="00A701B5">
      <w:pPr>
        <w:pStyle w:val="Definition"/>
        <w:rPr>
          <w:b/>
          <w:i/>
        </w:rPr>
      </w:pPr>
      <w:r w:rsidRPr="00C3010A">
        <w:rPr>
          <w:b/>
          <w:i/>
        </w:rPr>
        <w:t>old Airports regulations</w:t>
      </w:r>
      <w:r w:rsidRPr="00C3010A">
        <w:t xml:space="preserve"> means the </w:t>
      </w:r>
      <w:r w:rsidRPr="00C3010A">
        <w:rPr>
          <w:i/>
        </w:rPr>
        <w:t xml:space="preserve">Airports </w:t>
      </w:r>
      <w:r w:rsidR="0095581E" w:rsidRPr="00C3010A">
        <w:rPr>
          <w:i/>
        </w:rPr>
        <w:t>Regulations 1</w:t>
      </w:r>
      <w:r w:rsidRPr="00C3010A">
        <w:rPr>
          <w:i/>
        </w:rPr>
        <w:t>997</w:t>
      </w:r>
      <w:r w:rsidRPr="00C3010A">
        <w:t>, as in force immediately before the commencement of this section.</w:t>
      </w:r>
    </w:p>
    <w:p w14:paraId="1EB48AD1" w14:textId="7AA2E1E4" w:rsidR="00A701B5" w:rsidRPr="00C3010A" w:rsidRDefault="00A73207" w:rsidP="00A701B5">
      <w:pPr>
        <w:pStyle w:val="Definition"/>
      </w:pPr>
      <w:r w:rsidRPr="00C3010A">
        <w:rPr>
          <w:b/>
          <w:i/>
        </w:rPr>
        <w:t>o</w:t>
      </w:r>
      <w:r w:rsidR="00A701B5" w:rsidRPr="00C3010A">
        <w:rPr>
          <w:b/>
          <w:i/>
        </w:rPr>
        <w:t>ld</w:t>
      </w:r>
      <w:r w:rsidRPr="00C3010A">
        <w:rPr>
          <w:b/>
          <w:i/>
        </w:rPr>
        <w:t xml:space="preserve"> Ownership </w:t>
      </w:r>
      <w:r w:rsidR="00A701B5" w:rsidRPr="00C3010A">
        <w:rPr>
          <w:b/>
          <w:i/>
        </w:rPr>
        <w:t>regulations</w:t>
      </w:r>
      <w:r w:rsidR="00A701B5" w:rsidRPr="00C3010A">
        <w:t xml:space="preserve"> means the </w:t>
      </w:r>
      <w:r w:rsidR="00A701B5" w:rsidRPr="00C3010A">
        <w:rPr>
          <w:i/>
        </w:rPr>
        <w:t>Airports (Ownership—Interest</w:t>
      </w:r>
      <w:r w:rsidR="00D702E0" w:rsidRPr="00C3010A">
        <w:rPr>
          <w:i/>
        </w:rPr>
        <w:t>s</w:t>
      </w:r>
      <w:r w:rsidR="00A701B5" w:rsidRPr="00C3010A">
        <w:rPr>
          <w:i/>
        </w:rPr>
        <w:t xml:space="preserve"> in Shares) </w:t>
      </w:r>
      <w:r w:rsidR="0095581E" w:rsidRPr="00C3010A">
        <w:rPr>
          <w:i/>
        </w:rPr>
        <w:t>Regulations 1</w:t>
      </w:r>
      <w:r w:rsidR="00A701B5" w:rsidRPr="00C3010A">
        <w:rPr>
          <w:i/>
        </w:rPr>
        <w:t>996</w:t>
      </w:r>
      <w:r w:rsidR="00A701B5" w:rsidRPr="00C3010A">
        <w:t>, as in force immediately before the commencement of this section.</w:t>
      </w:r>
    </w:p>
    <w:p w14:paraId="659AAEE1" w14:textId="736C5D53" w:rsidR="00080DEC" w:rsidRPr="00C3010A" w:rsidRDefault="00DF0071" w:rsidP="00080DEC">
      <w:pPr>
        <w:pStyle w:val="ActHead5"/>
      </w:pPr>
      <w:bookmarkStart w:id="46" w:name="_Toc152769124"/>
      <w:r w:rsidRPr="00EF4213">
        <w:rPr>
          <w:rStyle w:val="CharSectno"/>
        </w:rPr>
        <w:t>30</w:t>
      </w:r>
      <w:r w:rsidR="00080DEC" w:rsidRPr="00C3010A">
        <w:t xml:space="preserve">  Things done under the</w:t>
      </w:r>
      <w:r w:rsidRPr="00C3010A">
        <w:t xml:space="preserve"> old Ownership regulations</w:t>
      </w:r>
      <w:r w:rsidR="00A73207" w:rsidRPr="00C3010A">
        <w:rPr>
          <w:i/>
        </w:rPr>
        <w:t xml:space="preserve"> </w:t>
      </w:r>
      <w:r w:rsidR="00A73207" w:rsidRPr="00C3010A">
        <w:t xml:space="preserve">and the </w:t>
      </w:r>
      <w:r w:rsidRPr="00C3010A">
        <w:t>old Airports regulations</w:t>
      </w:r>
      <w:bookmarkEnd w:id="46"/>
    </w:p>
    <w:p w14:paraId="7A33DBA8" w14:textId="77777777" w:rsidR="00080DEC" w:rsidRPr="00C3010A" w:rsidRDefault="00080DEC" w:rsidP="00080DEC">
      <w:pPr>
        <w:pStyle w:val="subsection"/>
      </w:pPr>
      <w:r w:rsidRPr="00C3010A">
        <w:tab/>
        <w:t>(1)</w:t>
      </w:r>
      <w:r w:rsidRPr="00C3010A">
        <w:tab/>
        <w:t>If:</w:t>
      </w:r>
    </w:p>
    <w:p w14:paraId="327EA7C8" w14:textId="2D402F1A" w:rsidR="00080DEC" w:rsidRPr="00C3010A" w:rsidRDefault="00080DEC" w:rsidP="00080DEC">
      <w:pPr>
        <w:pStyle w:val="paragraph"/>
      </w:pPr>
      <w:r w:rsidRPr="00C3010A">
        <w:tab/>
        <w:t>(a)</w:t>
      </w:r>
      <w:r w:rsidRPr="00C3010A">
        <w:tab/>
        <w:t>a thing was done for a particular purpose under the</w:t>
      </w:r>
      <w:r w:rsidR="00CC2783" w:rsidRPr="00C3010A">
        <w:t xml:space="preserve"> old </w:t>
      </w:r>
      <w:r w:rsidR="00A73207" w:rsidRPr="00C3010A">
        <w:t xml:space="preserve">Ownership </w:t>
      </w:r>
      <w:r w:rsidR="00CC2783" w:rsidRPr="00C3010A">
        <w:t>regulations</w:t>
      </w:r>
      <w:r w:rsidR="00FB2E36" w:rsidRPr="00C3010A">
        <w:t xml:space="preserve"> or the old Airports regulations</w:t>
      </w:r>
      <w:r w:rsidRPr="00C3010A">
        <w:t>; and</w:t>
      </w:r>
    </w:p>
    <w:p w14:paraId="3FF75EED" w14:textId="77777777" w:rsidR="00080DEC" w:rsidRPr="00C3010A" w:rsidRDefault="00080DEC" w:rsidP="00080DEC">
      <w:pPr>
        <w:pStyle w:val="paragraph"/>
      </w:pPr>
      <w:r w:rsidRPr="00C3010A">
        <w:tab/>
        <w:t>(b)</w:t>
      </w:r>
      <w:r w:rsidRPr="00C3010A">
        <w:tab/>
        <w:t>the thing could be done for that purpose under this instrument;</w:t>
      </w:r>
    </w:p>
    <w:p w14:paraId="10017794" w14:textId="77777777" w:rsidR="00080DEC" w:rsidRPr="00C3010A" w:rsidRDefault="00080DEC" w:rsidP="00080DEC">
      <w:pPr>
        <w:pStyle w:val="subsection2"/>
      </w:pPr>
      <w:r w:rsidRPr="00C3010A">
        <w:t>the thing has effect for the purposes of this instrument as if it had been done for that purpose under this instrument.</w:t>
      </w:r>
    </w:p>
    <w:p w14:paraId="28359D5E" w14:textId="5F0EAE5F" w:rsidR="00746514" w:rsidRPr="00C3010A" w:rsidRDefault="00080DEC" w:rsidP="00080DEC">
      <w:pPr>
        <w:pStyle w:val="subsection"/>
      </w:pPr>
      <w:r w:rsidRPr="00C3010A">
        <w:tab/>
        <w:t>(2)</w:t>
      </w:r>
      <w:r w:rsidRPr="00C3010A">
        <w:tab/>
        <w:t xml:space="preserve">Without limiting </w:t>
      </w:r>
      <w:r w:rsidR="00717385" w:rsidRPr="00C3010A">
        <w:t>subsection (</w:t>
      </w:r>
      <w:r w:rsidRPr="00C3010A">
        <w:t>1), a reference in that subsection to a thing being done includes a reference to a direction, notice, application, authorisation or other instrument being given or made.</w:t>
      </w:r>
    </w:p>
    <w:p w14:paraId="196C837B" w14:textId="310BA14C" w:rsidR="00A701B5" w:rsidRPr="00C3010A" w:rsidRDefault="00DF0071" w:rsidP="00A701B5">
      <w:pPr>
        <w:pStyle w:val="ActHead5"/>
      </w:pPr>
      <w:bookmarkStart w:id="47" w:name="_Toc152769125"/>
      <w:r w:rsidRPr="00EF4213">
        <w:rPr>
          <w:rStyle w:val="CharSectno"/>
        </w:rPr>
        <w:t>31</w:t>
      </w:r>
      <w:r w:rsidR="00A701B5" w:rsidRPr="00C3010A">
        <w:t xml:space="preserve">  Declarations</w:t>
      </w:r>
      <w:r w:rsidR="00FB2E36" w:rsidRPr="00C3010A">
        <w:t>, notices and requests</w:t>
      </w:r>
      <w:bookmarkEnd w:id="47"/>
    </w:p>
    <w:p w14:paraId="418FCF60" w14:textId="408F4D74" w:rsidR="00A701B5" w:rsidRPr="00C3010A" w:rsidRDefault="00A701B5" w:rsidP="00A701B5">
      <w:pPr>
        <w:pStyle w:val="SubsectionHead"/>
      </w:pPr>
      <w:r w:rsidRPr="00C3010A">
        <w:t>Foreign</w:t>
      </w:r>
      <w:r w:rsidR="00C3010A">
        <w:noBreakHyphen/>
      </w:r>
      <w:r w:rsidRPr="00C3010A">
        <w:t>owned investment funds</w:t>
      </w:r>
    </w:p>
    <w:p w14:paraId="72FCBCE7" w14:textId="582FADF2" w:rsidR="00A701B5" w:rsidRPr="00C3010A" w:rsidRDefault="00A701B5" w:rsidP="00A701B5">
      <w:pPr>
        <w:pStyle w:val="subsection"/>
      </w:pPr>
      <w:r w:rsidRPr="00C3010A">
        <w:tab/>
        <w:t>(1)</w:t>
      </w:r>
      <w:r w:rsidRPr="00C3010A">
        <w:tab/>
        <w:t>A declaration:</w:t>
      </w:r>
    </w:p>
    <w:p w14:paraId="64E7E519" w14:textId="3A0BC87A" w:rsidR="00A701B5" w:rsidRPr="00C3010A" w:rsidRDefault="00A701B5" w:rsidP="00A701B5">
      <w:pPr>
        <w:pStyle w:val="paragraph"/>
      </w:pPr>
      <w:r w:rsidRPr="00C3010A">
        <w:tab/>
        <w:t>(a)</w:t>
      </w:r>
      <w:r w:rsidRPr="00C3010A">
        <w:tab/>
      </w:r>
      <w:r w:rsidR="00043C23" w:rsidRPr="00C3010A">
        <w:t xml:space="preserve">made </w:t>
      </w:r>
      <w:r w:rsidRPr="00C3010A">
        <w:t xml:space="preserve">under </w:t>
      </w:r>
      <w:r w:rsidR="00717385" w:rsidRPr="00C3010A">
        <w:t>regulation 2</w:t>
      </w:r>
      <w:r w:rsidRPr="00C3010A">
        <w:t xml:space="preserve">.07 of the </w:t>
      </w:r>
      <w:r w:rsidR="00A73207" w:rsidRPr="00C3010A">
        <w:t>old Ownership regulations</w:t>
      </w:r>
      <w:r w:rsidRPr="00C3010A">
        <w:t>; and</w:t>
      </w:r>
    </w:p>
    <w:p w14:paraId="2F4CE19A" w14:textId="77777777" w:rsidR="00A701B5" w:rsidRPr="00C3010A" w:rsidRDefault="00A701B5" w:rsidP="00A701B5">
      <w:pPr>
        <w:pStyle w:val="paragraph"/>
      </w:pPr>
      <w:r w:rsidRPr="00C3010A">
        <w:tab/>
        <w:t>(b)</w:t>
      </w:r>
      <w:r w:rsidRPr="00C3010A">
        <w:tab/>
        <w:t>in force immediately before the commencement of this section;</w:t>
      </w:r>
    </w:p>
    <w:p w14:paraId="33778B8A" w14:textId="365C1408" w:rsidR="00A701B5" w:rsidRPr="00C3010A" w:rsidRDefault="00A701B5" w:rsidP="00A701B5">
      <w:pPr>
        <w:pStyle w:val="subsection2"/>
      </w:pPr>
      <w:r w:rsidRPr="00C3010A">
        <w:t xml:space="preserve">has effect, from that commencement, as if it were a declaration </w:t>
      </w:r>
      <w:r w:rsidR="00043C23" w:rsidRPr="00C3010A">
        <w:t>made</w:t>
      </w:r>
      <w:r w:rsidRPr="00C3010A">
        <w:t xml:space="preserve"> under </w:t>
      </w:r>
      <w:r w:rsidR="00882204" w:rsidRPr="00C3010A">
        <w:t>section 1</w:t>
      </w:r>
      <w:r w:rsidR="00DF0071" w:rsidRPr="00C3010A">
        <w:t>8</w:t>
      </w:r>
      <w:r w:rsidRPr="00C3010A">
        <w:t xml:space="preserve"> of this instrument.</w:t>
      </w:r>
    </w:p>
    <w:p w14:paraId="035A7B9B" w14:textId="5B7DE207" w:rsidR="00A701B5" w:rsidRPr="00C3010A" w:rsidRDefault="00A701B5" w:rsidP="00A701B5">
      <w:pPr>
        <w:pStyle w:val="SubsectionHead"/>
      </w:pPr>
      <w:r w:rsidRPr="00C3010A">
        <w:t>Investment fund whose trustee or manager is an associate of an airline</w:t>
      </w:r>
    </w:p>
    <w:p w14:paraId="4C2523FA" w14:textId="176A9033" w:rsidR="00A701B5" w:rsidRPr="00C3010A" w:rsidRDefault="00A701B5" w:rsidP="00A701B5">
      <w:pPr>
        <w:pStyle w:val="subsection"/>
      </w:pPr>
      <w:r w:rsidRPr="00C3010A">
        <w:tab/>
        <w:t>(2)</w:t>
      </w:r>
      <w:r w:rsidRPr="00C3010A">
        <w:tab/>
        <w:t>A declaration:</w:t>
      </w:r>
    </w:p>
    <w:p w14:paraId="47E20137" w14:textId="14E65CFE" w:rsidR="00A701B5" w:rsidRPr="00C3010A" w:rsidRDefault="00A701B5" w:rsidP="00A701B5">
      <w:pPr>
        <w:pStyle w:val="paragraph"/>
      </w:pPr>
      <w:r w:rsidRPr="00C3010A">
        <w:tab/>
        <w:t>(a)</w:t>
      </w:r>
      <w:r w:rsidRPr="00C3010A">
        <w:tab/>
      </w:r>
      <w:r w:rsidR="00043C23" w:rsidRPr="00C3010A">
        <w:t>made</w:t>
      </w:r>
      <w:r w:rsidRPr="00C3010A">
        <w:t xml:space="preserve"> under </w:t>
      </w:r>
      <w:r w:rsidR="00717385" w:rsidRPr="00C3010A">
        <w:t>regulation 4</w:t>
      </w:r>
      <w:r w:rsidRPr="00C3010A">
        <w:t xml:space="preserve">.03 of the </w:t>
      </w:r>
      <w:r w:rsidR="00A73207" w:rsidRPr="00C3010A">
        <w:t>old Ownership regulations</w:t>
      </w:r>
      <w:r w:rsidRPr="00C3010A">
        <w:t>; and</w:t>
      </w:r>
    </w:p>
    <w:p w14:paraId="44557B30" w14:textId="77777777" w:rsidR="00A701B5" w:rsidRPr="00C3010A" w:rsidRDefault="00A701B5" w:rsidP="00A701B5">
      <w:pPr>
        <w:pStyle w:val="paragraph"/>
      </w:pPr>
      <w:r w:rsidRPr="00C3010A">
        <w:tab/>
        <w:t>(b)</w:t>
      </w:r>
      <w:r w:rsidRPr="00C3010A">
        <w:tab/>
        <w:t>in force immediately before the commencement of this section;</w:t>
      </w:r>
    </w:p>
    <w:p w14:paraId="1E63C2F8" w14:textId="430BBFB2" w:rsidR="00A701B5" w:rsidRPr="00C3010A" w:rsidRDefault="00A701B5" w:rsidP="00A701B5">
      <w:pPr>
        <w:pStyle w:val="subsection2"/>
      </w:pPr>
      <w:r w:rsidRPr="00C3010A">
        <w:t xml:space="preserve">has effect, from that commencement, as if it were a declaration </w:t>
      </w:r>
      <w:r w:rsidR="00043C23" w:rsidRPr="00C3010A">
        <w:t>made</w:t>
      </w:r>
      <w:r w:rsidRPr="00C3010A">
        <w:t xml:space="preserve"> under </w:t>
      </w:r>
      <w:r w:rsidR="00882204" w:rsidRPr="00C3010A">
        <w:t>section 2</w:t>
      </w:r>
      <w:r w:rsidR="00DF0071" w:rsidRPr="00C3010A">
        <w:t>0</w:t>
      </w:r>
      <w:r w:rsidRPr="00C3010A">
        <w:t xml:space="preserve"> of this instrument.</w:t>
      </w:r>
    </w:p>
    <w:p w14:paraId="23E62701" w14:textId="3A3764B5" w:rsidR="00A701B5" w:rsidRPr="00C3010A" w:rsidRDefault="00A701B5" w:rsidP="00A701B5">
      <w:pPr>
        <w:pStyle w:val="SubsectionHead"/>
      </w:pPr>
      <w:r w:rsidRPr="00C3010A">
        <w:t>Specified airports</w:t>
      </w:r>
    </w:p>
    <w:p w14:paraId="7B7F51C8" w14:textId="4BE8F055" w:rsidR="00A701B5" w:rsidRPr="00C3010A" w:rsidRDefault="00A701B5" w:rsidP="00A701B5">
      <w:pPr>
        <w:pStyle w:val="subsection"/>
      </w:pPr>
      <w:r w:rsidRPr="00C3010A">
        <w:tab/>
        <w:t>(3)</w:t>
      </w:r>
      <w:r w:rsidRPr="00C3010A">
        <w:tab/>
        <w:t>A declaration:</w:t>
      </w:r>
    </w:p>
    <w:p w14:paraId="5E7170F2" w14:textId="7A8058AC" w:rsidR="00A701B5" w:rsidRPr="00C3010A" w:rsidRDefault="00A701B5" w:rsidP="00A701B5">
      <w:pPr>
        <w:pStyle w:val="paragraph"/>
      </w:pPr>
      <w:r w:rsidRPr="00C3010A">
        <w:tab/>
        <w:t>(a)</w:t>
      </w:r>
      <w:r w:rsidRPr="00C3010A">
        <w:tab/>
      </w:r>
      <w:r w:rsidR="00043C23" w:rsidRPr="00C3010A">
        <w:t>made</w:t>
      </w:r>
      <w:r w:rsidRPr="00C3010A">
        <w:t xml:space="preserve"> under </w:t>
      </w:r>
      <w:r w:rsidR="00717385" w:rsidRPr="00C3010A">
        <w:t>regulation 5</w:t>
      </w:r>
      <w:r w:rsidRPr="00C3010A">
        <w:t xml:space="preserve">.04 of the </w:t>
      </w:r>
      <w:r w:rsidR="00A73207" w:rsidRPr="00C3010A">
        <w:t>old Ownership regulations</w:t>
      </w:r>
      <w:r w:rsidRPr="00C3010A">
        <w:t>; and</w:t>
      </w:r>
    </w:p>
    <w:p w14:paraId="4106E787" w14:textId="77777777" w:rsidR="00A701B5" w:rsidRPr="00C3010A" w:rsidRDefault="00A701B5" w:rsidP="00A701B5">
      <w:pPr>
        <w:pStyle w:val="paragraph"/>
      </w:pPr>
      <w:r w:rsidRPr="00C3010A">
        <w:tab/>
        <w:t>(b)</w:t>
      </w:r>
      <w:r w:rsidRPr="00C3010A">
        <w:tab/>
        <w:t>in force immediately before the commencement of this section;</w:t>
      </w:r>
    </w:p>
    <w:p w14:paraId="40ED0A4C" w14:textId="29C69294" w:rsidR="00A701B5" w:rsidRPr="00C3010A" w:rsidRDefault="00A701B5" w:rsidP="00A701B5">
      <w:pPr>
        <w:pStyle w:val="subsection2"/>
      </w:pPr>
      <w:r w:rsidRPr="00C3010A">
        <w:t xml:space="preserve">has effect, from that commencement, as if it were a declaration </w:t>
      </w:r>
      <w:r w:rsidR="00043C23" w:rsidRPr="00C3010A">
        <w:t>made</w:t>
      </w:r>
      <w:r w:rsidRPr="00C3010A">
        <w:t xml:space="preserve"> under </w:t>
      </w:r>
      <w:r w:rsidR="00882204" w:rsidRPr="00C3010A">
        <w:t>section 2</w:t>
      </w:r>
      <w:r w:rsidR="00DF0071" w:rsidRPr="00C3010A">
        <w:t>4</w:t>
      </w:r>
      <w:r w:rsidRPr="00C3010A">
        <w:t xml:space="preserve"> of this instrument.</w:t>
      </w:r>
    </w:p>
    <w:p w14:paraId="368233F0" w14:textId="77777777" w:rsidR="00594824" w:rsidRPr="00C3010A" w:rsidRDefault="00594824" w:rsidP="00594824">
      <w:pPr>
        <w:pStyle w:val="SubsectionHead"/>
      </w:pPr>
      <w:r w:rsidRPr="00C3010A">
        <w:t>Notices requiring information</w:t>
      </w:r>
    </w:p>
    <w:p w14:paraId="3C0F47EB" w14:textId="5280E58E" w:rsidR="00594824" w:rsidRPr="00C3010A" w:rsidRDefault="00594824" w:rsidP="00594824">
      <w:pPr>
        <w:pStyle w:val="subsection"/>
      </w:pPr>
      <w:r w:rsidRPr="00C3010A">
        <w:tab/>
        <w:t>(4)</w:t>
      </w:r>
      <w:r w:rsidRPr="00C3010A">
        <w:tab/>
        <w:t>A notice:</w:t>
      </w:r>
    </w:p>
    <w:p w14:paraId="3146D205" w14:textId="630679D1" w:rsidR="00594824" w:rsidRPr="00C3010A" w:rsidRDefault="00594824" w:rsidP="00594824">
      <w:pPr>
        <w:pStyle w:val="paragraph"/>
      </w:pPr>
      <w:r w:rsidRPr="00C3010A">
        <w:tab/>
        <w:t>(a)</w:t>
      </w:r>
      <w:r w:rsidRPr="00C3010A">
        <w:tab/>
        <w:t xml:space="preserve">given under </w:t>
      </w:r>
      <w:r w:rsidR="0095581E" w:rsidRPr="00C3010A">
        <w:t>regulation 3</w:t>
      </w:r>
      <w:r w:rsidRPr="00C3010A">
        <w:t xml:space="preserve">.24 of the </w:t>
      </w:r>
      <w:r w:rsidR="00FB2E36" w:rsidRPr="00C3010A">
        <w:t>old Airports regulations</w:t>
      </w:r>
      <w:r w:rsidRPr="00C3010A">
        <w:t>; and</w:t>
      </w:r>
    </w:p>
    <w:p w14:paraId="04F3E6E2" w14:textId="77777777" w:rsidR="00594824" w:rsidRPr="00C3010A" w:rsidRDefault="00594824" w:rsidP="00594824">
      <w:pPr>
        <w:pStyle w:val="paragraph"/>
      </w:pPr>
      <w:r w:rsidRPr="00C3010A">
        <w:tab/>
        <w:t>(b)</w:t>
      </w:r>
      <w:r w:rsidRPr="00C3010A">
        <w:tab/>
        <w:t>in force immediately before the commencement of this section;</w:t>
      </w:r>
    </w:p>
    <w:p w14:paraId="1BED1025" w14:textId="16BA47FD" w:rsidR="00594824" w:rsidRPr="00C3010A" w:rsidRDefault="00594824" w:rsidP="00594824">
      <w:pPr>
        <w:pStyle w:val="subsection2"/>
      </w:pPr>
      <w:r w:rsidRPr="00C3010A">
        <w:t xml:space="preserve">has effect, from that commencement, as if it were a notice given under </w:t>
      </w:r>
      <w:r w:rsidR="00882204" w:rsidRPr="00C3010A">
        <w:t>section 1</w:t>
      </w:r>
      <w:r w:rsidR="00DF0071" w:rsidRPr="00C3010A">
        <w:t>0</w:t>
      </w:r>
      <w:r w:rsidRPr="00C3010A">
        <w:t xml:space="preserve"> of this instrument.</w:t>
      </w:r>
    </w:p>
    <w:p w14:paraId="70911D13" w14:textId="77777777" w:rsidR="00594824" w:rsidRPr="00C3010A" w:rsidRDefault="00594824" w:rsidP="00594824">
      <w:pPr>
        <w:pStyle w:val="SubsectionHead"/>
      </w:pPr>
      <w:r w:rsidRPr="00C3010A">
        <w:t>Requests for information</w:t>
      </w:r>
    </w:p>
    <w:p w14:paraId="0A15669B" w14:textId="04171E39" w:rsidR="00594824" w:rsidRPr="00C3010A" w:rsidRDefault="00594824" w:rsidP="00594824">
      <w:pPr>
        <w:pStyle w:val="subsection"/>
      </w:pPr>
      <w:r w:rsidRPr="00C3010A">
        <w:tab/>
        <w:t>(5)</w:t>
      </w:r>
      <w:r w:rsidRPr="00C3010A">
        <w:tab/>
        <w:t>A request:</w:t>
      </w:r>
    </w:p>
    <w:p w14:paraId="720DEFCB" w14:textId="5A6309F2" w:rsidR="00594824" w:rsidRPr="00C3010A" w:rsidRDefault="00594824" w:rsidP="00594824">
      <w:pPr>
        <w:pStyle w:val="paragraph"/>
      </w:pPr>
      <w:r w:rsidRPr="00C3010A">
        <w:tab/>
        <w:t>(a)</w:t>
      </w:r>
      <w:r w:rsidRPr="00C3010A">
        <w:tab/>
        <w:t xml:space="preserve">given under </w:t>
      </w:r>
      <w:r w:rsidR="0095581E" w:rsidRPr="00C3010A">
        <w:t>regulation 3</w:t>
      </w:r>
      <w:r w:rsidRPr="00C3010A">
        <w:t xml:space="preserve">.26A </w:t>
      </w:r>
      <w:r w:rsidR="00FB2E36" w:rsidRPr="00C3010A">
        <w:t>of the old Airports regulations</w:t>
      </w:r>
      <w:r w:rsidRPr="00C3010A">
        <w:t>; and</w:t>
      </w:r>
    </w:p>
    <w:p w14:paraId="1BB53463" w14:textId="77777777" w:rsidR="00594824" w:rsidRPr="00C3010A" w:rsidRDefault="00594824" w:rsidP="00594824">
      <w:pPr>
        <w:pStyle w:val="paragraph"/>
      </w:pPr>
      <w:r w:rsidRPr="00C3010A">
        <w:tab/>
        <w:t>(b)</w:t>
      </w:r>
      <w:r w:rsidRPr="00C3010A">
        <w:tab/>
        <w:t>in force immediately before the commencement of this section;</w:t>
      </w:r>
    </w:p>
    <w:p w14:paraId="652649A2" w14:textId="5953BA4C" w:rsidR="00594824" w:rsidRPr="00C3010A" w:rsidRDefault="00594824" w:rsidP="00FB2E36">
      <w:pPr>
        <w:pStyle w:val="subsection2"/>
      </w:pPr>
      <w:r w:rsidRPr="00C3010A">
        <w:t xml:space="preserve">has effect, from that commencement, as if it were a request given under </w:t>
      </w:r>
      <w:r w:rsidR="00882204" w:rsidRPr="00C3010A">
        <w:t>section 1</w:t>
      </w:r>
      <w:r w:rsidR="00DF0071" w:rsidRPr="00C3010A">
        <w:t>2</w:t>
      </w:r>
      <w:r w:rsidRPr="00C3010A">
        <w:t xml:space="preserve"> of this instrument.</w:t>
      </w:r>
    </w:p>
    <w:p w14:paraId="208CE95C" w14:textId="77777777" w:rsidR="00BA43BA" w:rsidRPr="00C3010A" w:rsidRDefault="00BA43BA" w:rsidP="00EE2CE3">
      <w:pPr>
        <w:jc w:val="center"/>
        <w:sectPr w:rsidR="00BA43BA" w:rsidRPr="00C3010A" w:rsidSect="004417CE">
          <w:headerReference w:type="even" r:id="rId23"/>
          <w:headerReference w:type="default" r:id="rId24"/>
          <w:footerReference w:type="even" r:id="rId25"/>
          <w:footerReference w:type="default" r:id="rId26"/>
          <w:headerReference w:type="first" r:id="rId27"/>
          <w:footerReference w:type="first" r:id="rId28"/>
          <w:pgSz w:w="11907" w:h="16839" w:code="9"/>
          <w:pgMar w:top="1440" w:right="1797" w:bottom="1440" w:left="1797" w:header="720" w:footer="709" w:gutter="0"/>
          <w:pgNumType w:start="1"/>
          <w:cols w:space="708"/>
          <w:docGrid w:linePitch="360"/>
        </w:sectPr>
      </w:pPr>
    </w:p>
    <w:p w14:paraId="58E13C4F" w14:textId="77777777" w:rsidR="00076E84" w:rsidRPr="00C3010A" w:rsidRDefault="003870CC" w:rsidP="00EE2CE3">
      <w:pPr>
        <w:pStyle w:val="ActHead6"/>
        <w:pageBreakBefore/>
      </w:pPr>
      <w:bookmarkStart w:id="48" w:name="_Toc152769126"/>
      <w:bookmarkStart w:id="49" w:name="opcAmSched"/>
      <w:bookmarkStart w:id="50" w:name="opcCurrentFind"/>
      <w:bookmarkEnd w:id="2"/>
      <w:r w:rsidRPr="00EF4213">
        <w:rPr>
          <w:rStyle w:val="CharAmSchNo"/>
        </w:rPr>
        <w:t>Schedule 1</w:t>
      </w:r>
      <w:r w:rsidR="00076E84" w:rsidRPr="00C3010A">
        <w:t>—</w:t>
      </w:r>
      <w:r w:rsidR="00076E84" w:rsidRPr="00EF4213">
        <w:rPr>
          <w:rStyle w:val="CharAmSchText"/>
        </w:rPr>
        <w:t>Repeals</w:t>
      </w:r>
      <w:bookmarkEnd w:id="48"/>
    </w:p>
    <w:bookmarkEnd w:id="49"/>
    <w:bookmarkEnd w:id="50"/>
    <w:p w14:paraId="53D388A3" w14:textId="77777777" w:rsidR="00076E84" w:rsidRPr="00EF4213" w:rsidRDefault="00076E84" w:rsidP="00076E84">
      <w:pPr>
        <w:pStyle w:val="Header"/>
      </w:pPr>
      <w:r w:rsidRPr="00EF4213">
        <w:rPr>
          <w:rStyle w:val="CharAmPartNo"/>
        </w:rPr>
        <w:t xml:space="preserve"> </w:t>
      </w:r>
      <w:r w:rsidR="00567464" w:rsidRPr="00EF4213">
        <w:rPr>
          <w:rStyle w:val="CharAmPartText"/>
        </w:rPr>
        <w:t xml:space="preserve"> </w:t>
      </w:r>
    </w:p>
    <w:p w14:paraId="752DC6F4" w14:textId="1BD52485" w:rsidR="00076E84" w:rsidRPr="00C3010A" w:rsidRDefault="00E40E76" w:rsidP="00076E84">
      <w:pPr>
        <w:pStyle w:val="ActHead9"/>
      </w:pPr>
      <w:bookmarkStart w:id="51" w:name="_Toc152769127"/>
      <w:r w:rsidRPr="00C3010A">
        <w:t xml:space="preserve">Airports (Ownership—Interests in Shares) </w:t>
      </w:r>
      <w:r w:rsidR="0095581E" w:rsidRPr="00C3010A">
        <w:t>Regulations 1</w:t>
      </w:r>
      <w:r w:rsidRPr="00C3010A">
        <w:t>996</w:t>
      </w:r>
      <w:bookmarkEnd w:id="51"/>
    </w:p>
    <w:p w14:paraId="78367480" w14:textId="77777777" w:rsidR="00076E84" w:rsidRPr="00C3010A" w:rsidRDefault="00076E84" w:rsidP="00076E84">
      <w:pPr>
        <w:pStyle w:val="ItemHead"/>
      </w:pPr>
      <w:r w:rsidRPr="00C3010A">
        <w:t xml:space="preserve">1 </w:t>
      </w:r>
      <w:bookmarkStart w:id="52" w:name="opcCurrentPosition"/>
      <w:bookmarkEnd w:id="52"/>
      <w:r w:rsidRPr="00C3010A">
        <w:t xml:space="preserve"> The whole of the instrument</w:t>
      </w:r>
    </w:p>
    <w:p w14:paraId="5C204810" w14:textId="77777777" w:rsidR="00076E84" w:rsidRPr="00C3010A" w:rsidRDefault="00076E84" w:rsidP="00076E84">
      <w:pPr>
        <w:pStyle w:val="Item"/>
      </w:pPr>
      <w:r w:rsidRPr="00C3010A">
        <w:t>Repeal the instrument.</w:t>
      </w:r>
    </w:p>
    <w:p w14:paraId="5D796780" w14:textId="77777777" w:rsidR="00567464" w:rsidRPr="00C3010A" w:rsidRDefault="00567464" w:rsidP="001829AE">
      <w:pPr>
        <w:sectPr w:rsidR="00567464" w:rsidRPr="00C3010A" w:rsidSect="004417CE">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bookmarkStart w:id="53" w:name="OPCSB_AmendScheduleA4"/>
    </w:p>
    <w:bookmarkEnd w:id="53"/>
    <w:p w14:paraId="17B96637" w14:textId="77777777" w:rsidR="00EB61AB" w:rsidRPr="00C3010A" w:rsidRDefault="00EB61AB"/>
    <w:sectPr w:rsidR="00EB61AB" w:rsidRPr="00C3010A" w:rsidSect="004417CE">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C75BD" w14:textId="77777777" w:rsidR="00AA5CF5" w:rsidRDefault="00AA5CF5" w:rsidP="00715914">
      <w:pPr>
        <w:spacing w:line="240" w:lineRule="auto"/>
      </w:pPr>
      <w:r>
        <w:separator/>
      </w:r>
    </w:p>
  </w:endnote>
  <w:endnote w:type="continuationSeparator" w:id="0">
    <w:p w14:paraId="699C6629" w14:textId="77777777" w:rsidR="00AA5CF5" w:rsidRDefault="00AA5CF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7F41" w14:textId="615321F0" w:rsidR="00CB515D" w:rsidRPr="004417CE" w:rsidRDefault="004417CE" w:rsidP="004417CE">
    <w:pPr>
      <w:pStyle w:val="Footer"/>
      <w:rPr>
        <w:i/>
        <w:sz w:val="18"/>
      </w:rPr>
    </w:pPr>
    <w:r w:rsidRPr="004417CE">
      <w:rPr>
        <w:i/>
        <w:sz w:val="18"/>
      </w:rPr>
      <w:t>OPC66126 -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0196" w14:textId="77777777" w:rsidR="00CB515D" w:rsidRPr="00A41F52" w:rsidRDefault="00CB515D" w:rsidP="00567464">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CB515D" w14:paraId="7F41D6F5" w14:textId="77777777" w:rsidTr="001829AE">
      <w:tc>
        <w:tcPr>
          <w:tcW w:w="1384" w:type="dxa"/>
          <w:tcBorders>
            <w:top w:val="nil"/>
            <w:left w:val="nil"/>
            <w:bottom w:val="nil"/>
            <w:right w:val="nil"/>
          </w:tcBorders>
        </w:tcPr>
        <w:p w14:paraId="40C79E60" w14:textId="77777777" w:rsidR="00CB515D" w:rsidRDefault="00CB515D" w:rsidP="001829AE">
          <w:pPr>
            <w:spacing w:line="0" w:lineRule="atLeast"/>
            <w:rPr>
              <w:sz w:val="18"/>
            </w:rPr>
          </w:pPr>
        </w:p>
      </w:tc>
      <w:tc>
        <w:tcPr>
          <w:tcW w:w="6379" w:type="dxa"/>
          <w:tcBorders>
            <w:top w:val="nil"/>
            <w:left w:val="nil"/>
            <w:bottom w:val="nil"/>
            <w:right w:val="nil"/>
          </w:tcBorders>
        </w:tcPr>
        <w:p w14:paraId="45139C45" w14:textId="60D507BB" w:rsidR="00CB515D" w:rsidRDefault="00CB515D"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709" w:type="dxa"/>
          <w:tcBorders>
            <w:top w:val="nil"/>
            <w:left w:val="nil"/>
            <w:bottom w:val="nil"/>
            <w:right w:val="nil"/>
          </w:tcBorders>
        </w:tcPr>
        <w:p w14:paraId="1C5EE347" w14:textId="77777777" w:rsidR="00CB515D" w:rsidRDefault="00CB515D"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BE06FBD" w14:textId="32706574" w:rsidR="00CB515D" w:rsidRPr="004417CE" w:rsidRDefault="004417CE" w:rsidP="004417CE">
    <w:pPr>
      <w:rPr>
        <w:rFonts w:cs="Times New Roman"/>
        <w:i/>
        <w:sz w:val="18"/>
      </w:rPr>
    </w:pPr>
    <w:r w:rsidRPr="004417CE">
      <w:rPr>
        <w:rFonts w:cs="Times New Roman"/>
        <w:i/>
        <w:sz w:val="18"/>
      </w:rPr>
      <w:t>OPC66126 -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78884" w14:textId="77777777" w:rsidR="00CB515D" w:rsidRPr="00E33C1C" w:rsidRDefault="00CB515D" w:rsidP="0056746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CB515D" w14:paraId="2DC8DCBB" w14:textId="77777777" w:rsidTr="001034DA">
      <w:tc>
        <w:tcPr>
          <w:tcW w:w="817" w:type="pct"/>
          <w:tcBorders>
            <w:top w:val="nil"/>
            <w:left w:val="nil"/>
            <w:bottom w:val="nil"/>
            <w:right w:val="nil"/>
          </w:tcBorders>
        </w:tcPr>
        <w:p w14:paraId="095CDD83" w14:textId="77777777" w:rsidR="00CB515D" w:rsidRDefault="00CB515D" w:rsidP="00567464">
          <w:pPr>
            <w:spacing w:line="0" w:lineRule="atLeast"/>
            <w:rPr>
              <w:sz w:val="18"/>
            </w:rPr>
          </w:pPr>
        </w:p>
      </w:tc>
      <w:tc>
        <w:tcPr>
          <w:tcW w:w="3765" w:type="pct"/>
          <w:tcBorders>
            <w:top w:val="nil"/>
            <w:left w:val="nil"/>
            <w:bottom w:val="nil"/>
            <w:right w:val="nil"/>
          </w:tcBorders>
        </w:tcPr>
        <w:p w14:paraId="4AAAAED9" w14:textId="14ACD003" w:rsidR="00CB515D" w:rsidRDefault="00CB515D" w:rsidP="005674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418" w:type="pct"/>
          <w:tcBorders>
            <w:top w:val="nil"/>
            <w:left w:val="nil"/>
            <w:bottom w:val="nil"/>
            <w:right w:val="nil"/>
          </w:tcBorders>
        </w:tcPr>
        <w:p w14:paraId="1102A6E2" w14:textId="77777777" w:rsidR="00CB515D" w:rsidRDefault="00CB515D" w:rsidP="005674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DC8C75B" w14:textId="77777777" w:rsidR="00CB515D" w:rsidRPr="00ED79B6" w:rsidRDefault="00CB515D" w:rsidP="00567464">
    <w:pPr>
      <w:rPr>
        <w:i/>
        <w:sz w:val="18"/>
      </w:rPr>
    </w:pPr>
  </w:p>
  <w:p w14:paraId="6A94A43B" w14:textId="5E0E7567" w:rsidR="00CB515D" w:rsidRPr="004417CE" w:rsidRDefault="004417CE" w:rsidP="004417CE">
    <w:pPr>
      <w:pStyle w:val="Footer"/>
      <w:rPr>
        <w:i/>
        <w:sz w:val="18"/>
      </w:rPr>
    </w:pPr>
    <w:r w:rsidRPr="004417CE">
      <w:rPr>
        <w:i/>
        <w:sz w:val="18"/>
      </w:rPr>
      <w:t>OPC66126 -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573A" w14:textId="77777777" w:rsidR="00CB515D" w:rsidRPr="00E33C1C" w:rsidRDefault="00CB515D" w:rsidP="00076E8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79"/>
      <w:gridCol w:w="1384"/>
    </w:tblGrid>
    <w:tr w:rsidR="00CB515D" w14:paraId="4FFC5060" w14:textId="77777777" w:rsidTr="001034DA">
      <w:tc>
        <w:tcPr>
          <w:tcW w:w="418" w:type="pct"/>
          <w:tcBorders>
            <w:top w:val="nil"/>
            <w:left w:val="nil"/>
            <w:bottom w:val="nil"/>
            <w:right w:val="nil"/>
          </w:tcBorders>
        </w:tcPr>
        <w:p w14:paraId="4598F069" w14:textId="77777777" w:rsidR="00CB515D" w:rsidRDefault="00CB515D" w:rsidP="001829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174BC9A8" w14:textId="2592DA97" w:rsidR="00CB515D" w:rsidRDefault="00CB515D"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817" w:type="pct"/>
          <w:tcBorders>
            <w:top w:val="nil"/>
            <w:left w:val="nil"/>
            <w:bottom w:val="nil"/>
            <w:right w:val="nil"/>
          </w:tcBorders>
        </w:tcPr>
        <w:p w14:paraId="5183FFE2" w14:textId="77777777" w:rsidR="00CB515D" w:rsidRDefault="00CB515D" w:rsidP="001829AE">
          <w:pPr>
            <w:spacing w:line="0" w:lineRule="atLeast"/>
            <w:jc w:val="right"/>
            <w:rPr>
              <w:sz w:val="18"/>
            </w:rPr>
          </w:pPr>
        </w:p>
      </w:tc>
    </w:tr>
  </w:tbl>
  <w:p w14:paraId="1DA45376" w14:textId="640D6519" w:rsidR="00CB515D" w:rsidRPr="004417CE" w:rsidRDefault="004417CE" w:rsidP="004417CE">
    <w:pPr>
      <w:rPr>
        <w:rFonts w:cs="Times New Roman"/>
        <w:i/>
        <w:sz w:val="18"/>
      </w:rPr>
    </w:pPr>
    <w:r w:rsidRPr="004417CE">
      <w:rPr>
        <w:rFonts w:cs="Times New Roman"/>
        <w:i/>
        <w:sz w:val="18"/>
      </w:rPr>
      <w:t>OPC66126 -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1DB7" w14:textId="77777777" w:rsidR="00CB515D" w:rsidRPr="00E33C1C" w:rsidRDefault="00CB515D" w:rsidP="00076E8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CB515D" w14:paraId="601E97CC" w14:textId="77777777" w:rsidTr="001034DA">
      <w:tc>
        <w:tcPr>
          <w:tcW w:w="817" w:type="pct"/>
          <w:tcBorders>
            <w:top w:val="nil"/>
            <w:left w:val="nil"/>
            <w:bottom w:val="nil"/>
            <w:right w:val="nil"/>
          </w:tcBorders>
        </w:tcPr>
        <w:p w14:paraId="3DFAE56C" w14:textId="77777777" w:rsidR="00CB515D" w:rsidRDefault="00CB515D" w:rsidP="001829AE">
          <w:pPr>
            <w:spacing w:line="0" w:lineRule="atLeast"/>
            <w:rPr>
              <w:sz w:val="18"/>
            </w:rPr>
          </w:pPr>
        </w:p>
      </w:tc>
      <w:tc>
        <w:tcPr>
          <w:tcW w:w="3765" w:type="pct"/>
          <w:tcBorders>
            <w:top w:val="nil"/>
            <w:left w:val="nil"/>
            <w:bottom w:val="nil"/>
            <w:right w:val="nil"/>
          </w:tcBorders>
        </w:tcPr>
        <w:p w14:paraId="5D404875" w14:textId="4A29F412" w:rsidR="00CB515D" w:rsidRDefault="00CB515D"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418" w:type="pct"/>
          <w:tcBorders>
            <w:top w:val="nil"/>
            <w:left w:val="nil"/>
            <w:bottom w:val="nil"/>
            <w:right w:val="nil"/>
          </w:tcBorders>
        </w:tcPr>
        <w:p w14:paraId="0628A3BF" w14:textId="77777777" w:rsidR="00CB515D" w:rsidRDefault="00CB515D"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0B25CE8" w14:textId="58A0911A" w:rsidR="00CB515D" w:rsidRPr="004417CE" w:rsidRDefault="004417CE" w:rsidP="004417CE">
    <w:pPr>
      <w:rPr>
        <w:rFonts w:cs="Times New Roman"/>
        <w:i/>
        <w:sz w:val="18"/>
      </w:rPr>
    </w:pPr>
    <w:r w:rsidRPr="004417CE">
      <w:rPr>
        <w:rFonts w:cs="Times New Roman"/>
        <w:i/>
        <w:sz w:val="18"/>
      </w:rPr>
      <w:t>OPC66126 -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7F47" w14:textId="77777777" w:rsidR="00CB515D" w:rsidRPr="00E33C1C" w:rsidRDefault="00CB515D"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CB515D" w14:paraId="5A754588" w14:textId="77777777" w:rsidTr="001034DA">
      <w:tc>
        <w:tcPr>
          <w:tcW w:w="817" w:type="pct"/>
          <w:tcBorders>
            <w:top w:val="nil"/>
            <w:left w:val="nil"/>
            <w:bottom w:val="nil"/>
            <w:right w:val="nil"/>
          </w:tcBorders>
        </w:tcPr>
        <w:p w14:paraId="07B98B6E" w14:textId="77777777" w:rsidR="00CB515D" w:rsidRDefault="00CB515D" w:rsidP="001829AE">
          <w:pPr>
            <w:spacing w:line="0" w:lineRule="atLeast"/>
            <w:rPr>
              <w:sz w:val="18"/>
            </w:rPr>
          </w:pPr>
        </w:p>
      </w:tc>
      <w:tc>
        <w:tcPr>
          <w:tcW w:w="3765" w:type="pct"/>
          <w:tcBorders>
            <w:top w:val="nil"/>
            <w:left w:val="nil"/>
            <w:bottom w:val="nil"/>
            <w:right w:val="nil"/>
          </w:tcBorders>
        </w:tcPr>
        <w:p w14:paraId="7426BD1F" w14:textId="00B752BB" w:rsidR="00CB515D" w:rsidRDefault="00CB515D"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418" w:type="pct"/>
          <w:tcBorders>
            <w:top w:val="nil"/>
            <w:left w:val="nil"/>
            <w:bottom w:val="nil"/>
            <w:right w:val="nil"/>
          </w:tcBorders>
        </w:tcPr>
        <w:p w14:paraId="0D323704" w14:textId="77777777" w:rsidR="00CB515D" w:rsidRDefault="00CB515D"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FF94B45" w14:textId="3DC29163" w:rsidR="00CB515D" w:rsidRPr="004417CE" w:rsidRDefault="004417CE" w:rsidP="004417CE">
    <w:pPr>
      <w:rPr>
        <w:rFonts w:cs="Times New Roman"/>
        <w:i/>
        <w:sz w:val="18"/>
      </w:rPr>
    </w:pPr>
    <w:r w:rsidRPr="004417CE">
      <w:rPr>
        <w:rFonts w:cs="Times New Roman"/>
        <w:i/>
        <w:sz w:val="18"/>
      </w:rPr>
      <w:t>OPC66126 -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BA20" w14:textId="70069DE1" w:rsidR="00EF4213" w:rsidRPr="004417CE" w:rsidRDefault="004417CE" w:rsidP="004417CE">
    <w:pPr>
      <w:pStyle w:val="Footer"/>
      <w:rPr>
        <w:i/>
        <w:sz w:val="18"/>
      </w:rPr>
    </w:pPr>
    <w:r w:rsidRPr="004417CE">
      <w:rPr>
        <w:i/>
        <w:sz w:val="18"/>
      </w:rPr>
      <w:t>OPC66126 -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12E4" w14:textId="7B254DEC" w:rsidR="00CB515D" w:rsidRPr="004417CE" w:rsidRDefault="004417CE" w:rsidP="004417CE">
    <w:pPr>
      <w:pStyle w:val="Footer"/>
      <w:tabs>
        <w:tab w:val="clear" w:pos="4153"/>
        <w:tab w:val="clear" w:pos="8306"/>
        <w:tab w:val="center" w:pos="4150"/>
        <w:tab w:val="right" w:pos="8307"/>
      </w:tabs>
      <w:spacing w:before="120"/>
      <w:rPr>
        <w:i/>
        <w:sz w:val="18"/>
      </w:rPr>
    </w:pPr>
    <w:r w:rsidRPr="004417CE">
      <w:rPr>
        <w:i/>
        <w:sz w:val="18"/>
      </w:rPr>
      <w:t>OPC66126 -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7BD5" w14:textId="77777777" w:rsidR="00CB515D" w:rsidRPr="00E33C1C" w:rsidRDefault="00CB515D" w:rsidP="00076E8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80"/>
      <w:gridCol w:w="1384"/>
    </w:tblGrid>
    <w:tr w:rsidR="00CB515D" w14:paraId="25049F58" w14:textId="77777777" w:rsidTr="001034DA">
      <w:tc>
        <w:tcPr>
          <w:tcW w:w="418" w:type="pct"/>
          <w:tcBorders>
            <w:top w:val="nil"/>
            <w:left w:val="nil"/>
            <w:bottom w:val="nil"/>
            <w:right w:val="nil"/>
          </w:tcBorders>
        </w:tcPr>
        <w:p w14:paraId="2500938A" w14:textId="77777777" w:rsidR="00CB515D" w:rsidRDefault="00CB515D" w:rsidP="001829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2228E409" w14:textId="108754C9" w:rsidR="00CB515D" w:rsidRDefault="00CB515D"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817" w:type="pct"/>
          <w:tcBorders>
            <w:top w:val="nil"/>
            <w:left w:val="nil"/>
            <w:bottom w:val="nil"/>
            <w:right w:val="nil"/>
          </w:tcBorders>
        </w:tcPr>
        <w:p w14:paraId="15C0EB03" w14:textId="77777777" w:rsidR="00CB515D" w:rsidRDefault="00CB515D" w:rsidP="001829AE">
          <w:pPr>
            <w:spacing w:line="0" w:lineRule="atLeast"/>
            <w:jc w:val="right"/>
            <w:rPr>
              <w:sz w:val="18"/>
            </w:rPr>
          </w:pPr>
        </w:p>
      </w:tc>
    </w:tr>
  </w:tbl>
  <w:p w14:paraId="3D61B0DC" w14:textId="612B5CA1" w:rsidR="00CB515D" w:rsidRPr="004417CE" w:rsidRDefault="004417CE" w:rsidP="004417CE">
    <w:pPr>
      <w:rPr>
        <w:rFonts w:cs="Times New Roman"/>
        <w:i/>
        <w:sz w:val="18"/>
      </w:rPr>
    </w:pPr>
    <w:r w:rsidRPr="004417CE">
      <w:rPr>
        <w:rFonts w:cs="Times New Roman"/>
        <w:i/>
        <w:sz w:val="18"/>
      </w:rPr>
      <w:t>OPC66126 -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E52F" w14:textId="77777777" w:rsidR="00CB515D" w:rsidRPr="00E33C1C" w:rsidRDefault="00CB515D" w:rsidP="00076E8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CB515D" w14:paraId="27173EDA" w14:textId="77777777" w:rsidTr="00076E84">
      <w:tc>
        <w:tcPr>
          <w:tcW w:w="816" w:type="pct"/>
          <w:tcBorders>
            <w:top w:val="nil"/>
            <w:left w:val="nil"/>
            <w:bottom w:val="nil"/>
            <w:right w:val="nil"/>
          </w:tcBorders>
        </w:tcPr>
        <w:p w14:paraId="25841803" w14:textId="77777777" w:rsidR="00CB515D" w:rsidRDefault="00CB515D" w:rsidP="001829AE">
          <w:pPr>
            <w:spacing w:line="0" w:lineRule="atLeast"/>
            <w:rPr>
              <w:sz w:val="18"/>
            </w:rPr>
          </w:pPr>
        </w:p>
      </w:tc>
      <w:tc>
        <w:tcPr>
          <w:tcW w:w="3765" w:type="pct"/>
          <w:tcBorders>
            <w:top w:val="nil"/>
            <w:left w:val="nil"/>
            <w:bottom w:val="nil"/>
            <w:right w:val="nil"/>
          </w:tcBorders>
        </w:tcPr>
        <w:p w14:paraId="579A000F" w14:textId="63E59A65" w:rsidR="00CB515D" w:rsidRDefault="00CB515D"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419" w:type="pct"/>
          <w:tcBorders>
            <w:top w:val="nil"/>
            <w:left w:val="nil"/>
            <w:bottom w:val="nil"/>
            <w:right w:val="nil"/>
          </w:tcBorders>
        </w:tcPr>
        <w:p w14:paraId="4A01188A" w14:textId="77777777" w:rsidR="00CB515D" w:rsidRDefault="00CB515D"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1D2E712" w14:textId="4D49E0D5" w:rsidR="00CB515D" w:rsidRPr="004417CE" w:rsidRDefault="004417CE" w:rsidP="004417CE">
    <w:pPr>
      <w:rPr>
        <w:rFonts w:cs="Times New Roman"/>
        <w:i/>
        <w:sz w:val="18"/>
      </w:rPr>
    </w:pPr>
    <w:r w:rsidRPr="004417CE">
      <w:rPr>
        <w:rFonts w:cs="Times New Roman"/>
        <w:i/>
        <w:sz w:val="18"/>
      </w:rPr>
      <w:t>OPC66126 -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9553" w14:textId="77777777" w:rsidR="00CB515D" w:rsidRPr="00E33C1C" w:rsidRDefault="00CB515D" w:rsidP="0056746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B515D" w14:paraId="1AB40109" w14:textId="77777777" w:rsidTr="001034DA">
      <w:tc>
        <w:tcPr>
          <w:tcW w:w="709" w:type="dxa"/>
          <w:tcBorders>
            <w:top w:val="nil"/>
            <w:left w:val="nil"/>
            <w:bottom w:val="nil"/>
            <w:right w:val="nil"/>
          </w:tcBorders>
        </w:tcPr>
        <w:p w14:paraId="410B87FD" w14:textId="77777777" w:rsidR="00CB515D" w:rsidRDefault="00CB515D" w:rsidP="001829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26CD1E5" w14:textId="1ECB74F1" w:rsidR="00CB515D" w:rsidRDefault="00CB515D"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1384" w:type="dxa"/>
          <w:tcBorders>
            <w:top w:val="nil"/>
            <w:left w:val="nil"/>
            <w:bottom w:val="nil"/>
            <w:right w:val="nil"/>
          </w:tcBorders>
        </w:tcPr>
        <w:p w14:paraId="53BD27FD" w14:textId="77777777" w:rsidR="00CB515D" w:rsidRDefault="00CB515D" w:rsidP="001829AE">
          <w:pPr>
            <w:spacing w:line="0" w:lineRule="atLeast"/>
            <w:jc w:val="right"/>
            <w:rPr>
              <w:sz w:val="18"/>
            </w:rPr>
          </w:pPr>
        </w:p>
      </w:tc>
    </w:tr>
  </w:tbl>
  <w:p w14:paraId="06986DDF" w14:textId="35BD18E2" w:rsidR="00CB515D" w:rsidRPr="004417CE" w:rsidRDefault="004417CE" w:rsidP="004417CE">
    <w:pPr>
      <w:rPr>
        <w:rFonts w:cs="Times New Roman"/>
        <w:i/>
        <w:sz w:val="18"/>
      </w:rPr>
    </w:pPr>
    <w:r w:rsidRPr="004417CE">
      <w:rPr>
        <w:rFonts w:cs="Times New Roman"/>
        <w:i/>
        <w:sz w:val="18"/>
      </w:rPr>
      <w:t>OPC66126 -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D3" w14:textId="77777777" w:rsidR="00CB515D" w:rsidRPr="00E33C1C" w:rsidRDefault="00CB515D" w:rsidP="0056746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B515D" w14:paraId="3C50D465" w14:textId="77777777" w:rsidTr="001829AE">
      <w:tc>
        <w:tcPr>
          <w:tcW w:w="1384" w:type="dxa"/>
          <w:tcBorders>
            <w:top w:val="nil"/>
            <w:left w:val="nil"/>
            <w:bottom w:val="nil"/>
            <w:right w:val="nil"/>
          </w:tcBorders>
        </w:tcPr>
        <w:p w14:paraId="5B96BF7B" w14:textId="77777777" w:rsidR="00CB515D" w:rsidRDefault="00CB515D" w:rsidP="001829AE">
          <w:pPr>
            <w:spacing w:line="0" w:lineRule="atLeast"/>
            <w:rPr>
              <w:sz w:val="18"/>
            </w:rPr>
          </w:pPr>
        </w:p>
      </w:tc>
      <w:tc>
        <w:tcPr>
          <w:tcW w:w="6379" w:type="dxa"/>
          <w:tcBorders>
            <w:top w:val="nil"/>
            <w:left w:val="nil"/>
            <w:bottom w:val="nil"/>
            <w:right w:val="nil"/>
          </w:tcBorders>
        </w:tcPr>
        <w:p w14:paraId="413CC1ED" w14:textId="2BAA42C4" w:rsidR="00CB515D" w:rsidRDefault="00CB515D"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709" w:type="dxa"/>
          <w:tcBorders>
            <w:top w:val="nil"/>
            <w:left w:val="nil"/>
            <w:bottom w:val="nil"/>
            <w:right w:val="nil"/>
          </w:tcBorders>
        </w:tcPr>
        <w:p w14:paraId="52E87EAF" w14:textId="77777777" w:rsidR="00CB515D" w:rsidRDefault="00CB515D" w:rsidP="001829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3F0F1D9" w14:textId="578D7D1B" w:rsidR="00CB515D" w:rsidRPr="004417CE" w:rsidRDefault="004417CE" w:rsidP="004417CE">
    <w:pPr>
      <w:rPr>
        <w:rFonts w:cs="Times New Roman"/>
        <w:i/>
        <w:sz w:val="18"/>
      </w:rPr>
    </w:pPr>
    <w:r w:rsidRPr="004417CE">
      <w:rPr>
        <w:rFonts w:cs="Times New Roman"/>
        <w:i/>
        <w:sz w:val="18"/>
      </w:rPr>
      <w:t>OPC66126 -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9168" w14:textId="77777777" w:rsidR="00CB515D" w:rsidRPr="00E33C1C" w:rsidRDefault="00CB515D" w:rsidP="00567464">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1384"/>
      <w:gridCol w:w="6379"/>
      <w:gridCol w:w="709"/>
    </w:tblGrid>
    <w:tr w:rsidR="00CB515D" w14:paraId="4488F986" w14:textId="77777777" w:rsidTr="001034DA">
      <w:tc>
        <w:tcPr>
          <w:tcW w:w="817" w:type="pct"/>
          <w:tcBorders>
            <w:top w:val="nil"/>
            <w:left w:val="nil"/>
            <w:bottom w:val="nil"/>
            <w:right w:val="nil"/>
          </w:tcBorders>
        </w:tcPr>
        <w:p w14:paraId="76021952" w14:textId="77777777" w:rsidR="00CB515D" w:rsidRDefault="00CB515D" w:rsidP="00567464">
          <w:pPr>
            <w:spacing w:line="0" w:lineRule="atLeast"/>
            <w:rPr>
              <w:sz w:val="18"/>
            </w:rPr>
          </w:pPr>
        </w:p>
      </w:tc>
      <w:tc>
        <w:tcPr>
          <w:tcW w:w="3765" w:type="pct"/>
          <w:tcBorders>
            <w:top w:val="nil"/>
            <w:left w:val="nil"/>
            <w:bottom w:val="nil"/>
            <w:right w:val="nil"/>
          </w:tcBorders>
        </w:tcPr>
        <w:p w14:paraId="49925720" w14:textId="73942916" w:rsidR="00CB515D" w:rsidRDefault="00CB515D" w:rsidP="0056746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418" w:type="pct"/>
          <w:tcBorders>
            <w:top w:val="nil"/>
            <w:left w:val="nil"/>
            <w:bottom w:val="nil"/>
            <w:right w:val="nil"/>
          </w:tcBorders>
        </w:tcPr>
        <w:p w14:paraId="0E2535AD" w14:textId="77777777" w:rsidR="00CB515D" w:rsidRDefault="00CB515D" w:rsidP="0056746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5D9750D" w14:textId="77777777" w:rsidR="00CB515D" w:rsidRPr="00ED79B6" w:rsidRDefault="00CB515D" w:rsidP="00567464">
    <w:pPr>
      <w:rPr>
        <w:i/>
        <w:sz w:val="18"/>
      </w:rPr>
    </w:pPr>
  </w:p>
  <w:p w14:paraId="126C58BB" w14:textId="68AFA796" w:rsidR="00CB515D" w:rsidRPr="004417CE" w:rsidRDefault="004417CE" w:rsidP="004417CE">
    <w:pPr>
      <w:pStyle w:val="Footer"/>
      <w:rPr>
        <w:i/>
        <w:sz w:val="18"/>
      </w:rPr>
    </w:pPr>
    <w:r w:rsidRPr="004417CE">
      <w:rPr>
        <w:i/>
        <w:sz w:val="18"/>
      </w:rPr>
      <w:t>OPC66126 -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98E5" w14:textId="77777777" w:rsidR="00CB515D" w:rsidRPr="00EF5531" w:rsidRDefault="00CB515D" w:rsidP="0056746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B515D" w14:paraId="2F641994" w14:textId="77777777" w:rsidTr="001034DA">
      <w:tc>
        <w:tcPr>
          <w:tcW w:w="709" w:type="dxa"/>
          <w:tcBorders>
            <w:top w:val="nil"/>
            <w:left w:val="nil"/>
            <w:bottom w:val="nil"/>
            <w:right w:val="nil"/>
          </w:tcBorders>
        </w:tcPr>
        <w:p w14:paraId="49232D62" w14:textId="77777777" w:rsidR="00CB515D" w:rsidRDefault="00CB515D" w:rsidP="001829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590D82C" w14:textId="2F1BF611" w:rsidR="00CB515D" w:rsidRDefault="00CB515D" w:rsidP="001829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42A7">
            <w:rPr>
              <w:i/>
              <w:sz w:val="18"/>
            </w:rPr>
            <w:t>Airports (Ownership) Regulations 2024</w:t>
          </w:r>
          <w:r w:rsidRPr="007A1328">
            <w:rPr>
              <w:i/>
              <w:sz w:val="18"/>
            </w:rPr>
            <w:fldChar w:fldCharType="end"/>
          </w:r>
        </w:p>
      </w:tc>
      <w:tc>
        <w:tcPr>
          <w:tcW w:w="1384" w:type="dxa"/>
          <w:tcBorders>
            <w:top w:val="nil"/>
            <w:left w:val="nil"/>
            <w:bottom w:val="nil"/>
            <w:right w:val="nil"/>
          </w:tcBorders>
        </w:tcPr>
        <w:p w14:paraId="00C20C72" w14:textId="77777777" w:rsidR="00CB515D" w:rsidRDefault="00CB515D" w:rsidP="001829AE">
          <w:pPr>
            <w:spacing w:line="0" w:lineRule="atLeast"/>
            <w:jc w:val="right"/>
            <w:rPr>
              <w:sz w:val="18"/>
            </w:rPr>
          </w:pPr>
        </w:p>
      </w:tc>
    </w:tr>
  </w:tbl>
  <w:p w14:paraId="2E360408" w14:textId="79D3E1CA" w:rsidR="00CB515D" w:rsidRPr="004417CE" w:rsidRDefault="004417CE" w:rsidP="004417CE">
    <w:pPr>
      <w:rPr>
        <w:rFonts w:cs="Times New Roman"/>
        <w:i/>
        <w:sz w:val="18"/>
      </w:rPr>
    </w:pPr>
    <w:r w:rsidRPr="004417CE">
      <w:rPr>
        <w:rFonts w:cs="Times New Roman"/>
        <w:i/>
        <w:sz w:val="18"/>
      </w:rPr>
      <w:t>OPC66126 -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5D8A0" w14:textId="77777777" w:rsidR="00AA5CF5" w:rsidRDefault="00AA5CF5" w:rsidP="00715914">
      <w:pPr>
        <w:spacing w:line="240" w:lineRule="auto"/>
      </w:pPr>
      <w:r>
        <w:separator/>
      </w:r>
    </w:p>
  </w:footnote>
  <w:footnote w:type="continuationSeparator" w:id="0">
    <w:p w14:paraId="4A2BADF0" w14:textId="77777777" w:rsidR="00AA5CF5" w:rsidRDefault="00AA5CF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A839" w14:textId="2CCAD7F0" w:rsidR="00CB515D" w:rsidRPr="005F1388" w:rsidRDefault="00CB515D"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64A6" w14:textId="2451FAC5" w:rsidR="00CB515D" w:rsidRDefault="00CB515D">
    <w:pPr>
      <w:rPr>
        <w:sz w:val="20"/>
      </w:rPr>
    </w:pPr>
    <w:r>
      <w:rPr>
        <w:b/>
        <w:sz w:val="20"/>
      </w:rPr>
      <w:fldChar w:fldCharType="begin"/>
    </w:r>
    <w:r>
      <w:rPr>
        <w:b/>
        <w:sz w:val="20"/>
      </w:rPr>
      <w:instrText xml:space="preserve"> STYLEREF CharAmSchNo </w:instrText>
    </w:r>
    <w:r>
      <w:rPr>
        <w:b/>
        <w:sz w:val="20"/>
      </w:rPr>
      <w:fldChar w:fldCharType="separate"/>
    </w:r>
    <w:r w:rsidR="00E042A7">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042A7">
      <w:rPr>
        <w:noProof/>
        <w:sz w:val="20"/>
      </w:rPr>
      <w:t>Repeals</w:t>
    </w:r>
    <w:r>
      <w:rPr>
        <w:sz w:val="20"/>
      </w:rPr>
      <w:fldChar w:fldCharType="end"/>
    </w:r>
  </w:p>
  <w:p w14:paraId="67FDED9F" w14:textId="71486D22" w:rsidR="00CB515D" w:rsidRDefault="00CB515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391EB3E" w14:textId="77777777" w:rsidR="00CB515D" w:rsidRPr="00567464" w:rsidRDefault="00CB515D" w:rsidP="00567464">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7253" w14:textId="486BF968" w:rsidR="00CB515D" w:rsidRDefault="00CB515D">
    <w:pPr>
      <w:jc w:val="right"/>
      <w:rPr>
        <w:sz w:val="20"/>
      </w:rPr>
    </w:pPr>
    <w:r>
      <w:rPr>
        <w:sz w:val="20"/>
      </w:rPr>
      <w:fldChar w:fldCharType="begin"/>
    </w:r>
    <w:r>
      <w:rPr>
        <w:sz w:val="20"/>
      </w:rPr>
      <w:instrText xml:space="preserve"> STYLEREF CharAmSchText </w:instrText>
    </w:r>
    <w:r>
      <w:rPr>
        <w:sz w:val="20"/>
      </w:rPr>
      <w:fldChar w:fldCharType="separate"/>
    </w:r>
    <w:r w:rsidR="00E042A7">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042A7">
      <w:rPr>
        <w:b/>
        <w:noProof/>
        <w:sz w:val="20"/>
      </w:rPr>
      <w:t>Schedule 1</w:t>
    </w:r>
    <w:r>
      <w:rPr>
        <w:b/>
        <w:sz w:val="20"/>
      </w:rPr>
      <w:fldChar w:fldCharType="end"/>
    </w:r>
  </w:p>
  <w:p w14:paraId="50E19FC3" w14:textId="67439D78" w:rsidR="00CB515D" w:rsidRDefault="00CB515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ABACBDC" w14:textId="77777777" w:rsidR="00CB515D" w:rsidRPr="00567464" w:rsidRDefault="00CB515D" w:rsidP="00567464">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4235" w14:textId="77777777" w:rsidR="00CB515D" w:rsidRPr="00567464" w:rsidRDefault="00CB515D">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6A80" w14:textId="259A63E2" w:rsidR="00CB515D" w:rsidRDefault="00CB515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FEDB294" w14:textId="5EEDF64E" w:rsidR="00CB515D" w:rsidRDefault="00CB515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42A7">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42A7">
      <w:rPr>
        <w:noProof/>
        <w:sz w:val="20"/>
      </w:rPr>
      <w:t>Application, saving and transitional provisions</w:t>
    </w:r>
    <w:r>
      <w:rPr>
        <w:sz w:val="20"/>
      </w:rPr>
      <w:fldChar w:fldCharType="end"/>
    </w:r>
  </w:p>
  <w:p w14:paraId="2CE897D5" w14:textId="2515BD8D" w:rsidR="00CB515D" w:rsidRPr="007A1328" w:rsidRDefault="00CB515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2158577" w14:textId="77777777" w:rsidR="00CB515D" w:rsidRPr="007A1328" w:rsidRDefault="00CB515D" w:rsidP="00715914">
    <w:pPr>
      <w:rPr>
        <w:b/>
        <w:sz w:val="24"/>
      </w:rPr>
    </w:pPr>
  </w:p>
  <w:p w14:paraId="3EAE242F" w14:textId="6DB933E4" w:rsidR="00CB515D" w:rsidRPr="007A1328" w:rsidRDefault="00CB515D" w:rsidP="00076E8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042A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042A7">
      <w:rPr>
        <w:noProof/>
        <w:sz w:val="24"/>
      </w:rPr>
      <w:t>31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242E" w14:textId="2B80EB3E" w:rsidR="00CB515D" w:rsidRPr="007A1328" w:rsidRDefault="00CB515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A6CB794" w14:textId="5FF2B6D0" w:rsidR="00CB515D" w:rsidRPr="007A1328" w:rsidRDefault="00CB515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042A7">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042A7">
      <w:rPr>
        <w:b/>
        <w:noProof/>
        <w:sz w:val="20"/>
      </w:rPr>
      <w:t>Part 6</w:t>
    </w:r>
    <w:r>
      <w:rPr>
        <w:b/>
        <w:sz w:val="20"/>
      </w:rPr>
      <w:fldChar w:fldCharType="end"/>
    </w:r>
  </w:p>
  <w:p w14:paraId="07CB6B75" w14:textId="01E50844" w:rsidR="00CB515D" w:rsidRPr="007A1328" w:rsidRDefault="00CB515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1E60DF2" w14:textId="77777777" w:rsidR="00CB515D" w:rsidRPr="007A1328" w:rsidRDefault="00CB515D" w:rsidP="00715914">
    <w:pPr>
      <w:jc w:val="right"/>
      <w:rPr>
        <w:b/>
        <w:sz w:val="24"/>
      </w:rPr>
    </w:pPr>
  </w:p>
  <w:p w14:paraId="11B1B75C" w14:textId="15111F2D" w:rsidR="00CB515D" w:rsidRPr="007A1328" w:rsidRDefault="00CB515D" w:rsidP="00076E8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042A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042A7">
      <w:rPr>
        <w:noProof/>
        <w:sz w:val="24"/>
      </w:rPr>
      <w:t>31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DAA1" w14:textId="77777777" w:rsidR="00CB515D" w:rsidRPr="007A1328" w:rsidRDefault="00CB515D"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46C7" w14:textId="4128BFD9" w:rsidR="00CB515D" w:rsidRPr="005F1388" w:rsidRDefault="00CB515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4913" w14:textId="77777777" w:rsidR="00CB515D" w:rsidRPr="005F1388" w:rsidRDefault="00CB515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CDA1" w14:textId="2691E557" w:rsidR="00CB515D" w:rsidRPr="00ED79B6" w:rsidRDefault="00CB515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6F73" w14:textId="3BB6FF33" w:rsidR="00CB515D" w:rsidRPr="00ED79B6" w:rsidRDefault="00CB515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506B" w14:textId="77777777" w:rsidR="00CB515D" w:rsidRPr="00ED79B6" w:rsidRDefault="00CB515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1EEE" w14:textId="60C9BB64" w:rsidR="00CB515D" w:rsidRDefault="00CB515D" w:rsidP="001829A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338553F" w14:textId="0EEB222A" w:rsidR="00CB515D" w:rsidRDefault="00CB515D" w:rsidP="001829A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B251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B2515">
      <w:rPr>
        <w:noProof/>
        <w:sz w:val="20"/>
      </w:rPr>
      <w:t>Preliminary</w:t>
    </w:r>
    <w:r>
      <w:rPr>
        <w:sz w:val="20"/>
      </w:rPr>
      <w:fldChar w:fldCharType="end"/>
    </w:r>
  </w:p>
  <w:p w14:paraId="332B21FC" w14:textId="7667FEC1" w:rsidR="00CB515D" w:rsidRPr="007A1328" w:rsidRDefault="00CB515D" w:rsidP="001829A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8C3A10F" w14:textId="77777777" w:rsidR="00CB515D" w:rsidRPr="007A1328" w:rsidRDefault="00CB515D" w:rsidP="001829AE">
    <w:pPr>
      <w:rPr>
        <w:b/>
        <w:sz w:val="24"/>
      </w:rPr>
    </w:pPr>
  </w:p>
  <w:p w14:paraId="24066E21" w14:textId="7051D8B9" w:rsidR="00CB515D" w:rsidRPr="00567464" w:rsidRDefault="00CB515D" w:rsidP="00567464">
    <w:pPr>
      <w:pBdr>
        <w:bottom w:val="single" w:sz="6" w:space="1" w:color="auto"/>
      </w:pBdr>
      <w:spacing w:after="120"/>
      <w:rPr>
        <w:sz w:val="24"/>
      </w:rPr>
    </w:pPr>
    <w:r w:rsidRPr="00567464">
      <w:rPr>
        <w:sz w:val="24"/>
      </w:rPr>
      <w:fldChar w:fldCharType="begin"/>
    </w:r>
    <w:r w:rsidRPr="00567464">
      <w:rPr>
        <w:sz w:val="24"/>
      </w:rPr>
      <w:instrText xml:space="preserve"> DOCPROPERTY  Header </w:instrText>
    </w:r>
    <w:r w:rsidRPr="00567464">
      <w:rPr>
        <w:sz w:val="24"/>
      </w:rPr>
      <w:fldChar w:fldCharType="separate"/>
    </w:r>
    <w:r w:rsidR="00E042A7">
      <w:rPr>
        <w:sz w:val="24"/>
      </w:rPr>
      <w:t>Section</w:t>
    </w:r>
    <w:r w:rsidRPr="00567464">
      <w:rPr>
        <w:sz w:val="24"/>
      </w:rPr>
      <w:fldChar w:fldCharType="end"/>
    </w:r>
    <w:r w:rsidRPr="00567464">
      <w:rPr>
        <w:sz w:val="24"/>
      </w:rPr>
      <w:t xml:space="preserve"> </w:t>
    </w:r>
    <w:r w:rsidRPr="00567464">
      <w:rPr>
        <w:sz w:val="24"/>
      </w:rPr>
      <w:fldChar w:fldCharType="begin"/>
    </w:r>
    <w:r w:rsidRPr="00567464">
      <w:rPr>
        <w:sz w:val="24"/>
      </w:rPr>
      <w:instrText xml:space="preserve"> STYLEREF CharSectno </w:instrText>
    </w:r>
    <w:r w:rsidRPr="00567464">
      <w:rPr>
        <w:sz w:val="24"/>
      </w:rPr>
      <w:fldChar w:fldCharType="separate"/>
    </w:r>
    <w:r w:rsidR="000B2515">
      <w:rPr>
        <w:noProof/>
        <w:sz w:val="24"/>
      </w:rPr>
      <w:t>6</w:t>
    </w:r>
    <w:r w:rsidRPr="00567464">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7995" w14:textId="4DC03B03" w:rsidR="00CB515D" w:rsidRPr="007A1328" w:rsidRDefault="00CB515D" w:rsidP="001829A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EEE0E5D" w14:textId="05164650" w:rsidR="00CB515D" w:rsidRPr="007A1328" w:rsidRDefault="00CB515D" w:rsidP="001829A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B251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B2515">
      <w:rPr>
        <w:b/>
        <w:noProof/>
        <w:sz w:val="20"/>
      </w:rPr>
      <w:t>Part 1</w:t>
    </w:r>
    <w:r>
      <w:rPr>
        <w:b/>
        <w:sz w:val="20"/>
      </w:rPr>
      <w:fldChar w:fldCharType="end"/>
    </w:r>
  </w:p>
  <w:p w14:paraId="2DA9D955" w14:textId="0C7D1D05" w:rsidR="00CB515D" w:rsidRPr="007A1328" w:rsidRDefault="00CB515D" w:rsidP="001829A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80359A8" w14:textId="77777777" w:rsidR="00CB515D" w:rsidRPr="007A1328" w:rsidRDefault="00CB515D" w:rsidP="001829AE">
    <w:pPr>
      <w:jc w:val="right"/>
      <w:rPr>
        <w:b/>
        <w:sz w:val="24"/>
      </w:rPr>
    </w:pPr>
  </w:p>
  <w:p w14:paraId="639382AE" w14:textId="3BE5AF9C" w:rsidR="00CB515D" w:rsidRPr="00567464" w:rsidRDefault="00CB515D" w:rsidP="00567464">
    <w:pPr>
      <w:pBdr>
        <w:bottom w:val="single" w:sz="6" w:space="1" w:color="auto"/>
      </w:pBdr>
      <w:spacing w:after="120"/>
      <w:jc w:val="right"/>
      <w:rPr>
        <w:sz w:val="24"/>
      </w:rPr>
    </w:pPr>
    <w:r w:rsidRPr="00567464">
      <w:rPr>
        <w:sz w:val="24"/>
      </w:rPr>
      <w:fldChar w:fldCharType="begin"/>
    </w:r>
    <w:r w:rsidRPr="00567464">
      <w:rPr>
        <w:sz w:val="24"/>
      </w:rPr>
      <w:instrText xml:space="preserve"> DOCPROPERTY  Header </w:instrText>
    </w:r>
    <w:r w:rsidRPr="00567464">
      <w:rPr>
        <w:sz w:val="24"/>
      </w:rPr>
      <w:fldChar w:fldCharType="separate"/>
    </w:r>
    <w:r w:rsidR="00E042A7">
      <w:rPr>
        <w:sz w:val="24"/>
      </w:rPr>
      <w:t>Section</w:t>
    </w:r>
    <w:r w:rsidRPr="00567464">
      <w:rPr>
        <w:sz w:val="24"/>
      </w:rPr>
      <w:fldChar w:fldCharType="end"/>
    </w:r>
    <w:r w:rsidRPr="00567464">
      <w:rPr>
        <w:sz w:val="24"/>
      </w:rPr>
      <w:t xml:space="preserve"> </w:t>
    </w:r>
    <w:r w:rsidRPr="00567464">
      <w:rPr>
        <w:sz w:val="24"/>
      </w:rPr>
      <w:fldChar w:fldCharType="begin"/>
    </w:r>
    <w:r w:rsidRPr="00567464">
      <w:rPr>
        <w:sz w:val="24"/>
      </w:rPr>
      <w:instrText xml:space="preserve"> STYLEREF CharSectno </w:instrText>
    </w:r>
    <w:r w:rsidRPr="00567464">
      <w:rPr>
        <w:sz w:val="24"/>
      </w:rPr>
      <w:fldChar w:fldCharType="separate"/>
    </w:r>
    <w:r w:rsidR="000B2515">
      <w:rPr>
        <w:noProof/>
        <w:sz w:val="24"/>
      </w:rPr>
      <w:t>1</w:t>
    </w:r>
    <w:r w:rsidRPr="00567464">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4D15" w14:textId="77777777" w:rsidR="00CB515D" w:rsidRPr="00567464" w:rsidRDefault="00CB515D" w:rsidP="001829AE">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5E17C6"/>
    <w:multiLevelType w:val="hybridMultilevel"/>
    <w:tmpl w:val="9A5C6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98F39FD"/>
    <w:multiLevelType w:val="hybridMultilevel"/>
    <w:tmpl w:val="CB5CF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A90EE7"/>
    <w:multiLevelType w:val="hybridMultilevel"/>
    <w:tmpl w:val="53041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F5C34DF"/>
    <w:multiLevelType w:val="hybridMultilevel"/>
    <w:tmpl w:val="815655C6"/>
    <w:lvl w:ilvl="0" w:tplc="828E274E">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677D3C"/>
    <w:multiLevelType w:val="hybridMultilevel"/>
    <w:tmpl w:val="46B01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32D462E"/>
    <w:multiLevelType w:val="hybridMultilevel"/>
    <w:tmpl w:val="12E67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9"/>
  </w:num>
  <w:num w:numId="21">
    <w:abstractNumId w:val="21"/>
  </w:num>
  <w:num w:numId="22">
    <w:abstractNumId w:val="14"/>
  </w:num>
  <w:num w:numId="23">
    <w:abstractNumId w:val="23"/>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1"/>
    <w:rsid w:val="00000A18"/>
    <w:rsid w:val="00004470"/>
    <w:rsid w:val="00004EE6"/>
    <w:rsid w:val="00007D95"/>
    <w:rsid w:val="00010DC7"/>
    <w:rsid w:val="000136AF"/>
    <w:rsid w:val="0001569F"/>
    <w:rsid w:val="00016CEB"/>
    <w:rsid w:val="0003375D"/>
    <w:rsid w:val="00037237"/>
    <w:rsid w:val="000437C1"/>
    <w:rsid w:val="00043C23"/>
    <w:rsid w:val="00047214"/>
    <w:rsid w:val="000478C1"/>
    <w:rsid w:val="000478C9"/>
    <w:rsid w:val="00051E2A"/>
    <w:rsid w:val="0005365D"/>
    <w:rsid w:val="0005559E"/>
    <w:rsid w:val="000614BF"/>
    <w:rsid w:val="0006644F"/>
    <w:rsid w:val="00067EA7"/>
    <w:rsid w:val="000746FE"/>
    <w:rsid w:val="00074BD2"/>
    <w:rsid w:val="00075603"/>
    <w:rsid w:val="000760CC"/>
    <w:rsid w:val="00076E84"/>
    <w:rsid w:val="00080DEC"/>
    <w:rsid w:val="000811CE"/>
    <w:rsid w:val="00087445"/>
    <w:rsid w:val="00087B8E"/>
    <w:rsid w:val="00090A3D"/>
    <w:rsid w:val="0009569E"/>
    <w:rsid w:val="000A14BA"/>
    <w:rsid w:val="000A2334"/>
    <w:rsid w:val="000A2AAC"/>
    <w:rsid w:val="000A3A26"/>
    <w:rsid w:val="000A4717"/>
    <w:rsid w:val="000B02A7"/>
    <w:rsid w:val="000B2515"/>
    <w:rsid w:val="000B36BB"/>
    <w:rsid w:val="000B434F"/>
    <w:rsid w:val="000B4787"/>
    <w:rsid w:val="000B55FB"/>
    <w:rsid w:val="000B58FA"/>
    <w:rsid w:val="000B7E30"/>
    <w:rsid w:val="000C36AA"/>
    <w:rsid w:val="000D05EF"/>
    <w:rsid w:val="000D415E"/>
    <w:rsid w:val="000D5490"/>
    <w:rsid w:val="000E06E1"/>
    <w:rsid w:val="000E2261"/>
    <w:rsid w:val="000E5CC7"/>
    <w:rsid w:val="000E7102"/>
    <w:rsid w:val="000F0C7D"/>
    <w:rsid w:val="000F21C1"/>
    <w:rsid w:val="000F32AB"/>
    <w:rsid w:val="00102B8B"/>
    <w:rsid w:val="001034DA"/>
    <w:rsid w:val="0010745C"/>
    <w:rsid w:val="001142F3"/>
    <w:rsid w:val="001214DD"/>
    <w:rsid w:val="00130F27"/>
    <w:rsid w:val="00132CEB"/>
    <w:rsid w:val="00133699"/>
    <w:rsid w:val="00133EA6"/>
    <w:rsid w:val="0013438C"/>
    <w:rsid w:val="00134B49"/>
    <w:rsid w:val="00142B62"/>
    <w:rsid w:val="00142FC6"/>
    <w:rsid w:val="0014539C"/>
    <w:rsid w:val="00152579"/>
    <w:rsid w:val="00153893"/>
    <w:rsid w:val="0015702C"/>
    <w:rsid w:val="00157B8B"/>
    <w:rsid w:val="00157F00"/>
    <w:rsid w:val="001638D6"/>
    <w:rsid w:val="001641CF"/>
    <w:rsid w:val="00166C2F"/>
    <w:rsid w:val="001721AC"/>
    <w:rsid w:val="00175B6D"/>
    <w:rsid w:val="0017734E"/>
    <w:rsid w:val="001776DA"/>
    <w:rsid w:val="001809D7"/>
    <w:rsid w:val="001829AE"/>
    <w:rsid w:val="00183214"/>
    <w:rsid w:val="00184155"/>
    <w:rsid w:val="0019363A"/>
    <w:rsid w:val="001939E1"/>
    <w:rsid w:val="00194C3E"/>
    <w:rsid w:val="00195382"/>
    <w:rsid w:val="00196992"/>
    <w:rsid w:val="001A4B44"/>
    <w:rsid w:val="001A712D"/>
    <w:rsid w:val="001A75A2"/>
    <w:rsid w:val="001C1C8F"/>
    <w:rsid w:val="001C61C5"/>
    <w:rsid w:val="001C68E3"/>
    <w:rsid w:val="001C69C4"/>
    <w:rsid w:val="001D37EF"/>
    <w:rsid w:val="001D47C9"/>
    <w:rsid w:val="001D6935"/>
    <w:rsid w:val="001D7220"/>
    <w:rsid w:val="001D7C25"/>
    <w:rsid w:val="001E3590"/>
    <w:rsid w:val="001E7407"/>
    <w:rsid w:val="001E7885"/>
    <w:rsid w:val="001F4F7C"/>
    <w:rsid w:val="001F5ADC"/>
    <w:rsid w:val="001F5D5E"/>
    <w:rsid w:val="001F6219"/>
    <w:rsid w:val="001F6CD4"/>
    <w:rsid w:val="001F6ED0"/>
    <w:rsid w:val="001F6EF5"/>
    <w:rsid w:val="00206C4D"/>
    <w:rsid w:val="0021053C"/>
    <w:rsid w:val="0021424B"/>
    <w:rsid w:val="002150FD"/>
    <w:rsid w:val="00215AF1"/>
    <w:rsid w:val="00221C6B"/>
    <w:rsid w:val="00225D86"/>
    <w:rsid w:val="00226562"/>
    <w:rsid w:val="00231622"/>
    <w:rsid w:val="00231A95"/>
    <w:rsid w:val="002321E8"/>
    <w:rsid w:val="0023531A"/>
    <w:rsid w:val="00236EEC"/>
    <w:rsid w:val="0024010F"/>
    <w:rsid w:val="00240749"/>
    <w:rsid w:val="002426D7"/>
    <w:rsid w:val="00243018"/>
    <w:rsid w:val="00245350"/>
    <w:rsid w:val="00246FC7"/>
    <w:rsid w:val="00247226"/>
    <w:rsid w:val="0025588E"/>
    <w:rsid w:val="002564A4"/>
    <w:rsid w:val="0025678A"/>
    <w:rsid w:val="0026736C"/>
    <w:rsid w:val="00267A84"/>
    <w:rsid w:val="00267B33"/>
    <w:rsid w:val="00281308"/>
    <w:rsid w:val="00282A8A"/>
    <w:rsid w:val="00284719"/>
    <w:rsid w:val="00284C19"/>
    <w:rsid w:val="00291728"/>
    <w:rsid w:val="00292E2E"/>
    <w:rsid w:val="00293C91"/>
    <w:rsid w:val="00293DB6"/>
    <w:rsid w:val="002966B0"/>
    <w:rsid w:val="00297ECB"/>
    <w:rsid w:val="002A1C94"/>
    <w:rsid w:val="002A3B39"/>
    <w:rsid w:val="002A64AA"/>
    <w:rsid w:val="002A7104"/>
    <w:rsid w:val="002A7BCF"/>
    <w:rsid w:val="002C4A40"/>
    <w:rsid w:val="002C5B5D"/>
    <w:rsid w:val="002D043A"/>
    <w:rsid w:val="002D5172"/>
    <w:rsid w:val="002D6224"/>
    <w:rsid w:val="002D7113"/>
    <w:rsid w:val="002D7D64"/>
    <w:rsid w:val="002E0209"/>
    <w:rsid w:val="002E1703"/>
    <w:rsid w:val="002E2075"/>
    <w:rsid w:val="002E3F4B"/>
    <w:rsid w:val="002F4BE0"/>
    <w:rsid w:val="00301D33"/>
    <w:rsid w:val="003046C3"/>
    <w:rsid w:val="00304E43"/>
    <w:rsid w:val="00304F8B"/>
    <w:rsid w:val="00313F8A"/>
    <w:rsid w:val="003146A1"/>
    <w:rsid w:val="0031492B"/>
    <w:rsid w:val="00314BE7"/>
    <w:rsid w:val="00332A59"/>
    <w:rsid w:val="00334195"/>
    <w:rsid w:val="003354D2"/>
    <w:rsid w:val="00335BC6"/>
    <w:rsid w:val="003415D3"/>
    <w:rsid w:val="00342A3F"/>
    <w:rsid w:val="00343E8E"/>
    <w:rsid w:val="00344701"/>
    <w:rsid w:val="00352471"/>
    <w:rsid w:val="00352B0F"/>
    <w:rsid w:val="00356690"/>
    <w:rsid w:val="00360406"/>
    <w:rsid w:val="00360459"/>
    <w:rsid w:val="00362362"/>
    <w:rsid w:val="003628F4"/>
    <w:rsid w:val="00363DE9"/>
    <w:rsid w:val="003730AE"/>
    <w:rsid w:val="00377E93"/>
    <w:rsid w:val="00377F4D"/>
    <w:rsid w:val="00381812"/>
    <w:rsid w:val="00381921"/>
    <w:rsid w:val="00384FB2"/>
    <w:rsid w:val="003870CC"/>
    <w:rsid w:val="003912A5"/>
    <w:rsid w:val="00394AB4"/>
    <w:rsid w:val="00396ED6"/>
    <w:rsid w:val="00397521"/>
    <w:rsid w:val="003A1771"/>
    <w:rsid w:val="003A62B1"/>
    <w:rsid w:val="003B49A8"/>
    <w:rsid w:val="003B77A7"/>
    <w:rsid w:val="003C6231"/>
    <w:rsid w:val="003D0BFE"/>
    <w:rsid w:val="003D325B"/>
    <w:rsid w:val="003D5700"/>
    <w:rsid w:val="003D7A60"/>
    <w:rsid w:val="003E076C"/>
    <w:rsid w:val="003E312E"/>
    <w:rsid w:val="003E341B"/>
    <w:rsid w:val="003E7443"/>
    <w:rsid w:val="0040139E"/>
    <w:rsid w:val="00410967"/>
    <w:rsid w:val="004116CD"/>
    <w:rsid w:val="00412707"/>
    <w:rsid w:val="004141D8"/>
    <w:rsid w:val="004144EC"/>
    <w:rsid w:val="004151ED"/>
    <w:rsid w:val="00415EA7"/>
    <w:rsid w:val="004167B3"/>
    <w:rsid w:val="00417EB9"/>
    <w:rsid w:val="00424291"/>
    <w:rsid w:val="00424CA9"/>
    <w:rsid w:val="00425951"/>
    <w:rsid w:val="00431E9B"/>
    <w:rsid w:val="004336B9"/>
    <w:rsid w:val="00435562"/>
    <w:rsid w:val="0043711F"/>
    <w:rsid w:val="004379E3"/>
    <w:rsid w:val="00437E5C"/>
    <w:rsid w:val="0044015E"/>
    <w:rsid w:val="004417CE"/>
    <w:rsid w:val="0044291A"/>
    <w:rsid w:val="00444ABD"/>
    <w:rsid w:val="00445214"/>
    <w:rsid w:val="0044593B"/>
    <w:rsid w:val="00452757"/>
    <w:rsid w:val="00461C81"/>
    <w:rsid w:val="00467661"/>
    <w:rsid w:val="0046771A"/>
    <w:rsid w:val="00467CE4"/>
    <w:rsid w:val="004705B7"/>
    <w:rsid w:val="00471130"/>
    <w:rsid w:val="00472DBE"/>
    <w:rsid w:val="00474A19"/>
    <w:rsid w:val="00477515"/>
    <w:rsid w:val="00480E2B"/>
    <w:rsid w:val="004843D6"/>
    <w:rsid w:val="00485BD4"/>
    <w:rsid w:val="004920DE"/>
    <w:rsid w:val="004932FA"/>
    <w:rsid w:val="00494D94"/>
    <w:rsid w:val="00495807"/>
    <w:rsid w:val="00495AEC"/>
    <w:rsid w:val="00495FC2"/>
    <w:rsid w:val="004968A7"/>
    <w:rsid w:val="00496939"/>
    <w:rsid w:val="00496F97"/>
    <w:rsid w:val="004A7284"/>
    <w:rsid w:val="004B6086"/>
    <w:rsid w:val="004C6AE8"/>
    <w:rsid w:val="004D3593"/>
    <w:rsid w:val="004E063A"/>
    <w:rsid w:val="004E19E3"/>
    <w:rsid w:val="004E6C76"/>
    <w:rsid w:val="004E7BEC"/>
    <w:rsid w:val="004F53FA"/>
    <w:rsid w:val="004F6A73"/>
    <w:rsid w:val="0050570E"/>
    <w:rsid w:val="00505D3D"/>
    <w:rsid w:val="00506AF6"/>
    <w:rsid w:val="00507C7D"/>
    <w:rsid w:val="0051023C"/>
    <w:rsid w:val="00512241"/>
    <w:rsid w:val="00513E5D"/>
    <w:rsid w:val="00516B8D"/>
    <w:rsid w:val="00521D29"/>
    <w:rsid w:val="00522606"/>
    <w:rsid w:val="005259DF"/>
    <w:rsid w:val="00530F1C"/>
    <w:rsid w:val="00535A0B"/>
    <w:rsid w:val="00537FBC"/>
    <w:rsid w:val="005448D7"/>
    <w:rsid w:val="00550447"/>
    <w:rsid w:val="00554954"/>
    <w:rsid w:val="005574D1"/>
    <w:rsid w:val="00565194"/>
    <w:rsid w:val="00567464"/>
    <w:rsid w:val="005847E4"/>
    <w:rsid w:val="00584811"/>
    <w:rsid w:val="00585784"/>
    <w:rsid w:val="00586D89"/>
    <w:rsid w:val="00590474"/>
    <w:rsid w:val="0059259C"/>
    <w:rsid w:val="00593AA6"/>
    <w:rsid w:val="00594161"/>
    <w:rsid w:val="00594749"/>
    <w:rsid w:val="00594824"/>
    <w:rsid w:val="00594A7D"/>
    <w:rsid w:val="005A14E9"/>
    <w:rsid w:val="005A325C"/>
    <w:rsid w:val="005B4067"/>
    <w:rsid w:val="005B6342"/>
    <w:rsid w:val="005C1E1C"/>
    <w:rsid w:val="005C3F41"/>
    <w:rsid w:val="005D2D09"/>
    <w:rsid w:val="005E11DA"/>
    <w:rsid w:val="005E319C"/>
    <w:rsid w:val="005F1242"/>
    <w:rsid w:val="00600219"/>
    <w:rsid w:val="00603DC4"/>
    <w:rsid w:val="00606261"/>
    <w:rsid w:val="00617924"/>
    <w:rsid w:val="00620076"/>
    <w:rsid w:val="00621E0B"/>
    <w:rsid w:val="006239FB"/>
    <w:rsid w:val="00625AA5"/>
    <w:rsid w:val="00627270"/>
    <w:rsid w:val="00630CBC"/>
    <w:rsid w:val="00632D01"/>
    <w:rsid w:val="00640B19"/>
    <w:rsid w:val="0064183F"/>
    <w:rsid w:val="006459AF"/>
    <w:rsid w:val="00646430"/>
    <w:rsid w:val="00647883"/>
    <w:rsid w:val="00652A7D"/>
    <w:rsid w:val="00653C2D"/>
    <w:rsid w:val="006602B2"/>
    <w:rsid w:val="00664974"/>
    <w:rsid w:val="00670EA1"/>
    <w:rsid w:val="00675788"/>
    <w:rsid w:val="006764FD"/>
    <w:rsid w:val="00676BCC"/>
    <w:rsid w:val="00677CC2"/>
    <w:rsid w:val="006905DE"/>
    <w:rsid w:val="0069092D"/>
    <w:rsid w:val="0069207B"/>
    <w:rsid w:val="006944A8"/>
    <w:rsid w:val="006A284D"/>
    <w:rsid w:val="006A40C3"/>
    <w:rsid w:val="006A7170"/>
    <w:rsid w:val="006B2AC0"/>
    <w:rsid w:val="006B5156"/>
    <w:rsid w:val="006B5789"/>
    <w:rsid w:val="006B649B"/>
    <w:rsid w:val="006C14D6"/>
    <w:rsid w:val="006C30C5"/>
    <w:rsid w:val="006C7745"/>
    <w:rsid w:val="006C7F8C"/>
    <w:rsid w:val="006D43F4"/>
    <w:rsid w:val="006D4546"/>
    <w:rsid w:val="006D6B13"/>
    <w:rsid w:val="006D785E"/>
    <w:rsid w:val="006E6246"/>
    <w:rsid w:val="006F318F"/>
    <w:rsid w:val="006F4226"/>
    <w:rsid w:val="006F4D03"/>
    <w:rsid w:val="0070017E"/>
    <w:rsid w:val="00700605"/>
    <w:rsid w:val="00700B2C"/>
    <w:rsid w:val="00705016"/>
    <w:rsid w:val="007050A2"/>
    <w:rsid w:val="00705551"/>
    <w:rsid w:val="00707882"/>
    <w:rsid w:val="00713084"/>
    <w:rsid w:val="00714F20"/>
    <w:rsid w:val="0071590F"/>
    <w:rsid w:val="00715914"/>
    <w:rsid w:val="00717385"/>
    <w:rsid w:val="0072268E"/>
    <w:rsid w:val="007229CA"/>
    <w:rsid w:val="00724CFB"/>
    <w:rsid w:val="007254E4"/>
    <w:rsid w:val="00727260"/>
    <w:rsid w:val="00731E00"/>
    <w:rsid w:val="00735087"/>
    <w:rsid w:val="0073725E"/>
    <w:rsid w:val="00740709"/>
    <w:rsid w:val="00743B96"/>
    <w:rsid w:val="007440B7"/>
    <w:rsid w:val="0074587B"/>
    <w:rsid w:val="00746514"/>
    <w:rsid w:val="00750052"/>
    <w:rsid w:val="007500C8"/>
    <w:rsid w:val="007526EE"/>
    <w:rsid w:val="0075429B"/>
    <w:rsid w:val="00755BBC"/>
    <w:rsid w:val="00756272"/>
    <w:rsid w:val="00757787"/>
    <w:rsid w:val="0076681A"/>
    <w:rsid w:val="0076684E"/>
    <w:rsid w:val="007701A5"/>
    <w:rsid w:val="007715C9"/>
    <w:rsid w:val="00771613"/>
    <w:rsid w:val="00772E25"/>
    <w:rsid w:val="00774655"/>
    <w:rsid w:val="00774EDD"/>
    <w:rsid w:val="007757EC"/>
    <w:rsid w:val="00775EBA"/>
    <w:rsid w:val="007768C9"/>
    <w:rsid w:val="00782D84"/>
    <w:rsid w:val="00783E89"/>
    <w:rsid w:val="00785EF7"/>
    <w:rsid w:val="00785EFC"/>
    <w:rsid w:val="00787B51"/>
    <w:rsid w:val="00793529"/>
    <w:rsid w:val="00793915"/>
    <w:rsid w:val="00795AD5"/>
    <w:rsid w:val="00797DB0"/>
    <w:rsid w:val="007A0CF1"/>
    <w:rsid w:val="007A0E1B"/>
    <w:rsid w:val="007A6D21"/>
    <w:rsid w:val="007B3E63"/>
    <w:rsid w:val="007B7FFA"/>
    <w:rsid w:val="007C2253"/>
    <w:rsid w:val="007C40BB"/>
    <w:rsid w:val="007C5B75"/>
    <w:rsid w:val="007D4678"/>
    <w:rsid w:val="007D5431"/>
    <w:rsid w:val="007D5A63"/>
    <w:rsid w:val="007D7B81"/>
    <w:rsid w:val="007E163D"/>
    <w:rsid w:val="007E2068"/>
    <w:rsid w:val="007E42CD"/>
    <w:rsid w:val="007E4F73"/>
    <w:rsid w:val="007E5496"/>
    <w:rsid w:val="007E667A"/>
    <w:rsid w:val="007F181D"/>
    <w:rsid w:val="007F28C9"/>
    <w:rsid w:val="007F4862"/>
    <w:rsid w:val="007F5CBF"/>
    <w:rsid w:val="007F67C0"/>
    <w:rsid w:val="00800CB3"/>
    <w:rsid w:val="00803587"/>
    <w:rsid w:val="00803601"/>
    <w:rsid w:val="00805B14"/>
    <w:rsid w:val="00807626"/>
    <w:rsid w:val="008117E9"/>
    <w:rsid w:val="00821264"/>
    <w:rsid w:val="00824498"/>
    <w:rsid w:val="0082484D"/>
    <w:rsid w:val="008379E8"/>
    <w:rsid w:val="00844FE7"/>
    <w:rsid w:val="00845A78"/>
    <w:rsid w:val="008507A2"/>
    <w:rsid w:val="00852AD7"/>
    <w:rsid w:val="008562D1"/>
    <w:rsid w:val="0085661A"/>
    <w:rsid w:val="008566B6"/>
    <w:rsid w:val="0085670F"/>
    <w:rsid w:val="00856A31"/>
    <w:rsid w:val="00863C55"/>
    <w:rsid w:val="00864503"/>
    <w:rsid w:val="00864B24"/>
    <w:rsid w:val="00867B37"/>
    <w:rsid w:val="008752BC"/>
    <w:rsid w:val="008754D0"/>
    <w:rsid w:val="00875BD3"/>
    <w:rsid w:val="00875DF1"/>
    <w:rsid w:val="0087711B"/>
    <w:rsid w:val="008778B6"/>
    <w:rsid w:val="00880545"/>
    <w:rsid w:val="00882204"/>
    <w:rsid w:val="00882FE8"/>
    <w:rsid w:val="008855C9"/>
    <w:rsid w:val="00886456"/>
    <w:rsid w:val="008870BB"/>
    <w:rsid w:val="0089095E"/>
    <w:rsid w:val="00891FDF"/>
    <w:rsid w:val="00893C61"/>
    <w:rsid w:val="00894340"/>
    <w:rsid w:val="00895074"/>
    <w:rsid w:val="008A2AEA"/>
    <w:rsid w:val="008A46E1"/>
    <w:rsid w:val="008A4F43"/>
    <w:rsid w:val="008A6E3D"/>
    <w:rsid w:val="008B2706"/>
    <w:rsid w:val="008B46FD"/>
    <w:rsid w:val="008D0EE0"/>
    <w:rsid w:val="008D31EA"/>
    <w:rsid w:val="008E6067"/>
    <w:rsid w:val="008F141D"/>
    <w:rsid w:val="008F319D"/>
    <w:rsid w:val="008F4EFE"/>
    <w:rsid w:val="008F54E7"/>
    <w:rsid w:val="00902158"/>
    <w:rsid w:val="00903422"/>
    <w:rsid w:val="00903864"/>
    <w:rsid w:val="00903F67"/>
    <w:rsid w:val="00910818"/>
    <w:rsid w:val="00915DF9"/>
    <w:rsid w:val="0092103E"/>
    <w:rsid w:val="00925178"/>
    <w:rsid w:val="009254A8"/>
    <w:rsid w:val="009254C3"/>
    <w:rsid w:val="00932377"/>
    <w:rsid w:val="00933151"/>
    <w:rsid w:val="009366BD"/>
    <w:rsid w:val="00937328"/>
    <w:rsid w:val="009426D1"/>
    <w:rsid w:val="00942C53"/>
    <w:rsid w:val="00944843"/>
    <w:rsid w:val="00945FB6"/>
    <w:rsid w:val="00947C07"/>
    <w:rsid w:val="00947D5A"/>
    <w:rsid w:val="0095185E"/>
    <w:rsid w:val="009532A5"/>
    <w:rsid w:val="009551A0"/>
    <w:rsid w:val="0095581E"/>
    <w:rsid w:val="00970D71"/>
    <w:rsid w:val="00971A62"/>
    <w:rsid w:val="00971AA0"/>
    <w:rsid w:val="00972674"/>
    <w:rsid w:val="0098200D"/>
    <w:rsid w:val="00982242"/>
    <w:rsid w:val="00984A39"/>
    <w:rsid w:val="009868E9"/>
    <w:rsid w:val="00987859"/>
    <w:rsid w:val="00992643"/>
    <w:rsid w:val="00993064"/>
    <w:rsid w:val="00994549"/>
    <w:rsid w:val="00997A38"/>
    <w:rsid w:val="009A1926"/>
    <w:rsid w:val="009B3639"/>
    <w:rsid w:val="009B5AB3"/>
    <w:rsid w:val="009C1430"/>
    <w:rsid w:val="009D2EF3"/>
    <w:rsid w:val="009D3DC1"/>
    <w:rsid w:val="009D59A5"/>
    <w:rsid w:val="009D6580"/>
    <w:rsid w:val="009E4F1D"/>
    <w:rsid w:val="009E5CFC"/>
    <w:rsid w:val="009F12CF"/>
    <w:rsid w:val="009F5351"/>
    <w:rsid w:val="009F6182"/>
    <w:rsid w:val="00A013CF"/>
    <w:rsid w:val="00A017C4"/>
    <w:rsid w:val="00A052C8"/>
    <w:rsid w:val="00A079CB"/>
    <w:rsid w:val="00A12128"/>
    <w:rsid w:val="00A17857"/>
    <w:rsid w:val="00A17B76"/>
    <w:rsid w:val="00A22C98"/>
    <w:rsid w:val="00A231E2"/>
    <w:rsid w:val="00A3640F"/>
    <w:rsid w:val="00A45D5C"/>
    <w:rsid w:val="00A46398"/>
    <w:rsid w:val="00A4779F"/>
    <w:rsid w:val="00A54092"/>
    <w:rsid w:val="00A61D5A"/>
    <w:rsid w:val="00A61FC8"/>
    <w:rsid w:val="00A628E3"/>
    <w:rsid w:val="00A64912"/>
    <w:rsid w:val="00A6700C"/>
    <w:rsid w:val="00A701B5"/>
    <w:rsid w:val="00A70A74"/>
    <w:rsid w:val="00A71B20"/>
    <w:rsid w:val="00A73207"/>
    <w:rsid w:val="00A76AAE"/>
    <w:rsid w:val="00A81557"/>
    <w:rsid w:val="00A84182"/>
    <w:rsid w:val="00A84517"/>
    <w:rsid w:val="00A92B6E"/>
    <w:rsid w:val="00AA17E8"/>
    <w:rsid w:val="00AA5C14"/>
    <w:rsid w:val="00AA5CF5"/>
    <w:rsid w:val="00AC1517"/>
    <w:rsid w:val="00AC2C9D"/>
    <w:rsid w:val="00AC2CB3"/>
    <w:rsid w:val="00AC2D5C"/>
    <w:rsid w:val="00AC2F1B"/>
    <w:rsid w:val="00AD5641"/>
    <w:rsid w:val="00AD7889"/>
    <w:rsid w:val="00AD79FE"/>
    <w:rsid w:val="00AE19AE"/>
    <w:rsid w:val="00AE3652"/>
    <w:rsid w:val="00AE7E39"/>
    <w:rsid w:val="00AF021B"/>
    <w:rsid w:val="00AF0359"/>
    <w:rsid w:val="00AF06CF"/>
    <w:rsid w:val="00B01AA0"/>
    <w:rsid w:val="00B05CF4"/>
    <w:rsid w:val="00B0778E"/>
    <w:rsid w:val="00B07CDB"/>
    <w:rsid w:val="00B10C1D"/>
    <w:rsid w:val="00B13DD6"/>
    <w:rsid w:val="00B16A31"/>
    <w:rsid w:val="00B17728"/>
    <w:rsid w:val="00B17DFD"/>
    <w:rsid w:val="00B20C45"/>
    <w:rsid w:val="00B23F85"/>
    <w:rsid w:val="00B26131"/>
    <w:rsid w:val="00B308FE"/>
    <w:rsid w:val="00B30A82"/>
    <w:rsid w:val="00B33709"/>
    <w:rsid w:val="00B33B3C"/>
    <w:rsid w:val="00B36C59"/>
    <w:rsid w:val="00B43CC3"/>
    <w:rsid w:val="00B46457"/>
    <w:rsid w:val="00B473E2"/>
    <w:rsid w:val="00B50ADC"/>
    <w:rsid w:val="00B566B1"/>
    <w:rsid w:val="00B566D9"/>
    <w:rsid w:val="00B61345"/>
    <w:rsid w:val="00B63834"/>
    <w:rsid w:val="00B65F8A"/>
    <w:rsid w:val="00B670E8"/>
    <w:rsid w:val="00B72734"/>
    <w:rsid w:val="00B73A14"/>
    <w:rsid w:val="00B75D13"/>
    <w:rsid w:val="00B76E2E"/>
    <w:rsid w:val="00B80199"/>
    <w:rsid w:val="00B83204"/>
    <w:rsid w:val="00B85DD9"/>
    <w:rsid w:val="00B97B4D"/>
    <w:rsid w:val="00BA0664"/>
    <w:rsid w:val="00BA0C87"/>
    <w:rsid w:val="00BA0E0E"/>
    <w:rsid w:val="00BA220B"/>
    <w:rsid w:val="00BA3A57"/>
    <w:rsid w:val="00BA43BA"/>
    <w:rsid w:val="00BA691F"/>
    <w:rsid w:val="00BB1FBE"/>
    <w:rsid w:val="00BB4E1A"/>
    <w:rsid w:val="00BB52F4"/>
    <w:rsid w:val="00BB7F18"/>
    <w:rsid w:val="00BC015E"/>
    <w:rsid w:val="00BC01D5"/>
    <w:rsid w:val="00BC76AC"/>
    <w:rsid w:val="00BD0ECB"/>
    <w:rsid w:val="00BD40A4"/>
    <w:rsid w:val="00BD6810"/>
    <w:rsid w:val="00BE1D15"/>
    <w:rsid w:val="00BE2155"/>
    <w:rsid w:val="00BE2213"/>
    <w:rsid w:val="00BE719A"/>
    <w:rsid w:val="00BE720A"/>
    <w:rsid w:val="00BF0D73"/>
    <w:rsid w:val="00BF2465"/>
    <w:rsid w:val="00C15172"/>
    <w:rsid w:val="00C15304"/>
    <w:rsid w:val="00C21D41"/>
    <w:rsid w:val="00C224B8"/>
    <w:rsid w:val="00C22A9A"/>
    <w:rsid w:val="00C25E7F"/>
    <w:rsid w:val="00C26877"/>
    <w:rsid w:val="00C2746F"/>
    <w:rsid w:val="00C3010A"/>
    <w:rsid w:val="00C30BDD"/>
    <w:rsid w:val="00C324A0"/>
    <w:rsid w:val="00C3300F"/>
    <w:rsid w:val="00C42BF8"/>
    <w:rsid w:val="00C44149"/>
    <w:rsid w:val="00C473B3"/>
    <w:rsid w:val="00C473DC"/>
    <w:rsid w:val="00C47980"/>
    <w:rsid w:val="00C50043"/>
    <w:rsid w:val="00C521B2"/>
    <w:rsid w:val="00C57DBF"/>
    <w:rsid w:val="00C70E3F"/>
    <w:rsid w:val="00C74124"/>
    <w:rsid w:val="00C7573B"/>
    <w:rsid w:val="00C762A6"/>
    <w:rsid w:val="00C76FB1"/>
    <w:rsid w:val="00C85D3E"/>
    <w:rsid w:val="00C935D8"/>
    <w:rsid w:val="00C93C03"/>
    <w:rsid w:val="00C97ABF"/>
    <w:rsid w:val="00CB2490"/>
    <w:rsid w:val="00CB2C8E"/>
    <w:rsid w:val="00CB515D"/>
    <w:rsid w:val="00CB602E"/>
    <w:rsid w:val="00CC2783"/>
    <w:rsid w:val="00CC5A59"/>
    <w:rsid w:val="00CD1A0D"/>
    <w:rsid w:val="00CD6223"/>
    <w:rsid w:val="00CE051D"/>
    <w:rsid w:val="00CE1335"/>
    <w:rsid w:val="00CE242B"/>
    <w:rsid w:val="00CE493D"/>
    <w:rsid w:val="00CE4B1F"/>
    <w:rsid w:val="00CE5ACA"/>
    <w:rsid w:val="00CF07FA"/>
    <w:rsid w:val="00CF0892"/>
    <w:rsid w:val="00CF0BB2"/>
    <w:rsid w:val="00CF3EE8"/>
    <w:rsid w:val="00CF435D"/>
    <w:rsid w:val="00D0186C"/>
    <w:rsid w:val="00D03288"/>
    <w:rsid w:val="00D050E6"/>
    <w:rsid w:val="00D07A20"/>
    <w:rsid w:val="00D13441"/>
    <w:rsid w:val="00D150E7"/>
    <w:rsid w:val="00D2709C"/>
    <w:rsid w:val="00D32F65"/>
    <w:rsid w:val="00D349B0"/>
    <w:rsid w:val="00D37AC4"/>
    <w:rsid w:val="00D37D26"/>
    <w:rsid w:val="00D440A8"/>
    <w:rsid w:val="00D46F97"/>
    <w:rsid w:val="00D520B6"/>
    <w:rsid w:val="00D52DC2"/>
    <w:rsid w:val="00D53BCC"/>
    <w:rsid w:val="00D60D27"/>
    <w:rsid w:val="00D641EC"/>
    <w:rsid w:val="00D67D0C"/>
    <w:rsid w:val="00D67E8A"/>
    <w:rsid w:val="00D702E0"/>
    <w:rsid w:val="00D70DFB"/>
    <w:rsid w:val="00D72BA1"/>
    <w:rsid w:val="00D766DF"/>
    <w:rsid w:val="00D76761"/>
    <w:rsid w:val="00D76FD1"/>
    <w:rsid w:val="00D77C48"/>
    <w:rsid w:val="00D8168E"/>
    <w:rsid w:val="00D81C16"/>
    <w:rsid w:val="00D81ED6"/>
    <w:rsid w:val="00D820A8"/>
    <w:rsid w:val="00DA03E0"/>
    <w:rsid w:val="00DA186E"/>
    <w:rsid w:val="00DA4116"/>
    <w:rsid w:val="00DA4F21"/>
    <w:rsid w:val="00DA581E"/>
    <w:rsid w:val="00DB251C"/>
    <w:rsid w:val="00DB4630"/>
    <w:rsid w:val="00DB4B84"/>
    <w:rsid w:val="00DB51E9"/>
    <w:rsid w:val="00DB5762"/>
    <w:rsid w:val="00DC38D3"/>
    <w:rsid w:val="00DC3DA0"/>
    <w:rsid w:val="00DC4F88"/>
    <w:rsid w:val="00DC7931"/>
    <w:rsid w:val="00DD61F3"/>
    <w:rsid w:val="00DD707B"/>
    <w:rsid w:val="00DE22D8"/>
    <w:rsid w:val="00DF0071"/>
    <w:rsid w:val="00DF1150"/>
    <w:rsid w:val="00DF132F"/>
    <w:rsid w:val="00E00E96"/>
    <w:rsid w:val="00E01340"/>
    <w:rsid w:val="00E042A7"/>
    <w:rsid w:val="00E05704"/>
    <w:rsid w:val="00E11E02"/>
    <w:rsid w:val="00E11E44"/>
    <w:rsid w:val="00E30977"/>
    <w:rsid w:val="00E318EC"/>
    <w:rsid w:val="00E3270E"/>
    <w:rsid w:val="00E338EF"/>
    <w:rsid w:val="00E37D7E"/>
    <w:rsid w:val="00E40E76"/>
    <w:rsid w:val="00E466A0"/>
    <w:rsid w:val="00E50637"/>
    <w:rsid w:val="00E544BB"/>
    <w:rsid w:val="00E64030"/>
    <w:rsid w:val="00E64CE3"/>
    <w:rsid w:val="00E662CB"/>
    <w:rsid w:val="00E666E9"/>
    <w:rsid w:val="00E70A4A"/>
    <w:rsid w:val="00E74DC7"/>
    <w:rsid w:val="00E75A45"/>
    <w:rsid w:val="00E76806"/>
    <w:rsid w:val="00E8075A"/>
    <w:rsid w:val="00E80F34"/>
    <w:rsid w:val="00E83398"/>
    <w:rsid w:val="00E837E3"/>
    <w:rsid w:val="00E83D57"/>
    <w:rsid w:val="00E84C9B"/>
    <w:rsid w:val="00E863BE"/>
    <w:rsid w:val="00E928AE"/>
    <w:rsid w:val="00E94D5E"/>
    <w:rsid w:val="00E97060"/>
    <w:rsid w:val="00EA7100"/>
    <w:rsid w:val="00EA7A0B"/>
    <w:rsid w:val="00EA7F9F"/>
    <w:rsid w:val="00EB0FCB"/>
    <w:rsid w:val="00EB1274"/>
    <w:rsid w:val="00EB2236"/>
    <w:rsid w:val="00EB3E75"/>
    <w:rsid w:val="00EB4B37"/>
    <w:rsid w:val="00EB61AB"/>
    <w:rsid w:val="00EB682F"/>
    <w:rsid w:val="00EB6AD0"/>
    <w:rsid w:val="00EC6C61"/>
    <w:rsid w:val="00ED1761"/>
    <w:rsid w:val="00ED2849"/>
    <w:rsid w:val="00ED2BB6"/>
    <w:rsid w:val="00ED34E1"/>
    <w:rsid w:val="00ED352A"/>
    <w:rsid w:val="00ED3B8D"/>
    <w:rsid w:val="00ED5726"/>
    <w:rsid w:val="00ED659C"/>
    <w:rsid w:val="00EE182B"/>
    <w:rsid w:val="00EE2C64"/>
    <w:rsid w:val="00EE2CE3"/>
    <w:rsid w:val="00EF2E3A"/>
    <w:rsid w:val="00EF4213"/>
    <w:rsid w:val="00EF7E43"/>
    <w:rsid w:val="00F00D7A"/>
    <w:rsid w:val="00F01B35"/>
    <w:rsid w:val="00F072A7"/>
    <w:rsid w:val="00F078DC"/>
    <w:rsid w:val="00F10699"/>
    <w:rsid w:val="00F15DF0"/>
    <w:rsid w:val="00F26E16"/>
    <w:rsid w:val="00F325B4"/>
    <w:rsid w:val="00F32BA8"/>
    <w:rsid w:val="00F349F1"/>
    <w:rsid w:val="00F36221"/>
    <w:rsid w:val="00F36863"/>
    <w:rsid w:val="00F37764"/>
    <w:rsid w:val="00F42D5F"/>
    <w:rsid w:val="00F4350D"/>
    <w:rsid w:val="00F4422E"/>
    <w:rsid w:val="00F44EA3"/>
    <w:rsid w:val="00F45B43"/>
    <w:rsid w:val="00F567F7"/>
    <w:rsid w:val="00F62036"/>
    <w:rsid w:val="00F62613"/>
    <w:rsid w:val="00F65B52"/>
    <w:rsid w:val="00F65B80"/>
    <w:rsid w:val="00F67BCA"/>
    <w:rsid w:val="00F71C1C"/>
    <w:rsid w:val="00F7313F"/>
    <w:rsid w:val="00F73BD6"/>
    <w:rsid w:val="00F740C9"/>
    <w:rsid w:val="00F76B78"/>
    <w:rsid w:val="00F82D74"/>
    <w:rsid w:val="00F83989"/>
    <w:rsid w:val="00F84C72"/>
    <w:rsid w:val="00F85099"/>
    <w:rsid w:val="00F85B2A"/>
    <w:rsid w:val="00F85EEF"/>
    <w:rsid w:val="00F9379C"/>
    <w:rsid w:val="00F9632C"/>
    <w:rsid w:val="00FA1E52"/>
    <w:rsid w:val="00FA3615"/>
    <w:rsid w:val="00FB1409"/>
    <w:rsid w:val="00FB2E36"/>
    <w:rsid w:val="00FB5570"/>
    <w:rsid w:val="00FB57B2"/>
    <w:rsid w:val="00FD223B"/>
    <w:rsid w:val="00FD27A4"/>
    <w:rsid w:val="00FE43C4"/>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3010A"/>
    <w:pPr>
      <w:spacing w:line="260" w:lineRule="atLeast"/>
    </w:pPr>
    <w:rPr>
      <w:sz w:val="22"/>
    </w:rPr>
  </w:style>
  <w:style w:type="paragraph" w:styleId="Heading1">
    <w:name w:val="heading 1"/>
    <w:basedOn w:val="Normal"/>
    <w:next w:val="Normal"/>
    <w:link w:val="Heading1Char"/>
    <w:uiPriority w:val="9"/>
    <w:qFormat/>
    <w:rsid w:val="00C3010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010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010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010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3010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3010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3010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3010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3010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3010A"/>
  </w:style>
  <w:style w:type="paragraph" w:customStyle="1" w:styleId="OPCParaBase">
    <w:name w:val="OPCParaBase"/>
    <w:qFormat/>
    <w:rsid w:val="00C3010A"/>
    <w:pPr>
      <w:spacing w:line="260" w:lineRule="atLeast"/>
    </w:pPr>
    <w:rPr>
      <w:rFonts w:eastAsia="Times New Roman" w:cs="Times New Roman"/>
      <w:sz w:val="22"/>
      <w:lang w:eastAsia="en-AU"/>
    </w:rPr>
  </w:style>
  <w:style w:type="paragraph" w:customStyle="1" w:styleId="ShortT">
    <w:name w:val="ShortT"/>
    <w:basedOn w:val="OPCParaBase"/>
    <w:next w:val="Normal"/>
    <w:qFormat/>
    <w:rsid w:val="00C3010A"/>
    <w:pPr>
      <w:spacing w:line="240" w:lineRule="auto"/>
    </w:pPr>
    <w:rPr>
      <w:b/>
      <w:sz w:val="40"/>
    </w:rPr>
  </w:style>
  <w:style w:type="paragraph" w:customStyle="1" w:styleId="ActHead1">
    <w:name w:val="ActHead 1"/>
    <w:aliases w:val="c"/>
    <w:basedOn w:val="OPCParaBase"/>
    <w:next w:val="Normal"/>
    <w:qFormat/>
    <w:rsid w:val="00C301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01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01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01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301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301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01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301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01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3010A"/>
  </w:style>
  <w:style w:type="paragraph" w:customStyle="1" w:styleId="Blocks">
    <w:name w:val="Blocks"/>
    <w:aliases w:val="bb"/>
    <w:basedOn w:val="OPCParaBase"/>
    <w:qFormat/>
    <w:rsid w:val="00C3010A"/>
    <w:pPr>
      <w:spacing w:line="240" w:lineRule="auto"/>
    </w:pPr>
    <w:rPr>
      <w:sz w:val="24"/>
    </w:rPr>
  </w:style>
  <w:style w:type="paragraph" w:customStyle="1" w:styleId="BoxText">
    <w:name w:val="BoxText"/>
    <w:aliases w:val="bt"/>
    <w:basedOn w:val="OPCParaBase"/>
    <w:qFormat/>
    <w:rsid w:val="00C301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010A"/>
    <w:rPr>
      <w:b/>
    </w:rPr>
  </w:style>
  <w:style w:type="paragraph" w:customStyle="1" w:styleId="BoxHeadItalic">
    <w:name w:val="BoxHeadItalic"/>
    <w:aliases w:val="bhi"/>
    <w:basedOn w:val="BoxText"/>
    <w:next w:val="BoxStep"/>
    <w:qFormat/>
    <w:rsid w:val="00C3010A"/>
    <w:rPr>
      <w:i/>
    </w:rPr>
  </w:style>
  <w:style w:type="paragraph" w:customStyle="1" w:styleId="BoxList">
    <w:name w:val="BoxList"/>
    <w:aliases w:val="bl"/>
    <w:basedOn w:val="BoxText"/>
    <w:qFormat/>
    <w:rsid w:val="00C3010A"/>
    <w:pPr>
      <w:ind w:left="1559" w:hanging="425"/>
    </w:pPr>
  </w:style>
  <w:style w:type="paragraph" w:customStyle="1" w:styleId="BoxNote">
    <w:name w:val="BoxNote"/>
    <w:aliases w:val="bn"/>
    <w:basedOn w:val="BoxText"/>
    <w:qFormat/>
    <w:rsid w:val="00C3010A"/>
    <w:pPr>
      <w:tabs>
        <w:tab w:val="left" w:pos="1985"/>
      </w:tabs>
      <w:spacing w:before="122" w:line="198" w:lineRule="exact"/>
      <w:ind w:left="2948" w:hanging="1814"/>
    </w:pPr>
    <w:rPr>
      <w:sz w:val="18"/>
    </w:rPr>
  </w:style>
  <w:style w:type="paragraph" w:customStyle="1" w:styleId="BoxPara">
    <w:name w:val="BoxPara"/>
    <w:aliases w:val="bp"/>
    <w:basedOn w:val="BoxText"/>
    <w:qFormat/>
    <w:rsid w:val="00C3010A"/>
    <w:pPr>
      <w:tabs>
        <w:tab w:val="right" w:pos="2268"/>
      </w:tabs>
      <w:ind w:left="2552" w:hanging="1418"/>
    </w:pPr>
  </w:style>
  <w:style w:type="paragraph" w:customStyle="1" w:styleId="BoxStep">
    <w:name w:val="BoxStep"/>
    <w:aliases w:val="bs"/>
    <w:basedOn w:val="BoxText"/>
    <w:qFormat/>
    <w:rsid w:val="00C3010A"/>
    <w:pPr>
      <w:ind w:left="1985" w:hanging="851"/>
    </w:pPr>
  </w:style>
  <w:style w:type="character" w:customStyle="1" w:styleId="CharAmPartNo">
    <w:name w:val="CharAmPartNo"/>
    <w:basedOn w:val="OPCCharBase"/>
    <w:qFormat/>
    <w:rsid w:val="00C3010A"/>
  </w:style>
  <w:style w:type="character" w:customStyle="1" w:styleId="CharAmPartText">
    <w:name w:val="CharAmPartText"/>
    <w:basedOn w:val="OPCCharBase"/>
    <w:qFormat/>
    <w:rsid w:val="00C3010A"/>
  </w:style>
  <w:style w:type="character" w:customStyle="1" w:styleId="CharAmSchNo">
    <w:name w:val="CharAmSchNo"/>
    <w:basedOn w:val="OPCCharBase"/>
    <w:qFormat/>
    <w:rsid w:val="00C3010A"/>
  </w:style>
  <w:style w:type="character" w:customStyle="1" w:styleId="CharAmSchText">
    <w:name w:val="CharAmSchText"/>
    <w:basedOn w:val="OPCCharBase"/>
    <w:qFormat/>
    <w:rsid w:val="00C3010A"/>
  </w:style>
  <w:style w:type="character" w:customStyle="1" w:styleId="CharBoldItalic">
    <w:name w:val="CharBoldItalic"/>
    <w:basedOn w:val="OPCCharBase"/>
    <w:uiPriority w:val="1"/>
    <w:qFormat/>
    <w:rsid w:val="00C3010A"/>
    <w:rPr>
      <w:b/>
      <w:i/>
    </w:rPr>
  </w:style>
  <w:style w:type="character" w:customStyle="1" w:styleId="CharChapNo">
    <w:name w:val="CharChapNo"/>
    <w:basedOn w:val="OPCCharBase"/>
    <w:uiPriority w:val="1"/>
    <w:qFormat/>
    <w:rsid w:val="00C3010A"/>
  </w:style>
  <w:style w:type="character" w:customStyle="1" w:styleId="CharChapText">
    <w:name w:val="CharChapText"/>
    <w:basedOn w:val="OPCCharBase"/>
    <w:uiPriority w:val="1"/>
    <w:qFormat/>
    <w:rsid w:val="00C3010A"/>
  </w:style>
  <w:style w:type="character" w:customStyle="1" w:styleId="CharDivNo">
    <w:name w:val="CharDivNo"/>
    <w:basedOn w:val="OPCCharBase"/>
    <w:uiPriority w:val="1"/>
    <w:qFormat/>
    <w:rsid w:val="00C3010A"/>
  </w:style>
  <w:style w:type="character" w:customStyle="1" w:styleId="CharDivText">
    <w:name w:val="CharDivText"/>
    <w:basedOn w:val="OPCCharBase"/>
    <w:uiPriority w:val="1"/>
    <w:qFormat/>
    <w:rsid w:val="00C3010A"/>
  </w:style>
  <w:style w:type="character" w:customStyle="1" w:styleId="CharItalic">
    <w:name w:val="CharItalic"/>
    <w:basedOn w:val="OPCCharBase"/>
    <w:uiPriority w:val="1"/>
    <w:qFormat/>
    <w:rsid w:val="00C3010A"/>
    <w:rPr>
      <w:i/>
    </w:rPr>
  </w:style>
  <w:style w:type="character" w:customStyle="1" w:styleId="CharPartNo">
    <w:name w:val="CharPartNo"/>
    <w:basedOn w:val="OPCCharBase"/>
    <w:uiPriority w:val="1"/>
    <w:qFormat/>
    <w:rsid w:val="00C3010A"/>
  </w:style>
  <w:style w:type="character" w:customStyle="1" w:styleId="CharPartText">
    <w:name w:val="CharPartText"/>
    <w:basedOn w:val="OPCCharBase"/>
    <w:uiPriority w:val="1"/>
    <w:qFormat/>
    <w:rsid w:val="00C3010A"/>
  </w:style>
  <w:style w:type="character" w:customStyle="1" w:styleId="CharSectno">
    <w:name w:val="CharSectno"/>
    <w:basedOn w:val="OPCCharBase"/>
    <w:qFormat/>
    <w:rsid w:val="00C3010A"/>
  </w:style>
  <w:style w:type="character" w:customStyle="1" w:styleId="CharSubdNo">
    <w:name w:val="CharSubdNo"/>
    <w:basedOn w:val="OPCCharBase"/>
    <w:uiPriority w:val="1"/>
    <w:qFormat/>
    <w:rsid w:val="00C3010A"/>
  </w:style>
  <w:style w:type="character" w:customStyle="1" w:styleId="CharSubdText">
    <w:name w:val="CharSubdText"/>
    <w:basedOn w:val="OPCCharBase"/>
    <w:uiPriority w:val="1"/>
    <w:qFormat/>
    <w:rsid w:val="00C3010A"/>
  </w:style>
  <w:style w:type="paragraph" w:customStyle="1" w:styleId="CTA--">
    <w:name w:val="CTA --"/>
    <w:basedOn w:val="OPCParaBase"/>
    <w:next w:val="Normal"/>
    <w:rsid w:val="00C3010A"/>
    <w:pPr>
      <w:spacing w:before="60" w:line="240" w:lineRule="atLeast"/>
      <w:ind w:left="142" w:hanging="142"/>
    </w:pPr>
    <w:rPr>
      <w:sz w:val="20"/>
    </w:rPr>
  </w:style>
  <w:style w:type="paragraph" w:customStyle="1" w:styleId="CTA-">
    <w:name w:val="CTA -"/>
    <w:basedOn w:val="OPCParaBase"/>
    <w:rsid w:val="00C3010A"/>
    <w:pPr>
      <w:spacing w:before="60" w:line="240" w:lineRule="atLeast"/>
      <w:ind w:left="85" w:hanging="85"/>
    </w:pPr>
    <w:rPr>
      <w:sz w:val="20"/>
    </w:rPr>
  </w:style>
  <w:style w:type="paragraph" w:customStyle="1" w:styleId="CTA---">
    <w:name w:val="CTA ---"/>
    <w:basedOn w:val="OPCParaBase"/>
    <w:next w:val="Normal"/>
    <w:rsid w:val="00C3010A"/>
    <w:pPr>
      <w:spacing w:before="60" w:line="240" w:lineRule="atLeast"/>
      <w:ind w:left="198" w:hanging="198"/>
    </w:pPr>
    <w:rPr>
      <w:sz w:val="20"/>
    </w:rPr>
  </w:style>
  <w:style w:type="paragraph" w:customStyle="1" w:styleId="CTA----">
    <w:name w:val="CTA ----"/>
    <w:basedOn w:val="OPCParaBase"/>
    <w:next w:val="Normal"/>
    <w:rsid w:val="00C3010A"/>
    <w:pPr>
      <w:spacing w:before="60" w:line="240" w:lineRule="atLeast"/>
      <w:ind w:left="255" w:hanging="255"/>
    </w:pPr>
    <w:rPr>
      <w:sz w:val="20"/>
    </w:rPr>
  </w:style>
  <w:style w:type="paragraph" w:customStyle="1" w:styleId="CTA1a">
    <w:name w:val="CTA 1(a)"/>
    <w:basedOn w:val="OPCParaBase"/>
    <w:rsid w:val="00C3010A"/>
    <w:pPr>
      <w:tabs>
        <w:tab w:val="right" w:pos="414"/>
      </w:tabs>
      <w:spacing w:before="40" w:line="240" w:lineRule="atLeast"/>
      <w:ind w:left="675" w:hanging="675"/>
    </w:pPr>
    <w:rPr>
      <w:sz w:val="20"/>
    </w:rPr>
  </w:style>
  <w:style w:type="paragraph" w:customStyle="1" w:styleId="CTA1ai">
    <w:name w:val="CTA 1(a)(i)"/>
    <w:basedOn w:val="OPCParaBase"/>
    <w:rsid w:val="00C3010A"/>
    <w:pPr>
      <w:tabs>
        <w:tab w:val="right" w:pos="1004"/>
      </w:tabs>
      <w:spacing w:before="40" w:line="240" w:lineRule="atLeast"/>
      <w:ind w:left="1253" w:hanging="1253"/>
    </w:pPr>
    <w:rPr>
      <w:sz w:val="20"/>
    </w:rPr>
  </w:style>
  <w:style w:type="paragraph" w:customStyle="1" w:styleId="CTA2a">
    <w:name w:val="CTA 2(a)"/>
    <w:basedOn w:val="OPCParaBase"/>
    <w:rsid w:val="00C3010A"/>
    <w:pPr>
      <w:tabs>
        <w:tab w:val="right" w:pos="482"/>
      </w:tabs>
      <w:spacing w:before="40" w:line="240" w:lineRule="atLeast"/>
      <w:ind w:left="748" w:hanging="748"/>
    </w:pPr>
    <w:rPr>
      <w:sz w:val="20"/>
    </w:rPr>
  </w:style>
  <w:style w:type="paragraph" w:customStyle="1" w:styleId="CTA2ai">
    <w:name w:val="CTA 2(a)(i)"/>
    <w:basedOn w:val="OPCParaBase"/>
    <w:rsid w:val="00C3010A"/>
    <w:pPr>
      <w:tabs>
        <w:tab w:val="right" w:pos="1089"/>
      </w:tabs>
      <w:spacing w:before="40" w:line="240" w:lineRule="atLeast"/>
      <w:ind w:left="1327" w:hanging="1327"/>
    </w:pPr>
    <w:rPr>
      <w:sz w:val="20"/>
    </w:rPr>
  </w:style>
  <w:style w:type="paragraph" w:customStyle="1" w:styleId="CTA3a">
    <w:name w:val="CTA 3(a)"/>
    <w:basedOn w:val="OPCParaBase"/>
    <w:rsid w:val="00C3010A"/>
    <w:pPr>
      <w:tabs>
        <w:tab w:val="right" w:pos="556"/>
      </w:tabs>
      <w:spacing w:before="40" w:line="240" w:lineRule="atLeast"/>
      <w:ind w:left="805" w:hanging="805"/>
    </w:pPr>
    <w:rPr>
      <w:sz w:val="20"/>
    </w:rPr>
  </w:style>
  <w:style w:type="paragraph" w:customStyle="1" w:styleId="CTA3ai">
    <w:name w:val="CTA 3(a)(i)"/>
    <w:basedOn w:val="OPCParaBase"/>
    <w:rsid w:val="00C3010A"/>
    <w:pPr>
      <w:tabs>
        <w:tab w:val="right" w:pos="1140"/>
      </w:tabs>
      <w:spacing w:before="40" w:line="240" w:lineRule="atLeast"/>
      <w:ind w:left="1361" w:hanging="1361"/>
    </w:pPr>
    <w:rPr>
      <w:sz w:val="20"/>
    </w:rPr>
  </w:style>
  <w:style w:type="paragraph" w:customStyle="1" w:styleId="CTA4a">
    <w:name w:val="CTA 4(a)"/>
    <w:basedOn w:val="OPCParaBase"/>
    <w:rsid w:val="00C3010A"/>
    <w:pPr>
      <w:tabs>
        <w:tab w:val="right" w:pos="624"/>
      </w:tabs>
      <w:spacing w:before="40" w:line="240" w:lineRule="atLeast"/>
      <w:ind w:left="873" w:hanging="873"/>
    </w:pPr>
    <w:rPr>
      <w:sz w:val="20"/>
    </w:rPr>
  </w:style>
  <w:style w:type="paragraph" w:customStyle="1" w:styleId="CTA4ai">
    <w:name w:val="CTA 4(a)(i)"/>
    <w:basedOn w:val="OPCParaBase"/>
    <w:rsid w:val="00C3010A"/>
    <w:pPr>
      <w:tabs>
        <w:tab w:val="right" w:pos="1213"/>
      </w:tabs>
      <w:spacing w:before="40" w:line="240" w:lineRule="atLeast"/>
      <w:ind w:left="1452" w:hanging="1452"/>
    </w:pPr>
    <w:rPr>
      <w:sz w:val="20"/>
    </w:rPr>
  </w:style>
  <w:style w:type="paragraph" w:customStyle="1" w:styleId="CTACAPS">
    <w:name w:val="CTA CAPS"/>
    <w:basedOn w:val="OPCParaBase"/>
    <w:rsid w:val="00C3010A"/>
    <w:pPr>
      <w:spacing w:before="60" w:line="240" w:lineRule="atLeast"/>
    </w:pPr>
    <w:rPr>
      <w:sz w:val="20"/>
    </w:rPr>
  </w:style>
  <w:style w:type="paragraph" w:customStyle="1" w:styleId="CTAright">
    <w:name w:val="CTA right"/>
    <w:basedOn w:val="OPCParaBase"/>
    <w:rsid w:val="00C3010A"/>
    <w:pPr>
      <w:spacing w:before="60" w:line="240" w:lineRule="auto"/>
      <w:jc w:val="right"/>
    </w:pPr>
    <w:rPr>
      <w:sz w:val="20"/>
    </w:rPr>
  </w:style>
  <w:style w:type="paragraph" w:customStyle="1" w:styleId="subsection">
    <w:name w:val="subsection"/>
    <w:aliases w:val="ss"/>
    <w:basedOn w:val="OPCParaBase"/>
    <w:link w:val="subsectionChar"/>
    <w:rsid w:val="00C3010A"/>
    <w:pPr>
      <w:tabs>
        <w:tab w:val="right" w:pos="1021"/>
      </w:tabs>
      <w:spacing w:before="180" w:line="240" w:lineRule="auto"/>
      <w:ind w:left="1134" w:hanging="1134"/>
    </w:pPr>
  </w:style>
  <w:style w:type="paragraph" w:customStyle="1" w:styleId="Definition">
    <w:name w:val="Definition"/>
    <w:aliases w:val="dd"/>
    <w:basedOn w:val="OPCParaBase"/>
    <w:rsid w:val="00C3010A"/>
    <w:pPr>
      <w:spacing w:before="180" w:line="240" w:lineRule="auto"/>
      <w:ind w:left="1134"/>
    </w:pPr>
  </w:style>
  <w:style w:type="paragraph" w:customStyle="1" w:styleId="EndNotespara">
    <w:name w:val="EndNotes(para)"/>
    <w:aliases w:val="eta"/>
    <w:basedOn w:val="OPCParaBase"/>
    <w:next w:val="EndNotessubpara"/>
    <w:rsid w:val="00C301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01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01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010A"/>
    <w:pPr>
      <w:tabs>
        <w:tab w:val="right" w:pos="1412"/>
      </w:tabs>
      <w:spacing w:before="60" w:line="240" w:lineRule="auto"/>
      <w:ind w:left="1525" w:hanging="1525"/>
    </w:pPr>
    <w:rPr>
      <w:sz w:val="20"/>
    </w:rPr>
  </w:style>
  <w:style w:type="paragraph" w:customStyle="1" w:styleId="Formula">
    <w:name w:val="Formula"/>
    <w:basedOn w:val="OPCParaBase"/>
    <w:rsid w:val="00C3010A"/>
    <w:pPr>
      <w:spacing w:line="240" w:lineRule="auto"/>
      <w:ind w:left="1134"/>
    </w:pPr>
    <w:rPr>
      <w:sz w:val="20"/>
    </w:rPr>
  </w:style>
  <w:style w:type="paragraph" w:styleId="Header">
    <w:name w:val="header"/>
    <w:basedOn w:val="OPCParaBase"/>
    <w:link w:val="HeaderChar"/>
    <w:unhideWhenUsed/>
    <w:rsid w:val="00C3010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3010A"/>
    <w:rPr>
      <w:rFonts w:eastAsia="Times New Roman" w:cs="Times New Roman"/>
      <w:sz w:val="16"/>
      <w:lang w:eastAsia="en-AU"/>
    </w:rPr>
  </w:style>
  <w:style w:type="paragraph" w:customStyle="1" w:styleId="House">
    <w:name w:val="House"/>
    <w:basedOn w:val="OPCParaBase"/>
    <w:rsid w:val="00C3010A"/>
    <w:pPr>
      <w:spacing w:line="240" w:lineRule="auto"/>
    </w:pPr>
    <w:rPr>
      <w:sz w:val="28"/>
    </w:rPr>
  </w:style>
  <w:style w:type="paragraph" w:customStyle="1" w:styleId="Item">
    <w:name w:val="Item"/>
    <w:aliases w:val="i"/>
    <w:basedOn w:val="OPCParaBase"/>
    <w:next w:val="ItemHead"/>
    <w:rsid w:val="00C3010A"/>
    <w:pPr>
      <w:keepLines/>
      <w:spacing w:before="80" w:line="240" w:lineRule="auto"/>
      <w:ind w:left="709"/>
    </w:pPr>
  </w:style>
  <w:style w:type="paragraph" w:customStyle="1" w:styleId="ItemHead">
    <w:name w:val="ItemHead"/>
    <w:aliases w:val="ih"/>
    <w:basedOn w:val="OPCParaBase"/>
    <w:next w:val="Item"/>
    <w:rsid w:val="00C301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3010A"/>
    <w:pPr>
      <w:spacing w:line="240" w:lineRule="auto"/>
    </w:pPr>
    <w:rPr>
      <w:b/>
      <w:sz w:val="32"/>
    </w:rPr>
  </w:style>
  <w:style w:type="paragraph" w:customStyle="1" w:styleId="notedraft">
    <w:name w:val="note(draft)"/>
    <w:aliases w:val="nd"/>
    <w:basedOn w:val="OPCParaBase"/>
    <w:rsid w:val="00C3010A"/>
    <w:pPr>
      <w:spacing w:before="240" w:line="240" w:lineRule="auto"/>
      <w:ind w:left="284" w:hanging="284"/>
    </w:pPr>
    <w:rPr>
      <w:i/>
      <w:sz w:val="24"/>
    </w:rPr>
  </w:style>
  <w:style w:type="paragraph" w:customStyle="1" w:styleId="notemargin">
    <w:name w:val="note(margin)"/>
    <w:aliases w:val="nm"/>
    <w:basedOn w:val="OPCParaBase"/>
    <w:rsid w:val="00C3010A"/>
    <w:pPr>
      <w:tabs>
        <w:tab w:val="left" w:pos="709"/>
      </w:tabs>
      <w:spacing w:before="122" w:line="198" w:lineRule="exact"/>
      <w:ind w:left="709" w:hanging="709"/>
    </w:pPr>
    <w:rPr>
      <w:sz w:val="18"/>
    </w:rPr>
  </w:style>
  <w:style w:type="paragraph" w:customStyle="1" w:styleId="noteToPara">
    <w:name w:val="noteToPara"/>
    <w:aliases w:val="ntp"/>
    <w:basedOn w:val="OPCParaBase"/>
    <w:rsid w:val="00C3010A"/>
    <w:pPr>
      <w:spacing w:before="122" w:line="198" w:lineRule="exact"/>
      <w:ind w:left="2353" w:hanging="709"/>
    </w:pPr>
    <w:rPr>
      <w:sz w:val="18"/>
    </w:rPr>
  </w:style>
  <w:style w:type="paragraph" w:customStyle="1" w:styleId="noteParlAmend">
    <w:name w:val="note(ParlAmend)"/>
    <w:aliases w:val="npp"/>
    <w:basedOn w:val="OPCParaBase"/>
    <w:next w:val="ParlAmend"/>
    <w:rsid w:val="00C3010A"/>
    <w:pPr>
      <w:spacing w:line="240" w:lineRule="auto"/>
      <w:jc w:val="right"/>
    </w:pPr>
    <w:rPr>
      <w:rFonts w:ascii="Arial" w:hAnsi="Arial"/>
      <w:b/>
      <w:i/>
    </w:rPr>
  </w:style>
  <w:style w:type="paragraph" w:customStyle="1" w:styleId="Page1">
    <w:name w:val="Page1"/>
    <w:basedOn w:val="OPCParaBase"/>
    <w:rsid w:val="00C3010A"/>
    <w:pPr>
      <w:spacing w:before="5600" w:line="240" w:lineRule="auto"/>
    </w:pPr>
    <w:rPr>
      <w:b/>
      <w:sz w:val="32"/>
    </w:rPr>
  </w:style>
  <w:style w:type="paragraph" w:customStyle="1" w:styleId="PageBreak">
    <w:name w:val="PageBreak"/>
    <w:aliases w:val="pb"/>
    <w:basedOn w:val="OPCParaBase"/>
    <w:rsid w:val="00C3010A"/>
    <w:pPr>
      <w:spacing w:line="240" w:lineRule="auto"/>
    </w:pPr>
    <w:rPr>
      <w:sz w:val="20"/>
    </w:rPr>
  </w:style>
  <w:style w:type="paragraph" w:customStyle="1" w:styleId="paragraphsub">
    <w:name w:val="paragraph(sub)"/>
    <w:aliases w:val="aa"/>
    <w:basedOn w:val="OPCParaBase"/>
    <w:rsid w:val="00C3010A"/>
    <w:pPr>
      <w:tabs>
        <w:tab w:val="right" w:pos="1985"/>
      </w:tabs>
      <w:spacing w:before="40" w:line="240" w:lineRule="auto"/>
      <w:ind w:left="2098" w:hanging="2098"/>
    </w:pPr>
  </w:style>
  <w:style w:type="paragraph" w:customStyle="1" w:styleId="paragraphsub-sub">
    <w:name w:val="paragraph(sub-sub)"/>
    <w:aliases w:val="aaa"/>
    <w:basedOn w:val="OPCParaBase"/>
    <w:rsid w:val="00C3010A"/>
    <w:pPr>
      <w:tabs>
        <w:tab w:val="right" w:pos="2722"/>
      </w:tabs>
      <w:spacing w:before="40" w:line="240" w:lineRule="auto"/>
      <w:ind w:left="2835" w:hanging="2835"/>
    </w:pPr>
  </w:style>
  <w:style w:type="paragraph" w:customStyle="1" w:styleId="paragraph">
    <w:name w:val="paragraph"/>
    <w:aliases w:val="a"/>
    <w:basedOn w:val="OPCParaBase"/>
    <w:link w:val="paragraphChar"/>
    <w:rsid w:val="00C3010A"/>
    <w:pPr>
      <w:tabs>
        <w:tab w:val="right" w:pos="1531"/>
      </w:tabs>
      <w:spacing w:before="40" w:line="240" w:lineRule="auto"/>
      <w:ind w:left="1644" w:hanging="1644"/>
    </w:pPr>
  </w:style>
  <w:style w:type="paragraph" w:customStyle="1" w:styleId="ParlAmend">
    <w:name w:val="ParlAmend"/>
    <w:aliases w:val="pp"/>
    <w:basedOn w:val="OPCParaBase"/>
    <w:rsid w:val="00C3010A"/>
    <w:pPr>
      <w:spacing w:before="240" w:line="240" w:lineRule="atLeast"/>
      <w:ind w:hanging="567"/>
    </w:pPr>
    <w:rPr>
      <w:sz w:val="24"/>
    </w:rPr>
  </w:style>
  <w:style w:type="paragraph" w:customStyle="1" w:styleId="Penalty">
    <w:name w:val="Penalty"/>
    <w:basedOn w:val="OPCParaBase"/>
    <w:rsid w:val="00C3010A"/>
    <w:pPr>
      <w:tabs>
        <w:tab w:val="left" w:pos="2977"/>
      </w:tabs>
      <w:spacing w:before="180" w:line="240" w:lineRule="auto"/>
      <w:ind w:left="1985" w:hanging="851"/>
    </w:pPr>
  </w:style>
  <w:style w:type="paragraph" w:customStyle="1" w:styleId="Portfolio">
    <w:name w:val="Portfolio"/>
    <w:basedOn w:val="OPCParaBase"/>
    <w:rsid w:val="00C3010A"/>
    <w:pPr>
      <w:spacing w:line="240" w:lineRule="auto"/>
    </w:pPr>
    <w:rPr>
      <w:i/>
      <w:sz w:val="20"/>
    </w:rPr>
  </w:style>
  <w:style w:type="paragraph" w:customStyle="1" w:styleId="Preamble">
    <w:name w:val="Preamble"/>
    <w:basedOn w:val="OPCParaBase"/>
    <w:next w:val="Normal"/>
    <w:rsid w:val="00C301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010A"/>
    <w:pPr>
      <w:spacing w:line="240" w:lineRule="auto"/>
    </w:pPr>
    <w:rPr>
      <w:i/>
      <w:sz w:val="20"/>
    </w:rPr>
  </w:style>
  <w:style w:type="paragraph" w:customStyle="1" w:styleId="Session">
    <w:name w:val="Session"/>
    <w:basedOn w:val="OPCParaBase"/>
    <w:rsid w:val="00C3010A"/>
    <w:pPr>
      <w:spacing w:line="240" w:lineRule="auto"/>
    </w:pPr>
    <w:rPr>
      <w:sz w:val="28"/>
    </w:rPr>
  </w:style>
  <w:style w:type="paragraph" w:customStyle="1" w:styleId="Sponsor">
    <w:name w:val="Sponsor"/>
    <w:basedOn w:val="OPCParaBase"/>
    <w:rsid w:val="00C3010A"/>
    <w:pPr>
      <w:spacing w:line="240" w:lineRule="auto"/>
    </w:pPr>
    <w:rPr>
      <w:i/>
    </w:rPr>
  </w:style>
  <w:style w:type="paragraph" w:customStyle="1" w:styleId="Subitem">
    <w:name w:val="Subitem"/>
    <w:aliases w:val="iss"/>
    <w:basedOn w:val="OPCParaBase"/>
    <w:rsid w:val="00C3010A"/>
    <w:pPr>
      <w:spacing w:before="180" w:line="240" w:lineRule="auto"/>
      <w:ind w:left="709" w:hanging="709"/>
    </w:pPr>
  </w:style>
  <w:style w:type="paragraph" w:customStyle="1" w:styleId="SubitemHead">
    <w:name w:val="SubitemHead"/>
    <w:aliases w:val="issh"/>
    <w:basedOn w:val="OPCParaBase"/>
    <w:rsid w:val="00C301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010A"/>
    <w:pPr>
      <w:spacing w:before="40" w:line="240" w:lineRule="auto"/>
      <w:ind w:left="1134"/>
    </w:pPr>
  </w:style>
  <w:style w:type="paragraph" w:customStyle="1" w:styleId="SubsectionHead">
    <w:name w:val="SubsectionHead"/>
    <w:aliases w:val="ssh"/>
    <w:basedOn w:val="OPCParaBase"/>
    <w:next w:val="subsection"/>
    <w:rsid w:val="00C3010A"/>
    <w:pPr>
      <w:keepNext/>
      <w:keepLines/>
      <w:spacing w:before="240" w:line="240" w:lineRule="auto"/>
      <w:ind w:left="1134"/>
    </w:pPr>
    <w:rPr>
      <w:i/>
    </w:rPr>
  </w:style>
  <w:style w:type="paragraph" w:customStyle="1" w:styleId="Tablea">
    <w:name w:val="Table(a)"/>
    <w:aliases w:val="ta"/>
    <w:basedOn w:val="OPCParaBase"/>
    <w:rsid w:val="00C3010A"/>
    <w:pPr>
      <w:spacing w:before="60" w:line="240" w:lineRule="auto"/>
      <w:ind w:left="284" w:hanging="284"/>
    </w:pPr>
    <w:rPr>
      <w:sz w:val="20"/>
    </w:rPr>
  </w:style>
  <w:style w:type="paragraph" w:customStyle="1" w:styleId="TableAA">
    <w:name w:val="Table(AA)"/>
    <w:aliases w:val="taaa"/>
    <w:basedOn w:val="OPCParaBase"/>
    <w:rsid w:val="00C301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301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3010A"/>
    <w:pPr>
      <w:spacing w:before="60" w:line="240" w:lineRule="atLeast"/>
    </w:pPr>
    <w:rPr>
      <w:sz w:val="20"/>
    </w:rPr>
  </w:style>
  <w:style w:type="paragraph" w:customStyle="1" w:styleId="TLPBoxTextnote">
    <w:name w:val="TLPBoxText(note"/>
    <w:aliases w:val="right)"/>
    <w:basedOn w:val="OPCParaBase"/>
    <w:rsid w:val="00C301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010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010A"/>
    <w:pPr>
      <w:spacing w:before="122" w:line="198" w:lineRule="exact"/>
      <w:ind w:left="1985" w:hanging="851"/>
      <w:jc w:val="right"/>
    </w:pPr>
    <w:rPr>
      <w:sz w:val="18"/>
    </w:rPr>
  </w:style>
  <w:style w:type="paragraph" w:customStyle="1" w:styleId="TLPTableBullet">
    <w:name w:val="TLPTableBullet"/>
    <w:aliases w:val="ttb"/>
    <w:basedOn w:val="OPCParaBase"/>
    <w:rsid w:val="00C3010A"/>
    <w:pPr>
      <w:spacing w:line="240" w:lineRule="exact"/>
      <w:ind w:left="284" w:hanging="284"/>
    </w:pPr>
    <w:rPr>
      <w:sz w:val="20"/>
    </w:rPr>
  </w:style>
  <w:style w:type="paragraph" w:styleId="TOC1">
    <w:name w:val="toc 1"/>
    <w:basedOn w:val="Normal"/>
    <w:next w:val="Normal"/>
    <w:uiPriority w:val="39"/>
    <w:unhideWhenUsed/>
    <w:rsid w:val="00C3010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3010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3010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3010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3010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3010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3010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3010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3010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3010A"/>
    <w:pPr>
      <w:keepLines/>
      <w:spacing w:before="240" w:after="120" w:line="240" w:lineRule="auto"/>
      <w:ind w:left="794"/>
    </w:pPr>
    <w:rPr>
      <w:b/>
      <w:kern w:val="28"/>
      <w:sz w:val="20"/>
    </w:rPr>
  </w:style>
  <w:style w:type="paragraph" w:customStyle="1" w:styleId="TofSectsHeading">
    <w:name w:val="TofSects(Heading)"/>
    <w:basedOn w:val="OPCParaBase"/>
    <w:rsid w:val="00C3010A"/>
    <w:pPr>
      <w:spacing w:before="240" w:after="120" w:line="240" w:lineRule="auto"/>
    </w:pPr>
    <w:rPr>
      <w:b/>
      <w:sz w:val="24"/>
    </w:rPr>
  </w:style>
  <w:style w:type="paragraph" w:customStyle="1" w:styleId="TofSectsSection">
    <w:name w:val="TofSects(Section)"/>
    <w:basedOn w:val="OPCParaBase"/>
    <w:rsid w:val="00C3010A"/>
    <w:pPr>
      <w:keepLines/>
      <w:spacing w:before="40" w:line="240" w:lineRule="auto"/>
      <w:ind w:left="1588" w:hanging="794"/>
    </w:pPr>
    <w:rPr>
      <w:kern w:val="28"/>
      <w:sz w:val="18"/>
    </w:rPr>
  </w:style>
  <w:style w:type="paragraph" w:customStyle="1" w:styleId="TofSectsSubdiv">
    <w:name w:val="TofSects(Subdiv)"/>
    <w:basedOn w:val="OPCParaBase"/>
    <w:rsid w:val="00C3010A"/>
    <w:pPr>
      <w:keepLines/>
      <w:spacing w:before="80" w:line="240" w:lineRule="auto"/>
      <w:ind w:left="1588" w:hanging="794"/>
    </w:pPr>
    <w:rPr>
      <w:kern w:val="28"/>
    </w:rPr>
  </w:style>
  <w:style w:type="paragraph" w:customStyle="1" w:styleId="WRStyle">
    <w:name w:val="WR Style"/>
    <w:aliases w:val="WR"/>
    <w:basedOn w:val="OPCParaBase"/>
    <w:rsid w:val="00C3010A"/>
    <w:pPr>
      <w:spacing w:before="240" w:line="240" w:lineRule="auto"/>
      <w:ind w:left="284" w:hanging="284"/>
    </w:pPr>
    <w:rPr>
      <w:b/>
      <w:i/>
      <w:kern w:val="28"/>
      <w:sz w:val="24"/>
    </w:rPr>
  </w:style>
  <w:style w:type="paragraph" w:customStyle="1" w:styleId="notepara">
    <w:name w:val="note(para)"/>
    <w:aliases w:val="na"/>
    <w:basedOn w:val="OPCParaBase"/>
    <w:rsid w:val="00C3010A"/>
    <w:pPr>
      <w:spacing w:before="40" w:line="198" w:lineRule="exact"/>
      <w:ind w:left="2354" w:hanging="369"/>
    </w:pPr>
    <w:rPr>
      <w:sz w:val="18"/>
    </w:rPr>
  </w:style>
  <w:style w:type="paragraph" w:styleId="Footer">
    <w:name w:val="footer"/>
    <w:link w:val="FooterChar"/>
    <w:rsid w:val="00C301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3010A"/>
    <w:rPr>
      <w:rFonts w:eastAsia="Times New Roman" w:cs="Times New Roman"/>
      <w:sz w:val="22"/>
      <w:szCs w:val="24"/>
      <w:lang w:eastAsia="en-AU"/>
    </w:rPr>
  </w:style>
  <w:style w:type="character" w:styleId="LineNumber">
    <w:name w:val="line number"/>
    <w:basedOn w:val="OPCCharBase"/>
    <w:uiPriority w:val="99"/>
    <w:unhideWhenUsed/>
    <w:rsid w:val="00C3010A"/>
    <w:rPr>
      <w:sz w:val="16"/>
    </w:rPr>
  </w:style>
  <w:style w:type="table" w:customStyle="1" w:styleId="CFlag">
    <w:name w:val="CFlag"/>
    <w:basedOn w:val="TableNormal"/>
    <w:uiPriority w:val="99"/>
    <w:rsid w:val="00C3010A"/>
    <w:rPr>
      <w:rFonts w:eastAsia="Times New Roman" w:cs="Times New Roman"/>
      <w:lang w:eastAsia="en-AU"/>
    </w:rPr>
    <w:tblPr/>
  </w:style>
  <w:style w:type="paragraph" w:styleId="BalloonText">
    <w:name w:val="Balloon Text"/>
    <w:basedOn w:val="Normal"/>
    <w:link w:val="BalloonTextChar"/>
    <w:uiPriority w:val="99"/>
    <w:unhideWhenUsed/>
    <w:rsid w:val="00C301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3010A"/>
    <w:rPr>
      <w:rFonts w:ascii="Tahoma" w:hAnsi="Tahoma" w:cs="Tahoma"/>
      <w:sz w:val="16"/>
      <w:szCs w:val="16"/>
    </w:rPr>
  </w:style>
  <w:style w:type="table" w:styleId="TableGrid">
    <w:name w:val="Table Grid"/>
    <w:basedOn w:val="TableNormal"/>
    <w:uiPriority w:val="59"/>
    <w:rsid w:val="00C30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3010A"/>
    <w:rPr>
      <w:b/>
      <w:sz w:val="28"/>
      <w:szCs w:val="32"/>
    </w:rPr>
  </w:style>
  <w:style w:type="paragraph" w:customStyle="1" w:styleId="LegislationMadeUnder">
    <w:name w:val="LegislationMadeUnder"/>
    <w:basedOn w:val="OPCParaBase"/>
    <w:next w:val="Normal"/>
    <w:rsid w:val="00C3010A"/>
    <w:rPr>
      <w:i/>
      <w:sz w:val="32"/>
      <w:szCs w:val="32"/>
    </w:rPr>
  </w:style>
  <w:style w:type="paragraph" w:customStyle="1" w:styleId="SignCoverPageEnd">
    <w:name w:val="SignCoverPageEnd"/>
    <w:basedOn w:val="OPCParaBase"/>
    <w:next w:val="Normal"/>
    <w:rsid w:val="00C301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3010A"/>
    <w:pPr>
      <w:pBdr>
        <w:top w:val="single" w:sz="4" w:space="1" w:color="auto"/>
      </w:pBdr>
      <w:spacing w:before="360"/>
      <w:ind w:right="397"/>
      <w:jc w:val="both"/>
    </w:pPr>
  </w:style>
  <w:style w:type="paragraph" w:customStyle="1" w:styleId="NotesHeading1">
    <w:name w:val="NotesHeading 1"/>
    <w:basedOn w:val="OPCParaBase"/>
    <w:next w:val="Normal"/>
    <w:rsid w:val="00C3010A"/>
    <w:rPr>
      <w:b/>
      <w:sz w:val="28"/>
      <w:szCs w:val="28"/>
    </w:rPr>
  </w:style>
  <w:style w:type="paragraph" w:customStyle="1" w:styleId="NotesHeading2">
    <w:name w:val="NotesHeading 2"/>
    <w:basedOn w:val="OPCParaBase"/>
    <w:next w:val="Normal"/>
    <w:rsid w:val="00C3010A"/>
    <w:rPr>
      <w:b/>
      <w:sz w:val="28"/>
      <w:szCs w:val="28"/>
    </w:rPr>
  </w:style>
  <w:style w:type="paragraph" w:customStyle="1" w:styleId="CompiledActNo">
    <w:name w:val="CompiledActNo"/>
    <w:basedOn w:val="OPCParaBase"/>
    <w:next w:val="Normal"/>
    <w:rsid w:val="00C3010A"/>
    <w:rPr>
      <w:b/>
      <w:sz w:val="24"/>
      <w:szCs w:val="24"/>
    </w:rPr>
  </w:style>
  <w:style w:type="paragraph" w:customStyle="1" w:styleId="ENotesText">
    <w:name w:val="ENotesText"/>
    <w:aliases w:val="Ent"/>
    <w:basedOn w:val="OPCParaBase"/>
    <w:next w:val="Normal"/>
    <w:rsid w:val="00C3010A"/>
    <w:pPr>
      <w:spacing w:before="120"/>
    </w:pPr>
  </w:style>
  <w:style w:type="paragraph" w:customStyle="1" w:styleId="CompiledMadeUnder">
    <w:name w:val="CompiledMadeUnder"/>
    <w:basedOn w:val="OPCParaBase"/>
    <w:next w:val="Normal"/>
    <w:rsid w:val="00C3010A"/>
    <w:rPr>
      <w:i/>
      <w:sz w:val="24"/>
      <w:szCs w:val="24"/>
    </w:rPr>
  </w:style>
  <w:style w:type="paragraph" w:customStyle="1" w:styleId="Paragraphsub-sub-sub">
    <w:name w:val="Paragraph(sub-sub-sub)"/>
    <w:aliases w:val="aaaa"/>
    <w:basedOn w:val="OPCParaBase"/>
    <w:rsid w:val="00C3010A"/>
    <w:pPr>
      <w:tabs>
        <w:tab w:val="right" w:pos="3402"/>
      </w:tabs>
      <w:spacing w:before="40" w:line="240" w:lineRule="auto"/>
      <w:ind w:left="3402" w:hanging="3402"/>
    </w:pPr>
  </w:style>
  <w:style w:type="paragraph" w:customStyle="1" w:styleId="TableTextEndNotes">
    <w:name w:val="TableTextEndNotes"/>
    <w:aliases w:val="Tten"/>
    <w:basedOn w:val="Normal"/>
    <w:rsid w:val="00C3010A"/>
    <w:pPr>
      <w:spacing w:before="60" w:line="240" w:lineRule="auto"/>
    </w:pPr>
    <w:rPr>
      <w:rFonts w:cs="Arial"/>
      <w:sz w:val="20"/>
      <w:szCs w:val="22"/>
    </w:rPr>
  </w:style>
  <w:style w:type="paragraph" w:customStyle="1" w:styleId="NoteToSubpara">
    <w:name w:val="NoteToSubpara"/>
    <w:aliases w:val="nts"/>
    <w:basedOn w:val="OPCParaBase"/>
    <w:rsid w:val="00C3010A"/>
    <w:pPr>
      <w:spacing w:before="40" w:line="198" w:lineRule="exact"/>
      <w:ind w:left="2835" w:hanging="709"/>
    </w:pPr>
    <w:rPr>
      <w:sz w:val="18"/>
    </w:rPr>
  </w:style>
  <w:style w:type="paragraph" w:customStyle="1" w:styleId="ENoteTableHeading">
    <w:name w:val="ENoteTableHeading"/>
    <w:aliases w:val="enth"/>
    <w:basedOn w:val="OPCParaBase"/>
    <w:rsid w:val="00C3010A"/>
    <w:pPr>
      <w:keepNext/>
      <w:spacing w:before="60" w:line="240" w:lineRule="atLeast"/>
    </w:pPr>
    <w:rPr>
      <w:rFonts w:ascii="Arial" w:hAnsi="Arial"/>
      <w:b/>
      <w:sz w:val="16"/>
    </w:rPr>
  </w:style>
  <w:style w:type="paragraph" w:customStyle="1" w:styleId="ENoteTTi">
    <w:name w:val="ENoteTTi"/>
    <w:aliases w:val="entti"/>
    <w:basedOn w:val="OPCParaBase"/>
    <w:rsid w:val="00C3010A"/>
    <w:pPr>
      <w:keepNext/>
      <w:spacing w:before="60" w:line="240" w:lineRule="atLeast"/>
      <w:ind w:left="170"/>
    </w:pPr>
    <w:rPr>
      <w:sz w:val="16"/>
    </w:rPr>
  </w:style>
  <w:style w:type="paragraph" w:customStyle="1" w:styleId="ENotesHeading1">
    <w:name w:val="ENotesHeading 1"/>
    <w:aliases w:val="Enh1"/>
    <w:basedOn w:val="OPCParaBase"/>
    <w:next w:val="Normal"/>
    <w:rsid w:val="00C3010A"/>
    <w:pPr>
      <w:spacing w:before="120"/>
      <w:outlineLvl w:val="1"/>
    </w:pPr>
    <w:rPr>
      <w:b/>
      <w:sz w:val="28"/>
      <w:szCs w:val="28"/>
    </w:rPr>
  </w:style>
  <w:style w:type="paragraph" w:customStyle="1" w:styleId="ENotesHeading2">
    <w:name w:val="ENotesHeading 2"/>
    <w:aliases w:val="Enh2"/>
    <w:basedOn w:val="OPCParaBase"/>
    <w:next w:val="Normal"/>
    <w:rsid w:val="00C3010A"/>
    <w:pPr>
      <w:spacing w:before="120" w:after="120"/>
      <w:outlineLvl w:val="2"/>
    </w:pPr>
    <w:rPr>
      <w:b/>
      <w:sz w:val="24"/>
      <w:szCs w:val="28"/>
    </w:rPr>
  </w:style>
  <w:style w:type="paragraph" w:customStyle="1" w:styleId="ENoteTTIndentHeading">
    <w:name w:val="ENoteTTIndentHeading"/>
    <w:aliases w:val="enTTHi"/>
    <w:basedOn w:val="OPCParaBase"/>
    <w:rsid w:val="00C301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010A"/>
    <w:pPr>
      <w:spacing w:before="60" w:line="240" w:lineRule="atLeast"/>
    </w:pPr>
    <w:rPr>
      <w:sz w:val="16"/>
    </w:rPr>
  </w:style>
  <w:style w:type="paragraph" w:customStyle="1" w:styleId="MadeunderText">
    <w:name w:val="MadeunderText"/>
    <w:basedOn w:val="OPCParaBase"/>
    <w:next w:val="Normal"/>
    <w:rsid w:val="00C3010A"/>
    <w:pPr>
      <w:spacing w:before="240"/>
    </w:pPr>
    <w:rPr>
      <w:sz w:val="24"/>
      <w:szCs w:val="24"/>
    </w:rPr>
  </w:style>
  <w:style w:type="paragraph" w:customStyle="1" w:styleId="ENotesHeading3">
    <w:name w:val="ENotesHeading 3"/>
    <w:aliases w:val="Enh3"/>
    <w:basedOn w:val="OPCParaBase"/>
    <w:next w:val="Normal"/>
    <w:rsid w:val="00C3010A"/>
    <w:pPr>
      <w:keepNext/>
      <w:spacing w:before="120" w:line="240" w:lineRule="auto"/>
      <w:outlineLvl w:val="4"/>
    </w:pPr>
    <w:rPr>
      <w:b/>
      <w:szCs w:val="24"/>
    </w:rPr>
  </w:style>
  <w:style w:type="character" w:customStyle="1" w:styleId="CharSubPartTextCASA">
    <w:name w:val="CharSubPartText(CASA)"/>
    <w:basedOn w:val="OPCCharBase"/>
    <w:uiPriority w:val="1"/>
    <w:rsid w:val="00C3010A"/>
  </w:style>
  <w:style w:type="character" w:customStyle="1" w:styleId="CharSubPartNoCASA">
    <w:name w:val="CharSubPartNo(CASA)"/>
    <w:basedOn w:val="OPCCharBase"/>
    <w:uiPriority w:val="1"/>
    <w:rsid w:val="00C3010A"/>
  </w:style>
  <w:style w:type="paragraph" w:customStyle="1" w:styleId="ENoteTTIndentHeadingSub">
    <w:name w:val="ENoteTTIndentHeadingSub"/>
    <w:aliases w:val="enTTHis"/>
    <w:basedOn w:val="OPCParaBase"/>
    <w:rsid w:val="00C3010A"/>
    <w:pPr>
      <w:keepNext/>
      <w:spacing w:before="60" w:line="240" w:lineRule="atLeast"/>
      <w:ind w:left="340"/>
    </w:pPr>
    <w:rPr>
      <w:b/>
      <w:sz w:val="16"/>
    </w:rPr>
  </w:style>
  <w:style w:type="paragraph" w:customStyle="1" w:styleId="ENoteTTiSub">
    <w:name w:val="ENoteTTiSub"/>
    <w:aliases w:val="enttis"/>
    <w:basedOn w:val="OPCParaBase"/>
    <w:rsid w:val="00C3010A"/>
    <w:pPr>
      <w:keepNext/>
      <w:spacing w:before="60" w:line="240" w:lineRule="atLeast"/>
      <w:ind w:left="340"/>
    </w:pPr>
    <w:rPr>
      <w:sz w:val="16"/>
    </w:rPr>
  </w:style>
  <w:style w:type="paragraph" w:customStyle="1" w:styleId="SubDivisionMigration">
    <w:name w:val="SubDivisionMigration"/>
    <w:aliases w:val="sdm"/>
    <w:basedOn w:val="OPCParaBase"/>
    <w:rsid w:val="00C301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010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3010A"/>
    <w:pPr>
      <w:spacing w:before="122" w:line="240" w:lineRule="auto"/>
      <w:ind w:left="1985" w:hanging="851"/>
    </w:pPr>
    <w:rPr>
      <w:sz w:val="18"/>
    </w:rPr>
  </w:style>
  <w:style w:type="paragraph" w:customStyle="1" w:styleId="FreeForm">
    <w:name w:val="FreeForm"/>
    <w:rsid w:val="00C3010A"/>
    <w:rPr>
      <w:rFonts w:ascii="Arial" w:hAnsi="Arial"/>
      <w:sz w:val="22"/>
    </w:rPr>
  </w:style>
  <w:style w:type="paragraph" w:customStyle="1" w:styleId="SOText">
    <w:name w:val="SO Text"/>
    <w:aliases w:val="sot"/>
    <w:link w:val="SOTextChar"/>
    <w:rsid w:val="00C3010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3010A"/>
    <w:rPr>
      <w:sz w:val="22"/>
    </w:rPr>
  </w:style>
  <w:style w:type="paragraph" w:customStyle="1" w:styleId="SOTextNote">
    <w:name w:val="SO TextNote"/>
    <w:aliases w:val="sont"/>
    <w:basedOn w:val="SOText"/>
    <w:qFormat/>
    <w:rsid w:val="00C3010A"/>
    <w:pPr>
      <w:spacing w:before="122" w:line="198" w:lineRule="exact"/>
      <w:ind w:left="1843" w:hanging="709"/>
    </w:pPr>
    <w:rPr>
      <w:sz w:val="18"/>
    </w:rPr>
  </w:style>
  <w:style w:type="paragraph" w:customStyle="1" w:styleId="SOPara">
    <w:name w:val="SO Para"/>
    <w:aliases w:val="soa"/>
    <w:basedOn w:val="SOText"/>
    <w:link w:val="SOParaChar"/>
    <w:qFormat/>
    <w:rsid w:val="00C3010A"/>
    <w:pPr>
      <w:tabs>
        <w:tab w:val="right" w:pos="1786"/>
      </w:tabs>
      <w:spacing w:before="40"/>
      <w:ind w:left="2070" w:hanging="936"/>
    </w:pPr>
  </w:style>
  <w:style w:type="character" w:customStyle="1" w:styleId="SOParaChar">
    <w:name w:val="SO Para Char"/>
    <w:aliases w:val="soa Char"/>
    <w:basedOn w:val="DefaultParagraphFont"/>
    <w:link w:val="SOPara"/>
    <w:rsid w:val="00C3010A"/>
    <w:rPr>
      <w:sz w:val="22"/>
    </w:rPr>
  </w:style>
  <w:style w:type="paragraph" w:customStyle="1" w:styleId="FileName">
    <w:name w:val="FileName"/>
    <w:basedOn w:val="Normal"/>
    <w:rsid w:val="00C3010A"/>
  </w:style>
  <w:style w:type="paragraph" w:customStyle="1" w:styleId="TableHeading">
    <w:name w:val="TableHeading"/>
    <w:aliases w:val="th"/>
    <w:basedOn w:val="OPCParaBase"/>
    <w:next w:val="Tabletext"/>
    <w:rsid w:val="00C3010A"/>
    <w:pPr>
      <w:keepNext/>
      <w:spacing w:before="60" w:line="240" w:lineRule="atLeast"/>
    </w:pPr>
    <w:rPr>
      <w:b/>
      <w:sz w:val="20"/>
    </w:rPr>
  </w:style>
  <w:style w:type="paragraph" w:customStyle="1" w:styleId="SOHeadBold">
    <w:name w:val="SO HeadBold"/>
    <w:aliases w:val="sohb"/>
    <w:basedOn w:val="SOText"/>
    <w:next w:val="SOText"/>
    <w:link w:val="SOHeadBoldChar"/>
    <w:qFormat/>
    <w:rsid w:val="00C3010A"/>
    <w:rPr>
      <w:b/>
    </w:rPr>
  </w:style>
  <w:style w:type="character" w:customStyle="1" w:styleId="SOHeadBoldChar">
    <w:name w:val="SO HeadBold Char"/>
    <w:aliases w:val="sohb Char"/>
    <w:basedOn w:val="DefaultParagraphFont"/>
    <w:link w:val="SOHeadBold"/>
    <w:rsid w:val="00C3010A"/>
    <w:rPr>
      <w:b/>
      <w:sz w:val="22"/>
    </w:rPr>
  </w:style>
  <w:style w:type="paragraph" w:customStyle="1" w:styleId="SOHeadItalic">
    <w:name w:val="SO HeadItalic"/>
    <w:aliases w:val="sohi"/>
    <w:basedOn w:val="SOText"/>
    <w:next w:val="SOText"/>
    <w:link w:val="SOHeadItalicChar"/>
    <w:qFormat/>
    <w:rsid w:val="00C3010A"/>
    <w:rPr>
      <w:i/>
    </w:rPr>
  </w:style>
  <w:style w:type="character" w:customStyle="1" w:styleId="SOHeadItalicChar">
    <w:name w:val="SO HeadItalic Char"/>
    <w:aliases w:val="sohi Char"/>
    <w:basedOn w:val="DefaultParagraphFont"/>
    <w:link w:val="SOHeadItalic"/>
    <w:rsid w:val="00C3010A"/>
    <w:rPr>
      <w:i/>
      <w:sz w:val="22"/>
    </w:rPr>
  </w:style>
  <w:style w:type="paragraph" w:customStyle="1" w:styleId="SOBullet">
    <w:name w:val="SO Bullet"/>
    <w:aliases w:val="sotb"/>
    <w:basedOn w:val="SOText"/>
    <w:link w:val="SOBulletChar"/>
    <w:qFormat/>
    <w:rsid w:val="00C3010A"/>
    <w:pPr>
      <w:ind w:left="1559" w:hanging="425"/>
    </w:pPr>
  </w:style>
  <w:style w:type="character" w:customStyle="1" w:styleId="SOBulletChar">
    <w:name w:val="SO Bullet Char"/>
    <w:aliases w:val="sotb Char"/>
    <w:basedOn w:val="DefaultParagraphFont"/>
    <w:link w:val="SOBullet"/>
    <w:rsid w:val="00C3010A"/>
    <w:rPr>
      <w:sz w:val="22"/>
    </w:rPr>
  </w:style>
  <w:style w:type="paragraph" w:customStyle="1" w:styleId="SOBulletNote">
    <w:name w:val="SO BulletNote"/>
    <w:aliases w:val="sonb"/>
    <w:basedOn w:val="SOTextNote"/>
    <w:link w:val="SOBulletNoteChar"/>
    <w:qFormat/>
    <w:rsid w:val="00C3010A"/>
    <w:pPr>
      <w:tabs>
        <w:tab w:val="left" w:pos="1560"/>
      </w:tabs>
      <w:ind w:left="2268" w:hanging="1134"/>
    </w:pPr>
  </w:style>
  <w:style w:type="character" w:customStyle="1" w:styleId="SOBulletNoteChar">
    <w:name w:val="SO BulletNote Char"/>
    <w:aliases w:val="sonb Char"/>
    <w:basedOn w:val="DefaultParagraphFont"/>
    <w:link w:val="SOBulletNote"/>
    <w:rsid w:val="00C3010A"/>
    <w:rPr>
      <w:sz w:val="18"/>
    </w:rPr>
  </w:style>
  <w:style w:type="paragraph" w:customStyle="1" w:styleId="SOText2">
    <w:name w:val="SO Text2"/>
    <w:aliases w:val="sot2"/>
    <w:basedOn w:val="Normal"/>
    <w:next w:val="SOText"/>
    <w:link w:val="SOText2Char"/>
    <w:rsid w:val="00C301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3010A"/>
    <w:rPr>
      <w:sz w:val="22"/>
    </w:rPr>
  </w:style>
  <w:style w:type="paragraph" w:customStyle="1" w:styleId="SubPartCASA">
    <w:name w:val="SubPart(CASA)"/>
    <w:aliases w:val="csp"/>
    <w:basedOn w:val="OPCParaBase"/>
    <w:next w:val="ActHead3"/>
    <w:rsid w:val="00C3010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3010A"/>
    <w:rPr>
      <w:rFonts w:eastAsia="Times New Roman" w:cs="Times New Roman"/>
      <w:sz w:val="22"/>
      <w:lang w:eastAsia="en-AU"/>
    </w:rPr>
  </w:style>
  <w:style w:type="character" w:customStyle="1" w:styleId="notetextChar">
    <w:name w:val="note(text) Char"/>
    <w:aliases w:val="n Char"/>
    <w:basedOn w:val="DefaultParagraphFont"/>
    <w:link w:val="notetext"/>
    <w:rsid w:val="00C3010A"/>
    <w:rPr>
      <w:rFonts w:eastAsia="Times New Roman" w:cs="Times New Roman"/>
      <w:sz w:val="18"/>
      <w:lang w:eastAsia="en-AU"/>
    </w:rPr>
  </w:style>
  <w:style w:type="character" w:customStyle="1" w:styleId="Heading1Char">
    <w:name w:val="Heading 1 Char"/>
    <w:basedOn w:val="DefaultParagraphFont"/>
    <w:link w:val="Heading1"/>
    <w:uiPriority w:val="9"/>
    <w:rsid w:val="00C301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01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010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3010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3010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3010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3010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3010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3010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3010A"/>
    <w:rPr>
      <w:rFonts w:ascii="Arial" w:hAnsi="Arial" w:cs="Arial" w:hint="default"/>
      <w:b/>
      <w:bCs/>
      <w:sz w:val="28"/>
      <w:szCs w:val="28"/>
    </w:rPr>
  </w:style>
  <w:style w:type="paragraph" w:styleId="Index1">
    <w:name w:val="index 1"/>
    <w:basedOn w:val="Normal"/>
    <w:next w:val="Normal"/>
    <w:autoRedefine/>
    <w:rsid w:val="00C3010A"/>
    <w:pPr>
      <w:ind w:left="240" w:hanging="240"/>
    </w:pPr>
  </w:style>
  <w:style w:type="paragraph" w:styleId="Index2">
    <w:name w:val="index 2"/>
    <w:basedOn w:val="Normal"/>
    <w:next w:val="Normal"/>
    <w:autoRedefine/>
    <w:rsid w:val="00C3010A"/>
    <w:pPr>
      <w:ind w:left="480" w:hanging="240"/>
    </w:pPr>
  </w:style>
  <w:style w:type="paragraph" w:styleId="Index3">
    <w:name w:val="index 3"/>
    <w:basedOn w:val="Normal"/>
    <w:next w:val="Normal"/>
    <w:autoRedefine/>
    <w:rsid w:val="00C3010A"/>
    <w:pPr>
      <w:ind w:left="720" w:hanging="240"/>
    </w:pPr>
  </w:style>
  <w:style w:type="paragraph" w:styleId="Index4">
    <w:name w:val="index 4"/>
    <w:basedOn w:val="Normal"/>
    <w:next w:val="Normal"/>
    <w:autoRedefine/>
    <w:rsid w:val="00C3010A"/>
    <w:pPr>
      <w:ind w:left="960" w:hanging="240"/>
    </w:pPr>
  </w:style>
  <w:style w:type="paragraph" w:styleId="Index5">
    <w:name w:val="index 5"/>
    <w:basedOn w:val="Normal"/>
    <w:next w:val="Normal"/>
    <w:autoRedefine/>
    <w:rsid w:val="00C3010A"/>
    <w:pPr>
      <w:ind w:left="1200" w:hanging="240"/>
    </w:pPr>
  </w:style>
  <w:style w:type="paragraph" w:styleId="Index6">
    <w:name w:val="index 6"/>
    <w:basedOn w:val="Normal"/>
    <w:next w:val="Normal"/>
    <w:autoRedefine/>
    <w:rsid w:val="00C3010A"/>
    <w:pPr>
      <w:ind w:left="1440" w:hanging="240"/>
    </w:pPr>
  </w:style>
  <w:style w:type="paragraph" w:styleId="Index7">
    <w:name w:val="index 7"/>
    <w:basedOn w:val="Normal"/>
    <w:next w:val="Normal"/>
    <w:autoRedefine/>
    <w:rsid w:val="00C3010A"/>
    <w:pPr>
      <w:ind w:left="1680" w:hanging="240"/>
    </w:pPr>
  </w:style>
  <w:style w:type="paragraph" w:styleId="Index8">
    <w:name w:val="index 8"/>
    <w:basedOn w:val="Normal"/>
    <w:next w:val="Normal"/>
    <w:autoRedefine/>
    <w:rsid w:val="00C3010A"/>
    <w:pPr>
      <w:ind w:left="1920" w:hanging="240"/>
    </w:pPr>
  </w:style>
  <w:style w:type="paragraph" w:styleId="Index9">
    <w:name w:val="index 9"/>
    <w:basedOn w:val="Normal"/>
    <w:next w:val="Normal"/>
    <w:autoRedefine/>
    <w:rsid w:val="00C3010A"/>
    <w:pPr>
      <w:ind w:left="2160" w:hanging="240"/>
    </w:pPr>
  </w:style>
  <w:style w:type="paragraph" w:styleId="NormalIndent">
    <w:name w:val="Normal Indent"/>
    <w:basedOn w:val="Normal"/>
    <w:rsid w:val="00C3010A"/>
    <w:pPr>
      <w:ind w:left="720"/>
    </w:pPr>
  </w:style>
  <w:style w:type="paragraph" w:styleId="FootnoteText">
    <w:name w:val="footnote text"/>
    <w:basedOn w:val="Normal"/>
    <w:link w:val="FootnoteTextChar"/>
    <w:rsid w:val="00C3010A"/>
    <w:rPr>
      <w:sz w:val="20"/>
    </w:rPr>
  </w:style>
  <w:style w:type="character" w:customStyle="1" w:styleId="FootnoteTextChar">
    <w:name w:val="Footnote Text Char"/>
    <w:basedOn w:val="DefaultParagraphFont"/>
    <w:link w:val="FootnoteText"/>
    <w:rsid w:val="00C3010A"/>
  </w:style>
  <w:style w:type="paragraph" w:styleId="CommentText">
    <w:name w:val="annotation text"/>
    <w:basedOn w:val="Normal"/>
    <w:link w:val="CommentTextChar"/>
    <w:rsid w:val="00C3010A"/>
    <w:rPr>
      <w:sz w:val="20"/>
    </w:rPr>
  </w:style>
  <w:style w:type="character" w:customStyle="1" w:styleId="CommentTextChar">
    <w:name w:val="Comment Text Char"/>
    <w:basedOn w:val="DefaultParagraphFont"/>
    <w:link w:val="CommentText"/>
    <w:rsid w:val="00C3010A"/>
  </w:style>
  <w:style w:type="paragraph" w:styleId="IndexHeading">
    <w:name w:val="index heading"/>
    <w:basedOn w:val="Normal"/>
    <w:next w:val="Index1"/>
    <w:rsid w:val="00C3010A"/>
    <w:rPr>
      <w:rFonts w:ascii="Arial" w:hAnsi="Arial" w:cs="Arial"/>
      <w:b/>
      <w:bCs/>
    </w:rPr>
  </w:style>
  <w:style w:type="paragraph" w:styleId="Caption">
    <w:name w:val="caption"/>
    <w:basedOn w:val="Normal"/>
    <w:next w:val="Normal"/>
    <w:qFormat/>
    <w:rsid w:val="00C3010A"/>
    <w:pPr>
      <w:spacing w:before="120" w:after="120"/>
    </w:pPr>
    <w:rPr>
      <w:b/>
      <w:bCs/>
      <w:sz w:val="20"/>
    </w:rPr>
  </w:style>
  <w:style w:type="paragraph" w:styleId="TableofFigures">
    <w:name w:val="table of figures"/>
    <w:basedOn w:val="Normal"/>
    <w:next w:val="Normal"/>
    <w:rsid w:val="00C3010A"/>
    <w:pPr>
      <w:ind w:left="480" w:hanging="480"/>
    </w:pPr>
  </w:style>
  <w:style w:type="paragraph" w:styleId="EnvelopeAddress">
    <w:name w:val="envelope address"/>
    <w:basedOn w:val="Normal"/>
    <w:rsid w:val="00C3010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010A"/>
    <w:rPr>
      <w:rFonts w:ascii="Arial" w:hAnsi="Arial" w:cs="Arial"/>
      <w:sz w:val="20"/>
    </w:rPr>
  </w:style>
  <w:style w:type="character" w:styleId="FootnoteReference">
    <w:name w:val="footnote reference"/>
    <w:basedOn w:val="DefaultParagraphFont"/>
    <w:rsid w:val="00C3010A"/>
    <w:rPr>
      <w:rFonts w:ascii="Times New Roman" w:hAnsi="Times New Roman"/>
      <w:sz w:val="20"/>
      <w:vertAlign w:val="superscript"/>
    </w:rPr>
  </w:style>
  <w:style w:type="character" w:styleId="CommentReference">
    <w:name w:val="annotation reference"/>
    <w:basedOn w:val="DefaultParagraphFont"/>
    <w:rsid w:val="00C3010A"/>
    <w:rPr>
      <w:sz w:val="16"/>
      <w:szCs w:val="16"/>
    </w:rPr>
  </w:style>
  <w:style w:type="character" w:styleId="PageNumber">
    <w:name w:val="page number"/>
    <w:basedOn w:val="DefaultParagraphFont"/>
    <w:rsid w:val="00C3010A"/>
  </w:style>
  <w:style w:type="character" w:styleId="EndnoteReference">
    <w:name w:val="endnote reference"/>
    <w:basedOn w:val="DefaultParagraphFont"/>
    <w:rsid w:val="00C3010A"/>
    <w:rPr>
      <w:vertAlign w:val="superscript"/>
    </w:rPr>
  </w:style>
  <w:style w:type="paragraph" w:styleId="EndnoteText">
    <w:name w:val="endnote text"/>
    <w:basedOn w:val="Normal"/>
    <w:link w:val="EndnoteTextChar"/>
    <w:rsid w:val="00C3010A"/>
    <w:rPr>
      <w:sz w:val="20"/>
    </w:rPr>
  </w:style>
  <w:style w:type="character" w:customStyle="1" w:styleId="EndnoteTextChar">
    <w:name w:val="Endnote Text Char"/>
    <w:basedOn w:val="DefaultParagraphFont"/>
    <w:link w:val="EndnoteText"/>
    <w:rsid w:val="00C3010A"/>
  </w:style>
  <w:style w:type="paragraph" w:styleId="TableofAuthorities">
    <w:name w:val="table of authorities"/>
    <w:basedOn w:val="Normal"/>
    <w:next w:val="Normal"/>
    <w:rsid w:val="00C3010A"/>
    <w:pPr>
      <w:ind w:left="240" w:hanging="240"/>
    </w:pPr>
  </w:style>
  <w:style w:type="paragraph" w:styleId="MacroText">
    <w:name w:val="macro"/>
    <w:link w:val="MacroTextChar"/>
    <w:rsid w:val="00C3010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3010A"/>
    <w:rPr>
      <w:rFonts w:ascii="Courier New" w:eastAsia="Times New Roman" w:hAnsi="Courier New" w:cs="Courier New"/>
      <w:lang w:eastAsia="en-AU"/>
    </w:rPr>
  </w:style>
  <w:style w:type="paragraph" w:styleId="TOAHeading">
    <w:name w:val="toa heading"/>
    <w:basedOn w:val="Normal"/>
    <w:next w:val="Normal"/>
    <w:rsid w:val="00C3010A"/>
    <w:pPr>
      <w:spacing w:before="120"/>
    </w:pPr>
    <w:rPr>
      <w:rFonts w:ascii="Arial" w:hAnsi="Arial" w:cs="Arial"/>
      <w:b/>
      <w:bCs/>
    </w:rPr>
  </w:style>
  <w:style w:type="paragraph" w:styleId="List">
    <w:name w:val="List"/>
    <w:basedOn w:val="Normal"/>
    <w:rsid w:val="00C3010A"/>
    <w:pPr>
      <w:ind w:left="283" w:hanging="283"/>
    </w:pPr>
  </w:style>
  <w:style w:type="paragraph" w:styleId="ListBullet">
    <w:name w:val="List Bullet"/>
    <w:basedOn w:val="Normal"/>
    <w:autoRedefine/>
    <w:rsid w:val="00C3010A"/>
    <w:pPr>
      <w:tabs>
        <w:tab w:val="num" w:pos="360"/>
      </w:tabs>
      <w:ind w:left="360" w:hanging="360"/>
    </w:pPr>
  </w:style>
  <w:style w:type="paragraph" w:styleId="ListNumber">
    <w:name w:val="List Number"/>
    <w:basedOn w:val="Normal"/>
    <w:rsid w:val="00C3010A"/>
    <w:pPr>
      <w:tabs>
        <w:tab w:val="num" w:pos="360"/>
      </w:tabs>
      <w:ind w:left="360" w:hanging="360"/>
    </w:pPr>
  </w:style>
  <w:style w:type="paragraph" w:styleId="List2">
    <w:name w:val="List 2"/>
    <w:basedOn w:val="Normal"/>
    <w:rsid w:val="00C3010A"/>
    <w:pPr>
      <w:ind w:left="566" w:hanging="283"/>
    </w:pPr>
  </w:style>
  <w:style w:type="paragraph" w:styleId="List3">
    <w:name w:val="List 3"/>
    <w:basedOn w:val="Normal"/>
    <w:rsid w:val="00C3010A"/>
    <w:pPr>
      <w:ind w:left="849" w:hanging="283"/>
    </w:pPr>
  </w:style>
  <w:style w:type="paragraph" w:styleId="List4">
    <w:name w:val="List 4"/>
    <w:basedOn w:val="Normal"/>
    <w:rsid w:val="00C3010A"/>
    <w:pPr>
      <w:ind w:left="1132" w:hanging="283"/>
    </w:pPr>
  </w:style>
  <w:style w:type="paragraph" w:styleId="List5">
    <w:name w:val="List 5"/>
    <w:basedOn w:val="Normal"/>
    <w:rsid w:val="00C3010A"/>
    <w:pPr>
      <w:ind w:left="1415" w:hanging="283"/>
    </w:pPr>
  </w:style>
  <w:style w:type="paragraph" w:styleId="ListBullet2">
    <w:name w:val="List Bullet 2"/>
    <w:basedOn w:val="Normal"/>
    <w:autoRedefine/>
    <w:rsid w:val="00C3010A"/>
    <w:pPr>
      <w:tabs>
        <w:tab w:val="num" w:pos="360"/>
      </w:tabs>
    </w:pPr>
  </w:style>
  <w:style w:type="paragraph" w:styleId="ListBullet3">
    <w:name w:val="List Bullet 3"/>
    <w:basedOn w:val="Normal"/>
    <w:autoRedefine/>
    <w:rsid w:val="00C3010A"/>
    <w:pPr>
      <w:tabs>
        <w:tab w:val="num" w:pos="926"/>
      </w:tabs>
      <w:ind w:left="926" w:hanging="360"/>
    </w:pPr>
  </w:style>
  <w:style w:type="paragraph" w:styleId="ListBullet4">
    <w:name w:val="List Bullet 4"/>
    <w:basedOn w:val="Normal"/>
    <w:autoRedefine/>
    <w:rsid w:val="00C3010A"/>
    <w:pPr>
      <w:tabs>
        <w:tab w:val="num" w:pos="1209"/>
      </w:tabs>
      <w:ind w:left="1209" w:hanging="360"/>
    </w:pPr>
  </w:style>
  <w:style w:type="paragraph" w:styleId="ListBullet5">
    <w:name w:val="List Bullet 5"/>
    <w:basedOn w:val="Normal"/>
    <w:autoRedefine/>
    <w:rsid w:val="00C3010A"/>
    <w:pPr>
      <w:tabs>
        <w:tab w:val="num" w:pos="1492"/>
      </w:tabs>
      <w:ind w:left="1492" w:hanging="360"/>
    </w:pPr>
  </w:style>
  <w:style w:type="paragraph" w:styleId="ListNumber2">
    <w:name w:val="List Number 2"/>
    <w:basedOn w:val="Normal"/>
    <w:rsid w:val="00C3010A"/>
    <w:pPr>
      <w:tabs>
        <w:tab w:val="num" w:pos="643"/>
      </w:tabs>
      <w:ind w:left="643" w:hanging="360"/>
    </w:pPr>
  </w:style>
  <w:style w:type="paragraph" w:styleId="ListNumber3">
    <w:name w:val="List Number 3"/>
    <w:basedOn w:val="Normal"/>
    <w:rsid w:val="00C3010A"/>
    <w:pPr>
      <w:tabs>
        <w:tab w:val="num" w:pos="926"/>
      </w:tabs>
      <w:ind w:left="926" w:hanging="360"/>
    </w:pPr>
  </w:style>
  <w:style w:type="paragraph" w:styleId="ListNumber4">
    <w:name w:val="List Number 4"/>
    <w:basedOn w:val="Normal"/>
    <w:rsid w:val="00C3010A"/>
    <w:pPr>
      <w:tabs>
        <w:tab w:val="num" w:pos="1209"/>
      </w:tabs>
      <w:ind w:left="1209" w:hanging="360"/>
    </w:pPr>
  </w:style>
  <w:style w:type="paragraph" w:styleId="ListNumber5">
    <w:name w:val="List Number 5"/>
    <w:basedOn w:val="Normal"/>
    <w:rsid w:val="00C3010A"/>
    <w:pPr>
      <w:tabs>
        <w:tab w:val="num" w:pos="1492"/>
      </w:tabs>
      <w:ind w:left="1492" w:hanging="360"/>
    </w:pPr>
  </w:style>
  <w:style w:type="paragraph" w:styleId="Title">
    <w:name w:val="Title"/>
    <w:basedOn w:val="Normal"/>
    <w:link w:val="TitleChar"/>
    <w:qFormat/>
    <w:rsid w:val="00C3010A"/>
    <w:pPr>
      <w:spacing w:before="240" w:after="60"/>
    </w:pPr>
    <w:rPr>
      <w:rFonts w:ascii="Arial" w:hAnsi="Arial" w:cs="Arial"/>
      <w:b/>
      <w:bCs/>
      <w:sz w:val="40"/>
      <w:szCs w:val="40"/>
    </w:rPr>
  </w:style>
  <w:style w:type="character" w:customStyle="1" w:styleId="TitleChar">
    <w:name w:val="Title Char"/>
    <w:basedOn w:val="DefaultParagraphFont"/>
    <w:link w:val="Title"/>
    <w:rsid w:val="00C3010A"/>
    <w:rPr>
      <w:rFonts w:ascii="Arial" w:hAnsi="Arial" w:cs="Arial"/>
      <w:b/>
      <w:bCs/>
      <w:sz w:val="40"/>
      <w:szCs w:val="40"/>
    </w:rPr>
  </w:style>
  <w:style w:type="paragraph" w:styleId="Closing">
    <w:name w:val="Closing"/>
    <w:basedOn w:val="Normal"/>
    <w:link w:val="ClosingChar"/>
    <w:rsid w:val="00C3010A"/>
    <w:pPr>
      <w:ind w:left="4252"/>
    </w:pPr>
  </w:style>
  <w:style w:type="character" w:customStyle="1" w:styleId="ClosingChar">
    <w:name w:val="Closing Char"/>
    <w:basedOn w:val="DefaultParagraphFont"/>
    <w:link w:val="Closing"/>
    <w:rsid w:val="00C3010A"/>
    <w:rPr>
      <w:sz w:val="22"/>
    </w:rPr>
  </w:style>
  <w:style w:type="paragraph" w:styleId="Signature">
    <w:name w:val="Signature"/>
    <w:basedOn w:val="Normal"/>
    <w:link w:val="SignatureChar"/>
    <w:rsid w:val="00C3010A"/>
    <w:pPr>
      <w:ind w:left="4252"/>
    </w:pPr>
  </w:style>
  <w:style w:type="character" w:customStyle="1" w:styleId="SignatureChar">
    <w:name w:val="Signature Char"/>
    <w:basedOn w:val="DefaultParagraphFont"/>
    <w:link w:val="Signature"/>
    <w:rsid w:val="00C3010A"/>
    <w:rPr>
      <w:sz w:val="22"/>
    </w:rPr>
  </w:style>
  <w:style w:type="paragraph" w:styleId="BodyText">
    <w:name w:val="Body Text"/>
    <w:basedOn w:val="Normal"/>
    <w:link w:val="BodyTextChar"/>
    <w:rsid w:val="00C3010A"/>
    <w:pPr>
      <w:spacing w:after="120"/>
    </w:pPr>
  </w:style>
  <w:style w:type="character" w:customStyle="1" w:styleId="BodyTextChar">
    <w:name w:val="Body Text Char"/>
    <w:basedOn w:val="DefaultParagraphFont"/>
    <w:link w:val="BodyText"/>
    <w:rsid w:val="00C3010A"/>
    <w:rPr>
      <w:sz w:val="22"/>
    </w:rPr>
  </w:style>
  <w:style w:type="paragraph" w:styleId="BodyTextIndent">
    <w:name w:val="Body Text Indent"/>
    <w:basedOn w:val="Normal"/>
    <w:link w:val="BodyTextIndentChar"/>
    <w:rsid w:val="00C3010A"/>
    <w:pPr>
      <w:spacing w:after="120"/>
      <w:ind w:left="283"/>
    </w:pPr>
  </w:style>
  <w:style w:type="character" w:customStyle="1" w:styleId="BodyTextIndentChar">
    <w:name w:val="Body Text Indent Char"/>
    <w:basedOn w:val="DefaultParagraphFont"/>
    <w:link w:val="BodyTextIndent"/>
    <w:rsid w:val="00C3010A"/>
    <w:rPr>
      <w:sz w:val="22"/>
    </w:rPr>
  </w:style>
  <w:style w:type="paragraph" w:styleId="ListContinue">
    <w:name w:val="List Continue"/>
    <w:basedOn w:val="Normal"/>
    <w:rsid w:val="00C3010A"/>
    <w:pPr>
      <w:spacing w:after="120"/>
      <w:ind w:left="283"/>
    </w:pPr>
  </w:style>
  <w:style w:type="paragraph" w:styleId="ListContinue2">
    <w:name w:val="List Continue 2"/>
    <w:basedOn w:val="Normal"/>
    <w:rsid w:val="00C3010A"/>
    <w:pPr>
      <w:spacing w:after="120"/>
      <w:ind w:left="566"/>
    </w:pPr>
  </w:style>
  <w:style w:type="paragraph" w:styleId="ListContinue3">
    <w:name w:val="List Continue 3"/>
    <w:basedOn w:val="Normal"/>
    <w:rsid w:val="00C3010A"/>
    <w:pPr>
      <w:spacing w:after="120"/>
      <w:ind w:left="849"/>
    </w:pPr>
  </w:style>
  <w:style w:type="paragraph" w:styleId="ListContinue4">
    <w:name w:val="List Continue 4"/>
    <w:basedOn w:val="Normal"/>
    <w:rsid w:val="00C3010A"/>
    <w:pPr>
      <w:spacing w:after="120"/>
      <w:ind w:left="1132"/>
    </w:pPr>
  </w:style>
  <w:style w:type="paragraph" w:styleId="ListContinue5">
    <w:name w:val="List Continue 5"/>
    <w:basedOn w:val="Normal"/>
    <w:rsid w:val="00C3010A"/>
    <w:pPr>
      <w:spacing w:after="120"/>
      <w:ind w:left="1415"/>
    </w:pPr>
  </w:style>
  <w:style w:type="paragraph" w:styleId="MessageHeader">
    <w:name w:val="Message Header"/>
    <w:basedOn w:val="Normal"/>
    <w:link w:val="MessageHeaderChar"/>
    <w:rsid w:val="00C301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3010A"/>
    <w:rPr>
      <w:rFonts w:ascii="Arial" w:hAnsi="Arial" w:cs="Arial"/>
      <w:sz w:val="22"/>
      <w:shd w:val="pct20" w:color="auto" w:fill="auto"/>
    </w:rPr>
  </w:style>
  <w:style w:type="paragraph" w:styleId="Subtitle">
    <w:name w:val="Subtitle"/>
    <w:basedOn w:val="Normal"/>
    <w:link w:val="SubtitleChar"/>
    <w:qFormat/>
    <w:rsid w:val="00C3010A"/>
    <w:pPr>
      <w:spacing w:after="60"/>
      <w:jc w:val="center"/>
      <w:outlineLvl w:val="1"/>
    </w:pPr>
    <w:rPr>
      <w:rFonts w:ascii="Arial" w:hAnsi="Arial" w:cs="Arial"/>
    </w:rPr>
  </w:style>
  <w:style w:type="character" w:customStyle="1" w:styleId="SubtitleChar">
    <w:name w:val="Subtitle Char"/>
    <w:basedOn w:val="DefaultParagraphFont"/>
    <w:link w:val="Subtitle"/>
    <w:rsid w:val="00C3010A"/>
    <w:rPr>
      <w:rFonts w:ascii="Arial" w:hAnsi="Arial" w:cs="Arial"/>
      <w:sz w:val="22"/>
    </w:rPr>
  </w:style>
  <w:style w:type="paragraph" w:styleId="Salutation">
    <w:name w:val="Salutation"/>
    <w:basedOn w:val="Normal"/>
    <w:next w:val="Normal"/>
    <w:link w:val="SalutationChar"/>
    <w:rsid w:val="00C3010A"/>
  </w:style>
  <w:style w:type="character" w:customStyle="1" w:styleId="SalutationChar">
    <w:name w:val="Salutation Char"/>
    <w:basedOn w:val="DefaultParagraphFont"/>
    <w:link w:val="Salutation"/>
    <w:rsid w:val="00C3010A"/>
    <w:rPr>
      <w:sz w:val="22"/>
    </w:rPr>
  </w:style>
  <w:style w:type="paragraph" w:styleId="Date">
    <w:name w:val="Date"/>
    <w:basedOn w:val="Normal"/>
    <w:next w:val="Normal"/>
    <w:link w:val="DateChar"/>
    <w:rsid w:val="00C3010A"/>
  </w:style>
  <w:style w:type="character" w:customStyle="1" w:styleId="DateChar">
    <w:name w:val="Date Char"/>
    <w:basedOn w:val="DefaultParagraphFont"/>
    <w:link w:val="Date"/>
    <w:rsid w:val="00C3010A"/>
    <w:rPr>
      <w:sz w:val="22"/>
    </w:rPr>
  </w:style>
  <w:style w:type="paragraph" w:styleId="BodyTextFirstIndent">
    <w:name w:val="Body Text First Indent"/>
    <w:basedOn w:val="BodyText"/>
    <w:link w:val="BodyTextFirstIndentChar"/>
    <w:rsid w:val="00C3010A"/>
    <w:pPr>
      <w:ind w:firstLine="210"/>
    </w:pPr>
  </w:style>
  <w:style w:type="character" w:customStyle="1" w:styleId="BodyTextFirstIndentChar">
    <w:name w:val="Body Text First Indent Char"/>
    <w:basedOn w:val="BodyTextChar"/>
    <w:link w:val="BodyTextFirstIndent"/>
    <w:rsid w:val="00C3010A"/>
    <w:rPr>
      <w:sz w:val="22"/>
    </w:rPr>
  </w:style>
  <w:style w:type="paragraph" w:styleId="BodyTextFirstIndent2">
    <w:name w:val="Body Text First Indent 2"/>
    <w:basedOn w:val="BodyTextIndent"/>
    <w:link w:val="BodyTextFirstIndent2Char"/>
    <w:rsid w:val="00C3010A"/>
    <w:pPr>
      <w:ind w:firstLine="210"/>
    </w:pPr>
  </w:style>
  <w:style w:type="character" w:customStyle="1" w:styleId="BodyTextFirstIndent2Char">
    <w:name w:val="Body Text First Indent 2 Char"/>
    <w:basedOn w:val="BodyTextIndentChar"/>
    <w:link w:val="BodyTextFirstIndent2"/>
    <w:rsid w:val="00C3010A"/>
    <w:rPr>
      <w:sz w:val="22"/>
    </w:rPr>
  </w:style>
  <w:style w:type="paragraph" w:styleId="BodyText2">
    <w:name w:val="Body Text 2"/>
    <w:basedOn w:val="Normal"/>
    <w:link w:val="BodyText2Char"/>
    <w:rsid w:val="00C3010A"/>
    <w:pPr>
      <w:spacing w:after="120" w:line="480" w:lineRule="auto"/>
    </w:pPr>
  </w:style>
  <w:style w:type="character" w:customStyle="1" w:styleId="BodyText2Char">
    <w:name w:val="Body Text 2 Char"/>
    <w:basedOn w:val="DefaultParagraphFont"/>
    <w:link w:val="BodyText2"/>
    <w:rsid w:val="00C3010A"/>
    <w:rPr>
      <w:sz w:val="22"/>
    </w:rPr>
  </w:style>
  <w:style w:type="paragraph" w:styleId="BodyText3">
    <w:name w:val="Body Text 3"/>
    <w:basedOn w:val="Normal"/>
    <w:link w:val="BodyText3Char"/>
    <w:rsid w:val="00C3010A"/>
    <w:pPr>
      <w:spacing w:after="120"/>
    </w:pPr>
    <w:rPr>
      <w:sz w:val="16"/>
      <w:szCs w:val="16"/>
    </w:rPr>
  </w:style>
  <w:style w:type="character" w:customStyle="1" w:styleId="BodyText3Char">
    <w:name w:val="Body Text 3 Char"/>
    <w:basedOn w:val="DefaultParagraphFont"/>
    <w:link w:val="BodyText3"/>
    <w:rsid w:val="00C3010A"/>
    <w:rPr>
      <w:sz w:val="16"/>
      <w:szCs w:val="16"/>
    </w:rPr>
  </w:style>
  <w:style w:type="paragraph" w:styleId="BodyTextIndent2">
    <w:name w:val="Body Text Indent 2"/>
    <w:basedOn w:val="Normal"/>
    <w:link w:val="BodyTextIndent2Char"/>
    <w:rsid w:val="00C3010A"/>
    <w:pPr>
      <w:spacing w:after="120" w:line="480" w:lineRule="auto"/>
      <w:ind w:left="283"/>
    </w:pPr>
  </w:style>
  <w:style w:type="character" w:customStyle="1" w:styleId="BodyTextIndent2Char">
    <w:name w:val="Body Text Indent 2 Char"/>
    <w:basedOn w:val="DefaultParagraphFont"/>
    <w:link w:val="BodyTextIndent2"/>
    <w:rsid w:val="00C3010A"/>
    <w:rPr>
      <w:sz w:val="22"/>
    </w:rPr>
  </w:style>
  <w:style w:type="paragraph" w:styleId="BodyTextIndent3">
    <w:name w:val="Body Text Indent 3"/>
    <w:basedOn w:val="Normal"/>
    <w:link w:val="BodyTextIndent3Char"/>
    <w:rsid w:val="00C3010A"/>
    <w:pPr>
      <w:spacing w:after="120"/>
      <w:ind w:left="283"/>
    </w:pPr>
    <w:rPr>
      <w:sz w:val="16"/>
      <w:szCs w:val="16"/>
    </w:rPr>
  </w:style>
  <w:style w:type="character" w:customStyle="1" w:styleId="BodyTextIndent3Char">
    <w:name w:val="Body Text Indent 3 Char"/>
    <w:basedOn w:val="DefaultParagraphFont"/>
    <w:link w:val="BodyTextIndent3"/>
    <w:rsid w:val="00C3010A"/>
    <w:rPr>
      <w:sz w:val="16"/>
      <w:szCs w:val="16"/>
    </w:rPr>
  </w:style>
  <w:style w:type="paragraph" w:styleId="BlockText">
    <w:name w:val="Block Text"/>
    <w:basedOn w:val="Normal"/>
    <w:rsid w:val="00C3010A"/>
    <w:pPr>
      <w:spacing w:after="120"/>
      <w:ind w:left="1440" w:right="1440"/>
    </w:pPr>
  </w:style>
  <w:style w:type="character" w:styleId="Hyperlink">
    <w:name w:val="Hyperlink"/>
    <w:basedOn w:val="DefaultParagraphFont"/>
    <w:rsid w:val="00C3010A"/>
    <w:rPr>
      <w:color w:val="0000FF"/>
      <w:u w:val="single"/>
    </w:rPr>
  </w:style>
  <w:style w:type="character" w:styleId="FollowedHyperlink">
    <w:name w:val="FollowedHyperlink"/>
    <w:basedOn w:val="DefaultParagraphFont"/>
    <w:rsid w:val="00C3010A"/>
    <w:rPr>
      <w:color w:val="800080"/>
      <w:u w:val="single"/>
    </w:rPr>
  </w:style>
  <w:style w:type="character" w:styleId="Strong">
    <w:name w:val="Strong"/>
    <w:basedOn w:val="DefaultParagraphFont"/>
    <w:qFormat/>
    <w:rsid w:val="00C3010A"/>
    <w:rPr>
      <w:b/>
      <w:bCs/>
    </w:rPr>
  </w:style>
  <w:style w:type="character" w:styleId="Emphasis">
    <w:name w:val="Emphasis"/>
    <w:basedOn w:val="DefaultParagraphFont"/>
    <w:qFormat/>
    <w:rsid w:val="00C3010A"/>
    <w:rPr>
      <w:i/>
      <w:iCs/>
    </w:rPr>
  </w:style>
  <w:style w:type="paragraph" w:styleId="DocumentMap">
    <w:name w:val="Document Map"/>
    <w:basedOn w:val="Normal"/>
    <w:link w:val="DocumentMapChar"/>
    <w:rsid w:val="00C3010A"/>
    <w:pPr>
      <w:shd w:val="clear" w:color="auto" w:fill="000080"/>
    </w:pPr>
    <w:rPr>
      <w:rFonts w:ascii="Tahoma" w:hAnsi="Tahoma" w:cs="Tahoma"/>
    </w:rPr>
  </w:style>
  <w:style w:type="character" w:customStyle="1" w:styleId="DocumentMapChar">
    <w:name w:val="Document Map Char"/>
    <w:basedOn w:val="DefaultParagraphFont"/>
    <w:link w:val="DocumentMap"/>
    <w:rsid w:val="00C3010A"/>
    <w:rPr>
      <w:rFonts w:ascii="Tahoma" w:hAnsi="Tahoma" w:cs="Tahoma"/>
      <w:sz w:val="22"/>
      <w:shd w:val="clear" w:color="auto" w:fill="000080"/>
    </w:rPr>
  </w:style>
  <w:style w:type="paragraph" w:styleId="PlainText">
    <w:name w:val="Plain Text"/>
    <w:basedOn w:val="Normal"/>
    <w:link w:val="PlainTextChar"/>
    <w:rsid w:val="00C3010A"/>
    <w:rPr>
      <w:rFonts w:ascii="Courier New" w:hAnsi="Courier New" w:cs="Courier New"/>
      <w:sz w:val="20"/>
    </w:rPr>
  </w:style>
  <w:style w:type="character" w:customStyle="1" w:styleId="PlainTextChar">
    <w:name w:val="Plain Text Char"/>
    <w:basedOn w:val="DefaultParagraphFont"/>
    <w:link w:val="PlainText"/>
    <w:rsid w:val="00C3010A"/>
    <w:rPr>
      <w:rFonts w:ascii="Courier New" w:hAnsi="Courier New" w:cs="Courier New"/>
    </w:rPr>
  </w:style>
  <w:style w:type="paragraph" w:styleId="E-mailSignature">
    <w:name w:val="E-mail Signature"/>
    <w:basedOn w:val="Normal"/>
    <w:link w:val="E-mailSignatureChar"/>
    <w:rsid w:val="00C3010A"/>
  </w:style>
  <w:style w:type="character" w:customStyle="1" w:styleId="E-mailSignatureChar">
    <w:name w:val="E-mail Signature Char"/>
    <w:basedOn w:val="DefaultParagraphFont"/>
    <w:link w:val="E-mailSignature"/>
    <w:rsid w:val="00C3010A"/>
    <w:rPr>
      <w:sz w:val="22"/>
    </w:rPr>
  </w:style>
  <w:style w:type="paragraph" w:styleId="NormalWeb">
    <w:name w:val="Normal (Web)"/>
    <w:basedOn w:val="Normal"/>
    <w:rsid w:val="00C3010A"/>
  </w:style>
  <w:style w:type="character" w:styleId="HTMLAcronym">
    <w:name w:val="HTML Acronym"/>
    <w:basedOn w:val="DefaultParagraphFont"/>
    <w:rsid w:val="00C3010A"/>
  </w:style>
  <w:style w:type="paragraph" w:styleId="HTMLAddress">
    <w:name w:val="HTML Address"/>
    <w:basedOn w:val="Normal"/>
    <w:link w:val="HTMLAddressChar"/>
    <w:rsid w:val="00C3010A"/>
    <w:rPr>
      <w:i/>
      <w:iCs/>
    </w:rPr>
  </w:style>
  <w:style w:type="character" w:customStyle="1" w:styleId="HTMLAddressChar">
    <w:name w:val="HTML Address Char"/>
    <w:basedOn w:val="DefaultParagraphFont"/>
    <w:link w:val="HTMLAddress"/>
    <w:rsid w:val="00C3010A"/>
    <w:rPr>
      <w:i/>
      <w:iCs/>
      <w:sz w:val="22"/>
    </w:rPr>
  </w:style>
  <w:style w:type="character" w:styleId="HTMLCite">
    <w:name w:val="HTML Cite"/>
    <w:basedOn w:val="DefaultParagraphFont"/>
    <w:rsid w:val="00C3010A"/>
    <w:rPr>
      <w:i/>
      <w:iCs/>
    </w:rPr>
  </w:style>
  <w:style w:type="character" w:styleId="HTMLCode">
    <w:name w:val="HTML Code"/>
    <w:basedOn w:val="DefaultParagraphFont"/>
    <w:rsid w:val="00C3010A"/>
    <w:rPr>
      <w:rFonts w:ascii="Courier New" w:hAnsi="Courier New" w:cs="Courier New"/>
      <w:sz w:val="20"/>
      <w:szCs w:val="20"/>
    </w:rPr>
  </w:style>
  <w:style w:type="character" w:styleId="HTMLDefinition">
    <w:name w:val="HTML Definition"/>
    <w:basedOn w:val="DefaultParagraphFont"/>
    <w:rsid w:val="00C3010A"/>
    <w:rPr>
      <w:i/>
      <w:iCs/>
    </w:rPr>
  </w:style>
  <w:style w:type="character" w:styleId="HTMLKeyboard">
    <w:name w:val="HTML Keyboard"/>
    <w:basedOn w:val="DefaultParagraphFont"/>
    <w:rsid w:val="00C3010A"/>
    <w:rPr>
      <w:rFonts w:ascii="Courier New" w:hAnsi="Courier New" w:cs="Courier New"/>
      <w:sz w:val="20"/>
      <w:szCs w:val="20"/>
    </w:rPr>
  </w:style>
  <w:style w:type="paragraph" w:styleId="HTMLPreformatted">
    <w:name w:val="HTML Preformatted"/>
    <w:basedOn w:val="Normal"/>
    <w:link w:val="HTMLPreformattedChar"/>
    <w:rsid w:val="00C3010A"/>
    <w:rPr>
      <w:rFonts w:ascii="Courier New" w:hAnsi="Courier New" w:cs="Courier New"/>
      <w:sz w:val="20"/>
    </w:rPr>
  </w:style>
  <w:style w:type="character" w:customStyle="1" w:styleId="HTMLPreformattedChar">
    <w:name w:val="HTML Preformatted Char"/>
    <w:basedOn w:val="DefaultParagraphFont"/>
    <w:link w:val="HTMLPreformatted"/>
    <w:rsid w:val="00C3010A"/>
    <w:rPr>
      <w:rFonts w:ascii="Courier New" w:hAnsi="Courier New" w:cs="Courier New"/>
    </w:rPr>
  </w:style>
  <w:style w:type="character" w:styleId="HTMLSample">
    <w:name w:val="HTML Sample"/>
    <w:basedOn w:val="DefaultParagraphFont"/>
    <w:rsid w:val="00C3010A"/>
    <w:rPr>
      <w:rFonts w:ascii="Courier New" w:hAnsi="Courier New" w:cs="Courier New"/>
    </w:rPr>
  </w:style>
  <w:style w:type="character" w:styleId="HTMLTypewriter">
    <w:name w:val="HTML Typewriter"/>
    <w:basedOn w:val="DefaultParagraphFont"/>
    <w:rsid w:val="00C3010A"/>
    <w:rPr>
      <w:rFonts w:ascii="Courier New" w:hAnsi="Courier New" w:cs="Courier New"/>
      <w:sz w:val="20"/>
      <w:szCs w:val="20"/>
    </w:rPr>
  </w:style>
  <w:style w:type="character" w:styleId="HTMLVariable">
    <w:name w:val="HTML Variable"/>
    <w:basedOn w:val="DefaultParagraphFont"/>
    <w:rsid w:val="00C3010A"/>
    <w:rPr>
      <w:i/>
      <w:iCs/>
    </w:rPr>
  </w:style>
  <w:style w:type="paragraph" w:styleId="CommentSubject">
    <w:name w:val="annotation subject"/>
    <w:basedOn w:val="CommentText"/>
    <w:next w:val="CommentText"/>
    <w:link w:val="CommentSubjectChar"/>
    <w:rsid w:val="00C3010A"/>
    <w:rPr>
      <w:b/>
      <w:bCs/>
    </w:rPr>
  </w:style>
  <w:style w:type="character" w:customStyle="1" w:styleId="CommentSubjectChar">
    <w:name w:val="Comment Subject Char"/>
    <w:basedOn w:val="CommentTextChar"/>
    <w:link w:val="CommentSubject"/>
    <w:rsid w:val="00C3010A"/>
    <w:rPr>
      <w:b/>
      <w:bCs/>
    </w:rPr>
  </w:style>
  <w:style w:type="numbering" w:styleId="1ai">
    <w:name w:val="Outline List 1"/>
    <w:basedOn w:val="NoList"/>
    <w:rsid w:val="00C3010A"/>
    <w:pPr>
      <w:numPr>
        <w:numId w:val="14"/>
      </w:numPr>
    </w:pPr>
  </w:style>
  <w:style w:type="numbering" w:styleId="111111">
    <w:name w:val="Outline List 2"/>
    <w:basedOn w:val="NoList"/>
    <w:rsid w:val="00C3010A"/>
    <w:pPr>
      <w:numPr>
        <w:numId w:val="15"/>
      </w:numPr>
    </w:pPr>
  </w:style>
  <w:style w:type="numbering" w:styleId="ArticleSection">
    <w:name w:val="Outline List 3"/>
    <w:basedOn w:val="NoList"/>
    <w:rsid w:val="00C3010A"/>
    <w:pPr>
      <w:numPr>
        <w:numId w:val="17"/>
      </w:numPr>
    </w:pPr>
  </w:style>
  <w:style w:type="table" w:styleId="TableSimple1">
    <w:name w:val="Table Simple 1"/>
    <w:basedOn w:val="TableNormal"/>
    <w:rsid w:val="00C3010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3010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301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301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3010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3010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3010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3010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3010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3010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3010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3010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3010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3010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3010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301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3010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3010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3010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301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301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3010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3010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3010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3010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3010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3010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301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301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3010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3010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3010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3010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3010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3010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3010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3010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3010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3010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3010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3010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010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3010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3010A"/>
    <w:rPr>
      <w:rFonts w:eastAsia="Times New Roman" w:cs="Times New Roman"/>
      <w:b/>
      <w:kern w:val="28"/>
      <w:sz w:val="24"/>
      <w:lang w:eastAsia="en-AU"/>
    </w:rPr>
  </w:style>
  <w:style w:type="paragraph" w:customStyle="1" w:styleId="ETAsubitem">
    <w:name w:val="ETA(subitem)"/>
    <w:basedOn w:val="OPCParaBase"/>
    <w:rsid w:val="00C3010A"/>
    <w:pPr>
      <w:tabs>
        <w:tab w:val="right" w:pos="340"/>
      </w:tabs>
      <w:spacing w:before="60" w:line="240" w:lineRule="auto"/>
      <w:ind w:left="454" w:hanging="454"/>
    </w:pPr>
    <w:rPr>
      <w:sz w:val="20"/>
    </w:rPr>
  </w:style>
  <w:style w:type="paragraph" w:customStyle="1" w:styleId="ETApara">
    <w:name w:val="ETA(para)"/>
    <w:basedOn w:val="OPCParaBase"/>
    <w:rsid w:val="00C3010A"/>
    <w:pPr>
      <w:tabs>
        <w:tab w:val="right" w:pos="754"/>
      </w:tabs>
      <w:spacing w:before="60" w:line="240" w:lineRule="auto"/>
      <w:ind w:left="828" w:hanging="828"/>
    </w:pPr>
    <w:rPr>
      <w:sz w:val="20"/>
    </w:rPr>
  </w:style>
  <w:style w:type="paragraph" w:customStyle="1" w:styleId="ETAsubpara">
    <w:name w:val="ETA(subpara)"/>
    <w:basedOn w:val="OPCParaBase"/>
    <w:rsid w:val="00C3010A"/>
    <w:pPr>
      <w:tabs>
        <w:tab w:val="right" w:pos="1083"/>
      </w:tabs>
      <w:spacing w:before="60" w:line="240" w:lineRule="auto"/>
      <w:ind w:left="1191" w:hanging="1191"/>
    </w:pPr>
    <w:rPr>
      <w:sz w:val="20"/>
    </w:rPr>
  </w:style>
  <w:style w:type="paragraph" w:customStyle="1" w:styleId="ETAsub-subpara">
    <w:name w:val="ETA(sub-subpara)"/>
    <w:basedOn w:val="OPCParaBase"/>
    <w:rsid w:val="00C3010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3010A"/>
  </w:style>
  <w:style w:type="character" w:customStyle="1" w:styleId="paragraphChar">
    <w:name w:val="paragraph Char"/>
    <w:aliases w:val="a Char"/>
    <w:link w:val="paragraph"/>
    <w:locked/>
    <w:rsid w:val="00D76761"/>
    <w:rPr>
      <w:rFonts w:eastAsia="Times New Roman" w:cs="Times New Roman"/>
      <w:sz w:val="22"/>
      <w:lang w:eastAsia="en-AU"/>
    </w:rPr>
  </w:style>
  <w:style w:type="paragraph" w:styleId="Quote">
    <w:name w:val="Quote"/>
    <w:basedOn w:val="Normal"/>
    <w:next w:val="Normal"/>
    <w:link w:val="QuoteChar"/>
    <w:uiPriority w:val="29"/>
    <w:qFormat/>
    <w:rsid w:val="00C301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010A"/>
    <w:rPr>
      <w:i/>
      <w:iCs/>
      <w:color w:val="404040" w:themeColor="text1" w:themeTint="BF"/>
      <w:sz w:val="22"/>
    </w:rPr>
  </w:style>
  <w:style w:type="paragraph" w:styleId="Bibliography">
    <w:name w:val="Bibliography"/>
    <w:basedOn w:val="Normal"/>
    <w:next w:val="Normal"/>
    <w:uiPriority w:val="37"/>
    <w:semiHidden/>
    <w:unhideWhenUsed/>
    <w:rsid w:val="00C3010A"/>
  </w:style>
  <w:style w:type="character" w:styleId="BookTitle">
    <w:name w:val="Book Title"/>
    <w:basedOn w:val="DefaultParagraphFont"/>
    <w:uiPriority w:val="33"/>
    <w:qFormat/>
    <w:rsid w:val="00C3010A"/>
    <w:rPr>
      <w:b/>
      <w:bCs/>
      <w:i/>
      <w:iCs/>
      <w:spacing w:val="5"/>
    </w:rPr>
  </w:style>
  <w:style w:type="table" w:styleId="ColorfulGrid">
    <w:name w:val="Colorful Grid"/>
    <w:basedOn w:val="TableNormal"/>
    <w:uiPriority w:val="73"/>
    <w:semiHidden/>
    <w:unhideWhenUsed/>
    <w:rsid w:val="00C3010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3010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3010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3010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3010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3010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3010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3010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3010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3010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3010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3010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3010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3010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3010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3010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3010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3010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3010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3010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3010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3010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3010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3010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3010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3010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3010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3010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301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3010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3010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3010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3010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3010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3010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3010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3010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3010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3010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3010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3010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3010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3010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301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3010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3010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3010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3010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3010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3010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301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3010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3010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3010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3010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3010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301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301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301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301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301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301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301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3010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3010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3010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3010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3010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3010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3010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3010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3010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3010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3010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3010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3010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3010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3010A"/>
    <w:rPr>
      <w:color w:val="2B579A"/>
      <w:shd w:val="clear" w:color="auto" w:fill="E1DFDD"/>
    </w:rPr>
  </w:style>
  <w:style w:type="character" w:styleId="IntenseEmphasis">
    <w:name w:val="Intense Emphasis"/>
    <w:basedOn w:val="DefaultParagraphFont"/>
    <w:uiPriority w:val="21"/>
    <w:qFormat/>
    <w:rsid w:val="00C3010A"/>
    <w:rPr>
      <w:i/>
      <w:iCs/>
      <w:color w:val="4F81BD" w:themeColor="accent1"/>
    </w:rPr>
  </w:style>
  <w:style w:type="paragraph" w:styleId="IntenseQuote">
    <w:name w:val="Intense Quote"/>
    <w:basedOn w:val="Normal"/>
    <w:next w:val="Normal"/>
    <w:link w:val="IntenseQuoteChar"/>
    <w:uiPriority w:val="30"/>
    <w:qFormat/>
    <w:rsid w:val="00C301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010A"/>
    <w:rPr>
      <w:i/>
      <w:iCs/>
      <w:color w:val="4F81BD" w:themeColor="accent1"/>
      <w:sz w:val="22"/>
    </w:rPr>
  </w:style>
  <w:style w:type="character" w:styleId="IntenseReference">
    <w:name w:val="Intense Reference"/>
    <w:basedOn w:val="DefaultParagraphFont"/>
    <w:uiPriority w:val="32"/>
    <w:qFormat/>
    <w:rsid w:val="00C3010A"/>
    <w:rPr>
      <w:b/>
      <w:bCs/>
      <w:smallCaps/>
      <w:color w:val="4F81BD" w:themeColor="accent1"/>
      <w:spacing w:val="5"/>
    </w:rPr>
  </w:style>
  <w:style w:type="table" w:styleId="LightGrid">
    <w:name w:val="Light Grid"/>
    <w:basedOn w:val="TableNormal"/>
    <w:uiPriority w:val="62"/>
    <w:semiHidden/>
    <w:unhideWhenUsed/>
    <w:rsid w:val="00C301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301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3010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301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3010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3010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3010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301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301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3010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301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3010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3010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3010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3010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301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3010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3010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3010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3010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3010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3010A"/>
    <w:pPr>
      <w:ind w:left="720"/>
      <w:contextualSpacing/>
    </w:pPr>
  </w:style>
  <w:style w:type="table" w:styleId="ListTable1Light">
    <w:name w:val="List Table 1 Light"/>
    <w:basedOn w:val="TableNormal"/>
    <w:uiPriority w:val="46"/>
    <w:rsid w:val="00C3010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3010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3010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3010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3010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3010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3010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3010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3010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3010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3010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3010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3010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3010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3010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3010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3010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3010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3010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3010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3010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3010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301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3010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3010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3010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3010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3010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3010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3010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3010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3010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3010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3010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3010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3010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3010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3010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3010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3010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3010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3010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3010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3010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3010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3010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3010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3010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3010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3010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3010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3010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3010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301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301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3010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301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301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301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301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301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301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301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3010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3010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3010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3010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3010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3010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3010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3010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3010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3010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3010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3010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301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301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3010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301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301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301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301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301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301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301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3010A"/>
    <w:rPr>
      <w:color w:val="2B579A"/>
      <w:shd w:val="clear" w:color="auto" w:fill="E1DFDD"/>
    </w:rPr>
  </w:style>
  <w:style w:type="paragraph" w:styleId="NoSpacing">
    <w:name w:val="No Spacing"/>
    <w:uiPriority w:val="1"/>
    <w:qFormat/>
    <w:rsid w:val="00C3010A"/>
    <w:rPr>
      <w:sz w:val="22"/>
    </w:rPr>
  </w:style>
  <w:style w:type="paragraph" w:styleId="NoteHeading">
    <w:name w:val="Note Heading"/>
    <w:basedOn w:val="Normal"/>
    <w:next w:val="Normal"/>
    <w:link w:val="NoteHeadingChar"/>
    <w:uiPriority w:val="99"/>
    <w:semiHidden/>
    <w:unhideWhenUsed/>
    <w:rsid w:val="00C3010A"/>
    <w:pPr>
      <w:spacing w:line="240" w:lineRule="auto"/>
    </w:pPr>
  </w:style>
  <w:style w:type="character" w:customStyle="1" w:styleId="NoteHeadingChar">
    <w:name w:val="Note Heading Char"/>
    <w:basedOn w:val="DefaultParagraphFont"/>
    <w:link w:val="NoteHeading"/>
    <w:uiPriority w:val="99"/>
    <w:semiHidden/>
    <w:rsid w:val="00C3010A"/>
    <w:rPr>
      <w:sz w:val="22"/>
    </w:rPr>
  </w:style>
  <w:style w:type="character" w:styleId="PlaceholderText">
    <w:name w:val="Placeholder Text"/>
    <w:basedOn w:val="DefaultParagraphFont"/>
    <w:uiPriority w:val="99"/>
    <w:semiHidden/>
    <w:rsid w:val="00C3010A"/>
    <w:rPr>
      <w:color w:val="808080"/>
    </w:rPr>
  </w:style>
  <w:style w:type="table" w:styleId="PlainTable1">
    <w:name w:val="Plain Table 1"/>
    <w:basedOn w:val="TableNormal"/>
    <w:uiPriority w:val="41"/>
    <w:rsid w:val="00C301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3010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3010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301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3010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C3010A"/>
    <w:rPr>
      <w:u w:val="dotted"/>
    </w:rPr>
  </w:style>
  <w:style w:type="character" w:styleId="SubtleEmphasis">
    <w:name w:val="Subtle Emphasis"/>
    <w:basedOn w:val="DefaultParagraphFont"/>
    <w:uiPriority w:val="19"/>
    <w:qFormat/>
    <w:rsid w:val="00C3010A"/>
    <w:rPr>
      <w:i/>
      <w:iCs/>
      <w:color w:val="404040" w:themeColor="text1" w:themeTint="BF"/>
    </w:rPr>
  </w:style>
  <w:style w:type="character" w:styleId="SubtleReference">
    <w:name w:val="Subtle Reference"/>
    <w:basedOn w:val="DefaultParagraphFont"/>
    <w:uiPriority w:val="31"/>
    <w:qFormat/>
    <w:rsid w:val="00C3010A"/>
    <w:rPr>
      <w:smallCaps/>
      <w:color w:val="5A5A5A" w:themeColor="text1" w:themeTint="A5"/>
    </w:rPr>
  </w:style>
  <w:style w:type="table" w:styleId="TableGridLight">
    <w:name w:val="Grid Table Light"/>
    <w:basedOn w:val="TableNormal"/>
    <w:uiPriority w:val="40"/>
    <w:rsid w:val="00C301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3010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3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95162">
      <w:bodyDiv w:val="1"/>
      <w:marLeft w:val="0"/>
      <w:marRight w:val="0"/>
      <w:marTop w:val="0"/>
      <w:marBottom w:val="0"/>
      <w:divBdr>
        <w:top w:val="none" w:sz="0" w:space="0" w:color="auto"/>
        <w:left w:val="none" w:sz="0" w:space="0" w:color="auto"/>
        <w:bottom w:val="none" w:sz="0" w:space="0" w:color="auto"/>
        <w:right w:val="none" w:sz="0" w:space="0" w:color="auto"/>
      </w:divBdr>
    </w:div>
    <w:div w:id="437680130">
      <w:bodyDiv w:val="1"/>
      <w:marLeft w:val="0"/>
      <w:marRight w:val="0"/>
      <w:marTop w:val="0"/>
      <w:marBottom w:val="0"/>
      <w:divBdr>
        <w:top w:val="none" w:sz="0" w:space="0" w:color="auto"/>
        <w:left w:val="none" w:sz="0" w:space="0" w:color="auto"/>
        <w:bottom w:val="none" w:sz="0" w:space="0" w:color="auto"/>
        <w:right w:val="none" w:sz="0" w:space="0" w:color="auto"/>
      </w:divBdr>
    </w:div>
    <w:div w:id="663631688">
      <w:bodyDiv w:val="1"/>
      <w:marLeft w:val="0"/>
      <w:marRight w:val="0"/>
      <w:marTop w:val="0"/>
      <w:marBottom w:val="0"/>
      <w:divBdr>
        <w:top w:val="none" w:sz="0" w:space="0" w:color="auto"/>
        <w:left w:val="none" w:sz="0" w:space="0" w:color="auto"/>
        <w:bottom w:val="none" w:sz="0" w:space="0" w:color="auto"/>
        <w:right w:val="none" w:sz="0" w:space="0" w:color="auto"/>
      </w:divBdr>
    </w:div>
    <w:div w:id="923226715">
      <w:bodyDiv w:val="1"/>
      <w:marLeft w:val="0"/>
      <w:marRight w:val="0"/>
      <w:marTop w:val="0"/>
      <w:marBottom w:val="0"/>
      <w:divBdr>
        <w:top w:val="none" w:sz="0" w:space="0" w:color="auto"/>
        <w:left w:val="none" w:sz="0" w:space="0" w:color="auto"/>
        <w:bottom w:val="none" w:sz="0" w:space="0" w:color="auto"/>
        <w:right w:val="none" w:sz="0" w:space="0" w:color="auto"/>
      </w:divBdr>
    </w:div>
    <w:div w:id="1498107142">
      <w:bodyDiv w:val="1"/>
      <w:marLeft w:val="0"/>
      <w:marRight w:val="0"/>
      <w:marTop w:val="0"/>
      <w:marBottom w:val="0"/>
      <w:divBdr>
        <w:top w:val="none" w:sz="0" w:space="0" w:color="auto"/>
        <w:left w:val="none" w:sz="0" w:space="0" w:color="auto"/>
        <w:bottom w:val="none" w:sz="0" w:space="0" w:color="auto"/>
        <w:right w:val="none" w:sz="0" w:space="0" w:color="auto"/>
      </w:divBdr>
    </w:div>
    <w:div w:id="1686007727">
      <w:bodyDiv w:val="1"/>
      <w:marLeft w:val="0"/>
      <w:marRight w:val="0"/>
      <w:marTop w:val="0"/>
      <w:marBottom w:val="0"/>
      <w:divBdr>
        <w:top w:val="none" w:sz="0" w:space="0" w:color="auto"/>
        <w:left w:val="none" w:sz="0" w:space="0" w:color="auto"/>
        <w:bottom w:val="none" w:sz="0" w:space="0" w:color="auto"/>
        <w:right w:val="none" w:sz="0" w:space="0" w:color="auto"/>
      </w:divBdr>
    </w:div>
    <w:div w:id="1716661715">
      <w:bodyDiv w:val="1"/>
      <w:marLeft w:val="0"/>
      <w:marRight w:val="0"/>
      <w:marTop w:val="0"/>
      <w:marBottom w:val="0"/>
      <w:divBdr>
        <w:top w:val="none" w:sz="0" w:space="0" w:color="auto"/>
        <w:left w:val="none" w:sz="0" w:space="0" w:color="auto"/>
        <w:bottom w:val="none" w:sz="0" w:space="0" w:color="auto"/>
        <w:right w:val="none" w:sz="0" w:space="0" w:color="auto"/>
      </w:divBdr>
    </w:div>
    <w:div w:id="1868790323">
      <w:bodyDiv w:val="1"/>
      <w:marLeft w:val="0"/>
      <w:marRight w:val="0"/>
      <w:marTop w:val="0"/>
      <w:marBottom w:val="0"/>
      <w:divBdr>
        <w:top w:val="none" w:sz="0" w:space="0" w:color="auto"/>
        <w:left w:val="none" w:sz="0" w:space="0" w:color="auto"/>
        <w:bottom w:val="none" w:sz="0" w:space="0" w:color="auto"/>
        <w:right w:val="none" w:sz="0" w:space="0" w:color="auto"/>
      </w:divBdr>
    </w:div>
    <w:div w:id="19056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AD50-3ED0-4845-B0C9-DC6369C69680}">
  <ds:schemaRefs>
    <ds:schemaRef ds:uri="http://schemas.microsoft.com/sharepoint/v3/contenttype/forms"/>
  </ds:schemaRefs>
</ds:datastoreItem>
</file>

<file path=customXml/itemProps2.xml><?xml version="1.0" encoding="utf-8"?>
<ds:datastoreItem xmlns:ds="http://schemas.openxmlformats.org/officeDocument/2006/customXml" ds:itemID="{50FF0FE1-78F2-465A-B2D2-06E048C61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CFAF6-A96F-4796-BF7C-BD8C0969DFDE}">
  <ds:schemaRefs>
    <ds:schemaRef ds:uri="http://schemas.microsoft.com/office/2006/metadata/properties"/>
    <ds:schemaRef ds:uri="http://schemas.microsoft.com/office/infopath/2007/PartnerControls"/>
    <ds:schemaRef ds:uri="FC3CDF05-DE6E-47E2-9C5A-722EB0EADA25"/>
  </ds:schemaRefs>
</ds:datastoreItem>
</file>

<file path=customXml/itemProps4.xml><?xml version="1.0" encoding="utf-8"?>
<ds:datastoreItem xmlns:ds="http://schemas.openxmlformats.org/officeDocument/2006/customXml" ds:itemID="{07CE24D0-F38D-48A2-A95E-8D0F443F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6507</Words>
  <Characters>37090</Characters>
  <Application>Microsoft Office Word</Application>
  <DocSecurity>0</DocSecurity>
  <PresentationFormat/>
  <Lines>309</Lines>
  <Paragraphs>87</Paragraphs>
  <ScaleCrop>false</ScaleCrop>
  <HeadingPairs>
    <vt:vector size="2" baseType="variant">
      <vt:variant>
        <vt:lpstr>Title</vt:lpstr>
      </vt:variant>
      <vt:variant>
        <vt:i4>1</vt:i4>
      </vt:variant>
    </vt:vector>
  </HeadingPairs>
  <TitlesOfParts>
    <vt:vector size="1" baseType="lpstr">
      <vt:lpstr>Airports (Ownership) Regulations 2023</vt:lpstr>
    </vt:vector>
  </TitlesOfParts>
  <Manager/>
  <Company/>
  <LinksUpToDate>false</LinksUpToDate>
  <CharactersWithSpaces>43510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2023-12-06T04:41:00Z</dcterms:created>
  <dcterms:modified xsi:type="dcterms:W3CDTF">2024-02-01T08:50:00Z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Airports (Ownership)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OPC66126</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30 September 2021</vt:lpwstr>
  </property>
  <property fmtid="{D5CDD505-2E9C-101B-9397-08002B2CF9AE}" pid="19" name="ContentTypeId">
    <vt:lpwstr>0x010100266966F133664895A6EE3632470D45F5006B3C3137F4307E4FA73D6D01104038F9</vt:lpwstr>
  </property>
</Properties>
</file>