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6605B98" w:rsidR="00A264AF" w:rsidRPr="005938C0" w:rsidRDefault="00A264AF" w:rsidP="00145263">
      <w:pPr>
        <w:pStyle w:val="Heading3"/>
        <w:jc w:val="left"/>
        <w:rPr>
          <w:rFonts w:ascii="Arial" w:hAnsi="Arial" w:cs="Arial"/>
          <w:b/>
          <w:u w:val="none"/>
        </w:rPr>
      </w:pPr>
      <w:r w:rsidRPr="005938C0">
        <w:rPr>
          <w:rFonts w:ascii="Arial" w:hAnsi="Arial" w:cs="Arial"/>
          <w:b/>
          <w:u w:val="none"/>
        </w:rPr>
        <w:t>Explanatory Statement</w:t>
      </w:r>
    </w:p>
    <w:p w14:paraId="4CAA2925" w14:textId="5FA0C97F" w:rsidR="00FF240F" w:rsidRPr="005938C0" w:rsidRDefault="00A264AF" w:rsidP="00145263">
      <w:pPr>
        <w:pStyle w:val="Heading3"/>
        <w:spacing w:before="120" w:after="120"/>
        <w:jc w:val="left"/>
        <w:rPr>
          <w:rFonts w:ascii="Arial" w:hAnsi="Arial" w:cs="Arial"/>
          <w:b/>
          <w:u w:val="none"/>
        </w:rPr>
      </w:pPr>
      <w:r w:rsidRPr="005938C0">
        <w:rPr>
          <w:rFonts w:ascii="Arial" w:hAnsi="Arial" w:cs="Arial"/>
          <w:b/>
          <w:u w:val="none"/>
        </w:rPr>
        <w:t>Civil Aviation Safety Regulations 1998</w:t>
      </w:r>
    </w:p>
    <w:p w14:paraId="5FA1606D" w14:textId="69CA20B4" w:rsidR="002E1A02" w:rsidRDefault="00FF240F" w:rsidP="00145263">
      <w:pPr>
        <w:pStyle w:val="Heading3"/>
        <w:spacing w:before="120" w:after="120"/>
        <w:jc w:val="left"/>
        <w:rPr>
          <w:rFonts w:ascii="Arial" w:hAnsi="Arial" w:cs="Arial"/>
          <w:b/>
          <w:u w:val="none"/>
        </w:rPr>
      </w:pPr>
      <w:r w:rsidRPr="005938C0">
        <w:rPr>
          <w:rFonts w:ascii="Arial" w:hAnsi="Arial" w:cs="Arial"/>
          <w:b/>
          <w:u w:val="none"/>
        </w:rPr>
        <w:t>Par</w:t>
      </w:r>
      <w:r w:rsidR="00C24949" w:rsidRPr="005938C0">
        <w:rPr>
          <w:rFonts w:ascii="Arial" w:hAnsi="Arial" w:cs="Arial"/>
          <w:b/>
          <w:u w:val="none"/>
        </w:rPr>
        <w:t xml:space="preserve">t </w:t>
      </w:r>
      <w:r w:rsidR="006216D5" w:rsidRPr="005938C0">
        <w:rPr>
          <w:rFonts w:ascii="Arial" w:hAnsi="Arial" w:cs="Arial"/>
          <w:b/>
          <w:u w:val="none"/>
        </w:rPr>
        <w:t>13</w:t>
      </w:r>
      <w:r w:rsidR="00795C1A">
        <w:rPr>
          <w:rFonts w:ascii="Arial" w:hAnsi="Arial" w:cs="Arial"/>
          <w:b/>
          <w:u w:val="none"/>
        </w:rPr>
        <w:t>3</w:t>
      </w:r>
      <w:r w:rsidRPr="005938C0">
        <w:rPr>
          <w:rFonts w:ascii="Arial" w:hAnsi="Arial" w:cs="Arial"/>
          <w:b/>
          <w:u w:val="none"/>
        </w:rPr>
        <w:t xml:space="preserve"> </w:t>
      </w:r>
      <w:r w:rsidR="00CA26F9" w:rsidRPr="005938C0">
        <w:rPr>
          <w:rFonts w:ascii="Arial" w:hAnsi="Arial" w:cs="Arial"/>
          <w:b/>
          <w:u w:val="none"/>
        </w:rPr>
        <w:t>M</w:t>
      </w:r>
      <w:r w:rsidR="00396D29" w:rsidRPr="005938C0">
        <w:rPr>
          <w:rFonts w:ascii="Arial" w:hAnsi="Arial" w:cs="Arial"/>
          <w:b/>
          <w:u w:val="none"/>
        </w:rPr>
        <w:t xml:space="preserve">anual </w:t>
      </w:r>
      <w:r w:rsidR="00827942" w:rsidRPr="005938C0">
        <w:rPr>
          <w:rFonts w:ascii="Arial" w:hAnsi="Arial" w:cs="Arial"/>
          <w:b/>
          <w:u w:val="none"/>
        </w:rPr>
        <w:t xml:space="preserve">of </w:t>
      </w:r>
      <w:r w:rsidR="00CA26F9" w:rsidRPr="005938C0">
        <w:rPr>
          <w:rFonts w:ascii="Arial" w:hAnsi="Arial" w:cs="Arial"/>
          <w:b/>
          <w:u w:val="none"/>
        </w:rPr>
        <w:t>S</w:t>
      </w:r>
      <w:r w:rsidR="00827942" w:rsidRPr="005938C0">
        <w:rPr>
          <w:rFonts w:ascii="Arial" w:hAnsi="Arial" w:cs="Arial"/>
          <w:b/>
          <w:u w:val="none"/>
        </w:rPr>
        <w:t>tandards</w:t>
      </w:r>
      <w:r w:rsidR="00CA26F9" w:rsidRPr="005938C0">
        <w:rPr>
          <w:rFonts w:ascii="Arial" w:hAnsi="Arial" w:cs="Arial"/>
          <w:b/>
          <w:u w:val="none"/>
        </w:rPr>
        <w:t xml:space="preserve"> Amendment Instrument 202</w:t>
      </w:r>
      <w:r w:rsidR="00795C1A">
        <w:rPr>
          <w:rFonts w:ascii="Arial" w:hAnsi="Arial" w:cs="Arial"/>
          <w:b/>
          <w:u w:val="none"/>
        </w:rPr>
        <w:t>4</w:t>
      </w:r>
      <w:r w:rsidR="00CA26F9" w:rsidRPr="005938C0">
        <w:rPr>
          <w:rFonts w:ascii="Arial" w:hAnsi="Arial" w:cs="Arial"/>
          <w:b/>
          <w:u w:val="none"/>
        </w:rPr>
        <w:t xml:space="preserve"> (No. 1)</w:t>
      </w:r>
    </w:p>
    <w:p w14:paraId="6EA8DFDF" w14:textId="77777777" w:rsidR="002E1A02" w:rsidRPr="002645CE" w:rsidRDefault="002E1A02" w:rsidP="00145263">
      <w:pPr>
        <w:rPr>
          <w:bCs/>
          <w:lang w:eastAsia="en-AU"/>
        </w:rPr>
      </w:pPr>
    </w:p>
    <w:p w14:paraId="4C101523" w14:textId="2126F59A" w:rsidR="00FF240F" w:rsidRPr="005938C0" w:rsidRDefault="00FF240F" w:rsidP="00145263">
      <w:pPr>
        <w:rPr>
          <w:b/>
          <w:lang w:eastAsia="en-AU"/>
        </w:rPr>
      </w:pPr>
      <w:r w:rsidRPr="005938C0">
        <w:rPr>
          <w:b/>
          <w:lang w:eastAsia="en-AU"/>
        </w:rPr>
        <w:t>Purpose</w:t>
      </w:r>
    </w:p>
    <w:p w14:paraId="1573E843" w14:textId="61EABF09" w:rsidR="00DB3039" w:rsidRPr="005938C0" w:rsidRDefault="00FF240F" w:rsidP="00145263">
      <w:bookmarkStart w:id="0" w:name="_Hlk84603111"/>
      <w:r w:rsidRPr="005938C0">
        <w:rPr>
          <w:lang w:eastAsia="en-AU"/>
        </w:rPr>
        <w:t>The</w:t>
      </w:r>
      <w:r w:rsidR="00DB3039" w:rsidRPr="005938C0">
        <w:rPr>
          <w:lang w:eastAsia="en-AU"/>
        </w:rPr>
        <w:t xml:space="preserve"> </w:t>
      </w:r>
      <w:r w:rsidR="00DB3039" w:rsidRPr="005938C0">
        <w:rPr>
          <w:i/>
        </w:rPr>
        <w:t xml:space="preserve">Part </w:t>
      </w:r>
      <w:r w:rsidR="006216D5" w:rsidRPr="005938C0">
        <w:rPr>
          <w:i/>
        </w:rPr>
        <w:t>13</w:t>
      </w:r>
      <w:r w:rsidR="003D5D4E">
        <w:rPr>
          <w:i/>
        </w:rPr>
        <w:t>3</w:t>
      </w:r>
      <w:r w:rsidR="00DB3039" w:rsidRPr="005938C0">
        <w:rPr>
          <w:i/>
        </w:rPr>
        <w:t xml:space="preserve"> </w:t>
      </w:r>
      <w:r w:rsidR="00CA26F9" w:rsidRPr="005938C0">
        <w:rPr>
          <w:i/>
        </w:rPr>
        <w:t>M</w:t>
      </w:r>
      <w:r w:rsidR="00827942" w:rsidRPr="005938C0">
        <w:rPr>
          <w:i/>
        </w:rPr>
        <w:t xml:space="preserve">anual of </w:t>
      </w:r>
      <w:r w:rsidR="00CA26F9" w:rsidRPr="005938C0">
        <w:rPr>
          <w:i/>
        </w:rPr>
        <w:t>S</w:t>
      </w:r>
      <w:r w:rsidR="00827942" w:rsidRPr="005938C0">
        <w:rPr>
          <w:i/>
        </w:rPr>
        <w:t>tandards</w:t>
      </w:r>
      <w:r w:rsidR="00CA26F9" w:rsidRPr="005938C0">
        <w:rPr>
          <w:i/>
        </w:rPr>
        <w:t xml:space="preserve"> </w:t>
      </w:r>
      <w:r w:rsidR="00DB3039" w:rsidRPr="005938C0">
        <w:rPr>
          <w:i/>
        </w:rPr>
        <w:t>Amendment Instrument 202</w:t>
      </w:r>
      <w:r w:rsidR="003D5D4E">
        <w:rPr>
          <w:i/>
        </w:rPr>
        <w:t>4</w:t>
      </w:r>
      <w:r w:rsidR="00DB3039" w:rsidRPr="005938C0">
        <w:rPr>
          <w:i/>
        </w:rPr>
        <w:t xml:space="preserve"> (No. 1) </w:t>
      </w:r>
      <w:r w:rsidR="00DB3039" w:rsidRPr="005938C0">
        <w:rPr>
          <w:iCs/>
        </w:rPr>
        <w:t xml:space="preserve">(the </w:t>
      </w:r>
      <w:r w:rsidR="00DB3039" w:rsidRPr="005938C0">
        <w:rPr>
          <w:b/>
          <w:bCs/>
          <w:i/>
        </w:rPr>
        <w:t>MOS amendment</w:t>
      </w:r>
      <w:r w:rsidR="00DB3039" w:rsidRPr="005938C0">
        <w:rPr>
          <w:iCs/>
        </w:rPr>
        <w:t xml:space="preserve">) amends </w:t>
      </w:r>
      <w:r w:rsidR="008217D0" w:rsidRPr="00015515">
        <w:t xml:space="preserve">the </w:t>
      </w:r>
      <w:bookmarkStart w:id="1" w:name="BKCheck15B_3"/>
      <w:bookmarkStart w:id="2" w:name="_Hlk58483547"/>
      <w:bookmarkEnd w:id="1"/>
      <w:r w:rsidR="008217D0" w:rsidRPr="00015515">
        <w:rPr>
          <w:i/>
        </w:rPr>
        <w:t>Part 13</w:t>
      </w:r>
      <w:r w:rsidR="003D5D4E">
        <w:rPr>
          <w:i/>
        </w:rPr>
        <w:t>3</w:t>
      </w:r>
      <w:r w:rsidR="008217D0" w:rsidRPr="00015515">
        <w:rPr>
          <w:i/>
        </w:rPr>
        <w:t xml:space="preserve"> (Australian Air Transport Operations—</w:t>
      </w:r>
      <w:r w:rsidR="00011893">
        <w:rPr>
          <w:i/>
        </w:rPr>
        <w:t>R</w:t>
      </w:r>
      <w:r w:rsidR="00896291">
        <w:rPr>
          <w:i/>
        </w:rPr>
        <w:t>otorcraft</w:t>
      </w:r>
      <w:r w:rsidR="008217D0" w:rsidRPr="00015515">
        <w:rPr>
          <w:i/>
        </w:rPr>
        <w:t>) Manual of Standards</w:t>
      </w:r>
      <w:r w:rsidR="004D645E">
        <w:rPr>
          <w:i/>
        </w:rPr>
        <w:t> </w:t>
      </w:r>
      <w:r w:rsidR="008217D0" w:rsidRPr="00015515">
        <w:rPr>
          <w:i/>
        </w:rPr>
        <w:t>2020</w:t>
      </w:r>
      <w:bookmarkEnd w:id="2"/>
      <w:r w:rsidR="008217D0" w:rsidRPr="005938C0" w:rsidDel="008217D0">
        <w:rPr>
          <w:iCs/>
        </w:rPr>
        <w:t xml:space="preserve"> </w:t>
      </w:r>
      <w:r w:rsidR="005C4C76" w:rsidRPr="005938C0">
        <w:t xml:space="preserve">(the </w:t>
      </w:r>
      <w:r w:rsidR="005C4C76" w:rsidRPr="005938C0">
        <w:rPr>
          <w:b/>
          <w:i/>
        </w:rPr>
        <w:t>MOS</w:t>
      </w:r>
      <w:r w:rsidR="005C4C76" w:rsidRPr="005938C0">
        <w:t>)</w:t>
      </w:r>
      <w:r w:rsidR="00DB3039" w:rsidRPr="005938C0">
        <w:t>.</w:t>
      </w:r>
    </w:p>
    <w:p w14:paraId="5458B983" w14:textId="77777777" w:rsidR="00DB3039" w:rsidRPr="005938C0" w:rsidRDefault="00DB3039" w:rsidP="00145263"/>
    <w:p w14:paraId="3B296CDD" w14:textId="4154D9E8" w:rsidR="00CA26F9" w:rsidRDefault="00DB3039" w:rsidP="00145263">
      <w:r w:rsidRPr="005938C0">
        <w:t>The MOS</w:t>
      </w:r>
      <w:r w:rsidR="00FF240F" w:rsidRPr="005938C0">
        <w:t xml:space="preserve"> set</w:t>
      </w:r>
      <w:r w:rsidR="00CA26F9" w:rsidRPr="005938C0">
        <w:t>s</w:t>
      </w:r>
      <w:r w:rsidR="00FF240F" w:rsidRPr="005938C0">
        <w:t xml:space="preserve"> out the standards</w:t>
      </w:r>
      <w:r w:rsidR="006216D5" w:rsidRPr="005938C0">
        <w:t xml:space="preserve"> for the operation of </w:t>
      </w:r>
      <w:r w:rsidR="00EE589B">
        <w:t>rotorcraft</w:t>
      </w:r>
      <w:r w:rsidR="006216D5" w:rsidRPr="005938C0">
        <w:t xml:space="preserve"> for an Australian air transport </w:t>
      </w:r>
      <w:r w:rsidR="00100ED3" w:rsidRPr="005938C0">
        <w:t>operation. It</w:t>
      </w:r>
      <w:r w:rsidR="00222ED9" w:rsidRPr="005938C0">
        <w:t xml:space="preserve"> </w:t>
      </w:r>
      <w:r w:rsidR="00CA26F9" w:rsidRPr="005938C0">
        <w:t>was</w:t>
      </w:r>
      <w:r w:rsidR="00222ED9" w:rsidRPr="005938C0">
        <w:t xml:space="preserve"> made under </w:t>
      </w:r>
      <w:r w:rsidR="00CA26F9" w:rsidRPr="005938C0">
        <w:t>regulation</w:t>
      </w:r>
      <w:r w:rsidR="0050248F">
        <w:t xml:space="preserve"> </w:t>
      </w:r>
      <w:r w:rsidR="006216D5" w:rsidRPr="005938C0">
        <w:t>13</w:t>
      </w:r>
      <w:r w:rsidR="001A25F7">
        <w:t>3</w:t>
      </w:r>
      <w:r w:rsidR="00CA26F9" w:rsidRPr="005938C0">
        <w:t>.0</w:t>
      </w:r>
      <w:r w:rsidR="006216D5" w:rsidRPr="005938C0">
        <w:t>2</w:t>
      </w:r>
      <w:r w:rsidR="001A25F7">
        <w:t>0</w:t>
      </w:r>
      <w:r w:rsidR="00CA26F9" w:rsidRPr="005938C0">
        <w:t xml:space="preserve"> of </w:t>
      </w:r>
      <w:r w:rsidR="00222ED9" w:rsidRPr="005938C0">
        <w:t xml:space="preserve">Part </w:t>
      </w:r>
      <w:r w:rsidR="006216D5" w:rsidRPr="005938C0">
        <w:t>13</w:t>
      </w:r>
      <w:r w:rsidR="00D7594C">
        <w:t>3</w:t>
      </w:r>
      <w:r w:rsidR="00222ED9" w:rsidRPr="005938C0">
        <w:t xml:space="preserve"> of the </w:t>
      </w:r>
      <w:r w:rsidR="00222ED9" w:rsidRPr="005938C0">
        <w:rPr>
          <w:i/>
          <w:iCs/>
          <w:lang w:eastAsia="en-AU"/>
        </w:rPr>
        <w:t xml:space="preserve">Civil Aviation Safety Regulations 1998 </w:t>
      </w:r>
      <w:r w:rsidR="00222ED9" w:rsidRPr="005938C0">
        <w:rPr>
          <w:lang w:eastAsia="en-AU"/>
        </w:rPr>
        <w:t>(</w:t>
      </w:r>
      <w:r w:rsidR="00222ED9" w:rsidRPr="005938C0">
        <w:rPr>
          <w:b/>
          <w:bCs/>
          <w:i/>
          <w:iCs/>
          <w:lang w:eastAsia="en-AU"/>
        </w:rPr>
        <w:t>CASR</w:t>
      </w:r>
      <w:r w:rsidR="00222ED9" w:rsidRPr="005938C0">
        <w:rPr>
          <w:lang w:eastAsia="en-AU"/>
        </w:rPr>
        <w:t xml:space="preserve">). </w:t>
      </w:r>
      <w:r w:rsidR="00CA26F9" w:rsidRPr="005938C0">
        <w:t>It</w:t>
      </w:r>
      <w:r w:rsidR="00222ED9" w:rsidRPr="005938C0">
        <w:t xml:space="preserve"> consolidate</w:t>
      </w:r>
      <w:r w:rsidR="00CD5E83" w:rsidRPr="005938C0">
        <w:t>s</w:t>
      </w:r>
      <w:r w:rsidR="00222ED9" w:rsidRPr="005938C0">
        <w:t xml:space="preserve"> the </w:t>
      </w:r>
      <w:r w:rsidR="00B5754D">
        <w:t>detailed standards and requirements associated with the conduct of Part 13</w:t>
      </w:r>
      <w:r w:rsidR="00995EA5">
        <w:t>3</w:t>
      </w:r>
      <w:r w:rsidR="00B5754D">
        <w:t xml:space="preserve"> operations by Australian air transport operators.</w:t>
      </w:r>
    </w:p>
    <w:p w14:paraId="3A5A86BF" w14:textId="57CCD961" w:rsidR="00B22CEA" w:rsidRDefault="00B22CEA" w:rsidP="00145263"/>
    <w:p w14:paraId="1B61E719" w14:textId="3159C964" w:rsidR="00B22CEA" w:rsidRDefault="00B22CEA" w:rsidP="00EE4C37">
      <w:r>
        <w:t>Part 13</w:t>
      </w:r>
      <w:r w:rsidR="00995EA5">
        <w:t>3</w:t>
      </w:r>
      <w:r>
        <w:t xml:space="preserve"> of CASR prescribes requirements for the conduct of Australian air transport operations in </w:t>
      </w:r>
      <w:r w:rsidR="00210523">
        <w:t>rotorcraft</w:t>
      </w:r>
      <w:r>
        <w:t>. Air transport operations include passenger transport, cargo transport and medical transport that is conducted for hire or reward. CASA may prescribe other kinds of operations as air transport in the Part 119 Manual of Standards in accordance with paragraph 119.010(e).</w:t>
      </w:r>
    </w:p>
    <w:p w14:paraId="57599F7A" w14:textId="77777777" w:rsidR="00B22CEA" w:rsidRPr="005938C0" w:rsidRDefault="00B22CEA" w:rsidP="00145263"/>
    <w:p w14:paraId="7207B828" w14:textId="779822CB" w:rsidR="00CA26F9" w:rsidRDefault="00CA26F9" w:rsidP="00666ECC">
      <w:r w:rsidRPr="005938C0">
        <w:t>The MOS amendment</w:t>
      </w:r>
      <w:r w:rsidR="00771C95" w:rsidRPr="005938C0">
        <w:t>,</w:t>
      </w:r>
      <w:r w:rsidR="00CD5E83" w:rsidRPr="005938C0">
        <w:t xml:space="preserve"> which commence</w:t>
      </w:r>
      <w:r w:rsidR="00A04F36" w:rsidRPr="005938C0">
        <w:t>s</w:t>
      </w:r>
      <w:r w:rsidR="00CD5E83" w:rsidRPr="005938C0">
        <w:t xml:space="preserve"> </w:t>
      </w:r>
      <w:r w:rsidR="00B5754D">
        <w:t xml:space="preserve">on </w:t>
      </w:r>
      <w:r w:rsidR="00210523">
        <w:t>the day after it is registered</w:t>
      </w:r>
      <w:r w:rsidR="009055AF">
        <w:t xml:space="preserve">, </w:t>
      </w:r>
      <w:r w:rsidRPr="005938C0">
        <w:t>make</w:t>
      </w:r>
      <w:r w:rsidR="003D1BDE" w:rsidRPr="005938C0">
        <w:t>s</w:t>
      </w:r>
      <w:r w:rsidRPr="005938C0">
        <w:t xml:space="preserve"> </w:t>
      </w:r>
      <w:r w:rsidR="002B00D2" w:rsidRPr="005938C0">
        <w:t xml:space="preserve">a </w:t>
      </w:r>
      <w:r w:rsidR="00D768D4">
        <w:t xml:space="preserve">number of </w:t>
      </w:r>
      <w:r w:rsidR="0041318B">
        <w:t xml:space="preserve">minor or machinery </w:t>
      </w:r>
      <w:r w:rsidR="00D768D4">
        <w:t>amendmen</w:t>
      </w:r>
      <w:r w:rsidR="007567F1">
        <w:t>ts</w:t>
      </w:r>
      <w:r w:rsidR="0041318B">
        <w:t xml:space="preserve"> of a miscellaneous nature</w:t>
      </w:r>
      <w:r w:rsidR="007567F1">
        <w:t xml:space="preserve">. Some of these rectify unintended consequences </w:t>
      </w:r>
      <w:r w:rsidR="004453BD">
        <w:t>arising from the MOS w</w:t>
      </w:r>
      <w:r w:rsidR="007567F1">
        <w:t>hile other</w:t>
      </w:r>
      <w:r w:rsidR="004453BD">
        <w:t>s</w:t>
      </w:r>
      <w:r w:rsidR="007567F1">
        <w:t xml:space="preserve"> </w:t>
      </w:r>
      <w:r w:rsidR="00D34BBE">
        <w:t>modify</w:t>
      </w:r>
      <w:r w:rsidR="007567F1" w:rsidRPr="00926A81">
        <w:t xml:space="preserve"> the wording or structure of </w:t>
      </w:r>
      <w:r w:rsidR="004453BD">
        <w:t>some provisions</w:t>
      </w:r>
      <w:r w:rsidR="007567F1" w:rsidRPr="00926A81">
        <w:t xml:space="preserve"> to enhance clarity or readability</w:t>
      </w:r>
      <w:r w:rsidR="00D34BBE">
        <w:t>,</w:t>
      </w:r>
      <w:r w:rsidR="007567F1" w:rsidRPr="00926A81">
        <w:t xml:space="preserve"> or </w:t>
      </w:r>
      <w:r w:rsidR="00D34BBE">
        <w:t xml:space="preserve">to </w:t>
      </w:r>
      <w:r w:rsidR="007567F1" w:rsidRPr="00926A81">
        <w:t>correct errors.</w:t>
      </w:r>
    </w:p>
    <w:p w14:paraId="764E4E53" w14:textId="77777777" w:rsidR="005D3D42" w:rsidRDefault="005D3D42" w:rsidP="00145263"/>
    <w:bookmarkEnd w:id="0"/>
    <w:p w14:paraId="352DD674" w14:textId="077A5D62" w:rsidR="006C32DE" w:rsidRPr="005938C0" w:rsidRDefault="006C32DE" w:rsidP="00145263">
      <w:pPr>
        <w:rPr>
          <w:b/>
          <w:lang w:eastAsia="en-AU"/>
        </w:rPr>
      </w:pPr>
      <w:r w:rsidRPr="005938C0">
        <w:rPr>
          <w:b/>
          <w:lang w:eastAsia="en-AU"/>
        </w:rPr>
        <w:t>Legislation</w:t>
      </w:r>
    </w:p>
    <w:p w14:paraId="3A88E84C" w14:textId="77BEA2A2" w:rsidR="006C32DE" w:rsidRPr="005938C0" w:rsidRDefault="006C32DE" w:rsidP="00145263">
      <w:pPr>
        <w:rPr>
          <w:lang w:eastAsia="en-AU"/>
        </w:rPr>
      </w:pPr>
      <w:r w:rsidRPr="005938C0">
        <w:rPr>
          <w:lang w:eastAsia="en-AU"/>
        </w:rPr>
        <w:t xml:space="preserve">The </w:t>
      </w:r>
      <w:r w:rsidRPr="005938C0">
        <w:rPr>
          <w:i/>
          <w:lang w:eastAsia="en-AU"/>
        </w:rPr>
        <w:t>Civil Aviation Act 1988</w:t>
      </w:r>
      <w:r w:rsidRPr="005938C0">
        <w:rPr>
          <w:lang w:eastAsia="en-AU"/>
        </w:rPr>
        <w:t xml:space="preserve"> (the </w:t>
      </w:r>
      <w:r w:rsidRPr="005938C0">
        <w:rPr>
          <w:b/>
          <w:bCs/>
          <w:i/>
          <w:iCs/>
          <w:lang w:eastAsia="en-AU"/>
        </w:rPr>
        <w:t>Act</w:t>
      </w:r>
      <w:r w:rsidRPr="005938C0">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5938C0" w:rsidRDefault="00D62BEC" w:rsidP="00145263">
      <w:pPr>
        <w:rPr>
          <w:lang w:eastAsia="en-AU"/>
        </w:rPr>
      </w:pPr>
    </w:p>
    <w:p w14:paraId="31448261" w14:textId="0092955E" w:rsidR="006C32DE" w:rsidRPr="005938C0" w:rsidRDefault="006C32DE" w:rsidP="00145263">
      <w:pPr>
        <w:rPr>
          <w:lang w:eastAsia="en-AU"/>
        </w:rPr>
      </w:pPr>
      <w:r w:rsidRPr="005938C0">
        <w:rPr>
          <w:lang w:eastAsia="en-AU"/>
        </w:rPr>
        <w:t>Subsection</w:t>
      </w:r>
      <w:r w:rsidR="00FB048A" w:rsidRPr="005938C0">
        <w:rPr>
          <w:lang w:eastAsia="en-AU"/>
        </w:rPr>
        <w:t xml:space="preserve"> </w:t>
      </w:r>
      <w:r w:rsidRPr="005938C0">
        <w:rPr>
          <w:lang w:eastAsia="en-AU"/>
        </w:rPr>
        <w:t xml:space="preserve">98(1)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5938C0">
        <w:rPr>
          <w:i/>
          <w:iCs/>
          <w:lang w:eastAsia="en-AU"/>
        </w:rPr>
        <w:t>Civil Aviation Regulations 1988</w:t>
      </w:r>
      <w:r w:rsidRPr="005938C0">
        <w:rPr>
          <w:lang w:eastAsia="en-AU"/>
        </w:rPr>
        <w:t xml:space="preserve"> and CASR are made under the Act.</w:t>
      </w:r>
    </w:p>
    <w:p w14:paraId="522569F4" w14:textId="77777777" w:rsidR="00D62BEC" w:rsidRPr="005938C0" w:rsidRDefault="00D62BEC" w:rsidP="00145263">
      <w:pPr>
        <w:rPr>
          <w:lang w:eastAsia="en-AU"/>
        </w:rPr>
      </w:pPr>
    </w:p>
    <w:p w14:paraId="2C4A83C1" w14:textId="62C1D32E" w:rsidR="006C32DE" w:rsidRPr="005938C0" w:rsidRDefault="008769E4" w:rsidP="00145263">
      <w:pPr>
        <w:rPr>
          <w:lang w:eastAsia="en-AU"/>
        </w:rPr>
      </w:pPr>
      <w:r w:rsidRPr="005938C0">
        <w:rPr>
          <w:lang w:eastAsia="en-AU"/>
        </w:rPr>
        <w:t xml:space="preserve">The </w:t>
      </w:r>
      <w:r w:rsidRPr="005938C0">
        <w:rPr>
          <w:i/>
        </w:rPr>
        <w:t xml:space="preserve">Civil Aviation Safety Amendment (Part </w:t>
      </w:r>
      <w:r w:rsidR="006216D5" w:rsidRPr="005938C0">
        <w:rPr>
          <w:i/>
        </w:rPr>
        <w:t>13</w:t>
      </w:r>
      <w:r w:rsidR="00AD2198">
        <w:rPr>
          <w:i/>
        </w:rPr>
        <w:t>3</w:t>
      </w:r>
      <w:r w:rsidRPr="005938C0">
        <w:rPr>
          <w:i/>
        </w:rPr>
        <w:t>) Regulations 2018</w:t>
      </w:r>
      <w:r w:rsidRPr="005938C0">
        <w:t xml:space="preserve"> (</w:t>
      </w:r>
      <w:r w:rsidRPr="005938C0">
        <w:rPr>
          <w:b/>
          <w:bCs/>
          <w:i/>
          <w:iCs/>
        </w:rPr>
        <w:t>Part</w:t>
      </w:r>
      <w:r w:rsidR="002C39E4" w:rsidRPr="005938C0">
        <w:rPr>
          <w:b/>
          <w:bCs/>
          <w:i/>
          <w:iCs/>
        </w:rPr>
        <w:t xml:space="preserve"> 13</w:t>
      </w:r>
      <w:r w:rsidR="00AD2198">
        <w:rPr>
          <w:b/>
          <w:bCs/>
          <w:i/>
          <w:iCs/>
        </w:rPr>
        <w:t>3</w:t>
      </w:r>
      <w:r w:rsidRPr="005938C0">
        <w:rPr>
          <w:b/>
          <w:bCs/>
          <w:i/>
          <w:iCs/>
        </w:rPr>
        <w:t xml:space="preserve"> of CASR</w:t>
      </w:r>
      <w:r w:rsidRPr="005938C0">
        <w:t>)</w:t>
      </w:r>
      <w:r w:rsidR="006518E3" w:rsidRPr="005938C0">
        <w:t xml:space="preserve"> were</w:t>
      </w:r>
      <w:r w:rsidRPr="005938C0">
        <w:t xml:space="preserve"> registered on </w:t>
      </w:r>
      <w:r w:rsidR="006216D5" w:rsidRPr="005938C0">
        <w:t>18 December 2018 and</w:t>
      </w:r>
      <w:r w:rsidR="006518E3" w:rsidRPr="005938C0">
        <w:t xml:space="preserve"> amended by </w:t>
      </w:r>
      <w:r w:rsidR="006D0E2E" w:rsidRPr="005938C0">
        <w:t xml:space="preserve">the </w:t>
      </w:r>
      <w:r w:rsidR="006D0E2E" w:rsidRPr="005938C0">
        <w:rPr>
          <w:i/>
          <w:iCs/>
          <w:lang w:eastAsia="en-AU"/>
        </w:rPr>
        <w:t>Civil Aviation Legislation Amendment (Flight Operations—Miscellaneous Amendments) Regulations 2020</w:t>
      </w:r>
      <w:r w:rsidR="006D0E2E" w:rsidRPr="005938C0">
        <w:t xml:space="preserve"> registered on </w:t>
      </w:r>
      <w:r w:rsidR="00D50946">
        <w:t>6</w:t>
      </w:r>
      <w:r w:rsidR="00955E7F" w:rsidRPr="005938C0">
        <w:t xml:space="preserve"> </w:t>
      </w:r>
      <w:r w:rsidR="006D0E2E" w:rsidRPr="005938C0">
        <w:t>October</w:t>
      </w:r>
      <w:r w:rsidR="00955E7F" w:rsidRPr="005938C0">
        <w:t xml:space="preserve"> </w:t>
      </w:r>
      <w:r w:rsidR="006D0E2E" w:rsidRPr="005938C0">
        <w:t xml:space="preserve">2020. Part </w:t>
      </w:r>
      <w:r w:rsidR="006216D5" w:rsidRPr="005938C0">
        <w:t>13</w:t>
      </w:r>
      <w:r w:rsidR="0034256F">
        <w:t>3</w:t>
      </w:r>
      <w:r w:rsidR="006D0E2E" w:rsidRPr="005938C0">
        <w:t xml:space="preserve"> of CASR</w:t>
      </w:r>
      <w:r w:rsidR="009A47CE" w:rsidRPr="005938C0">
        <w:t xml:space="preserve"> commence</w:t>
      </w:r>
      <w:r w:rsidR="002E521D">
        <w:t>d</w:t>
      </w:r>
      <w:r w:rsidR="009A47CE" w:rsidRPr="005938C0">
        <w:t xml:space="preserve"> on 2 December 2021.</w:t>
      </w:r>
      <w:r w:rsidR="006E5AAA" w:rsidRPr="005938C0">
        <w:t xml:space="preserve"> Under regulation </w:t>
      </w:r>
      <w:r w:rsidR="006216D5" w:rsidRPr="005938C0">
        <w:t>13</w:t>
      </w:r>
      <w:r w:rsidR="0034256F">
        <w:t>3</w:t>
      </w:r>
      <w:r w:rsidR="006E5AAA" w:rsidRPr="005938C0">
        <w:t>.0</w:t>
      </w:r>
      <w:r w:rsidR="006216D5" w:rsidRPr="005938C0">
        <w:t>2</w:t>
      </w:r>
      <w:r w:rsidR="00BE6353">
        <w:t>0</w:t>
      </w:r>
      <w:r w:rsidR="006E5AAA" w:rsidRPr="005938C0">
        <w:t xml:space="preserve"> of CASR, </w:t>
      </w:r>
      <w:r w:rsidR="00412141" w:rsidRPr="005938C0">
        <w:rPr>
          <w:lang w:eastAsia="en-AU"/>
        </w:rPr>
        <w:t>the Civil Aviation Safety Authority (</w:t>
      </w:r>
      <w:r w:rsidR="006C32DE" w:rsidRPr="005938C0">
        <w:rPr>
          <w:b/>
          <w:bCs/>
          <w:i/>
          <w:iCs/>
          <w:lang w:eastAsia="en-AU"/>
        </w:rPr>
        <w:t>CASA</w:t>
      </w:r>
      <w:r w:rsidR="00412141" w:rsidRPr="005938C0">
        <w:rPr>
          <w:lang w:eastAsia="en-AU"/>
        </w:rPr>
        <w:t>)</w:t>
      </w:r>
      <w:r w:rsidR="006C32DE" w:rsidRPr="005938C0">
        <w:rPr>
          <w:lang w:eastAsia="en-AU"/>
        </w:rPr>
        <w:t xml:space="preserve"> may issue a Manual of Standards for Part</w:t>
      </w:r>
      <w:r w:rsidR="00955E7F" w:rsidRPr="005938C0">
        <w:rPr>
          <w:lang w:eastAsia="en-AU"/>
        </w:rPr>
        <w:t xml:space="preserve"> </w:t>
      </w:r>
      <w:r w:rsidR="006216D5" w:rsidRPr="005938C0">
        <w:rPr>
          <w:lang w:eastAsia="en-AU"/>
        </w:rPr>
        <w:t>13</w:t>
      </w:r>
      <w:r w:rsidR="00420DC2">
        <w:rPr>
          <w:lang w:eastAsia="en-AU"/>
        </w:rPr>
        <w:t>3</w:t>
      </w:r>
      <w:r w:rsidR="006C32DE" w:rsidRPr="005938C0">
        <w:rPr>
          <w:lang w:eastAsia="en-AU"/>
        </w:rPr>
        <w:t xml:space="preserve"> of CASR that prescribes matters </w:t>
      </w:r>
      <w:r w:rsidR="006216D5" w:rsidRPr="005938C0">
        <w:rPr>
          <w:lang w:eastAsia="en-AU"/>
        </w:rPr>
        <w:t>r</w:t>
      </w:r>
      <w:r w:rsidR="006216D5" w:rsidRPr="005938C0">
        <w:rPr>
          <w:rStyle w:val="normaltextrun"/>
          <w:color w:val="000000"/>
        </w:rPr>
        <w:t>equired or permitted by that Part to be prescribed, or necessary or convenient for carrying out or giving effect to Part 13</w:t>
      </w:r>
      <w:r w:rsidR="00420DC2">
        <w:rPr>
          <w:rStyle w:val="normaltextrun"/>
          <w:color w:val="000000"/>
        </w:rPr>
        <w:t>3</w:t>
      </w:r>
      <w:r w:rsidR="00763214" w:rsidRPr="005938C0">
        <w:rPr>
          <w:rStyle w:val="normaltextrun"/>
          <w:color w:val="000000"/>
        </w:rPr>
        <w:t xml:space="preserve"> of CASR</w:t>
      </w:r>
      <w:r w:rsidR="006216D5" w:rsidRPr="005938C0">
        <w:rPr>
          <w:rStyle w:val="normaltextrun"/>
          <w:color w:val="000000"/>
        </w:rPr>
        <w:t>. This power is complemented by other provisions, throughout Part 13</w:t>
      </w:r>
      <w:r w:rsidR="00420DC2">
        <w:rPr>
          <w:rStyle w:val="normaltextrun"/>
          <w:color w:val="000000"/>
        </w:rPr>
        <w:t>3</w:t>
      </w:r>
      <w:r w:rsidR="00763214" w:rsidRPr="005938C0">
        <w:rPr>
          <w:rStyle w:val="normaltextrun"/>
          <w:color w:val="000000"/>
        </w:rPr>
        <w:t xml:space="preserve"> of CASR</w:t>
      </w:r>
      <w:r w:rsidR="006216D5" w:rsidRPr="005938C0">
        <w:rPr>
          <w:rStyle w:val="normaltextrun"/>
          <w:color w:val="000000"/>
        </w:rPr>
        <w:t>, which empower CASA to prescribe specific matters in the MOS.</w:t>
      </w:r>
    </w:p>
    <w:p w14:paraId="4662B6FA" w14:textId="77777777" w:rsidR="00D62BEC" w:rsidRPr="005938C0" w:rsidRDefault="00D62BEC" w:rsidP="00145263">
      <w:pPr>
        <w:rPr>
          <w:lang w:eastAsia="en-AU"/>
        </w:rPr>
      </w:pPr>
    </w:p>
    <w:p w14:paraId="40E255C7" w14:textId="1278D99E" w:rsidR="00E93526" w:rsidRDefault="00E93526" w:rsidP="00E93526">
      <w:pPr>
        <w:rPr>
          <w:lang w:eastAsia="en-AU"/>
        </w:rPr>
      </w:pPr>
      <w:r>
        <w:rPr>
          <w:lang w:eastAsia="en-AU"/>
        </w:rPr>
        <w:t xml:space="preserve">Under subsection 33(3) of the </w:t>
      </w:r>
      <w:r w:rsidRPr="007C29CB">
        <w:rPr>
          <w:i/>
          <w:iCs/>
          <w:lang w:eastAsia="en-AU"/>
        </w:rPr>
        <w:t>Acts Interpretation Act 1901</w:t>
      </w:r>
      <w:r>
        <w:rPr>
          <w:lang w:eastAsia="en-AU"/>
        </w:rPr>
        <w:t xml:space="preserve"> (in effect) where regulations empower the making of a MOS, the power includes a parallel power to amend the MOS. The MOS amendment is made under the same head of power, and on the same basis, as the MOS itself.</w:t>
      </w:r>
    </w:p>
    <w:p w14:paraId="164CC5C0" w14:textId="77777777" w:rsidR="00E93526" w:rsidRDefault="00E93526" w:rsidP="00E93526">
      <w:pPr>
        <w:rPr>
          <w:lang w:eastAsia="en-AU"/>
        </w:rPr>
      </w:pPr>
    </w:p>
    <w:p w14:paraId="0F7DC973" w14:textId="73EECAE9" w:rsidR="00E93526" w:rsidRDefault="00E93526" w:rsidP="00E93526">
      <w:pPr>
        <w:rPr>
          <w:lang w:eastAsia="en-AU"/>
        </w:rPr>
      </w:pPr>
      <w:r>
        <w:rPr>
          <w:lang w:eastAsia="en-AU"/>
        </w:rPr>
        <w:t>For convenience in this Explanatory Statement, unless a contrary intention appears, mention of a provision with the prefix “13</w:t>
      </w:r>
      <w:r w:rsidR="00837078">
        <w:rPr>
          <w:lang w:eastAsia="en-AU"/>
        </w:rPr>
        <w:t>3</w:t>
      </w:r>
      <w:r>
        <w:rPr>
          <w:lang w:eastAsia="en-AU"/>
        </w:rPr>
        <w:t>.” is a reference to that provision in Part 13</w:t>
      </w:r>
      <w:r w:rsidR="00837078">
        <w:rPr>
          <w:lang w:eastAsia="en-AU"/>
        </w:rPr>
        <w:t>3</w:t>
      </w:r>
      <w:r>
        <w:rPr>
          <w:lang w:eastAsia="en-AU"/>
        </w:rPr>
        <w:t xml:space="preserve"> of CASR.</w:t>
      </w:r>
    </w:p>
    <w:p w14:paraId="586EB115" w14:textId="77777777" w:rsidR="00E93526" w:rsidRPr="005938C0" w:rsidRDefault="00E93526" w:rsidP="00145263">
      <w:pPr>
        <w:rPr>
          <w:lang w:eastAsia="en-AU"/>
        </w:rPr>
      </w:pPr>
    </w:p>
    <w:p w14:paraId="189EFE9D" w14:textId="00E5D833" w:rsidR="00880731" w:rsidRPr="006E6BA6" w:rsidRDefault="00AD7C68" w:rsidP="002F76FF">
      <w:pPr>
        <w:pStyle w:val="LDBodytext"/>
        <w:keepNext/>
        <w:rPr>
          <w:b/>
          <w:color w:val="000000" w:themeColor="text1"/>
        </w:rPr>
      </w:pPr>
      <w:r>
        <w:rPr>
          <w:b/>
          <w:color w:val="000000" w:themeColor="text1"/>
        </w:rPr>
        <w:lastRenderedPageBreak/>
        <w:t>The MOS amendment i</w:t>
      </w:r>
      <w:r w:rsidR="00880731" w:rsidRPr="006E6BA6">
        <w:rPr>
          <w:b/>
          <w:color w:val="000000" w:themeColor="text1"/>
        </w:rPr>
        <w:t>nstrument</w:t>
      </w:r>
    </w:p>
    <w:p w14:paraId="6ECA34DC" w14:textId="5FE962B9" w:rsidR="00F35316" w:rsidRPr="006E6BA6" w:rsidRDefault="00E7580F" w:rsidP="002F76FF">
      <w:pPr>
        <w:pStyle w:val="BodyText"/>
        <w:keepNext/>
        <w:spacing w:after="0" w:line="240" w:lineRule="auto"/>
        <w:rPr>
          <w:rFonts w:ascii="Times New Roman" w:hAnsi="Times New Roman" w:cs="Times New Roman"/>
          <w:sz w:val="24"/>
          <w:szCs w:val="24"/>
        </w:rPr>
      </w:pPr>
      <w:r w:rsidRPr="006E6BA6">
        <w:rPr>
          <w:rFonts w:ascii="Times New Roman" w:hAnsi="Times New Roman" w:cs="Times New Roman"/>
          <w:sz w:val="24"/>
          <w:szCs w:val="24"/>
        </w:rPr>
        <w:t>T</w:t>
      </w:r>
      <w:r w:rsidR="003B21D3" w:rsidRPr="006E6BA6">
        <w:rPr>
          <w:rFonts w:ascii="Times New Roman" w:hAnsi="Times New Roman" w:cs="Times New Roman"/>
          <w:sz w:val="24"/>
          <w:szCs w:val="24"/>
        </w:rPr>
        <w:t xml:space="preserve">he </w:t>
      </w:r>
      <w:r w:rsidR="00382932" w:rsidRPr="006E6BA6">
        <w:rPr>
          <w:rFonts w:ascii="Times New Roman" w:hAnsi="Times New Roman" w:cs="Times New Roman"/>
          <w:sz w:val="24"/>
          <w:szCs w:val="24"/>
        </w:rPr>
        <w:t xml:space="preserve">minor or machinery amendments are </w:t>
      </w:r>
      <w:r w:rsidRPr="006E6BA6">
        <w:rPr>
          <w:rFonts w:ascii="Times New Roman" w:hAnsi="Times New Roman" w:cs="Times New Roman"/>
          <w:sz w:val="24"/>
          <w:szCs w:val="24"/>
        </w:rPr>
        <w:t>described below in general terms:</w:t>
      </w:r>
    </w:p>
    <w:p w14:paraId="6F2F0E0A" w14:textId="77777777" w:rsidR="00437553" w:rsidRDefault="006E6BA6" w:rsidP="006E6BA6">
      <w:pPr>
        <w:pStyle w:val="NormalBullet"/>
        <w:ind w:left="993"/>
        <w:rPr>
          <w:rFonts w:ascii="Times New Roman" w:hAnsi="Times New Roman"/>
          <w:sz w:val="24"/>
          <w:szCs w:val="24"/>
        </w:rPr>
      </w:pPr>
      <w:r>
        <w:rPr>
          <w:rFonts w:ascii="Times New Roman" w:hAnsi="Times New Roman"/>
          <w:sz w:val="24"/>
          <w:szCs w:val="24"/>
        </w:rPr>
        <w:t>m</w:t>
      </w:r>
      <w:r w:rsidRPr="006E6BA6">
        <w:rPr>
          <w:rFonts w:ascii="Times New Roman" w:hAnsi="Times New Roman"/>
          <w:sz w:val="24"/>
          <w:szCs w:val="24"/>
        </w:rPr>
        <w:t>ultiple provisions require editorial corrections to make the intended outcomes</w:t>
      </w:r>
      <w:r w:rsidR="005E1515">
        <w:rPr>
          <w:rFonts w:ascii="Times New Roman" w:hAnsi="Times New Roman"/>
          <w:sz w:val="24"/>
          <w:szCs w:val="24"/>
        </w:rPr>
        <w:t xml:space="preserve"> clear,</w:t>
      </w:r>
      <w:r w:rsidRPr="006E6BA6">
        <w:rPr>
          <w:rFonts w:ascii="Times New Roman" w:hAnsi="Times New Roman"/>
          <w:sz w:val="24"/>
          <w:szCs w:val="24"/>
        </w:rPr>
        <w:t xml:space="preserve"> or </w:t>
      </w:r>
      <w:r>
        <w:rPr>
          <w:rFonts w:ascii="Times New Roman" w:hAnsi="Times New Roman"/>
          <w:sz w:val="24"/>
          <w:szCs w:val="24"/>
        </w:rPr>
        <w:t xml:space="preserve">to </w:t>
      </w:r>
      <w:r w:rsidRPr="006E6BA6">
        <w:rPr>
          <w:rFonts w:ascii="Times New Roman" w:hAnsi="Times New Roman"/>
          <w:sz w:val="24"/>
          <w:szCs w:val="24"/>
        </w:rPr>
        <w:t>improve readability</w:t>
      </w:r>
    </w:p>
    <w:p w14:paraId="0EDFF56C" w14:textId="458735FD" w:rsidR="006E6BA6" w:rsidRPr="006E6BA6" w:rsidRDefault="006E6BA6" w:rsidP="006E6BA6">
      <w:pPr>
        <w:pStyle w:val="NormalBullet"/>
        <w:ind w:left="993"/>
        <w:rPr>
          <w:rFonts w:ascii="Times New Roman" w:hAnsi="Times New Roman"/>
          <w:i/>
          <w:iCs/>
          <w:sz w:val="24"/>
          <w:szCs w:val="24"/>
        </w:rPr>
      </w:pPr>
      <w:r>
        <w:rPr>
          <w:rFonts w:ascii="Times New Roman" w:hAnsi="Times New Roman"/>
          <w:sz w:val="24"/>
          <w:szCs w:val="24"/>
        </w:rPr>
        <w:t>a</w:t>
      </w:r>
      <w:r w:rsidRPr="006E6BA6">
        <w:rPr>
          <w:rFonts w:ascii="Times New Roman" w:hAnsi="Times New Roman"/>
          <w:sz w:val="24"/>
          <w:szCs w:val="24"/>
        </w:rPr>
        <w:t xml:space="preserve">dditional flexibility </w:t>
      </w:r>
      <w:r w:rsidR="000B75E2">
        <w:rPr>
          <w:rFonts w:ascii="Times New Roman" w:hAnsi="Times New Roman"/>
          <w:sz w:val="24"/>
          <w:szCs w:val="24"/>
        </w:rPr>
        <w:t>is</w:t>
      </w:r>
      <w:r w:rsidRPr="006E6BA6">
        <w:rPr>
          <w:rFonts w:ascii="Times New Roman" w:hAnsi="Times New Roman"/>
          <w:sz w:val="24"/>
          <w:szCs w:val="24"/>
        </w:rPr>
        <w:t xml:space="preserve"> provided for the delivery of pre-take-off passenger safety briefings, instructions and demonstrations</w:t>
      </w:r>
    </w:p>
    <w:p w14:paraId="40D6EC7A" w14:textId="638BCB28" w:rsidR="006E6BA6" w:rsidRPr="006E6BA6" w:rsidRDefault="006B5EC9" w:rsidP="006E6BA6">
      <w:pPr>
        <w:pStyle w:val="NormalBullet"/>
        <w:ind w:left="992" w:hanging="357"/>
        <w:rPr>
          <w:rFonts w:ascii="Times New Roman" w:hAnsi="Times New Roman"/>
          <w:sz w:val="24"/>
          <w:szCs w:val="24"/>
        </w:rPr>
      </w:pPr>
      <w:r>
        <w:rPr>
          <w:rFonts w:ascii="Times New Roman" w:hAnsi="Times New Roman"/>
          <w:sz w:val="24"/>
          <w:szCs w:val="24"/>
        </w:rPr>
        <w:t>p</w:t>
      </w:r>
      <w:r w:rsidR="006E6BA6" w:rsidRPr="006E6BA6">
        <w:rPr>
          <w:rFonts w:ascii="Times New Roman" w:hAnsi="Times New Roman"/>
          <w:sz w:val="24"/>
          <w:szCs w:val="24"/>
        </w:rPr>
        <w:t xml:space="preserve">rovision </w:t>
      </w:r>
      <w:r w:rsidR="00875290">
        <w:rPr>
          <w:rFonts w:ascii="Times New Roman" w:hAnsi="Times New Roman"/>
          <w:sz w:val="24"/>
          <w:szCs w:val="24"/>
        </w:rPr>
        <w:t>is</w:t>
      </w:r>
      <w:r w:rsidR="006E6BA6" w:rsidRPr="006E6BA6">
        <w:rPr>
          <w:rFonts w:ascii="Times New Roman" w:hAnsi="Times New Roman"/>
          <w:sz w:val="24"/>
          <w:szCs w:val="24"/>
        </w:rPr>
        <w:t xml:space="preserve"> made for supplemental oxygen equipment to be fitted or carried on board</w:t>
      </w:r>
      <w:r>
        <w:rPr>
          <w:rFonts w:ascii="Times New Roman" w:hAnsi="Times New Roman"/>
          <w:sz w:val="24"/>
          <w:szCs w:val="24"/>
        </w:rPr>
        <w:t xml:space="preserve"> a rotorcraft</w:t>
      </w:r>
    </w:p>
    <w:p w14:paraId="103ADFA9" w14:textId="1D3E163D" w:rsidR="006E6BA6" w:rsidRPr="006E6BA6" w:rsidRDefault="006B5EC9" w:rsidP="002F76FF">
      <w:pPr>
        <w:pStyle w:val="NormalBullet"/>
        <w:ind w:left="993" w:right="-227"/>
        <w:rPr>
          <w:rFonts w:ascii="Times New Roman" w:hAnsi="Times New Roman"/>
          <w:i/>
          <w:iCs/>
          <w:sz w:val="24"/>
          <w:szCs w:val="24"/>
        </w:rPr>
      </w:pPr>
      <w:r>
        <w:rPr>
          <w:rFonts w:ascii="Times New Roman" w:hAnsi="Times New Roman"/>
          <w:sz w:val="24"/>
          <w:szCs w:val="24"/>
        </w:rPr>
        <w:t>m</w:t>
      </w:r>
      <w:r w:rsidR="006E6BA6" w:rsidRPr="006E6BA6">
        <w:rPr>
          <w:rFonts w:ascii="Times New Roman" w:hAnsi="Times New Roman"/>
          <w:sz w:val="24"/>
          <w:szCs w:val="24"/>
        </w:rPr>
        <w:t>ultiple provisions</w:t>
      </w:r>
      <w:r w:rsidR="00526B6B">
        <w:rPr>
          <w:rFonts w:ascii="Times New Roman" w:hAnsi="Times New Roman"/>
          <w:sz w:val="24"/>
          <w:szCs w:val="24"/>
        </w:rPr>
        <w:t xml:space="preserve"> are corrected which</w:t>
      </w:r>
      <w:r w:rsidR="006E6BA6" w:rsidRPr="006E6BA6">
        <w:rPr>
          <w:rFonts w:ascii="Times New Roman" w:hAnsi="Times New Roman"/>
          <w:sz w:val="24"/>
          <w:szCs w:val="24"/>
        </w:rPr>
        <w:t xml:space="preserve"> mistakenly relate</w:t>
      </w:r>
      <w:r w:rsidR="005A382F">
        <w:rPr>
          <w:rFonts w:ascii="Times New Roman" w:hAnsi="Times New Roman"/>
          <w:sz w:val="24"/>
          <w:szCs w:val="24"/>
        </w:rPr>
        <w:t>d</w:t>
      </w:r>
      <w:r w:rsidR="006E6BA6" w:rsidRPr="006E6BA6">
        <w:rPr>
          <w:rFonts w:ascii="Times New Roman" w:hAnsi="Times New Roman"/>
          <w:sz w:val="24"/>
          <w:szCs w:val="24"/>
        </w:rPr>
        <w:t xml:space="preserve"> only to Australian</w:t>
      </w:r>
      <w:r w:rsidR="00D93874">
        <w:rPr>
          <w:rFonts w:ascii="Times New Roman" w:hAnsi="Times New Roman"/>
          <w:sz w:val="24"/>
          <w:szCs w:val="24"/>
        </w:rPr>
        <w:t>-</w:t>
      </w:r>
      <w:r w:rsidR="006E6BA6" w:rsidRPr="006E6BA6">
        <w:rPr>
          <w:rFonts w:ascii="Times New Roman" w:hAnsi="Times New Roman"/>
          <w:sz w:val="24"/>
          <w:szCs w:val="24"/>
        </w:rPr>
        <w:t>registered rotorcraft instead of both Australian and foreign</w:t>
      </w:r>
      <w:r w:rsidR="00D93874">
        <w:rPr>
          <w:rFonts w:ascii="Times New Roman" w:hAnsi="Times New Roman"/>
          <w:sz w:val="24"/>
          <w:szCs w:val="24"/>
        </w:rPr>
        <w:t>-</w:t>
      </w:r>
      <w:r w:rsidR="006E6BA6" w:rsidRPr="006E6BA6">
        <w:rPr>
          <w:rFonts w:ascii="Times New Roman" w:hAnsi="Times New Roman"/>
          <w:sz w:val="24"/>
          <w:szCs w:val="24"/>
        </w:rPr>
        <w:t>registered rotorcraft</w:t>
      </w:r>
      <w:r w:rsidR="005A382F">
        <w:rPr>
          <w:rFonts w:ascii="Times New Roman" w:hAnsi="Times New Roman"/>
          <w:sz w:val="24"/>
          <w:szCs w:val="24"/>
        </w:rPr>
        <w:t xml:space="preserve"> as was clearly intended,</w:t>
      </w:r>
      <w:r w:rsidR="00875290">
        <w:rPr>
          <w:rFonts w:ascii="Times New Roman" w:hAnsi="Times New Roman"/>
          <w:sz w:val="24"/>
          <w:szCs w:val="24"/>
        </w:rPr>
        <w:t xml:space="preserve"> and this is rectified</w:t>
      </w:r>
    </w:p>
    <w:p w14:paraId="6A05CB6F" w14:textId="25494CB1" w:rsidR="00F35316" w:rsidRPr="00FE4368" w:rsidRDefault="006E6BA6" w:rsidP="00084130">
      <w:pPr>
        <w:pStyle w:val="NormalBullet"/>
        <w:ind w:left="992" w:hanging="357"/>
      </w:pPr>
      <w:r w:rsidRPr="006E6BA6">
        <w:rPr>
          <w:rFonts w:ascii="Times New Roman" w:hAnsi="Times New Roman"/>
          <w:sz w:val="24"/>
          <w:szCs w:val="24"/>
        </w:rPr>
        <w:t>provisions about the operation of transponders</w:t>
      </w:r>
      <w:r w:rsidR="00827E50">
        <w:rPr>
          <w:rFonts w:ascii="Times New Roman" w:hAnsi="Times New Roman"/>
          <w:sz w:val="24"/>
          <w:szCs w:val="24"/>
        </w:rPr>
        <w:t xml:space="preserve"> are</w:t>
      </w:r>
      <w:r w:rsidR="00122467">
        <w:rPr>
          <w:rFonts w:ascii="Times New Roman" w:hAnsi="Times New Roman"/>
          <w:sz w:val="24"/>
          <w:szCs w:val="24"/>
        </w:rPr>
        <w:t xml:space="preserve"> adjusted</w:t>
      </w:r>
      <w:r w:rsidR="00A45C35">
        <w:rPr>
          <w:rFonts w:ascii="Times New Roman" w:hAnsi="Times New Roman"/>
          <w:sz w:val="24"/>
          <w:szCs w:val="24"/>
        </w:rPr>
        <w:t>,</w:t>
      </w:r>
      <w:r w:rsidR="00122467">
        <w:rPr>
          <w:rFonts w:ascii="Times New Roman" w:hAnsi="Times New Roman"/>
          <w:sz w:val="24"/>
          <w:szCs w:val="24"/>
        </w:rPr>
        <w:t xml:space="preserve"> including to</w:t>
      </w:r>
      <w:r w:rsidR="00827E50">
        <w:rPr>
          <w:rFonts w:ascii="Times New Roman" w:hAnsi="Times New Roman"/>
          <w:sz w:val="24"/>
          <w:szCs w:val="24"/>
        </w:rPr>
        <w:t xml:space="preserve"> ensure consistent use of the </w:t>
      </w:r>
      <w:r w:rsidRPr="006E6BA6">
        <w:rPr>
          <w:rFonts w:ascii="Times New Roman" w:hAnsi="Times New Roman"/>
          <w:sz w:val="24"/>
          <w:szCs w:val="24"/>
        </w:rPr>
        <w:t>correct technical terms</w:t>
      </w:r>
      <w:r w:rsidR="00122467">
        <w:rPr>
          <w:rFonts w:ascii="Times New Roman" w:hAnsi="Times New Roman"/>
          <w:sz w:val="24"/>
          <w:szCs w:val="24"/>
        </w:rPr>
        <w:t>.</w:t>
      </w:r>
    </w:p>
    <w:p w14:paraId="20502D5B" w14:textId="211E4818" w:rsidR="009F779C" w:rsidRPr="00F35316" w:rsidRDefault="009F779C" w:rsidP="009F779C">
      <w:r w:rsidRPr="00F35316">
        <w:t xml:space="preserve">The details of the amendments of the MOS in the MOS amendment are set out in Appendix </w:t>
      </w:r>
      <w:r w:rsidR="002439D5">
        <w:t>1</w:t>
      </w:r>
      <w:r w:rsidRPr="00F35316">
        <w:t xml:space="preserve"> of this Explanatory Statement.</w:t>
      </w:r>
    </w:p>
    <w:p w14:paraId="6591DC1E" w14:textId="77777777" w:rsidR="009F779C" w:rsidRPr="00FE4368" w:rsidRDefault="009F779C" w:rsidP="005938C0"/>
    <w:p w14:paraId="00B952CA" w14:textId="6B229953" w:rsidR="00105225" w:rsidRPr="005938C0" w:rsidRDefault="00105225" w:rsidP="00145263">
      <w:pPr>
        <w:pStyle w:val="LDBodytext"/>
        <w:rPr>
          <w:sz w:val="20"/>
          <w:szCs w:val="20"/>
          <w:lang w:eastAsia="en-GB"/>
        </w:rPr>
      </w:pPr>
      <w:r w:rsidRPr="005938C0">
        <w:rPr>
          <w:b/>
          <w:bCs/>
          <w:i/>
          <w:iCs/>
        </w:rPr>
        <w:t>Legislation Act 2003</w:t>
      </w:r>
      <w:r w:rsidR="00977604" w:rsidRPr="00D0445A">
        <w:rPr>
          <w:b/>
          <w:bCs/>
        </w:rPr>
        <w:t xml:space="preserve"> (the </w:t>
      </w:r>
      <w:r w:rsidR="00977604">
        <w:rPr>
          <w:b/>
          <w:bCs/>
          <w:i/>
          <w:iCs/>
        </w:rPr>
        <w:t>LA</w:t>
      </w:r>
      <w:r w:rsidR="00977604" w:rsidRPr="00D0445A">
        <w:rPr>
          <w:b/>
          <w:bCs/>
        </w:rPr>
        <w:t>)</w:t>
      </w:r>
    </w:p>
    <w:p w14:paraId="62BE46A6" w14:textId="2CCC450D" w:rsidR="00F76140" w:rsidRDefault="00105225" w:rsidP="00C75DB9">
      <w:r w:rsidRPr="005938C0">
        <w:t>Under subsection 8(4) of the</w:t>
      </w:r>
      <w:r w:rsidR="00CA2780">
        <w:t xml:space="preserve"> </w:t>
      </w:r>
      <w:r w:rsidR="00C3360A">
        <w:t>LA</w:t>
      </w:r>
      <w:r w:rsidR="006C7E8A">
        <w:t>,</w:t>
      </w:r>
      <w:r w:rsidRPr="005938C0">
        <w:t xml:space="preserve"> an instrument is a legislative instrument if it is made under a power delegated by the Parliament, any provision </w:t>
      </w:r>
      <w:r w:rsidR="00CA2780">
        <w:t xml:space="preserve">of it </w:t>
      </w:r>
      <w:r w:rsidRPr="005938C0">
        <w:t xml:space="preserve">determines the law or alters the content of the law, and it has the direct or indirect effect of affecting a privilege or interest, imposing an obligation, creating a right, or varying or removing an obligation or right. The MOS </w:t>
      </w:r>
      <w:r w:rsidR="003437ED" w:rsidRPr="005938C0">
        <w:t xml:space="preserve">amendment </w:t>
      </w:r>
      <w:r w:rsidRPr="005938C0">
        <w:t>satisfie</w:t>
      </w:r>
      <w:r w:rsidR="003437ED" w:rsidRPr="005938C0">
        <w:t>s</w:t>
      </w:r>
      <w:r w:rsidRPr="005938C0">
        <w:t xml:space="preserve"> these requirements</w:t>
      </w:r>
      <w:r w:rsidR="00720880" w:rsidRPr="005938C0">
        <w:t>.</w:t>
      </w:r>
    </w:p>
    <w:p w14:paraId="7D422C04" w14:textId="77777777" w:rsidR="00F76140" w:rsidRPr="005938C0" w:rsidRDefault="00F76140" w:rsidP="00145263"/>
    <w:p w14:paraId="775C4225" w14:textId="5C1F1D0D" w:rsidR="00F76140" w:rsidRPr="005938C0" w:rsidRDefault="00D53494" w:rsidP="00145263">
      <w:r w:rsidRPr="005938C0">
        <w:t xml:space="preserve">Under paragraphs 98(5A)(a) and (5AA)(a) of the Act, an instrument made under </w:t>
      </w:r>
      <w:r w:rsidR="00E71463">
        <w:t xml:space="preserve">the </w:t>
      </w:r>
      <w:r w:rsidRPr="005938C0">
        <w:t xml:space="preserve">regulations is a legislative instrument if it is issued in relation to matters affecting the safe navigation and operation of aircraft and is expressed to apply </w:t>
      </w:r>
      <w:r w:rsidR="00BE15DB" w:rsidRPr="005938C0">
        <w:t xml:space="preserve">in relation </w:t>
      </w:r>
      <w:r w:rsidRPr="005938C0">
        <w:t xml:space="preserve">to </w:t>
      </w:r>
      <w:r w:rsidR="00BE15DB" w:rsidRPr="005938C0">
        <w:t xml:space="preserve">a </w:t>
      </w:r>
      <w:r w:rsidRPr="005938C0">
        <w:t>class of persons.</w:t>
      </w:r>
    </w:p>
    <w:p w14:paraId="09D467BA" w14:textId="77777777" w:rsidR="00F76140" w:rsidRPr="005938C0" w:rsidRDefault="00F76140" w:rsidP="00145263"/>
    <w:p w14:paraId="450A6213" w14:textId="149437BA" w:rsidR="005257BB" w:rsidRDefault="00F644E2" w:rsidP="00145263">
      <w:r w:rsidRPr="005938C0">
        <w:t>Based on</w:t>
      </w:r>
      <w:r w:rsidR="00D53494" w:rsidRPr="005938C0">
        <w:t xml:space="preserve"> these criteria, the MOS is a legislative instrument subject to registration, and tabling and disallowance in the Parliament, under sections 15G, 38 and 42 of the LA.</w:t>
      </w:r>
    </w:p>
    <w:p w14:paraId="0FF324E0" w14:textId="77777777" w:rsidR="005257BB" w:rsidRDefault="005257BB" w:rsidP="00145263"/>
    <w:p w14:paraId="7A03BDCA" w14:textId="509C4767" w:rsidR="00F70CA2" w:rsidRPr="005938C0" w:rsidRDefault="005257BB" w:rsidP="00437553">
      <w:r w:rsidRPr="005938C0">
        <w:t>Under paragraph</w:t>
      </w:r>
      <w:r>
        <w:t xml:space="preserve"> 10(1)(d) of the LA, an instrument that </w:t>
      </w:r>
      <w:r w:rsidR="00C63287">
        <w:t xml:space="preserve">includes a provision that amends another legislative </w:t>
      </w:r>
      <w:r w:rsidR="009718C8">
        <w:t>instrument</w:t>
      </w:r>
      <w:r w:rsidR="00C63287">
        <w:t xml:space="preserve"> is itself a </w:t>
      </w:r>
      <w:r w:rsidR="009718C8">
        <w:t>legislative</w:t>
      </w:r>
      <w:r w:rsidR="002439D5">
        <w:t xml:space="preserve"> instrument</w:t>
      </w:r>
      <w:r w:rsidR="00C63287">
        <w:t>.</w:t>
      </w:r>
      <w:r w:rsidR="005D41EA">
        <w:t xml:space="preserve"> </w:t>
      </w:r>
      <w:r w:rsidR="002112E9" w:rsidRPr="005938C0">
        <w:t>T</w:t>
      </w:r>
      <w:r w:rsidR="00720880" w:rsidRPr="005938C0">
        <w:t>he MOS amendment</w:t>
      </w:r>
      <w:r w:rsidR="005D41EA">
        <w:t xml:space="preserve"> is, therefore, a legislative instrument</w:t>
      </w:r>
      <w:r w:rsidR="00720880" w:rsidRPr="005938C0">
        <w:t>.</w:t>
      </w:r>
    </w:p>
    <w:p w14:paraId="7F7C7473" w14:textId="77777777" w:rsidR="0090744F" w:rsidRDefault="0090744F" w:rsidP="00437553"/>
    <w:p w14:paraId="7E76E945" w14:textId="2253F0D5" w:rsidR="00B8221C" w:rsidRPr="00EE4C37" w:rsidRDefault="00B8221C" w:rsidP="00437553">
      <w:pPr>
        <w:rPr>
          <w:b/>
          <w:bCs/>
        </w:rPr>
      </w:pPr>
      <w:r w:rsidRPr="00EE4C37">
        <w:rPr>
          <w:b/>
          <w:bCs/>
        </w:rPr>
        <w:t>Sunsetting</w:t>
      </w:r>
    </w:p>
    <w:p w14:paraId="72DFBAC0" w14:textId="16728419" w:rsidR="0090744F" w:rsidRPr="005938C0" w:rsidRDefault="0090744F" w:rsidP="00145263">
      <w:pPr>
        <w:rPr>
          <w:sz w:val="20"/>
          <w:szCs w:val="20"/>
        </w:rPr>
      </w:pPr>
      <w:r w:rsidRPr="005938C0">
        <w:t xml:space="preserve">Under paragraph 54(2)(b) of the LA, Part 4 of Chapter 3 of the LA (sunsetting of legislative provisions) does not apply in relation to a legislative instrument if the legislative instrument is prescribed by regulation for the purposes of the paragraph. The table in section 12 of the </w:t>
      </w:r>
      <w:r w:rsidRPr="005938C0">
        <w:rPr>
          <w:i/>
          <w:iCs/>
        </w:rPr>
        <w:t>Legislation (Exemptions and Other Matters) Regulation 2015</w:t>
      </w:r>
      <w:r w:rsidRPr="005938C0">
        <w:t xml:space="preserve"> sets out particular legislative instruments that are not subject to sunsetting for paragraph 54(2)(b). As far as is relevant, item 15 of the table specifies that an instrument relating to aviation safety made under CASR is not subject to sunsetting. Accordingly, the MOS is not subject to sunsetting. This also applies to the amendments of the MOS in the MOS amendment.</w:t>
      </w:r>
    </w:p>
    <w:p w14:paraId="0C0C3B8F" w14:textId="77777777" w:rsidR="0090744F" w:rsidRPr="005938C0" w:rsidRDefault="0090744F" w:rsidP="00145263"/>
    <w:p w14:paraId="4C558E54" w14:textId="77777777" w:rsidR="0090744F" w:rsidRPr="005938C0" w:rsidRDefault="0090744F" w:rsidP="00145263">
      <w:bookmarkStart w:id="3" w:name="_Hlk97563516"/>
      <w:r w:rsidRPr="005938C0">
        <w:t>The MOS deals with aviation safety matters, which require a risk response or treatment plan. Accordingly, the MOS is intended to have enduring operation, and it would not be appropriate for the MOS to be subject to sunsetting. This also applies to the amendments of the MOS in the MOS amendment.</w:t>
      </w:r>
    </w:p>
    <w:bookmarkEnd w:id="3"/>
    <w:p w14:paraId="0941FAE5" w14:textId="77777777" w:rsidR="0090744F" w:rsidRPr="005938C0" w:rsidRDefault="0090744F" w:rsidP="005938C0"/>
    <w:p w14:paraId="1AECE1C1" w14:textId="152A8761" w:rsidR="003434FC" w:rsidRPr="005938C0" w:rsidRDefault="0090744F" w:rsidP="00145263">
      <w:r w:rsidRPr="005938C0">
        <w:t xml:space="preserve">The exclusion from sunsetting affects parliamentary oversight by not requiring </w:t>
      </w:r>
      <w:r w:rsidR="00B5174C">
        <w:t>the</w:t>
      </w:r>
      <w:r w:rsidRPr="005938C0">
        <w:t xml:space="preserve"> M</w:t>
      </w:r>
      <w:r w:rsidR="00931D71">
        <w:t>OS</w:t>
      </w:r>
      <w:r w:rsidRPr="005938C0">
        <w:t xml:space="preserve"> to be </w:t>
      </w:r>
      <w:r w:rsidR="008D59FC">
        <w:t>re</w:t>
      </w:r>
      <w:r w:rsidRPr="005938C0">
        <w:t>made</w:t>
      </w:r>
      <w:r w:rsidR="00863FA9">
        <w:t xml:space="preserve"> and tabled</w:t>
      </w:r>
      <w:r w:rsidRPr="005938C0">
        <w:t xml:space="preserve"> before the end of the sunsetting period stated in Part 4 of </w:t>
      </w:r>
      <w:r w:rsidR="003D1599" w:rsidRPr="005938C0">
        <w:t>Chapter 3 and</w:t>
      </w:r>
      <w:r w:rsidR="00E07825">
        <w:t>,</w:t>
      </w:r>
      <w:r w:rsidR="003D1599">
        <w:t xml:space="preserve"> </w:t>
      </w:r>
      <w:r w:rsidR="003D1599" w:rsidRPr="005938C0">
        <w:lastRenderedPageBreak/>
        <w:t>there</w:t>
      </w:r>
      <w:r w:rsidR="003D1599">
        <w:t>by</w:t>
      </w:r>
      <w:r w:rsidR="00E07825">
        <w:t>,</w:t>
      </w:r>
      <w:r w:rsidR="003D1599">
        <w:t xml:space="preserve"> avoiding exposure to</w:t>
      </w:r>
      <w:r w:rsidR="003D1599" w:rsidRPr="005938C0">
        <w:t xml:space="preserve"> disallowance in the Parliament. </w:t>
      </w:r>
      <w:r w:rsidRPr="005938C0">
        <w:t xml:space="preserve">In any event, any amendments of the MOS that are made, including the amendments in the </w:t>
      </w:r>
      <w:r w:rsidR="003434FC">
        <w:t xml:space="preserve">current </w:t>
      </w:r>
      <w:r w:rsidRPr="005938C0">
        <w:t>MOS amendment, are subject to tabling and disallowance in the Parliament.</w:t>
      </w:r>
      <w:r w:rsidR="003434FC">
        <w:t xml:space="preserve"> </w:t>
      </w:r>
      <w:bookmarkStart w:id="4" w:name="_Hlk157152683"/>
      <w:r w:rsidR="003434FC" w:rsidRPr="005938C0">
        <w:t>The MOS amendment</w:t>
      </w:r>
      <w:r w:rsidR="003434FC" w:rsidRPr="005938C0">
        <w:rPr>
          <w:color w:val="000000" w:themeColor="text1"/>
        </w:rPr>
        <w:t xml:space="preserve"> will be repealed</w:t>
      </w:r>
      <w:r w:rsidR="00BC3FE1">
        <w:rPr>
          <w:color w:val="000000" w:themeColor="text1"/>
        </w:rPr>
        <w:t xml:space="preserve"> almost immediately after registration</w:t>
      </w:r>
      <w:r w:rsidR="003434FC" w:rsidRPr="005938C0">
        <w:t xml:space="preserve"> in accordance with section </w:t>
      </w:r>
      <w:r w:rsidR="003434FC">
        <w:t>48A</w:t>
      </w:r>
      <w:r w:rsidR="003434FC" w:rsidRPr="005938C0">
        <w:t xml:space="preserve"> of the LA.</w:t>
      </w:r>
      <w:bookmarkEnd w:id="4"/>
    </w:p>
    <w:p w14:paraId="2AAAFE44" w14:textId="77777777" w:rsidR="004809E2" w:rsidRPr="00B16157" w:rsidRDefault="004809E2" w:rsidP="00145263">
      <w:pPr>
        <w:rPr>
          <w:rStyle w:val="bold"/>
          <w:b w:val="0"/>
        </w:rPr>
      </w:pPr>
      <w:bookmarkStart w:id="5" w:name="_Hlk57017769"/>
    </w:p>
    <w:p w14:paraId="707BE936" w14:textId="4D1803D6" w:rsidR="00840F18" w:rsidRPr="005938C0" w:rsidRDefault="00840F18" w:rsidP="00145263">
      <w:pPr>
        <w:rPr>
          <w:rStyle w:val="bold"/>
          <w:rFonts w:eastAsiaTheme="majorEastAsia"/>
        </w:rPr>
      </w:pPr>
      <w:r w:rsidRPr="005938C0">
        <w:rPr>
          <w:rStyle w:val="bold"/>
          <w:rFonts w:eastAsiaTheme="majorEastAsia"/>
        </w:rPr>
        <w:t>Incorporation by reference</w:t>
      </w:r>
    </w:p>
    <w:p w14:paraId="2129E48C" w14:textId="7446C15A" w:rsidR="00BA24C9" w:rsidRPr="00BA24C9" w:rsidRDefault="00840F18" w:rsidP="00145263">
      <w:pPr>
        <w:pStyle w:val="BodyText"/>
        <w:spacing w:after="0" w:line="240" w:lineRule="auto"/>
        <w:rPr>
          <w:rFonts w:ascii="Times New Roman" w:hAnsi="Times New Roman" w:cs="Times New Roman"/>
          <w:sz w:val="24"/>
          <w:szCs w:val="24"/>
        </w:rPr>
      </w:pPr>
      <w:r w:rsidRPr="00BA24C9">
        <w:rPr>
          <w:rFonts w:ascii="Times New Roman" w:hAnsi="Times New Roman" w:cs="Times New Roman"/>
          <w:sz w:val="24"/>
          <w:szCs w:val="24"/>
        </w:rPr>
        <w:t xml:space="preserve">Under subsection 98(5D) of the Act, the MOS may apply, adopt or incorporate any matter contained in any instrument or other writing. </w:t>
      </w:r>
      <w:r w:rsidR="00BA24C9" w:rsidRPr="00EE4C37">
        <w:rPr>
          <w:rFonts w:ascii="Times New Roman" w:hAnsi="Times New Roman"/>
          <w:sz w:val="24"/>
          <w:szCs w:val="24"/>
          <w:lang w:eastAsia="en-AU"/>
        </w:rPr>
        <w:t>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49004B5" w14:textId="77777777" w:rsidR="00BA24C9" w:rsidRPr="00BA24C9" w:rsidRDefault="00BA24C9" w:rsidP="00145263">
      <w:pPr>
        <w:pStyle w:val="BodyText"/>
        <w:spacing w:after="0" w:line="240" w:lineRule="auto"/>
        <w:rPr>
          <w:rFonts w:ascii="Times New Roman" w:hAnsi="Times New Roman" w:cs="Times New Roman"/>
          <w:sz w:val="24"/>
          <w:szCs w:val="24"/>
        </w:rPr>
      </w:pPr>
    </w:p>
    <w:p w14:paraId="2CC532F9" w14:textId="47146593" w:rsidR="00840F18" w:rsidRPr="005938C0" w:rsidRDefault="00840F18" w:rsidP="00145263">
      <w:pPr>
        <w:rPr>
          <w:lang w:eastAsia="en-AU"/>
        </w:rPr>
      </w:pPr>
      <w:r w:rsidRPr="005938C0">
        <w:rPr>
          <w:lang w:eastAsia="en-AU"/>
        </w:rPr>
        <w:t xml:space="preserve">Under paragraph 15J(2)(c) of the LA, </w:t>
      </w:r>
      <w:r w:rsidR="00E435EB" w:rsidRPr="005938C0">
        <w:rPr>
          <w:lang w:eastAsia="en-AU"/>
        </w:rPr>
        <w:t xml:space="preserve">an </w:t>
      </w:r>
      <w:r w:rsidRPr="005938C0">
        <w:rPr>
          <w:lang w:eastAsia="en-AU"/>
        </w:rPr>
        <w:t>Explanatory Statement must contain a description of the incorporated documents and indicate how they may be obtained. A table was included in the Explanatory Statement for the MOS</w:t>
      </w:r>
      <w:r w:rsidR="009E34D6" w:rsidRPr="005938C0">
        <w:rPr>
          <w:lang w:eastAsia="en-AU"/>
        </w:rPr>
        <w:t>,</w:t>
      </w:r>
      <w:r w:rsidRPr="005938C0">
        <w:rPr>
          <w:lang w:eastAsia="en-AU"/>
        </w:rPr>
        <w:t xml:space="preserve"> listing and explaining the various incorporated documents.</w:t>
      </w:r>
    </w:p>
    <w:p w14:paraId="244146D0" w14:textId="77777777" w:rsidR="00840F18" w:rsidRPr="005938C0" w:rsidRDefault="00840F18" w:rsidP="00145263">
      <w:pPr>
        <w:rPr>
          <w:lang w:eastAsia="en-AU"/>
        </w:rPr>
      </w:pPr>
    </w:p>
    <w:p w14:paraId="7746508F" w14:textId="42D3302D" w:rsidR="00840F18" w:rsidRPr="005938C0" w:rsidRDefault="00840F18" w:rsidP="00145263">
      <w:pPr>
        <w:rPr>
          <w:lang w:eastAsia="en-AU"/>
        </w:rPr>
      </w:pPr>
      <w:r w:rsidRPr="00C4314B">
        <w:rPr>
          <w:lang w:eastAsia="en-AU"/>
        </w:rPr>
        <w:t>The MOS amendment</w:t>
      </w:r>
      <w:r w:rsidR="006C4C83" w:rsidRPr="00C4314B">
        <w:rPr>
          <w:lang w:eastAsia="en-AU"/>
        </w:rPr>
        <w:t xml:space="preserve"> specifically</w:t>
      </w:r>
      <w:r w:rsidRPr="00C4314B">
        <w:rPr>
          <w:lang w:eastAsia="en-AU"/>
        </w:rPr>
        <w:t xml:space="preserve"> incorporates the</w:t>
      </w:r>
      <w:r w:rsidR="00337AFB" w:rsidRPr="00C4314B">
        <w:rPr>
          <w:lang w:eastAsia="en-AU"/>
        </w:rPr>
        <w:t xml:space="preserve"> following </w:t>
      </w:r>
      <w:r w:rsidR="00E435EB" w:rsidRPr="00C4314B">
        <w:t>documents</w:t>
      </w:r>
      <w:r w:rsidR="00993BFD" w:rsidRPr="00EE250F">
        <w:rPr>
          <w:lang w:eastAsia="en-AU"/>
        </w:rPr>
        <w:t>:</w:t>
      </w:r>
    </w:p>
    <w:p w14:paraId="5F8D643A" w14:textId="77777777" w:rsidR="00840F18" w:rsidRPr="005938C0" w:rsidRDefault="00840F18" w:rsidP="00145263">
      <w:pPr>
        <w:rPr>
          <w:lang w:eastAsia="en-AU"/>
        </w:rPr>
      </w:pPr>
    </w:p>
    <w:tbl>
      <w:tblPr>
        <w:tblStyle w:val="TableGrid"/>
        <w:tblW w:w="5000" w:type="pct"/>
        <w:tblLayout w:type="fixed"/>
        <w:tblLook w:val="04A0" w:firstRow="1" w:lastRow="0" w:firstColumn="1" w:lastColumn="0" w:noHBand="0" w:noVBand="1"/>
      </w:tblPr>
      <w:tblGrid>
        <w:gridCol w:w="2404"/>
        <w:gridCol w:w="2976"/>
        <w:gridCol w:w="2126"/>
        <w:gridCol w:w="1896"/>
      </w:tblGrid>
      <w:tr w:rsidR="00840F18" w:rsidRPr="002A7150" w14:paraId="0DEACCDB" w14:textId="77777777" w:rsidTr="002800CF">
        <w:trPr>
          <w:tblHeader/>
        </w:trPr>
        <w:tc>
          <w:tcPr>
            <w:tcW w:w="2404" w:type="dxa"/>
            <w:shd w:val="clear" w:color="auto" w:fill="auto"/>
          </w:tcPr>
          <w:p w14:paraId="4E4ADCA9" w14:textId="77777777" w:rsidR="00840F18" w:rsidRPr="002A7150" w:rsidRDefault="00840F18" w:rsidP="005938C0">
            <w:pPr>
              <w:keepNext/>
              <w:keepLines/>
              <w:rPr>
                <w:b/>
                <w:color w:val="000000"/>
              </w:rPr>
            </w:pPr>
            <w:bookmarkStart w:id="6" w:name="_Hlk85021921"/>
            <w:r w:rsidRPr="002A7150">
              <w:rPr>
                <w:b/>
              </w:rPr>
              <w:t>Name of instrument or document</w:t>
            </w:r>
          </w:p>
        </w:tc>
        <w:tc>
          <w:tcPr>
            <w:tcW w:w="2976" w:type="dxa"/>
            <w:shd w:val="clear" w:color="auto" w:fill="auto"/>
          </w:tcPr>
          <w:p w14:paraId="29002633" w14:textId="77777777" w:rsidR="00840F18" w:rsidRPr="002A7150" w:rsidRDefault="00840F18" w:rsidP="005938C0">
            <w:pPr>
              <w:keepNext/>
              <w:keepLines/>
              <w:rPr>
                <w:b/>
                <w:color w:val="000000"/>
              </w:rPr>
            </w:pPr>
            <w:r w:rsidRPr="002A7150">
              <w:rPr>
                <w:b/>
              </w:rPr>
              <w:t>Description</w:t>
            </w:r>
          </w:p>
        </w:tc>
        <w:tc>
          <w:tcPr>
            <w:tcW w:w="2126" w:type="dxa"/>
            <w:shd w:val="clear" w:color="auto" w:fill="auto"/>
          </w:tcPr>
          <w:p w14:paraId="05C62E19" w14:textId="77777777" w:rsidR="00840F18" w:rsidRPr="002A7150" w:rsidRDefault="00840F18" w:rsidP="005938C0">
            <w:pPr>
              <w:keepNext/>
              <w:keepLines/>
              <w:rPr>
                <w:b/>
                <w:color w:val="000000"/>
              </w:rPr>
            </w:pPr>
            <w:r w:rsidRPr="002A7150">
              <w:rPr>
                <w:b/>
              </w:rPr>
              <w:t>Manner of incorporation</w:t>
            </w:r>
          </w:p>
        </w:tc>
        <w:tc>
          <w:tcPr>
            <w:tcW w:w="1896" w:type="dxa"/>
            <w:shd w:val="clear" w:color="auto" w:fill="auto"/>
          </w:tcPr>
          <w:p w14:paraId="1EE33812" w14:textId="77777777" w:rsidR="00840F18" w:rsidRPr="002A7150" w:rsidRDefault="00840F18" w:rsidP="005938C0">
            <w:pPr>
              <w:keepNext/>
              <w:keepLines/>
              <w:rPr>
                <w:b/>
                <w:color w:val="000000"/>
              </w:rPr>
            </w:pPr>
            <w:r w:rsidRPr="002A7150">
              <w:rPr>
                <w:b/>
              </w:rPr>
              <w:t>Source</w:t>
            </w:r>
          </w:p>
        </w:tc>
      </w:tr>
      <w:tr w:rsidR="002800CF" w:rsidRPr="002A7150" w14:paraId="34D23DA0" w14:textId="77777777" w:rsidTr="002800CF">
        <w:trPr>
          <w:cantSplit/>
          <w:trHeight w:val="60"/>
        </w:trPr>
        <w:tc>
          <w:tcPr>
            <w:tcW w:w="2404" w:type="dxa"/>
            <w:shd w:val="clear" w:color="auto" w:fill="auto"/>
          </w:tcPr>
          <w:p w14:paraId="0CE2A208" w14:textId="691A9A77" w:rsidR="002800CF" w:rsidRPr="002A7150" w:rsidRDefault="002800CF" w:rsidP="002800CF">
            <w:pPr>
              <w:rPr>
                <w:color w:val="000000"/>
                <w:shd w:val="clear" w:color="auto" w:fill="FFFFFF"/>
              </w:rPr>
            </w:pPr>
            <w:r w:rsidRPr="002A7150">
              <w:rPr>
                <w:color w:val="000000"/>
                <w:shd w:val="clear" w:color="auto" w:fill="FFFFFF"/>
              </w:rPr>
              <w:t>TSO-C88a </w:t>
            </w:r>
            <w:r w:rsidRPr="002A7150">
              <w:rPr>
                <w:i/>
                <w:iCs/>
                <w:color w:val="000000"/>
                <w:shd w:val="clear" w:color="auto" w:fill="FFFFFF"/>
              </w:rPr>
              <w:t>Automatic Pressure Altitude Reporting Code Generating Equipment</w:t>
            </w:r>
          </w:p>
        </w:tc>
        <w:tc>
          <w:tcPr>
            <w:tcW w:w="2976" w:type="dxa"/>
            <w:shd w:val="clear" w:color="auto" w:fill="auto"/>
          </w:tcPr>
          <w:p w14:paraId="6D6ECC4B" w14:textId="70693FC1" w:rsidR="002800CF" w:rsidRPr="002A7150" w:rsidRDefault="002800CF" w:rsidP="002800CF">
            <w:pPr>
              <w:shd w:val="clear" w:color="auto" w:fill="FFFFFF"/>
              <w:rPr>
                <w:color w:val="000000"/>
              </w:rPr>
            </w:pPr>
            <w:r w:rsidRPr="002A7150">
              <w:rPr>
                <w:color w:val="000000"/>
              </w:rPr>
              <w:t>This document provides the FAA requirements</w:t>
            </w:r>
            <w:r w:rsidR="004F2E9E">
              <w:rPr>
                <w:color w:val="000000"/>
              </w:rPr>
              <w:t xml:space="preserve"> that</w:t>
            </w:r>
            <w:r w:rsidRPr="002A7150">
              <w:rPr>
                <w:color w:val="000000"/>
              </w:rPr>
              <w:t xml:space="preserve"> automatic pressure altitude reporting code generating equipment must meet in order to be identified with the applicable TSO marking.</w:t>
            </w:r>
          </w:p>
        </w:tc>
        <w:tc>
          <w:tcPr>
            <w:tcW w:w="2126" w:type="dxa"/>
            <w:shd w:val="clear" w:color="auto" w:fill="auto"/>
          </w:tcPr>
          <w:p w14:paraId="4EA04CB6" w14:textId="3E1BA058" w:rsidR="002800CF" w:rsidRPr="002A7150" w:rsidRDefault="002800CF" w:rsidP="002800CF">
            <w:pPr>
              <w:rPr>
                <w:color w:val="000000"/>
                <w:shd w:val="clear" w:color="auto" w:fill="FFFFFF"/>
              </w:rPr>
            </w:pPr>
            <w:r w:rsidRPr="002A7150">
              <w:rPr>
                <w:color w:val="000000"/>
                <w:shd w:val="clear" w:color="auto" w:fill="FFFFFF"/>
              </w:rPr>
              <w:t>As</w:t>
            </w:r>
            <w:r w:rsidR="00AF6482">
              <w:rPr>
                <w:color w:val="000000"/>
                <w:shd w:val="clear" w:color="auto" w:fill="FFFFFF"/>
              </w:rPr>
              <w:t xml:space="preserve"> referenced or a later version of the referenced version</w:t>
            </w:r>
            <w:r w:rsidRPr="002A7150">
              <w:rPr>
                <w:color w:val="000000"/>
                <w:shd w:val="clear" w:color="auto" w:fill="FFFFFF"/>
              </w:rPr>
              <w:t xml:space="preserve"> (by virtue of </w:t>
            </w:r>
            <w:r w:rsidR="001E2043">
              <w:rPr>
                <w:color w:val="000000"/>
                <w:shd w:val="clear" w:color="auto" w:fill="FFFFFF"/>
              </w:rPr>
              <w:t>sub</w:t>
            </w:r>
            <w:r w:rsidRPr="002A7150">
              <w:rPr>
                <w:color w:val="000000"/>
                <w:shd w:val="clear" w:color="auto" w:fill="FFFFFF"/>
              </w:rPr>
              <w:t>section 1.0</w:t>
            </w:r>
            <w:r w:rsidR="001E2043">
              <w:rPr>
                <w:color w:val="000000"/>
                <w:shd w:val="clear" w:color="auto" w:fill="FFFFFF"/>
              </w:rPr>
              <w:t>7</w:t>
            </w:r>
            <w:r w:rsidR="00AB462B">
              <w:rPr>
                <w:color w:val="000000"/>
                <w:shd w:val="clear" w:color="auto" w:fill="FFFFFF"/>
              </w:rPr>
              <w:t>(2)</w:t>
            </w:r>
            <w:r w:rsidRPr="002A7150">
              <w:rPr>
                <w:color w:val="000000"/>
                <w:shd w:val="clear" w:color="auto" w:fill="FFFFFF"/>
              </w:rPr>
              <w:t xml:space="preserve"> of the MOS)</w:t>
            </w:r>
          </w:p>
        </w:tc>
        <w:tc>
          <w:tcPr>
            <w:tcW w:w="1896" w:type="dxa"/>
            <w:shd w:val="clear" w:color="auto" w:fill="auto"/>
          </w:tcPr>
          <w:p w14:paraId="76ABB882" w14:textId="734DE72D" w:rsidR="002800CF" w:rsidRPr="002A7150" w:rsidRDefault="002800CF" w:rsidP="002E702D">
            <w:pPr>
              <w:rPr>
                <w:color w:val="000000"/>
                <w:shd w:val="clear" w:color="auto" w:fill="FFFFFF"/>
              </w:rPr>
            </w:pPr>
            <w:r w:rsidRPr="002A7150">
              <w:rPr>
                <w:color w:val="000000"/>
                <w:shd w:val="clear" w:color="auto" w:fill="FFFFFF"/>
              </w:rPr>
              <w:t>Available for free on the FAA website (</w:t>
            </w:r>
            <w:hyperlink r:id="rId11" w:history="1">
              <w:r w:rsidRPr="002A7150">
                <w:rPr>
                  <w:rStyle w:val="Hyperlink"/>
                  <w:color w:val="0F569E"/>
                </w:rPr>
                <w:t>https://rgl.faa.gov/Regulatory_and_Guidance_Library/rgTSO.nsf/MainFrame?OpenFrameSet</w:t>
              </w:r>
            </w:hyperlink>
            <w:r w:rsidRPr="002A7150">
              <w:rPr>
                <w:color w:val="000000"/>
                <w:shd w:val="clear" w:color="auto" w:fill="FFFFFF"/>
              </w:rPr>
              <w:t>).</w:t>
            </w:r>
          </w:p>
        </w:tc>
      </w:tr>
      <w:tr w:rsidR="003D4FDE" w:rsidRPr="002A7150" w14:paraId="4F6653F7" w14:textId="77777777" w:rsidTr="002800CF">
        <w:trPr>
          <w:cantSplit/>
          <w:trHeight w:val="60"/>
        </w:trPr>
        <w:tc>
          <w:tcPr>
            <w:tcW w:w="2404" w:type="dxa"/>
            <w:shd w:val="clear" w:color="auto" w:fill="auto"/>
          </w:tcPr>
          <w:p w14:paraId="5951DBAE" w14:textId="1B985F8B" w:rsidR="003D4FDE" w:rsidRPr="002A7150" w:rsidRDefault="003D4FDE" w:rsidP="00145263">
            <w:pPr>
              <w:rPr>
                <w:i/>
                <w:iCs/>
              </w:rPr>
            </w:pPr>
            <w:r w:rsidRPr="002A7150">
              <w:rPr>
                <w:color w:val="000000"/>
                <w:shd w:val="clear" w:color="auto" w:fill="FFFFFF"/>
              </w:rPr>
              <w:t>ETSO-C88a</w:t>
            </w:r>
            <w:r w:rsidR="002E1985" w:rsidRPr="002A7150">
              <w:rPr>
                <w:color w:val="000000"/>
                <w:shd w:val="clear" w:color="auto" w:fill="FFFFFF"/>
              </w:rPr>
              <w:t xml:space="preserve"> </w:t>
            </w:r>
            <w:r w:rsidRPr="002A7150">
              <w:rPr>
                <w:i/>
                <w:iCs/>
                <w:color w:val="000000"/>
                <w:shd w:val="clear" w:color="auto" w:fill="FFFFFF"/>
              </w:rPr>
              <w:t>Automatic Pressure Altitude Reporting Code Generating Equipment</w:t>
            </w:r>
          </w:p>
        </w:tc>
        <w:tc>
          <w:tcPr>
            <w:tcW w:w="2976" w:type="dxa"/>
            <w:shd w:val="clear" w:color="auto" w:fill="auto"/>
          </w:tcPr>
          <w:p w14:paraId="35654083" w14:textId="77777777" w:rsidR="00863127" w:rsidRPr="002A7150" w:rsidRDefault="00863127" w:rsidP="00863127">
            <w:pPr>
              <w:shd w:val="clear" w:color="auto" w:fill="FFFFFF"/>
              <w:rPr>
                <w:color w:val="000000"/>
                <w:lang w:eastAsia="en-AU"/>
              </w:rPr>
            </w:pPr>
            <w:r w:rsidRPr="002A7150">
              <w:rPr>
                <w:color w:val="000000"/>
              </w:rPr>
              <w:t>This document provides the EASA requirements which automatic pressure altitude reporting code generating equipment must meet in order to be identified with the applicable ETSO marking.</w:t>
            </w:r>
          </w:p>
          <w:p w14:paraId="0868ADF2" w14:textId="1A2151D7" w:rsidR="00863127" w:rsidRPr="002A7150" w:rsidRDefault="00863127" w:rsidP="00863127">
            <w:pPr>
              <w:shd w:val="clear" w:color="auto" w:fill="FFFFFF"/>
              <w:rPr>
                <w:color w:val="000000"/>
              </w:rPr>
            </w:pPr>
          </w:p>
          <w:p w14:paraId="34658F4F" w14:textId="428AAF58" w:rsidR="003D4FDE" w:rsidRPr="002A7150" w:rsidRDefault="00863127" w:rsidP="00752924">
            <w:pPr>
              <w:shd w:val="clear" w:color="auto" w:fill="FFFFFF"/>
              <w:rPr>
                <w:color w:val="000000"/>
              </w:rPr>
            </w:pPr>
            <w:r w:rsidRPr="002A7150">
              <w:rPr>
                <w:color w:val="000000"/>
              </w:rPr>
              <w:t>Section 11.61 of the MOS calls up this document</w:t>
            </w:r>
            <w:r w:rsidR="008922D7" w:rsidRPr="002A7150">
              <w:rPr>
                <w:color w:val="000000"/>
              </w:rPr>
              <w:t xml:space="preserve"> and subsection 11.61(8) is amended by </w:t>
            </w:r>
            <w:r w:rsidR="00C418B2" w:rsidRPr="002A7150">
              <w:rPr>
                <w:color w:val="000000"/>
              </w:rPr>
              <w:t>amendment</w:t>
            </w:r>
            <w:r w:rsidR="00836E7F" w:rsidRPr="002A7150">
              <w:rPr>
                <w:color w:val="000000"/>
              </w:rPr>
              <w:t xml:space="preserve"> 34</w:t>
            </w:r>
            <w:r w:rsidR="008922D7" w:rsidRPr="002A7150">
              <w:rPr>
                <w:color w:val="000000"/>
              </w:rPr>
              <w:t xml:space="preserve"> of the MOS amendment.</w:t>
            </w:r>
          </w:p>
        </w:tc>
        <w:tc>
          <w:tcPr>
            <w:tcW w:w="2126" w:type="dxa"/>
            <w:shd w:val="clear" w:color="auto" w:fill="auto"/>
          </w:tcPr>
          <w:p w14:paraId="37378F29" w14:textId="17B7C68D" w:rsidR="003D4FDE" w:rsidRPr="002A7150" w:rsidRDefault="009C23CD" w:rsidP="00DD5B91">
            <w:pPr>
              <w:rPr>
                <w:color w:val="000000"/>
              </w:rPr>
            </w:pPr>
            <w:r w:rsidRPr="002A7150">
              <w:rPr>
                <w:color w:val="000000"/>
                <w:shd w:val="clear" w:color="auto" w:fill="FFFFFF"/>
              </w:rPr>
              <w:t>As in force or existing from time to time</w:t>
            </w:r>
            <w:r w:rsidR="00AB462B">
              <w:rPr>
                <w:color w:val="000000"/>
                <w:shd w:val="clear" w:color="auto" w:fill="FFFFFF"/>
              </w:rPr>
              <w:t xml:space="preserve"> </w:t>
            </w:r>
            <w:r w:rsidR="00AB462B" w:rsidRPr="002A7150">
              <w:rPr>
                <w:color w:val="000000"/>
                <w:shd w:val="clear" w:color="auto" w:fill="FFFFFF"/>
              </w:rPr>
              <w:t xml:space="preserve">(by virtue of </w:t>
            </w:r>
            <w:r w:rsidR="00AB462B">
              <w:rPr>
                <w:color w:val="000000"/>
                <w:shd w:val="clear" w:color="auto" w:fill="FFFFFF"/>
              </w:rPr>
              <w:t>sub</w:t>
            </w:r>
            <w:r w:rsidR="00AB462B" w:rsidRPr="002A7150">
              <w:rPr>
                <w:color w:val="000000"/>
                <w:shd w:val="clear" w:color="auto" w:fill="FFFFFF"/>
              </w:rPr>
              <w:t>section 1.0</w:t>
            </w:r>
            <w:r w:rsidR="00AB462B">
              <w:rPr>
                <w:color w:val="000000"/>
                <w:shd w:val="clear" w:color="auto" w:fill="FFFFFF"/>
              </w:rPr>
              <w:t>7(3)</w:t>
            </w:r>
            <w:r w:rsidR="00AB462B" w:rsidRPr="002A7150">
              <w:rPr>
                <w:color w:val="000000"/>
                <w:shd w:val="clear" w:color="auto" w:fill="FFFFFF"/>
              </w:rPr>
              <w:t xml:space="preserve"> of the MOS)</w:t>
            </w:r>
            <w:r w:rsidRPr="002A7150">
              <w:rPr>
                <w:color w:val="000000"/>
                <w:shd w:val="clear" w:color="auto" w:fill="FFFFFF"/>
              </w:rPr>
              <w:t>.</w:t>
            </w:r>
          </w:p>
        </w:tc>
        <w:tc>
          <w:tcPr>
            <w:tcW w:w="1896" w:type="dxa"/>
            <w:shd w:val="clear" w:color="auto" w:fill="auto"/>
          </w:tcPr>
          <w:p w14:paraId="697BD9FB" w14:textId="45964C44" w:rsidR="003D4FDE" w:rsidRPr="002A7150" w:rsidRDefault="009C23CD" w:rsidP="00145263">
            <w:pPr>
              <w:rPr>
                <w:color w:val="000000"/>
              </w:rPr>
            </w:pPr>
            <w:r w:rsidRPr="002A7150">
              <w:rPr>
                <w:color w:val="000000"/>
                <w:shd w:val="clear" w:color="auto" w:fill="FFFFFF"/>
              </w:rPr>
              <w:t>This document is available for free on the EASA website (</w:t>
            </w:r>
            <w:hyperlink r:id="rId12" w:history="1">
              <w:r w:rsidRPr="002A7150">
                <w:rPr>
                  <w:rStyle w:val="Hyperlink"/>
                  <w:color w:val="0F569E"/>
                  <w:shd w:val="clear" w:color="auto" w:fill="FFFFFF"/>
                </w:rPr>
                <w:t>https://www.easa.europa.eu/domains/aircraft-products/etso-authorisations/list-of-all-etso</w:t>
              </w:r>
            </w:hyperlink>
            <w:r w:rsidRPr="002A7150">
              <w:rPr>
                <w:color w:val="000000"/>
                <w:shd w:val="clear" w:color="auto" w:fill="FFFFFF"/>
              </w:rPr>
              <w:t>).</w:t>
            </w:r>
          </w:p>
        </w:tc>
      </w:tr>
      <w:bookmarkEnd w:id="6"/>
    </w:tbl>
    <w:p w14:paraId="3F510568" w14:textId="77777777" w:rsidR="00840F18" w:rsidRDefault="00840F18" w:rsidP="00145263">
      <w:pPr>
        <w:rPr>
          <w:rStyle w:val="bold"/>
          <w:b w:val="0"/>
        </w:rPr>
      </w:pPr>
    </w:p>
    <w:p w14:paraId="33E6B993" w14:textId="687EE643" w:rsidR="009922E9" w:rsidRPr="00925ED1" w:rsidRDefault="009922E9" w:rsidP="009922E9">
      <w:pPr>
        <w:rPr>
          <w:lang w:eastAsia="en-AU"/>
        </w:rPr>
      </w:pPr>
      <w:r>
        <w:rPr>
          <w:rStyle w:val="bold"/>
          <w:b w:val="0"/>
        </w:rPr>
        <w:t>Note that r</w:t>
      </w:r>
      <w:r w:rsidRPr="00925ED1">
        <w:rPr>
          <w:lang w:eastAsia="en-AU"/>
        </w:rPr>
        <w:t xml:space="preserve">eferences to provisions of </w:t>
      </w:r>
      <w:r w:rsidR="005725DD">
        <w:rPr>
          <w:lang w:eastAsia="en-AU"/>
        </w:rPr>
        <w:t xml:space="preserve">legislation or </w:t>
      </w:r>
      <w:r>
        <w:rPr>
          <w:lang w:eastAsia="en-AU"/>
        </w:rPr>
        <w:t xml:space="preserve">other legislative </w:t>
      </w:r>
      <w:r w:rsidR="005725DD">
        <w:rPr>
          <w:lang w:eastAsia="en-AU"/>
        </w:rPr>
        <w:t>instruments</w:t>
      </w:r>
      <w:r w:rsidRPr="00925ED1">
        <w:rPr>
          <w:lang w:eastAsia="en-AU"/>
        </w:rPr>
        <w:t xml:space="preserve"> are taken to be as they are in force from time to time by virtue of paragraph 13(1)(c) of the LA. </w:t>
      </w:r>
      <w:r w:rsidR="000C7469">
        <w:rPr>
          <w:lang w:eastAsia="en-AU"/>
        </w:rPr>
        <w:t>Where this occurs</w:t>
      </w:r>
      <w:r w:rsidR="00BE5D55">
        <w:rPr>
          <w:lang w:eastAsia="en-AU"/>
        </w:rPr>
        <w:t xml:space="preserve">, </w:t>
      </w:r>
      <w:r w:rsidRPr="00925ED1">
        <w:rPr>
          <w:lang w:eastAsia="en-AU"/>
        </w:rPr>
        <w:t>CASR</w:t>
      </w:r>
      <w:r w:rsidR="00FC6E82">
        <w:rPr>
          <w:lang w:eastAsia="en-AU"/>
        </w:rPr>
        <w:t xml:space="preserve"> and MOSs are</w:t>
      </w:r>
      <w:r w:rsidRPr="00925ED1">
        <w:rPr>
          <w:lang w:eastAsia="en-AU"/>
        </w:rPr>
        <w:t xml:space="preserve"> freely available online on the Federal Register of Legislation.</w:t>
      </w:r>
    </w:p>
    <w:p w14:paraId="18BA44B2" w14:textId="77777777" w:rsidR="009922E9" w:rsidRDefault="009922E9" w:rsidP="00145263">
      <w:pPr>
        <w:rPr>
          <w:rStyle w:val="bold"/>
          <w:b w:val="0"/>
        </w:rPr>
      </w:pPr>
    </w:p>
    <w:p w14:paraId="3809916D" w14:textId="4422F255" w:rsidR="006C32DE" w:rsidRPr="005938C0" w:rsidRDefault="006C32DE" w:rsidP="00FA218A">
      <w:pPr>
        <w:rPr>
          <w:rStyle w:val="bold"/>
        </w:rPr>
      </w:pPr>
      <w:r w:rsidRPr="005938C0">
        <w:rPr>
          <w:rStyle w:val="bold"/>
        </w:rPr>
        <w:t>Consultation</w:t>
      </w:r>
    </w:p>
    <w:p w14:paraId="559632BA" w14:textId="7B686E31" w:rsidR="00132D51" w:rsidRDefault="004139EF"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 xml:space="preserve">Under regulation 11.280 of </w:t>
      </w:r>
      <w:r w:rsidR="000A5BA5" w:rsidRPr="005938C0">
        <w:rPr>
          <w:rFonts w:ascii="Times New Roman" w:hAnsi="Times New Roman" w:cs="Times New Roman"/>
          <w:sz w:val="24"/>
          <w:szCs w:val="24"/>
        </w:rPr>
        <w:t>CASR</w:t>
      </w:r>
      <w:r w:rsidRPr="005938C0">
        <w:rPr>
          <w:rFonts w:ascii="Times New Roman" w:hAnsi="Times New Roman" w:cs="Times New Roman"/>
          <w:sz w:val="24"/>
          <w:szCs w:val="24"/>
        </w:rPr>
        <w:t>, if CASA intends to issue a</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Manual of Standards</w:t>
      </w:r>
      <w:r w:rsidR="000A5BA5" w:rsidRPr="005938C0">
        <w:rPr>
          <w:rFonts w:ascii="Times New Roman" w:hAnsi="Times New Roman" w:cs="Times New Roman"/>
          <w:sz w:val="24"/>
          <w:szCs w:val="24"/>
        </w:rPr>
        <w:t xml:space="preserve">, </w:t>
      </w:r>
      <w:r w:rsidR="00355596" w:rsidRPr="005938C0">
        <w:rPr>
          <w:rFonts w:ascii="Times New Roman" w:hAnsi="Times New Roman" w:cs="Times New Roman"/>
          <w:sz w:val="24"/>
          <w:szCs w:val="24"/>
        </w:rPr>
        <w:t xml:space="preserve">it </w:t>
      </w:r>
      <w:r w:rsidRPr="005938C0">
        <w:rPr>
          <w:rFonts w:ascii="Times New Roman" w:hAnsi="Times New Roman" w:cs="Times New Roman"/>
          <w:sz w:val="24"/>
          <w:szCs w:val="24"/>
        </w:rPr>
        <w:t>must</w:t>
      </w:r>
      <w:r w:rsidR="0061063B">
        <w:rPr>
          <w:rFonts w:ascii="Times New Roman" w:hAnsi="Times New Roman" w:cs="Times New Roman"/>
          <w:sz w:val="24"/>
          <w:szCs w:val="24"/>
        </w:rPr>
        <w:t>,</w:t>
      </w:r>
      <w:r w:rsidRPr="005938C0">
        <w:rPr>
          <w:rFonts w:ascii="Times New Roman" w:hAnsi="Times New Roman" w:cs="Times New Roman"/>
          <w:sz w:val="24"/>
          <w:szCs w:val="24"/>
        </w:rPr>
        <w:t xml:space="preserve"> </w:t>
      </w:r>
      <w:r w:rsidR="000A5BA5" w:rsidRPr="005938C0">
        <w:rPr>
          <w:rFonts w:ascii="Times New Roman" w:hAnsi="Times New Roman" w:cs="Times New Roman"/>
          <w:sz w:val="24"/>
          <w:szCs w:val="24"/>
        </w:rPr>
        <w:t>in effect</w:t>
      </w:r>
      <w:r w:rsidR="0061063B">
        <w:rPr>
          <w:rFonts w:ascii="Times New Roman" w:hAnsi="Times New Roman" w:cs="Times New Roman"/>
          <w:sz w:val="24"/>
          <w:szCs w:val="24"/>
        </w:rPr>
        <w:t>,</w:t>
      </w:r>
      <w:r w:rsidR="000A5BA5" w:rsidRPr="005938C0">
        <w:rPr>
          <w:rFonts w:ascii="Times New Roman" w:hAnsi="Times New Roman" w:cs="Times New Roman"/>
          <w:sz w:val="24"/>
          <w:szCs w:val="24"/>
        </w:rPr>
        <w:t xml:space="preserve"> engage in public consultation on the draft </w:t>
      </w:r>
      <w:r w:rsidR="008B7CAE" w:rsidRPr="005938C0">
        <w:rPr>
          <w:rFonts w:ascii="Times New Roman" w:hAnsi="Times New Roman" w:cs="Times New Roman"/>
          <w:sz w:val="24"/>
          <w:szCs w:val="24"/>
        </w:rPr>
        <w:t>Manual of Standards</w:t>
      </w:r>
      <w:r w:rsidR="000964DC">
        <w:rPr>
          <w:rFonts w:ascii="Times New Roman" w:hAnsi="Times New Roman" w:cs="Times New Roman"/>
          <w:sz w:val="24"/>
          <w:szCs w:val="24"/>
        </w:rPr>
        <w:t xml:space="preserve"> for at least 28 days</w:t>
      </w:r>
      <w:r w:rsidR="000A5BA5" w:rsidRPr="005938C0">
        <w:rPr>
          <w:rFonts w:ascii="Times New Roman" w:hAnsi="Times New Roman" w:cs="Times New Roman"/>
          <w:sz w:val="24"/>
          <w:szCs w:val="24"/>
        </w:rPr>
        <w:t>.</w:t>
      </w:r>
      <w:r w:rsidRPr="005938C0">
        <w:rPr>
          <w:rFonts w:ascii="Times New Roman" w:hAnsi="Times New Roman" w:cs="Times New Roman"/>
          <w:sz w:val="24"/>
          <w:szCs w:val="24"/>
        </w:rPr>
        <w:t xml:space="preserve"> This requirement also applies to </w:t>
      </w:r>
      <w:r w:rsidR="008B7CAE" w:rsidRPr="005938C0">
        <w:rPr>
          <w:rFonts w:ascii="Times New Roman" w:hAnsi="Times New Roman" w:cs="Times New Roman"/>
          <w:sz w:val="24"/>
          <w:szCs w:val="24"/>
        </w:rPr>
        <w:t xml:space="preserve">an instrument that amends </w:t>
      </w:r>
      <w:r w:rsidRPr="005938C0">
        <w:rPr>
          <w:rFonts w:ascii="Times New Roman" w:hAnsi="Times New Roman" w:cs="Times New Roman"/>
          <w:sz w:val="24"/>
          <w:szCs w:val="24"/>
        </w:rPr>
        <w:t>a</w:t>
      </w:r>
      <w:r w:rsidR="000A5BA5" w:rsidRPr="005938C0">
        <w:rPr>
          <w:rFonts w:ascii="Times New Roman" w:hAnsi="Times New Roman" w:cs="Times New Roman"/>
          <w:sz w:val="24"/>
          <w:szCs w:val="24"/>
        </w:rPr>
        <w:t xml:space="preserve"> </w:t>
      </w:r>
      <w:r w:rsidR="008B7CAE" w:rsidRPr="005938C0">
        <w:rPr>
          <w:rFonts w:ascii="Times New Roman" w:hAnsi="Times New Roman" w:cs="Times New Roman"/>
          <w:sz w:val="24"/>
          <w:szCs w:val="24"/>
        </w:rPr>
        <w:t>Manual of Standards</w:t>
      </w:r>
      <w:r w:rsidRPr="005938C0">
        <w:rPr>
          <w:rFonts w:ascii="Times New Roman" w:hAnsi="Times New Roman" w:cs="Times New Roman"/>
          <w:sz w:val="24"/>
          <w:szCs w:val="24"/>
        </w:rPr>
        <w:t>.</w:t>
      </w:r>
    </w:p>
    <w:p w14:paraId="239F9721" w14:textId="77777777" w:rsidR="00EA1277" w:rsidRDefault="00EA1277" w:rsidP="00145263">
      <w:pPr>
        <w:pStyle w:val="BodyText"/>
        <w:spacing w:after="0" w:line="240" w:lineRule="auto"/>
        <w:rPr>
          <w:rFonts w:ascii="Times New Roman" w:hAnsi="Times New Roman" w:cs="Times New Roman"/>
          <w:sz w:val="24"/>
          <w:szCs w:val="24"/>
        </w:rPr>
      </w:pPr>
    </w:p>
    <w:p w14:paraId="2D541CC9" w14:textId="610EEB49" w:rsidR="00EA1277" w:rsidRPr="00EE4C37" w:rsidRDefault="001E0796" w:rsidP="002F76FF">
      <w:pPr>
        <w:pStyle w:val="BodyText"/>
        <w:keepNext/>
        <w:spacing w:after="0" w:line="240" w:lineRule="auto"/>
        <w:rPr>
          <w:rFonts w:ascii="Times New Roman" w:hAnsi="Times New Roman" w:cs="Times New Roman"/>
          <w:b/>
          <w:bCs/>
          <w:sz w:val="24"/>
          <w:szCs w:val="24"/>
        </w:rPr>
      </w:pPr>
      <w:r w:rsidRPr="00EE4C37">
        <w:rPr>
          <w:rFonts w:ascii="Times New Roman" w:hAnsi="Times New Roman" w:cs="Times New Roman"/>
          <w:b/>
          <w:bCs/>
          <w:sz w:val="24"/>
          <w:szCs w:val="24"/>
        </w:rPr>
        <w:lastRenderedPageBreak/>
        <w:t>No consultation — minor or machinery amendments</w:t>
      </w:r>
    </w:p>
    <w:p w14:paraId="4BB14D1F" w14:textId="1BC537DA" w:rsidR="00AD124B" w:rsidRDefault="00416EC8" w:rsidP="00145263">
      <w:r>
        <w:rPr>
          <w:bCs/>
        </w:rPr>
        <w:t>However, u</w:t>
      </w:r>
      <w:r w:rsidR="004139EF" w:rsidRPr="005938C0">
        <w:t>nder paragraph 11.275(1)(d)</w:t>
      </w:r>
      <w:r w:rsidR="003917E3" w:rsidRPr="005938C0">
        <w:t xml:space="preserve"> of CASR</w:t>
      </w:r>
      <w:r w:rsidR="004139EF" w:rsidRPr="005938C0">
        <w:t xml:space="preserve">, CASA is not obliged to </w:t>
      </w:r>
      <w:r w:rsidR="000A5BA5" w:rsidRPr="005938C0">
        <w:t>consult</w:t>
      </w:r>
      <w:r w:rsidR="00BE79D5" w:rsidRPr="005938C0">
        <w:t xml:space="preserve"> on</w:t>
      </w:r>
      <w:r w:rsidR="001D6192">
        <w:t xml:space="preserve"> provisions of</w:t>
      </w:r>
      <w:r w:rsidR="00BE79D5" w:rsidRPr="005938C0">
        <w:t xml:space="preserve"> </w:t>
      </w:r>
      <w:r w:rsidR="002822E9">
        <w:t>a</w:t>
      </w:r>
      <w:r w:rsidR="00BE79D5" w:rsidRPr="005938C0">
        <w:t xml:space="preserve"> Manual of Standards</w:t>
      </w:r>
      <w:r w:rsidR="004139EF" w:rsidRPr="005938C0">
        <w:t xml:space="preserve"> if the Director of Aviation Safety (the </w:t>
      </w:r>
      <w:r w:rsidR="004139EF" w:rsidRPr="005938C0">
        <w:rPr>
          <w:b/>
          <w:i/>
        </w:rPr>
        <w:t>Director</w:t>
      </w:r>
      <w:r w:rsidR="004139EF" w:rsidRPr="005938C0">
        <w:t xml:space="preserve">) determines that </w:t>
      </w:r>
      <w:r w:rsidR="001D6192">
        <w:t>they are</w:t>
      </w:r>
      <w:r w:rsidR="004139EF" w:rsidRPr="005938C0">
        <w:t xml:space="preserve"> of a minor or machinery nature that do not substantially alter existing arrangements.</w:t>
      </w:r>
      <w:r w:rsidR="000A5BA5" w:rsidRPr="005938C0">
        <w:t xml:space="preserve"> </w:t>
      </w:r>
      <w:r w:rsidR="00E45FD0" w:rsidRPr="005938C0">
        <w:t xml:space="preserve">In such </w:t>
      </w:r>
      <w:r w:rsidR="004F3022" w:rsidRPr="005938C0">
        <w:t>circumstances</w:t>
      </w:r>
      <w:r w:rsidR="000A5BA5" w:rsidRPr="005938C0">
        <w:t>, u</w:t>
      </w:r>
      <w:r w:rsidR="004139EF" w:rsidRPr="005938C0">
        <w:t>nder subregulation</w:t>
      </w:r>
      <w:r w:rsidR="003F62B5" w:rsidRPr="005938C0">
        <w:t xml:space="preserve"> </w:t>
      </w:r>
      <w:r w:rsidR="004139EF" w:rsidRPr="005938C0">
        <w:t xml:space="preserve">11.275(2), CASA must publish the </w:t>
      </w:r>
      <w:r w:rsidR="000A5BA5" w:rsidRPr="005938C0">
        <w:t>d</w:t>
      </w:r>
      <w:r w:rsidR="004139EF" w:rsidRPr="005938C0">
        <w:t xml:space="preserve">etermination, and a statement of reasons for it, on the </w:t>
      </w:r>
      <w:r w:rsidR="000A5BA5" w:rsidRPr="005938C0">
        <w:t>i</w:t>
      </w:r>
      <w:r w:rsidR="004139EF" w:rsidRPr="005938C0">
        <w:t xml:space="preserve">nternet within 28 days after making the </w:t>
      </w:r>
      <w:r w:rsidR="000A5BA5" w:rsidRPr="005938C0">
        <w:t>d</w:t>
      </w:r>
      <w:r w:rsidR="004139EF" w:rsidRPr="005938C0">
        <w:t>etermination.</w:t>
      </w:r>
    </w:p>
    <w:p w14:paraId="67129C0D" w14:textId="77777777" w:rsidR="00AD124B" w:rsidRDefault="00AD124B" w:rsidP="00145263"/>
    <w:p w14:paraId="3D028B51" w14:textId="0EAAA0A3" w:rsidR="000C3BEB" w:rsidRPr="005938C0" w:rsidRDefault="00AD124B" w:rsidP="000C3BEB">
      <w:r>
        <w:t>For</w:t>
      </w:r>
      <w:r w:rsidR="00280BDA">
        <w:t xml:space="preserve"> the provisions in</w:t>
      </w:r>
      <w:r>
        <w:t xml:space="preserve"> the MOS amendment</w:t>
      </w:r>
      <w:r w:rsidR="00AB1552">
        <w:t>,</w:t>
      </w:r>
      <w:r w:rsidR="00CA5BE0">
        <w:t xml:space="preserve"> </w:t>
      </w:r>
      <w:r w:rsidR="00B97123">
        <w:t>t</w:t>
      </w:r>
      <w:r w:rsidR="00B97123" w:rsidRPr="005938C0">
        <w:t>he</w:t>
      </w:r>
      <w:r w:rsidR="000A5BA5" w:rsidRPr="005938C0">
        <w:t xml:space="preserve"> </w:t>
      </w:r>
      <w:r w:rsidR="000A5BA5" w:rsidRPr="009C5CD1">
        <w:t>Director has made such a determination</w:t>
      </w:r>
      <w:r w:rsidR="000C3BEB">
        <w:t xml:space="preserve"> </w:t>
      </w:r>
      <w:r w:rsidR="000C3BEB" w:rsidRPr="005D1FCE">
        <w:t xml:space="preserve">under </w:t>
      </w:r>
      <w:r w:rsidR="000C3BEB" w:rsidRPr="00D0445A">
        <w:rPr>
          <w:i/>
        </w:rPr>
        <w:t xml:space="preserve">CASA </w:t>
      </w:r>
      <w:r w:rsidR="002645CE">
        <w:rPr>
          <w:i/>
        </w:rPr>
        <w:t>04</w:t>
      </w:r>
      <w:r w:rsidR="00F074DC">
        <w:rPr>
          <w:i/>
        </w:rPr>
        <w:t>/24</w:t>
      </w:r>
      <w:r w:rsidR="000C3BEB" w:rsidRPr="005D1FCE">
        <w:rPr>
          <w:i/>
        </w:rPr>
        <w:t> </w:t>
      </w:r>
      <w:r w:rsidR="008672E2">
        <w:rPr>
          <w:i/>
        </w:rPr>
        <w:t>—</w:t>
      </w:r>
      <w:r w:rsidR="000C3BEB" w:rsidRPr="005D1FCE">
        <w:rPr>
          <w:i/>
        </w:rPr>
        <w:t xml:space="preserve"> </w:t>
      </w:r>
      <w:r w:rsidR="000C3BEB" w:rsidRPr="005D1FCE">
        <w:rPr>
          <w:rFonts w:cs="Arial"/>
          <w:i/>
        </w:rPr>
        <w:t>Determination for Part 13</w:t>
      </w:r>
      <w:r w:rsidR="00F074DC">
        <w:rPr>
          <w:rFonts w:cs="Arial"/>
          <w:i/>
        </w:rPr>
        <w:t>3</w:t>
      </w:r>
      <w:r w:rsidR="000C3BEB" w:rsidRPr="005D1FCE">
        <w:rPr>
          <w:rFonts w:cs="Arial"/>
          <w:i/>
        </w:rPr>
        <w:t xml:space="preserve"> Manual of Standards Amendment Instrument 202</w:t>
      </w:r>
      <w:r w:rsidR="00F074DC">
        <w:rPr>
          <w:rFonts w:cs="Arial"/>
          <w:i/>
        </w:rPr>
        <w:t>4</w:t>
      </w:r>
      <w:r w:rsidR="000C3BEB" w:rsidRPr="005D1FCE">
        <w:rPr>
          <w:rFonts w:cs="Arial"/>
          <w:i/>
        </w:rPr>
        <w:t xml:space="preserve"> (No. 1)</w:t>
      </w:r>
      <w:r w:rsidR="000C3BEB" w:rsidRPr="005D1FCE">
        <w:t>.</w:t>
      </w:r>
    </w:p>
    <w:p w14:paraId="349E64B8" w14:textId="77777777" w:rsidR="00640FD3" w:rsidRPr="005938C0" w:rsidRDefault="00640FD3" w:rsidP="00145263"/>
    <w:p w14:paraId="1458A670" w14:textId="65D2311B" w:rsidR="004139EF" w:rsidRPr="00C4314B" w:rsidRDefault="00C9115E" w:rsidP="00145263">
      <w:pPr>
        <w:pStyle w:val="BodyText"/>
        <w:spacing w:after="0" w:line="240" w:lineRule="auto"/>
        <w:rPr>
          <w:rFonts w:ascii="Times New Roman" w:hAnsi="Times New Roman" w:cs="Times New Roman"/>
          <w:sz w:val="24"/>
          <w:szCs w:val="24"/>
        </w:rPr>
      </w:pPr>
      <w:r w:rsidRPr="005938C0">
        <w:rPr>
          <w:rFonts w:ascii="Times New Roman" w:hAnsi="Times New Roman" w:cs="Times New Roman"/>
          <w:sz w:val="24"/>
          <w:szCs w:val="24"/>
        </w:rPr>
        <w:t>There has, nevertheless, been</w:t>
      </w:r>
      <w:r w:rsidR="00F22B18">
        <w:rPr>
          <w:rFonts w:ascii="Times New Roman" w:hAnsi="Times New Roman" w:cs="Times New Roman"/>
          <w:sz w:val="24"/>
          <w:szCs w:val="24"/>
        </w:rPr>
        <w:t xml:space="preserve"> some</w:t>
      </w:r>
      <w:r w:rsidRPr="005938C0">
        <w:rPr>
          <w:rFonts w:ascii="Times New Roman" w:hAnsi="Times New Roman" w:cs="Times New Roman"/>
          <w:sz w:val="24"/>
          <w:szCs w:val="24"/>
        </w:rPr>
        <w:t xml:space="preserve"> informal consultation with the aviation industry in the course of </w:t>
      </w:r>
      <w:r w:rsidR="00E52149">
        <w:rPr>
          <w:rFonts w:ascii="Times New Roman" w:hAnsi="Times New Roman" w:cs="Times New Roman"/>
          <w:sz w:val="24"/>
          <w:szCs w:val="24"/>
        </w:rPr>
        <w:t xml:space="preserve">developing </w:t>
      </w:r>
      <w:r w:rsidR="00E67751">
        <w:rPr>
          <w:rFonts w:ascii="Times New Roman" w:hAnsi="Times New Roman" w:cs="Times New Roman"/>
          <w:sz w:val="24"/>
          <w:szCs w:val="24"/>
        </w:rPr>
        <w:t xml:space="preserve">many of </w:t>
      </w:r>
      <w:r w:rsidRPr="005938C0">
        <w:rPr>
          <w:rFonts w:ascii="Times New Roman" w:hAnsi="Times New Roman" w:cs="Times New Roman"/>
          <w:sz w:val="24"/>
          <w:szCs w:val="24"/>
        </w:rPr>
        <w:t>the</w:t>
      </w:r>
      <w:r w:rsidR="00CA5BE0">
        <w:rPr>
          <w:rFonts w:ascii="Times New Roman" w:hAnsi="Times New Roman" w:cs="Times New Roman"/>
          <w:sz w:val="24"/>
          <w:szCs w:val="24"/>
        </w:rPr>
        <w:t>se</w:t>
      </w:r>
      <w:r w:rsidRPr="005938C0">
        <w:rPr>
          <w:rFonts w:ascii="Times New Roman" w:hAnsi="Times New Roman" w:cs="Times New Roman"/>
          <w:sz w:val="24"/>
          <w:szCs w:val="24"/>
        </w:rPr>
        <w:t xml:space="preserve"> </w:t>
      </w:r>
      <w:r w:rsidR="001C2503">
        <w:rPr>
          <w:rFonts w:ascii="Times New Roman" w:hAnsi="Times New Roman" w:cs="Times New Roman"/>
          <w:sz w:val="24"/>
          <w:szCs w:val="24"/>
        </w:rPr>
        <w:t xml:space="preserve">minor </w:t>
      </w:r>
      <w:r w:rsidR="00EC332B">
        <w:rPr>
          <w:rFonts w:ascii="Times New Roman" w:hAnsi="Times New Roman" w:cs="Times New Roman"/>
          <w:sz w:val="24"/>
          <w:szCs w:val="24"/>
        </w:rPr>
        <w:t>or</w:t>
      </w:r>
      <w:r w:rsidR="001C2503">
        <w:rPr>
          <w:rFonts w:ascii="Times New Roman" w:hAnsi="Times New Roman" w:cs="Times New Roman"/>
          <w:sz w:val="24"/>
          <w:szCs w:val="24"/>
        </w:rPr>
        <w:t xml:space="preserve"> machinery </w:t>
      </w:r>
      <w:r w:rsidRPr="005938C0">
        <w:rPr>
          <w:rFonts w:ascii="Times New Roman" w:hAnsi="Times New Roman" w:cs="Times New Roman"/>
          <w:sz w:val="24"/>
          <w:szCs w:val="24"/>
        </w:rPr>
        <w:t xml:space="preserve">amendments. </w:t>
      </w:r>
      <w:r w:rsidR="00AD0C2C">
        <w:rPr>
          <w:rFonts w:ascii="Times New Roman" w:hAnsi="Times New Roman" w:cs="Times New Roman"/>
          <w:sz w:val="24"/>
          <w:szCs w:val="24"/>
        </w:rPr>
        <w:t>There has be</w:t>
      </w:r>
      <w:r w:rsidR="006858D1">
        <w:rPr>
          <w:rFonts w:ascii="Times New Roman" w:hAnsi="Times New Roman" w:cs="Times New Roman"/>
          <w:sz w:val="24"/>
          <w:szCs w:val="24"/>
        </w:rPr>
        <w:t>en</w:t>
      </w:r>
      <w:r w:rsidR="00C37F7B" w:rsidRPr="005938C0">
        <w:rPr>
          <w:rFonts w:ascii="Times New Roman" w:hAnsi="Times New Roman" w:cs="Times New Roman"/>
          <w:sz w:val="24"/>
          <w:szCs w:val="24"/>
        </w:rPr>
        <w:t xml:space="preserve"> </w:t>
      </w:r>
      <w:r w:rsidR="00521051">
        <w:rPr>
          <w:rFonts w:ascii="Times New Roman" w:hAnsi="Times New Roman" w:cs="Times New Roman"/>
          <w:sz w:val="24"/>
          <w:szCs w:val="24"/>
        </w:rPr>
        <w:t xml:space="preserve">industry </w:t>
      </w:r>
      <w:r w:rsidR="00C37F7B" w:rsidRPr="005938C0">
        <w:rPr>
          <w:rFonts w:ascii="Times New Roman" w:hAnsi="Times New Roman" w:cs="Times New Roman"/>
          <w:sz w:val="24"/>
          <w:szCs w:val="24"/>
        </w:rPr>
        <w:t xml:space="preserve">feedback </w:t>
      </w:r>
      <w:r w:rsidR="00047545" w:rsidRPr="005938C0">
        <w:rPr>
          <w:rFonts w:ascii="Times New Roman" w:hAnsi="Times New Roman" w:cs="Times New Roman"/>
          <w:sz w:val="24"/>
          <w:szCs w:val="24"/>
        </w:rPr>
        <w:t>to CASA via multiple communication channels</w:t>
      </w:r>
      <w:r w:rsidR="003839A6">
        <w:rPr>
          <w:rFonts w:ascii="Times New Roman" w:hAnsi="Times New Roman" w:cs="Times New Roman"/>
          <w:sz w:val="24"/>
          <w:szCs w:val="24"/>
        </w:rPr>
        <w:t>, for example</w:t>
      </w:r>
      <w:r w:rsidR="00AA0B42">
        <w:rPr>
          <w:rFonts w:ascii="Times New Roman" w:hAnsi="Times New Roman" w:cs="Times New Roman"/>
          <w:sz w:val="24"/>
          <w:szCs w:val="24"/>
        </w:rPr>
        <w:t>, the CASA Guidance Delivery Centre</w:t>
      </w:r>
      <w:r w:rsidR="00047545" w:rsidRPr="005938C0">
        <w:rPr>
          <w:rFonts w:ascii="Times New Roman" w:hAnsi="Times New Roman" w:cs="Times New Roman"/>
          <w:sz w:val="24"/>
          <w:szCs w:val="24"/>
        </w:rPr>
        <w:t xml:space="preserve">, </w:t>
      </w:r>
      <w:r w:rsidR="00521051">
        <w:rPr>
          <w:rFonts w:ascii="Times New Roman" w:hAnsi="Times New Roman" w:cs="Times New Roman"/>
          <w:sz w:val="24"/>
          <w:szCs w:val="24"/>
        </w:rPr>
        <w:t>either directly from</w:t>
      </w:r>
      <w:r w:rsidR="00521051" w:rsidRPr="005938C0">
        <w:rPr>
          <w:rFonts w:ascii="Times New Roman" w:hAnsi="Times New Roman" w:cs="Times New Roman"/>
          <w:sz w:val="24"/>
          <w:szCs w:val="24"/>
        </w:rPr>
        <w:t xml:space="preserve"> </w:t>
      </w:r>
      <w:r w:rsidR="00047545" w:rsidRPr="005938C0">
        <w:rPr>
          <w:rFonts w:ascii="Times New Roman" w:hAnsi="Times New Roman" w:cs="Times New Roman"/>
          <w:sz w:val="24"/>
          <w:szCs w:val="24"/>
        </w:rPr>
        <w:t>individual</w:t>
      </w:r>
      <w:r w:rsidR="00521051">
        <w:rPr>
          <w:rFonts w:ascii="Times New Roman" w:hAnsi="Times New Roman" w:cs="Times New Roman"/>
          <w:sz w:val="24"/>
          <w:szCs w:val="24"/>
        </w:rPr>
        <w:t xml:space="preserve">s </w:t>
      </w:r>
      <w:r w:rsidR="00D810E8">
        <w:rPr>
          <w:rFonts w:ascii="Times New Roman" w:hAnsi="Times New Roman" w:cs="Times New Roman"/>
          <w:sz w:val="24"/>
          <w:szCs w:val="24"/>
        </w:rPr>
        <w:t xml:space="preserve">or </w:t>
      </w:r>
      <w:r w:rsidR="00047545" w:rsidRPr="005938C0">
        <w:rPr>
          <w:rFonts w:ascii="Times New Roman" w:hAnsi="Times New Roman" w:cs="Times New Roman"/>
          <w:sz w:val="24"/>
          <w:szCs w:val="24"/>
        </w:rPr>
        <w:t>from various</w:t>
      </w:r>
      <w:r w:rsidR="00192695">
        <w:rPr>
          <w:rFonts w:ascii="Times New Roman" w:hAnsi="Times New Roman" w:cs="Times New Roman"/>
          <w:sz w:val="24"/>
          <w:szCs w:val="24"/>
        </w:rPr>
        <w:t xml:space="preserve"> rotorcraft operators and industry</w:t>
      </w:r>
      <w:r w:rsidR="00047545" w:rsidRPr="005938C0">
        <w:rPr>
          <w:rFonts w:ascii="Times New Roman" w:hAnsi="Times New Roman" w:cs="Times New Roman"/>
          <w:sz w:val="24"/>
          <w:szCs w:val="24"/>
        </w:rPr>
        <w:t xml:space="preserve"> working </w:t>
      </w:r>
      <w:r w:rsidR="00047545" w:rsidRPr="00B6079B">
        <w:rPr>
          <w:rFonts w:ascii="Times New Roman" w:hAnsi="Times New Roman" w:cs="Times New Roman"/>
          <w:sz w:val="24"/>
          <w:szCs w:val="24"/>
        </w:rPr>
        <w:t>groups</w:t>
      </w:r>
      <w:r w:rsidR="002F7E99">
        <w:rPr>
          <w:rFonts w:ascii="Times New Roman" w:hAnsi="Times New Roman" w:cs="Times New Roman"/>
          <w:sz w:val="24"/>
          <w:szCs w:val="24"/>
        </w:rPr>
        <w:t xml:space="preserve"> pointing out anomalies and matters requiring correction or clarification</w:t>
      </w:r>
      <w:r w:rsidR="00047545" w:rsidRPr="00B6079B">
        <w:rPr>
          <w:rFonts w:ascii="Times New Roman" w:hAnsi="Times New Roman" w:cs="Times New Roman"/>
          <w:sz w:val="24"/>
          <w:szCs w:val="24"/>
        </w:rPr>
        <w:t>.</w:t>
      </w:r>
    </w:p>
    <w:p w14:paraId="71448573" w14:textId="77777777" w:rsidR="00E52149" w:rsidRDefault="00E52149" w:rsidP="00EB1E06">
      <w:pPr>
        <w:pStyle w:val="BodyText"/>
        <w:spacing w:after="0" w:line="240" w:lineRule="auto"/>
        <w:rPr>
          <w:rFonts w:ascii="Times New Roman" w:hAnsi="Times New Roman" w:cs="Times New Roman"/>
          <w:sz w:val="24"/>
          <w:szCs w:val="24"/>
        </w:rPr>
      </w:pPr>
    </w:p>
    <w:p w14:paraId="53C52375" w14:textId="66FD7A90" w:rsidR="006F70D3" w:rsidRPr="00E20D39" w:rsidRDefault="006F70D3" w:rsidP="00145263">
      <w:pPr>
        <w:pStyle w:val="BodyText"/>
        <w:spacing w:after="0" w:line="240" w:lineRule="auto"/>
        <w:rPr>
          <w:rFonts w:ascii="Times New Roman" w:hAnsi="Times New Roman" w:cs="Times New Roman"/>
          <w:sz w:val="24"/>
          <w:szCs w:val="24"/>
        </w:rPr>
      </w:pPr>
      <w:r w:rsidRPr="00E20D39">
        <w:rPr>
          <w:rFonts w:ascii="Times New Roman" w:hAnsi="Times New Roman" w:cs="Times New Roman"/>
          <w:b/>
          <w:bCs/>
          <w:sz w:val="24"/>
          <w:szCs w:val="24"/>
        </w:rPr>
        <w:t xml:space="preserve">Office of </w:t>
      </w:r>
      <w:r w:rsidR="00276D0A" w:rsidRPr="00E20D39">
        <w:rPr>
          <w:rFonts w:ascii="Times New Roman" w:hAnsi="Times New Roman" w:cs="Times New Roman"/>
          <w:b/>
          <w:bCs/>
          <w:sz w:val="24"/>
          <w:szCs w:val="24"/>
        </w:rPr>
        <w:t>Impact Analysis</w:t>
      </w:r>
      <w:r w:rsidR="000809DE" w:rsidRPr="00E20D39">
        <w:rPr>
          <w:rFonts w:ascii="Times New Roman" w:hAnsi="Times New Roman" w:cs="Times New Roman"/>
          <w:b/>
          <w:bCs/>
          <w:sz w:val="24"/>
          <w:szCs w:val="24"/>
        </w:rPr>
        <w:t xml:space="preserve"> </w:t>
      </w:r>
      <w:r w:rsidR="000809DE" w:rsidRPr="00D0445A">
        <w:rPr>
          <w:rFonts w:ascii="Times New Roman" w:hAnsi="Times New Roman" w:cs="Times New Roman"/>
          <w:b/>
          <w:sz w:val="24"/>
          <w:szCs w:val="24"/>
        </w:rPr>
        <w:t>(</w:t>
      </w:r>
      <w:r w:rsidR="000809DE" w:rsidRPr="00D0445A">
        <w:rPr>
          <w:rFonts w:ascii="Times New Roman" w:hAnsi="Times New Roman" w:cs="Times New Roman"/>
          <w:b/>
          <w:i/>
          <w:sz w:val="24"/>
          <w:szCs w:val="24"/>
        </w:rPr>
        <w:t>OIA</w:t>
      </w:r>
      <w:r w:rsidR="000809DE" w:rsidRPr="00D0445A">
        <w:rPr>
          <w:rFonts w:ascii="Times New Roman" w:hAnsi="Times New Roman" w:cs="Times New Roman"/>
          <w:b/>
          <w:sz w:val="24"/>
          <w:szCs w:val="24"/>
        </w:rPr>
        <w:t>)</w:t>
      </w:r>
    </w:p>
    <w:p w14:paraId="5095E36A" w14:textId="46B66B3A" w:rsidR="00A04895" w:rsidRDefault="002E4B47" w:rsidP="00145263">
      <w:pPr>
        <w:pStyle w:val="BodyText"/>
        <w:spacing w:after="0" w:line="240" w:lineRule="auto"/>
        <w:rPr>
          <w:rFonts w:ascii="Times New Roman" w:hAnsi="Times New Roman" w:cs="Times New Roman"/>
          <w:sz w:val="24"/>
          <w:szCs w:val="24"/>
        </w:rPr>
      </w:pPr>
      <w:r w:rsidRPr="002E4B47">
        <w:rPr>
          <w:rFonts w:ascii="Times New Roman" w:hAnsi="Times New Roman" w:cs="Times New Roman"/>
          <w:sz w:val="24"/>
          <w:szCs w:val="24"/>
        </w:rPr>
        <w:t>An Impact Analysis was prepared by CASA for the new Part 13</w:t>
      </w:r>
      <w:r w:rsidR="00D7594C">
        <w:rPr>
          <w:rFonts w:ascii="Times New Roman" w:hAnsi="Times New Roman" w:cs="Times New Roman"/>
          <w:sz w:val="24"/>
          <w:szCs w:val="24"/>
        </w:rPr>
        <w:t>3</w:t>
      </w:r>
      <w:r w:rsidRPr="002E4B47">
        <w:rPr>
          <w:rFonts w:ascii="Times New Roman" w:hAnsi="Times New Roman" w:cs="Times New Roman"/>
          <w:sz w:val="24"/>
          <w:szCs w:val="24"/>
        </w:rPr>
        <w:t xml:space="preserve"> (in the form of the then utilised Regulatory Impact Statement or RIS) and this RIS also covered the MOS and the </w:t>
      </w:r>
      <w:r>
        <w:rPr>
          <w:rFonts w:ascii="Times New Roman" w:hAnsi="Times New Roman" w:cs="Times New Roman"/>
          <w:sz w:val="24"/>
          <w:szCs w:val="24"/>
        </w:rPr>
        <w:t xml:space="preserve">minor and machinery </w:t>
      </w:r>
      <w:r w:rsidR="00A04895">
        <w:rPr>
          <w:rFonts w:ascii="Times New Roman" w:hAnsi="Times New Roman" w:cs="Times New Roman"/>
          <w:sz w:val="24"/>
          <w:szCs w:val="24"/>
        </w:rPr>
        <w:t xml:space="preserve">items of the </w:t>
      </w:r>
      <w:r w:rsidRPr="002E4B47">
        <w:rPr>
          <w:rFonts w:ascii="Times New Roman" w:hAnsi="Times New Roman" w:cs="Times New Roman"/>
          <w:sz w:val="24"/>
          <w:szCs w:val="24"/>
        </w:rPr>
        <w:t>MOS amendment which the regulations empowered.</w:t>
      </w:r>
    </w:p>
    <w:p w14:paraId="04BABC0B" w14:textId="77777777" w:rsidR="00A04895" w:rsidRDefault="00A04895" w:rsidP="00145263">
      <w:pPr>
        <w:pStyle w:val="BodyText"/>
        <w:spacing w:after="0" w:line="240" w:lineRule="auto"/>
        <w:rPr>
          <w:rFonts w:ascii="Times New Roman" w:hAnsi="Times New Roman" w:cs="Times New Roman"/>
          <w:sz w:val="24"/>
          <w:szCs w:val="24"/>
        </w:rPr>
      </w:pPr>
    </w:p>
    <w:p w14:paraId="769900E3" w14:textId="5F3C58E6" w:rsidR="00C02C2C" w:rsidRPr="00965D73" w:rsidRDefault="002E4B47" w:rsidP="00C02C2C">
      <w:pPr>
        <w:rPr>
          <w:rFonts w:ascii="Aptos" w:eastAsia="Calibri" w:hAnsi="Aptos" w:cs="Calibri"/>
          <w:sz w:val="22"/>
          <w:szCs w:val="22"/>
          <w14:ligatures w14:val="standardContextual"/>
        </w:rPr>
      </w:pPr>
      <w:r w:rsidRPr="002E4B47">
        <w:t>The RIS was assessed by the Office of Best Practice Regulation (</w:t>
      </w:r>
      <w:r w:rsidRPr="00D0445A">
        <w:rPr>
          <w:b/>
          <w:bCs/>
          <w:i/>
          <w:iCs/>
        </w:rPr>
        <w:t>OBPR</w:t>
      </w:r>
      <w:r w:rsidRPr="002E4B47">
        <w:t xml:space="preserve">) as compliant with the Best Practice Regulation requirements and contained a level of analysis commensurate with the likely impacts (OBPR id: 24505). </w:t>
      </w:r>
      <w:r w:rsidR="006F70D3" w:rsidRPr="005938C0">
        <w:t>A copy of the RIS was included</w:t>
      </w:r>
      <w:r w:rsidR="00FA0B8C">
        <w:t xml:space="preserve"> </w:t>
      </w:r>
      <w:r w:rsidR="007C5D1B">
        <w:t>as Attachment A</w:t>
      </w:r>
      <w:r w:rsidR="006F70D3" w:rsidRPr="005938C0">
        <w:t xml:space="preserve"> in the Explanatory Statement for Part 13</w:t>
      </w:r>
      <w:r w:rsidR="00D7594C">
        <w:t>3</w:t>
      </w:r>
      <w:r w:rsidR="006F70D3" w:rsidRPr="005938C0">
        <w:t xml:space="preserve"> of CASR</w:t>
      </w:r>
      <w:r w:rsidR="00C02C2C">
        <w:t xml:space="preserve"> </w:t>
      </w:r>
      <w:r w:rsidR="00C02C2C" w:rsidRPr="00541912">
        <w:t>(</w:t>
      </w:r>
      <w:hyperlink r:id="rId13" w:history="1">
        <w:r w:rsidR="00C02C2C" w:rsidRPr="00887CA2">
          <w:rPr>
            <w:rFonts w:eastAsia="Calibri"/>
            <w:color w:val="0000FF"/>
            <w:u w:val="single"/>
            <w14:ligatures w14:val="standardContextual"/>
          </w:rPr>
          <w:t>Federal Register of Legislation - Civil Aviation Safety Amendment (Part 133) Regulations 2018</w:t>
        </w:r>
      </w:hyperlink>
      <w:r w:rsidR="00C02C2C">
        <w:rPr>
          <w:rFonts w:ascii="Aptos" w:eastAsia="Calibri" w:hAnsi="Aptos" w:cs="Calibri"/>
          <w:sz w:val="22"/>
          <w:szCs w:val="22"/>
          <w14:ligatures w14:val="standardContextual"/>
        </w:rPr>
        <w:t>)</w:t>
      </w:r>
      <w:r w:rsidR="00D50DF7">
        <w:rPr>
          <w:rFonts w:ascii="Aptos" w:eastAsia="Calibri" w:hAnsi="Aptos" w:cs="Calibri"/>
          <w:sz w:val="22"/>
          <w:szCs w:val="22"/>
          <w14:ligatures w14:val="standardContextual"/>
        </w:rPr>
        <w:t>.</w:t>
      </w:r>
    </w:p>
    <w:bookmarkEnd w:id="5"/>
    <w:p w14:paraId="0AB10DA6" w14:textId="77777777" w:rsidR="00A04895" w:rsidRPr="005938C0" w:rsidRDefault="00A04895" w:rsidP="00C4314B">
      <w:pPr>
        <w:pStyle w:val="BodyText"/>
        <w:spacing w:after="0" w:line="240" w:lineRule="auto"/>
      </w:pPr>
    </w:p>
    <w:p w14:paraId="2C5575DD" w14:textId="17513C85" w:rsidR="002735FE" w:rsidRPr="005938C0" w:rsidRDefault="002735FE" w:rsidP="00145263">
      <w:pPr>
        <w:rPr>
          <w:b/>
        </w:rPr>
      </w:pPr>
      <w:r w:rsidRPr="005938C0">
        <w:rPr>
          <w:b/>
        </w:rPr>
        <w:t>Sector risk, economic and cost impact</w:t>
      </w:r>
    </w:p>
    <w:p w14:paraId="659775FA" w14:textId="1E91F81E" w:rsidR="002735FE" w:rsidRPr="005938C0" w:rsidRDefault="002735FE" w:rsidP="00145263">
      <w:r w:rsidRPr="005938C0">
        <w:t>Subsection 9A(1) of the Act states that, in exercising its powers and performing its functions, CASA must regard the safety of air navigation as the most important consideration. Subsection</w:t>
      </w:r>
      <w:r w:rsidR="00314F5C" w:rsidRPr="005938C0">
        <w:t> </w:t>
      </w:r>
      <w:r w:rsidRPr="005938C0">
        <w:t>9A(3) of the Act states that, subject to subsection (1), in developing and promulgating aviation safety standards under paragraph 9(1)(c)</w:t>
      </w:r>
      <w:r w:rsidR="00314F5C" w:rsidRPr="005938C0">
        <w:t xml:space="preserve"> of the Act</w:t>
      </w:r>
      <w:r w:rsidRPr="005938C0">
        <w:t>, CASA must:</w:t>
      </w:r>
    </w:p>
    <w:p w14:paraId="7E95E33A" w14:textId="60E8517E" w:rsidR="002735FE" w:rsidRPr="005938C0" w:rsidRDefault="002735FE" w:rsidP="00E719E7">
      <w:pPr>
        <w:pStyle w:val="ListParagraph"/>
        <w:numPr>
          <w:ilvl w:val="0"/>
          <w:numId w:val="25"/>
        </w:numPr>
        <w:ind w:left="811" w:hanging="454"/>
      </w:pPr>
      <w:r w:rsidRPr="005938C0">
        <w:t>consider the economic and cost impact on individuals, businesses and the community of the standards; and</w:t>
      </w:r>
    </w:p>
    <w:p w14:paraId="573B23B3" w14:textId="4B8B2A43" w:rsidR="002735FE" w:rsidRPr="005938C0" w:rsidRDefault="002735FE" w:rsidP="00E719E7">
      <w:pPr>
        <w:pStyle w:val="ListParagraph"/>
        <w:numPr>
          <w:ilvl w:val="0"/>
          <w:numId w:val="25"/>
        </w:numPr>
        <w:ind w:left="811" w:hanging="454"/>
      </w:pPr>
      <w:r w:rsidRPr="005938C0">
        <w:t>take into account the differing risks associated with different industry sectors.</w:t>
      </w:r>
    </w:p>
    <w:p w14:paraId="12D57F25" w14:textId="77777777" w:rsidR="002735FE" w:rsidRPr="005938C0" w:rsidRDefault="002735FE" w:rsidP="00145263"/>
    <w:p w14:paraId="237B5E3F" w14:textId="77777777" w:rsidR="002735FE" w:rsidRPr="005938C0" w:rsidRDefault="002735FE" w:rsidP="00145263">
      <w:r w:rsidRPr="005938C0">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EDB6C61" w14:textId="77777777" w:rsidR="002735FE" w:rsidRPr="005938C0" w:rsidRDefault="002735FE" w:rsidP="00145263"/>
    <w:p w14:paraId="269F08A5" w14:textId="00038541" w:rsidR="002735FE" w:rsidRDefault="002735FE" w:rsidP="00FA218A">
      <w:r w:rsidRPr="005938C0">
        <w:t xml:space="preserve">The requirements in </w:t>
      </w:r>
      <w:r w:rsidR="00AE7FF5" w:rsidRPr="005938C0">
        <w:t>the MOS amendment</w:t>
      </w:r>
      <w:r w:rsidRPr="005938C0">
        <w:t xml:space="preserve"> are minor or machinery in nature</w:t>
      </w:r>
      <w:r w:rsidR="00DC2039">
        <w:t>,</w:t>
      </w:r>
      <w:r w:rsidR="00B02239">
        <w:t xml:space="preserve"> and by providing</w:t>
      </w:r>
      <w:r w:rsidR="006D65A0">
        <w:t xml:space="preserve"> </w:t>
      </w:r>
      <w:r w:rsidR="00AF4C7F">
        <w:t xml:space="preserve">corrections, </w:t>
      </w:r>
      <w:r w:rsidR="006D65A0">
        <w:t xml:space="preserve">clarifications and </w:t>
      </w:r>
      <w:r w:rsidR="00DC2039">
        <w:t>minor</w:t>
      </w:r>
      <w:r w:rsidR="006D65A0">
        <w:t xml:space="preserve"> flexibilities</w:t>
      </w:r>
      <w:r w:rsidR="00DC2039">
        <w:t xml:space="preserve"> for operators</w:t>
      </w:r>
      <w:r w:rsidR="00DD6DF6">
        <w:t>,</w:t>
      </w:r>
      <w:r w:rsidR="00BB6751">
        <w:t xml:space="preserve"> </w:t>
      </w:r>
      <w:r w:rsidR="00DD6DF6">
        <w:t>rotorcraft</w:t>
      </w:r>
      <w:r w:rsidR="005E4B80">
        <w:t xml:space="preserve"> and pilots</w:t>
      </w:r>
      <w:r w:rsidR="00BB6751">
        <w:t>,</w:t>
      </w:r>
      <w:r w:rsidRPr="005938C0">
        <w:t xml:space="preserve"> are designed to avoid imposing additional costs on operators</w:t>
      </w:r>
      <w:r w:rsidR="00AF4C7F">
        <w:t>,</w:t>
      </w:r>
      <w:r w:rsidR="00BB6751">
        <w:t xml:space="preserve"> and to reduce some costs in</w:t>
      </w:r>
      <w:r w:rsidR="00453791">
        <w:t xml:space="preserve"> relatively modest ways.</w:t>
      </w:r>
    </w:p>
    <w:p w14:paraId="6B605787" w14:textId="77777777" w:rsidR="00F73FB0" w:rsidRDefault="00F73FB0" w:rsidP="00145263"/>
    <w:p w14:paraId="5E3FAFB1" w14:textId="77777777" w:rsidR="00386140" w:rsidRDefault="00386140" w:rsidP="00386140">
      <w:pPr>
        <w:pStyle w:val="ldbodytext0"/>
        <w:shd w:val="clear" w:color="auto" w:fill="FFFFFF"/>
        <w:spacing w:before="0" w:beforeAutospacing="0" w:after="0" w:afterAutospacing="0"/>
        <w:rPr>
          <w:color w:val="000000"/>
        </w:rPr>
      </w:pPr>
      <w:r>
        <w:rPr>
          <w:i/>
          <w:iCs/>
          <w:color w:val="000000"/>
        </w:rPr>
        <w:t>Sector risk</w:t>
      </w:r>
    </w:p>
    <w:p w14:paraId="02E7362F" w14:textId="77777777" w:rsidR="00437553" w:rsidRDefault="00386140" w:rsidP="002F76FF">
      <w:pPr>
        <w:pStyle w:val="ldbodytext0"/>
        <w:keepNext/>
        <w:shd w:val="clear" w:color="auto" w:fill="FFFFFF"/>
        <w:spacing w:before="0" w:beforeAutospacing="0" w:after="0" w:afterAutospacing="0"/>
        <w:rPr>
          <w:color w:val="000000"/>
        </w:rPr>
      </w:pPr>
      <w:r>
        <w:rPr>
          <w:color w:val="000000"/>
        </w:rPr>
        <w:t xml:space="preserve">The MOS is specifically designed to regulate </w:t>
      </w:r>
      <w:r w:rsidR="00E41FA5">
        <w:rPr>
          <w:color w:val="000000"/>
        </w:rPr>
        <w:t xml:space="preserve">Australian air transport operations in </w:t>
      </w:r>
      <w:r w:rsidR="00295404">
        <w:rPr>
          <w:color w:val="000000"/>
        </w:rPr>
        <w:t>rotorcraft</w:t>
      </w:r>
      <w:r w:rsidR="00E41FA5">
        <w:rPr>
          <w:color w:val="000000"/>
        </w:rPr>
        <w:t xml:space="preserve"> </w:t>
      </w:r>
      <w:r>
        <w:rPr>
          <w:color w:val="000000"/>
        </w:rPr>
        <w:t xml:space="preserve">and has effect only with respect to such operations. The MOS amendment, like the MOS, takes into </w:t>
      </w:r>
      <w:r>
        <w:rPr>
          <w:color w:val="000000"/>
        </w:rPr>
        <w:lastRenderedPageBreak/>
        <w:t xml:space="preserve">account the differing risks associated with this industry sector. </w:t>
      </w:r>
      <w:r w:rsidR="005F30D3">
        <w:rPr>
          <w:color w:val="000000"/>
        </w:rPr>
        <w:t xml:space="preserve">The minor or machinery </w:t>
      </w:r>
      <w:r w:rsidR="0085723C">
        <w:rPr>
          <w:color w:val="000000"/>
        </w:rPr>
        <w:t>amendments</w:t>
      </w:r>
      <w:r w:rsidR="005F30D3">
        <w:rPr>
          <w:color w:val="000000"/>
        </w:rPr>
        <w:t xml:space="preserve"> of the MOS amendment do </w:t>
      </w:r>
      <w:r>
        <w:rPr>
          <w:color w:val="000000"/>
        </w:rPr>
        <w:t>not increase any particular safety risks.</w:t>
      </w:r>
    </w:p>
    <w:p w14:paraId="068B7CF8" w14:textId="6ED1D50D" w:rsidR="00956438" w:rsidRPr="005938C0" w:rsidRDefault="00956438" w:rsidP="00956438">
      <w:pPr>
        <w:pStyle w:val="ldbodytext0"/>
        <w:shd w:val="clear" w:color="auto" w:fill="FFFFFF"/>
        <w:spacing w:before="0" w:beforeAutospacing="0" w:after="0" w:afterAutospacing="0"/>
      </w:pPr>
    </w:p>
    <w:p w14:paraId="0BC4BBCD" w14:textId="77777777" w:rsidR="00AF2A99" w:rsidRDefault="00AF2A99" w:rsidP="00C75DB9">
      <w:pPr>
        <w:pStyle w:val="LDBodytext"/>
        <w:rPr>
          <w:b/>
          <w:bCs/>
          <w:sz w:val="20"/>
          <w:szCs w:val="20"/>
          <w:lang w:eastAsia="en-AU"/>
        </w:rPr>
      </w:pPr>
      <w:r>
        <w:rPr>
          <w:b/>
          <w:bCs/>
        </w:rPr>
        <w:t>Environmental impact</w:t>
      </w:r>
    </w:p>
    <w:p w14:paraId="15655362" w14:textId="2AD2AEFF" w:rsidR="00AF2A99" w:rsidRDefault="00AF2A99" w:rsidP="002645CE">
      <w:pPr>
        <w:pStyle w:val="Default"/>
        <w:rPr>
          <w:color w:val="auto"/>
        </w:rPr>
      </w:pPr>
      <w:r>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6B3C9B02" w14:textId="77777777" w:rsidR="00AF2A99" w:rsidRDefault="00AF2A99" w:rsidP="00AF2A99">
      <w:pPr>
        <w:pStyle w:val="Default"/>
        <w:rPr>
          <w:color w:val="auto"/>
        </w:rPr>
      </w:pPr>
    </w:p>
    <w:p w14:paraId="0F1395B7" w14:textId="0C685456" w:rsidR="00AF2A99" w:rsidRDefault="00AF2A99" w:rsidP="00AF2A99">
      <w:pPr>
        <w:pStyle w:val="Default"/>
        <w:rPr>
          <w:color w:val="auto"/>
        </w:rPr>
      </w:pPr>
      <w:r>
        <w:rPr>
          <w:color w:val="auto"/>
        </w:rPr>
        <w:t>It is not anticipated there will be any negative environmental impacts as a result of the MOS amendment, as compared to the baseline that existed on 1 December 2021 before the MOS was made, since the amendments do not create any new or material environmental impacts arising from relevant flight operations.</w:t>
      </w:r>
    </w:p>
    <w:p w14:paraId="69514D6F" w14:textId="77777777" w:rsidR="00AF2A99" w:rsidRDefault="00AF2A99" w:rsidP="00AF2A99">
      <w:pPr>
        <w:pStyle w:val="Default"/>
        <w:rPr>
          <w:color w:val="auto"/>
        </w:rPr>
      </w:pPr>
    </w:p>
    <w:p w14:paraId="699ACE97" w14:textId="1BBD1BF4" w:rsidR="006C32DE" w:rsidRPr="005938C0" w:rsidRDefault="006C32DE" w:rsidP="005322FC">
      <w:pPr>
        <w:rPr>
          <w:rStyle w:val="bold"/>
        </w:rPr>
      </w:pPr>
      <w:r w:rsidRPr="005938C0">
        <w:rPr>
          <w:rStyle w:val="bold"/>
        </w:rPr>
        <w:t>Statement of Compatibility with Human Rights</w:t>
      </w:r>
    </w:p>
    <w:p w14:paraId="11A2B141" w14:textId="71BD31F4" w:rsidR="00D013C5" w:rsidRPr="005938C0" w:rsidRDefault="006C32DE" w:rsidP="00145263">
      <w:pPr>
        <w:rPr>
          <w:lang w:eastAsia="en-AU"/>
        </w:rPr>
      </w:pPr>
      <w:r w:rsidRPr="005938C0">
        <w:t xml:space="preserve">A Statement of Compatibility with Human Rights is at </w:t>
      </w:r>
      <w:r w:rsidR="009308DE" w:rsidRPr="005938C0">
        <w:rPr>
          <w:rStyle w:val="underline"/>
          <w:u w:val="none"/>
        </w:rPr>
        <w:t xml:space="preserve">Appendix </w:t>
      </w:r>
      <w:r w:rsidR="004773DB">
        <w:rPr>
          <w:rStyle w:val="underline"/>
          <w:u w:val="none"/>
        </w:rPr>
        <w:t>2</w:t>
      </w:r>
      <w:r w:rsidR="00077196" w:rsidRPr="005938C0">
        <w:rPr>
          <w:rStyle w:val="underline"/>
          <w:u w:val="none"/>
        </w:rPr>
        <w:t xml:space="preserve"> </w:t>
      </w:r>
      <w:r w:rsidR="00077196" w:rsidRPr="005938C0">
        <w:t>of this Explanatory Statement</w:t>
      </w:r>
      <w:r w:rsidRPr="005938C0">
        <w:t>.</w:t>
      </w:r>
      <w:r w:rsidR="00FA218A">
        <w:t xml:space="preserve"> </w:t>
      </w:r>
      <w:r w:rsidR="00D013C5" w:rsidRPr="005938C0">
        <w:rPr>
          <w:lang w:eastAsia="en-AU"/>
        </w:rPr>
        <w:t>The MOS amendment is a legislative instrument that is compatible with human rights</w:t>
      </w:r>
      <w:r w:rsidR="00D013C5">
        <w:rPr>
          <w:lang w:eastAsia="en-AU"/>
        </w:rPr>
        <w:t>, and to the extent that it affects human rights it does so in a way that may enhance the enjoyment of those rights.</w:t>
      </w:r>
    </w:p>
    <w:p w14:paraId="210CE18D" w14:textId="31C39751" w:rsidR="00D871ED" w:rsidRPr="005938C0" w:rsidRDefault="00D871ED" w:rsidP="00145263"/>
    <w:p w14:paraId="3BA35B37" w14:textId="6B5B2921" w:rsidR="003F4ED4" w:rsidRPr="005938C0" w:rsidRDefault="003B436C" w:rsidP="00145263">
      <w:pPr>
        <w:pStyle w:val="LDBodytext"/>
        <w:rPr>
          <w:b/>
        </w:rPr>
      </w:pPr>
      <w:r w:rsidRPr="005938C0">
        <w:rPr>
          <w:b/>
        </w:rPr>
        <w:t>M</w:t>
      </w:r>
      <w:r w:rsidR="003F4ED4" w:rsidRPr="005938C0">
        <w:rPr>
          <w:b/>
        </w:rPr>
        <w:t>aking</w:t>
      </w:r>
      <w:r w:rsidRPr="005938C0">
        <w:rPr>
          <w:b/>
        </w:rPr>
        <w:t xml:space="preserve"> and commencement</w:t>
      </w:r>
    </w:p>
    <w:p w14:paraId="44A468D9" w14:textId="3EE62C6B" w:rsidR="00242C49" w:rsidRPr="005938C0" w:rsidRDefault="00242C49" w:rsidP="00145263">
      <w:r w:rsidRPr="005938C0">
        <w:t>The MOS amendment has been made by the Director, on behalf of CASA, in accordance with subsection 73(2) of the Act.</w:t>
      </w:r>
    </w:p>
    <w:p w14:paraId="3D898C49" w14:textId="77777777" w:rsidR="00242C49" w:rsidRPr="005938C0" w:rsidRDefault="00242C49" w:rsidP="00145263">
      <w:pPr>
        <w:pStyle w:val="LDBodytext"/>
      </w:pPr>
    </w:p>
    <w:p w14:paraId="7C260B7E" w14:textId="265825C8" w:rsidR="003F4ED4" w:rsidRPr="005938C0" w:rsidRDefault="003F4ED4" w:rsidP="00145263">
      <w:pPr>
        <w:pStyle w:val="LDBodytext"/>
      </w:pPr>
      <w:r w:rsidRPr="005938C0">
        <w:t>The MOS</w:t>
      </w:r>
      <w:r w:rsidR="004139EF" w:rsidRPr="005938C0">
        <w:t xml:space="preserve"> </w:t>
      </w:r>
      <w:r w:rsidR="000A5BA5" w:rsidRPr="005938C0">
        <w:t>amendment</w:t>
      </w:r>
      <w:r w:rsidRPr="005938C0">
        <w:t xml:space="preserve"> commences </w:t>
      </w:r>
      <w:r w:rsidR="0094422C">
        <w:t xml:space="preserve">on </w:t>
      </w:r>
      <w:r w:rsidR="00D013C5">
        <w:t xml:space="preserve">the </w:t>
      </w:r>
      <w:r w:rsidR="00EE25C4">
        <w:t>day</w:t>
      </w:r>
      <w:r w:rsidR="00D013C5">
        <w:t xml:space="preserve"> after it is registered</w:t>
      </w:r>
      <w:r w:rsidR="00EE25C4">
        <w:t>.</w:t>
      </w:r>
    </w:p>
    <w:p w14:paraId="57575D22" w14:textId="77777777" w:rsidR="00D840AB" w:rsidRPr="005938C0" w:rsidRDefault="00D840AB" w:rsidP="00145263">
      <w:pPr>
        <w:sectPr w:rsidR="00D840AB" w:rsidRPr="005938C0" w:rsidSect="00BD6C32">
          <w:headerReference w:type="even" r:id="rId14"/>
          <w:headerReference w:type="default" r:id="rId15"/>
          <w:pgSz w:w="11906" w:h="16838"/>
          <w:pgMar w:top="1134" w:right="1247" w:bottom="709" w:left="1247" w:header="709" w:footer="709" w:gutter="0"/>
          <w:pgNumType w:start="1"/>
          <w:cols w:space="708"/>
          <w:titlePg/>
          <w:docGrid w:linePitch="360"/>
        </w:sectPr>
      </w:pPr>
    </w:p>
    <w:p w14:paraId="726D32E4" w14:textId="48EBDBE8" w:rsidR="0003236A" w:rsidRPr="00315A5C" w:rsidRDefault="00523C76" w:rsidP="00145263">
      <w:pPr>
        <w:pStyle w:val="AttachmentID"/>
        <w:keepNext/>
        <w:pageBreakBefore/>
        <w:rPr>
          <w:u w:val="none"/>
        </w:rPr>
      </w:pPr>
      <w:r w:rsidRPr="008B4C07">
        <w:rPr>
          <w:u w:val="none"/>
        </w:rPr>
        <w:lastRenderedPageBreak/>
        <w:t xml:space="preserve">APPENDIX </w:t>
      </w:r>
      <w:r w:rsidR="007C29CB" w:rsidRPr="008B4C07">
        <w:rPr>
          <w:u w:val="none"/>
        </w:rPr>
        <w:t>1</w:t>
      </w:r>
    </w:p>
    <w:p w14:paraId="62465614" w14:textId="77777777" w:rsidR="0003236A" w:rsidRPr="00315A5C" w:rsidRDefault="0003236A" w:rsidP="003265F8"/>
    <w:p w14:paraId="23B865C1" w14:textId="5DBB8729" w:rsidR="000F0058" w:rsidRPr="005938C0" w:rsidRDefault="005D57DC" w:rsidP="003265F8">
      <w:pPr>
        <w:rPr>
          <w:rStyle w:val="boldunderline"/>
          <w:rFonts w:ascii="Arial" w:hAnsi="Arial" w:cs="Arial"/>
          <w:u w:val="none"/>
        </w:rPr>
      </w:pPr>
      <w:r w:rsidRPr="00315A5C">
        <w:rPr>
          <w:rStyle w:val="boldunderline"/>
          <w:rFonts w:ascii="Arial" w:hAnsi="Arial" w:cs="Arial"/>
          <w:u w:val="none"/>
        </w:rPr>
        <w:t xml:space="preserve">Details of the </w:t>
      </w:r>
      <w:bookmarkStart w:id="7" w:name="OLE_LINK3"/>
      <w:bookmarkStart w:id="8" w:name="_Hlk16236998"/>
      <w:r w:rsidR="000F0058" w:rsidRPr="00315A5C">
        <w:rPr>
          <w:rFonts w:ascii="Arial" w:hAnsi="Arial" w:cs="Arial"/>
          <w:b/>
        </w:rPr>
        <w:t xml:space="preserve">Part </w:t>
      </w:r>
      <w:r w:rsidR="00A34210" w:rsidRPr="00315A5C">
        <w:rPr>
          <w:rFonts w:ascii="Arial" w:hAnsi="Arial" w:cs="Arial"/>
          <w:b/>
        </w:rPr>
        <w:t>1</w:t>
      </w:r>
      <w:r w:rsidR="00531EFA" w:rsidRPr="00315A5C">
        <w:rPr>
          <w:rFonts w:ascii="Arial" w:hAnsi="Arial" w:cs="Arial"/>
          <w:b/>
        </w:rPr>
        <w:t>3</w:t>
      </w:r>
      <w:r w:rsidR="00CB2046" w:rsidRPr="00315A5C">
        <w:rPr>
          <w:rFonts w:ascii="Arial" w:hAnsi="Arial" w:cs="Arial"/>
          <w:b/>
        </w:rPr>
        <w:t>3</w:t>
      </w:r>
      <w:r w:rsidR="000F0058" w:rsidRPr="00315A5C">
        <w:rPr>
          <w:rFonts w:ascii="Arial" w:hAnsi="Arial" w:cs="Arial"/>
          <w:b/>
        </w:rPr>
        <w:t xml:space="preserve"> </w:t>
      </w:r>
      <w:r w:rsidR="006028BE" w:rsidRPr="00315A5C">
        <w:rPr>
          <w:rFonts w:ascii="Arial" w:hAnsi="Arial" w:cs="Arial"/>
          <w:b/>
        </w:rPr>
        <w:t>M</w:t>
      </w:r>
      <w:r w:rsidR="00570345" w:rsidRPr="00315A5C">
        <w:rPr>
          <w:rFonts w:ascii="Arial" w:hAnsi="Arial" w:cs="Arial"/>
          <w:b/>
        </w:rPr>
        <w:t xml:space="preserve">anual </w:t>
      </w:r>
      <w:r w:rsidR="00570345" w:rsidRPr="00315A5C">
        <w:rPr>
          <w:rFonts w:ascii="Arial" w:hAnsi="Arial" w:cs="Arial"/>
          <w:b/>
          <w:bCs/>
        </w:rPr>
        <w:t>of</w:t>
      </w:r>
      <w:r w:rsidR="00570345" w:rsidRPr="00315A5C">
        <w:rPr>
          <w:rFonts w:ascii="Arial" w:hAnsi="Arial" w:cs="Arial"/>
          <w:b/>
        </w:rPr>
        <w:t xml:space="preserve"> </w:t>
      </w:r>
      <w:r w:rsidR="006028BE" w:rsidRPr="00315A5C">
        <w:rPr>
          <w:rFonts w:ascii="Arial" w:hAnsi="Arial" w:cs="Arial"/>
          <w:b/>
        </w:rPr>
        <w:t>S</w:t>
      </w:r>
      <w:r w:rsidR="00570345" w:rsidRPr="00315A5C">
        <w:rPr>
          <w:rFonts w:ascii="Arial" w:hAnsi="Arial" w:cs="Arial"/>
          <w:b/>
        </w:rPr>
        <w:t>tandards</w:t>
      </w:r>
      <w:r w:rsidR="006028BE" w:rsidRPr="00315A5C">
        <w:rPr>
          <w:rFonts w:ascii="Arial" w:hAnsi="Arial" w:cs="Arial"/>
          <w:b/>
        </w:rPr>
        <w:t xml:space="preserve"> Amendment Instrument</w:t>
      </w:r>
      <w:bookmarkEnd w:id="7"/>
      <w:r w:rsidR="006028BE" w:rsidRPr="00315A5C">
        <w:rPr>
          <w:rFonts w:ascii="Arial" w:hAnsi="Arial" w:cs="Arial"/>
          <w:b/>
        </w:rPr>
        <w:t xml:space="preserve"> </w:t>
      </w:r>
      <w:r w:rsidR="000F0058" w:rsidRPr="00315A5C">
        <w:rPr>
          <w:rFonts w:ascii="Arial" w:hAnsi="Arial" w:cs="Arial"/>
          <w:b/>
          <w:iCs/>
        </w:rPr>
        <w:t>20</w:t>
      </w:r>
      <w:r w:rsidR="00A34210" w:rsidRPr="00315A5C">
        <w:rPr>
          <w:rFonts w:ascii="Arial" w:hAnsi="Arial" w:cs="Arial"/>
          <w:b/>
          <w:iCs/>
        </w:rPr>
        <w:t>2</w:t>
      </w:r>
      <w:r w:rsidR="00CB2046" w:rsidRPr="00315A5C">
        <w:rPr>
          <w:rFonts w:ascii="Arial" w:hAnsi="Arial" w:cs="Arial"/>
          <w:b/>
          <w:iCs/>
        </w:rPr>
        <w:t>4</w:t>
      </w:r>
      <w:bookmarkEnd w:id="8"/>
      <w:r w:rsidR="006028BE" w:rsidRPr="00315A5C">
        <w:rPr>
          <w:rFonts w:ascii="Arial" w:hAnsi="Arial" w:cs="Arial"/>
          <w:b/>
          <w:iCs/>
        </w:rPr>
        <w:t xml:space="preserve"> (No. 1)</w:t>
      </w:r>
    </w:p>
    <w:p w14:paraId="0B15BD49" w14:textId="77777777" w:rsidR="003265F8" w:rsidRPr="005938C0" w:rsidRDefault="003265F8" w:rsidP="003265F8">
      <w:pPr>
        <w:rPr>
          <w:rFonts w:ascii="Arial" w:hAnsi="Arial" w:cs="Arial"/>
        </w:rPr>
      </w:pPr>
    </w:p>
    <w:p w14:paraId="51A205C4" w14:textId="527C1083" w:rsidR="00B207F3" w:rsidRPr="005938C0" w:rsidRDefault="00315C13" w:rsidP="00D0445A">
      <w:pPr>
        <w:tabs>
          <w:tab w:val="left" w:pos="737"/>
        </w:tabs>
        <w:ind w:left="737" w:hanging="737"/>
        <w:rPr>
          <w:rFonts w:ascii="Arial" w:hAnsi="Arial"/>
          <w:b/>
        </w:rPr>
      </w:pPr>
      <w:r w:rsidRPr="005938C0">
        <w:rPr>
          <w:rFonts w:ascii="Arial" w:hAnsi="Arial"/>
          <w:b/>
        </w:rPr>
        <w:t>1</w:t>
      </w:r>
      <w:r w:rsidRPr="005938C0">
        <w:rPr>
          <w:rFonts w:ascii="Arial" w:hAnsi="Arial"/>
          <w:b/>
        </w:rPr>
        <w:tab/>
      </w:r>
      <w:r w:rsidR="00B207F3" w:rsidRPr="005938C0">
        <w:rPr>
          <w:rFonts w:ascii="Arial" w:hAnsi="Arial"/>
          <w:b/>
        </w:rPr>
        <w:t>Name of instrument</w:t>
      </w:r>
    </w:p>
    <w:p w14:paraId="7DD66EE4" w14:textId="109F9A13" w:rsidR="001F49AC" w:rsidRPr="005938C0" w:rsidRDefault="00B207F3" w:rsidP="00D0445A">
      <w:pPr>
        <w:ind w:firstLine="720"/>
      </w:pPr>
      <w:r w:rsidRPr="005938C0">
        <w:rPr>
          <w:rStyle w:val="underline"/>
          <w:u w:val="none"/>
        </w:rPr>
        <w:t>This s</w:t>
      </w:r>
      <w:r w:rsidR="00123B6A" w:rsidRPr="005938C0">
        <w:rPr>
          <w:rStyle w:val="underline"/>
          <w:u w:val="none"/>
        </w:rPr>
        <w:t>ection</w:t>
      </w:r>
      <w:r w:rsidR="0048075F" w:rsidRPr="005938C0">
        <w:rPr>
          <w:rStyle w:val="underline"/>
          <w:u w:val="none"/>
        </w:rPr>
        <w:t xml:space="preserve"> </w:t>
      </w:r>
      <w:r w:rsidR="00123B6A" w:rsidRPr="005938C0">
        <w:t>provides</w:t>
      </w:r>
      <w:r w:rsidR="007A018E" w:rsidRPr="005938C0">
        <w:t xml:space="preserve"> for</w:t>
      </w:r>
      <w:r w:rsidR="00123B6A" w:rsidRPr="005938C0">
        <w:t xml:space="preserve"> the nam</w:t>
      </w:r>
      <w:r w:rsidR="004E5EDF" w:rsidRPr="005938C0">
        <w:t>ing</w:t>
      </w:r>
      <w:r w:rsidR="00123B6A" w:rsidRPr="005938C0">
        <w:t xml:space="preserve"> of </w:t>
      </w:r>
      <w:r w:rsidR="00E2680F" w:rsidRPr="005938C0">
        <w:t xml:space="preserve">the </w:t>
      </w:r>
      <w:r w:rsidR="004E5EDF" w:rsidRPr="005938C0">
        <w:t>MOS</w:t>
      </w:r>
      <w:r w:rsidR="00E2680F" w:rsidRPr="005938C0">
        <w:t xml:space="preserve"> amendment</w:t>
      </w:r>
      <w:r w:rsidR="004E5EDF" w:rsidRPr="005938C0">
        <w:t>.</w:t>
      </w:r>
    </w:p>
    <w:p w14:paraId="6ED2B920" w14:textId="77777777" w:rsidR="003265F8" w:rsidRPr="005938C0" w:rsidRDefault="003265F8" w:rsidP="003265F8">
      <w:pPr>
        <w:rPr>
          <w:rFonts w:ascii="Arial" w:hAnsi="Arial" w:cs="Arial"/>
        </w:rPr>
      </w:pPr>
    </w:p>
    <w:p w14:paraId="02C4AAD2" w14:textId="14DFFB91" w:rsidR="00B207F3" w:rsidRPr="005938C0" w:rsidRDefault="00315C13" w:rsidP="00D0445A">
      <w:pPr>
        <w:tabs>
          <w:tab w:val="left" w:pos="737"/>
        </w:tabs>
        <w:ind w:left="737" w:hanging="737"/>
        <w:rPr>
          <w:rFonts w:ascii="Arial" w:hAnsi="Arial"/>
          <w:b/>
        </w:rPr>
      </w:pPr>
      <w:r w:rsidRPr="005938C0">
        <w:rPr>
          <w:rFonts w:ascii="Arial" w:hAnsi="Arial"/>
          <w:b/>
        </w:rPr>
        <w:t>2</w:t>
      </w:r>
      <w:r w:rsidRPr="005938C0">
        <w:rPr>
          <w:rFonts w:ascii="Arial" w:hAnsi="Arial"/>
          <w:b/>
        </w:rPr>
        <w:tab/>
      </w:r>
      <w:r w:rsidR="00B207F3" w:rsidRPr="005938C0">
        <w:rPr>
          <w:rFonts w:ascii="Arial" w:hAnsi="Arial"/>
          <w:b/>
        </w:rPr>
        <w:t>Commencement</w:t>
      </w:r>
    </w:p>
    <w:p w14:paraId="326F81D3" w14:textId="270ADC9E" w:rsidR="00777EDD" w:rsidRPr="005938C0" w:rsidRDefault="00B207F3" w:rsidP="0002158F">
      <w:pPr>
        <w:ind w:left="720"/>
      </w:pPr>
      <w:r w:rsidRPr="005938C0">
        <w:rPr>
          <w:rStyle w:val="underline"/>
          <w:u w:val="none"/>
        </w:rPr>
        <w:t>This s</w:t>
      </w:r>
      <w:r w:rsidR="00123B6A" w:rsidRPr="005938C0">
        <w:rPr>
          <w:rStyle w:val="underline"/>
          <w:u w:val="none"/>
        </w:rPr>
        <w:t>ection</w:t>
      </w:r>
      <w:r w:rsidRPr="005938C0">
        <w:rPr>
          <w:rStyle w:val="underline"/>
          <w:u w:val="none"/>
        </w:rPr>
        <w:t xml:space="preserve"> </w:t>
      </w:r>
      <w:r w:rsidR="00123B6A" w:rsidRPr="005938C0">
        <w:t>provides</w:t>
      </w:r>
      <w:r w:rsidR="00FB2BC4" w:rsidRPr="005938C0">
        <w:t xml:space="preserve"> that</w:t>
      </w:r>
      <w:r w:rsidR="00123B6A" w:rsidRPr="005938C0">
        <w:t xml:space="preserve"> the </w:t>
      </w:r>
      <w:r w:rsidR="00230BCD" w:rsidRPr="005938C0">
        <w:t xml:space="preserve">MOS amendment </w:t>
      </w:r>
      <w:r w:rsidR="00123B6A" w:rsidRPr="005938C0">
        <w:t>commence</w:t>
      </w:r>
      <w:r w:rsidR="00FB2BC4" w:rsidRPr="005938C0">
        <w:t>s</w:t>
      </w:r>
      <w:r w:rsidR="00123B6A" w:rsidRPr="005938C0">
        <w:t xml:space="preserve"> </w:t>
      </w:r>
      <w:r w:rsidR="0002158F" w:rsidRPr="00D20D61">
        <w:rPr>
          <w:bCs/>
        </w:rPr>
        <w:t>on</w:t>
      </w:r>
      <w:r w:rsidR="0002158F">
        <w:rPr>
          <w:bCs/>
        </w:rPr>
        <w:t xml:space="preserve"> the day after it is registered</w:t>
      </w:r>
      <w:r w:rsidR="00725028" w:rsidRPr="005938C0">
        <w:t>.</w:t>
      </w:r>
    </w:p>
    <w:p w14:paraId="74C7C1A7" w14:textId="77777777" w:rsidR="003265F8" w:rsidRPr="005938C0" w:rsidRDefault="003265F8" w:rsidP="003265F8">
      <w:pPr>
        <w:rPr>
          <w:rFonts w:ascii="Arial" w:hAnsi="Arial" w:cs="Arial"/>
        </w:rPr>
      </w:pPr>
    </w:p>
    <w:p w14:paraId="2BF3E58F" w14:textId="3063EB64" w:rsidR="00B207F3" w:rsidRPr="005938C0" w:rsidRDefault="00B207F3" w:rsidP="00D0445A">
      <w:pPr>
        <w:ind w:left="737" w:hanging="737"/>
        <w:rPr>
          <w:rFonts w:ascii="Arial" w:hAnsi="Arial"/>
          <w:b/>
        </w:rPr>
      </w:pPr>
      <w:r w:rsidRPr="005938C0">
        <w:rPr>
          <w:rFonts w:ascii="Arial" w:hAnsi="Arial"/>
          <w:b/>
        </w:rPr>
        <w:t>3</w:t>
      </w:r>
      <w:r w:rsidRPr="005938C0">
        <w:rPr>
          <w:rFonts w:ascii="Arial" w:hAnsi="Arial"/>
          <w:b/>
        </w:rPr>
        <w:tab/>
        <w:t xml:space="preserve">Amendment of </w:t>
      </w:r>
      <w:r w:rsidR="007861B0">
        <w:rPr>
          <w:rFonts w:ascii="Arial" w:hAnsi="Arial"/>
          <w:b/>
        </w:rPr>
        <w:t xml:space="preserve">the </w:t>
      </w:r>
      <w:r w:rsidRPr="005938C0">
        <w:rPr>
          <w:rFonts w:ascii="Arial" w:hAnsi="Arial"/>
          <w:b/>
        </w:rPr>
        <w:t xml:space="preserve">Part </w:t>
      </w:r>
      <w:r w:rsidR="00531EFA" w:rsidRPr="005938C0">
        <w:rPr>
          <w:rFonts w:ascii="Arial" w:hAnsi="Arial"/>
          <w:b/>
        </w:rPr>
        <w:t>13</w:t>
      </w:r>
      <w:r w:rsidR="0002158F">
        <w:rPr>
          <w:rFonts w:ascii="Arial" w:hAnsi="Arial"/>
          <w:b/>
        </w:rPr>
        <w:t>3</w:t>
      </w:r>
      <w:r w:rsidRPr="005938C0">
        <w:rPr>
          <w:rFonts w:ascii="Arial" w:hAnsi="Arial"/>
          <w:b/>
        </w:rPr>
        <w:t xml:space="preserve"> Manual of Standards</w:t>
      </w:r>
    </w:p>
    <w:p w14:paraId="2D521838" w14:textId="7535CA53" w:rsidR="00E2680F" w:rsidRPr="005938C0" w:rsidRDefault="00B207F3" w:rsidP="00D0445A">
      <w:pPr>
        <w:ind w:firstLine="720"/>
        <w:rPr>
          <w:iCs/>
        </w:rPr>
      </w:pPr>
      <w:r w:rsidRPr="005938C0">
        <w:t>This section</w:t>
      </w:r>
      <w:r w:rsidR="00E2680F" w:rsidRPr="005938C0">
        <w:t xml:space="preserve"> provides that Schedule 1 </w:t>
      </w:r>
      <w:r w:rsidR="00F647EF" w:rsidRPr="005938C0">
        <w:t xml:space="preserve">of the MOS amendment </w:t>
      </w:r>
      <w:r w:rsidR="00E2680F" w:rsidRPr="005938C0">
        <w:t xml:space="preserve">amends the </w:t>
      </w:r>
      <w:r w:rsidR="00E2680F" w:rsidRPr="005938C0">
        <w:rPr>
          <w:bCs/>
          <w:iCs/>
        </w:rPr>
        <w:t>MOS</w:t>
      </w:r>
      <w:r w:rsidR="00E2680F" w:rsidRPr="005938C0">
        <w:rPr>
          <w:iCs/>
        </w:rPr>
        <w:t>.</w:t>
      </w:r>
    </w:p>
    <w:p w14:paraId="2A47A331" w14:textId="77777777" w:rsidR="00C01563" w:rsidRPr="00D20D61" w:rsidRDefault="00C01563" w:rsidP="00C01563">
      <w:pPr>
        <w:pStyle w:val="LDScheduleheading"/>
      </w:pPr>
      <w:r w:rsidRPr="00D20D61">
        <w:t>Schedule 1</w:t>
      </w:r>
      <w:r w:rsidRPr="00D20D61">
        <w:tab/>
        <w:t>Amendments</w:t>
      </w:r>
    </w:p>
    <w:p w14:paraId="194C5B15" w14:textId="77777777" w:rsidR="00C01563" w:rsidRPr="00D20D61" w:rsidRDefault="00C01563" w:rsidP="00437553">
      <w:pPr>
        <w:pStyle w:val="LDAmendHeading"/>
        <w:keepNext w:val="0"/>
        <w:spacing w:before="120" w:after="0"/>
        <w:rPr>
          <w:i/>
          <w:iCs/>
        </w:rPr>
      </w:pPr>
      <w:bookmarkStart w:id="9" w:name="_Hlk25916441"/>
      <w:r w:rsidRPr="00D20D61">
        <w:t>[1]</w:t>
      </w:r>
      <w:r w:rsidRPr="00D20D61">
        <w:tab/>
      </w:r>
      <w:r>
        <w:t xml:space="preserve">Subsection 1.04(2), definition of </w:t>
      </w:r>
      <w:r w:rsidRPr="00AF7BEE">
        <w:rPr>
          <w:bCs/>
          <w:i/>
          <w:iCs/>
        </w:rPr>
        <w:t>recognised foreign State</w:t>
      </w:r>
    </w:p>
    <w:p w14:paraId="6AA6EB6D" w14:textId="23A1D2E5" w:rsidR="00C01563" w:rsidRDefault="001D5E5E" w:rsidP="00437553">
      <w:pPr>
        <w:pStyle w:val="LDAmendInstruction"/>
        <w:keepNext w:val="0"/>
        <w:spacing w:before="0" w:after="0"/>
        <w:rPr>
          <w:i w:val="0"/>
        </w:rPr>
      </w:pPr>
      <w:r w:rsidRPr="001D5E5E">
        <w:rPr>
          <w:i w:val="0"/>
          <w:iCs/>
        </w:rPr>
        <w:t>This amendment is intended to harmonise the definition of</w:t>
      </w:r>
      <w:r>
        <w:t xml:space="preserve"> </w:t>
      </w:r>
      <w:r w:rsidR="00C01563" w:rsidRPr="00FB7005">
        <w:rPr>
          <w:b/>
          <w:bCs/>
          <w:iCs/>
        </w:rPr>
        <w:t>recognised foreign State</w:t>
      </w:r>
      <w:r w:rsidR="003F344D" w:rsidRPr="003F344D">
        <w:rPr>
          <w:i w:val="0"/>
        </w:rPr>
        <w:t xml:space="preserve"> with that in the CASR Dictionary</w:t>
      </w:r>
      <w:r w:rsidR="00C01563" w:rsidRPr="003F344D">
        <w:rPr>
          <w:i w:val="0"/>
        </w:rPr>
        <w:t>.</w:t>
      </w:r>
    </w:p>
    <w:p w14:paraId="20A2B21B" w14:textId="77777777" w:rsidR="00C01563" w:rsidRDefault="00C01563" w:rsidP="003C6369">
      <w:pPr>
        <w:pStyle w:val="LDAmendHeading"/>
        <w:keepNext w:val="0"/>
        <w:spacing w:before="240" w:after="0"/>
      </w:pPr>
      <w:r w:rsidRPr="00D20D61">
        <w:t>[</w:t>
      </w:r>
      <w:r>
        <w:t>2</w:t>
      </w:r>
      <w:r w:rsidRPr="00D20D61">
        <w:t>]</w:t>
      </w:r>
      <w:r w:rsidRPr="00D20D61">
        <w:tab/>
      </w:r>
      <w:r>
        <w:t>Paragraph 3.02(a)</w:t>
      </w:r>
    </w:p>
    <w:p w14:paraId="056A1BC8" w14:textId="58C4A9D2" w:rsidR="00C01563" w:rsidRPr="0025381B" w:rsidRDefault="00905D07" w:rsidP="00437553">
      <w:pPr>
        <w:pStyle w:val="LDAmendInstruction"/>
        <w:keepNext w:val="0"/>
        <w:spacing w:before="0" w:after="0"/>
        <w:rPr>
          <w:i w:val="0"/>
          <w:iCs/>
        </w:rPr>
      </w:pPr>
      <w:r w:rsidRPr="0025381B">
        <w:rPr>
          <w:i w:val="0"/>
          <w:iCs/>
        </w:rPr>
        <w:t>Unde</w:t>
      </w:r>
      <w:r w:rsidR="003D3FA5" w:rsidRPr="0025381B">
        <w:rPr>
          <w:i w:val="0"/>
          <w:iCs/>
        </w:rPr>
        <w:t>r paragraph 3.02</w:t>
      </w:r>
      <w:r w:rsidR="009B7A0A" w:rsidRPr="0025381B">
        <w:rPr>
          <w:i w:val="0"/>
          <w:iCs/>
        </w:rPr>
        <w:t>(a)</w:t>
      </w:r>
      <w:r w:rsidR="003D3FA5" w:rsidRPr="0025381B">
        <w:rPr>
          <w:i w:val="0"/>
          <w:iCs/>
        </w:rPr>
        <w:t xml:space="preserve"> of the MOS,</w:t>
      </w:r>
      <w:r w:rsidR="00E4669E" w:rsidRPr="0025381B">
        <w:rPr>
          <w:i w:val="0"/>
          <w:iCs/>
        </w:rPr>
        <w:t xml:space="preserve"> </w:t>
      </w:r>
      <w:r w:rsidR="003D3FA5" w:rsidRPr="0025381B">
        <w:rPr>
          <w:i w:val="0"/>
          <w:iCs/>
        </w:rPr>
        <w:t>f</w:t>
      </w:r>
      <w:r w:rsidR="0037571A" w:rsidRPr="0025381B">
        <w:rPr>
          <w:i w:val="0"/>
          <w:iCs/>
        </w:rPr>
        <w:t>or</w:t>
      </w:r>
      <w:r w:rsidR="005733FD" w:rsidRPr="0025381B">
        <w:rPr>
          <w:i w:val="0"/>
          <w:iCs/>
        </w:rPr>
        <w:t xml:space="preserve"> a rotorcraft flight that begins</w:t>
      </w:r>
      <w:r w:rsidR="0037571A" w:rsidRPr="0025381B">
        <w:rPr>
          <w:i w:val="0"/>
          <w:iCs/>
        </w:rPr>
        <w:t xml:space="preserve"> or </w:t>
      </w:r>
      <w:r w:rsidR="005733FD" w:rsidRPr="0025381B">
        <w:rPr>
          <w:i w:val="0"/>
          <w:iCs/>
        </w:rPr>
        <w:t>ends</w:t>
      </w:r>
      <w:r w:rsidR="0037571A" w:rsidRPr="0025381B">
        <w:rPr>
          <w:i w:val="0"/>
          <w:iCs/>
        </w:rPr>
        <w:t xml:space="preserve"> at an aerodrome outside Australian </w:t>
      </w:r>
      <w:r w:rsidR="00E4669E" w:rsidRPr="0025381B">
        <w:rPr>
          <w:i w:val="0"/>
          <w:iCs/>
        </w:rPr>
        <w:t>territory, the rotorcraft’s certificate of registration and certificate of airworthiness must be carried</w:t>
      </w:r>
      <w:r w:rsidR="009B7A0A" w:rsidRPr="0025381B">
        <w:rPr>
          <w:i w:val="0"/>
          <w:iCs/>
        </w:rPr>
        <w:t xml:space="preserve"> on the rotorcraft.</w:t>
      </w:r>
      <w:r w:rsidR="00DE6E4A" w:rsidRPr="0025381B">
        <w:rPr>
          <w:i w:val="0"/>
          <w:iCs/>
        </w:rPr>
        <w:t xml:space="preserve"> The </w:t>
      </w:r>
      <w:r w:rsidR="0025381B" w:rsidRPr="0025381B">
        <w:rPr>
          <w:i w:val="0"/>
          <w:iCs/>
        </w:rPr>
        <w:t>amendment</w:t>
      </w:r>
      <w:r w:rsidR="00DE6E4A" w:rsidRPr="0025381B">
        <w:rPr>
          <w:i w:val="0"/>
          <w:iCs/>
        </w:rPr>
        <w:t xml:space="preserve"> provides that</w:t>
      </w:r>
      <w:r w:rsidR="0025381B" w:rsidRPr="0025381B">
        <w:rPr>
          <w:i w:val="0"/>
          <w:iCs/>
        </w:rPr>
        <w:t xml:space="preserve"> </w:t>
      </w:r>
      <w:r w:rsidR="00C01563" w:rsidRPr="0025381B">
        <w:rPr>
          <w:i w:val="0"/>
          <w:iCs/>
        </w:rPr>
        <w:t>for a foreign</w:t>
      </w:r>
      <w:r w:rsidR="00315A5C">
        <w:rPr>
          <w:i w:val="0"/>
          <w:iCs/>
        </w:rPr>
        <w:t>-</w:t>
      </w:r>
      <w:r w:rsidR="00C01563" w:rsidRPr="0025381B">
        <w:rPr>
          <w:i w:val="0"/>
          <w:iCs/>
        </w:rPr>
        <w:t>registered rotorcraft</w:t>
      </w:r>
      <w:r w:rsidR="0025381B" w:rsidRPr="0025381B">
        <w:rPr>
          <w:i w:val="0"/>
          <w:iCs/>
        </w:rPr>
        <w:t>,</w:t>
      </w:r>
      <w:r w:rsidR="00C01563" w:rsidRPr="0025381B">
        <w:rPr>
          <w:i w:val="0"/>
          <w:iCs/>
        </w:rPr>
        <w:t xml:space="preserve"> the rotorcraft’s authorisation (however described) that is equivalent to a certificate of airworthiness</w:t>
      </w:r>
      <w:r w:rsidR="0025381B" w:rsidRPr="0025381B">
        <w:rPr>
          <w:i w:val="0"/>
          <w:iCs/>
        </w:rPr>
        <w:t xml:space="preserve"> must be carried.</w:t>
      </w:r>
    </w:p>
    <w:p w14:paraId="52B87A28" w14:textId="77777777" w:rsidR="00C01563" w:rsidRPr="00D20D61" w:rsidRDefault="00C01563" w:rsidP="003C6369">
      <w:pPr>
        <w:pStyle w:val="LDAmendHeading"/>
        <w:keepNext w:val="0"/>
        <w:spacing w:before="240" w:after="0"/>
        <w:rPr>
          <w:i/>
          <w:iCs/>
        </w:rPr>
      </w:pPr>
      <w:r w:rsidRPr="00D20D61">
        <w:t>[</w:t>
      </w:r>
      <w:r>
        <w:t>3</w:t>
      </w:r>
      <w:r w:rsidRPr="00D20D61">
        <w:t>]</w:t>
      </w:r>
      <w:r w:rsidRPr="00D20D61">
        <w:tab/>
      </w:r>
      <w:r>
        <w:t>Section 7.01, the chapeau</w:t>
      </w:r>
    </w:p>
    <w:p w14:paraId="319093A9" w14:textId="00E972AF" w:rsidR="00C01563" w:rsidRPr="000A2D9A" w:rsidRDefault="009014FD" w:rsidP="00437553">
      <w:pPr>
        <w:pStyle w:val="LDAmendInstruction"/>
        <w:keepNext w:val="0"/>
        <w:spacing w:before="0" w:after="0"/>
        <w:rPr>
          <w:i w:val="0"/>
          <w:iCs/>
        </w:rPr>
      </w:pPr>
      <w:r w:rsidRPr="000A2D9A">
        <w:rPr>
          <w:i w:val="0"/>
          <w:iCs/>
        </w:rPr>
        <w:t xml:space="preserve">This </w:t>
      </w:r>
      <w:r w:rsidR="000A2D9A" w:rsidRPr="000A2D9A">
        <w:rPr>
          <w:i w:val="0"/>
          <w:iCs/>
        </w:rPr>
        <w:t xml:space="preserve">amendment </w:t>
      </w:r>
      <w:r w:rsidRPr="000A2D9A">
        <w:rPr>
          <w:i w:val="0"/>
          <w:iCs/>
        </w:rPr>
        <w:t xml:space="preserve">is </w:t>
      </w:r>
      <w:r w:rsidR="000A2D9A" w:rsidRPr="000A2D9A">
        <w:rPr>
          <w:i w:val="0"/>
          <w:iCs/>
        </w:rPr>
        <w:t>consequential</w:t>
      </w:r>
      <w:r w:rsidRPr="000A2D9A">
        <w:rPr>
          <w:i w:val="0"/>
          <w:iCs/>
        </w:rPr>
        <w:t xml:space="preserve"> on </w:t>
      </w:r>
      <w:r w:rsidR="000A2D9A" w:rsidRPr="000A2D9A">
        <w:rPr>
          <w:i w:val="0"/>
          <w:iCs/>
        </w:rPr>
        <w:t>amendment 4.</w:t>
      </w:r>
    </w:p>
    <w:p w14:paraId="127D85DA" w14:textId="77777777" w:rsidR="00C01563" w:rsidRPr="00D20D61" w:rsidRDefault="00C01563" w:rsidP="003C6369">
      <w:pPr>
        <w:pStyle w:val="LDAmendHeading"/>
        <w:keepNext w:val="0"/>
        <w:spacing w:before="240" w:after="0"/>
        <w:rPr>
          <w:i/>
          <w:iCs/>
        </w:rPr>
      </w:pPr>
      <w:r w:rsidRPr="00D20D61">
        <w:t>[</w:t>
      </w:r>
      <w:r>
        <w:t>4</w:t>
      </w:r>
      <w:r w:rsidRPr="00D20D61">
        <w:t>]</w:t>
      </w:r>
      <w:r w:rsidRPr="00D20D61">
        <w:tab/>
      </w:r>
      <w:r>
        <w:t>Subsections 7.01(3) and (4)</w:t>
      </w:r>
    </w:p>
    <w:p w14:paraId="7484AC4C" w14:textId="6625C52F" w:rsidR="00C01563" w:rsidRPr="00CD1645" w:rsidRDefault="00E00B0F" w:rsidP="00437553">
      <w:pPr>
        <w:pStyle w:val="LDAmendInstruction"/>
        <w:keepNext w:val="0"/>
        <w:spacing w:before="0" w:after="0"/>
        <w:rPr>
          <w:i w:val="0"/>
          <w:iCs/>
        </w:rPr>
      </w:pPr>
      <w:r w:rsidRPr="00CD1645">
        <w:rPr>
          <w:i w:val="0"/>
          <w:iCs/>
        </w:rPr>
        <w:t>Subsections 7.01(3) and (4)</w:t>
      </w:r>
      <w:r w:rsidR="001041EA">
        <w:rPr>
          <w:i w:val="0"/>
          <w:iCs/>
        </w:rPr>
        <w:t xml:space="preserve"> </w:t>
      </w:r>
      <w:r w:rsidR="00BD7CEB">
        <w:rPr>
          <w:i w:val="0"/>
          <w:iCs/>
        </w:rPr>
        <w:t xml:space="preserve">transitionally </w:t>
      </w:r>
      <w:r w:rsidR="001041EA">
        <w:rPr>
          <w:i w:val="0"/>
          <w:iCs/>
        </w:rPr>
        <w:t>grandfathered the</w:t>
      </w:r>
      <w:r w:rsidR="00BD7CEB">
        <w:rPr>
          <w:i w:val="0"/>
          <w:iCs/>
        </w:rPr>
        <w:t xml:space="preserve"> former</w:t>
      </w:r>
      <w:r w:rsidR="001041EA">
        <w:rPr>
          <w:i w:val="0"/>
          <w:iCs/>
        </w:rPr>
        <w:t xml:space="preserve"> information that was to appear in a </w:t>
      </w:r>
      <w:r w:rsidR="00BD7CEB">
        <w:rPr>
          <w:i w:val="0"/>
          <w:iCs/>
        </w:rPr>
        <w:t>safety</w:t>
      </w:r>
      <w:r w:rsidR="001041EA">
        <w:rPr>
          <w:i w:val="0"/>
          <w:iCs/>
        </w:rPr>
        <w:t xml:space="preserve"> card.</w:t>
      </w:r>
      <w:r w:rsidRPr="00CD1645">
        <w:rPr>
          <w:i w:val="0"/>
          <w:iCs/>
        </w:rPr>
        <w:t xml:space="preserve"> </w:t>
      </w:r>
      <w:r w:rsidR="00BD7CEB">
        <w:rPr>
          <w:i w:val="0"/>
          <w:iCs/>
        </w:rPr>
        <w:t xml:space="preserve">These </w:t>
      </w:r>
      <w:r w:rsidR="00CD1645" w:rsidRPr="00CD1645">
        <w:rPr>
          <w:i w:val="0"/>
          <w:iCs/>
        </w:rPr>
        <w:t>were</w:t>
      </w:r>
      <w:r w:rsidRPr="00CD1645">
        <w:rPr>
          <w:i w:val="0"/>
          <w:iCs/>
        </w:rPr>
        <w:t xml:space="preserve"> time</w:t>
      </w:r>
      <w:r w:rsidR="00315A5C">
        <w:rPr>
          <w:i w:val="0"/>
          <w:iCs/>
        </w:rPr>
        <w:t>-</w:t>
      </w:r>
      <w:r w:rsidR="00CD1645" w:rsidRPr="00CD1645">
        <w:rPr>
          <w:i w:val="0"/>
          <w:iCs/>
        </w:rPr>
        <w:t>limit provisions</w:t>
      </w:r>
      <w:r w:rsidRPr="00CD1645">
        <w:rPr>
          <w:i w:val="0"/>
          <w:iCs/>
        </w:rPr>
        <w:t xml:space="preserve"> that expired </w:t>
      </w:r>
      <w:r w:rsidR="00CD1645" w:rsidRPr="00CD1645">
        <w:rPr>
          <w:i w:val="0"/>
          <w:iCs/>
        </w:rPr>
        <w:t>on 1 December 2022 and hence are repealed</w:t>
      </w:r>
      <w:r w:rsidR="00CD1645">
        <w:rPr>
          <w:i w:val="0"/>
          <w:iCs/>
        </w:rPr>
        <w:t>.</w:t>
      </w:r>
    </w:p>
    <w:p w14:paraId="20D2D0FA" w14:textId="77777777" w:rsidR="00C01563" w:rsidRPr="00D20D61" w:rsidRDefault="00C01563" w:rsidP="003C6369">
      <w:pPr>
        <w:pStyle w:val="LDAmendHeading"/>
        <w:keepNext w:val="0"/>
        <w:spacing w:before="240" w:after="0"/>
        <w:rPr>
          <w:i/>
          <w:iCs/>
        </w:rPr>
      </w:pPr>
      <w:r w:rsidRPr="00D20D61">
        <w:t>[</w:t>
      </w:r>
      <w:r>
        <w:t>5</w:t>
      </w:r>
      <w:r w:rsidRPr="00D20D61">
        <w:t>]</w:t>
      </w:r>
      <w:r w:rsidRPr="00D20D61">
        <w:tab/>
      </w:r>
      <w:r>
        <w:t>Subsection 7.02(2)</w:t>
      </w:r>
    </w:p>
    <w:p w14:paraId="13DB0077" w14:textId="08E61149" w:rsidR="00C01563" w:rsidRPr="00377D60" w:rsidRDefault="00370B04" w:rsidP="00437553">
      <w:pPr>
        <w:pStyle w:val="LDAmendInstruction"/>
        <w:keepNext w:val="0"/>
        <w:spacing w:before="0" w:after="0"/>
        <w:rPr>
          <w:i w:val="0"/>
          <w:iCs/>
        </w:rPr>
      </w:pPr>
      <w:r w:rsidRPr="00377D60">
        <w:rPr>
          <w:i w:val="0"/>
          <w:iCs/>
        </w:rPr>
        <w:t xml:space="preserve">This amendment recasts the </w:t>
      </w:r>
      <w:r w:rsidR="006233B7" w:rsidRPr="00377D60">
        <w:rPr>
          <w:i w:val="0"/>
          <w:iCs/>
        </w:rPr>
        <w:t xml:space="preserve">circumstances in which a safety briefing, instruction or demonstration must be given to </w:t>
      </w:r>
      <w:r w:rsidR="00FF03DA" w:rsidRPr="00377D60">
        <w:rPr>
          <w:i w:val="0"/>
          <w:iCs/>
        </w:rPr>
        <w:t xml:space="preserve">allow </w:t>
      </w:r>
      <w:r w:rsidR="005723FD" w:rsidRPr="00377D60">
        <w:rPr>
          <w:i w:val="0"/>
          <w:iCs/>
        </w:rPr>
        <w:t xml:space="preserve">such a </w:t>
      </w:r>
      <w:r w:rsidR="00FF03DA" w:rsidRPr="00377D60">
        <w:rPr>
          <w:i w:val="0"/>
          <w:iCs/>
        </w:rPr>
        <w:t xml:space="preserve">safety event to occur after passengers have </w:t>
      </w:r>
      <w:r w:rsidR="002E7C1A" w:rsidRPr="00377D60">
        <w:rPr>
          <w:i w:val="0"/>
          <w:iCs/>
        </w:rPr>
        <w:t>boarded</w:t>
      </w:r>
      <w:r w:rsidR="00FF03DA" w:rsidRPr="00377D60">
        <w:rPr>
          <w:i w:val="0"/>
          <w:iCs/>
        </w:rPr>
        <w:t xml:space="preserve"> the </w:t>
      </w:r>
      <w:r w:rsidR="002E7C1A" w:rsidRPr="00377D60">
        <w:rPr>
          <w:i w:val="0"/>
          <w:iCs/>
        </w:rPr>
        <w:t>rotorcraft, but before take-off</w:t>
      </w:r>
      <w:r w:rsidR="00377D60" w:rsidRPr="00377D60">
        <w:rPr>
          <w:i w:val="0"/>
          <w:iCs/>
        </w:rPr>
        <w:t xml:space="preserve">, provided that </w:t>
      </w:r>
      <w:r w:rsidR="00C01563" w:rsidRPr="00377D60">
        <w:rPr>
          <w:i w:val="0"/>
          <w:iCs/>
        </w:rPr>
        <w:t>the rotorcraft is carrying a crew member (other than the pilot in command) who can give the safety briefing, instruction or demonstration without otherwise affecting the safety of the rotorcraft.</w:t>
      </w:r>
    </w:p>
    <w:p w14:paraId="53AD87E2" w14:textId="77777777" w:rsidR="00C01563" w:rsidRPr="00D20D61" w:rsidRDefault="00C01563" w:rsidP="003C6369">
      <w:pPr>
        <w:pStyle w:val="LDAmendHeading"/>
        <w:keepNext w:val="0"/>
        <w:spacing w:before="240" w:after="0"/>
        <w:rPr>
          <w:i/>
          <w:iCs/>
        </w:rPr>
      </w:pPr>
      <w:r w:rsidRPr="00D20D61">
        <w:t>[</w:t>
      </w:r>
      <w:r>
        <w:t>6</w:t>
      </w:r>
      <w:r w:rsidRPr="00D20D61">
        <w:t>]</w:t>
      </w:r>
      <w:r w:rsidRPr="00D20D61">
        <w:tab/>
      </w:r>
      <w:r>
        <w:t>Paragraph 8.05(2)(c)</w:t>
      </w:r>
    </w:p>
    <w:p w14:paraId="4342BAD9" w14:textId="532108DC" w:rsidR="00C01563" w:rsidRPr="003E3596" w:rsidRDefault="00521902" w:rsidP="00437553">
      <w:pPr>
        <w:pStyle w:val="LDAmendInstruction"/>
        <w:keepNext w:val="0"/>
        <w:spacing w:before="0" w:after="0"/>
        <w:rPr>
          <w:i w:val="0"/>
          <w:iCs/>
        </w:rPr>
      </w:pPr>
      <w:r w:rsidRPr="003E3596">
        <w:rPr>
          <w:i w:val="0"/>
          <w:iCs/>
        </w:rPr>
        <w:t>This amendment repeals paragraph</w:t>
      </w:r>
      <w:r w:rsidR="00517DD6" w:rsidRPr="003E3596">
        <w:rPr>
          <w:i w:val="0"/>
          <w:iCs/>
        </w:rPr>
        <w:t xml:space="preserve"> (c)</w:t>
      </w:r>
      <w:r w:rsidRPr="003E3596">
        <w:rPr>
          <w:i w:val="0"/>
          <w:iCs/>
        </w:rPr>
        <w:t xml:space="preserve"> which</w:t>
      </w:r>
      <w:r w:rsidR="0003554B">
        <w:rPr>
          <w:i w:val="0"/>
          <w:iCs/>
        </w:rPr>
        <w:t>, with less specificity</w:t>
      </w:r>
      <w:r w:rsidR="0039196D">
        <w:rPr>
          <w:i w:val="0"/>
          <w:iCs/>
        </w:rPr>
        <w:t>,</w:t>
      </w:r>
      <w:r w:rsidR="00492499">
        <w:rPr>
          <w:i w:val="0"/>
          <w:iCs/>
        </w:rPr>
        <w:t xml:space="preserve"> duplicates the</w:t>
      </w:r>
      <w:r w:rsidRPr="003E3596">
        <w:rPr>
          <w:i w:val="0"/>
          <w:iCs/>
        </w:rPr>
        <w:t xml:space="preserve"> </w:t>
      </w:r>
      <w:r w:rsidR="00492499">
        <w:rPr>
          <w:i w:val="0"/>
          <w:iCs/>
        </w:rPr>
        <w:t xml:space="preserve">intention and </w:t>
      </w:r>
      <w:r w:rsidRPr="003E3596">
        <w:rPr>
          <w:i w:val="0"/>
          <w:iCs/>
        </w:rPr>
        <w:t xml:space="preserve">effect </w:t>
      </w:r>
      <w:r w:rsidR="00492499">
        <w:rPr>
          <w:i w:val="0"/>
          <w:iCs/>
        </w:rPr>
        <w:t>of</w:t>
      </w:r>
      <w:r w:rsidRPr="003E3596">
        <w:rPr>
          <w:i w:val="0"/>
          <w:iCs/>
        </w:rPr>
        <w:t xml:space="preserve"> </w:t>
      </w:r>
      <w:r w:rsidR="00517DD6" w:rsidRPr="003E3596">
        <w:rPr>
          <w:i w:val="0"/>
          <w:iCs/>
        </w:rPr>
        <w:t>paragraph (d) in relation to</w:t>
      </w:r>
      <w:r w:rsidR="003E3596" w:rsidRPr="003E3596">
        <w:rPr>
          <w:i w:val="0"/>
          <w:iCs/>
        </w:rPr>
        <w:t xml:space="preserve"> who may comprise an NVIS crew.</w:t>
      </w:r>
    </w:p>
    <w:p w14:paraId="7206F730" w14:textId="77777777" w:rsidR="00C01563" w:rsidRPr="000C6670" w:rsidRDefault="00C01563" w:rsidP="003C6369">
      <w:pPr>
        <w:pStyle w:val="LDAmendHeading"/>
        <w:keepNext w:val="0"/>
        <w:spacing w:before="240" w:after="0"/>
        <w:rPr>
          <w:i/>
          <w:iCs/>
        </w:rPr>
      </w:pPr>
      <w:r w:rsidRPr="000C6670">
        <w:t>[7]</w:t>
      </w:r>
      <w:r w:rsidRPr="000C6670">
        <w:tab/>
        <w:t>Section 8.08, the Note</w:t>
      </w:r>
    </w:p>
    <w:p w14:paraId="1045DCE8" w14:textId="67BD67E6" w:rsidR="00C01563" w:rsidRPr="000424B5" w:rsidRDefault="0024188F" w:rsidP="00437553">
      <w:pPr>
        <w:pStyle w:val="LDAmendInstruction"/>
        <w:keepNext w:val="0"/>
        <w:spacing w:before="0" w:after="0"/>
        <w:rPr>
          <w:i w:val="0"/>
          <w:iCs/>
        </w:rPr>
      </w:pPr>
      <w:r w:rsidRPr="000424B5">
        <w:rPr>
          <w:i w:val="0"/>
          <w:iCs/>
        </w:rPr>
        <w:t>This amendment adds a</w:t>
      </w:r>
      <w:r w:rsidR="004B0395" w:rsidRPr="000424B5">
        <w:rPr>
          <w:i w:val="0"/>
          <w:iCs/>
        </w:rPr>
        <w:t xml:space="preserve"> cross-referencing</w:t>
      </w:r>
      <w:r w:rsidRPr="000424B5">
        <w:rPr>
          <w:i w:val="0"/>
          <w:iCs/>
        </w:rPr>
        <w:t xml:space="preserve"> Note and is consequential on amendment </w:t>
      </w:r>
      <w:r w:rsidR="006E0092" w:rsidRPr="000424B5">
        <w:rPr>
          <w:i w:val="0"/>
          <w:iCs/>
        </w:rPr>
        <w:t>20</w:t>
      </w:r>
      <w:r w:rsidR="000424B5" w:rsidRPr="000424B5">
        <w:rPr>
          <w:i w:val="0"/>
          <w:iCs/>
        </w:rPr>
        <w:t>.</w:t>
      </w:r>
    </w:p>
    <w:p w14:paraId="3D439A1D" w14:textId="77777777" w:rsidR="00C01563" w:rsidRPr="00D20D61" w:rsidRDefault="00C01563" w:rsidP="003C6369">
      <w:pPr>
        <w:pStyle w:val="LDAmendHeading"/>
        <w:keepNext w:val="0"/>
        <w:spacing w:before="240" w:after="0"/>
        <w:rPr>
          <w:i/>
          <w:iCs/>
        </w:rPr>
      </w:pPr>
      <w:r w:rsidRPr="00D20D61">
        <w:t>[</w:t>
      </w:r>
      <w:r>
        <w:t>8</w:t>
      </w:r>
      <w:r w:rsidRPr="00D20D61">
        <w:t>]</w:t>
      </w:r>
      <w:r w:rsidRPr="00D20D61">
        <w:tab/>
      </w:r>
      <w:r>
        <w:t>Section 8.10</w:t>
      </w:r>
    </w:p>
    <w:p w14:paraId="657C214D" w14:textId="12D7D73B" w:rsidR="00C01563" w:rsidRPr="000424B5" w:rsidRDefault="000424B5" w:rsidP="00437553">
      <w:pPr>
        <w:pStyle w:val="LDAmendInstruction"/>
        <w:keepNext w:val="0"/>
        <w:spacing w:before="0" w:after="0"/>
        <w:rPr>
          <w:i w:val="0"/>
          <w:iCs/>
        </w:rPr>
      </w:pPr>
      <w:r w:rsidRPr="000424B5">
        <w:rPr>
          <w:i w:val="0"/>
          <w:iCs/>
        </w:rPr>
        <w:t>This amendment corrects a citation error</w:t>
      </w:r>
      <w:r w:rsidR="002F579A">
        <w:rPr>
          <w:i w:val="0"/>
          <w:iCs/>
        </w:rPr>
        <w:t xml:space="preserve"> in identifying a Table</w:t>
      </w:r>
      <w:r w:rsidRPr="000424B5">
        <w:rPr>
          <w:i w:val="0"/>
          <w:iCs/>
        </w:rPr>
        <w:t>.</w:t>
      </w:r>
    </w:p>
    <w:p w14:paraId="54AE1096" w14:textId="20842DE0" w:rsidR="00476E24" w:rsidRDefault="00476E24" w:rsidP="002F76FF">
      <w:pPr>
        <w:pStyle w:val="LDAmendHeading"/>
        <w:spacing w:before="240" w:after="0"/>
      </w:pPr>
      <w:r w:rsidRPr="00D20D61">
        <w:lastRenderedPageBreak/>
        <w:t>[</w:t>
      </w:r>
      <w:r>
        <w:t>8A</w:t>
      </w:r>
      <w:r w:rsidRPr="00D20D61">
        <w:t>]</w:t>
      </w:r>
      <w:r w:rsidRPr="00D20D61">
        <w:tab/>
      </w:r>
      <w:r w:rsidRPr="004C7EDB">
        <w:t>Section 9.02</w:t>
      </w:r>
    </w:p>
    <w:p w14:paraId="34D4E47B" w14:textId="0C207373" w:rsidR="00437553" w:rsidRDefault="00951085" w:rsidP="00437553">
      <w:pPr>
        <w:pStyle w:val="LDAmendInstruction"/>
        <w:keepNext w:val="0"/>
        <w:spacing w:before="0" w:after="0"/>
        <w:rPr>
          <w:i w:val="0"/>
          <w:iCs/>
        </w:rPr>
      </w:pPr>
      <w:r w:rsidRPr="00FC0B80">
        <w:rPr>
          <w:i w:val="0"/>
          <w:iCs/>
        </w:rPr>
        <w:t>S</w:t>
      </w:r>
      <w:r w:rsidRPr="00FC0B80">
        <w:rPr>
          <w:i w:val="0"/>
          <w:iCs/>
          <w:color w:val="000000" w:themeColor="text1"/>
        </w:rPr>
        <w:t xml:space="preserve">ection 9.02 describes the </w:t>
      </w:r>
      <w:r w:rsidR="00660486" w:rsidRPr="00FC0B80">
        <w:rPr>
          <w:i w:val="0"/>
          <w:iCs/>
          <w:color w:val="000000" w:themeColor="text1"/>
        </w:rPr>
        <w:t>circumstances in which</w:t>
      </w:r>
      <w:r w:rsidR="004C5D6F" w:rsidRPr="00FC0B80">
        <w:rPr>
          <w:i w:val="0"/>
          <w:iCs/>
          <w:color w:val="000000" w:themeColor="text1"/>
        </w:rPr>
        <w:t xml:space="preserve"> e</w:t>
      </w:r>
      <w:r w:rsidR="004C5D6F" w:rsidRPr="00FC0B80">
        <w:rPr>
          <w:i w:val="0"/>
          <w:iCs/>
        </w:rPr>
        <w:t>ach person on a flight of a rotorcraft must be restrained</w:t>
      </w:r>
      <w:r w:rsidR="00F03918" w:rsidRPr="00FC0B80">
        <w:rPr>
          <w:i w:val="0"/>
          <w:iCs/>
        </w:rPr>
        <w:t xml:space="preserve"> </w:t>
      </w:r>
      <w:r w:rsidR="00155808" w:rsidRPr="00FC0B80">
        <w:rPr>
          <w:i w:val="0"/>
          <w:iCs/>
        </w:rPr>
        <w:t xml:space="preserve">in accordance with section 9.03, 9.04 or 9.05. However, </w:t>
      </w:r>
      <w:r w:rsidR="00705507" w:rsidRPr="00FC0B80">
        <w:rPr>
          <w:i w:val="0"/>
          <w:iCs/>
        </w:rPr>
        <w:t>there</w:t>
      </w:r>
      <w:r w:rsidR="00155808" w:rsidRPr="00FC0B80">
        <w:rPr>
          <w:i w:val="0"/>
          <w:iCs/>
        </w:rPr>
        <w:t xml:space="preserve"> are some </w:t>
      </w:r>
      <w:r w:rsidR="00705507" w:rsidRPr="00FC0B80">
        <w:rPr>
          <w:i w:val="0"/>
          <w:iCs/>
        </w:rPr>
        <w:t>circumstances</w:t>
      </w:r>
      <w:r w:rsidR="00155808" w:rsidRPr="00FC0B80">
        <w:rPr>
          <w:i w:val="0"/>
          <w:iCs/>
        </w:rPr>
        <w:t xml:space="preserve"> under s</w:t>
      </w:r>
      <w:r w:rsidR="00783959">
        <w:rPr>
          <w:i w:val="0"/>
          <w:iCs/>
        </w:rPr>
        <w:t>ubs</w:t>
      </w:r>
      <w:r w:rsidR="00155808" w:rsidRPr="00FC0B80">
        <w:rPr>
          <w:i w:val="0"/>
          <w:iCs/>
        </w:rPr>
        <w:t>ection 9.04(2</w:t>
      </w:r>
      <w:r w:rsidR="0014329C" w:rsidRPr="00FC0B80">
        <w:rPr>
          <w:i w:val="0"/>
          <w:iCs/>
        </w:rPr>
        <w:t>)</w:t>
      </w:r>
      <w:r w:rsidR="00705507" w:rsidRPr="00FC0B80">
        <w:rPr>
          <w:i w:val="0"/>
          <w:iCs/>
        </w:rPr>
        <w:t xml:space="preserve"> in which an infant</w:t>
      </w:r>
      <w:r w:rsidR="0011193C" w:rsidRPr="00FC0B80">
        <w:rPr>
          <w:i w:val="0"/>
          <w:iCs/>
        </w:rPr>
        <w:t>,</w:t>
      </w:r>
      <w:r w:rsidR="00705507" w:rsidRPr="00FC0B80">
        <w:rPr>
          <w:i w:val="0"/>
          <w:iCs/>
        </w:rPr>
        <w:t xml:space="preserve"> or a child under 6</w:t>
      </w:r>
      <w:r w:rsidR="0011193C" w:rsidRPr="00FC0B80">
        <w:rPr>
          <w:i w:val="0"/>
          <w:iCs/>
        </w:rPr>
        <w:t>,</w:t>
      </w:r>
      <w:r w:rsidR="00705507" w:rsidRPr="00FC0B80">
        <w:rPr>
          <w:i w:val="0"/>
          <w:iCs/>
        </w:rPr>
        <w:t xml:space="preserve"> may be carried</w:t>
      </w:r>
      <w:r w:rsidR="0011193C" w:rsidRPr="00FC0B80">
        <w:rPr>
          <w:i w:val="0"/>
          <w:iCs/>
        </w:rPr>
        <w:t xml:space="preserve"> in the arms or on the lap of</w:t>
      </w:r>
      <w:r w:rsidR="00705507" w:rsidRPr="00FC0B80">
        <w:rPr>
          <w:i w:val="0"/>
          <w:iCs/>
        </w:rPr>
        <w:t xml:space="preserve"> an adult</w:t>
      </w:r>
      <w:r w:rsidR="0014329C" w:rsidRPr="00FC0B80">
        <w:rPr>
          <w:i w:val="0"/>
          <w:iCs/>
        </w:rPr>
        <w:t xml:space="preserve"> occupying a seat or a stretcher</w:t>
      </w:r>
      <w:r w:rsidR="00301944" w:rsidRPr="00FC0B80">
        <w:rPr>
          <w:i w:val="0"/>
          <w:iCs/>
        </w:rPr>
        <w:t xml:space="preserve"> and reference must be made to this</w:t>
      </w:r>
      <w:r w:rsidR="0011193C" w:rsidRPr="00FC0B80">
        <w:rPr>
          <w:i w:val="0"/>
          <w:iCs/>
        </w:rPr>
        <w:t>.</w:t>
      </w:r>
    </w:p>
    <w:p w14:paraId="2880153C" w14:textId="77777777" w:rsidR="003C6369" w:rsidRDefault="003C6369" w:rsidP="00437553">
      <w:pPr>
        <w:pStyle w:val="LDAmendInstruction"/>
        <w:keepNext w:val="0"/>
        <w:spacing w:before="0" w:after="0"/>
        <w:rPr>
          <w:i w:val="0"/>
          <w:iCs/>
        </w:rPr>
      </w:pPr>
    </w:p>
    <w:p w14:paraId="1638EB7D" w14:textId="66C3566E" w:rsidR="00437553" w:rsidRDefault="009F3B36" w:rsidP="00437553">
      <w:pPr>
        <w:pStyle w:val="LDAmendInstruction"/>
        <w:keepNext w:val="0"/>
        <w:spacing w:before="0" w:after="0"/>
        <w:rPr>
          <w:i w:val="0"/>
          <w:iCs/>
        </w:rPr>
      </w:pPr>
      <w:r>
        <w:rPr>
          <w:i w:val="0"/>
          <w:iCs/>
        </w:rPr>
        <w:t xml:space="preserve">Subsections 9.02(1) and (2) </w:t>
      </w:r>
      <w:r w:rsidR="001E1A9B">
        <w:rPr>
          <w:i w:val="0"/>
          <w:iCs/>
        </w:rPr>
        <w:t>constitute t</w:t>
      </w:r>
      <w:r w:rsidR="00932F46" w:rsidRPr="00FC0B80">
        <w:rPr>
          <w:i w:val="0"/>
          <w:iCs/>
        </w:rPr>
        <w:t xml:space="preserve">he section </w:t>
      </w:r>
      <w:r w:rsidR="001E1A9B">
        <w:rPr>
          <w:i w:val="0"/>
          <w:iCs/>
        </w:rPr>
        <w:t>a</w:t>
      </w:r>
      <w:r w:rsidR="00932F46" w:rsidRPr="00FC0B80">
        <w:rPr>
          <w:i w:val="0"/>
          <w:iCs/>
        </w:rPr>
        <w:t>s a direction under regulation 11.245 of CASR</w:t>
      </w:r>
      <w:r w:rsidR="001E1A9B">
        <w:rPr>
          <w:i w:val="0"/>
          <w:iCs/>
        </w:rPr>
        <w:t xml:space="preserve">. Subsection 9.02(3) </w:t>
      </w:r>
      <w:r w:rsidR="005C5FFF">
        <w:rPr>
          <w:i w:val="0"/>
          <w:iCs/>
        </w:rPr>
        <w:t xml:space="preserve">specifically </w:t>
      </w:r>
      <w:r w:rsidR="001E1A9B">
        <w:rPr>
          <w:i w:val="0"/>
          <w:iCs/>
        </w:rPr>
        <w:t xml:space="preserve">provides for </w:t>
      </w:r>
      <w:r w:rsidR="005C5FFF">
        <w:rPr>
          <w:i w:val="0"/>
          <w:iCs/>
        </w:rPr>
        <w:t xml:space="preserve">expiry at the end of </w:t>
      </w:r>
      <w:r w:rsidR="005C5FFF" w:rsidRPr="00FC0B80">
        <w:rPr>
          <w:i w:val="0"/>
          <w:iCs/>
        </w:rPr>
        <w:t>1</w:t>
      </w:r>
      <w:r w:rsidR="005C5FFF">
        <w:rPr>
          <w:i w:val="0"/>
          <w:iCs/>
        </w:rPr>
        <w:t xml:space="preserve"> </w:t>
      </w:r>
      <w:r w:rsidR="005C5FFF" w:rsidRPr="00FC0B80">
        <w:rPr>
          <w:i w:val="0"/>
          <w:iCs/>
        </w:rPr>
        <w:t>December 2024</w:t>
      </w:r>
      <w:r w:rsidR="005C5FFF">
        <w:rPr>
          <w:i w:val="0"/>
          <w:iCs/>
        </w:rPr>
        <w:t>, otherwise the directions would have expired 12 months after they were made.</w:t>
      </w:r>
      <w:r w:rsidR="00301944" w:rsidRPr="00FC0B80">
        <w:rPr>
          <w:i w:val="0"/>
          <w:iCs/>
        </w:rPr>
        <w:t xml:space="preserve"> </w:t>
      </w:r>
      <w:r w:rsidR="006B1E5D" w:rsidRPr="00FC0B80">
        <w:rPr>
          <w:i w:val="0"/>
          <w:iCs/>
        </w:rPr>
        <w:t xml:space="preserve">The opportunity is being taken </w:t>
      </w:r>
      <w:r w:rsidR="00693A3E">
        <w:rPr>
          <w:i w:val="0"/>
          <w:iCs/>
        </w:rPr>
        <w:t>to</w:t>
      </w:r>
      <w:r w:rsidR="006B1E5D" w:rsidRPr="00FC0B80">
        <w:rPr>
          <w:i w:val="0"/>
          <w:iCs/>
        </w:rPr>
        <w:t xml:space="preserve"> renew the direction</w:t>
      </w:r>
      <w:r w:rsidR="005C5FFF">
        <w:rPr>
          <w:i w:val="0"/>
          <w:iCs/>
        </w:rPr>
        <w:t>s</w:t>
      </w:r>
      <w:r w:rsidR="006B1E5D" w:rsidRPr="00FC0B80">
        <w:rPr>
          <w:i w:val="0"/>
          <w:iCs/>
        </w:rPr>
        <w:t xml:space="preserve"> now rather than wait until </w:t>
      </w:r>
      <w:r w:rsidR="00254C3C">
        <w:rPr>
          <w:i w:val="0"/>
          <w:iCs/>
        </w:rPr>
        <w:t>they</w:t>
      </w:r>
      <w:r w:rsidR="006B1E5D" w:rsidRPr="00FC0B80">
        <w:rPr>
          <w:i w:val="0"/>
          <w:iCs/>
        </w:rPr>
        <w:t xml:space="preserve"> expire</w:t>
      </w:r>
      <w:r w:rsidR="00254C3C">
        <w:rPr>
          <w:i w:val="0"/>
          <w:iCs/>
        </w:rPr>
        <w:t xml:space="preserve"> in December 2024 and require a separate amendment.</w:t>
      </w:r>
      <w:r w:rsidR="006B1E5D" w:rsidRPr="00FC0B80">
        <w:rPr>
          <w:i w:val="0"/>
          <w:iCs/>
        </w:rPr>
        <w:t xml:space="preserve"> To do this</w:t>
      </w:r>
      <w:r w:rsidR="00A8127F">
        <w:rPr>
          <w:i w:val="0"/>
          <w:iCs/>
        </w:rPr>
        <w:t xml:space="preserve"> effectively</w:t>
      </w:r>
      <w:r w:rsidR="006B1E5D" w:rsidRPr="00FC0B80">
        <w:rPr>
          <w:i w:val="0"/>
          <w:iCs/>
        </w:rPr>
        <w:t xml:space="preserve">, the section must be repealed and remade with </w:t>
      </w:r>
      <w:r w:rsidR="00A8127F">
        <w:rPr>
          <w:i w:val="0"/>
          <w:iCs/>
        </w:rPr>
        <w:t>a</w:t>
      </w:r>
      <w:r w:rsidR="006B1E5D" w:rsidRPr="00FC0B80">
        <w:rPr>
          <w:i w:val="0"/>
          <w:iCs/>
        </w:rPr>
        <w:t xml:space="preserve"> new </w:t>
      </w:r>
      <w:r w:rsidR="00FC0B80" w:rsidRPr="00FC0B80">
        <w:rPr>
          <w:i w:val="0"/>
          <w:iCs/>
        </w:rPr>
        <w:t xml:space="preserve">direction and </w:t>
      </w:r>
      <w:r w:rsidR="00254C3C">
        <w:rPr>
          <w:i w:val="0"/>
          <w:iCs/>
        </w:rPr>
        <w:t>a</w:t>
      </w:r>
      <w:r w:rsidR="00FC0B80" w:rsidRPr="00FC0B80">
        <w:rPr>
          <w:i w:val="0"/>
          <w:iCs/>
        </w:rPr>
        <w:t xml:space="preserve"> new </w:t>
      </w:r>
      <w:r w:rsidR="00254C3C">
        <w:rPr>
          <w:i w:val="0"/>
          <w:iCs/>
        </w:rPr>
        <w:t xml:space="preserve">specific </w:t>
      </w:r>
      <w:r w:rsidR="00FC0B80" w:rsidRPr="00FC0B80">
        <w:rPr>
          <w:i w:val="0"/>
          <w:iCs/>
        </w:rPr>
        <w:t>expiry date.</w:t>
      </w:r>
    </w:p>
    <w:p w14:paraId="198E22F2" w14:textId="0972DA9A" w:rsidR="00C01563" w:rsidRDefault="00C01563" w:rsidP="003C6369">
      <w:pPr>
        <w:pStyle w:val="LDAmendHeading"/>
        <w:keepNext w:val="0"/>
        <w:spacing w:before="240" w:after="0"/>
      </w:pPr>
      <w:r w:rsidRPr="00D20D61">
        <w:t>[</w:t>
      </w:r>
      <w:r>
        <w:t>9</w:t>
      </w:r>
      <w:r w:rsidRPr="00D20D61">
        <w:t>]</w:t>
      </w:r>
      <w:r w:rsidRPr="00D20D61">
        <w:tab/>
      </w:r>
      <w:r w:rsidRPr="002F579A">
        <w:t>Subsection 9.04(1)</w:t>
      </w:r>
    </w:p>
    <w:p w14:paraId="567386A9" w14:textId="6415B150" w:rsidR="0010399B" w:rsidRPr="00F54F27" w:rsidRDefault="0010399B" w:rsidP="00437553">
      <w:pPr>
        <w:pStyle w:val="LDAmendInstruction"/>
        <w:keepNext w:val="0"/>
        <w:spacing w:before="0" w:after="0"/>
        <w:rPr>
          <w:i w:val="0"/>
          <w:iCs/>
          <w:color w:val="000000" w:themeColor="text1"/>
        </w:rPr>
      </w:pPr>
      <w:r w:rsidRPr="00F54F27">
        <w:rPr>
          <w:i w:val="0"/>
          <w:iCs/>
        </w:rPr>
        <w:t xml:space="preserve">Under subsection 9.04(1), </w:t>
      </w:r>
      <w:r w:rsidRPr="00F54F27">
        <w:rPr>
          <w:i w:val="0"/>
          <w:iCs/>
          <w:color w:val="000000" w:themeColor="text1"/>
        </w:rPr>
        <w:t xml:space="preserve">a medical patient, a person who is one of the medical personnel, or a crew member on a flight of a rotorcraft that is a medical transport </w:t>
      </w:r>
      <w:r w:rsidRPr="00437553">
        <w:rPr>
          <w:i w:val="0"/>
          <w:iCs/>
        </w:rPr>
        <w:t>operation</w:t>
      </w:r>
      <w:r w:rsidRPr="00F54F27">
        <w:rPr>
          <w:i w:val="0"/>
          <w:iCs/>
          <w:color w:val="000000" w:themeColor="text1"/>
        </w:rPr>
        <w:t xml:space="preserve"> is taken to comply with section 9.02</w:t>
      </w:r>
      <w:r w:rsidR="009A7AF2" w:rsidRPr="00F54F27">
        <w:rPr>
          <w:i w:val="0"/>
          <w:iCs/>
          <w:color w:val="000000" w:themeColor="text1"/>
        </w:rPr>
        <w:t xml:space="preserve"> (about</w:t>
      </w:r>
      <w:r w:rsidR="00206BBE" w:rsidRPr="00F54F27">
        <w:rPr>
          <w:i w:val="0"/>
          <w:iCs/>
          <w:color w:val="000000" w:themeColor="text1"/>
        </w:rPr>
        <w:t xml:space="preserve"> when </w:t>
      </w:r>
      <w:r w:rsidR="009F6EE9" w:rsidRPr="00F54F27">
        <w:rPr>
          <w:i w:val="0"/>
          <w:iCs/>
          <w:color w:val="000000" w:themeColor="text1"/>
        </w:rPr>
        <w:t>persons on rotorcraft flights must be restrained)</w:t>
      </w:r>
      <w:r w:rsidRPr="00F54F27">
        <w:rPr>
          <w:i w:val="0"/>
          <w:iCs/>
          <w:color w:val="000000" w:themeColor="text1"/>
        </w:rPr>
        <w:t xml:space="preserve"> if the medical patient, person, or crew member </w:t>
      </w:r>
      <w:r w:rsidR="0032380C" w:rsidRPr="00F54F27">
        <w:rPr>
          <w:i w:val="0"/>
          <w:iCs/>
          <w:color w:val="000000" w:themeColor="text1"/>
        </w:rPr>
        <w:t>“</w:t>
      </w:r>
      <w:r w:rsidRPr="00F54F27">
        <w:rPr>
          <w:i w:val="0"/>
          <w:iCs/>
          <w:color w:val="000000" w:themeColor="text1"/>
        </w:rPr>
        <w:t>is restrained</w:t>
      </w:r>
      <w:r w:rsidR="0032380C" w:rsidRPr="00F54F27">
        <w:rPr>
          <w:i w:val="0"/>
          <w:iCs/>
          <w:color w:val="000000" w:themeColor="text1"/>
        </w:rPr>
        <w:t>”</w:t>
      </w:r>
      <w:r w:rsidRPr="00F54F27">
        <w:rPr>
          <w:i w:val="0"/>
          <w:iCs/>
          <w:color w:val="000000" w:themeColor="text1"/>
        </w:rPr>
        <w:t xml:space="preserve"> in accordance with this section.</w:t>
      </w:r>
      <w:r w:rsidR="0032380C" w:rsidRPr="00F54F27">
        <w:rPr>
          <w:i w:val="0"/>
          <w:iCs/>
          <w:color w:val="000000" w:themeColor="text1"/>
        </w:rPr>
        <w:t xml:space="preserve"> Since</w:t>
      </w:r>
      <w:r w:rsidR="00F54F27">
        <w:rPr>
          <w:i w:val="0"/>
          <w:iCs/>
          <w:color w:val="000000" w:themeColor="text1"/>
        </w:rPr>
        <w:t xml:space="preserve">, under </w:t>
      </w:r>
      <w:r w:rsidR="00BC1DBD">
        <w:rPr>
          <w:i w:val="0"/>
          <w:iCs/>
          <w:color w:val="000000" w:themeColor="text1"/>
        </w:rPr>
        <w:t xml:space="preserve">paragraph </w:t>
      </w:r>
      <w:r w:rsidR="00447975">
        <w:rPr>
          <w:i w:val="0"/>
          <w:iCs/>
          <w:color w:val="000000" w:themeColor="text1"/>
        </w:rPr>
        <w:t>9.04(2)(c),</w:t>
      </w:r>
      <w:r w:rsidR="00C35E78" w:rsidRPr="00F54F27">
        <w:rPr>
          <w:i w:val="0"/>
          <w:iCs/>
          <w:color w:val="000000" w:themeColor="text1"/>
        </w:rPr>
        <w:t xml:space="preserve"> infants may also be “carried” this </w:t>
      </w:r>
      <w:r w:rsidR="00F54F27" w:rsidRPr="00F54F27">
        <w:rPr>
          <w:i w:val="0"/>
          <w:iCs/>
          <w:color w:val="000000" w:themeColor="text1"/>
        </w:rPr>
        <w:t>is</w:t>
      </w:r>
      <w:r w:rsidR="00447975">
        <w:rPr>
          <w:i w:val="0"/>
          <w:iCs/>
          <w:color w:val="000000" w:themeColor="text1"/>
        </w:rPr>
        <w:t xml:space="preserve"> referenced</w:t>
      </w:r>
      <w:r w:rsidR="00F54F27" w:rsidRPr="00F54F27">
        <w:rPr>
          <w:i w:val="0"/>
          <w:iCs/>
          <w:color w:val="000000" w:themeColor="text1"/>
        </w:rPr>
        <w:t xml:space="preserve"> for clarity.</w:t>
      </w:r>
    </w:p>
    <w:p w14:paraId="6B41580F" w14:textId="77777777" w:rsidR="00C01563" w:rsidRPr="002F579A" w:rsidRDefault="00C01563" w:rsidP="003C6369">
      <w:pPr>
        <w:pStyle w:val="LDAmendHeading"/>
        <w:keepNext w:val="0"/>
        <w:spacing w:before="240" w:after="0"/>
        <w:rPr>
          <w:i/>
          <w:iCs/>
        </w:rPr>
      </w:pPr>
      <w:r w:rsidRPr="002F579A">
        <w:t>[10]</w:t>
      </w:r>
      <w:r w:rsidRPr="002F579A">
        <w:tab/>
        <w:t>After subsection 9.04(1)</w:t>
      </w:r>
    </w:p>
    <w:p w14:paraId="4A1CEF38" w14:textId="2C96E0CF" w:rsidR="00C01563" w:rsidRPr="00FD656E" w:rsidRDefault="004E3313" w:rsidP="00437553">
      <w:pPr>
        <w:pStyle w:val="LDAmendInstruction"/>
        <w:keepNext w:val="0"/>
        <w:spacing w:before="0" w:after="0"/>
        <w:rPr>
          <w:i w:val="0"/>
          <w:iCs/>
        </w:rPr>
      </w:pPr>
      <w:r w:rsidRPr="00FD656E">
        <w:rPr>
          <w:i w:val="0"/>
          <w:iCs/>
        </w:rPr>
        <w:t>This section ad</w:t>
      </w:r>
      <w:r w:rsidR="00FD656E" w:rsidRPr="00FD656E">
        <w:rPr>
          <w:i w:val="0"/>
          <w:iCs/>
        </w:rPr>
        <w:t>ds a Note to explain that b</w:t>
      </w:r>
      <w:r w:rsidR="00C01563" w:rsidRPr="00FD656E">
        <w:rPr>
          <w:i w:val="0"/>
          <w:iCs/>
        </w:rPr>
        <w:t>eing restrained refers to use of a safety harness and a restraint strap, or stretcher straps.</w:t>
      </w:r>
    </w:p>
    <w:p w14:paraId="5312069E" w14:textId="77777777" w:rsidR="00C01563" w:rsidRPr="003C6369" w:rsidRDefault="00C01563" w:rsidP="003C6369">
      <w:pPr>
        <w:pStyle w:val="LDAmendHeading"/>
        <w:keepNext w:val="0"/>
        <w:spacing w:before="240" w:after="0"/>
      </w:pPr>
      <w:r w:rsidRPr="002F579A">
        <w:t>[11]</w:t>
      </w:r>
      <w:r w:rsidRPr="002F579A">
        <w:tab/>
        <w:t>Paragraph 9.04(2)(c)</w:t>
      </w:r>
    </w:p>
    <w:p w14:paraId="383BB572" w14:textId="05187E57" w:rsidR="003C364D" w:rsidRPr="00491AA9" w:rsidRDefault="00557844" w:rsidP="00437553">
      <w:pPr>
        <w:pStyle w:val="LDAmendInstruction"/>
        <w:keepNext w:val="0"/>
        <w:spacing w:before="0" w:after="0"/>
        <w:rPr>
          <w:i w:val="0"/>
          <w:iCs/>
        </w:rPr>
      </w:pPr>
      <w:r w:rsidRPr="00491AA9">
        <w:rPr>
          <w:i w:val="0"/>
          <w:iCs/>
        </w:rPr>
        <w:t>This amendment is intended to clarify that if a</w:t>
      </w:r>
      <w:r w:rsidR="00491AA9">
        <w:rPr>
          <w:i w:val="0"/>
          <w:iCs/>
        </w:rPr>
        <w:t>n</w:t>
      </w:r>
      <w:r w:rsidR="0083593B" w:rsidRPr="00491AA9">
        <w:rPr>
          <w:i w:val="0"/>
          <w:iCs/>
        </w:rPr>
        <w:t xml:space="preserve"> adult</w:t>
      </w:r>
      <w:r w:rsidRPr="00491AA9">
        <w:rPr>
          <w:i w:val="0"/>
          <w:iCs/>
        </w:rPr>
        <w:t xml:space="preserve"> is carried</w:t>
      </w:r>
      <w:r w:rsidR="004C59CF">
        <w:rPr>
          <w:i w:val="0"/>
          <w:iCs/>
        </w:rPr>
        <w:t xml:space="preserve"> and restrained</w:t>
      </w:r>
      <w:r w:rsidRPr="00491AA9">
        <w:rPr>
          <w:i w:val="0"/>
          <w:iCs/>
        </w:rPr>
        <w:t xml:space="preserve"> in a </w:t>
      </w:r>
      <w:r w:rsidR="003C364D" w:rsidRPr="00491AA9">
        <w:rPr>
          <w:i w:val="0"/>
          <w:iCs/>
        </w:rPr>
        <w:t>stretcher, an</w:t>
      </w:r>
      <w:r w:rsidR="0083593B" w:rsidRPr="00491AA9">
        <w:rPr>
          <w:i w:val="0"/>
          <w:iCs/>
        </w:rPr>
        <w:t xml:space="preserve"> infant medical </w:t>
      </w:r>
      <w:r w:rsidR="003C364D" w:rsidRPr="00491AA9">
        <w:rPr>
          <w:i w:val="0"/>
          <w:iCs/>
        </w:rPr>
        <w:t>patient</w:t>
      </w:r>
      <w:r w:rsidR="0083593B" w:rsidRPr="00491AA9">
        <w:rPr>
          <w:i w:val="0"/>
          <w:iCs/>
        </w:rPr>
        <w:t xml:space="preserve"> may be carried in the arms or on the lap of </w:t>
      </w:r>
      <w:r w:rsidR="003C364D" w:rsidRPr="00491AA9">
        <w:rPr>
          <w:i w:val="0"/>
          <w:iCs/>
        </w:rPr>
        <w:t>that person on the stretcher.</w:t>
      </w:r>
    </w:p>
    <w:p w14:paraId="465387B5" w14:textId="77777777" w:rsidR="00C01563" w:rsidRPr="00D20D61" w:rsidRDefault="00C01563" w:rsidP="003C6369">
      <w:pPr>
        <w:pStyle w:val="LDAmendHeading"/>
        <w:keepNext w:val="0"/>
        <w:spacing w:before="240" w:after="0"/>
        <w:rPr>
          <w:i/>
          <w:iCs/>
        </w:rPr>
      </w:pPr>
      <w:r w:rsidRPr="00D20D61">
        <w:t>[</w:t>
      </w:r>
      <w:r>
        <w:t>12</w:t>
      </w:r>
      <w:r w:rsidRPr="00D20D61">
        <w:t>]</w:t>
      </w:r>
      <w:r w:rsidRPr="00D20D61">
        <w:tab/>
      </w:r>
      <w:r>
        <w:t>Paragraph 9.04(2)(d)</w:t>
      </w:r>
    </w:p>
    <w:p w14:paraId="7D893667" w14:textId="38848283" w:rsidR="00032368" w:rsidRPr="00032368" w:rsidRDefault="00661F10" w:rsidP="003C6369">
      <w:pPr>
        <w:pStyle w:val="LDAmendInstruction"/>
        <w:keepNext w:val="0"/>
        <w:spacing w:before="0" w:after="0"/>
        <w:rPr>
          <w:i w:val="0"/>
          <w:iCs/>
        </w:rPr>
      </w:pPr>
      <w:r w:rsidRPr="00032368">
        <w:rPr>
          <w:i w:val="0"/>
          <w:iCs/>
        </w:rPr>
        <w:t xml:space="preserve">This </w:t>
      </w:r>
      <w:r w:rsidR="00032368" w:rsidRPr="00032368">
        <w:rPr>
          <w:i w:val="0"/>
          <w:iCs/>
        </w:rPr>
        <w:t>amendment</w:t>
      </w:r>
      <w:r w:rsidRPr="00032368">
        <w:rPr>
          <w:i w:val="0"/>
          <w:iCs/>
        </w:rPr>
        <w:t xml:space="preserve"> has the same effect as amendment 11 but in </w:t>
      </w:r>
      <w:r w:rsidR="00032368" w:rsidRPr="00032368">
        <w:rPr>
          <w:i w:val="0"/>
          <w:iCs/>
        </w:rPr>
        <w:t>respect</w:t>
      </w:r>
      <w:r w:rsidRPr="00032368">
        <w:rPr>
          <w:i w:val="0"/>
          <w:iCs/>
        </w:rPr>
        <w:t xml:space="preserve"> of a child under the age </w:t>
      </w:r>
      <w:r w:rsidR="00032368" w:rsidRPr="00032368">
        <w:rPr>
          <w:i w:val="0"/>
          <w:iCs/>
        </w:rPr>
        <w:t>of 6.</w:t>
      </w:r>
    </w:p>
    <w:p w14:paraId="4AFBEE3F" w14:textId="77777777" w:rsidR="00C01563" w:rsidRPr="00D20D61" w:rsidRDefault="00C01563" w:rsidP="003C6369">
      <w:pPr>
        <w:pStyle w:val="LDAmendHeading"/>
        <w:keepNext w:val="0"/>
        <w:spacing w:before="240" w:after="0"/>
        <w:rPr>
          <w:i/>
          <w:iCs/>
        </w:rPr>
      </w:pPr>
      <w:r w:rsidRPr="00D20D61">
        <w:t>[</w:t>
      </w:r>
      <w:r>
        <w:t>13</w:t>
      </w:r>
      <w:r w:rsidRPr="00D20D61">
        <w:t>]</w:t>
      </w:r>
      <w:r w:rsidRPr="00D20D61">
        <w:tab/>
      </w:r>
      <w:r>
        <w:t>Subsection 9.04(3)</w:t>
      </w:r>
    </w:p>
    <w:p w14:paraId="3D435912" w14:textId="7EAFA4C3" w:rsidR="0037740D" w:rsidRPr="003E02D7" w:rsidRDefault="0037740D" w:rsidP="00437553">
      <w:pPr>
        <w:pStyle w:val="LDAmendInstruction"/>
        <w:keepNext w:val="0"/>
        <w:spacing w:before="0" w:after="0"/>
        <w:rPr>
          <w:i w:val="0"/>
          <w:iCs/>
        </w:rPr>
      </w:pPr>
      <w:r w:rsidRPr="003E02D7">
        <w:rPr>
          <w:i w:val="0"/>
          <w:iCs/>
        </w:rPr>
        <w:t xml:space="preserve">This amendment is intended to clarify that </w:t>
      </w:r>
      <w:r w:rsidR="0071726B" w:rsidRPr="003E02D7">
        <w:rPr>
          <w:i w:val="0"/>
          <w:iCs/>
        </w:rPr>
        <w:t>“</w:t>
      </w:r>
      <w:r w:rsidRPr="003E02D7">
        <w:rPr>
          <w:i w:val="0"/>
          <w:iCs/>
        </w:rPr>
        <w:t>the equipment</w:t>
      </w:r>
      <w:r w:rsidR="0071726B" w:rsidRPr="003E02D7">
        <w:rPr>
          <w:i w:val="0"/>
          <w:iCs/>
        </w:rPr>
        <w:t>”</w:t>
      </w:r>
      <w:r w:rsidRPr="003E02D7">
        <w:rPr>
          <w:i w:val="0"/>
          <w:iCs/>
        </w:rPr>
        <w:t xml:space="preserve"> referred to</w:t>
      </w:r>
      <w:r w:rsidR="00DC29A8" w:rsidRPr="003E02D7">
        <w:rPr>
          <w:i w:val="0"/>
          <w:iCs/>
        </w:rPr>
        <w:t>,</w:t>
      </w:r>
      <w:r w:rsidR="0071726B" w:rsidRPr="003E02D7">
        <w:rPr>
          <w:i w:val="0"/>
          <w:iCs/>
        </w:rPr>
        <w:t xml:space="preserve"> that is</w:t>
      </w:r>
      <w:r w:rsidR="0016741B" w:rsidRPr="003E02D7">
        <w:rPr>
          <w:i w:val="0"/>
          <w:iCs/>
        </w:rPr>
        <w:t xml:space="preserve"> to be </w:t>
      </w:r>
      <w:r w:rsidR="0071726B" w:rsidRPr="003E02D7">
        <w:rPr>
          <w:i w:val="0"/>
          <w:iCs/>
        </w:rPr>
        <w:t xml:space="preserve">fitted to a medical </w:t>
      </w:r>
      <w:r w:rsidR="00D01C08" w:rsidRPr="003E02D7">
        <w:rPr>
          <w:i w:val="0"/>
          <w:iCs/>
        </w:rPr>
        <w:t>patient in compliance with the operator’s exposition,</w:t>
      </w:r>
      <w:r w:rsidRPr="003E02D7">
        <w:rPr>
          <w:i w:val="0"/>
          <w:iCs/>
        </w:rPr>
        <w:t xml:space="preserve"> is </w:t>
      </w:r>
      <w:r w:rsidR="007B2438" w:rsidRPr="003E02D7">
        <w:rPr>
          <w:i w:val="0"/>
          <w:iCs/>
        </w:rPr>
        <w:t>“</w:t>
      </w:r>
      <w:r w:rsidRPr="003E02D7">
        <w:rPr>
          <w:i w:val="0"/>
          <w:iCs/>
        </w:rPr>
        <w:t>the restraint equipment</w:t>
      </w:r>
      <w:r w:rsidR="007B2438" w:rsidRPr="003E02D7">
        <w:rPr>
          <w:i w:val="0"/>
          <w:iCs/>
        </w:rPr>
        <w:t>”</w:t>
      </w:r>
      <w:r w:rsidR="003E02D7" w:rsidRPr="003E02D7">
        <w:rPr>
          <w:i w:val="0"/>
          <w:iCs/>
        </w:rPr>
        <w:t xml:space="preserve"> under the section</w:t>
      </w:r>
      <w:r w:rsidRPr="003E02D7">
        <w:rPr>
          <w:i w:val="0"/>
          <w:iCs/>
        </w:rPr>
        <w:t>.</w:t>
      </w:r>
    </w:p>
    <w:p w14:paraId="282207A2" w14:textId="77777777" w:rsidR="00C01563" w:rsidRPr="00D20D61" w:rsidRDefault="00C01563" w:rsidP="003C6369">
      <w:pPr>
        <w:pStyle w:val="LDAmendHeading"/>
        <w:keepNext w:val="0"/>
        <w:spacing w:before="240" w:after="0"/>
        <w:rPr>
          <w:i/>
          <w:iCs/>
        </w:rPr>
      </w:pPr>
      <w:r w:rsidRPr="00D20D61">
        <w:t>[</w:t>
      </w:r>
      <w:r>
        <w:t>14</w:t>
      </w:r>
      <w:r w:rsidRPr="00D20D61">
        <w:t>]</w:t>
      </w:r>
      <w:r w:rsidRPr="00D20D61">
        <w:tab/>
      </w:r>
      <w:r>
        <w:t>Subsection 9.04(4)</w:t>
      </w:r>
    </w:p>
    <w:p w14:paraId="2C0A11E5" w14:textId="6ED7BA29" w:rsidR="00C01563" w:rsidRDefault="00E94205" w:rsidP="00437553">
      <w:pPr>
        <w:pStyle w:val="LDAmendInstruction"/>
        <w:keepNext w:val="0"/>
        <w:spacing w:before="0" w:after="0"/>
        <w:rPr>
          <w:i w:val="0"/>
          <w:iCs/>
        </w:rPr>
      </w:pPr>
      <w:r w:rsidRPr="00AA0335">
        <w:rPr>
          <w:i w:val="0"/>
          <w:iCs/>
        </w:rPr>
        <w:t xml:space="preserve">This amendment makes it clear that </w:t>
      </w:r>
      <w:r w:rsidR="00A40C23" w:rsidRPr="00AA0335">
        <w:rPr>
          <w:i w:val="0"/>
          <w:iCs/>
        </w:rPr>
        <w:t xml:space="preserve">“the equipment” being referred to in </w:t>
      </w:r>
      <w:r w:rsidR="00E225BF" w:rsidRPr="00AA0335">
        <w:rPr>
          <w:i w:val="0"/>
          <w:iCs/>
        </w:rPr>
        <w:t>subsection</w:t>
      </w:r>
      <w:r w:rsidR="00783959">
        <w:rPr>
          <w:i w:val="0"/>
          <w:iCs/>
        </w:rPr>
        <w:t> </w:t>
      </w:r>
      <w:r w:rsidR="00E225BF" w:rsidRPr="00AA0335">
        <w:rPr>
          <w:i w:val="0"/>
          <w:iCs/>
        </w:rPr>
        <w:t xml:space="preserve">9.04(4) </w:t>
      </w:r>
      <w:r w:rsidR="00E225BF" w:rsidRPr="008F386C">
        <w:rPr>
          <w:i w:val="0"/>
          <w:iCs/>
        </w:rPr>
        <w:t xml:space="preserve">is </w:t>
      </w:r>
      <w:r w:rsidR="008F386C" w:rsidRPr="008F386C">
        <w:rPr>
          <w:i w:val="0"/>
          <w:iCs/>
        </w:rPr>
        <w:t xml:space="preserve">the equipment for the restraint of a person on a stretcher </w:t>
      </w:r>
      <w:r w:rsidR="00E225BF" w:rsidRPr="008F386C">
        <w:rPr>
          <w:i w:val="0"/>
          <w:iCs/>
        </w:rPr>
        <w:t>as mentioned in paragraph 9.04(2)</w:t>
      </w:r>
      <w:r w:rsidR="00DA32FF" w:rsidRPr="008F386C">
        <w:rPr>
          <w:i w:val="0"/>
          <w:iCs/>
        </w:rPr>
        <w:t>(</w:t>
      </w:r>
      <w:r w:rsidR="00E225BF" w:rsidRPr="008F386C">
        <w:rPr>
          <w:i w:val="0"/>
          <w:iCs/>
        </w:rPr>
        <w:t>b)</w:t>
      </w:r>
      <w:r w:rsidR="002B534A">
        <w:rPr>
          <w:i w:val="0"/>
          <w:iCs/>
        </w:rPr>
        <w:t>. The amendment also makes it clear</w:t>
      </w:r>
      <w:r w:rsidR="00DA32FF" w:rsidRPr="00AA0335">
        <w:rPr>
          <w:i w:val="0"/>
          <w:iCs/>
        </w:rPr>
        <w:t xml:space="preserve"> </w:t>
      </w:r>
      <w:r w:rsidR="00C10818" w:rsidRPr="00AA0335">
        <w:rPr>
          <w:i w:val="0"/>
          <w:iCs/>
        </w:rPr>
        <w:t>that references to its fitness for purpose, compliance with Part 21</w:t>
      </w:r>
      <w:r w:rsidR="00D233E8">
        <w:rPr>
          <w:i w:val="0"/>
          <w:iCs/>
        </w:rPr>
        <w:t xml:space="preserve"> of CASR</w:t>
      </w:r>
      <w:r w:rsidR="00C10818" w:rsidRPr="00AA0335">
        <w:rPr>
          <w:i w:val="0"/>
          <w:iCs/>
        </w:rPr>
        <w:t xml:space="preserve">, and serviceability do not relate to </w:t>
      </w:r>
      <w:r w:rsidR="00C01563" w:rsidRPr="00AA0335">
        <w:rPr>
          <w:i w:val="0"/>
          <w:iCs/>
        </w:rPr>
        <w:t xml:space="preserve">any potential flammability of </w:t>
      </w:r>
      <w:r w:rsidR="00AA0335" w:rsidRPr="00AA0335">
        <w:rPr>
          <w:i w:val="0"/>
          <w:iCs/>
        </w:rPr>
        <w:t xml:space="preserve">the </w:t>
      </w:r>
      <w:r w:rsidR="00C01563" w:rsidRPr="00AA0335">
        <w:rPr>
          <w:i w:val="0"/>
          <w:iCs/>
        </w:rPr>
        <w:t>cushioning material</w:t>
      </w:r>
      <w:r w:rsidR="00AA0335" w:rsidRPr="00AA0335">
        <w:rPr>
          <w:i w:val="0"/>
          <w:iCs/>
        </w:rPr>
        <w:t xml:space="preserve"> of</w:t>
      </w:r>
      <w:r w:rsidR="00C01563" w:rsidRPr="00AA0335">
        <w:rPr>
          <w:i w:val="0"/>
          <w:iCs/>
        </w:rPr>
        <w:t xml:space="preserve"> the stretcher</w:t>
      </w:r>
      <w:r w:rsidR="00A378B1">
        <w:rPr>
          <w:i w:val="0"/>
          <w:iCs/>
        </w:rPr>
        <w:t xml:space="preserve"> </w:t>
      </w:r>
      <w:r w:rsidR="002B534A">
        <w:rPr>
          <w:i w:val="0"/>
          <w:iCs/>
        </w:rPr>
        <w:t>whose</w:t>
      </w:r>
      <w:r w:rsidR="00A378B1">
        <w:rPr>
          <w:i w:val="0"/>
          <w:iCs/>
        </w:rPr>
        <w:t xml:space="preserve"> safety standards are</w:t>
      </w:r>
      <w:r w:rsidR="00512B12">
        <w:rPr>
          <w:i w:val="0"/>
          <w:iCs/>
        </w:rPr>
        <w:t xml:space="preserve"> covered elsewhere than under the MOS.</w:t>
      </w:r>
    </w:p>
    <w:p w14:paraId="4474B59F" w14:textId="52A6D04D" w:rsidR="002661EF" w:rsidRPr="002661EF" w:rsidRDefault="002661EF" w:rsidP="00F75B58">
      <w:pPr>
        <w:pStyle w:val="LDAmendHeading"/>
        <w:keepNext w:val="0"/>
        <w:spacing w:before="240" w:after="0"/>
        <w:ind w:hanging="862"/>
      </w:pPr>
      <w:r>
        <w:t>[14A]</w:t>
      </w:r>
      <w:r>
        <w:tab/>
      </w:r>
      <w:r w:rsidRPr="002F76FF">
        <w:t>Subparagraph 10.18(2)(b)(ii)</w:t>
      </w:r>
    </w:p>
    <w:p w14:paraId="1706A1A5" w14:textId="6748FCAB" w:rsidR="00093EFC" w:rsidRPr="006D592E" w:rsidRDefault="00093EFC" w:rsidP="00093EFC">
      <w:pPr>
        <w:pStyle w:val="LDAmendInstruction"/>
        <w:keepNext w:val="0"/>
        <w:spacing w:before="0" w:after="0"/>
        <w:rPr>
          <w:i w:val="0"/>
          <w:iCs/>
        </w:rPr>
      </w:pPr>
      <w:r w:rsidRPr="006D592E">
        <w:rPr>
          <w:i w:val="0"/>
          <w:iCs/>
        </w:rPr>
        <w:t>This amendment corrects a typographical</w:t>
      </w:r>
      <w:r>
        <w:rPr>
          <w:i w:val="0"/>
          <w:iCs/>
        </w:rPr>
        <w:t xml:space="preserve"> error</w:t>
      </w:r>
      <w:r w:rsidRPr="006D592E">
        <w:rPr>
          <w:i w:val="0"/>
          <w:iCs/>
        </w:rPr>
        <w:t>.</w:t>
      </w:r>
    </w:p>
    <w:p w14:paraId="195D3711" w14:textId="77777777" w:rsidR="00C01563" w:rsidRPr="00D20D61" w:rsidRDefault="00C01563" w:rsidP="00F75B58">
      <w:pPr>
        <w:pStyle w:val="LDAmendHeading"/>
        <w:spacing w:before="240" w:after="0"/>
        <w:rPr>
          <w:i/>
          <w:iCs/>
        </w:rPr>
      </w:pPr>
      <w:r w:rsidRPr="00D20D61">
        <w:t>[</w:t>
      </w:r>
      <w:r>
        <w:t>15</w:t>
      </w:r>
      <w:r w:rsidRPr="00D20D61">
        <w:t>]</w:t>
      </w:r>
      <w:r w:rsidRPr="00D20D61">
        <w:tab/>
      </w:r>
      <w:r>
        <w:t>Paragraph 10.22(a)</w:t>
      </w:r>
    </w:p>
    <w:p w14:paraId="4EB5333F" w14:textId="2F3950CD" w:rsidR="000B12D0" w:rsidRPr="002933A5" w:rsidRDefault="008D425C" w:rsidP="00437553">
      <w:pPr>
        <w:pStyle w:val="LDAmendInstruction"/>
        <w:keepNext w:val="0"/>
        <w:spacing w:before="0" w:after="0"/>
        <w:rPr>
          <w:i w:val="0"/>
          <w:iCs/>
          <w:color w:val="000000" w:themeColor="text1"/>
        </w:rPr>
      </w:pPr>
      <w:r w:rsidRPr="002933A5">
        <w:rPr>
          <w:i w:val="0"/>
          <w:iCs/>
        </w:rPr>
        <w:t xml:space="preserve">Under paragraph 10.22(a), </w:t>
      </w:r>
      <w:r w:rsidR="005E6E47" w:rsidRPr="002933A5">
        <w:rPr>
          <w:i w:val="0"/>
          <w:iCs/>
        </w:rPr>
        <w:t xml:space="preserve">in an application for approval </w:t>
      </w:r>
      <w:r w:rsidR="00CF17CA" w:rsidRPr="002933A5">
        <w:rPr>
          <w:i w:val="0"/>
          <w:iCs/>
        </w:rPr>
        <w:t xml:space="preserve">to conduct PC2WE rotorcraft flight, </w:t>
      </w:r>
      <w:r w:rsidR="000B12D0" w:rsidRPr="002933A5">
        <w:rPr>
          <w:i w:val="0"/>
          <w:iCs/>
          <w:color w:val="000000" w:themeColor="text1"/>
        </w:rPr>
        <w:t>a</w:t>
      </w:r>
      <w:r w:rsidR="00F33712" w:rsidRPr="002933A5">
        <w:rPr>
          <w:i w:val="0"/>
          <w:iCs/>
          <w:color w:val="000000" w:themeColor="text1"/>
        </w:rPr>
        <w:t>n operator must provide</w:t>
      </w:r>
      <w:r w:rsidR="009B25A6" w:rsidRPr="002933A5">
        <w:rPr>
          <w:i w:val="0"/>
          <w:iCs/>
          <w:color w:val="000000" w:themeColor="text1"/>
        </w:rPr>
        <w:t xml:space="preserve"> details of the operator’s usage monitoring system, which</w:t>
      </w:r>
      <w:r w:rsidR="00F33712" w:rsidRPr="002933A5">
        <w:rPr>
          <w:i w:val="0"/>
          <w:iCs/>
          <w:color w:val="000000" w:themeColor="text1"/>
        </w:rPr>
        <w:t xml:space="preserve"> </w:t>
      </w:r>
      <w:r w:rsidR="000B12D0" w:rsidRPr="002933A5">
        <w:rPr>
          <w:i w:val="0"/>
          <w:iCs/>
          <w:color w:val="000000" w:themeColor="text1"/>
        </w:rPr>
        <w:lastRenderedPageBreak/>
        <w:t>records, and stores, data related to the rotorcraft’s engines and transmission systems</w:t>
      </w:r>
      <w:r w:rsidR="009B25A6" w:rsidRPr="002933A5">
        <w:rPr>
          <w:i w:val="0"/>
          <w:iCs/>
          <w:color w:val="000000" w:themeColor="text1"/>
        </w:rPr>
        <w:t>.</w:t>
      </w:r>
      <w:r w:rsidR="002F5E26" w:rsidRPr="002933A5">
        <w:rPr>
          <w:i w:val="0"/>
          <w:iCs/>
          <w:color w:val="000000" w:themeColor="text1"/>
        </w:rPr>
        <w:t xml:space="preserve"> This amendment recasts the provision for greater clarity and to make it clear that</w:t>
      </w:r>
      <w:r w:rsidR="00CC515F" w:rsidRPr="002933A5">
        <w:rPr>
          <w:i w:val="0"/>
          <w:iCs/>
          <w:color w:val="000000" w:themeColor="text1"/>
        </w:rPr>
        <w:t xml:space="preserve"> </w:t>
      </w:r>
      <w:r w:rsidR="000304E4" w:rsidRPr="002933A5">
        <w:rPr>
          <w:i w:val="0"/>
          <w:iCs/>
        </w:rPr>
        <w:t xml:space="preserve">the details </w:t>
      </w:r>
      <w:r w:rsidR="00B82B65" w:rsidRPr="002933A5">
        <w:rPr>
          <w:i w:val="0"/>
          <w:iCs/>
        </w:rPr>
        <w:t>concerning</w:t>
      </w:r>
      <w:r w:rsidR="000304E4" w:rsidRPr="002933A5">
        <w:rPr>
          <w:i w:val="0"/>
          <w:iCs/>
        </w:rPr>
        <w:t xml:space="preserve"> record</w:t>
      </w:r>
      <w:r w:rsidR="00B82B65" w:rsidRPr="002933A5">
        <w:rPr>
          <w:i w:val="0"/>
          <w:iCs/>
        </w:rPr>
        <w:t>ing</w:t>
      </w:r>
      <w:r w:rsidR="000304E4" w:rsidRPr="002933A5">
        <w:rPr>
          <w:i w:val="0"/>
          <w:iCs/>
        </w:rPr>
        <w:t xml:space="preserve"> and stor</w:t>
      </w:r>
      <w:r w:rsidR="00B82B65" w:rsidRPr="002933A5">
        <w:rPr>
          <w:i w:val="0"/>
          <w:iCs/>
        </w:rPr>
        <w:t>ing of</w:t>
      </w:r>
      <w:r w:rsidR="000304E4" w:rsidRPr="002933A5">
        <w:rPr>
          <w:i w:val="0"/>
          <w:iCs/>
        </w:rPr>
        <w:t xml:space="preserve"> data related to the rotorcraft’s transmission systems, need only be provided if the usage monitoring system for the rotorcraft has that </w:t>
      </w:r>
      <w:r w:rsidR="00B82B65" w:rsidRPr="002933A5">
        <w:rPr>
          <w:i w:val="0"/>
          <w:iCs/>
        </w:rPr>
        <w:t xml:space="preserve">particular </w:t>
      </w:r>
      <w:r w:rsidR="000304E4" w:rsidRPr="002933A5">
        <w:rPr>
          <w:i w:val="0"/>
          <w:iCs/>
        </w:rPr>
        <w:t>capability</w:t>
      </w:r>
      <w:r w:rsidR="00B82B65" w:rsidRPr="002933A5">
        <w:rPr>
          <w:i w:val="0"/>
          <w:iCs/>
        </w:rPr>
        <w:t>. The provision is not mandating that the system m</w:t>
      </w:r>
      <w:r w:rsidR="002933A5" w:rsidRPr="002933A5">
        <w:rPr>
          <w:i w:val="0"/>
          <w:iCs/>
        </w:rPr>
        <w:t>ust have that</w:t>
      </w:r>
      <w:r w:rsidR="00B82B65" w:rsidRPr="002933A5">
        <w:rPr>
          <w:i w:val="0"/>
          <w:iCs/>
        </w:rPr>
        <w:t xml:space="preserve"> capability.</w:t>
      </w:r>
    </w:p>
    <w:p w14:paraId="53195593" w14:textId="77777777" w:rsidR="00C01563" w:rsidRPr="00D20D61" w:rsidRDefault="00C01563" w:rsidP="003C6369">
      <w:pPr>
        <w:pStyle w:val="LDAmendHeading"/>
        <w:keepNext w:val="0"/>
        <w:spacing w:before="240" w:after="0"/>
        <w:rPr>
          <w:i/>
          <w:iCs/>
        </w:rPr>
      </w:pPr>
      <w:r w:rsidRPr="00D20D61">
        <w:t>[</w:t>
      </w:r>
      <w:r>
        <w:t>16</w:t>
      </w:r>
      <w:r w:rsidRPr="00D20D61">
        <w:t>]</w:t>
      </w:r>
      <w:r w:rsidRPr="00D20D61">
        <w:tab/>
      </w:r>
      <w:r>
        <w:t>Paragraphs 10.26(a) and (b)</w:t>
      </w:r>
    </w:p>
    <w:p w14:paraId="5722EA69" w14:textId="529A56E0" w:rsidR="00C01563" w:rsidRPr="0028479E" w:rsidRDefault="00A63335" w:rsidP="00437553">
      <w:pPr>
        <w:pStyle w:val="LDAmendInstruction"/>
        <w:keepNext w:val="0"/>
        <w:spacing w:before="0" w:after="0"/>
        <w:rPr>
          <w:i w:val="0"/>
          <w:iCs/>
        </w:rPr>
      </w:pPr>
      <w:r w:rsidRPr="0028479E">
        <w:rPr>
          <w:i w:val="0"/>
          <w:iCs/>
        </w:rPr>
        <w:t xml:space="preserve">Paragraphs 10.26(a) and (b) </w:t>
      </w:r>
      <w:r w:rsidR="00091E5C" w:rsidRPr="0028479E">
        <w:rPr>
          <w:i w:val="0"/>
          <w:iCs/>
        </w:rPr>
        <w:t>relate to the way that a rotorcraft must be flown over a populated area in performance class 3 flight</w:t>
      </w:r>
      <w:r w:rsidR="00080940" w:rsidRPr="0028479E">
        <w:rPr>
          <w:i w:val="0"/>
          <w:iCs/>
        </w:rPr>
        <w:t>, that is</w:t>
      </w:r>
      <w:r w:rsidR="00564205">
        <w:rPr>
          <w:i w:val="0"/>
          <w:iCs/>
        </w:rPr>
        <w:t>,</w:t>
      </w:r>
      <w:r w:rsidR="00080940" w:rsidRPr="0028479E">
        <w:rPr>
          <w:i w:val="0"/>
          <w:iCs/>
        </w:rPr>
        <w:t xml:space="preserve"> when a suitable forced landing </w:t>
      </w:r>
      <w:r w:rsidR="00F6244F" w:rsidRPr="0028479E">
        <w:rPr>
          <w:i w:val="0"/>
          <w:iCs/>
        </w:rPr>
        <w:t>area is</w:t>
      </w:r>
      <w:r w:rsidR="00080940" w:rsidRPr="0028479E">
        <w:rPr>
          <w:i w:val="0"/>
          <w:iCs/>
        </w:rPr>
        <w:t xml:space="preserve"> not immediately available</w:t>
      </w:r>
      <w:r w:rsidR="00F6244F" w:rsidRPr="0028479E">
        <w:rPr>
          <w:i w:val="0"/>
          <w:iCs/>
        </w:rPr>
        <w:t xml:space="preserve"> in the event of an engine failure</w:t>
      </w:r>
      <w:r w:rsidR="003522B8" w:rsidRPr="0028479E">
        <w:rPr>
          <w:i w:val="0"/>
          <w:iCs/>
        </w:rPr>
        <w:t xml:space="preserve">, including </w:t>
      </w:r>
      <w:r w:rsidR="00CA01F8" w:rsidRPr="0028479E">
        <w:rPr>
          <w:i w:val="0"/>
          <w:iCs/>
        </w:rPr>
        <w:t xml:space="preserve">that the </w:t>
      </w:r>
      <w:r w:rsidR="003522B8" w:rsidRPr="0028479E">
        <w:rPr>
          <w:i w:val="0"/>
          <w:iCs/>
        </w:rPr>
        <w:t xml:space="preserve">choice of a flight </w:t>
      </w:r>
      <w:r w:rsidR="00A25650" w:rsidRPr="0028479E">
        <w:rPr>
          <w:i w:val="0"/>
          <w:iCs/>
        </w:rPr>
        <w:t>route</w:t>
      </w:r>
      <w:r w:rsidR="00CA01F8" w:rsidRPr="0028479E">
        <w:rPr>
          <w:i w:val="0"/>
          <w:iCs/>
        </w:rPr>
        <w:t xml:space="preserve"> must be such </w:t>
      </w:r>
      <w:r w:rsidR="00A25650" w:rsidRPr="0028479E">
        <w:rPr>
          <w:i w:val="0"/>
          <w:iCs/>
        </w:rPr>
        <w:t xml:space="preserve">that minimises the </w:t>
      </w:r>
      <w:r w:rsidR="00DC769C" w:rsidRPr="0028479E">
        <w:rPr>
          <w:i w:val="0"/>
          <w:iCs/>
        </w:rPr>
        <w:t>duration of such unavailability.</w:t>
      </w:r>
      <w:r w:rsidR="004E5A7F" w:rsidRPr="0028479E">
        <w:rPr>
          <w:i w:val="0"/>
          <w:iCs/>
        </w:rPr>
        <w:t xml:space="preserve"> The amendment recasts the 2 </w:t>
      </w:r>
      <w:r w:rsidR="00EC6EE1" w:rsidRPr="0028479E">
        <w:rPr>
          <w:i w:val="0"/>
          <w:iCs/>
        </w:rPr>
        <w:t>paragraphs</w:t>
      </w:r>
      <w:r w:rsidR="004E5A7F" w:rsidRPr="0028479E">
        <w:rPr>
          <w:i w:val="0"/>
          <w:iCs/>
        </w:rPr>
        <w:t xml:space="preserve"> </w:t>
      </w:r>
      <w:r w:rsidR="00EC6EE1" w:rsidRPr="0028479E">
        <w:rPr>
          <w:i w:val="0"/>
          <w:iCs/>
        </w:rPr>
        <w:t xml:space="preserve">into one, to clarify and simplify the requirement. An additional Note is </w:t>
      </w:r>
      <w:r w:rsidR="00FD257E" w:rsidRPr="0028479E">
        <w:rPr>
          <w:i w:val="0"/>
          <w:iCs/>
        </w:rPr>
        <w:t>intended to</w:t>
      </w:r>
      <w:r w:rsidR="00EC6EE1" w:rsidRPr="0028479E">
        <w:rPr>
          <w:i w:val="0"/>
          <w:iCs/>
        </w:rPr>
        <w:t xml:space="preserve"> </w:t>
      </w:r>
      <w:r w:rsidR="00FD257E" w:rsidRPr="0028479E">
        <w:rPr>
          <w:i w:val="0"/>
          <w:iCs/>
        </w:rPr>
        <w:t>remind</w:t>
      </w:r>
      <w:r w:rsidR="00EC6EE1" w:rsidRPr="0028479E">
        <w:rPr>
          <w:i w:val="0"/>
          <w:iCs/>
        </w:rPr>
        <w:t xml:space="preserve"> the pilot in command that</w:t>
      </w:r>
      <w:r w:rsidR="00FD257E" w:rsidRPr="0028479E">
        <w:rPr>
          <w:i w:val="0"/>
          <w:iCs/>
        </w:rPr>
        <w:t xml:space="preserve"> r</w:t>
      </w:r>
      <w:r w:rsidR="00C01563" w:rsidRPr="0028479E">
        <w:rPr>
          <w:i w:val="0"/>
          <w:iCs/>
        </w:rPr>
        <w:t>egulation 91.055 of CASR also requires the</w:t>
      </w:r>
      <w:r w:rsidR="00FD257E" w:rsidRPr="0028479E">
        <w:rPr>
          <w:i w:val="0"/>
          <w:iCs/>
        </w:rPr>
        <w:t>m</w:t>
      </w:r>
      <w:r w:rsidR="00C01563" w:rsidRPr="0028479E">
        <w:rPr>
          <w:i w:val="0"/>
          <w:iCs/>
        </w:rPr>
        <w:t xml:space="preserve"> to ensure that the rotorcraft is operated in a manner that does not create a hazard to another aircraft, a person or property.</w:t>
      </w:r>
    </w:p>
    <w:p w14:paraId="71879F66" w14:textId="77777777" w:rsidR="00C01563" w:rsidRPr="00D20D61" w:rsidRDefault="00C01563" w:rsidP="003C6369">
      <w:pPr>
        <w:pStyle w:val="LDAmendHeading"/>
        <w:keepNext w:val="0"/>
        <w:spacing w:before="240" w:after="0"/>
        <w:rPr>
          <w:i/>
          <w:iCs/>
        </w:rPr>
      </w:pPr>
      <w:r w:rsidRPr="00115707">
        <w:t>[17]</w:t>
      </w:r>
      <w:r w:rsidRPr="00115707">
        <w:tab/>
        <w:t>Subsection 10.31(3)</w:t>
      </w:r>
    </w:p>
    <w:p w14:paraId="4A5BC0EB" w14:textId="529C0B70" w:rsidR="00407B50" w:rsidRDefault="00482B6D" w:rsidP="00437553">
      <w:pPr>
        <w:pStyle w:val="LDAmendInstruction"/>
        <w:keepNext w:val="0"/>
        <w:spacing w:before="0" w:after="0"/>
        <w:rPr>
          <w:i w:val="0"/>
          <w:iCs/>
          <w:color w:val="000000" w:themeColor="text1"/>
        </w:rPr>
      </w:pPr>
      <w:r w:rsidRPr="00EC2E19">
        <w:rPr>
          <w:i w:val="0"/>
          <w:iCs/>
        </w:rPr>
        <w:t xml:space="preserve">An authorised </w:t>
      </w:r>
      <w:r w:rsidR="00EC2E19" w:rsidRPr="00EC2E19">
        <w:rPr>
          <w:i w:val="0"/>
          <w:iCs/>
        </w:rPr>
        <w:t>weather</w:t>
      </w:r>
      <w:r w:rsidRPr="00EC2E19">
        <w:rPr>
          <w:i w:val="0"/>
          <w:iCs/>
        </w:rPr>
        <w:t xml:space="preserve"> report may be given b</w:t>
      </w:r>
      <w:r w:rsidR="00EC2E19" w:rsidRPr="00EC2E19">
        <w:rPr>
          <w:i w:val="0"/>
          <w:iCs/>
        </w:rPr>
        <w:t xml:space="preserve">y, </w:t>
      </w:r>
      <w:r w:rsidR="00CB1415">
        <w:rPr>
          <w:i w:val="0"/>
          <w:iCs/>
        </w:rPr>
        <w:t>relevantly</w:t>
      </w:r>
      <w:r w:rsidR="00EC2E19" w:rsidRPr="00EC2E19">
        <w:rPr>
          <w:i w:val="0"/>
          <w:iCs/>
        </w:rPr>
        <w:t>,</w:t>
      </w:r>
      <w:r w:rsidR="00EC2E19">
        <w:rPr>
          <w:i w:val="0"/>
          <w:iCs/>
        </w:rPr>
        <w:t xml:space="preserve"> </w:t>
      </w:r>
      <w:r w:rsidR="00EC2E19" w:rsidRPr="00EC2E19">
        <w:rPr>
          <w:i w:val="0"/>
          <w:iCs/>
        </w:rPr>
        <w:t>t</w:t>
      </w:r>
      <w:r w:rsidR="00EC2E19" w:rsidRPr="00EC2E19">
        <w:rPr>
          <w:i w:val="0"/>
          <w:iCs/>
          <w:color w:val="000000" w:themeColor="text1"/>
        </w:rPr>
        <w:t>he B</w:t>
      </w:r>
      <w:r w:rsidR="003E2A9C">
        <w:rPr>
          <w:i w:val="0"/>
          <w:iCs/>
          <w:color w:val="000000" w:themeColor="text1"/>
        </w:rPr>
        <w:t>ureau of Meteorology</w:t>
      </w:r>
      <w:r w:rsidR="00DE18EE">
        <w:rPr>
          <w:i w:val="0"/>
          <w:iCs/>
          <w:color w:val="000000" w:themeColor="text1"/>
        </w:rPr>
        <w:t xml:space="preserve"> (the </w:t>
      </w:r>
      <w:r w:rsidR="00DE18EE" w:rsidRPr="00C4314B">
        <w:rPr>
          <w:b/>
          <w:bCs/>
          <w:color w:val="000000" w:themeColor="text1"/>
        </w:rPr>
        <w:t>B</w:t>
      </w:r>
      <w:r w:rsidR="00EC2E19" w:rsidRPr="00C4314B">
        <w:rPr>
          <w:b/>
          <w:bCs/>
          <w:color w:val="000000" w:themeColor="text1"/>
        </w:rPr>
        <w:t>OM</w:t>
      </w:r>
      <w:r w:rsidR="00DE18EE">
        <w:rPr>
          <w:i w:val="0"/>
          <w:iCs/>
          <w:color w:val="000000" w:themeColor="text1"/>
        </w:rPr>
        <w:t>)</w:t>
      </w:r>
      <w:r w:rsidR="00EC2E19" w:rsidRPr="00EC2E19">
        <w:rPr>
          <w:i w:val="0"/>
          <w:iCs/>
          <w:color w:val="000000" w:themeColor="text1"/>
        </w:rPr>
        <w:t>, a BOM</w:t>
      </w:r>
      <w:r w:rsidR="008A0DA1">
        <w:rPr>
          <w:i w:val="0"/>
          <w:iCs/>
          <w:color w:val="000000" w:themeColor="text1"/>
        </w:rPr>
        <w:t>-</w:t>
      </w:r>
      <w:r w:rsidR="00EC2E19" w:rsidRPr="00EC2E19">
        <w:rPr>
          <w:i w:val="0"/>
          <w:iCs/>
          <w:color w:val="000000" w:themeColor="text1"/>
        </w:rPr>
        <w:t>certificated person, a</w:t>
      </w:r>
      <w:r w:rsidR="00172C69">
        <w:rPr>
          <w:i w:val="0"/>
          <w:iCs/>
          <w:color w:val="000000" w:themeColor="text1"/>
        </w:rPr>
        <w:t xml:space="preserve"> BOM-approved</w:t>
      </w:r>
      <w:r w:rsidR="00EC2E19" w:rsidRPr="00EC2E19">
        <w:rPr>
          <w:i w:val="0"/>
          <w:iCs/>
          <w:color w:val="000000" w:themeColor="text1"/>
        </w:rPr>
        <w:t xml:space="preserve"> automatic weather station for </w:t>
      </w:r>
      <w:r w:rsidR="00EC2E19">
        <w:rPr>
          <w:i w:val="0"/>
          <w:iCs/>
          <w:color w:val="000000" w:themeColor="text1"/>
        </w:rPr>
        <w:t>an</w:t>
      </w:r>
      <w:r w:rsidR="00EC2E19" w:rsidRPr="00EC2E19">
        <w:rPr>
          <w:i w:val="0"/>
          <w:iCs/>
          <w:color w:val="000000" w:themeColor="text1"/>
        </w:rPr>
        <w:t xml:space="preserve"> aerodrome</w:t>
      </w:r>
      <w:r w:rsidR="00EC2E19">
        <w:rPr>
          <w:i w:val="0"/>
          <w:iCs/>
          <w:color w:val="000000" w:themeColor="text1"/>
        </w:rPr>
        <w:t xml:space="preserve">, </w:t>
      </w:r>
      <w:r w:rsidR="00EE3586" w:rsidRPr="00C4314B">
        <w:rPr>
          <w:i w:val="0"/>
          <w:iCs/>
        </w:rPr>
        <w:t>an automatic broadcast service published in the AIP</w:t>
      </w:r>
      <w:r w:rsidR="00EE3586">
        <w:rPr>
          <w:i w:val="0"/>
          <w:iCs/>
          <w:color w:val="000000" w:themeColor="text1"/>
        </w:rPr>
        <w:t xml:space="preserve">, </w:t>
      </w:r>
      <w:r w:rsidR="00EC2E19">
        <w:rPr>
          <w:i w:val="0"/>
          <w:iCs/>
          <w:color w:val="000000" w:themeColor="text1"/>
        </w:rPr>
        <w:t xml:space="preserve">or </w:t>
      </w:r>
      <w:r w:rsidR="00AD4604">
        <w:rPr>
          <w:i w:val="0"/>
          <w:iCs/>
          <w:color w:val="000000" w:themeColor="text1"/>
        </w:rPr>
        <w:t>a licensed pilot.</w:t>
      </w:r>
      <w:r w:rsidR="00EC2E19" w:rsidRPr="00EC2E19">
        <w:rPr>
          <w:i w:val="0"/>
          <w:iCs/>
        </w:rPr>
        <w:t xml:space="preserve"> </w:t>
      </w:r>
      <w:r w:rsidR="00617CEE" w:rsidRPr="00EC2E19">
        <w:rPr>
          <w:i w:val="0"/>
          <w:iCs/>
        </w:rPr>
        <w:t xml:space="preserve">Under </w:t>
      </w:r>
      <w:r w:rsidR="005205F8" w:rsidRPr="00EC2E19">
        <w:rPr>
          <w:i w:val="0"/>
          <w:iCs/>
        </w:rPr>
        <w:t xml:space="preserve">section 10.31, </w:t>
      </w:r>
      <w:r w:rsidR="00CF22B6" w:rsidRPr="00EC2E19">
        <w:rPr>
          <w:i w:val="0"/>
          <w:iCs/>
        </w:rPr>
        <w:t>b</w:t>
      </w:r>
      <w:r w:rsidR="00CF22B6" w:rsidRPr="00EC2E19">
        <w:rPr>
          <w:i w:val="0"/>
          <w:iCs/>
          <w:color w:val="000000" w:themeColor="text1"/>
        </w:rPr>
        <w:t>efore a rotorcraft begins a take</w:t>
      </w:r>
      <w:r w:rsidR="00564205">
        <w:rPr>
          <w:i w:val="0"/>
          <w:iCs/>
          <w:color w:val="000000" w:themeColor="text1"/>
        </w:rPr>
        <w:t>-</w:t>
      </w:r>
      <w:r w:rsidR="00CF22B6" w:rsidRPr="00EC2E19">
        <w:rPr>
          <w:i w:val="0"/>
          <w:iCs/>
          <w:color w:val="000000" w:themeColor="text1"/>
        </w:rPr>
        <w:t>off from, or landing at, an aerodrome, the pilot in command must be satisfied the take-off or landing can be carried out safely, having regard to wind speed and wind direction</w:t>
      </w:r>
      <w:r w:rsidR="00802FFE" w:rsidRPr="00EC2E19">
        <w:rPr>
          <w:i w:val="0"/>
          <w:iCs/>
          <w:color w:val="000000" w:themeColor="text1"/>
        </w:rPr>
        <w:t xml:space="preserve">, whose details may </w:t>
      </w:r>
      <w:r w:rsidR="004D4966">
        <w:rPr>
          <w:i w:val="0"/>
          <w:iCs/>
          <w:color w:val="000000" w:themeColor="text1"/>
        </w:rPr>
        <w:t xml:space="preserve">only be </w:t>
      </w:r>
      <w:r w:rsidR="00802FFE" w:rsidRPr="00EC2E19">
        <w:rPr>
          <w:i w:val="0"/>
          <w:iCs/>
          <w:color w:val="000000" w:themeColor="text1"/>
        </w:rPr>
        <w:t>obtained from</w:t>
      </w:r>
      <w:r w:rsidR="00283D7D" w:rsidRPr="00EC2E19">
        <w:rPr>
          <w:i w:val="0"/>
          <w:iCs/>
          <w:color w:val="000000" w:themeColor="text1"/>
        </w:rPr>
        <w:t xml:space="preserve"> </w:t>
      </w:r>
      <w:r w:rsidR="004D4966" w:rsidRPr="00EC2E19">
        <w:rPr>
          <w:i w:val="0"/>
          <w:iCs/>
        </w:rPr>
        <w:t>t</w:t>
      </w:r>
      <w:r w:rsidR="004D4966" w:rsidRPr="00EC2E19">
        <w:rPr>
          <w:i w:val="0"/>
          <w:iCs/>
          <w:color w:val="000000" w:themeColor="text1"/>
        </w:rPr>
        <w:t>he BOM, a BOM</w:t>
      </w:r>
      <w:r w:rsidR="008A0DA1">
        <w:rPr>
          <w:i w:val="0"/>
          <w:iCs/>
          <w:color w:val="000000" w:themeColor="text1"/>
        </w:rPr>
        <w:t>-</w:t>
      </w:r>
      <w:r w:rsidR="004D4966" w:rsidRPr="00EC2E19">
        <w:rPr>
          <w:i w:val="0"/>
          <w:iCs/>
          <w:color w:val="000000" w:themeColor="text1"/>
        </w:rPr>
        <w:t xml:space="preserve">certificated person, </w:t>
      </w:r>
      <w:r w:rsidR="004D4966">
        <w:rPr>
          <w:i w:val="0"/>
          <w:iCs/>
          <w:color w:val="000000" w:themeColor="text1"/>
        </w:rPr>
        <w:t xml:space="preserve">or </w:t>
      </w:r>
      <w:r w:rsidR="004D4966" w:rsidRPr="00EC2E19">
        <w:rPr>
          <w:i w:val="0"/>
          <w:iCs/>
          <w:color w:val="000000" w:themeColor="text1"/>
        </w:rPr>
        <w:t>a</w:t>
      </w:r>
      <w:r w:rsidR="009A250E">
        <w:rPr>
          <w:i w:val="0"/>
          <w:iCs/>
          <w:color w:val="000000" w:themeColor="text1"/>
        </w:rPr>
        <w:t xml:space="preserve"> BOM-approved</w:t>
      </w:r>
      <w:r w:rsidR="004D4966" w:rsidRPr="00EC2E19">
        <w:rPr>
          <w:i w:val="0"/>
          <w:iCs/>
          <w:color w:val="000000" w:themeColor="text1"/>
        </w:rPr>
        <w:t xml:space="preserve"> automatic weather station for </w:t>
      </w:r>
      <w:r w:rsidR="004D4966">
        <w:rPr>
          <w:i w:val="0"/>
          <w:iCs/>
          <w:color w:val="000000" w:themeColor="text1"/>
        </w:rPr>
        <w:t>the</w:t>
      </w:r>
      <w:r w:rsidR="004D4966" w:rsidRPr="00EC2E19">
        <w:rPr>
          <w:i w:val="0"/>
          <w:iCs/>
          <w:color w:val="000000" w:themeColor="text1"/>
        </w:rPr>
        <w:t xml:space="preserve"> aerodrome</w:t>
      </w:r>
      <w:r w:rsidR="004D4966">
        <w:rPr>
          <w:i w:val="0"/>
          <w:iCs/>
          <w:color w:val="000000" w:themeColor="text1"/>
        </w:rPr>
        <w:t>. There is no</w:t>
      </w:r>
      <w:r w:rsidR="00EE3586">
        <w:rPr>
          <w:i w:val="0"/>
          <w:iCs/>
          <w:color w:val="000000" w:themeColor="text1"/>
        </w:rPr>
        <w:t xml:space="preserve"> safety</w:t>
      </w:r>
      <w:r w:rsidR="004D4966">
        <w:rPr>
          <w:i w:val="0"/>
          <w:iCs/>
          <w:color w:val="000000" w:themeColor="text1"/>
        </w:rPr>
        <w:t xml:space="preserve"> reason why </w:t>
      </w:r>
      <w:r w:rsidR="001C12F1">
        <w:rPr>
          <w:i w:val="0"/>
          <w:iCs/>
          <w:color w:val="000000" w:themeColor="text1"/>
        </w:rPr>
        <w:t xml:space="preserve">such </w:t>
      </w:r>
      <w:r w:rsidR="001C12F1" w:rsidRPr="00EC2E19">
        <w:rPr>
          <w:i w:val="0"/>
          <w:iCs/>
          <w:color w:val="000000" w:themeColor="text1"/>
        </w:rPr>
        <w:t>wind speed and wind direction</w:t>
      </w:r>
      <w:r w:rsidR="001C12F1">
        <w:rPr>
          <w:i w:val="0"/>
          <w:iCs/>
          <w:color w:val="000000" w:themeColor="text1"/>
        </w:rPr>
        <w:t xml:space="preserve"> information </w:t>
      </w:r>
      <w:r w:rsidR="00407B50">
        <w:rPr>
          <w:i w:val="0"/>
          <w:iCs/>
          <w:color w:val="000000" w:themeColor="text1"/>
        </w:rPr>
        <w:t>may not also be obtained from</w:t>
      </w:r>
      <w:r w:rsidR="00EE3586">
        <w:rPr>
          <w:i w:val="0"/>
          <w:iCs/>
          <w:color w:val="000000" w:themeColor="text1"/>
        </w:rPr>
        <w:t xml:space="preserve"> </w:t>
      </w:r>
      <w:r w:rsidR="00EE3586" w:rsidRPr="00887CA2">
        <w:rPr>
          <w:i w:val="0"/>
          <w:iCs/>
        </w:rPr>
        <w:t>an automatic broadcast service published in the AIP</w:t>
      </w:r>
      <w:r w:rsidR="00EE3586">
        <w:rPr>
          <w:i w:val="0"/>
          <w:iCs/>
          <w:color w:val="000000" w:themeColor="text1"/>
        </w:rPr>
        <w:t>, or from</w:t>
      </w:r>
      <w:r w:rsidR="00407B50">
        <w:rPr>
          <w:i w:val="0"/>
          <w:iCs/>
          <w:color w:val="000000" w:themeColor="text1"/>
        </w:rPr>
        <w:t xml:space="preserve"> a </w:t>
      </w:r>
      <w:r w:rsidR="004D4966">
        <w:rPr>
          <w:i w:val="0"/>
          <w:iCs/>
          <w:color w:val="000000" w:themeColor="text1"/>
        </w:rPr>
        <w:t>licensed pilot</w:t>
      </w:r>
      <w:r w:rsidR="00407B50">
        <w:rPr>
          <w:i w:val="0"/>
          <w:iCs/>
          <w:color w:val="000000" w:themeColor="text1"/>
        </w:rPr>
        <w:t xml:space="preserve">. The amendment </w:t>
      </w:r>
      <w:r w:rsidR="009A250E">
        <w:rPr>
          <w:i w:val="0"/>
          <w:iCs/>
          <w:color w:val="000000" w:themeColor="text1"/>
        </w:rPr>
        <w:t xml:space="preserve">rectifies </w:t>
      </w:r>
      <w:r w:rsidR="00407B50">
        <w:rPr>
          <w:i w:val="0"/>
          <w:iCs/>
          <w:color w:val="000000" w:themeColor="text1"/>
        </w:rPr>
        <w:t>th</w:t>
      </w:r>
      <w:r w:rsidR="00EE3586">
        <w:rPr>
          <w:i w:val="0"/>
          <w:iCs/>
          <w:color w:val="000000" w:themeColor="text1"/>
        </w:rPr>
        <w:t>ese</w:t>
      </w:r>
      <w:r w:rsidR="00407B50">
        <w:rPr>
          <w:i w:val="0"/>
          <w:iCs/>
          <w:color w:val="000000" w:themeColor="text1"/>
        </w:rPr>
        <w:t xml:space="preserve"> </w:t>
      </w:r>
      <w:r w:rsidR="009A250E">
        <w:rPr>
          <w:i w:val="0"/>
          <w:iCs/>
          <w:color w:val="000000" w:themeColor="text1"/>
        </w:rPr>
        <w:t xml:space="preserve">2 </w:t>
      </w:r>
      <w:r w:rsidR="00407B50">
        <w:rPr>
          <w:i w:val="0"/>
          <w:iCs/>
          <w:color w:val="000000" w:themeColor="text1"/>
        </w:rPr>
        <w:t>omission</w:t>
      </w:r>
      <w:r w:rsidR="00EE3586">
        <w:rPr>
          <w:i w:val="0"/>
          <w:iCs/>
          <w:color w:val="000000" w:themeColor="text1"/>
        </w:rPr>
        <w:t>s</w:t>
      </w:r>
      <w:r w:rsidR="00407B50">
        <w:rPr>
          <w:i w:val="0"/>
          <w:iCs/>
          <w:color w:val="000000" w:themeColor="text1"/>
        </w:rPr>
        <w:t>.</w:t>
      </w:r>
      <w:r w:rsidR="00023061">
        <w:rPr>
          <w:i w:val="0"/>
          <w:iCs/>
          <w:color w:val="000000" w:themeColor="text1"/>
        </w:rPr>
        <w:t xml:space="preserve"> (</w:t>
      </w:r>
      <w:r w:rsidR="00023061" w:rsidRPr="00C4314B">
        <w:rPr>
          <w:b/>
          <w:bCs/>
          <w:color w:val="000000" w:themeColor="text1"/>
        </w:rPr>
        <w:t>Authorised weather report</w:t>
      </w:r>
      <w:r w:rsidR="00023061">
        <w:rPr>
          <w:i w:val="0"/>
          <w:iCs/>
          <w:color w:val="000000" w:themeColor="text1"/>
        </w:rPr>
        <w:t xml:space="preserve"> is defined in the C</w:t>
      </w:r>
      <w:r w:rsidR="00EE3586">
        <w:rPr>
          <w:i w:val="0"/>
          <w:iCs/>
          <w:color w:val="000000" w:themeColor="text1"/>
        </w:rPr>
        <w:t>A</w:t>
      </w:r>
      <w:r w:rsidR="00023061">
        <w:rPr>
          <w:i w:val="0"/>
          <w:iCs/>
          <w:color w:val="000000" w:themeColor="text1"/>
        </w:rPr>
        <w:t>SR Dictionary.)</w:t>
      </w:r>
    </w:p>
    <w:p w14:paraId="45E75322" w14:textId="58036DEB" w:rsidR="00C01563" w:rsidRPr="00D20D61" w:rsidRDefault="00C01563" w:rsidP="003C6369">
      <w:pPr>
        <w:pStyle w:val="LDAmendHeading"/>
        <w:keepNext w:val="0"/>
        <w:spacing w:before="240" w:after="0"/>
        <w:rPr>
          <w:i/>
          <w:iCs/>
        </w:rPr>
      </w:pPr>
      <w:r w:rsidRPr="00D20D61">
        <w:t>[</w:t>
      </w:r>
      <w:r>
        <w:t>18</w:t>
      </w:r>
      <w:r w:rsidRPr="00D20D61">
        <w:t>]</w:t>
      </w:r>
      <w:r w:rsidRPr="00D20D61">
        <w:tab/>
      </w:r>
      <w:r>
        <w:t>Paragraphs 11.01(5)(b) and (c)</w:t>
      </w:r>
    </w:p>
    <w:p w14:paraId="36A05AD8" w14:textId="77777777" w:rsidR="00437553" w:rsidRDefault="00B17D21" w:rsidP="00437553">
      <w:pPr>
        <w:pStyle w:val="LDAmendInstruction"/>
        <w:keepNext w:val="0"/>
        <w:spacing w:before="0" w:after="0"/>
        <w:rPr>
          <w:i w:val="0"/>
          <w:iCs/>
        </w:rPr>
      </w:pPr>
      <w:r w:rsidRPr="009A00D8">
        <w:rPr>
          <w:i w:val="0"/>
          <w:iCs/>
        </w:rPr>
        <w:t xml:space="preserve">Paragraph </w:t>
      </w:r>
      <w:r w:rsidR="0023787E" w:rsidRPr="009A00D8">
        <w:rPr>
          <w:i w:val="0"/>
          <w:iCs/>
        </w:rPr>
        <w:t>11.01(5)(c)</w:t>
      </w:r>
      <w:r w:rsidR="00B672EB" w:rsidRPr="009A00D8">
        <w:rPr>
          <w:i w:val="0"/>
          <w:iCs/>
        </w:rPr>
        <w:t>,</w:t>
      </w:r>
      <w:r w:rsidR="001C2CF3" w:rsidRPr="009A00D8">
        <w:rPr>
          <w:i w:val="0"/>
          <w:iCs/>
        </w:rPr>
        <w:t xml:space="preserve"> about the operability of</w:t>
      </w:r>
      <w:r w:rsidR="00B672EB" w:rsidRPr="009A00D8">
        <w:rPr>
          <w:i w:val="0"/>
          <w:iCs/>
        </w:rPr>
        <w:t xml:space="preserve"> fitted or carried equipment, duplicates </w:t>
      </w:r>
      <w:r w:rsidR="002C674D" w:rsidRPr="009A00D8">
        <w:rPr>
          <w:i w:val="0"/>
          <w:iCs/>
        </w:rPr>
        <w:t xml:space="preserve">the effect of section </w:t>
      </w:r>
      <w:r w:rsidR="001C2CF3" w:rsidRPr="009A00D8">
        <w:rPr>
          <w:i w:val="0"/>
          <w:iCs/>
        </w:rPr>
        <w:t>11.04</w:t>
      </w:r>
      <w:r w:rsidR="009A00D8" w:rsidRPr="009A00D8">
        <w:rPr>
          <w:i w:val="0"/>
          <w:iCs/>
        </w:rPr>
        <w:t>,</w:t>
      </w:r>
      <w:r w:rsidR="002C674D" w:rsidRPr="009A00D8">
        <w:rPr>
          <w:i w:val="0"/>
          <w:iCs/>
        </w:rPr>
        <w:t xml:space="preserve"> is</w:t>
      </w:r>
      <w:r w:rsidR="009A00D8" w:rsidRPr="009A00D8">
        <w:rPr>
          <w:i w:val="0"/>
          <w:iCs/>
        </w:rPr>
        <w:t xml:space="preserve"> therefore</w:t>
      </w:r>
      <w:r w:rsidR="002C674D" w:rsidRPr="009A00D8">
        <w:rPr>
          <w:i w:val="0"/>
          <w:iCs/>
        </w:rPr>
        <w:t xml:space="preserve"> </w:t>
      </w:r>
      <w:r w:rsidR="009A00D8" w:rsidRPr="009A00D8">
        <w:rPr>
          <w:i w:val="0"/>
          <w:iCs/>
        </w:rPr>
        <w:t>unnecessary, and hence is repealed.</w:t>
      </w:r>
    </w:p>
    <w:p w14:paraId="34D844D9" w14:textId="20675122" w:rsidR="00C01563" w:rsidRPr="00D20D61" w:rsidRDefault="00C01563" w:rsidP="003C6369">
      <w:pPr>
        <w:pStyle w:val="LDAmendHeading"/>
        <w:keepNext w:val="0"/>
        <w:spacing w:before="240" w:after="0"/>
        <w:rPr>
          <w:i/>
          <w:iCs/>
        </w:rPr>
      </w:pPr>
      <w:r w:rsidRPr="00D20D61">
        <w:t>[</w:t>
      </w:r>
      <w:r>
        <w:t>19</w:t>
      </w:r>
      <w:r w:rsidRPr="00D20D61">
        <w:t>]</w:t>
      </w:r>
      <w:r w:rsidRPr="00D20D61">
        <w:tab/>
      </w:r>
      <w:r>
        <w:t>Subsection 11.02(3)</w:t>
      </w:r>
    </w:p>
    <w:p w14:paraId="35C2B129" w14:textId="77777777" w:rsidR="00703D93" w:rsidRPr="00703D93" w:rsidRDefault="00703D93" w:rsidP="00437553">
      <w:pPr>
        <w:pStyle w:val="LDAmendInstruction"/>
        <w:keepNext w:val="0"/>
        <w:spacing w:before="0" w:after="0"/>
        <w:rPr>
          <w:i w:val="0"/>
          <w:iCs/>
        </w:rPr>
      </w:pPr>
      <w:r w:rsidRPr="00703D93">
        <w:rPr>
          <w:i w:val="0"/>
          <w:iCs/>
        </w:rPr>
        <w:t>The amendment corrects a typographical error.</w:t>
      </w:r>
    </w:p>
    <w:p w14:paraId="2B33BFE4" w14:textId="77777777" w:rsidR="00C01563" w:rsidRPr="00D20D61" w:rsidRDefault="00C01563" w:rsidP="003C6369">
      <w:pPr>
        <w:pStyle w:val="LDAmendHeading"/>
        <w:keepNext w:val="0"/>
        <w:spacing w:before="240" w:after="0"/>
        <w:rPr>
          <w:i/>
          <w:iCs/>
        </w:rPr>
      </w:pPr>
      <w:r w:rsidRPr="00D20D61">
        <w:t>[</w:t>
      </w:r>
      <w:r>
        <w:t>20</w:t>
      </w:r>
      <w:r w:rsidRPr="00D20D61">
        <w:t>]</w:t>
      </w:r>
      <w:r w:rsidRPr="00D20D61">
        <w:tab/>
      </w:r>
      <w:r>
        <w:t>Subsection 11.15(2)</w:t>
      </w:r>
    </w:p>
    <w:p w14:paraId="612CE5F1" w14:textId="2C4DAE20" w:rsidR="00832769" w:rsidRPr="00FC3530" w:rsidRDefault="00CB317C" w:rsidP="00437553">
      <w:pPr>
        <w:pStyle w:val="LDAmendInstruction"/>
        <w:keepNext w:val="0"/>
        <w:spacing w:before="0" w:after="0"/>
        <w:rPr>
          <w:i w:val="0"/>
          <w:iCs/>
          <w:color w:val="000000" w:themeColor="text1"/>
        </w:rPr>
      </w:pPr>
      <w:r w:rsidRPr="00FC3530">
        <w:rPr>
          <w:i w:val="0"/>
          <w:iCs/>
        </w:rPr>
        <w:t xml:space="preserve">Under </w:t>
      </w:r>
      <w:r w:rsidR="00C61A6A" w:rsidRPr="00FC3530">
        <w:rPr>
          <w:i w:val="0"/>
          <w:iCs/>
        </w:rPr>
        <w:t xml:space="preserve">section 11.15, </w:t>
      </w:r>
      <w:r w:rsidR="00832769" w:rsidRPr="00FC3530">
        <w:rPr>
          <w:i w:val="0"/>
          <w:iCs/>
        </w:rPr>
        <w:t xml:space="preserve">a </w:t>
      </w:r>
      <w:r w:rsidR="00832769" w:rsidRPr="00FC3530">
        <w:rPr>
          <w:i w:val="0"/>
          <w:iCs/>
          <w:color w:val="000000" w:themeColor="text1"/>
        </w:rPr>
        <w:t xml:space="preserve">rotorcraft operating at night must be fitted with navigation lights </w:t>
      </w:r>
      <w:r w:rsidR="00832769" w:rsidRPr="00437553">
        <w:rPr>
          <w:i w:val="0"/>
          <w:iCs/>
        </w:rPr>
        <w:t>which</w:t>
      </w:r>
      <w:r w:rsidR="00832769" w:rsidRPr="00FC3530">
        <w:rPr>
          <w:i w:val="0"/>
          <w:iCs/>
          <w:color w:val="000000" w:themeColor="text1"/>
        </w:rPr>
        <w:t xml:space="preserve"> must be displayed during a flight or on the movement area of an aerodrome.</w:t>
      </w:r>
      <w:r w:rsidR="00E035C2" w:rsidRPr="00FC3530">
        <w:rPr>
          <w:i w:val="0"/>
          <w:iCs/>
          <w:color w:val="000000" w:themeColor="text1"/>
        </w:rPr>
        <w:t xml:space="preserve"> However, under </w:t>
      </w:r>
      <w:r w:rsidR="00971D9C" w:rsidRPr="00FC3530">
        <w:rPr>
          <w:i w:val="0"/>
          <w:iCs/>
          <w:color w:val="000000" w:themeColor="text1"/>
        </w:rPr>
        <w:t>section 8.08</w:t>
      </w:r>
      <w:r w:rsidR="005B2AFA" w:rsidRPr="00FC3530">
        <w:rPr>
          <w:i w:val="0"/>
          <w:iCs/>
          <w:color w:val="000000" w:themeColor="text1"/>
        </w:rPr>
        <w:t xml:space="preserve">, </w:t>
      </w:r>
      <w:r w:rsidR="009A722F" w:rsidRPr="00FC3530">
        <w:rPr>
          <w:i w:val="0"/>
          <w:iCs/>
          <w:color w:val="000000" w:themeColor="text1"/>
        </w:rPr>
        <w:t>for NVIS</w:t>
      </w:r>
      <w:r w:rsidR="00CD1E7B" w:rsidRPr="00FC3530">
        <w:rPr>
          <w:i w:val="0"/>
          <w:iCs/>
          <w:color w:val="000000" w:themeColor="text1"/>
        </w:rPr>
        <w:t xml:space="preserve"> operations (that </w:t>
      </w:r>
      <w:r w:rsidR="00723FDA" w:rsidRPr="00FC3530">
        <w:rPr>
          <w:i w:val="0"/>
          <w:iCs/>
          <w:color w:val="000000" w:themeColor="text1"/>
        </w:rPr>
        <w:t>i</w:t>
      </w:r>
      <w:r w:rsidR="00CD1E7B" w:rsidRPr="00FC3530">
        <w:rPr>
          <w:i w:val="0"/>
          <w:iCs/>
          <w:color w:val="000000" w:themeColor="text1"/>
        </w:rPr>
        <w:t>s</w:t>
      </w:r>
      <w:r w:rsidR="00723FDA" w:rsidRPr="00FC3530">
        <w:rPr>
          <w:i w:val="0"/>
          <w:iCs/>
          <w:color w:val="000000" w:themeColor="text1"/>
        </w:rPr>
        <w:t>,</w:t>
      </w:r>
      <w:r w:rsidR="00CD1E7B" w:rsidRPr="00FC3530">
        <w:rPr>
          <w:i w:val="0"/>
          <w:iCs/>
          <w:color w:val="000000" w:themeColor="text1"/>
        </w:rPr>
        <w:t xml:space="preserve"> using night vision equipment) </w:t>
      </w:r>
      <w:r w:rsidR="009A722F" w:rsidRPr="00FC3530">
        <w:rPr>
          <w:i w:val="0"/>
          <w:iCs/>
          <w:color w:val="000000" w:themeColor="text1"/>
        </w:rPr>
        <w:t xml:space="preserve">there are circumstances in which </w:t>
      </w:r>
      <w:r w:rsidR="005B2AFA" w:rsidRPr="00FC3530">
        <w:rPr>
          <w:i w:val="0"/>
          <w:iCs/>
          <w:color w:val="000000" w:themeColor="text1"/>
        </w:rPr>
        <w:t>exterior</w:t>
      </w:r>
      <w:r w:rsidR="005057CF" w:rsidRPr="00FC3530">
        <w:rPr>
          <w:i w:val="0"/>
          <w:iCs/>
          <w:color w:val="000000" w:themeColor="text1"/>
        </w:rPr>
        <w:t xml:space="preserve"> lighting may</w:t>
      </w:r>
      <w:r w:rsidR="00FE3E9E">
        <w:rPr>
          <w:i w:val="0"/>
          <w:iCs/>
          <w:color w:val="000000" w:themeColor="text1"/>
        </w:rPr>
        <w:t xml:space="preserve"> be turned off because of its effects on</w:t>
      </w:r>
      <w:r w:rsidR="005057CF" w:rsidRPr="00FC3530">
        <w:rPr>
          <w:i w:val="0"/>
          <w:iCs/>
          <w:color w:val="000000" w:themeColor="text1"/>
        </w:rPr>
        <w:t xml:space="preserve"> the NVIS</w:t>
      </w:r>
      <w:r w:rsidR="00FE3E9E">
        <w:rPr>
          <w:i w:val="0"/>
          <w:iCs/>
          <w:color w:val="000000" w:themeColor="text1"/>
        </w:rPr>
        <w:t xml:space="preserve"> equipment.</w:t>
      </w:r>
      <w:r w:rsidR="00FC3530" w:rsidRPr="00FC3530">
        <w:rPr>
          <w:i w:val="0"/>
          <w:iCs/>
          <w:color w:val="000000" w:themeColor="text1"/>
        </w:rPr>
        <w:t xml:space="preserve"> Hence</w:t>
      </w:r>
      <w:r w:rsidR="00564205">
        <w:rPr>
          <w:i w:val="0"/>
          <w:iCs/>
          <w:color w:val="000000" w:themeColor="text1"/>
        </w:rPr>
        <w:t>,</w:t>
      </w:r>
      <w:r w:rsidR="00FC3530" w:rsidRPr="00FC3530">
        <w:rPr>
          <w:i w:val="0"/>
          <w:iCs/>
          <w:color w:val="000000" w:themeColor="text1"/>
        </w:rPr>
        <w:t xml:space="preserve"> it is necessary to express section 11.15 as being subject to section 8.08.</w:t>
      </w:r>
    </w:p>
    <w:p w14:paraId="7E660082" w14:textId="77777777" w:rsidR="00C01563" w:rsidRPr="00D20D61" w:rsidRDefault="00C01563" w:rsidP="003C6369">
      <w:pPr>
        <w:pStyle w:val="LDAmendHeading"/>
        <w:keepNext w:val="0"/>
        <w:spacing w:before="240" w:after="0"/>
        <w:rPr>
          <w:i/>
          <w:iCs/>
        </w:rPr>
      </w:pPr>
      <w:r w:rsidRPr="00D20D61">
        <w:t>[</w:t>
      </w:r>
      <w:r>
        <w:t>21</w:t>
      </w:r>
      <w:r w:rsidRPr="00D20D61">
        <w:t>]</w:t>
      </w:r>
      <w:r w:rsidRPr="00D20D61">
        <w:tab/>
      </w:r>
      <w:r>
        <w:t>Paragraph 11.16(3)(c)</w:t>
      </w:r>
    </w:p>
    <w:p w14:paraId="7CE0CD55" w14:textId="35DF5A58" w:rsidR="003E5E4E" w:rsidRPr="00C92470" w:rsidRDefault="0034254A" w:rsidP="00437553">
      <w:pPr>
        <w:pStyle w:val="LDAmendInstruction"/>
        <w:keepNext w:val="0"/>
        <w:spacing w:before="0" w:after="0"/>
        <w:rPr>
          <w:i w:val="0"/>
          <w:iCs/>
        </w:rPr>
      </w:pPr>
      <w:r w:rsidRPr="00C92470">
        <w:rPr>
          <w:i w:val="0"/>
          <w:iCs/>
        </w:rPr>
        <w:t>The amendment is intended to permit</w:t>
      </w:r>
      <w:r w:rsidR="00B53B14" w:rsidRPr="00C92470">
        <w:rPr>
          <w:i w:val="0"/>
          <w:iCs/>
        </w:rPr>
        <w:t xml:space="preserve"> </w:t>
      </w:r>
      <w:r w:rsidR="00E57F86" w:rsidRPr="00C92470">
        <w:rPr>
          <w:i w:val="0"/>
          <w:iCs/>
        </w:rPr>
        <w:t xml:space="preserve">the </w:t>
      </w:r>
      <w:r w:rsidR="00B53B14" w:rsidRPr="00C92470">
        <w:rPr>
          <w:i w:val="0"/>
          <w:iCs/>
        </w:rPr>
        <w:t xml:space="preserve">altitude alerting equipment </w:t>
      </w:r>
      <w:r w:rsidR="00E57F86" w:rsidRPr="00C92470">
        <w:rPr>
          <w:i w:val="0"/>
          <w:iCs/>
        </w:rPr>
        <w:t xml:space="preserve">on a pressurised </w:t>
      </w:r>
      <w:r w:rsidR="00C92470" w:rsidRPr="00C92470">
        <w:rPr>
          <w:i w:val="0"/>
          <w:iCs/>
        </w:rPr>
        <w:t xml:space="preserve">rotorcraft </w:t>
      </w:r>
      <w:r w:rsidR="00B34F99" w:rsidRPr="00C92470">
        <w:rPr>
          <w:i w:val="0"/>
          <w:iCs/>
        </w:rPr>
        <w:t>to have both aural and visual warning capability, and not merely aura</w:t>
      </w:r>
      <w:r w:rsidR="00C92470" w:rsidRPr="00C92470">
        <w:rPr>
          <w:i w:val="0"/>
          <w:iCs/>
        </w:rPr>
        <w:t>l</w:t>
      </w:r>
      <w:r w:rsidR="003E5E4E" w:rsidRPr="00C92470">
        <w:rPr>
          <w:i w:val="0"/>
          <w:iCs/>
        </w:rPr>
        <w:t xml:space="preserve"> warning capability.</w:t>
      </w:r>
    </w:p>
    <w:p w14:paraId="346C5881" w14:textId="77777777" w:rsidR="00C01563" w:rsidRPr="00D20D61" w:rsidRDefault="00C01563" w:rsidP="00FA218A">
      <w:pPr>
        <w:pStyle w:val="LDAmendHeading"/>
        <w:keepNext w:val="0"/>
        <w:spacing w:before="240" w:after="0"/>
        <w:rPr>
          <w:i/>
          <w:iCs/>
        </w:rPr>
      </w:pPr>
      <w:r w:rsidRPr="00D20D61">
        <w:t>[</w:t>
      </w:r>
      <w:r>
        <w:t>22</w:t>
      </w:r>
      <w:r w:rsidRPr="00D20D61">
        <w:t>]</w:t>
      </w:r>
      <w:r w:rsidRPr="00D20D61">
        <w:tab/>
      </w:r>
      <w:r>
        <w:t>Subsection 11.34(1)</w:t>
      </w:r>
    </w:p>
    <w:p w14:paraId="7056E932" w14:textId="650DAEED" w:rsidR="0086520D" w:rsidRDefault="00066739" w:rsidP="00437553">
      <w:pPr>
        <w:pStyle w:val="LDAmendInstruction"/>
        <w:keepNext w:val="0"/>
        <w:spacing w:before="0" w:after="0"/>
      </w:pPr>
      <w:r w:rsidRPr="00141230">
        <w:rPr>
          <w:i w:val="0"/>
          <w:iCs/>
        </w:rPr>
        <w:t>Subs</w:t>
      </w:r>
      <w:r w:rsidR="00B1335D" w:rsidRPr="00141230">
        <w:rPr>
          <w:i w:val="0"/>
          <w:iCs/>
        </w:rPr>
        <w:t>ection 11.34</w:t>
      </w:r>
      <w:r w:rsidRPr="00141230">
        <w:rPr>
          <w:i w:val="0"/>
          <w:iCs/>
        </w:rPr>
        <w:t xml:space="preserve">(1) requires </w:t>
      </w:r>
      <w:r w:rsidR="0041122E" w:rsidRPr="00141230">
        <w:rPr>
          <w:i w:val="0"/>
          <w:iCs/>
        </w:rPr>
        <w:t xml:space="preserve">certain </w:t>
      </w:r>
      <w:r w:rsidR="00B1335D" w:rsidRPr="00141230">
        <w:rPr>
          <w:i w:val="0"/>
          <w:iCs/>
        </w:rPr>
        <w:t>supplemental oxygen</w:t>
      </w:r>
      <w:r w:rsidR="0041122E" w:rsidRPr="00141230">
        <w:rPr>
          <w:i w:val="0"/>
          <w:iCs/>
        </w:rPr>
        <w:t xml:space="preserve"> equipment</w:t>
      </w:r>
      <w:r w:rsidRPr="00141230">
        <w:rPr>
          <w:i w:val="0"/>
          <w:iCs/>
        </w:rPr>
        <w:t xml:space="preserve"> to be “fitted” to</w:t>
      </w:r>
      <w:r w:rsidR="00B1335D" w:rsidRPr="00141230">
        <w:rPr>
          <w:i w:val="0"/>
          <w:iCs/>
        </w:rPr>
        <w:t xml:space="preserve"> a pressurised </w:t>
      </w:r>
      <w:r w:rsidRPr="00141230">
        <w:rPr>
          <w:i w:val="0"/>
          <w:iCs/>
        </w:rPr>
        <w:t>rotorcraft operated at a pressure altitude above 10</w:t>
      </w:r>
      <w:r w:rsidR="00564205">
        <w:rPr>
          <w:i w:val="0"/>
          <w:iCs/>
        </w:rPr>
        <w:t> </w:t>
      </w:r>
      <w:r w:rsidRPr="00141230">
        <w:rPr>
          <w:i w:val="0"/>
          <w:iCs/>
        </w:rPr>
        <w:t>000 ft.</w:t>
      </w:r>
      <w:r w:rsidR="00141230" w:rsidRPr="00141230">
        <w:rPr>
          <w:i w:val="0"/>
          <w:iCs/>
        </w:rPr>
        <w:t xml:space="preserve"> Such equipment could be portable and</w:t>
      </w:r>
      <w:r w:rsidR="0041122E" w:rsidRPr="00141230">
        <w:rPr>
          <w:i w:val="0"/>
          <w:iCs/>
        </w:rPr>
        <w:t xml:space="preserve"> the amendment allows the </w:t>
      </w:r>
      <w:r w:rsidR="00141230" w:rsidRPr="00141230">
        <w:rPr>
          <w:i w:val="0"/>
          <w:iCs/>
        </w:rPr>
        <w:t>supplemental oxygen equipment</w:t>
      </w:r>
      <w:r w:rsidR="0041122E" w:rsidRPr="00141230">
        <w:rPr>
          <w:i w:val="0"/>
          <w:iCs/>
        </w:rPr>
        <w:t xml:space="preserve"> also to be carried.</w:t>
      </w:r>
    </w:p>
    <w:p w14:paraId="48A6748D" w14:textId="7E821177" w:rsidR="00C01563" w:rsidRDefault="00C01563" w:rsidP="003C6369">
      <w:pPr>
        <w:pStyle w:val="LDAmendHeading"/>
        <w:keepNext w:val="0"/>
        <w:spacing w:before="240" w:after="0"/>
      </w:pPr>
      <w:r w:rsidRPr="00D20D61">
        <w:lastRenderedPageBreak/>
        <w:t>[</w:t>
      </w:r>
      <w:r>
        <w:t>23</w:t>
      </w:r>
      <w:r w:rsidRPr="00D20D61">
        <w:t>]</w:t>
      </w:r>
      <w:r w:rsidRPr="00D20D61">
        <w:tab/>
      </w:r>
      <w:r>
        <w:t>Subsections 11.35(1), (2),</w:t>
      </w:r>
      <w:r w:rsidR="00564205">
        <w:t xml:space="preserve"> </w:t>
      </w:r>
      <w:r>
        <w:t>(3) and (4)</w:t>
      </w:r>
    </w:p>
    <w:p w14:paraId="66B4BF69" w14:textId="58FCBA00" w:rsidR="00C01563" w:rsidRPr="0063733C" w:rsidRDefault="00384DFE" w:rsidP="00437553">
      <w:pPr>
        <w:pStyle w:val="LDAmendInstruction"/>
        <w:keepNext w:val="0"/>
        <w:spacing w:before="0" w:after="0"/>
        <w:rPr>
          <w:i w:val="0"/>
          <w:iCs/>
        </w:rPr>
      </w:pPr>
      <w:r w:rsidRPr="0063733C">
        <w:rPr>
          <w:i w:val="0"/>
          <w:iCs/>
        </w:rPr>
        <w:t xml:space="preserve">This amendment </w:t>
      </w:r>
      <w:r w:rsidR="00586AF9" w:rsidRPr="0063733C">
        <w:rPr>
          <w:i w:val="0"/>
          <w:iCs/>
        </w:rPr>
        <w:t>re</w:t>
      </w:r>
      <w:r w:rsidR="00F77BF6" w:rsidRPr="0063733C">
        <w:rPr>
          <w:i w:val="0"/>
          <w:iCs/>
        </w:rPr>
        <w:t>orders</w:t>
      </w:r>
      <w:r w:rsidR="00C71DD0" w:rsidRPr="0063733C">
        <w:rPr>
          <w:i w:val="0"/>
          <w:iCs/>
        </w:rPr>
        <w:t xml:space="preserve"> </w:t>
      </w:r>
      <w:r w:rsidR="00AF7238" w:rsidRPr="0063733C">
        <w:rPr>
          <w:i w:val="0"/>
          <w:iCs/>
        </w:rPr>
        <w:t>sub</w:t>
      </w:r>
      <w:r w:rsidR="00586AF9" w:rsidRPr="0063733C">
        <w:rPr>
          <w:i w:val="0"/>
          <w:iCs/>
        </w:rPr>
        <w:t>section</w:t>
      </w:r>
      <w:r w:rsidR="00AF7238" w:rsidRPr="0063733C">
        <w:rPr>
          <w:i w:val="0"/>
          <w:iCs/>
        </w:rPr>
        <w:t>s</w:t>
      </w:r>
      <w:r w:rsidR="00586AF9" w:rsidRPr="0063733C">
        <w:rPr>
          <w:i w:val="0"/>
          <w:iCs/>
        </w:rPr>
        <w:t xml:space="preserve"> 11.35</w:t>
      </w:r>
      <w:r w:rsidR="00AF7238" w:rsidRPr="0063733C">
        <w:rPr>
          <w:i w:val="0"/>
          <w:iCs/>
        </w:rPr>
        <w:t>(1), (2), (3) and (4)</w:t>
      </w:r>
      <w:r w:rsidR="005B0E8F" w:rsidRPr="0063733C">
        <w:rPr>
          <w:i w:val="0"/>
          <w:iCs/>
        </w:rPr>
        <w:t xml:space="preserve"> in the interes</w:t>
      </w:r>
      <w:r w:rsidR="00E255F1" w:rsidRPr="0063733C">
        <w:rPr>
          <w:i w:val="0"/>
          <w:iCs/>
        </w:rPr>
        <w:t>ts of clarity</w:t>
      </w:r>
      <w:r w:rsidR="00860376" w:rsidRPr="0063733C">
        <w:rPr>
          <w:i w:val="0"/>
          <w:iCs/>
        </w:rPr>
        <w:t xml:space="preserve">, but </w:t>
      </w:r>
      <w:r w:rsidR="00C71DD0" w:rsidRPr="0063733C">
        <w:rPr>
          <w:i w:val="0"/>
          <w:iCs/>
        </w:rPr>
        <w:t xml:space="preserve">without </w:t>
      </w:r>
      <w:r w:rsidR="00860376" w:rsidRPr="0063733C">
        <w:rPr>
          <w:i w:val="0"/>
          <w:iCs/>
        </w:rPr>
        <w:t>affecting</w:t>
      </w:r>
      <w:r w:rsidR="00E255F1" w:rsidRPr="0063733C">
        <w:rPr>
          <w:i w:val="0"/>
          <w:iCs/>
        </w:rPr>
        <w:t xml:space="preserve"> the meaning</w:t>
      </w:r>
      <w:r w:rsidR="009D4885" w:rsidRPr="0063733C">
        <w:rPr>
          <w:i w:val="0"/>
          <w:iCs/>
        </w:rPr>
        <w:t xml:space="preserve"> of the provision or</w:t>
      </w:r>
      <w:r w:rsidR="00860376" w:rsidRPr="0063733C">
        <w:rPr>
          <w:i w:val="0"/>
          <w:iCs/>
        </w:rPr>
        <w:t xml:space="preserve"> the content of the Table</w:t>
      </w:r>
      <w:r w:rsidR="000A1B0A" w:rsidRPr="0063733C">
        <w:rPr>
          <w:i w:val="0"/>
          <w:iCs/>
        </w:rPr>
        <w:t>. Under</w:t>
      </w:r>
      <w:r w:rsidR="00125680" w:rsidRPr="0063733C">
        <w:rPr>
          <w:i w:val="0"/>
          <w:iCs/>
        </w:rPr>
        <w:t xml:space="preserve"> subsection (1), a</w:t>
      </w:r>
      <w:r w:rsidR="00C01563" w:rsidRPr="0063733C">
        <w:rPr>
          <w:i w:val="0"/>
          <w:iCs/>
        </w:rPr>
        <w:t xml:space="preserve">n unpressurised rotorcraft operated at a pressure altitude above 10 000 ft (a </w:t>
      </w:r>
      <w:r w:rsidR="00C01563" w:rsidRPr="002F76FF">
        <w:rPr>
          <w:b/>
          <w:bCs/>
        </w:rPr>
        <w:t>relevant rotorcraft</w:t>
      </w:r>
      <w:r w:rsidR="00C01563" w:rsidRPr="0063733C">
        <w:rPr>
          <w:i w:val="0"/>
          <w:iCs/>
        </w:rPr>
        <w:t xml:space="preserve">) must be fitted with or carry sufficient supplemental oxygen to meet the requirements set out in </w:t>
      </w:r>
      <w:r w:rsidR="00C01563" w:rsidRPr="00E37355">
        <w:rPr>
          <w:i w:val="0"/>
          <w:iCs/>
        </w:rPr>
        <w:t>Table 11.35(1)</w:t>
      </w:r>
      <w:r w:rsidR="00125680" w:rsidRPr="0063733C">
        <w:rPr>
          <w:i w:val="0"/>
          <w:iCs/>
        </w:rPr>
        <w:t>.</w:t>
      </w:r>
      <w:r w:rsidR="00AE25AE" w:rsidRPr="0063733C">
        <w:rPr>
          <w:i w:val="0"/>
          <w:iCs/>
        </w:rPr>
        <w:t xml:space="preserve"> </w:t>
      </w:r>
      <w:r w:rsidR="00DD2C9D" w:rsidRPr="0063733C">
        <w:rPr>
          <w:i w:val="0"/>
          <w:iCs/>
        </w:rPr>
        <w:t>S</w:t>
      </w:r>
      <w:r w:rsidR="00AE25AE" w:rsidRPr="0063733C">
        <w:rPr>
          <w:i w:val="0"/>
          <w:iCs/>
        </w:rPr>
        <w:t xml:space="preserve">ubsection (2) </w:t>
      </w:r>
      <w:r w:rsidR="00DD2C9D" w:rsidRPr="0063733C">
        <w:rPr>
          <w:i w:val="0"/>
          <w:iCs/>
        </w:rPr>
        <w:t xml:space="preserve">explains the application of the Table. </w:t>
      </w:r>
      <w:r w:rsidR="00AF6EF6" w:rsidRPr="0063733C">
        <w:rPr>
          <w:i w:val="0"/>
          <w:iCs/>
        </w:rPr>
        <w:t>S</w:t>
      </w:r>
      <w:r w:rsidR="00544361" w:rsidRPr="0063733C">
        <w:rPr>
          <w:i w:val="0"/>
          <w:iCs/>
        </w:rPr>
        <w:t>ubsection (3)</w:t>
      </w:r>
      <w:r w:rsidR="00AF6EF6" w:rsidRPr="0063733C">
        <w:rPr>
          <w:i w:val="0"/>
          <w:iCs/>
        </w:rPr>
        <w:t xml:space="preserve"> prescribes the circumstances in which</w:t>
      </w:r>
      <w:r w:rsidR="00544361" w:rsidRPr="0063733C">
        <w:rPr>
          <w:i w:val="0"/>
          <w:iCs/>
        </w:rPr>
        <w:t xml:space="preserve"> e</w:t>
      </w:r>
      <w:r w:rsidR="00C01563" w:rsidRPr="0063733C">
        <w:rPr>
          <w:i w:val="0"/>
          <w:iCs/>
        </w:rPr>
        <w:t xml:space="preserve">ach flight crew member and each other crew member must use the supplemental oxygen made available to them under </w:t>
      </w:r>
      <w:r w:rsidR="00AF6EF6" w:rsidRPr="0063733C">
        <w:rPr>
          <w:i w:val="0"/>
          <w:iCs/>
        </w:rPr>
        <w:t>the Table, namely:</w:t>
      </w:r>
    </w:p>
    <w:p w14:paraId="3F1FFA2F" w14:textId="77777777" w:rsidR="00C01563" w:rsidRPr="0063733C" w:rsidRDefault="00C01563" w:rsidP="00C01563">
      <w:pPr>
        <w:pStyle w:val="P1"/>
        <w:rPr>
          <w:iCs/>
        </w:rPr>
      </w:pPr>
      <w:r w:rsidRPr="0063733C">
        <w:rPr>
          <w:iCs/>
        </w:rPr>
        <w:t>(a)</w:t>
      </w:r>
      <w:r w:rsidRPr="0063733C">
        <w:rPr>
          <w:iCs/>
        </w:rPr>
        <w:tab/>
        <w:t>when the rotorcraft’s cabin pressure altitude exceeds 13 000 ft; and</w:t>
      </w:r>
    </w:p>
    <w:p w14:paraId="48CDAB26" w14:textId="72786E29" w:rsidR="00C01563" w:rsidRPr="0063733C" w:rsidRDefault="00C01563" w:rsidP="00C01563">
      <w:pPr>
        <w:pStyle w:val="P1"/>
        <w:rPr>
          <w:iCs/>
        </w:rPr>
      </w:pPr>
      <w:r w:rsidRPr="0063733C">
        <w:rPr>
          <w:iCs/>
        </w:rPr>
        <w:t>(b)</w:t>
      </w:r>
      <w:r w:rsidRPr="0063733C">
        <w:rPr>
          <w:iCs/>
        </w:rPr>
        <w:tab/>
        <w:t>if the rotorcraft’s cabin pressure altitude exceeds 10 000 ft for a period of, or periods totalling, 30 minutes</w:t>
      </w:r>
      <w:r w:rsidR="00E37355">
        <w:rPr>
          <w:iCs/>
        </w:rPr>
        <w:t> </w:t>
      </w:r>
      <w:r w:rsidRPr="0063733C">
        <w:rPr>
          <w:iCs/>
        </w:rPr>
        <w:t>— during any further period when the cabin pressure exceeds 10 000 ft.</w:t>
      </w:r>
    </w:p>
    <w:p w14:paraId="152BB4FD" w14:textId="4D1236BF" w:rsidR="00C01563" w:rsidRPr="00437553" w:rsidRDefault="00247FF1" w:rsidP="002F76FF">
      <w:pPr>
        <w:pStyle w:val="LDAmendInstruction"/>
        <w:keepNext w:val="0"/>
        <w:spacing w:before="180" w:after="0"/>
        <w:rPr>
          <w:i w:val="0"/>
          <w:iCs/>
        </w:rPr>
      </w:pPr>
      <w:r w:rsidRPr="00437553">
        <w:rPr>
          <w:i w:val="0"/>
          <w:iCs/>
        </w:rPr>
        <w:t>Under subsection (4),</w:t>
      </w:r>
      <w:r w:rsidR="00027145" w:rsidRPr="00437553">
        <w:rPr>
          <w:i w:val="0"/>
          <w:iCs/>
        </w:rPr>
        <w:t xml:space="preserve"> a</w:t>
      </w:r>
      <w:r w:rsidR="00C01563" w:rsidRPr="00437553">
        <w:rPr>
          <w:i w:val="0"/>
          <w:iCs/>
        </w:rPr>
        <w:t xml:space="preserve"> relevant rotorcraft must be fitted with or carry supplemental oxygen equipment capable of storing and dispensing supplemental oxygen to crew members and passengers </w:t>
      </w:r>
      <w:r w:rsidR="00233641" w:rsidRPr="00437553">
        <w:rPr>
          <w:i w:val="0"/>
          <w:iCs/>
        </w:rPr>
        <w:t>in accordance with the</w:t>
      </w:r>
      <w:r w:rsidR="00C01563" w:rsidRPr="00437553">
        <w:rPr>
          <w:i w:val="0"/>
          <w:iCs/>
        </w:rPr>
        <w:t xml:space="preserve"> section.</w:t>
      </w:r>
    </w:p>
    <w:p w14:paraId="48CAFBC4" w14:textId="77777777" w:rsidR="00C01563" w:rsidRPr="00D20D61" w:rsidRDefault="00C01563" w:rsidP="003C6369">
      <w:pPr>
        <w:pStyle w:val="LDAmendHeading"/>
        <w:keepNext w:val="0"/>
        <w:spacing w:before="240" w:after="0"/>
        <w:rPr>
          <w:i/>
          <w:iCs/>
        </w:rPr>
      </w:pPr>
      <w:r w:rsidRPr="00D20D61">
        <w:t>[</w:t>
      </w:r>
      <w:r>
        <w:t>24</w:t>
      </w:r>
      <w:r w:rsidRPr="00D20D61">
        <w:t>]</w:t>
      </w:r>
      <w:r w:rsidRPr="00D20D61">
        <w:tab/>
      </w:r>
      <w:r>
        <w:t>Section 11.35, Table 11.35(2), the heading</w:t>
      </w:r>
    </w:p>
    <w:p w14:paraId="31744C8A" w14:textId="54713DA8" w:rsidR="006031F0" w:rsidRPr="006031F0" w:rsidRDefault="00A22C78" w:rsidP="00437553">
      <w:pPr>
        <w:pStyle w:val="LDAmendInstruction"/>
        <w:keepNext w:val="0"/>
        <w:spacing w:before="0" w:after="0"/>
        <w:rPr>
          <w:i w:val="0"/>
          <w:iCs/>
        </w:rPr>
      </w:pPr>
      <w:r w:rsidRPr="006031F0">
        <w:rPr>
          <w:i w:val="0"/>
          <w:iCs/>
        </w:rPr>
        <w:t>This amendment</w:t>
      </w:r>
      <w:r w:rsidR="006031F0" w:rsidRPr="006031F0">
        <w:rPr>
          <w:i w:val="0"/>
          <w:iCs/>
        </w:rPr>
        <w:t xml:space="preserve"> </w:t>
      </w:r>
      <w:r w:rsidRPr="006031F0">
        <w:rPr>
          <w:i w:val="0"/>
          <w:iCs/>
        </w:rPr>
        <w:t>renames</w:t>
      </w:r>
      <w:r w:rsidR="006031F0" w:rsidRPr="006031F0">
        <w:rPr>
          <w:i w:val="0"/>
          <w:iCs/>
        </w:rPr>
        <w:t xml:space="preserve"> the Table consequential on the reordering under amendment 23.</w:t>
      </w:r>
    </w:p>
    <w:p w14:paraId="34A557AD" w14:textId="77777777" w:rsidR="00C01563" w:rsidRPr="00D20D61" w:rsidRDefault="00C01563" w:rsidP="003C6369">
      <w:pPr>
        <w:pStyle w:val="LDAmendHeading"/>
        <w:keepNext w:val="0"/>
        <w:spacing w:before="240" w:after="0"/>
        <w:rPr>
          <w:i/>
          <w:iCs/>
        </w:rPr>
      </w:pPr>
      <w:r w:rsidRPr="00E30E7D">
        <w:t>[25]</w:t>
      </w:r>
      <w:r w:rsidRPr="00E30E7D">
        <w:tab/>
        <w:t>Paragraph 11.50(4)(c), the chapeau</w:t>
      </w:r>
    </w:p>
    <w:p w14:paraId="06F00E2B" w14:textId="60FFE0A1" w:rsidR="00C01563" w:rsidRPr="004828D7" w:rsidRDefault="00DA4CFE" w:rsidP="00437553">
      <w:pPr>
        <w:pStyle w:val="LDAmendInstruction"/>
        <w:keepNext w:val="0"/>
        <w:spacing w:before="0" w:after="0"/>
        <w:rPr>
          <w:i w:val="0"/>
          <w:iCs/>
        </w:rPr>
      </w:pPr>
      <w:r w:rsidRPr="004828D7">
        <w:rPr>
          <w:i w:val="0"/>
          <w:iCs/>
        </w:rPr>
        <w:t>In this amendment</w:t>
      </w:r>
      <w:r w:rsidR="007F67A9" w:rsidRPr="004828D7">
        <w:rPr>
          <w:i w:val="0"/>
          <w:iCs/>
        </w:rPr>
        <w:t>, mention of first issue of a</w:t>
      </w:r>
      <w:r w:rsidR="00953C73" w:rsidRPr="004828D7">
        <w:rPr>
          <w:i w:val="0"/>
          <w:iCs/>
        </w:rPr>
        <w:t xml:space="preserve"> </w:t>
      </w:r>
      <w:r w:rsidR="007F67A9" w:rsidRPr="004828D7">
        <w:rPr>
          <w:i w:val="0"/>
          <w:iCs/>
        </w:rPr>
        <w:t xml:space="preserve">certificate of airworthiness </w:t>
      </w:r>
      <w:r w:rsidR="00881825" w:rsidRPr="004828D7">
        <w:rPr>
          <w:i w:val="0"/>
          <w:iCs/>
        </w:rPr>
        <w:t xml:space="preserve">as being on or after 1 January </w:t>
      </w:r>
      <w:r w:rsidR="002A2026" w:rsidRPr="004828D7">
        <w:rPr>
          <w:i w:val="0"/>
          <w:iCs/>
        </w:rPr>
        <w:t>1991</w:t>
      </w:r>
      <w:r w:rsidR="00E316E5" w:rsidRPr="004828D7">
        <w:rPr>
          <w:i w:val="0"/>
          <w:iCs/>
        </w:rPr>
        <w:t xml:space="preserve"> determines the nature of life rafts that must be covered on the rotorcraft.</w:t>
      </w:r>
      <w:r w:rsidR="00C4137E" w:rsidRPr="004828D7">
        <w:rPr>
          <w:i w:val="0"/>
          <w:iCs/>
        </w:rPr>
        <w:t xml:space="preserve"> To give the provision application to foreign registered aircraft whose </w:t>
      </w:r>
      <w:r w:rsidR="002315C7">
        <w:rPr>
          <w:i w:val="0"/>
          <w:iCs/>
        </w:rPr>
        <w:t>national aviation authorities (</w:t>
      </w:r>
      <w:r w:rsidR="00C4137E" w:rsidRPr="002315C7">
        <w:rPr>
          <w:b/>
          <w:bCs/>
        </w:rPr>
        <w:t>NAAs</w:t>
      </w:r>
      <w:r w:rsidR="002315C7">
        <w:rPr>
          <w:i w:val="0"/>
          <w:iCs/>
        </w:rPr>
        <w:t>)</w:t>
      </w:r>
      <w:r w:rsidR="00C4137E" w:rsidRPr="004828D7">
        <w:rPr>
          <w:i w:val="0"/>
          <w:iCs/>
        </w:rPr>
        <w:t xml:space="preserve"> do not issue </w:t>
      </w:r>
      <w:r w:rsidR="00787441" w:rsidRPr="004828D7">
        <w:rPr>
          <w:i w:val="0"/>
          <w:iCs/>
        </w:rPr>
        <w:t>a certificate of airworthiness</w:t>
      </w:r>
      <w:r w:rsidR="00CF04CB" w:rsidRPr="004828D7">
        <w:rPr>
          <w:i w:val="0"/>
          <w:iCs/>
        </w:rPr>
        <w:t xml:space="preserve">, the chapeau </w:t>
      </w:r>
      <w:r w:rsidR="004828D7" w:rsidRPr="004828D7">
        <w:rPr>
          <w:i w:val="0"/>
          <w:iCs/>
        </w:rPr>
        <w:t>in</w:t>
      </w:r>
      <w:r w:rsidR="00787441" w:rsidRPr="004828D7">
        <w:rPr>
          <w:i w:val="0"/>
          <w:iCs/>
        </w:rPr>
        <w:t xml:space="preserve"> </w:t>
      </w:r>
      <w:r w:rsidR="00CF04CB" w:rsidRPr="004828D7">
        <w:rPr>
          <w:i w:val="0"/>
          <w:iCs/>
        </w:rPr>
        <w:t>paragraph (c) is amended to</w:t>
      </w:r>
      <w:r w:rsidR="004828D7" w:rsidRPr="004828D7">
        <w:rPr>
          <w:i w:val="0"/>
          <w:iCs/>
        </w:rPr>
        <w:t xml:space="preserve"> refer to </w:t>
      </w:r>
      <w:r w:rsidR="00C01563" w:rsidRPr="004828D7">
        <w:rPr>
          <w:i w:val="0"/>
          <w:iCs/>
        </w:rPr>
        <w:t xml:space="preserve">an authorisation (however described) </w:t>
      </w:r>
      <w:r w:rsidR="004828D7" w:rsidRPr="004828D7">
        <w:rPr>
          <w:i w:val="0"/>
          <w:iCs/>
        </w:rPr>
        <w:t>“</w:t>
      </w:r>
      <w:r w:rsidR="00C01563" w:rsidRPr="004828D7">
        <w:rPr>
          <w:i w:val="0"/>
          <w:iCs/>
        </w:rPr>
        <w:t>equivalent to a certificate of airworthiness</w:t>
      </w:r>
      <w:r w:rsidR="004828D7" w:rsidRPr="004828D7">
        <w:rPr>
          <w:i w:val="0"/>
          <w:iCs/>
        </w:rPr>
        <w:t>”</w:t>
      </w:r>
      <w:r w:rsidR="00C01563" w:rsidRPr="004828D7">
        <w:rPr>
          <w:i w:val="0"/>
          <w:iCs/>
        </w:rPr>
        <w:t xml:space="preserve"> issued by the NAA of a Contracting State:</w:t>
      </w:r>
    </w:p>
    <w:p w14:paraId="425C42BD" w14:textId="77777777" w:rsidR="00C01563" w:rsidRPr="00B00667" w:rsidRDefault="00C01563" w:rsidP="003C6369">
      <w:pPr>
        <w:pStyle w:val="LDAmendHeading"/>
        <w:keepNext w:val="0"/>
        <w:spacing w:before="240" w:after="0"/>
        <w:rPr>
          <w:iCs/>
        </w:rPr>
      </w:pPr>
      <w:r w:rsidRPr="00446C64">
        <w:t>[26]</w:t>
      </w:r>
      <w:r w:rsidRPr="00446C64">
        <w:tab/>
        <w:t>D</w:t>
      </w:r>
      <w:r w:rsidRPr="00B00667">
        <w:t>ivision 13 of Chapter 11, the heading</w:t>
      </w:r>
    </w:p>
    <w:p w14:paraId="13F04F84" w14:textId="4D3206A8" w:rsidR="00871F08" w:rsidRDefault="00871F08" w:rsidP="00437553">
      <w:pPr>
        <w:pStyle w:val="LDAmendInstruction"/>
        <w:keepNext w:val="0"/>
        <w:spacing w:before="0" w:after="0"/>
        <w:rPr>
          <w:i w:val="0"/>
          <w:iCs/>
        </w:rPr>
      </w:pPr>
      <w:r w:rsidRPr="001229A7">
        <w:rPr>
          <w:i w:val="0"/>
          <w:iCs/>
        </w:rPr>
        <w:t xml:space="preserve">This amendment </w:t>
      </w:r>
      <w:r>
        <w:rPr>
          <w:i w:val="0"/>
          <w:iCs/>
        </w:rPr>
        <w:t>deletes</w:t>
      </w:r>
      <w:r w:rsidRPr="001229A7">
        <w:rPr>
          <w:i w:val="0"/>
          <w:iCs/>
        </w:rPr>
        <w:t xml:space="preserve"> mention of transponders from the heading to the Division</w:t>
      </w:r>
      <w:r>
        <w:rPr>
          <w:i w:val="0"/>
          <w:iCs/>
        </w:rPr>
        <w:t>. The general expression “Surveillance equipment” is more appropriate</w:t>
      </w:r>
      <w:r w:rsidR="008B2E82">
        <w:rPr>
          <w:i w:val="0"/>
          <w:iCs/>
        </w:rPr>
        <w:t xml:space="preserve"> to describe the contents of the Division.</w:t>
      </w:r>
    </w:p>
    <w:p w14:paraId="6228DFC5" w14:textId="77777777" w:rsidR="00C01563" w:rsidRPr="00446C64" w:rsidRDefault="00C01563" w:rsidP="003C6369">
      <w:pPr>
        <w:pStyle w:val="LDAmendHeading"/>
        <w:keepNext w:val="0"/>
        <w:spacing w:before="240" w:after="0"/>
        <w:rPr>
          <w:iCs/>
        </w:rPr>
      </w:pPr>
      <w:r w:rsidRPr="00446C64">
        <w:t>[27]</w:t>
      </w:r>
      <w:r w:rsidRPr="00446C64">
        <w:tab/>
        <w:t>Section 11.53, the heading</w:t>
      </w:r>
    </w:p>
    <w:p w14:paraId="35F8D040" w14:textId="13865245" w:rsidR="00216E76" w:rsidRPr="00446C64" w:rsidRDefault="00216E76" w:rsidP="003C6369">
      <w:pPr>
        <w:pStyle w:val="LDAmendInstruction"/>
        <w:keepNext w:val="0"/>
        <w:spacing w:before="0" w:after="0"/>
        <w:rPr>
          <w:b/>
          <w:bCs/>
        </w:rPr>
      </w:pPr>
      <w:r w:rsidRPr="00446C64">
        <w:rPr>
          <w:i w:val="0"/>
          <w:iCs/>
        </w:rPr>
        <w:t>This amendment deletes mention of transponders from the heading to the section. Mention of the more general term surveillance equipment is more appropriate</w:t>
      </w:r>
      <w:r w:rsidR="003A42D1" w:rsidRPr="00446C64">
        <w:rPr>
          <w:i w:val="0"/>
          <w:iCs/>
        </w:rPr>
        <w:t xml:space="preserve"> to describe the contents of the section</w:t>
      </w:r>
      <w:r w:rsidRPr="00446C64">
        <w:rPr>
          <w:i w:val="0"/>
          <w:iCs/>
        </w:rPr>
        <w:t>.</w:t>
      </w:r>
    </w:p>
    <w:p w14:paraId="411AAD71" w14:textId="7061EBBF" w:rsidR="00C01563" w:rsidRPr="00446C64" w:rsidRDefault="004F77A3" w:rsidP="003C6369">
      <w:pPr>
        <w:pStyle w:val="LDAmendHeading"/>
        <w:keepNext w:val="0"/>
        <w:spacing w:before="240" w:after="0"/>
        <w:rPr>
          <w:iCs/>
        </w:rPr>
      </w:pPr>
      <w:r>
        <w:t>[</w:t>
      </w:r>
      <w:r w:rsidR="00C01563" w:rsidRPr="00446C64">
        <w:t>28]</w:t>
      </w:r>
      <w:r w:rsidR="00C01563" w:rsidRPr="00446C64">
        <w:tab/>
        <w:t>Subsection 11.53(1)</w:t>
      </w:r>
    </w:p>
    <w:p w14:paraId="377CA39D" w14:textId="4A1CF91A" w:rsidR="00C01563" w:rsidRPr="00446C64" w:rsidRDefault="00F83CDF" w:rsidP="00437553">
      <w:pPr>
        <w:pStyle w:val="LDAmendInstruction"/>
        <w:keepNext w:val="0"/>
        <w:spacing w:before="0" w:after="0"/>
        <w:rPr>
          <w:i w:val="0"/>
          <w:iCs/>
        </w:rPr>
      </w:pPr>
      <w:r w:rsidRPr="00446C64">
        <w:rPr>
          <w:i w:val="0"/>
          <w:iCs/>
        </w:rPr>
        <w:t>This amendment</w:t>
      </w:r>
      <w:r w:rsidR="000330E6" w:rsidRPr="00446C64">
        <w:rPr>
          <w:i w:val="0"/>
          <w:iCs/>
        </w:rPr>
        <w:t xml:space="preserve"> repeals subsection (1) and</w:t>
      </w:r>
      <w:r w:rsidR="00265FBA" w:rsidRPr="00446C64">
        <w:rPr>
          <w:i w:val="0"/>
          <w:iCs/>
        </w:rPr>
        <w:t xml:space="preserve"> is consequential on amendment</w:t>
      </w:r>
      <w:r w:rsidR="008B4028" w:rsidRPr="00446C64">
        <w:rPr>
          <w:i w:val="0"/>
          <w:iCs/>
        </w:rPr>
        <w:t xml:space="preserve"> 29.</w:t>
      </w:r>
    </w:p>
    <w:p w14:paraId="439D9687" w14:textId="77777777" w:rsidR="00C01563" w:rsidRPr="00446C64" w:rsidRDefault="00C01563" w:rsidP="003C6369">
      <w:pPr>
        <w:pStyle w:val="LDAmendHeading"/>
        <w:keepNext w:val="0"/>
        <w:spacing w:before="240" w:after="0"/>
        <w:rPr>
          <w:iCs/>
        </w:rPr>
      </w:pPr>
      <w:r w:rsidRPr="00446C64">
        <w:t>[29]</w:t>
      </w:r>
      <w:r w:rsidRPr="00446C64">
        <w:tab/>
        <w:t>Subsection 11.53(2)</w:t>
      </w:r>
    </w:p>
    <w:p w14:paraId="0FA48061" w14:textId="2209787C" w:rsidR="00C01563" w:rsidRPr="00446C64" w:rsidRDefault="000330E6" w:rsidP="00437553">
      <w:pPr>
        <w:pStyle w:val="LDAmendInstruction"/>
        <w:keepNext w:val="0"/>
        <w:spacing w:before="0" w:after="0"/>
        <w:rPr>
          <w:i w:val="0"/>
          <w:iCs/>
        </w:rPr>
      </w:pPr>
      <w:r w:rsidRPr="00446C64">
        <w:rPr>
          <w:i w:val="0"/>
          <w:iCs/>
        </w:rPr>
        <w:t xml:space="preserve">This amendment </w:t>
      </w:r>
      <w:r w:rsidR="00EB7414" w:rsidRPr="00446C64">
        <w:rPr>
          <w:i w:val="0"/>
          <w:iCs/>
        </w:rPr>
        <w:t>deletes</w:t>
      </w:r>
      <w:r w:rsidRPr="00446C64">
        <w:rPr>
          <w:i w:val="0"/>
          <w:iCs/>
        </w:rPr>
        <w:t xml:space="preserve"> mention </w:t>
      </w:r>
      <w:r w:rsidR="000F64E3" w:rsidRPr="00446C64">
        <w:rPr>
          <w:i w:val="0"/>
          <w:iCs/>
        </w:rPr>
        <w:t>of subsection</w:t>
      </w:r>
      <w:r w:rsidR="005F15AD" w:rsidRPr="00446C64">
        <w:rPr>
          <w:i w:val="0"/>
          <w:iCs/>
        </w:rPr>
        <w:t xml:space="preserve"> </w:t>
      </w:r>
      <w:r w:rsidR="000F64E3" w:rsidRPr="00446C64">
        <w:rPr>
          <w:i w:val="0"/>
          <w:iCs/>
        </w:rPr>
        <w:t>(1).</w:t>
      </w:r>
      <w:r w:rsidR="0038175B" w:rsidRPr="00446C64">
        <w:rPr>
          <w:i w:val="0"/>
          <w:iCs/>
        </w:rPr>
        <w:t xml:space="preserve"> Subsection (1) incorrectly mentions </w:t>
      </w:r>
      <w:r w:rsidR="007D6888" w:rsidRPr="00446C64">
        <w:rPr>
          <w:i w:val="0"/>
          <w:iCs/>
        </w:rPr>
        <w:t xml:space="preserve">a requirement for </w:t>
      </w:r>
      <w:r w:rsidR="0038175B" w:rsidRPr="00446C64">
        <w:rPr>
          <w:i w:val="0"/>
          <w:iCs/>
        </w:rPr>
        <w:t xml:space="preserve">transponders </w:t>
      </w:r>
      <w:r w:rsidR="00EB7414" w:rsidRPr="00446C64">
        <w:rPr>
          <w:i w:val="0"/>
          <w:iCs/>
        </w:rPr>
        <w:t>which</w:t>
      </w:r>
      <w:r w:rsidR="0038175B" w:rsidRPr="00446C64">
        <w:rPr>
          <w:i w:val="0"/>
          <w:iCs/>
        </w:rPr>
        <w:t xml:space="preserve"> is </w:t>
      </w:r>
      <w:r w:rsidR="005F15AD" w:rsidRPr="00446C64">
        <w:rPr>
          <w:i w:val="0"/>
          <w:iCs/>
        </w:rPr>
        <w:t xml:space="preserve">redundant given the existence </w:t>
      </w:r>
      <w:r w:rsidR="007D6888" w:rsidRPr="00446C64">
        <w:rPr>
          <w:i w:val="0"/>
          <w:iCs/>
        </w:rPr>
        <w:t xml:space="preserve">in </w:t>
      </w:r>
      <w:r w:rsidR="005F15AD" w:rsidRPr="00446C64">
        <w:rPr>
          <w:i w:val="0"/>
          <w:iCs/>
        </w:rPr>
        <w:t>subsection (2</w:t>
      </w:r>
      <w:r w:rsidR="004F77A3">
        <w:rPr>
          <w:i w:val="0"/>
          <w:iCs/>
        </w:rPr>
        <w:t>)</w:t>
      </w:r>
      <w:r w:rsidR="007D6888" w:rsidRPr="00446C64">
        <w:rPr>
          <w:i w:val="0"/>
          <w:iCs/>
        </w:rPr>
        <w:t xml:space="preserve"> of the requirement</w:t>
      </w:r>
      <w:r w:rsidR="003E314F" w:rsidRPr="00446C64">
        <w:rPr>
          <w:i w:val="0"/>
          <w:iCs/>
        </w:rPr>
        <w:t xml:space="preserve"> for prescribed surveillance equipment</w:t>
      </w:r>
      <w:r w:rsidR="005F15AD" w:rsidRPr="00446C64">
        <w:rPr>
          <w:i w:val="0"/>
          <w:iCs/>
        </w:rPr>
        <w:t>.</w:t>
      </w:r>
    </w:p>
    <w:p w14:paraId="34D95B11" w14:textId="112704C5" w:rsidR="00C01563" w:rsidRPr="00446C64" w:rsidRDefault="00C01563" w:rsidP="003C6369">
      <w:pPr>
        <w:pStyle w:val="LDAmendHeading"/>
        <w:keepNext w:val="0"/>
        <w:spacing w:before="240" w:after="0"/>
        <w:rPr>
          <w:i/>
          <w:iCs/>
        </w:rPr>
      </w:pPr>
      <w:r w:rsidRPr="00446C64">
        <w:t>[30]</w:t>
      </w:r>
      <w:r w:rsidRPr="00446C64">
        <w:tab/>
        <w:t xml:space="preserve">Subsection 11.53(2), Table 11.53(2), </w:t>
      </w:r>
      <w:r w:rsidR="004F77A3">
        <w:t>i</w:t>
      </w:r>
      <w:r w:rsidRPr="00446C64">
        <w:t>tem 3, paragraph (a)</w:t>
      </w:r>
    </w:p>
    <w:p w14:paraId="38FFD8B3" w14:textId="6EE5DCC6" w:rsidR="006C4FEC" w:rsidRPr="00446C64" w:rsidRDefault="00B520DE" w:rsidP="006C4FEC">
      <w:pPr>
        <w:pStyle w:val="LDAmendInstruction"/>
        <w:keepNext w:val="0"/>
        <w:spacing w:before="0" w:after="0"/>
        <w:rPr>
          <w:i w:val="0"/>
          <w:iCs/>
        </w:rPr>
      </w:pPr>
      <w:r w:rsidRPr="00446C64">
        <w:rPr>
          <w:i w:val="0"/>
          <w:iCs/>
        </w:rPr>
        <w:t>For the purpose of</w:t>
      </w:r>
      <w:r w:rsidR="006C4FEC" w:rsidRPr="00446C64">
        <w:rPr>
          <w:i w:val="0"/>
          <w:iCs/>
        </w:rPr>
        <w:t xml:space="preserve"> identifying by date the rotorcraft flying under the VFR in certain prescribed airspace </w:t>
      </w:r>
      <w:r w:rsidRPr="00446C64">
        <w:rPr>
          <w:i w:val="0"/>
          <w:iCs/>
        </w:rPr>
        <w:t>that</w:t>
      </w:r>
      <w:r w:rsidR="006C4FEC" w:rsidRPr="00446C64">
        <w:rPr>
          <w:i w:val="0"/>
          <w:iCs/>
        </w:rPr>
        <w:t xml:space="preserve"> must specifically carry transponders, reference to the date of first issue of a certificate of airworthiness is limiting and incorrect. The reference should be to the date the </w:t>
      </w:r>
      <w:r w:rsidR="00586899">
        <w:rPr>
          <w:i w:val="0"/>
          <w:iCs/>
        </w:rPr>
        <w:t>rotorcraft</w:t>
      </w:r>
      <w:r w:rsidR="00766E46">
        <w:rPr>
          <w:i w:val="0"/>
          <w:iCs/>
        </w:rPr>
        <w:t xml:space="preserve"> </w:t>
      </w:r>
      <w:r w:rsidR="006C4FEC" w:rsidRPr="00446C64">
        <w:rPr>
          <w:i w:val="0"/>
          <w:iCs/>
        </w:rPr>
        <w:t>was first certificated in its country of manufacture.</w:t>
      </w:r>
      <w:r w:rsidRPr="00446C64">
        <w:rPr>
          <w:i w:val="0"/>
          <w:iCs/>
        </w:rPr>
        <w:t xml:space="preserve"> The amendment makes that change.</w:t>
      </w:r>
    </w:p>
    <w:p w14:paraId="3AD3F39A" w14:textId="20EEC65F" w:rsidR="00C01563" w:rsidRPr="00446C64" w:rsidRDefault="00C01563" w:rsidP="003C6369">
      <w:pPr>
        <w:pStyle w:val="LDAmendHeading"/>
        <w:keepNext w:val="0"/>
        <w:spacing w:before="240" w:after="0"/>
        <w:rPr>
          <w:i/>
          <w:iCs/>
        </w:rPr>
      </w:pPr>
      <w:r w:rsidRPr="00446C64">
        <w:lastRenderedPageBreak/>
        <w:t>[31]</w:t>
      </w:r>
      <w:r w:rsidRPr="00446C64">
        <w:tab/>
        <w:t xml:space="preserve">Subsection 11.53(2), Table 11.53(2), </w:t>
      </w:r>
      <w:r w:rsidR="004F77A3">
        <w:t>i</w:t>
      </w:r>
      <w:r w:rsidRPr="00446C64">
        <w:t>tem 4, paragraph (a)</w:t>
      </w:r>
    </w:p>
    <w:p w14:paraId="56660BCA" w14:textId="1C027660" w:rsidR="0076444D" w:rsidRPr="00446C64" w:rsidRDefault="0076444D" w:rsidP="0076444D">
      <w:pPr>
        <w:pStyle w:val="LDAmendInstruction"/>
        <w:keepNext w:val="0"/>
        <w:spacing w:before="0" w:after="0"/>
        <w:rPr>
          <w:i w:val="0"/>
          <w:iCs/>
        </w:rPr>
      </w:pPr>
      <w:r w:rsidRPr="00446C64">
        <w:rPr>
          <w:i w:val="0"/>
          <w:iCs/>
        </w:rPr>
        <w:t>This amendment is for the same reason and has the same effect as amendment 30.</w:t>
      </w:r>
    </w:p>
    <w:p w14:paraId="6986E845" w14:textId="77777777" w:rsidR="00C01563" w:rsidRPr="00446C64" w:rsidRDefault="00C01563" w:rsidP="003C6369">
      <w:pPr>
        <w:pStyle w:val="LDAmendHeading"/>
        <w:keepNext w:val="0"/>
        <w:spacing w:before="240" w:after="0"/>
        <w:rPr>
          <w:iCs/>
        </w:rPr>
      </w:pPr>
      <w:r w:rsidRPr="004C306B">
        <w:t>[32]</w:t>
      </w:r>
      <w:r w:rsidRPr="00446C64">
        <w:tab/>
        <w:t>Section 11.54, the heading</w:t>
      </w:r>
    </w:p>
    <w:p w14:paraId="42A3F1A5" w14:textId="77777777" w:rsidR="00315068" w:rsidRPr="00446C64" w:rsidRDefault="00315068" w:rsidP="00315068">
      <w:pPr>
        <w:pStyle w:val="LDAmendInstruction"/>
        <w:keepNext w:val="0"/>
        <w:spacing w:before="0" w:after="0"/>
        <w:rPr>
          <w:i w:val="0"/>
          <w:iCs/>
        </w:rPr>
      </w:pPr>
      <w:r w:rsidRPr="00446C64">
        <w:rPr>
          <w:i w:val="0"/>
          <w:iCs/>
        </w:rPr>
        <w:t>This amendment deletes mention of transponders from the heading to the section. Mention of the more general term surveillance equipment is more appropriate.</w:t>
      </w:r>
    </w:p>
    <w:p w14:paraId="43C6C8CC" w14:textId="033CE4F6" w:rsidR="00C01563" w:rsidRPr="00446C64" w:rsidRDefault="00C01563" w:rsidP="003C6369">
      <w:pPr>
        <w:pStyle w:val="LDAmendHeading"/>
        <w:keepNext w:val="0"/>
        <w:spacing w:before="240" w:after="0"/>
      </w:pPr>
      <w:r w:rsidRPr="004C306B">
        <w:t>[3</w:t>
      </w:r>
      <w:r w:rsidR="004C306B" w:rsidRPr="002F76FF">
        <w:t>3</w:t>
      </w:r>
      <w:r w:rsidRPr="004C306B">
        <w:t>]</w:t>
      </w:r>
      <w:r w:rsidRPr="00446C64">
        <w:tab/>
        <w:t>Subsections 11.54(1), (2), (3) and (4)</w:t>
      </w:r>
    </w:p>
    <w:p w14:paraId="24E969BF" w14:textId="345B2FEE" w:rsidR="001F76D8" w:rsidRPr="00446C64" w:rsidRDefault="001F76D8" w:rsidP="001F76D8">
      <w:pPr>
        <w:pStyle w:val="LDAmendInstruction"/>
        <w:keepNext w:val="0"/>
        <w:spacing w:before="0" w:after="0"/>
        <w:rPr>
          <w:i w:val="0"/>
          <w:iCs/>
        </w:rPr>
      </w:pPr>
      <w:r w:rsidRPr="00446C64">
        <w:rPr>
          <w:i w:val="0"/>
          <w:iCs/>
        </w:rPr>
        <w:t>This amendment clarifies the general requirements for the operation of surveillance equipment. Thus, surveillance equipment required to be fitted to, or carried on, a rotorcraft by section 11.53 must be continuously operated during the circumstances mentioned in section 11.</w:t>
      </w:r>
      <w:r w:rsidR="000F442D" w:rsidRPr="00446C64">
        <w:rPr>
          <w:i w:val="0"/>
          <w:iCs/>
        </w:rPr>
        <w:t>53</w:t>
      </w:r>
      <w:r w:rsidRPr="00446C64">
        <w:rPr>
          <w:i w:val="0"/>
          <w:iCs/>
        </w:rPr>
        <w:t xml:space="preserve"> (unless air traffic control has issued a contrary instruction). Also, if an aircraft is fitted with more than 1 approved transponder, only 1 transponder may be operated at any time.</w:t>
      </w:r>
    </w:p>
    <w:p w14:paraId="1D50E3E0" w14:textId="5228588E" w:rsidR="00C01563" w:rsidRPr="00446C64" w:rsidRDefault="00C01563" w:rsidP="003C6369">
      <w:pPr>
        <w:pStyle w:val="LDAmendHeading"/>
        <w:keepNext w:val="0"/>
        <w:spacing w:before="240" w:after="0"/>
        <w:rPr>
          <w:iCs/>
        </w:rPr>
      </w:pPr>
      <w:r w:rsidRPr="00446C64">
        <w:t>[3</w:t>
      </w:r>
      <w:r w:rsidR="004C306B">
        <w:t>4</w:t>
      </w:r>
      <w:r w:rsidRPr="00446C64">
        <w:t>]</w:t>
      </w:r>
      <w:r w:rsidRPr="00446C64">
        <w:tab/>
        <w:t>Subsection 11.54(8)</w:t>
      </w:r>
    </w:p>
    <w:p w14:paraId="63CEE5D8" w14:textId="1E1B1440" w:rsidR="00C3636D" w:rsidRPr="00446C64" w:rsidRDefault="00C3636D" w:rsidP="00C3636D">
      <w:pPr>
        <w:pStyle w:val="LDAmendInstruction"/>
        <w:keepNext w:val="0"/>
        <w:spacing w:before="0" w:after="0"/>
        <w:rPr>
          <w:i w:val="0"/>
          <w:iCs/>
        </w:rPr>
      </w:pPr>
      <w:r w:rsidRPr="00446C64">
        <w:rPr>
          <w:i w:val="0"/>
          <w:iCs/>
        </w:rPr>
        <w:t xml:space="preserve">The purpose of this amendment is to allow </w:t>
      </w:r>
      <w:r w:rsidRPr="00446C64">
        <w:rPr>
          <w:rFonts w:eastAsia="Calibri"/>
          <w:i w:val="0"/>
          <w:iCs/>
        </w:rPr>
        <w:t>an alternative to the (E)TSO-C88a standard for barometric encoders used in transponders to determine the pressure altitude information reported by a transponder</w:t>
      </w:r>
      <w:r w:rsidR="00D40D1A" w:rsidRPr="00446C64">
        <w:rPr>
          <w:rFonts w:eastAsia="Calibri"/>
          <w:i w:val="0"/>
          <w:iCs/>
        </w:rPr>
        <w:t>. The alternative, expressed in paragraph (b)</w:t>
      </w:r>
      <w:r w:rsidR="004544B2">
        <w:rPr>
          <w:rFonts w:eastAsia="Calibri"/>
          <w:i w:val="0"/>
          <w:iCs/>
        </w:rPr>
        <w:t>,</w:t>
      </w:r>
      <w:r w:rsidR="00D40D1A" w:rsidRPr="00446C64">
        <w:rPr>
          <w:rFonts w:eastAsia="Calibri"/>
          <w:i w:val="0"/>
          <w:iCs/>
        </w:rPr>
        <w:t xml:space="preserve"> is</w:t>
      </w:r>
      <w:r w:rsidRPr="00446C64">
        <w:rPr>
          <w:rFonts w:eastAsia="Calibri"/>
          <w:i w:val="0"/>
          <w:iCs/>
        </w:rPr>
        <w:t xml:space="preserve"> </w:t>
      </w:r>
      <w:r w:rsidRPr="00446C64">
        <w:rPr>
          <w:i w:val="0"/>
          <w:iCs/>
        </w:rPr>
        <w:t>another system approved under Part 21 of CASR as having an equivalent level of performance.</w:t>
      </w:r>
    </w:p>
    <w:p w14:paraId="493C441C" w14:textId="70DA195A" w:rsidR="00C01563" w:rsidRPr="00446C64" w:rsidRDefault="00C01563" w:rsidP="003C6369">
      <w:pPr>
        <w:pStyle w:val="LDAmendHeading"/>
        <w:keepNext w:val="0"/>
        <w:spacing w:before="240" w:after="0"/>
        <w:rPr>
          <w:iCs/>
        </w:rPr>
      </w:pPr>
      <w:r w:rsidRPr="00446C64">
        <w:t>[3</w:t>
      </w:r>
      <w:r w:rsidR="004C306B">
        <w:t>5</w:t>
      </w:r>
      <w:r w:rsidRPr="00446C64">
        <w:t>]</w:t>
      </w:r>
      <w:r w:rsidRPr="00446C64">
        <w:tab/>
        <w:t>Section 11.55, the heading</w:t>
      </w:r>
    </w:p>
    <w:p w14:paraId="26196CF2" w14:textId="624BC04B" w:rsidR="00907A6C" w:rsidRPr="00446C64" w:rsidRDefault="00907A6C" w:rsidP="008F165C">
      <w:pPr>
        <w:pStyle w:val="LDAmendInstruction"/>
        <w:keepNext w:val="0"/>
        <w:spacing w:before="0" w:after="0"/>
        <w:rPr>
          <w:b/>
          <w:bCs/>
        </w:rPr>
      </w:pPr>
      <w:r w:rsidRPr="00446C64">
        <w:rPr>
          <w:i w:val="0"/>
          <w:iCs/>
        </w:rPr>
        <w:t xml:space="preserve">This amendment adds mention of ADS-B OUT to the section heading to furnish a more accurate description of the </w:t>
      </w:r>
      <w:r w:rsidR="008F165C" w:rsidRPr="00446C64">
        <w:rPr>
          <w:i w:val="0"/>
          <w:iCs/>
        </w:rPr>
        <w:t>section</w:t>
      </w:r>
      <w:r w:rsidRPr="00446C64">
        <w:rPr>
          <w:i w:val="0"/>
          <w:iCs/>
        </w:rPr>
        <w:t>.</w:t>
      </w:r>
    </w:p>
    <w:p w14:paraId="5014E0F4" w14:textId="7A0B7366" w:rsidR="00C01563" w:rsidRPr="00446C64" w:rsidRDefault="00C01563" w:rsidP="003C6369">
      <w:pPr>
        <w:pStyle w:val="LDAmendHeading"/>
        <w:keepNext w:val="0"/>
        <w:spacing w:before="240" w:after="0"/>
        <w:rPr>
          <w:iCs/>
        </w:rPr>
      </w:pPr>
      <w:r w:rsidRPr="00446C64">
        <w:t>[3</w:t>
      </w:r>
      <w:r w:rsidR="004C306B">
        <w:t>6</w:t>
      </w:r>
      <w:r w:rsidRPr="00446C64">
        <w:t>]</w:t>
      </w:r>
      <w:r w:rsidRPr="00446C64">
        <w:tab/>
        <w:t>Subsection 11.55(4)</w:t>
      </w:r>
    </w:p>
    <w:p w14:paraId="27113788" w14:textId="24570ADD" w:rsidR="00CE3D4E" w:rsidRPr="00446C64" w:rsidRDefault="00CE3D4E" w:rsidP="00C621AF">
      <w:pPr>
        <w:pStyle w:val="LDAmendInstruction"/>
        <w:keepNext w:val="0"/>
        <w:spacing w:before="0" w:after="0"/>
        <w:contextualSpacing/>
      </w:pPr>
      <w:r w:rsidRPr="00446C64">
        <w:rPr>
          <w:i w:val="0"/>
          <w:iCs/>
        </w:rPr>
        <w:t>Reference to the date of first issue of a certificate of airworthiness</w:t>
      </w:r>
      <w:r w:rsidR="008B2308" w:rsidRPr="00446C64">
        <w:rPr>
          <w:i w:val="0"/>
          <w:iCs/>
        </w:rPr>
        <w:t xml:space="preserve"> to</w:t>
      </w:r>
      <w:r w:rsidR="00F01542" w:rsidRPr="00446C64">
        <w:rPr>
          <w:i w:val="0"/>
          <w:iCs/>
        </w:rPr>
        <w:t xml:space="preserve">, in effect, </w:t>
      </w:r>
      <w:r w:rsidR="008B2308" w:rsidRPr="00446C64">
        <w:rPr>
          <w:i w:val="0"/>
          <w:iCs/>
        </w:rPr>
        <w:t>identify</w:t>
      </w:r>
      <w:r w:rsidR="00F01542" w:rsidRPr="00446C64">
        <w:rPr>
          <w:i w:val="0"/>
          <w:iCs/>
        </w:rPr>
        <w:t xml:space="preserve"> </w:t>
      </w:r>
      <w:r w:rsidR="000E7C47" w:rsidRPr="00446C64">
        <w:rPr>
          <w:i w:val="0"/>
          <w:iCs/>
        </w:rPr>
        <w:t xml:space="preserve">the cut-off date for it being </w:t>
      </w:r>
      <w:r w:rsidR="007D5044" w:rsidRPr="00446C64">
        <w:rPr>
          <w:i w:val="0"/>
          <w:iCs/>
        </w:rPr>
        <w:t xml:space="preserve">optional for </w:t>
      </w:r>
      <w:r w:rsidR="00091CC3" w:rsidRPr="00446C64">
        <w:rPr>
          <w:i w:val="0"/>
          <w:iCs/>
        </w:rPr>
        <w:t>a rotorcraft</w:t>
      </w:r>
      <w:r w:rsidR="00FC4B7D" w:rsidRPr="00446C64">
        <w:rPr>
          <w:i w:val="0"/>
          <w:iCs/>
        </w:rPr>
        <w:t xml:space="preserve"> </w:t>
      </w:r>
      <w:r w:rsidR="007D5044" w:rsidRPr="00446C64">
        <w:rPr>
          <w:i w:val="0"/>
          <w:iCs/>
        </w:rPr>
        <w:t>to</w:t>
      </w:r>
      <w:r w:rsidR="00FC4B7D" w:rsidRPr="00446C64">
        <w:rPr>
          <w:i w:val="0"/>
          <w:iCs/>
        </w:rPr>
        <w:t xml:space="preserve"> start transmitting aircraft flight identification by an approved Mode S transponder</w:t>
      </w:r>
      <w:r w:rsidR="00FB3EAE" w:rsidRPr="00446C64">
        <w:rPr>
          <w:i w:val="0"/>
          <w:iCs/>
        </w:rPr>
        <w:t>,</w:t>
      </w:r>
      <w:r w:rsidRPr="00446C64">
        <w:rPr>
          <w:i w:val="0"/>
          <w:iCs/>
        </w:rPr>
        <w:t xml:space="preserve"> is</w:t>
      </w:r>
      <w:r w:rsidR="00FB3EAE" w:rsidRPr="00446C64">
        <w:rPr>
          <w:i w:val="0"/>
          <w:iCs/>
        </w:rPr>
        <w:t xml:space="preserve"> </w:t>
      </w:r>
      <w:r w:rsidRPr="00446C64">
        <w:rPr>
          <w:i w:val="0"/>
          <w:iCs/>
        </w:rPr>
        <w:t>incorrect</w:t>
      </w:r>
      <w:r w:rsidR="00756D9A">
        <w:rPr>
          <w:i w:val="0"/>
          <w:iCs/>
        </w:rPr>
        <w:t xml:space="preserve"> and has the effect of excluding foreign registered aircraft from the concession</w:t>
      </w:r>
      <w:r w:rsidRPr="00446C64">
        <w:rPr>
          <w:i w:val="0"/>
          <w:iCs/>
        </w:rPr>
        <w:t>. The reference should be to</w:t>
      </w:r>
      <w:r w:rsidR="004E67AD" w:rsidRPr="00446C64">
        <w:rPr>
          <w:i w:val="0"/>
          <w:iCs/>
        </w:rPr>
        <w:t xml:space="preserve"> the earlier</w:t>
      </w:r>
      <w:r w:rsidR="006B1C89" w:rsidRPr="00446C64">
        <w:rPr>
          <w:i w:val="0"/>
          <w:iCs/>
        </w:rPr>
        <w:t xml:space="preserve"> </w:t>
      </w:r>
      <w:r w:rsidR="004E67AD" w:rsidRPr="00446C64">
        <w:rPr>
          <w:i w:val="0"/>
          <w:iCs/>
        </w:rPr>
        <w:t>date the rotorcraft was first certificated in its country of manufacture</w:t>
      </w:r>
      <w:r w:rsidR="006B1C89" w:rsidRPr="00446C64">
        <w:rPr>
          <w:i w:val="0"/>
          <w:iCs/>
        </w:rPr>
        <w:t>.</w:t>
      </w:r>
      <w:r w:rsidR="004E67AD" w:rsidRPr="00446C64">
        <w:rPr>
          <w:i w:val="0"/>
          <w:iCs/>
        </w:rPr>
        <w:t xml:space="preserve"> </w:t>
      </w:r>
      <w:r w:rsidR="00465D8D" w:rsidRPr="00446C64">
        <w:rPr>
          <w:i w:val="0"/>
          <w:iCs/>
        </w:rPr>
        <w:t>To reference the date of issue of</w:t>
      </w:r>
      <w:r w:rsidR="005D123C" w:rsidRPr="00446C64">
        <w:rPr>
          <w:i w:val="0"/>
          <w:iCs/>
        </w:rPr>
        <w:t xml:space="preserve"> the certificate of </w:t>
      </w:r>
      <w:r w:rsidR="00C621AF" w:rsidRPr="00446C64">
        <w:rPr>
          <w:i w:val="0"/>
          <w:iCs/>
        </w:rPr>
        <w:t xml:space="preserve">airworthiness </w:t>
      </w:r>
      <w:r w:rsidR="0097068B" w:rsidRPr="00446C64">
        <w:rPr>
          <w:i w:val="0"/>
          <w:iCs/>
        </w:rPr>
        <w:t xml:space="preserve">unduly </w:t>
      </w:r>
      <w:r w:rsidR="00603B97" w:rsidRPr="00446C64">
        <w:rPr>
          <w:i w:val="0"/>
          <w:iCs/>
        </w:rPr>
        <w:t>limits</w:t>
      </w:r>
      <w:r w:rsidR="00C621AF" w:rsidRPr="00446C64">
        <w:rPr>
          <w:i w:val="0"/>
          <w:iCs/>
        </w:rPr>
        <w:t xml:space="preserve"> the equipment concession.</w:t>
      </w:r>
    </w:p>
    <w:p w14:paraId="317E9494" w14:textId="3A488F09" w:rsidR="00C01563" w:rsidRPr="00446C64" w:rsidRDefault="00C01563" w:rsidP="003C6369">
      <w:pPr>
        <w:pStyle w:val="LDAmendHeading"/>
        <w:keepNext w:val="0"/>
        <w:spacing w:before="240" w:after="0"/>
        <w:rPr>
          <w:iCs/>
        </w:rPr>
      </w:pPr>
      <w:r w:rsidRPr="00446C64">
        <w:t>[3</w:t>
      </w:r>
      <w:r w:rsidR="004C306B">
        <w:t>7</w:t>
      </w:r>
      <w:r w:rsidRPr="00446C64">
        <w:t>]</w:t>
      </w:r>
      <w:r w:rsidRPr="00446C64">
        <w:tab/>
        <w:t>Subsection 11.55(6)</w:t>
      </w:r>
    </w:p>
    <w:p w14:paraId="5F38BF17" w14:textId="0FC9F82F" w:rsidR="0097068B" w:rsidRPr="00446C64" w:rsidRDefault="00320D3C" w:rsidP="0097068B">
      <w:pPr>
        <w:pStyle w:val="LDAmendInstruction"/>
        <w:keepNext w:val="0"/>
        <w:spacing w:before="0" w:after="0"/>
      </w:pPr>
      <w:r w:rsidRPr="00446C64">
        <w:rPr>
          <w:i w:val="0"/>
          <w:iCs/>
        </w:rPr>
        <w:t xml:space="preserve">Reference to the date of first issue of a certificate of airworthiness to, in effect, identify </w:t>
      </w:r>
      <w:r w:rsidR="00914A58" w:rsidRPr="00446C64">
        <w:rPr>
          <w:i w:val="0"/>
          <w:iCs/>
        </w:rPr>
        <w:t>when</w:t>
      </w:r>
      <w:r w:rsidRPr="00446C64">
        <w:rPr>
          <w:i w:val="0"/>
          <w:iCs/>
        </w:rPr>
        <w:t xml:space="preserve"> </w:t>
      </w:r>
      <w:r w:rsidR="007E425A" w:rsidRPr="00446C64">
        <w:rPr>
          <w:i w:val="0"/>
          <w:iCs/>
        </w:rPr>
        <w:t xml:space="preserve">rules about </w:t>
      </w:r>
      <w:r w:rsidRPr="00446C64">
        <w:rPr>
          <w:i w:val="0"/>
          <w:iCs/>
        </w:rPr>
        <w:t xml:space="preserve">a rotorcraft </w:t>
      </w:r>
      <w:r w:rsidR="007E425A" w:rsidRPr="00446C64">
        <w:rPr>
          <w:i w:val="0"/>
          <w:iCs/>
        </w:rPr>
        <w:t>transponder antennae</w:t>
      </w:r>
      <w:r w:rsidR="00847B03" w:rsidRPr="00446C64">
        <w:rPr>
          <w:i w:val="0"/>
          <w:iCs/>
        </w:rPr>
        <w:t xml:space="preserve"> apply</w:t>
      </w:r>
      <w:r w:rsidR="007E425A" w:rsidRPr="00446C64">
        <w:rPr>
          <w:i w:val="0"/>
          <w:iCs/>
        </w:rPr>
        <w:t xml:space="preserve"> </w:t>
      </w:r>
      <w:r w:rsidRPr="00446C64">
        <w:rPr>
          <w:i w:val="0"/>
          <w:iCs/>
        </w:rPr>
        <w:t>is incorrect</w:t>
      </w:r>
      <w:r w:rsidR="00A902CC">
        <w:rPr>
          <w:i w:val="0"/>
          <w:iCs/>
        </w:rPr>
        <w:t xml:space="preserve"> and </w:t>
      </w:r>
      <w:r w:rsidR="00383EC0">
        <w:rPr>
          <w:i w:val="0"/>
          <w:iCs/>
        </w:rPr>
        <w:t>has the effect of excluding foreign registered aircraft from the concession.</w:t>
      </w:r>
      <w:r w:rsidRPr="00446C64">
        <w:rPr>
          <w:i w:val="0"/>
          <w:iCs/>
        </w:rPr>
        <w:t xml:space="preserve"> The reference should be to the earlier date the rotorcraft was first certificated in its country of manufacture. To reference the date of issue of the certificate of airworthiness </w:t>
      </w:r>
      <w:r w:rsidR="0097068B" w:rsidRPr="00446C64">
        <w:rPr>
          <w:i w:val="0"/>
          <w:iCs/>
        </w:rPr>
        <w:t>unduly limits the equipment concession.</w:t>
      </w:r>
    </w:p>
    <w:p w14:paraId="4B32BC1E" w14:textId="5242E037" w:rsidR="00C01563" w:rsidRPr="00446C64" w:rsidRDefault="00C01563" w:rsidP="003C6369">
      <w:pPr>
        <w:pStyle w:val="LDAmendHeading"/>
        <w:keepNext w:val="0"/>
        <w:spacing w:before="240" w:after="0"/>
        <w:rPr>
          <w:iCs/>
        </w:rPr>
      </w:pPr>
      <w:r w:rsidRPr="00446C64">
        <w:t>[3</w:t>
      </w:r>
      <w:r w:rsidR="004C306B">
        <w:t>8</w:t>
      </w:r>
      <w:r w:rsidRPr="00446C64">
        <w:t>]</w:t>
      </w:r>
      <w:r w:rsidRPr="00446C64">
        <w:tab/>
        <w:t>Subsection 11.56(1)</w:t>
      </w:r>
    </w:p>
    <w:p w14:paraId="004CE11E" w14:textId="6AA08036" w:rsidR="00C67D3D" w:rsidRPr="00446C64" w:rsidRDefault="00C67D3D" w:rsidP="00C67D3D">
      <w:pPr>
        <w:pStyle w:val="LDAmendInstruction"/>
        <w:keepNext w:val="0"/>
        <w:spacing w:before="0" w:after="0"/>
      </w:pPr>
      <w:r w:rsidRPr="00446C64">
        <w:rPr>
          <w:i w:val="0"/>
          <w:iCs/>
        </w:rPr>
        <w:t>Reference to the date of first issue of a certificate of airworthiness to, in effect, identify when</w:t>
      </w:r>
      <w:r w:rsidR="00B750F9" w:rsidRPr="00446C64">
        <w:rPr>
          <w:i w:val="0"/>
          <w:iCs/>
        </w:rPr>
        <w:t xml:space="preserve"> </w:t>
      </w:r>
      <w:r w:rsidR="00214252" w:rsidRPr="00446C64">
        <w:rPr>
          <w:i w:val="0"/>
          <w:iCs/>
        </w:rPr>
        <w:t xml:space="preserve">an alternate GNSS position source is </w:t>
      </w:r>
      <w:r w:rsidR="00111B79" w:rsidRPr="00446C64">
        <w:rPr>
          <w:i w:val="0"/>
          <w:iCs/>
        </w:rPr>
        <w:t>acceptable</w:t>
      </w:r>
      <w:r w:rsidR="00A07181" w:rsidRPr="00446C64">
        <w:rPr>
          <w:i w:val="0"/>
          <w:iCs/>
        </w:rPr>
        <w:t>,</w:t>
      </w:r>
      <w:r w:rsidRPr="00446C64">
        <w:rPr>
          <w:i w:val="0"/>
          <w:iCs/>
        </w:rPr>
        <w:t xml:space="preserve"> is incorrect</w:t>
      </w:r>
      <w:r w:rsidR="00383EC0">
        <w:rPr>
          <w:i w:val="0"/>
          <w:iCs/>
        </w:rPr>
        <w:t xml:space="preserve"> and has the effect of excluding foreign registered aircraft from the concession</w:t>
      </w:r>
      <w:r w:rsidRPr="00446C64">
        <w:rPr>
          <w:i w:val="0"/>
          <w:iCs/>
        </w:rPr>
        <w:t xml:space="preserve">. The reference should be to the earlier date the rotorcraft was first certificated in its country of manufacture. To reference the date of issue of the certificate of airworthiness </w:t>
      </w:r>
      <w:r w:rsidR="0097068B" w:rsidRPr="00446C64">
        <w:rPr>
          <w:i w:val="0"/>
          <w:iCs/>
        </w:rPr>
        <w:t>unduly limits the equipment concession.</w:t>
      </w:r>
    </w:p>
    <w:p w14:paraId="00887275" w14:textId="2A63767A" w:rsidR="00C01563" w:rsidRPr="00446C64" w:rsidRDefault="00C01563" w:rsidP="003C6369">
      <w:pPr>
        <w:pStyle w:val="LDAmendHeading"/>
        <w:keepNext w:val="0"/>
        <w:spacing w:before="240" w:after="0"/>
        <w:rPr>
          <w:iCs/>
        </w:rPr>
      </w:pPr>
      <w:r w:rsidRPr="00446C64">
        <w:t>[</w:t>
      </w:r>
      <w:r w:rsidR="004C306B">
        <w:t>39</w:t>
      </w:r>
      <w:r w:rsidRPr="00446C64">
        <w:t>]</w:t>
      </w:r>
      <w:r w:rsidRPr="00446C64">
        <w:tab/>
        <w:t>Subsection 11.56(2)</w:t>
      </w:r>
    </w:p>
    <w:p w14:paraId="02DF4A81" w14:textId="356F1888" w:rsidR="00EB3E0A" w:rsidRPr="00446C64" w:rsidRDefault="004B088F" w:rsidP="00EB3E0A">
      <w:pPr>
        <w:pStyle w:val="LDAmendInstruction"/>
        <w:keepNext w:val="0"/>
        <w:spacing w:before="0" w:after="0"/>
      </w:pPr>
      <w:r w:rsidRPr="00446C64">
        <w:rPr>
          <w:i w:val="0"/>
          <w:iCs/>
        </w:rPr>
        <w:t>Essentially, t</w:t>
      </w:r>
      <w:r w:rsidR="00232858" w:rsidRPr="00446C64">
        <w:rPr>
          <w:i w:val="0"/>
          <w:iCs/>
        </w:rPr>
        <w:t xml:space="preserve">he same rational applies </w:t>
      </w:r>
      <w:r w:rsidR="00E254AD" w:rsidRPr="00446C64">
        <w:rPr>
          <w:i w:val="0"/>
          <w:iCs/>
        </w:rPr>
        <w:t>under this amendment.</w:t>
      </w:r>
    </w:p>
    <w:p w14:paraId="4A975FD1" w14:textId="44C4FE83" w:rsidR="00C01563" w:rsidRPr="00446C64" w:rsidRDefault="00C01563" w:rsidP="003C6369">
      <w:pPr>
        <w:pStyle w:val="LDAmendHeading"/>
        <w:keepNext w:val="0"/>
        <w:spacing w:before="240" w:after="0"/>
        <w:rPr>
          <w:iCs/>
        </w:rPr>
      </w:pPr>
      <w:r w:rsidRPr="00446C64">
        <w:lastRenderedPageBreak/>
        <w:t>[4</w:t>
      </w:r>
      <w:r w:rsidR="004C306B">
        <w:t>0</w:t>
      </w:r>
      <w:r w:rsidRPr="00446C64">
        <w:t>]</w:t>
      </w:r>
      <w:r w:rsidRPr="00446C64">
        <w:tab/>
        <w:t>Subsection 11.57(3)</w:t>
      </w:r>
    </w:p>
    <w:p w14:paraId="02259EEA" w14:textId="5464B969" w:rsidR="005510B0" w:rsidRPr="00446C64" w:rsidRDefault="005510B0" w:rsidP="005510B0">
      <w:pPr>
        <w:pStyle w:val="LDAmendInstruction"/>
        <w:keepNext w:val="0"/>
        <w:spacing w:before="0" w:after="0"/>
      </w:pPr>
      <w:r w:rsidRPr="00446C64">
        <w:rPr>
          <w:i w:val="0"/>
          <w:iCs/>
        </w:rPr>
        <w:t xml:space="preserve">Reference to the date of first issue of a certificate of airworthiness to, in effect, identify when an equipment </w:t>
      </w:r>
      <w:r w:rsidR="00176E3C" w:rsidRPr="00446C64">
        <w:rPr>
          <w:i w:val="0"/>
          <w:iCs/>
        </w:rPr>
        <w:t>configuration</w:t>
      </w:r>
      <w:r w:rsidRPr="00446C64">
        <w:rPr>
          <w:i w:val="0"/>
          <w:iCs/>
        </w:rPr>
        <w:t xml:space="preserve"> is acceptable, is incorrect</w:t>
      </w:r>
      <w:r w:rsidR="00383EC0">
        <w:rPr>
          <w:i w:val="0"/>
          <w:iCs/>
        </w:rPr>
        <w:t xml:space="preserve"> and has the effect of excluding foreign registered aircraft from the concession</w:t>
      </w:r>
      <w:r w:rsidRPr="00446C64">
        <w:rPr>
          <w:i w:val="0"/>
          <w:iCs/>
        </w:rPr>
        <w:t xml:space="preserve">. The reference should be to the earlier date the rotorcraft was first certificated in its country of manufacture. To reference the date of issue of the certificate of airworthiness </w:t>
      </w:r>
      <w:r w:rsidR="0097068B" w:rsidRPr="00446C64">
        <w:rPr>
          <w:i w:val="0"/>
          <w:iCs/>
        </w:rPr>
        <w:t>unduly limits the equipment concession.</w:t>
      </w:r>
    </w:p>
    <w:p w14:paraId="563CD838" w14:textId="3729D879" w:rsidR="00C01563" w:rsidRPr="00446C64" w:rsidRDefault="00C01563" w:rsidP="003C6369">
      <w:pPr>
        <w:pStyle w:val="LDAmendHeading"/>
        <w:keepNext w:val="0"/>
        <w:spacing w:before="240" w:after="0"/>
        <w:rPr>
          <w:iCs/>
        </w:rPr>
      </w:pPr>
      <w:r w:rsidRPr="00446C64">
        <w:t>[4</w:t>
      </w:r>
      <w:r w:rsidR="004C306B">
        <w:t>1</w:t>
      </w:r>
      <w:r w:rsidRPr="00446C64">
        <w:t>]</w:t>
      </w:r>
      <w:r w:rsidRPr="00446C64">
        <w:tab/>
        <w:t>Subsection 11.57(4)</w:t>
      </w:r>
    </w:p>
    <w:p w14:paraId="2FBCA527" w14:textId="77777777" w:rsidR="00E254AD" w:rsidRPr="00446C64" w:rsidRDefault="00E254AD" w:rsidP="00E254AD">
      <w:pPr>
        <w:pStyle w:val="LDAmendInstruction"/>
        <w:keepNext w:val="0"/>
        <w:spacing w:before="0" w:after="0"/>
      </w:pPr>
      <w:r w:rsidRPr="00446C64">
        <w:rPr>
          <w:i w:val="0"/>
          <w:iCs/>
        </w:rPr>
        <w:t>The same rational applies under this amendment.</w:t>
      </w:r>
    </w:p>
    <w:p w14:paraId="2284354D" w14:textId="5B625FF0" w:rsidR="00C01563" w:rsidRPr="00446C64" w:rsidRDefault="00C01563" w:rsidP="003C6369">
      <w:pPr>
        <w:pStyle w:val="LDAmendHeading"/>
        <w:keepNext w:val="0"/>
        <w:spacing w:before="240" w:after="0"/>
        <w:rPr>
          <w:iCs/>
        </w:rPr>
      </w:pPr>
      <w:r w:rsidRPr="00446C64">
        <w:t>[4</w:t>
      </w:r>
      <w:r w:rsidR="004C306B">
        <w:t>2</w:t>
      </w:r>
      <w:r w:rsidRPr="00446C64">
        <w:t>]</w:t>
      </w:r>
      <w:r w:rsidRPr="00446C64">
        <w:tab/>
        <w:t>Section 11.58, the heading</w:t>
      </w:r>
    </w:p>
    <w:p w14:paraId="1F03AE78" w14:textId="77777777" w:rsidR="00A728F3" w:rsidRPr="00446C64" w:rsidRDefault="00A728F3" w:rsidP="00A728F3">
      <w:pPr>
        <w:pStyle w:val="LDAmendInstruction"/>
        <w:keepNext w:val="0"/>
        <w:spacing w:before="0" w:after="0"/>
        <w:contextualSpacing/>
      </w:pPr>
      <w:r w:rsidRPr="00446C64">
        <w:rPr>
          <w:i w:val="0"/>
          <w:iCs/>
        </w:rPr>
        <w:t>This amendment deletes mention of the narrower term transponder from the section heading.</w:t>
      </w:r>
    </w:p>
    <w:p w14:paraId="33E6B650" w14:textId="68076D0D" w:rsidR="00C01563" w:rsidRPr="00446C64" w:rsidRDefault="00C01563" w:rsidP="003C6369">
      <w:pPr>
        <w:pStyle w:val="LDAmendHeading"/>
        <w:keepNext w:val="0"/>
        <w:spacing w:before="240" w:after="0"/>
        <w:rPr>
          <w:iCs/>
        </w:rPr>
      </w:pPr>
      <w:r w:rsidRPr="00446C64">
        <w:t>[4</w:t>
      </w:r>
      <w:r w:rsidR="004C306B">
        <w:t>3</w:t>
      </w:r>
      <w:r w:rsidRPr="00446C64">
        <w:t>]</w:t>
      </w:r>
      <w:r w:rsidRPr="00446C64">
        <w:tab/>
        <w:t>Section 11.58, the chapeau</w:t>
      </w:r>
    </w:p>
    <w:p w14:paraId="7B129550" w14:textId="77777777" w:rsidR="00604EB9" w:rsidRPr="00446C64" w:rsidRDefault="00604EB9" w:rsidP="00604EB9">
      <w:pPr>
        <w:pStyle w:val="LDAmendInstruction"/>
        <w:keepNext w:val="0"/>
        <w:spacing w:before="0" w:after="0"/>
        <w:rPr>
          <w:i w:val="0"/>
          <w:iCs/>
        </w:rPr>
      </w:pPr>
      <w:r w:rsidRPr="00446C64">
        <w:rPr>
          <w:i w:val="0"/>
          <w:iCs/>
        </w:rPr>
        <w:t>This amendment deletes mention of the narrower term transponder from the section. The broader term surveillance equipment is more appropriate.</w:t>
      </w:r>
    </w:p>
    <w:p w14:paraId="652212AE" w14:textId="7FEF7704" w:rsidR="00C01563" w:rsidRPr="00446C64" w:rsidRDefault="00C01563" w:rsidP="003C6369">
      <w:pPr>
        <w:pStyle w:val="LDAmendHeading"/>
        <w:keepNext w:val="0"/>
        <w:spacing w:before="240" w:after="0"/>
        <w:rPr>
          <w:iCs/>
        </w:rPr>
      </w:pPr>
      <w:r w:rsidRPr="00446C64">
        <w:t>[4</w:t>
      </w:r>
      <w:r w:rsidR="004C306B">
        <w:t>4</w:t>
      </w:r>
      <w:r w:rsidRPr="00446C64">
        <w:t>]</w:t>
      </w:r>
      <w:r w:rsidRPr="00446C64">
        <w:tab/>
        <w:t>Paragraph 11.58(a)</w:t>
      </w:r>
    </w:p>
    <w:p w14:paraId="00F8A9A0" w14:textId="77777777" w:rsidR="00CC2AD0" w:rsidRPr="00446C64" w:rsidRDefault="00CC2AD0" w:rsidP="00CC2AD0">
      <w:pPr>
        <w:pStyle w:val="LDAmendInstruction"/>
        <w:keepNext w:val="0"/>
        <w:spacing w:before="0" w:after="0"/>
        <w:rPr>
          <w:i w:val="0"/>
          <w:iCs/>
        </w:rPr>
      </w:pPr>
      <w:r w:rsidRPr="00446C64">
        <w:rPr>
          <w:i w:val="0"/>
          <w:iCs/>
        </w:rPr>
        <w:t>This amendment deletes mention of the narrower term transponder from the section. The broader term surveillance equipment is more appropriate.</w:t>
      </w:r>
    </w:p>
    <w:p w14:paraId="0D8F36EF" w14:textId="20B5D8DB" w:rsidR="00C01563" w:rsidRPr="00446C64" w:rsidRDefault="00C01563" w:rsidP="003C6369">
      <w:pPr>
        <w:pStyle w:val="LDAmendHeading"/>
        <w:keepNext w:val="0"/>
        <w:spacing w:before="240" w:after="0"/>
        <w:rPr>
          <w:iCs/>
        </w:rPr>
      </w:pPr>
      <w:r w:rsidRPr="00446C64">
        <w:t>[4</w:t>
      </w:r>
      <w:r w:rsidR="004C306B">
        <w:t>5</w:t>
      </w:r>
      <w:r w:rsidRPr="00446C64">
        <w:t>]</w:t>
      </w:r>
      <w:r w:rsidRPr="00446C64">
        <w:tab/>
        <w:t>Paragraph 11.58(b)</w:t>
      </w:r>
    </w:p>
    <w:p w14:paraId="5E990188" w14:textId="77777777" w:rsidR="00CC2AD0" w:rsidRPr="00446C64" w:rsidRDefault="00CC2AD0" w:rsidP="00CC2AD0">
      <w:pPr>
        <w:pStyle w:val="LDAmendInstruction"/>
        <w:keepNext w:val="0"/>
        <w:spacing w:before="0" w:after="0"/>
        <w:contextualSpacing/>
        <w:rPr>
          <w:i w:val="0"/>
          <w:iCs/>
        </w:rPr>
      </w:pPr>
      <w:r w:rsidRPr="00446C64">
        <w:rPr>
          <w:i w:val="0"/>
          <w:iCs/>
        </w:rPr>
        <w:t>This amendment deletes mention of the narrower term transponder from the section. The broader term surveillance equipment is more appropriate.</w:t>
      </w:r>
    </w:p>
    <w:p w14:paraId="4DEEDD9F" w14:textId="7B4CFB88" w:rsidR="00C01563" w:rsidRPr="00446C64" w:rsidRDefault="00C01563" w:rsidP="003C6369">
      <w:pPr>
        <w:pStyle w:val="LDAmendHeading"/>
        <w:keepNext w:val="0"/>
        <w:spacing w:before="240" w:after="0"/>
        <w:rPr>
          <w:iCs/>
        </w:rPr>
      </w:pPr>
      <w:r w:rsidRPr="00446C64">
        <w:t>[4</w:t>
      </w:r>
      <w:r w:rsidR="004C306B">
        <w:t>6</w:t>
      </w:r>
      <w:r w:rsidRPr="00446C64">
        <w:t>]</w:t>
      </w:r>
      <w:r w:rsidRPr="00446C64">
        <w:tab/>
        <w:t>Section 11.58, the Note</w:t>
      </w:r>
    </w:p>
    <w:p w14:paraId="04AF0688" w14:textId="6AA45284" w:rsidR="000D1DFD" w:rsidRPr="00446C64" w:rsidRDefault="000D1DFD" w:rsidP="000D1DFD">
      <w:pPr>
        <w:pStyle w:val="LDAmendInstruction"/>
        <w:keepNext w:val="0"/>
        <w:spacing w:before="0" w:after="0"/>
        <w:rPr>
          <w:i w:val="0"/>
          <w:iCs/>
        </w:rPr>
      </w:pPr>
      <w:r w:rsidRPr="00446C64">
        <w:rPr>
          <w:i w:val="0"/>
          <w:iCs/>
        </w:rPr>
        <w:t xml:space="preserve">This amendment deletes mention of the narrower term transponder from the </w:t>
      </w:r>
      <w:r w:rsidR="00431696" w:rsidRPr="00446C64">
        <w:rPr>
          <w:i w:val="0"/>
          <w:iCs/>
        </w:rPr>
        <w:t>Note.</w:t>
      </w:r>
      <w:r w:rsidRPr="00446C64">
        <w:rPr>
          <w:i w:val="0"/>
          <w:iCs/>
        </w:rPr>
        <w:t xml:space="preserve"> The broader term surveillance equipment is more appropriate.</w:t>
      </w:r>
    </w:p>
    <w:p w14:paraId="39FF7F7F" w14:textId="7AFBEB10" w:rsidR="00C01563" w:rsidRPr="00446C64" w:rsidRDefault="00C01563" w:rsidP="003C6369">
      <w:pPr>
        <w:pStyle w:val="LDAmendHeading"/>
        <w:keepNext w:val="0"/>
        <w:spacing w:before="240" w:after="0"/>
        <w:rPr>
          <w:iCs/>
        </w:rPr>
      </w:pPr>
      <w:r w:rsidRPr="00446C64">
        <w:t>[4</w:t>
      </w:r>
      <w:r w:rsidR="004C306B">
        <w:t>7</w:t>
      </w:r>
      <w:r w:rsidRPr="00446C64">
        <w:t>]</w:t>
      </w:r>
      <w:r w:rsidRPr="00446C64">
        <w:tab/>
        <w:t>Chapter 11, Division 14—Night vision imaging systems</w:t>
      </w:r>
      <w:r w:rsidR="00D47913">
        <w:t xml:space="preserve"> Reserved</w:t>
      </w:r>
    </w:p>
    <w:p w14:paraId="19CB0AD3" w14:textId="5A1A14D4" w:rsidR="00C01563" w:rsidRPr="00446C64" w:rsidRDefault="00422DC6" w:rsidP="00437553">
      <w:pPr>
        <w:pStyle w:val="LDAmendInstruction"/>
        <w:keepNext w:val="0"/>
        <w:spacing w:before="0" w:after="0"/>
        <w:rPr>
          <w:i w:val="0"/>
          <w:iCs/>
        </w:rPr>
      </w:pPr>
      <w:r w:rsidRPr="00446C64">
        <w:rPr>
          <w:i w:val="0"/>
          <w:iCs/>
        </w:rPr>
        <w:t xml:space="preserve">This amendment </w:t>
      </w:r>
      <w:r w:rsidR="00B628F1" w:rsidRPr="00446C64">
        <w:rPr>
          <w:i w:val="0"/>
          <w:iCs/>
        </w:rPr>
        <w:t>deletes an unnecessary placeholder within the structure of the MOS.</w:t>
      </w:r>
    </w:p>
    <w:p w14:paraId="1D6AF268" w14:textId="312E389D" w:rsidR="00C01563" w:rsidRPr="00446C64" w:rsidRDefault="00C01563" w:rsidP="003C6369">
      <w:pPr>
        <w:pStyle w:val="LDAmendHeading"/>
        <w:keepNext w:val="0"/>
        <w:spacing w:before="240" w:after="0"/>
      </w:pPr>
      <w:r w:rsidRPr="00446C64">
        <w:t>[4</w:t>
      </w:r>
      <w:r w:rsidR="004C306B">
        <w:t>8</w:t>
      </w:r>
      <w:r w:rsidRPr="00446C64">
        <w:t>]</w:t>
      </w:r>
      <w:r w:rsidRPr="00446C64">
        <w:tab/>
        <w:t>Section 12.13</w:t>
      </w:r>
    </w:p>
    <w:p w14:paraId="7029AE3F" w14:textId="5582C9F7" w:rsidR="00C46BEB" w:rsidRPr="00C46BEB" w:rsidRDefault="00C46BEB" w:rsidP="00437553">
      <w:pPr>
        <w:pStyle w:val="LDAmendInstruction"/>
        <w:keepNext w:val="0"/>
        <w:spacing w:before="0" w:after="0"/>
        <w:rPr>
          <w:i w:val="0"/>
          <w:iCs/>
        </w:rPr>
      </w:pPr>
      <w:r w:rsidRPr="00446C64">
        <w:rPr>
          <w:i w:val="0"/>
          <w:iCs/>
        </w:rPr>
        <w:t>This amendment corrects a citation error</w:t>
      </w:r>
      <w:r w:rsidR="003170D0" w:rsidRPr="00446C64">
        <w:rPr>
          <w:i w:val="0"/>
          <w:iCs/>
        </w:rPr>
        <w:t>. Paragraphs 12.13(4)(a</w:t>
      </w:r>
      <w:r w:rsidR="004C0F2A" w:rsidRPr="00446C64">
        <w:rPr>
          <w:i w:val="0"/>
          <w:iCs/>
        </w:rPr>
        <w:t>), and (5)(a) and (b)</w:t>
      </w:r>
      <w:r w:rsidR="003170D0" w:rsidRPr="00446C64">
        <w:rPr>
          <w:i w:val="0"/>
          <w:iCs/>
        </w:rPr>
        <w:t xml:space="preserve"> should have </w:t>
      </w:r>
      <w:r w:rsidR="004C0F2A" w:rsidRPr="00446C64">
        <w:rPr>
          <w:i w:val="0"/>
          <w:iCs/>
        </w:rPr>
        <w:t xml:space="preserve">referred to </w:t>
      </w:r>
      <w:r w:rsidR="00E00576" w:rsidRPr="00446C64">
        <w:rPr>
          <w:i w:val="0"/>
          <w:iCs/>
        </w:rPr>
        <w:t>subsection 12.08</w:t>
      </w:r>
      <w:r w:rsidR="00354DA2" w:rsidRPr="00446C64">
        <w:rPr>
          <w:i w:val="0"/>
          <w:iCs/>
        </w:rPr>
        <w:t>(4</w:t>
      </w:r>
      <w:r w:rsidR="00DB3E10" w:rsidRPr="00446C64">
        <w:rPr>
          <w:i w:val="0"/>
          <w:iCs/>
        </w:rPr>
        <w:t>)</w:t>
      </w:r>
      <w:r w:rsidR="00354DA2" w:rsidRPr="00446C64">
        <w:rPr>
          <w:i w:val="0"/>
          <w:iCs/>
        </w:rPr>
        <w:t xml:space="preserve"> for the</w:t>
      </w:r>
      <w:r w:rsidR="00F444CB" w:rsidRPr="00446C64">
        <w:rPr>
          <w:i w:val="0"/>
          <w:iCs/>
        </w:rPr>
        <w:t xml:space="preserve"> flight crew </w:t>
      </w:r>
      <w:r w:rsidR="000A6CBF" w:rsidRPr="00446C64">
        <w:rPr>
          <w:i w:val="0"/>
          <w:iCs/>
        </w:rPr>
        <w:t>member</w:t>
      </w:r>
      <w:r w:rsidR="00354DA2" w:rsidRPr="00446C64">
        <w:rPr>
          <w:i w:val="0"/>
          <w:iCs/>
        </w:rPr>
        <w:t xml:space="preserve"> proficiency check prescription</w:t>
      </w:r>
      <w:r w:rsidR="00F444CB" w:rsidRPr="00446C64">
        <w:rPr>
          <w:i w:val="0"/>
          <w:iCs/>
        </w:rPr>
        <w:t>s</w:t>
      </w:r>
      <w:r w:rsidRPr="00446C64">
        <w:rPr>
          <w:i w:val="0"/>
          <w:iCs/>
        </w:rPr>
        <w:t>.</w:t>
      </w:r>
    </w:p>
    <w:bookmarkEnd w:id="9"/>
    <w:p w14:paraId="1FB92D69" w14:textId="77777777" w:rsidR="007C29CB" w:rsidRPr="0033750A" w:rsidRDefault="007C29CB" w:rsidP="00D0445A">
      <w:pPr>
        <w:pStyle w:val="AttachmentID"/>
        <w:pageBreakBefore/>
        <w:rPr>
          <w:u w:val="none"/>
        </w:rPr>
      </w:pPr>
      <w:r w:rsidRPr="0033750A">
        <w:rPr>
          <w:u w:val="none"/>
        </w:rPr>
        <w:lastRenderedPageBreak/>
        <w:t>APPENDIX 2</w:t>
      </w:r>
    </w:p>
    <w:p w14:paraId="1E0FCE04" w14:textId="77777777" w:rsidR="007C29CB" w:rsidRPr="0033750A" w:rsidRDefault="007C29CB" w:rsidP="007C29CB">
      <w:pPr>
        <w:pStyle w:val="AttachmentID"/>
        <w:jc w:val="left"/>
        <w:rPr>
          <w:b w:val="0"/>
          <w:u w:val="none"/>
        </w:rPr>
      </w:pPr>
    </w:p>
    <w:p w14:paraId="5F5F441F" w14:textId="77777777" w:rsidR="007C29CB" w:rsidRPr="005938C0" w:rsidRDefault="007C29CB" w:rsidP="007C29CB">
      <w:pPr>
        <w:jc w:val="center"/>
        <w:rPr>
          <w:lang w:val="en-US" w:eastAsia="en-AU"/>
        </w:rPr>
      </w:pPr>
      <w:r w:rsidRPr="0033750A">
        <w:rPr>
          <w:b/>
          <w:bCs/>
          <w:sz w:val="28"/>
          <w:szCs w:val="28"/>
          <w:lang w:eastAsia="en-AU"/>
        </w:rPr>
        <w:t>Statement of Compatibility with Human Rights</w:t>
      </w:r>
    </w:p>
    <w:p w14:paraId="64C53CD7" w14:textId="5013379C" w:rsidR="007C29CB" w:rsidRPr="005938C0" w:rsidRDefault="007C29CB" w:rsidP="007C29CB">
      <w:pPr>
        <w:jc w:val="center"/>
        <w:rPr>
          <w:lang w:val="en-US" w:eastAsia="en-AU"/>
        </w:rPr>
      </w:pPr>
      <w:r w:rsidRPr="005938C0">
        <w:rPr>
          <w:i/>
          <w:iCs/>
          <w:lang w:eastAsia="en-AU"/>
        </w:rPr>
        <w:t>Prepared in accordance with Part 3 of the</w:t>
      </w:r>
      <w:r w:rsidR="005E77BD">
        <w:rPr>
          <w:i/>
          <w:iCs/>
          <w:lang w:eastAsia="en-AU"/>
        </w:rPr>
        <w:br/>
      </w:r>
      <w:r w:rsidRPr="005938C0">
        <w:rPr>
          <w:i/>
          <w:iCs/>
          <w:lang w:eastAsia="en-AU"/>
        </w:rPr>
        <w:t>Human Rights (Parliamentary Scrutiny) Act 2011</w:t>
      </w:r>
    </w:p>
    <w:p w14:paraId="7DBBED4D" w14:textId="77777777" w:rsidR="007C29CB" w:rsidRPr="005938C0" w:rsidRDefault="007C29CB" w:rsidP="007C29CB">
      <w:pPr>
        <w:rPr>
          <w:lang w:val="en-US" w:eastAsia="en-AU"/>
        </w:rPr>
      </w:pPr>
    </w:p>
    <w:p w14:paraId="10939B31" w14:textId="77777777" w:rsidR="004C7EDB" w:rsidRDefault="004C7EDB" w:rsidP="004C7EDB">
      <w:pPr>
        <w:pStyle w:val="Heading3"/>
        <w:spacing w:before="120" w:after="120"/>
        <w:rPr>
          <w:rFonts w:ascii="Arial" w:hAnsi="Arial" w:cs="Arial"/>
          <w:b/>
          <w:u w:val="none"/>
        </w:rPr>
      </w:pPr>
      <w:r w:rsidRPr="005938C0">
        <w:rPr>
          <w:rFonts w:ascii="Arial" w:hAnsi="Arial" w:cs="Arial"/>
          <w:b/>
          <w:u w:val="none"/>
        </w:rPr>
        <w:t>Part 13</w:t>
      </w:r>
      <w:r>
        <w:rPr>
          <w:rFonts w:ascii="Arial" w:hAnsi="Arial" w:cs="Arial"/>
          <w:b/>
          <w:u w:val="none"/>
        </w:rPr>
        <w:t>3</w:t>
      </w:r>
      <w:r w:rsidRPr="005938C0">
        <w:rPr>
          <w:rFonts w:ascii="Arial" w:hAnsi="Arial" w:cs="Arial"/>
          <w:b/>
          <w:u w:val="none"/>
        </w:rPr>
        <w:t xml:space="preserve"> Manual of Standards Amendment Instrument 202</w:t>
      </w:r>
      <w:r>
        <w:rPr>
          <w:rFonts w:ascii="Arial" w:hAnsi="Arial" w:cs="Arial"/>
          <w:b/>
          <w:u w:val="none"/>
        </w:rPr>
        <w:t>4</w:t>
      </w:r>
      <w:r w:rsidRPr="005938C0">
        <w:rPr>
          <w:rFonts w:ascii="Arial" w:hAnsi="Arial" w:cs="Arial"/>
          <w:b/>
          <w:u w:val="none"/>
        </w:rPr>
        <w:t xml:space="preserve"> (No. 1)</w:t>
      </w:r>
    </w:p>
    <w:p w14:paraId="7AD2BAC3" w14:textId="77777777" w:rsidR="007C29CB" w:rsidRPr="005938C0" w:rsidRDefault="007C29CB" w:rsidP="007C29CB">
      <w:pPr>
        <w:jc w:val="center"/>
        <w:rPr>
          <w:lang w:val="en-US" w:eastAsia="en-AU"/>
        </w:rPr>
      </w:pPr>
      <w:r w:rsidRPr="005938C0">
        <w:rPr>
          <w:lang w:eastAsia="en-AU"/>
        </w:rPr>
        <w:t xml:space="preserve">The legislative instrument is compatible with the human rights and freedoms recognised or declared in the international instruments listed in section 3 of the </w:t>
      </w:r>
      <w:r w:rsidRPr="005938C0">
        <w:rPr>
          <w:i/>
          <w:lang w:eastAsia="en-AU"/>
        </w:rPr>
        <w:t>Human Rights (Parliamentary Scrutiny) Act 2011</w:t>
      </w:r>
      <w:r w:rsidRPr="005938C0">
        <w:rPr>
          <w:lang w:eastAsia="en-AU"/>
        </w:rPr>
        <w:t>.</w:t>
      </w:r>
    </w:p>
    <w:p w14:paraId="0153BFCF" w14:textId="77777777" w:rsidR="007C29CB" w:rsidRPr="005938C0" w:rsidRDefault="007C29CB" w:rsidP="002F76FF">
      <w:pPr>
        <w:spacing w:before="120"/>
        <w:rPr>
          <w:lang w:val="en-US" w:eastAsia="en-AU"/>
        </w:rPr>
      </w:pPr>
    </w:p>
    <w:p w14:paraId="04F20A25" w14:textId="453CBF42" w:rsidR="007C29CB" w:rsidRPr="005938C0" w:rsidRDefault="007C29CB" w:rsidP="007C29CB">
      <w:pPr>
        <w:jc w:val="both"/>
        <w:rPr>
          <w:b/>
          <w:bCs/>
          <w:lang w:eastAsia="en-AU"/>
        </w:rPr>
      </w:pPr>
      <w:r w:rsidRPr="005938C0">
        <w:rPr>
          <w:b/>
          <w:bCs/>
          <w:lang w:eastAsia="en-AU"/>
        </w:rPr>
        <w:t xml:space="preserve">Overview of the </w:t>
      </w:r>
      <w:r w:rsidR="00CD055F">
        <w:rPr>
          <w:b/>
          <w:bCs/>
          <w:lang w:eastAsia="en-AU"/>
        </w:rPr>
        <w:t>l</w:t>
      </w:r>
      <w:r w:rsidRPr="005938C0">
        <w:rPr>
          <w:b/>
          <w:bCs/>
          <w:lang w:eastAsia="en-AU"/>
        </w:rPr>
        <w:t xml:space="preserve">egislative </w:t>
      </w:r>
      <w:r w:rsidR="00CD055F">
        <w:rPr>
          <w:b/>
          <w:bCs/>
          <w:lang w:eastAsia="en-AU"/>
        </w:rPr>
        <w:t>i</w:t>
      </w:r>
      <w:r w:rsidRPr="005938C0">
        <w:rPr>
          <w:b/>
          <w:bCs/>
          <w:lang w:eastAsia="en-AU"/>
        </w:rPr>
        <w:t>nstrument</w:t>
      </w:r>
    </w:p>
    <w:p w14:paraId="4AC1ED3E" w14:textId="77777777" w:rsidR="00D77D3D" w:rsidRPr="005938C0" w:rsidRDefault="00D77D3D" w:rsidP="00D77D3D">
      <w:r w:rsidRPr="005938C0">
        <w:rPr>
          <w:lang w:eastAsia="en-AU"/>
        </w:rPr>
        <w:t xml:space="preserve">The </w:t>
      </w:r>
      <w:r w:rsidRPr="005938C0">
        <w:rPr>
          <w:i/>
        </w:rPr>
        <w:t>Part 13</w:t>
      </w:r>
      <w:r>
        <w:rPr>
          <w:i/>
        </w:rPr>
        <w:t>3</w:t>
      </w:r>
      <w:r w:rsidRPr="005938C0">
        <w:rPr>
          <w:i/>
        </w:rPr>
        <w:t xml:space="preserve"> Manual of Standards Amendment Instrument 202</w:t>
      </w:r>
      <w:r>
        <w:rPr>
          <w:i/>
        </w:rPr>
        <w:t>4</w:t>
      </w:r>
      <w:r w:rsidRPr="005938C0">
        <w:rPr>
          <w:i/>
        </w:rPr>
        <w:t xml:space="preserve"> (No. 1) </w:t>
      </w:r>
      <w:r w:rsidRPr="005938C0">
        <w:rPr>
          <w:iCs/>
        </w:rPr>
        <w:t xml:space="preserve">(the </w:t>
      </w:r>
      <w:r w:rsidRPr="005938C0">
        <w:rPr>
          <w:b/>
          <w:bCs/>
          <w:i/>
        </w:rPr>
        <w:t>MOS amendment</w:t>
      </w:r>
      <w:r w:rsidRPr="005938C0">
        <w:rPr>
          <w:iCs/>
        </w:rPr>
        <w:t xml:space="preserve">) amends </w:t>
      </w:r>
      <w:r w:rsidRPr="00015515">
        <w:t xml:space="preserve">the </w:t>
      </w:r>
      <w:r w:rsidRPr="00015515">
        <w:rPr>
          <w:i/>
        </w:rPr>
        <w:t>Part 13</w:t>
      </w:r>
      <w:r>
        <w:rPr>
          <w:i/>
        </w:rPr>
        <w:t>3</w:t>
      </w:r>
      <w:r w:rsidRPr="00015515">
        <w:rPr>
          <w:i/>
        </w:rPr>
        <w:t xml:space="preserve"> (Australian Air Transport Operations—</w:t>
      </w:r>
      <w:r>
        <w:rPr>
          <w:i/>
        </w:rPr>
        <w:t>Rotorcraft</w:t>
      </w:r>
      <w:r w:rsidRPr="00015515">
        <w:rPr>
          <w:i/>
        </w:rPr>
        <w:t>) Manual of Standards 2020</w:t>
      </w:r>
      <w:r w:rsidRPr="005938C0" w:rsidDel="008217D0">
        <w:rPr>
          <w:iCs/>
        </w:rPr>
        <w:t xml:space="preserve"> </w:t>
      </w:r>
      <w:r w:rsidRPr="005938C0">
        <w:t xml:space="preserve">(the </w:t>
      </w:r>
      <w:r w:rsidRPr="005938C0">
        <w:rPr>
          <w:b/>
          <w:i/>
        </w:rPr>
        <w:t>MOS</w:t>
      </w:r>
      <w:r w:rsidRPr="005938C0">
        <w:t>).</w:t>
      </w:r>
    </w:p>
    <w:p w14:paraId="0CB74EF9" w14:textId="77777777" w:rsidR="00D77D3D" w:rsidRPr="005938C0" w:rsidRDefault="00D77D3D" w:rsidP="00D77D3D"/>
    <w:p w14:paraId="6F5D6C10" w14:textId="0AA6965B" w:rsidR="00D77D3D" w:rsidRDefault="00D77D3D" w:rsidP="00D77D3D">
      <w:r w:rsidRPr="005938C0">
        <w:t xml:space="preserve">The MOS sets out the standards for the operation of </w:t>
      </w:r>
      <w:r>
        <w:t>rotorcraft</w:t>
      </w:r>
      <w:r w:rsidRPr="005938C0">
        <w:t xml:space="preserve"> for an Australian air transport operation. It was made under regulation</w:t>
      </w:r>
      <w:r>
        <w:t xml:space="preserve"> </w:t>
      </w:r>
      <w:r w:rsidRPr="005938C0">
        <w:t>13</w:t>
      </w:r>
      <w:r>
        <w:t>3</w:t>
      </w:r>
      <w:r w:rsidRPr="005938C0">
        <w:t>.02</w:t>
      </w:r>
      <w:r>
        <w:t>0</w:t>
      </w:r>
      <w:r w:rsidRPr="005938C0">
        <w:t xml:space="preserve"> of Part 13</w:t>
      </w:r>
      <w:r w:rsidR="006B109F">
        <w:t>3</w:t>
      </w:r>
      <w:r w:rsidRPr="005938C0">
        <w:t xml:space="preserve"> of the </w:t>
      </w:r>
      <w:r w:rsidRPr="005938C0">
        <w:rPr>
          <w:i/>
          <w:iCs/>
          <w:lang w:eastAsia="en-AU"/>
        </w:rPr>
        <w:t xml:space="preserve">Civil Aviation Safety Regulations 1998 </w:t>
      </w:r>
      <w:r w:rsidRPr="005938C0">
        <w:rPr>
          <w:lang w:eastAsia="en-AU"/>
        </w:rPr>
        <w:t>(</w:t>
      </w:r>
      <w:r w:rsidRPr="005938C0">
        <w:rPr>
          <w:b/>
          <w:bCs/>
          <w:i/>
          <w:iCs/>
          <w:lang w:eastAsia="en-AU"/>
        </w:rPr>
        <w:t>CASR</w:t>
      </w:r>
      <w:r w:rsidRPr="005938C0">
        <w:rPr>
          <w:lang w:eastAsia="en-AU"/>
        </w:rPr>
        <w:t xml:space="preserve">). </w:t>
      </w:r>
      <w:r w:rsidRPr="005938C0">
        <w:t xml:space="preserve">It consolidates the </w:t>
      </w:r>
      <w:r>
        <w:t>detailed standards and requirements associated with the conduct of Part 133 operations by Australian air transport operators.</w:t>
      </w:r>
    </w:p>
    <w:p w14:paraId="6E079832" w14:textId="77777777" w:rsidR="00D77D3D" w:rsidRDefault="00D77D3D" w:rsidP="00D77D3D"/>
    <w:p w14:paraId="3466B611" w14:textId="77777777" w:rsidR="00D77D3D" w:rsidRDefault="00D77D3D" w:rsidP="00D77D3D">
      <w:r>
        <w:t>Part 133 of CASR prescribes requirements for the conduct of Australian air transport operations in rotorcraft. Air transport operations include passenger transport, cargo transport and medical transport that is conducted for hire or reward. CASA may prescribe other kinds of operations as air transport in the Part 119 Manual of Standards in accordance with paragraph 119.010(e).</w:t>
      </w:r>
    </w:p>
    <w:p w14:paraId="63638669" w14:textId="77777777" w:rsidR="00D77D3D" w:rsidRPr="005938C0" w:rsidRDefault="00D77D3D" w:rsidP="00D77D3D"/>
    <w:p w14:paraId="7C285AFC" w14:textId="468217F9" w:rsidR="00D77D3D" w:rsidRDefault="00D77D3D" w:rsidP="00D77D3D">
      <w:r w:rsidRPr="005938C0">
        <w:t xml:space="preserve">The MOS amendment, which commences </w:t>
      </w:r>
      <w:r>
        <w:t xml:space="preserve">on the day after it is registered, </w:t>
      </w:r>
      <w:r w:rsidRPr="005938C0">
        <w:t xml:space="preserve">makes a </w:t>
      </w:r>
      <w:r>
        <w:t>number of minor or machinery amendments of a miscellaneous nature. Some of these rectify unintended consequences arising from the MOS while others modify</w:t>
      </w:r>
      <w:r w:rsidRPr="00926A81">
        <w:t xml:space="preserve"> the wording or structure of </w:t>
      </w:r>
      <w:r>
        <w:t>some provisions</w:t>
      </w:r>
      <w:r w:rsidRPr="00926A81">
        <w:t xml:space="preserve"> to enhance clarity or readability</w:t>
      </w:r>
      <w:r>
        <w:t>,</w:t>
      </w:r>
      <w:r w:rsidRPr="00926A81">
        <w:t xml:space="preserve"> or </w:t>
      </w:r>
      <w:r>
        <w:t xml:space="preserve">to </w:t>
      </w:r>
      <w:r w:rsidRPr="00926A81">
        <w:t>correct errors.</w:t>
      </w:r>
    </w:p>
    <w:p w14:paraId="33376484" w14:textId="77777777" w:rsidR="00D77D3D" w:rsidRDefault="00D77D3D" w:rsidP="00D77D3D"/>
    <w:p w14:paraId="077DFECF" w14:textId="77777777" w:rsidR="00D77D3D" w:rsidRPr="006E6BA6" w:rsidRDefault="00D77D3D" w:rsidP="00D77D3D">
      <w:pPr>
        <w:pStyle w:val="BodyText"/>
        <w:spacing w:after="0" w:line="240" w:lineRule="auto"/>
        <w:rPr>
          <w:rFonts w:ascii="Times New Roman" w:hAnsi="Times New Roman" w:cs="Times New Roman"/>
          <w:sz w:val="24"/>
          <w:szCs w:val="24"/>
        </w:rPr>
      </w:pPr>
      <w:r w:rsidRPr="006E6BA6">
        <w:rPr>
          <w:rFonts w:ascii="Times New Roman" w:hAnsi="Times New Roman" w:cs="Times New Roman"/>
          <w:sz w:val="24"/>
          <w:szCs w:val="24"/>
        </w:rPr>
        <w:t>The minor or machinery amendments are described below in general terms:</w:t>
      </w:r>
    </w:p>
    <w:p w14:paraId="6C959B12" w14:textId="77777777" w:rsidR="00437553" w:rsidRDefault="00D77D3D" w:rsidP="00D77D3D">
      <w:pPr>
        <w:pStyle w:val="NormalBullet"/>
        <w:ind w:left="993"/>
        <w:rPr>
          <w:rFonts w:ascii="Times New Roman" w:hAnsi="Times New Roman"/>
          <w:sz w:val="24"/>
          <w:szCs w:val="24"/>
        </w:rPr>
      </w:pPr>
      <w:r>
        <w:rPr>
          <w:rFonts w:ascii="Times New Roman" w:hAnsi="Times New Roman"/>
          <w:sz w:val="24"/>
          <w:szCs w:val="24"/>
        </w:rPr>
        <w:t>m</w:t>
      </w:r>
      <w:r w:rsidRPr="006E6BA6">
        <w:rPr>
          <w:rFonts w:ascii="Times New Roman" w:hAnsi="Times New Roman"/>
          <w:sz w:val="24"/>
          <w:szCs w:val="24"/>
        </w:rPr>
        <w:t xml:space="preserve">ultiple provisions require editorial corrections to make the intended outcomes or </w:t>
      </w:r>
      <w:r>
        <w:rPr>
          <w:rFonts w:ascii="Times New Roman" w:hAnsi="Times New Roman"/>
          <w:sz w:val="24"/>
          <w:szCs w:val="24"/>
        </w:rPr>
        <w:t xml:space="preserve">to </w:t>
      </w:r>
      <w:r w:rsidRPr="006E6BA6">
        <w:rPr>
          <w:rFonts w:ascii="Times New Roman" w:hAnsi="Times New Roman"/>
          <w:sz w:val="24"/>
          <w:szCs w:val="24"/>
        </w:rPr>
        <w:t>improve readability</w:t>
      </w:r>
    </w:p>
    <w:p w14:paraId="5F0A6D2F" w14:textId="72DEE8CB" w:rsidR="00D77D3D" w:rsidRPr="006E6BA6" w:rsidRDefault="00D77D3D" w:rsidP="00D77D3D">
      <w:pPr>
        <w:pStyle w:val="NormalBullet"/>
        <w:ind w:left="993"/>
        <w:rPr>
          <w:rFonts w:ascii="Times New Roman" w:hAnsi="Times New Roman"/>
          <w:i/>
          <w:iCs/>
          <w:sz w:val="24"/>
          <w:szCs w:val="24"/>
        </w:rPr>
      </w:pPr>
      <w:r>
        <w:rPr>
          <w:rFonts w:ascii="Times New Roman" w:hAnsi="Times New Roman"/>
          <w:sz w:val="24"/>
          <w:szCs w:val="24"/>
        </w:rPr>
        <w:t>a</w:t>
      </w:r>
      <w:r w:rsidRPr="006E6BA6">
        <w:rPr>
          <w:rFonts w:ascii="Times New Roman" w:hAnsi="Times New Roman"/>
          <w:sz w:val="24"/>
          <w:szCs w:val="24"/>
        </w:rPr>
        <w:t xml:space="preserve">dditional flexibility </w:t>
      </w:r>
      <w:r>
        <w:rPr>
          <w:rFonts w:ascii="Times New Roman" w:hAnsi="Times New Roman"/>
          <w:sz w:val="24"/>
          <w:szCs w:val="24"/>
        </w:rPr>
        <w:t>is</w:t>
      </w:r>
      <w:r w:rsidRPr="006E6BA6">
        <w:rPr>
          <w:rFonts w:ascii="Times New Roman" w:hAnsi="Times New Roman"/>
          <w:sz w:val="24"/>
          <w:szCs w:val="24"/>
        </w:rPr>
        <w:t xml:space="preserve"> provided for the delivery of pre-take-off passenger safety briefings, instructions and demonstrations</w:t>
      </w:r>
    </w:p>
    <w:p w14:paraId="2E0B8508" w14:textId="77777777" w:rsidR="00D77D3D" w:rsidRPr="006E6BA6" w:rsidRDefault="00D77D3D" w:rsidP="00D77D3D">
      <w:pPr>
        <w:pStyle w:val="NormalBullet"/>
        <w:ind w:left="992" w:hanging="357"/>
        <w:rPr>
          <w:rFonts w:ascii="Times New Roman" w:hAnsi="Times New Roman"/>
          <w:sz w:val="24"/>
          <w:szCs w:val="24"/>
        </w:rPr>
      </w:pPr>
      <w:r>
        <w:rPr>
          <w:rFonts w:ascii="Times New Roman" w:hAnsi="Times New Roman"/>
          <w:sz w:val="24"/>
          <w:szCs w:val="24"/>
        </w:rPr>
        <w:t>p</w:t>
      </w:r>
      <w:r w:rsidRPr="006E6BA6">
        <w:rPr>
          <w:rFonts w:ascii="Times New Roman" w:hAnsi="Times New Roman"/>
          <w:sz w:val="24"/>
          <w:szCs w:val="24"/>
        </w:rPr>
        <w:t xml:space="preserve">rovision </w:t>
      </w:r>
      <w:r>
        <w:rPr>
          <w:rFonts w:ascii="Times New Roman" w:hAnsi="Times New Roman"/>
          <w:sz w:val="24"/>
          <w:szCs w:val="24"/>
        </w:rPr>
        <w:t>is</w:t>
      </w:r>
      <w:r w:rsidRPr="006E6BA6">
        <w:rPr>
          <w:rFonts w:ascii="Times New Roman" w:hAnsi="Times New Roman"/>
          <w:sz w:val="24"/>
          <w:szCs w:val="24"/>
        </w:rPr>
        <w:t xml:space="preserve"> made for supplemental oxygen equipment to be fitted or carried on board</w:t>
      </w:r>
      <w:r>
        <w:rPr>
          <w:rFonts w:ascii="Times New Roman" w:hAnsi="Times New Roman"/>
          <w:sz w:val="24"/>
          <w:szCs w:val="24"/>
        </w:rPr>
        <w:t xml:space="preserve"> a rotorcraft</w:t>
      </w:r>
    </w:p>
    <w:p w14:paraId="0AFB5F66" w14:textId="00B4CEE1" w:rsidR="00D77D3D" w:rsidRPr="006E6BA6" w:rsidRDefault="00D77D3D" w:rsidP="00D77D3D">
      <w:pPr>
        <w:pStyle w:val="NormalBullet"/>
        <w:ind w:left="993"/>
        <w:rPr>
          <w:rFonts w:ascii="Times New Roman" w:hAnsi="Times New Roman"/>
          <w:i/>
          <w:iCs/>
          <w:sz w:val="24"/>
          <w:szCs w:val="24"/>
        </w:rPr>
      </w:pPr>
      <w:r>
        <w:rPr>
          <w:rFonts w:ascii="Times New Roman" w:hAnsi="Times New Roman"/>
          <w:sz w:val="24"/>
          <w:szCs w:val="24"/>
        </w:rPr>
        <w:t>m</w:t>
      </w:r>
      <w:r w:rsidRPr="006E6BA6">
        <w:rPr>
          <w:rFonts w:ascii="Times New Roman" w:hAnsi="Times New Roman"/>
          <w:sz w:val="24"/>
          <w:szCs w:val="24"/>
        </w:rPr>
        <w:t>ultiple provisions mistakenly relate only to Australian</w:t>
      </w:r>
      <w:r w:rsidR="00CD055F">
        <w:rPr>
          <w:rFonts w:ascii="Times New Roman" w:hAnsi="Times New Roman"/>
          <w:sz w:val="24"/>
          <w:szCs w:val="24"/>
        </w:rPr>
        <w:t>-</w:t>
      </w:r>
      <w:r w:rsidRPr="006E6BA6">
        <w:rPr>
          <w:rFonts w:ascii="Times New Roman" w:hAnsi="Times New Roman"/>
          <w:sz w:val="24"/>
          <w:szCs w:val="24"/>
        </w:rPr>
        <w:t>registered rotorcraft instead of both Australian and foreign</w:t>
      </w:r>
      <w:r w:rsidR="00CD055F">
        <w:rPr>
          <w:rFonts w:ascii="Times New Roman" w:hAnsi="Times New Roman"/>
          <w:sz w:val="24"/>
          <w:szCs w:val="24"/>
        </w:rPr>
        <w:t>-</w:t>
      </w:r>
      <w:r w:rsidRPr="006E6BA6">
        <w:rPr>
          <w:rFonts w:ascii="Times New Roman" w:hAnsi="Times New Roman"/>
          <w:sz w:val="24"/>
          <w:szCs w:val="24"/>
        </w:rPr>
        <w:t>registered rotorcraft</w:t>
      </w:r>
      <w:r>
        <w:rPr>
          <w:rFonts w:ascii="Times New Roman" w:hAnsi="Times New Roman"/>
          <w:sz w:val="24"/>
          <w:szCs w:val="24"/>
        </w:rPr>
        <w:t xml:space="preserve"> and this is rectified</w:t>
      </w:r>
    </w:p>
    <w:p w14:paraId="68877736" w14:textId="30CBF9FD" w:rsidR="00D77D3D" w:rsidRPr="00FE4368" w:rsidRDefault="00D77D3D" w:rsidP="002F76FF">
      <w:pPr>
        <w:pStyle w:val="NormalBullet"/>
        <w:spacing w:after="0" w:line="240" w:lineRule="auto"/>
        <w:ind w:left="992" w:hanging="357"/>
      </w:pPr>
      <w:r w:rsidRPr="006E6BA6">
        <w:rPr>
          <w:rFonts w:ascii="Times New Roman" w:hAnsi="Times New Roman"/>
          <w:sz w:val="24"/>
          <w:szCs w:val="24"/>
        </w:rPr>
        <w:t>provisions about the operation of transponders</w:t>
      </w:r>
      <w:r>
        <w:rPr>
          <w:rFonts w:ascii="Times New Roman" w:hAnsi="Times New Roman"/>
          <w:sz w:val="24"/>
          <w:szCs w:val="24"/>
        </w:rPr>
        <w:t xml:space="preserve"> are adjusted</w:t>
      </w:r>
      <w:r w:rsidR="00A95D6F">
        <w:rPr>
          <w:rFonts w:ascii="Times New Roman" w:hAnsi="Times New Roman"/>
          <w:sz w:val="24"/>
          <w:szCs w:val="24"/>
        </w:rPr>
        <w:t>,</w:t>
      </w:r>
      <w:r>
        <w:rPr>
          <w:rFonts w:ascii="Times New Roman" w:hAnsi="Times New Roman"/>
          <w:sz w:val="24"/>
          <w:szCs w:val="24"/>
        </w:rPr>
        <w:t xml:space="preserve"> including to ensure consistent use of the </w:t>
      </w:r>
      <w:r w:rsidRPr="006E6BA6">
        <w:rPr>
          <w:rFonts w:ascii="Times New Roman" w:hAnsi="Times New Roman"/>
          <w:sz w:val="24"/>
          <w:szCs w:val="24"/>
        </w:rPr>
        <w:t>correct technical terms</w:t>
      </w:r>
      <w:r>
        <w:rPr>
          <w:rFonts w:ascii="Times New Roman" w:hAnsi="Times New Roman"/>
          <w:sz w:val="24"/>
          <w:szCs w:val="24"/>
        </w:rPr>
        <w:t>.</w:t>
      </w:r>
    </w:p>
    <w:p w14:paraId="6BEF769C" w14:textId="77777777" w:rsidR="007C29CB" w:rsidRPr="005938C0" w:rsidRDefault="007C29CB" w:rsidP="007C29CB"/>
    <w:p w14:paraId="57B11904" w14:textId="77777777" w:rsidR="009671DE" w:rsidRPr="000F2284" w:rsidRDefault="009671DE" w:rsidP="00A95D6F">
      <w:pPr>
        <w:rPr>
          <w:b/>
          <w:bCs/>
          <w:lang w:eastAsia="en-AU"/>
        </w:rPr>
      </w:pPr>
      <w:r w:rsidRPr="000F2284">
        <w:rPr>
          <w:b/>
          <w:bCs/>
          <w:lang w:eastAsia="en-AU"/>
        </w:rPr>
        <w:t>Human rights implications</w:t>
      </w:r>
    </w:p>
    <w:p w14:paraId="40199E79" w14:textId="0F57D180" w:rsidR="009671DE" w:rsidRPr="000F2284" w:rsidRDefault="009671DE" w:rsidP="009671DE">
      <w:pPr>
        <w:pStyle w:val="LDBodytext"/>
        <w:rPr>
          <w:lang w:eastAsia="en-AU"/>
        </w:rPr>
      </w:pPr>
      <w:r w:rsidRPr="000F2284">
        <w:t>Th</w:t>
      </w:r>
      <w:r w:rsidR="00017328">
        <w:t>is</w:t>
      </w:r>
      <w:r w:rsidRPr="000F2284">
        <w:t xml:space="preserve"> legislative instrument engages with the following human rights and freedoms recognised or declared in the international instruments listed in section 3 of the </w:t>
      </w:r>
      <w:r w:rsidRPr="000F2284">
        <w:rPr>
          <w:i/>
          <w:iCs/>
        </w:rPr>
        <w:t>Human Rights (Parliamentary Scrutiny) Act 2011</w:t>
      </w:r>
      <w:r w:rsidRPr="000F2284">
        <w:rPr>
          <w:lang w:eastAsia="en-AU"/>
        </w:rPr>
        <w:t>:</w:t>
      </w:r>
    </w:p>
    <w:p w14:paraId="31E150A3" w14:textId="77777777" w:rsidR="009671DE" w:rsidRPr="000F2284" w:rsidRDefault="009671DE" w:rsidP="009671DE">
      <w:pPr>
        <w:pStyle w:val="ListParagraph"/>
        <w:numPr>
          <w:ilvl w:val="0"/>
          <w:numId w:val="9"/>
        </w:numPr>
        <w:shd w:val="clear" w:color="auto" w:fill="FFFFFF"/>
        <w:ind w:left="714" w:hanging="357"/>
        <w:contextualSpacing w:val="0"/>
        <w:rPr>
          <w:lang w:eastAsia="en-AU"/>
        </w:rPr>
      </w:pPr>
      <w:r w:rsidRPr="000F2284">
        <w:rPr>
          <w:lang w:eastAsia="en-AU"/>
        </w:rPr>
        <w:t xml:space="preserve">the right to life under Article 6 of the International Covenant on Civil and Political Rights (the </w:t>
      </w:r>
      <w:r w:rsidRPr="000F2284">
        <w:rPr>
          <w:b/>
          <w:bCs/>
          <w:i/>
          <w:iCs/>
          <w:lang w:eastAsia="en-AU"/>
        </w:rPr>
        <w:t>ICCPR</w:t>
      </w:r>
      <w:r w:rsidRPr="000F2284">
        <w:rPr>
          <w:lang w:eastAsia="en-AU"/>
        </w:rPr>
        <w:t>)</w:t>
      </w:r>
    </w:p>
    <w:p w14:paraId="2BDF5E66" w14:textId="77777777" w:rsidR="009671DE" w:rsidRPr="000F2284" w:rsidRDefault="009671DE" w:rsidP="009671DE">
      <w:pPr>
        <w:pStyle w:val="ListParagraph"/>
        <w:numPr>
          <w:ilvl w:val="0"/>
          <w:numId w:val="9"/>
        </w:numPr>
        <w:shd w:val="clear" w:color="auto" w:fill="FFFFFF"/>
        <w:ind w:left="714" w:hanging="357"/>
        <w:contextualSpacing w:val="0"/>
      </w:pPr>
      <w:r w:rsidRPr="000F2284">
        <w:rPr>
          <w:lang w:eastAsia="en-AU"/>
        </w:rPr>
        <w:lastRenderedPageBreak/>
        <w:t xml:space="preserve">the right to safe and healthy working conditions under Article 7 of the International Covenant on Economic, Social and Cultural Rights (the </w:t>
      </w:r>
      <w:r w:rsidRPr="000F2284">
        <w:rPr>
          <w:b/>
          <w:bCs/>
          <w:i/>
          <w:iCs/>
          <w:lang w:eastAsia="en-AU"/>
        </w:rPr>
        <w:t>ICESCR</w:t>
      </w:r>
      <w:r w:rsidRPr="000F2284">
        <w:rPr>
          <w:lang w:eastAsia="en-AU"/>
        </w:rPr>
        <w:t>)</w:t>
      </w:r>
    </w:p>
    <w:p w14:paraId="33353916" w14:textId="77777777" w:rsidR="009671DE" w:rsidRPr="000F2284" w:rsidRDefault="009671DE" w:rsidP="009671DE">
      <w:pPr>
        <w:pStyle w:val="ListParagraph"/>
        <w:numPr>
          <w:ilvl w:val="0"/>
          <w:numId w:val="9"/>
        </w:numPr>
        <w:shd w:val="clear" w:color="auto" w:fill="FFFFFF"/>
        <w:ind w:left="714" w:hanging="357"/>
        <w:contextualSpacing w:val="0"/>
      </w:pPr>
      <w:r w:rsidRPr="000F2284">
        <w:rPr>
          <w:lang w:eastAsia="en-AU"/>
        </w:rPr>
        <w:t>the right to work under Article 6 of the ICESCR.</w:t>
      </w:r>
    </w:p>
    <w:p w14:paraId="1BDBC627" w14:textId="77777777" w:rsidR="009671DE" w:rsidRPr="000F2284" w:rsidRDefault="009671DE" w:rsidP="009671DE">
      <w:pPr>
        <w:pStyle w:val="LDBodytext"/>
      </w:pPr>
    </w:p>
    <w:p w14:paraId="594D92BE" w14:textId="77777777" w:rsidR="009671DE" w:rsidRPr="000F2284" w:rsidRDefault="009671DE" w:rsidP="00A95D6F">
      <w:pPr>
        <w:pStyle w:val="LDClauseHeading2"/>
        <w:keepNext w:val="0"/>
        <w:spacing w:before="0"/>
        <w:rPr>
          <w:i/>
        </w:rPr>
      </w:pPr>
      <w:r w:rsidRPr="000F2284">
        <w:rPr>
          <w:i/>
        </w:rPr>
        <w:t>Right to life under the ICCPR</w:t>
      </w:r>
    </w:p>
    <w:p w14:paraId="1003754B" w14:textId="77777777" w:rsidR="009671DE" w:rsidRPr="000F2284" w:rsidRDefault="009671DE" w:rsidP="009671DE">
      <w:pPr>
        <w:pStyle w:val="LDClauseHeading2"/>
        <w:keepNext w:val="0"/>
        <w:spacing w:before="0"/>
        <w:rPr>
          <w:i/>
        </w:rPr>
      </w:pPr>
      <w:r w:rsidRPr="000F2284">
        <w:rPr>
          <w:i/>
        </w:rPr>
        <w:t>Right to safe and healthy working conditions under the ICESCR</w:t>
      </w:r>
    </w:p>
    <w:p w14:paraId="6FB771CB" w14:textId="77777777" w:rsidR="009671DE" w:rsidRPr="000F2284" w:rsidRDefault="009671DE" w:rsidP="009671DE">
      <w:pPr>
        <w:rPr>
          <w:b/>
          <w:i/>
        </w:rPr>
      </w:pPr>
      <w:r w:rsidRPr="000F2284">
        <w:rPr>
          <w:b/>
          <w:i/>
        </w:rPr>
        <w:t>Right to work under the ICESCR</w:t>
      </w:r>
    </w:p>
    <w:p w14:paraId="3A03F1F9" w14:textId="77777777" w:rsidR="00437553" w:rsidRDefault="009671DE" w:rsidP="009671DE">
      <w:pPr>
        <w:rPr>
          <w:lang w:eastAsia="en-AU"/>
        </w:rPr>
      </w:pPr>
      <w:r w:rsidRPr="00621722">
        <w:t xml:space="preserve">This engagement is in the context of CASA’s statutory purpose. </w:t>
      </w:r>
      <w:r w:rsidRPr="00621722">
        <w:rPr>
          <w:lang w:eastAsia="en-AU"/>
        </w:rPr>
        <w:t xml:space="preserve">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w:t>
      </w:r>
      <w:r w:rsidR="001A605E">
        <w:rPr>
          <w:lang w:eastAsia="en-AU"/>
        </w:rPr>
        <w:t>or</w:t>
      </w:r>
      <w:r w:rsidRPr="00621722">
        <w:rPr>
          <w:lang w:eastAsia="en-AU"/>
        </w:rPr>
        <w:t xml:space="preserve"> enhance aviation safety</w:t>
      </w:r>
      <w:r w:rsidR="005B0D80">
        <w:rPr>
          <w:lang w:eastAsia="en-AU"/>
        </w:rPr>
        <w:t xml:space="preserve"> and hence promote the right to life and the right to safe and healthy working conditions.</w:t>
      </w:r>
    </w:p>
    <w:p w14:paraId="52A91F61" w14:textId="7B926399" w:rsidR="00EE67ED" w:rsidRDefault="00EE67ED" w:rsidP="009671DE">
      <w:pPr>
        <w:rPr>
          <w:lang w:eastAsia="en-AU"/>
        </w:rPr>
      </w:pPr>
    </w:p>
    <w:p w14:paraId="23282F87" w14:textId="2CD905B1" w:rsidR="005B0D80" w:rsidRDefault="001A605E" w:rsidP="009671DE">
      <w:pPr>
        <w:rPr>
          <w:lang w:eastAsia="en-AU"/>
        </w:rPr>
      </w:pPr>
      <w:r>
        <w:rPr>
          <w:lang w:eastAsia="en-AU"/>
        </w:rPr>
        <w:t>This</w:t>
      </w:r>
      <w:r w:rsidR="00EE67ED">
        <w:rPr>
          <w:lang w:eastAsia="en-AU"/>
        </w:rPr>
        <w:t xml:space="preserve"> rationale</w:t>
      </w:r>
      <w:r>
        <w:rPr>
          <w:lang w:eastAsia="en-AU"/>
        </w:rPr>
        <w:t xml:space="preserve"> also applies to minor or machinery amendments to the extent that that may simplify, clarify</w:t>
      </w:r>
      <w:r w:rsidR="008A177E">
        <w:rPr>
          <w:lang w:eastAsia="en-AU"/>
        </w:rPr>
        <w:t xml:space="preserve"> or improve the drafting of provisions so as to avoid the risk of </w:t>
      </w:r>
      <w:r w:rsidR="000E7641">
        <w:rPr>
          <w:lang w:eastAsia="en-AU"/>
        </w:rPr>
        <w:t xml:space="preserve">redundancy, uncertainty, </w:t>
      </w:r>
      <w:r w:rsidR="008A177E">
        <w:rPr>
          <w:lang w:eastAsia="en-AU"/>
        </w:rPr>
        <w:t xml:space="preserve">confusion, </w:t>
      </w:r>
      <w:r w:rsidR="000E7641">
        <w:rPr>
          <w:lang w:eastAsia="en-AU"/>
        </w:rPr>
        <w:t xml:space="preserve">or </w:t>
      </w:r>
      <w:r w:rsidR="008A177E">
        <w:rPr>
          <w:lang w:eastAsia="en-AU"/>
        </w:rPr>
        <w:t>ambiguity</w:t>
      </w:r>
      <w:r w:rsidR="000E7641">
        <w:rPr>
          <w:lang w:eastAsia="en-AU"/>
        </w:rPr>
        <w:t xml:space="preserve"> in provisions which</w:t>
      </w:r>
      <w:r w:rsidR="00EE67ED">
        <w:rPr>
          <w:lang w:eastAsia="en-AU"/>
        </w:rPr>
        <w:t xml:space="preserve"> can</w:t>
      </w:r>
      <w:r w:rsidR="002945C5">
        <w:rPr>
          <w:lang w:eastAsia="en-AU"/>
        </w:rPr>
        <w:t>,</w:t>
      </w:r>
      <w:r w:rsidR="00EE67ED">
        <w:rPr>
          <w:lang w:eastAsia="en-AU"/>
        </w:rPr>
        <w:t xml:space="preserve"> </w:t>
      </w:r>
      <w:r w:rsidR="002945C5">
        <w:rPr>
          <w:lang w:eastAsia="en-AU"/>
        </w:rPr>
        <w:t>in unpredictable</w:t>
      </w:r>
      <w:r w:rsidR="00EE67ED">
        <w:rPr>
          <w:lang w:eastAsia="en-AU"/>
        </w:rPr>
        <w:t xml:space="preserve"> </w:t>
      </w:r>
      <w:r w:rsidR="002945C5">
        <w:rPr>
          <w:lang w:eastAsia="en-AU"/>
        </w:rPr>
        <w:t>circumstances</w:t>
      </w:r>
      <w:r w:rsidR="00A95D6F">
        <w:rPr>
          <w:lang w:eastAsia="en-AU"/>
        </w:rPr>
        <w:t>,</w:t>
      </w:r>
      <w:r w:rsidR="00EE67ED">
        <w:rPr>
          <w:lang w:eastAsia="en-AU"/>
        </w:rPr>
        <w:t xml:space="preserve"> affect aviation safety.</w:t>
      </w:r>
    </w:p>
    <w:p w14:paraId="189F0A4B" w14:textId="77777777" w:rsidR="005B0D80" w:rsidRDefault="005B0D80" w:rsidP="009671DE">
      <w:pPr>
        <w:rPr>
          <w:lang w:eastAsia="en-AU"/>
        </w:rPr>
      </w:pPr>
    </w:p>
    <w:p w14:paraId="5EC18245" w14:textId="2D9617FC" w:rsidR="00CC1008" w:rsidRDefault="00B53B4B" w:rsidP="007C29CB">
      <w:r>
        <w:t xml:space="preserve">The minor or machinery amendments </w:t>
      </w:r>
      <w:r w:rsidR="00060413">
        <w:t xml:space="preserve">are </w:t>
      </w:r>
      <w:r w:rsidR="005B0D80">
        <w:t xml:space="preserve">essentially </w:t>
      </w:r>
      <w:r w:rsidR="00060413">
        <w:t>small textual corrections of errors</w:t>
      </w:r>
      <w:r w:rsidR="00F0109F">
        <w:t xml:space="preserve"> or infelicitous drafting. They do not give rise to</w:t>
      </w:r>
      <w:r w:rsidR="00CC1008">
        <w:t xml:space="preserve"> any human rights issues.</w:t>
      </w:r>
    </w:p>
    <w:p w14:paraId="3B645DF4" w14:textId="77777777" w:rsidR="007E17EA" w:rsidRDefault="007E17EA" w:rsidP="007C29CB"/>
    <w:p w14:paraId="0D928B03" w14:textId="77777777" w:rsidR="000E134D" w:rsidRPr="005938C0" w:rsidRDefault="000E134D" w:rsidP="00A95D6F">
      <w:pPr>
        <w:jc w:val="both"/>
        <w:rPr>
          <w:b/>
          <w:bCs/>
          <w:lang w:eastAsia="en-AU"/>
        </w:rPr>
      </w:pPr>
      <w:r w:rsidRPr="005938C0">
        <w:rPr>
          <w:b/>
          <w:bCs/>
          <w:lang w:eastAsia="en-AU"/>
        </w:rPr>
        <w:t>Conclusion</w:t>
      </w:r>
    </w:p>
    <w:p w14:paraId="46D8FF02" w14:textId="40860C1C" w:rsidR="007C29CB" w:rsidRPr="005938C0" w:rsidRDefault="000E134D" w:rsidP="007C29CB">
      <w:pPr>
        <w:rPr>
          <w:bCs/>
        </w:rPr>
      </w:pPr>
      <w:r w:rsidRPr="005938C0">
        <w:rPr>
          <w:lang w:eastAsia="en-AU"/>
        </w:rPr>
        <w:t>The MOS amendment is a legislative instrument that is compatible with human rights</w:t>
      </w:r>
      <w:r w:rsidR="0059442E">
        <w:rPr>
          <w:lang w:eastAsia="en-AU"/>
        </w:rPr>
        <w:t xml:space="preserve"> and to the extent that it affects human rights it does so in a </w:t>
      </w:r>
      <w:r w:rsidR="00CE00E2">
        <w:rPr>
          <w:lang w:eastAsia="en-AU"/>
        </w:rPr>
        <w:t xml:space="preserve">way that </w:t>
      </w:r>
      <w:r w:rsidR="007F053B">
        <w:rPr>
          <w:lang w:eastAsia="en-AU"/>
        </w:rPr>
        <w:t>may enhance the enjoyment of those rights.</w:t>
      </w:r>
    </w:p>
    <w:p w14:paraId="0DBBC1A0" w14:textId="77777777" w:rsidR="007C29CB" w:rsidRDefault="007C29CB" w:rsidP="007C29CB">
      <w:pPr>
        <w:rPr>
          <w:bCs/>
        </w:rPr>
      </w:pPr>
    </w:p>
    <w:p w14:paraId="508CF235" w14:textId="77777777" w:rsidR="001F3506" w:rsidRDefault="001F3506" w:rsidP="007C29CB">
      <w:pPr>
        <w:rPr>
          <w:bCs/>
        </w:rPr>
      </w:pPr>
    </w:p>
    <w:p w14:paraId="48F156FD" w14:textId="77777777" w:rsidR="001F3506" w:rsidRPr="005938C0" w:rsidRDefault="001F3506" w:rsidP="007C29CB">
      <w:pPr>
        <w:rPr>
          <w:bCs/>
        </w:rPr>
      </w:pPr>
    </w:p>
    <w:p w14:paraId="76FFDF0E" w14:textId="77777777" w:rsidR="007C29CB" w:rsidRPr="005938C0" w:rsidRDefault="007C29CB" w:rsidP="007C29CB">
      <w:pPr>
        <w:jc w:val="center"/>
        <w:rPr>
          <w:lang w:eastAsia="en-AU"/>
        </w:rPr>
      </w:pPr>
      <w:r w:rsidRPr="005938C0">
        <w:rPr>
          <w:b/>
          <w:bCs/>
        </w:rPr>
        <w:t>Civil Aviation Safety Authority</w:t>
      </w:r>
    </w:p>
    <w:sectPr w:rsidR="007C29CB" w:rsidRPr="005938C0" w:rsidSect="00BD6C32">
      <w:headerReference w:type="first" r:id="rId16"/>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07CF" w14:textId="77777777" w:rsidR="0024580A" w:rsidRDefault="0024580A">
      <w:r>
        <w:separator/>
      </w:r>
    </w:p>
  </w:endnote>
  <w:endnote w:type="continuationSeparator" w:id="0">
    <w:p w14:paraId="67BE4CA2" w14:textId="77777777" w:rsidR="0024580A" w:rsidRDefault="0024580A">
      <w:r>
        <w:continuationSeparator/>
      </w:r>
    </w:p>
  </w:endnote>
  <w:endnote w:type="continuationNotice" w:id="1">
    <w:p w14:paraId="25E8CA6D" w14:textId="77777777" w:rsidR="0024580A" w:rsidRDefault="00245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B00A" w14:textId="77777777" w:rsidR="0024580A" w:rsidRDefault="0024580A">
      <w:r>
        <w:separator/>
      </w:r>
    </w:p>
  </w:footnote>
  <w:footnote w:type="continuationSeparator" w:id="0">
    <w:p w14:paraId="58D26E48" w14:textId="77777777" w:rsidR="0024580A" w:rsidRDefault="0024580A">
      <w:r>
        <w:continuationSeparator/>
      </w:r>
    </w:p>
  </w:footnote>
  <w:footnote w:type="continuationNotice" w:id="1">
    <w:p w14:paraId="21AE4EA7" w14:textId="77777777" w:rsidR="0024580A" w:rsidRDefault="00245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546854" w:rsidRDefault="00546854">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546854" w:rsidRDefault="005468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18BEFD2E" w:rsidR="00546854" w:rsidRDefault="00546854" w:rsidP="008A7019">
        <w:pPr>
          <w:jc w:val="center"/>
        </w:pPr>
        <w:r>
          <w:fldChar w:fldCharType="begin"/>
        </w:r>
        <w:r>
          <w:instrText xml:space="preserve"> PAGE   \* MERGEFORMAT </w:instrText>
        </w:r>
        <w:r>
          <w:fldChar w:fldCharType="separate"/>
        </w:r>
        <w:r w:rsidR="00AB2A5A">
          <w:rPr>
            <w:noProof/>
          </w:rPr>
          <w:t>13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546854" w:rsidRDefault="00546854" w:rsidP="008A7019">
        <w:pPr>
          <w:jc w:val="center"/>
        </w:pPr>
        <w:r>
          <w:fldChar w:fldCharType="begin"/>
        </w:r>
        <w:r>
          <w:instrText xml:space="preserve"> PAGE   \* MERGEFORMAT </w:instrText>
        </w:r>
        <w:r>
          <w:fldChar w:fldCharType="separate"/>
        </w:r>
        <w:r w:rsidR="00AB2A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E4927A4"/>
    <w:multiLevelType w:val="hybridMultilevel"/>
    <w:tmpl w:val="BE8458EA"/>
    <w:lvl w:ilvl="0" w:tplc="A32EBE58">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15:restartNumberingAfterBreak="0">
    <w:nsid w:val="302D7988"/>
    <w:multiLevelType w:val="multilevel"/>
    <w:tmpl w:val="67DAB3F6"/>
    <w:numStyleLink w:val="StyleNumbered1"/>
  </w:abstractNum>
  <w:abstractNum w:abstractNumId="19"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15:restartNumberingAfterBreak="0">
    <w:nsid w:val="5B4811D2"/>
    <w:multiLevelType w:val="hybridMultilevel"/>
    <w:tmpl w:val="23FE22F0"/>
    <w:lvl w:ilvl="0" w:tplc="AB42A9B4">
      <w:start w:val="1"/>
      <w:numFmt w:val="bullet"/>
      <w:pStyle w:val="Norm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95ED8"/>
    <w:multiLevelType w:val="hybridMultilevel"/>
    <w:tmpl w:val="95C64AB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6"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878543515">
    <w:abstractNumId w:val="11"/>
  </w:num>
  <w:num w:numId="2" w16cid:durableId="1351372322">
    <w:abstractNumId w:val="15"/>
  </w:num>
  <w:num w:numId="3" w16cid:durableId="700590243">
    <w:abstractNumId w:val="21"/>
  </w:num>
  <w:num w:numId="4" w16cid:durableId="741414511">
    <w:abstractNumId w:val="19"/>
  </w:num>
  <w:num w:numId="5" w16cid:durableId="1891110066">
    <w:abstractNumId w:val="17"/>
  </w:num>
  <w:num w:numId="6" w16cid:durableId="1853448809">
    <w:abstractNumId w:val="25"/>
  </w:num>
  <w:num w:numId="7" w16cid:durableId="1247879415">
    <w:abstractNumId w:val="28"/>
  </w:num>
  <w:num w:numId="8" w16cid:durableId="1613126689">
    <w:abstractNumId w:val="10"/>
  </w:num>
  <w:num w:numId="9" w16cid:durableId="302394538">
    <w:abstractNumId w:val="20"/>
  </w:num>
  <w:num w:numId="10" w16cid:durableId="567231480">
    <w:abstractNumId w:val="14"/>
  </w:num>
  <w:num w:numId="11" w16cid:durableId="401100926">
    <w:abstractNumId w:val="6"/>
  </w:num>
  <w:num w:numId="12" w16cid:durableId="1657223807">
    <w:abstractNumId w:val="7"/>
  </w:num>
  <w:num w:numId="13" w16cid:durableId="1701126026">
    <w:abstractNumId w:val="9"/>
  </w:num>
  <w:num w:numId="14" w16cid:durableId="70390685">
    <w:abstractNumId w:val="5"/>
  </w:num>
  <w:num w:numId="15" w16cid:durableId="1666396545">
    <w:abstractNumId w:val="4"/>
  </w:num>
  <w:num w:numId="16" w16cid:durableId="369887382">
    <w:abstractNumId w:val="8"/>
  </w:num>
  <w:num w:numId="17" w16cid:durableId="372120786">
    <w:abstractNumId w:val="3"/>
  </w:num>
  <w:num w:numId="18" w16cid:durableId="466359941">
    <w:abstractNumId w:val="2"/>
  </w:num>
  <w:num w:numId="19" w16cid:durableId="149102874">
    <w:abstractNumId w:val="1"/>
  </w:num>
  <w:num w:numId="20" w16cid:durableId="155347503">
    <w:abstractNumId w:val="0"/>
  </w:num>
  <w:num w:numId="21" w16cid:durableId="340545253">
    <w:abstractNumId w:val="13"/>
  </w:num>
  <w:num w:numId="22" w16cid:durableId="1707637971">
    <w:abstractNumId w:val="22"/>
  </w:num>
  <w:num w:numId="23" w16cid:durableId="1619675161">
    <w:abstractNumId w:val="26"/>
  </w:num>
  <w:num w:numId="24" w16cid:durableId="1355619331">
    <w:abstractNumId w:val="16"/>
  </w:num>
  <w:num w:numId="25" w16cid:durableId="782959630">
    <w:abstractNumId w:val="18"/>
  </w:num>
  <w:num w:numId="26" w16cid:durableId="1847286122">
    <w:abstractNumId w:val="27"/>
  </w:num>
  <w:num w:numId="27" w16cid:durableId="1412039578">
    <w:abstractNumId w:val="24"/>
  </w:num>
  <w:num w:numId="28" w16cid:durableId="699161704">
    <w:abstractNumId w:val="23"/>
  </w:num>
  <w:num w:numId="29" w16cid:durableId="2070180557">
    <w:abstractNumId w:val="23"/>
  </w:num>
  <w:num w:numId="30" w16cid:durableId="1916890775">
    <w:abstractNumId w:val="8"/>
    <w:lvlOverride w:ilvl="0">
      <w:startOverride w:val="1"/>
    </w:lvlOverride>
  </w:num>
  <w:num w:numId="31" w16cid:durableId="72699939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25"/>
    <w:rsid w:val="00000B92"/>
    <w:rsid w:val="00000CE4"/>
    <w:rsid w:val="00000D8F"/>
    <w:rsid w:val="000012FF"/>
    <w:rsid w:val="0000149E"/>
    <w:rsid w:val="00001574"/>
    <w:rsid w:val="0000204F"/>
    <w:rsid w:val="00002305"/>
    <w:rsid w:val="00002354"/>
    <w:rsid w:val="00002469"/>
    <w:rsid w:val="00002788"/>
    <w:rsid w:val="00002D61"/>
    <w:rsid w:val="00003128"/>
    <w:rsid w:val="000034D4"/>
    <w:rsid w:val="00003DF2"/>
    <w:rsid w:val="00004707"/>
    <w:rsid w:val="00004757"/>
    <w:rsid w:val="0000476A"/>
    <w:rsid w:val="000049B6"/>
    <w:rsid w:val="000049CA"/>
    <w:rsid w:val="00004C05"/>
    <w:rsid w:val="00004CAF"/>
    <w:rsid w:val="00004D61"/>
    <w:rsid w:val="00005077"/>
    <w:rsid w:val="000052FB"/>
    <w:rsid w:val="000054CF"/>
    <w:rsid w:val="000056CD"/>
    <w:rsid w:val="00005925"/>
    <w:rsid w:val="000059F6"/>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893"/>
    <w:rsid w:val="00011913"/>
    <w:rsid w:val="00011A3B"/>
    <w:rsid w:val="00011B5A"/>
    <w:rsid w:val="00011F92"/>
    <w:rsid w:val="00012000"/>
    <w:rsid w:val="00012096"/>
    <w:rsid w:val="00012240"/>
    <w:rsid w:val="000122D3"/>
    <w:rsid w:val="0001254A"/>
    <w:rsid w:val="00012612"/>
    <w:rsid w:val="00012740"/>
    <w:rsid w:val="00012888"/>
    <w:rsid w:val="00012FAE"/>
    <w:rsid w:val="000130B9"/>
    <w:rsid w:val="0001363B"/>
    <w:rsid w:val="00013A20"/>
    <w:rsid w:val="00013BA0"/>
    <w:rsid w:val="00013CF6"/>
    <w:rsid w:val="00013EC7"/>
    <w:rsid w:val="00013ED8"/>
    <w:rsid w:val="00014293"/>
    <w:rsid w:val="000148CC"/>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6CCF"/>
    <w:rsid w:val="00017133"/>
    <w:rsid w:val="0001731F"/>
    <w:rsid w:val="00017328"/>
    <w:rsid w:val="0001747A"/>
    <w:rsid w:val="000174DA"/>
    <w:rsid w:val="00017562"/>
    <w:rsid w:val="0001762B"/>
    <w:rsid w:val="0001783F"/>
    <w:rsid w:val="00017B9E"/>
    <w:rsid w:val="00017C90"/>
    <w:rsid w:val="0002009D"/>
    <w:rsid w:val="000202FA"/>
    <w:rsid w:val="00020510"/>
    <w:rsid w:val="00020821"/>
    <w:rsid w:val="00020881"/>
    <w:rsid w:val="0002121E"/>
    <w:rsid w:val="00021315"/>
    <w:rsid w:val="0002158F"/>
    <w:rsid w:val="00021D6B"/>
    <w:rsid w:val="000224F9"/>
    <w:rsid w:val="0002292B"/>
    <w:rsid w:val="00022F63"/>
    <w:rsid w:val="00023061"/>
    <w:rsid w:val="0002316F"/>
    <w:rsid w:val="000231C3"/>
    <w:rsid w:val="00023356"/>
    <w:rsid w:val="00023752"/>
    <w:rsid w:val="000237FB"/>
    <w:rsid w:val="00023A2D"/>
    <w:rsid w:val="00023A82"/>
    <w:rsid w:val="000241D3"/>
    <w:rsid w:val="000245DC"/>
    <w:rsid w:val="00024BBF"/>
    <w:rsid w:val="00024DDA"/>
    <w:rsid w:val="00024F06"/>
    <w:rsid w:val="00024F96"/>
    <w:rsid w:val="00025754"/>
    <w:rsid w:val="00025C7D"/>
    <w:rsid w:val="00025D21"/>
    <w:rsid w:val="00025DCE"/>
    <w:rsid w:val="00025E1D"/>
    <w:rsid w:val="00025F2B"/>
    <w:rsid w:val="000260EE"/>
    <w:rsid w:val="0002644E"/>
    <w:rsid w:val="00026457"/>
    <w:rsid w:val="000264EC"/>
    <w:rsid w:val="00026644"/>
    <w:rsid w:val="000269B0"/>
    <w:rsid w:val="00026B7D"/>
    <w:rsid w:val="00027099"/>
    <w:rsid w:val="00027145"/>
    <w:rsid w:val="0002767B"/>
    <w:rsid w:val="00027A26"/>
    <w:rsid w:val="00027D36"/>
    <w:rsid w:val="00027E85"/>
    <w:rsid w:val="00027F5E"/>
    <w:rsid w:val="0003022F"/>
    <w:rsid w:val="00030232"/>
    <w:rsid w:val="00030233"/>
    <w:rsid w:val="000304E4"/>
    <w:rsid w:val="00030A73"/>
    <w:rsid w:val="00030B83"/>
    <w:rsid w:val="000318AD"/>
    <w:rsid w:val="00031C59"/>
    <w:rsid w:val="00031FEE"/>
    <w:rsid w:val="00032060"/>
    <w:rsid w:val="000320CD"/>
    <w:rsid w:val="00032368"/>
    <w:rsid w:val="0003236A"/>
    <w:rsid w:val="000325A9"/>
    <w:rsid w:val="00032946"/>
    <w:rsid w:val="00032B9E"/>
    <w:rsid w:val="00032BE7"/>
    <w:rsid w:val="00032C13"/>
    <w:rsid w:val="00032E41"/>
    <w:rsid w:val="000330E6"/>
    <w:rsid w:val="00033151"/>
    <w:rsid w:val="000336F3"/>
    <w:rsid w:val="00033724"/>
    <w:rsid w:val="00033EF7"/>
    <w:rsid w:val="0003432F"/>
    <w:rsid w:val="0003444B"/>
    <w:rsid w:val="000345FA"/>
    <w:rsid w:val="0003494F"/>
    <w:rsid w:val="00034A4D"/>
    <w:rsid w:val="00034CD1"/>
    <w:rsid w:val="00034D2F"/>
    <w:rsid w:val="00034F07"/>
    <w:rsid w:val="00034F86"/>
    <w:rsid w:val="0003554B"/>
    <w:rsid w:val="0003587E"/>
    <w:rsid w:val="00035887"/>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221"/>
    <w:rsid w:val="000415EE"/>
    <w:rsid w:val="00041B2D"/>
    <w:rsid w:val="00042222"/>
    <w:rsid w:val="000423B3"/>
    <w:rsid w:val="000424B5"/>
    <w:rsid w:val="000424EE"/>
    <w:rsid w:val="00042869"/>
    <w:rsid w:val="000429B3"/>
    <w:rsid w:val="00042ADB"/>
    <w:rsid w:val="00042B3E"/>
    <w:rsid w:val="00042B9A"/>
    <w:rsid w:val="00042DB3"/>
    <w:rsid w:val="00042ED8"/>
    <w:rsid w:val="00042F79"/>
    <w:rsid w:val="00042FE7"/>
    <w:rsid w:val="0004311F"/>
    <w:rsid w:val="0004341A"/>
    <w:rsid w:val="00043868"/>
    <w:rsid w:val="00043A9E"/>
    <w:rsid w:val="00043D12"/>
    <w:rsid w:val="00043DFC"/>
    <w:rsid w:val="00044226"/>
    <w:rsid w:val="000447EF"/>
    <w:rsid w:val="00044A3E"/>
    <w:rsid w:val="00044B5B"/>
    <w:rsid w:val="00044CA1"/>
    <w:rsid w:val="00044D79"/>
    <w:rsid w:val="00044EC1"/>
    <w:rsid w:val="00045396"/>
    <w:rsid w:val="0004584B"/>
    <w:rsid w:val="00045D1A"/>
    <w:rsid w:val="00045D6B"/>
    <w:rsid w:val="00045DE1"/>
    <w:rsid w:val="0004606D"/>
    <w:rsid w:val="00046181"/>
    <w:rsid w:val="0004641A"/>
    <w:rsid w:val="000468FF"/>
    <w:rsid w:val="00046D08"/>
    <w:rsid w:val="0004706A"/>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41A"/>
    <w:rsid w:val="000517D2"/>
    <w:rsid w:val="00051BE5"/>
    <w:rsid w:val="00052229"/>
    <w:rsid w:val="000527A0"/>
    <w:rsid w:val="000528BB"/>
    <w:rsid w:val="000528E9"/>
    <w:rsid w:val="00052A83"/>
    <w:rsid w:val="00052D30"/>
    <w:rsid w:val="00053473"/>
    <w:rsid w:val="000534DF"/>
    <w:rsid w:val="000534E4"/>
    <w:rsid w:val="0005354F"/>
    <w:rsid w:val="000536BD"/>
    <w:rsid w:val="00053804"/>
    <w:rsid w:val="00053A59"/>
    <w:rsid w:val="00053C3C"/>
    <w:rsid w:val="00053EE4"/>
    <w:rsid w:val="00053FC0"/>
    <w:rsid w:val="0005409D"/>
    <w:rsid w:val="00054213"/>
    <w:rsid w:val="000545E8"/>
    <w:rsid w:val="00054772"/>
    <w:rsid w:val="00054A14"/>
    <w:rsid w:val="00054B31"/>
    <w:rsid w:val="00055AF6"/>
    <w:rsid w:val="00055D84"/>
    <w:rsid w:val="00056134"/>
    <w:rsid w:val="000561AD"/>
    <w:rsid w:val="000561BE"/>
    <w:rsid w:val="00056665"/>
    <w:rsid w:val="00056669"/>
    <w:rsid w:val="00056982"/>
    <w:rsid w:val="00056C28"/>
    <w:rsid w:val="000570B8"/>
    <w:rsid w:val="00057416"/>
    <w:rsid w:val="000574FF"/>
    <w:rsid w:val="00057686"/>
    <w:rsid w:val="00057776"/>
    <w:rsid w:val="00057E78"/>
    <w:rsid w:val="00060413"/>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3F67"/>
    <w:rsid w:val="0006422A"/>
    <w:rsid w:val="000643CF"/>
    <w:rsid w:val="00064797"/>
    <w:rsid w:val="00064C4E"/>
    <w:rsid w:val="00064ED2"/>
    <w:rsid w:val="000655BE"/>
    <w:rsid w:val="000657E8"/>
    <w:rsid w:val="000658BD"/>
    <w:rsid w:val="00065C47"/>
    <w:rsid w:val="000663F8"/>
    <w:rsid w:val="000665E8"/>
    <w:rsid w:val="00066739"/>
    <w:rsid w:val="00066813"/>
    <w:rsid w:val="00066890"/>
    <w:rsid w:val="00066961"/>
    <w:rsid w:val="00066DCE"/>
    <w:rsid w:val="00066FA1"/>
    <w:rsid w:val="00067140"/>
    <w:rsid w:val="00067523"/>
    <w:rsid w:val="00067866"/>
    <w:rsid w:val="00067BA9"/>
    <w:rsid w:val="0007003A"/>
    <w:rsid w:val="00070BB1"/>
    <w:rsid w:val="00070E23"/>
    <w:rsid w:val="00070ED5"/>
    <w:rsid w:val="0007102A"/>
    <w:rsid w:val="0007107D"/>
    <w:rsid w:val="000711D9"/>
    <w:rsid w:val="00071386"/>
    <w:rsid w:val="000719CC"/>
    <w:rsid w:val="00071B3A"/>
    <w:rsid w:val="00071C69"/>
    <w:rsid w:val="00071DB2"/>
    <w:rsid w:val="00071EB6"/>
    <w:rsid w:val="00072776"/>
    <w:rsid w:val="00072B0C"/>
    <w:rsid w:val="00072EC7"/>
    <w:rsid w:val="000731DD"/>
    <w:rsid w:val="0007374B"/>
    <w:rsid w:val="000737BE"/>
    <w:rsid w:val="00073A0A"/>
    <w:rsid w:val="00073B6A"/>
    <w:rsid w:val="0007448E"/>
    <w:rsid w:val="00074F39"/>
    <w:rsid w:val="00074F7B"/>
    <w:rsid w:val="00075282"/>
    <w:rsid w:val="000752BE"/>
    <w:rsid w:val="00075362"/>
    <w:rsid w:val="000754F5"/>
    <w:rsid w:val="000756B4"/>
    <w:rsid w:val="00075F74"/>
    <w:rsid w:val="00076BCB"/>
    <w:rsid w:val="00076BF1"/>
    <w:rsid w:val="00076ED3"/>
    <w:rsid w:val="00076EEB"/>
    <w:rsid w:val="000770F9"/>
    <w:rsid w:val="00077196"/>
    <w:rsid w:val="0007721B"/>
    <w:rsid w:val="000774BA"/>
    <w:rsid w:val="000776BC"/>
    <w:rsid w:val="000779F7"/>
    <w:rsid w:val="00077FCB"/>
    <w:rsid w:val="00080176"/>
    <w:rsid w:val="00080841"/>
    <w:rsid w:val="00080940"/>
    <w:rsid w:val="000809DE"/>
    <w:rsid w:val="00080B86"/>
    <w:rsid w:val="00080C92"/>
    <w:rsid w:val="00080D65"/>
    <w:rsid w:val="00080E10"/>
    <w:rsid w:val="00080E61"/>
    <w:rsid w:val="00080FD2"/>
    <w:rsid w:val="0008114B"/>
    <w:rsid w:val="00081B0D"/>
    <w:rsid w:val="000820BF"/>
    <w:rsid w:val="00082573"/>
    <w:rsid w:val="000826BB"/>
    <w:rsid w:val="00082B08"/>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05A"/>
    <w:rsid w:val="000878FE"/>
    <w:rsid w:val="00087BF9"/>
    <w:rsid w:val="00087DC7"/>
    <w:rsid w:val="0009030F"/>
    <w:rsid w:val="00090380"/>
    <w:rsid w:val="0009039E"/>
    <w:rsid w:val="00090F48"/>
    <w:rsid w:val="000910F6"/>
    <w:rsid w:val="00091A28"/>
    <w:rsid w:val="00091CC3"/>
    <w:rsid w:val="00091E5C"/>
    <w:rsid w:val="00091EF1"/>
    <w:rsid w:val="00092365"/>
    <w:rsid w:val="0009241C"/>
    <w:rsid w:val="000926DF"/>
    <w:rsid w:val="000927A9"/>
    <w:rsid w:val="000929B0"/>
    <w:rsid w:val="0009324C"/>
    <w:rsid w:val="000932A7"/>
    <w:rsid w:val="0009336D"/>
    <w:rsid w:val="00093776"/>
    <w:rsid w:val="000939C3"/>
    <w:rsid w:val="00093EFC"/>
    <w:rsid w:val="00093FC6"/>
    <w:rsid w:val="0009400D"/>
    <w:rsid w:val="00094114"/>
    <w:rsid w:val="00094258"/>
    <w:rsid w:val="00094600"/>
    <w:rsid w:val="00094828"/>
    <w:rsid w:val="00094860"/>
    <w:rsid w:val="000948DE"/>
    <w:rsid w:val="00094B06"/>
    <w:rsid w:val="00094C70"/>
    <w:rsid w:val="00094EAD"/>
    <w:rsid w:val="0009534C"/>
    <w:rsid w:val="000953DB"/>
    <w:rsid w:val="000956EA"/>
    <w:rsid w:val="00095996"/>
    <w:rsid w:val="00095DBC"/>
    <w:rsid w:val="00096006"/>
    <w:rsid w:val="0009643C"/>
    <w:rsid w:val="00096479"/>
    <w:rsid w:val="000964DC"/>
    <w:rsid w:val="00096528"/>
    <w:rsid w:val="0009670E"/>
    <w:rsid w:val="00096B86"/>
    <w:rsid w:val="00096BA1"/>
    <w:rsid w:val="00096BEA"/>
    <w:rsid w:val="00096D69"/>
    <w:rsid w:val="000970E6"/>
    <w:rsid w:val="0009793D"/>
    <w:rsid w:val="000979CF"/>
    <w:rsid w:val="00097E14"/>
    <w:rsid w:val="000A0040"/>
    <w:rsid w:val="000A0091"/>
    <w:rsid w:val="000A059E"/>
    <w:rsid w:val="000A05EA"/>
    <w:rsid w:val="000A1243"/>
    <w:rsid w:val="000A159E"/>
    <w:rsid w:val="000A15A0"/>
    <w:rsid w:val="000A15B7"/>
    <w:rsid w:val="000A1949"/>
    <w:rsid w:val="000A1B0A"/>
    <w:rsid w:val="000A1D1E"/>
    <w:rsid w:val="000A1E20"/>
    <w:rsid w:val="000A1EC6"/>
    <w:rsid w:val="000A2081"/>
    <w:rsid w:val="000A208A"/>
    <w:rsid w:val="000A2094"/>
    <w:rsid w:val="000A215E"/>
    <w:rsid w:val="000A2C11"/>
    <w:rsid w:val="000A2D9A"/>
    <w:rsid w:val="000A33C9"/>
    <w:rsid w:val="000A33E1"/>
    <w:rsid w:val="000A350B"/>
    <w:rsid w:val="000A361C"/>
    <w:rsid w:val="000A38EB"/>
    <w:rsid w:val="000A3E13"/>
    <w:rsid w:val="000A3E65"/>
    <w:rsid w:val="000A4177"/>
    <w:rsid w:val="000A4407"/>
    <w:rsid w:val="000A4441"/>
    <w:rsid w:val="000A4578"/>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CBF"/>
    <w:rsid w:val="000A6D02"/>
    <w:rsid w:val="000A6EDA"/>
    <w:rsid w:val="000A6FC3"/>
    <w:rsid w:val="000A6FED"/>
    <w:rsid w:val="000A7580"/>
    <w:rsid w:val="000A768A"/>
    <w:rsid w:val="000A7A27"/>
    <w:rsid w:val="000A7C92"/>
    <w:rsid w:val="000A7F4A"/>
    <w:rsid w:val="000AE936"/>
    <w:rsid w:val="000B0229"/>
    <w:rsid w:val="000B0417"/>
    <w:rsid w:val="000B0711"/>
    <w:rsid w:val="000B092A"/>
    <w:rsid w:val="000B0B17"/>
    <w:rsid w:val="000B106A"/>
    <w:rsid w:val="000B1193"/>
    <w:rsid w:val="000B12D0"/>
    <w:rsid w:val="000B1302"/>
    <w:rsid w:val="000B1BED"/>
    <w:rsid w:val="000B1E3E"/>
    <w:rsid w:val="000B203F"/>
    <w:rsid w:val="000B2267"/>
    <w:rsid w:val="000B22F4"/>
    <w:rsid w:val="000B29F5"/>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5E3B"/>
    <w:rsid w:val="000B622E"/>
    <w:rsid w:val="000B6289"/>
    <w:rsid w:val="000B62E4"/>
    <w:rsid w:val="000B6B19"/>
    <w:rsid w:val="000B6DF1"/>
    <w:rsid w:val="000B7113"/>
    <w:rsid w:val="000B712C"/>
    <w:rsid w:val="000B73B5"/>
    <w:rsid w:val="000B75E2"/>
    <w:rsid w:val="000B7D41"/>
    <w:rsid w:val="000B7E59"/>
    <w:rsid w:val="000B7F3D"/>
    <w:rsid w:val="000C0122"/>
    <w:rsid w:val="000C0133"/>
    <w:rsid w:val="000C04C3"/>
    <w:rsid w:val="000C059A"/>
    <w:rsid w:val="000C05A8"/>
    <w:rsid w:val="000C0808"/>
    <w:rsid w:val="000C082D"/>
    <w:rsid w:val="000C0837"/>
    <w:rsid w:val="000C10C4"/>
    <w:rsid w:val="000C1691"/>
    <w:rsid w:val="000C1864"/>
    <w:rsid w:val="000C1B4B"/>
    <w:rsid w:val="000C1E8F"/>
    <w:rsid w:val="000C2122"/>
    <w:rsid w:val="000C234C"/>
    <w:rsid w:val="000C23E5"/>
    <w:rsid w:val="000C2669"/>
    <w:rsid w:val="000C26C3"/>
    <w:rsid w:val="000C26EE"/>
    <w:rsid w:val="000C2760"/>
    <w:rsid w:val="000C291B"/>
    <w:rsid w:val="000C2B7F"/>
    <w:rsid w:val="000C2CC0"/>
    <w:rsid w:val="000C3297"/>
    <w:rsid w:val="000C341B"/>
    <w:rsid w:val="000C34D4"/>
    <w:rsid w:val="000C3BEB"/>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469"/>
    <w:rsid w:val="000C74C4"/>
    <w:rsid w:val="000C75A7"/>
    <w:rsid w:val="000C77E9"/>
    <w:rsid w:val="000C7AA0"/>
    <w:rsid w:val="000C7B12"/>
    <w:rsid w:val="000C7D6E"/>
    <w:rsid w:val="000C7E37"/>
    <w:rsid w:val="000D0091"/>
    <w:rsid w:val="000D0117"/>
    <w:rsid w:val="000D0221"/>
    <w:rsid w:val="000D03A9"/>
    <w:rsid w:val="000D03C1"/>
    <w:rsid w:val="000D0711"/>
    <w:rsid w:val="000D0C74"/>
    <w:rsid w:val="000D10CC"/>
    <w:rsid w:val="000D111C"/>
    <w:rsid w:val="000D1233"/>
    <w:rsid w:val="000D17EB"/>
    <w:rsid w:val="000D1DFD"/>
    <w:rsid w:val="000D1EB4"/>
    <w:rsid w:val="000D1F82"/>
    <w:rsid w:val="000D249F"/>
    <w:rsid w:val="000D3147"/>
    <w:rsid w:val="000D3386"/>
    <w:rsid w:val="000D35C6"/>
    <w:rsid w:val="000D3B3F"/>
    <w:rsid w:val="000D4324"/>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A71"/>
    <w:rsid w:val="000D7C92"/>
    <w:rsid w:val="000D7DD1"/>
    <w:rsid w:val="000E02D4"/>
    <w:rsid w:val="000E03B6"/>
    <w:rsid w:val="000E0491"/>
    <w:rsid w:val="000E0599"/>
    <w:rsid w:val="000E08F0"/>
    <w:rsid w:val="000E0CA5"/>
    <w:rsid w:val="000E1062"/>
    <w:rsid w:val="000E1269"/>
    <w:rsid w:val="000E134D"/>
    <w:rsid w:val="000E190E"/>
    <w:rsid w:val="000E1B8F"/>
    <w:rsid w:val="000E1EED"/>
    <w:rsid w:val="000E1F98"/>
    <w:rsid w:val="000E228F"/>
    <w:rsid w:val="000E22CC"/>
    <w:rsid w:val="000E26E6"/>
    <w:rsid w:val="000E27D3"/>
    <w:rsid w:val="000E28A5"/>
    <w:rsid w:val="000E28AB"/>
    <w:rsid w:val="000E2A74"/>
    <w:rsid w:val="000E2C0F"/>
    <w:rsid w:val="000E3609"/>
    <w:rsid w:val="000E3990"/>
    <w:rsid w:val="000E3C32"/>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641"/>
    <w:rsid w:val="000E7A63"/>
    <w:rsid w:val="000E7B4F"/>
    <w:rsid w:val="000E7C47"/>
    <w:rsid w:val="000E7CF2"/>
    <w:rsid w:val="000E7D6C"/>
    <w:rsid w:val="000E7E87"/>
    <w:rsid w:val="000F0058"/>
    <w:rsid w:val="000F013E"/>
    <w:rsid w:val="000F076A"/>
    <w:rsid w:val="000F0B46"/>
    <w:rsid w:val="000F0B72"/>
    <w:rsid w:val="000F11CE"/>
    <w:rsid w:val="000F132D"/>
    <w:rsid w:val="000F1A5D"/>
    <w:rsid w:val="000F1B95"/>
    <w:rsid w:val="000F22CE"/>
    <w:rsid w:val="000F25F8"/>
    <w:rsid w:val="000F2B44"/>
    <w:rsid w:val="000F2FE9"/>
    <w:rsid w:val="000F30DA"/>
    <w:rsid w:val="000F345E"/>
    <w:rsid w:val="000F364D"/>
    <w:rsid w:val="000F414C"/>
    <w:rsid w:val="000F42D7"/>
    <w:rsid w:val="000F442D"/>
    <w:rsid w:val="000F442E"/>
    <w:rsid w:val="000F44C1"/>
    <w:rsid w:val="000F4576"/>
    <w:rsid w:val="000F4682"/>
    <w:rsid w:val="000F4AF8"/>
    <w:rsid w:val="000F508C"/>
    <w:rsid w:val="000F5241"/>
    <w:rsid w:val="000F5999"/>
    <w:rsid w:val="000F5AC7"/>
    <w:rsid w:val="000F5F18"/>
    <w:rsid w:val="000F6481"/>
    <w:rsid w:val="000F64E3"/>
    <w:rsid w:val="000F66A6"/>
    <w:rsid w:val="000F7077"/>
    <w:rsid w:val="000F7428"/>
    <w:rsid w:val="000F75F8"/>
    <w:rsid w:val="00100AE0"/>
    <w:rsid w:val="00100D6D"/>
    <w:rsid w:val="00100ED3"/>
    <w:rsid w:val="001013FC"/>
    <w:rsid w:val="00101844"/>
    <w:rsid w:val="00101A83"/>
    <w:rsid w:val="00101B2F"/>
    <w:rsid w:val="00102135"/>
    <w:rsid w:val="00102137"/>
    <w:rsid w:val="0010220B"/>
    <w:rsid w:val="00102C23"/>
    <w:rsid w:val="00103044"/>
    <w:rsid w:val="0010322E"/>
    <w:rsid w:val="001035BD"/>
    <w:rsid w:val="001037B0"/>
    <w:rsid w:val="0010399B"/>
    <w:rsid w:val="00103FED"/>
    <w:rsid w:val="001041EA"/>
    <w:rsid w:val="00104307"/>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70A"/>
    <w:rsid w:val="001108DA"/>
    <w:rsid w:val="00110ADE"/>
    <w:rsid w:val="00110AFD"/>
    <w:rsid w:val="00110D4B"/>
    <w:rsid w:val="00110D5C"/>
    <w:rsid w:val="00111336"/>
    <w:rsid w:val="0011156A"/>
    <w:rsid w:val="0011161E"/>
    <w:rsid w:val="0011193C"/>
    <w:rsid w:val="00111AC4"/>
    <w:rsid w:val="00111B79"/>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511D"/>
    <w:rsid w:val="001151CC"/>
    <w:rsid w:val="00115365"/>
    <w:rsid w:val="00115707"/>
    <w:rsid w:val="0011581B"/>
    <w:rsid w:val="0011591D"/>
    <w:rsid w:val="001159C2"/>
    <w:rsid w:val="00115C43"/>
    <w:rsid w:val="001163D7"/>
    <w:rsid w:val="0011644A"/>
    <w:rsid w:val="00116D1D"/>
    <w:rsid w:val="00116E80"/>
    <w:rsid w:val="00116FF2"/>
    <w:rsid w:val="00117057"/>
    <w:rsid w:val="0011735F"/>
    <w:rsid w:val="001176A7"/>
    <w:rsid w:val="00117769"/>
    <w:rsid w:val="00117A54"/>
    <w:rsid w:val="00117E3F"/>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467"/>
    <w:rsid w:val="001229A7"/>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680"/>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A06"/>
    <w:rsid w:val="00127C59"/>
    <w:rsid w:val="00130297"/>
    <w:rsid w:val="001302DA"/>
    <w:rsid w:val="001302DB"/>
    <w:rsid w:val="001304B0"/>
    <w:rsid w:val="0013059C"/>
    <w:rsid w:val="001307C5"/>
    <w:rsid w:val="001307F1"/>
    <w:rsid w:val="00130AEF"/>
    <w:rsid w:val="00130D06"/>
    <w:rsid w:val="00131055"/>
    <w:rsid w:val="001310B5"/>
    <w:rsid w:val="001311F4"/>
    <w:rsid w:val="00131807"/>
    <w:rsid w:val="00131DD0"/>
    <w:rsid w:val="00131FFB"/>
    <w:rsid w:val="00132406"/>
    <w:rsid w:val="00132C31"/>
    <w:rsid w:val="00132D51"/>
    <w:rsid w:val="00132E39"/>
    <w:rsid w:val="00132F6E"/>
    <w:rsid w:val="00133578"/>
    <w:rsid w:val="00133A06"/>
    <w:rsid w:val="00133DFA"/>
    <w:rsid w:val="00133E44"/>
    <w:rsid w:val="00133F9C"/>
    <w:rsid w:val="001340A9"/>
    <w:rsid w:val="00134123"/>
    <w:rsid w:val="00134B09"/>
    <w:rsid w:val="00134B50"/>
    <w:rsid w:val="00134EB2"/>
    <w:rsid w:val="001350C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107E"/>
    <w:rsid w:val="00141230"/>
    <w:rsid w:val="00141843"/>
    <w:rsid w:val="00141A7F"/>
    <w:rsid w:val="00141C84"/>
    <w:rsid w:val="00141FA8"/>
    <w:rsid w:val="00142031"/>
    <w:rsid w:val="001424B2"/>
    <w:rsid w:val="00142C0E"/>
    <w:rsid w:val="00142EFF"/>
    <w:rsid w:val="00142FAD"/>
    <w:rsid w:val="00143296"/>
    <w:rsid w:val="0014329C"/>
    <w:rsid w:val="001434C9"/>
    <w:rsid w:val="00143822"/>
    <w:rsid w:val="00143AFD"/>
    <w:rsid w:val="00144000"/>
    <w:rsid w:val="00144070"/>
    <w:rsid w:val="001442E1"/>
    <w:rsid w:val="0014479C"/>
    <w:rsid w:val="00144C4B"/>
    <w:rsid w:val="00144CC1"/>
    <w:rsid w:val="001450FF"/>
    <w:rsid w:val="0014525F"/>
    <w:rsid w:val="00145263"/>
    <w:rsid w:val="00145743"/>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4765B"/>
    <w:rsid w:val="00150429"/>
    <w:rsid w:val="0015050E"/>
    <w:rsid w:val="001507CB"/>
    <w:rsid w:val="00150A43"/>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808"/>
    <w:rsid w:val="00155937"/>
    <w:rsid w:val="00155A08"/>
    <w:rsid w:val="0015606D"/>
    <w:rsid w:val="00156342"/>
    <w:rsid w:val="00156372"/>
    <w:rsid w:val="001564CC"/>
    <w:rsid w:val="0015650A"/>
    <w:rsid w:val="001569EE"/>
    <w:rsid w:val="00156DD2"/>
    <w:rsid w:val="00157698"/>
    <w:rsid w:val="00157A3E"/>
    <w:rsid w:val="001601F3"/>
    <w:rsid w:val="001602FA"/>
    <w:rsid w:val="001603E5"/>
    <w:rsid w:val="0016063A"/>
    <w:rsid w:val="00160BBA"/>
    <w:rsid w:val="00160CE0"/>
    <w:rsid w:val="00160E33"/>
    <w:rsid w:val="001611EA"/>
    <w:rsid w:val="001614B7"/>
    <w:rsid w:val="00161650"/>
    <w:rsid w:val="001616F1"/>
    <w:rsid w:val="001618F5"/>
    <w:rsid w:val="001619E7"/>
    <w:rsid w:val="00161BC9"/>
    <w:rsid w:val="00161EE9"/>
    <w:rsid w:val="00161F7D"/>
    <w:rsid w:val="00162077"/>
    <w:rsid w:val="0016253E"/>
    <w:rsid w:val="001625D1"/>
    <w:rsid w:val="00162C53"/>
    <w:rsid w:val="00162CF2"/>
    <w:rsid w:val="00162D6E"/>
    <w:rsid w:val="00162E1B"/>
    <w:rsid w:val="00162FC4"/>
    <w:rsid w:val="00163179"/>
    <w:rsid w:val="001632D8"/>
    <w:rsid w:val="001634DE"/>
    <w:rsid w:val="00163776"/>
    <w:rsid w:val="00163999"/>
    <w:rsid w:val="0016415E"/>
    <w:rsid w:val="001642C5"/>
    <w:rsid w:val="0016445B"/>
    <w:rsid w:val="00164601"/>
    <w:rsid w:val="001647B7"/>
    <w:rsid w:val="00164B47"/>
    <w:rsid w:val="00164B68"/>
    <w:rsid w:val="00164D8B"/>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41B"/>
    <w:rsid w:val="001676BE"/>
    <w:rsid w:val="00167CA2"/>
    <w:rsid w:val="00167D0F"/>
    <w:rsid w:val="00170033"/>
    <w:rsid w:val="00170294"/>
    <w:rsid w:val="001702A3"/>
    <w:rsid w:val="00170569"/>
    <w:rsid w:val="00170870"/>
    <w:rsid w:val="0017098A"/>
    <w:rsid w:val="00170AE2"/>
    <w:rsid w:val="00170BCC"/>
    <w:rsid w:val="001710D1"/>
    <w:rsid w:val="001710D7"/>
    <w:rsid w:val="00171226"/>
    <w:rsid w:val="00171740"/>
    <w:rsid w:val="00171808"/>
    <w:rsid w:val="001720D2"/>
    <w:rsid w:val="00172204"/>
    <w:rsid w:val="001727FF"/>
    <w:rsid w:val="00172A37"/>
    <w:rsid w:val="00172C69"/>
    <w:rsid w:val="00172DCB"/>
    <w:rsid w:val="001733C8"/>
    <w:rsid w:val="001738A1"/>
    <w:rsid w:val="00173EBF"/>
    <w:rsid w:val="00173FE9"/>
    <w:rsid w:val="001743FF"/>
    <w:rsid w:val="0017457F"/>
    <w:rsid w:val="00175035"/>
    <w:rsid w:val="001752FC"/>
    <w:rsid w:val="00175943"/>
    <w:rsid w:val="00175A19"/>
    <w:rsid w:val="00175AF7"/>
    <w:rsid w:val="00175CC1"/>
    <w:rsid w:val="001761AA"/>
    <w:rsid w:val="0017622B"/>
    <w:rsid w:val="001769D2"/>
    <w:rsid w:val="001769F1"/>
    <w:rsid w:val="00176DE2"/>
    <w:rsid w:val="00176E3C"/>
    <w:rsid w:val="0017700D"/>
    <w:rsid w:val="0017704C"/>
    <w:rsid w:val="00177643"/>
    <w:rsid w:val="00177B13"/>
    <w:rsid w:val="00177D0E"/>
    <w:rsid w:val="00179181"/>
    <w:rsid w:val="0018021E"/>
    <w:rsid w:val="001805E9"/>
    <w:rsid w:val="00180949"/>
    <w:rsid w:val="00180951"/>
    <w:rsid w:val="001813C9"/>
    <w:rsid w:val="001816B9"/>
    <w:rsid w:val="0018170A"/>
    <w:rsid w:val="0018189D"/>
    <w:rsid w:val="001819AA"/>
    <w:rsid w:val="001819AE"/>
    <w:rsid w:val="00181C71"/>
    <w:rsid w:val="00181F9C"/>
    <w:rsid w:val="00182230"/>
    <w:rsid w:val="00182643"/>
    <w:rsid w:val="001828B6"/>
    <w:rsid w:val="001829EE"/>
    <w:rsid w:val="00182E94"/>
    <w:rsid w:val="00183263"/>
    <w:rsid w:val="0018332B"/>
    <w:rsid w:val="001835A2"/>
    <w:rsid w:val="00183A2A"/>
    <w:rsid w:val="00183A4D"/>
    <w:rsid w:val="00183F80"/>
    <w:rsid w:val="00183FB7"/>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B37"/>
    <w:rsid w:val="00190B73"/>
    <w:rsid w:val="00190BB1"/>
    <w:rsid w:val="00191413"/>
    <w:rsid w:val="00191A18"/>
    <w:rsid w:val="00191F7F"/>
    <w:rsid w:val="00192499"/>
    <w:rsid w:val="0019250A"/>
    <w:rsid w:val="00192579"/>
    <w:rsid w:val="00192695"/>
    <w:rsid w:val="0019279F"/>
    <w:rsid w:val="00192A9F"/>
    <w:rsid w:val="00192D60"/>
    <w:rsid w:val="00192E81"/>
    <w:rsid w:val="00193166"/>
    <w:rsid w:val="001932B6"/>
    <w:rsid w:val="00193391"/>
    <w:rsid w:val="001934A1"/>
    <w:rsid w:val="001935DF"/>
    <w:rsid w:val="0019372B"/>
    <w:rsid w:val="001937CF"/>
    <w:rsid w:val="00194371"/>
    <w:rsid w:val="001943AB"/>
    <w:rsid w:val="00194440"/>
    <w:rsid w:val="001948CA"/>
    <w:rsid w:val="00194B85"/>
    <w:rsid w:val="00194BA2"/>
    <w:rsid w:val="00194C21"/>
    <w:rsid w:val="00194E06"/>
    <w:rsid w:val="0019505D"/>
    <w:rsid w:val="00195281"/>
    <w:rsid w:val="0019571B"/>
    <w:rsid w:val="00196213"/>
    <w:rsid w:val="001963A4"/>
    <w:rsid w:val="001965AB"/>
    <w:rsid w:val="0019665D"/>
    <w:rsid w:val="001971CB"/>
    <w:rsid w:val="001971F8"/>
    <w:rsid w:val="001974C4"/>
    <w:rsid w:val="0019754E"/>
    <w:rsid w:val="00197A18"/>
    <w:rsid w:val="00197D36"/>
    <w:rsid w:val="001A0120"/>
    <w:rsid w:val="001A04C5"/>
    <w:rsid w:val="001A0EB9"/>
    <w:rsid w:val="001A11AB"/>
    <w:rsid w:val="001A12BF"/>
    <w:rsid w:val="001A166B"/>
    <w:rsid w:val="001A174E"/>
    <w:rsid w:val="001A1ADD"/>
    <w:rsid w:val="001A2121"/>
    <w:rsid w:val="001A23F5"/>
    <w:rsid w:val="001A24E8"/>
    <w:rsid w:val="001A2508"/>
    <w:rsid w:val="001A25F7"/>
    <w:rsid w:val="001A2637"/>
    <w:rsid w:val="001A2CFB"/>
    <w:rsid w:val="001A2D70"/>
    <w:rsid w:val="001A2E84"/>
    <w:rsid w:val="001A2F0A"/>
    <w:rsid w:val="001A3149"/>
    <w:rsid w:val="001A319A"/>
    <w:rsid w:val="001A37BF"/>
    <w:rsid w:val="001A37E2"/>
    <w:rsid w:val="001A3A95"/>
    <w:rsid w:val="001A3B6C"/>
    <w:rsid w:val="001A3C3B"/>
    <w:rsid w:val="001A3F5F"/>
    <w:rsid w:val="001A4848"/>
    <w:rsid w:val="001A49AD"/>
    <w:rsid w:val="001A4A2E"/>
    <w:rsid w:val="001A5161"/>
    <w:rsid w:val="001A5451"/>
    <w:rsid w:val="001A5AFF"/>
    <w:rsid w:val="001A5F8E"/>
    <w:rsid w:val="001A605E"/>
    <w:rsid w:val="001A652E"/>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84B"/>
    <w:rsid w:val="001B2BC0"/>
    <w:rsid w:val="001B2F26"/>
    <w:rsid w:val="001B393F"/>
    <w:rsid w:val="001B3B47"/>
    <w:rsid w:val="001B3BBD"/>
    <w:rsid w:val="001B3BD4"/>
    <w:rsid w:val="001B3D01"/>
    <w:rsid w:val="001B414B"/>
    <w:rsid w:val="001B420D"/>
    <w:rsid w:val="001B50F5"/>
    <w:rsid w:val="001B5102"/>
    <w:rsid w:val="001B55DD"/>
    <w:rsid w:val="001B594D"/>
    <w:rsid w:val="001B5E3A"/>
    <w:rsid w:val="001B5E4A"/>
    <w:rsid w:val="001B5F40"/>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2F1"/>
    <w:rsid w:val="001C1549"/>
    <w:rsid w:val="001C15F6"/>
    <w:rsid w:val="001C1789"/>
    <w:rsid w:val="001C19C1"/>
    <w:rsid w:val="001C20AF"/>
    <w:rsid w:val="001C219E"/>
    <w:rsid w:val="001C2503"/>
    <w:rsid w:val="001C27FD"/>
    <w:rsid w:val="001C2B4A"/>
    <w:rsid w:val="001C2C02"/>
    <w:rsid w:val="001C2CF3"/>
    <w:rsid w:val="001C3011"/>
    <w:rsid w:val="001C31AE"/>
    <w:rsid w:val="001C3F53"/>
    <w:rsid w:val="001C425E"/>
    <w:rsid w:val="001C428E"/>
    <w:rsid w:val="001C4362"/>
    <w:rsid w:val="001C4420"/>
    <w:rsid w:val="001C45CC"/>
    <w:rsid w:val="001C46C6"/>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884"/>
    <w:rsid w:val="001D2B91"/>
    <w:rsid w:val="001D2BAE"/>
    <w:rsid w:val="001D3759"/>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5E5E"/>
    <w:rsid w:val="001D6192"/>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796"/>
    <w:rsid w:val="001E0859"/>
    <w:rsid w:val="001E0CCB"/>
    <w:rsid w:val="001E0DC2"/>
    <w:rsid w:val="001E0E2B"/>
    <w:rsid w:val="001E1059"/>
    <w:rsid w:val="001E109C"/>
    <w:rsid w:val="001E125F"/>
    <w:rsid w:val="001E12C4"/>
    <w:rsid w:val="001E13E0"/>
    <w:rsid w:val="001E1A9B"/>
    <w:rsid w:val="001E1AE3"/>
    <w:rsid w:val="001E1B05"/>
    <w:rsid w:val="001E1C02"/>
    <w:rsid w:val="001E2043"/>
    <w:rsid w:val="001E20CE"/>
    <w:rsid w:val="001E2812"/>
    <w:rsid w:val="001E2A0C"/>
    <w:rsid w:val="001E2A8B"/>
    <w:rsid w:val="001E2C62"/>
    <w:rsid w:val="001E2CC9"/>
    <w:rsid w:val="001E2FEB"/>
    <w:rsid w:val="001E37F8"/>
    <w:rsid w:val="001E39D6"/>
    <w:rsid w:val="001E3BE3"/>
    <w:rsid w:val="001E3EDA"/>
    <w:rsid w:val="001E4146"/>
    <w:rsid w:val="001E4B80"/>
    <w:rsid w:val="001E4C9A"/>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205"/>
    <w:rsid w:val="001E75FA"/>
    <w:rsid w:val="001E7B72"/>
    <w:rsid w:val="001F0642"/>
    <w:rsid w:val="001F0826"/>
    <w:rsid w:val="001F0841"/>
    <w:rsid w:val="001F097D"/>
    <w:rsid w:val="001F0D69"/>
    <w:rsid w:val="001F1005"/>
    <w:rsid w:val="001F13C1"/>
    <w:rsid w:val="001F1487"/>
    <w:rsid w:val="001F14ED"/>
    <w:rsid w:val="001F16B4"/>
    <w:rsid w:val="001F20B0"/>
    <w:rsid w:val="001F213D"/>
    <w:rsid w:val="001F2255"/>
    <w:rsid w:val="001F2509"/>
    <w:rsid w:val="001F2513"/>
    <w:rsid w:val="001F2FE9"/>
    <w:rsid w:val="001F32C4"/>
    <w:rsid w:val="001F34AC"/>
    <w:rsid w:val="001F3506"/>
    <w:rsid w:val="001F35E1"/>
    <w:rsid w:val="001F3664"/>
    <w:rsid w:val="001F3A89"/>
    <w:rsid w:val="001F3CE1"/>
    <w:rsid w:val="001F3F05"/>
    <w:rsid w:val="001F41B1"/>
    <w:rsid w:val="001F4628"/>
    <w:rsid w:val="001F474E"/>
    <w:rsid w:val="001F49AC"/>
    <w:rsid w:val="001F4C85"/>
    <w:rsid w:val="001F4D39"/>
    <w:rsid w:val="001F4D8D"/>
    <w:rsid w:val="001F4D97"/>
    <w:rsid w:val="001F4DC1"/>
    <w:rsid w:val="001F4F29"/>
    <w:rsid w:val="001F5563"/>
    <w:rsid w:val="001F55F9"/>
    <w:rsid w:val="001F5944"/>
    <w:rsid w:val="001F5EAD"/>
    <w:rsid w:val="001F5FF4"/>
    <w:rsid w:val="001F6037"/>
    <w:rsid w:val="001F64DA"/>
    <w:rsid w:val="001F6516"/>
    <w:rsid w:val="001F6BFD"/>
    <w:rsid w:val="001F6C3E"/>
    <w:rsid w:val="001F703A"/>
    <w:rsid w:val="001F74AA"/>
    <w:rsid w:val="001F751F"/>
    <w:rsid w:val="001F76D8"/>
    <w:rsid w:val="001F77FC"/>
    <w:rsid w:val="002000CD"/>
    <w:rsid w:val="002002F1"/>
    <w:rsid w:val="00200444"/>
    <w:rsid w:val="00200670"/>
    <w:rsid w:val="00200830"/>
    <w:rsid w:val="00200927"/>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D36"/>
    <w:rsid w:val="00204FA2"/>
    <w:rsid w:val="002056EA"/>
    <w:rsid w:val="00205722"/>
    <w:rsid w:val="00205B89"/>
    <w:rsid w:val="00205CF1"/>
    <w:rsid w:val="0020630F"/>
    <w:rsid w:val="0020670B"/>
    <w:rsid w:val="00206AAA"/>
    <w:rsid w:val="00206AAE"/>
    <w:rsid w:val="00206BBE"/>
    <w:rsid w:val="00206E11"/>
    <w:rsid w:val="00206E3C"/>
    <w:rsid w:val="0020722D"/>
    <w:rsid w:val="002075A2"/>
    <w:rsid w:val="002079FD"/>
    <w:rsid w:val="00207B00"/>
    <w:rsid w:val="00207C88"/>
    <w:rsid w:val="00207CCA"/>
    <w:rsid w:val="00207D23"/>
    <w:rsid w:val="00207EEE"/>
    <w:rsid w:val="00207FFE"/>
    <w:rsid w:val="00210523"/>
    <w:rsid w:val="00210BEE"/>
    <w:rsid w:val="002112E9"/>
    <w:rsid w:val="002113D4"/>
    <w:rsid w:val="002115C3"/>
    <w:rsid w:val="002116B4"/>
    <w:rsid w:val="002119B3"/>
    <w:rsid w:val="00211A17"/>
    <w:rsid w:val="00211CEA"/>
    <w:rsid w:val="00212255"/>
    <w:rsid w:val="002128EB"/>
    <w:rsid w:val="00212F0A"/>
    <w:rsid w:val="00212F4A"/>
    <w:rsid w:val="002138FC"/>
    <w:rsid w:val="00213B49"/>
    <w:rsid w:val="0021405E"/>
    <w:rsid w:val="002140F5"/>
    <w:rsid w:val="00214252"/>
    <w:rsid w:val="0021436B"/>
    <w:rsid w:val="002144AB"/>
    <w:rsid w:val="00214675"/>
    <w:rsid w:val="00214885"/>
    <w:rsid w:val="002149C1"/>
    <w:rsid w:val="00214C6E"/>
    <w:rsid w:val="00214D5C"/>
    <w:rsid w:val="00215202"/>
    <w:rsid w:val="0021549B"/>
    <w:rsid w:val="0021559E"/>
    <w:rsid w:val="0021591C"/>
    <w:rsid w:val="002159E3"/>
    <w:rsid w:val="002168FA"/>
    <w:rsid w:val="00216D69"/>
    <w:rsid w:val="00216E04"/>
    <w:rsid w:val="00216E40"/>
    <w:rsid w:val="00216E76"/>
    <w:rsid w:val="00216FA9"/>
    <w:rsid w:val="00217047"/>
    <w:rsid w:val="002170EA"/>
    <w:rsid w:val="002172A7"/>
    <w:rsid w:val="0021733F"/>
    <w:rsid w:val="00217654"/>
    <w:rsid w:val="00217948"/>
    <w:rsid w:val="00217C56"/>
    <w:rsid w:val="00217C57"/>
    <w:rsid w:val="0021F11C"/>
    <w:rsid w:val="00220365"/>
    <w:rsid w:val="002207C3"/>
    <w:rsid w:val="00220971"/>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3D56"/>
    <w:rsid w:val="00224357"/>
    <w:rsid w:val="002245A7"/>
    <w:rsid w:val="00224AD8"/>
    <w:rsid w:val="00224B78"/>
    <w:rsid w:val="00224E90"/>
    <w:rsid w:val="0022525C"/>
    <w:rsid w:val="002254A1"/>
    <w:rsid w:val="00225B73"/>
    <w:rsid w:val="002261B1"/>
    <w:rsid w:val="002263FD"/>
    <w:rsid w:val="00226676"/>
    <w:rsid w:val="00226C8C"/>
    <w:rsid w:val="00227192"/>
    <w:rsid w:val="0022727F"/>
    <w:rsid w:val="002273C9"/>
    <w:rsid w:val="002275B7"/>
    <w:rsid w:val="002275BB"/>
    <w:rsid w:val="002276BC"/>
    <w:rsid w:val="00227772"/>
    <w:rsid w:val="00230870"/>
    <w:rsid w:val="002309A0"/>
    <w:rsid w:val="00230BCD"/>
    <w:rsid w:val="0023138D"/>
    <w:rsid w:val="002313CE"/>
    <w:rsid w:val="002315C7"/>
    <w:rsid w:val="00231746"/>
    <w:rsid w:val="0023176F"/>
    <w:rsid w:val="00231B83"/>
    <w:rsid w:val="00231D18"/>
    <w:rsid w:val="00231EF0"/>
    <w:rsid w:val="00232042"/>
    <w:rsid w:val="0023217D"/>
    <w:rsid w:val="00232858"/>
    <w:rsid w:val="002329E2"/>
    <w:rsid w:val="00232DD7"/>
    <w:rsid w:val="00232F65"/>
    <w:rsid w:val="00233641"/>
    <w:rsid w:val="00233A46"/>
    <w:rsid w:val="00233D43"/>
    <w:rsid w:val="00233D73"/>
    <w:rsid w:val="00233EE5"/>
    <w:rsid w:val="002340E8"/>
    <w:rsid w:val="00234209"/>
    <w:rsid w:val="0023440F"/>
    <w:rsid w:val="00234714"/>
    <w:rsid w:val="00234BB3"/>
    <w:rsid w:val="00234E39"/>
    <w:rsid w:val="00235217"/>
    <w:rsid w:val="002354A7"/>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87E"/>
    <w:rsid w:val="00237FB4"/>
    <w:rsid w:val="00237FE5"/>
    <w:rsid w:val="00237FF9"/>
    <w:rsid w:val="00240608"/>
    <w:rsid w:val="00240F13"/>
    <w:rsid w:val="0024133B"/>
    <w:rsid w:val="002414AB"/>
    <w:rsid w:val="002415DC"/>
    <w:rsid w:val="002416B2"/>
    <w:rsid w:val="0024188F"/>
    <w:rsid w:val="00241B81"/>
    <w:rsid w:val="00241E10"/>
    <w:rsid w:val="00241F42"/>
    <w:rsid w:val="00241F46"/>
    <w:rsid w:val="00241F58"/>
    <w:rsid w:val="002425A4"/>
    <w:rsid w:val="002427E1"/>
    <w:rsid w:val="0024294C"/>
    <w:rsid w:val="00242979"/>
    <w:rsid w:val="00242A30"/>
    <w:rsid w:val="00242C49"/>
    <w:rsid w:val="002432FE"/>
    <w:rsid w:val="00243431"/>
    <w:rsid w:val="00243491"/>
    <w:rsid w:val="00243550"/>
    <w:rsid w:val="0024358F"/>
    <w:rsid w:val="002436CD"/>
    <w:rsid w:val="002438B9"/>
    <w:rsid w:val="002439D5"/>
    <w:rsid w:val="00243C63"/>
    <w:rsid w:val="00243C76"/>
    <w:rsid w:val="002443E7"/>
    <w:rsid w:val="002446A1"/>
    <w:rsid w:val="0024478E"/>
    <w:rsid w:val="0024483E"/>
    <w:rsid w:val="00244976"/>
    <w:rsid w:val="00244AB0"/>
    <w:rsid w:val="00244CD4"/>
    <w:rsid w:val="00245492"/>
    <w:rsid w:val="0024554C"/>
    <w:rsid w:val="0024580A"/>
    <w:rsid w:val="00245888"/>
    <w:rsid w:val="00245922"/>
    <w:rsid w:val="0024593F"/>
    <w:rsid w:val="00245C4E"/>
    <w:rsid w:val="00245D50"/>
    <w:rsid w:val="002460A4"/>
    <w:rsid w:val="00246D95"/>
    <w:rsid w:val="00246DCE"/>
    <w:rsid w:val="00247313"/>
    <w:rsid w:val="002474AF"/>
    <w:rsid w:val="00247645"/>
    <w:rsid w:val="0024774C"/>
    <w:rsid w:val="0024775F"/>
    <w:rsid w:val="00247934"/>
    <w:rsid w:val="00247BE2"/>
    <w:rsid w:val="00247FF1"/>
    <w:rsid w:val="0025054D"/>
    <w:rsid w:val="00250667"/>
    <w:rsid w:val="002506C7"/>
    <w:rsid w:val="002506E8"/>
    <w:rsid w:val="002508DE"/>
    <w:rsid w:val="00250A05"/>
    <w:rsid w:val="00250F2B"/>
    <w:rsid w:val="002510DB"/>
    <w:rsid w:val="0025111C"/>
    <w:rsid w:val="00251301"/>
    <w:rsid w:val="002514D5"/>
    <w:rsid w:val="00251711"/>
    <w:rsid w:val="002517D2"/>
    <w:rsid w:val="00252109"/>
    <w:rsid w:val="002524CE"/>
    <w:rsid w:val="00252809"/>
    <w:rsid w:val="00252869"/>
    <w:rsid w:val="00252A65"/>
    <w:rsid w:val="002531D9"/>
    <w:rsid w:val="00253376"/>
    <w:rsid w:val="00253412"/>
    <w:rsid w:val="002535A7"/>
    <w:rsid w:val="0025381B"/>
    <w:rsid w:val="00253829"/>
    <w:rsid w:val="0025439B"/>
    <w:rsid w:val="002545B1"/>
    <w:rsid w:val="00254C3C"/>
    <w:rsid w:val="00255794"/>
    <w:rsid w:val="002557D0"/>
    <w:rsid w:val="002559A2"/>
    <w:rsid w:val="00255BD6"/>
    <w:rsid w:val="002561C2"/>
    <w:rsid w:val="002565B9"/>
    <w:rsid w:val="00256727"/>
    <w:rsid w:val="00256797"/>
    <w:rsid w:val="00256B54"/>
    <w:rsid w:val="00256C45"/>
    <w:rsid w:val="00256F07"/>
    <w:rsid w:val="00256F3B"/>
    <w:rsid w:val="0025745A"/>
    <w:rsid w:val="00257550"/>
    <w:rsid w:val="002575B7"/>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5CE"/>
    <w:rsid w:val="00264969"/>
    <w:rsid w:val="00264F1D"/>
    <w:rsid w:val="002653E0"/>
    <w:rsid w:val="002655D5"/>
    <w:rsid w:val="002657FD"/>
    <w:rsid w:val="0026587D"/>
    <w:rsid w:val="002658C9"/>
    <w:rsid w:val="00265923"/>
    <w:rsid w:val="00265C93"/>
    <w:rsid w:val="00265CA3"/>
    <w:rsid w:val="00265EC9"/>
    <w:rsid w:val="00265F24"/>
    <w:rsid w:val="00265FBA"/>
    <w:rsid w:val="002661EF"/>
    <w:rsid w:val="002664B7"/>
    <w:rsid w:val="002669F9"/>
    <w:rsid w:val="00266A2A"/>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5F8"/>
    <w:rsid w:val="00271747"/>
    <w:rsid w:val="00271801"/>
    <w:rsid w:val="00272011"/>
    <w:rsid w:val="002723CC"/>
    <w:rsid w:val="0027267F"/>
    <w:rsid w:val="002729FB"/>
    <w:rsid w:val="00272CB8"/>
    <w:rsid w:val="00272CC1"/>
    <w:rsid w:val="00273035"/>
    <w:rsid w:val="0027309C"/>
    <w:rsid w:val="00273178"/>
    <w:rsid w:val="002735FE"/>
    <w:rsid w:val="00273C90"/>
    <w:rsid w:val="00273E71"/>
    <w:rsid w:val="00274696"/>
    <w:rsid w:val="00274877"/>
    <w:rsid w:val="002748D0"/>
    <w:rsid w:val="00274EC1"/>
    <w:rsid w:val="00275026"/>
    <w:rsid w:val="002751C7"/>
    <w:rsid w:val="00275579"/>
    <w:rsid w:val="0027563C"/>
    <w:rsid w:val="00275747"/>
    <w:rsid w:val="00275AFA"/>
    <w:rsid w:val="00275B81"/>
    <w:rsid w:val="00275BF8"/>
    <w:rsid w:val="00276157"/>
    <w:rsid w:val="002762D0"/>
    <w:rsid w:val="00276567"/>
    <w:rsid w:val="00276939"/>
    <w:rsid w:val="00276D0A"/>
    <w:rsid w:val="00276E5A"/>
    <w:rsid w:val="002770EA"/>
    <w:rsid w:val="0027713C"/>
    <w:rsid w:val="0027731D"/>
    <w:rsid w:val="00277A14"/>
    <w:rsid w:val="00277BC0"/>
    <w:rsid w:val="00277C30"/>
    <w:rsid w:val="00277CA7"/>
    <w:rsid w:val="0028000D"/>
    <w:rsid w:val="002800CF"/>
    <w:rsid w:val="00280661"/>
    <w:rsid w:val="002806E7"/>
    <w:rsid w:val="00280BDA"/>
    <w:rsid w:val="00280F67"/>
    <w:rsid w:val="0028131C"/>
    <w:rsid w:val="0028142E"/>
    <w:rsid w:val="00281648"/>
    <w:rsid w:val="002818C3"/>
    <w:rsid w:val="0028191A"/>
    <w:rsid w:val="00282033"/>
    <w:rsid w:val="0028206B"/>
    <w:rsid w:val="002822E9"/>
    <w:rsid w:val="0028241D"/>
    <w:rsid w:val="00282483"/>
    <w:rsid w:val="0028249A"/>
    <w:rsid w:val="002825FF"/>
    <w:rsid w:val="0028266B"/>
    <w:rsid w:val="0028306C"/>
    <w:rsid w:val="0028324C"/>
    <w:rsid w:val="00283931"/>
    <w:rsid w:val="00283CD0"/>
    <w:rsid w:val="00283D7D"/>
    <w:rsid w:val="002843F1"/>
    <w:rsid w:val="002846A7"/>
    <w:rsid w:val="0028479E"/>
    <w:rsid w:val="0028486C"/>
    <w:rsid w:val="00284928"/>
    <w:rsid w:val="00284A71"/>
    <w:rsid w:val="00284B38"/>
    <w:rsid w:val="002856A4"/>
    <w:rsid w:val="002859D2"/>
    <w:rsid w:val="00285A8B"/>
    <w:rsid w:val="00285B58"/>
    <w:rsid w:val="00286139"/>
    <w:rsid w:val="00286629"/>
    <w:rsid w:val="0028694F"/>
    <w:rsid w:val="00286B6B"/>
    <w:rsid w:val="00286BE0"/>
    <w:rsid w:val="00286C20"/>
    <w:rsid w:val="00286CAE"/>
    <w:rsid w:val="00286DB4"/>
    <w:rsid w:val="00287D82"/>
    <w:rsid w:val="00287E18"/>
    <w:rsid w:val="00287FDA"/>
    <w:rsid w:val="0029032F"/>
    <w:rsid w:val="00290415"/>
    <w:rsid w:val="002905C3"/>
    <w:rsid w:val="00290818"/>
    <w:rsid w:val="00290B58"/>
    <w:rsid w:val="00290D62"/>
    <w:rsid w:val="002913B3"/>
    <w:rsid w:val="0029141C"/>
    <w:rsid w:val="002915C9"/>
    <w:rsid w:val="00291892"/>
    <w:rsid w:val="00292186"/>
    <w:rsid w:val="002921B1"/>
    <w:rsid w:val="00292353"/>
    <w:rsid w:val="002924BA"/>
    <w:rsid w:val="0029263C"/>
    <w:rsid w:val="002926AD"/>
    <w:rsid w:val="002926CC"/>
    <w:rsid w:val="002929E8"/>
    <w:rsid w:val="00292BA4"/>
    <w:rsid w:val="00293290"/>
    <w:rsid w:val="00293373"/>
    <w:rsid w:val="002933A5"/>
    <w:rsid w:val="002933DA"/>
    <w:rsid w:val="00293626"/>
    <w:rsid w:val="00293C4C"/>
    <w:rsid w:val="00293D4C"/>
    <w:rsid w:val="0029428E"/>
    <w:rsid w:val="002945C5"/>
    <w:rsid w:val="0029492D"/>
    <w:rsid w:val="00294A66"/>
    <w:rsid w:val="00294DA7"/>
    <w:rsid w:val="002950FF"/>
    <w:rsid w:val="002952DE"/>
    <w:rsid w:val="00295404"/>
    <w:rsid w:val="002955D0"/>
    <w:rsid w:val="002956AC"/>
    <w:rsid w:val="002959EF"/>
    <w:rsid w:val="00295A2F"/>
    <w:rsid w:val="00295FA5"/>
    <w:rsid w:val="002960CB"/>
    <w:rsid w:val="0029627D"/>
    <w:rsid w:val="002962D8"/>
    <w:rsid w:val="0029662F"/>
    <w:rsid w:val="002966AF"/>
    <w:rsid w:val="002969F5"/>
    <w:rsid w:val="00296C28"/>
    <w:rsid w:val="00297148"/>
    <w:rsid w:val="00297154"/>
    <w:rsid w:val="00297724"/>
    <w:rsid w:val="00297AB4"/>
    <w:rsid w:val="00297AC9"/>
    <w:rsid w:val="00297EDB"/>
    <w:rsid w:val="002A00AB"/>
    <w:rsid w:val="002A00B6"/>
    <w:rsid w:val="002A02BB"/>
    <w:rsid w:val="002A02C2"/>
    <w:rsid w:val="002A04AD"/>
    <w:rsid w:val="002A0776"/>
    <w:rsid w:val="002A0C91"/>
    <w:rsid w:val="002A0D60"/>
    <w:rsid w:val="002A141B"/>
    <w:rsid w:val="002A1927"/>
    <w:rsid w:val="002A1F27"/>
    <w:rsid w:val="002A2026"/>
    <w:rsid w:val="002A2426"/>
    <w:rsid w:val="002A252E"/>
    <w:rsid w:val="002A259D"/>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150"/>
    <w:rsid w:val="002A7494"/>
    <w:rsid w:val="002A762C"/>
    <w:rsid w:val="002A77A7"/>
    <w:rsid w:val="002A7880"/>
    <w:rsid w:val="002A79E8"/>
    <w:rsid w:val="002A7B16"/>
    <w:rsid w:val="002A7BAA"/>
    <w:rsid w:val="002A7C17"/>
    <w:rsid w:val="002A7D0B"/>
    <w:rsid w:val="002A7D8F"/>
    <w:rsid w:val="002B00D2"/>
    <w:rsid w:val="002B0480"/>
    <w:rsid w:val="002B0ACA"/>
    <w:rsid w:val="002B0B85"/>
    <w:rsid w:val="002B0E7F"/>
    <w:rsid w:val="002B118B"/>
    <w:rsid w:val="002B1685"/>
    <w:rsid w:val="002B1B19"/>
    <w:rsid w:val="002B1CC8"/>
    <w:rsid w:val="002B1E4B"/>
    <w:rsid w:val="002B1EAD"/>
    <w:rsid w:val="002B1EC5"/>
    <w:rsid w:val="002B1F68"/>
    <w:rsid w:val="002B24F8"/>
    <w:rsid w:val="002B2B01"/>
    <w:rsid w:val="002B2E14"/>
    <w:rsid w:val="002B2EDF"/>
    <w:rsid w:val="002B3360"/>
    <w:rsid w:val="002B3397"/>
    <w:rsid w:val="002B33FA"/>
    <w:rsid w:val="002B3505"/>
    <w:rsid w:val="002B36D4"/>
    <w:rsid w:val="002B377D"/>
    <w:rsid w:val="002B39D0"/>
    <w:rsid w:val="002B3A9E"/>
    <w:rsid w:val="002B3E7B"/>
    <w:rsid w:val="002B3F9A"/>
    <w:rsid w:val="002B424F"/>
    <w:rsid w:val="002B4554"/>
    <w:rsid w:val="002B4C22"/>
    <w:rsid w:val="002B4E9C"/>
    <w:rsid w:val="002B50CF"/>
    <w:rsid w:val="002B534A"/>
    <w:rsid w:val="002B555B"/>
    <w:rsid w:val="002B55C8"/>
    <w:rsid w:val="002B5683"/>
    <w:rsid w:val="002B5C54"/>
    <w:rsid w:val="002B5E9F"/>
    <w:rsid w:val="002B60FA"/>
    <w:rsid w:val="002B6ADF"/>
    <w:rsid w:val="002B6E12"/>
    <w:rsid w:val="002B6EBE"/>
    <w:rsid w:val="002B70D0"/>
    <w:rsid w:val="002B723E"/>
    <w:rsid w:val="002B76E7"/>
    <w:rsid w:val="002B7927"/>
    <w:rsid w:val="002B7943"/>
    <w:rsid w:val="002B7D2A"/>
    <w:rsid w:val="002B7EF7"/>
    <w:rsid w:val="002C044A"/>
    <w:rsid w:val="002C099A"/>
    <w:rsid w:val="002C10CB"/>
    <w:rsid w:val="002C1300"/>
    <w:rsid w:val="002C1469"/>
    <w:rsid w:val="002C14B0"/>
    <w:rsid w:val="002C169E"/>
    <w:rsid w:val="002C1782"/>
    <w:rsid w:val="002C1BD6"/>
    <w:rsid w:val="002C1E41"/>
    <w:rsid w:val="002C1F43"/>
    <w:rsid w:val="002C21C0"/>
    <w:rsid w:val="002C27A4"/>
    <w:rsid w:val="002C2979"/>
    <w:rsid w:val="002C2AEF"/>
    <w:rsid w:val="002C2C5E"/>
    <w:rsid w:val="002C39E4"/>
    <w:rsid w:val="002C3FE1"/>
    <w:rsid w:val="002C4094"/>
    <w:rsid w:val="002C4101"/>
    <w:rsid w:val="002C434D"/>
    <w:rsid w:val="002C43BC"/>
    <w:rsid w:val="002C43E7"/>
    <w:rsid w:val="002C45BC"/>
    <w:rsid w:val="002C469A"/>
    <w:rsid w:val="002C46A2"/>
    <w:rsid w:val="002C46A6"/>
    <w:rsid w:val="002C48CA"/>
    <w:rsid w:val="002C4AA7"/>
    <w:rsid w:val="002C4DC2"/>
    <w:rsid w:val="002C4DEC"/>
    <w:rsid w:val="002C4E0F"/>
    <w:rsid w:val="002C5084"/>
    <w:rsid w:val="002C5CA8"/>
    <w:rsid w:val="002C5F98"/>
    <w:rsid w:val="002C674D"/>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1"/>
    <w:rsid w:val="002D24E2"/>
    <w:rsid w:val="002D25E6"/>
    <w:rsid w:val="002D2F9D"/>
    <w:rsid w:val="002D387A"/>
    <w:rsid w:val="002D3A9D"/>
    <w:rsid w:val="002D3EB1"/>
    <w:rsid w:val="002D43AE"/>
    <w:rsid w:val="002D4D27"/>
    <w:rsid w:val="002D4EC0"/>
    <w:rsid w:val="002D51E1"/>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30F"/>
    <w:rsid w:val="002E043E"/>
    <w:rsid w:val="002E06E3"/>
    <w:rsid w:val="002E0C69"/>
    <w:rsid w:val="002E0F50"/>
    <w:rsid w:val="002E1001"/>
    <w:rsid w:val="002E12A7"/>
    <w:rsid w:val="002E1577"/>
    <w:rsid w:val="002E1985"/>
    <w:rsid w:val="002E1A02"/>
    <w:rsid w:val="002E1A2B"/>
    <w:rsid w:val="002E247D"/>
    <w:rsid w:val="002E24B5"/>
    <w:rsid w:val="002E2589"/>
    <w:rsid w:val="002E2C46"/>
    <w:rsid w:val="002E2F1E"/>
    <w:rsid w:val="002E311A"/>
    <w:rsid w:val="002E3475"/>
    <w:rsid w:val="002E3526"/>
    <w:rsid w:val="002E36A8"/>
    <w:rsid w:val="002E3782"/>
    <w:rsid w:val="002E3ACC"/>
    <w:rsid w:val="002E4050"/>
    <w:rsid w:val="002E455E"/>
    <w:rsid w:val="002E4B47"/>
    <w:rsid w:val="002E4CF6"/>
    <w:rsid w:val="002E4DB9"/>
    <w:rsid w:val="002E503D"/>
    <w:rsid w:val="002E521D"/>
    <w:rsid w:val="002E52DC"/>
    <w:rsid w:val="002E5607"/>
    <w:rsid w:val="002E5684"/>
    <w:rsid w:val="002E598D"/>
    <w:rsid w:val="002E5F30"/>
    <w:rsid w:val="002E61FE"/>
    <w:rsid w:val="002E64A3"/>
    <w:rsid w:val="002E653B"/>
    <w:rsid w:val="002E6968"/>
    <w:rsid w:val="002E6BD7"/>
    <w:rsid w:val="002E6C83"/>
    <w:rsid w:val="002E702D"/>
    <w:rsid w:val="002E7C1A"/>
    <w:rsid w:val="002E7C8E"/>
    <w:rsid w:val="002F00AD"/>
    <w:rsid w:val="002F0427"/>
    <w:rsid w:val="002F052B"/>
    <w:rsid w:val="002F0569"/>
    <w:rsid w:val="002F076A"/>
    <w:rsid w:val="002F0823"/>
    <w:rsid w:val="002F0928"/>
    <w:rsid w:val="002F0D95"/>
    <w:rsid w:val="002F128B"/>
    <w:rsid w:val="002F12A9"/>
    <w:rsid w:val="002F12E1"/>
    <w:rsid w:val="002F16DD"/>
    <w:rsid w:val="002F2142"/>
    <w:rsid w:val="002F2176"/>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79A"/>
    <w:rsid w:val="002F586A"/>
    <w:rsid w:val="002F5BE8"/>
    <w:rsid w:val="002F5E26"/>
    <w:rsid w:val="002F5E31"/>
    <w:rsid w:val="002F5EB3"/>
    <w:rsid w:val="002F66F0"/>
    <w:rsid w:val="002F6CD5"/>
    <w:rsid w:val="002F6EBB"/>
    <w:rsid w:val="002F6F13"/>
    <w:rsid w:val="002F76FF"/>
    <w:rsid w:val="002F7735"/>
    <w:rsid w:val="002F776A"/>
    <w:rsid w:val="002F7772"/>
    <w:rsid w:val="002F77F1"/>
    <w:rsid w:val="002F7A3C"/>
    <w:rsid w:val="002F7BB6"/>
    <w:rsid w:val="002F7C1D"/>
    <w:rsid w:val="002F7E99"/>
    <w:rsid w:val="00300179"/>
    <w:rsid w:val="0030087B"/>
    <w:rsid w:val="00300D73"/>
    <w:rsid w:val="00300EE0"/>
    <w:rsid w:val="00301938"/>
    <w:rsid w:val="00301944"/>
    <w:rsid w:val="00301D07"/>
    <w:rsid w:val="00302056"/>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D84"/>
    <w:rsid w:val="00303E05"/>
    <w:rsid w:val="00303FD0"/>
    <w:rsid w:val="003040F7"/>
    <w:rsid w:val="00304116"/>
    <w:rsid w:val="0030429B"/>
    <w:rsid w:val="00304B2D"/>
    <w:rsid w:val="00304B7F"/>
    <w:rsid w:val="003050F2"/>
    <w:rsid w:val="00305126"/>
    <w:rsid w:val="00305192"/>
    <w:rsid w:val="003058A8"/>
    <w:rsid w:val="00305AD4"/>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0F3"/>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66"/>
    <w:rsid w:val="00314F14"/>
    <w:rsid w:val="00314F5C"/>
    <w:rsid w:val="00314F83"/>
    <w:rsid w:val="00315020"/>
    <w:rsid w:val="00315068"/>
    <w:rsid w:val="003150E6"/>
    <w:rsid w:val="0031510B"/>
    <w:rsid w:val="0031514F"/>
    <w:rsid w:val="0031530B"/>
    <w:rsid w:val="003155E7"/>
    <w:rsid w:val="00315703"/>
    <w:rsid w:val="0031578C"/>
    <w:rsid w:val="00315A5C"/>
    <w:rsid w:val="00315C13"/>
    <w:rsid w:val="00315C2F"/>
    <w:rsid w:val="00315DC6"/>
    <w:rsid w:val="00316675"/>
    <w:rsid w:val="003166ED"/>
    <w:rsid w:val="003170D0"/>
    <w:rsid w:val="0031718C"/>
    <w:rsid w:val="003177CA"/>
    <w:rsid w:val="00317FB3"/>
    <w:rsid w:val="0032001D"/>
    <w:rsid w:val="00320263"/>
    <w:rsid w:val="00320AD5"/>
    <w:rsid w:val="00320C6E"/>
    <w:rsid w:val="00320D05"/>
    <w:rsid w:val="00320D3C"/>
    <w:rsid w:val="0032111B"/>
    <w:rsid w:val="00321966"/>
    <w:rsid w:val="003220E5"/>
    <w:rsid w:val="00322506"/>
    <w:rsid w:val="0032262B"/>
    <w:rsid w:val="003226D9"/>
    <w:rsid w:val="0032290D"/>
    <w:rsid w:val="00322B05"/>
    <w:rsid w:val="00322F00"/>
    <w:rsid w:val="003231B3"/>
    <w:rsid w:val="00323753"/>
    <w:rsid w:val="0032380C"/>
    <w:rsid w:val="00323901"/>
    <w:rsid w:val="00323BE3"/>
    <w:rsid w:val="00323DB0"/>
    <w:rsid w:val="00323F47"/>
    <w:rsid w:val="003240F6"/>
    <w:rsid w:val="00324347"/>
    <w:rsid w:val="003243F5"/>
    <w:rsid w:val="00324429"/>
    <w:rsid w:val="003245BE"/>
    <w:rsid w:val="003248DB"/>
    <w:rsid w:val="00324AEA"/>
    <w:rsid w:val="00324B29"/>
    <w:rsid w:val="00324BE2"/>
    <w:rsid w:val="00324FBA"/>
    <w:rsid w:val="00324FEA"/>
    <w:rsid w:val="00325355"/>
    <w:rsid w:val="00325459"/>
    <w:rsid w:val="0032589C"/>
    <w:rsid w:val="00325D03"/>
    <w:rsid w:val="00325D2C"/>
    <w:rsid w:val="00325DC6"/>
    <w:rsid w:val="0032602E"/>
    <w:rsid w:val="00326207"/>
    <w:rsid w:val="00326260"/>
    <w:rsid w:val="003265F8"/>
    <w:rsid w:val="00326949"/>
    <w:rsid w:val="00326A4B"/>
    <w:rsid w:val="00326D4C"/>
    <w:rsid w:val="0032716D"/>
    <w:rsid w:val="003274B9"/>
    <w:rsid w:val="00327566"/>
    <w:rsid w:val="0032781D"/>
    <w:rsid w:val="003279B3"/>
    <w:rsid w:val="00330381"/>
    <w:rsid w:val="00330546"/>
    <w:rsid w:val="00330823"/>
    <w:rsid w:val="00330902"/>
    <w:rsid w:val="00330DAA"/>
    <w:rsid w:val="00331427"/>
    <w:rsid w:val="00331ACE"/>
    <w:rsid w:val="00331D46"/>
    <w:rsid w:val="00331F83"/>
    <w:rsid w:val="00332413"/>
    <w:rsid w:val="00332A3A"/>
    <w:rsid w:val="00332F87"/>
    <w:rsid w:val="003332BB"/>
    <w:rsid w:val="003332FF"/>
    <w:rsid w:val="003333B3"/>
    <w:rsid w:val="003333BA"/>
    <w:rsid w:val="00333439"/>
    <w:rsid w:val="0033356C"/>
    <w:rsid w:val="003335CC"/>
    <w:rsid w:val="003337E8"/>
    <w:rsid w:val="00333B2B"/>
    <w:rsid w:val="00333FE8"/>
    <w:rsid w:val="00334179"/>
    <w:rsid w:val="003343C8"/>
    <w:rsid w:val="0033457C"/>
    <w:rsid w:val="003349DE"/>
    <w:rsid w:val="00335158"/>
    <w:rsid w:val="00335220"/>
    <w:rsid w:val="0033528D"/>
    <w:rsid w:val="00335DA0"/>
    <w:rsid w:val="003360F3"/>
    <w:rsid w:val="0033614C"/>
    <w:rsid w:val="003361FD"/>
    <w:rsid w:val="003362DF"/>
    <w:rsid w:val="003364C4"/>
    <w:rsid w:val="003368F4"/>
    <w:rsid w:val="00336C70"/>
    <w:rsid w:val="00336FB9"/>
    <w:rsid w:val="00337048"/>
    <w:rsid w:val="003371B5"/>
    <w:rsid w:val="0033750A"/>
    <w:rsid w:val="00337669"/>
    <w:rsid w:val="00337906"/>
    <w:rsid w:val="00337AFB"/>
    <w:rsid w:val="00337CAF"/>
    <w:rsid w:val="00340983"/>
    <w:rsid w:val="00340C55"/>
    <w:rsid w:val="00340CDF"/>
    <w:rsid w:val="00340D40"/>
    <w:rsid w:val="00340F9F"/>
    <w:rsid w:val="00341364"/>
    <w:rsid w:val="0034155A"/>
    <w:rsid w:val="00341608"/>
    <w:rsid w:val="00341916"/>
    <w:rsid w:val="00341A79"/>
    <w:rsid w:val="00341C14"/>
    <w:rsid w:val="00341C84"/>
    <w:rsid w:val="00341CF1"/>
    <w:rsid w:val="003421F9"/>
    <w:rsid w:val="003423BE"/>
    <w:rsid w:val="00342446"/>
    <w:rsid w:val="0034254A"/>
    <w:rsid w:val="0034256F"/>
    <w:rsid w:val="00342A52"/>
    <w:rsid w:val="00342F8C"/>
    <w:rsid w:val="0034320A"/>
    <w:rsid w:val="003434B8"/>
    <w:rsid w:val="003434FC"/>
    <w:rsid w:val="003436C4"/>
    <w:rsid w:val="00343728"/>
    <w:rsid w:val="003437A7"/>
    <w:rsid w:val="003437E1"/>
    <w:rsid w:val="003437ED"/>
    <w:rsid w:val="00343847"/>
    <w:rsid w:val="00343C09"/>
    <w:rsid w:val="00343D66"/>
    <w:rsid w:val="003441A2"/>
    <w:rsid w:val="003446C0"/>
    <w:rsid w:val="00344A99"/>
    <w:rsid w:val="00344AD1"/>
    <w:rsid w:val="00344EF6"/>
    <w:rsid w:val="0034512B"/>
    <w:rsid w:val="00345956"/>
    <w:rsid w:val="00345CFA"/>
    <w:rsid w:val="00345D4C"/>
    <w:rsid w:val="0034608D"/>
    <w:rsid w:val="00346187"/>
    <w:rsid w:val="003466BD"/>
    <w:rsid w:val="00346A5C"/>
    <w:rsid w:val="00346CB4"/>
    <w:rsid w:val="00346DA0"/>
    <w:rsid w:val="00347252"/>
    <w:rsid w:val="00347304"/>
    <w:rsid w:val="003474CE"/>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2B8"/>
    <w:rsid w:val="003523C3"/>
    <w:rsid w:val="00352615"/>
    <w:rsid w:val="003527C2"/>
    <w:rsid w:val="00352896"/>
    <w:rsid w:val="00352D32"/>
    <w:rsid w:val="00352E26"/>
    <w:rsid w:val="00353E4C"/>
    <w:rsid w:val="00353E60"/>
    <w:rsid w:val="003540DC"/>
    <w:rsid w:val="0035415A"/>
    <w:rsid w:val="0035432E"/>
    <w:rsid w:val="00354540"/>
    <w:rsid w:val="00354582"/>
    <w:rsid w:val="0035466C"/>
    <w:rsid w:val="00354859"/>
    <w:rsid w:val="00354C1B"/>
    <w:rsid w:val="00354DA2"/>
    <w:rsid w:val="00354DCD"/>
    <w:rsid w:val="00355294"/>
    <w:rsid w:val="00355481"/>
    <w:rsid w:val="00355596"/>
    <w:rsid w:val="003557DD"/>
    <w:rsid w:val="003558E6"/>
    <w:rsid w:val="00355CE5"/>
    <w:rsid w:val="00355FCD"/>
    <w:rsid w:val="00356C65"/>
    <w:rsid w:val="00356E1E"/>
    <w:rsid w:val="00357093"/>
    <w:rsid w:val="0035716B"/>
    <w:rsid w:val="00357374"/>
    <w:rsid w:val="00357569"/>
    <w:rsid w:val="0035791F"/>
    <w:rsid w:val="00357A58"/>
    <w:rsid w:val="00357AE4"/>
    <w:rsid w:val="00357F2C"/>
    <w:rsid w:val="00357F3F"/>
    <w:rsid w:val="003606E2"/>
    <w:rsid w:val="00360A6F"/>
    <w:rsid w:val="0036103E"/>
    <w:rsid w:val="00361181"/>
    <w:rsid w:val="003611BE"/>
    <w:rsid w:val="003615FC"/>
    <w:rsid w:val="00361B94"/>
    <w:rsid w:val="00361D1B"/>
    <w:rsid w:val="00362BF5"/>
    <w:rsid w:val="00363235"/>
    <w:rsid w:val="00363344"/>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9AA"/>
    <w:rsid w:val="00367EF2"/>
    <w:rsid w:val="0037096A"/>
    <w:rsid w:val="00370B04"/>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71A"/>
    <w:rsid w:val="003758EB"/>
    <w:rsid w:val="00375F1D"/>
    <w:rsid w:val="003763B3"/>
    <w:rsid w:val="00376A43"/>
    <w:rsid w:val="00376B20"/>
    <w:rsid w:val="00376B58"/>
    <w:rsid w:val="00376C85"/>
    <w:rsid w:val="00376FCB"/>
    <w:rsid w:val="00377118"/>
    <w:rsid w:val="0037740D"/>
    <w:rsid w:val="003778F5"/>
    <w:rsid w:val="00377A19"/>
    <w:rsid w:val="00377D60"/>
    <w:rsid w:val="00377DDE"/>
    <w:rsid w:val="00377ED3"/>
    <w:rsid w:val="0038015A"/>
    <w:rsid w:val="0038041D"/>
    <w:rsid w:val="00380458"/>
    <w:rsid w:val="00380486"/>
    <w:rsid w:val="00380512"/>
    <w:rsid w:val="00380A33"/>
    <w:rsid w:val="00380C49"/>
    <w:rsid w:val="003813A4"/>
    <w:rsid w:val="0038144C"/>
    <w:rsid w:val="00381692"/>
    <w:rsid w:val="0038175B"/>
    <w:rsid w:val="00381C61"/>
    <w:rsid w:val="00382240"/>
    <w:rsid w:val="003823E6"/>
    <w:rsid w:val="003825E5"/>
    <w:rsid w:val="00382932"/>
    <w:rsid w:val="0038293B"/>
    <w:rsid w:val="00382D19"/>
    <w:rsid w:val="003837ED"/>
    <w:rsid w:val="003839A6"/>
    <w:rsid w:val="00383EC0"/>
    <w:rsid w:val="0038438A"/>
    <w:rsid w:val="003843C6"/>
    <w:rsid w:val="0038484B"/>
    <w:rsid w:val="00384A8B"/>
    <w:rsid w:val="00384D01"/>
    <w:rsid w:val="00384D37"/>
    <w:rsid w:val="00384D58"/>
    <w:rsid w:val="00384DFE"/>
    <w:rsid w:val="00385077"/>
    <w:rsid w:val="003851C4"/>
    <w:rsid w:val="003856FD"/>
    <w:rsid w:val="003859F7"/>
    <w:rsid w:val="00385B04"/>
    <w:rsid w:val="00385D97"/>
    <w:rsid w:val="00385DB2"/>
    <w:rsid w:val="00385E24"/>
    <w:rsid w:val="00385E61"/>
    <w:rsid w:val="00386140"/>
    <w:rsid w:val="003862D9"/>
    <w:rsid w:val="00386327"/>
    <w:rsid w:val="00386FD3"/>
    <w:rsid w:val="003870A8"/>
    <w:rsid w:val="00387181"/>
    <w:rsid w:val="00387AB0"/>
    <w:rsid w:val="00387B17"/>
    <w:rsid w:val="00387CF9"/>
    <w:rsid w:val="00387E46"/>
    <w:rsid w:val="0038C72C"/>
    <w:rsid w:val="003900C8"/>
    <w:rsid w:val="00390201"/>
    <w:rsid w:val="003904E5"/>
    <w:rsid w:val="003906AC"/>
    <w:rsid w:val="0039084E"/>
    <w:rsid w:val="00391481"/>
    <w:rsid w:val="003917E3"/>
    <w:rsid w:val="0039196D"/>
    <w:rsid w:val="003919C7"/>
    <w:rsid w:val="00391A41"/>
    <w:rsid w:val="00392768"/>
    <w:rsid w:val="00392C99"/>
    <w:rsid w:val="00392CA0"/>
    <w:rsid w:val="00392F55"/>
    <w:rsid w:val="003933F6"/>
    <w:rsid w:val="0039384F"/>
    <w:rsid w:val="0039396B"/>
    <w:rsid w:val="003939D9"/>
    <w:rsid w:val="00393FBE"/>
    <w:rsid w:val="00394340"/>
    <w:rsid w:val="00394A97"/>
    <w:rsid w:val="00394AF0"/>
    <w:rsid w:val="00394C1E"/>
    <w:rsid w:val="00394CE0"/>
    <w:rsid w:val="00395015"/>
    <w:rsid w:val="0039530B"/>
    <w:rsid w:val="00395649"/>
    <w:rsid w:val="003963F0"/>
    <w:rsid w:val="00396456"/>
    <w:rsid w:val="0039668F"/>
    <w:rsid w:val="00396723"/>
    <w:rsid w:val="00396D29"/>
    <w:rsid w:val="003970EA"/>
    <w:rsid w:val="0039720B"/>
    <w:rsid w:val="0039740D"/>
    <w:rsid w:val="00397546"/>
    <w:rsid w:val="003978C1"/>
    <w:rsid w:val="003A030A"/>
    <w:rsid w:val="003A0617"/>
    <w:rsid w:val="003A07F5"/>
    <w:rsid w:val="003A0810"/>
    <w:rsid w:val="003A087F"/>
    <w:rsid w:val="003A0906"/>
    <w:rsid w:val="003A09BC"/>
    <w:rsid w:val="003A12E7"/>
    <w:rsid w:val="003A17A9"/>
    <w:rsid w:val="003A1D86"/>
    <w:rsid w:val="003A1F35"/>
    <w:rsid w:val="003A26FB"/>
    <w:rsid w:val="003A28F1"/>
    <w:rsid w:val="003A2CC5"/>
    <w:rsid w:val="003A3171"/>
    <w:rsid w:val="003A3615"/>
    <w:rsid w:val="003A3E59"/>
    <w:rsid w:val="003A42D1"/>
    <w:rsid w:val="003A45A0"/>
    <w:rsid w:val="003A460E"/>
    <w:rsid w:val="003A55C1"/>
    <w:rsid w:val="003A5736"/>
    <w:rsid w:val="003A5798"/>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48A"/>
    <w:rsid w:val="003B18B8"/>
    <w:rsid w:val="003B1AB4"/>
    <w:rsid w:val="003B1D46"/>
    <w:rsid w:val="003B1D5C"/>
    <w:rsid w:val="003B21D3"/>
    <w:rsid w:val="003B2201"/>
    <w:rsid w:val="003B2490"/>
    <w:rsid w:val="003B26FD"/>
    <w:rsid w:val="003B2765"/>
    <w:rsid w:val="003B28F9"/>
    <w:rsid w:val="003B294D"/>
    <w:rsid w:val="003B2F54"/>
    <w:rsid w:val="003B3779"/>
    <w:rsid w:val="003B3ADA"/>
    <w:rsid w:val="003B3CDA"/>
    <w:rsid w:val="003B4129"/>
    <w:rsid w:val="003B436C"/>
    <w:rsid w:val="003B496F"/>
    <w:rsid w:val="003B4AC6"/>
    <w:rsid w:val="003B4B0C"/>
    <w:rsid w:val="003B4B65"/>
    <w:rsid w:val="003B4EA5"/>
    <w:rsid w:val="003B5624"/>
    <w:rsid w:val="003B5674"/>
    <w:rsid w:val="003B587E"/>
    <w:rsid w:val="003B5F14"/>
    <w:rsid w:val="003B60CD"/>
    <w:rsid w:val="003B651B"/>
    <w:rsid w:val="003B65CC"/>
    <w:rsid w:val="003B669F"/>
    <w:rsid w:val="003B678C"/>
    <w:rsid w:val="003B67EA"/>
    <w:rsid w:val="003B755C"/>
    <w:rsid w:val="003B7BD2"/>
    <w:rsid w:val="003B7D09"/>
    <w:rsid w:val="003B7D95"/>
    <w:rsid w:val="003C001E"/>
    <w:rsid w:val="003C003A"/>
    <w:rsid w:val="003C0380"/>
    <w:rsid w:val="003C10C9"/>
    <w:rsid w:val="003C1252"/>
    <w:rsid w:val="003C1361"/>
    <w:rsid w:val="003C1735"/>
    <w:rsid w:val="003C1762"/>
    <w:rsid w:val="003C1834"/>
    <w:rsid w:val="003C1982"/>
    <w:rsid w:val="003C1A42"/>
    <w:rsid w:val="003C1E1A"/>
    <w:rsid w:val="003C2567"/>
    <w:rsid w:val="003C2749"/>
    <w:rsid w:val="003C27EC"/>
    <w:rsid w:val="003C28BE"/>
    <w:rsid w:val="003C2A4B"/>
    <w:rsid w:val="003C2B73"/>
    <w:rsid w:val="003C2E99"/>
    <w:rsid w:val="003C3028"/>
    <w:rsid w:val="003C3578"/>
    <w:rsid w:val="003C364D"/>
    <w:rsid w:val="003C37E8"/>
    <w:rsid w:val="003C3AFD"/>
    <w:rsid w:val="003C3BB5"/>
    <w:rsid w:val="003C40D6"/>
    <w:rsid w:val="003C4B32"/>
    <w:rsid w:val="003C4CC5"/>
    <w:rsid w:val="003C4CDD"/>
    <w:rsid w:val="003C507B"/>
    <w:rsid w:val="003C5119"/>
    <w:rsid w:val="003C5374"/>
    <w:rsid w:val="003C53CD"/>
    <w:rsid w:val="003C5414"/>
    <w:rsid w:val="003C54C4"/>
    <w:rsid w:val="003C5517"/>
    <w:rsid w:val="003C56AB"/>
    <w:rsid w:val="003C5D3C"/>
    <w:rsid w:val="003C5FBC"/>
    <w:rsid w:val="003C5FC5"/>
    <w:rsid w:val="003C617F"/>
    <w:rsid w:val="003C62C0"/>
    <w:rsid w:val="003C6369"/>
    <w:rsid w:val="003C67C7"/>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64"/>
    <w:rsid w:val="003D0ECC"/>
    <w:rsid w:val="003D1599"/>
    <w:rsid w:val="003D1A84"/>
    <w:rsid w:val="003D1BDE"/>
    <w:rsid w:val="003D1F08"/>
    <w:rsid w:val="003D2140"/>
    <w:rsid w:val="003D2192"/>
    <w:rsid w:val="003D22AF"/>
    <w:rsid w:val="003D261E"/>
    <w:rsid w:val="003D2796"/>
    <w:rsid w:val="003D2E25"/>
    <w:rsid w:val="003D317C"/>
    <w:rsid w:val="003D3354"/>
    <w:rsid w:val="003D37B3"/>
    <w:rsid w:val="003D3954"/>
    <w:rsid w:val="003D3FA5"/>
    <w:rsid w:val="003D3FB3"/>
    <w:rsid w:val="003D42B2"/>
    <w:rsid w:val="003D4322"/>
    <w:rsid w:val="003D4D35"/>
    <w:rsid w:val="003D4FDE"/>
    <w:rsid w:val="003D52E1"/>
    <w:rsid w:val="003D5540"/>
    <w:rsid w:val="003D5680"/>
    <w:rsid w:val="003D5D4E"/>
    <w:rsid w:val="003D5F12"/>
    <w:rsid w:val="003D61D5"/>
    <w:rsid w:val="003D623C"/>
    <w:rsid w:val="003D6894"/>
    <w:rsid w:val="003D68D1"/>
    <w:rsid w:val="003D6A3B"/>
    <w:rsid w:val="003D6B37"/>
    <w:rsid w:val="003D6CFA"/>
    <w:rsid w:val="003D7017"/>
    <w:rsid w:val="003D72B2"/>
    <w:rsid w:val="003D77E9"/>
    <w:rsid w:val="003D78A8"/>
    <w:rsid w:val="003D7C86"/>
    <w:rsid w:val="003D7E8D"/>
    <w:rsid w:val="003D7FD0"/>
    <w:rsid w:val="003E0046"/>
    <w:rsid w:val="003E02D2"/>
    <w:rsid w:val="003E02D7"/>
    <w:rsid w:val="003E032D"/>
    <w:rsid w:val="003E08DD"/>
    <w:rsid w:val="003E0E5D"/>
    <w:rsid w:val="003E0EAE"/>
    <w:rsid w:val="003E1285"/>
    <w:rsid w:val="003E12E6"/>
    <w:rsid w:val="003E1420"/>
    <w:rsid w:val="003E190D"/>
    <w:rsid w:val="003E1F0A"/>
    <w:rsid w:val="003E1FFF"/>
    <w:rsid w:val="003E28E0"/>
    <w:rsid w:val="003E2A19"/>
    <w:rsid w:val="003E2A9C"/>
    <w:rsid w:val="003E2E39"/>
    <w:rsid w:val="003E3054"/>
    <w:rsid w:val="003E314F"/>
    <w:rsid w:val="003E31D3"/>
    <w:rsid w:val="003E33C6"/>
    <w:rsid w:val="003E3596"/>
    <w:rsid w:val="003E3DEC"/>
    <w:rsid w:val="003E42E1"/>
    <w:rsid w:val="003E489D"/>
    <w:rsid w:val="003E50B2"/>
    <w:rsid w:val="003E50F1"/>
    <w:rsid w:val="003E55A0"/>
    <w:rsid w:val="003E5621"/>
    <w:rsid w:val="003E59E0"/>
    <w:rsid w:val="003E5C9B"/>
    <w:rsid w:val="003E5E4E"/>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0F7"/>
    <w:rsid w:val="003F142B"/>
    <w:rsid w:val="003F14E2"/>
    <w:rsid w:val="003F167A"/>
    <w:rsid w:val="003F1929"/>
    <w:rsid w:val="003F1CFC"/>
    <w:rsid w:val="003F285F"/>
    <w:rsid w:val="003F2940"/>
    <w:rsid w:val="003F2A1F"/>
    <w:rsid w:val="003F2D0D"/>
    <w:rsid w:val="003F30BC"/>
    <w:rsid w:val="003F3365"/>
    <w:rsid w:val="003F344D"/>
    <w:rsid w:val="003F3BBD"/>
    <w:rsid w:val="003F3EB5"/>
    <w:rsid w:val="003F4010"/>
    <w:rsid w:val="003F411C"/>
    <w:rsid w:val="003F41DF"/>
    <w:rsid w:val="003F437C"/>
    <w:rsid w:val="003F441C"/>
    <w:rsid w:val="003F47F5"/>
    <w:rsid w:val="003F4BA2"/>
    <w:rsid w:val="003F4ED4"/>
    <w:rsid w:val="003F53A1"/>
    <w:rsid w:val="003F5585"/>
    <w:rsid w:val="003F5F7B"/>
    <w:rsid w:val="003F62B5"/>
    <w:rsid w:val="003F6816"/>
    <w:rsid w:val="003F6862"/>
    <w:rsid w:val="003F7732"/>
    <w:rsid w:val="003F776A"/>
    <w:rsid w:val="003F792D"/>
    <w:rsid w:val="003F7977"/>
    <w:rsid w:val="003F7B00"/>
    <w:rsid w:val="003F7D13"/>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23B"/>
    <w:rsid w:val="0040228B"/>
    <w:rsid w:val="00402510"/>
    <w:rsid w:val="00402766"/>
    <w:rsid w:val="004029AD"/>
    <w:rsid w:val="00403165"/>
    <w:rsid w:val="0040359D"/>
    <w:rsid w:val="004037C2"/>
    <w:rsid w:val="00403860"/>
    <w:rsid w:val="00403A7C"/>
    <w:rsid w:val="00403D6B"/>
    <w:rsid w:val="00403DE5"/>
    <w:rsid w:val="00403F6C"/>
    <w:rsid w:val="00403FA9"/>
    <w:rsid w:val="004040EB"/>
    <w:rsid w:val="00404A7F"/>
    <w:rsid w:val="004050C0"/>
    <w:rsid w:val="00405476"/>
    <w:rsid w:val="00405656"/>
    <w:rsid w:val="004057D0"/>
    <w:rsid w:val="00405D10"/>
    <w:rsid w:val="0040618D"/>
    <w:rsid w:val="004064B1"/>
    <w:rsid w:val="004066EA"/>
    <w:rsid w:val="00406FB5"/>
    <w:rsid w:val="004071CB"/>
    <w:rsid w:val="00407B50"/>
    <w:rsid w:val="00407D8A"/>
    <w:rsid w:val="00410001"/>
    <w:rsid w:val="0041025D"/>
    <w:rsid w:val="0041030E"/>
    <w:rsid w:val="004104AD"/>
    <w:rsid w:val="00410729"/>
    <w:rsid w:val="00410AC5"/>
    <w:rsid w:val="00410DBB"/>
    <w:rsid w:val="004110F0"/>
    <w:rsid w:val="0041122E"/>
    <w:rsid w:val="00411D7D"/>
    <w:rsid w:val="0041209A"/>
    <w:rsid w:val="00412141"/>
    <w:rsid w:val="0041233B"/>
    <w:rsid w:val="004125EB"/>
    <w:rsid w:val="004126E1"/>
    <w:rsid w:val="0041277F"/>
    <w:rsid w:val="00412A97"/>
    <w:rsid w:val="00412BB6"/>
    <w:rsid w:val="00412BF0"/>
    <w:rsid w:val="00412F08"/>
    <w:rsid w:val="0041318B"/>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5DC2"/>
    <w:rsid w:val="00416192"/>
    <w:rsid w:val="00416912"/>
    <w:rsid w:val="004169F2"/>
    <w:rsid w:val="00416B26"/>
    <w:rsid w:val="00416E12"/>
    <w:rsid w:val="00416EB3"/>
    <w:rsid w:val="00416EC8"/>
    <w:rsid w:val="004176A2"/>
    <w:rsid w:val="0041771B"/>
    <w:rsid w:val="00420004"/>
    <w:rsid w:val="00420026"/>
    <w:rsid w:val="00420220"/>
    <w:rsid w:val="00420699"/>
    <w:rsid w:val="00420B6D"/>
    <w:rsid w:val="00420DC2"/>
    <w:rsid w:val="00420E2A"/>
    <w:rsid w:val="00420FB2"/>
    <w:rsid w:val="004211CB"/>
    <w:rsid w:val="004214EB"/>
    <w:rsid w:val="00421811"/>
    <w:rsid w:val="004219DE"/>
    <w:rsid w:val="00421BF2"/>
    <w:rsid w:val="00421F19"/>
    <w:rsid w:val="004224AA"/>
    <w:rsid w:val="004226F5"/>
    <w:rsid w:val="00422BAA"/>
    <w:rsid w:val="00422DC6"/>
    <w:rsid w:val="0042315C"/>
    <w:rsid w:val="0042372D"/>
    <w:rsid w:val="00423CCC"/>
    <w:rsid w:val="004245DF"/>
    <w:rsid w:val="0042479B"/>
    <w:rsid w:val="00424F93"/>
    <w:rsid w:val="00424FF4"/>
    <w:rsid w:val="00425AD4"/>
    <w:rsid w:val="00425DB0"/>
    <w:rsid w:val="004260DF"/>
    <w:rsid w:val="0042618F"/>
    <w:rsid w:val="00427565"/>
    <w:rsid w:val="00427703"/>
    <w:rsid w:val="0042779C"/>
    <w:rsid w:val="00427804"/>
    <w:rsid w:val="00427E27"/>
    <w:rsid w:val="00430245"/>
    <w:rsid w:val="004302B0"/>
    <w:rsid w:val="00430553"/>
    <w:rsid w:val="00430677"/>
    <w:rsid w:val="00430951"/>
    <w:rsid w:val="00430DD2"/>
    <w:rsid w:val="00431050"/>
    <w:rsid w:val="00431696"/>
    <w:rsid w:val="0043185E"/>
    <w:rsid w:val="00431B10"/>
    <w:rsid w:val="00431BF2"/>
    <w:rsid w:val="00431E80"/>
    <w:rsid w:val="00431EDA"/>
    <w:rsid w:val="004321D0"/>
    <w:rsid w:val="00432A23"/>
    <w:rsid w:val="00432FDF"/>
    <w:rsid w:val="004330B9"/>
    <w:rsid w:val="004334EB"/>
    <w:rsid w:val="00433CBC"/>
    <w:rsid w:val="00433EDB"/>
    <w:rsid w:val="004346AC"/>
    <w:rsid w:val="00435171"/>
    <w:rsid w:val="0043547B"/>
    <w:rsid w:val="004363B4"/>
    <w:rsid w:val="004363FF"/>
    <w:rsid w:val="00436564"/>
    <w:rsid w:val="0043659E"/>
    <w:rsid w:val="00436743"/>
    <w:rsid w:val="00436901"/>
    <w:rsid w:val="00436907"/>
    <w:rsid w:val="00437159"/>
    <w:rsid w:val="00437273"/>
    <w:rsid w:val="00437553"/>
    <w:rsid w:val="00437817"/>
    <w:rsid w:val="00437B49"/>
    <w:rsid w:val="0044019A"/>
    <w:rsid w:val="00440458"/>
    <w:rsid w:val="00440748"/>
    <w:rsid w:val="004407F9"/>
    <w:rsid w:val="00440D40"/>
    <w:rsid w:val="00440E2B"/>
    <w:rsid w:val="00441933"/>
    <w:rsid w:val="00441ADD"/>
    <w:rsid w:val="00441B6E"/>
    <w:rsid w:val="00441D1E"/>
    <w:rsid w:val="00441D59"/>
    <w:rsid w:val="004422C1"/>
    <w:rsid w:val="004425E8"/>
    <w:rsid w:val="00442D5D"/>
    <w:rsid w:val="00442E30"/>
    <w:rsid w:val="0044326C"/>
    <w:rsid w:val="004439AF"/>
    <w:rsid w:val="004440F5"/>
    <w:rsid w:val="004441EC"/>
    <w:rsid w:val="004444F4"/>
    <w:rsid w:val="00444629"/>
    <w:rsid w:val="0044465C"/>
    <w:rsid w:val="004447E9"/>
    <w:rsid w:val="00444F5A"/>
    <w:rsid w:val="004453BD"/>
    <w:rsid w:val="00445857"/>
    <w:rsid w:val="00445C18"/>
    <w:rsid w:val="00445E96"/>
    <w:rsid w:val="0044608C"/>
    <w:rsid w:val="0044629F"/>
    <w:rsid w:val="00446A78"/>
    <w:rsid w:val="00446C64"/>
    <w:rsid w:val="00446F1E"/>
    <w:rsid w:val="004470FF"/>
    <w:rsid w:val="00447906"/>
    <w:rsid w:val="0044792E"/>
    <w:rsid w:val="00447975"/>
    <w:rsid w:val="00447AA2"/>
    <w:rsid w:val="00447B91"/>
    <w:rsid w:val="00450030"/>
    <w:rsid w:val="0045047E"/>
    <w:rsid w:val="00450561"/>
    <w:rsid w:val="00450650"/>
    <w:rsid w:val="00450788"/>
    <w:rsid w:val="00450965"/>
    <w:rsid w:val="00450A73"/>
    <w:rsid w:val="00450D18"/>
    <w:rsid w:val="00450E4E"/>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791"/>
    <w:rsid w:val="00453DA6"/>
    <w:rsid w:val="00453DFD"/>
    <w:rsid w:val="00453FC8"/>
    <w:rsid w:val="004544B2"/>
    <w:rsid w:val="00454573"/>
    <w:rsid w:val="004545CD"/>
    <w:rsid w:val="00454724"/>
    <w:rsid w:val="00454965"/>
    <w:rsid w:val="00454C09"/>
    <w:rsid w:val="00454F16"/>
    <w:rsid w:val="00454FD6"/>
    <w:rsid w:val="00455261"/>
    <w:rsid w:val="004555B3"/>
    <w:rsid w:val="00455646"/>
    <w:rsid w:val="00455C3F"/>
    <w:rsid w:val="00455DBC"/>
    <w:rsid w:val="00456264"/>
    <w:rsid w:val="00456306"/>
    <w:rsid w:val="00456971"/>
    <w:rsid w:val="00456FA8"/>
    <w:rsid w:val="004571B1"/>
    <w:rsid w:val="00457441"/>
    <w:rsid w:val="00457636"/>
    <w:rsid w:val="004576E0"/>
    <w:rsid w:val="0045787F"/>
    <w:rsid w:val="00457945"/>
    <w:rsid w:val="004579B1"/>
    <w:rsid w:val="00457BF7"/>
    <w:rsid w:val="0046010F"/>
    <w:rsid w:val="00460116"/>
    <w:rsid w:val="0046065D"/>
    <w:rsid w:val="0046084B"/>
    <w:rsid w:val="004609DF"/>
    <w:rsid w:val="00460ADB"/>
    <w:rsid w:val="00460CD6"/>
    <w:rsid w:val="00460DE2"/>
    <w:rsid w:val="004611BF"/>
    <w:rsid w:val="004613D1"/>
    <w:rsid w:val="004616D4"/>
    <w:rsid w:val="00461E17"/>
    <w:rsid w:val="00461F03"/>
    <w:rsid w:val="00461F60"/>
    <w:rsid w:val="00462492"/>
    <w:rsid w:val="0046280F"/>
    <w:rsid w:val="00462B51"/>
    <w:rsid w:val="00462C32"/>
    <w:rsid w:val="00462FDE"/>
    <w:rsid w:val="00463691"/>
    <w:rsid w:val="00463C7B"/>
    <w:rsid w:val="0046440B"/>
    <w:rsid w:val="00464471"/>
    <w:rsid w:val="00464485"/>
    <w:rsid w:val="00464730"/>
    <w:rsid w:val="00464D7D"/>
    <w:rsid w:val="00464FF9"/>
    <w:rsid w:val="0046568F"/>
    <w:rsid w:val="00465C0E"/>
    <w:rsid w:val="00465CDA"/>
    <w:rsid w:val="00465D8D"/>
    <w:rsid w:val="004663C7"/>
    <w:rsid w:val="004664DD"/>
    <w:rsid w:val="004665AB"/>
    <w:rsid w:val="004665F2"/>
    <w:rsid w:val="00466826"/>
    <w:rsid w:val="00466926"/>
    <w:rsid w:val="00470327"/>
    <w:rsid w:val="0047043E"/>
    <w:rsid w:val="004709CC"/>
    <w:rsid w:val="00470AAB"/>
    <w:rsid w:val="00471220"/>
    <w:rsid w:val="004714B7"/>
    <w:rsid w:val="00471A68"/>
    <w:rsid w:val="00471D50"/>
    <w:rsid w:val="00471DF5"/>
    <w:rsid w:val="004726AD"/>
    <w:rsid w:val="004728C0"/>
    <w:rsid w:val="00472B0A"/>
    <w:rsid w:val="00472C7B"/>
    <w:rsid w:val="00472E6C"/>
    <w:rsid w:val="00473131"/>
    <w:rsid w:val="00473280"/>
    <w:rsid w:val="00473527"/>
    <w:rsid w:val="0047352C"/>
    <w:rsid w:val="00473530"/>
    <w:rsid w:val="00473762"/>
    <w:rsid w:val="004737AB"/>
    <w:rsid w:val="004737F8"/>
    <w:rsid w:val="00473A02"/>
    <w:rsid w:val="00473BBB"/>
    <w:rsid w:val="00474177"/>
    <w:rsid w:val="004741C7"/>
    <w:rsid w:val="00474259"/>
    <w:rsid w:val="00474303"/>
    <w:rsid w:val="00474E02"/>
    <w:rsid w:val="00475D40"/>
    <w:rsid w:val="004763CD"/>
    <w:rsid w:val="00476670"/>
    <w:rsid w:val="00476A44"/>
    <w:rsid w:val="00476C5B"/>
    <w:rsid w:val="00476D46"/>
    <w:rsid w:val="00476E24"/>
    <w:rsid w:val="00476EA9"/>
    <w:rsid w:val="00477199"/>
    <w:rsid w:val="004773DB"/>
    <w:rsid w:val="00477857"/>
    <w:rsid w:val="004779A7"/>
    <w:rsid w:val="00477BF8"/>
    <w:rsid w:val="00477C1A"/>
    <w:rsid w:val="00477E44"/>
    <w:rsid w:val="004801B7"/>
    <w:rsid w:val="004801CB"/>
    <w:rsid w:val="0048029F"/>
    <w:rsid w:val="0048074A"/>
    <w:rsid w:val="0048075F"/>
    <w:rsid w:val="004809E2"/>
    <w:rsid w:val="00480A27"/>
    <w:rsid w:val="00480F1D"/>
    <w:rsid w:val="00480FCE"/>
    <w:rsid w:val="00481363"/>
    <w:rsid w:val="00481496"/>
    <w:rsid w:val="0048192D"/>
    <w:rsid w:val="00481A1F"/>
    <w:rsid w:val="004826D8"/>
    <w:rsid w:val="0048272C"/>
    <w:rsid w:val="004828D7"/>
    <w:rsid w:val="00482B6D"/>
    <w:rsid w:val="00482E18"/>
    <w:rsid w:val="00482F9D"/>
    <w:rsid w:val="00483591"/>
    <w:rsid w:val="004835EC"/>
    <w:rsid w:val="0048366C"/>
    <w:rsid w:val="00483C27"/>
    <w:rsid w:val="00483C59"/>
    <w:rsid w:val="00483D4F"/>
    <w:rsid w:val="004845DF"/>
    <w:rsid w:val="00484764"/>
    <w:rsid w:val="0048477E"/>
    <w:rsid w:val="0048494B"/>
    <w:rsid w:val="004849F7"/>
    <w:rsid w:val="00484AF4"/>
    <w:rsid w:val="00484B6E"/>
    <w:rsid w:val="00484EF6"/>
    <w:rsid w:val="00484EFD"/>
    <w:rsid w:val="0048551C"/>
    <w:rsid w:val="0048561C"/>
    <w:rsid w:val="0048584C"/>
    <w:rsid w:val="00485896"/>
    <w:rsid w:val="0048643C"/>
    <w:rsid w:val="0048648F"/>
    <w:rsid w:val="004868ED"/>
    <w:rsid w:val="00486A87"/>
    <w:rsid w:val="00486D23"/>
    <w:rsid w:val="00487095"/>
    <w:rsid w:val="004872D3"/>
    <w:rsid w:val="0048736A"/>
    <w:rsid w:val="00487837"/>
    <w:rsid w:val="0048783E"/>
    <w:rsid w:val="00487A32"/>
    <w:rsid w:val="00487F3E"/>
    <w:rsid w:val="0049001D"/>
    <w:rsid w:val="0049022A"/>
    <w:rsid w:val="00490454"/>
    <w:rsid w:val="004905C5"/>
    <w:rsid w:val="0049109C"/>
    <w:rsid w:val="004914A3"/>
    <w:rsid w:val="004919A6"/>
    <w:rsid w:val="004919C7"/>
    <w:rsid w:val="00491A9D"/>
    <w:rsid w:val="00491AA9"/>
    <w:rsid w:val="00491B26"/>
    <w:rsid w:val="00491C3B"/>
    <w:rsid w:val="00492499"/>
    <w:rsid w:val="00492639"/>
    <w:rsid w:val="0049270A"/>
    <w:rsid w:val="00492759"/>
    <w:rsid w:val="00492813"/>
    <w:rsid w:val="00492B76"/>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48A"/>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CED"/>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395"/>
    <w:rsid w:val="004B0436"/>
    <w:rsid w:val="004B088F"/>
    <w:rsid w:val="004B092B"/>
    <w:rsid w:val="004B17FF"/>
    <w:rsid w:val="004B18EF"/>
    <w:rsid w:val="004B1C41"/>
    <w:rsid w:val="004B1C8C"/>
    <w:rsid w:val="004B2246"/>
    <w:rsid w:val="004B28F5"/>
    <w:rsid w:val="004B2F86"/>
    <w:rsid w:val="004B3321"/>
    <w:rsid w:val="004B3B29"/>
    <w:rsid w:val="004B3BF3"/>
    <w:rsid w:val="004B3C76"/>
    <w:rsid w:val="004B3F90"/>
    <w:rsid w:val="004B40A8"/>
    <w:rsid w:val="004B4174"/>
    <w:rsid w:val="004B4323"/>
    <w:rsid w:val="004B4333"/>
    <w:rsid w:val="004B49A1"/>
    <w:rsid w:val="004B5136"/>
    <w:rsid w:val="004B53E1"/>
    <w:rsid w:val="004B5BF1"/>
    <w:rsid w:val="004B5CE0"/>
    <w:rsid w:val="004B5EAC"/>
    <w:rsid w:val="004B6004"/>
    <w:rsid w:val="004B6059"/>
    <w:rsid w:val="004B6218"/>
    <w:rsid w:val="004B628B"/>
    <w:rsid w:val="004B6293"/>
    <w:rsid w:val="004B62CE"/>
    <w:rsid w:val="004B689A"/>
    <w:rsid w:val="004B68A3"/>
    <w:rsid w:val="004B68FD"/>
    <w:rsid w:val="004B6FF4"/>
    <w:rsid w:val="004B73DE"/>
    <w:rsid w:val="004B7400"/>
    <w:rsid w:val="004B7AAB"/>
    <w:rsid w:val="004B7E1C"/>
    <w:rsid w:val="004C03B5"/>
    <w:rsid w:val="004C0622"/>
    <w:rsid w:val="004C09F4"/>
    <w:rsid w:val="004C0D44"/>
    <w:rsid w:val="004C0E01"/>
    <w:rsid w:val="004C0F2A"/>
    <w:rsid w:val="004C1324"/>
    <w:rsid w:val="004C15F0"/>
    <w:rsid w:val="004C19BB"/>
    <w:rsid w:val="004C1D1B"/>
    <w:rsid w:val="004C1EC2"/>
    <w:rsid w:val="004C1EFC"/>
    <w:rsid w:val="004C20D3"/>
    <w:rsid w:val="004C2533"/>
    <w:rsid w:val="004C28C4"/>
    <w:rsid w:val="004C2982"/>
    <w:rsid w:val="004C2E4E"/>
    <w:rsid w:val="004C2F6A"/>
    <w:rsid w:val="004C2FBF"/>
    <w:rsid w:val="004C306B"/>
    <w:rsid w:val="004C359F"/>
    <w:rsid w:val="004C37CF"/>
    <w:rsid w:val="004C3910"/>
    <w:rsid w:val="004C3952"/>
    <w:rsid w:val="004C3993"/>
    <w:rsid w:val="004C3B47"/>
    <w:rsid w:val="004C3EA2"/>
    <w:rsid w:val="004C3FD5"/>
    <w:rsid w:val="004C4044"/>
    <w:rsid w:val="004C40FA"/>
    <w:rsid w:val="004C41A3"/>
    <w:rsid w:val="004C4418"/>
    <w:rsid w:val="004C453F"/>
    <w:rsid w:val="004C4999"/>
    <w:rsid w:val="004C4D31"/>
    <w:rsid w:val="004C4EF1"/>
    <w:rsid w:val="004C5250"/>
    <w:rsid w:val="004C5653"/>
    <w:rsid w:val="004C59CF"/>
    <w:rsid w:val="004C59EE"/>
    <w:rsid w:val="004C5B19"/>
    <w:rsid w:val="004C5BF7"/>
    <w:rsid w:val="004C5D6F"/>
    <w:rsid w:val="004C5EBF"/>
    <w:rsid w:val="004C61D3"/>
    <w:rsid w:val="004C6409"/>
    <w:rsid w:val="004C641C"/>
    <w:rsid w:val="004C65F1"/>
    <w:rsid w:val="004C6AA1"/>
    <w:rsid w:val="004C6AD5"/>
    <w:rsid w:val="004C6CF7"/>
    <w:rsid w:val="004C7823"/>
    <w:rsid w:val="004C7ACB"/>
    <w:rsid w:val="004C7ED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42E3"/>
    <w:rsid w:val="004D4715"/>
    <w:rsid w:val="004D4966"/>
    <w:rsid w:val="004D4BC3"/>
    <w:rsid w:val="004D4DED"/>
    <w:rsid w:val="004D4ED7"/>
    <w:rsid w:val="004D5240"/>
    <w:rsid w:val="004D5889"/>
    <w:rsid w:val="004D5A35"/>
    <w:rsid w:val="004D5B8F"/>
    <w:rsid w:val="004D5CAF"/>
    <w:rsid w:val="004D5D3D"/>
    <w:rsid w:val="004D611C"/>
    <w:rsid w:val="004D645E"/>
    <w:rsid w:val="004D6AE8"/>
    <w:rsid w:val="004D7063"/>
    <w:rsid w:val="004D70C5"/>
    <w:rsid w:val="004D719A"/>
    <w:rsid w:val="004D7748"/>
    <w:rsid w:val="004D7908"/>
    <w:rsid w:val="004D7DE0"/>
    <w:rsid w:val="004E058A"/>
    <w:rsid w:val="004E07B4"/>
    <w:rsid w:val="004E0830"/>
    <w:rsid w:val="004E0D4B"/>
    <w:rsid w:val="004E1A67"/>
    <w:rsid w:val="004E1C91"/>
    <w:rsid w:val="004E1CF3"/>
    <w:rsid w:val="004E1DA1"/>
    <w:rsid w:val="004E20A5"/>
    <w:rsid w:val="004E21BA"/>
    <w:rsid w:val="004E22F1"/>
    <w:rsid w:val="004E2357"/>
    <w:rsid w:val="004E2414"/>
    <w:rsid w:val="004E3313"/>
    <w:rsid w:val="004E3582"/>
    <w:rsid w:val="004E369F"/>
    <w:rsid w:val="004E3862"/>
    <w:rsid w:val="004E3AAF"/>
    <w:rsid w:val="004E3B40"/>
    <w:rsid w:val="004E3FD9"/>
    <w:rsid w:val="004E460C"/>
    <w:rsid w:val="004E47A0"/>
    <w:rsid w:val="004E48DA"/>
    <w:rsid w:val="004E4C5E"/>
    <w:rsid w:val="004E4C6D"/>
    <w:rsid w:val="004E51F4"/>
    <w:rsid w:val="004E5A7F"/>
    <w:rsid w:val="004E5EDF"/>
    <w:rsid w:val="004E64D5"/>
    <w:rsid w:val="004E65B0"/>
    <w:rsid w:val="004E6613"/>
    <w:rsid w:val="004E67AD"/>
    <w:rsid w:val="004E67DA"/>
    <w:rsid w:val="004E6800"/>
    <w:rsid w:val="004E684B"/>
    <w:rsid w:val="004E689F"/>
    <w:rsid w:val="004E7104"/>
    <w:rsid w:val="004E71FF"/>
    <w:rsid w:val="004E7560"/>
    <w:rsid w:val="004E762E"/>
    <w:rsid w:val="004E7728"/>
    <w:rsid w:val="004E7F11"/>
    <w:rsid w:val="004F062C"/>
    <w:rsid w:val="004F08E5"/>
    <w:rsid w:val="004F0B27"/>
    <w:rsid w:val="004F0DBF"/>
    <w:rsid w:val="004F14F2"/>
    <w:rsid w:val="004F2477"/>
    <w:rsid w:val="004F269B"/>
    <w:rsid w:val="004F2B70"/>
    <w:rsid w:val="004F2E9E"/>
    <w:rsid w:val="004F2F8C"/>
    <w:rsid w:val="004F301E"/>
    <w:rsid w:val="004F3022"/>
    <w:rsid w:val="004F3447"/>
    <w:rsid w:val="004F3909"/>
    <w:rsid w:val="004F3C4D"/>
    <w:rsid w:val="004F3FCB"/>
    <w:rsid w:val="004F3FFD"/>
    <w:rsid w:val="004F4C8A"/>
    <w:rsid w:val="004F4D0B"/>
    <w:rsid w:val="004F4E17"/>
    <w:rsid w:val="004F50CE"/>
    <w:rsid w:val="004F6224"/>
    <w:rsid w:val="004F6A55"/>
    <w:rsid w:val="004F77A3"/>
    <w:rsid w:val="004F7BD3"/>
    <w:rsid w:val="005001C1"/>
    <w:rsid w:val="005005B6"/>
    <w:rsid w:val="00500B43"/>
    <w:rsid w:val="00501647"/>
    <w:rsid w:val="00501668"/>
    <w:rsid w:val="005017B1"/>
    <w:rsid w:val="00501828"/>
    <w:rsid w:val="00501AD3"/>
    <w:rsid w:val="00501B7A"/>
    <w:rsid w:val="00501C6D"/>
    <w:rsid w:val="005021F4"/>
    <w:rsid w:val="0050248F"/>
    <w:rsid w:val="00502544"/>
    <w:rsid w:val="0050274E"/>
    <w:rsid w:val="00502D31"/>
    <w:rsid w:val="0050304D"/>
    <w:rsid w:val="00503300"/>
    <w:rsid w:val="00503324"/>
    <w:rsid w:val="00503954"/>
    <w:rsid w:val="005044B2"/>
    <w:rsid w:val="00504AC2"/>
    <w:rsid w:val="00504BF5"/>
    <w:rsid w:val="0050510C"/>
    <w:rsid w:val="0050550E"/>
    <w:rsid w:val="005057CF"/>
    <w:rsid w:val="0050584D"/>
    <w:rsid w:val="00505920"/>
    <w:rsid w:val="005059BB"/>
    <w:rsid w:val="00505A69"/>
    <w:rsid w:val="00505E59"/>
    <w:rsid w:val="00506018"/>
    <w:rsid w:val="00506078"/>
    <w:rsid w:val="00506178"/>
    <w:rsid w:val="00506512"/>
    <w:rsid w:val="00506577"/>
    <w:rsid w:val="0050664E"/>
    <w:rsid w:val="0050677D"/>
    <w:rsid w:val="00507091"/>
    <w:rsid w:val="00507118"/>
    <w:rsid w:val="005072AE"/>
    <w:rsid w:val="0050740D"/>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2026"/>
    <w:rsid w:val="0051214A"/>
    <w:rsid w:val="0051260F"/>
    <w:rsid w:val="00512745"/>
    <w:rsid w:val="005127B7"/>
    <w:rsid w:val="00512A01"/>
    <w:rsid w:val="00512B12"/>
    <w:rsid w:val="00512B6E"/>
    <w:rsid w:val="005132CE"/>
    <w:rsid w:val="00513708"/>
    <w:rsid w:val="00513747"/>
    <w:rsid w:val="00513DBD"/>
    <w:rsid w:val="00514249"/>
    <w:rsid w:val="005142B7"/>
    <w:rsid w:val="005144BC"/>
    <w:rsid w:val="005144FF"/>
    <w:rsid w:val="00514798"/>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423"/>
    <w:rsid w:val="00517537"/>
    <w:rsid w:val="005177F1"/>
    <w:rsid w:val="005179AA"/>
    <w:rsid w:val="00517B18"/>
    <w:rsid w:val="00517BFE"/>
    <w:rsid w:val="00517C3B"/>
    <w:rsid w:val="00517DB5"/>
    <w:rsid w:val="00517DD6"/>
    <w:rsid w:val="00517F74"/>
    <w:rsid w:val="00520060"/>
    <w:rsid w:val="005200DC"/>
    <w:rsid w:val="00520178"/>
    <w:rsid w:val="005203DE"/>
    <w:rsid w:val="005204FB"/>
    <w:rsid w:val="005205F8"/>
    <w:rsid w:val="00520747"/>
    <w:rsid w:val="0052083C"/>
    <w:rsid w:val="00520896"/>
    <w:rsid w:val="005208A0"/>
    <w:rsid w:val="00520911"/>
    <w:rsid w:val="00520D3F"/>
    <w:rsid w:val="00520DD3"/>
    <w:rsid w:val="00520F10"/>
    <w:rsid w:val="00521051"/>
    <w:rsid w:val="005212F3"/>
    <w:rsid w:val="005214AB"/>
    <w:rsid w:val="005214CC"/>
    <w:rsid w:val="0052163B"/>
    <w:rsid w:val="00521902"/>
    <w:rsid w:val="0052196C"/>
    <w:rsid w:val="00521B22"/>
    <w:rsid w:val="00521C03"/>
    <w:rsid w:val="00521E68"/>
    <w:rsid w:val="00522000"/>
    <w:rsid w:val="005226F5"/>
    <w:rsid w:val="00522FED"/>
    <w:rsid w:val="0052329B"/>
    <w:rsid w:val="005233F0"/>
    <w:rsid w:val="0052353B"/>
    <w:rsid w:val="00523C76"/>
    <w:rsid w:val="005240BB"/>
    <w:rsid w:val="0052419B"/>
    <w:rsid w:val="005244BE"/>
    <w:rsid w:val="005257BB"/>
    <w:rsid w:val="00525A85"/>
    <w:rsid w:val="005264D8"/>
    <w:rsid w:val="005265BD"/>
    <w:rsid w:val="00526906"/>
    <w:rsid w:val="00526B6B"/>
    <w:rsid w:val="005274C5"/>
    <w:rsid w:val="0052774F"/>
    <w:rsid w:val="005279D9"/>
    <w:rsid w:val="00527A13"/>
    <w:rsid w:val="00527D7E"/>
    <w:rsid w:val="00527E74"/>
    <w:rsid w:val="0053002B"/>
    <w:rsid w:val="0053008A"/>
    <w:rsid w:val="00530730"/>
    <w:rsid w:val="005307AE"/>
    <w:rsid w:val="00531195"/>
    <w:rsid w:val="0053126A"/>
    <w:rsid w:val="0053154A"/>
    <w:rsid w:val="0053171F"/>
    <w:rsid w:val="00531DD3"/>
    <w:rsid w:val="00531EFA"/>
    <w:rsid w:val="00531FA9"/>
    <w:rsid w:val="00532018"/>
    <w:rsid w:val="00532100"/>
    <w:rsid w:val="005322FC"/>
    <w:rsid w:val="00532669"/>
    <w:rsid w:val="00532A2D"/>
    <w:rsid w:val="00532E8A"/>
    <w:rsid w:val="005331B3"/>
    <w:rsid w:val="005332A5"/>
    <w:rsid w:val="00533422"/>
    <w:rsid w:val="00533C29"/>
    <w:rsid w:val="00533C3C"/>
    <w:rsid w:val="00533FBF"/>
    <w:rsid w:val="005342A9"/>
    <w:rsid w:val="00534548"/>
    <w:rsid w:val="0053467B"/>
    <w:rsid w:val="00534716"/>
    <w:rsid w:val="00534763"/>
    <w:rsid w:val="00534B4F"/>
    <w:rsid w:val="00535142"/>
    <w:rsid w:val="00535213"/>
    <w:rsid w:val="00535406"/>
    <w:rsid w:val="005354C2"/>
    <w:rsid w:val="005354CF"/>
    <w:rsid w:val="005355D6"/>
    <w:rsid w:val="00535C3C"/>
    <w:rsid w:val="00535D7A"/>
    <w:rsid w:val="00535E83"/>
    <w:rsid w:val="00536196"/>
    <w:rsid w:val="0053660B"/>
    <w:rsid w:val="00536C02"/>
    <w:rsid w:val="00536E6B"/>
    <w:rsid w:val="00536FE4"/>
    <w:rsid w:val="005370D1"/>
    <w:rsid w:val="0053744F"/>
    <w:rsid w:val="00537A7F"/>
    <w:rsid w:val="00537B79"/>
    <w:rsid w:val="00537F0E"/>
    <w:rsid w:val="0053B4F6"/>
    <w:rsid w:val="00540408"/>
    <w:rsid w:val="00540495"/>
    <w:rsid w:val="00540520"/>
    <w:rsid w:val="0054056F"/>
    <w:rsid w:val="005407D2"/>
    <w:rsid w:val="00540891"/>
    <w:rsid w:val="00540ADA"/>
    <w:rsid w:val="00541730"/>
    <w:rsid w:val="00541A45"/>
    <w:rsid w:val="00541A48"/>
    <w:rsid w:val="005423AE"/>
    <w:rsid w:val="005423B3"/>
    <w:rsid w:val="005425CC"/>
    <w:rsid w:val="00542922"/>
    <w:rsid w:val="005429DE"/>
    <w:rsid w:val="00542C4C"/>
    <w:rsid w:val="00542F6A"/>
    <w:rsid w:val="0054347E"/>
    <w:rsid w:val="00543522"/>
    <w:rsid w:val="00543872"/>
    <w:rsid w:val="005438F7"/>
    <w:rsid w:val="005439AE"/>
    <w:rsid w:val="00543B98"/>
    <w:rsid w:val="00543D87"/>
    <w:rsid w:val="00543E51"/>
    <w:rsid w:val="00543E65"/>
    <w:rsid w:val="00543EC9"/>
    <w:rsid w:val="00544361"/>
    <w:rsid w:val="00544550"/>
    <w:rsid w:val="005445A7"/>
    <w:rsid w:val="005449BD"/>
    <w:rsid w:val="005449C3"/>
    <w:rsid w:val="005449E9"/>
    <w:rsid w:val="00545757"/>
    <w:rsid w:val="00545EE8"/>
    <w:rsid w:val="00545F6A"/>
    <w:rsid w:val="00545FEB"/>
    <w:rsid w:val="00546045"/>
    <w:rsid w:val="0054625E"/>
    <w:rsid w:val="00546854"/>
    <w:rsid w:val="00546D2D"/>
    <w:rsid w:val="00546D84"/>
    <w:rsid w:val="00546DCC"/>
    <w:rsid w:val="00546FE3"/>
    <w:rsid w:val="0054703A"/>
    <w:rsid w:val="005479A4"/>
    <w:rsid w:val="00547C4F"/>
    <w:rsid w:val="00547CCB"/>
    <w:rsid w:val="0055019F"/>
    <w:rsid w:val="005501A4"/>
    <w:rsid w:val="005509C0"/>
    <w:rsid w:val="00550A8E"/>
    <w:rsid w:val="00550CDD"/>
    <w:rsid w:val="00550DF9"/>
    <w:rsid w:val="00550EB0"/>
    <w:rsid w:val="005510B0"/>
    <w:rsid w:val="005514A5"/>
    <w:rsid w:val="00551970"/>
    <w:rsid w:val="00551B06"/>
    <w:rsid w:val="00551BE6"/>
    <w:rsid w:val="00552058"/>
    <w:rsid w:val="00552182"/>
    <w:rsid w:val="00552194"/>
    <w:rsid w:val="0055241D"/>
    <w:rsid w:val="00552DC6"/>
    <w:rsid w:val="00552DFD"/>
    <w:rsid w:val="0055309E"/>
    <w:rsid w:val="005532FF"/>
    <w:rsid w:val="005538A3"/>
    <w:rsid w:val="00553AAF"/>
    <w:rsid w:val="00553B3A"/>
    <w:rsid w:val="00553EED"/>
    <w:rsid w:val="005540A8"/>
    <w:rsid w:val="005541DA"/>
    <w:rsid w:val="00554D8C"/>
    <w:rsid w:val="0055502A"/>
    <w:rsid w:val="00555173"/>
    <w:rsid w:val="00555349"/>
    <w:rsid w:val="00555633"/>
    <w:rsid w:val="0055579F"/>
    <w:rsid w:val="005559A1"/>
    <w:rsid w:val="00555CB5"/>
    <w:rsid w:val="00555E78"/>
    <w:rsid w:val="00555EF7"/>
    <w:rsid w:val="00556205"/>
    <w:rsid w:val="005564B4"/>
    <w:rsid w:val="005564DF"/>
    <w:rsid w:val="005568F3"/>
    <w:rsid w:val="00556BC8"/>
    <w:rsid w:val="00556BE2"/>
    <w:rsid w:val="00556C7F"/>
    <w:rsid w:val="00557550"/>
    <w:rsid w:val="00557680"/>
    <w:rsid w:val="00557697"/>
    <w:rsid w:val="00557844"/>
    <w:rsid w:val="00557E33"/>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CF9"/>
    <w:rsid w:val="00562E46"/>
    <w:rsid w:val="005633DD"/>
    <w:rsid w:val="00563787"/>
    <w:rsid w:val="00563C1A"/>
    <w:rsid w:val="00563C71"/>
    <w:rsid w:val="00563FA9"/>
    <w:rsid w:val="00564205"/>
    <w:rsid w:val="0056450D"/>
    <w:rsid w:val="0056463B"/>
    <w:rsid w:val="0056469A"/>
    <w:rsid w:val="005648E5"/>
    <w:rsid w:val="00564B00"/>
    <w:rsid w:val="00564B3D"/>
    <w:rsid w:val="00564BAC"/>
    <w:rsid w:val="00564ECE"/>
    <w:rsid w:val="00564F58"/>
    <w:rsid w:val="0056512A"/>
    <w:rsid w:val="00565558"/>
    <w:rsid w:val="005655E4"/>
    <w:rsid w:val="00565646"/>
    <w:rsid w:val="00565DA9"/>
    <w:rsid w:val="005663B7"/>
    <w:rsid w:val="0056651A"/>
    <w:rsid w:val="005667BB"/>
    <w:rsid w:val="00566BF8"/>
    <w:rsid w:val="00567463"/>
    <w:rsid w:val="0056749E"/>
    <w:rsid w:val="0056783C"/>
    <w:rsid w:val="00567D1F"/>
    <w:rsid w:val="00567E31"/>
    <w:rsid w:val="00567E9D"/>
    <w:rsid w:val="00570211"/>
    <w:rsid w:val="00570345"/>
    <w:rsid w:val="005708A3"/>
    <w:rsid w:val="00570D49"/>
    <w:rsid w:val="0057141C"/>
    <w:rsid w:val="005716E6"/>
    <w:rsid w:val="00571884"/>
    <w:rsid w:val="00571993"/>
    <w:rsid w:val="00571B00"/>
    <w:rsid w:val="00571CCB"/>
    <w:rsid w:val="00571FE2"/>
    <w:rsid w:val="005723FD"/>
    <w:rsid w:val="00572491"/>
    <w:rsid w:val="005725DD"/>
    <w:rsid w:val="00572D2C"/>
    <w:rsid w:val="00572E59"/>
    <w:rsid w:val="00572F9D"/>
    <w:rsid w:val="00572FE8"/>
    <w:rsid w:val="005731A7"/>
    <w:rsid w:val="005733FD"/>
    <w:rsid w:val="00573BE2"/>
    <w:rsid w:val="0057410B"/>
    <w:rsid w:val="00574698"/>
    <w:rsid w:val="005747A2"/>
    <w:rsid w:val="00574D84"/>
    <w:rsid w:val="00574FCC"/>
    <w:rsid w:val="00575172"/>
    <w:rsid w:val="0057520C"/>
    <w:rsid w:val="005753AB"/>
    <w:rsid w:val="00575B84"/>
    <w:rsid w:val="00575E50"/>
    <w:rsid w:val="00575E92"/>
    <w:rsid w:val="00575F42"/>
    <w:rsid w:val="00575FF2"/>
    <w:rsid w:val="0057612A"/>
    <w:rsid w:val="0057624A"/>
    <w:rsid w:val="00576431"/>
    <w:rsid w:val="0057663E"/>
    <w:rsid w:val="0057667B"/>
    <w:rsid w:val="00576694"/>
    <w:rsid w:val="005767C7"/>
    <w:rsid w:val="0057686D"/>
    <w:rsid w:val="005768A7"/>
    <w:rsid w:val="00576FDE"/>
    <w:rsid w:val="00577003"/>
    <w:rsid w:val="00577156"/>
    <w:rsid w:val="005771F8"/>
    <w:rsid w:val="00577459"/>
    <w:rsid w:val="005776D8"/>
    <w:rsid w:val="005778C4"/>
    <w:rsid w:val="0057795D"/>
    <w:rsid w:val="00577A47"/>
    <w:rsid w:val="00580356"/>
    <w:rsid w:val="005805A1"/>
    <w:rsid w:val="00580764"/>
    <w:rsid w:val="00581740"/>
    <w:rsid w:val="00581DDA"/>
    <w:rsid w:val="00581EC1"/>
    <w:rsid w:val="00582213"/>
    <w:rsid w:val="0058223A"/>
    <w:rsid w:val="0058253E"/>
    <w:rsid w:val="005825B3"/>
    <w:rsid w:val="0058283F"/>
    <w:rsid w:val="00582B4E"/>
    <w:rsid w:val="00582DFF"/>
    <w:rsid w:val="005831C8"/>
    <w:rsid w:val="00583688"/>
    <w:rsid w:val="00583D6C"/>
    <w:rsid w:val="00584373"/>
    <w:rsid w:val="00584445"/>
    <w:rsid w:val="005848D7"/>
    <w:rsid w:val="00584D99"/>
    <w:rsid w:val="00584EB7"/>
    <w:rsid w:val="00584FDE"/>
    <w:rsid w:val="005854F9"/>
    <w:rsid w:val="00585C44"/>
    <w:rsid w:val="00585C8F"/>
    <w:rsid w:val="0058602B"/>
    <w:rsid w:val="00586213"/>
    <w:rsid w:val="00586429"/>
    <w:rsid w:val="0058644F"/>
    <w:rsid w:val="00586899"/>
    <w:rsid w:val="00586999"/>
    <w:rsid w:val="00586AF9"/>
    <w:rsid w:val="00587173"/>
    <w:rsid w:val="00587643"/>
    <w:rsid w:val="00587898"/>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8C0"/>
    <w:rsid w:val="005939C4"/>
    <w:rsid w:val="00593D6B"/>
    <w:rsid w:val="00594014"/>
    <w:rsid w:val="00594307"/>
    <w:rsid w:val="00594404"/>
    <w:rsid w:val="00594414"/>
    <w:rsid w:val="0059442E"/>
    <w:rsid w:val="005947BB"/>
    <w:rsid w:val="00594B22"/>
    <w:rsid w:val="00594B73"/>
    <w:rsid w:val="00594CED"/>
    <w:rsid w:val="00594E09"/>
    <w:rsid w:val="00595633"/>
    <w:rsid w:val="005958A1"/>
    <w:rsid w:val="00595927"/>
    <w:rsid w:val="00595A52"/>
    <w:rsid w:val="00596193"/>
    <w:rsid w:val="005967C5"/>
    <w:rsid w:val="00596C22"/>
    <w:rsid w:val="00596FF5"/>
    <w:rsid w:val="00597133"/>
    <w:rsid w:val="005976A1"/>
    <w:rsid w:val="00597837"/>
    <w:rsid w:val="00597AB5"/>
    <w:rsid w:val="00597DC5"/>
    <w:rsid w:val="005A02F9"/>
    <w:rsid w:val="005A04D0"/>
    <w:rsid w:val="005A06CC"/>
    <w:rsid w:val="005A0866"/>
    <w:rsid w:val="005A0A2F"/>
    <w:rsid w:val="005A1833"/>
    <w:rsid w:val="005A1AE3"/>
    <w:rsid w:val="005A1D07"/>
    <w:rsid w:val="005A25F1"/>
    <w:rsid w:val="005A26FE"/>
    <w:rsid w:val="005A288F"/>
    <w:rsid w:val="005A31E2"/>
    <w:rsid w:val="005A31F7"/>
    <w:rsid w:val="005A3212"/>
    <w:rsid w:val="005A3213"/>
    <w:rsid w:val="005A3281"/>
    <w:rsid w:val="005A338C"/>
    <w:rsid w:val="005A3509"/>
    <w:rsid w:val="005A382F"/>
    <w:rsid w:val="005A3E23"/>
    <w:rsid w:val="005A4032"/>
    <w:rsid w:val="005A40C8"/>
    <w:rsid w:val="005A40CE"/>
    <w:rsid w:val="005A46DA"/>
    <w:rsid w:val="005A4DBA"/>
    <w:rsid w:val="005A532C"/>
    <w:rsid w:val="005A5ADF"/>
    <w:rsid w:val="005A6091"/>
    <w:rsid w:val="005A6197"/>
    <w:rsid w:val="005A6231"/>
    <w:rsid w:val="005A6372"/>
    <w:rsid w:val="005A6899"/>
    <w:rsid w:val="005A68FE"/>
    <w:rsid w:val="005A69E0"/>
    <w:rsid w:val="005A6A8F"/>
    <w:rsid w:val="005A6D31"/>
    <w:rsid w:val="005A6D9E"/>
    <w:rsid w:val="005A6DAB"/>
    <w:rsid w:val="005A71A8"/>
    <w:rsid w:val="005A72EB"/>
    <w:rsid w:val="005A7710"/>
    <w:rsid w:val="005A77F9"/>
    <w:rsid w:val="005A7C25"/>
    <w:rsid w:val="005A7DCB"/>
    <w:rsid w:val="005A7E72"/>
    <w:rsid w:val="005B07D0"/>
    <w:rsid w:val="005B08ED"/>
    <w:rsid w:val="005B0A0F"/>
    <w:rsid w:val="005B0BE3"/>
    <w:rsid w:val="005B0D80"/>
    <w:rsid w:val="005B0E4D"/>
    <w:rsid w:val="005B0E8F"/>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2A5A"/>
    <w:rsid w:val="005B2AFA"/>
    <w:rsid w:val="005B3216"/>
    <w:rsid w:val="005B332E"/>
    <w:rsid w:val="005B3361"/>
    <w:rsid w:val="005B34E6"/>
    <w:rsid w:val="005B377D"/>
    <w:rsid w:val="005B38C9"/>
    <w:rsid w:val="005B3CFB"/>
    <w:rsid w:val="005B42E8"/>
    <w:rsid w:val="005B439C"/>
    <w:rsid w:val="005B442A"/>
    <w:rsid w:val="005B4757"/>
    <w:rsid w:val="005B4B07"/>
    <w:rsid w:val="005B4E9F"/>
    <w:rsid w:val="005B50A6"/>
    <w:rsid w:val="005B518A"/>
    <w:rsid w:val="005B58A4"/>
    <w:rsid w:val="005B5B64"/>
    <w:rsid w:val="005B5E74"/>
    <w:rsid w:val="005B6095"/>
    <w:rsid w:val="005B627F"/>
    <w:rsid w:val="005B66B1"/>
    <w:rsid w:val="005B6D37"/>
    <w:rsid w:val="005B6D68"/>
    <w:rsid w:val="005B70BA"/>
    <w:rsid w:val="005B71FD"/>
    <w:rsid w:val="005B7533"/>
    <w:rsid w:val="005C0237"/>
    <w:rsid w:val="005C04EA"/>
    <w:rsid w:val="005C0700"/>
    <w:rsid w:val="005C088F"/>
    <w:rsid w:val="005C0994"/>
    <w:rsid w:val="005C0C66"/>
    <w:rsid w:val="005C0C98"/>
    <w:rsid w:val="005C0D5D"/>
    <w:rsid w:val="005C0EF0"/>
    <w:rsid w:val="005C10AD"/>
    <w:rsid w:val="005C1284"/>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377D"/>
    <w:rsid w:val="005C415B"/>
    <w:rsid w:val="005C42A0"/>
    <w:rsid w:val="005C444F"/>
    <w:rsid w:val="005C48C1"/>
    <w:rsid w:val="005C4C76"/>
    <w:rsid w:val="005C504B"/>
    <w:rsid w:val="005C5206"/>
    <w:rsid w:val="005C5B25"/>
    <w:rsid w:val="005C5BB9"/>
    <w:rsid w:val="005C5BBE"/>
    <w:rsid w:val="005C5D73"/>
    <w:rsid w:val="005C5EF1"/>
    <w:rsid w:val="005C5F93"/>
    <w:rsid w:val="005C5FFF"/>
    <w:rsid w:val="005C6134"/>
    <w:rsid w:val="005C6189"/>
    <w:rsid w:val="005C62C8"/>
    <w:rsid w:val="005C68A8"/>
    <w:rsid w:val="005C6A39"/>
    <w:rsid w:val="005C6EFF"/>
    <w:rsid w:val="005C6F1D"/>
    <w:rsid w:val="005C6FC8"/>
    <w:rsid w:val="005C707C"/>
    <w:rsid w:val="005C71B1"/>
    <w:rsid w:val="005C7262"/>
    <w:rsid w:val="005C7359"/>
    <w:rsid w:val="005C7617"/>
    <w:rsid w:val="005C7823"/>
    <w:rsid w:val="005C784F"/>
    <w:rsid w:val="005C7904"/>
    <w:rsid w:val="005C7918"/>
    <w:rsid w:val="005C7D88"/>
    <w:rsid w:val="005C7E88"/>
    <w:rsid w:val="005D0339"/>
    <w:rsid w:val="005D07EA"/>
    <w:rsid w:val="005D0CDF"/>
    <w:rsid w:val="005D0F07"/>
    <w:rsid w:val="005D10B1"/>
    <w:rsid w:val="005D123C"/>
    <w:rsid w:val="005D15D3"/>
    <w:rsid w:val="005D18E7"/>
    <w:rsid w:val="005D197C"/>
    <w:rsid w:val="005D1DF6"/>
    <w:rsid w:val="005D1E81"/>
    <w:rsid w:val="005D200F"/>
    <w:rsid w:val="005D223D"/>
    <w:rsid w:val="005D2394"/>
    <w:rsid w:val="005D2619"/>
    <w:rsid w:val="005D28B6"/>
    <w:rsid w:val="005D2905"/>
    <w:rsid w:val="005D2C48"/>
    <w:rsid w:val="005D30D0"/>
    <w:rsid w:val="005D34BD"/>
    <w:rsid w:val="005D35F2"/>
    <w:rsid w:val="005D396A"/>
    <w:rsid w:val="005D3C76"/>
    <w:rsid w:val="005D3D42"/>
    <w:rsid w:val="005D3F49"/>
    <w:rsid w:val="005D41EA"/>
    <w:rsid w:val="005D424B"/>
    <w:rsid w:val="005D459E"/>
    <w:rsid w:val="005D45C6"/>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6C0C"/>
    <w:rsid w:val="005D7534"/>
    <w:rsid w:val="005D797E"/>
    <w:rsid w:val="005D7FBB"/>
    <w:rsid w:val="005E05C4"/>
    <w:rsid w:val="005E05C8"/>
    <w:rsid w:val="005E07BD"/>
    <w:rsid w:val="005E1176"/>
    <w:rsid w:val="005E1259"/>
    <w:rsid w:val="005E1515"/>
    <w:rsid w:val="005E1769"/>
    <w:rsid w:val="005E1AB3"/>
    <w:rsid w:val="005E1B75"/>
    <w:rsid w:val="005E25D4"/>
    <w:rsid w:val="005E2C8D"/>
    <w:rsid w:val="005E32EA"/>
    <w:rsid w:val="005E33CA"/>
    <w:rsid w:val="005E3800"/>
    <w:rsid w:val="005E3A38"/>
    <w:rsid w:val="005E3DD0"/>
    <w:rsid w:val="005E3E29"/>
    <w:rsid w:val="005E3FC9"/>
    <w:rsid w:val="005E42C5"/>
    <w:rsid w:val="005E461E"/>
    <w:rsid w:val="005E4870"/>
    <w:rsid w:val="005E4A98"/>
    <w:rsid w:val="005E4B4D"/>
    <w:rsid w:val="005E4B80"/>
    <w:rsid w:val="005E52CC"/>
    <w:rsid w:val="005E5412"/>
    <w:rsid w:val="005E58CA"/>
    <w:rsid w:val="005E58EB"/>
    <w:rsid w:val="005E5958"/>
    <w:rsid w:val="005E5D96"/>
    <w:rsid w:val="005E5FA5"/>
    <w:rsid w:val="005E6753"/>
    <w:rsid w:val="005E6A70"/>
    <w:rsid w:val="005E6D92"/>
    <w:rsid w:val="005E6E47"/>
    <w:rsid w:val="005E7268"/>
    <w:rsid w:val="005E72EB"/>
    <w:rsid w:val="005E7632"/>
    <w:rsid w:val="005E77BD"/>
    <w:rsid w:val="005E786B"/>
    <w:rsid w:val="005E7CFF"/>
    <w:rsid w:val="005F040C"/>
    <w:rsid w:val="005F081D"/>
    <w:rsid w:val="005F0DCF"/>
    <w:rsid w:val="005F15AD"/>
    <w:rsid w:val="005F17CB"/>
    <w:rsid w:val="005F1AE6"/>
    <w:rsid w:val="005F1DA8"/>
    <w:rsid w:val="005F1E6A"/>
    <w:rsid w:val="005F1FB3"/>
    <w:rsid w:val="005F1FF3"/>
    <w:rsid w:val="005F207A"/>
    <w:rsid w:val="005F257F"/>
    <w:rsid w:val="005F277D"/>
    <w:rsid w:val="005F289C"/>
    <w:rsid w:val="005F30D3"/>
    <w:rsid w:val="005F3119"/>
    <w:rsid w:val="005F31F8"/>
    <w:rsid w:val="005F3298"/>
    <w:rsid w:val="005F33FB"/>
    <w:rsid w:val="005F3CF8"/>
    <w:rsid w:val="005F4660"/>
    <w:rsid w:val="005F4951"/>
    <w:rsid w:val="005F4A90"/>
    <w:rsid w:val="005F4CF2"/>
    <w:rsid w:val="005F4DB4"/>
    <w:rsid w:val="005F51D1"/>
    <w:rsid w:val="005F526A"/>
    <w:rsid w:val="005F5411"/>
    <w:rsid w:val="005F549A"/>
    <w:rsid w:val="005F59F3"/>
    <w:rsid w:val="005F63DC"/>
    <w:rsid w:val="005F67EA"/>
    <w:rsid w:val="005F6A6F"/>
    <w:rsid w:val="005F6D29"/>
    <w:rsid w:val="005F6D2A"/>
    <w:rsid w:val="005F6D86"/>
    <w:rsid w:val="005F6E4C"/>
    <w:rsid w:val="005F6EB7"/>
    <w:rsid w:val="005F730F"/>
    <w:rsid w:val="005F7702"/>
    <w:rsid w:val="005F782B"/>
    <w:rsid w:val="005F78CC"/>
    <w:rsid w:val="005F7948"/>
    <w:rsid w:val="005F7F6E"/>
    <w:rsid w:val="00600096"/>
    <w:rsid w:val="00600175"/>
    <w:rsid w:val="006007EA"/>
    <w:rsid w:val="0060089A"/>
    <w:rsid w:val="00600B3B"/>
    <w:rsid w:val="00601002"/>
    <w:rsid w:val="00601671"/>
    <w:rsid w:val="006019D8"/>
    <w:rsid w:val="00601AE4"/>
    <w:rsid w:val="006025DE"/>
    <w:rsid w:val="0060260E"/>
    <w:rsid w:val="006028BE"/>
    <w:rsid w:val="00602F20"/>
    <w:rsid w:val="006031F0"/>
    <w:rsid w:val="006039C6"/>
    <w:rsid w:val="00603B97"/>
    <w:rsid w:val="00603BC4"/>
    <w:rsid w:val="00603F19"/>
    <w:rsid w:val="0060449D"/>
    <w:rsid w:val="0060476A"/>
    <w:rsid w:val="00604EB9"/>
    <w:rsid w:val="00604F7B"/>
    <w:rsid w:val="00605330"/>
    <w:rsid w:val="00605414"/>
    <w:rsid w:val="0060551E"/>
    <w:rsid w:val="006058A7"/>
    <w:rsid w:val="00605F63"/>
    <w:rsid w:val="0060626E"/>
    <w:rsid w:val="006063C9"/>
    <w:rsid w:val="006065B7"/>
    <w:rsid w:val="006065CE"/>
    <w:rsid w:val="006069E8"/>
    <w:rsid w:val="00606A2B"/>
    <w:rsid w:val="00606B78"/>
    <w:rsid w:val="00606C5D"/>
    <w:rsid w:val="00606CBB"/>
    <w:rsid w:val="006074C6"/>
    <w:rsid w:val="006077D4"/>
    <w:rsid w:val="00607B76"/>
    <w:rsid w:val="00607DE7"/>
    <w:rsid w:val="0061063B"/>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808"/>
    <w:rsid w:val="00616BFC"/>
    <w:rsid w:val="00616F0F"/>
    <w:rsid w:val="006170FA"/>
    <w:rsid w:val="00617CEE"/>
    <w:rsid w:val="00620376"/>
    <w:rsid w:val="00620632"/>
    <w:rsid w:val="00620705"/>
    <w:rsid w:val="00620875"/>
    <w:rsid w:val="00620919"/>
    <w:rsid w:val="00620ADB"/>
    <w:rsid w:val="00620C37"/>
    <w:rsid w:val="006214D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3B7"/>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72F"/>
    <w:rsid w:val="006268D8"/>
    <w:rsid w:val="00626A7E"/>
    <w:rsid w:val="00626E1B"/>
    <w:rsid w:val="00626F34"/>
    <w:rsid w:val="00627050"/>
    <w:rsid w:val="006277DA"/>
    <w:rsid w:val="006279C6"/>
    <w:rsid w:val="00627C6F"/>
    <w:rsid w:val="0062A4C8"/>
    <w:rsid w:val="00630163"/>
    <w:rsid w:val="0063039C"/>
    <w:rsid w:val="006305B9"/>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3A7"/>
    <w:rsid w:val="00635535"/>
    <w:rsid w:val="006355AB"/>
    <w:rsid w:val="006358E7"/>
    <w:rsid w:val="00635F59"/>
    <w:rsid w:val="006365C2"/>
    <w:rsid w:val="006365EA"/>
    <w:rsid w:val="006368C3"/>
    <w:rsid w:val="00636968"/>
    <w:rsid w:val="00636AEE"/>
    <w:rsid w:val="00636B41"/>
    <w:rsid w:val="00636BCB"/>
    <w:rsid w:val="00636F27"/>
    <w:rsid w:val="00636FFC"/>
    <w:rsid w:val="0063733C"/>
    <w:rsid w:val="00637477"/>
    <w:rsid w:val="006374A6"/>
    <w:rsid w:val="00637A31"/>
    <w:rsid w:val="00637AD5"/>
    <w:rsid w:val="00637BAC"/>
    <w:rsid w:val="00637E2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123"/>
    <w:rsid w:val="0064254E"/>
    <w:rsid w:val="00642865"/>
    <w:rsid w:val="00642BD6"/>
    <w:rsid w:val="00642E19"/>
    <w:rsid w:val="0064319E"/>
    <w:rsid w:val="0064338C"/>
    <w:rsid w:val="006435A4"/>
    <w:rsid w:val="0064390D"/>
    <w:rsid w:val="00643972"/>
    <w:rsid w:val="00643CDB"/>
    <w:rsid w:val="00643F30"/>
    <w:rsid w:val="00644094"/>
    <w:rsid w:val="0064422A"/>
    <w:rsid w:val="0064458B"/>
    <w:rsid w:val="00644A6B"/>
    <w:rsid w:val="00644AD9"/>
    <w:rsid w:val="00645165"/>
    <w:rsid w:val="0064523A"/>
    <w:rsid w:val="00645C36"/>
    <w:rsid w:val="00645CAD"/>
    <w:rsid w:val="00645EB3"/>
    <w:rsid w:val="00646B1B"/>
    <w:rsid w:val="00646C7C"/>
    <w:rsid w:val="00646EE1"/>
    <w:rsid w:val="00646F2C"/>
    <w:rsid w:val="006471E9"/>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2C05"/>
    <w:rsid w:val="006531A9"/>
    <w:rsid w:val="006531F4"/>
    <w:rsid w:val="0065324C"/>
    <w:rsid w:val="0065328D"/>
    <w:rsid w:val="006533EB"/>
    <w:rsid w:val="00653708"/>
    <w:rsid w:val="00653DD8"/>
    <w:rsid w:val="00653EBB"/>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6C"/>
    <w:rsid w:val="0065759C"/>
    <w:rsid w:val="0065783E"/>
    <w:rsid w:val="0065798D"/>
    <w:rsid w:val="00657C76"/>
    <w:rsid w:val="00657ED4"/>
    <w:rsid w:val="00657EDB"/>
    <w:rsid w:val="0066002A"/>
    <w:rsid w:val="00660486"/>
    <w:rsid w:val="00660819"/>
    <w:rsid w:val="006608AE"/>
    <w:rsid w:val="006609C2"/>
    <w:rsid w:val="00660AC4"/>
    <w:rsid w:val="00660AD4"/>
    <w:rsid w:val="00660BAC"/>
    <w:rsid w:val="0066101E"/>
    <w:rsid w:val="0066135F"/>
    <w:rsid w:val="006614FA"/>
    <w:rsid w:val="0066154A"/>
    <w:rsid w:val="00661F10"/>
    <w:rsid w:val="006620D6"/>
    <w:rsid w:val="00662589"/>
    <w:rsid w:val="006628B3"/>
    <w:rsid w:val="00662D0A"/>
    <w:rsid w:val="00662DAE"/>
    <w:rsid w:val="00663812"/>
    <w:rsid w:val="006638F5"/>
    <w:rsid w:val="00663A7D"/>
    <w:rsid w:val="00663AA1"/>
    <w:rsid w:val="00663B31"/>
    <w:rsid w:val="00664739"/>
    <w:rsid w:val="006649A3"/>
    <w:rsid w:val="00664B2C"/>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AC1"/>
    <w:rsid w:val="00666C86"/>
    <w:rsid w:val="00666ECC"/>
    <w:rsid w:val="0066706B"/>
    <w:rsid w:val="006671A4"/>
    <w:rsid w:val="006672B1"/>
    <w:rsid w:val="006675A8"/>
    <w:rsid w:val="00667744"/>
    <w:rsid w:val="006678C5"/>
    <w:rsid w:val="00667A3C"/>
    <w:rsid w:val="00670122"/>
    <w:rsid w:val="00670648"/>
    <w:rsid w:val="0067071A"/>
    <w:rsid w:val="00670878"/>
    <w:rsid w:val="00670917"/>
    <w:rsid w:val="00670A76"/>
    <w:rsid w:val="00670C15"/>
    <w:rsid w:val="00670DAD"/>
    <w:rsid w:val="00670DFA"/>
    <w:rsid w:val="0067129F"/>
    <w:rsid w:val="006714C8"/>
    <w:rsid w:val="006714E1"/>
    <w:rsid w:val="0067171E"/>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966"/>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708"/>
    <w:rsid w:val="00680BE7"/>
    <w:rsid w:val="00680CA9"/>
    <w:rsid w:val="00680CCE"/>
    <w:rsid w:val="00680CF1"/>
    <w:rsid w:val="00681079"/>
    <w:rsid w:val="006815B6"/>
    <w:rsid w:val="00681758"/>
    <w:rsid w:val="006817F5"/>
    <w:rsid w:val="00681873"/>
    <w:rsid w:val="00681A79"/>
    <w:rsid w:val="00681CDF"/>
    <w:rsid w:val="00681CFF"/>
    <w:rsid w:val="00681DDD"/>
    <w:rsid w:val="0068204B"/>
    <w:rsid w:val="0068205D"/>
    <w:rsid w:val="0068234F"/>
    <w:rsid w:val="006826B5"/>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8D1"/>
    <w:rsid w:val="006859C5"/>
    <w:rsid w:val="00685E51"/>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87FAA"/>
    <w:rsid w:val="006903FB"/>
    <w:rsid w:val="0069072D"/>
    <w:rsid w:val="00690A9C"/>
    <w:rsid w:val="00690C9B"/>
    <w:rsid w:val="00690DE4"/>
    <w:rsid w:val="00691875"/>
    <w:rsid w:val="0069187A"/>
    <w:rsid w:val="006919CD"/>
    <w:rsid w:val="00691E75"/>
    <w:rsid w:val="00691EFF"/>
    <w:rsid w:val="00691FBB"/>
    <w:rsid w:val="00692452"/>
    <w:rsid w:val="006924ED"/>
    <w:rsid w:val="0069287F"/>
    <w:rsid w:val="00692BF5"/>
    <w:rsid w:val="00692EB4"/>
    <w:rsid w:val="0069378A"/>
    <w:rsid w:val="006938BA"/>
    <w:rsid w:val="00693A3E"/>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3BB"/>
    <w:rsid w:val="00697FEB"/>
    <w:rsid w:val="006A043F"/>
    <w:rsid w:val="006A0789"/>
    <w:rsid w:val="006A0A3D"/>
    <w:rsid w:val="006A0A80"/>
    <w:rsid w:val="006A0AE1"/>
    <w:rsid w:val="006A13C3"/>
    <w:rsid w:val="006A17DA"/>
    <w:rsid w:val="006A1C56"/>
    <w:rsid w:val="006A1F23"/>
    <w:rsid w:val="006A2034"/>
    <w:rsid w:val="006A2301"/>
    <w:rsid w:val="006A2420"/>
    <w:rsid w:val="006A281F"/>
    <w:rsid w:val="006A28F6"/>
    <w:rsid w:val="006A2B59"/>
    <w:rsid w:val="006A2BAE"/>
    <w:rsid w:val="006A2CE9"/>
    <w:rsid w:val="006A307F"/>
    <w:rsid w:val="006A388D"/>
    <w:rsid w:val="006A39A6"/>
    <w:rsid w:val="006A3A5A"/>
    <w:rsid w:val="006A3B2D"/>
    <w:rsid w:val="006A41CE"/>
    <w:rsid w:val="006A45FF"/>
    <w:rsid w:val="006A4927"/>
    <w:rsid w:val="006A4B0E"/>
    <w:rsid w:val="006A4D66"/>
    <w:rsid w:val="006A4F47"/>
    <w:rsid w:val="006A5022"/>
    <w:rsid w:val="006A50B6"/>
    <w:rsid w:val="006A527F"/>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983"/>
    <w:rsid w:val="006B0A21"/>
    <w:rsid w:val="006B0C57"/>
    <w:rsid w:val="006B109F"/>
    <w:rsid w:val="006B13A4"/>
    <w:rsid w:val="006B16EC"/>
    <w:rsid w:val="006B1C4D"/>
    <w:rsid w:val="006B1C89"/>
    <w:rsid w:val="006B1D1F"/>
    <w:rsid w:val="006B1E4D"/>
    <w:rsid w:val="006B1E5D"/>
    <w:rsid w:val="006B210D"/>
    <w:rsid w:val="006B2148"/>
    <w:rsid w:val="006B22CB"/>
    <w:rsid w:val="006B241D"/>
    <w:rsid w:val="006B24A7"/>
    <w:rsid w:val="006B297E"/>
    <w:rsid w:val="006B2A84"/>
    <w:rsid w:val="006B2F0E"/>
    <w:rsid w:val="006B380D"/>
    <w:rsid w:val="006B3BA0"/>
    <w:rsid w:val="006B41CA"/>
    <w:rsid w:val="006B4600"/>
    <w:rsid w:val="006B4D09"/>
    <w:rsid w:val="006B4D7F"/>
    <w:rsid w:val="006B51B4"/>
    <w:rsid w:val="006B52D7"/>
    <w:rsid w:val="006B5971"/>
    <w:rsid w:val="006B5EC9"/>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714"/>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122"/>
    <w:rsid w:val="006C414C"/>
    <w:rsid w:val="006C4782"/>
    <w:rsid w:val="006C4C83"/>
    <w:rsid w:val="006C4EA7"/>
    <w:rsid w:val="006C4EF8"/>
    <w:rsid w:val="006C4FEC"/>
    <w:rsid w:val="006C4FF9"/>
    <w:rsid w:val="006C507B"/>
    <w:rsid w:val="006C523A"/>
    <w:rsid w:val="006C52F5"/>
    <w:rsid w:val="006C5353"/>
    <w:rsid w:val="006C5FD3"/>
    <w:rsid w:val="006C603E"/>
    <w:rsid w:val="006C61B9"/>
    <w:rsid w:val="006C702B"/>
    <w:rsid w:val="006C7219"/>
    <w:rsid w:val="006C770A"/>
    <w:rsid w:val="006C7E8A"/>
    <w:rsid w:val="006D00BD"/>
    <w:rsid w:val="006D0377"/>
    <w:rsid w:val="006D077F"/>
    <w:rsid w:val="006D07B4"/>
    <w:rsid w:val="006D0B1F"/>
    <w:rsid w:val="006D0C7F"/>
    <w:rsid w:val="006D0E2E"/>
    <w:rsid w:val="006D0F61"/>
    <w:rsid w:val="006D173F"/>
    <w:rsid w:val="006D188A"/>
    <w:rsid w:val="006D24F9"/>
    <w:rsid w:val="006D262F"/>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20E"/>
    <w:rsid w:val="006D65A0"/>
    <w:rsid w:val="006D67A8"/>
    <w:rsid w:val="006D6936"/>
    <w:rsid w:val="006D70CB"/>
    <w:rsid w:val="006D79D1"/>
    <w:rsid w:val="006D7D8D"/>
    <w:rsid w:val="006E0092"/>
    <w:rsid w:val="006E0372"/>
    <w:rsid w:val="006E0459"/>
    <w:rsid w:val="006E048D"/>
    <w:rsid w:val="006E0A1C"/>
    <w:rsid w:val="006E0F16"/>
    <w:rsid w:val="006E0F26"/>
    <w:rsid w:val="006E172B"/>
    <w:rsid w:val="006E237D"/>
    <w:rsid w:val="006E2BD6"/>
    <w:rsid w:val="006E2C73"/>
    <w:rsid w:val="006E2E9C"/>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EA"/>
    <w:rsid w:val="006E569A"/>
    <w:rsid w:val="006E5857"/>
    <w:rsid w:val="006E5AAA"/>
    <w:rsid w:val="006E5B4D"/>
    <w:rsid w:val="006E5D54"/>
    <w:rsid w:val="006E6351"/>
    <w:rsid w:val="006E67A9"/>
    <w:rsid w:val="006E68FA"/>
    <w:rsid w:val="006E69F5"/>
    <w:rsid w:val="006E6BA6"/>
    <w:rsid w:val="006E6C38"/>
    <w:rsid w:val="006E7450"/>
    <w:rsid w:val="006E747B"/>
    <w:rsid w:val="006E77FF"/>
    <w:rsid w:val="006E7AB7"/>
    <w:rsid w:val="006E7BDD"/>
    <w:rsid w:val="006E7BEC"/>
    <w:rsid w:val="006E7D28"/>
    <w:rsid w:val="006E7E29"/>
    <w:rsid w:val="006E7EA0"/>
    <w:rsid w:val="006F00D3"/>
    <w:rsid w:val="006F058F"/>
    <w:rsid w:val="006F06D8"/>
    <w:rsid w:val="006F0844"/>
    <w:rsid w:val="006F0A92"/>
    <w:rsid w:val="006F0C15"/>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C3D"/>
    <w:rsid w:val="006F4DC4"/>
    <w:rsid w:val="006F55A7"/>
    <w:rsid w:val="006F5903"/>
    <w:rsid w:val="006F5C04"/>
    <w:rsid w:val="006F5DE9"/>
    <w:rsid w:val="006F5EB5"/>
    <w:rsid w:val="006F5EE5"/>
    <w:rsid w:val="006F5F4A"/>
    <w:rsid w:val="006F6083"/>
    <w:rsid w:val="006F61D0"/>
    <w:rsid w:val="006F6541"/>
    <w:rsid w:val="006F6C2F"/>
    <w:rsid w:val="006F6D67"/>
    <w:rsid w:val="006F6EB6"/>
    <w:rsid w:val="006F6F3D"/>
    <w:rsid w:val="006F6F50"/>
    <w:rsid w:val="006F6F5C"/>
    <w:rsid w:val="006F7051"/>
    <w:rsid w:val="006F70D3"/>
    <w:rsid w:val="006F7462"/>
    <w:rsid w:val="006F7657"/>
    <w:rsid w:val="006F798C"/>
    <w:rsid w:val="00700BFD"/>
    <w:rsid w:val="00700C28"/>
    <w:rsid w:val="00700D2A"/>
    <w:rsid w:val="00700DEB"/>
    <w:rsid w:val="00700E08"/>
    <w:rsid w:val="00700FED"/>
    <w:rsid w:val="0070104E"/>
    <w:rsid w:val="007012EE"/>
    <w:rsid w:val="00701338"/>
    <w:rsid w:val="007013B2"/>
    <w:rsid w:val="0070143A"/>
    <w:rsid w:val="00701462"/>
    <w:rsid w:val="0070165A"/>
    <w:rsid w:val="00701818"/>
    <w:rsid w:val="0070192C"/>
    <w:rsid w:val="00701A3A"/>
    <w:rsid w:val="00701B81"/>
    <w:rsid w:val="00701F58"/>
    <w:rsid w:val="00702157"/>
    <w:rsid w:val="007028DB"/>
    <w:rsid w:val="00702F54"/>
    <w:rsid w:val="007033C6"/>
    <w:rsid w:val="007034C4"/>
    <w:rsid w:val="00703969"/>
    <w:rsid w:val="00703D93"/>
    <w:rsid w:val="00704085"/>
    <w:rsid w:val="00704278"/>
    <w:rsid w:val="00704C11"/>
    <w:rsid w:val="00704D5E"/>
    <w:rsid w:val="00705507"/>
    <w:rsid w:val="0070553F"/>
    <w:rsid w:val="00705632"/>
    <w:rsid w:val="007057D8"/>
    <w:rsid w:val="00705893"/>
    <w:rsid w:val="00705EB3"/>
    <w:rsid w:val="0070627C"/>
    <w:rsid w:val="007062B4"/>
    <w:rsid w:val="007065CE"/>
    <w:rsid w:val="0070660E"/>
    <w:rsid w:val="0070681D"/>
    <w:rsid w:val="00706860"/>
    <w:rsid w:val="00706C4A"/>
    <w:rsid w:val="0070714B"/>
    <w:rsid w:val="007071E5"/>
    <w:rsid w:val="00707246"/>
    <w:rsid w:val="00707AA2"/>
    <w:rsid w:val="00707C12"/>
    <w:rsid w:val="00707C6D"/>
    <w:rsid w:val="00710006"/>
    <w:rsid w:val="007102C8"/>
    <w:rsid w:val="007102EF"/>
    <w:rsid w:val="00710706"/>
    <w:rsid w:val="00710985"/>
    <w:rsid w:val="00710D0F"/>
    <w:rsid w:val="007111FE"/>
    <w:rsid w:val="00711524"/>
    <w:rsid w:val="007119F1"/>
    <w:rsid w:val="00711DB1"/>
    <w:rsid w:val="00712563"/>
    <w:rsid w:val="00712570"/>
    <w:rsid w:val="00712596"/>
    <w:rsid w:val="007125F5"/>
    <w:rsid w:val="007126D8"/>
    <w:rsid w:val="0071272F"/>
    <w:rsid w:val="00712CD2"/>
    <w:rsid w:val="00712E6B"/>
    <w:rsid w:val="007139FF"/>
    <w:rsid w:val="00713D44"/>
    <w:rsid w:val="00713FAD"/>
    <w:rsid w:val="0071409C"/>
    <w:rsid w:val="007140D9"/>
    <w:rsid w:val="007140F7"/>
    <w:rsid w:val="00714137"/>
    <w:rsid w:val="007141D3"/>
    <w:rsid w:val="00714284"/>
    <w:rsid w:val="00714940"/>
    <w:rsid w:val="00714D2B"/>
    <w:rsid w:val="00715037"/>
    <w:rsid w:val="0071522E"/>
    <w:rsid w:val="00715674"/>
    <w:rsid w:val="00715968"/>
    <w:rsid w:val="00716066"/>
    <w:rsid w:val="00716179"/>
    <w:rsid w:val="007164C9"/>
    <w:rsid w:val="00716565"/>
    <w:rsid w:val="00716889"/>
    <w:rsid w:val="00716AD7"/>
    <w:rsid w:val="00716C45"/>
    <w:rsid w:val="00716E9F"/>
    <w:rsid w:val="0071726B"/>
    <w:rsid w:val="00717507"/>
    <w:rsid w:val="0071769D"/>
    <w:rsid w:val="00717BDA"/>
    <w:rsid w:val="00717BF4"/>
    <w:rsid w:val="00717F09"/>
    <w:rsid w:val="00717FDB"/>
    <w:rsid w:val="00720106"/>
    <w:rsid w:val="00720315"/>
    <w:rsid w:val="00720331"/>
    <w:rsid w:val="0072042F"/>
    <w:rsid w:val="00720880"/>
    <w:rsid w:val="00720AB4"/>
    <w:rsid w:val="00721219"/>
    <w:rsid w:val="00721355"/>
    <w:rsid w:val="00721384"/>
    <w:rsid w:val="007214F6"/>
    <w:rsid w:val="00721634"/>
    <w:rsid w:val="00721BAC"/>
    <w:rsid w:val="00721BC1"/>
    <w:rsid w:val="00721E24"/>
    <w:rsid w:val="00721E7C"/>
    <w:rsid w:val="00721FE9"/>
    <w:rsid w:val="00722437"/>
    <w:rsid w:val="00722461"/>
    <w:rsid w:val="007225D8"/>
    <w:rsid w:val="00722766"/>
    <w:rsid w:val="00722787"/>
    <w:rsid w:val="00722823"/>
    <w:rsid w:val="00722F6B"/>
    <w:rsid w:val="0072326D"/>
    <w:rsid w:val="0072360A"/>
    <w:rsid w:val="0072375E"/>
    <w:rsid w:val="0072384C"/>
    <w:rsid w:val="00723851"/>
    <w:rsid w:val="00723A01"/>
    <w:rsid w:val="00723FDA"/>
    <w:rsid w:val="007240E7"/>
    <w:rsid w:val="0072411F"/>
    <w:rsid w:val="0072418D"/>
    <w:rsid w:val="00724226"/>
    <w:rsid w:val="007245A0"/>
    <w:rsid w:val="00724B77"/>
    <w:rsid w:val="00724CEC"/>
    <w:rsid w:val="00725028"/>
    <w:rsid w:val="00725297"/>
    <w:rsid w:val="00725423"/>
    <w:rsid w:val="00725754"/>
    <w:rsid w:val="0072605D"/>
    <w:rsid w:val="00726134"/>
    <w:rsid w:val="007261C7"/>
    <w:rsid w:val="0072628F"/>
    <w:rsid w:val="007276F1"/>
    <w:rsid w:val="007277DA"/>
    <w:rsid w:val="00727A81"/>
    <w:rsid w:val="00727E02"/>
    <w:rsid w:val="007300E8"/>
    <w:rsid w:val="007301E2"/>
    <w:rsid w:val="00730670"/>
    <w:rsid w:val="0073082F"/>
    <w:rsid w:val="00730B5A"/>
    <w:rsid w:val="00730C22"/>
    <w:rsid w:val="007311D4"/>
    <w:rsid w:val="0073169A"/>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A98"/>
    <w:rsid w:val="00740B52"/>
    <w:rsid w:val="00740BE7"/>
    <w:rsid w:val="007411F1"/>
    <w:rsid w:val="007416B7"/>
    <w:rsid w:val="007419E3"/>
    <w:rsid w:val="00741AA1"/>
    <w:rsid w:val="00742013"/>
    <w:rsid w:val="00742359"/>
    <w:rsid w:val="0074283E"/>
    <w:rsid w:val="00743183"/>
    <w:rsid w:val="00743399"/>
    <w:rsid w:val="00743433"/>
    <w:rsid w:val="00743835"/>
    <w:rsid w:val="007438BB"/>
    <w:rsid w:val="007439E9"/>
    <w:rsid w:val="00744CF0"/>
    <w:rsid w:val="0074504A"/>
    <w:rsid w:val="00745053"/>
    <w:rsid w:val="00745215"/>
    <w:rsid w:val="00745236"/>
    <w:rsid w:val="007454E2"/>
    <w:rsid w:val="007459A7"/>
    <w:rsid w:val="00745CC2"/>
    <w:rsid w:val="00745E68"/>
    <w:rsid w:val="0074671F"/>
    <w:rsid w:val="00746883"/>
    <w:rsid w:val="00746C30"/>
    <w:rsid w:val="00746F8A"/>
    <w:rsid w:val="00747102"/>
    <w:rsid w:val="00747515"/>
    <w:rsid w:val="00747712"/>
    <w:rsid w:val="00747DE2"/>
    <w:rsid w:val="00747E8F"/>
    <w:rsid w:val="00750034"/>
    <w:rsid w:val="00750264"/>
    <w:rsid w:val="00750690"/>
    <w:rsid w:val="0075071E"/>
    <w:rsid w:val="007509F5"/>
    <w:rsid w:val="00750D24"/>
    <w:rsid w:val="00750FDD"/>
    <w:rsid w:val="007512B4"/>
    <w:rsid w:val="007512E0"/>
    <w:rsid w:val="007513C1"/>
    <w:rsid w:val="0075196F"/>
    <w:rsid w:val="00752386"/>
    <w:rsid w:val="0075259D"/>
    <w:rsid w:val="007525AB"/>
    <w:rsid w:val="00752725"/>
    <w:rsid w:val="00752924"/>
    <w:rsid w:val="00752F61"/>
    <w:rsid w:val="00753592"/>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AE"/>
    <w:rsid w:val="00755CDA"/>
    <w:rsid w:val="00755DA6"/>
    <w:rsid w:val="007560F5"/>
    <w:rsid w:val="0075616B"/>
    <w:rsid w:val="00756226"/>
    <w:rsid w:val="0075624D"/>
    <w:rsid w:val="007567F1"/>
    <w:rsid w:val="0075697D"/>
    <w:rsid w:val="00756B1B"/>
    <w:rsid w:val="00756B24"/>
    <w:rsid w:val="00756C7C"/>
    <w:rsid w:val="00756D9A"/>
    <w:rsid w:val="00756EBD"/>
    <w:rsid w:val="0075710C"/>
    <w:rsid w:val="00757389"/>
    <w:rsid w:val="00757BD4"/>
    <w:rsid w:val="00757C42"/>
    <w:rsid w:val="00757F27"/>
    <w:rsid w:val="007605DC"/>
    <w:rsid w:val="00760664"/>
    <w:rsid w:val="007607BE"/>
    <w:rsid w:val="007609FC"/>
    <w:rsid w:val="00761143"/>
    <w:rsid w:val="00761258"/>
    <w:rsid w:val="007612A5"/>
    <w:rsid w:val="007613B2"/>
    <w:rsid w:val="00761B1F"/>
    <w:rsid w:val="00761C87"/>
    <w:rsid w:val="00761E6B"/>
    <w:rsid w:val="007623E0"/>
    <w:rsid w:val="00762695"/>
    <w:rsid w:val="00762841"/>
    <w:rsid w:val="00762C24"/>
    <w:rsid w:val="00762E7C"/>
    <w:rsid w:val="00762E7F"/>
    <w:rsid w:val="00763214"/>
    <w:rsid w:val="0076376C"/>
    <w:rsid w:val="007637E8"/>
    <w:rsid w:val="0076387C"/>
    <w:rsid w:val="00763B0A"/>
    <w:rsid w:val="0076444D"/>
    <w:rsid w:val="007646A4"/>
    <w:rsid w:val="00764832"/>
    <w:rsid w:val="007648A2"/>
    <w:rsid w:val="007649DB"/>
    <w:rsid w:val="00764A56"/>
    <w:rsid w:val="00764C65"/>
    <w:rsid w:val="00764D05"/>
    <w:rsid w:val="0076529A"/>
    <w:rsid w:val="007655FA"/>
    <w:rsid w:val="007660D8"/>
    <w:rsid w:val="0076683E"/>
    <w:rsid w:val="00766E46"/>
    <w:rsid w:val="007677E0"/>
    <w:rsid w:val="00767942"/>
    <w:rsid w:val="00767DA9"/>
    <w:rsid w:val="007703F8"/>
    <w:rsid w:val="007706FA"/>
    <w:rsid w:val="00770736"/>
    <w:rsid w:val="007707AD"/>
    <w:rsid w:val="00770BC1"/>
    <w:rsid w:val="00770EA5"/>
    <w:rsid w:val="007712A7"/>
    <w:rsid w:val="007712EC"/>
    <w:rsid w:val="007715E1"/>
    <w:rsid w:val="00771AF3"/>
    <w:rsid w:val="00771C95"/>
    <w:rsid w:val="00771CE2"/>
    <w:rsid w:val="00771E7F"/>
    <w:rsid w:val="00772006"/>
    <w:rsid w:val="00772129"/>
    <w:rsid w:val="007721B0"/>
    <w:rsid w:val="00772B2C"/>
    <w:rsid w:val="00772C15"/>
    <w:rsid w:val="0077304E"/>
    <w:rsid w:val="007731D2"/>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CA"/>
    <w:rsid w:val="007770D9"/>
    <w:rsid w:val="0077758D"/>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3959"/>
    <w:rsid w:val="00784568"/>
    <w:rsid w:val="00784B32"/>
    <w:rsid w:val="00784B48"/>
    <w:rsid w:val="00784D30"/>
    <w:rsid w:val="00784F0E"/>
    <w:rsid w:val="007852C8"/>
    <w:rsid w:val="0078559A"/>
    <w:rsid w:val="00785666"/>
    <w:rsid w:val="007856D9"/>
    <w:rsid w:val="0078579C"/>
    <w:rsid w:val="00785D47"/>
    <w:rsid w:val="007861B0"/>
    <w:rsid w:val="007866BA"/>
    <w:rsid w:val="00786877"/>
    <w:rsid w:val="007868D5"/>
    <w:rsid w:val="00786ADF"/>
    <w:rsid w:val="00786EB8"/>
    <w:rsid w:val="00786F3E"/>
    <w:rsid w:val="00786FB4"/>
    <w:rsid w:val="007870DF"/>
    <w:rsid w:val="007870E7"/>
    <w:rsid w:val="00787383"/>
    <w:rsid w:val="00787441"/>
    <w:rsid w:val="007875FF"/>
    <w:rsid w:val="00787B70"/>
    <w:rsid w:val="00787BAA"/>
    <w:rsid w:val="00790167"/>
    <w:rsid w:val="007903A8"/>
    <w:rsid w:val="00790C44"/>
    <w:rsid w:val="00790CD0"/>
    <w:rsid w:val="007911C6"/>
    <w:rsid w:val="00791D75"/>
    <w:rsid w:val="00791E0A"/>
    <w:rsid w:val="00791FF0"/>
    <w:rsid w:val="0079223B"/>
    <w:rsid w:val="00792280"/>
    <w:rsid w:val="0079256C"/>
    <w:rsid w:val="00792759"/>
    <w:rsid w:val="007930E0"/>
    <w:rsid w:val="007931B3"/>
    <w:rsid w:val="00793405"/>
    <w:rsid w:val="007936ED"/>
    <w:rsid w:val="00793728"/>
    <w:rsid w:val="007937C2"/>
    <w:rsid w:val="00793C40"/>
    <w:rsid w:val="00793CB0"/>
    <w:rsid w:val="00794275"/>
    <w:rsid w:val="0079437A"/>
    <w:rsid w:val="00794B9C"/>
    <w:rsid w:val="00794D98"/>
    <w:rsid w:val="0079503A"/>
    <w:rsid w:val="007950E7"/>
    <w:rsid w:val="00795215"/>
    <w:rsid w:val="00795288"/>
    <w:rsid w:val="00795299"/>
    <w:rsid w:val="0079585B"/>
    <w:rsid w:val="0079588A"/>
    <w:rsid w:val="00795A54"/>
    <w:rsid w:val="00795C1A"/>
    <w:rsid w:val="0079631F"/>
    <w:rsid w:val="00796C56"/>
    <w:rsid w:val="00796D7A"/>
    <w:rsid w:val="00796EAC"/>
    <w:rsid w:val="007971AC"/>
    <w:rsid w:val="00797311"/>
    <w:rsid w:val="0079748E"/>
    <w:rsid w:val="007974C7"/>
    <w:rsid w:val="007978CD"/>
    <w:rsid w:val="007979ED"/>
    <w:rsid w:val="00797AE2"/>
    <w:rsid w:val="00797CDF"/>
    <w:rsid w:val="007A018E"/>
    <w:rsid w:val="007A0486"/>
    <w:rsid w:val="007A04BF"/>
    <w:rsid w:val="007A0507"/>
    <w:rsid w:val="007A053F"/>
    <w:rsid w:val="007A05F0"/>
    <w:rsid w:val="007A08EF"/>
    <w:rsid w:val="007A0E22"/>
    <w:rsid w:val="007A0F23"/>
    <w:rsid w:val="007A0F26"/>
    <w:rsid w:val="007A1277"/>
    <w:rsid w:val="007A14B9"/>
    <w:rsid w:val="007A161D"/>
    <w:rsid w:val="007A1684"/>
    <w:rsid w:val="007A17F2"/>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07F"/>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CDE"/>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438"/>
    <w:rsid w:val="007B2E9B"/>
    <w:rsid w:val="007B2EE8"/>
    <w:rsid w:val="007B33D5"/>
    <w:rsid w:val="007B3A36"/>
    <w:rsid w:val="007B3B22"/>
    <w:rsid w:val="007B4000"/>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47E"/>
    <w:rsid w:val="007C2927"/>
    <w:rsid w:val="007C29CB"/>
    <w:rsid w:val="007C2A1E"/>
    <w:rsid w:val="007C2B4C"/>
    <w:rsid w:val="007C34A3"/>
    <w:rsid w:val="007C3616"/>
    <w:rsid w:val="007C36F7"/>
    <w:rsid w:val="007C37BC"/>
    <w:rsid w:val="007C380E"/>
    <w:rsid w:val="007C382E"/>
    <w:rsid w:val="007C4445"/>
    <w:rsid w:val="007C4A66"/>
    <w:rsid w:val="007C4FBA"/>
    <w:rsid w:val="007C5077"/>
    <w:rsid w:val="007C5317"/>
    <w:rsid w:val="007C5428"/>
    <w:rsid w:val="007C580F"/>
    <w:rsid w:val="007C5C27"/>
    <w:rsid w:val="007C5D1B"/>
    <w:rsid w:val="007C5D5A"/>
    <w:rsid w:val="007C61D9"/>
    <w:rsid w:val="007C636D"/>
    <w:rsid w:val="007C63F3"/>
    <w:rsid w:val="007C6C59"/>
    <w:rsid w:val="007C70CE"/>
    <w:rsid w:val="007C71EA"/>
    <w:rsid w:val="007C7931"/>
    <w:rsid w:val="007C79F0"/>
    <w:rsid w:val="007C7DB4"/>
    <w:rsid w:val="007D02F4"/>
    <w:rsid w:val="007D0366"/>
    <w:rsid w:val="007D0451"/>
    <w:rsid w:val="007D0530"/>
    <w:rsid w:val="007D071C"/>
    <w:rsid w:val="007D1321"/>
    <w:rsid w:val="007D1539"/>
    <w:rsid w:val="007D1583"/>
    <w:rsid w:val="007D1786"/>
    <w:rsid w:val="007D20C1"/>
    <w:rsid w:val="007D212A"/>
    <w:rsid w:val="007D2318"/>
    <w:rsid w:val="007D2949"/>
    <w:rsid w:val="007D2A75"/>
    <w:rsid w:val="007D2B38"/>
    <w:rsid w:val="007D2E54"/>
    <w:rsid w:val="007D2ECB"/>
    <w:rsid w:val="007D306D"/>
    <w:rsid w:val="007D30F5"/>
    <w:rsid w:val="007D3235"/>
    <w:rsid w:val="007D3422"/>
    <w:rsid w:val="007D3671"/>
    <w:rsid w:val="007D3877"/>
    <w:rsid w:val="007D3D50"/>
    <w:rsid w:val="007D3F33"/>
    <w:rsid w:val="007D3F63"/>
    <w:rsid w:val="007D442E"/>
    <w:rsid w:val="007D45A7"/>
    <w:rsid w:val="007D47F7"/>
    <w:rsid w:val="007D5044"/>
    <w:rsid w:val="007D5132"/>
    <w:rsid w:val="007D5138"/>
    <w:rsid w:val="007D5313"/>
    <w:rsid w:val="007D535B"/>
    <w:rsid w:val="007D5366"/>
    <w:rsid w:val="007D54EE"/>
    <w:rsid w:val="007D555D"/>
    <w:rsid w:val="007D57C7"/>
    <w:rsid w:val="007D5A0F"/>
    <w:rsid w:val="007D5CF5"/>
    <w:rsid w:val="007D61BE"/>
    <w:rsid w:val="007D6413"/>
    <w:rsid w:val="007D66FC"/>
    <w:rsid w:val="007D6888"/>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7EA"/>
    <w:rsid w:val="007E1A47"/>
    <w:rsid w:val="007E1F8D"/>
    <w:rsid w:val="007E2289"/>
    <w:rsid w:val="007E22F3"/>
    <w:rsid w:val="007E2A61"/>
    <w:rsid w:val="007E2DFD"/>
    <w:rsid w:val="007E2F26"/>
    <w:rsid w:val="007E30BC"/>
    <w:rsid w:val="007E36AE"/>
    <w:rsid w:val="007E39A2"/>
    <w:rsid w:val="007E40EA"/>
    <w:rsid w:val="007E425A"/>
    <w:rsid w:val="007E4C8E"/>
    <w:rsid w:val="007E4DE7"/>
    <w:rsid w:val="007E524D"/>
    <w:rsid w:val="007E5287"/>
    <w:rsid w:val="007E54F2"/>
    <w:rsid w:val="007E58FF"/>
    <w:rsid w:val="007E5903"/>
    <w:rsid w:val="007E5D4A"/>
    <w:rsid w:val="007E6221"/>
    <w:rsid w:val="007E63A7"/>
    <w:rsid w:val="007E63E6"/>
    <w:rsid w:val="007E65E3"/>
    <w:rsid w:val="007E6716"/>
    <w:rsid w:val="007E689D"/>
    <w:rsid w:val="007E6942"/>
    <w:rsid w:val="007E69BE"/>
    <w:rsid w:val="007E6A59"/>
    <w:rsid w:val="007E6ACF"/>
    <w:rsid w:val="007E6BD2"/>
    <w:rsid w:val="007E6D73"/>
    <w:rsid w:val="007E6EE1"/>
    <w:rsid w:val="007E70FB"/>
    <w:rsid w:val="007E73F0"/>
    <w:rsid w:val="007E7518"/>
    <w:rsid w:val="007E7651"/>
    <w:rsid w:val="007E78BE"/>
    <w:rsid w:val="007E7C2F"/>
    <w:rsid w:val="007E7C31"/>
    <w:rsid w:val="007EBC98"/>
    <w:rsid w:val="007F0069"/>
    <w:rsid w:val="007F0119"/>
    <w:rsid w:val="007F053B"/>
    <w:rsid w:val="007F071D"/>
    <w:rsid w:val="007F08BF"/>
    <w:rsid w:val="007F0F4F"/>
    <w:rsid w:val="007F103A"/>
    <w:rsid w:val="007F12C0"/>
    <w:rsid w:val="007F13EB"/>
    <w:rsid w:val="007F15FC"/>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3EAF"/>
    <w:rsid w:val="007F429E"/>
    <w:rsid w:val="007F42E0"/>
    <w:rsid w:val="007F4AAA"/>
    <w:rsid w:val="007F4BB3"/>
    <w:rsid w:val="007F4E3A"/>
    <w:rsid w:val="007F4E8E"/>
    <w:rsid w:val="007F5085"/>
    <w:rsid w:val="007F517A"/>
    <w:rsid w:val="007F54F9"/>
    <w:rsid w:val="007F5A2D"/>
    <w:rsid w:val="007F5B5D"/>
    <w:rsid w:val="007F5F18"/>
    <w:rsid w:val="007F6001"/>
    <w:rsid w:val="007F67A9"/>
    <w:rsid w:val="007F68C4"/>
    <w:rsid w:val="007F6C15"/>
    <w:rsid w:val="007F7CAD"/>
    <w:rsid w:val="007F7E1F"/>
    <w:rsid w:val="007F7E9F"/>
    <w:rsid w:val="007F7F4E"/>
    <w:rsid w:val="0080017B"/>
    <w:rsid w:val="008002FB"/>
    <w:rsid w:val="0080050A"/>
    <w:rsid w:val="00800663"/>
    <w:rsid w:val="00800BF6"/>
    <w:rsid w:val="00800DCC"/>
    <w:rsid w:val="00800F82"/>
    <w:rsid w:val="00801380"/>
    <w:rsid w:val="008014BE"/>
    <w:rsid w:val="0080163A"/>
    <w:rsid w:val="008017BA"/>
    <w:rsid w:val="00801998"/>
    <w:rsid w:val="00801A9E"/>
    <w:rsid w:val="00801E34"/>
    <w:rsid w:val="00801EED"/>
    <w:rsid w:val="0080200A"/>
    <w:rsid w:val="0080206E"/>
    <w:rsid w:val="008020C9"/>
    <w:rsid w:val="00802309"/>
    <w:rsid w:val="0080251B"/>
    <w:rsid w:val="0080256B"/>
    <w:rsid w:val="00802D54"/>
    <w:rsid w:val="00802E8B"/>
    <w:rsid w:val="00802FB6"/>
    <w:rsid w:val="00802FFE"/>
    <w:rsid w:val="008031CF"/>
    <w:rsid w:val="008032C0"/>
    <w:rsid w:val="00803386"/>
    <w:rsid w:val="008035E1"/>
    <w:rsid w:val="008036C2"/>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D2A"/>
    <w:rsid w:val="00811FFE"/>
    <w:rsid w:val="0081212E"/>
    <w:rsid w:val="0081219C"/>
    <w:rsid w:val="0081231B"/>
    <w:rsid w:val="008129DC"/>
    <w:rsid w:val="00812B68"/>
    <w:rsid w:val="00812BEC"/>
    <w:rsid w:val="008131B3"/>
    <w:rsid w:val="00813426"/>
    <w:rsid w:val="00813790"/>
    <w:rsid w:val="00813BD9"/>
    <w:rsid w:val="0081477F"/>
    <w:rsid w:val="00814AA3"/>
    <w:rsid w:val="00814C06"/>
    <w:rsid w:val="00814C7E"/>
    <w:rsid w:val="00815276"/>
    <w:rsid w:val="008153D1"/>
    <w:rsid w:val="0081566B"/>
    <w:rsid w:val="008159B4"/>
    <w:rsid w:val="00815A3F"/>
    <w:rsid w:val="00815C66"/>
    <w:rsid w:val="00815ED3"/>
    <w:rsid w:val="00815F74"/>
    <w:rsid w:val="008161B3"/>
    <w:rsid w:val="00816344"/>
    <w:rsid w:val="0081634F"/>
    <w:rsid w:val="008164B6"/>
    <w:rsid w:val="008167A9"/>
    <w:rsid w:val="008167B2"/>
    <w:rsid w:val="0081683F"/>
    <w:rsid w:val="0081733D"/>
    <w:rsid w:val="008178A3"/>
    <w:rsid w:val="00817D0D"/>
    <w:rsid w:val="00817D7C"/>
    <w:rsid w:val="00817D8D"/>
    <w:rsid w:val="00817FE2"/>
    <w:rsid w:val="00820628"/>
    <w:rsid w:val="00820847"/>
    <w:rsid w:val="00820B74"/>
    <w:rsid w:val="00820D25"/>
    <w:rsid w:val="00820DBE"/>
    <w:rsid w:val="00820EA0"/>
    <w:rsid w:val="0082125C"/>
    <w:rsid w:val="00821585"/>
    <w:rsid w:val="008217D0"/>
    <w:rsid w:val="0082193E"/>
    <w:rsid w:val="00821992"/>
    <w:rsid w:val="00821A07"/>
    <w:rsid w:val="00821C45"/>
    <w:rsid w:val="00821DE2"/>
    <w:rsid w:val="00821E0F"/>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CBC"/>
    <w:rsid w:val="00824E09"/>
    <w:rsid w:val="008253F1"/>
    <w:rsid w:val="00825472"/>
    <w:rsid w:val="008254B1"/>
    <w:rsid w:val="00825EC7"/>
    <w:rsid w:val="0082663D"/>
    <w:rsid w:val="008269C4"/>
    <w:rsid w:val="00826A9E"/>
    <w:rsid w:val="00826B82"/>
    <w:rsid w:val="00826C90"/>
    <w:rsid w:val="00826E42"/>
    <w:rsid w:val="00826FC0"/>
    <w:rsid w:val="008273A2"/>
    <w:rsid w:val="0082761A"/>
    <w:rsid w:val="0082781A"/>
    <w:rsid w:val="00827942"/>
    <w:rsid w:val="00827E50"/>
    <w:rsid w:val="00827EDF"/>
    <w:rsid w:val="008302B8"/>
    <w:rsid w:val="008302E1"/>
    <w:rsid w:val="00830C21"/>
    <w:rsid w:val="00831D5B"/>
    <w:rsid w:val="00831F4B"/>
    <w:rsid w:val="0083240E"/>
    <w:rsid w:val="0083241F"/>
    <w:rsid w:val="0083264D"/>
    <w:rsid w:val="0083272C"/>
    <w:rsid w:val="00832769"/>
    <w:rsid w:val="00832A9B"/>
    <w:rsid w:val="008336F4"/>
    <w:rsid w:val="008338B8"/>
    <w:rsid w:val="00833A03"/>
    <w:rsid w:val="00833ABE"/>
    <w:rsid w:val="00833DEE"/>
    <w:rsid w:val="00833E0B"/>
    <w:rsid w:val="0083408F"/>
    <w:rsid w:val="00834210"/>
    <w:rsid w:val="008342F0"/>
    <w:rsid w:val="008343B1"/>
    <w:rsid w:val="00834595"/>
    <w:rsid w:val="0083475D"/>
    <w:rsid w:val="008352E7"/>
    <w:rsid w:val="0083546A"/>
    <w:rsid w:val="008354D4"/>
    <w:rsid w:val="0083554E"/>
    <w:rsid w:val="00835838"/>
    <w:rsid w:val="008358B6"/>
    <w:rsid w:val="008358C3"/>
    <w:rsid w:val="0083593B"/>
    <w:rsid w:val="00835A7E"/>
    <w:rsid w:val="00835C97"/>
    <w:rsid w:val="0083652A"/>
    <w:rsid w:val="008367D0"/>
    <w:rsid w:val="00836859"/>
    <w:rsid w:val="00836E7F"/>
    <w:rsid w:val="00837078"/>
    <w:rsid w:val="0083707B"/>
    <w:rsid w:val="008373BF"/>
    <w:rsid w:val="00837547"/>
    <w:rsid w:val="0083773C"/>
    <w:rsid w:val="00837C46"/>
    <w:rsid w:val="00837E0C"/>
    <w:rsid w:val="00837EDE"/>
    <w:rsid w:val="00840150"/>
    <w:rsid w:val="008401FD"/>
    <w:rsid w:val="008402C1"/>
    <w:rsid w:val="0084031E"/>
    <w:rsid w:val="00840954"/>
    <w:rsid w:val="00840A2B"/>
    <w:rsid w:val="00840E3F"/>
    <w:rsid w:val="00840E5B"/>
    <w:rsid w:val="00840F18"/>
    <w:rsid w:val="00841289"/>
    <w:rsid w:val="00841382"/>
    <w:rsid w:val="00841A55"/>
    <w:rsid w:val="00841AAE"/>
    <w:rsid w:val="00841CCE"/>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7DD"/>
    <w:rsid w:val="008459C9"/>
    <w:rsid w:val="00845ABD"/>
    <w:rsid w:val="00845E5E"/>
    <w:rsid w:val="00846015"/>
    <w:rsid w:val="008464A6"/>
    <w:rsid w:val="00846632"/>
    <w:rsid w:val="008466A9"/>
    <w:rsid w:val="008468FB"/>
    <w:rsid w:val="008475F7"/>
    <w:rsid w:val="00847ABE"/>
    <w:rsid w:val="00847B03"/>
    <w:rsid w:val="00847C35"/>
    <w:rsid w:val="00847F3F"/>
    <w:rsid w:val="00850150"/>
    <w:rsid w:val="008501D3"/>
    <w:rsid w:val="008503F6"/>
    <w:rsid w:val="008507CC"/>
    <w:rsid w:val="00850918"/>
    <w:rsid w:val="00850A40"/>
    <w:rsid w:val="00850DDE"/>
    <w:rsid w:val="00850E77"/>
    <w:rsid w:val="0085126E"/>
    <w:rsid w:val="00851632"/>
    <w:rsid w:val="008517D7"/>
    <w:rsid w:val="00851A70"/>
    <w:rsid w:val="00851DAE"/>
    <w:rsid w:val="00852442"/>
    <w:rsid w:val="008526D8"/>
    <w:rsid w:val="00852BB1"/>
    <w:rsid w:val="00852FD1"/>
    <w:rsid w:val="008532D0"/>
    <w:rsid w:val="00853852"/>
    <w:rsid w:val="008540D5"/>
    <w:rsid w:val="0085439D"/>
    <w:rsid w:val="00854472"/>
    <w:rsid w:val="008544F7"/>
    <w:rsid w:val="008546C4"/>
    <w:rsid w:val="00854924"/>
    <w:rsid w:val="00854F5B"/>
    <w:rsid w:val="00855586"/>
    <w:rsid w:val="00855A07"/>
    <w:rsid w:val="00855A85"/>
    <w:rsid w:val="00855E32"/>
    <w:rsid w:val="00856102"/>
    <w:rsid w:val="0085637B"/>
    <w:rsid w:val="008565C4"/>
    <w:rsid w:val="00856846"/>
    <w:rsid w:val="00856AC3"/>
    <w:rsid w:val="00856DDA"/>
    <w:rsid w:val="00856EA8"/>
    <w:rsid w:val="00856F16"/>
    <w:rsid w:val="00856FB8"/>
    <w:rsid w:val="0085723C"/>
    <w:rsid w:val="00857380"/>
    <w:rsid w:val="008575F9"/>
    <w:rsid w:val="00857C72"/>
    <w:rsid w:val="0086017B"/>
    <w:rsid w:val="00860376"/>
    <w:rsid w:val="00860972"/>
    <w:rsid w:val="00860D53"/>
    <w:rsid w:val="008610EF"/>
    <w:rsid w:val="008611AA"/>
    <w:rsid w:val="008612F1"/>
    <w:rsid w:val="0086194E"/>
    <w:rsid w:val="008619EF"/>
    <w:rsid w:val="00861B0D"/>
    <w:rsid w:val="00861BD9"/>
    <w:rsid w:val="00861F06"/>
    <w:rsid w:val="00861F31"/>
    <w:rsid w:val="008626E9"/>
    <w:rsid w:val="00862895"/>
    <w:rsid w:val="00862BC9"/>
    <w:rsid w:val="00862F95"/>
    <w:rsid w:val="00863127"/>
    <w:rsid w:val="00863151"/>
    <w:rsid w:val="00863421"/>
    <w:rsid w:val="00863568"/>
    <w:rsid w:val="00863FA9"/>
    <w:rsid w:val="0086402D"/>
    <w:rsid w:val="008640B4"/>
    <w:rsid w:val="008649D8"/>
    <w:rsid w:val="00864A4A"/>
    <w:rsid w:val="00864B7A"/>
    <w:rsid w:val="008650E2"/>
    <w:rsid w:val="00865121"/>
    <w:rsid w:val="0086520D"/>
    <w:rsid w:val="008658B8"/>
    <w:rsid w:val="00865E08"/>
    <w:rsid w:val="00866354"/>
    <w:rsid w:val="00866543"/>
    <w:rsid w:val="008669F0"/>
    <w:rsid w:val="00867088"/>
    <w:rsid w:val="008672E2"/>
    <w:rsid w:val="00867562"/>
    <w:rsid w:val="008675FD"/>
    <w:rsid w:val="0087000A"/>
    <w:rsid w:val="00870764"/>
    <w:rsid w:val="008710B7"/>
    <w:rsid w:val="008711B3"/>
    <w:rsid w:val="008711D1"/>
    <w:rsid w:val="0087137D"/>
    <w:rsid w:val="008716D4"/>
    <w:rsid w:val="0087179D"/>
    <w:rsid w:val="008717B6"/>
    <w:rsid w:val="00871E8C"/>
    <w:rsid w:val="00871F08"/>
    <w:rsid w:val="00871FE3"/>
    <w:rsid w:val="0087269D"/>
    <w:rsid w:val="008729BD"/>
    <w:rsid w:val="00872E25"/>
    <w:rsid w:val="008730A3"/>
    <w:rsid w:val="00873165"/>
    <w:rsid w:val="0087378B"/>
    <w:rsid w:val="0087398F"/>
    <w:rsid w:val="00873AE0"/>
    <w:rsid w:val="00873B57"/>
    <w:rsid w:val="00873CB2"/>
    <w:rsid w:val="00873F37"/>
    <w:rsid w:val="0087427B"/>
    <w:rsid w:val="008742FF"/>
    <w:rsid w:val="00874539"/>
    <w:rsid w:val="00874589"/>
    <w:rsid w:val="00874C29"/>
    <w:rsid w:val="0087515E"/>
    <w:rsid w:val="00875290"/>
    <w:rsid w:val="00875659"/>
    <w:rsid w:val="00875EA3"/>
    <w:rsid w:val="00876207"/>
    <w:rsid w:val="008767B3"/>
    <w:rsid w:val="008769E4"/>
    <w:rsid w:val="00876DC4"/>
    <w:rsid w:val="0087702A"/>
    <w:rsid w:val="00877058"/>
    <w:rsid w:val="00877323"/>
    <w:rsid w:val="0087735F"/>
    <w:rsid w:val="008775CE"/>
    <w:rsid w:val="0087777F"/>
    <w:rsid w:val="0087799C"/>
    <w:rsid w:val="00877DF7"/>
    <w:rsid w:val="00877F89"/>
    <w:rsid w:val="0088010F"/>
    <w:rsid w:val="008804EC"/>
    <w:rsid w:val="00880731"/>
    <w:rsid w:val="00880801"/>
    <w:rsid w:val="00880891"/>
    <w:rsid w:val="008808A8"/>
    <w:rsid w:val="00880E66"/>
    <w:rsid w:val="00881241"/>
    <w:rsid w:val="00881825"/>
    <w:rsid w:val="0088193F"/>
    <w:rsid w:val="00881A80"/>
    <w:rsid w:val="00881E0A"/>
    <w:rsid w:val="00881E44"/>
    <w:rsid w:val="008822A3"/>
    <w:rsid w:val="00882AC0"/>
    <w:rsid w:val="00882C3A"/>
    <w:rsid w:val="00882DE6"/>
    <w:rsid w:val="00882F9D"/>
    <w:rsid w:val="00883096"/>
    <w:rsid w:val="00883270"/>
    <w:rsid w:val="008837B0"/>
    <w:rsid w:val="008838EA"/>
    <w:rsid w:val="0088396B"/>
    <w:rsid w:val="008843BC"/>
    <w:rsid w:val="00884AD8"/>
    <w:rsid w:val="00884D6A"/>
    <w:rsid w:val="00884FF3"/>
    <w:rsid w:val="00885961"/>
    <w:rsid w:val="00885A0A"/>
    <w:rsid w:val="00885C76"/>
    <w:rsid w:val="00885E15"/>
    <w:rsid w:val="00885F03"/>
    <w:rsid w:val="00885F14"/>
    <w:rsid w:val="008864B7"/>
    <w:rsid w:val="008865E1"/>
    <w:rsid w:val="00886768"/>
    <w:rsid w:val="00886A0F"/>
    <w:rsid w:val="00886C2C"/>
    <w:rsid w:val="00886DE7"/>
    <w:rsid w:val="00886FF9"/>
    <w:rsid w:val="00887081"/>
    <w:rsid w:val="00887550"/>
    <w:rsid w:val="00887A9A"/>
    <w:rsid w:val="00887C61"/>
    <w:rsid w:val="00887CCE"/>
    <w:rsid w:val="00887E60"/>
    <w:rsid w:val="00890194"/>
    <w:rsid w:val="008901A8"/>
    <w:rsid w:val="008904C9"/>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2D7"/>
    <w:rsid w:val="008926CA"/>
    <w:rsid w:val="00892A83"/>
    <w:rsid w:val="00892D09"/>
    <w:rsid w:val="00892F47"/>
    <w:rsid w:val="0089367B"/>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291"/>
    <w:rsid w:val="00896416"/>
    <w:rsid w:val="00896519"/>
    <w:rsid w:val="008966EF"/>
    <w:rsid w:val="008968BC"/>
    <w:rsid w:val="00896A3F"/>
    <w:rsid w:val="00896D15"/>
    <w:rsid w:val="008976B0"/>
    <w:rsid w:val="00897705"/>
    <w:rsid w:val="00897762"/>
    <w:rsid w:val="00897803"/>
    <w:rsid w:val="00897A36"/>
    <w:rsid w:val="008A04B6"/>
    <w:rsid w:val="008A052D"/>
    <w:rsid w:val="008A0654"/>
    <w:rsid w:val="008A075A"/>
    <w:rsid w:val="008A0A48"/>
    <w:rsid w:val="008A0DA1"/>
    <w:rsid w:val="008A16F9"/>
    <w:rsid w:val="008A177E"/>
    <w:rsid w:val="008A1793"/>
    <w:rsid w:val="008A1F41"/>
    <w:rsid w:val="008A2284"/>
    <w:rsid w:val="008A23D3"/>
    <w:rsid w:val="008A252F"/>
    <w:rsid w:val="008A26DD"/>
    <w:rsid w:val="008A2B1D"/>
    <w:rsid w:val="008A2C2D"/>
    <w:rsid w:val="008A2CA2"/>
    <w:rsid w:val="008A2D58"/>
    <w:rsid w:val="008A2D8A"/>
    <w:rsid w:val="008A2F4B"/>
    <w:rsid w:val="008A3004"/>
    <w:rsid w:val="008A3370"/>
    <w:rsid w:val="008A3537"/>
    <w:rsid w:val="008A3553"/>
    <w:rsid w:val="008A37E5"/>
    <w:rsid w:val="008A3AD2"/>
    <w:rsid w:val="008A3D93"/>
    <w:rsid w:val="008A3F7A"/>
    <w:rsid w:val="008A4371"/>
    <w:rsid w:val="008A49F7"/>
    <w:rsid w:val="008A4A05"/>
    <w:rsid w:val="008A4D3B"/>
    <w:rsid w:val="008A4E71"/>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F3B"/>
    <w:rsid w:val="008A7019"/>
    <w:rsid w:val="008A70EA"/>
    <w:rsid w:val="008A7646"/>
    <w:rsid w:val="008A7B12"/>
    <w:rsid w:val="008A7BD4"/>
    <w:rsid w:val="008A7C19"/>
    <w:rsid w:val="008B0313"/>
    <w:rsid w:val="008B05A7"/>
    <w:rsid w:val="008B05D6"/>
    <w:rsid w:val="008B0738"/>
    <w:rsid w:val="008B08DA"/>
    <w:rsid w:val="008B09EE"/>
    <w:rsid w:val="008B15A8"/>
    <w:rsid w:val="008B1672"/>
    <w:rsid w:val="008B1827"/>
    <w:rsid w:val="008B1885"/>
    <w:rsid w:val="008B1910"/>
    <w:rsid w:val="008B1BAD"/>
    <w:rsid w:val="008B1CAE"/>
    <w:rsid w:val="008B2017"/>
    <w:rsid w:val="008B2308"/>
    <w:rsid w:val="008B2405"/>
    <w:rsid w:val="008B24A5"/>
    <w:rsid w:val="008B24EA"/>
    <w:rsid w:val="008B289B"/>
    <w:rsid w:val="008B29F2"/>
    <w:rsid w:val="008B2CD9"/>
    <w:rsid w:val="008B2E82"/>
    <w:rsid w:val="008B2F72"/>
    <w:rsid w:val="008B3432"/>
    <w:rsid w:val="008B375B"/>
    <w:rsid w:val="008B39A4"/>
    <w:rsid w:val="008B3A63"/>
    <w:rsid w:val="008B4028"/>
    <w:rsid w:val="008B4075"/>
    <w:rsid w:val="008B4217"/>
    <w:rsid w:val="008B42C6"/>
    <w:rsid w:val="008B45EA"/>
    <w:rsid w:val="008B4C07"/>
    <w:rsid w:val="008B4C4F"/>
    <w:rsid w:val="008B4D8F"/>
    <w:rsid w:val="008B4D99"/>
    <w:rsid w:val="008B50BD"/>
    <w:rsid w:val="008B5EB3"/>
    <w:rsid w:val="008B5EDB"/>
    <w:rsid w:val="008B5FBB"/>
    <w:rsid w:val="008B61ED"/>
    <w:rsid w:val="008B6247"/>
    <w:rsid w:val="008B66CC"/>
    <w:rsid w:val="008B6E22"/>
    <w:rsid w:val="008B6E42"/>
    <w:rsid w:val="008B7771"/>
    <w:rsid w:val="008B7CAE"/>
    <w:rsid w:val="008B7DAA"/>
    <w:rsid w:val="008C02BD"/>
    <w:rsid w:val="008C058D"/>
    <w:rsid w:val="008C05A5"/>
    <w:rsid w:val="008C0752"/>
    <w:rsid w:val="008C07B2"/>
    <w:rsid w:val="008C0A21"/>
    <w:rsid w:val="008C0A37"/>
    <w:rsid w:val="008C0C26"/>
    <w:rsid w:val="008C0C4C"/>
    <w:rsid w:val="008C0D5A"/>
    <w:rsid w:val="008C0E10"/>
    <w:rsid w:val="008C10A8"/>
    <w:rsid w:val="008C11EA"/>
    <w:rsid w:val="008C14A7"/>
    <w:rsid w:val="008C153F"/>
    <w:rsid w:val="008C2154"/>
    <w:rsid w:val="008C21EA"/>
    <w:rsid w:val="008C2285"/>
    <w:rsid w:val="008C29AE"/>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AC6"/>
    <w:rsid w:val="008C6B39"/>
    <w:rsid w:val="008C6B53"/>
    <w:rsid w:val="008C6CBE"/>
    <w:rsid w:val="008C6CD6"/>
    <w:rsid w:val="008C6CF8"/>
    <w:rsid w:val="008C702B"/>
    <w:rsid w:val="008C7CE3"/>
    <w:rsid w:val="008C7F00"/>
    <w:rsid w:val="008C7F11"/>
    <w:rsid w:val="008D0023"/>
    <w:rsid w:val="008D004D"/>
    <w:rsid w:val="008D01FE"/>
    <w:rsid w:val="008D0246"/>
    <w:rsid w:val="008D06E1"/>
    <w:rsid w:val="008D07D1"/>
    <w:rsid w:val="008D0816"/>
    <w:rsid w:val="008D096E"/>
    <w:rsid w:val="008D0B1D"/>
    <w:rsid w:val="008D0B98"/>
    <w:rsid w:val="008D0CE5"/>
    <w:rsid w:val="008D0FA6"/>
    <w:rsid w:val="008D12FA"/>
    <w:rsid w:val="008D143A"/>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25C"/>
    <w:rsid w:val="008D457A"/>
    <w:rsid w:val="008D4C4C"/>
    <w:rsid w:val="008D4D5C"/>
    <w:rsid w:val="008D5291"/>
    <w:rsid w:val="008D5648"/>
    <w:rsid w:val="008D580B"/>
    <w:rsid w:val="008D59CF"/>
    <w:rsid w:val="008D59FC"/>
    <w:rsid w:val="008D5E09"/>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2EE"/>
    <w:rsid w:val="008E169A"/>
    <w:rsid w:val="008E1BEE"/>
    <w:rsid w:val="008E1C95"/>
    <w:rsid w:val="008E1D34"/>
    <w:rsid w:val="008E25FA"/>
    <w:rsid w:val="008E2944"/>
    <w:rsid w:val="008E2FC1"/>
    <w:rsid w:val="008E30B1"/>
    <w:rsid w:val="008E3427"/>
    <w:rsid w:val="008E3650"/>
    <w:rsid w:val="008E36C6"/>
    <w:rsid w:val="008E3F8D"/>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65C"/>
    <w:rsid w:val="008F1AB9"/>
    <w:rsid w:val="008F1CA4"/>
    <w:rsid w:val="008F1CA9"/>
    <w:rsid w:val="008F1DDE"/>
    <w:rsid w:val="008F1EFB"/>
    <w:rsid w:val="008F1FE6"/>
    <w:rsid w:val="008F2B07"/>
    <w:rsid w:val="008F3299"/>
    <w:rsid w:val="008F386C"/>
    <w:rsid w:val="008F3A3B"/>
    <w:rsid w:val="008F3B1D"/>
    <w:rsid w:val="008F3C03"/>
    <w:rsid w:val="008F3C70"/>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8D8"/>
    <w:rsid w:val="009009B0"/>
    <w:rsid w:val="00900BCF"/>
    <w:rsid w:val="00900C16"/>
    <w:rsid w:val="00900D90"/>
    <w:rsid w:val="00900E3B"/>
    <w:rsid w:val="00900EEB"/>
    <w:rsid w:val="0090100B"/>
    <w:rsid w:val="0090149F"/>
    <w:rsid w:val="009014FD"/>
    <w:rsid w:val="00901B72"/>
    <w:rsid w:val="00901C34"/>
    <w:rsid w:val="00901DE1"/>
    <w:rsid w:val="00901F94"/>
    <w:rsid w:val="00902380"/>
    <w:rsid w:val="00902C0A"/>
    <w:rsid w:val="00902C6A"/>
    <w:rsid w:val="00902DC3"/>
    <w:rsid w:val="00903591"/>
    <w:rsid w:val="00903630"/>
    <w:rsid w:val="00903879"/>
    <w:rsid w:val="00903B41"/>
    <w:rsid w:val="00903DD3"/>
    <w:rsid w:val="0090423B"/>
    <w:rsid w:val="00904A2B"/>
    <w:rsid w:val="00904A33"/>
    <w:rsid w:val="00904A3B"/>
    <w:rsid w:val="00904C53"/>
    <w:rsid w:val="009055AF"/>
    <w:rsid w:val="009056ED"/>
    <w:rsid w:val="0090592C"/>
    <w:rsid w:val="00905D07"/>
    <w:rsid w:val="00905EC1"/>
    <w:rsid w:val="00905F49"/>
    <w:rsid w:val="0090612C"/>
    <w:rsid w:val="0090630B"/>
    <w:rsid w:val="00906470"/>
    <w:rsid w:val="009064BD"/>
    <w:rsid w:val="009065CE"/>
    <w:rsid w:val="009066B6"/>
    <w:rsid w:val="0090683F"/>
    <w:rsid w:val="0090684B"/>
    <w:rsid w:val="00906905"/>
    <w:rsid w:val="00907431"/>
    <w:rsid w:val="0090744F"/>
    <w:rsid w:val="00907468"/>
    <w:rsid w:val="0090760E"/>
    <w:rsid w:val="00907A6C"/>
    <w:rsid w:val="00907BB2"/>
    <w:rsid w:val="00907BDF"/>
    <w:rsid w:val="00907DB0"/>
    <w:rsid w:val="00907E00"/>
    <w:rsid w:val="00910623"/>
    <w:rsid w:val="00910A2F"/>
    <w:rsid w:val="00910BE8"/>
    <w:rsid w:val="00910D99"/>
    <w:rsid w:val="00910F64"/>
    <w:rsid w:val="00910F89"/>
    <w:rsid w:val="009115A7"/>
    <w:rsid w:val="0091172F"/>
    <w:rsid w:val="009119B6"/>
    <w:rsid w:val="00911CD8"/>
    <w:rsid w:val="00911E51"/>
    <w:rsid w:val="00912679"/>
    <w:rsid w:val="0091326D"/>
    <w:rsid w:val="0091334E"/>
    <w:rsid w:val="009136AE"/>
    <w:rsid w:val="009138CB"/>
    <w:rsid w:val="00913950"/>
    <w:rsid w:val="00913AD2"/>
    <w:rsid w:val="00913BA9"/>
    <w:rsid w:val="009140F2"/>
    <w:rsid w:val="0091423B"/>
    <w:rsid w:val="0091470F"/>
    <w:rsid w:val="00914A58"/>
    <w:rsid w:val="00914E61"/>
    <w:rsid w:val="009152E3"/>
    <w:rsid w:val="009156CD"/>
    <w:rsid w:val="00915826"/>
    <w:rsid w:val="00915973"/>
    <w:rsid w:val="00915A38"/>
    <w:rsid w:val="00915A3C"/>
    <w:rsid w:val="00915B80"/>
    <w:rsid w:val="00915E97"/>
    <w:rsid w:val="0091613B"/>
    <w:rsid w:val="0091631F"/>
    <w:rsid w:val="00916478"/>
    <w:rsid w:val="00916492"/>
    <w:rsid w:val="0091652D"/>
    <w:rsid w:val="00916555"/>
    <w:rsid w:val="00916A7F"/>
    <w:rsid w:val="00916B7F"/>
    <w:rsid w:val="00916F84"/>
    <w:rsid w:val="00917247"/>
    <w:rsid w:val="00917563"/>
    <w:rsid w:val="009177B7"/>
    <w:rsid w:val="00917D83"/>
    <w:rsid w:val="0092018B"/>
    <w:rsid w:val="00920333"/>
    <w:rsid w:val="00920721"/>
    <w:rsid w:val="00920AA3"/>
    <w:rsid w:val="00920C48"/>
    <w:rsid w:val="00920D67"/>
    <w:rsid w:val="00920F82"/>
    <w:rsid w:val="00921AB4"/>
    <w:rsid w:val="00921FEB"/>
    <w:rsid w:val="00922022"/>
    <w:rsid w:val="0092229D"/>
    <w:rsid w:val="00922668"/>
    <w:rsid w:val="00922682"/>
    <w:rsid w:val="0092277B"/>
    <w:rsid w:val="00922C23"/>
    <w:rsid w:val="009232EF"/>
    <w:rsid w:val="00923607"/>
    <w:rsid w:val="00923959"/>
    <w:rsid w:val="00923A87"/>
    <w:rsid w:val="00923C49"/>
    <w:rsid w:val="00924B76"/>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016"/>
    <w:rsid w:val="00927146"/>
    <w:rsid w:val="00927396"/>
    <w:rsid w:val="00927472"/>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D71"/>
    <w:rsid w:val="00931E3A"/>
    <w:rsid w:val="00931E72"/>
    <w:rsid w:val="009322B6"/>
    <w:rsid w:val="0093241A"/>
    <w:rsid w:val="0093260F"/>
    <w:rsid w:val="00932BE3"/>
    <w:rsid w:val="00932C92"/>
    <w:rsid w:val="00932D83"/>
    <w:rsid w:val="00932F46"/>
    <w:rsid w:val="009334B7"/>
    <w:rsid w:val="0093367A"/>
    <w:rsid w:val="00933AAE"/>
    <w:rsid w:val="00933B86"/>
    <w:rsid w:val="00933D4B"/>
    <w:rsid w:val="00933DE4"/>
    <w:rsid w:val="009345A5"/>
    <w:rsid w:val="009345C2"/>
    <w:rsid w:val="009348B2"/>
    <w:rsid w:val="00934B9F"/>
    <w:rsid w:val="00934D67"/>
    <w:rsid w:val="00934DC9"/>
    <w:rsid w:val="00934E9D"/>
    <w:rsid w:val="00935348"/>
    <w:rsid w:val="0093559E"/>
    <w:rsid w:val="00935C74"/>
    <w:rsid w:val="00935C79"/>
    <w:rsid w:val="00935EA3"/>
    <w:rsid w:val="009362FA"/>
    <w:rsid w:val="0093646E"/>
    <w:rsid w:val="00936642"/>
    <w:rsid w:val="00936B73"/>
    <w:rsid w:val="00936C6E"/>
    <w:rsid w:val="00936FDA"/>
    <w:rsid w:val="009374D1"/>
    <w:rsid w:val="009374F8"/>
    <w:rsid w:val="00937592"/>
    <w:rsid w:val="009377D9"/>
    <w:rsid w:val="00937C82"/>
    <w:rsid w:val="00937E77"/>
    <w:rsid w:val="0094008C"/>
    <w:rsid w:val="009402DD"/>
    <w:rsid w:val="00940423"/>
    <w:rsid w:val="009405E5"/>
    <w:rsid w:val="009408B2"/>
    <w:rsid w:val="00940D04"/>
    <w:rsid w:val="00941202"/>
    <w:rsid w:val="00941326"/>
    <w:rsid w:val="009413AB"/>
    <w:rsid w:val="009416DC"/>
    <w:rsid w:val="00941796"/>
    <w:rsid w:val="00941808"/>
    <w:rsid w:val="0094199A"/>
    <w:rsid w:val="00941A44"/>
    <w:rsid w:val="00941D5A"/>
    <w:rsid w:val="0094205B"/>
    <w:rsid w:val="00942290"/>
    <w:rsid w:val="0094249F"/>
    <w:rsid w:val="009425CF"/>
    <w:rsid w:val="00942623"/>
    <w:rsid w:val="009426D7"/>
    <w:rsid w:val="00942747"/>
    <w:rsid w:val="00942915"/>
    <w:rsid w:val="009429CC"/>
    <w:rsid w:val="00942A5E"/>
    <w:rsid w:val="00942AA2"/>
    <w:rsid w:val="00942BD4"/>
    <w:rsid w:val="00943151"/>
    <w:rsid w:val="0094328F"/>
    <w:rsid w:val="009433E0"/>
    <w:rsid w:val="0094342C"/>
    <w:rsid w:val="00943DB2"/>
    <w:rsid w:val="00943DFA"/>
    <w:rsid w:val="00944020"/>
    <w:rsid w:val="0094422C"/>
    <w:rsid w:val="009446DE"/>
    <w:rsid w:val="0094473D"/>
    <w:rsid w:val="00944A39"/>
    <w:rsid w:val="00944CF5"/>
    <w:rsid w:val="00944D7D"/>
    <w:rsid w:val="009451A5"/>
    <w:rsid w:val="0094527C"/>
    <w:rsid w:val="0094537D"/>
    <w:rsid w:val="00945426"/>
    <w:rsid w:val="00945685"/>
    <w:rsid w:val="009456A8"/>
    <w:rsid w:val="00945AB5"/>
    <w:rsid w:val="009461CF"/>
    <w:rsid w:val="00946401"/>
    <w:rsid w:val="00946A23"/>
    <w:rsid w:val="009473A5"/>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085"/>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C4"/>
    <w:rsid w:val="009531D7"/>
    <w:rsid w:val="009533E8"/>
    <w:rsid w:val="00953ADD"/>
    <w:rsid w:val="00953C73"/>
    <w:rsid w:val="00953CFE"/>
    <w:rsid w:val="00953D6D"/>
    <w:rsid w:val="00953DF8"/>
    <w:rsid w:val="00953E8D"/>
    <w:rsid w:val="009543C2"/>
    <w:rsid w:val="009546AC"/>
    <w:rsid w:val="0095500D"/>
    <w:rsid w:val="0095512A"/>
    <w:rsid w:val="00955390"/>
    <w:rsid w:val="009556D1"/>
    <w:rsid w:val="00955923"/>
    <w:rsid w:val="00955E2F"/>
    <w:rsid w:val="00955E66"/>
    <w:rsid w:val="00955E7F"/>
    <w:rsid w:val="0095620E"/>
    <w:rsid w:val="00956216"/>
    <w:rsid w:val="00956438"/>
    <w:rsid w:val="0095661B"/>
    <w:rsid w:val="0095684E"/>
    <w:rsid w:val="00956910"/>
    <w:rsid w:val="00956922"/>
    <w:rsid w:val="009571D7"/>
    <w:rsid w:val="009572B3"/>
    <w:rsid w:val="00957328"/>
    <w:rsid w:val="00957D47"/>
    <w:rsid w:val="00957DDB"/>
    <w:rsid w:val="00957E9A"/>
    <w:rsid w:val="00957F87"/>
    <w:rsid w:val="00960143"/>
    <w:rsid w:val="00960482"/>
    <w:rsid w:val="0096070D"/>
    <w:rsid w:val="00960D9E"/>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CC8"/>
    <w:rsid w:val="00965CD3"/>
    <w:rsid w:val="00966169"/>
    <w:rsid w:val="00966464"/>
    <w:rsid w:val="00966902"/>
    <w:rsid w:val="00966B29"/>
    <w:rsid w:val="009671DE"/>
    <w:rsid w:val="00967221"/>
    <w:rsid w:val="00967232"/>
    <w:rsid w:val="0096735C"/>
    <w:rsid w:val="009677CA"/>
    <w:rsid w:val="0096786D"/>
    <w:rsid w:val="00967B4B"/>
    <w:rsid w:val="00967F63"/>
    <w:rsid w:val="0097068B"/>
    <w:rsid w:val="00971083"/>
    <w:rsid w:val="00971105"/>
    <w:rsid w:val="00971267"/>
    <w:rsid w:val="00971284"/>
    <w:rsid w:val="0097128F"/>
    <w:rsid w:val="00971333"/>
    <w:rsid w:val="009714F7"/>
    <w:rsid w:val="00971557"/>
    <w:rsid w:val="00971652"/>
    <w:rsid w:val="009718C8"/>
    <w:rsid w:val="009718CD"/>
    <w:rsid w:val="00971BA9"/>
    <w:rsid w:val="00971D9C"/>
    <w:rsid w:val="0097222A"/>
    <w:rsid w:val="0097227E"/>
    <w:rsid w:val="00972406"/>
    <w:rsid w:val="00972552"/>
    <w:rsid w:val="00972560"/>
    <w:rsid w:val="0097292E"/>
    <w:rsid w:val="00972DD9"/>
    <w:rsid w:val="00972DDE"/>
    <w:rsid w:val="009732A0"/>
    <w:rsid w:val="009732B6"/>
    <w:rsid w:val="00973801"/>
    <w:rsid w:val="0097392E"/>
    <w:rsid w:val="00973D96"/>
    <w:rsid w:val="00973EB0"/>
    <w:rsid w:val="00973EF5"/>
    <w:rsid w:val="00973F1B"/>
    <w:rsid w:val="00974775"/>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604"/>
    <w:rsid w:val="0097777E"/>
    <w:rsid w:val="00977B1C"/>
    <w:rsid w:val="00977CA9"/>
    <w:rsid w:val="00977CE6"/>
    <w:rsid w:val="00977E2C"/>
    <w:rsid w:val="009800E9"/>
    <w:rsid w:val="009802A3"/>
    <w:rsid w:val="00980441"/>
    <w:rsid w:val="009804D1"/>
    <w:rsid w:val="00980B69"/>
    <w:rsid w:val="00980B89"/>
    <w:rsid w:val="00980B9A"/>
    <w:rsid w:val="00980E31"/>
    <w:rsid w:val="00980FB9"/>
    <w:rsid w:val="00981129"/>
    <w:rsid w:val="00981EE5"/>
    <w:rsid w:val="00981F6F"/>
    <w:rsid w:val="0098228F"/>
    <w:rsid w:val="009823A4"/>
    <w:rsid w:val="009824D9"/>
    <w:rsid w:val="0098273E"/>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8C9"/>
    <w:rsid w:val="00984992"/>
    <w:rsid w:val="00984FAB"/>
    <w:rsid w:val="009850B9"/>
    <w:rsid w:val="0098532B"/>
    <w:rsid w:val="0098540F"/>
    <w:rsid w:val="009854A4"/>
    <w:rsid w:val="009854E5"/>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36B"/>
    <w:rsid w:val="00990937"/>
    <w:rsid w:val="00991169"/>
    <w:rsid w:val="00991282"/>
    <w:rsid w:val="009913EA"/>
    <w:rsid w:val="009918A2"/>
    <w:rsid w:val="00991912"/>
    <w:rsid w:val="00991ADF"/>
    <w:rsid w:val="00991C16"/>
    <w:rsid w:val="00991C6D"/>
    <w:rsid w:val="00991EE9"/>
    <w:rsid w:val="00991FEA"/>
    <w:rsid w:val="009921B0"/>
    <w:rsid w:val="00992280"/>
    <w:rsid w:val="009922E9"/>
    <w:rsid w:val="0099237F"/>
    <w:rsid w:val="00992433"/>
    <w:rsid w:val="00992806"/>
    <w:rsid w:val="009928FA"/>
    <w:rsid w:val="009929B9"/>
    <w:rsid w:val="00992AA5"/>
    <w:rsid w:val="00992B6D"/>
    <w:rsid w:val="00992BF0"/>
    <w:rsid w:val="00993242"/>
    <w:rsid w:val="009932A2"/>
    <w:rsid w:val="00993539"/>
    <w:rsid w:val="009939DD"/>
    <w:rsid w:val="00993B15"/>
    <w:rsid w:val="00993B2D"/>
    <w:rsid w:val="00993B76"/>
    <w:rsid w:val="00993BFD"/>
    <w:rsid w:val="009940B8"/>
    <w:rsid w:val="009941FF"/>
    <w:rsid w:val="009946D8"/>
    <w:rsid w:val="00994B3B"/>
    <w:rsid w:val="009951B3"/>
    <w:rsid w:val="0099540C"/>
    <w:rsid w:val="009955E9"/>
    <w:rsid w:val="0099564C"/>
    <w:rsid w:val="009956CD"/>
    <w:rsid w:val="00995954"/>
    <w:rsid w:val="00995A09"/>
    <w:rsid w:val="00995A90"/>
    <w:rsid w:val="00995EA5"/>
    <w:rsid w:val="00996328"/>
    <w:rsid w:val="00996531"/>
    <w:rsid w:val="0099690E"/>
    <w:rsid w:val="009969AE"/>
    <w:rsid w:val="00996A41"/>
    <w:rsid w:val="00996A64"/>
    <w:rsid w:val="00996AB2"/>
    <w:rsid w:val="00996B76"/>
    <w:rsid w:val="0099703A"/>
    <w:rsid w:val="009973D9"/>
    <w:rsid w:val="00997900"/>
    <w:rsid w:val="00997A1E"/>
    <w:rsid w:val="00997A25"/>
    <w:rsid w:val="00997C21"/>
    <w:rsid w:val="00997D7A"/>
    <w:rsid w:val="00997F08"/>
    <w:rsid w:val="009A00D8"/>
    <w:rsid w:val="009A037D"/>
    <w:rsid w:val="009A0BDB"/>
    <w:rsid w:val="009A0D0F"/>
    <w:rsid w:val="009A0F3D"/>
    <w:rsid w:val="009A1DA7"/>
    <w:rsid w:val="009A1E67"/>
    <w:rsid w:val="009A2213"/>
    <w:rsid w:val="009A22CF"/>
    <w:rsid w:val="009A250E"/>
    <w:rsid w:val="009A26AD"/>
    <w:rsid w:val="009A2903"/>
    <w:rsid w:val="009A29DE"/>
    <w:rsid w:val="009A2FD4"/>
    <w:rsid w:val="009A3072"/>
    <w:rsid w:val="009A3216"/>
    <w:rsid w:val="009A3539"/>
    <w:rsid w:val="009A3832"/>
    <w:rsid w:val="009A3894"/>
    <w:rsid w:val="009A3A4E"/>
    <w:rsid w:val="009A3B12"/>
    <w:rsid w:val="009A4178"/>
    <w:rsid w:val="009A418A"/>
    <w:rsid w:val="009A47CE"/>
    <w:rsid w:val="009A4A35"/>
    <w:rsid w:val="009A4A3C"/>
    <w:rsid w:val="009A4E51"/>
    <w:rsid w:val="009A4EAC"/>
    <w:rsid w:val="009A50B2"/>
    <w:rsid w:val="009A561A"/>
    <w:rsid w:val="009A5853"/>
    <w:rsid w:val="009A5B57"/>
    <w:rsid w:val="009A5E22"/>
    <w:rsid w:val="009A62EF"/>
    <w:rsid w:val="009A6334"/>
    <w:rsid w:val="009A6CB9"/>
    <w:rsid w:val="009A722F"/>
    <w:rsid w:val="009A7960"/>
    <w:rsid w:val="009A7AF2"/>
    <w:rsid w:val="009B0073"/>
    <w:rsid w:val="009B00E0"/>
    <w:rsid w:val="009B04F7"/>
    <w:rsid w:val="009B05DD"/>
    <w:rsid w:val="009B084B"/>
    <w:rsid w:val="009B084C"/>
    <w:rsid w:val="009B08E5"/>
    <w:rsid w:val="009B092D"/>
    <w:rsid w:val="009B0B64"/>
    <w:rsid w:val="009B0CB5"/>
    <w:rsid w:val="009B0EA4"/>
    <w:rsid w:val="009B14E3"/>
    <w:rsid w:val="009B1598"/>
    <w:rsid w:val="009B15A8"/>
    <w:rsid w:val="009B1810"/>
    <w:rsid w:val="009B1850"/>
    <w:rsid w:val="009B1899"/>
    <w:rsid w:val="009B197A"/>
    <w:rsid w:val="009B1C44"/>
    <w:rsid w:val="009B1DAA"/>
    <w:rsid w:val="009B1E3A"/>
    <w:rsid w:val="009B1F18"/>
    <w:rsid w:val="009B20DD"/>
    <w:rsid w:val="009B2212"/>
    <w:rsid w:val="009B2358"/>
    <w:rsid w:val="009B25A6"/>
    <w:rsid w:val="009B27AC"/>
    <w:rsid w:val="009B2816"/>
    <w:rsid w:val="009B29B9"/>
    <w:rsid w:val="009B2C5D"/>
    <w:rsid w:val="009B2E39"/>
    <w:rsid w:val="009B2EED"/>
    <w:rsid w:val="009B2EFD"/>
    <w:rsid w:val="009B356C"/>
    <w:rsid w:val="009B429A"/>
    <w:rsid w:val="009B449E"/>
    <w:rsid w:val="009B46B2"/>
    <w:rsid w:val="009B47D9"/>
    <w:rsid w:val="009B53C0"/>
    <w:rsid w:val="009B55B3"/>
    <w:rsid w:val="009B5BB7"/>
    <w:rsid w:val="009B5C0E"/>
    <w:rsid w:val="009B5F43"/>
    <w:rsid w:val="009B5FE9"/>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A0A"/>
    <w:rsid w:val="009B7F56"/>
    <w:rsid w:val="009C052F"/>
    <w:rsid w:val="009C0A02"/>
    <w:rsid w:val="009C0B76"/>
    <w:rsid w:val="009C1157"/>
    <w:rsid w:val="009C1319"/>
    <w:rsid w:val="009C13F9"/>
    <w:rsid w:val="009C16A5"/>
    <w:rsid w:val="009C1847"/>
    <w:rsid w:val="009C1856"/>
    <w:rsid w:val="009C18C4"/>
    <w:rsid w:val="009C18FC"/>
    <w:rsid w:val="009C1A00"/>
    <w:rsid w:val="009C1BB2"/>
    <w:rsid w:val="009C1D57"/>
    <w:rsid w:val="009C1E6D"/>
    <w:rsid w:val="009C23CD"/>
    <w:rsid w:val="009C29AD"/>
    <w:rsid w:val="009C3424"/>
    <w:rsid w:val="009C355D"/>
    <w:rsid w:val="009C380C"/>
    <w:rsid w:val="009C3A7B"/>
    <w:rsid w:val="009C3B04"/>
    <w:rsid w:val="009C3CFA"/>
    <w:rsid w:val="009C3E62"/>
    <w:rsid w:val="009C4060"/>
    <w:rsid w:val="009C43B4"/>
    <w:rsid w:val="009C492F"/>
    <w:rsid w:val="009C4BF0"/>
    <w:rsid w:val="009C4E77"/>
    <w:rsid w:val="009C51F1"/>
    <w:rsid w:val="009C59BF"/>
    <w:rsid w:val="009C5AF8"/>
    <w:rsid w:val="009C5BC5"/>
    <w:rsid w:val="009C5CD1"/>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1F8B"/>
    <w:rsid w:val="009D22FB"/>
    <w:rsid w:val="009D26E7"/>
    <w:rsid w:val="009D26F1"/>
    <w:rsid w:val="009D2899"/>
    <w:rsid w:val="009D2B8E"/>
    <w:rsid w:val="009D2D19"/>
    <w:rsid w:val="009D3C7B"/>
    <w:rsid w:val="009D41EA"/>
    <w:rsid w:val="009D457B"/>
    <w:rsid w:val="009D4885"/>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20"/>
    <w:rsid w:val="009D75DC"/>
    <w:rsid w:val="009D79B1"/>
    <w:rsid w:val="009D7CAE"/>
    <w:rsid w:val="009D7CDB"/>
    <w:rsid w:val="009D7D85"/>
    <w:rsid w:val="009D7F1E"/>
    <w:rsid w:val="009E083E"/>
    <w:rsid w:val="009E0909"/>
    <w:rsid w:val="009E09C4"/>
    <w:rsid w:val="009E0B41"/>
    <w:rsid w:val="009E0DAC"/>
    <w:rsid w:val="009E11F9"/>
    <w:rsid w:val="009E1227"/>
    <w:rsid w:val="009E1503"/>
    <w:rsid w:val="009E1923"/>
    <w:rsid w:val="009E1F75"/>
    <w:rsid w:val="009E2A8B"/>
    <w:rsid w:val="009E2E51"/>
    <w:rsid w:val="009E318F"/>
    <w:rsid w:val="009E3250"/>
    <w:rsid w:val="009E3478"/>
    <w:rsid w:val="009E34D6"/>
    <w:rsid w:val="009E372D"/>
    <w:rsid w:val="009E3755"/>
    <w:rsid w:val="009E3A5C"/>
    <w:rsid w:val="009E3BB8"/>
    <w:rsid w:val="009E3CB1"/>
    <w:rsid w:val="009E3ED3"/>
    <w:rsid w:val="009E472B"/>
    <w:rsid w:val="009E4880"/>
    <w:rsid w:val="009E48B1"/>
    <w:rsid w:val="009E48EF"/>
    <w:rsid w:val="009E49B8"/>
    <w:rsid w:val="009E4DAA"/>
    <w:rsid w:val="009E5387"/>
    <w:rsid w:val="009E56FC"/>
    <w:rsid w:val="009E585B"/>
    <w:rsid w:val="009E5AB7"/>
    <w:rsid w:val="009E5DC4"/>
    <w:rsid w:val="009E60CB"/>
    <w:rsid w:val="009E61EA"/>
    <w:rsid w:val="009E646C"/>
    <w:rsid w:val="009E6619"/>
    <w:rsid w:val="009E6B33"/>
    <w:rsid w:val="009E6B38"/>
    <w:rsid w:val="009E7028"/>
    <w:rsid w:val="009E7041"/>
    <w:rsid w:val="009E719C"/>
    <w:rsid w:val="009E7CE4"/>
    <w:rsid w:val="009E7DBD"/>
    <w:rsid w:val="009F0011"/>
    <w:rsid w:val="009F00A9"/>
    <w:rsid w:val="009F093E"/>
    <w:rsid w:val="009F0E95"/>
    <w:rsid w:val="009F100D"/>
    <w:rsid w:val="009F1354"/>
    <w:rsid w:val="009F139E"/>
    <w:rsid w:val="009F1407"/>
    <w:rsid w:val="009F1ABD"/>
    <w:rsid w:val="009F25F8"/>
    <w:rsid w:val="009F26F3"/>
    <w:rsid w:val="009F2EFC"/>
    <w:rsid w:val="009F375C"/>
    <w:rsid w:val="009F3946"/>
    <w:rsid w:val="009F3B2D"/>
    <w:rsid w:val="009F3B36"/>
    <w:rsid w:val="009F3DE7"/>
    <w:rsid w:val="009F4170"/>
    <w:rsid w:val="009F42A4"/>
    <w:rsid w:val="009F4791"/>
    <w:rsid w:val="009F48FF"/>
    <w:rsid w:val="009F4B86"/>
    <w:rsid w:val="009F4FD8"/>
    <w:rsid w:val="009F551D"/>
    <w:rsid w:val="009F5B59"/>
    <w:rsid w:val="009F641E"/>
    <w:rsid w:val="009F6BED"/>
    <w:rsid w:val="009F6EE9"/>
    <w:rsid w:val="009F74F7"/>
    <w:rsid w:val="009F779C"/>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895"/>
    <w:rsid w:val="00A04A72"/>
    <w:rsid w:val="00A04A9E"/>
    <w:rsid w:val="00A04AD0"/>
    <w:rsid w:val="00A04AEF"/>
    <w:rsid w:val="00A04C35"/>
    <w:rsid w:val="00A04F36"/>
    <w:rsid w:val="00A04F8B"/>
    <w:rsid w:val="00A05099"/>
    <w:rsid w:val="00A05410"/>
    <w:rsid w:val="00A056E6"/>
    <w:rsid w:val="00A0597F"/>
    <w:rsid w:val="00A05F60"/>
    <w:rsid w:val="00A05F81"/>
    <w:rsid w:val="00A0656E"/>
    <w:rsid w:val="00A06664"/>
    <w:rsid w:val="00A067AA"/>
    <w:rsid w:val="00A06926"/>
    <w:rsid w:val="00A0693F"/>
    <w:rsid w:val="00A06ABE"/>
    <w:rsid w:val="00A06B6E"/>
    <w:rsid w:val="00A070A5"/>
    <w:rsid w:val="00A07117"/>
    <w:rsid w:val="00A07181"/>
    <w:rsid w:val="00A07A23"/>
    <w:rsid w:val="00A07BC9"/>
    <w:rsid w:val="00A1026C"/>
    <w:rsid w:val="00A10385"/>
    <w:rsid w:val="00A104F2"/>
    <w:rsid w:val="00A109F8"/>
    <w:rsid w:val="00A10A4B"/>
    <w:rsid w:val="00A10BB5"/>
    <w:rsid w:val="00A110C3"/>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E56"/>
    <w:rsid w:val="00A12F83"/>
    <w:rsid w:val="00A1339D"/>
    <w:rsid w:val="00A135EB"/>
    <w:rsid w:val="00A13A33"/>
    <w:rsid w:val="00A13A38"/>
    <w:rsid w:val="00A13EFE"/>
    <w:rsid w:val="00A13F48"/>
    <w:rsid w:val="00A14203"/>
    <w:rsid w:val="00A14219"/>
    <w:rsid w:val="00A14273"/>
    <w:rsid w:val="00A143C7"/>
    <w:rsid w:val="00A147E7"/>
    <w:rsid w:val="00A14847"/>
    <w:rsid w:val="00A14BEC"/>
    <w:rsid w:val="00A14DAB"/>
    <w:rsid w:val="00A14DDF"/>
    <w:rsid w:val="00A15116"/>
    <w:rsid w:val="00A15301"/>
    <w:rsid w:val="00A156F3"/>
    <w:rsid w:val="00A15AB3"/>
    <w:rsid w:val="00A15D66"/>
    <w:rsid w:val="00A15E37"/>
    <w:rsid w:val="00A15F82"/>
    <w:rsid w:val="00A15F87"/>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2C78"/>
    <w:rsid w:val="00A2301D"/>
    <w:rsid w:val="00A234F2"/>
    <w:rsid w:val="00A23555"/>
    <w:rsid w:val="00A236DB"/>
    <w:rsid w:val="00A23963"/>
    <w:rsid w:val="00A24695"/>
    <w:rsid w:val="00A24981"/>
    <w:rsid w:val="00A24C6B"/>
    <w:rsid w:val="00A24C9D"/>
    <w:rsid w:val="00A24DD1"/>
    <w:rsid w:val="00A25296"/>
    <w:rsid w:val="00A25616"/>
    <w:rsid w:val="00A25650"/>
    <w:rsid w:val="00A25860"/>
    <w:rsid w:val="00A2591D"/>
    <w:rsid w:val="00A25BF0"/>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4210"/>
    <w:rsid w:val="00A34498"/>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1F3"/>
    <w:rsid w:val="00A362FA"/>
    <w:rsid w:val="00A3634F"/>
    <w:rsid w:val="00A364B5"/>
    <w:rsid w:val="00A36644"/>
    <w:rsid w:val="00A366F7"/>
    <w:rsid w:val="00A3695E"/>
    <w:rsid w:val="00A36ECE"/>
    <w:rsid w:val="00A37269"/>
    <w:rsid w:val="00A37743"/>
    <w:rsid w:val="00A378B1"/>
    <w:rsid w:val="00A37E1B"/>
    <w:rsid w:val="00A37EAF"/>
    <w:rsid w:val="00A40121"/>
    <w:rsid w:val="00A4018E"/>
    <w:rsid w:val="00A40266"/>
    <w:rsid w:val="00A40478"/>
    <w:rsid w:val="00A409E2"/>
    <w:rsid w:val="00A40C23"/>
    <w:rsid w:val="00A40DE4"/>
    <w:rsid w:val="00A41650"/>
    <w:rsid w:val="00A416BA"/>
    <w:rsid w:val="00A41A72"/>
    <w:rsid w:val="00A41A8B"/>
    <w:rsid w:val="00A41E43"/>
    <w:rsid w:val="00A41E4C"/>
    <w:rsid w:val="00A423AC"/>
    <w:rsid w:val="00A42ADC"/>
    <w:rsid w:val="00A4339F"/>
    <w:rsid w:val="00A435D4"/>
    <w:rsid w:val="00A4377A"/>
    <w:rsid w:val="00A43915"/>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35"/>
    <w:rsid w:val="00A45C63"/>
    <w:rsid w:val="00A4642A"/>
    <w:rsid w:val="00A46472"/>
    <w:rsid w:val="00A465CF"/>
    <w:rsid w:val="00A465E7"/>
    <w:rsid w:val="00A466E5"/>
    <w:rsid w:val="00A47027"/>
    <w:rsid w:val="00A4708A"/>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EAD"/>
    <w:rsid w:val="00A51F31"/>
    <w:rsid w:val="00A51F68"/>
    <w:rsid w:val="00A5254C"/>
    <w:rsid w:val="00A527BA"/>
    <w:rsid w:val="00A52B9E"/>
    <w:rsid w:val="00A52EFC"/>
    <w:rsid w:val="00A53507"/>
    <w:rsid w:val="00A53A9C"/>
    <w:rsid w:val="00A53C74"/>
    <w:rsid w:val="00A53E80"/>
    <w:rsid w:val="00A54276"/>
    <w:rsid w:val="00A54A31"/>
    <w:rsid w:val="00A54E6D"/>
    <w:rsid w:val="00A54EBC"/>
    <w:rsid w:val="00A54EFA"/>
    <w:rsid w:val="00A5508A"/>
    <w:rsid w:val="00A550E3"/>
    <w:rsid w:val="00A5532A"/>
    <w:rsid w:val="00A5553B"/>
    <w:rsid w:val="00A55A7A"/>
    <w:rsid w:val="00A55DC1"/>
    <w:rsid w:val="00A55E65"/>
    <w:rsid w:val="00A56180"/>
    <w:rsid w:val="00A572B9"/>
    <w:rsid w:val="00A57332"/>
    <w:rsid w:val="00A5751F"/>
    <w:rsid w:val="00A5753E"/>
    <w:rsid w:val="00A575A6"/>
    <w:rsid w:val="00A576B5"/>
    <w:rsid w:val="00A57998"/>
    <w:rsid w:val="00A57BB6"/>
    <w:rsid w:val="00A600BC"/>
    <w:rsid w:val="00A60148"/>
    <w:rsid w:val="00A60573"/>
    <w:rsid w:val="00A608C6"/>
    <w:rsid w:val="00A60B32"/>
    <w:rsid w:val="00A60BE1"/>
    <w:rsid w:val="00A60C8E"/>
    <w:rsid w:val="00A60C9B"/>
    <w:rsid w:val="00A60DB3"/>
    <w:rsid w:val="00A60E05"/>
    <w:rsid w:val="00A61111"/>
    <w:rsid w:val="00A61521"/>
    <w:rsid w:val="00A6153C"/>
    <w:rsid w:val="00A61B25"/>
    <w:rsid w:val="00A61CD9"/>
    <w:rsid w:val="00A61E51"/>
    <w:rsid w:val="00A61FDE"/>
    <w:rsid w:val="00A624C5"/>
    <w:rsid w:val="00A6281A"/>
    <w:rsid w:val="00A629CC"/>
    <w:rsid w:val="00A62F83"/>
    <w:rsid w:val="00A63011"/>
    <w:rsid w:val="00A63335"/>
    <w:rsid w:val="00A634E7"/>
    <w:rsid w:val="00A63595"/>
    <w:rsid w:val="00A636BB"/>
    <w:rsid w:val="00A63966"/>
    <w:rsid w:val="00A63A08"/>
    <w:rsid w:val="00A64228"/>
    <w:rsid w:val="00A6446E"/>
    <w:rsid w:val="00A6505C"/>
    <w:rsid w:val="00A65363"/>
    <w:rsid w:val="00A658B1"/>
    <w:rsid w:val="00A65996"/>
    <w:rsid w:val="00A65A66"/>
    <w:rsid w:val="00A65F10"/>
    <w:rsid w:val="00A666B3"/>
    <w:rsid w:val="00A66806"/>
    <w:rsid w:val="00A66AF1"/>
    <w:rsid w:val="00A66BAE"/>
    <w:rsid w:val="00A66DD5"/>
    <w:rsid w:val="00A67065"/>
    <w:rsid w:val="00A673D9"/>
    <w:rsid w:val="00A67709"/>
    <w:rsid w:val="00A679C7"/>
    <w:rsid w:val="00A7010F"/>
    <w:rsid w:val="00A701D2"/>
    <w:rsid w:val="00A70381"/>
    <w:rsid w:val="00A70570"/>
    <w:rsid w:val="00A70631"/>
    <w:rsid w:val="00A70BC6"/>
    <w:rsid w:val="00A70BF0"/>
    <w:rsid w:val="00A70D92"/>
    <w:rsid w:val="00A70ECB"/>
    <w:rsid w:val="00A70EF4"/>
    <w:rsid w:val="00A715A0"/>
    <w:rsid w:val="00A71762"/>
    <w:rsid w:val="00A7204B"/>
    <w:rsid w:val="00A720C2"/>
    <w:rsid w:val="00A7281F"/>
    <w:rsid w:val="00A728F3"/>
    <w:rsid w:val="00A72B51"/>
    <w:rsid w:val="00A732BF"/>
    <w:rsid w:val="00A733CC"/>
    <w:rsid w:val="00A74223"/>
    <w:rsid w:val="00A745D0"/>
    <w:rsid w:val="00A74CB1"/>
    <w:rsid w:val="00A757AB"/>
    <w:rsid w:val="00A757BA"/>
    <w:rsid w:val="00A75ADA"/>
    <w:rsid w:val="00A75DD8"/>
    <w:rsid w:val="00A76829"/>
    <w:rsid w:val="00A76EBA"/>
    <w:rsid w:val="00A76EF6"/>
    <w:rsid w:val="00A76F1D"/>
    <w:rsid w:val="00A7745C"/>
    <w:rsid w:val="00A77B95"/>
    <w:rsid w:val="00A77EE6"/>
    <w:rsid w:val="00A801F0"/>
    <w:rsid w:val="00A80904"/>
    <w:rsid w:val="00A809DB"/>
    <w:rsid w:val="00A80B7C"/>
    <w:rsid w:val="00A8125A"/>
    <w:rsid w:val="00A8127F"/>
    <w:rsid w:val="00A8134B"/>
    <w:rsid w:val="00A8143D"/>
    <w:rsid w:val="00A8169D"/>
    <w:rsid w:val="00A816CA"/>
    <w:rsid w:val="00A8195C"/>
    <w:rsid w:val="00A82209"/>
    <w:rsid w:val="00A82598"/>
    <w:rsid w:val="00A829E6"/>
    <w:rsid w:val="00A82A3A"/>
    <w:rsid w:val="00A82CA1"/>
    <w:rsid w:val="00A82DB7"/>
    <w:rsid w:val="00A832D7"/>
    <w:rsid w:val="00A83366"/>
    <w:rsid w:val="00A8341E"/>
    <w:rsid w:val="00A8342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13B"/>
    <w:rsid w:val="00A87899"/>
    <w:rsid w:val="00A8798A"/>
    <w:rsid w:val="00A87AE3"/>
    <w:rsid w:val="00A900B0"/>
    <w:rsid w:val="00A90118"/>
    <w:rsid w:val="00A902CC"/>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3DE"/>
    <w:rsid w:val="00A95588"/>
    <w:rsid w:val="00A9566F"/>
    <w:rsid w:val="00A958DB"/>
    <w:rsid w:val="00A95C85"/>
    <w:rsid w:val="00A95D6F"/>
    <w:rsid w:val="00A961AD"/>
    <w:rsid w:val="00A96611"/>
    <w:rsid w:val="00A96DA8"/>
    <w:rsid w:val="00A9715C"/>
    <w:rsid w:val="00A9720F"/>
    <w:rsid w:val="00A97465"/>
    <w:rsid w:val="00A976D8"/>
    <w:rsid w:val="00A979F4"/>
    <w:rsid w:val="00A97B92"/>
    <w:rsid w:val="00A97C96"/>
    <w:rsid w:val="00A97FEC"/>
    <w:rsid w:val="00AA00EE"/>
    <w:rsid w:val="00AA0317"/>
    <w:rsid w:val="00AA031F"/>
    <w:rsid w:val="00AA0335"/>
    <w:rsid w:val="00AA05E1"/>
    <w:rsid w:val="00AA0832"/>
    <w:rsid w:val="00AA0B42"/>
    <w:rsid w:val="00AA0F69"/>
    <w:rsid w:val="00AA1098"/>
    <w:rsid w:val="00AA113E"/>
    <w:rsid w:val="00AA11DB"/>
    <w:rsid w:val="00AA1435"/>
    <w:rsid w:val="00AA1887"/>
    <w:rsid w:val="00AA1C2C"/>
    <w:rsid w:val="00AA1C9C"/>
    <w:rsid w:val="00AA1FC4"/>
    <w:rsid w:val="00AA23A6"/>
    <w:rsid w:val="00AA2501"/>
    <w:rsid w:val="00AA273A"/>
    <w:rsid w:val="00AA2D2D"/>
    <w:rsid w:val="00AA3812"/>
    <w:rsid w:val="00AA40B4"/>
    <w:rsid w:val="00AA40DB"/>
    <w:rsid w:val="00AA40DE"/>
    <w:rsid w:val="00AA4A69"/>
    <w:rsid w:val="00AA4DD0"/>
    <w:rsid w:val="00AA4DDF"/>
    <w:rsid w:val="00AA57F1"/>
    <w:rsid w:val="00AA585D"/>
    <w:rsid w:val="00AA5895"/>
    <w:rsid w:val="00AA5916"/>
    <w:rsid w:val="00AA5E4B"/>
    <w:rsid w:val="00AA64CD"/>
    <w:rsid w:val="00AA660B"/>
    <w:rsid w:val="00AA6963"/>
    <w:rsid w:val="00AA6D74"/>
    <w:rsid w:val="00AA7193"/>
    <w:rsid w:val="00AA7310"/>
    <w:rsid w:val="00AA7B11"/>
    <w:rsid w:val="00AA7C0F"/>
    <w:rsid w:val="00AB02F0"/>
    <w:rsid w:val="00AB06A7"/>
    <w:rsid w:val="00AB0C6C"/>
    <w:rsid w:val="00AB0CA1"/>
    <w:rsid w:val="00AB0F57"/>
    <w:rsid w:val="00AB1552"/>
    <w:rsid w:val="00AB1567"/>
    <w:rsid w:val="00AB160B"/>
    <w:rsid w:val="00AB1A3B"/>
    <w:rsid w:val="00AB2261"/>
    <w:rsid w:val="00AB2460"/>
    <w:rsid w:val="00AB2576"/>
    <w:rsid w:val="00AB2597"/>
    <w:rsid w:val="00AB29AA"/>
    <w:rsid w:val="00AB2A5A"/>
    <w:rsid w:val="00AB2E23"/>
    <w:rsid w:val="00AB3453"/>
    <w:rsid w:val="00AB3822"/>
    <w:rsid w:val="00AB38F7"/>
    <w:rsid w:val="00AB3B71"/>
    <w:rsid w:val="00AB3BB6"/>
    <w:rsid w:val="00AB3EC2"/>
    <w:rsid w:val="00AB3FD2"/>
    <w:rsid w:val="00AB4200"/>
    <w:rsid w:val="00AB42AC"/>
    <w:rsid w:val="00AB4337"/>
    <w:rsid w:val="00AB4608"/>
    <w:rsid w:val="00AB462B"/>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3A8"/>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526B"/>
    <w:rsid w:val="00AC56D1"/>
    <w:rsid w:val="00AC679C"/>
    <w:rsid w:val="00AC68E4"/>
    <w:rsid w:val="00AC6A67"/>
    <w:rsid w:val="00AC6B24"/>
    <w:rsid w:val="00AC7262"/>
    <w:rsid w:val="00AC7514"/>
    <w:rsid w:val="00AC76A5"/>
    <w:rsid w:val="00AC7BE9"/>
    <w:rsid w:val="00AD0136"/>
    <w:rsid w:val="00AD0147"/>
    <w:rsid w:val="00AD02CA"/>
    <w:rsid w:val="00AD06E8"/>
    <w:rsid w:val="00AD0C15"/>
    <w:rsid w:val="00AD0C2C"/>
    <w:rsid w:val="00AD0E5B"/>
    <w:rsid w:val="00AD124B"/>
    <w:rsid w:val="00AD150E"/>
    <w:rsid w:val="00AD160F"/>
    <w:rsid w:val="00AD1667"/>
    <w:rsid w:val="00AD16C4"/>
    <w:rsid w:val="00AD17E2"/>
    <w:rsid w:val="00AD1872"/>
    <w:rsid w:val="00AD1C93"/>
    <w:rsid w:val="00AD1C94"/>
    <w:rsid w:val="00AD200F"/>
    <w:rsid w:val="00AD2198"/>
    <w:rsid w:val="00AD2214"/>
    <w:rsid w:val="00AD2440"/>
    <w:rsid w:val="00AD26E9"/>
    <w:rsid w:val="00AD281C"/>
    <w:rsid w:val="00AD2DFC"/>
    <w:rsid w:val="00AD3090"/>
    <w:rsid w:val="00AD32F5"/>
    <w:rsid w:val="00AD33F4"/>
    <w:rsid w:val="00AD3869"/>
    <w:rsid w:val="00AD3D69"/>
    <w:rsid w:val="00AD3E37"/>
    <w:rsid w:val="00AD41C0"/>
    <w:rsid w:val="00AD45EF"/>
    <w:rsid w:val="00AD4604"/>
    <w:rsid w:val="00AD48AF"/>
    <w:rsid w:val="00AD49CB"/>
    <w:rsid w:val="00AD4B8D"/>
    <w:rsid w:val="00AD5481"/>
    <w:rsid w:val="00AD592E"/>
    <w:rsid w:val="00AD607C"/>
    <w:rsid w:val="00AD6405"/>
    <w:rsid w:val="00AD677B"/>
    <w:rsid w:val="00AD69E2"/>
    <w:rsid w:val="00AD6E68"/>
    <w:rsid w:val="00AD701D"/>
    <w:rsid w:val="00AD712E"/>
    <w:rsid w:val="00AD746C"/>
    <w:rsid w:val="00AD756E"/>
    <w:rsid w:val="00AD799E"/>
    <w:rsid w:val="00AD7A9E"/>
    <w:rsid w:val="00AD7C68"/>
    <w:rsid w:val="00AD7F88"/>
    <w:rsid w:val="00AE017F"/>
    <w:rsid w:val="00AE0432"/>
    <w:rsid w:val="00AE0517"/>
    <w:rsid w:val="00AE0521"/>
    <w:rsid w:val="00AE1969"/>
    <w:rsid w:val="00AE1CB2"/>
    <w:rsid w:val="00AE1D52"/>
    <w:rsid w:val="00AE1EA9"/>
    <w:rsid w:val="00AE2051"/>
    <w:rsid w:val="00AE25AE"/>
    <w:rsid w:val="00AE2BFC"/>
    <w:rsid w:val="00AE31CC"/>
    <w:rsid w:val="00AE3263"/>
    <w:rsid w:val="00AE336E"/>
    <w:rsid w:val="00AE342D"/>
    <w:rsid w:val="00AE36D6"/>
    <w:rsid w:val="00AE36EE"/>
    <w:rsid w:val="00AE37CE"/>
    <w:rsid w:val="00AE3929"/>
    <w:rsid w:val="00AE3E4F"/>
    <w:rsid w:val="00AE4417"/>
    <w:rsid w:val="00AE4DA7"/>
    <w:rsid w:val="00AE4E83"/>
    <w:rsid w:val="00AE58DB"/>
    <w:rsid w:val="00AE5C3E"/>
    <w:rsid w:val="00AE645B"/>
    <w:rsid w:val="00AE704D"/>
    <w:rsid w:val="00AE7246"/>
    <w:rsid w:val="00AE73D1"/>
    <w:rsid w:val="00AE7844"/>
    <w:rsid w:val="00AE7FF5"/>
    <w:rsid w:val="00AF004F"/>
    <w:rsid w:val="00AF00EE"/>
    <w:rsid w:val="00AF01A9"/>
    <w:rsid w:val="00AF01E9"/>
    <w:rsid w:val="00AF02BF"/>
    <w:rsid w:val="00AF03AD"/>
    <w:rsid w:val="00AF059E"/>
    <w:rsid w:val="00AF0CDA"/>
    <w:rsid w:val="00AF0CFB"/>
    <w:rsid w:val="00AF0FB7"/>
    <w:rsid w:val="00AF1297"/>
    <w:rsid w:val="00AF16B3"/>
    <w:rsid w:val="00AF16D3"/>
    <w:rsid w:val="00AF1B7A"/>
    <w:rsid w:val="00AF1D9A"/>
    <w:rsid w:val="00AF1E7D"/>
    <w:rsid w:val="00AF200D"/>
    <w:rsid w:val="00AF232A"/>
    <w:rsid w:val="00AF23E5"/>
    <w:rsid w:val="00AF25E3"/>
    <w:rsid w:val="00AF283C"/>
    <w:rsid w:val="00AF2904"/>
    <w:rsid w:val="00AF291E"/>
    <w:rsid w:val="00AF2A99"/>
    <w:rsid w:val="00AF2D8D"/>
    <w:rsid w:val="00AF42A4"/>
    <w:rsid w:val="00AF47C7"/>
    <w:rsid w:val="00AF4898"/>
    <w:rsid w:val="00AF4C7F"/>
    <w:rsid w:val="00AF4FE1"/>
    <w:rsid w:val="00AF568A"/>
    <w:rsid w:val="00AF58D7"/>
    <w:rsid w:val="00AF5AAA"/>
    <w:rsid w:val="00AF5ACF"/>
    <w:rsid w:val="00AF5AD9"/>
    <w:rsid w:val="00AF5B1F"/>
    <w:rsid w:val="00AF5B9D"/>
    <w:rsid w:val="00AF62E0"/>
    <w:rsid w:val="00AF6482"/>
    <w:rsid w:val="00AF6523"/>
    <w:rsid w:val="00AF65EA"/>
    <w:rsid w:val="00AF6681"/>
    <w:rsid w:val="00AF6831"/>
    <w:rsid w:val="00AF68E3"/>
    <w:rsid w:val="00AF6C2C"/>
    <w:rsid w:val="00AF6EF6"/>
    <w:rsid w:val="00AF6F42"/>
    <w:rsid w:val="00AF702C"/>
    <w:rsid w:val="00AF719D"/>
    <w:rsid w:val="00AF7238"/>
    <w:rsid w:val="00AF72E1"/>
    <w:rsid w:val="00AF7817"/>
    <w:rsid w:val="00AF793C"/>
    <w:rsid w:val="00B0025C"/>
    <w:rsid w:val="00B00667"/>
    <w:rsid w:val="00B0068E"/>
    <w:rsid w:val="00B00935"/>
    <w:rsid w:val="00B00BCA"/>
    <w:rsid w:val="00B01082"/>
    <w:rsid w:val="00B01532"/>
    <w:rsid w:val="00B0165B"/>
    <w:rsid w:val="00B01A36"/>
    <w:rsid w:val="00B01E7D"/>
    <w:rsid w:val="00B01ECA"/>
    <w:rsid w:val="00B021E4"/>
    <w:rsid w:val="00B02239"/>
    <w:rsid w:val="00B02293"/>
    <w:rsid w:val="00B022A4"/>
    <w:rsid w:val="00B025F0"/>
    <w:rsid w:val="00B02717"/>
    <w:rsid w:val="00B027D2"/>
    <w:rsid w:val="00B0284C"/>
    <w:rsid w:val="00B02C5D"/>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B5"/>
    <w:rsid w:val="00B120D9"/>
    <w:rsid w:val="00B12160"/>
    <w:rsid w:val="00B12194"/>
    <w:rsid w:val="00B1252C"/>
    <w:rsid w:val="00B12A6F"/>
    <w:rsid w:val="00B12A9A"/>
    <w:rsid w:val="00B12DF3"/>
    <w:rsid w:val="00B12F95"/>
    <w:rsid w:val="00B12FFE"/>
    <w:rsid w:val="00B130E5"/>
    <w:rsid w:val="00B1322E"/>
    <w:rsid w:val="00B1335D"/>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00"/>
    <w:rsid w:val="00B14FA5"/>
    <w:rsid w:val="00B152E2"/>
    <w:rsid w:val="00B1538D"/>
    <w:rsid w:val="00B158A7"/>
    <w:rsid w:val="00B1598E"/>
    <w:rsid w:val="00B15C0D"/>
    <w:rsid w:val="00B15CD7"/>
    <w:rsid w:val="00B16157"/>
    <w:rsid w:val="00B16396"/>
    <w:rsid w:val="00B16442"/>
    <w:rsid w:val="00B165B1"/>
    <w:rsid w:val="00B166E0"/>
    <w:rsid w:val="00B167B4"/>
    <w:rsid w:val="00B16CA3"/>
    <w:rsid w:val="00B16CA8"/>
    <w:rsid w:val="00B16CEC"/>
    <w:rsid w:val="00B17107"/>
    <w:rsid w:val="00B17248"/>
    <w:rsid w:val="00B1756E"/>
    <w:rsid w:val="00B175BE"/>
    <w:rsid w:val="00B1787D"/>
    <w:rsid w:val="00B17943"/>
    <w:rsid w:val="00B17D21"/>
    <w:rsid w:val="00B204CA"/>
    <w:rsid w:val="00B207F3"/>
    <w:rsid w:val="00B20895"/>
    <w:rsid w:val="00B20B67"/>
    <w:rsid w:val="00B20BA1"/>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7B3"/>
    <w:rsid w:val="00B22CEA"/>
    <w:rsid w:val="00B22FA0"/>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188"/>
    <w:rsid w:val="00B2558F"/>
    <w:rsid w:val="00B25ADF"/>
    <w:rsid w:val="00B25CD1"/>
    <w:rsid w:val="00B25EC2"/>
    <w:rsid w:val="00B26281"/>
    <w:rsid w:val="00B26284"/>
    <w:rsid w:val="00B262D3"/>
    <w:rsid w:val="00B2666B"/>
    <w:rsid w:val="00B267BA"/>
    <w:rsid w:val="00B26AA9"/>
    <w:rsid w:val="00B26E98"/>
    <w:rsid w:val="00B27439"/>
    <w:rsid w:val="00B276F7"/>
    <w:rsid w:val="00B27A36"/>
    <w:rsid w:val="00B27BA3"/>
    <w:rsid w:val="00B27C3C"/>
    <w:rsid w:val="00B27D58"/>
    <w:rsid w:val="00B27F99"/>
    <w:rsid w:val="00B27FE3"/>
    <w:rsid w:val="00B30263"/>
    <w:rsid w:val="00B30497"/>
    <w:rsid w:val="00B30BA0"/>
    <w:rsid w:val="00B30BF7"/>
    <w:rsid w:val="00B30CD3"/>
    <w:rsid w:val="00B30EFA"/>
    <w:rsid w:val="00B31271"/>
    <w:rsid w:val="00B313BC"/>
    <w:rsid w:val="00B31406"/>
    <w:rsid w:val="00B318E6"/>
    <w:rsid w:val="00B31CAA"/>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4F99"/>
    <w:rsid w:val="00B35650"/>
    <w:rsid w:val="00B3577B"/>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52F"/>
    <w:rsid w:val="00B445F8"/>
    <w:rsid w:val="00B4474E"/>
    <w:rsid w:val="00B447FE"/>
    <w:rsid w:val="00B4492C"/>
    <w:rsid w:val="00B449F7"/>
    <w:rsid w:val="00B44C28"/>
    <w:rsid w:val="00B44D37"/>
    <w:rsid w:val="00B44EA1"/>
    <w:rsid w:val="00B4548B"/>
    <w:rsid w:val="00B456E0"/>
    <w:rsid w:val="00B45713"/>
    <w:rsid w:val="00B4575B"/>
    <w:rsid w:val="00B45A64"/>
    <w:rsid w:val="00B45BCA"/>
    <w:rsid w:val="00B45CA9"/>
    <w:rsid w:val="00B46241"/>
    <w:rsid w:val="00B462F9"/>
    <w:rsid w:val="00B46532"/>
    <w:rsid w:val="00B4696F"/>
    <w:rsid w:val="00B46CE4"/>
    <w:rsid w:val="00B46D53"/>
    <w:rsid w:val="00B46D62"/>
    <w:rsid w:val="00B46F24"/>
    <w:rsid w:val="00B46FC7"/>
    <w:rsid w:val="00B47163"/>
    <w:rsid w:val="00B47911"/>
    <w:rsid w:val="00B47C51"/>
    <w:rsid w:val="00B47C54"/>
    <w:rsid w:val="00B47C86"/>
    <w:rsid w:val="00B50297"/>
    <w:rsid w:val="00B509BC"/>
    <w:rsid w:val="00B50DAA"/>
    <w:rsid w:val="00B514AC"/>
    <w:rsid w:val="00B516EA"/>
    <w:rsid w:val="00B5174C"/>
    <w:rsid w:val="00B51E65"/>
    <w:rsid w:val="00B520DE"/>
    <w:rsid w:val="00B5238F"/>
    <w:rsid w:val="00B525F1"/>
    <w:rsid w:val="00B52D42"/>
    <w:rsid w:val="00B52D96"/>
    <w:rsid w:val="00B52FA8"/>
    <w:rsid w:val="00B531AC"/>
    <w:rsid w:val="00B53B14"/>
    <w:rsid w:val="00B53B4B"/>
    <w:rsid w:val="00B53CC2"/>
    <w:rsid w:val="00B53E1C"/>
    <w:rsid w:val="00B541B6"/>
    <w:rsid w:val="00B5420C"/>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54D"/>
    <w:rsid w:val="00B575A4"/>
    <w:rsid w:val="00B57899"/>
    <w:rsid w:val="00B5797A"/>
    <w:rsid w:val="00B6019C"/>
    <w:rsid w:val="00B601A4"/>
    <w:rsid w:val="00B60580"/>
    <w:rsid w:val="00B606C8"/>
    <w:rsid w:val="00B606E4"/>
    <w:rsid w:val="00B6079B"/>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8F1"/>
    <w:rsid w:val="00B62C3E"/>
    <w:rsid w:val="00B62E62"/>
    <w:rsid w:val="00B62E9D"/>
    <w:rsid w:val="00B6305B"/>
    <w:rsid w:val="00B630E6"/>
    <w:rsid w:val="00B63231"/>
    <w:rsid w:val="00B632CE"/>
    <w:rsid w:val="00B63559"/>
    <w:rsid w:val="00B63D30"/>
    <w:rsid w:val="00B640F8"/>
    <w:rsid w:val="00B64141"/>
    <w:rsid w:val="00B643F8"/>
    <w:rsid w:val="00B648CB"/>
    <w:rsid w:val="00B64CBC"/>
    <w:rsid w:val="00B64D51"/>
    <w:rsid w:val="00B64D69"/>
    <w:rsid w:val="00B64E1A"/>
    <w:rsid w:val="00B64F16"/>
    <w:rsid w:val="00B64FB4"/>
    <w:rsid w:val="00B64FE1"/>
    <w:rsid w:val="00B6516D"/>
    <w:rsid w:val="00B653FC"/>
    <w:rsid w:val="00B65B55"/>
    <w:rsid w:val="00B65F97"/>
    <w:rsid w:val="00B666DB"/>
    <w:rsid w:val="00B66A42"/>
    <w:rsid w:val="00B66B65"/>
    <w:rsid w:val="00B672EB"/>
    <w:rsid w:val="00B673F8"/>
    <w:rsid w:val="00B67539"/>
    <w:rsid w:val="00B67FE3"/>
    <w:rsid w:val="00B70493"/>
    <w:rsid w:val="00B7054C"/>
    <w:rsid w:val="00B707FC"/>
    <w:rsid w:val="00B70A1E"/>
    <w:rsid w:val="00B70A86"/>
    <w:rsid w:val="00B70E35"/>
    <w:rsid w:val="00B71170"/>
    <w:rsid w:val="00B71419"/>
    <w:rsid w:val="00B71817"/>
    <w:rsid w:val="00B718BA"/>
    <w:rsid w:val="00B71A77"/>
    <w:rsid w:val="00B71B61"/>
    <w:rsid w:val="00B720BC"/>
    <w:rsid w:val="00B723E3"/>
    <w:rsid w:val="00B72FDC"/>
    <w:rsid w:val="00B73CC4"/>
    <w:rsid w:val="00B73F90"/>
    <w:rsid w:val="00B74437"/>
    <w:rsid w:val="00B74651"/>
    <w:rsid w:val="00B748ED"/>
    <w:rsid w:val="00B750F9"/>
    <w:rsid w:val="00B75223"/>
    <w:rsid w:val="00B7544E"/>
    <w:rsid w:val="00B75497"/>
    <w:rsid w:val="00B7557D"/>
    <w:rsid w:val="00B758B8"/>
    <w:rsid w:val="00B75B83"/>
    <w:rsid w:val="00B75C13"/>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7F"/>
    <w:rsid w:val="00B80ED5"/>
    <w:rsid w:val="00B814BD"/>
    <w:rsid w:val="00B81A06"/>
    <w:rsid w:val="00B81C2B"/>
    <w:rsid w:val="00B81DC0"/>
    <w:rsid w:val="00B81DC5"/>
    <w:rsid w:val="00B81EAA"/>
    <w:rsid w:val="00B8221C"/>
    <w:rsid w:val="00B82336"/>
    <w:rsid w:val="00B82462"/>
    <w:rsid w:val="00B8280B"/>
    <w:rsid w:val="00B829EA"/>
    <w:rsid w:val="00B82B65"/>
    <w:rsid w:val="00B82E9B"/>
    <w:rsid w:val="00B83198"/>
    <w:rsid w:val="00B832B8"/>
    <w:rsid w:val="00B83374"/>
    <w:rsid w:val="00B83435"/>
    <w:rsid w:val="00B8396E"/>
    <w:rsid w:val="00B83AB2"/>
    <w:rsid w:val="00B83CF7"/>
    <w:rsid w:val="00B83E6C"/>
    <w:rsid w:val="00B84386"/>
    <w:rsid w:val="00B844A4"/>
    <w:rsid w:val="00B84593"/>
    <w:rsid w:val="00B84CDE"/>
    <w:rsid w:val="00B85126"/>
    <w:rsid w:val="00B85386"/>
    <w:rsid w:val="00B854F8"/>
    <w:rsid w:val="00B866F8"/>
    <w:rsid w:val="00B86BA7"/>
    <w:rsid w:val="00B86D04"/>
    <w:rsid w:val="00B86E16"/>
    <w:rsid w:val="00B86EB0"/>
    <w:rsid w:val="00B86F04"/>
    <w:rsid w:val="00B86FA3"/>
    <w:rsid w:val="00B87121"/>
    <w:rsid w:val="00B87149"/>
    <w:rsid w:val="00B874D3"/>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A88"/>
    <w:rsid w:val="00B931C8"/>
    <w:rsid w:val="00B93574"/>
    <w:rsid w:val="00B93EE0"/>
    <w:rsid w:val="00B93F86"/>
    <w:rsid w:val="00B94230"/>
    <w:rsid w:val="00B94C18"/>
    <w:rsid w:val="00B9500E"/>
    <w:rsid w:val="00B950BB"/>
    <w:rsid w:val="00B9544F"/>
    <w:rsid w:val="00B9581D"/>
    <w:rsid w:val="00B958A6"/>
    <w:rsid w:val="00B95EE7"/>
    <w:rsid w:val="00B95FD6"/>
    <w:rsid w:val="00B96472"/>
    <w:rsid w:val="00B9673E"/>
    <w:rsid w:val="00B96AA8"/>
    <w:rsid w:val="00B97123"/>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4C9"/>
    <w:rsid w:val="00BA260A"/>
    <w:rsid w:val="00BA2719"/>
    <w:rsid w:val="00BA27BC"/>
    <w:rsid w:val="00BA2A23"/>
    <w:rsid w:val="00BA2B4C"/>
    <w:rsid w:val="00BA2F08"/>
    <w:rsid w:val="00BA2FB1"/>
    <w:rsid w:val="00BA2FCA"/>
    <w:rsid w:val="00BA35C4"/>
    <w:rsid w:val="00BA372A"/>
    <w:rsid w:val="00BA3C0B"/>
    <w:rsid w:val="00BA4149"/>
    <w:rsid w:val="00BA43A6"/>
    <w:rsid w:val="00BA49E8"/>
    <w:rsid w:val="00BA4AFA"/>
    <w:rsid w:val="00BA4BCF"/>
    <w:rsid w:val="00BA4D4A"/>
    <w:rsid w:val="00BA4E66"/>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229"/>
    <w:rsid w:val="00BB197B"/>
    <w:rsid w:val="00BB19AF"/>
    <w:rsid w:val="00BB202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751"/>
    <w:rsid w:val="00BB688D"/>
    <w:rsid w:val="00BB699E"/>
    <w:rsid w:val="00BB69EF"/>
    <w:rsid w:val="00BB6BB4"/>
    <w:rsid w:val="00BB6CB5"/>
    <w:rsid w:val="00BB6EEE"/>
    <w:rsid w:val="00BB7043"/>
    <w:rsid w:val="00BB7094"/>
    <w:rsid w:val="00BB737D"/>
    <w:rsid w:val="00BB7706"/>
    <w:rsid w:val="00BB79A7"/>
    <w:rsid w:val="00BB7B49"/>
    <w:rsid w:val="00BBBB50"/>
    <w:rsid w:val="00BC0469"/>
    <w:rsid w:val="00BC0478"/>
    <w:rsid w:val="00BC0481"/>
    <w:rsid w:val="00BC05F3"/>
    <w:rsid w:val="00BC05FC"/>
    <w:rsid w:val="00BC089C"/>
    <w:rsid w:val="00BC0A74"/>
    <w:rsid w:val="00BC0A7A"/>
    <w:rsid w:val="00BC0B91"/>
    <w:rsid w:val="00BC0F57"/>
    <w:rsid w:val="00BC10C6"/>
    <w:rsid w:val="00BC1104"/>
    <w:rsid w:val="00BC1286"/>
    <w:rsid w:val="00BC1520"/>
    <w:rsid w:val="00BC16A4"/>
    <w:rsid w:val="00BC1AC5"/>
    <w:rsid w:val="00BC1AD1"/>
    <w:rsid w:val="00BC1B7B"/>
    <w:rsid w:val="00BC1DBD"/>
    <w:rsid w:val="00BC1F3A"/>
    <w:rsid w:val="00BC1FF2"/>
    <w:rsid w:val="00BC2118"/>
    <w:rsid w:val="00BC23A7"/>
    <w:rsid w:val="00BC23AA"/>
    <w:rsid w:val="00BC2778"/>
    <w:rsid w:val="00BC311A"/>
    <w:rsid w:val="00BC34E0"/>
    <w:rsid w:val="00BC3D0E"/>
    <w:rsid w:val="00BC3DAF"/>
    <w:rsid w:val="00BC3FE1"/>
    <w:rsid w:val="00BC47E7"/>
    <w:rsid w:val="00BC5489"/>
    <w:rsid w:val="00BC5AA3"/>
    <w:rsid w:val="00BC5CD6"/>
    <w:rsid w:val="00BC60FD"/>
    <w:rsid w:val="00BC6228"/>
    <w:rsid w:val="00BC654A"/>
    <w:rsid w:val="00BC6598"/>
    <w:rsid w:val="00BC6671"/>
    <w:rsid w:val="00BC6710"/>
    <w:rsid w:val="00BC6895"/>
    <w:rsid w:val="00BC6914"/>
    <w:rsid w:val="00BC6B32"/>
    <w:rsid w:val="00BC7114"/>
    <w:rsid w:val="00BC7128"/>
    <w:rsid w:val="00BC7204"/>
    <w:rsid w:val="00BC7428"/>
    <w:rsid w:val="00BC751C"/>
    <w:rsid w:val="00BC7AAE"/>
    <w:rsid w:val="00BC7CAB"/>
    <w:rsid w:val="00BC7D2F"/>
    <w:rsid w:val="00BC7F9D"/>
    <w:rsid w:val="00BC7FEC"/>
    <w:rsid w:val="00BD008E"/>
    <w:rsid w:val="00BD00A4"/>
    <w:rsid w:val="00BD0902"/>
    <w:rsid w:val="00BD0A83"/>
    <w:rsid w:val="00BD0B7A"/>
    <w:rsid w:val="00BD0C32"/>
    <w:rsid w:val="00BD0C99"/>
    <w:rsid w:val="00BD11AD"/>
    <w:rsid w:val="00BD1381"/>
    <w:rsid w:val="00BD14EB"/>
    <w:rsid w:val="00BD193F"/>
    <w:rsid w:val="00BD1AE2"/>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48B"/>
    <w:rsid w:val="00BD46FB"/>
    <w:rsid w:val="00BD47DD"/>
    <w:rsid w:val="00BD4CE4"/>
    <w:rsid w:val="00BD50CC"/>
    <w:rsid w:val="00BD54DC"/>
    <w:rsid w:val="00BD5A7A"/>
    <w:rsid w:val="00BD5E92"/>
    <w:rsid w:val="00BD5ED2"/>
    <w:rsid w:val="00BD6153"/>
    <w:rsid w:val="00BD6C32"/>
    <w:rsid w:val="00BD6D41"/>
    <w:rsid w:val="00BD6EBC"/>
    <w:rsid w:val="00BD7202"/>
    <w:rsid w:val="00BD72B5"/>
    <w:rsid w:val="00BD72B6"/>
    <w:rsid w:val="00BD74BD"/>
    <w:rsid w:val="00BD765E"/>
    <w:rsid w:val="00BD7AC1"/>
    <w:rsid w:val="00BD7BEF"/>
    <w:rsid w:val="00BD7C7A"/>
    <w:rsid w:val="00BD7CEB"/>
    <w:rsid w:val="00BD7D13"/>
    <w:rsid w:val="00BD7F03"/>
    <w:rsid w:val="00BE039B"/>
    <w:rsid w:val="00BE0D06"/>
    <w:rsid w:val="00BE0D62"/>
    <w:rsid w:val="00BE146F"/>
    <w:rsid w:val="00BE15DB"/>
    <w:rsid w:val="00BE1A44"/>
    <w:rsid w:val="00BE1BB3"/>
    <w:rsid w:val="00BE2346"/>
    <w:rsid w:val="00BE23A5"/>
    <w:rsid w:val="00BE2859"/>
    <w:rsid w:val="00BE2AE8"/>
    <w:rsid w:val="00BE30B2"/>
    <w:rsid w:val="00BE34C1"/>
    <w:rsid w:val="00BE3F60"/>
    <w:rsid w:val="00BE430F"/>
    <w:rsid w:val="00BE434A"/>
    <w:rsid w:val="00BE542C"/>
    <w:rsid w:val="00BE5D55"/>
    <w:rsid w:val="00BE5FE5"/>
    <w:rsid w:val="00BE6353"/>
    <w:rsid w:val="00BE6406"/>
    <w:rsid w:val="00BE640F"/>
    <w:rsid w:val="00BE6707"/>
    <w:rsid w:val="00BE670D"/>
    <w:rsid w:val="00BE675B"/>
    <w:rsid w:val="00BE67B1"/>
    <w:rsid w:val="00BE6996"/>
    <w:rsid w:val="00BE6AD6"/>
    <w:rsid w:val="00BE6B31"/>
    <w:rsid w:val="00BE6D66"/>
    <w:rsid w:val="00BE7295"/>
    <w:rsid w:val="00BE72D6"/>
    <w:rsid w:val="00BE79D5"/>
    <w:rsid w:val="00BE7A15"/>
    <w:rsid w:val="00BE7EE7"/>
    <w:rsid w:val="00BF0050"/>
    <w:rsid w:val="00BF0183"/>
    <w:rsid w:val="00BF02CC"/>
    <w:rsid w:val="00BF0549"/>
    <w:rsid w:val="00BF0A5E"/>
    <w:rsid w:val="00BF0E3D"/>
    <w:rsid w:val="00BF0F12"/>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EC6"/>
    <w:rsid w:val="00BF54F2"/>
    <w:rsid w:val="00BF5724"/>
    <w:rsid w:val="00BF5890"/>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7D"/>
    <w:rsid w:val="00BF7CF5"/>
    <w:rsid w:val="00BF7EBE"/>
    <w:rsid w:val="00C0007A"/>
    <w:rsid w:val="00C00FA5"/>
    <w:rsid w:val="00C00FC4"/>
    <w:rsid w:val="00C0143F"/>
    <w:rsid w:val="00C01472"/>
    <w:rsid w:val="00C01563"/>
    <w:rsid w:val="00C015C0"/>
    <w:rsid w:val="00C0168B"/>
    <w:rsid w:val="00C01FD5"/>
    <w:rsid w:val="00C020BB"/>
    <w:rsid w:val="00C02112"/>
    <w:rsid w:val="00C02447"/>
    <w:rsid w:val="00C02C2C"/>
    <w:rsid w:val="00C0303E"/>
    <w:rsid w:val="00C0307F"/>
    <w:rsid w:val="00C03414"/>
    <w:rsid w:val="00C0346E"/>
    <w:rsid w:val="00C03664"/>
    <w:rsid w:val="00C03EA4"/>
    <w:rsid w:val="00C04534"/>
    <w:rsid w:val="00C053B9"/>
    <w:rsid w:val="00C05B92"/>
    <w:rsid w:val="00C06324"/>
    <w:rsid w:val="00C064B8"/>
    <w:rsid w:val="00C06566"/>
    <w:rsid w:val="00C06B51"/>
    <w:rsid w:val="00C06DF6"/>
    <w:rsid w:val="00C070D1"/>
    <w:rsid w:val="00C07210"/>
    <w:rsid w:val="00C07FA4"/>
    <w:rsid w:val="00C10131"/>
    <w:rsid w:val="00C1015C"/>
    <w:rsid w:val="00C10205"/>
    <w:rsid w:val="00C10310"/>
    <w:rsid w:val="00C107EA"/>
    <w:rsid w:val="00C10818"/>
    <w:rsid w:val="00C1085B"/>
    <w:rsid w:val="00C10CB8"/>
    <w:rsid w:val="00C10FCD"/>
    <w:rsid w:val="00C11089"/>
    <w:rsid w:val="00C11103"/>
    <w:rsid w:val="00C11639"/>
    <w:rsid w:val="00C123A7"/>
    <w:rsid w:val="00C1246C"/>
    <w:rsid w:val="00C124CB"/>
    <w:rsid w:val="00C12ADB"/>
    <w:rsid w:val="00C12D0D"/>
    <w:rsid w:val="00C12F7C"/>
    <w:rsid w:val="00C12FBA"/>
    <w:rsid w:val="00C130DD"/>
    <w:rsid w:val="00C131D3"/>
    <w:rsid w:val="00C13251"/>
    <w:rsid w:val="00C1331C"/>
    <w:rsid w:val="00C135F8"/>
    <w:rsid w:val="00C139BA"/>
    <w:rsid w:val="00C13CE4"/>
    <w:rsid w:val="00C13E25"/>
    <w:rsid w:val="00C145B1"/>
    <w:rsid w:val="00C1487F"/>
    <w:rsid w:val="00C1495C"/>
    <w:rsid w:val="00C149DF"/>
    <w:rsid w:val="00C14C5A"/>
    <w:rsid w:val="00C14E7A"/>
    <w:rsid w:val="00C14FE7"/>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54D"/>
    <w:rsid w:val="00C2269F"/>
    <w:rsid w:val="00C22708"/>
    <w:rsid w:val="00C22989"/>
    <w:rsid w:val="00C22CE3"/>
    <w:rsid w:val="00C22E29"/>
    <w:rsid w:val="00C23236"/>
    <w:rsid w:val="00C237E8"/>
    <w:rsid w:val="00C23A00"/>
    <w:rsid w:val="00C23A93"/>
    <w:rsid w:val="00C23B7B"/>
    <w:rsid w:val="00C23DE1"/>
    <w:rsid w:val="00C23E08"/>
    <w:rsid w:val="00C243D1"/>
    <w:rsid w:val="00C24435"/>
    <w:rsid w:val="00C24449"/>
    <w:rsid w:val="00C24741"/>
    <w:rsid w:val="00C24949"/>
    <w:rsid w:val="00C24DFC"/>
    <w:rsid w:val="00C25155"/>
    <w:rsid w:val="00C25413"/>
    <w:rsid w:val="00C25512"/>
    <w:rsid w:val="00C255E3"/>
    <w:rsid w:val="00C257E9"/>
    <w:rsid w:val="00C2587F"/>
    <w:rsid w:val="00C25A6C"/>
    <w:rsid w:val="00C25D45"/>
    <w:rsid w:val="00C263A5"/>
    <w:rsid w:val="00C26646"/>
    <w:rsid w:val="00C2666A"/>
    <w:rsid w:val="00C26690"/>
    <w:rsid w:val="00C2682F"/>
    <w:rsid w:val="00C268A8"/>
    <w:rsid w:val="00C27556"/>
    <w:rsid w:val="00C278E6"/>
    <w:rsid w:val="00C27910"/>
    <w:rsid w:val="00C279AF"/>
    <w:rsid w:val="00C27AC9"/>
    <w:rsid w:val="00C27CCC"/>
    <w:rsid w:val="00C27FAE"/>
    <w:rsid w:val="00C30275"/>
    <w:rsid w:val="00C3067F"/>
    <w:rsid w:val="00C30B23"/>
    <w:rsid w:val="00C30E28"/>
    <w:rsid w:val="00C3121E"/>
    <w:rsid w:val="00C314D0"/>
    <w:rsid w:val="00C3193A"/>
    <w:rsid w:val="00C31F01"/>
    <w:rsid w:val="00C32023"/>
    <w:rsid w:val="00C32036"/>
    <w:rsid w:val="00C3228E"/>
    <w:rsid w:val="00C32320"/>
    <w:rsid w:val="00C32635"/>
    <w:rsid w:val="00C32729"/>
    <w:rsid w:val="00C32C5A"/>
    <w:rsid w:val="00C33453"/>
    <w:rsid w:val="00C33569"/>
    <w:rsid w:val="00C3360A"/>
    <w:rsid w:val="00C3362F"/>
    <w:rsid w:val="00C34023"/>
    <w:rsid w:val="00C344C1"/>
    <w:rsid w:val="00C346F8"/>
    <w:rsid w:val="00C3483B"/>
    <w:rsid w:val="00C34A62"/>
    <w:rsid w:val="00C34F25"/>
    <w:rsid w:val="00C352B1"/>
    <w:rsid w:val="00C35526"/>
    <w:rsid w:val="00C3597E"/>
    <w:rsid w:val="00C359BA"/>
    <w:rsid w:val="00C35A47"/>
    <w:rsid w:val="00C35A70"/>
    <w:rsid w:val="00C35BDA"/>
    <w:rsid w:val="00C35E78"/>
    <w:rsid w:val="00C35FD0"/>
    <w:rsid w:val="00C360B5"/>
    <w:rsid w:val="00C3636D"/>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37E"/>
    <w:rsid w:val="00C415BD"/>
    <w:rsid w:val="00C41744"/>
    <w:rsid w:val="00C418B2"/>
    <w:rsid w:val="00C41A6D"/>
    <w:rsid w:val="00C41C93"/>
    <w:rsid w:val="00C41DB2"/>
    <w:rsid w:val="00C41DCC"/>
    <w:rsid w:val="00C42324"/>
    <w:rsid w:val="00C42434"/>
    <w:rsid w:val="00C4281B"/>
    <w:rsid w:val="00C4287C"/>
    <w:rsid w:val="00C429E2"/>
    <w:rsid w:val="00C42CD8"/>
    <w:rsid w:val="00C42D51"/>
    <w:rsid w:val="00C4314B"/>
    <w:rsid w:val="00C43170"/>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4F2B"/>
    <w:rsid w:val="00C45962"/>
    <w:rsid w:val="00C45979"/>
    <w:rsid w:val="00C46262"/>
    <w:rsid w:val="00C46615"/>
    <w:rsid w:val="00C46934"/>
    <w:rsid w:val="00C46A1B"/>
    <w:rsid w:val="00C46BEB"/>
    <w:rsid w:val="00C46EE7"/>
    <w:rsid w:val="00C4705E"/>
    <w:rsid w:val="00C47266"/>
    <w:rsid w:val="00C47293"/>
    <w:rsid w:val="00C47622"/>
    <w:rsid w:val="00C47BCB"/>
    <w:rsid w:val="00C47D06"/>
    <w:rsid w:val="00C47FF6"/>
    <w:rsid w:val="00C50162"/>
    <w:rsid w:val="00C51096"/>
    <w:rsid w:val="00C510CA"/>
    <w:rsid w:val="00C512F3"/>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3B4"/>
    <w:rsid w:val="00C536F9"/>
    <w:rsid w:val="00C53EC1"/>
    <w:rsid w:val="00C54533"/>
    <w:rsid w:val="00C54616"/>
    <w:rsid w:val="00C54B36"/>
    <w:rsid w:val="00C54E3A"/>
    <w:rsid w:val="00C551FD"/>
    <w:rsid w:val="00C5523C"/>
    <w:rsid w:val="00C555F8"/>
    <w:rsid w:val="00C55AEA"/>
    <w:rsid w:val="00C55C22"/>
    <w:rsid w:val="00C55D5B"/>
    <w:rsid w:val="00C5659D"/>
    <w:rsid w:val="00C5675D"/>
    <w:rsid w:val="00C5688C"/>
    <w:rsid w:val="00C56C3F"/>
    <w:rsid w:val="00C56CBE"/>
    <w:rsid w:val="00C56D06"/>
    <w:rsid w:val="00C56DA5"/>
    <w:rsid w:val="00C56EED"/>
    <w:rsid w:val="00C57176"/>
    <w:rsid w:val="00C57499"/>
    <w:rsid w:val="00C57605"/>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A6A"/>
    <w:rsid w:val="00C61C69"/>
    <w:rsid w:val="00C61C87"/>
    <w:rsid w:val="00C620FD"/>
    <w:rsid w:val="00C621AF"/>
    <w:rsid w:val="00C62D82"/>
    <w:rsid w:val="00C62DE1"/>
    <w:rsid w:val="00C62FE4"/>
    <w:rsid w:val="00C6317A"/>
    <w:rsid w:val="00C63287"/>
    <w:rsid w:val="00C6344B"/>
    <w:rsid w:val="00C6351B"/>
    <w:rsid w:val="00C639B7"/>
    <w:rsid w:val="00C63A9C"/>
    <w:rsid w:val="00C63C39"/>
    <w:rsid w:val="00C63D15"/>
    <w:rsid w:val="00C6473F"/>
    <w:rsid w:val="00C651E4"/>
    <w:rsid w:val="00C653D4"/>
    <w:rsid w:val="00C65700"/>
    <w:rsid w:val="00C65838"/>
    <w:rsid w:val="00C658B8"/>
    <w:rsid w:val="00C65CBD"/>
    <w:rsid w:val="00C65D96"/>
    <w:rsid w:val="00C65F64"/>
    <w:rsid w:val="00C66209"/>
    <w:rsid w:val="00C6651E"/>
    <w:rsid w:val="00C66702"/>
    <w:rsid w:val="00C66817"/>
    <w:rsid w:val="00C668FD"/>
    <w:rsid w:val="00C67166"/>
    <w:rsid w:val="00C6726D"/>
    <w:rsid w:val="00C67426"/>
    <w:rsid w:val="00C675F6"/>
    <w:rsid w:val="00C6787E"/>
    <w:rsid w:val="00C67C5F"/>
    <w:rsid w:val="00C67D3D"/>
    <w:rsid w:val="00C67F8C"/>
    <w:rsid w:val="00C70094"/>
    <w:rsid w:val="00C70247"/>
    <w:rsid w:val="00C7032D"/>
    <w:rsid w:val="00C70548"/>
    <w:rsid w:val="00C7059E"/>
    <w:rsid w:val="00C709A5"/>
    <w:rsid w:val="00C70EED"/>
    <w:rsid w:val="00C712BC"/>
    <w:rsid w:val="00C71514"/>
    <w:rsid w:val="00C71AE8"/>
    <w:rsid w:val="00C71B2E"/>
    <w:rsid w:val="00C71CDD"/>
    <w:rsid w:val="00C71DD0"/>
    <w:rsid w:val="00C721C9"/>
    <w:rsid w:val="00C7340B"/>
    <w:rsid w:val="00C735A2"/>
    <w:rsid w:val="00C73689"/>
    <w:rsid w:val="00C73FD8"/>
    <w:rsid w:val="00C74DD7"/>
    <w:rsid w:val="00C74FC1"/>
    <w:rsid w:val="00C75101"/>
    <w:rsid w:val="00C7519E"/>
    <w:rsid w:val="00C75362"/>
    <w:rsid w:val="00C75A88"/>
    <w:rsid w:val="00C75ADF"/>
    <w:rsid w:val="00C75DB9"/>
    <w:rsid w:val="00C75EB8"/>
    <w:rsid w:val="00C76114"/>
    <w:rsid w:val="00C7620A"/>
    <w:rsid w:val="00C76258"/>
    <w:rsid w:val="00C76287"/>
    <w:rsid w:val="00C76302"/>
    <w:rsid w:val="00C769D1"/>
    <w:rsid w:val="00C7745D"/>
    <w:rsid w:val="00C7773D"/>
    <w:rsid w:val="00C801E5"/>
    <w:rsid w:val="00C801FC"/>
    <w:rsid w:val="00C809E6"/>
    <w:rsid w:val="00C80BCA"/>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AD6"/>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00"/>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470"/>
    <w:rsid w:val="00C925A8"/>
    <w:rsid w:val="00C925D9"/>
    <w:rsid w:val="00C9262E"/>
    <w:rsid w:val="00C93210"/>
    <w:rsid w:val="00C932CB"/>
    <w:rsid w:val="00C93482"/>
    <w:rsid w:val="00C93768"/>
    <w:rsid w:val="00C93AC3"/>
    <w:rsid w:val="00C93B84"/>
    <w:rsid w:val="00C944BD"/>
    <w:rsid w:val="00C9466B"/>
    <w:rsid w:val="00C946A9"/>
    <w:rsid w:val="00C947E3"/>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1F8"/>
    <w:rsid w:val="00CA04CE"/>
    <w:rsid w:val="00CA066A"/>
    <w:rsid w:val="00CA08DE"/>
    <w:rsid w:val="00CA0CED"/>
    <w:rsid w:val="00CA0F37"/>
    <w:rsid w:val="00CA10E0"/>
    <w:rsid w:val="00CA175F"/>
    <w:rsid w:val="00CA2463"/>
    <w:rsid w:val="00CA24FE"/>
    <w:rsid w:val="00CA2548"/>
    <w:rsid w:val="00CA26F9"/>
    <w:rsid w:val="00CA2780"/>
    <w:rsid w:val="00CA27B0"/>
    <w:rsid w:val="00CA2DD9"/>
    <w:rsid w:val="00CA2E3F"/>
    <w:rsid w:val="00CA2F0B"/>
    <w:rsid w:val="00CA3236"/>
    <w:rsid w:val="00CA32E3"/>
    <w:rsid w:val="00CA345C"/>
    <w:rsid w:val="00CA431F"/>
    <w:rsid w:val="00CA442B"/>
    <w:rsid w:val="00CA485F"/>
    <w:rsid w:val="00CA48D9"/>
    <w:rsid w:val="00CA4FED"/>
    <w:rsid w:val="00CA5607"/>
    <w:rsid w:val="00CA5BE0"/>
    <w:rsid w:val="00CA5E7F"/>
    <w:rsid w:val="00CA5EE7"/>
    <w:rsid w:val="00CA5FA2"/>
    <w:rsid w:val="00CA6288"/>
    <w:rsid w:val="00CA63BE"/>
    <w:rsid w:val="00CA6B26"/>
    <w:rsid w:val="00CA6C9B"/>
    <w:rsid w:val="00CA717C"/>
    <w:rsid w:val="00CA71F5"/>
    <w:rsid w:val="00CA7249"/>
    <w:rsid w:val="00CA74A3"/>
    <w:rsid w:val="00CA75D8"/>
    <w:rsid w:val="00CA7C92"/>
    <w:rsid w:val="00CA7DD3"/>
    <w:rsid w:val="00CA7F97"/>
    <w:rsid w:val="00CB00E4"/>
    <w:rsid w:val="00CB0538"/>
    <w:rsid w:val="00CB058D"/>
    <w:rsid w:val="00CB0BEF"/>
    <w:rsid w:val="00CB0E87"/>
    <w:rsid w:val="00CB10A5"/>
    <w:rsid w:val="00CB12BE"/>
    <w:rsid w:val="00CB1358"/>
    <w:rsid w:val="00CB1415"/>
    <w:rsid w:val="00CB15B8"/>
    <w:rsid w:val="00CB17EA"/>
    <w:rsid w:val="00CB2046"/>
    <w:rsid w:val="00CB2091"/>
    <w:rsid w:val="00CB20F0"/>
    <w:rsid w:val="00CB217C"/>
    <w:rsid w:val="00CB2432"/>
    <w:rsid w:val="00CB25E6"/>
    <w:rsid w:val="00CB2DD3"/>
    <w:rsid w:val="00CB3110"/>
    <w:rsid w:val="00CB317C"/>
    <w:rsid w:val="00CB330C"/>
    <w:rsid w:val="00CB36EF"/>
    <w:rsid w:val="00CB3D98"/>
    <w:rsid w:val="00CB428C"/>
    <w:rsid w:val="00CB4577"/>
    <w:rsid w:val="00CB4A91"/>
    <w:rsid w:val="00CB5941"/>
    <w:rsid w:val="00CB5A28"/>
    <w:rsid w:val="00CB5E6F"/>
    <w:rsid w:val="00CB62A5"/>
    <w:rsid w:val="00CB63BA"/>
    <w:rsid w:val="00CB63EA"/>
    <w:rsid w:val="00CB67B4"/>
    <w:rsid w:val="00CB6A6F"/>
    <w:rsid w:val="00CB6BEF"/>
    <w:rsid w:val="00CB6C64"/>
    <w:rsid w:val="00CB6CA3"/>
    <w:rsid w:val="00CB6E9B"/>
    <w:rsid w:val="00CB759B"/>
    <w:rsid w:val="00CB76EA"/>
    <w:rsid w:val="00CB7B43"/>
    <w:rsid w:val="00CB7C6F"/>
    <w:rsid w:val="00CC0843"/>
    <w:rsid w:val="00CC0CDC"/>
    <w:rsid w:val="00CC0EAA"/>
    <w:rsid w:val="00CC1008"/>
    <w:rsid w:val="00CC1051"/>
    <w:rsid w:val="00CC1761"/>
    <w:rsid w:val="00CC18BE"/>
    <w:rsid w:val="00CC1BF5"/>
    <w:rsid w:val="00CC1ED7"/>
    <w:rsid w:val="00CC2043"/>
    <w:rsid w:val="00CC21C3"/>
    <w:rsid w:val="00CC2843"/>
    <w:rsid w:val="00CC2AA4"/>
    <w:rsid w:val="00CC2AD0"/>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515F"/>
    <w:rsid w:val="00CC54FC"/>
    <w:rsid w:val="00CC5950"/>
    <w:rsid w:val="00CC5CA1"/>
    <w:rsid w:val="00CC6049"/>
    <w:rsid w:val="00CC66BD"/>
    <w:rsid w:val="00CC683F"/>
    <w:rsid w:val="00CC6DF6"/>
    <w:rsid w:val="00CC70EC"/>
    <w:rsid w:val="00CC72C5"/>
    <w:rsid w:val="00CC756A"/>
    <w:rsid w:val="00CC7B05"/>
    <w:rsid w:val="00CC7B3B"/>
    <w:rsid w:val="00CD0254"/>
    <w:rsid w:val="00CD0419"/>
    <w:rsid w:val="00CD045F"/>
    <w:rsid w:val="00CD04C0"/>
    <w:rsid w:val="00CD055F"/>
    <w:rsid w:val="00CD085A"/>
    <w:rsid w:val="00CD0BB2"/>
    <w:rsid w:val="00CD0BC1"/>
    <w:rsid w:val="00CD0BFA"/>
    <w:rsid w:val="00CD0FB3"/>
    <w:rsid w:val="00CD135E"/>
    <w:rsid w:val="00CD1372"/>
    <w:rsid w:val="00CD1645"/>
    <w:rsid w:val="00CD18EC"/>
    <w:rsid w:val="00CD1E7B"/>
    <w:rsid w:val="00CD26CC"/>
    <w:rsid w:val="00CD26EF"/>
    <w:rsid w:val="00CD27B5"/>
    <w:rsid w:val="00CD298D"/>
    <w:rsid w:val="00CD3063"/>
    <w:rsid w:val="00CD3252"/>
    <w:rsid w:val="00CD33DB"/>
    <w:rsid w:val="00CD3A36"/>
    <w:rsid w:val="00CD3D99"/>
    <w:rsid w:val="00CD46B5"/>
    <w:rsid w:val="00CD47D1"/>
    <w:rsid w:val="00CD4833"/>
    <w:rsid w:val="00CD4A04"/>
    <w:rsid w:val="00CD4AE2"/>
    <w:rsid w:val="00CD4B31"/>
    <w:rsid w:val="00CD4EE2"/>
    <w:rsid w:val="00CD514C"/>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0E2"/>
    <w:rsid w:val="00CE0232"/>
    <w:rsid w:val="00CE030C"/>
    <w:rsid w:val="00CE053F"/>
    <w:rsid w:val="00CE0DBA"/>
    <w:rsid w:val="00CE103C"/>
    <w:rsid w:val="00CE1204"/>
    <w:rsid w:val="00CE1535"/>
    <w:rsid w:val="00CE1942"/>
    <w:rsid w:val="00CE1E17"/>
    <w:rsid w:val="00CE1F10"/>
    <w:rsid w:val="00CE2C7C"/>
    <w:rsid w:val="00CE2ED0"/>
    <w:rsid w:val="00CE2F40"/>
    <w:rsid w:val="00CE3136"/>
    <w:rsid w:val="00CE31B5"/>
    <w:rsid w:val="00CE31FF"/>
    <w:rsid w:val="00CE338E"/>
    <w:rsid w:val="00CE3520"/>
    <w:rsid w:val="00CE35BE"/>
    <w:rsid w:val="00CE3BEE"/>
    <w:rsid w:val="00CE3D01"/>
    <w:rsid w:val="00CE3D4E"/>
    <w:rsid w:val="00CE3F3E"/>
    <w:rsid w:val="00CE4343"/>
    <w:rsid w:val="00CE4563"/>
    <w:rsid w:val="00CE4BB1"/>
    <w:rsid w:val="00CE4E82"/>
    <w:rsid w:val="00CE4EB4"/>
    <w:rsid w:val="00CE5633"/>
    <w:rsid w:val="00CE56BD"/>
    <w:rsid w:val="00CE5AF2"/>
    <w:rsid w:val="00CE6242"/>
    <w:rsid w:val="00CE68EC"/>
    <w:rsid w:val="00CE6C8E"/>
    <w:rsid w:val="00CE6F46"/>
    <w:rsid w:val="00CE71C3"/>
    <w:rsid w:val="00CE76C9"/>
    <w:rsid w:val="00CE7C8C"/>
    <w:rsid w:val="00CE7FF8"/>
    <w:rsid w:val="00CF04BF"/>
    <w:rsid w:val="00CF04CB"/>
    <w:rsid w:val="00CF0CB8"/>
    <w:rsid w:val="00CF0D56"/>
    <w:rsid w:val="00CF0D79"/>
    <w:rsid w:val="00CF0EF3"/>
    <w:rsid w:val="00CF133B"/>
    <w:rsid w:val="00CF151E"/>
    <w:rsid w:val="00CF16B6"/>
    <w:rsid w:val="00CF17CA"/>
    <w:rsid w:val="00CF1E05"/>
    <w:rsid w:val="00CF22B6"/>
    <w:rsid w:val="00CF2629"/>
    <w:rsid w:val="00CF2789"/>
    <w:rsid w:val="00CF28F5"/>
    <w:rsid w:val="00CF2BE2"/>
    <w:rsid w:val="00CF2D19"/>
    <w:rsid w:val="00CF2E74"/>
    <w:rsid w:val="00CF33C4"/>
    <w:rsid w:val="00CF36D6"/>
    <w:rsid w:val="00CF3872"/>
    <w:rsid w:val="00CF3C41"/>
    <w:rsid w:val="00CF40B3"/>
    <w:rsid w:val="00CF489E"/>
    <w:rsid w:val="00CF4B03"/>
    <w:rsid w:val="00CF511C"/>
    <w:rsid w:val="00CF52F7"/>
    <w:rsid w:val="00CF5318"/>
    <w:rsid w:val="00CF5336"/>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3C5"/>
    <w:rsid w:val="00D01831"/>
    <w:rsid w:val="00D01C08"/>
    <w:rsid w:val="00D01C1E"/>
    <w:rsid w:val="00D01C4A"/>
    <w:rsid w:val="00D01F0F"/>
    <w:rsid w:val="00D02137"/>
    <w:rsid w:val="00D0233E"/>
    <w:rsid w:val="00D02BEA"/>
    <w:rsid w:val="00D0309F"/>
    <w:rsid w:val="00D03157"/>
    <w:rsid w:val="00D03669"/>
    <w:rsid w:val="00D037A7"/>
    <w:rsid w:val="00D03D2E"/>
    <w:rsid w:val="00D04205"/>
    <w:rsid w:val="00D04233"/>
    <w:rsid w:val="00D042AF"/>
    <w:rsid w:val="00D042F1"/>
    <w:rsid w:val="00D0445A"/>
    <w:rsid w:val="00D0456B"/>
    <w:rsid w:val="00D0496B"/>
    <w:rsid w:val="00D04A9D"/>
    <w:rsid w:val="00D04AF7"/>
    <w:rsid w:val="00D051FE"/>
    <w:rsid w:val="00D05385"/>
    <w:rsid w:val="00D05408"/>
    <w:rsid w:val="00D0543E"/>
    <w:rsid w:val="00D0559F"/>
    <w:rsid w:val="00D05CB6"/>
    <w:rsid w:val="00D05CE6"/>
    <w:rsid w:val="00D05D9F"/>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457"/>
    <w:rsid w:val="00D11A45"/>
    <w:rsid w:val="00D11FC5"/>
    <w:rsid w:val="00D12127"/>
    <w:rsid w:val="00D12264"/>
    <w:rsid w:val="00D12406"/>
    <w:rsid w:val="00D125B8"/>
    <w:rsid w:val="00D129ED"/>
    <w:rsid w:val="00D12C55"/>
    <w:rsid w:val="00D13520"/>
    <w:rsid w:val="00D137A5"/>
    <w:rsid w:val="00D13B36"/>
    <w:rsid w:val="00D13D25"/>
    <w:rsid w:val="00D141A1"/>
    <w:rsid w:val="00D14898"/>
    <w:rsid w:val="00D14A0B"/>
    <w:rsid w:val="00D14A89"/>
    <w:rsid w:val="00D14D6B"/>
    <w:rsid w:val="00D14DA2"/>
    <w:rsid w:val="00D14E59"/>
    <w:rsid w:val="00D15056"/>
    <w:rsid w:val="00D15172"/>
    <w:rsid w:val="00D155B8"/>
    <w:rsid w:val="00D1574F"/>
    <w:rsid w:val="00D15EAB"/>
    <w:rsid w:val="00D16362"/>
    <w:rsid w:val="00D168CD"/>
    <w:rsid w:val="00D16BF7"/>
    <w:rsid w:val="00D16D49"/>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79D"/>
    <w:rsid w:val="00D22A2E"/>
    <w:rsid w:val="00D22EA5"/>
    <w:rsid w:val="00D22EAE"/>
    <w:rsid w:val="00D230FC"/>
    <w:rsid w:val="00D231AA"/>
    <w:rsid w:val="00D233E8"/>
    <w:rsid w:val="00D234DB"/>
    <w:rsid w:val="00D235B5"/>
    <w:rsid w:val="00D23759"/>
    <w:rsid w:val="00D24305"/>
    <w:rsid w:val="00D24430"/>
    <w:rsid w:val="00D246A1"/>
    <w:rsid w:val="00D2484D"/>
    <w:rsid w:val="00D2491C"/>
    <w:rsid w:val="00D249EE"/>
    <w:rsid w:val="00D24ADF"/>
    <w:rsid w:val="00D24AE3"/>
    <w:rsid w:val="00D24AF6"/>
    <w:rsid w:val="00D24B47"/>
    <w:rsid w:val="00D24D89"/>
    <w:rsid w:val="00D25177"/>
    <w:rsid w:val="00D2521E"/>
    <w:rsid w:val="00D25421"/>
    <w:rsid w:val="00D25B7D"/>
    <w:rsid w:val="00D25BB2"/>
    <w:rsid w:val="00D26045"/>
    <w:rsid w:val="00D26440"/>
    <w:rsid w:val="00D26E7D"/>
    <w:rsid w:val="00D272EC"/>
    <w:rsid w:val="00D2730E"/>
    <w:rsid w:val="00D301C5"/>
    <w:rsid w:val="00D307F0"/>
    <w:rsid w:val="00D30D56"/>
    <w:rsid w:val="00D30F6D"/>
    <w:rsid w:val="00D310CD"/>
    <w:rsid w:val="00D31801"/>
    <w:rsid w:val="00D31C89"/>
    <w:rsid w:val="00D31D47"/>
    <w:rsid w:val="00D32321"/>
    <w:rsid w:val="00D32542"/>
    <w:rsid w:val="00D3276B"/>
    <w:rsid w:val="00D32800"/>
    <w:rsid w:val="00D32957"/>
    <w:rsid w:val="00D3313C"/>
    <w:rsid w:val="00D33828"/>
    <w:rsid w:val="00D33EDE"/>
    <w:rsid w:val="00D33F3A"/>
    <w:rsid w:val="00D344B7"/>
    <w:rsid w:val="00D34BBE"/>
    <w:rsid w:val="00D34C74"/>
    <w:rsid w:val="00D34FAA"/>
    <w:rsid w:val="00D3508E"/>
    <w:rsid w:val="00D35655"/>
    <w:rsid w:val="00D35D6A"/>
    <w:rsid w:val="00D35F39"/>
    <w:rsid w:val="00D35F53"/>
    <w:rsid w:val="00D35F9A"/>
    <w:rsid w:val="00D36486"/>
    <w:rsid w:val="00D3668A"/>
    <w:rsid w:val="00D36841"/>
    <w:rsid w:val="00D36C2B"/>
    <w:rsid w:val="00D36E03"/>
    <w:rsid w:val="00D37090"/>
    <w:rsid w:val="00D37125"/>
    <w:rsid w:val="00D374B0"/>
    <w:rsid w:val="00D378B7"/>
    <w:rsid w:val="00D37954"/>
    <w:rsid w:val="00D379CB"/>
    <w:rsid w:val="00D379F2"/>
    <w:rsid w:val="00D37A27"/>
    <w:rsid w:val="00D37A79"/>
    <w:rsid w:val="00D37AA3"/>
    <w:rsid w:val="00D37B7C"/>
    <w:rsid w:val="00D37DD1"/>
    <w:rsid w:val="00D37E36"/>
    <w:rsid w:val="00D37E70"/>
    <w:rsid w:val="00D37F58"/>
    <w:rsid w:val="00D4007E"/>
    <w:rsid w:val="00D40134"/>
    <w:rsid w:val="00D403A7"/>
    <w:rsid w:val="00D403EC"/>
    <w:rsid w:val="00D40449"/>
    <w:rsid w:val="00D406E8"/>
    <w:rsid w:val="00D40B95"/>
    <w:rsid w:val="00D40C86"/>
    <w:rsid w:val="00D40D1A"/>
    <w:rsid w:val="00D40E30"/>
    <w:rsid w:val="00D411A6"/>
    <w:rsid w:val="00D41225"/>
    <w:rsid w:val="00D41ACF"/>
    <w:rsid w:val="00D41FBF"/>
    <w:rsid w:val="00D42188"/>
    <w:rsid w:val="00D422B8"/>
    <w:rsid w:val="00D425D7"/>
    <w:rsid w:val="00D42A2D"/>
    <w:rsid w:val="00D42BFF"/>
    <w:rsid w:val="00D42DD8"/>
    <w:rsid w:val="00D42ED4"/>
    <w:rsid w:val="00D430C2"/>
    <w:rsid w:val="00D430CE"/>
    <w:rsid w:val="00D43146"/>
    <w:rsid w:val="00D43675"/>
    <w:rsid w:val="00D436DD"/>
    <w:rsid w:val="00D43BAE"/>
    <w:rsid w:val="00D43C7E"/>
    <w:rsid w:val="00D43CC3"/>
    <w:rsid w:val="00D43E56"/>
    <w:rsid w:val="00D447FB"/>
    <w:rsid w:val="00D44803"/>
    <w:rsid w:val="00D44CA7"/>
    <w:rsid w:val="00D44D2F"/>
    <w:rsid w:val="00D4542B"/>
    <w:rsid w:val="00D4568A"/>
    <w:rsid w:val="00D45732"/>
    <w:rsid w:val="00D45831"/>
    <w:rsid w:val="00D459F4"/>
    <w:rsid w:val="00D45E73"/>
    <w:rsid w:val="00D46390"/>
    <w:rsid w:val="00D47228"/>
    <w:rsid w:val="00D4736C"/>
    <w:rsid w:val="00D47913"/>
    <w:rsid w:val="00D47988"/>
    <w:rsid w:val="00D479BD"/>
    <w:rsid w:val="00D47A06"/>
    <w:rsid w:val="00D47D3D"/>
    <w:rsid w:val="00D47DA8"/>
    <w:rsid w:val="00D47DB6"/>
    <w:rsid w:val="00D47E13"/>
    <w:rsid w:val="00D47EE7"/>
    <w:rsid w:val="00D47FD1"/>
    <w:rsid w:val="00D505F0"/>
    <w:rsid w:val="00D50946"/>
    <w:rsid w:val="00D50ADD"/>
    <w:rsid w:val="00D50D3F"/>
    <w:rsid w:val="00D50DF7"/>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E0"/>
    <w:rsid w:val="00D61DBE"/>
    <w:rsid w:val="00D620AE"/>
    <w:rsid w:val="00D6255D"/>
    <w:rsid w:val="00D625F8"/>
    <w:rsid w:val="00D62972"/>
    <w:rsid w:val="00D62A0E"/>
    <w:rsid w:val="00D62AD9"/>
    <w:rsid w:val="00D62BEC"/>
    <w:rsid w:val="00D62E8C"/>
    <w:rsid w:val="00D6315C"/>
    <w:rsid w:val="00D638FC"/>
    <w:rsid w:val="00D63F85"/>
    <w:rsid w:val="00D640E7"/>
    <w:rsid w:val="00D64479"/>
    <w:rsid w:val="00D6468D"/>
    <w:rsid w:val="00D64874"/>
    <w:rsid w:val="00D64B7D"/>
    <w:rsid w:val="00D65650"/>
    <w:rsid w:val="00D6569D"/>
    <w:rsid w:val="00D65D22"/>
    <w:rsid w:val="00D65D6B"/>
    <w:rsid w:val="00D65EAE"/>
    <w:rsid w:val="00D664CB"/>
    <w:rsid w:val="00D665DB"/>
    <w:rsid w:val="00D669F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4C"/>
    <w:rsid w:val="00D75EAE"/>
    <w:rsid w:val="00D76167"/>
    <w:rsid w:val="00D76518"/>
    <w:rsid w:val="00D768BF"/>
    <w:rsid w:val="00D768D4"/>
    <w:rsid w:val="00D76978"/>
    <w:rsid w:val="00D76B5B"/>
    <w:rsid w:val="00D76FDD"/>
    <w:rsid w:val="00D77060"/>
    <w:rsid w:val="00D77327"/>
    <w:rsid w:val="00D77329"/>
    <w:rsid w:val="00D77539"/>
    <w:rsid w:val="00D7793B"/>
    <w:rsid w:val="00D77D3D"/>
    <w:rsid w:val="00D77FDB"/>
    <w:rsid w:val="00D800DC"/>
    <w:rsid w:val="00D8024C"/>
    <w:rsid w:val="00D805B9"/>
    <w:rsid w:val="00D8097A"/>
    <w:rsid w:val="00D80C74"/>
    <w:rsid w:val="00D810E8"/>
    <w:rsid w:val="00D81336"/>
    <w:rsid w:val="00D81488"/>
    <w:rsid w:val="00D81490"/>
    <w:rsid w:val="00D814CF"/>
    <w:rsid w:val="00D819F8"/>
    <w:rsid w:val="00D81A48"/>
    <w:rsid w:val="00D81BD4"/>
    <w:rsid w:val="00D82160"/>
    <w:rsid w:val="00D821CD"/>
    <w:rsid w:val="00D821F6"/>
    <w:rsid w:val="00D8239E"/>
    <w:rsid w:val="00D825AD"/>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197"/>
    <w:rsid w:val="00D852B6"/>
    <w:rsid w:val="00D852CF"/>
    <w:rsid w:val="00D857BE"/>
    <w:rsid w:val="00D858FA"/>
    <w:rsid w:val="00D859A8"/>
    <w:rsid w:val="00D85BA6"/>
    <w:rsid w:val="00D85C10"/>
    <w:rsid w:val="00D85CD6"/>
    <w:rsid w:val="00D86194"/>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49"/>
    <w:rsid w:val="00D902AE"/>
    <w:rsid w:val="00D9035F"/>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874"/>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A44"/>
    <w:rsid w:val="00D97BDB"/>
    <w:rsid w:val="00D97F31"/>
    <w:rsid w:val="00DA0085"/>
    <w:rsid w:val="00DA03E0"/>
    <w:rsid w:val="00DA0444"/>
    <w:rsid w:val="00DA0B86"/>
    <w:rsid w:val="00DA0EB3"/>
    <w:rsid w:val="00DA110F"/>
    <w:rsid w:val="00DA13B0"/>
    <w:rsid w:val="00DA18E7"/>
    <w:rsid w:val="00DA1B44"/>
    <w:rsid w:val="00DA1B5B"/>
    <w:rsid w:val="00DA1DBC"/>
    <w:rsid w:val="00DA236E"/>
    <w:rsid w:val="00DA24C5"/>
    <w:rsid w:val="00DA2CA8"/>
    <w:rsid w:val="00DA301B"/>
    <w:rsid w:val="00DA32FF"/>
    <w:rsid w:val="00DA3699"/>
    <w:rsid w:val="00DA37B4"/>
    <w:rsid w:val="00DA37CF"/>
    <w:rsid w:val="00DA39E2"/>
    <w:rsid w:val="00DA3A23"/>
    <w:rsid w:val="00DA3DC6"/>
    <w:rsid w:val="00DA3E18"/>
    <w:rsid w:val="00DA44A3"/>
    <w:rsid w:val="00DA46CF"/>
    <w:rsid w:val="00DA4A6B"/>
    <w:rsid w:val="00DA4C4E"/>
    <w:rsid w:val="00DA4CFE"/>
    <w:rsid w:val="00DA4DAE"/>
    <w:rsid w:val="00DA4E73"/>
    <w:rsid w:val="00DA5277"/>
    <w:rsid w:val="00DA5576"/>
    <w:rsid w:val="00DA56A0"/>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0F9"/>
    <w:rsid w:val="00DB0418"/>
    <w:rsid w:val="00DB06D3"/>
    <w:rsid w:val="00DB0A3E"/>
    <w:rsid w:val="00DB11F2"/>
    <w:rsid w:val="00DB12B1"/>
    <w:rsid w:val="00DB135A"/>
    <w:rsid w:val="00DB1ACE"/>
    <w:rsid w:val="00DB1DB7"/>
    <w:rsid w:val="00DB213E"/>
    <w:rsid w:val="00DB296C"/>
    <w:rsid w:val="00DB2F23"/>
    <w:rsid w:val="00DB3039"/>
    <w:rsid w:val="00DB30A1"/>
    <w:rsid w:val="00DB30B7"/>
    <w:rsid w:val="00DB30C0"/>
    <w:rsid w:val="00DB34E6"/>
    <w:rsid w:val="00DB3585"/>
    <w:rsid w:val="00DB38F1"/>
    <w:rsid w:val="00DB3A82"/>
    <w:rsid w:val="00DB3C99"/>
    <w:rsid w:val="00DB3E10"/>
    <w:rsid w:val="00DB404B"/>
    <w:rsid w:val="00DB4140"/>
    <w:rsid w:val="00DB43F1"/>
    <w:rsid w:val="00DB45F9"/>
    <w:rsid w:val="00DB475E"/>
    <w:rsid w:val="00DB47BD"/>
    <w:rsid w:val="00DB48F1"/>
    <w:rsid w:val="00DB4BEA"/>
    <w:rsid w:val="00DB4C3A"/>
    <w:rsid w:val="00DB4CAF"/>
    <w:rsid w:val="00DB4EA5"/>
    <w:rsid w:val="00DB4F48"/>
    <w:rsid w:val="00DB50B4"/>
    <w:rsid w:val="00DB51BD"/>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6E5A"/>
    <w:rsid w:val="00DB6FC1"/>
    <w:rsid w:val="00DB6FC7"/>
    <w:rsid w:val="00DB709A"/>
    <w:rsid w:val="00DB72C4"/>
    <w:rsid w:val="00DB7CD1"/>
    <w:rsid w:val="00DB7E0F"/>
    <w:rsid w:val="00DC03A5"/>
    <w:rsid w:val="00DC086F"/>
    <w:rsid w:val="00DC0C7B"/>
    <w:rsid w:val="00DC11C6"/>
    <w:rsid w:val="00DC1CBE"/>
    <w:rsid w:val="00DC1EDF"/>
    <w:rsid w:val="00DC1FBD"/>
    <w:rsid w:val="00DC2039"/>
    <w:rsid w:val="00DC29A8"/>
    <w:rsid w:val="00DC2A35"/>
    <w:rsid w:val="00DC2FEC"/>
    <w:rsid w:val="00DC33AC"/>
    <w:rsid w:val="00DC348F"/>
    <w:rsid w:val="00DC36BC"/>
    <w:rsid w:val="00DC36FC"/>
    <w:rsid w:val="00DC3808"/>
    <w:rsid w:val="00DC388E"/>
    <w:rsid w:val="00DC3CF6"/>
    <w:rsid w:val="00DC3FB9"/>
    <w:rsid w:val="00DC4188"/>
    <w:rsid w:val="00DC4303"/>
    <w:rsid w:val="00DC437C"/>
    <w:rsid w:val="00DC45BB"/>
    <w:rsid w:val="00DC50D2"/>
    <w:rsid w:val="00DC5311"/>
    <w:rsid w:val="00DC573A"/>
    <w:rsid w:val="00DC5D3D"/>
    <w:rsid w:val="00DC5DC3"/>
    <w:rsid w:val="00DC5EE7"/>
    <w:rsid w:val="00DC6274"/>
    <w:rsid w:val="00DC6A6F"/>
    <w:rsid w:val="00DC767D"/>
    <w:rsid w:val="00DC769C"/>
    <w:rsid w:val="00DC774D"/>
    <w:rsid w:val="00DC7C29"/>
    <w:rsid w:val="00DC7C83"/>
    <w:rsid w:val="00DC7E73"/>
    <w:rsid w:val="00DC7FF3"/>
    <w:rsid w:val="00DD0010"/>
    <w:rsid w:val="00DD0075"/>
    <w:rsid w:val="00DD05E3"/>
    <w:rsid w:val="00DD05FC"/>
    <w:rsid w:val="00DD0ABA"/>
    <w:rsid w:val="00DD0BD7"/>
    <w:rsid w:val="00DD121E"/>
    <w:rsid w:val="00DD14BF"/>
    <w:rsid w:val="00DD154F"/>
    <w:rsid w:val="00DD1700"/>
    <w:rsid w:val="00DD18D4"/>
    <w:rsid w:val="00DD1F96"/>
    <w:rsid w:val="00DD1FA2"/>
    <w:rsid w:val="00DD200F"/>
    <w:rsid w:val="00DD2374"/>
    <w:rsid w:val="00DD2682"/>
    <w:rsid w:val="00DD2997"/>
    <w:rsid w:val="00DD2BAA"/>
    <w:rsid w:val="00DD2C66"/>
    <w:rsid w:val="00DD2C6E"/>
    <w:rsid w:val="00DD2C9D"/>
    <w:rsid w:val="00DD2DCE"/>
    <w:rsid w:val="00DD2F9F"/>
    <w:rsid w:val="00DD3242"/>
    <w:rsid w:val="00DD36DF"/>
    <w:rsid w:val="00DD3786"/>
    <w:rsid w:val="00DD3874"/>
    <w:rsid w:val="00DD3996"/>
    <w:rsid w:val="00DD3C19"/>
    <w:rsid w:val="00DD4251"/>
    <w:rsid w:val="00DD4697"/>
    <w:rsid w:val="00DD476E"/>
    <w:rsid w:val="00DD5169"/>
    <w:rsid w:val="00DD5313"/>
    <w:rsid w:val="00DD56B3"/>
    <w:rsid w:val="00DD5828"/>
    <w:rsid w:val="00DD5960"/>
    <w:rsid w:val="00DD5A81"/>
    <w:rsid w:val="00DD5B91"/>
    <w:rsid w:val="00DD5C6C"/>
    <w:rsid w:val="00DD6065"/>
    <w:rsid w:val="00DD6423"/>
    <w:rsid w:val="00DD6613"/>
    <w:rsid w:val="00DD663D"/>
    <w:rsid w:val="00DD6C3F"/>
    <w:rsid w:val="00DD6DF6"/>
    <w:rsid w:val="00DD7171"/>
    <w:rsid w:val="00DD724F"/>
    <w:rsid w:val="00DD7F07"/>
    <w:rsid w:val="00DE01CB"/>
    <w:rsid w:val="00DE0202"/>
    <w:rsid w:val="00DE02A8"/>
    <w:rsid w:val="00DE0578"/>
    <w:rsid w:val="00DE0770"/>
    <w:rsid w:val="00DE0867"/>
    <w:rsid w:val="00DE0CDA"/>
    <w:rsid w:val="00DE0D35"/>
    <w:rsid w:val="00DE1292"/>
    <w:rsid w:val="00DE1529"/>
    <w:rsid w:val="00DE18EE"/>
    <w:rsid w:val="00DE1994"/>
    <w:rsid w:val="00DE1A32"/>
    <w:rsid w:val="00DE1D45"/>
    <w:rsid w:val="00DE207C"/>
    <w:rsid w:val="00DE22E7"/>
    <w:rsid w:val="00DE23CF"/>
    <w:rsid w:val="00DE2461"/>
    <w:rsid w:val="00DE279E"/>
    <w:rsid w:val="00DE2992"/>
    <w:rsid w:val="00DE2BFF"/>
    <w:rsid w:val="00DE2D55"/>
    <w:rsid w:val="00DE2F9C"/>
    <w:rsid w:val="00DE33F0"/>
    <w:rsid w:val="00DE3509"/>
    <w:rsid w:val="00DE384B"/>
    <w:rsid w:val="00DE3F71"/>
    <w:rsid w:val="00DE3F9E"/>
    <w:rsid w:val="00DE468B"/>
    <w:rsid w:val="00DE4906"/>
    <w:rsid w:val="00DE57E4"/>
    <w:rsid w:val="00DE586A"/>
    <w:rsid w:val="00DE5C09"/>
    <w:rsid w:val="00DE5F8B"/>
    <w:rsid w:val="00DE609B"/>
    <w:rsid w:val="00DE60BE"/>
    <w:rsid w:val="00DE63B3"/>
    <w:rsid w:val="00DE657C"/>
    <w:rsid w:val="00DE6966"/>
    <w:rsid w:val="00DE6A35"/>
    <w:rsid w:val="00DE6C25"/>
    <w:rsid w:val="00DE6D15"/>
    <w:rsid w:val="00DE6E4A"/>
    <w:rsid w:val="00DE72C8"/>
    <w:rsid w:val="00DE7401"/>
    <w:rsid w:val="00DE7552"/>
    <w:rsid w:val="00DE777B"/>
    <w:rsid w:val="00DE77D3"/>
    <w:rsid w:val="00DE7FB3"/>
    <w:rsid w:val="00DF0190"/>
    <w:rsid w:val="00DF01B1"/>
    <w:rsid w:val="00DF0A87"/>
    <w:rsid w:val="00DF0BA3"/>
    <w:rsid w:val="00DF130E"/>
    <w:rsid w:val="00DF13BD"/>
    <w:rsid w:val="00DF1B90"/>
    <w:rsid w:val="00DF1CE6"/>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5E2"/>
    <w:rsid w:val="00DF36F8"/>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159"/>
    <w:rsid w:val="00DF7197"/>
    <w:rsid w:val="00DF7407"/>
    <w:rsid w:val="00DF740D"/>
    <w:rsid w:val="00DF75B6"/>
    <w:rsid w:val="00E00506"/>
    <w:rsid w:val="00E00576"/>
    <w:rsid w:val="00E005EB"/>
    <w:rsid w:val="00E00725"/>
    <w:rsid w:val="00E0083F"/>
    <w:rsid w:val="00E009C0"/>
    <w:rsid w:val="00E009E8"/>
    <w:rsid w:val="00E00AD5"/>
    <w:rsid w:val="00E00B0F"/>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5C2"/>
    <w:rsid w:val="00E03741"/>
    <w:rsid w:val="00E03F59"/>
    <w:rsid w:val="00E0411B"/>
    <w:rsid w:val="00E048B5"/>
    <w:rsid w:val="00E04996"/>
    <w:rsid w:val="00E04A12"/>
    <w:rsid w:val="00E04EF3"/>
    <w:rsid w:val="00E0510B"/>
    <w:rsid w:val="00E054CF"/>
    <w:rsid w:val="00E05B4B"/>
    <w:rsid w:val="00E05C6C"/>
    <w:rsid w:val="00E05DD9"/>
    <w:rsid w:val="00E05F63"/>
    <w:rsid w:val="00E06875"/>
    <w:rsid w:val="00E069CC"/>
    <w:rsid w:val="00E06B7C"/>
    <w:rsid w:val="00E070F0"/>
    <w:rsid w:val="00E0733B"/>
    <w:rsid w:val="00E0737D"/>
    <w:rsid w:val="00E074DD"/>
    <w:rsid w:val="00E07825"/>
    <w:rsid w:val="00E079A3"/>
    <w:rsid w:val="00E10061"/>
    <w:rsid w:val="00E10127"/>
    <w:rsid w:val="00E10234"/>
    <w:rsid w:val="00E1024C"/>
    <w:rsid w:val="00E1054C"/>
    <w:rsid w:val="00E1055A"/>
    <w:rsid w:val="00E106F9"/>
    <w:rsid w:val="00E10B26"/>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3D1"/>
    <w:rsid w:val="00E14508"/>
    <w:rsid w:val="00E14546"/>
    <w:rsid w:val="00E14644"/>
    <w:rsid w:val="00E146C2"/>
    <w:rsid w:val="00E1479F"/>
    <w:rsid w:val="00E14CD9"/>
    <w:rsid w:val="00E15323"/>
    <w:rsid w:val="00E154B2"/>
    <w:rsid w:val="00E1568F"/>
    <w:rsid w:val="00E1588E"/>
    <w:rsid w:val="00E15A62"/>
    <w:rsid w:val="00E15BCD"/>
    <w:rsid w:val="00E15CF5"/>
    <w:rsid w:val="00E15EC6"/>
    <w:rsid w:val="00E16329"/>
    <w:rsid w:val="00E1666C"/>
    <w:rsid w:val="00E16873"/>
    <w:rsid w:val="00E168BF"/>
    <w:rsid w:val="00E16D16"/>
    <w:rsid w:val="00E16D32"/>
    <w:rsid w:val="00E16EC0"/>
    <w:rsid w:val="00E1739B"/>
    <w:rsid w:val="00E175CC"/>
    <w:rsid w:val="00E176D0"/>
    <w:rsid w:val="00E17715"/>
    <w:rsid w:val="00E177E4"/>
    <w:rsid w:val="00E17A31"/>
    <w:rsid w:val="00E17FB3"/>
    <w:rsid w:val="00E202A8"/>
    <w:rsid w:val="00E20C4D"/>
    <w:rsid w:val="00E20D18"/>
    <w:rsid w:val="00E20D39"/>
    <w:rsid w:val="00E20FAB"/>
    <w:rsid w:val="00E216FF"/>
    <w:rsid w:val="00E21CE1"/>
    <w:rsid w:val="00E21FAC"/>
    <w:rsid w:val="00E225BF"/>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4AD"/>
    <w:rsid w:val="00E255F1"/>
    <w:rsid w:val="00E25703"/>
    <w:rsid w:val="00E25865"/>
    <w:rsid w:val="00E26595"/>
    <w:rsid w:val="00E2680F"/>
    <w:rsid w:val="00E271EE"/>
    <w:rsid w:val="00E2738A"/>
    <w:rsid w:val="00E2748D"/>
    <w:rsid w:val="00E27908"/>
    <w:rsid w:val="00E27CC6"/>
    <w:rsid w:val="00E2EFF9"/>
    <w:rsid w:val="00E3014B"/>
    <w:rsid w:val="00E3035F"/>
    <w:rsid w:val="00E30443"/>
    <w:rsid w:val="00E308E3"/>
    <w:rsid w:val="00E30CB8"/>
    <w:rsid w:val="00E30E7D"/>
    <w:rsid w:val="00E3132D"/>
    <w:rsid w:val="00E313C3"/>
    <w:rsid w:val="00E316E5"/>
    <w:rsid w:val="00E31C95"/>
    <w:rsid w:val="00E32510"/>
    <w:rsid w:val="00E325AC"/>
    <w:rsid w:val="00E32DC4"/>
    <w:rsid w:val="00E3317C"/>
    <w:rsid w:val="00E333B0"/>
    <w:rsid w:val="00E33563"/>
    <w:rsid w:val="00E33A32"/>
    <w:rsid w:val="00E33C97"/>
    <w:rsid w:val="00E33DB6"/>
    <w:rsid w:val="00E3406B"/>
    <w:rsid w:val="00E342D0"/>
    <w:rsid w:val="00E343BA"/>
    <w:rsid w:val="00E34557"/>
    <w:rsid w:val="00E34595"/>
    <w:rsid w:val="00E347AE"/>
    <w:rsid w:val="00E34B65"/>
    <w:rsid w:val="00E34B6C"/>
    <w:rsid w:val="00E35134"/>
    <w:rsid w:val="00E35184"/>
    <w:rsid w:val="00E35279"/>
    <w:rsid w:val="00E352B0"/>
    <w:rsid w:val="00E353FE"/>
    <w:rsid w:val="00E35687"/>
    <w:rsid w:val="00E35A56"/>
    <w:rsid w:val="00E35DF5"/>
    <w:rsid w:val="00E36215"/>
    <w:rsid w:val="00E3624A"/>
    <w:rsid w:val="00E36252"/>
    <w:rsid w:val="00E362EA"/>
    <w:rsid w:val="00E366DC"/>
    <w:rsid w:val="00E368E5"/>
    <w:rsid w:val="00E36B8F"/>
    <w:rsid w:val="00E36D2F"/>
    <w:rsid w:val="00E36E57"/>
    <w:rsid w:val="00E36F55"/>
    <w:rsid w:val="00E37083"/>
    <w:rsid w:val="00E371E2"/>
    <w:rsid w:val="00E37355"/>
    <w:rsid w:val="00E374EF"/>
    <w:rsid w:val="00E37916"/>
    <w:rsid w:val="00E37930"/>
    <w:rsid w:val="00E37BD8"/>
    <w:rsid w:val="00E37E8C"/>
    <w:rsid w:val="00E37EED"/>
    <w:rsid w:val="00E37EF7"/>
    <w:rsid w:val="00E404C9"/>
    <w:rsid w:val="00E40577"/>
    <w:rsid w:val="00E40924"/>
    <w:rsid w:val="00E40AC2"/>
    <w:rsid w:val="00E40D38"/>
    <w:rsid w:val="00E41022"/>
    <w:rsid w:val="00E41759"/>
    <w:rsid w:val="00E41FA5"/>
    <w:rsid w:val="00E421D3"/>
    <w:rsid w:val="00E42756"/>
    <w:rsid w:val="00E42760"/>
    <w:rsid w:val="00E42ABF"/>
    <w:rsid w:val="00E42C7C"/>
    <w:rsid w:val="00E432E1"/>
    <w:rsid w:val="00E435EB"/>
    <w:rsid w:val="00E436C4"/>
    <w:rsid w:val="00E43F9D"/>
    <w:rsid w:val="00E44072"/>
    <w:rsid w:val="00E44231"/>
    <w:rsid w:val="00E44298"/>
    <w:rsid w:val="00E44477"/>
    <w:rsid w:val="00E447E5"/>
    <w:rsid w:val="00E44846"/>
    <w:rsid w:val="00E44B9B"/>
    <w:rsid w:val="00E4520E"/>
    <w:rsid w:val="00E455AD"/>
    <w:rsid w:val="00E4596F"/>
    <w:rsid w:val="00E45C8A"/>
    <w:rsid w:val="00E45FD0"/>
    <w:rsid w:val="00E46137"/>
    <w:rsid w:val="00E46375"/>
    <w:rsid w:val="00E46513"/>
    <w:rsid w:val="00E4669E"/>
    <w:rsid w:val="00E466D1"/>
    <w:rsid w:val="00E468DC"/>
    <w:rsid w:val="00E4698F"/>
    <w:rsid w:val="00E469BB"/>
    <w:rsid w:val="00E46A7E"/>
    <w:rsid w:val="00E46EE6"/>
    <w:rsid w:val="00E47001"/>
    <w:rsid w:val="00E470CD"/>
    <w:rsid w:val="00E4749E"/>
    <w:rsid w:val="00E478B2"/>
    <w:rsid w:val="00E47977"/>
    <w:rsid w:val="00E50048"/>
    <w:rsid w:val="00E50246"/>
    <w:rsid w:val="00E50716"/>
    <w:rsid w:val="00E508C9"/>
    <w:rsid w:val="00E50963"/>
    <w:rsid w:val="00E50CAC"/>
    <w:rsid w:val="00E50EC9"/>
    <w:rsid w:val="00E51108"/>
    <w:rsid w:val="00E51303"/>
    <w:rsid w:val="00E51670"/>
    <w:rsid w:val="00E516C8"/>
    <w:rsid w:val="00E518A0"/>
    <w:rsid w:val="00E51A89"/>
    <w:rsid w:val="00E51B5E"/>
    <w:rsid w:val="00E51D79"/>
    <w:rsid w:val="00E51E95"/>
    <w:rsid w:val="00E51F10"/>
    <w:rsid w:val="00E52149"/>
    <w:rsid w:val="00E52971"/>
    <w:rsid w:val="00E52B51"/>
    <w:rsid w:val="00E5320B"/>
    <w:rsid w:val="00E539D1"/>
    <w:rsid w:val="00E53B0D"/>
    <w:rsid w:val="00E53DC0"/>
    <w:rsid w:val="00E53EE3"/>
    <w:rsid w:val="00E53F32"/>
    <w:rsid w:val="00E541FD"/>
    <w:rsid w:val="00E546C7"/>
    <w:rsid w:val="00E5491C"/>
    <w:rsid w:val="00E549FA"/>
    <w:rsid w:val="00E54CB3"/>
    <w:rsid w:val="00E54D01"/>
    <w:rsid w:val="00E55258"/>
    <w:rsid w:val="00E5566F"/>
    <w:rsid w:val="00E55830"/>
    <w:rsid w:val="00E55D49"/>
    <w:rsid w:val="00E55E4B"/>
    <w:rsid w:val="00E55F2B"/>
    <w:rsid w:val="00E56151"/>
    <w:rsid w:val="00E561C8"/>
    <w:rsid w:val="00E56735"/>
    <w:rsid w:val="00E56A7B"/>
    <w:rsid w:val="00E56C19"/>
    <w:rsid w:val="00E56D33"/>
    <w:rsid w:val="00E56EF7"/>
    <w:rsid w:val="00E56F4B"/>
    <w:rsid w:val="00E56F58"/>
    <w:rsid w:val="00E573A4"/>
    <w:rsid w:val="00E5770C"/>
    <w:rsid w:val="00E57CF4"/>
    <w:rsid w:val="00E57F86"/>
    <w:rsid w:val="00E60876"/>
    <w:rsid w:val="00E609E8"/>
    <w:rsid w:val="00E60EFA"/>
    <w:rsid w:val="00E61000"/>
    <w:rsid w:val="00E610AF"/>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A5B"/>
    <w:rsid w:val="00E65DA8"/>
    <w:rsid w:val="00E66233"/>
    <w:rsid w:val="00E663D6"/>
    <w:rsid w:val="00E663FE"/>
    <w:rsid w:val="00E665D6"/>
    <w:rsid w:val="00E667EE"/>
    <w:rsid w:val="00E668BE"/>
    <w:rsid w:val="00E66CA9"/>
    <w:rsid w:val="00E66D08"/>
    <w:rsid w:val="00E66F15"/>
    <w:rsid w:val="00E66F9F"/>
    <w:rsid w:val="00E6705E"/>
    <w:rsid w:val="00E67214"/>
    <w:rsid w:val="00E673F9"/>
    <w:rsid w:val="00E67751"/>
    <w:rsid w:val="00E6783F"/>
    <w:rsid w:val="00E67BA8"/>
    <w:rsid w:val="00E67CCD"/>
    <w:rsid w:val="00E67EAA"/>
    <w:rsid w:val="00E67F27"/>
    <w:rsid w:val="00E67F38"/>
    <w:rsid w:val="00E67F7C"/>
    <w:rsid w:val="00E70767"/>
    <w:rsid w:val="00E70AC2"/>
    <w:rsid w:val="00E70B48"/>
    <w:rsid w:val="00E70DBD"/>
    <w:rsid w:val="00E70EC8"/>
    <w:rsid w:val="00E70FD5"/>
    <w:rsid w:val="00E71162"/>
    <w:rsid w:val="00E71188"/>
    <w:rsid w:val="00E71417"/>
    <w:rsid w:val="00E71463"/>
    <w:rsid w:val="00E715CB"/>
    <w:rsid w:val="00E715D4"/>
    <w:rsid w:val="00E719E7"/>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BC5"/>
    <w:rsid w:val="00E752B2"/>
    <w:rsid w:val="00E753ED"/>
    <w:rsid w:val="00E7547A"/>
    <w:rsid w:val="00E7580F"/>
    <w:rsid w:val="00E75A69"/>
    <w:rsid w:val="00E76046"/>
    <w:rsid w:val="00E76270"/>
    <w:rsid w:val="00E763A8"/>
    <w:rsid w:val="00E766A7"/>
    <w:rsid w:val="00E76B9D"/>
    <w:rsid w:val="00E77400"/>
    <w:rsid w:val="00E77501"/>
    <w:rsid w:val="00E7775D"/>
    <w:rsid w:val="00E77786"/>
    <w:rsid w:val="00E77E8C"/>
    <w:rsid w:val="00E8005A"/>
    <w:rsid w:val="00E80110"/>
    <w:rsid w:val="00E8068B"/>
    <w:rsid w:val="00E808B6"/>
    <w:rsid w:val="00E81152"/>
    <w:rsid w:val="00E81229"/>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3ED"/>
    <w:rsid w:val="00E85CB0"/>
    <w:rsid w:val="00E85E05"/>
    <w:rsid w:val="00E85E8A"/>
    <w:rsid w:val="00E85F99"/>
    <w:rsid w:val="00E8607C"/>
    <w:rsid w:val="00E86645"/>
    <w:rsid w:val="00E86A4B"/>
    <w:rsid w:val="00E86E16"/>
    <w:rsid w:val="00E877D3"/>
    <w:rsid w:val="00E87BB1"/>
    <w:rsid w:val="00E87BFE"/>
    <w:rsid w:val="00E902EF"/>
    <w:rsid w:val="00E90414"/>
    <w:rsid w:val="00E90826"/>
    <w:rsid w:val="00E90B60"/>
    <w:rsid w:val="00E90C6B"/>
    <w:rsid w:val="00E90EB5"/>
    <w:rsid w:val="00E9117F"/>
    <w:rsid w:val="00E91466"/>
    <w:rsid w:val="00E91661"/>
    <w:rsid w:val="00E9183B"/>
    <w:rsid w:val="00E91ABD"/>
    <w:rsid w:val="00E91B64"/>
    <w:rsid w:val="00E91D03"/>
    <w:rsid w:val="00E91E37"/>
    <w:rsid w:val="00E92326"/>
    <w:rsid w:val="00E924C1"/>
    <w:rsid w:val="00E92721"/>
    <w:rsid w:val="00E92962"/>
    <w:rsid w:val="00E93017"/>
    <w:rsid w:val="00E93526"/>
    <w:rsid w:val="00E93E30"/>
    <w:rsid w:val="00E94205"/>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277"/>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99"/>
    <w:rsid w:val="00EA4C46"/>
    <w:rsid w:val="00EA4E18"/>
    <w:rsid w:val="00EA5088"/>
    <w:rsid w:val="00EA5154"/>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B87"/>
    <w:rsid w:val="00EB0CCE"/>
    <w:rsid w:val="00EB0DF4"/>
    <w:rsid w:val="00EB0E47"/>
    <w:rsid w:val="00EB1000"/>
    <w:rsid w:val="00EB1191"/>
    <w:rsid w:val="00EB1553"/>
    <w:rsid w:val="00EB1AC6"/>
    <w:rsid w:val="00EB1E06"/>
    <w:rsid w:val="00EB2056"/>
    <w:rsid w:val="00EB23CE"/>
    <w:rsid w:val="00EB258A"/>
    <w:rsid w:val="00EB2EAF"/>
    <w:rsid w:val="00EB31E7"/>
    <w:rsid w:val="00EB32BD"/>
    <w:rsid w:val="00EB32EB"/>
    <w:rsid w:val="00EB3A57"/>
    <w:rsid w:val="00EB3D28"/>
    <w:rsid w:val="00EB3E0A"/>
    <w:rsid w:val="00EB3FBE"/>
    <w:rsid w:val="00EB43B5"/>
    <w:rsid w:val="00EB4715"/>
    <w:rsid w:val="00EB4A6A"/>
    <w:rsid w:val="00EB4B03"/>
    <w:rsid w:val="00EB4C38"/>
    <w:rsid w:val="00EB4C9E"/>
    <w:rsid w:val="00EB540B"/>
    <w:rsid w:val="00EB5780"/>
    <w:rsid w:val="00EB5867"/>
    <w:rsid w:val="00EB5AFE"/>
    <w:rsid w:val="00EB5BB3"/>
    <w:rsid w:val="00EB5CFC"/>
    <w:rsid w:val="00EB60A4"/>
    <w:rsid w:val="00EB62F0"/>
    <w:rsid w:val="00EB6554"/>
    <w:rsid w:val="00EB6663"/>
    <w:rsid w:val="00EB6882"/>
    <w:rsid w:val="00EB6DF6"/>
    <w:rsid w:val="00EB6FD2"/>
    <w:rsid w:val="00EB70EF"/>
    <w:rsid w:val="00EB72E4"/>
    <w:rsid w:val="00EB730D"/>
    <w:rsid w:val="00EB7414"/>
    <w:rsid w:val="00EB7461"/>
    <w:rsid w:val="00EB7597"/>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B3E"/>
    <w:rsid w:val="00EC2E19"/>
    <w:rsid w:val="00EC2F34"/>
    <w:rsid w:val="00EC30AD"/>
    <w:rsid w:val="00EC332B"/>
    <w:rsid w:val="00EC33CA"/>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A8D"/>
    <w:rsid w:val="00EC6C70"/>
    <w:rsid w:val="00EC6EE1"/>
    <w:rsid w:val="00EC6FC7"/>
    <w:rsid w:val="00EC72E7"/>
    <w:rsid w:val="00EC7323"/>
    <w:rsid w:val="00EC73B4"/>
    <w:rsid w:val="00EC774E"/>
    <w:rsid w:val="00EC7BF6"/>
    <w:rsid w:val="00EC7C9A"/>
    <w:rsid w:val="00EC7E4A"/>
    <w:rsid w:val="00ED053E"/>
    <w:rsid w:val="00ED054B"/>
    <w:rsid w:val="00ED0D5F"/>
    <w:rsid w:val="00ED152C"/>
    <w:rsid w:val="00ED1773"/>
    <w:rsid w:val="00ED1A57"/>
    <w:rsid w:val="00ED1A63"/>
    <w:rsid w:val="00ED1B28"/>
    <w:rsid w:val="00ED2428"/>
    <w:rsid w:val="00ED27E4"/>
    <w:rsid w:val="00ED2A30"/>
    <w:rsid w:val="00ED2CC5"/>
    <w:rsid w:val="00ED2F47"/>
    <w:rsid w:val="00ED30DD"/>
    <w:rsid w:val="00ED3B0E"/>
    <w:rsid w:val="00ED40E1"/>
    <w:rsid w:val="00ED45DC"/>
    <w:rsid w:val="00ED4612"/>
    <w:rsid w:val="00ED4E05"/>
    <w:rsid w:val="00ED4E9C"/>
    <w:rsid w:val="00ED5337"/>
    <w:rsid w:val="00ED5605"/>
    <w:rsid w:val="00ED5AC2"/>
    <w:rsid w:val="00ED5C22"/>
    <w:rsid w:val="00ED5CA4"/>
    <w:rsid w:val="00ED63BF"/>
    <w:rsid w:val="00ED6528"/>
    <w:rsid w:val="00ED65B2"/>
    <w:rsid w:val="00ED6720"/>
    <w:rsid w:val="00ED67BA"/>
    <w:rsid w:val="00ED69C3"/>
    <w:rsid w:val="00ED726F"/>
    <w:rsid w:val="00ED74EA"/>
    <w:rsid w:val="00ED74FF"/>
    <w:rsid w:val="00ED758A"/>
    <w:rsid w:val="00ED7640"/>
    <w:rsid w:val="00ED7B26"/>
    <w:rsid w:val="00EE03D6"/>
    <w:rsid w:val="00EE0A57"/>
    <w:rsid w:val="00EE0BDA"/>
    <w:rsid w:val="00EE0D92"/>
    <w:rsid w:val="00EE156D"/>
    <w:rsid w:val="00EE173A"/>
    <w:rsid w:val="00EE1845"/>
    <w:rsid w:val="00EE21B9"/>
    <w:rsid w:val="00EE2509"/>
    <w:rsid w:val="00EE250F"/>
    <w:rsid w:val="00EE2522"/>
    <w:rsid w:val="00EE25C4"/>
    <w:rsid w:val="00EE2A27"/>
    <w:rsid w:val="00EE2AED"/>
    <w:rsid w:val="00EE2AEE"/>
    <w:rsid w:val="00EE2B17"/>
    <w:rsid w:val="00EE2E12"/>
    <w:rsid w:val="00EE305A"/>
    <w:rsid w:val="00EE34E3"/>
    <w:rsid w:val="00EE3550"/>
    <w:rsid w:val="00EE3586"/>
    <w:rsid w:val="00EE39DB"/>
    <w:rsid w:val="00EE3CE2"/>
    <w:rsid w:val="00EE40DA"/>
    <w:rsid w:val="00EE46F2"/>
    <w:rsid w:val="00EE4BBE"/>
    <w:rsid w:val="00EE4C37"/>
    <w:rsid w:val="00EE4C7F"/>
    <w:rsid w:val="00EE4ECE"/>
    <w:rsid w:val="00EE52D5"/>
    <w:rsid w:val="00EE5332"/>
    <w:rsid w:val="00EE55F9"/>
    <w:rsid w:val="00EE5853"/>
    <w:rsid w:val="00EE589B"/>
    <w:rsid w:val="00EE5D06"/>
    <w:rsid w:val="00EE64FA"/>
    <w:rsid w:val="00EE67ED"/>
    <w:rsid w:val="00EE69FF"/>
    <w:rsid w:val="00EE703B"/>
    <w:rsid w:val="00EE71C9"/>
    <w:rsid w:val="00EE74C3"/>
    <w:rsid w:val="00EE7D3C"/>
    <w:rsid w:val="00EE7D6D"/>
    <w:rsid w:val="00EF0149"/>
    <w:rsid w:val="00EF034F"/>
    <w:rsid w:val="00EF0853"/>
    <w:rsid w:val="00EF1011"/>
    <w:rsid w:val="00EF1056"/>
    <w:rsid w:val="00EF1172"/>
    <w:rsid w:val="00EF11EA"/>
    <w:rsid w:val="00EF13A8"/>
    <w:rsid w:val="00EF159A"/>
    <w:rsid w:val="00EF1768"/>
    <w:rsid w:val="00EF1923"/>
    <w:rsid w:val="00EF1A89"/>
    <w:rsid w:val="00EF1DC6"/>
    <w:rsid w:val="00EF25C1"/>
    <w:rsid w:val="00EF28FA"/>
    <w:rsid w:val="00EF36DA"/>
    <w:rsid w:val="00EF3DE9"/>
    <w:rsid w:val="00EF41D4"/>
    <w:rsid w:val="00EF45D5"/>
    <w:rsid w:val="00EF46FA"/>
    <w:rsid w:val="00EF4E18"/>
    <w:rsid w:val="00EF5076"/>
    <w:rsid w:val="00EF51E0"/>
    <w:rsid w:val="00EF5265"/>
    <w:rsid w:val="00EF56A7"/>
    <w:rsid w:val="00EF62C5"/>
    <w:rsid w:val="00EF64F5"/>
    <w:rsid w:val="00EF6601"/>
    <w:rsid w:val="00EF68FE"/>
    <w:rsid w:val="00EF6B70"/>
    <w:rsid w:val="00EF6D9F"/>
    <w:rsid w:val="00EF7059"/>
    <w:rsid w:val="00EF707B"/>
    <w:rsid w:val="00EF72DE"/>
    <w:rsid w:val="00EF7478"/>
    <w:rsid w:val="00EF768C"/>
    <w:rsid w:val="00EF78F6"/>
    <w:rsid w:val="00EF7A5C"/>
    <w:rsid w:val="00EF7B06"/>
    <w:rsid w:val="00F00110"/>
    <w:rsid w:val="00F006CD"/>
    <w:rsid w:val="00F0070D"/>
    <w:rsid w:val="00F007A7"/>
    <w:rsid w:val="00F008D0"/>
    <w:rsid w:val="00F00988"/>
    <w:rsid w:val="00F00A94"/>
    <w:rsid w:val="00F00C22"/>
    <w:rsid w:val="00F00C3E"/>
    <w:rsid w:val="00F0109F"/>
    <w:rsid w:val="00F013C7"/>
    <w:rsid w:val="00F01542"/>
    <w:rsid w:val="00F01A18"/>
    <w:rsid w:val="00F02323"/>
    <w:rsid w:val="00F027AD"/>
    <w:rsid w:val="00F028C0"/>
    <w:rsid w:val="00F030E3"/>
    <w:rsid w:val="00F036C1"/>
    <w:rsid w:val="00F03918"/>
    <w:rsid w:val="00F0396A"/>
    <w:rsid w:val="00F03E31"/>
    <w:rsid w:val="00F04287"/>
    <w:rsid w:val="00F04460"/>
    <w:rsid w:val="00F048CC"/>
    <w:rsid w:val="00F04AC5"/>
    <w:rsid w:val="00F04CEF"/>
    <w:rsid w:val="00F04D4A"/>
    <w:rsid w:val="00F04F63"/>
    <w:rsid w:val="00F05152"/>
    <w:rsid w:val="00F0543A"/>
    <w:rsid w:val="00F05918"/>
    <w:rsid w:val="00F0594F"/>
    <w:rsid w:val="00F059BB"/>
    <w:rsid w:val="00F059F9"/>
    <w:rsid w:val="00F05AAA"/>
    <w:rsid w:val="00F05B7F"/>
    <w:rsid w:val="00F05C15"/>
    <w:rsid w:val="00F06435"/>
    <w:rsid w:val="00F0661E"/>
    <w:rsid w:val="00F068A3"/>
    <w:rsid w:val="00F069AA"/>
    <w:rsid w:val="00F06A24"/>
    <w:rsid w:val="00F06B05"/>
    <w:rsid w:val="00F071F0"/>
    <w:rsid w:val="00F07253"/>
    <w:rsid w:val="00F073CA"/>
    <w:rsid w:val="00F074DC"/>
    <w:rsid w:val="00F076CA"/>
    <w:rsid w:val="00F0794A"/>
    <w:rsid w:val="00F07AD2"/>
    <w:rsid w:val="00F07C62"/>
    <w:rsid w:val="00F0B109"/>
    <w:rsid w:val="00F1076A"/>
    <w:rsid w:val="00F107EF"/>
    <w:rsid w:val="00F1092A"/>
    <w:rsid w:val="00F10DBD"/>
    <w:rsid w:val="00F111C8"/>
    <w:rsid w:val="00F115C1"/>
    <w:rsid w:val="00F11BE5"/>
    <w:rsid w:val="00F12106"/>
    <w:rsid w:val="00F1285A"/>
    <w:rsid w:val="00F12BEA"/>
    <w:rsid w:val="00F12EAD"/>
    <w:rsid w:val="00F13243"/>
    <w:rsid w:val="00F13302"/>
    <w:rsid w:val="00F13320"/>
    <w:rsid w:val="00F13563"/>
    <w:rsid w:val="00F137F1"/>
    <w:rsid w:val="00F13E3B"/>
    <w:rsid w:val="00F14404"/>
    <w:rsid w:val="00F1465E"/>
    <w:rsid w:val="00F146DC"/>
    <w:rsid w:val="00F14BED"/>
    <w:rsid w:val="00F14E70"/>
    <w:rsid w:val="00F14F5C"/>
    <w:rsid w:val="00F15362"/>
    <w:rsid w:val="00F1537C"/>
    <w:rsid w:val="00F155E1"/>
    <w:rsid w:val="00F15725"/>
    <w:rsid w:val="00F15927"/>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18"/>
    <w:rsid w:val="00F22BC7"/>
    <w:rsid w:val="00F22CA3"/>
    <w:rsid w:val="00F22CB6"/>
    <w:rsid w:val="00F23164"/>
    <w:rsid w:val="00F232A4"/>
    <w:rsid w:val="00F234C2"/>
    <w:rsid w:val="00F23D85"/>
    <w:rsid w:val="00F23DE3"/>
    <w:rsid w:val="00F23F06"/>
    <w:rsid w:val="00F2417D"/>
    <w:rsid w:val="00F24B22"/>
    <w:rsid w:val="00F24C46"/>
    <w:rsid w:val="00F253BF"/>
    <w:rsid w:val="00F25B37"/>
    <w:rsid w:val="00F25C85"/>
    <w:rsid w:val="00F25CD0"/>
    <w:rsid w:val="00F26004"/>
    <w:rsid w:val="00F262B4"/>
    <w:rsid w:val="00F267CA"/>
    <w:rsid w:val="00F2681D"/>
    <w:rsid w:val="00F26A70"/>
    <w:rsid w:val="00F26A8B"/>
    <w:rsid w:val="00F27077"/>
    <w:rsid w:val="00F27225"/>
    <w:rsid w:val="00F272D2"/>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0DEB"/>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41"/>
    <w:rsid w:val="00F330CE"/>
    <w:rsid w:val="00F332AC"/>
    <w:rsid w:val="00F332DE"/>
    <w:rsid w:val="00F33712"/>
    <w:rsid w:val="00F3381D"/>
    <w:rsid w:val="00F33D22"/>
    <w:rsid w:val="00F33DD6"/>
    <w:rsid w:val="00F33EF9"/>
    <w:rsid w:val="00F33FF8"/>
    <w:rsid w:val="00F34224"/>
    <w:rsid w:val="00F342EF"/>
    <w:rsid w:val="00F34308"/>
    <w:rsid w:val="00F3451E"/>
    <w:rsid w:val="00F34B41"/>
    <w:rsid w:val="00F350D8"/>
    <w:rsid w:val="00F35316"/>
    <w:rsid w:val="00F3636A"/>
    <w:rsid w:val="00F363B5"/>
    <w:rsid w:val="00F366E9"/>
    <w:rsid w:val="00F367F3"/>
    <w:rsid w:val="00F3689F"/>
    <w:rsid w:val="00F3695B"/>
    <w:rsid w:val="00F37523"/>
    <w:rsid w:val="00F3783D"/>
    <w:rsid w:val="00F378DB"/>
    <w:rsid w:val="00F37A79"/>
    <w:rsid w:val="00F37BA1"/>
    <w:rsid w:val="00F404BE"/>
    <w:rsid w:val="00F4058A"/>
    <w:rsid w:val="00F405FA"/>
    <w:rsid w:val="00F40789"/>
    <w:rsid w:val="00F408D9"/>
    <w:rsid w:val="00F40F16"/>
    <w:rsid w:val="00F4149D"/>
    <w:rsid w:val="00F416D6"/>
    <w:rsid w:val="00F41C38"/>
    <w:rsid w:val="00F420FC"/>
    <w:rsid w:val="00F4220E"/>
    <w:rsid w:val="00F42587"/>
    <w:rsid w:val="00F42B96"/>
    <w:rsid w:val="00F42BED"/>
    <w:rsid w:val="00F42D03"/>
    <w:rsid w:val="00F43097"/>
    <w:rsid w:val="00F435EE"/>
    <w:rsid w:val="00F438EE"/>
    <w:rsid w:val="00F43AC2"/>
    <w:rsid w:val="00F43F18"/>
    <w:rsid w:val="00F43FE5"/>
    <w:rsid w:val="00F442FA"/>
    <w:rsid w:val="00F444CB"/>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8FA"/>
    <w:rsid w:val="00F47F7C"/>
    <w:rsid w:val="00F5084D"/>
    <w:rsid w:val="00F51621"/>
    <w:rsid w:val="00F517F0"/>
    <w:rsid w:val="00F51C2C"/>
    <w:rsid w:val="00F51F72"/>
    <w:rsid w:val="00F5206B"/>
    <w:rsid w:val="00F5242B"/>
    <w:rsid w:val="00F5256C"/>
    <w:rsid w:val="00F529B6"/>
    <w:rsid w:val="00F52B3F"/>
    <w:rsid w:val="00F52B5E"/>
    <w:rsid w:val="00F5311F"/>
    <w:rsid w:val="00F53150"/>
    <w:rsid w:val="00F537E1"/>
    <w:rsid w:val="00F53A68"/>
    <w:rsid w:val="00F53DDD"/>
    <w:rsid w:val="00F54022"/>
    <w:rsid w:val="00F5408A"/>
    <w:rsid w:val="00F546B8"/>
    <w:rsid w:val="00F546DD"/>
    <w:rsid w:val="00F54761"/>
    <w:rsid w:val="00F547F4"/>
    <w:rsid w:val="00F54A75"/>
    <w:rsid w:val="00F54F27"/>
    <w:rsid w:val="00F54F8E"/>
    <w:rsid w:val="00F551E7"/>
    <w:rsid w:val="00F5523E"/>
    <w:rsid w:val="00F555C2"/>
    <w:rsid w:val="00F5589D"/>
    <w:rsid w:val="00F55A2F"/>
    <w:rsid w:val="00F55E5E"/>
    <w:rsid w:val="00F55E88"/>
    <w:rsid w:val="00F55EC6"/>
    <w:rsid w:val="00F5621B"/>
    <w:rsid w:val="00F56306"/>
    <w:rsid w:val="00F56356"/>
    <w:rsid w:val="00F5673A"/>
    <w:rsid w:val="00F56763"/>
    <w:rsid w:val="00F567C8"/>
    <w:rsid w:val="00F56D2E"/>
    <w:rsid w:val="00F56E9C"/>
    <w:rsid w:val="00F57032"/>
    <w:rsid w:val="00F57BEC"/>
    <w:rsid w:val="00F601DC"/>
    <w:rsid w:val="00F603EB"/>
    <w:rsid w:val="00F6075F"/>
    <w:rsid w:val="00F608EE"/>
    <w:rsid w:val="00F610D7"/>
    <w:rsid w:val="00F61989"/>
    <w:rsid w:val="00F61B45"/>
    <w:rsid w:val="00F6244F"/>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4E2"/>
    <w:rsid w:val="00F6450F"/>
    <w:rsid w:val="00F64554"/>
    <w:rsid w:val="00F647EF"/>
    <w:rsid w:val="00F64F14"/>
    <w:rsid w:val="00F651C3"/>
    <w:rsid w:val="00F65222"/>
    <w:rsid w:val="00F652E4"/>
    <w:rsid w:val="00F65CC7"/>
    <w:rsid w:val="00F65E07"/>
    <w:rsid w:val="00F65E6D"/>
    <w:rsid w:val="00F66180"/>
    <w:rsid w:val="00F6724A"/>
    <w:rsid w:val="00F67A89"/>
    <w:rsid w:val="00F70078"/>
    <w:rsid w:val="00F7023B"/>
    <w:rsid w:val="00F7035D"/>
    <w:rsid w:val="00F709AC"/>
    <w:rsid w:val="00F70B5C"/>
    <w:rsid w:val="00F70BE9"/>
    <w:rsid w:val="00F70CA2"/>
    <w:rsid w:val="00F70CE0"/>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B0"/>
    <w:rsid w:val="00F73FF7"/>
    <w:rsid w:val="00F741E6"/>
    <w:rsid w:val="00F74397"/>
    <w:rsid w:val="00F7445C"/>
    <w:rsid w:val="00F74BB7"/>
    <w:rsid w:val="00F74FA3"/>
    <w:rsid w:val="00F75266"/>
    <w:rsid w:val="00F753A1"/>
    <w:rsid w:val="00F75657"/>
    <w:rsid w:val="00F756F6"/>
    <w:rsid w:val="00F759A4"/>
    <w:rsid w:val="00F75B58"/>
    <w:rsid w:val="00F75D8C"/>
    <w:rsid w:val="00F76140"/>
    <w:rsid w:val="00F763B8"/>
    <w:rsid w:val="00F7657B"/>
    <w:rsid w:val="00F76B92"/>
    <w:rsid w:val="00F76D66"/>
    <w:rsid w:val="00F76D8A"/>
    <w:rsid w:val="00F76DC0"/>
    <w:rsid w:val="00F76F76"/>
    <w:rsid w:val="00F77603"/>
    <w:rsid w:val="00F77963"/>
    <w:rsid w:val="00F77B48"/>
    <w:rsid w:val="00F77BF6"/>
    <w:rsid w:val="00F77D5E"/>
    <w:rsid w:val="00F805F3"/>
    <w:rsid w:val="00F80824"/>
    <w:rsid w:val="00F80CF4"/>
    <w:rsid w:val="00F80E32"/>
    <w:rsid w:val="00F8108F"/>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CDF"/>
    <w:rsid w:val="00F83DCE"/>
    <w:rsid w:val="00F83F36"/>
    <w:rsid w:val="00F8401A"/>
    <w:rsid w:val="00F845FA"/>
    <w:rsid w:val="00F853AD"/>
    <w:rsid w:val="00F857B9"/>
    <w:rsid w:val="00F85814"/>
    <w:rsid w:val="00F85B6A"/>
    <w:rsid w:val="00F85D69"/>
    <w:rsid w:val="00F85DEF"/>
    <w:rsid w:val="00F862A4"/>
    <w:rsid w:val="00F863D4"/>
    <w:rsid w:val="00F8653C"/>
    <w:rsid w:val="00F869D6"/>
    <w:rsid w:val="00F86E86"/>
    <w:rsid w:val="00F86EDD"/>
    <w:rsid w:val="00F87050"/>
    <w:rsid w:val="00F87570"/>
    <w:rsid w:val="00F876E9"/>
    <w:rsid w:val="00F87751"/>
    <w:rsid w:val="00F87AEC"/>
    <w:rsid w:val="00F87EF7"/>
    <w:rsid w:val="00F90CFE"/>
    <w:rsid w:val="00F90D71"/>
    <w:rsid w:val="00F90F89"/>
    <w:rsid w:val="00F90FE6"/>
    <w:rsid w:val="00F91001"/>
    <w:rsid w:val="00F911A1"/>
    <w:rsid w:val="00F9152C"/>
    <w:rsid w:val="00F91C10"/>
    <w:rsid w:val="00F91F1A"/>
    <w:rsid w:val="00F91F77"/>
    <w:rsid w:val="00F923FE"/>
    <w:rsid w:val="00F92695"/>
    <w:rsid w:val="00F92BC2"/>
    <w:rsid w:val="00F92BDA"/>
    <w:rsid w:val="00F92F16"/>
    <w:rsid w:val="00F92FE9"/>
    <w:rsid w:val="00F93121"/>
    <w:rsid w:val="00F93316"/>
    <w:rsid w:val="00F93326"/>
    <w:rsid w:val="00F93737"/>
    <w:rsid w:val="00F93836"/>
    <w:rsid w:val="00F938BF"/>
    <w:rsid w:val="00F93AB4"/>
    <w:rsid w:val="00F941BC"/>
    <w:rsid w:val="00F94335"/>
    <w:rsid w:val="00F94BB4"/>
    <w:rsid w:val="00F94DA8"/>
    <w:rsid w:val="00F94E63"/>
    <w:rsid w:val="00F95208"/>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4D"/>
    <w:rsid w:val="00F97BF0"/>
    <w:rsid w:val="00F97E3B"/>
    <w:rsid w:val="00F97EC9"/>
    <w:rsid w:val="00FA0241"/>
    <w:rsid w:val="00FA0327"/>
    <w:rsid w:val="00FA033D"/>
    <w:rsid w:val="00FA0819"/>
    <w:rsid w:val="00FA09B7"/>
    <w:rsid w:val="00FA0B8C"/>
    <w:rsid w:val="00FA0FFC"/>
    <w:rsid w:val="00FA1362"/>
    <w:rsid w:val="00FA141E"/>
    <w:rsid w:val="00FA146D"/>
    <w:rsid w:val="00FA1646"/>
    <w:rsid w:val="00FA1762"/>
    <w:rsid w:val="00FA1AD9"/>
    <w:rsid w:val="00FA1C0C"/>
    <w:rsid w:val="00FA1E4E"/>
    <w:rsid w:val="00FA209D"/>
    <w:rsid w:val="00FA218A"/>
    <w:rsid w:val="00FA28E9"/>
    <w:rsid w:val="00FA2D5D"/>
    <w:rsid w:val="00FA2F95"/>
    <w:rsid w:val="00FA3721"/>
    <w:rsid w:val="00FA3B6B"/>
    <w:rsid w:val="00FA3E20"/>
    <w:rsid w:val="00FA40D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2245"/>
    <w:rsid w:val="00FB26DA"/>
    <w:rsid w:val="00FB29FE"/>
    <w:rsid w:val="00FB2BC4"/>
    <w:rsid w:val="00FB2E6A"/>
    <w:rsid w:val="00FB31B5"/>
    <w:rsid w:val="00FB3280"/>
    <w:rsid w:val="00FB3679"/>
    <w:rsid w:val="00FB370F"/>
    <w:rsid w:val="00FB3BC3"/>
    <w:rsid w:val="00FB3C2D"/>
    <w:rsid w:val="00FB3E78"/>
    <w:rsid w:val="00FB3EAE"/>
    <w:rsid w:val="00FB44BB"/>
    <w:rsid w:val="00FB450A"/>
    <w:rsid w:val="00FB53A7"/>
    <w:rsid w:val="00FB56D4"/>
    <w:rsid w:val="00FB5AFE"/>
    <w:rsid w:val="00FB62D5"/>
    <w:rsid w:val="00FB64A8"/>
    <w:rsid w:val="00FB6522"/>
    <w:rsid w:val="00FB6843"/>
    <w:rsid w:val="00FB6E7A"/>
    <w:rsid w:val="00FB6F08"/>
    <w:rsid w:val="00FB6FAE"/>
    <w:rsid w:val="00FB7085"/>
    <w:rsid w:val="00FB7471"/>
    <w:rsid w:val="00FB77C5"/>
    <w:rsid w:val="00FB77CB"/>
    <w:rsid w:val="00FB7E40"/>
    <w:rsid w:val="00FC005A"/>
    <w:rsid w:val="00FC05D1"/>
    <w:rsid w:val="00FC08A8"/>
    <w:rsid w:val="00FC0944"/>
    <w:rsid w:val="00FC0B80"/>
    <w:rsid w:val="00FC105A"/>
    <w:rsid w:val="00FC1A86"/>
    <w:rsid w:val="00FC1AB5"/>
    <w:rsid w:val="00FC1FA4"/>
    <w:rsid w:val="00FC200D"/>
    <w:rsid w:val="00FC227F"/>
    <w:rsid w:val="00FC228A"/>
    <w:rsid w:val="00FC26C5"/>
    <w:rsid w:val="00FC2868"/>
    <w:rsid w:val="00FC2A11"/>
    <w:rsid w:val="00FC2C12"/>
    <w:rsid w:val="00FC2FED"/>
    <w:rsid w:val="00FC31D2"/>
    <w:rsid w:val="00FC327D"/>
    <w:rsid w:val="00FC341E"/>
    <w:rsid w:val="00FC3530"/>
    <w:rsid w:val="00FC363D"/>
    <w:rsid w:val="00FC37ED"/>
    <w:rsid w:val="00FC3C37"/>
    <w:rsid w:val="00FC4073"/>
    <w:rsid w:val="00FC417A"/>
    <w:rsid w:val="00FC417D"/>
    <w:rsid w:val="00FC41C8"/>
    <w:rsid w:val="00FC4203"/>
    <w:rsid w:val="00FC437D"/>
    <w:rsid w:val="00FC4AAF"/>
    <w:rsid w:val="00FC4B7D"/>
    <w:rsid w:val="00FC4F52"/>
    <w:rsid w:val="00FC5A5F"/>
    <w:rsid w:val="00FC5DDC"/>
    <w:rsid w:val="00FC6095"/>
    <w:rsid w:val="00FC60EF"/>
    <w:rsid w:val="00FC668B"/>
    <w:rsid w:val="00FC6832"/>
    <w:rsid w:val="00FC6AE3"/>
    <w:rsid w:val="00FC6B0B"/>
    <w:rsid w:val="00FC6DE7"/>
    <w:rsid w:val="00FC6E82"/>
    <w:rsid w:val="00FC72CD"/>
    <w:rsid w:val="00FC73AB"/>
    <w:rsid w:val="00FC755F"/>
    <w:rsid w:val="00FC7585"/>
    <w:rsid w:val="00FC7967"/>
    <w:rsid w:val="00FC7F88"/>
    <w:rsid w:val="00FD0023"/>
    <w:rsid w:val="00FD00EA"/>
    <w:rsid w:val="00FD028C"/>
    <w:rsid w:val="00FD03B0"/>
    <w:rsid w:val="00FD06B8"/>
    <w:rsid w:val="00FD0889"/>
    <w:rsid w:val="00FD08D6"/>
    <w:rsid w:val="00FD08FC"/>
    <w:rsid w:val="00FD1704"/>
    <w:rsid w:val="00FD181D"/>
    <w:rsid w:val="00FD2161"/>
    <w:rsid w:val="00FD2238"/>
    <w:rsid w:val="00FD257E"/>
    <w:rsid w:val="00FD270A"/>
    <w:rsid w:val="00FD2923"/>
    <w:rsid w:val="00FD2C3F"/>
    <w:rsid w:val="00FD2C98"/>
    <w:rsid w:val="00FD2D91"/>
    <w:rsid w:val="00FD33A5"/>
    <w:rsid w:val="00FD3473"/>
    <w:rsid w:val="00FD3826"/>
    <w:rsid w:val="00FD3AFE"/>
    <w:rsid w:val="00FD4185"/>
    <w:rsid w:val="00FD4403"/>
    <w:rsid w:val="00FD4873"/>
    <w:rsid w:val="00FD55AF"/>
    <w:rsid w:val="00FD5661"/>
    <w:rsid w:val="00FD5876"/>
    <w:rsid w:val="00FD5912"/>
    <w:rsid w:val="00FD5A0E"/>
    <w:rsid w:val="00FD5A7A"/>
    <w:rsid w:val="00FD5B57"/>
    <w:rsid w:val="00FD5C8E"/>
    <w:rsid w:val="00FD5F0D"/>
    <w:rsid w:val="00FD5F3B"/>
    <w:rsid w:val="00FD61AD"/>
    <w:rsid w:val="00FD63B7"/>
    <w:rsid w:val="00FD63FF"/>
    <w:rsid w:val="00FD656E"/>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2017"/>
    <w:rsid w:val="00FE20B1"/>
    <w:rsid w:val="00FE21A9"/>
    <w:rsid w:val="00FE2232"/>
    <w:rsid w:val="00FE2276"/>
    <w:rsid w:val="00FE2448"/>
    <w:rsid w:val="00FE249D"/>
    <w:rsid w:val="00FE27A1"/>
    <w:rsid w:val="00FE3042"/>
    <w:rsid w:val="00FE304D"/>
    <w:rsid w:val="00FE31DA"/>
    <w:rsid w:val="00FE36B9"/>
    <w:rsid w:val="00FE39CF"/>
    <w:rsid w:val="00FE3BC0"/>
    <w:rsid w:val="00FE3E9E"/>
    <w:rsid w:val="00FE4368"/>
    <w:rsid w:val="00FE47F3"/>
    <w:rsid w:val="00FE4821"/>
    <w:rsid w:val="00FE536E"/>
    <w:rsid w:val="00FE540A"/>
    <w:rsid w:val="00FE545B"/>
    <w:rsid w:val="00FE5C7C"/>
    <w:rsid w:val="00FE6361"/>
    <w:rsid w:val="00FE64D9"/>
    <w:rsid w:val="00FE67A0"/>
    <w:rsid w:val="00FE6A4A"/>
    <w:rsid w:val="00FE6BA6"/>
    <w:rsid w:val="00FE7102"/>
    <w:rsid w:val="00FE7449"/>
    <w:rsid w:val="00FE7BF7"/>
    <w:rsid w:val="00FF03DA"/>
    <w:rsid w:val="00FF04D6"/>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8AA"/>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695A715E-CE24-4175-A0AB-32D0DACF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locked/>
    <w:rsid w:val="00C22E29"/>
    <w:rPr>
      <w:sz w:val="20"/>
      <w:szCs w:val="20"/>
    </w:rPr>
  </w:style>
  <w:style w:type="character" w:customStyle="1" w:styleId="CommentTextChar">
    <w:name w:val="Comment Text Char"/>
    <w:basedOn w:val="DefaultParagraphFont"/>
    <w:link w:val="CommentText"/>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qFormat/>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aliases w:val="ss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customStyle="1" w:styleId="Mention1">
    <w:name w:val="Mention1"/>
    <w:basedOn w:val="DefaultParagraphFont"/>
    <w:uiPriority w:val="99"/>
    <w:unhideWhenUsed/>
    <w:rsid w:val="00E67BA8"/>
    <w:rPr>
      <w:color w:val="2B579A"/>
      <w:shd w:val="clear" w:color="auto" w:fill="E1DFDD"/>
    </w:rPr>
  </w:style>
  <w:style w:type="paragraph" w:customStyle="1" w:styleId="ldbodytext0">
    <w:name w:val="ldbodytext"/>
    <w:basedOn w:val="Normal"/>
    <w:rsid w:val="00386140"/>
    <w:pPr>
      <w:spacing w:before="100" w:beforeAutospacing="1" w:after="100" w:afterAutospacing="1"/>
    </w:pPr>
    <w:rPr>
      <w:lang w:eastAsia="en-AU"/>
    </w:rPr>
  </w:style>
  <w:style w:type="paragraph" w:customStyle="1" w:styleId="LDClauseHeading2">
    <w:name w:val="LDClauseHeading2"/>
    <w:basedOn w:val="Normal"/>
    <w:next w:val="Normal"/>
    <w:link w:val="LDClauseHeading2Char"/>
    <w:qFormat/>
    <w:rsid w:val="00A61521"/>
    <w:pPr>
      <w:keepNext/>
      <w:tabs>
        <w:tab w:val="left" w:pos="737"/>
      </w:tabs>
      <w:spacing w:before="240"/>
      <w:ind w:left="737" w:hanging="737"/>
    </w:pPr>
    <w:rPr>
      <w:b/>
    </w:rPr>
  </w:style>
  <w:style w:type="character" w:customStyle="1" w:styleId="LDClauseHeading2Char">
    <w:name w:val="LDClauseHeading2 Char"/>
    <w:link w:val="LDClauseHeading2"/>
    <w:rsid w:val="00A61521"/>
    <w:rPr>
      <w:b/>
      <w:sz w:val="24"/>
      <w:szCs w:val="24"/>
      <w:lang w:eastAsia="en-US"/>
    </w:rPr>
  </w:style>
  <w:style w:type="paragraph" w:customStyle="1" w:styleId="clause0">
    <w:name w:val="clause"/>
    <w:basedOn w:val="Normal"/>
    <w:link w:val="clauseChar0"/>
    <w:qFormat/>
    <w:rsid w:val="0087702A"/>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87702A"/>
    <w:rPr>
      <w:rFonts w:ascii="Arial" w:eastAsiaTheme="minorHAnsi" w:hAnsi="Arial" w:cstheme="minorBidi"/>
      <w:b/>
      <w:sz w:val="24"/>
      <w:szCs w:val="24"/>
      <w:lang w:eastAsia="en-US"/>
    </w:rPr>
  </w:style>
  <w:style w:type="paragraph" w:customStyle="1" w:styleId="NormalBullet">
    <w:name w:val="Normal Bullet"/>
    <w:basedOn w:val="Normal"/>
    <w:qFormat/>
    <w:rsid w:val="00F35316"/>
    <w:pPr>
      <w:numPr>
        <w:numId w:val="28"/>
      </w:numPr>
      <w:tabs>
        <w:tab w:val="left" w:pos="0"/>
        <w:tab w:val="left" w:pos="1134"/>
      </w:tabs>
      <w:spacing w:before="60" w:after="80" w:line="259" w:lineRule="auto"/>
      <w:outlineLvl w:val="3"/>
    </w:pPr>
    <w:rPr>
      <w:rFonts w:asciiTheme="minorHAnsi" w:eastAsia="Calibri" w:hAnsiTheme="minorHAnsi"/>
      <w:sz w:val="22"/>
      <w:szCs w:val="22"/>
    </w:rPr>
  </w:style>
  <w:style w:type="character" w:customStyle="1" w:styleId="DefaultChar">
    <w:name w:val="Default Char"/>
    <w:basedOn w:val="DefaultParagraphFont"/>
    <w:link w:val="Default"/>
    <w:locked/>
    <w:rsid w:val="00AF2A9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26623926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22927778">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356007952">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67287231">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649484802">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47806975">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480420442">
      <w:bodyDiv w:val="1"/>
      <w:marLeft w:val="0"/>
      <w:marRight w:val="0"/>
      <w:marTop w:val="0"/>
      <w:marBottom w:val="0"/>
      <w:divBdr>
        <w:top w:val="none" w:sz="0" w:space="0" w:color="auto"/>
        <w:left w:val="none" w:sz="0" w:space="0" w:color="auto"/>
        <w:bottom w:val="none" w:sz="0" w:space="0" w:color="auto"/>
        <w:right w:val="none" w:sz="0" w:space="0" w:color="auto"/>
      </w:divBdr>
    </w:div>
    <w:div w:id="149391036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73246067">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8L01788/asmade/downloa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a.europa.eu/domains/aircraft-products/etso-authorisations/list-of-all-ets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gl.faa.gov/Regulatory_and_Guidance_Library/rgTSO.nsf/MainFrame?OpenFrameS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902C4-4E5A-459C-A848-803A01347DFD}">
  <ds:schemaRefs>
    <ds:schemaRef ds:uri="http://schemas.openxmlformats.org/officeDocument/2006/bibliography"/>
  </ds:schemaRefs>
</ds:datastoreItem>
</file>

<file path=customXml/itemProps2.xml><?xml version="1.0" encoding="utf-8"?>
<ds:datastoreItem xmlns:ds="http://schemas.openxmlformats.org/officeDocument/2006/customXml" ds:itemID="{4EE32811-509D-4C96-868B-D94FB74F1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E91DCF-9089-477C-B0F2-337D1222A3C2}">
  <ds:schemaRefs>
    <ds:schemaRef ds:uri="http://schemas.microsoft.com/sharepoint/v3/contenttype/forms"/>
  </ds:schemaRefs>
</ds:datastoreItem>
</file>

<file path=customXml/itemProps4.xml><?xml version="1.0" encoding="utf-8"?>
<ds:datastoreItem xmlns:ds="http://schemas.openxmlformats.org/officeDocument/2006/customXml" ds:itemID="{3FE373D2-B1F2-48CA-AB2C-97F4EC663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Pages>
  <Words>5236</Words>
  <Characters>29851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Part 135 Manual of Standards Amendment Instrument 2023 (No. 1) — Explanatory Statement</vt:lpstr>
    </vt:vector>
  </TitlesOfParts>
  <Company>Civil Aviation Safety Authority</Company>
  <LinksUpToDate>false</LinksUpToDate>
  <CharactersWithSpaces>35017</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135 Manual of Standards Amendment Instrument 2023 (No. 1) — Explanatory Statement</dc:title>
  <dc:subject>Amendments ti Part 135 Manual of Standards</dc:subject>
  <dc:creator>Civil Aviation Safety Authority</dc:creator>
  <cp:lastModifiedBy>Spesyvy, Nadia</cp:lastModifiedBy>
  <cp:revision>40</cp:revision>
  <cp:lastPrinted>2020-12-02T21:36:00Z</cp:lastPrinted>
  <dcterms:created xsi:type="dcterms:W3CDTF">2024-01-25T09:29:00Z</dcterms:created>
  <dcterms:modified xsi:type="dcterms:W3CDTF">2024-01-29T03:56:00Z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y fmtid="{D5CDD505-2E9C-101B-9397-08002B2CF9AE}" pid="8" name="MediaServiceImageTags">
    <vt:lpwstr/>
  </property>
</Properties>
</file>