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A2C6" w14:textId="77777777" w:rsidR="0048364F" w:rsidRPr="00182714" w:rsidRDefault="00193461" w:rsidP="0020300C">
      <w:pPr>
        <w:rPr>
          <w:sz w:val="28"/>
        </w:rPr>
      </w:pPr>
      <w:r w:rsidRPr="00182714">
        <w:rPr>
          <w:noProof/>
          <w:lang w:eastAsia="en-AU"/>
        </w:rPr>
        <w:drawing>
          <wp:inline distT="0" distB="0" distL="0" distR="0" wp14:anchorId="2ACE44AF" wp14:editId="2D1321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5090" w14:textId="77777777" w:rsidR="0048364F" w:rsidRPr="00182714" w:rsidRDefault="0048364F" w:rsidP="0048364F">
      <w:pPr>
        <w:rPr>
          <w:sz w:val="19"/>
        </w:rPr>
      </w:pPr>
    </w:p>
    <w:p w14:paraId="6DF9547D" w14:textId="77777777" w:rsidR="0048364F" w:rsidRPr="00182714" w:rsidRDefault="00D20BFE" w:rsidP="0048364F">
      <w:pPr>
        <w:pStyle w:val="ShortT"/>
      </w:pPr>
      <w:r w:rsidRPr="00182714">
        <w:t>Treasury Laws Amendment (Insurance)</w:t>
      </w:r>
      <w:r w:rsidR="00825166" w:rsidRPr="00182714">
        <w:t xml:space="preserve"> </w:t>
      </w:r>
      <w:r w:rsidR="00836FE5" w:rsidRPr="00182714">
        <w:t>Regulations 2</w:t>
      </w:r>
      <w:r w:rsidR="00825166" w:rsidRPr="00182714">
        <w:t>02</w:t>
      </w:r>
      <w:r w:rsidR="00671B90" w:rsidRPr="00182714">
        <w:t>4</w:t>
      </w:r>
    </w:p>
    <w:p w14:paraId="112B37C0" w14:textId="77777777" w:rsidR="00FB54B3" w:rsidRPr="00182714" w:rsidRDefault="00FB54B3" w:rsidP="00DC259F">
      <w:pPr>
        <w:pStyle w:val="SignCoverPageStart"/>
        <w:spacing w:before="240"/>
        <w:rPr>
          <w:szCs w:val="22"/>
        </w:rPr>
      </w:pPr>
      <w:r w:rsidRPr="00182714">
        <w:rPr>
          <w:szCs w:val="22"/>
        </w:rPr>
        <w:t>I, General the Honourable David Hurley AC DSC (Retd), Governor</w:t>
      </w:r>
      <w:r w:rsidR="00306FB5">
        <w:rPr>
          <w:szCs w:val="22"/>
        </w:rPr>
        <w:noBreakHyphen/>
      </w:r>
      <w:r w:rsidRPr="00182714">
        <w:rPr>
          <w:szCs w:val="22"/>
        </w:rPr>
        <w:t>General of the Commonwealth of Australia, acting with the advice of the Federal Executive Council, make the following regulations.</w:t>
      </w:r>
    </w:p>
    <w:p w14:paraId="420674D3" w14:textId="54BE737E" w:rsidR="00FB54B3" w:rsidRPr="00182714" w:rsidRDefault="00FB54B3" w:rsidP="00DC259F">
      <w:pPr>
        <w:keepNext/>
        <w:spacing w:before="720" w:line="240" w:lineRule="atLeast"/>
        <w:ind w:right="397"/>
        <w:jc w:val="both"/>
        <w:rPr>
          <w:szCs w:val="22"/>
        </w:rPr>
      </w:pPr>
      <w:r w:rsidRPr="00182714">
        <w:rPr>
          <w:szCs w:val="22"/>
        </w:rPr>
        <w:t xml:space="preserve">Dated </w:t>
      </w:r>
      <w:r w:rsidRPr="00182714">
        <w:rPr>
          <w:szCs w:val="22"/>
        </w:rPr>
        <w:tab/>
      </w:r>
      <w:r w:rsidRPr="00182714">
        <w:rPr>
          <w:szCs w:val="22"/>
        </w:rPr>
        <w:tab/>
      </w:r>
      <w:r w:rsidRPr="00182714">
        <w:rPr>
          <w:szCs w:val="22"/>
        </w:rPr>
        <w:tab/>
      </w:r>
      <w:r w:rsidRPr="00182714">
        <w:rPr>
          <w:szCs w:val="22"/>
        </w:rPr>
        <w:tab/>
      </w:r>
      <w:r w:rsidR="00C47DC8">
        <w:rPr>
          <w:szCs w:val="22"/>
        </w:rPr>
        <w:t xml:space="preserve">19 February </w:t>
      </w:r>
      <w:r w:rsidRPr="00182714">
        <w:rPr>
          <w:szCs w:val="22"/>
        </w:rPr>
        <w:fldChar w:fldCharType="begin"/>
      </w:r>
      <w:r w:rsidRPr="00182714">
        <w:rPr>
          <w:szCs w:val="22"/>
        </w:rPr>
        <w:instrText xml:space="preserve"> DOCPROPERTY  DateMade </w:instrText>
      </w:r>
      <w:r w:rsidRPr="00182714">
        <w:rPr>
          <w:szCs w:val="22"/>
        </w:rPr>
        <w:fldChar w:fldCharType="separate"/>
      </w:r>
      <w:r w:rsidR="00CE6A80">
        <w:rPr>
          <w:szCs w:val="22"/>
        </w:rPr>
        <w:t>2024</w:t>
      </w:r>
      <w:r w:rsidRPr="00182714">
        <w:rPr>
          <w:szCs w:val="22"/>
        </w:rPr>
        <w:fldChar w:fldCharType="end"/>
      </w:r>
    </w:p>
    <w:p w14:paraId="0CBCA5B6" w14:textId="77777777" w:rsidR="00FB54B3" w:rsidRPr="00182714" w:rsidRDefault="00FB54B3" w:rsidP="00DC259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82714">
        <w:rPr>
          <w:szCs w:val="22"/>
        </w:rPr>
        <w:t>David Hurley</w:t>
      </w:r>
    </w:p>
    <w:p w14:paraId="3C2DEF8A" w14:textId="77777777" w:rsidR="00FB54B3" w:rsidRPr="00182714" w:rsidRDefault="00FB54B3" w:rsidP="00DC259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82714">
        <w:rPr>
          <w:szCs w:val="22"/>
        </w:rPr>
        <w:t>Governor</w:t>
      </w:r>
      <w:r w:rsidR="00306FB5">
        <w:rPr>
          <w:szCs w:val="22"/>
        </w:rPr>
        <w:noBreakHyphen/>
      </w:r>
      <w:r w:rsidRPr="00182714">
        <w:rPr>
          <w:szCs w:val="22"/>
        </w:rPr>
        <w:t>General</w:t>
      </w:r>
    </w:p>
    <w:p w14:paraId="494B525B" w14:textId="77777777" w:rsidR="00FB54B3" w:rsidRPr="00182714" w:rsidRDefault="00FB54B3" w:rsidP="00DC259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82714">
        <w:rPr>
          <w:szCs w:val="22"/>
        </w:rPr>
        <w:t>By His Excellency’s Command</w:t>
      </w:r>
    </w:p>
    <w:p w14:paraId="69A34300" w14:textId="77777777" w:rsidR="00FB54B3" w:rsidRPr="00182714" w:rsidRDefault="00FB54B3" w:rsidP="00DC259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82714">
        <w:rPr>
          <w:szCs w:val="22"/>
        </w:rPr>
        <w:t>Stephen Jones</w:t>
      </w:r>
    </w:p>
    <w:p w14:paraId="374E3DF4" w14:textId="77777777" w:rsidR="00FB54B3" w:rsidRPr="00182714" w:rsidRDefault="00FB54B3" w:rsidP="00DC259F">
      <w:pPr>
        <w:pStyle w:val="SignCoverPageEnd"/>
        <w:rPr>
          <w:szCs w:val="22"/>
        </w:rPr>
      </w:pPr>
      <w:r w:rsidRPr="00182714">
        <w:rPr>
          <w:szCs w:val="22"/>
        </w:rPr>
        <w:t>Assistant Treasurer</w:t>
      </w:r>
      <w:r w:rsidRPr="00182714">
        <w:rPr>
          <w:szCs w:val="22"/>
        </w:rPr>
        <w:br/>
        <w:t>Minister for Financial Services</w:t>
      </w:r>
    </w:p>
    <w:p w14:paraId="4FAB8325" w14:textId="77777777" w:rsidR="00FB54B3" w:rsidRPr="00182714" w:rsidRDefault="00FB54B3" w:rsidP="00DC259F"/>
    <w:p w14:paraId="01D3038D" w14:textId="77777777" w:rsidR="00FB54B3" w:rsidRPr="00182714" w:rsidRDefault="00FB54B3" w:rsidP="00DC259F"/>
    <w:p w14:paraId="173BFB49" w14:textId="77777777" w:rsidR="00FB54B3" w:rsidRPr="00182714" w:rsidRDefault="00FB54B3" w:rsidP="00DC259F"/>
    <w:p w14:paraId="7323E8CD" w14:textId="77777777" w:rsidR="0048364F" w:rsidRPr="005607DD" w:rsidRDefault="0048364F" w:rsidP="0048364F">
      <w:pPr>
        <w:pStyle w:val="Header"/>
        <w:tabs>
          <w:tab w:val="clear" w:pos="4150"/>
          <w:tab w:val="clear" w:pos="8307"/>
        </w:tabs>
      </w:pPr>
      <w:r w:rsidRPr="005607DD">
        <w:rPr>
          <w:rStyle w:val="CharAmSchNo"/>
        </w:rPr>
        <w:t xml:space="preserve"> </w:t>
      </w:r>
      <w:r w:rsidRPr="005607DD">
        <w:rPr>
          <w:rStyle w:val="CharAmSchText"/>
        </w:rPr>
        <w:t xml:space="preserve"> </w:t>
      </w:r>
    </w:p>
    <w:p w14:paraId="43A6E3AE" w14:textId="77777777" w:rsidR="0048364F" w:rsidRPr="005607DD" w:rsidRDefault="0048364F" w:rsidP="0048364F">
      <w:pPr>
        <w:pStyle w:val="Header"/>
        <w:tabs>
          <w:tab w:val="clear" w:pos="4150"/>
          <w:tab w:val="clear" w:pos="8307"/>
        </w:tabs>
      </w:pPr>
      <w:r w:rsidRPr="005607DD">
        <w:rPr>
          <w:rStyle w:val="CharAmPartNo"/>
        </w:rPr>
        <w:t xml:space="preserve"> </w:t>
      </w:r>
      <w:r w:rsidRPr="005607DD">
        <w:rPr>
          <w:rStyle w:val="CharAmPartText"/>
        </w:rPr>
        <w:t xml:space="preserve"> </w:t>
      </w:r>
    </w:p>
    <w:p w14:paraId="74795091" w14:textId="77777777" w:rsidR="0048364F" w:rsidRPr="00182714" w:rsidRDefault="0048364F" w:rsidP="0048364F">
      <w:pPr>
        <w:sectPr w:rsidR="0048364F" w:rsidRPr="00182714" w:rsidSect="00C243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14BA04" w14:textId="77777777" w:rsidR="00220A0C" w:rsidRPr="00182714" w:rsidRDefault="0048364F" w:rsidP="0048364F">
      <w:pPr>
        <w:outlineLvl w:val="0"/>
        <w:rPr>
          <w:sz w:val="36"/>
        </w:rPr>
      </w:pPr>
      <w:r w:rsidRPr="00182714">
        <w:rPr>
          <w:sz w:val="36"/>
        </w:rPr>
        <w:lastRenderedPageBreak/>
        <w:t>Contents</w:t>
      </w:r>
    </w:p>
    <w:p w14:paraId="4F3128A8" w14:textId="1638F8F2" w:rsidR="005C43A9" w:rsidRPr="00182714" w:rsidRDefault="005C43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2714">
        <w:fldChar w:fldCharType="begin"/>
      </w:r>
      <w:r w:rsidRPr="00182714">
        <w:instrText xml:space="preserve"> TOC \o "1-9" </w:instrText>
      </w:r>
      <w:r w:rsidRPr="00182714">
        <w:fldChar w:fldCharType="separate"/>
      </w:r>
      <w:r w:rsidRPr="00182714">
        <w:rPr>
          <w:noProof/>
        </w:rPr>
        <w:t>1</w:t>
      </w:r>
      <w:r w:rsidRPr="00182714">
        <w:rPr>
          <w:noProof/>
        </w:rPr>
        <w:tab/>
        <w:t>Name</w:t>
      </w:r>
      <w:r w:rsidRPr="00182714">
        <w:rPr>
          <w:noProof/>
        </w:rPr>
        <w:tab/>
      </w:r>
      <w:r w:rsidRPr="00182714">
        <w:rPr>
          <w:noProof/>
        </w:rPr>
        <w:fldChar w:fldCharType="begin"/>
      </w:r>
      <w:r w:rsidRPr="00182714">
        <w:rPr>
          <w:noProof/>
        </w:rPr>
        <w:instrText xml:space="preserve"> PAGEREF _Toc152159717 \h </w:instrText>
      </w:r>
      <w:r w:rsidRPr="00182714">
        <w:rPr>
          <w:noProof/>
        </w:rPr>
      </w:r>
      <w:r w:rsidRPr="00182714">
        <w:rPr>
          <w:noProof/>
        </w:rPr>
        <w:fldChar w:fldCharType="separate"/>
      </w:r>
      <w:r w:rsidR="00CE6A80">
        <w:rPr>
          <w:noProof/>
        </w:rPr>
        <w:t>1</w:t>
      </w:r>
      <w:r w:rsidRPr="00182714">
        <w:rPr>
          <w:noProof/>
        </w:rPr>
        <w:fldChar w:fldCharType="end"/>
      </w:r>
    </w:p>
    <w:p w14:paraId="2BF1A2F4" w14:textId="4914D000" w:rsidR="005C43A9" w:rsidRPr="00182714" w:rsidRDefault="005C43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2714">
        <w:rPr>
          <w:noProof/>
        </w:rPr>
        <w:t>2</w:t>
      </w:r>
      <w:r w:rsidRPr="00182714">
        <w:rPr>
          <w:noProof/>
        </w:rPr>
        <w:tab/>
        <w:t>Commencement</w:t>
      </w:r>
      <w:r w:rsidRPr="00182714">
        <w:rPr>
          <w:noProof/>
        </w:rPr>
        <w:tab/>
      </w:r>
      <w:r w:rsidRPr="00182714">
        <w:rPr>
          <w:noProof/>
        </w:rPr>
        <w:fldChar w:fldCharType="begin"/>
      </w:r>
      <w:r w:rsidRPr="00182714">
        <w:rPr>
          <w:noProof/>
        </w:rPr>
        <w:instrText xml:space="preserve"> PAGEREF _Toc152159718 \h </w:instrText>
      </w:r>
      <w:r w:rsidRPr="00182714">
        <w:rPr>
          <w:noProof/>
        </w:rPr>
      </w:r>
      <w:r w:rsidRPr="00182714">
        <w:rPr>
          <w:noProof/>
        </w:rPr>
        <w:fldChar w:fldCharType="separate"/>
      </w:r>
      <w:r w:rsidR="00CE6A80">
        <w:rPr>
          <w:noProof/>
        </w:rPr>
        <w:t>1</w:t>
      </w:r>
      <w:r w:rsidRPr="00182714">
        <w:rPr>
          <w:noProof/>
        </w:rPr>
        <w:fldChar w:fldCharType="end"/>
      </w:r>
    </w:p>
    <w:p w14:paraId="70053006" w14:textId="488A5108" w:rsidR="005C43A9" w:rsidRPr="00182714" w:rsidRDefault="005C43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2714">
        <w:rPr>
          <w:noProof/>
        </w:rPr>
        <w:t>3</w:t>
      </w:r>
      <w:r w:rsidRPr="00182714">
        <w:rPr>
          <w:noProof/>
        </w:rPr>
        <w:tab/>
        <w:t>Authority</w:t>
      </w:r>
      <w:r w:rsidRPr="00182714">
        <w:rPr>
          <w:noProof/>
        </w:rPr>
        <w:tab/>
      </w:r>
      <w:r w:rsidRPr="00182714">
        <w:rPr>
          <w:noProof/>
        </w:rPr>
        <w:fldChar w:fldCharType="begin"/>
      </w:r>
      <w:r w:rsidRPr="00182714">
        <w:rPr>
          <w:noProof/>
        </w:rPr>
        <w:instrText xml:space="preserve"> PAGEREF _Toc152159719 \h </w:instrText>
      </w:r>
      <w:r w:rsidRPr="00182714">
        <w:rPr>
          <w:noProof/>
        </w:rPr>
      </w:r>
      <w:r w:rsidRPr="00182714">
        <w:rPr>
          <w:noProof/>
        </w:rPr>
        <w:fldChar w:fldCharType="separate"/>
      </w:r>
      <w:r w:rsidR="00CE6A80">
        <w:rPr>
          <w:noProof/>
        </w:rPr>
        <w:t>1</w:t>
      </w:r>
      <w:r w:rsidRPr="00182714">
        <w:rPr>
          <w:noProof/>
        </w:rPr>
        <w:fldChar w:fldCharType="end"/>
      </w:r>
    </w:p>
    <w:p w14:paraId="121037AA" w14:textId="08105370" w:rsidR="005C43A9" w:rsidRPr="00182714" w:rsidRDefault="005C43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2714">
        <w:rPr>
          <w:noProof/>
        </w:rPr>
        <w:t>4</w:t>
      </w:r>
      <w:r w:rsidRPr="00182714">
        <w:rPr>
          <w:noProof/>
        </w:rPr>
        <w:tab/>
        <w:t>Schedules</w:t>
      </w:r>
      <w:r w:rsidRPr="00182714">
        <w:rPr>
          <w:noProof/>
        </w:rPr>
        <w:tab/>
      </w:r>
      <w:r w:rsidRPr="00182714">
        <w:rPr>
          <w:noProof/>
        </w:rPr>
        <w:fldChar w:fldCharType="begin"/>
      </w:r>
      <w:r w:rsidRPr="00182714">
        <w:rPr>
          <w:noProof/>
        </w:rPr>
        <w:instrText xml:space="preserve"> PAGEREF _Toc152159720 \h </w:instrText>
      </w:r>
      <w:r w:rsidRPr="00182714">
        <w:rPr>
          <w:noProof/>
        </w:rPr>
      </w:r>
      <w:r w:rsidRPr="00182714">
        <w:rPr>
          <w:noProof/>
        </w:rPr>
        <w:fldChar w:fldCharType="separate"/>
      </w:r>
      <w:r w:rsidR="00CE6A80">
        <w:rPr>
          <w:noProof/>
        </w:rPr>
        <w:t>1</w:t>
      </w:r>
      <w:r w:rsidRPr="00182714">
        <w:rPr>
          <w:noProof/>
        </w:rPr>
        <w:fldChar w:fldCharType="end"/>
      </w:r>
    </w:p>
    <w:p w14:paraId="13343460" w14:textId="274BB146" w:rsidR="005C43A9" w:rsidRPr="00182714" w:rsidRDefault="005C43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2714">
        <w:rPr>
          <w:noProof/>
        </w:rPr>
        <w:t>Schedule 1—Repeals</w:t>
      </w:r>
      <w:r w:rsidRPr="00182714">
        <w:rPr>
          <w:b w:val="0"/>
          <w:noProof/>
          <w:sz w:val="18"/>
        </w:rPr>
        <w:tab/>
      </w:r>
      <w:r w:rsidRPr="00182714">
        <w:rPr>
          <w:b w:val="0"/>
          <w:noProof/>
          <w:sz w:val="18"/>
        </w:rPr>
        <w:fldChar w:fldCharType="begin"/>
      </w:r>
      <w:r w:rsidRPr="00182714">
        <w:rPr>
          <w:b w:val="0"/>
          <w:noProof/>
          <w:sz w:val="18"/>
        </w:rPr>
        <w:instrText xml:space="preserve"> PAGEREF _Toc152159721 \h </w:instrText>
      </w:r>
      <w:r w:rsidRPr="00182714">
        <w:rPr>
          <w:b w:val="0"/>
          <w:noProof/>
          <w:sz w:val="18"/>
        </w:rPr>
      </w:r>
      <w:r w:rsidRPr="00182714">
        <w:rPr>
          <w:b w:val="0"/>
          <w:noProof/>
          <w:sz w:val="18"/>
        </w:rPr>
        <w:fldChar w:fldCharType="separate"/>
      </w:r>
      <w:r w:rsidR="00CE6A80">
        <w:rPr>
          <w:b w:val="0"/>
          <w:noProof/>
          <w:sz w:val="18"/>
        </w:rPr>
        <w:t>2</w:t>
      </w:r>
      <w:r w:rsidRPr="00182714">
        <w:rPr>
          <w:b w:val="0"/>
          <w:noProof/>
          <w:sz w:val="18"/>
        </w:rPr>
        <w:fldChar w:fldCharType="end"/>
      </w:r>
    </w:p>
    <w:p w14:paraId="54CA0284" w14:textId="3001F181" w:rsidR="005C43A9" w:rsidRPr="00182714" w:rsidRDefault="005C43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2714">
        <w:rPr>
          <w:noProof/>
        </w:rPr>
        <w:t>Insurance Acquisitions and Takeovers (Notices) Regulations</w:t>
      </w:r>
      <w:r w:rsidRPr="00182714">
        <w:rPr>
          <w:i w:val="0"/>
          <w:noProof/>
          <w:sz w:val="18"/>
        </w:rPr>
        <w:tab/>
      </w:r>
      <w:r w:rsidRPr="00182714">
        <w:rPr>
          <w:i w:val="0"/>
          <w:noProof/>
          <w:sz w:val="18"/>
        </w:rPr>
        <w:fldChar w:fldCharType="begin"/>
      </w:r>
      <w:r w:rsidRPr="00182714">
        <w:rPr>
          <w:i w:val="0"/>
          <w:noProof/>
          <w:sz w:val="18"/>
        </w:rPr>
        <w:instrText xml:space="preserve"> PAGEREF _Toc152159722 \h </w:instrText>
      </w:r>
      <w:r w:rsidRPr="00182714">
        <w:rPr>
          <w:i w:val="0"/>
          <w:noProof/>
          <w:sz w:val="18"/>
        </w:rPr>
      </w:r>
      <w:r w:rsidRPr="00182714">
        <w:rPr>
          <w:i w:val="0"/>
          <w:noProof/>
          <w:sz w:val="18"/>
        </w:rPr>
        <w:fldChar w:fldCharType="separate"/>
      </w:r>
      <w:r w:rsidR="00CE6A80">
        <w:rPr>
          <w:i w:val="0"/>
          <w:noProof/>
          <w:sz w:val="18"/>
        </w:rPr>
        <w:t>2</w:t>
      </w:r>
      <w:r w:rsidRPr="00182714">
        <w:rPr>
          <w:i w:val="0"/>
          <w:noProof/>
          <w:sz w:val="18"/>
        </w:rPr>
        <w:fldChar w:fldCharType="end"/>
      </w:r>
    </w:p>
    <w:p w14:paraId="64CF7245" w14:textId="2B118638" w:rsidR="005C43A9" w:rsidRPr="00182714" w:rsidRDefault="005C43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2714">
        <w:rPr>
          <w:noProof/>
        </w:rPr>
        <w:t>Insurance Regulations 2002</w:t>
      </w:r>
      <w:r w:rsidRPr="00182714">
        <w:rPr>
          <w:i w:val="0"/>
          <w:noProof/>
          <w:sz w:val="18"/>
        </w:rPr>
        <w:tab/>
      </w:r>
      <w:r w:rsidRPr="00182714">
        <w:rPr>
          <w:i w:val="0"/>
          <w:noProof/>
          <w:sz w:val="18"/>
        </w:rPr>
        <w:fldChar w:fldCharType="begin"/>
      </w:r>
      <w:r w:rsidRPr="00182714">
        <w:rPr>
          <w:i w:val="0"/>
          <w:noProof/>
          <w:sz w:val="18"/>
        </w:rPr>
        <w:instrText xml:space="preserve"> PAGEREF _Toc152159723 \h </w:instrText>
      </w:r>
      <w:r w:rsidRPr="00182714">
        <w:rPr>
          <w:i w:val="0"/>
          <w:noProof/>
          <w:sz w:val="18"/>
        </w:rPr>
      </w:r>
      <w:r w:rsidRPr="00182714">
        <w:rPr>
          <w:i w:val="0"/>
          <w:noProof/>
          <w:sz w:val="18"/>
        </w:rPr>
        <w:fldChar w:fldCharType="separate"/>
      </w:r>
      <w:r w:rsidR="00CE6A80">
        <w:rPr>
          <w:i w:val="0"/>
          <w:noProof/>
          <w:sz w:val="18"/>
        </w:rPr>
        <w:t>2</w:t>
      </w:r>
      <w:r w:rsidRPr="00182714">
        <w:rPr>
          <w:i w:val="0"/>
          <w:noProof/>
          <w:sz w:val="18"/>
        </w:rPr>
        <w:fldChar w:fldCharType="end"/>
      </w:r>
    </w:p>
    <w:p w14:paraId="055FA5A0" w14:textId="542E130E" w:rsidR="005C43A9" w:rsidRPr="00182714" w:rsidRDefault="005C43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2714">
        <w:rPr>
          <w:noProof/>
        </w:rPr>
        <w:t>Life Insurance Regulations 1995</w:t>
      </w:r>
      <w:r w:rsidRPr="00182714">
        <w:rPr>
          <w:i w:val="0"/>
          <w:noProof/>
          <w:sz w:val="18"/>
        </w:rPr>
        <w:tab/>
      </w:r>
      <w:r w:rsidRPr="00182714">
        <w:rPr>
          <w:i w:val="0"/>
          <w:noProof/>
          <w:sz w:val="18"/>
        </w:rPr>
        <w:fldChar w:fldCharType="begin"/>
      </w:r>
      <w:r w:rsidRPr="00182714">
        <w:rPr>
          <w:i w:val="0"/>
          <w:noProof/>
          <w:sz w:val="18"/>
        </w:rPr>
        <w:instrText xml:space="preserve"> PAGEREF _Toc152159724 \h </w:instrText>
      </w:r>
      <w:r w:rsidRPr="00182714">
        <w:rPr>
          <w:i w:val="0"/>
          <w:noProof/>
          <w:sz w:val="18"/>
        </w:rPr>
      </w:r>
      <w:r w:rsidRPr="00182714">
        <w:rPr>
          <w:i w:val="0"/>
          <w:noProof/>
          <w:sz w:val="18"/>
        </w:rPr>
        <w:fldChar w:fldCharType="separate"/>
      </w:r>
      <w:r w:rsidR="00CE6A80">
        <w:rPr>
          <w:i w:val="0"/>
          <w:noProof/>
          <w:sz w:val="18"/>
        </w:rPr>
        <w:t>2</w:t>
      </w:r>
      <w:r w:rsidRPr="00182714">
        <w:rPr>
          <w:i w:val="0"/>
          <w:noProof/>
          <w:sz w:val="18"/>
        </w:rPr>
        <w:fldChar w:fldCharType="end"/>
      </w:r>
    </w:p>
    <w:p w14:paraId="41619576" w14:textId="723F5970" w:rsidR="005C43A9" w:rsidRPr="00182714" w:rsidRDefault="005C43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2714">
        <w:rPr>
          <w:noProof/>
        </w:rPr>
        <w:t>Schedule 2—Amendments</w:t>
      </w:r>
      <w:r w:rsidRPr="00182714">
        <w:rPr>
          <w:b w:val="0"/>
          <w:noProof/>
          <w:sz w:val="18"/>
        </w:rPr>
        <w:tab/>
      </w:r>
      <w:r w:rsidRPr="00182714">
        <w:rPr>
          <w:b w:val="0"/>
          <w:noProof/>
          <w:sz w:val="18"/>
        </w:rPr>
        <w:fldChar w:fldCharType="begin"/>
      </w:r>
      <w:r w:rsidRPr="00182714">
        <w:rPr>
          <w:b w:val="0"/>
          <w:noProof/>
          <w:sz w:val="18"/>
        </w:rPr>
        <w:instrText xml:space="preserve"> PAGEREF _Toc152159725 \h </w:instrText>
      </w:r>
      <w:r w:rsidRPr="00182714">
        <w:rPr>
          <w:b w:val="0"/>
          <w:noProof/>
          <w:sz w:val="18"/>
        </w:rPr>
      </w:r>
      <w:r w:rsidRPr="00182714">
        <w:rPr>
          <w:b w:val="0"/>
          <w:noProof/>
          <w:sz w:val="18"/>
        </w:rPr>
        <w:fldChar w:fldCharType="separate"/>
      </w:r>
      <w:r w:rsidR="00CE6A80">
        <w:rPr>
          <w:b w:val="0"/>
          <w:noProof/>
          <w:sz w:val="18"/>
        </w:rPr>
        <w:t>3</w:t>
      </w:r>
      <w:r w:rsidRPr="00182714">
        <w:rPr>
          <w:b w:val="0"/>
          <w:noProof/>
          <w:sz w:val="18"/>
        </w:rPr>
        <w:fldChar w:fldCharType="end"/>
      </w:r>
    </w:p>
    <w:p w14:paraId="57AF9B65" w14:textId="3DCCA07A" w:rsidR="005C43A9" w:rsidRPr="00182714" w:rsidRDefault="005C43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2714">
        <w:rPr>
          <w:noProof/>
        </w:rPr>
        <w:t>Corporations Regulations 2001</w:t>
      </w:r>
      <w:r w:rsidRPr="00182714">
        <w:rPr>
          <w:i w:val="0"/>
          <w:noProof/>
          <w:sz w:val="18"/>
        </w:rPr>
        <w:tab/>
      </w:r>
      <w:r w:rsidRPr="00182714">
        <w:rPr>
          <w:i w:val="0"/>
          <w:noProof/>
          <w:sz w:val="18"/>
        </w:rPr>
        <w:fldChar w:fldCharType="begin"/>
      </w:r>
      <w:r w:rsidRPr="00182714">
        <w:rPr>
          <w:i w:val="0"/>
          <w:noProof/>
          <w:sz w:val="18"/>
        </w:rPr>
        <w:instrText xml:space="preserve"> PAGEREF _Toc152159726 \h </w:instrText>
      </w:r>
      <w:r w:rsidRPr="00182714">
        <w:rPr>
          <w:i w:val="0"/>
          <w:noProof/>
          <w:sz w:val="18"/>
        </w:rPr>
      </w:r>
      <w:r w:rsidRPr="00182714">
        <w:rPr>
          <w:i w:val="0"/>
          <w:noProof/>
          <w:sz w:val="18"/>
        </w:rPr>
        <w:fldChar w:fldCharType="separate"/>
      </w:r>
      <w:r w:rsidR="00CE6A80">
        <w:rPr>
          <w:i w:val="0"/>
          <w:noProof/>
          <w:sz w:val="18"/>
        </w:rPr>
        <w:t>3</w:t>
      </w:r>
      <w:r w:rsidRPr="00182714">
        <w:rPr>
          <w:i w:val="0"/>
          <w:noProof/>
          <w:sz w:val="18"/>
        </w:rPr>
        <w:fldChar w:fldCharType="end"/>
      </w:r>
    </w:p>
    <w:p w14:paraId="06E94F21" w14:textId="096C30C6" w:rsidR="005C43A9" w:rsidRPr="00182714" w:rsidRDefault="005C43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2714">
        <w:rPr>
          <w:noProof/>
        </w:rPr>
        <w:t>Terrorism and Cyclone Insurance Regulations 2003</w:t>
      </w:r>
      <w:r w:rsidRPr="00182714">
        <w:rPr>
          <w:i w:val="0"/>
          <w:noProof/>
          <w:sz w:val="18"/>
        </w:rPr>
        <w:tab/>
      </w:r>
      <w:r w:rsidRPr="00182714">
        <w:rPr>
          <w:i w:val="0"/>
          <w:noProof/>
          <w:sz w:val="18"/>
        </w:rPr>
        <w:fldChar w:fldCharType="begin"/>
      </w:r>
      <w:r w:rsidRPr="00182714">
        <w:rPr>
          <w:i w:val="0"/>
          <w:noProof/>
          <w:sz w:val="18"/>
        </w:rPr>
        <w:instrText xml:space="preserve"> PAGEREF _Toc152159727 \h </w:instrText>
      </w:r>
      <w:r w:rsidRPr="00182714">
        <w:rPr>
          <w:i w:val="0"/>
          <w:noProof/>
          <w:sz w:val="18"/>
        </w:rPr>
      </w:r>
      <w:r w:rsidRPr="00182714">
        <w:rPr>
          <w:i w:val="0"/>
          <w:noProof/>
          <w:sz w:val="18"/>
        </w:rPr>
        <w:fldChar w:fldCharType="separate"/>
      </w:r>
      <w:r w:rsidR="00CE6A80">
        <w:rPr>
          <w:i w:val="0"/>
          <w:noProof/>
          <w:sz w:val="18"/>
        </w:rPr>
        <w:t>3</w:t>
      </w:r>
      <w:r w:rsidRPr="00182714">
        <w:rPr>
          <w:i w:val="0"/>
          <w:noProof/>
          <w:sz w:val="18"/>
        </w:rPr>
        <w:fldChar w:fldCharType="end"/>
      </w:r>
    </w:p>
    <w:p w14:paraId="3F8D6BDF" w14:textId="77777777" w:rsidR="0048364F" w:rsidRPr="00182714" w:rsidRDefault="005C43A9" w:rsidP="0048364F">
      <w:r w:rsidRPr="00182714">
        <w:fldChar w:fldCharType="end"/>
      </w:r>
    </w:p>
    <w:p w14:paraId="2F701D69" w14:textId="77777777" w:rsidR="0048364F" w:rsidRPr="00182714" w:rsidRDefault="0048364F" w:rsidP="0048364F">
      <w:pPr>
        <w:sectPr w:rsidR="0048364F" w:rsidRPr="00182714" w:rsidSect="00C2430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24FEFC" w14:textId="77777777" w:rsidR="0048364F" w:rsidRPr="00182714" w:rsidRDefault="0048364F" w:rsidP="0048364F">
      <w:pPr>
        <w:pStyle w:val="ActHead5"/>
      </w:pPr>
      <w:bookmarkStart w:id="0" w:name="_Toc152159717"/>
      <w:proofErr w:type="gramStart"/>
      <w:r w:rsidRPr="005607DD">
        <w:rPr>
          <w:rStyle w:val="CharSectno"/>
        </w:rPr>
        <w:lastRenderedPageBreak/>
        <w:t>1</w:t>
      </w:r>
      <w:r w:rsidRPr="00182714">
        <w:t xml:space="preserve">  </w:t>
      </w:r>
      <w:r w:rsidR="004F676E" w:rsidRPr="00182714">
        <w:t>Name</w:t>
      </w:r>
      <w:bookmarkEnd w:id="0"/>
      <w:proofErr w:type="gramEnd"/>
    </w:p>
    <w:p w14:paraId="55571271" w14:textId="77777777" w:rsidR="0048364F" w:rsidRPr="00182714" w:rsidRDefault="0048364F" w:rsidP="0048364F">
      <w:pPr>
        <w:pStyle w:val="subsection"/>
      </w:pPr>
      <w:r w:rsidRPr="00182714">
        <w:tab/>
      </w:r>
      <w:r w:rsidRPr="00182714">
        <w:tab/>
      </w:r>
      <w:r w:rsidR="00825166" w:rsidRPr="00182714">
        <w:t>This instrument is</w:t>
      </w:r>
      <w:r w:rsidRPr="00182714">
        <w:t xml:space="preserve"> the </w:t>
      </w:r>
      <w:r w:rsidR="00146B25" w:rsidRPr="00182714">
        <w:rPr>
          <w:i/>
          <w:noProof/>
        </w:rPr>
        <w:t xml:space="preserve">Treasury Laws Amendment (Insurance) </w:t>
      </w:r>
      <w:r w:rsidR="00836FE5" w:rsidRPr="00182714">
        <w:rPr>
          <w:i/>
          <w:noProof/>
        </w:rPr>
        <w:t>Regulations 2</w:t>
      </w:r>
      <w:r w:rsidR="00146B25" w:rsidRPr="00182714">
        <w:rPr>
          <w:i/>
          <w:noProof/>
        </w:rPr>
        <w:t>02</w:t>
      </w:r>
      <w:r w:rsidR="0035612E" w:rsidRPr="00182714">
        <w:rPr>
          <w:i/>
          <w:noProof/>
        </w:rPr>
        <w:t>4</w:t>
      </w:r>
      <w:r w:rsidRPr="00182714">
        <w:t>.</w:t>
      </w:r>
    </w:p>
    <w:p w14:paraId="086B4D80" w14:textId="77777777" w:rsidR="004F676E" w:rsidRPr="00182714" w:rsidRDefault="0048364F" w:rsidP="005452CC">
      <w:pPr>
        <w:pStyle w:val="ActHead5"/>
      </w:pPr>
      <w:bookmarkStart w:id="1" w:name="_Toc152159718"/>
      <w:proofErr w:type="gramStart"/>
      <w:r w:rsidRPr="005607DD">
        <w:rPr>
          <w:rStyle w:val="CharSectno"/>
        </w:rPr>
        <w:t>2</w:t>
      </w:r>
      <w:r w:rsidRPr="00182714">
        <w:t xml:space="preserve">  Commencement</w:t>
      </w:r>
      <w:bookmarkEnd w:id="1"/>
      <w:proofErr w:type="gramEnd"/>
    </w:p>
    <w:p w14:paraId="1788CFD0" w14:textId="77777777" w:rsidR="005452CC" w:rsidRPr="00182714" w:rsidRDefault="005452CC" w:rsidP="00DC259F">
      <w:pPr>
        <w:pStyle w:val="subsection"/>
      </w:pPr>
      <w:r w:rsidRPr="00182714">
        <w:tab/>
        <w:t>(1)</w:t>
      </w:r>
      <w:r w:rsidRPr="00182714">
        <w:tab/>
        <w:t xml:space="preserve">Each provision of </w:t>
      </w:r>
      <w:r w:rsidR="00825166" w:rsidRPr="00182714">
        <w:t>this instrument</w:t>
      </w:r>
      <w:r w:rsidRPr="00182714">
        <w:t xml:space="preserve"> specified in column 1 of the table commences, or is taken to have commenced, in accordance with column 2 of the table. Any other statement in column 2 has effect according to its terms.</w:t>
      </w:r>
    </w:p>
    <w:p w14:paraId="76992DC2" w14:textId="77777777" w:rsidR="005452CC" w:rsidRPr="00182714" w:rsidRDefault="005452CC" w:rsidP="00DC259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82714" w14:paraId="7F902444" w14:textId="77777777" w:rsidTr="00165B1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7D6B74" w14:textId="77777777" w:rsidR="005452CC" w:rsidRPr="00182714" w:rsidRDefault="005452CC" w:rsidP="00DC259F">
            <w:pPr>
              <w:pStyle w:val="TableHeading"/>
            </w:pPr>
            <w:r w:rsidRPr="00182714">
              <w:t>Commencement information</w:t>
            </w:r>
          </w:p>
        </w:tc>
      </w:tr>
      <w:tr w:rsidR="005452CC" w:rsidRPr="00182714" w14:paraId="4C305E77" w14:textId="77777777" w:rsidTr="00165B1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CC50E5" w14:textId="77777777" w:rsidR="005452CC" w:rsidRPr="00182714" w:rsidRDefault="005452CC" w:rsidP="00DC259F">
            <w:pPr>
              <w:pStyle w:val="TableHeading"/>
            </w:pPr>
            <w:r w:rsidRPr="0018271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483556" w14:textId="77777777" w:rsidR="005452CC" w:rsidRPr="00182714" w:rsidRDefault="005452CC" w:rsidP="00DC259F">
            <w:pPr>
              <w:pStyle w:val="TableHeading"/>
            </w:pPr>
            <w:r w:rsidRPr="0018271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32FD67" w14:textId="77777777" w:rsidR="005452CC" w:rsidRPr="00182714" w:rsidRDefault="005452CC" w:rsidP="00DC259F">
            <w:pPr>
              <w:pStyle w:val="TableHeading"/>
            </w:pPr>
            <w:r w:rsidRPr="00182714">
              <w:t>Column 3</w:t>
            </w:r>
          </w:p>
        </w:tc>
      </w:tr>
      <w:tr w:rsidR="005452CC" w:rsidRPr="00182714" w14:paraId="1B22907E" w14:textId="77777777" w:rsidTr="00165B1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A4D36B" w14:textId="77777777" w:rsidR="005452CC" w:rsidRPr="00182714" w:rsidRDefault="005452CC" w:rsidP="00DC259F">
            <w:pPr>
              <w:pStyle w:val="TableHeading"/>
            </w:pPr>
            <w:r w:rsidRPr="0018271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4FA80F" w14:textId="77777777" w:rsidR="005452CC" w:rsidRPr="00182714" w:rsidRDefault="005452CC" w:rsidP="00DC259F">
            <w:pPr>
              <w:pStyle w:val="TableHeading"/>
            </w:pPr>
            <w:r w:rsidRPr="0018271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EF086A" w14:textId="77777777" w:rsidR="005452CC" w:rsidRPr="00182714" w:rsidRDefault="005452CC" w:rsidP="00DC259F">
            <w:pPr>
              <w:pStyle w:val="TableHeading"/>
            </w:pPr>
            <w:r w:rsidRPr="00182714">
              <w:t>Date/Details</w:t>
            </w:r>
          </w:p>
        </w:tc>
      </w:tr>
      <w:tr w:rsidR="00F24F34" w:rsidRPr="00182714" w14:paraId="6ADD59A6" w14:textId="77777777" w:rsidTr="00165B1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0DFE47" w14:textId="77777777" w:rsidR="00F24F34" w:rsidRPr="00182714" w:rsidRDefault="00F24F34" w:rsidP="00A9322C">
            <w:pPr>
              <w:pStyle w:val="Tabletext"/>
            </w:pPr>
            <w:r w:rsidRPr="00182714">
              <w:t xml:space="preserve">1.  </w:t>
            </w:r>
            <w:r w:rsidR="007F6790" w:rsidRPr="0018271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E0AEBA" w14:textId="77777777" w:rsidR="00F24F34" w:rsidRPr="00182714" w:rsidRDefault="00BE0FAC" w:rsidP="00165B10">
            <w:pPr>
              <w:pStyle w:val="Tabletext"/>
            </w:pPr>
            <w:r w:rsidRPr="00182714">
              <w:t>1 March</w:t>
            </w:r>
            <w:r w:rsidR="006123FC" w:rsidRPr="00182714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9BF39B" w14:textId="77777777" w:rsidR="00F24F34" w:rsidRPr="00182714" w:rsidRDefault="00BE0FAC" w:rsidP="00A9322C">
            <w:pPr>
              <w:pStyle w:val="Tabletext"/>
            </w:pPr>
            <w:r w:rsidRPr="00182714">
              <w:t>1 March</w:t>
            </w:r>
            <w:r w:rsidR="006123FC" w:rsidRPr="00182714">
              <w:t xml:space="preserve"> 2024</w:t>
            </w:r>
          </w:p>
        </w:tc>
      </w:tr>
    </w:tbl>
    <w:p w14:paraId="48C51510" w14:textId="77777777" w:rsidR="00F24F34" w:rsidRPr="00182714" w:rsidRDefault="00F24F34" w:rsidP="00F24F34">
      <w:pPr>
        <w:pStyle w:val="notetext"/>
        <w:rPr>
          <w:snapToGrid w:val="0"/>
          <w:lang w:eastAsia="en-US"/>
        </w:rPr>
      </w:pPr>
      <w:r w:rsidRPr="00182714">
        <w:rPr>
          <w:snapToGrid w:val="0"/>
          <w:lang w:eastAsia="en-US"/>
        </w:rPr>
        <w:t>Note:</w:t>
      </w:r>
      <w:r w:rsidRPr="00182714">
        <w:rPr>
          <w:snapToGrid w:val="0"/>
          <w:lang w:eastAsia="en-US"/>
        </w:rPr>
        <w:tab/>
        <w:t>This table relates only to the provisions of this instrument</w:t>
      </w:r>
      <w:r w:rsidRPr="00182714">
        <w:t xml:space="preserve"> </w:t>
      </w:r>
      <w:r w:rsidRPr="00182714">
        <w:rPr>
          <w:snapToGrid w:val="0"/>
          <w:lang w:eastAsia="en-US"/>
        </w:rPr>
        <w:t>as originally made. It will not be amended to deal with any later amendments of this instrument.</w:t>
      </w:r>
    </w:p>
    <w:p w14:paraId="4BC5E60C" w14:textId="77777777" w:rsidR="005452CC" w:rsidRPr="00182714" w:rsidRDefault="005452CC" w:rsidP="004F676E">
      <w:pPr>
        <w:pStyle w:val="subsection"/>
      </w:pPr>
      <w:r w:rsidRPr="00182714">
        <w:tab/>
        <w:t>(2)</w:t>
      </w:r>
      <w:r w:rsidRPr="00182714">
        <w:tab/>
        <w:t xml:space="preserve">Any information in column 3 of the table is not part of </w:t>
      </w:r>
      <w:r w:rsidR="00825166" w:rsidRPr="00182714">
        <w:t>this instrument</w:t>
      </w:r>
      <w:r w:rsidRPr="00182714">
        <w:t xml:space="preserve">. Information may be inserted in this column, or information in it may be edited, in any published version of </w:t>
      </w:r>
      <w:r w:rsidR="00825166" w:rsidRPr="00182714">
        <w:t>this instrument</w:t>
      </w:r>
      <w:r w:rsidRPr="00182714">
        <w:t>.</w:t>
      </w:r>
    </w:p>
    <w:p w14:paraId="02172F08" w14:textId="77777777" w:rsidR="00BF6650" w:rsidRPr="00182714" w:rsidRDefault="00BF6650" w:rsidP="00BF6650">
      <w:pPr>
        <w:pStyle w:val="ActHead5"/>
      </w:pPr>
      <w:bookmarkStart w:id="2" w:name="_Toc152159719"/>
      <w:proofErr w:type="gramStart"/>
      <w:r w:rsidRPr="005607DD">
        <w:rPr>
          <w:rStyle w:val="CharSectno"/>
        </w:rPr>
        <w:t>3</w:t>
      </w:r>
      <w:r w:rsidRPr="00182714">
        <w:t xml:space="preserve">  Authority</w:t>
      </w:r>
      <w:bookmarkEnd w:id="2"/>
      <w:proofErr w:type="gramEnd"/>
    </w:p>
    <w:p w14:paraId="4E74031F" w14:textId="77777777" w:rsidR="00EA5E27" w:rsidRPr="00182714" w:rsidRDefault="00BF6650" w:rsidP="00BF6650">
      <w:pPr>
        <w:pStyle w:val="subsection"/>
      </w:pPr>
      <w:r w:rsidRPr="00182714">
        <w:tab/>
      </w:r>
      <w:r w:rsidRPr="00182714">
        <w:tab/>
      </w:r>
      <w:r w:rsidR="00825166" w:rsidRPr="00182714">
        <w:t>This instrument is</w:t>
      </w:r>
      <w:r w:rsidRPr="00182714">
        <w:t xml:space="preserve"> made under the</w:t>
      </w:r>
      <w:r w:rsidR="00EA5E27" w:rsidRPr="00182714">
        <w:t xml:space="preserve"> following:</w:t>
      </w:r>
    </w:p>
    <w:p w14:paraId="53A8A576" w14:textId="77777777" w:rsidR="00EA5E27" w:rsidRPr="00182714" w:rsidRDefault="00EA5E27" w:rsidP="00EA5E27">
      <w:pPr>
        <w:pStyle w:val="paragraph"/>
      </w:pPr>
      <w:r w:rsidRPr="00182714">
        <w:tab/>
        <w:t>(a)</w:t>
      </w:r>
      <w:r w:rsidRPr="00182714">
        <w:tab/>
        <w:t xml:space="preserve">the </w:t>
      </w:r>
      <w:r w:rsidRPr="00182714">
        <w:rPr>
          <w:i/>
        </w:rPr>
        <w:t xml:space="preserve">Corporations Act </w:t>
      </w:r>
      <w:proofErr w:type="gramStart"/>
      <w:r w:rsidRPr="00182714">
        <w:rPr>
          <w:i/>
        </w:rPr>
        <w:t>2001</w:t>
      </w:r>
      <w:r w:rsidRPr="00182714">
        <w:t>;</w:t>
      </w:r>
      <w:proofErr w:type="gramEnd"/>
    </w:p>
    <w:p w14:paraId="07E0919D" w14:textId="77777777" w:rsidR="00EA2870" w:rsidRPr="00182714" w:rsidRDefault="00EA2870" w:rsidP="00EA5E27">
      <w:pPr>
        <w:pStyle w:val="paragraph"/>
      </w:pPr>
      <w:r w:rsidRPr="00182714">
        <w:tab/>
        <w:t>(b)</w:t>
      </w:r>
      <w:r w:rsidRPr="00182714">
        <w:tab/>
        <w:t xml:space="preserve">the </w:t>
      </w:r>
      <w:r w:rsidRPr="00182714">
        <w:rPr>
          <w:i/>
        </w:rPr>
        <w:t xml:space="preserve">Insurance Acquisitions and Takeovers Act </w:t>
      </w:r>
      <w:proofErr w:type="gramStart"/>
      <w:r w:rsidRPr="00182714">
        <w:rPr>
          <w:i/>
        </w:rPr>
        <w:t>1991</w:t>
      </w:r>
      <w:r w:rsidRPr="00182714">
        <w:t>;</w:t>
      </w:r>
      <w:proofErr w:type="gramEnd"/>
    </w:p>
    <w:p w14:paraId="4D3EDD2C" w14:textId="77777777" w:rsidR="00BF6650" w:rsidRPr="00182714" w:rsidRDefault="00EA5E27" w:rsidP="00EA5E27">
      <w:pPr>
        <w:pStyle w:val="paragraph"/>
      </w:pPr>
      <w:r w:rsidRPr="00182714">
        <w:tab/>
        <w:t>(</w:t>
      </w:r>
      <w:r w:rsidR="00EA2870" w:rsidRPr="00182714">
        <w:t>c</w:t>
      </w:r>
      <w:r w:rsidRPr="00182714">
        <w:t>)</w:t>
      </w:r>
      <w:r w:rsidRPr="00182714">
        <w:tab/>
        <w:t>the</w:t>
      </w:r>
      <w:r w:rsidR="0079778C" w:rsidRPr="00182714">
        <w:t xml:space="preserve"> </w:t>
      </w:r>
      <w:r w:rsidR="0079778C" w:rsidRPr="00182714">
        <w:rPr>
          <w:i/>
        </w:rPr>
        <w:t xml:space="preserve">Insurance Act </w:t>
      </w:r>
      <w:proofErr w:type="gramStart"/>
      <w:r w:rsidR="0079778C" w:rsidRPr="00182714">
        <w:rPr>
          <w:i/>
        </w:rPr>
        <w:t>1973</w:t>
      </w:r>
      <w:r w:rsidR="00181651" w:rsidRPr="00182714">
        <w:t>;</w:t>
      </w:r>
      <w:proofErr w:type="gramEnd"/>
    </w:p>
    <w:p w14:paraId="7FB7B01B" w14:textId="77777777" w:rsidR="00B5534E" w:rsidRPr="00182714" w:rsidRDefault="00B5534E" w:rsidP="00EA5E27">
      <w:pPr>
        <w:pStyle w:val="paragraph"/>
      </w:pPr>
      <w:r w:rsidRPr="00182714">
        <w:tab/>
        <w:t>(</w:t>
      </w:r>
      <w:r w:rsidR="00EA2870" w:rsidRPr="00182714">
        <w:t>d</w:t>
      </w:r>
      <w:r w:rsidRPr="00182714">
        <w:t>)</w:t>
      </w:r>
      <w:r w:rsidRPr="00182714">
        <w:tab/>
        <w:t xml:space="preserve">the </w:t>
      </w:r>
      <w:r w:rsidRPr="00182714">
        <w:rPr>
          <w:i/>
        </w:rPr>
        <w:t xml:space="preserve">Life Insurance Act </w:t>
      </w:r>
      <w:proofErr w:type="gramStart"/>
      <w:r w:rsidRPr="00182714">
        <w:rPr>
          <w:i/>
        </w:rPr>
        <w:t>19</w:t>
      </w:r>
      <w:r w:rsidR="00EA2870" w:rsidRPr="00182714">
        <w:rPr>
          <w:i/>
        </w:rPr>
        <w:t>9</w:t>
      </w:r>
      <w:r w:rsidRPr="00182714">
        <w:rPr>
          <w:i/>
        </w:rPr>
        <w:t>5</w:t>
      </w:r>
      <w:r w:rsidRPr="00182714">
        <w:t>;</w:t>
      </w:r>
      <w:proofErr w:type="gramEnd"/>
    </w:p>
    <w:p w14:paraId="44EBF4D1" w14:textId="77777777" w:rsidR="00181651" w:rsidRPr="00182714" w:rsidRDefault="00181651" w:rsidP="00EA5E27">
      <w:pPr>
        <w:pStyle w:val="paragraph"/>
      </w:pPr>
      <w:r w:rsidRPr="00182714">
        <w:tab/>
        <w:t>(</w:t>
      </w:r>
      <w:r w:rsidR="00EA2870" w:rsidRPr="00182714">
        <w:t>e</w:t>
      </w:r>
      <w:r w:rsidRPr="00182714">
        <w:t>)</w:t>
      </w:r>
      <w:r w:rsidRPr="00182714">
        <w:tab/>
        <w:t xml:space="preserve">the </w:t>
      </w:r>
      <w:r w:rsidRPr="00182714">
        <w:rPr>
          <w:i/>
        </w:rPr>
        <w:t>Terrorism and Cyclone Insurance Act 2003</w:t>
      </w:r>
      <w:r w:rsidRPr="00182714">
        <w:t>.</w:t>
      </w:r>
    </w:p>
    <w:p w14:paraId="2B1BDD41" w14:textId="77777777" w:rsidR="00557C7A" w:rsidRPr="00182714" w:rsidRDefault="00BF6650" w:rsidP="00557C7A">
      <w:pPr>
        <w:pStyle w:val="ActHead5"/>
      </w:pPr>
      <w:bookmarkStart w:id="3" w:name="_Toc152159720"/>
      <w:proofErr w:type="gramStart"/>
      <w:r w:rsidRPr="005607DD">
        <w:rPr>
          <w:rStyle w:val="CharSectno"/>
        </w:rPr>
        <w:t>4</w:t>
      </w:r>
      <w:r w:rsidR="00557C7A" w:rsidRPr="00182714">
        <w:t xml:space="preserve">  </w:t>
      </w:r>
      <w:r w:rsidR="00083F48" w:rsidRPr="00182714">
        <w:t>Schedules</w:t>
      </w:r>
      <w:bookmarkEnd w:id="3"/>
      <w:proofErr w:type="gramEnd"/>
    </w:p>
    <w:p w14:paraId="6703CC98" w14:textId="77777777" w:rsidR="00557C7A" w:rsidRPr="00182714" w:rsidRDefault="00557C7A" w:rsidP="00557C7A">
      <w:pPr>
        <w:pStyle w:val="subsection"/>
      </w:pPr>
      <w:r w:rsidRPr="00182714">
        <w:tab/>
      </w:r>
      <w:r w:rsidRPr="00182714">
        <w:tab/>
      </w:r>
      <w:r w:rsidR="00083F48" w:rsidRPr="00182714">
        <w:t xml:space="preserve">Each </w:t>
      </w:r>
      <w:r w:rsidR="00160BD7" w:rsidRPr="00182714">
        <w:t>instrument</w:t>
      </w:r>
      <w:r w:rsidR="00083F48" w:rsidRPr="00182714">
        <w:t xml:space="preserve"> that is specified in a Schedule to </w:t>
      </w:r>
      <w:r w:rsidR="00825166" w:rsidRPr="00182714">
        <w:t>this instrument</w:t>
      </w:r>
      <w:r w:rsidR="00083F48" w:rsidRPr="00182714">
        <w:t xml:space="preserve"> is amended or repealed as set out in the applicable items in the Schedule concerned, and any other item in a Schedule to </w:t>
      </w:r>
      <w:r w:rsidR="00825166" w:rsidRPr="00182714">
        <w:t>this instrument</w:t>
      </w:r>
      <w:r w:rsidR="00083F48" w:rsidRPr="00182714">
        <w:t xml:space="preserve"> has effect according to its terms.</w:t>
      </w:r>
    </w:p>
    <w:p w14:paraId="17CCD616" w14:textId="77777777" w:rsidR="00825166" w:rsidRPr="00182714" w:rsidRDefault="0048364F" w:rsidP="00825166">
      <w:pPr>
        <w:pStyle w:val="ActHead6"/>
        <w:pageBreakBefore/>
      </w:pPr>
      <w:bookmarkStart w:id="4" w:name="_Toc152159721"/>
      <w:r w:rsidRPr="005607DD">
        <w:rPr>
          <w:rStyle w:val="CharAmSchNo"/>
        </w:rPr>
        <w:lastRenderedPageBreak/>
        <w:t>Schedule 1</w:t>
      </w:r>
      <w:r w:rsidRPr="00182714">
        <w:t>—</w:t>
      </w:r>
      <w:r w:rsidR="00825166" w:rsidRPr="005607DD">
        <w:rPr>
          <w:rStyle w:val="CharAmSchText"/>
        </w:rPr>
        <w:t>Repeals</w:t>
      </w:r>
      <w:bookmarkEnd w:id="4"/>
    </w:p>
    <w:p w14:paraId="283DCEEE" w14:textId="77777777" w:rsidR="00825166" w:rsidRPr="005607DD" w:rsidRDefault="00825166" w:rsidP="00825166">
      <w:pPr>
        <w:pStyle w:val="Header"/>
      </w:pPr>
      <w:r w:rsidRPr="005607DD">
        <w:rPr>
          <w:rStyle w:val="CharAmPartNo"/>
        </w:rPr>
        <w:t xml:space="preserve"> </w:t>
      </w:r>
      <w:r w:rsidRPr="005607DD">
        <w:rPr>
          <w:rStyle w:val="CharAmPartText"/>
        </w:rPr>
        <w:t xml:space="preserve"> </w:t>
      </w:r>
    </w:p>
    <w:p w14:paraId="66383821" w14:textId="77777777" w:rsidR="00E1190C" w:rsidRPr="00182714" w:rsidRDefault="00E1190C" w:rsidP="00825166">
      <w:pPr>
        <w:pStyle w:val="ActHead9"/>
      </w:pPr>
      <w:bookmarkStart w:id="5" w:name="_Toc152159722"/>
      <w:r w:rsidRPr="00182714">
        <w:t>Insurance Acquisitions and Takeovers (Notices) Regulations</w:t>
      </w:r>
      <w:bookmarkEnd w:id="5"/>
    </w:p>
    <w:p w14:paraId="15CE489F" w14:textId="77777777" w:rsidR="00E1190C" w:rsidRPr="00182714" w:rsidRDefault="00E1190C" w:rsidP="00E1190C">
      <w:pPr>
        <w:pStyle w:val="ItemHead"/>
      </w:pPr>
      <w:proofErr w:type="gramStart"/>
      <w:r w:rsidRPr="00182714">
        <w:t>1  The</w:t>
      </w:r>
      <w:proofErr w:type="gramEnd"/>
      <w:r w:rsidRPr="00182714">
        <w:t xml:space="preserve"> whole of the instrument</w:t>
      </w:r>
    </w:p>
    <w:p w14:paraId="25C4AE31" w14:textId="77777777" w:rsidR="00E1190C" w:rsidRPr="00182714" w:rsidRDefault="00E1190C" w:rsidP="00E1190C">
      <w:pPr>
        <w:pStyle w:val="Item"/>
      </w:pPr>
      <w:r w:rsidRPr="00182714">
        <w:t>Repeal the instrument.</w:t>
      </w:r>
    </w:p>
    <w:p w14:paraId="055B4AA5" w14:textId="77777777" w:rsidR="00825166" w:rsidRPr="00182714" w:rsidRDefault="00825166" w:rsidP="00825166">
      <w:pPr>
        <w:pStyle w:val="ActHead9"/>
      </w:pPr>
      <w:bookmarkStart w:id="6" w:name="_Toc152159723"/>
      <w:r w:rsidRPr="00182714">
        <w:t xml:space="preserve">Insurance </w:t>
      </w:r>
      <w:r w:rsidR="00836FE5" w:rsidRPr="00182714">
        <w:t>Regulations 2</w:t>
      </w:r>
      <w:r w:rsidRPr="00182714">
        <w:t>002</w:t>
      </w:r>
      <w:bookmarkEnd w:id="6"/>
    </w:p>
    <w:p w14:paraId="1A4B624D" w14:textId="77777777" w:rsidR="00825166" w:rsidRPr="00182714" w:rsidRDefault="00E1190C" w:rsidP="00825166">
      <w:pPr>
        <w:pStyle w:val="ItemHead"/>
      </w:pPr>
      <w:proofErr w:type="gramStart"/>
      <w:r w:rsidRPr="00182714">
        <w:t>2</w:t>
      </w:r>
      <w:r w:rsidR="00825166" w:rsidRPr="00182714">
        <w:t xml:space="preserve">  The</w:t>
      </w:r>
      <w:proofErr w:type="gramEnd"/>
      <w:r w:rsidR="00825166" w:rsidRPr="00182714">
        <w:t xml:space="preserve"> whole of the instrument</w:t>
      </w:r>
    </w:p>
    <w:p w14:paraId="5906ECF4" w14:textId="77777777" w:rsidR="00825166" w:rsidRPr="00182714" w:rsidRDefault="00825166" w:rsidP="00825166">
      <w:pPr>
        <w:pStyle w:val="Item"/>
      </w:pPr>
      <w:r w:rsidRPr="00182714">
        <w:t>Repeal the instrument.</w:t>
      </w:r>
    </w:p>
    <w:p w14:paraId="79BD2354" w14:textId="77777777" w:rsidR="00B5534E" w:rsidRPr="00182714" w:rsidRDefault="00B5534E" w:rsidP="00B5534E">
      <w:pPr>
        <w:pStyle w:val="ActHead9"/>
      </w:pPr>
      <w:bookmarkStart w:id="7" w:name="_Toc152159724"/>
      <w:r w:rsidRPr="00182714">
        <w:t xml:space="preserve">Life Insurance </w:t>
      </w:r>
      <w:r w:rsidR="00146B25" w:rsidRPr="00182714">
        <w:t>Regulations 1</w:t>
      </w:r>
      <w:r w:rsidRPr="00182714">
        <w:t>995</w:t>
      </w:r>
      <w:bookmarkEnd w:id="7"/>
    </w:p>
    <w:p w14:paraId="680153C9" w14:textId="77777777" w:rsidR="00B5534E" w:rsidRPr="00182714" w:rsidRDefault="00E1190C" w:rsidP="00B5534E">
      <w:pPr>
        <w:pStyle w:val="ItemHead"/>
      </w:pPr>
      <w:proofErr w:type="gramStart"/>
      <w:r w:rsidRPr="00182714">
        <w:t>3</w:t>
      </w:r>
      <w:r w:rsidR="00B5534E" w:rsidRPr="00182714">
        <w:t xml:space="preserve">  The</w:t>
      </w:r>
      <w:proofErr w:type="gramEnd"/>
      <w:r w:rsidR="00B5534E" w:rsidRPr="00182714">
        <w:t xml:space="preserve"> whole of the instrument</w:t>
      </w:r>
    </w:p>
    <w:p w14:paraId="15F8330B" w14:textId="77777777" w:rsidR="00B5534E" w:rsidRPr="00182714" w:rsidRDefault="00B5534E" w:rsidP="00B5534E">
      <w:pPr>
        <w:pStyle w:val="Item"/>
      </w:pPr>
      <w:r w:rsidRPr="00182714">
        <w:t>Repeal the instrument.</w:t>
      </w:r>
    </w:p>
    <w:p w14:paraId="6DCAEB7C" w14:textId="77777777" w:rsidR="00CE7AEC" w:rsidRPr="00182714" w:rsidRDefault="00CE7AEC" w:rsidP="00CE7AEC">
      <w:pPr>
        <w:pStyle w:val="ActHead6"/>
        <w:pageBreakBefore/>
      </w:pPr>
      <w:bookmarkStart w:id="8" w:name="_Toc152159725"/>
      <w:r w:rsidRPr="005607DD">
        <w:rPr>
          <w:rStyle w:val="CharAmSchNo"/>
        </w:rPr>
        <w:lastRenderedPageBreak/>
        <w:t>Schedule 2</w:t>
      </w:r>
      <w:r w:rsidRPr="00182714">
        <w:t>—</w:t>
      </w:r>
      <w:r w:rsidRPr="005607DD">
        <w:rPr>
          <w:rStyle w:val="CharAmSchText"/>
        </w:rPr>
        <w:t>Amendments</w:t>
      </w:r>
      <w:bookmarkEnd w:id="8"/>
    </w:p>
    <w:p w14:paraId="1CB8E09F" w14:textId="77777777" w:rsidR="007F6790" w:rsidRPr="005607DD" w:rsidRDefault="007F6790" w:rsidP="007F6790">
      <w:pPr>
        <w:pStyle w:val="Header"/>
      </w:pPr>
      <w:r w:rsidRPr="005607DD">
        <w:rPr>
          <w:rStyle w:val="CharAmPartNo"/>
        </w:rPr>
        <w:t xml:space="preserve"> </w:t>
      </w:r>
      <w:r w:rsidRPr="005607DD">
        <w:rPr>
          <w:rStyle w:val="CharAmPartText"/>
        </w:rPr>
        <w:t xml:space="preserve"> </w:t>
      </w:r>
    </w:p>
    <w:p w14:paraId="7B8DEEE0" w14:textId="77777777" w:rsidR="00C37C9C" w:rsidRPr="00182714" w:rsidRDefault="00C37C9C" w:rsidP="00C37C9C">
      <w:pPr>
        <w:pStyle w:val="ActHead9"/>
      </w:pPr>
      <w:bookmarkStart w:id="9" w:name="_Toc152159726"/>
      <w:r w:rsidRPr="00182714">
        <w:t xml:space="preserve">Corporations </w:t>
      </w:r>
      <w:r w:rsidR="00836FE5" w:rsidRPr="00182714">
        <w:t>Regulations 2</w:t>
      </w:r>
      <w:r w:rsidRPr="00182714">
        <w:t>001</w:t>
      </w:r>
      <w:bookmarkEnd w:id="9"/>
    </w:p>
    <w:p w14:paraId="0F1213A5" w14:textId="77777777" w:rsidR="00C37C9C" w:rsidRPr="00182714" w:rsidRDefault="00C37C9C" w:rsidP="00C37C9C">
      <w:pPr>
        <w:pStyle w:val="ItemHead"/>
      </w:pPr>
      <w:proofErr w:type="gramStart"/>
      <w:r w:rsidRPr="00182714">
        <w:t xml:space="preserve">1  </w:t>
      </w:r>
      <w:proofErr w:type="spellStart"/>
      <w:r w:rsidR="00FB54B3" w:rsidRPr="00182714">
        <w:t>Subregulation</w:t>
      </w:r>
      <w:proofErr w:type="spellEnd"/>
      <w:proofErr w:type="gramEnd"/>
      <w:r w:rsidR="00FB54B3" w:rsidRPr="00182714">
        <w:t> 1</w:t>
      </w:r>
      <w:r w:rsidRPr="00182714">
        <w:t>.0.02(1)</w:t>
      </w:r>
    </w:p>
    <w:p w14:paraId="4388559E" w14:textId="77777777" w:rsidR="00C37C9C" w:rsidRPr="00182714" w:rsidRDefault="00C37C9C" w:rsidP="00C37C9C">
      <w:pPr>
        <w:pStyle w:val="Item"/>
      </w:pPr>
      <w:r w:rsidRPr="00182714">
        <w:t>Insert:</w:t>
      </w:r>
    </w:p>
    <w:p w14:paraId="60495C79" w14:textId="77777777" w:rsidR="00C37C9C" w:rsidRPr="00182714" w:rsidRDefault="00C37C9C" w:rsidP="00C37C9C">
      <w:pPr>
        <w:pStyle w:val="Definition"/>
      </w:pPr>
      <w:r w:rsidRPr="00182714">
        <w:rPr>
          <w:b/>
          <w:i/>
        </w:rPr>
        <w:t>unauthorised foreign insurer</w:t>
      </w:r>
      <w:r w:rsidRPr="00182714">
        <w:t xml:space="preserve"> has the same meaning as in the </w:t>
      </w:r>
      <w:r w:rsidRPr="00182714">
        <w:rPr>
          <w:i/>
        </w:rPr>
        <w:t xml:space="preserve">Insurance </w:t>
      </w:r>
      <w:r w:rsidR="00836FE5" w:rsidRPr="00182714">
        <w:rPr>
          <w:i/>
        </w:rPr>
        <w:t>Regulations 2</w:t>
      </w:r>
      <w:r w:rsidRPr="00182714">
        <w:rPr>
          <w:i/>
        </w:rPr>
        <w:t>02</w:t>
      </w:r>
      <w:r w:rsidR="00671B90" w:rsidRPr="00182714">
        <w:rPr>
          <w:i/>
        </w:rPr>
        <w:t>4</w:t>
      </w:r>
      <w:r w:rsidRPr="00182714">
        <w:t>.</w:t>
      </w:r>
    </w:p>
    <w:p w14:paraId="796D7222" w14:textId="77777777" w:rsidR="00C37C9C" w:rsidRPr="00182714" w:rsidRDefault="00C37C9C" w:rsidP="00C37C9C">
      <w:pPr>
        <w:pStyle w:val="ItemHead"/>
      </w:pPr>
      <w:proofErr w:type="gramStart"/>
      <w:r w:rsidRPr="00182714">
        <w:t xml:space="preserve">2  </w:t>
      </w:r>
      <w:r w:rsidR="00FB54B3" w:rsidRPr="00182714">
        <w:t>Paragraph</w:t>
      </w:r>
      <w:proofErr w:type="gramEnd"/>
      <w:r w:rsidR="00FB54B3" w:rsidRPr="00182714">
        <w:t> 7</w:t>
      </w:r>
      <w:r w:rsidRPr="00182714">
        <w:t>.6.01AAAB(b)</w:t>
      </w:r>
    </w:p>
    <w:p w14:paraId="76C07CEE" w14:textId="77777777" w:rsidR="00C37C9C" w:rsidRPr="00182714" w:rsidRDefault="00C37C9C" w:rsidP="00C37C9C">
      <w:pPr>
        <w:pStyle w:val="Item"/>
      </w:pPr>
      <w:r w:rsidRPr="00182714">
        <w:t xml:space="preserve">Omit “(within the meaning of the </w:t>
      </w:r>
      <w:r w:rsidRPr="00182714">
        <w:rPr>
          <w:i/>
        </w:rPr>
        <w:t xml:space="preserve">Insurance </w:t>
      </w:r>
      <w:r w:rsidR="00836FE5" w:rsidRPr="00182714">
        <w:rPr>
          <w:i/>
        </w:rPr>
        <w:t>Regulations 2</w:t>
      </w:r>
      <w:r w:rsidRPr="00182714">
        <w:rPr>
          <w:i/>
        </w:rPr>
        <w:t>002</w:t>
      </w:r>
      <w:r w:rsidRPr="00182714">
        <w:t>)”.</w:t>
      </w:r>
    </w:p>
    <w:p w14:paraId="5185BCF5" w14:textId="77777777" w:rsidR="00C37C9C" w:rsidRPr="00182714" w:rsidRDefault="00C37C9C" w:rsidP="00C37C9C">
      <w:pPr>
        <w:pStyle w:val="ItemHead"/>
      </w:pPr>
      <w:proofErr w:type="gramStart"/>
      <w:r w:rsidRPr="00182714">
        <w:t xml:space="preserve">3  </w:t>
      </w:r>
      <w:r w:rsidR="00FB54B3" w:rsidRPr="00182714">
        <w:t>Regulation</w:t>
      </w:r>
      <w:proofErr w:type="gramEnd"/>
      <w:r w:rsidR="00FB54B3" w:rsidRPr="00182714">
        <w:t> 7</w:t>
      </w:r>
      <w:r w:rsidRPr="00182714">
        <w:t xml:space="preserve">.6.08A (definition of </w:t>
      </w:r>
      <w:r w:rsidRPr="00182714">
        <w:rPr>
          <w:i/>
        </w:rPr>
        <w:t>unauthorised foreign insurer</w:t>
      </w:r>
      <w:r w:rsidRPr="00182714">
        <w:t>)</w:t>
      </w:r>
    </w:p>
    <w:p w14:paraId="12AEDEA5" w14:textId="77777777" w:rsidR="00C37C9C" w:rsidRPr="00182714" w:rsidRDefault="00C37C9C" w:rsidP="00C37C9C">
      <w:pPr>
        <w:pStyle w:val="Item"/>
      </w:pPr>
      <w:r w:rsidRPr="00182714">
        <w:t>Repeal the definition.</w:t>
      </w:r>
    </w:p>
    <w:p w14:paraId="59A01909" w14:textId="77777777" w:rsidR="00C37C9C" w:rsidRPr="00182714" w:rsidRDefault="00C37C9C" w:rsidP="00C37C9C">
      <w:pPr>
        <w:pStyle w:val="ItemHead"/>
      </w:pPr>
      <w:proofErr w:type="gramStart"/>
      <w:r w:rsidRPr="00182714">
        <w:t xml:space="preserve">4  </w:t>
      </w:r>
      <w:proofErr w:type="spellStart"/>
      <w:r w:rsidR="00FB54B3" w:rsidRPr="00182714">
        <w:t>Subregulation</w:t>
      </w:r>
      <w:proofErr w:type="spellEnd"/>
      <w:proofErr w:type="gramEnd"/>
      <w:r w:rsidR="00FB54B3" w:rsidRPr="00182714">
        <w:t> 7</w:t>
      </w:r>
      <w:r w:rsidRPr="00182714">
        <w:t>.6.08E(1) (note)</w:t>
      </w:r>
    </w:p>
    <w:p w14:paraId="6DED57D7" w14:textId="77777777" w:rsidR="00C37C9C" w:rsidRPr="00182714" w:rsidRDefault="00C37C9C" w:rsidP="00C37C9C">
      <w:pPr>
        <w:pStyle w:val="Item"/>
      </w:pPr>
      <w:r w:rsidRPr="00182714">
        <w:t>Omit “</w:t>
      </w:r>
      <w:r w:rsidR="00671B90" w:rsidRPr="00182714">
        <w:rPr>
          <w:i/>
        </w:rPr>
        <w:t xml:space="preserve">Insurance </w:t>
      </w:r>
      <w:r w:rsidR="00836FE5" w:rsidRPr="00182714">
        <w:rPr>
          <w:i/>
        </w:rPr>
        <w:t>Regulations 2</w:t>
      </w:r>
      <w:r w:rsidRPr="00182714">
        <w:rPr>
          <w:i/>
        </w:rPr>
        <w:t>002</w:t>
      </w:r>
      <w:r w:rsidRPr="00182714">
        <w:t>”, substitute “</w:t>
      </w:r>
      <w:r w:rsidR="00671B90" w:rsidRPr="00182714">
        <w:rPr>
          <w:i/>
        </w:rPr>
        <w:t xml:space="preserve">Insurance </w:t>
      </w:r>
      <w:r w:rsidR="00836FE5" w:rsidRPr="00182714">
        <w:rPr>
          <w:i/>
        </w:rPr>
        <w:t>Regulations 2</w:t>
      </w:r>
      <w:r w:rsidRPr="00182714">
        <w:rPr>
          <w:i/>
        </w:rPr>
        <w:t>02</w:t>
      </w:r>
      <w:r w:rsidR="00671B90" w:rsidRPr="00182714">
        <w:rPr>
          <w:i/>
        </w:rPr>
        <w:t>4</w:t>
      </w:r>
      <w:r w:rsidRPr="00182714">
        <w:t>”.</w:t>
      </w:r>
    </w:p>
    <w:p w14:paraId="454FD0AF" w14:textId="77777777" w:rsidR="00C37C9C" w:rsidRPr="00182714" w:rsidRDefault="00C37C9C" w:rsidP="00C37C9C">
      <w:pPr>
        <w:pStyle w:val="ItemHead"/>
      </w:pPr>
      <w:proofErr w:type="gramStart"/>
      <w:r w:rsidRPr="00182714">
        <w:t xml:space="preserve">5  </w:t>
      </w:r>
      <w:r w:rsidR="00FB54B3" w:rsidRPr="00182714">
        <w:t>Paragraph</w:t>
      </w:r>
      <w:proofErr w:type="gramEnd"/>
      <w:r w:rsidR="00FB54B3" w:rsidRPr="00182714">
        <w:t> 7</w:t>
      </w:r>
      <w:r w:rsidRPr="00182714">
        <w:t>.7.20A(1)(a)</w:t>
      </w:r>
    </w:p>
    <w:p w14:paraId="2205B3E6" w14:textId="77777777" w:rsidR="00512DD8" w:rsidRPr="00182714" w:rsidRDefault="00512DD8" w:rsidP="00512DD8">
      <w:pPr>
        <w:pStyle w:val="Item"/>
      </w:pPr>
      <w:r w:rsidRPr="00182714">
        <w:t xml:space="preserve">Omit “specified in regulation 4C or 4D of the </w:t>
      </w:r>
      <w:r w:rsidRPr="00182714">
        <w:rPr>
          <w:i/>
        </w:rPr>
        <w:t xml:space="preserve">Insurance </w:t>
      </w:r>
      <w:r w:rsidR="00836FE5" w:rsidRPr="00182714">
        <w:rPr>
          <w:i/>
        </w:rPr>
        <w:t>Regulations 2</w:t>
      </w:r>
      <w:r w:rsidRPr="00182714">
        <w:rPr>
          <w:i/>
        </w:rPr>
        <w:t>002</w:t>
      </w:r>
      <w:r w:rsidRPr="00182714">
        <w:t xml:space="preserve"> that</w:t>
      </w:r>
      <w:r w:rsidR="001F4D1F" w:rsidRPr="00182714">
        <w:t xml:space="preserve"> may be offered or</w:t>
      </w:r>
      <w:r w:rsidRPr="00182714">
        <w:t xml:space="preserve">”, substitute </w:t>
      </w:r>
      <w:r w:rsidR="00CF1539" w:rsidRPr="00182714">
        <w:t>“</w:t>
      </w:r>
      <w:r w:rsidRPr="00182714">
        <w:t xml:space="preserve">that, because of </w:t>
      </w:r>
      <w:r w:rsidR="009E2CA2" w:rsidRPr="00182714">
        <w:t>subparagraph 8</w:t>
      </w:r>
      <w:r w:rsidRPr="00182714">
        <w:t xml:space="preserve">(2)(b)(ii) or (iii) of the </w:t>
      </w:r>
      <w:r w:rsidRPr="00182714">
        <w:rPr>
          <w:i/>
        </w:rPr>
        <w:t xml:space="preserve">Insurance </w:t>
      </w:r>
      <w:r w:rsidR="00836FE5" w:rsidRPr="00182714">
        <w:rPr>
          <w:i/>
        </w:rPr>
        <w:t>Regulations 2</w:t>
      </w:r>
      <w:r w:rsidRPr="00182714">
        <w:rPr>
          <w:i/>
        </w:rPr>
        <w:t>02</w:t>
      </w:r>
      <w:r w:rsidR="006F4FC3" w:rsidRPr="00182714">
        <w:rPr>
          <w:i/>
        </w:rPr>
        <w:t>4</w:t>
      </w:r>
      <w:r w:rsidRPr="00182714">
        <w:t>,</w:t>
      </w:r>
      <w:r w:rsidR="001F4D1F" w:rsidRPr="00182714">
        <w:t xml:space="preserve"> may be</w:t>
      </w:r>
      <w:r w:rsidRPr="00182714">
        <w:t>”.</w:t>
      </w:r>
    </w:p>
    <w:p w14:paraId="4FD34EBA" w14:textId="77777777" w:rsidR="00C619CB" w:rsidRPr="00182714" w:rsidRDefault="00C619CB" w:rsidP="00C619CB">
      <w:pPr>
        <w:pStyle w:val="ItemHead"/>
      </w:pPr>
      <w:proofErr w:type="gramStart"/>
      <w:r w:rsidRPr="00182714">
        <w:t>6  Paragraph</w:t>
      </w:r>
      <w:proofErr w:type="gramEnd"/>
      <w:r w:rsidRPr="00182714">
        <w:t> 7.7.20A(1)(a)</w:t>
      </w:r>
    </w:p>
    <w:p w14:paraId="78801D0B" w14:textId="77777777" w:rsidR="00C619CB" w:rsidRPr="00182714" w:rsidRDefault="00C619CB" w:rsidP="00C619CB">
      <w:pPr>
        <w:pStyle w:val="Item"/>
      </w:pPr>
      <w:r w:rsidRPr="00182714">
        <w:t>Omit “(within the meaning of those Regulations)”.</w:t>
      </w:r>
    </w:p>
    <w:p w14:paraId="65E72947" w14:textId="77777777" w:rsidR="00512DD8" w:rsidRPr="00182714" w:rsidRDefault="00C619CB" w:rsidP="00512DD8">
      <w:pPr>
        <w:pStyle w:val="ItemHead"/>
      </w:pPr>
      <w:proofErr w:type="gramStart"/>
      <w:r w:rsidRPr="00182714">
        <w:t>7</w:t>
      </w:r>
      <w:r w:rsidR="00512DD8" w:rsidRPr="00182714">
        <w:t xml:space="preserve">  At</w:t>
      </w:r>
      <w:proofErr w:type="gramEnd"/>
      <w:r w:rsidR="00512DD8" w:rsidRPr="00182714">
        <w:t xml:space="preserve"> the end of </w:t>
      </w:r>
      <w:proofErr w:type="spellStart"/>
      <w:r w:rsidR="00E96C13" w:rsidRPr="00182714">
        <w:t>subregulation</w:t>
      </w:r>
      <w:proofErr w:type="spellEnd"/>
      <w:r w:rsidR="00E96C13" w:rsidRPr="00182714">
        <w:t> 7</w:t>
      </w:r>
      <w:r w:rsidR="00512DD8" w:rsidRPr="00182714">
        <w:t>.7.20A(1)</w:t>
      </w:r>
    </w:p>
    <w:p w14:paraId="7027736A" w14:textId="77777777" w:rsidR="00512DD8" w:rsidRPr="00182714" w:rsidRDefault="00512DD8" w:rsidP="00512DD8">
      <w:pPr>
        <w:pStyle w:val="Item"/>
      </w:pPr>
      <w:r w:rsidRPr="00182714">
        <w:t>Add:</w:t>
      </w:r>
    </w:p>
    <w:p w14:paraId="3483958E" w14:textId="77777777" w:rsidR="00512DD8" w:rsidRPr="00182714" w:rsidRDefault="00512DD8" w:rsidP="00512DD8">
      <w:pPr>
        <w:pStyle w:val="notetext"/>
      </w:pPr>
      <w:r w:rsidRPr="00182714">
        <w:t>Note:</w:t>
      </w:r>
      <w:r w:rsidRPr="00182714">
        <w:tab/>
      </w:r>
      <w:r w:rsidR="009E2CA2" w:rsidRPr="00182714">
        <w:t>Subparagraphs 8</w:t>
      </w:r>
      <w:r w:rsidRPr="00182714">
        <w:t xml:space="preserve">(2)(b)(ii) and (iii) of the </w:t>
      </w:r>
      <w:r w:rsidRPr="00182714">
        <w:rPr>
          <w:i/>
        </w:rPr>
        <w:t xml:space="preserve">Insurance </w:t>
      </w:r>
      <w:r w:rsidR="00836FE5" w:rsidRPr="00182714">
        <w:rPr>
          <w:i/>
        </w:rPr>
        <w:t>Regulations 2</w:t>
      </w:r>
      <w:r w:rsidRPr="00182714">
        <w:rPr>
          <w:i/>
        </w:rPr>
        <w:t>02</w:t>
      </w:r>
      <w:r w:rsidR="006F4FC3" w:rsidRPr="00182714">
        <w:rPr>
          <w:i/>
        </w:rPr>
        <w:t>4</w:t>
      </w:r>
      <w:r w:rsidRPr="00182714">
        <w:t xml:space="preserve"> apply in relation to insurance contracts for:</w:t>
      </w:r>
    </w:p>
    <w:p w14:paraId="370D3FBA" w14:textId="77777777" w:rsidR="00512DD8" w:rsidRPr="00182714" w:rsidRDefault="00512DD8" w:rsidP="00512DD8">
      <w:pPr>
        <w:pStyle w:val="notepara"/>
      </w:pPr>
      <w:r w:rsidRPr="00182714">
        <w:t>(a)</w:t>
      </w:r>
      <w:r w:rsidRPr="00182714">
        <w:tab/>
        <w:t>atypical risks; and</w:t>
      </w:r>
    </w:p>
    <w:p w14:paraId="1252A5EE" w14:textId="77777777" w:rsidR="00512DD8" w:rsidRPr="00182714" w:rsidRDefault="00512DD8" w:rsidP="00512DD8">
      <w:pPr>
        <w:pStyle w:val="notepara"/>
      </w:pPr>
      <w:r w:rsidRPr="00182714">
        <w:t>(b)</w:t>
      </w:r>
      <w:r w:rsidRPr="00182714">
        <w:tab/>
        <w:t>risks that cannot reasonably be placed in Australia.</w:t>
      </w:r>
    </w:p>
    <w:p w14:paraId="07B44965" w14:textId="77777777" w:rsidR="00C37C9C" w:rsidRPr="00182714" w:rsidRDefault="00C619CB" w:rsidP="00C37C9C">
      <w:pPr>
        <w:pStyle w:val="ItemHead"/>
      </w:pPr>
      <w:proofErr w:type="gramStart"/>
      <w:r w:rsidRPr="00182714">
        <w:t>8</w:t>
      </w:r>
      <w:r w:rsidR="00C37C9C" w:rsidRPr="00182714">
        <w:t xml:space="preserve">  </w:t>
      </w:r>
      <w:proofErr w:type="spellStart"/>
      <w:r w:rsidR="00FB54B3" w:rsidRPr="00182714">
        <w:t>Subregulation</w:t>
      </w:r>
      <w:proofErr w:type="spellEnd"/>
      <w:proofErr w:type="gramEnd"/>
      <w:r w:rsidR="00FB54B3" w:rsidRPr="00182714">
        <w:t> 7</w:t>
      </w:r>
      <w:r w:rsidR="00C37C9C" w:rsidRPr="00182714">
        <w:t>.7.20A(2)</w:t>
      </w:r>
    </w:p>
    <w:p w14:paraId="2A70686E" w14:textId="77777777" w:rsidR="00C37C9C" w:rsidRPr="00182714" w:rsidRDefault="00C37C9C" w:rsidP="00C37C9C">
      <w:pPr>
        <w:pStyle w:val="Item"/>
      </w:pPr>
      <w:r w:rsidRPr="00182714">
        <w:t xml:space="preserve">Repeal the </w:t>
      </w:r>
      <w:proofErr w:type="spellStart"/>
      <w:r w:rsidRPr="00182714">
        <w:t>subregulation</w:t>
      </w:r>
      <w:proofErr w:type="spellEnd"/>
      <w:r w:rsidRPr="00182714">
        <w:t>.</w:t>
      </w:r>
    </w:p>
    <w:p w14:paraId="35631B67" w14:textId="77777777" w:rsidR="00C37C9C" w:rsidRPr="00182714" w:rsidRDefault="00C619CB" w:rsidP="00C37C9C">
      <w:pPr>
        <w:pStyle w:val="ItemHead"/>
      </w:pPr>
      <w:proofErr w:type="gramStart"/>
      <w:r w:rsidRPr="00182714">
        <w:t>9</w:t>
      </w:r>
      <w:r w:rsidR="00C37C9C" w:rsidRPr="00182714">
        <w:t xml:space="preserve">  </w:t>
      </w:r>
      <w:r w:rsidR="00FB54B3" w:rsidRPr="00182714">
        <w:t>Schedule</w:t>
      </w:r>
      <w:proofErr w:type="gramEnd"/>
      <w:r w:rsidR="00FB54B3" w:rsidRPr="00182714">
        <w:t> 2</w:t>
      </w:r>
      <w:r w:rsidR="00C37C9C" w:rsidRPr="00182714">
        <w:t xml:space="preserve"> (</w:t>
      </w:r>
      <w:r w:rsidR="008D6A87" w:rsidRPr="00182714">
        <w:t>F</w:t>
      </w:r>
      <w:r w:rsidR="00C37C9C" w:rsidRPr="00182714">
        <w:t>orm 701)</w:t>
      </w:r>
    </w:p>
    <w:p w14:paraId="361F1749" w14:textId="77777777" w:rsidR="00C37C9C" w:rsidRPr="00182714" w:rsidRDefault="00C37C9C" w:rsidP="00C37C9C">
      <w:pPr>
        <w:pStyle w:val="Item"/>
      </w:pPr>
      <w:r w:rsidRPr="00182714">
        <w:t xml:space="preserve">Omit “regulation 4 of the </w:t>
      </w:r>
      <w:r w:rsidRPr="00182714">
        <w:rPr>
          <w:i/>
        </w:rPr>
        <w:t xml:space="preserve">Insurance </w:t>
      </w:r>
      <w:r w:rsidR="00836FE5" w:rsidRPr="00182714">
        <w:rPr>
          <w:i/>
        </w:rPr>
        <w:t>Regulations 2</w:t>
      </w:r>
      <w:r w:rsidRPr="00182714">
        <w:rPr>
          <w:i/>
        </w:rPr>
        <w:t>002</w:t>
      </w:r>
      <w:r w:rsidRPr="00182714">
        <w:t xml:space="preserve">”, substitute “the </w:t>
      </w:r>
      <w:r w:rsidRPr="00182714">
        <w:rPr>
          <w:i/>
        </w:rPr>
        <w:t xml:space="preserve">Insurance </w:t>
      </w:r>
      <w:r w:rsidR="00836FE5" w:rsidRPr="00182714">
        <w:rPr>
          <w:i/>
        </w:rPr>
        <w:t>Regulations 2</w:t>
      </w:r>
      <w:r w:rsidRPr="00182714">
        <w:rPr>
          <w:i/>
        </w:rPr>
        <w:t>02</w:t>
      </w:r>
      <w:r w:rsidR="006F4FC3" w:rsidRPr="00182714">
        <w:rPr>
          <w:i/>
        </w:rPr>
        <w:t>4</w:t>
      </w:r>
      <w:r w:rsidRPr="00182714">
        <w:t>”.</w:t>
      </w:r>
    </w:p>
    <w:p w14:paraId="61CD0F54" w14:textId="77777777" w:rsidR="007448F0" w:rsidRPr="00182714" w:rsidRDefault="007448F0" w:rsidP="007448F0">
      <w:pPr>
        <w:pStyle w:val="ActHead9"/>
      </w:pPr>
      <w:bookmarkStart w:id="10" w:name="_Toc152159727"/>
      <w:r w:rsidRPr="00182714">
        <w:t xml:space="preserve">Terrorism and Cyclone Insurance </w:t>
      </w:r>
      <w:r w:rsidR="00836FE5" w:rsidRPr="00182714">
        <w:t>Regulations 2</w:t>
      </w:r>
      <w:r w:rsidRPr="00182714">
        <w:t>003</w:t>
      </w:r>
      <w:bookmarkEnd w:id="10"/>
    </w:p>
    <w:p w14:paraId="12D1F21E" w14:textId="77777777" w:rsidR="007448F0" w:rsidRPr="00182714" w:rsidRDefault="00C619CB" w:rsidP="007448F0">
      <w:pPr>
        <w:pStyle w:val="ItemHead"/>
      </w:pPr>
      <w:proofErr w:type="gramStart"/>
      <w:r w:rsidRPr="00182714">
        <w:t>10</w:t>
      </w:r>
      <w:r w:rsidR="007448F0" w:rsidRPr="00182714">
        <w:t xml:space="preserve">  After</w:t>
      </w:r>
      <w:proofErr w:type="gramEnd"/>
      <w:r w:rsidR="007448F0" w:rsidRPr="00182714">
        <w:t xml:space="preserve"> </w:t>
      </w:r>
      <w:r w:rsidR="00E96C13" w:rsidRPr="00182714">
        <w:t>regulation 3</w:t>
      </w:r>
      <w:r w:rsidR="007448F0" w:rsidRPr="00182714">
        <w:t>A</w:t>
      </w:r>
    </w:p>
    <w:p w14:paraId="1B423241" w14:textId="77777777" w:rsidR="007448F0" w:rsidRPr="00182714" w:rsidRDefault="007448F0" w:rsidP="007448F0">
      <w:pPr>
        <w:pStyle w:val="Item"/>
      </w:pPr>
      <w:r w:rsidRPr="00182714">
        <w:t>Insert:</w:t>
      </w:r>
    </w:p>
    <w:p w14:paraId="558EBAC8" w14:textId="77777777" w:rsidR="007448F0" w:rsidRPr="00182714" w:rsidRDefault="00970DAA" w:rsidP="00970DAA">
      <w:pPr>
        <w:pStyle w:val="ActHead5"/>
      </w:pPr>
      <w:bookmarkStart w:id="11" w:name="_Toc152159728"/>
      <w:r w:rsidRPr="005607DD">
        <w:rPr>
          <w:rStyle w:val="CharSectno"/>
        </w:rPr>
        <w:lastRenderedPageBreak/>
        <w:t>3</w:t>
      </w:r>
      <w:proofErr w:type="gramStart"/>
      <w:r w:rsidRPr="005607DD">
        <w:rPr>
          <w:rStyle w:val="CharSectno"/>
        </w:rPr>
        <w:t>B</w:t>
      </w:r>
      <w:r w:rsidRPr="00182714">
        <w:t xml:space="preserve">  Definition</w:t>
      </w:r>
      <w:proofErr w:type="gramEnd"/>
      <w:r w:rsidRPr="00182714">
        <w:t xml:space="preserve"> of </w:t>
      </w:r>
      <w:r w:rsidRPr="00182714">
        <w:rPr>
          <w:i/>
        </w:rPr>
        <w:t>unauthorised foreign insurer</w:t>
      </w:r>
      <w:bookmarkEnd w:id="11"/>
    </w:p>
    <w:p w14:paraId="5FA07C52" w14:textId="77777777" w:rsidR="00970DAA" w:rsidRPr="00182714" w:rsidRDefault="00970DAA" w:rsidP="00970DAA">
      <w:pPr>
        <w:pStyle w:val="subsection"/>
      </w:pPr>
      <w:r w:rsidRPr="00182714">
        <w:tab/>
      </w:r>
      <w:r w:rsidRPr="00182714">
        <w:tab/>
        <w:t xml:space="preserve">For the purposes of the definition of </w:t>
      </w:r>
      <w:r w:rsidRPr="00182714">
        <w:rPr>
          <w:b/>
          <w:i/>
        </w:rPr>
        <w:t>unauthorised foreign insurer</w:t>
      </w:r>
      <w:r w:rsidRPr="00182714">
        <w:t xml:space="preserve"> in </w:t>
      </w:r>
      <w:r w:rsidR="00E96C13" w:rsidRPr="00182714">
        <w:t>section 3</w:t>
      </w:r>
      <w:r w:rsidRPr="00182714">
        <w:t xml:space="preserve"> of the Act, </w:t>
      </w:r>
      <w:r w:rsidRPr="00182714">
        <w:rPr>
          <w:b/>
          <w:i/>
        </w:rPr>
        <w:t>unauthorised foreign insurer</w:t>
      </w:r>
      <w:r w:rsidRPr="00182714">
        <w:t xml:space="preserve"> has the same meaning as in the </w:t>
      </w:r>
      <w:r w:rsidRPr="00182714">
        <w:rPr>
          <w:i/>
        </w:rPr>
        <w:t xml:space="preserve">Insurance </w:t>
      </w:r>
      <w:r w:rsidR="00836FE5" w:rsidRPr="00182714">
        <w:rPr>
          <w:i/>
        </w:rPr>
        <w:t>Regulations 2</w:t>
      </w:r>
      <w:r w:rsidRPr="00182714">
        <w:rPr>
          <w:i/>
        </w:rPr>
        <w:t>02</w:t>
      </w:r>
      <w:r w:rsidR="006F4FC3" w:rsidRPr="00182714">
        <w:rPr>
          <w:i/>
        </w:rPr>
        <w:t>4</w:t>
      </w:r>
      <w:r w:rsidRPr="00182714">
        <w:t>.</w:t>
      </w:r>
    </w:p>
    <w:sectPr w:rsidR="00970DAA" w:rsidRPr="00182714" w:rsidSect="00C2430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3D83" w14:textId="77777777" w:rsidR="00F6578E" w:rsidRDefault="00F6578E" w:rsidP="0048364F">
      <w:pPr>
        <w:spacing w:line="240" w:lineRule="auto"/>
      </w:pPr>
      <w:r>
        <w:separator/>
      </w:r>
    </w:p>
  </w:endnote>
  <w:endnote w:type="continuationSeparator" w:id="0">
    <w:p w14:paraId="296091C2" w14:textId="77777777" w:rsidR="00F6578E" w:rsidRDefault="00F657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2A3D" w14:textId="77777777" w:rsidR="00F6578E" w:rsidRPr="00C24301" w:rsidRDefault="00C24301" w:rsidP="00C243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4301">
      <w:rPr>
        <w:i/>
        <w:sz w:val="18"/>
      </w:rPr>
      <w:t>OPC66102 -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14C7" w14:textId="77777777" w:rsidR="00F6578E" w:rsidRDefault="00F6578E" w:rsidP="00E97334"/>
  <w:p w14:paraId="6C5EDF7F" w14:textId="77777777" w:rsidR="00F6578E" w:rsidRPr="00C24301" w:rsidRDefault="00C24301" w:rsidP="00C24301">
    <w:pPr>
      <w:rPr>
        <w:rFonts w:cs="Times New Roman"/>
        <w:i/>
        <w:sz w:val="18"/>
      </w:rPr>
    </w:pPr>
    <w:r w:rsidRPr="00C24301">
      <w:rPr>
        <w:rFonts w:cs="Times New Roman"/>
        <w:i/>
        <w:sz w:val="18"/>
      </w:rPr>
      <w:t>OPC66102 -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909C" w14:textId="77777777" w:rsidR="00F6578E" w:rsidRPr="00C24301" w:rsidRDefault="00C24301" w:rsidP="00C243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4301">
      <w:rPr>
        <w:i/>
        <w:sz w:val="18"/>
      </w:rPr>
      <w:t>OPC66102 -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4112" w14:textId="77777777" w:rsidR="00F6578E" w:rsidRPr="00E33C1C" w:rsidRDefault="00F6578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578E" w14:paraId="3A71C815" w14:textId="77777777" w:rsidTr="009E2C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544EEB" w14:textId="77777777" w:rsidR="00F6578E" w:rsidRDefault="00F6578E" w:rsidP="00DC25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645F1F" w14:textId="30484333" w:rsidR="00F6578E" w:rsidRDefault="00F6578E" w:rsidP="00DC25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6A80">
            <w:rPr>
              <w:i/>
              <w:sz w:val="18"/>
            </w:rPr>
            <w:t>Treasury Laws Amendment (Insurance)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A1E243" w14:textId="77777777" w:rsidR="00F6578E" w:rsidRDefault="00F6578E" w:rsidP="00DC259F">
          <w:pPr>
            <w:spacing w:line="0" w:lineRule="atLeast"/>
            <w:jc w:val="right"/>
            <w:rPr>
              <w:sz w:val="18"/>
            </w:rPr>
          </w:pPr>
        </w:p>
      </w:tc>
    </w:tr>
  </w:tbl>
  <w:p w14:paraId="3A1599C2" w14:textId="77777777" w:rsidR="00F6578E" w:rsidRPr="00C24301" w:rsidRDefault="00C24301" w:rsidP="00C24301">
    <w:pPr>
      <w:rPr>
        <w:rFonts w:cs="Times New Roman"/>
        <w:i/>
        <w:sz w:val="18"/>
      </w:rPr>
    </w:pPr>
    <w:r w:rsidRPr="00C24301">
      <w:rPr>
        <w:rFonts w:cs="Times New Roman"/>
        <w:i/>
        <w:sz w:val="18"/>
      </w:rPr>
      <w:t>OPC66102 -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BC50" w14:textId="77777777" w:rsidR="00F6578E" w:rsidRPr="00E33C1C" w:rsidRDefault="00F6578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6578E" w14:paraId="5AA28362" w14:textId="77777777" w:rsidTr="009E2CA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DF351D" w14:textId="77777777" w:rsidR="00F6578E" w:rsidRDefault="00F6578E" w:rsidP="00DC25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054A29" w14:textId="37FC10C8" w:rsidR="00F6578E" w:rsidRDefault="00F6578E" w:rsidP="00DC25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6A80">
            <w:rPr>
              <w:i/>
              <w:sz w:val="18"/>
            </w:rPr>
            <w:t>Treasury Laws Amendment (Insurance)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AFB02AE" w14:textId="77777777" w:rsidR="00F6578E" w:rsidRDefault="00F6578E" w:rsidP="00DC25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972CF5" w14:textId="77777777" w:rsidR="00F6578E" w:rsidRPr="00C24301" w:rsidRDefault="00C24301" w:rsidP="00C24301">
    <w:pPr>
      <w:rPr>
        <w:rFonts w:cs="Times New Roman"/>
        <w:i/>
        <w:sz w:val="18"/>
      </w:rPr>
    </w:pPr>
    <w:r w:rsidRPr="00C24301">
      <w:rPr>
        <w:rFonts w:cs="Times New Roman"/>
        <w:i/>
        <w:sz w:val="18"/>
      </w:rPr>
      <w:t>OPC66102 -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089A" w14:textId="77777777" w:rsidR="00F6578E" w:rsidRPr="00E33C1C" w:rsidRDefault="00F6578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578E" w14:paraId="127BDF3D" w14:textId="77777777" w:rsidTr="009E2C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53CF7D" w14:textId="77777777" w:rsidR="00F6578E" w:rsidRDefault="00F6578E" w:rsidP="00DC25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4BDC8E" w14:textId="6CC24263" w:rsidR="00F6578E" w:rsidRDefault="00F6578E" w:rsidP="00DC25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6A80">
            <w:rPr>
              <w:i/>
              <w:sz w:val="18"/>
            </w:rPr>
            <w:t>Treasury Laws Amendment (Insurance)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590E07" w14:textId="77777777" w:rsidR="00F6578E" w:rsidRDefault="00F6578E" w:rsidP="00DC259F">
          <w:pPr>
            <w:spacing w:line="0" w:lineRule="atLeast"/>
            <w:jc w:val="right"/>
            <w:rPr>
              <w:sz w:val="18"/>
            </w:rPr>
          </w:pPr>
        </w:p>
      </w:tc>
    </w:tr>
  </w:tbl>
  <w:p w14:paraId="352FDF95" w14:textId="77777777" w:rsidR="00F6578E" w:rsidRPr="00C24301" w:rsidRDefault="00C24301" w:rsidP="00C24301">
    <w:pPr>
      <w:rPr>
        <w:rFonts w:cs="Times New Roman"/>
        <w:i/>
        <w:sz w:val="18"/>
      </w:rPr>
    </w:pPr>
    <w:r w:rsidRPr="00C24301">
      <w:rPr>
        <w:rFonts w:cs="Times New Roman"/>
        <w:i/>
        <w:sz w:val="18"/>
      </w:rPr>
      <w:t>OPC66102 -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DAA4" w14:textId="77777777" w:rsidR="00F6578E" w:rsidRPr="00E33C1C" w:rsidRDefault="00F6578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578E" w14:paraId="752F3C4D" w14:textId="77777777" w:rsidTr="00DC259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F1862A" w14:textId="77777777" w:rsidR="00F6578E" w:rsidRDefault="00F6578E" w:rsidP="00DC25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B4E920" w14:textId="20A470DB" w:rsidR="00F6578E" w:rsidRDefault="00F6578E" w:rsidP="00DC25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6A80">
            <w:rPr>
              <w:i/>
              <w:sz w:val="18"/>
            </w:rPr>
            <w:t>Treasury Laws Amendment (Insurance)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6051CE" w14:textId="77777777" w:rsidR="00F6578E" w:rsidRDefault="00F6578E" w:rsidP="00DC25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294877" w14:textId="77777777" w:rsidR="00F6578E" w:rsidRPr="00C24301" w:rsidRDefault="00C24301" w:rsidP="00C24301">
    <w:pPr>
      <w:rPr>
        <w:rFonts w:cs="Times New Roman"/>
        <w:i/>
        <w:sz w:val="18"/>
      </w:rPr>
    </w:pPr>
    <w:r w:rsidRPr="00C24301">
      <w:rPr>
        <w:rFonts w:cs="Times New Roman"/>
        <w:i/>
        <w:sz w:val="18"/>
      </w:rPr>
      <w:t>OPC66102 -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CFE9" w14:textId="77777777" w:rsidR="00F6578E" w:rsidRPr="00E33C1C" w:rsidRDefault="00F6578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578E" w14:paraId="680DABC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660BCB" w14:textId="77777777" w:rsidR="00F6578E" w:rsidRDefault="00F6578E" w:rsidP="00DC25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DF1ED3" w14:textId="57F2BFF8" w:rsidR="00F6578E" w:rsidRDefault="00F6578E" w:rsidP="00DC25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E6A80">
            <w:rPr>
              <w:i/>
              <w:sz w:val="18"/>
            </w:rPr>
            <w:t>Treasury Laws Amendment (Insurance)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AE4157" w14:textId="77777777" w:rsidR="00F6578E" w:rsidRDefault="00F6578E" w:rsidP="00DC25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82DC68" w14:textId="77777777" w:rsidR="00F6578E" w:rsidRPr="00C24301" w:rsidRDefault="00C24301" w:rsidP="00C24301">
    <w:pPr>
      <w:rPr>
        <w:rFonts w:cs="Times New Roman"/>
        <w:i/>
        <w:sz w:val="18"/>
      </w:rPr>
    </w:pPr>
    <w:r w:rsidRPr="00C24301">
      <w:rPr>
        <w:rFonts w:cs="Times New Roman"/>
        <w:i/>
        <w:sz w:val="18"/>
      </w:rPr>
      <w:t>OPC66102 -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BCC2" w14:textId="77777777" w:rsidR="00F6578E" w:rsidRDefault="00F6578E" w:rsidP="0048364F">
      <w:pPr>
        <w:spacing w:line="240" w:lineRule="auto"/>
      </w:pPr>
      <w:r>
        <w:separator/>
      </w:r>
    </w:p>
  </w:footnote>
  <w:footnote w:type="continuationSeparator" w:id="0">
    <w:p w14:paraId="14BBB5B5" w14:textId="77777777" w:rsidR="00F6578E" w:rsidRDefault="00F657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1C34" w14:textId="77777777" w:rsidR="00F6578E" w:rsidRPr="005F1388" w:rsidRDefault="00F6578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658A" w14:textId="77777777" w:rsidR="00F6578E" w:rsidRPr="005F1388" w:rsidRDefault="00F6578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9A07" w14:textId="77777777" w:rsidR="00F6578E" w:rsidRPr="005F1388" w:rsidRDefault="00F6578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319" w14:textId="77777777" w:rsidR="00F6578E" w:rsidRPr="00ED79B6" w:rsidRDefault="00F6578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C29D" w14:textId="77777777" w:rsidR="00F6578E" w:rsidRPr="00ED79B6" w:rsidRDefault="00F6578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8656" w14:textId="77777777" w:rsidR="00F6578E" w:rsidRPr="00ED79B6" w:rsidRDefault="00F6578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C092" w14:textId="6EACDC41" w:rsidR="00F6578E" w:rsidRPr="00A961C4" w:rsidRDefault="00F6578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47D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47DC8">
      <w:rPr>
        <w:noProof/>
        <w:sz w:val="20"/>
      </w:rPr>
      <w:t>Repeals</w:t>
    </w:r>
    <w:r>
      <w:rPr>
        <w:sz w:val="20"/>
      </w:rPr>
      <w:fldChar w:fldCharType="end"/>
    </w:r>
  </w:p>
  <w:p w14:paraId="789B9EFE" w14:textId="6FC73F27" w:rsidR="00F6578E" w:rsidRPr="00A961C4" w:rsidRDefault="00F6578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52F5D27" w14:textId="77777777" w:rsidR="00F6578E" w:rsidRPr="00A961C4" w:rsidRDefault="00F6578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B57E" w14:textId="23F32B11" w:rsidR="00F6578E" w:rsidRPr="00A961C4" w:rsidRDefault="00F6578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47DC8">
      <w:rPr>
        <w:sz w:val="20"/>
      </w:rPr>
      <w:fldChar w:fldCharType="separate"/>
    </w:r>
    <w:r w:rsidR="00C47DC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47DC8">
      <w:rPr>
        <w:b/>
        <w:sz w:val="20"/>
      </w:rPr>
      <w:fldChar w:fldCharType="separate"/>
    </w:r>
    <w:r w:rsidR="00C47DC8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76BC6156" w14:textId="63771841" w:rsidR="00F6578E" w:rsidRPr="00A961C4" w:rsidRDefault="00F6578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3EF13C8" w14:textId="77777777" w:rsidR="00F6578E" w:rsidRPr="00A961C4" w:rsidRDefault="00F6578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BD38" w14:textId="77777777" w:rsidR="00F6578E" w:rsidRPr="00A961C4" w:rsidRDefault="00F6578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EF306A"/>
    <w:multiLevelType w:val="hybridMultilevel"/>
    <w:tmpl w:val="0F582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33724970">
    <w:abstractNumId w:val="9"/>
  </w:num>
  <w:num w:numId="2" w16cid:durableId="356123226">
    <w:abstractNumId w:val="7"/>
  </w:num>
  <w:num w:numId="3" w16cid:durableId="1307123572">
    <w:abstractNumId w:val="6"/>
  </w:num>
  <w:num w:numId="4" w16cid:durableId="1247963202">
    <w:abstractNumId w:val="5"/>
  </w:num>
  <w:num w:numId="5" w16cid:durableId="1984890813">
    <w:abstractNumId w:val="4"/>
  </w:num>
  <w:num w:numId="6" w16cid:durableId="1532109141">
    <w:abstractNumId w:val="8"/>
  </w:num>
  <w:num w:numId="7" w16cid:durableId="1514345261">
    <w:abstractNumId w:val="3"/>
  </w:num>
  <w:num w:numId="8" w16cid:durableId="120002549">
    <w:abstractNumId w:val="2"/>
  </w:num>
  <w:num w:numId="9" w16cid:durableId="1252005875">
    <w:abstractNumId w:val="1"/>
  </w:num>
  <w:num w:numId="10" w16cid:durableId="861936621">
    <w:abstractNumId w:val="0"/>
  </w:num>
  <w:num w:numId="11" w16cid:durableId="1011641626">
    <w:abstractNumId w:val="16"/>
  </w:num>
  <w:num w:numId="12" w16cid:durableId="1384673371">
    <w:abstractNumId w:val="11"/>
  </w:num>
  <w:num w:numId="13" w16cid:durableId="1215921321">
    <w:abstractNumId w:val="12"/>
  </w:num>
  <w:num w:numId="14" w16cid:durableId="108934122">
    <w:abstractNumId w:val="15"/>
  </w:num>
  <w:num w:numId="15" w16cid:durableId="567612759">
    <w:abstractNumId w:val="14"/>
  </w:num>
  <w:num w:numId="16" w16cid:durableId="742874773">
    <w:abstractNumId w:val="10"/>
  </w:num>
  <w:num w:numId="17" w16cid:durableId="786850393">
    <w:abstractNumId w:val="18"/>
  </w:num>
  <w:num w:numId="18" w16cid:durableId="1814103193">
    <w:abstractNumId w:val="17"/>
  </w:num>
  <w:num w:numId="19" w16cid:durableId="1188061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5166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84867"/>
    <w:rsid w:val="00086DBC"/>
    <w:rsid w:val="000A7DF9"/>
    <w:rsid w:val="000B46C2"/>
    <w:rsid w:val="000D05EF"/>
    <w:rsid w:val="000D52F2"/>
    <w:rsid w:val="000D5485"/>
    <w:rsid w:val="000F21C1"/>
    <w:rsid w:val="00105D72"/>
    <w:rsid w:val="0010745C"/>
    <w:rsid w:val="00110DC2"/>
    <w:rsid w:val="00117277"/>
    <w:rsid w:val="00126B5E"/>
    <w:rsid w:val="00135184"/>
    <w:rsid w:val="00146B25"/>
    <w:rsid w:val="001517D7"/>
    <w:rsid w:val="00155873"/>
    <w:rsid w:val="00160BD7"/>
    <w:rsid w:val="001643C9"/>
    <w:rsid w:val="00165568"/>
    <w:rsid w:val="00165B10"/>
    <w:rsid w:val="00166082"/>
    <w:rsid w:val="00166C2F"/>
    <w:rsid w:val="001716C9"/>
    <w:rsid w:val="00181651"/>
    <w:rsid w:val="00182714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2231"/>
    <w:rsid w:val="001E0A8D"/>
    <w:rsid w:val="001E3590"/>
    <w:rsid w:val="001E7407"/>
    <w:rsid w:val="001F4D1F"/>
    <w:rsid w:val="00201D27"/>
    <w:rsid w:val="0020300C"/>
    <w:rsid w:val="00216725"/>
    <w:rsid w:val="00220A0C"/>
    <w:rsid w:val="00223E4A"/>
    <w:rsid w:val="002302EA"/>
    <w:rsid w:val="00240749"/>
    <w:rsid w:val="002468D7"/>
    <w:rsid w:val="00263886"/>
    <w:rsid w:val="00266D35"/>
    <w:rsid w:val="00285CDD"/>
    <w:rsid w:val="00291167"/>
    <w:rsid w:val="00297ECB"/>
    <w:rsid w:val="002C152A"/>
    <w:rsid w:val="002D043A"/>
    <w:rsid w:val="00303659"/>
    <w:rsid w:val="00306FB5"/>
    <w:rsid w:val="0031713F"/>
    <w:rsid w:val="00321913"/>
    <w:rsid w:val="00324EE6"/>
    <w:rsid w:val="003316DC"/>
    <w:rsid w:val="00332E0D"/>
    <w:rsid w:val="003415D3"/>
    <w:rsid w:val="00345F8C"/>
    <w:rsid w:val="00346335"/>
    <w:rsid w:val="00352B0F"/>
    <w:rsid w:val="0035612E"/>
    <w:rsid w:val="003561B0"/>
    <w:rsid w:val="003669E6"/>
    <w:rsid w:val="00367960"/>
    <w:rsid w:val="00391098"/>
    <w:rsid w:val="003A15AC"/>
    <w:rsid w:val="003A56EB"/>
    <w:rsid w:val="003B0627"/>
    <w:rsid w:val="003C1EDE"/>
    <w:rsid w:val="003C5F2B"/>
    <w:rsid w:val="003D0BFE"/>
    <w:rsid w:val="003D5700"/>
    <w:rsid w:val="003F0F5A"/>
    <w:rsid w:val="00400A30"/>
    <w:rsid w:val="004022CA"/>
    <w:rsid w:val="00405D54"/>
    <w:rsid w:val="004116CD"/>
    <w:rsid w:val="00414ADE"/>
    <w:rsid w:val="00424CA9"/>
    <w:rsid w:val="004257BB"/>
    <w:rsid w:val="004261D9"/>
    <w:rsid w:val="0044291A"/>
    <w:rsid w:val="00460499"/>
    <w:rsid w:val="00467BFA"/>
    <w:rsid w:val="00474835"/>
    <w:rsid w:val="004819C7"/>
    <w:rsid w:val="0048364F"/>
    <w:rsid w:val="00490E33"/>
    <w:rsid w:val="00490F2E"/>
    <w:rsid w:val="00496DB3"/>
    <w:rsid w:val="00496F97"/>
    <w:rsid w:val="004A53EA"/>
    <w:rsid w:val="004F1FAC"/>
    <w:rsid w:val="004F676E"/>
    <w:rsid w:val="00512DD8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89F"/>
    <w:rsid w:val="00554243"/>
    <w:rsid w:val="00557C7A"/>
    <w:rsid w:val="005607DD"/>
    <w:rsid w:val="00562A58"/>
    <w:rsid w:val="005807DD"/>
    <w:rsid w:val="00581211"/>
    <w:rsid w:val="00584811"/>
    <w:rsid w:val="00585628"/>
    <w:rsid w:val="00593AA6"/>
    <w:rsid w:val="00594161"/>
    <w:rsid w:val="00594512"/>
    <w:rsid w:val="00594749"/>
    <w:rsid w:val="005A2A77"/>
    <w:rsid w:val="005A482B"/>
    <w:rsid w:val="005B3B59"/>
    <w:rsid w:val="005B4067"/>
    <w:rsid w:val="005C36E0"/>
    <w:rsid w:val="005C3F41"/>
    <w:rsid w:val="005C43A9"/>
    <w:rsid w:val="005D168D"/>
    <w:rsid w:val="005D5EA1"/>
    <w:rsid w:val="005E61D3"/>
    <w:rsid w:val="005F4840"/>
    <w:rsid w:val="005F7738"/>
    <w:rsid w:val="00600219"/>
    <w:rsid w:val="006123FC"/>
    <w:rsid w:val="00613EAD"/>
    <w:rsid w:val="006158AC"/>
    <w:rsid w:val="00640402"/>
    <w:rsid w:val="00640F78"/>
    <w:rsid w:val="00646E7B"/>
    <w:rsid w:val="00655D6A"/>
    <w:rsid w:val="00656DE9"/>
    <w:rsid w:val="00671B90"/>
    <w:rsid w:val="00672666"/>
    <w:rsid w:val="00677CC2"/>
    <w:rsid w:val="00685F42"/>
    <w:rsid w:val="006866A1"/>
    <w:rsid w:val="0069207B"/>
    <w:rsid w:val="0069336C"/>
    <w:rsid w:val="006A4309"/>
    <w:rsid w:val="006B0E55"/>
    <w:rsid w:val="006B7006"/>
    <w:rsid w:val="006C4F7B"/>
    <w:rsid w:val="006C7F8C"/>
    <w:rsid w:val="006D7AB9"/>
    <w:rsid w:val="006F4FC3"/>
    <w:rsid w:val="006F541E"/>
    <w:rsid w:val="00700747"/>
    <w:rsid w:val="00700B2C"/>
    <w:rsid w:val="00713084"/>
    <w:rsid w:val="00720FC2"/>
    <w:rsid w:val="00731E00"/>
    <w:rsid w:val="00732E9D"/>
    <w:rsid w:val="0073491A"/>
    <w:rsid w:val="007440B7"/>
    <w:rsid w:val="007448F0"/>
    <w:rsid w:val="00747993"/>
    <w:rsid w:val="007634AD"/>
    <w:rsid w:val="00767731"/>
    <w:rsid w:val="007715C9"/>
    <w:rsid w:val="00774EDD"/>
    <w:rsid w:val="007757EC"/>
    <w:rsid w:val="0079778C"/>
    <w:rsid w:val="007A115D"/>
    <w:rsid w:val="007A35E6"/>
    <w:rsid w:val="007A6863"/>
    <w:rsid w:val="007B78E1"/>
    <w:rsid w:val="007D45C1"/>
    <w:rsid w:val="007D4B4E"/>
    <w:rsid w:val="007E7D4A"/>
    <w:rsid w:val="007F42D7"/>
    <w:rsid w:val="007F48ED"/>
    <w:rsid w:val="007F6790"/>
    <w:rsid w:val="007F7947"/>
    <w:rsid w:val="00812F45"/>
    <w:rsid w:val="00823B55"/>
    <w:rsid w:val="00825166"/>
    <w:rsid w:val="00827430"/>
    <w:rsid w:val="00836FE5"/>
    <w:rsid w:val="0084172C"/>
    <w:rsid w:val="00856A31"/>
    <w:rsid w:val="00865F99"/>
    <w:rsid w:val="008754D0"/>
    <w:rsid w:val="00877D48"/>
    <w:rsid w:val="008816F0"/>
    <w:rsid w:val="0088345B"/>
    <w:rsid w:val="00891D1D"/>
    <w:rsid w:val="0089278E"/>
    <w:rsid w:val="008A16A5"/>
    <w:rsid w:val="008B5D42"/>
    <w:rsid w:val="008C0CD9"/>
    <w:rsid w:val="008C2B5D"/>
    <w:rsid w:val="008D0EE0"/>
    <w:rsid w:val="008D5B99"/>
    <w:rsid w:val="008D6A87"/>
    <w:rsid w:val="008D7A27"/>
    <w:rsid w:val="008D7F73"/>
    <w:rsid w:val="008E4702"/>
    <w:rsid w:val="008E69AA"/>
    <w:rsid w:val="008F4F1C"/>
    <w:rsid w:val="00905BFD"/>
    <w:rsid w:val="00922764"/>
    <w:rsid w:val="00932377"/>
    <w:rsid w:val="009408EA"/>
    <w:rsid w:val="00943102"/>
    <w:rsid w:val="0094523D"/>
    <w:rsid w:val="009559E6"/>
    <w:rsid w:val="00970DAA"/>
    <w:rsid w:val="00976A63"/>
    <w:rsid w:val="00981FA5"/>
    <w:rsid w:val="00983419"/>
    <w:rsid w:val="00994821"/>
    <w:rsid w:val="009C3431"/>
    <w:rsid w:val="009C5989"/>
    <w:rsid w:val="009D08DA"/>
    <w:rsid w:val="009D28FC"/>
    <w:rsid w:val="009D52FE"/>
    <w:rsid w:val="009E2CA2"/>
    <w:rsid w:val="00A06860"/>
    <w:rsid w:val="00A136F5"/>
    <w:rsid w:val="00A231E2"/>
    <w:rsid w:val="00A2550D"/>
    <w:rsid w:val="00A26DD1"/>
    <w:rsid w:val="00A4169B"/>
    <w:rsid w:val="00A445F2"/>
    <w:rsid w:val="00A50D55"/>
    <w:rsid w:val="00A5165B"/>
    <w:rsid w:val="00A52FDA"/>
    <w:rsid w:val="00A648B9"/>
    <w:rsid w:val="00A64912"/>
    <w:rsid w:val="00A66770"/>
    <w:rsid w:val="00A70A74"/>
    <w:rsid w:val="00A90EA8"/>
    <w:rsid w:val="00A9322C"/>
    <w:rsid w:val="00AA0343"/>
    <w:rsid w:val="00AA2A5C"/>
    <w:rsid w:val="00AB78E9"/>
    <w:rsid w:val="00AD3467"/>
    <w:rsid w:val="00AD41BD"/>
    <w:rsid w:val="00AD5641"/>
    <w:rsid w:val="00AD7252"/>
    <w:rsid w:val="00AE0F9B"/>
    <w:rsid w:val="00AF0DFF"/>
    <w:rsid w:val="00AF55FF"/>
    <w:rsid w:val="00B032D8"/>
    <w:rsid w:val="00B33B3C"/>
    <w:rsid w:val="00B35CAC"/>
    <w:rsid w:val="00B3671E"/>
    <w:rsid w:val="00B40D74"/>
    <w:rsid w:val="00B52663"/>
    <w:rsid w:val="00B5534E"/>
    <w:rsid w:val="00B56DCB"/>
    <w:rsid w:val="00B770D2"/>
    <w:rsid w:val="00B94F68"/>
    <w:rsid w:val="00BA47A3"/>
    <w:rsid w:val="00BA5026"/>
    <w:rsid w:val="00BB6E79"/>
    <w:rsid w:val="00BB727A"/>
    <w:rsid w:val="00BD4AFC"/>
    <w:rsid w:val="00BE0FAC"/>
    <w:rsid w:val="00BE3B31"/>
    <w:rsid w:val="00BE475B"/>
    <w:rsid w:val="00BE719A"/>
    <w:rsid w:val="00BE720A"/>
    <w:rsid w:val="00BF3C12"/>
    <w:rsid w:val="00BF6650"/>
    <w:rsid w:val="00C067E5"/>
    <w:rsid w:val="00C110FF"/>
    <w:rsid w:val="00C164CA"/>
    <w:rsid w:val="00C23ADF"/>
    <w:rsid w:val="00C24301"/>
    <w:rsid w:val="00C37C9C"/>
    <w:rsid w:val="00C42BF8"/>
    <w:rsid w:val="00C460AE"/>
    <w:rsid w:val="00C47DC8"/>
    <w:rsid w:val="00C50043"/>
    <w:rsid w:val="00C50A0F"/>
    <w:rsid w:val="00C619CB"/>
    <w:rsid w:val="00C7573B"/>
    <w:rsid w:val="00C76CF3"/>
    <w:rsid w:val="00CA7844"/>
    <w:rsid w:val="00CB0810"/>
    <w:rsid w:val="00CB58EF"/>
    <w:rsid w:val="00CE6A80"/>
    <w:rsid w:val="00CE7AEC"/>
    <w:rsid w:val="00CE7D64"/>
    <w:rsid w:val="00CF0BB2"/>
    <w:rsid w:val="00CF1539"/>
    <w:rsid w:val="00D13441"/>
    <w:rsid w:val="00D20665"/>
    <w:rsid w:val="00D20BFE"/>
    <w:rsid w:val="00D243A3"/>
    <w:rsid w:val="00D3200B"/>
    <w:rsid w:val="00D33440"/>
    <w:rsid w:val="00D357B4"/>
    <w:rsid w:val="00D37D3E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1CBE"/>
    <w:rsid w:val="00D95891"/>
    <w:rsid w:val="00DB4E72"/>
    <w:rsid w:val="00DB5CB4"/>
    <w:rsid w:val="00DC259F"/>
    <w:rsid w:val="00DC7AE0"/>
    <w:rsid w:val="00DE149E"/>
    <w:rsid w:val="00E00C7B"/>
    <w:rsid w:val="00E05704"/>
    <w:rsid w:val="00E1190C"/>
    <w:rsid w:val="00E12F1A"/>
    <w:rsid w:val="00E15561"/>
    <w:rsid w:val="00E16355"/>
    <w:rsid w:val="00E21CFB"/>
    <w:rsid w:val="00E22935"/>
    <w:rsid w:val="00E42301"/>
    <w:rsid w:val="00E54292"/>
    <w:rsid w:val="00E60191"/>
    <w:rsid w:val="00E609C9"/>
    <w:rsid w:val="00E74DC7"/>
    <w:rsid w:val="00E84F79"/>
    <w:rsid w:val="00E87699"/>
    <w:rsid w:val="00E92E27"/>
    <w:rsid w:val="00E9586B"/>
    <w:rsid w:val="00E96C13"/>
    <w:rsid w:val="00E97334"/>
    <w:rsid w:val="00EA0D36"/>
    <w:rsid w:val="00EA2870"/>
    <w:rsid w:val="00EA5E27"/>
    <w:rsid w:val="00EB13C7"/>
    <w:rsid w:val="00ED4928"/>
    <w:rsid w:val="00EE3749"/>
    <w:rsid w:val="00EE6190"/>
    <w:rsid w:val="00EF1C91"/>
    <w:rsid w:val="00EF2E3A"/>
    <w:rsid w:val="00EF6402"/>
    <w:rsid w:val="00F025DF"/>
    <w:rsid w:val="00F047E2"/>
    <w:rsid w:val="00F04D57"/>
    <w:rsid w:val="00F078DC"/>
    <w:rsid w:val="00F13E86"/>
    <w:rsid w:val="00F16655"/>
    <w:rsid w:val="00F24597"/>
    <w:rsid w:val="00F24F34"/>
    <w:rsid w:val="00F32FCB"/>
    <w:rsid w:val="00F37319"/>
    <w:rsid w:val="00F61A32"/>
    <w:rsid w:val="00F6578E"/>
    <w:rsid w:val="00F6709F"/>
    <w:rsid w:val="00F677A9"/>
    <w:rsid w:val="00F723BD"/>
    <w:rsid w:val="00F732EA"/>
    <w:rsid w:val="00F84CF5"/>
    <w:rsid w:val="00F8612E"/>
    <w:rsid w:val="00FA394D"/>
    <w:rsid w:val="00FA420B"/>
    <w:rsid w:val="00FB54B3"/>
    <w:rsid w:val="00FC019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366E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06FB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FB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FB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FB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FB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FB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6FB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6FB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6FB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6FB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6FB5"/>
  </w:style>
  <w:style w:type="paragraph" w:customStyle="1" w:styleId="OPCParaBase">
    <w:name w:val="OPCParaBase"/>
    <w:qFormat/>
    <w:rsid w:val="00306F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6F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6F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6F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6F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6F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6F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6F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6F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6F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6F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6FB5"/>
  </w:style>
  <w:style w:type="paragraph" w:customStyle="1" w:styleId="Blocks">
    <w:name w:val="Blocks"/>
    <w:aliases w:val="bb"/>
    <w:basedOn w:val="OPCParaBase"/>
    <w:qFormat/>
    <w:rsid w:val="00306F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6F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6F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6FB5"/>
    <w:rPr>
      <w:i/>
    </w:rPr>
  </w:style>
  <w:style w:type="paragraph" w:customStyle="1" w:styleId="BoxList">
    <w:name w:val="BoxList"/>
    <w:aliases w:val="bl"/>
    <w:basedOn w:val="BoxText"/>
    <w:qFormat/>
    <w:rsid w:val="00306F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6F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6F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6FB5"/>
    <w:pPr>
      <w:ind w:left="1985" w:hanging="851"/>
    </w:pPr>
  </w:style>
  <w:style w:type="character" w:customStyle="1" w:styleId="CharAmPartNo">
    <w:name w:val="CharAmPartNo"/>
    <w:basedOn w:val="OPCCharBase"/>
    <w:qFormat/>
    <w:rsid w:val="00306FB5"/>
  </w:style>
  <w:style w:type="character" w:customStyle="1" w:styleId="CharAmPartText">
    <w:name w:val="CharAmPartText"/>
    <w:basedOn w:val="OPCCharBase"/>
    <w:qFormat/>
    <w:rsid w:val="00306FB5"/>
  </w:style>
  <w:style w:type="character" w:customStyle="1" w:styleId="CharAmSchNo">
    <w:name w:val="CharAmSchNo"/>
    <w:basedOn w:val="OPCCharBase"/>
    <w:qFormat/>
    <w:rsid w:val="00306FB5"/>
  </w:style>
  <w:style w:type="character" w:customStyle="1" w:styleId="CharAmSchText">
    <w:name w:val="CharAmSchText"/>
    <w:basedOn w:val="OPCCharBase"/>
    <w:qFormat/>
    <w:rsid w:val="00306FB5"/>
  </w:style>
  <w:style w:type="character" w:customStyle="1" w:styleId="CharBoldItalic">
    <w:name w:val="CharBoldItalic"/>
    <w:basedOn w:val="OPCCharBase"/>
    <w:uiPriority w:val="1"/>
    <w:qFormat/>
    <w:rsid w:val="00306FB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6FB5"/>
  </w:style>
  <w:style w:type="character" w:customStyle="1" w:styleId="CharChapText">
    <w:name w:val="CharChapText"/>
    <w:basedOn w:val="OPCCharBase"/>
    <w:uiPriority w:val="1"/>
    <w:qFormat/>
    <w:rsid w:val="00306FB5"/>
  </w:style>
  <w:style w:type="character" w:customStyle="1" w:styleId="CharDivNo">
    <w:name w:val="CharDivNo"/>
    <w:basedOn w:val="OPCCharBase"/>
    <w:uiPriority w:val="1"/>
    <w:qFormat/>
    <w:rsid w:val="00306FB5"/>
  </w:style>
  <w:style w:type="character" w:customStyle="1" w:styleId="CharDivText">
    <w:name w:val="CharDivText"/>
    <w:basedOn w:val="OPCCharBase"/>
    <w:uiPriority w:val="1"/>
    <w:qFormat/>
    <w:rsid w:val="00306FB5"/>
  </w:style>
  <w:style w:type="character" w:customStyle="1" w:styleId="CharItalic">
    <w:name w:val="CharItalic"/>
    <w:basedOn w:val="OPCCharBase"/>
    <w:uiPriority w:val="1"/>
    <w:qFormat/>
    <w:rsid w:val="00306FB5"/>
    <w:rPr>
      <w:i/>
    </w:rPr>
  </w:style>
  <w:style w:type="character" w:customStyle="1" w:styleId="CharPartNo">
    <w:name w:val="CharPartNo"/>
    <w:basedOn w:val="OPCCharBase"/>
    <w:uiPriority w:val="1"/>
    <w:qFormat/>
    <w:rsid w:val="00306FB5"/>
  </w:style>
  <w:style w:type="character" w:customStyle="1" w:styleId="CharPartText">
    <w:name w:val="CharPartText"/>
    <w:basedOn w:val="OPCCharBase"/>
    <w:uiPriority w:val="1"/>
    <w:qFormat/>
    <w:rsid w:val="00306FB5"/>
  </w:style>
  <w:style w:type="character" w:customStyle="1" w:styleId="CharSectno">
    <w:name w:val="CharSectno"/>
    <w:basedOn w:val="OPCCharBase"/>
    <w:qFormat/>
    <w:rsid w:val="00306FB5"/>
  </w:style>
  <w:style w:type="character" w:customStyle="1" w:styleId="CharSubdNo">
    <w:name w:val="CharSubdNo"/>
    <w:basedOn w:val="OPCCharBase"/>
    <w:uiPriority w:val="1"/>
    <w:qFormat/>
    <w:rsid w:val="00306FB5"/>
  </w:style>
  <w:style w:type="character" w:customStyle="1" w:styleId="CharSubdText">
    <w:name w:val="CharSubdText"/>
    <w:basedOn w:val="OPCCharBase"/>
    <w:uiPriority w:val="1"/>
    <w:qFormat/>
    <w:rsid w:val="00306FB5"/>
  </w:style>
  <w:style w:type="paragraph" w:customStyle="1" w:styleId="CTA--">
    <w:name w:val="CTA --"/>
    <w:basedOn w:val="OPCParaBase"/>
    <w:next w:val="Normal"/>
    <w:rsid w:val="00306F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6F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6F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6F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6F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6F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6F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6F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6F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6F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6F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6F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6F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6F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6F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6F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6F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6F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6F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6F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6F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6F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6F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6F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6F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6FB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6F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6F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6F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6F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6F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6F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6F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6F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6F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6F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6F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6F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6F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6F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6F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6F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6F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6F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6F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6F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6F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6F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6F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6F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6F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6F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6F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6F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6F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6FB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6FB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6FB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6FB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6FB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6F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6FB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6FB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6F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6F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6F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6F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6F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6F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6F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6F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6F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6FB5"/>
    <w:rPr>
      <w:sz w:val="16"/>
    </w:rPr>
  </w:style>
  <w:style w:type="table" w:customStyle="1" w:styleId="CFlag">
    <w:name w:val="CFlag"/>
    <w:basedOn w:val="TableNormal"/>
    <w:uiPriority w:val="99"/>
    <w:rsid w:val="00306FB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6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6F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6F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6FB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6F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6F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6FB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6FB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6FB5"/>
    <w:pPr>
      <w:spacing w:before="120"/>
    </w:pPr>
  </w:style>
  <w:style w:type="paragraph" w:customStyle="1" w:styleId="CompiledActNo">
    <w:name w:val="CompiledActNo"/>
    <w:basedOn w:val="OPCParaBase"/>
    <w:next w:val="Normal"/>
    <w:rsid w:val="00306FB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6F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6F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6F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6F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6F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6F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6FB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6FB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6F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6FB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6F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6FB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6F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6FB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6FB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6FB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6FB5"/>
  </w:style>
  <w:style w:type="character" w:customStyle="1" w:styleId="CharSubPartNoCASA">
    <w:name w:val="CharSubPartNo(CASA)"/>
    <w:basedOn w:val="OPCCharBase"/>
    <w:uiPriority w:val="1"/>
    <w:rsid w:val="00306FB5"/>
  </w:style>
  <w:style w:type="paragraph" w:customStyle="1" w:styleId="ENoteTTIndentHeadingSub">
    <w:name w:val="ENoteTTIndentHeadingSub"/>
    <w:aliases w:val="enTTHis"/>
    <w:basedOn w:val="OPCParaBase"/>
    <w:rsid w:val="00306F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6F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6F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6F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6F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06FB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6F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6FB5"/>
    <w:rPr>
      <w:sz w:val="22"/>
    </w:rPr>
  </w:style>
  <w:style w:type="paragraph" w:customStyle="1" w:styleId="SOTextNote">
    <w:name w:val="SO TextNote"/>
    <w:aliases w:val="sont"/>
    <w:basedOn w:val="SOText"/>
    <w:qFormat/>
    <w:rsid w:val="00306FB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6FB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6FB5"/>
    <w:rPr>
      <w:sz w:val="22"/>
    </w:rPr>
  </w:style>
  <w:style w:type="paragraph" w:customStyle="1" w:styleId="FileName">
    <w:name w:val="FileName"/>
    <w:basedOn w:val="Normal"/>
    <w:rsid w:val="00306FB5"/>
  </w:style>
  <w:style w:type="paragraph" w:customStyle="1" w:styleId="TableHeading">
    <w:name w:val="TableHeading"/>
    <w:aliases w:val="th"/>
    <w:basedOn w:val="OPCParaBase"/>
    <w:next w:val="Tabletext"/>
    <w:rsid w:val="00306FB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6FB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6FB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6FB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6FB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6FB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6FB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6F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6FB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6F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6FB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6FB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6FB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6FB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6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6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FB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6F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6F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6F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6FB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6F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6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06FB5"/>
  </w:style>
  <w:style w:type="character" w:customStyle="1" w:styleId="charlegsubtitle1">
    <w:name w:val="charlegsubtitle1"/>
    <w:basedOn w:val="DefaultParagraphFont"/>
    <w:rsid w:val="00306FB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6FB5"/>
    <w:pPr>
      <w:ind w:left="240" w:hanging="240"/>
    </w:pPr>
  </w:style>
  <w:style w:type="paragraph" w:styleId="Index2">
    <w:name w:val="index 2"/>
    <w:basedOn w:val="Normal"/>
    <w:next w:val="Normal"/>
    <w:autoRedefine/>
    <w:rsid w:val="00306FB5"/>
    <w:pPr>
      <w:ind w:left="480" w:hanging="240"/>
    </w:pPr>
  </w:style>
  <w:style w:type="paragraph" w:styleId="Index3">
    <w:name w:val="index 3"/>
    <w:basedOn w:val="Normal"/>
    <w:next w:val="Normal"/>
    <w:autoRedefine/>
    <w:rsid w:val="00306FB5"/>
    <w:pPr>
      <w:ind w:left="720" w:hanging="240"/>
    </w:pPr>
  </w:style>
  <w:style w:type="paragraph" w:styleId="Index4">
    <w:name w:val="index 4"/>
    <w:basedOn w:val="Normal"/>
    <w:next w:val="Normal"/>
    <w:autoRedefine/>
    <w:rsid w:val="00306FB5"/>
    <w:pPr>
      <w:ind w:left="960" w:hanging="240"/>
    </w:pPr>
  </w:style>
  <w:style w:type="paragraph" w:styleId="Index5">
    <w:name w:val="index 5"/>
    <w:basedOn w:val="Normal"/>
    <w:next w:val="Normal"/>
    <w:autoRedefine/>
    <w:rsid w:val="00306FB5"/>
    <w:pPr>
      <w:ind w:left="1200" w:hanging="240"/>
    </w:pPr>
  </w:style>
  <w:style w:type="paragraph" w:styleId="Index6">
    <w:name w:val="index 6"/>
    <w:basedOn w:val="Normal"/>
    <w:next w:val="Normal"/>
    <w:autoRedefine/>
    <w:rsid w:val="00306FB5"/>
    <w:pPr>
      <w:ind w:left="1440" w:hanging="240"/>
    </w:pPr>
  </w:style>
  <w:style w:type="paragraph" w:styleId="Index7">
    <w:name w:val="index 7"/>
    <w:basedOn w:val="Normal"/>
    <w:next w:val="Normal"/>
    <w:autoRedefine/>
    <w:rsid w:val="00306FB5"/>
    <w:pPr>
      <w:ind w:left="1680" w:hanging="240"/>
    </w:pPr>
  </w:style>
  <w:style w:type="paragraph" w:styleId="Index8">
    <w:name w:val="index 8"/>
    <w:basedOn w:val="Normal"/>
    <w:next w:val="Normal"/>
    <w:autoRedefine/>
    <w:rsid w:val="00306FB5"/>
    <w:pPr>
      <w:ind w:left="1920" w:hanging="240"/>
    </w:pPr>
  </w:style>
  <w:style w:type="paragraph" w:styleId="Index9">
    <w:name w:val="index 9"/>
    <w:basedOn w:val="Normal"/>
    <w:next w:val="Normal"/>
    <w:autoRedefine/>
    <w:rsid w:val="00306FB5"/>
    <w:pPr>
      <w:ind w:left="2160" w:hanging="240"/>
    </w:pPr>
  </w:style>
  <w:style w:type="paragraph" w:styleId="NormalIndent">
    <w:name w:val="Normal Indent"/>
    <w:basedOn w:val="Normal"/>
    <w:rsid w:val="00306FB5"/>
    <w:pPr>
      <w:ind w:left="720"/>
    </w:pPr>
  </w:style>
  <w:style w:type="paragraph" w:styleId="FootnoteText">
    <w:name w:val="footnote text"/>
    <w:basedOn w:val="Normal"/>
    <w:link w:val="FootnoteTextChar"/>
    <w:rsid w:val="00306F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6FB5"/>
  </w:style>
  <w:style w:type="paragraph" w:styleId="CommentText">
    <w:name w:val="annotation text"/>
    <w:basedOn w:val="Normal"/>
    <w:link w:val="CommentTextChar"/>
    <w:rsid w:val="00306F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6FB5"/>
  </w:style>
  <w:style w:type="paragraph" w:styleId="IndexHeading">
    <w:name w:val="index heading"/>
    <w:basedOn w:val="Normal"/>
    <w:next w:val="Index1"/>
    <w:rsid w:val="00306FB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6FB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6FB5"/>
    <w:pPr>
      <w:ind w:left="480" w:hanging="480"/>
    </w:pPr>
  </w:style>
  <w:style w:type="paragraph" w:styleId="EnvelopeAddress">
    <w:name w:val="envelope address"/>
    <w:basedOn w:val="Normal"/>
    <w:rsid w:val="00306F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6FB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6FB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6FB5"/>
    <w:rPr>
      <w:sz w:val="16"/>
      <w:szCs w:val="16"/>
    </w:rPr>
  </w:style>
  <w:style w:type="character" w:styleId="PageNumber">
    <w:name w:val="page number"/>
    <w:basedOn w:val="DefaultParagraphFont"/>
    <w:rsid w:val="00306FB5"/>
  </w:style>
  <w:style w:type="character" w:styleId="EndnoteReference">
    <w:name w:val="endnote reference"/>
    <w:basedOn w:val="DefaultParagraphFont"/>
    <w:rsid w:val="00306FB5"/>
    <w:rPr>
      <w:vertAlign w:val="superscript"/>
    </w:rPr>
  </w:style>
  <w:style w:type="paragraph" w:styleId="EndnoteText">
    <w:name w:val="endnote text"/>
    <w:basedOn w:val="Normal"/>
    <w:link w:val="EndnoteTextChar"/>
    <w:rsid w:val="00306FB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6FB5"/>
  </w:style>
  <w:style w:type="paragraph" w:styleId="TableofAuthorities">
    <w:name w:val="table of authorities"/>
    <w:basedOn w:val="Normal"/>
    <w:next w:val="Normal"/>
    <w:rsid w:val="00306FB5"/>
    <w:pPr>
      <w:ind w:left="240" w:hanging="240"/>
    </w:pPr>
  </w:style>
  <w:style w:type="paragraph" w:styleId="MacroText">
    <w:name w:val="macro"/>
    <w:link w:val="MacroTextChar"/>
    <w:rsid w:val="00306F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6FB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6FB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6FB5"/>
    <w:pPr>
      <w:ind w:left="283" w:hanging="283"/>
    </w:pPr>
  </w:style>
  <w:style w:type="paragraph" w:styleId="ListBullet">
    <w:name w:val="List Bullet"/>
    <w:basedOn w:val="Normal"/>
    <w:autoRedefine/>
    <w:rsid w:val="00306FB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6FB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6FB5"/>
    <w:pPr>
      <w:ind w:left="566" w:hanging="283"/>
    </w:pPr>
  </w:style>
  <w:style w:type="paragraph" w:styleId="List3">
    <w:name w:val="List 3"/>
    <w:basedOn w:val="Normal"/>
    <w:rsid w:val="00306FB5"/>
    <w:pPr>
      <w:ind w:left="849" w:hanging="283"/>
    </w:pPr>
  </w:style>
  <w:style w:type="paragraph" w:styleId="List4">
    <w:name w:val="List 4"/>
    <w:basedOn w:val="Normal"/>
    <w:rsid w:val="00306FB5"/>
    <w:pPr>
      <w:ind w:left="1132" w:hanging="283"/>
    </w:pPr>
  </w:style>
  <w:style w:type="paragraph" w:styleId="List5">
    <w:name w:val="List 5"/>
    <w:basedOn w:val="Normal"/>
    <w:rsid w:val="00306FB5"/>
    <w:pPr>
      <w:ind w:left="1415" w:hanging="283"/>
    </w:pPr>
  </w:style>
  <w:style w:type="paragraph" w:styleId="ListBullet2">
    <w:name w:val="List Bullet 2"/>
    <w:basedOn w:val="Normal"/>
    <w:autoRedefine/>
    <w:rsid w:val="00306F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6F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6F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6FB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6F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6F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6F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6FB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6FB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6FB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6FB5"/>
    <w:pPr>
      <w:ind w:left="4252"/>
    </w:pPr>
  </w:style>
  <w:style w:type="character" w:customStyle="1" w:styleId="ClosingChar">
    <w:name w:val="Closing Char"/>
    <w:basedOn w:val="DefaultParagraphFont"/>
    <w:link w:val="Closing"/>
    <w:rsid w:val="00306FB5"/>
    <w:rPr>
      <w:sz w:val="22"/>
    </w:rPr>
  </w:style>
  <w:style w:type="paragraph" w:styleId="Signature">
    <w:name w:val="Signature"/>
    <w:basedOn w:val="Normal"/>
    <w:link w:val="SignatureChar"/>
    <w:rsid w:val="00306FB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6FB5"/>
    <w:rPr>
      <w:sz w:val="22"/>
    </w:rPr>
  </w:style>
  <w:style w:type="paragraph" w:styleId="BodyText">
    <w:name w:val="Body Text"/>
    <w:basedOn w:val="Normal"/>
    <w:link w:val="BodyTextChar"/>
    <w:rsid w:val="00306F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6FB5"/>
    <w:rPr>
      <w:sz w:val="22"/>
    </w:rPr>
  </w:style>
  <w:style w:type="paragraph" w:styleId="BodyTextIndent">
    <w:name w:val="Body Text Indent"/>
    <w:basedOn w:val="Normal"/>
    <w:link w:val="BodyTextIndentChar"/>
    <w:rsid w:val="00306F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6FB5"/>
    <w:rPr>
      <w:sz w:val="22"/>
    </w:rPr>
  </w:style>
  <w:style w:type="paragraph" w:styleId="ListContinue">
    <w:name w:val="List Continue"/>
    <w:basedOn w:val="Normal"/>
    <w:rsid w:val="00306FB5"/>
    <w:pPr>
      <w:spacing w:after="120"/>
      <w:ind w:left="283"/>
    </w:pPr>
  </w:style>
  <w:style w:type="paragraph" w:styleId="ListContinue2">
    <w:name w:val="List Continue 2"/>
    <w:basedOn w:val="Normal"/>
    <w:rsid w:val="00306FB5"/>
    <w:pPr>
      <w:spacing w:after="120"/>
      <w:ind w:left="566"/>
    </w:pPr>
  </w:style>
  <w:style w:type="paragraph" w:styleId="ListContinue3">
    <w:name w:val="List Continue 3"/>
    <w:basedOn w:val="Normal"/>
    <w:rsid w:val="00306FB5"/>
    <w:pPr>
      <w:spacing w:after="120"/>
      <w:ind w:left="849"/>
    </w:pPr>
  </w:style>
  <w:style w:type="paragraph" w:styleId="ListContinue4">
    <w:name w:val="List Continue 4"/>
    <w:basedOn w:val="Normal"/>
    <w:rsid w:val="00306FB5"/>
    <w:pPr>
      <w:spacing w:after="120"/>
      <w:ind w:left="1132"/>
    </w:pPr>
  </w:style>
  <w:style w:type="paragraph" w:styleId="ListContinue5">
    <w:name w:val="List Continue 5"/>
    <w:basedOn w:val="Normal"/>
    <w:rsid w:val="00306FB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6F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6FB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6F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6FB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6FB5"/>
  </w:style>
  <w:style w:type="character" w:customStyle="1" w:styleId="SalutationChar">
    <w:name w:val="Salutation Char"/>
    <w:basedOn w:val="DefaultParagraphFont"/>
    <w:link w:val="Salutation"/>
    <w:rsid w:val="00306FB5"/>
    <w:rPr>
      <w:sz w:val="22"/>
    </w:rPr>
  </w:style>
  <w:style w:type="paragraph" w:styleId="Date">
    <w:name w:val="Date"/>
    <w:basedOn w:val="Normal"/>
    <w:next w:val="Normal"/>
    <w:link w:val="DateChar"/>
    <w:rsid w:val="00306FB5"/>
  </w:style>
  <w:style w:type="character" w:customStyle="1" w:styleId="DateChar">
    <w:name w:val="Date Char"/>
    <w:basedOn w:val="DefaultParagraphFont"/>
    <w:link w:val="Date"/>
    <w:rsid w:val="00306FB5"/>
    <w:rPr>
      <w:sz w:val="22"/>
    </w:rPr>
  </w:style>
  <w:style w:type="paragraph" w:styleId="BodyTextFirstIndent">
    <w:name w:val="Body Text First Indent"/>
    <w:basedOn w:val="BodyText"/>
    <w:link w:val="BodyTextFirstIndentChar"/>
    <w:rsid w:val="00306FB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6FB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6F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6FB5"/>
    <w:rPr>
      <w:sz w:val="22"/>
    </w:rPr>
  </w:style>
  <w:style w:type="paragraph" w:styleId="BodyText2">
    <w:name w:val="Body Text 2"/>
    <w:basedOn w:val="Normal"/>
    <w:link w:val="BodyText2Char"/>
    <w:rsid w:val="00306F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6FB5"/>
    <w:rPr>
      <w:sz w:val="22"/>
    </w:rPr>
  </w:style>
  <w:style w:type="paragraph" w:styleId="BodyText3">
    <w:name w:val="Body Text 3"/>
    <w:basedOn w:val="Normal"/>
    <w:link w:val="BodyText3Char"/>
    <w:rsid w:val="00306F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6FB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6F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6FB5"/>
    <w:rPr>
      <w:sz w:val="22"/>
    </w:rPr>
  </w:style>
  <w:style w:type="paragraph" w:styleId="BodyTextIndent3">
    <w:name w:val="Body Text Indent 3"/>
    <w:basedOn w:val="Normal"/>
    <w:link w:val="BodyTextIndent3Char"/>
    <w:rsid w:val="00306F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6FB5"/>
    <w:rPr>
      <w:sz w:val="16"/>
      <w:szCs w:val="16"/>
    </w:rPr>
  </w:style>
  <w:style w:type="paragraph" w:styleId="BlockText">
    <w:name w:val="Block Text"/>
    <w:basedOn w:val="Normal"/>
    <w:rsid w:val="00306FB5"/>
    <w:pPr>
      <w:spacing w:after="120"/>
      <w:ind w:left="1440" w:right="1440"/>
    </w:pPr>
  </w:style>
  <w:style w:type="character" w:styleId="Hyperlink">
    <w:name w:val="Hyperlink"/>
    <w:basedOn w:val="DefaultParagraphFont"/>
    <w:rsid w:val="00306FB5"/>
    <w:rPr>
      <w:color w:val="0000FF"/>
      <w:u w:val="single"/>
    </w:rPr>
  </w:style>
  <w:style w:type="character" w:styleId="FollowedHyperlink">
    <w:name w:val="FollowedHyperlink"/>
    <w:basedOn w:val="DefaultParagraphFont"/>
    <w:rsid w:val="00306FB5"/>
    <w:rPr>
      <w:color w:val="800080"/>
      <w:u w:val="single"/>
    </w:rPr>
  </w:style>
  <w:style w:type="character" w:styleId="Strong">
    <w:name w:val="Strong"/>
    <w:basedOn w:val="DefaultParagraphFont"/>
    <w:qFormat/>
    <w:rsid w:val="00306FB5"/>
    <w:rPr>
      <w:b/>
      <w:bCs/>
    </w:rPr>
  </w:style>
  <w:style w:type="character" w:styleId="Emphasis">
    <w:name w:val="Emphasis"/>
    <w:basedOn w:val="DefaultParagraphFont"/>
    <w:qFormat/>
    <w:rsid w:val="00306FB5"/>
    <w:rPr>
      <w:i/>
      <w:iCs/>
    </w:rPr>
  </w:style>
  <w:style w:type="paragraph" w:styleId="DocumentMap">
    <w:name w:val="Document Map"/>
    <w:basedOn w:val="Normal"/>
    <w:link w:val="DocumentMapChar"/>
    <w:rsid w:val="00306F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6FB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6FB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6FB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6FB5"/>
  </w:style>
  <w:style w:type="character" w:customStyle="1" w:styleId="E-mailSignatureChar">
    <w:name w:val="E-mail Signature Char"/>
    <w:basedOn w:val="DefaultParagraphFont"/>
    <w:link w:val="E-mailSignature"/>
    <w:rsid w:val="00306FB5"/>
    <w:rPr>
      <w:sz w:val="22"/>
    </w:rPr>
  </w:style>
  <w:style w:type="paragraph" w:styleId="NormalWeb">
    <w:name w:val="Normal (Web)"/>
    <w:basedOn w:val="Normal"/>
    <w:rsid w:val="00306FB5"/>
  </w:style>
  <w:style w:type="character" w:styleId="HTMLAcronym">
    <w:name w:val="HTML Acronym"/>
    <w:basedOn w:val="DefaultParagraphFont"/>
    <w:rsid w:val="00306FB5"/>
  </w:style>
  <w:style w:type="paragraph" w:styleId="HTMLAddress">
    <w:name w:val="HTML Address"/>
    <w:basedOn w:val="Normal"/>
    <w:link w:val="HTMLAddressChar"/>
    <w:rsid w:val="00306FB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6FB5"/>
    <w:rPr>
      <w:i/>
      <w:iCs/>
      <w:sz w:val="22"/>
    </w:rPr>
  </w:style>
  <w:style w:type="character" w:styleId="HTMLCite">
    <w:name w:val="HTML Cite"/>
    <w:basedOn w:val="DefaultParagraphFont"/>
    <w:rsid w:val="00306FB5"/>
    <w:rPr>
      <w:i/>
      <w:iCs/>
    </w:rPr>
  </w:style>
  <w:style w:type="character" w:styleId="HTMLCode">
    <w:name w:val="HTML Code"/>
    <w:basedOn w:val="DefaultParagraphFont"/>
    <w:rsid w:val="00306F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6FB5"/>
    <w:rPr>
      <w:i/>
      <w:iCs/>
    </w:rPr>
  </w:style>
  <w:style w:type="character" w:styleId="HTMLKeyboard">
    <w:name w:val="HTML Keyboard"/>
    <w:basedOn w:val="DefaultParagraphFont"/>
    <w:rsid w:val="00306F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6FB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6FB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6F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6F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6F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6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6FB5"/>
    <w:rPr>
      <w:b/>
      <w:bCs/>
    </w:rPr>
  </w:style>
  <w:style w:type="numbering" w:styleId="1ai">
    <w:name w:val="Outline List 1"/>
    <w:basedOn w:val="NoList"/>
    <w:rsid w:val="00306FB5"/>
    <w:pPr>
      <w:numPr>
        <w:numId w:val="14"/>
      </w:numPr>
    </w:pPr>
  </w:style>
  <w:style w:type="numbering" w:styleId="111111">
    <w:name w:val="Outline List 2"/>
    <w:basedOn w:val="NoList"/>
    <w:rsid w:val="00306FB5"/>
    <w:pPr>
      <w:numPr>
        <w:numId w:val="15"/>
      </w:numPr>
    </w:pPr>
  </w:style>
  <w:style w:type="numbering" w:styleId="ArticleSection">
    <w:name w:val="Outline List 3"/>
    <w:basedOn w:val="NoList"/>
    <w:rsid w:val="00306FB5"/>
    <w:pPr>
      <w:numPr>
        <w:numId w:val="17"/>
      </w:numPr>
    </w:pPr>
  </w:style>
  <w:style w:type="table" w:styleId="TableSimple1">
    <w:name w:val="Table Simple 1"/>
    <w:basedOn w:val="TableNormal"/>
    <w:rsid w:val="00306FB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6FB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6F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6F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6F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6FB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6FB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6FB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6FB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6FB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6FB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6FB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6FB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6FB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6FB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6F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6FB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6FB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6FB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6F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6F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6FB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6FB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6FB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6FB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6F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6F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6F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6F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6FB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6F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6FB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6FB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6FB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6FB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6FB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6F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6FB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6FB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6FB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6FB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6FB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6FB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6FB5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306FB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306FB5"/>
  </w:style>
  <w:style w:type="character" w:styleId="BookTitle">
    <w:name w:val="Book Title"/>
    <w:basedOn w:val="DefaultParagraphFont"/>
    <w:uiPriority w:val="33"/>
    <w:qFormat/>
    <w:rsid w:val="00306FB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06FB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6FB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6FB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6FB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6FB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6FB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6FB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06FB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6FB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6FB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6FB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6FB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6FB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6FB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06F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6FB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6FB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6FB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6FB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6FB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6FB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6FB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6FB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6FB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6FB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6FB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6FB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6FB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6F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6F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6F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6F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6F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6F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6F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06FB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06F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06FB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06FB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06FB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06FB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06FB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06FB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6F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6FB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6FB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6FB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6FB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6FB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06FB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06FB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F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FB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06FB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06FB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6FB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6FB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6FB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6FB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6FB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6FB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6FB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6FB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6FB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6FB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6FB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6FB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6FB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6FB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6FB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6FB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6FB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6FB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6FB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6FB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306F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6F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6F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6F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6F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6F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6F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06FB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6FB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6FB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6FB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6FB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6FB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6FB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6FB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6FB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6FB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6FB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6FB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6FB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6FB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6FB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6FB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6FB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06F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06FB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06FB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06FB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06FB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06FB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06FB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6FB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6FB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6FB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6FB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6FB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6FB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06FB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6FB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6FB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6FB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6FB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6FB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6FB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6F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6F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6F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6F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6F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6F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6F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6FB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6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6FB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6FB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6FB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6FB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6FB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6FB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6FB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6F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06F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6F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6F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6F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6F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6F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06FB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06FB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6FB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6FB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06FB5"/>
    <w:rPr>
      <w:color w:val="808080"/>
    </w:rPr>
  </w:style>
  <w:style w:type="table" w:styleId="PlainTable1">
    <w:name w:val="Plain Table 1"/>
    <w:basedOn w:val="TableNormal"/>
    <w:uiPriority w:val="41"/>
    <w:rsid w:val="00306F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6FB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6F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6F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6FB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06F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FB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06FB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06FB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06FB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06F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6FB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6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8" ma:contentTypeDescription="Create a new document." ma:contentTypeScope="" ma:versionID="8046719dfe2763d8568754ef97ce5387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46387811ba0a8fa5a8570ac9b87bf2f2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S574FYTY5PW6-349572302-716</_dlc_DocId>
    <_dlc_DocIdUrl xmlns="fe39d773-a83d-4623-ae74-f25711a76616">
      <Url>https://austreasury.sharepoint.com/sites/leg-cord-function/_layouts/15/DocIdRedir.aspx?ID=S574FYTY5PW6-349572302-716</Url>
      <Description>S574FYTY5PW6-349572302-716</Description>
    </_dlc_DocIdUrl>
  </documentManagement>
</p:properties>
</file>

<file path=customXml/itemProps1.xml><?xml version="1.0" encoding="utf-8"?>
<ds:datastoreItem xmlns:ds="http://schemas.openxmlformats.org/officeDocument/2006/customXml" ds:itemID="{1FE13AE6-6AA0-4DF5-A0C6-77F8071A1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D7568-2996-4C64-8E39-0FC23B8D9B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53FCBD-449F-45B3-BCEA-536EAD5D0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D9209-B2DC-4F3A-BA08-D299DBE6BEDB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42f4cb5a-261c-4c59-b165-7132460581a3"/>
    <ds:schemaRef ds:uri="9a91be02-49fe-4568-a0ce-30550d2c0542"/>
    <ds:schemaRef ds:uri="ff38c824-6e29-4496-8487-69f397e7e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639</Words>
  <Characters>3646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(Insurance) Regulations 2024</vt:lpstr>
    </vt:vector>
  </TitlesOfParts>
  <Manager/>
  <Company/>
  <LinksUpToDate>false</LinksUpToDate>
  <CharactersWithSpaces>4277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2024-01-11T03:27:00Z</dcterms:created>
  <dcterms:modified xsi:type="dcterms:W3CDTF">2024-02-19T04:00:00Z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(Insurance)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OPC66102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Theme">
    <vt:lpwstr>1;#Law Design|318dd2d2-18da-4b8e-a458-14db2c1af95f</vt:lpwstr>
  </property>
  <property fmtid="{D5CDD505-2E9C-101B-9397-08002B2CF9AE}" pid="20" name="_dlc_DocIdItemGuid">
    <vt:lpwstr>01096463-0671-47d5-93a1-26011ac33f8c</vt:lpwstr>
  </property>
  <property fmtid="{D5CDD505-2E9C-101B-9397-08002B2CF9AE}" pid="21" name="eTopic">
    <vt:lpwstr>36;#Legislation Coordination|58c6712e-e847-48f4-81ab-b25e2bbd3986</vt:lpwstr>
  </property>
  <property fmtid="{D5CDD505-2E9C-101B-9397-08002B2CF9AE}" pid="22" name="TSYStatus">
    <vt:lpwstr/>
  </property>
  <property fmtid="{D5CDD505-2E9C-101B-9397-08002B2CF9AE}" pid="23" name="eDocumentType">
    <vt:lpwstr>42;#Legislation|25c35cca-98fe-4d3e-a63c-3dda1c39f3ec</vt:lpwstr>
  </property>
</Properties>
</file>