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19521" w14:textId="03B5D3EB" w:rsidR="00E96E76" w:rsidRPr="0074571F" w:rsidRDefault="00E96E76" w:rsidP="00245668">
      <w:pPr>
        <w:pStyle w:val="LDTitle"/>
        <w:spacing w:before="120"/>
      </w:pPr>
      <w:r w:rsidRPr="0074571F">
        <w:t xml:space="preserve">Instrument </w:t>
      </w:r>
      <w:r>
        <w:t xml:space="preserve">number </w:t>
      </w:r>
      <w:r w:rsidRPr="0074571F">
        <w:t>CASA</w:t>
      </w:r>
      <w:r w:rsidR="000F4F54">
        <w:t xml:space="preserve"> </w:t>
      </w:r>
      <w:r w:rsidR="00CF1095">
        <w:t>EX</w:t>
      </w:r>
      <w:r w:rsidR="0099463D">
        <w:t>07</w:t>
      </w:r>
      <w:r w:rsidRPr="0074571F">
        <w:t>/</w:t>
      </w:r>
      <w:r w:rsidR="00422698">
        <w:t>2</w:t>
      </w:r>
      <w:r w:rsidR="00CF1095">
        <w:t>4</w:t>
      </w:r>
    </w:p>
    <w:p w14:paraId="53231882" w14:textId="3F85AA21" w:rsidR="002F5E87" w:rsidRPr="00C2022F" w:rsidRDefault="00DC19FE" w:rsidP="00646228">
      <w:pPr>
        <w:pStyle w:val="LDBodytext"/>
        <w:ind w:right="-1"/>
        <w:rPr>
          <w:lang w:eastAsia="en-AU"/>
        </w:rPr>
      </w:pPr>
      <w:bookmarkStart w:id="0" w:name="MakerName2"/>
      <w:bookmarkEnd w:id="0"/>
      <w:r w:rsidRPr="0073543B">
        <w:rPr>
          <w:caps/>
        </w:rPr>
        <w:t>I,</w:t>
      </w:r>
      <w:r w:rsidRPr="0073543B">
        <w:rPr>
          <w:szCs w:val="26"/>
        </w:rPr>
        <w:t xml:space="preserve"> </w:t>
      </w:r>
      <w:r w:rsidR="004F619B" w:rsidRPr="00EC7A37">
        <w:t xml:space="preserve">STEVEN </w:t>
      </w:r>
      <w:r w:rsidR="001E2A8C">
        <w:t xml:space="preserve">JAMES </w:t>
      </w:r>
      <w:r w:rsidR="004F619B" w:rsidRPr="00EC7A37">
        <w:t>CAMPBELL</w:t>
      </w:r>
      <w:r w:rsidR="00EC7A37">
        <w:t xml:space="preserve">, </w:t>
      </w:r>
      <w:r w:rsidR="00EC7A37" w:rsidRPr="00EC7A37">
        <w:t>Executive Manager National Operations and Standards</w:t>
      </w:r>
      <w:r w:rsidRPr="00C84CC9">
        <w:t xml:space="preserve">, </w:t>
      </w:r>
      <w:r w:rsidR="004F619B" w:rsidRPr="00ED7940">
        <w:rPr>
          <w:lang w:eastAsia="en-AU"/>
        </w:rPr>
        <w:t>a delegate of CASA,</w:t>
      </w:r>
      <w:r w:rsidR="00202C05">
        <w:rPr>
          <w:lang w:eastAsia="en-AU"/>
        </w:rPr>
        <w:t xml:space="preserve"> </w:t>
      </w:r>
      <w:r w:rsidR="002F5E87" w:rsidRPr="002F5E87">
        <w:t>make this instrument under regulation</w:t>
      </w:r>
      <w:bookmarkStart w:id="1" w:name="OLE_LINK1"/>
      <w:r w:rsidR="004E6C12">
        <w:t>s</w:t>
      </w:r>
      <w:r w:rsidR="000F4F54">
        <w:t xml:space="preserve"> </w:t>
      </w:r>
      <w:r w:rsidR="002F5E87" w:rsidRPr="002F5E87">
        <w:t xml:space="preserve">11.160 </w:t>
      </w:r>
      <w:bookmarkEnd w:id="1"/>
      <w:r w:rsidR="004E6C12">
        <w:t xml:space="preserve">and 11.205 </w:t>
      </w:r>
      <w:r w:rsidR="002F5E87" w:rsidRPr="002F5E87">
        <w:t xml:space="preserve">of the </w:t>
      </w:r>
      <w:r w:rsidR="002F5E87" w:rsidRPr="002F5E87">
        <w:rPr>
          <w:i/>
          <w:iCs/>
        </w:rPr>
        <w:t>Civil Aviation Safety Regulations</w:t>
      </w:r>
      <w:r w:rsidR="00BA3526">
        <w:rPr>
          <w:i/>
          <w:iCs/>
        </w:rPr>
        <w:t xml:space="preserve"> </w:t>
      </w:r>
      <w:r w:rsidR="002F5E87" w:rsidRPr="002F5E87">
        <w:rPr>
          <w:i/>
          <w:iCs/>
        </w:rPr>
        <w:t>1998</w:t>
      </w:r>
      <w:bookmarkStart w:id="2" w:name="InstrumentDescription"/>
      <w:bookmarkEnd w:id="2"/>
      <w:r w:rsidR="005E44F3">
        <w:rPr>
          <w:iCs/>
        </w:rPr>
        <w:t>.</w:t>
      </w:r>
    </w:p>
    <w:p w14:paraId="0EBAC680" w14:textId="25EBC0B8" w:rsidR="00422698" w:rsidRPr="000A20C7" w:rsidRDefault="00241E11" w:rsidP="005B07E6">
      <w:pPr>
        <w:pStyle w:val="LDSignatory"/>
        <w:rPr>
          <w:rStyle w:val="pseditboxdisponly1"/>
          <w:b/>
          <w:bCs/>
          <w:color w:val="auto"/>
          <w:sz w:val="24"/>
          <w:szCs w:val="24"/>
        </w:rPr>
      </w:pPr>
      <w:r>
        <w:rPr>
          <w:rFonts w:ascii="Arial" w:hAnsi="Arial"/>
          <w:b/>
        </w:rPr>
        <w:t xml:space="preserve">[Signed </w:t>
      </w:r>
      <w:r>
        <w:rPr>
          <w:rFonts w:ascii="Arial" w:hAnsi="Arial"/>
          <w:b/>
        </w:rPr>
        <w:t>S</w:t>
      </w:r>
      <w:r>
        <w:rPr>
          <w:rFonts w:ascii="Arial" w:hAnsi="Arial"/>
          <w:b/>
        </w:rPr>
        <w:t xml:space="preserve">. </w:t>
      </w:r>
      <w:r>
        <w:rPr>
          <w:rFonts w:ascii="Arial" w:hAnsi="Arial"/>
          <w:b/>
        </w:rPr>
        <w:t>Campbell</w:t>
      </w:r>
      <w:r>
        <w:rPr>
          <w:rFonts w:ascii="Arial" w:hAnsi="Arial"/>
          <w:b/>
        </w:rPr>
        <w:t>]</w:t>
      </w:r>
    </w:p>
    <w:p w14:paraId="0E609DBB" w14:textId="0F70A4AB" w:rsidR="00EC7A37" w:rsidRPr="00EC7A37" w:rsidRDefault="00EC7A37" w:rsidP="00EC7A37">
      <w:pPr>
        <w:rPr>
          <w:rFonts w:ascii="Times New Roman" w:hAnsi="Times New Roman"/>
          <w:sz w:val="24"/>
          <w:szCs w:val="24"/>
        </w:rPr>
      </w:pPr>
      <w:r w:rsidRPr="00EC7A37">
        <w:rPr>
          <w:rFonts w:ascii="Times New Roman" w:hAnsi="Times New Roman"/>
          <w:sz w:val="24"/>
          <w:szCs w:val="24"/>
        </w:rPr>
        <w:t>Steven Campbell</w:t>
      </w:r>
      <w:r>
        <w:rPr>
          <w:rFonts w:ascii="Times New Roman" w:hAnsi="Times New Roman"/>
          <w:sz w:val="24"/>
          <w:szCs w:val="24"/>
        </w:rPr>
        <w:br/>
      </w:r>
      <w:r w:rsidRPr="00EC7A37">
        <w:rPr>
          <w:rFonts w:ascii="Times New Roman" w:hAnsi="Times New Roman"/>
          <w:sz w:val="24"/>
          <w:szCs w:val="24"/>
        </w:rPr>
        <w:t>Executive Manager National Operations and Standards</w:t>
      </w:r>
    </w:p>
    <w:p w14:paraId="40F4F5BC" w14:textId="7944C649" w:rsidR="00702974" w:rsidRPr="002F5E87" w:rsidRDefault="00241E11" w:rsidP="009423EA">
      <w:pPr>
        <w:pStyle w:val="LDDate"/>
      </w:pPr>
      <w:r>
        <w:t xml:space="preserve">21 </w:t>
      </w:r>
      <w:r w:rsidR="0072225C">
        <w:t>February</w:t>
      </w:r>
      <w:r w:rsidR="00CA1023">
        <w:t xml:space="preserve"> </w:t>
      </w:r>
      <w:r w:rsidR="00422698">
        <w:t>202</w:t>
      </w:r>
      <w:r w:rsidR="00CF1095">
        <w:t>4</w:t>
      </w:r>
    </w:p>
    <w:p w14:paraId="10840C4F" w14:textId="20876A3A" w:rsidR="00B81BF6" w:rsidRPr="00FA740D" w:rsidRDefault="0051379B" w:rsidP="00207EDB">
      <w:pPr>
        <w:pStyle w:val="LDDescription"/>
        <w:spacing w:before="320"/>
      </w:pPr>
      <w:r w:rsidRPr="00FA740D">
        <w:t xml:space="preserve">CASA </w:t>
      </w:r>
      <w:r w:rsidR="00C860E3" w:rsidRPr="00FA740D">
        <w:t>EX</w:t>
      </w:r>
      <w:r w:rsidR="0099463D">
        <w:t>07</w:t>
      </w:r>
      <w:r w:rsidR="00C65D46" w:rsidRPr="00FA740D">
        <w:t>/</w:t>
      </w:r>
      <w:r w:rsidR="00422698" w:rsidRPr="00FA740D">
        <w:t>2</w:t>
      </w:r>
      <w:r w:rsidR="00C860E3" w:rsidRPr="00FA740D">
        <w:t>4</w:t>
      </w:r>
      <w:r w:rsidR="005B07E6" w:rsidRPr="00FA740D">
        <w:t> </w:t>
      </w:r>
      <w:r w:rsidR="00D11D26" w:rsidRPr="00FA740D">
        <w:t xml:space="preserve">— </w:t>
      </w:r>
      <w:r w:rsidR="00C65D46" w:rsidRPr="00FA740D">
        <w:t>L</w:t>
      </w:r>
      <w:r w:rsidR="00AC2D44" w:rsidRPr="00FA740D">
        <w:t>ow</w:t>
      </w:r>
      <w:r w:rsidR="00192743">
        <w:noBreakHyphen/>
      </w:r>
      <w:r w:rsidR="00AC2D44" w:rsidRPr="00FA740D">
        <w:t>l</w:t>
      </w:r>
      <w:r w:rsidR="00806D24" w:rsidRPr="00FA740D">
        <w:t xml:space="preserve">evel </w:t>
      </w:r>
      <w:r w:rsidR="00C65D46" w:rsidRPr="00FA740D">
        <w:t>O</w:t>
      </w:r>
      <w:r w:rsidR="00806D24" w:rsidRPr="00FA740D">
        <w:t>perations</w:t>
      </w:r>
      <w:r w:rsidR="00EB65D9">
        <w:t xml:space="preserve"> (</w:t>
      </w:r>
      <w:r w:rsidR="00C65D46" w:rsidRPr="00FA740D">
        <w:t>A</w:t>
      </w:r>
      <w:r w:rsidR="00806D24" w:rsidRPr="00FA740D">
        <w:t xml:space="preserve">ir </w:t>
      </w:r>
      <w:r w:rsidR="00C65D46" w:rsidRPr="00FA740D">
        <w:t>D</w:t>
      </w:r>
      <w:r w:rsidR="00806D24" w:rsidRPr="00FA740D">
        <w:t>isplays</w:t>
      </w:r>
      <w:r w:rsidR="003B45EE" w:rsidRPr="004F396D">
        <w:t xml:space="preserve"> </w:t>
      </w:r>
      <w:r w:rsidR="00AD6EAD" w:rsidRPr="004F396D">
        <w:t xml:space="preserve">and </w:t>
      </w:r>
      <w:r w:rsidR="00D15976" w:rsidRPr="00FA740D">
        <w:t xml:space="preserve">Aerobatic </w:t>
      </w:r>
      <w:r w:rsidR="00AD6EAD" w:rsidRPr="004F396D">
        <w:t>Manoeuvres</w:t>
      </w:r>
      <w:r w:rsidR="00EB65D9">
        <w:t>)</w:t>
      </w:r>
      <w:r w:rsidR="00D15976" w:rsidRPr="00FA740D">
        <w:t xml:space="preserve"> </w:t>
      </w:r>
      <w:r w:rsidR="00C65D46" w:rsidRPr="00FA740D">
        <w:t>Exemption 20</w:t>
      </w:r>
      <w:r w:rsidR="00422698" w:rsidRPr="00FA740D">
        <w:t>2</w:t>
      </w:r>
      <w:r w:rsidR="00C860E3" w:rsidRPr="00FA740D">
        <w:t>4</w:t>
      </w:r>
    </w:p>
    <w:p w14:paraId="34D8F277" w14:textId="77777777" w:rsidR="004A5331" w:rsidRDefault="004A5331" w:rsidP="004A5331">
      <w:pPr>
        <w:pStyle w:val="LDClauseHeading"/>
      </w:pPr>
      <w:r>
        <w:t>1</w:t>
      </w:r>
      <w:r w:rsidRPr="002539EB">
        <w:tab/>
      </w:r>
      <w:r>
        <w:t>Name</w:t>
      </w:r>
    </w:p>
    <w:p w14:paraId="01DA88D0" w14:textId="0602F802" w:rsidR="004A5331" w:rsidRPr="004A5331" w:rsidRDefault="004A5331" w:rsidP="004A5331">
      <w:pPr>
        <w:pStyle w:val="LDClause"/>
      </w:pPr>
      <w:r>
        <w:tab/>
      </w:r>
      <w:r>
        <w:tab/>
        <w:t xml:space="preserve">This instrument is </w:t>
      </w:r>
      <w:r w:rsidR="0051379B">
        <w:rPr>
          <w:i/>
        </w:rPr>
        <w:t>CASA EX</w:t>
      </w:r>
      <w:r w:rsidR="00775102">
        <w:rPr>
          <w:i/>
        </w:rPr>
        <w:t>07</w:t>
      </w:r>
      <w:r w:rsidR="003F657F">
        <w:rPr>
          <w:i/>
        </w:rPr>
        <w:t>/24</w:t>
      </w:r>
      <w:r>
        <w:rPr>
          <w:i/>
        </w:rPr>
        <w:t xml:space="preserve"> — </w:t>
      </w:r>
      <w:r w:rsidR="00104BC9" w:rsidRPr="00104BC9">
        <w:rPr>
          <w:i/>
        </w:rPr>
        <w:t>Low</w:t>
      </w:r>
      <w:r w:rsidR="005B3C1A">
        <w:rPr>
          <w:i/>
        </w:rPr>
        <w:noBreakHyphen/>
      </w:r>
      <w:r w:rsidR="00104BC9" w:rsidRPr="00104BC9">
        <w:rPr>
          <w:i/>
        </w:rPr>
        <w:t>level Operations</w:t>
      </w:r>
      <w:r w:rsidR="007A1B48">
        <w:rPr>
          <w:i/>
        </w:rPr>
        <w:t xml:space="preserve"> (</w:t>
      </w:r>
      <w:r w:rsidR="00104BC9" w:rsidRPr="00104BC9">
        <w:rPr>
          <w:i/>
        </w:rPr>
        <w:t>Air Displays and Aerobatic Manoeuvres) Exemption 2024</w:t>
      </w:r>
      <w:r>
        <w:t>.</w:t>
      </w:r>
    </w:p>
    <w:p w14:paraId="37BF5547" w14:textId="77777777" w:rsidR="004A5331" w:rsidRDefault="004A5331" w:rsidP="004A5331">
      <w:pPr>
        <w:pStyle w:val="LDClauseHeading"/>
      </w:pPr>
      <w:r>
        <w:t>2</w:t>
      </w:r>
      <w:r w:rsidRPr="002539EB">
        <w:tab/>
        <w:t>Duration</w:t>
      </w:r>
    </w:p>
    <w:p w14:paraId="423743BC" w14:textId="77777777" w:rsidR="004A5331" w:rsidRPr="002539EB" w:rsidRDefault="004A5331" w:rsidP="004A5331">
      <w:pPr>
        <w:pStyle w:val="LDClause"/>
      </w:pPr>
      <w:r>
        <w:tab/>
      </w:r>
      <w:r>
        <w:tab/>
      </w:r>
      <w:r w:rsidRPr="002539EB">
        <w:t>This instrument:</w:t>
      </w:r>
    </w:p>
    <w:p w14:paraId="5D2E63F4" w14:textId="1AB66F27" w:rsidR="00527818" w:rsidRPr="00E54F10" w:rsidRDefault="00527818" w:rsidP="005B07E6">
      <w:pPr>
        <w:pStyle w:val="LDP1a0"/>
        <w:ind w:left="1191" w:hanging="454"/>
      </w:pPr>
      <w:r>
        <w:t>(a)</w:t>
      </w:r>
      <w:r>
        <w:tab/>
      </w:r>
      <w:r w:rsidR="004020B3">
        <w:t>c</w:t>
      </w:r>
      <w:r w:rsidR="00D87093" w:rsidRPr="002539EB">
        <w:t>ommences</w:t>
      </w:r>
      <w:r w:rsidRPr="002539EB">
        <w:t xml:space="preserve"> </w:t>
      </w:r>
      <w:r w:rsidRPr="00E54F10">
        <w:t>on</w:t>
      </w:r>
      <w:r w:rsidR="00DB54F4">
        <w:t xml:space="preserve"> the day </w:t>
      </w:r>
      <w:r w:rsidR="00691115">
        <w:t xml:space="preserve">after </w:t>
      </w:r>
      <w:r w:rsidR="00DB54F4">
        <w:t>it is registered</w:t>
      </w:r>
      <w:r w:rsidRPr="00E54F10">
        <w:t>; and</w:t>
      </w:r>
    </w:p>
    <w:p w14:paraId="57BD6D9E" w14:textId="60166BC4" w:rsidR="00527818" w:rsidRPr="00DB54F4" w:rsidRDefault="00527818" w:rsidP="005B07E6">
      <w:pPr>
        <w:pStyle w:val="LDP1a0"/>
        <w:ind w:left="1191" w:hanging="454"/>
      </w:pPr>
      <w:r w:rsidRPr="00E54F10">
        <w:t>(b)</w:t>
      </w:r>
      <w:r w:rsidRPr="00E54F10">
        <w:tab/>
      </w:r>
      <w:r w:rsidR="004A5331">
        <w:t>is repealed</w:t>
      </w:r>
      <w:r w:rsidRPr="00E54F10">
        <w:t xml:space="preserve"> at the end of </w:t>
      </w:r>
      <w:r w:rsidR="004A5331" w:rsidRPr="00D55D9A">
        <w:t>31</w:t>
      </w:r>
      <w:r w:rsidR="00F37E09" w:rsidRPr="00D55D9A">
        <w:t xml:space="preserve"> </w:t>
      </w:r>
      <w:r w:rsidR="009E65C6" w:rsidRPr="00D55D9A">
        <w:t>January</w:t>
      </w:r>
      <w:r w:rsidR="00895E16" w:rsidRPr="00D55D9A">
        <w:t xml:space="preserve"> </w:t>
      </w:r>
      <w:r w:rsidR="00A90D8C" w:rsidRPr="00D55D9A">
        <w:t>2027</w:t>
      </w:r>
      <w:r w:rsidRPr="00D55D9A">
        <w:t>.</w:t>
      </w:r>
    </w:p>
    <w:p w14:paraId="19232868" w14:textId="467CA1C9" w:rsidR="00897D97" w:rsidRPr="00E72A92" w:rsidRDefault="004A5331" w:rsidP="00897D97">
      <w:pPr>
        <w:pStyle w:val="LDClauseHeading"/>
      </w:pPr>
      <w:r>
        <w:t>3</w:t>
      </w:r>
      <w:r w:rsidR="00897D97" w:rsidRPr="00E72A92">
        <w:tab/>
        <w:t>Definition</w:t>
      </w:r>
    </w:p>
    <w:p w14:paraId="74D1E7BC" w14:textId="77621932" w:rsidR="009F7500" w:rsidRPr="00025E54" w:rsidRDefault="009F7500" w:rsidP="009F7500">
      <w:pPr>
        <w:pStyle w:val="LDNote"/>
        <w:rPr>
          <w:szCs w:val="20"/>
        </w:rPr>
      </w:pPr>
      <w:r w:rsidRPr="00481DD7">
        <w:rPr>
          <w:i/>
          <w:szCs w:val="20"/>
        </w:rPr>
        <w:t>Note</w:t>
      </w:r>
      <w:r w:rsidRPr="00481DD7">
        <w:rPr>
          <w:szCs w:val="20"/>
        </w:rPr>
        <w:t>   In this instrument</w:t>
      </w:r>
      <w:r w:rsidR="00800853" w:rsidRPr="00481DD7">
        <w:rPr>
          <w:szCs w:val="20"/>
        </w:rPr>
        <w:t>,</w:t>
      </w:r>
      <w:r w:rsidRPr="00481DD7">
        <w:rPr>
          <w:szCs w:val="20"/>
        </w:rPr>
        <w:t xml:space="preserve"> certain terms and expressions have the same meaning as they have in the </w:t>
      </w:r>
      <w:r w:rsidRPr="00481DD7">
        <w:rPr>
          <w:i/>
          <w:szCs w:val="20"/>
        </w:rPr>
        <w:t>Civil Aviation Act 1988</w:t>
      </w:r>
      <w:r w:rsidRPr="00481DD7">
        <w:rPr>
          <w:szCs w:val="20"/>
        </w:rPr>
        <w:t xml:space="preserve"> and the regulations. These include: </w:t>
      </w:r>
      <w:r w:rsidRPr="00025E54">
        <w:rPr>
          <w:b/>
          <w:i/>
          <w:szCs w:val="20"/>
        </w:rPr>
        <w:t>aerobatic manoeuvres</w:t>
      </w:r>
      <w:r w:rsidRPr="00025E54">
        <w:rPr>
          <w:szCs w:val="20"/>
        </w:rPr>
        <w:t xml:space="preserve">, </w:t>
      </w:r>
      <w:r w:rsidRPr="00025E54">
        <w:rPr>
          <w:b/>
          <w:i/>
          <w:szCs w:val="20"/>
        </w:rPr>
        <w:t>a</w:t>
      </w:r>
      <w:r w:rsidR="0060146F" w:rsidRPr="00025E54">
        <w:rPr>
          <w:b/>
          <w:i/>
          <w:szCs w:val="20"/>
        </w:rPr>
        <w:t>ir display</w:t>
      </w:r>
      <w:r w:rsidR="003536E6" w:rsidRPr="00025E54">
        <w:rPr>
          <w:szCs w:val="20"/>
        </w:rPr>
        <w:t xml:space="preserve">, </w:t>
      </w:r>
      <w:r w:rsidR="003536E6" w:rsidRPr="00025E54">
        <w:rPr>
          <w:b/>
          <w:bCs/>
          <w:i/>
          <w:iCs/>
          <w:szCs w:val="20"/>
        </w:rPr>
        <w:t>Australian territory</w:t>
      </w:r>
      <w:r w:rsidR="00B12297">
        <w:rPr>
          <w:szCs w:val="20"/>
        </w:rPr>
        <w:t xml:space="preserve">, </w:t>
      </w:r>
      <w:r w:rsidRPr="00025E54">
        <w:rPr>
          <w:b/>
          <w:i/>
          <w:szCs w:val="20"/>
        </w:rPr>
        <w:t>pilot in command</w:t>
      </w:r>
      <w:r w:rsidR="00B12297">
        <w:rPr>
          <w:bCs/>
          <w:iCs/>
          <w:szCs w:val="20"/>
        </w:rPr>
        <w:t xml:space="preserve">, </w:t>
      </w:r>
      <w:r w:rsidR="00B12297" w:rsidRPr="00A1750B">
        <w:rPr>
          <w:b/>
          <w:i/>
          <w:szCs w:val="20"/>
        </w:rPr>
        <w:t>populous area</w:t>
      </w:r>
      <w:r w:rsidR="00B12297">
        <w:rPr>
          <w:bCs/>
          <w:iCs/>
          <w:szCs w:val="20"/>
        </w:rPr>
        <w:t xml:space="preserve"> </w:t>
      </w:r>
      <w:r w:rsidR="00B12297" w:rsidRPr="00127BCC">
        <w:rPr>
          <w:bCs/>
          <w:iCs/>
          <w:szCs w:val="20"/>
        </w:rPr>
        <w:t>and</w:t>
      </w:r>
      <w:r w:rsidR="00B12297" w:rsidRPr="00A1750B">
        <w:rPr>
          <w:b/>
          <w:i/>
          <w:szCs w:val="20"/>
        </w:rPr>
        <w:t xml:space="preserve"> public gathering</w:t>
      </w:r>
      <w:r w:rsidR="00B12297">
        <w:rPr>
          <w:sz w:val="22"/>
          <w:szCs w:val="22"/>
        </w:rPr>
        <w:t>.</w:t>
      </w:r>
    </w:p>
    <w:p w14:paraId="33B3FBDA" w14:textId="77777777" w:rsidR="00643C75" w:rsidRPr="00643C75" w:rsidRDefault="00643C75" w:rsidP="00643C75">
      <w:pPr>
        <w:pStyle w:val="LDClause"/>
      </w:pPr>
      <w:r>
        <w:tab/>
      </w:r>
      <w:r>
        <w:tab/>
      </w:r>
      <w:r w:rsidRPr="00643C75">
        <w:t>In this instrument:</w:t>
      </w:r>
    </w:p>
    <w:p w14:paraId="1AD1AB0C" w14:textId="225E44F9" w:rsidR="00643C75" w:rsidRDefault="00643C75" w:rsidP="00643C75">
      <w:pPr>
        <w:pStyle w:val="LDdefinition"/>
      </w:pPr>
      <w:r>
        <w:rPr>
          <w:b/>
          <w:i/>
        </w:rPr>
        <w:t>low</w:t>
      </w:r>
      <w:r w:rsidR="00B26D24">
        <w:rPr>
          <w:b/>
          <w:i/>
        </w:rPr>
        <w:noBreakHyphen/>
      </w:r>
      <w:r>
        <w:rPr>
          <w:b/>
          <w:i/>
        </w:rPr>
        <w:t>level operation</w:t>
      </w:r>
      <w:r w:rsidRPr="00A61140">
        <w:rPr>
          <w:bCs/>
          <w:iCs/>
        </w:rPr>
        <w:t xml:space="preserve"> </w:t>
      </w:r>
      <w:r>
        <w:t xml:space="preserve">has the meaning </w:t>
      </w:r>
      <w:r w:rsidR="009E068F">
        <w:t>given by</w:t>
      </w:r>
      <w:r>
        <w:t xml:space="preserve"> regulation</w:t>
      </w:r>
      <w:r w:rsidR="009E068F">
        <w:t xml:space="preserve"> </w:t>
      </w:r>
      <w:r>
        <w:t>61.010 of CASR.</w:t>
      </w:r>
    </w:p>
    <w:p w14:paraId="187CA982" w14:textId="5D8EEC01" w:rsidR="00F333C4" w:rsidRDefault="00F333C4" w:rsidP="00F333C4">
      <w:pPr>
        <w:pStyle w:val="LDClauseHeading"/>
        <w:ind w:left="0" w:firstLine="0"/>
      </w:pPr>
      <w:r>
        <w:t>4</w:t>
      </w:r>
      <w:r w:rsidRPr="003E49CD">
        <w:tab/>
      </w:r>
      <w:r w:rsidRPr="00113B93">
        <w:t>Exemptions</w:t>
      </w:r>
    </w:p>
    <w:p w14:paraId="5CD06355" w14:textId="51018170" w:rsidR="00A166FA" w:rsidRDefault="00F333C4" w:rsidP="00F333C4">
      <w:pPr>
        <w:pStyle w:val="LDClause"/>
        <w:keepNext/>
      </w:pPr>
      <w:r>
        <w:tab/>
      </w:r>
      <w:r w:rsidRPr="00657A02">
        <w:t>(1)</w:t>
      </w:r>
      <w:r w:rsidRPr="00657A02">
        <w:tab/>
        <w:t>The exemption</w:t>
      </w:r>
      <w:r w:rsidR="00F3549D">
        <w:t>s</w:t>
      </w:r>
      <w:r w:rsidRPr="00657A02">
        <w:t xml:space="preserve"> </w:t>
      </w:r>
      <w:r w:rsidR="00AB123A">
        <w:t xml:space="preserve">stated </w:t>
      </w:r>
      <w:r w:rsidRPr="00657A02">
        <w:t>in subsection (</w:t>
      </w:r>
      <w:r w:rsidR="003C7F8B">
        <w:t>3</w:t>
      </w:r>
      <w:r w:rsidRPr="00657A02">
        <w:t>) appl</w:t>
      </w:r>
      <w:r w:rsidR="00807A16">
        <w:t>y</w:t>
      </w:r>
      <w:r w:rsidRPr="00657A02">
        <w:t xml:space="preserve"> to </w:t>
      </w:r>
      <w:r w:rsidR="00807A16">
        <w:t>a</w:t>
      </w:r>
      <w:r w:rsidR="00807A16" w:rsidRPr="00657A02">
        <w:t xml:space="preserve"> </w:t>
      </w:r>
      <w:r w:rsidRPr="00657A02">
        <w:t xml:space="preserve">pilot </w:t>
      </w:r>
      <w:r w:rsidR="00C86AC1" w:rsidRPr="00657A02">
        <w:t xml:space="preserve">(the </w:t>
      </w:r>
      <w:r w:rsidR="00C86AC1" w:rsidRPr="00657A02">
        <w:rPr>
          <w:b/>
          <w:i/>
        </w:rPr>
        <w:t>pilot</w:t>
      </w:r>
      <w:r w:rsidR="00C86AC1" w:rsidRPr="00657A02">
        <w:t>)</w:t>
      </w:r>
      <w:r w:rsidR="00C86AC1">
        <w:t xml:space="preserve"> </w:t>
      </w:r>
      <w:r w:rsidRPr="00657A02">
        <w:t>of an aircraft who</w:t>
      </w:r>
      <w:r w:rsidR="00A166FA">
        <w:t>:</w:t>
      </w:r>
    </w:p>
    <w:p w14:paraId="51E6E713" w14:textId="77777777" w:rsidR="00EE74E2" w:rsidRDefault="00A166FA" w:rsidP="008A1105">
      <w:pPr>
        <w:pStyle w:val="LDP1a0"/>
        <w:ind w:left="1191" w:hanging="454"/>
      </w:pPr>
      <w:r>
        <w:t>(a)</w:t>
      </w:r>
      <w:r>
        <w:tab/>
      </w:r>
      <w:r w:rsidR="00F333C4" w:rsidRPr="00657A02">
        <w:t>does not hold</w:t>
      </w:r>
      <w:r w:rsidR="00EE74E2">
        <w:t xml:space="preserve"> any of the following:</w:t>
      </w:r>
    </w:p>
    <w:p w14:paraId="4C188D87" w14:textId="2FCC7FD5" w:rsidR="004A7E93" w:rsidRDefault="004A7E93" w:rsidP="004A7E93">
      <w:pPr>
        <w:pStyle w:val="LDP2i"/>
      </w:pPr>
      <w:r>
        <w:tab/>
        <w:t>(i)</w:t>
      </w:r>
      <w:r>
        <w:tab/>
      </w:r>
      <w:r w:rsidR="00F333C4" w:rsidRPr="00657A02">
        <w:t>a low</w:t>
      </w:r>
      <w:r w:rsidR="00F333C4" w:rsidRPr="00657A02">
        <w:noBreakHyphen/>
        <w:t>level rating</w:t>
      </w:r>
      <w:r>
        <w:t>;</w:t>
      </w:r>
    </w:p>
    <w:p w14:paraId="3374CFDA" w14:textId="5FB6175D" w:rsidR="00337E6A" w:rsidRDefault="00337E6A" w:rsidP="004A7E93">
      <w:pPr>
        <w:pStyle w:val="LDP2i"/>
      </w:pPr>
      <w:r>
        <w:tab/>
      </w:r>
      <w:r w:rsidR="004A7E93">
        <w:t>(ii)</w:t>
      </w:r>
      <w:r>
        <w:tab/>
      </w:r>
      <w:r w:rsidR="00F333C4" w:rsidRPr="00657A02">
        <w:t>an aerial application rating</w:t>
      </w:r>
      <w:r>
        <w:t>;</w:t>
      </w:r>
    </w:p>
    <w:p w14:paraId="017F979A" w14:textId="5B41759C" w:rsidR="00F333C4" w:rsidRPr="00657A02" w:rsidRDefault="00337E6A" w:rsidP="004A7E93">
      <w:pPr>
        <w:pStyle w:val="LDP2i"/>
      </w:pPr>
      <w:r>
        <w:tab/>
        <w:t>(iii)</w:t>
      </w:r>
      <w:r>
        <w:tab/>
      </w:r>
      <w:r w:rsidR="00CC4E20">
        <w:t>a</w:t>
      </w:r>
      <w:r w:rsidR="00F928C9">
        <w:t>n aerobatics (unlimited) flight activity endorsement</w:t>
      </w:r>
      <w:r w:rsidR="00A166FA">
        <w:t>; and</w:t>
      </w:r>
    </w:p>
    <w:p w14:paraId="16E7AB57" w14:textId="6045EC7E" w:rsidR="00F333C4" w:rsidRPr="008308AB" w:rsidRDefault="00F333C4" w:rsidP="00F333C4">
      <w:pPr>
        <w:pStyle w:val="LDP1a0"/>
        <w:ind w:left="1191" w:hanging="454"/>
      </w:pPr>
      <w:r w:rsidRPr="008308AB">
        <w:t>(</w:t>
      </w:r>
      <w:r w:rsidR="00A166FA">
        <w:t>b</w:t>
      </w:r>
      <w:r w:rsidRPr="008308AB">
        <w:t>)</w:t>
      </w:r>
      <w:r w:rsidRPr="008308AB">
        <w:tab/>
        <w:t>is conducting a low</w:t>
      </w:r>
      <w:r>
        <w:noBreakHyphen/>
      </w:r>
      <w:r w:rsidRPr="008308AB">
        <w:t>level operation:</w:t>
      </w:r>
    </w:p>
    <w:p w14:paraId="50A4EB84" w14:textId="2BE81CF4" w:rsidR="00F333C4" w:rsidRPr="008308AB" w:rsidRDefault="00F333C4" w:rsidP="00D06C93">
      <w:pPr>
        <w:pStyle w:val="LDP2i"/>
        <w:ind w:left="1559" w:hanging="1105"/>
      </w:pPr>
      <w:r w:rsidRPr="008308AB">
        <w:tab/>
        <w:t>(i)</w:t>
      </w:r>
      <w:r w:rsidRPr="008308AB">
        <w:tab/>
        <w:t xml:space="preserve">at an air display </w:t>
      </w:r>
      <w:r w:rsidRPr="0030067E">
        <w:t xml:space="preserve">in Australian territory </w:t>
      </w:r>
      <w:r w:rsidRPr="008308AB">
        <w:t xml:space="preserve">approved by CASA </w:t>
      </w:r>
      <w:r w:rsidRPr="00CC7529">
        <w:t>under regulation 91.045 of CASR for the purposes of regulation</w:t>
      </w:r>
      <w:r w:rsidR="00127BCC">
        <w:t xml:space="preserve"> </w:t>
      </w:r>
      <w:r w:rsidRPr="00CC7529">
        <w:t>91.180 of CASR</w:t>
      </w:r>
      <w:r w:rsidRPr="008308AB">
        <w:t>; or</w:t>
      </w:r>
    </w:p>
    <w:p w14:paraId="47B88979" w14:textId="2C85E51F" w:rsidR="00335C99" w:rsidRDefault="00F333C4" w:rsidP="00A1750B">
      <w:pPr>
        <w:pStyle w:val="LDP2i"/>
        <w:ind w:left="1559" w:hanging="1105"/>
      </w:pPr>
      <w:r w:rsidRPr="008308AB">
        <w:lastRenderedPageBreak/>
        <w:tab/>
        <w:t>(ii)</w:t>
      </w:r>
      <w:r w:rsidRPr="008308AB">
        <w:tab/>
      </w:r>
      <w:r w:rsidR="00B43FFA" w:rsidRPr="00810AAC">
        <w:t xml:space="preserve">during </w:t>
      </w:r>
      <w:r w:rsidR="001E5795" w:rsidRPr="00D55D9A">
        <w:t xml:space="preserve">a flight that is solely and demonstrably a practice flight </w:t>
      </w:r>
      <w:r w:rsidR="00AD67BC" w:rsidRPr="00D55D9A">
        <w:t xml:space="preserve">in Australian territory </w:t>
      </w:r>
      <w:r w:rsidR="00EE578C" w:rsidRPr="00D55D9A">
        <w:t>for an actual</w:t>
      </w:r>
      <w:r w:rsidR="00B63E51" w:rsidRPr="00D55D9A">
        <w:t>,</w:t>
      </w:r>
      <w:r w:rsidR="00EE578C" w:rsidRPr="00D55D9A">
        <w:t xml:space="preserve"> or anticipated</w:t>
      </w:r>
      <w:r w:rsidR="00B63E51" w:rsidRPr="00D55D9A">
        <w:t>,</w:t>
      </w:r>
      <w:r w:rsidR="00EE578C" w:rsidRPr="00D55D9A">
        <w:t xml:space="preserve"> air display </w:t>
      </w:r>
      <w:r w:rsidR="00AD67BC" w:rsidRPr="00D55D9A">
        <w:t xml:space="preserve">to be conducted in Australian </w:t>
      </w:r>
      <w:r w:rsidR="00F664D2" w:rsidRPr="00D55D9A">
        <w:t>territory</w:t>
      </w:r>
      <w:r w:rsidR="00B31259" w:rsidRPr="00810AAC">
        <w:t>.</w:t>
      </w:r>
    </w:p>
    <w:p w14:paraId="30C98630" w14:textId="3AF11C66" w:rsidR="00DD515A" w:rsidRPr="005F484A" w:rsidRDefault="00DD515A" w:rsidP="00DD515A">
      <w:pPr>
        <w:pStyle w:val="LDClause"/>
        <w:keepNext/>
        <w:rPr>
          <w:szCs w:val="20"/>
        </w:rPr>
      </w:pPr>
      <w:r>
        <w:rPr>
          <w:szCs w:val="20"/>
        </w:rPr>
        <w:tab/>
        <w:t>(</w:t>
      </w:r>
      <w:r w:rsidR="0023438C">
        <w:rPr>
          <w:szCs w:val="20"/>
        </w:rPr>
        <w:t>2</w:t>
      </w:r>
      <w:r>
        <w:rPr>
          <w:szCs w:val="20"/>
        </w:rPr>
        <w:t>)</w:t>
      </w:r>
      <w:r>
        <w:rPr>
          <w:szCs w:val="20"/>
        </w:rPr>
        <w:tab/>
      </w:r>
      <w:r w:rsidR="0002613E" w:rsidRPr="00C414F7">
        <w:t xml:space="preserve">To </w:t>
      </w:r>
      <w:r w:rsidR="00713F8B">
        <w:t>remove</w:t>
      </w:r>
      <w:r w:rsidR="0002613E" w:rsidRPr="00C414F7">
        <w:t xml:space="preserve"> doubt, but without </w:t>
      </w:r>
      <w:r w:rsidR="00713F8B">
        <w:t>limiting</w:t>
      </w:r>
      <w:r w:rsidR="0002613E" w:rsidRPr="00C414F7">
        <w:t xml:space="preserve"> </w:t>
      </w:r>
      <w:r w:rsidR="00767ED3">
        <w:t>sub</w:t>
      </w:r>
      <w:r w:rsidR="00713F8B">
        <w:t>paragraph</w:t>
      </w:r>
      <w:r w:rsidR="0002613E" w:rsidRPr="00C414F7">
        <w:t xml:space="preserve"> (1)</w:t>
      </w:r>
      <w:r w:rsidR="00713F8B">
        <w:t>(b)(ii)</w:t>
      </w:r>
      <w:r w:rsidR="0002613E" w:rsidRPr="00C414F7">
        <w:t xml:space="preserve">, </w:t>
      </w:r>
      <w:r w:rsidR="00F3549D">
        <w:t xml:space="preserve">the exemptions stated in </w:t>
      </w:r>
      <w:r w:rsidR="00807A16">
        <w:t>subsection (</w:t>
      </w:r>
      <w:r w:rsidR="00206ABD">
        <w:t>3</w:t>
      </w:r>
      <w:r w:rsidR="00807A16">
        <w:t xml:space="preserve">) apply </w:t>
      </w:r>
      <w:r w:rsidR="00235082">
        <w:t>to a pilot of an aircraft</w:t>
      </w:r>
      <w:r w:rsidR="00975A8F">
        <w:t xml:space="preserve"> who is conducting a low</w:t>
      </w:r>
      <w:r w:rsidR="00996505">
        <w:noBreakHyphen/>
      </w:r>
      <w:r w:rsidR="00975A8F">
        <w:t>level operation during</w:t>
      </w:r>
      <w:r w:rsidR="0002613E" w:rsidRPr="00C414F7">
        <w:t xml:space="preserve"> a practice flight to become competent for an actual</w:t>
      </w:r>
      <w:r w:rsidR="00417E3A">
        <w:t>,</w:t>
      </w:r>
      <w:r w:rsidR="0002613E" w:rsidRPr="00C414F7">
        <w:t xml:space="preserve"> or anticipated</w:t>
      </w:r>
      <w:r w:rsidR="00B63E51">
        <w:t>,</w:t>
      </w:r>
      <w:r w:rsidR="0002613E" w:rsidRPr="00C414F7">
        <w:t xml:space="preserve"> air display before receiving the display organiser’s approval to participate in the display.</w:t>
      </w:r>
    </w:p>
    <w:p w14:paraId="35BDB4A7" w14:textId="545E6486" w:rsidR="00552A6B" w:rsidRPr="003E49CD" w:rsidRDefault="00552A6B" w:rsidP="00552A6B">
      <w:pPr>
        <w:pStyle w:val="LDClause"/>
        <w:keepNext/>
      </w:pPr>
      <w:r>
        <w:tab/>
        <w:t>(</w:t>
      </w:r>
      <w:r w:rsidR="0023438C">
        <w:t>3</w:t>
      </w:r>
      <w:r>
        <w:t>)</w:t>
      </w:r>
      <w:r>
        <w:tab/>
      </w:r>
      <w:r w:rsidRPr="003E49CD">
        <w:t>The pilot is exempt from</w:t>
      </w:r>
      <w:r>
        <w:t xml:space="preserve"> compliance with the following provisions</w:t>
      </w:r>
      <w:r w:rsidR="00FE4B07">
        <w:t xml:space="preserve"> in relation to the operation</w:t>
      </w:r>
      <w:r w:rsidRPr="003E49CD">
        <w:t>:</w:t>
      </w:r>
    </w:p>
    <w:p w14:paraId="49C83320" w14:textId="333B49D6" w:rsidR="00552A6B" w:rsidRPr="004445B3" w:rsidRDefault="00552A6B" w:rsidP="00552A6B">
      <w:pPr>
        <w:pStyle w:val="LDP1a0"/>
        <w:ind w:left="1191" w:hanging="454"/>
      </w:pPr>
      <w:r w:rsidRPr="003E49CD">
        <w:t>(a)</w:t>
      </w:r>
      <w:r>
        <w:tab/>
      </w:r>
      <w:r w:rsidRPr="00E70E8B">
        <w:t>subregulation 61.065(1) of CASR, to the extent that it prohibits the pilot from conducting a low</w:t>
      </w:r>
      <w:r>
        <w:noBreakHyphen/>
      </w:r>
      <w:r w:rsidRPr="00E70E8B">
        <w:t>level operation</w:t>
      </w:r>
      <w:r>
        <w:t xml:space="preserve"> because the pilot does not hold</w:t>
      </w:r>
      <w:r w:rsidR="0031503C">
        <w:t xml:space="preserve"> either</w:t>
      </w:r>
      <w:r>
        <w:t xml:space="preserve"> a </w:t>
      </w:r>
      <w:r w:rsidRPr="00E70E8B">
        <w:t>low</w:t>
      </w:r>
      <w:r>
        <w:noBreakHyphen/>
      </w:r>
      <w:r w:rsidRPr="00E70E8B">
        <w:t>level</w:t>
      </w:r>
      <w:r>
        <w:t xml:space="preserve"> rating or aerial application rating</w:t>
      </w:r>
      <w:r w:rsidRPr="00E70E8B">
        <w:t>;</w:t>
      </w:r>
    </w:p>
    <w:p w14:paraId="55D45A4F" w14:textId="21F35993" w:rsidR="00552A6B" w:rsidRDefault="00552A6B" w:rsidP="00160378">
      <w:pPr>
        <w:pStyle w:val="LDP1a0"/>
        <w:ind w:left="1191" w:hanging="454"/>
      </w:pPr>
      <w:r>
        <w:t>(b)</w:t>
      </w:r>
      <w:r>
        <w:tab/>
        <w:t xml:space="preserve">subregulation </w:t>
      </w:r>
      <w:r w:rsidRPr="009B4BDA">
        <w:t>61.</w:t>
      </w:r>
      <w:r>
        <w:t>375(7) of CASR, but only in relation to item 5 of Table 61.375 of CASR.</w:t>
      </w:r>
    </w:p>
    <w:p w14:paraId="79B613A8" w14:textId="651AD850" w:rsidR="00970257" w:rsidRDefault="00970257" w:rsidP="00970257">
      <w:pPr>
        <w:pStyle w:val="LDClause"/>
        <w:keepNext/>
      </w:pPr>
      <w:r>
        <w:tab/>
        <w:t>(</w:t>
      </w:r>
      <w:r w:rsidR="0023438C">
        <w:t>4</w:t>
      </w:r>
      <w:r>
        <w:t>)</w:t>
      </w:r>
      <w:r>
        <w:tab/>
        <w:t>The exemption</w:t>
      </w:r>
      <w:r w:rsidR="00E53AB6">
        <w:t>s stated</w:t>
      </w:r>
      <w:r>
        <w:t xml:space="preserve"> in subsection (</w:t>
      </w:r>
      <w:r w:rsidR="00301425">
        <w:t>6</w:t>
      </w:r>
      <w:r>
        <w:t>) appl</w:t>
      </w:r>
      <w:r w:rsidR="00367E47">
        <w:t>y</w:t>
      </w:r>
      <w:r>
        <w:t xml:space="preserve"> to </w:t>
      </w:r>
      <w:r w:rsidR="00AA7700">
        <w:t>a</w:t>
      </w:r>
      <w:r w:rsidR="00A7530E" w:rsidRPr="008308AB">
        <w:t xml:space="preserve"> </w:t>
      </w:r>
      <w:r w:rsidRPr="008308AB">
        <w:t xml:space="preserve">pilot </w:t>
      </w:r>
      <w:r w:rsidR="00C86AC1" w:rsidRPr="008308AB">
        <w:t>(</w:t>
      </w:r>
      <w:r w:rsidR="00C86AC1">
        <w:t xml:space="preserve">also </w:t>
      </w:r>
      <w:r w:rsidR="00C86AC1" w:rsidRPr="008308AB">
        <w:t xml:space="preserve">the </w:t>
      </w:r>
      <w:r w:rsidR="00C86AC1" w:rsidRPr="008308AB">
        <w:rPr>
          <w:b/>
          <w:i/>
        </w:rPr>
        <w:t>pilot</w:t>
      </w:r>
      <w:r w:rsidR="00C86AC1" w:rsidRPr="008308AB">
        <w:t>)</w:t>
      </w:r>
      <w:r w:rsidR="00C86AC1">
        <w:t xml:space="preserve"> </w:t>
      </w:r>
      <w:r w:rsidRPr="008308AB">
        <w:t>of an aircraft who</w:t>
      </w:r>
      <w:r>
        <w:t>:</w:t>
      </w:r>
    </w:p>
    <w:p w14:paraId="591CFDE7" w14:textId="329851EC" w:rsidR="00970257" w:rsidRDefault="00970257" w:rsidP="00D145DC">
      <w:pPr>
        <w:pStyle w:val="LDP1a0"/>
        <w:ind w:left="1191" w:hanging="454"/>
      </w:pPr>
      <w:r w:rsidRPr="008308AB">
        <w:t>(a)</w:t>
      </w:r>
      <w:r w:rsidRPr="008308AB">
        <w:tab/>
      </w:r>
      <w:r w:rsidR="00507CB1" w:rsidRPr="003E49CD">
        <w:t>hold</w:t>
      </w:r>
      <w:r w:rsidR="00507CB1">
        <w:t>s</w:t>
      </w:r>
      <w:r w:rsidR="00507CB1" w:rsidRPr="003E49CD">
        <w:t xml:space="preserve"> a</w:t>
      </w:r>
      <w:r w:rsidR="00507CB1">
        <w:t>n aerobatics (unlimited) flight activity endorsement; and</w:t>
      </w:r>
    </w:p>
    <w:p w14:paraId="06362AB4" w14:textId="51E967C7" w:rsidR="00731064" w:rsidRDefault="0062462D" w:rsidP="00731064">
      <w:pPr>
        <w:pStyle w:val="LDP1a0"/>
        <w:ind w:left="1191" w:hanging="454"/>
      </w:pPr>
      <w:r>
        <w:t>(</w:t>
      </w:r>
      <w:r w:rsidR="009435D0">
        <w:t>b</w:t>
      </w:r>
      <w:r>
        <w:t>)</w:t>
      </w:r>
      <w:r>
        <w:tab/>
        <w:t>does not hold</w:t>
      </w:r>
      <w:r w:rsidR="00731064" w:rsidRPr="00731064">
        <w:t xml:space="preserve"> </w:t>
      </w:r>
      <w:r w:rsidR="00731064">
        <w:t>any of the following:</w:t>
      </w:r>
    </w:p>
    <w:p w14:paraId="6710E38D" w14:textId="77777777" w:rsidR="00731064" w:rsidRDefault="00731064" w:rsidP="00731064">
      <w:pPr>
        <w:pStyle w:val="LDP2i"/>
      </w:pPr>
      <w:r>
        <w:tab/>
        <w:t>(i)</w:t>
      </w:r>
      <w:r>
        <w:tab/>
      </w:r>
      <w:r w:rsidRPr="00657A02">
        <w:t>a low</w:t>
      </w:r>
      <w:r w:rsidRPr="00657A02">
        <w:noBreakHyphen/>
        <w:t>level rating</w:t>
      </w:r>
      <w:r>
        <w:t>;</w:t>
      </w:r>
    </w:p>
    <w:p w14:paraId="06C97718" w14:textId="58ABB6E4" w:rsidR="0062462D" w:rsidRPr="008308AB" w:rsidRDefault="00731064" w:rsidP="0073467F">
      <w:pPr>
        <w:pStyle w:val="LDP2i"/>
      </w:pPr>
      <w:r>
        <w:tab/>
        <w:t>(ii)</w:t>
      </w:r>
      <w:r>
        <w:tab/>
      </w:r>
      <w:r w:rsidRPr="00657A02">
        <w:t>an aerial application rating</w:t>
      </w:r>
      <w:r>
        <w:t>; and</w:t>
      </w:r>
    </w:p>
    <w:p w14:paraId="032003EB" w14:textId="570726BD" w:rsidR="00D145DC" w:rsidRDefault="00970257" w:rsidP="00D145DC">
      <w:pPr>
        <w:pStyle w:val="LDP1a0"/>
        <w:ind w:left="1191" w:hanging="454"/>
      </w:pPr>
      <w:r>
        <w:t>(</w:t>
      </w:r>
      <w:r w:rsidR="009435D0">
        <w:t>c</w:t>
      </w:r>
      <w:r>
        <w:t>)</w:t>
      </w:r>
      <w:r>
        <w:tab/>
      </w:r>
      <w:r w:rsidR="00D145DC" w:rsidRPr="003E49CD">
        <w:t>is conducting a low</w:t>
      </w:r>
      <w:r w:rsidR="00B82B6D">
        <w:noBreakHyphen/>
      </w:r>
      <w:r w:rsidR="00D145DC" w:rsidRPr="003E49CD">
        <w:t>level operation</w:t>
      </w:r>
      <w:r w:rsidR="00D145DC">
        <w:t>:</w:t>
      </w:r>
    </w:p>
    <w:p w14:paraId="7E430571" w14:textId="1676E77F" w:rsidR="00D145DC" w:rsidRDefault="00D145DC" w:rsidP="00D06C93">
      <w:pPr>
        <w:pStyle w:val="LDP2i"/>
        <w:ind w:left="1559" w:hanging="1105"/>
      </w:pPr>
      <w:r>
        <w:tab/>
        <w:t>(i)</w:t>
      </w:r>
      <w:r>
        <w:tab/>
      </w:r>
      <w:r w:rsidRPr="003E49CD">
        <w:t xml:space="preserve">at </w:t>
      </w:r>
      <w:r w:rsidR="00177437" w:rsidRPr="008308AB">
        <w:t xml:space="preserve">an air display </w:t>
      </w:r>
      <w:r w:rsidR="00177437" w:rsidRPr="0030067E">
        <w:t xml:space="preserve">in Australian territory </w:t>
      </w:r>
      <w:r w:rsidR="00177437" w:rsidRPr="008308AB">
        <w:t>approved</w:t>
      </w:r>
      <w:r w:rsidR="00177437">
        <w:t xml:space="preserve"> </w:t>
      </w:r>
      <w:r w:rsidR="00177437" w:rsidRPr="008308AB">
        <w:t xml:space="preserve">by CASA </w:t>
      </w:r>
      <w:r w:rsidR="00177437" w:rsidRPr="00CC7529">
        <w:t>under regulation 91.045 of CASR for the purposes of regulation</w:t>
      </w:r>
      <w:r w:rsidR="00127BCC">
        <w:t xml:space="preserve"> </w:t>
      </w:r>
      <w:r w:rsidR="00177437" w:rsidRPr="00CC7529">
        <w:t>91.180 of CASR</w:t>
      </w:r>
      <w:r w:rsidRPr="003E49CD">
        <w:t xml:space="preserve">; </w:t>
      </w:r>
      <w:r>
        <w:t>or</w:t>
      </w:r>
    </w:p>
    <w:p w14:paraId="6C34AD4C" w14:textId="622F1C7B" w:rsidR="00D145DC" w:rsidRDefault="00D145DC" w:rsidP="00D145DC">
      <w:pPr>
        <w:pStyle w:val="LDP2i"/>
        <w:ind w:left="1559" w:hanging="1105"/>
      </w:pPr>
      <w:r>
        <w:tab/>
        <w:t>(ii)</w:t>
      </w:r>
      <w:r>
        <w:tab/>
      </w:r>
      <w:r w:rsidR="00177437" w:rsidRPr="00810AAC">
        <w:t xml:space="preserve">during </w:t>
      </w:r>
      <w:r w:rsidR="00177437" w:rsidRPr="00D55D9A">
        <w:t>a flight that is solely and demonstrably a practice flight in Australian territory for an actual</w:t>
      </w:r>
      <w:r w:rsidR="00122054" w:rsidRPr="00D55D9A">
        <w:t>,</w:t>
      </w:r>
      <w:r w:rsidR="00177437" w:rsidRPr="00D55D9A">
        <w:t xml:space="preserve"> or anticipated</w:t>
      </w:r>
      <w:r w:rsidR="00122054" w:rsidRPr="00D55D9A">
        <w:t>,</w:t>
      </w:r>
      <w:r w:rsidR="00177437" w:rsidRPr="00D55D9A">
        <w:t xml:space="preserve"> air display to be conducted in Australian </w:t>
      </w:r>
      <w:r w:rsidR="00BC1C21" w:rsidRPr="00D55D9A">
        <w:t>territory</w:t>
      </w:r>
      <w:r w:rsidRPr="00810AAC">
        <w:t>; or</w:t>
      </w:r>
    </w:p>
    <w:p w14:paraId="57646E9E" w14:textId="44647B44" w:rsidR="00970257" w:rsidRDefault="00D145DC" w:rsidP="00177437">
      <w:pPr>
        <w:pStyle w:val="LDP2i"/>
        <w:ind w:left="1559" w:hanging="1105"/>
      </w:pPr>
      <w:r>
        <w:tab/>
        <w:t>(iii)</w:t>
      </w:r>
      <w:r>
        <w:tab/>
      </w:r>
      <w:r w:rsidRPr="001878D3">
        <w:t xml:space="preserve">for the purpose of </w:t>
      </w:r>
      <w:r>
        <w:t>practi</w:t>
      </w:r>
      <w:r w:rsidR="00946DF9">
        <w:t>s</w:t>
      </w:r>
      <w:r>
        <w:t>ing aerobatic manoeuvres</w:t>
      </w:r>
      <w:r w:rsidR="00F13BFE">
        <w:t xml:space="preserve"> </w:t>
      </w:r>
      <w:r w:rsidR="00D068A0">
        <w:t>with the aircraft</w:t>
      </w:r>
      <w:r>
        <w:t>.</w:t>
      </w:r>
    </w:p>
    <w:p w14:paraId="7695A408" w14:textId="4EDB4D52" w:rsidR="00A7530E" w:rsidRPr="00A7530E" w:rsidRDefault="00A7530E" w:rsidP="00A7530E">
      <w:pPr>
        <w:pStyle w:val="LDClause"/>
        <w:keepNext/>
        <w:rPr>
          <w:szCs w:val="20"/>
        </w:rPr>
      </w:pPr>
      <w:r>
        <w:rPr>
          <w:szCs w:val="20"/>
        </w:rPr>
        <w:tab/>
        <w:t>(</w:t>
      </w:r>
      <w:r w:rsidR="0023438C">
        <w:rPr>
          <w:szCs w:val="20"/>
        </w:rPr>
        <w:t>5</w:t>
      </w:r>
      <w:r>
        <w:rPr>
          <w:szCs w:val="20"/>
        </w:rPr>
        <w:t>)</w:t>
      </w:r>
      <w:r>
        <w:rPr>
          <w:szCs w:val="20"/>
        </w:rPr>
        <w:tab/>
      </w:r>
      <w:r w:rsidRPr="00C414F7">
        <w:t xml:space="preserve">To </w:t>
      </w:r>
      <w:r>
        <w:t>remove</w:t>
      </w:r>
      <w:r w:rsidRPr="00C414F7">
        <w:t xml:space="preserve"> doubt, but without </w:t>
      </w:r>
      <w:r>
        <w:t>limiting</w:t>
      </w:r>
      <w:r w:rsidRPr="00C414F7">
        <w:t xml:space="preserve"> </w:t>
      </w:r>
      <w:r>
        <w:t>subparagraph</w:t>
      </w:r>
      <w:r w:rsidRPr="00C414F7">
        <w:t xml:space="preserve"> (</w:t>
      </w:r>
      <w:r w:rsidR="00301425">
        <w:t>4</w:t>
      </w:r>
      <w:r w:rsidRPr="00C414F7">
        <w:t>)</w:t>
      </w:r>
      <w:r>
        <w:t>(</w:t>
      </w:r>
      <w:r w:rsidR="009435D0">
        <w:t>c</w:t>
      </w:r>
      <w:r>
        <w:t>)(ii)</w:t>
      </w:r>
      <w:r w:rsidRPr="00C414F7">
        <w:t xml:space="preserve">, </w:t>
      </w:r>
      <w:r>
        <w:t>the exemptions stated in subsection (</w:t>
      </w:r>
      <w:r w:rsidR="002C71FF">
        <w:t>6</w:t>
      </w:r>
      <w:r>
        <w:t>) apply to the pilot of an aircraft who is conducting a low</w:t>
      </w:r>
      <w:r w:rsidR="007854B0">
        <w:noBreakHyphen/>
      </w:r>
      <w:r>
        <w:t>level operation during</w:t>
      </w:r>
      <w:r w:rsidRPr="00C414F7">
        <w:t xml:space="preserve"> a practice flight to become competent for an actual</w:t>
      </w:r>
      <w:r>
        <w:t>,</w:t>
      </w:r>
      <w:r w:rsidRPr="00C414F7">
        <w:t xml:space="preserve"> or anticipated</w:t>
      </w:r>
      <w:r>
        <w:t>,</w:t>
      </w:r>
      <w:r w:rsidRPr="00C414F7">
        <w:t xml:space="preserve"> air display before receiving the display organiser’s approval to participate in the display.</w:t>
      </w:r>
    </w:p>
    <w:p w14:paraId="78E6896A" w14:textId="2B149C98" w:rsidR="0067519B" w:rsidRPr="003E49CD" w:rsidRDefault="0067519B" w:rsidP="0067519B">
      <w:pPr>
        <w:pStyle w:val="LDClause"/>
        <w:keepNext/>
      </w:pPr>
      <w:r>
        <w:tab/>
        <w:t>(</w:t>
      </w:r>
      <w:r w:rsidR="0023438C">
        <w:t>6</w:t>
      </w:r>
      <w:r>
        <w:t>)</w:t>
      </w:r>
      <w:r>
        <w:tab/>
      </w:r>
      <w:r w:rsidRPr="003E49CD">
        <w:t>The pilot is exempt from</w:t>
      </w:r>
      <w:r>
        <w:t xml:space="preserve"> compliance with the following provisions</w:t>
      </w:r>
      <w:r w:rsidR="00C530FD" w:rsidRPr="00C530FD">
        <w:t xml:space="preserve"> </w:t>
      </w:r>
      <w:r w:rsidR="00C530FD">
        <w:t>in relation to the operation</w:t>
      </w:r>
      <w:r w:rsidRPr="003E49CD">
        <w:t>:</w:t>
      </w:r>
    </w:p>
    <w:p w14:paraId="501D2EC0" w14:textId="060F925B" w:rsidR="007335C7" w:rsidRPr="004445B3" w:rsidRDefault="007335C7" w:rsidP="007335C7">
      <w:pPr>
        <w:pStyle w:val="LDP1a0"/>
        <w:ind w:left="1191" w:hanging="454"/>
      </w:pPr>
      <w:r w:rsidRPr="003E49CD">
        <w:t>(a)</w:t>
      </w:r>
      <w:r>
        <w:tab/>
      </w:r>
      <w:r w:rsidRPr="00E70E8B">
        <w:t>subregulation 61.065(1) of CASR, to the extent that it prohibits the pilot</w:t>
      </w:r>
      <w:r w:rsidR="00AC33DF">
        <w:t xml:space="preserve"> </w:t>
      </w:r>
      <w:r w:rsidRPr="00E70E8B">
        <w:t>from conducting a low</w:t>
      </w:r>
      <w:r>
        <w:noBreakHyphen/>
      </w:r>
      <w:r w:rsidRPr="00E70E8B">
        <w:t>level operation</w:t>
      </w:r>
      <w:r>
        <w:t xml:space="preserve"> because the pilot does not hold </w:t>
      </w:r>
      <w:r w:rsidR="00AD5284">
        <w:t xml:space="preserve">either </w:t>
      </w:r>
      <w:r w:rsidR="0089765C">
        <w:t xml:space="preserve">a </w:t>
      </w:r>
      <w:r w:rsidR="0089765C" w:rsidRPr="00E70E8B">
        <w:t>low</w:t>
      </w:r>
      <w:r w:rsidR="0089765C">
        <w:noBreakHyphen/>
      </w:r>
      <w:r w:rsidR="0089765C" w:rsidRPr="00E70E8B">
        <w:t>level</w:t>
      </w:r>
      <w:r w:rsidR="0089765C">
        <w:t xml:space="preserve"> rating or aerial application </w:t>
      </w:r>
      <w:r>
        <w:t>rating</w:t>
      </w:r>
      <w:r w:rsidRPr="00E70E8B">
        <w:t>;</w:t>
      </w:r>
    </w:p>
    <w:p w14:paraId="0A976088" w14:textId="0B36AC7C" w:rsidR="007335C7" w:rsidRDefault="007335C7" w:rsidP="007335C7">
      <w:pPr>
        <w:pStyle w:val="LDP1a0"/>
        <w:ind w:left="1191" w:hanging="454"/>
      </w:pPr>
      <w:r>
        <w:t>(b)</w:t>
      </w:r>
      <w:r>
        <w:tab/>
        <w:t xml:space="preserve">subregulation </w:t>
      </w:r>
      <w:r w:rsidRPr="009B4BDA">
        <w:t>61.</w:t>
      </w:r>
      <w:r>
        <w:t>375(7) of CASR, but only in relation to item 5 of Table 61.375 of CASR</w:t>
      </w:r>
      <w:r w:rsidR="00DE0772">
        <w:t>.</w:t>
      </w:r>
    </w:p>
    <w:p w14:paraId="168E47AA" w14:textId="279A63AF" w:rsidR="00DE0772" w:rsidRDefault="0065213B" w:rsidP="00F7466C">
      <w:pPr>
        <w:pStyle w:val="LDClause"/>
        <w:keepNext/>
      </w:pPr>
      <w:r>
        <w:tab/>
      </w:r>
      <w:r w:rsidR="00DE0772">
        <w:t>(</w:t>
      </w:r>
      <w:r w:rsidR="0023438C">
        <w:t>7</w:t>
      </w:r>
      <w:r w:rsidR="00DE0772">
        <w:t>)</w:t>
      </w:r>
      <w:r w:rsidR="00DE0772">
        <w:tab/>
      </w:r>
      <w:r w:rsidR="00F7466C">
        <w:t>The exemption stated in subsection (</w:t>
      </w:r>
      <w:r w:rsidR="002C71FF">
        <w:t>9</w:t>
      </w:r>
      <w:r w:rsidR="00F7466C">
        <w:t>) appl</w:t>
      </w:r>
      <w:r w:rsidR="00AD6873">
        <w:t>ies</w:t>
      </w:r>
      <w:r w:rsidR="00F7466C">
        <w:t xml:space="preserve"> to </w:t>
      </w:r>
      <w:r w:rsidR="00E95F70">
        <w:t>the</w:t>
      </w:r>
      <w:r w:rsidR="00F7466C" w:rsidRPr="008308AB">
        <w:t xml:space="preserve"> pilot </w:t>
      </w:r>
      <w:r w:rsidR="00E95F70">
        <w:t xml:space="preserve">in command </w:t>
      </w:r>
      <w:r w:rsidR="00C86AC1" w:rsidRPr="008308AB">
        <w:t xml:space="preserve">(the </w:t>
      </w:r>
      <w:r w:rsidR="00C86AC1" w:rsidRPr="008308AB">
        <w:rPr>
          <w:b/>
          <w:i/>
        </w:rPr>
        <w:t>pilot</w:t>
      </w:r>
      <w:r w:rsidR="00C86AC1">
        <w:rPr>
          <w:b/>
          <w:i/>
        </w:rPr>
        <w:t xml:space="preserve"> in command</w:t>
      </w:r>
      <w:r w:rsidR="00C86AC1" w:rsidRPr="008308AB">
        <w:t xml:space="preserve">) </w:t>
      </w:r>
      <w:r w:rsidR="00F7466C" w:rsidRPr="008308AB">
        <w:t xml:space="preserve">of an aircraft </w:t>
      </w:r>
      <w:r w:rsidR="002969FF">
        <w:t>who:</w:t>
      </w:r>
    </w:p>
    <w:p w14:paraId="4E6F6078" w14:textId="77777777" w:rsidR="002969FF" w:rsidRPr="008308AB" w:rsidRDefault="002969FF" w:rsidP="002969FF">
      <w:pPr>
        <w:pStyle w:val="LDP1a0"/>
        <w:ind w:left="1191" w:hanging="454"/>
      </w:pPr>
      <w:r w:rsidRPr="008308AB">
        <w:t>(a)</w:t>
      </w:r>
      <w:r w:rsidRPr="008308AB">
        <w:tab/>
      </w:r>
      <w:r w:rsidRPr="003E49CD">
        <w:t>hold</w:t>
      </w:r>
      <w:r>
        <w:t>s</w:t>
      </w:r>
      <w:r w:rsidRPr="003E49CD">
        <w:t xml:space="preserve"> a</w:t>
      </w:r>
      <w:r>
        <w:t>n aerobatics (unlimited) flight activity endorsement; and</w:t>
      </w:r>
    </w:p>
    <w:p w14:paraId="583B0FF8" w14:textId="77777777" w:rsidR="004A63AF" w:rsidRDefault="004A63AF" w:rsidP="004A63AF">
      <w:pPr>
        <w:pStyle w:val="LDP1a0"/>
        <w:ind w:left="1191" w:hanging="454"/>
      </w:pPr>
      <w:r>
        <w:t>(b)</w:t>
      </w:r>
      <w:r>
        <w:tab/>
        <w:t>does not hold</w:t>
      </w:r>
      <w:r w:rsidRPr="00731064">
        <w:t xml:space="preserve"> </w:t>
      </w:r>
      <w:r>
        <w:t>any of the following:</w:t>
      </w:r>
    </w:p>
    <w:p w14:paraId="6CE08B29" w14:textId="77777777" w:rsidR="004A63AF" w:rsidRDefault="004A63AF" w:rsidP="004A63AF">
      <w:pPr>
        <w:pStyle w:val="LDP2i"/>
      </w:pPr>
      <w:r>
        <w:tab/>
        <w:t>(i)</w:t>
      </w:r>
      <w:r>
        <w:tab/>
      </w:r>
      <w:r w:rsidRPr="00657A02">
        <w:t>a low</w:t>
      </w:r>
      <w:r w:rsidRPr="00657A02">
        <w:noBreakHyphen/>
        <w:t>level rating</w:t>
      </w:r>
      <w:r>
        <w:t>;</w:t>
      </w:r>
    </w:p>
    <w:p w14:paraId="7D479D93" w14:textId="77777777" w:rsidR="004A63AF" w:rsidRDefault="004A63AF" w:rsidP="004A63AF">
      <w:pPr>
        <w:pStyle w:val="LDP2i"/>
      </w:pPr>
      <w:r>
        <w:lastRenderedPageBreak/>
        <w:tab/>
        <w:t>(ii)</w:t>
      </w:r>
      <w:r>
        <w:tab/>
      </w:r>
      <w:r w:rsidRPr="00657A02">
        <w:t>an aerial application rating</w:t>
      </w:r>
      <w:r>
        <w:t>; and</w:t>
      </w:r>
    </w:p>
    <w:p w14:paraId="21D4AD91" w14:textId="0A215295" w:rsidR="002969FF" w:rsidRDefault="004A63AF" w:rsidP="004A63AF">
      <w:pPr>
        <w:pStyle w:val="LDP1a0"/>
        <w:keepNext/>
        <w:ind w:left="1191" w:hanging="454"/>
      </w:pPr>
      <w:r>
        <w:t>(c)</w:t>
      </w:r>
      <w:r>
        <w:tab/>
      </w:r>
      <w:r w:rsidR="002969FF" w:rsidRPr="003E49CD">
        <w:t>is conducting a low</w:t>
      </w:r>
      <w:r w:rsidR="00B82B6D">
        <w:noBreakHyphen/>
      </w:r>
      <w:r w:rsidR="002969FF" w:rsidRPr="003E49CD">
        <w:t>level operation</w:t>
      </w:r>
      <w:r w:rsidR="002969FF">
        <w:t>:</w:t>
      </w:r>
    </w:p>
    <w:p w14:paraId="77136292" w14:textId="162F3364" w:rsidR="002969FF" w:rsidRDefault="002969FF" w:rsidP="00D06C93">
      <w:pPr>
        <w:pStyle w:val="LDP2i"/>
        <w:ind w:left="1559" w:hanging="1105"/>
      </w:pPr>
      <w:r>
        <w:tab/>
        <w:t>(i)</w:t>
      </w:r>
      <w:r>
        <w:tab/>
      </w:r>
      <w:r w:rsidRPr="003E49CD">
        <w:t xml:space="preserve">at </w:t>
      </w:r>
      <w:r w:rsidRPr="008308AB">
        <w:t xml:space="preserve">an air display </w:t>
      </w:r>
      <w:r w:rsidRPr="0030067E">
        <w:t xml:space="preserve">in Australian territory </w:t>
      </w:r>
      <w:r w:rsidRPr="008308AB">
        <w:t>approved</w:t>
      </w:r>
      <w:r>
        <w:t xml:space="preserve"> </w:t>
      </w:r>
      <w:r w:rsidRPr="008308AB">
        <w:t xml:space="preserve">by CASA </w:t>
      </w:r>
      <w:r w:rsidRPr="00CC7529">
        <w:t>under regulation 91.045 of CASR for the purposes of regulation</w:t>
      </w:r>
      <w:r w:rsidR="00C03F9D">
        <w:t xml:space="preserve"> </w:t>
      </w:r>
      <w:r w:rsidRPr="00CC7529">
        <w:t>91.180 of CASR</w:t>
      </w:r>
      <w:r w:rsidRPr="003E49CD">
        <w:t xml:space="preserve">; </w:t>
      </w:r>
      <w:r>
        <w:t>or</w:t>
      </w:r>
    </w:p>
    <w:p w14:paraId="3DB98582" w14:textId="4D6A132D" w:rsidR="002969FF" w:rsidRDefault="002969FF" w:rsidP="002969FF">
      <w:pPr>
        <w:pStyle w:val="LDP2i"/>
        <w:ind w:left="1559" w:hanging="1105"/>
      </w:pPr>
      <w:r>
        <w:tab/>
        <w:t>(ii)</w:t>
      </w:r>
      <w:r>
        <w:tab/>
      </w:r>
      <w:r w:rsidR="00AD6873" w:rsidRPr="00810AAC">
        <w:t xml:space="preserve">during </w:t>
      </w:r>
      <w:r w:rsidR="00AD6873" w:rsidRPr="003835C1">
        <w:t>a</w:t>
      </w:r>
      <w:r w:rsidRPr="003835C1">
        <w:t xml:space="preserve"> flight that is solely and demonstrably a practice flight in Australian territory for an actual, or anticipated, air display to be conducted in Australian territory</w:t>
      </w:r>
      <w:r w:rsidRPr="00810AAC">
        <w:t>; or</w:t>
      </w:r>
    </w:p>
    <w:p w14:paraId="1143997B" w14:textId="41C769C8" w:rsidR="002969FF" w:rsidRDefault="002969FF" w:rsidP="002969FF">
      <w:pPr>
        <w:pStyle w:val="LDP2i"/>
        <w:ind w:left="1559" w:hanging="1105"/>
      </w:pPr>
      <w:r>
        <w:tab/>
        <w:t>(iii)</w:t>
      </w:r>
      <w:r>
        <w:tab/>
      </w:r>
      <w:r w:rsidRPr="001878D3">
        <w:t xml:space="preserve">for the purpose of </w:t>
      </w:r>
      <w:r>
        <w:t>practising aerobatic manoeuvres</w:t>
      </w:r>
      <w:r w:rsidR="00891F6F">
        <w:t xml:space="preserve"> with the aircraft</w:t>
      </w:r>
      <w:r>
        <w:t>.</w:t>
      </w:r>
    </w:p>
    <w:p w14:paraId="197D6D82" w14:textId="3B69DB59" w:rsidR="00AD6873" w:rsidRPr="00A7530E" w:rsidRDefault="00AD6873" w:rsidP="00AD6873">
      <w:pPr>
        <w:pStyle w:val="LDClause"/>
        <w:keepNext/>
        <w:rPr>
          <w:szCs w:val="20"/>
        </w:rPr>
      </w:pPr>
      <w:r>
        <w:rPr>
          <w:szCs w:val="20"/>
        </w:rPr>
        <w:tab/>
        <w:t>(</w:t>
      </w:r>
      <w:r w:rsidR="0023438C">
        <w:rPr>
          <w:szCs w:val="20"/>
        </w:rPr>
        <w:t>8</w:t>
      </w:r>
      <w:r>
        <w:rPr>
          <w:szCs w:val="20"/>
        </w:rPr>
        <w:t>)</w:t>
      </w:r>
      <w:r>
        <w:rPr>
          <w:szCs w:val="20"/>
        </w:rPr>
        <w:tab/>
      </w:r>
      <w:r w:rsidRPr="00C414F7">
        <w:t xml:space="preserve">To </w:t>
      </w:r>
      <w:r>
        <w:t>remove</w:t>
      </w:r>
      <w:r w:rsidRPr="00C414F7">
        <w:t xml:space="preserve"> doubt, but without </w:t>
      </w:r>
      <w:r>
        <w:t>limiting</w:t>
      </w:r>
      <w:r w:rsidRPr="00C414F7">
        <w:t xml:space="preserve"> </w:t>
      </w:r>
      <w:r>
        <w:t>subparagraph</w:t>
      </w:r>
      <w:r w:rsidRPr="00C414F7">
        <w:t xml:space="preserve"> (</w:t>
      </w:r>
      <w:r w:rsidR="002C71FF">
        <w:t>7</w:t>
      </w:r>
      <w:r w:rsidRPr="00C414F7">
        <w:t>)</w:t>
      </w:r>
      <w:r>
        <w:t>(</w:t>
      </w:r>
      <w:r w:rsidR="002B3FE9">
        <w:t>c</w:t>
      </w:r>
      <w:r>
        <w:t>)(ii)</w:t>
      </w:r>
      <w:r w:rsidRPr="00C414F7">
        <w:t xml:space="preserve">, </w:t>
      </w:r>
      <w:r>
        <w:t>the exemption stated in subsection (</w:t>
      </w:r>
      <w:r w:rsidR="002C71FF">
        <w:t>9</w:t>
      </w:r>
      <w:r>
        <w:t>) applies to the pilot in command of an aircraft who is conducting a low</w:t>
      </w:r>
      <w:r w:rsidR="00BB60D8">
        <w:noBreakHyphen/>
      </w:r>
      <w:r>
        <w:t>level operation during</w:t>
      </w:r>
      <w:r w:rsidRPr="00C414F7">
        <w:t xml:space="preserve"> a practice flight to become competent for an actual</w:t>
      </w:r>
      <w:r>
        <w:t>,</w:t>
      </w:r>
      <w:r w:rsidRPr="00C414F7">
        <w:t xml:space="preserve"> or anticipated</w:t>
      </w:r>
      <w:r>
        <w:t>,</w:t>
      </w:r>
      <w:r w:rsidRPr="00C414F7">
        <w:t xml:space="preserve"> air display before receiving the display organiser’s approval to participate in the display.</w:t>
      </w:r>
    </w:p>
    <w:p w14:paraId="75E1FDA5" w14:textId="5456EB52" w:rsidR="007876E5" w:rsidRDefault="0012702B" w:rsidP="007876E5">
      <w:pPr>
        <w:pStyle w:val="LDClause"/>
        <w:keepNext/>
      </w:pPr>
      <w:r>
        <w:tab/>
        <w:t>(</w:t>
      </w:r>
      <w:r w:rsidR="0023438C">
        <w:t>9</w:t>
      </w:r>
      <w:r>
        <w:t>)</w:t>
      </w:r>
      <w:r>
        <w:tab/>
      </w:r>
      <w:r w:rsidR="00846E32" w:rsidRPr="003E49CD">
        <w:t xml:space="preserve">The pilot </w:t>
      </w:r>
      <w:r w:rsidR="007876E5">
        <w:t xml:space="preserve">in command </w:t>
      </w:r>
      <w:r w:rsidR="00846E32" w:rsidRPr="003E49CD">
        <w:t>is exempt from</w:t>
      </w:r>
      <w:r w:rsidR="00846E32">
        <w:t xml:space="preserve"> compliance with</w:t>
      </w:r>
      <w:r w:rsidR="007876E5">
        <w:t xml:space="preserve"> </w:t>
      </w:r>
      <w:r w:rsidR="007335C7">
        <w:t>subregulation 91.267</w:t>
      </w:r>
      <w:r w:rsidR="007335C7" w:rsidRPr="003E49CD">
        <w:t>(</w:t>
      </w:r>
      <w:r w:rsidR="007335C7">
        <w:t>2</w:t>
      </w:r>
      <w:r w:rsidR="007335C7" w:rsidRPr="003E49CD">
        <w:t>)</w:t>
      </w:r>
      <w:r w:rsidR="007335C7">
        <w:t xml:space="preserve"> of CASR</w:t>
      </w:r>
      <w:r w:rsidR="005C1D32">
        <w:t>, in relation to the operation,</w:t>
      </w:r>
      <w:r w:rsidR="007876E5">
        <w:t xml:space="preserve"> if:</w:t>
      </w:r>
    </w:p>
    <w:p w14:paraId="20A083EA" w14:textId="7F4509EE" w:rsidR="008620D8" w:rsidRDefault="007876E5" w:rsidP="007876E5">
      <w:pPr>
        <w:pStyle w:val="LDP1a0"/>
        <w:ind w:left="1191" w:hanging="454"/>
      </w:pPr>
      <w:r>
        <w:t>(a)</w:t>
      </w:r>
      <w:r>
        <w:tab/>
        <w:t xml:space="preserve">the operation involves </w:t>
      </w:r>
      <w:r w:rsidR="008620D8">
        <w:t>the aircraft being flown other than over a populous area or public gathering; and</w:t>
      </w:r>
    </w:p>
    <w:p w14:paraId="6C5F00A5" w14:textId="5968CA5E" w:rsidR="007335C7" w:rsidRDefault="008620D8" w:rsidP="007876E5">
      <w:pPr>
        <w:pStyle w:val="LDP1a0"/>
        <w:ind w:left="1191" w:hanging="454"/>
      </w:pPr>
      <w:r>
        <w:t>(b)</w:t>
      </w:r>
      <w:r>
        <w:tab/>
      </w:r>
      <w:r w:rsidR="001D58BC" w:rsidRPr="00A1750B">
        <w:t xml:space="preserve">the pilot in command is </w:t>
      </w:r>
      <w:r w:rsidR="001D58BC">
        <w:t xml:space="preserve">not </w:t>
      </w:r>
      <w:r w:rsidR="001D58BC" w:rsidRPr="00A1750B">
        <w:t>authorised under Part 61</w:t>
      </w:r>
      <w:r w:rsidR="001D58BC">
        <w:t xml:space="preserve"> of CASR</w:t>
      </w:r>
      <w:r w:rsidR="001D58BC" w:rsidRPr="00A1750B">
        <w:t xml:space="preserve">, or </w:t>
      </w:r>
      <w:r w:rsidR="00712AD6">
        <w:t xml:space="preserve">does not </w:t>
      </w:r>
      <w:r w:rsidR="001D58BC" w:rsidRPr="00A1750B">
        <w:t>hold an approval under regulation 91.045</w:t>
      </w:r>
      <w:r w:rsidR="00EE38DE">
        <w:t xml:space="preserve"> of CASR</w:t>
      </w:r>
      <w:r w:rsidR="001D58BC" w:rsidRPr="00A1750B">
        <w:t xml:space="preserve">, to fly the aircraft below the height mentioned in paragraph </w:t>
      </w:r>
      <w:r w:rsidR="00EE38DE">
        <w:t>91.267</w:t>
      </w:r>
      <w:r w:rsidR="001D58BC" w:rsidRPr="00A1750B">
        <w:t>(2)(a)</w:t>
      </w:r>
      <w:r w:rsidR="00EE38DE">
        <w:t xml:space="preserve"> of CASR</w:t>
      </w:r>
      <w:r w:rsidR="007335C7">
        <w:t>.</w:t>
      </w:r>
    </w:p>
    <w:p w14:paraId="26E70D1E" w14:textId="02FAEC59" w:rsidR="00F333C4" w:rsidRDefault="00F333C4" w:rsidP="00F333C4">
      <w:pPr>
        <w:pStyle w:val="LDClause"/>
        <w:keepNext/>
      </w:pPr>
      <w:r>
        <w:tab/>
      </w:r>
      <w:r w:rsidRPr="00A6388F">
        <w:t>(</w:t>
      </w:r>
      <w:r w:rsidR="0023438C">
        <w:t>10</w:t>
      </w:r>
      <w:r w:rsidRPr="00A6388F">
        <w:t>)</w:t>
      </w:r>
      <w:r w:rsidRPr="00A6388F">
        <w:tab/>
        <w:t xml:space="preserve">The exemptions </w:t>
      </w:r>
      <w:r w:rsidR="00910423">
        <w:t xml:space="preserve">stated </w:t>
      </w:r>
      <w:r w:rsidRPr="00A6388F">
        <w:t xml:space="preserve">in </w:t>
      </w:r>
      <w:r w:rsidRPr="0093112E">
        <w:t>subsection</w:t>
      </w:r>
      <w:r w:rsidR="004E3C7D">
        <w:t>s</w:t>
      </w:r>
      <w:r w:rsidR="00950079" w:rsidRPr="00CB2FD9">
        <w:t xml:space="preserve"> </w:t>
      </w:r>
      <w:r w:rsidRPr="0093112E">
        <w:t>(</w:t>
      </w:r>
      <w:r w:rsidR="00DE1F84">
        <w:t>3</w:t>
      </w:r>
      <w:r w:rsidRPr="0093112E">
        <w:t>) and (</w:t>
      </w:r>
      <w:r w:rsidR="00DE1F84">
        <w:t>6</w:t>
      </w:r>
      <w:r w:rsidRPr="0093112E">
        <w:t>)</w:t>
      </w:r>
      <w:r w:rsidR="003C421D" w:rsidRPr="00D1107D">
        <w:t xml:space="preserve"> </w:t>
      </w:r>
      <w:r w:rsidRPr="0093112E">
        <w:t>are</w:t>
      </w:r>
      <w:r w:rsidRPr="003C421D">
        <w:t xml:space="preserve"> subject to the condition</w:t>
      </w:r>
      <w:r w:rsidR="009F0420" w:rsidRPr="003C421D">
        <w:t xml:space="preserve"> </w:t>
      </w:r>
      <w:r w:rsidR="006A1261">
        <w:t>stated</w:t>
      </w:r>
      <w:r w:rsidR="006A1261" w:rsidRPr="003C421D">
        <w:t xml:space="preserve"> </w:t>
      </w:r>
      <w:r w:rsidRPr="003C421D">
        <w:t xml:space="preserve">in </w:t>
      </w:r>
      <w:r w:rsidR="00D1107D" w:rsidRPr="003C421D">
        <w:t>s</w:t>
      </w:r>
      <w:r w:rsidR="00D1107D">
        <w:t>ub</w:t>
      </w:r>
      <w:r w:rsidR="00D1107D" w:rsidRPr="003C421D">
        <w:t>section</w:t>
      </w:r>
      <w:r w:rsidR="00A95CE1">
        <w:t xml:space="preserve"> </w:t>
      </w:r>
      <w:r w:rsidR="00432A67" w:rsidRPr="003C421D">
        <w:t>5</w:t>
      </w:r>
      <w:r w:rsidR="0027290A">
        <w:t>(1)</w:t>
      </w:r>
      <w:r w:rsidRPr="003C421D">
        <w:t>.</w:t>
      </w:r>
    </w:p>
    <w:p w14:paraId="3BC10679" w14:textId="6D674290" w:rsidR="00BA1CC7" w:rsidRPr="003C421D" w:rsidRDefault="00BA1CC7" w:rsidP="00F333C4">
      <w:pPr>
        <w:pStyle w:val="LDClause"/>
        <w:keepNext/>
      </w:pPr>
      <w:r>
        <w:tab/>
      </w:r>
      <w:r w:rsidR="007636E3">
        <w:t>(</w:t>
      </w:r>
      <w:r w:rsidR="0023438C">
        <w:t>11</w:t>
      </w:r>
      <w:r>
        <w:t>)</w:t>
      </w:r>
      <w:r>
        <w:tab/>
        <w:t xml:space="preserve">The exemption </w:t>
      </w:r>
      <w:r w:rsidR="006A1261">
        <w:t xml:space="preserve">stated </w:t>
      </w:r>
      <w:r>
        <w:t xml:space="preserve">in </w:t>
      </w:r>
      <w:r w:rsidR="006A1261">
        <w:t xml:space="preserve">subsection </w:t>
      </w:r>
      <w:r w:rsidR="00C81C09">
        <w:t>(</w:t>
      </w:r>
      <w:r w:rsidR="00DE1F84">
        <w:t>9</w:t>
      </w:r>
      <w:r w:rsidR="00C81C09">
        <w:t>)</w:t>
      </w:r>
      <w:r w:rsidR="007642DE">
        <w:t xml:space="preserve"> is subject to the con</w:t>
      </w:r>
      <w:r w:rsidR="00F07033">
        <w:t>dition</w:t>
      </w:r>
      <w:r w:rsidR="002745E2">
        <w:t>s</w:t>
      </w:r>
      <w:r w:rsidR="00F07033">
        <w:t xml:space="preserve"> </w:t>
      </w:r>
      <w:r w:rsidR="00C81C09">
        <w:t xml:space="preserve">stated </w:t>
      </w:r>
      <w:r w:rsidR="00F07033">
        <w:t>in subsection</w:t>
      </w:r>
      <w:r w:rsidR="00E7159D">
        <w:t>s</w:t>
      </w:r>
      <w:r w:rsidR="00F07033">
        <w:t xml:space="preserve"> 5</w:t>
      </w:r>
      <w:r w:rsidR="00166A2B">
        <w:t xml:space="preserve">(1), </w:t>
      </w:r>
      <w:r w:rsidR="00F07033">
        <w:t>(2)</w:t>
      </w:r>
      <w:r w:rsidR="00E7159D">
        <w:t xml:space="preserve"> </w:t>
      </w:r>
      <w:r w:rsidR="00C81C09">
        <w:t xml:space="preserve">and </w:t>
      </w:r>
      <w:r w:rsidR="00E7159D">
        <w:t>(3)</w:t>
      </w:r>
      <w:r w:rsidR="002745E2">
        <w:t>.</w:t>
      </w:r>
    </w:p>
    <w:p w14:paraId="37060AC1" w14:textId="6C075FB4" w:rsidR="00E96E76" w:rsidRDefault="00432A67" w:rsidP="0046239C">
      <w:pPr>
        <w:pStyle w:val="LDClauseHeading"/>
      </w:pPr>
      <w:r>
        <w:t>5</w:t>
      </w:r>
      <w:r w:rsidR="0046239C">
        <w:tab/>
        <w:t>Condition</w:t>
      </w:r>
      <w:r w:rsidR="00FA661A">
        <w:t>s</w:t>
      </w:r>
    </w:p>
    <w:p w14:paraId="6A235926" w14:textId="6710A82A" w:rsidR="007F1F2A" w:rsidRDefault="00717429" w:rsidP="00480BF1">
      <w:pPr>
        <w:pStyle w:val="LDClause"/>
      </w:pPr>
      <w:r>
        <w:tab/>
      </w:r>
      <w:r w:rsidR="009F0420">
        <w:t>(1)</w:t>
      </w:r>
      <w:r w:rsidR="009F0420">
        <w:tab/>
      </w:r>
      <w:r>
        <w:t>The pilot</w:t>
      </w:r>
      <w:r w:rsidR="0036753D">
        <w:t>,</w:t>
      </w:r>
      <w:r>
        <w:t xml:space="preserve"> </w:t>
      </w:r>
      <w:r w:rsidR="0036753D">
        <w:t xml:space="preserve">or pilot in command, </w:t>
      </w:r>
      <w:r>
        <w:t>must c</w:t>
      </w:r>
      <w:r w:rsidRPr="00717429">
        <w:t>ompl</w:t>
      </w:r>
      <w:r>
        <w:t>y</w:t>
      </w:r>
      <w:r w:rsidRPr="00717429">
        <w:t xml:space="preserve"> with </w:t>
      </w:r>
      <w:r w:rsidR="007D327F">
        <w:t>any</w:t>
      </w:r>
      <w:r w:rsidR="007D327F" w:rsidRPr="00717429">
        <w:t xml:space="preserve"> </w:t>
      </w:r>
      <w:r w:rsidRPr="00717429">
        <w:t>conditions of an approval</w:t>
      </w:r>
      <w:r w:rsidR="007B1618">
        <w:t>,</w:t>
      </w:r>
      <w:r w:rsidRPr="00717429">
        <w:t xml:space="preserve"> </w:t>
      </w:r>
      <w:r w:rsidR="004463F4">
        <w:t>if relevant</w:t>
      </w:r>
      <w:r w:rsidR="004736BE">
        <w:t xml:space="preserve"> to the </w:t>
      </w:r>
      <w:r w:rsidR="002F6745">
        <w:t>operation</w:t>
      </w:r>
      <w:r w:rsidR="007B1618">
        <w:t>,</w:t>
      </w:r>
      <w:r w:rsidR="004463F4">
        <w:t xml:space="preserve"> </w:t>
      </w:r>
      <w:r w:rsidRPr="00717429">
        <w:t xml:space="preserve">mentioned in </w:t>
      </w:r>
      <w:r w:rsidR="0033796A">
        <w:t>sub</w:t>
      </w:r>
      <w:r w:rsidR="00FF42DE">
        <w:t>paragraph 4(1)(b)(i)</w:t>
      </w:r>
      <w:r w:rsidR="00CA1564">
        <w:t xml:space="preserve">, </w:t>
      </w:r>
      <w:r w:rsidR="00677AAC">
        <w:t>(</w:t>
      </w:r>
      <w:r w:rsidR="00E53E4E">
        <w:t>4</w:t>
      </w:r>
      <w:r w:rsidR="00677AAC">
        <w:t>)(</w:t>
      </w:r>
      <w:r w:rsidR="00DA5FAA">
        <w:t>c</w:t>
      </w:r>
      <w:r w:rsidR="00677AAC">
        <w:t>)(i)</w:t>
      </w:r>
      <w:r w:rsidR="00057796">
        <w:t xml:space="preserve"> or </w:t>
      </w:r>
      <w:r w:rsidR="00EC6495">
        <w:t>(</w:t>
      </w:r>
      <w:r w:rsidR="00C770A2">
        <w:t>7</w:t>
      </w:r>
      <w:r w:rsidR="00EC6495">
        <w:t>)(</w:t>
      </w:r>
      <w:r w:rsidR="001B2F71">
        <w:t>c</w:t>
      </w:r>
      <w:r w:rsidR="00EC6495">
        <w:t>)(i)</w:t>
      </w:r>
      <w:r w:rsidR="009B031B">
        <w:t>, as applicable</w:t>
      </w:r>
      <w:r w:rsidR="00055A8F">
        <w:t>.</w:t>
      </w:r>
    </w:p>
    <w:p w14:paraId="346B0B5C" w14:textId="5D849DE3" w:rsidR="00055A8F" w:rsidRDefault="00055A8F" w:rsidP="00480BF1">
      <w:pPr>
        <w:pStyle w:val="LDClause"/>
      </w:pPr>
      <w:r>
        <w:tab/>
        <w:t>(2)</w:t>
      </w:r>
      <w:r>
        <w:tab/>
      </w:r>
      <w:r w:rsidR="004133E7">
        <w:t xml:space="preserve">The pilot </w:t>
      </w:r>
      <w:r w:rsidR="00CC62F7">
        <w:t xml:space="preserve">in command </w:t>
      </w:r>
      <w:r w:rsidR="004133E7">
        <w:t>must</w:t>
      </w:r>
      <w:r w:rsidR="008E25E2">
        <w:t xml:space="preserve">, before </w:t>
      </w:r>
      <w:r w:rsidR="00E334DB">
        <w:t xml:space="preserve">conducting the </w:t>
      </w:r>
      <w:r w:rsidR="00E334DB" w:rsidRPr="00E70E8B">
        <w:t>operation</w:t>
      </w:r>
      <w:r w:rsidR="0050531E">
        <w:t xml:space="preserve">, </w:t>
      </w:r>
      <w:r w:rsidR="00876D62">
        <w:t>conduct a risk assessment of the area to be flown over</w:t>
      </w:r>
      <w:r w:rsidR="00455928">
        <w:t xml:space="preserve"> during the operation</w:t>
      </w:r>
      <w:r w:rsidR="002745E2">
        <w:t>.</w:t>
      </w:r>
    </w:p>
    <w:p w14:paraId="7F3532F9" w14:textId="339519D1" w:rsidR="00F87A79" w:rsidRDefault="002745E2" w:rsidP="00CB2FD9">
      <w:pPr>
        <w:pStyle w:val="LDClause"/>
        <w:keepNext/>
      </w:pPr>
      <w:r>
        <w:tab/>
        <w:t>(3)</w:t>
      </w:r>
      <w:r>
        <w:tab/>
      </w:r>
      <w:r w:rsidR="00F86268">
        <w:t xml:space="preserve">The pilot </w:t>
      </w:r>
      <w:r w:rsidR="00894262">
        <w:t xml:space="preserve">in command </w:t>
      </w:r>
      <w:r w:rsidR="00F86268">
        <w:t xml:space="preserve">must ensure that </w:t>
      </w:r>
      <w:r w:rsidR="00F04063" w:rsidRPr="00F04063">
        <w:t>the point on the ground</w:t>
      </w:r>
      <w:r w:rsidR="008C3AA7">
        <w:t>,</w:t>
      </w:r>
      <w:r w:rsidR="00F04063" w:rsidRPr="00F04063">
        <w:t xml:space="preserve"> or water</w:t>
      </w:r>
      <w:r w:rsidR="008C3AA7">
        <w:t>,</w:t>
      </w:r>
      <w:r w:rsidR="00F04063" w:rsidRPr="00F04063">
        <w:t xml:space="preserve"> vertically below the aircraft</w:t>
      </w:r>
      <w:r w:rsidR="006E1650">
        <w:t xml:space="preserve">, during the </w:t>
      </w:r>
      <w:r w:rsidR="00F13C28" w:rsidRPr="003E49CD">
        <w:t>operation</w:t>
      </w:r>
      <w:r w:rsidR="006E1650">
        <w:t>,</w:t>
      </w:r>
      <w:r w:rsidR="00F04063" w:rsidRPr="00F04063">
        <w:t xml:space="preserve"> is not within 150</w:t>
      </w:r>
      <w:r w:rsidR="008C3AA7">
        <w:t xml:space="preserve"> </w:t>
      </w:r>
      <w:r w:rsidR="00F04063" w:rsidRPr="00F04063">
        <w:t xml:space="preserve">m </w:t>
      </w:r>
      <w:r w:rsidR="00F04063" w:rsidRPr="00634E07">
        <w:t>of</w:t>
      </w:r>
      <w:r w:rsidR="002D2C38" w:rsidRPr="00634E07">
        <w:t xml:space="preserve"> </w:t>
      </w:r>
      <w:r w:rsidR="00427213" w:rsidRPr="00A1750B">
        <w:t>a person, vessel, vehicle or structure</w:t>
      </w:r>
      <w:r w:rsidR="00B76BCE">
        <w:t>,</w:t>
      </w:r>
      <w:r w:rsidR="00427213" w:rsidRPr="00A1750B">
        <w:t xml:space="preserve"> or of livestock</w:t>
      </w:r>
      <w:r w:rsidR="00634E07" w:rsidRPr="00A1750B">
        <w:t>.</w:t>
      </w:r>
    </w:p>
    <w:p w14:paraId="05E50E78" w14:textId="2C76FAFD" w:rsidR="00800463" w:rsidRPr="00D1107D" w:rsidRDefault="00800463" w:rsidP="00D06C93">
      <w:pPr>
        <w:pStyle w:val="LDEndLine"/>
      </w:pPr>
    </w:p>
    <w:sectPr w:rsidR="00800463" w:rsidRPr="00D1107D" w:rsidSect="0099287F">
      <w:footerReference w:type="default" r:id="rId11"/>
      <w:headerReference w:type="first" r:id="rId12"/>
      <w:footerReference w:type="first" r:id="rId13"/>
      <w:pgSz w:w="11906" w:h="16838" w:code="9"/>
      <w:pgMar w:top="1440" w:right="1701" w:bottom="144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95954" w14:textId="77777777" w:rsidR="0099287F" w:rsidRDefault="0099287F">
      <w:r>
        <w:separator/>
      </w:r>
    </w:p>
  </w:endnote>
  <w:endnote w:type="continuationSeparator" w:id="0">
    <w:p w14:paraId="288028DA" w14:textId="77777777" w:rsidR="0099287F" w:rsidRDefault="0099287F">
      <w:r>
        <w:continuationSeparator/>
      </w:r>
    </w:p>
  </w:endnote>
  <w:endnote w:type="continuationNotice" w:id="1">
    <w:p w14:paraId="7CFE9523" w14:textId="77777777" w:rsidR="0099287F" w:rsidRDefault="009928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5A2A6" w14:textId="79CF31BF" w:rsidR="002F06B4" w:rsidRPr="00D06C93" w:rsidRDefault="009D6D3B" w:rsidP="00D06C93">
    <w:pPr>
      <w:tabs>
        <w:tab w:val="clear" w:pos="567"/>
        <w:tab w:val="right" w:pos="8460"/>
      </w:tabs>
      <w:rPr>
        <w:rFonts w:ascii="Times New Roman" w:hAnsi="Times New Roman"/>
        <w:sz w:val="20"/>
        <w:lang w:val="fr-FR"/>
      </w:rPr>
    </w:pPr>
    <w:r w:rsidRPr="00BB1164">
      <w:rPr>
        <w:rFonts w:ascii="Times New Roman" w:hAnsi="Times New Roman"/>
        <w:noProof/>
        <w:sz w:val="20"/>
        <w:lang w:val="fr-FR"/>
      </w:rPr>
      <w:t>Instrument number CASA EX0</w:t>
    </w:r>
    <w:r w:rsidR="00FA11DF">
      <w:rPr>
        <w:rFonts w:ascii="Times New Roman" w:hAnsi="Times New Roman"/>
        <w:noProof/>
        <w:sz w:val="20"/>
        <w:lang w:val="fr-FR"/>
      </w:rPr>
      <w:t>7</w:t>
    </w:r>
    <w:r w:rsidRPr="00BB1164">
      <w:rPr>
        <w:rFonts w:ascii="Times New Roman" w:hAnsi="Times New Roman"/>
        <w:noProof/>
        <w:sz w:val="20"/>
        <w:lang w:val="fr-FR"/>
      </w:rPr>
      <w:t>/24</w:t>
    </w:r>
    <w:r w:rsidR="002F06B4" w:rsidRPr="002F06B4">
      <w:rPr>
        <w:rFonts w:ascii="Times" w:hAnsi="Times"/>
        <w:sz w:val="20"/>
        <w:lang w:val="fr-FR"/>
      </w:rPr>
      <w:tab/>
    </w:r>
    <w:r w:rsidR="002F06B4" w:rsidRPr="00D06C93">
      <w:rPr>
        <w:rFonts w:ascii="Times New Roman" w:hAnsi="Times New Roman"/>
        <w:sz w:val="20"/>
        <w:lang w:val="fr-FR"/>
      </w:rPr>
      <w:t xml:space="preserve">Page </w:t>
    </w:r>
    <w:r w:rsidR="00FA11DF" w:rsidRPr="00D06C93">
      <w:rPr>
        <w:rStyle w:val="PageNumber"/>
        <w:rFonts w:ascii="Times New Roman" w:hAnsi="Times New Roman"/>
        <w:sz w:val="20"/>
      </w:rPr>
      <w:fldChar w:fldCharType="begin"/>
    </w:r>
    <w:r w:rsidR="00FA11DF" w:rsidRPr="00D06C93">
      <w:rPr>
        <w:rStyle w:val="PageNumber"/>
        <w:rFonts w:ascii="Times New Roman" w:hAnsi="Times New Roman"/>
        <w:sz w:val="20"/>
        <w:lang w:val="fr-FR"/>
      </w:rPr>
      <w:instrText xml:space="preserve"> PAGE </w:instrText>
    </w:r>
    <w:r w:rsidR="00FA11DF" w:rsidRPr="00D06C93">
      <w:rPr>
        <w:rStyle w:val="PageNumber"/>
        <w:rFonts w:ascii="Times New Roman" w:hAnsi="Times New Roman"/>
        <w:sz w:val="20"/>
      </w:rPr>
      <w:fldChar w:fldCharType="separate"/>
    </w:r>
    <w:r w:rsidR="00FA11DF" w:rsidRPr="00D06C93">
      <w:rPr>
        <w:rStyle w:val="PageNumber"/>
        <w:rFonts w:ascii="Times New Roman" w:hAnsi="Times New Roman"/>
        <w:sz w:val="20"/>
        <w:lang w:val="fr-FR"/>
      </w:rPr>
      <w:t>1</w:t>
    </w:r>
    <w:r w:rsidR="00FA11DF" w:rsidRPr="00D06C93">
      <w:rPr>
        <w:rStyle w:val="PageNumber"/>
        <w:rFonts w:ascii="Times New Roman" w:hAnsi="Times New Roman"/>
        <w:sz w:val="20"/>
      </w:rPr>
      <w:fldChar w:fldCharType="end"/>
    </w:r>
    <w:r w:rsidR="002F06B4" w:rsidRPr="00D06C93">
      <w:rPr>
        <w:rFonts w:ascii="Times New Roman" w:hAnsi="Times New Roman"/>
        <w:sz w:val="20"/>
        <w:lang w:val="fr-FR"/>
      </w:rPr>
      <w:t xml:space="preserve"> of </w:t>
    </w:r>
    <w:r w:rsidR="009634A8" w:rsidRPr="00D06C93">
      <w:rPr>
        <w:rFonts w:ascii="Times New Roman" w:hAnsi="Times New Roman"/>
        <w:sz w:val="20"/>
        <w:lang w:val="fr-FR"/>
      </w:rPr>
      <w:t>3</w:t>
    </w:r>
    <w:r w:rsidR="002F06B4" w:rsidRPr="00D06C93">
      <w:rPr>
        <w:rFonts w:ascii="Times New Roman" w:hAnsi="Times New Roman"/>
        <w:sz w:val="20"/>
        <w:lang w:val="fr-F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5622F" w14:textId="6EB59D7C" w:rsidR="002F06B4" w:rsidRPr="00D06C93" w:rsidRDefault="00572175" w:rsidP="009D6D3B">
    <w:pPr>
      <w:tabs>
        <w:tab w:val="clear" w:pos="567"/>
        <w:tab w:val="right" w:pos="8460"/>
      </w:tabs>
      <w:rPr>
        <w:rFonts w:ascii="Times New Roman" w:hAnsi="Times New Roman"/>
        <w:sz w:val="20"/>
        <w:lang w:val="fr-FR"/>
      </w:rPr>
    </w:pPr>
    <w:r w:rsidRPr="00D06C93">
      <w:rPr>
        <w:rFonts w:ascii="Times New Roman" w:hAnsi="Times New Roman"/>
        <w:noProof/>
        <w:sz w:val="20"/>
        <w:lang w:val="fr-FR"/>
      </w:rPr>
      <w:t>Instrument number CASA EX0</w:t>
    </w:r>
    <w:r w:rsidR="00FA11DF" w:rsidRPr="00FA11DF">
      <w:rPr>
        <w:rFonts w:ascii="Times New Roman" w:hAnsi="Times New Roman"/>
        <w:noProof/>
        <w:sz w:val="20"/>
        <w:lang w:val="fr-FR"/>
      </w:rPr>
      <w:t>7</w:t>
    </w:r>
    <w:r w:rsidRPr="00D06C93">
      <w:rPr>
        <w:rFonts w:ascii="Times New Roman" w:hAnsi="Times New Roman"/>
        <w:noProof/>
        <w:sz w:val="20"/>
        <w:lang w:val="fr-FR"/>
      </w:rPr>
      <w:t>/24</w:t>
    </w:r>
    <w:r w:rsidR="002F06B4" w:rsidRPr="00D06C93">
      <w:rPr>
        <w:rFonts w:ascii="Times New Roman" w:hAnsi="Times New Roman"/>
        <w:sz w:val="20"/>
        <w:lang w:val="fr-FR"/>
      </w:rPr>
      <w:tab/>
      <w:t xml:space="preserve">Page </w:t>
    </w:r>
    <w:r w:rsidR="00FA11DF" w:rsidRPr="00D06C93">
      <w:rPr>
        <w:rStyle w:val="PageNumber"/>
        <w:rFonts w:ascii="Times New Roman" w:hAnsi="Times New Roman"/>
        <w:sz w:val="20"/>
      </w:rPr>
      <w:fldChar w:fldCharType="begin"/>
    </w:r>
    <w:r w:rsidR="00FA11DF" w:rsidRPr="00D06C93">
      <w:rPr>
        <w:rStyle w:val="PageNumber"/>
        <w:rFonts w:ascii="Times New Roman" w:hAnsi="Times New Roman"/>
        <w:sz w:val="20"/>
        <w:lang w:val="fr-FR"/>
      </w:rPr>
      <w:instrText xml:space="preserve"> PAGE </w:instrText>
    </w:r>
    <w:r w:rsidR="00FA11DF" w:rsidRPr="00D06C93">
      <w:rPr>
        <w:rStyle w:val="PageNumber"/>
        <w:rFonts w:ascii="Times New Roman" w:hAnsi="Times New Roman"/>
        <w:sz w:val="20"/>
      </w:rPr>
      <w:fldChar w:fldCharType="separate"/>
    </w:r>
    <w:r w:rsidR="00FA11DF" w:rsidRPr="00D06C93">
      <w:rPr>
        <w:rStyle w:val="PageNumber"/>
        <w:rFonts w:ascii="Times New Roman" w:hAnsi="Times New Roman"/>
        <w:sz w:val="20"/>
        <w:lang w:val="fr-FR"/>
      </w:rPr>
      <w:t>1</w:t>
    </w:r>
    <w:r w:rsidR="00FA11DF" w:rsidRPr="00D06C93">
      <w:rPr>
        <w:rStyle w:val="PageNumber"/>
        <w:rFonts w:ascii="Times New Roman" w:hAnsi="Times New Roman"/>
        <w:sz w:val="20"/>
      </w:rPr>
      <w:fldChar w:fldCharType="end"/>
    </w:r>
    <w:r w:rsidR="002F06B4" w:rsidRPr="00D06C93">
      <w:rPr>
        <w:rFonts w:ascii="Times New Roman" w:hAnsi="Times New Roman"/>
        <w:sz w:val="20"/>
        <w:lang w:val="fr-FR"/>
      </w:rPr>
      <w:t xml:space="preserve"> of </w:t>
    </w:r>
    <w:r w:rsidR="009634A8" w:rsidRPr="00D06C93">
      <w:rPr>
        <w:rFonts w:ascii="Times New Roman" w:hAnsi="Times New Roman"/>
        <w:sz w:val="20"/>
        <w:lang w:val="fr-FR"/>
      </w:rPr>
      <w:t>3</w:t>
    </w:r>
    <w:r w:rsidR="002F06B4" w:rsidRPr="00D06C93">
      <w:rPr>
        <w:rFonts w:ascii="Times New Roman" w:hAnsi="Times New Roman"/>
        <w:sz w:val="20"/>
        <w:lang w:val="fr-F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C8CC9" w14:textId="77777777" w:rsidR="0099287F" w:rsidRDefault="0099287F">
      <w:r>
        <w:separator/>
      </w:r>
    </w:p>
  </w:footnote>
  <w:footnote w:type="continuationSeparator" w:id="0">
    <w:p w14:paraId="0F0DCFDB" w14:textId="77777777" w:rsidR="0099287F" w:rsidRDefault="0099287F">
      <w:r>
        <w:continuationSeparator/>
      </w:r>
    </w:p>
  </w:footnote>
  <w:footnote w:type="continuationNotice" w:id="1">
    <w:p w14:paraId="2FFA6EB6" w14:textId="77777777" w:rsidR="0099287F" w:rsidRDefault="009928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9A3A5" w14:textId="77777777" w:rsidR="00DC6B16" w:rsidRDefault="00DC6B16" w:rsidP="002E2679">
    <w:pPr>
      <w:pStyle w:val="Header"/>
      <w:ind w:left="-851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29269E" wp14:editId="3ABB64F9">
              <wp:simplePos x="0" y="0"/>
              <wp:positionH relativeFrom="column">
                <wp:posOffset>-4313665</wp:posOffset>
              </wp:positionH>
              <wp:positionV relativeFrom="paragraph">
                <wp:posOffset>-139535</wp:posOffset>
              </wp:positionV>
              <wp:extent cx="1924216" cy="1155700"/>
              <wp:effectExtent l="0" t="0" r="0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924216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94C244" w14:textId="77777777" w:rsidR="00DC6B16" w:rsidRDefault="00DC6B16" w:rsidP="00E96E7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792926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39.65pt;margin-top:-11pt;width:151.5pt;height:91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" stroked="f">
              <v:textbox>
                <w:txbxContent>
                  <w:p w14:paraId="1694C244" w14:textId="77777777" w:rsidR="00DC6B16" w:rsidRDefault="00DC6B16" w:rsidP="00E96E76"/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inline distT="0" distB="0" distL="0" distR="0" wp14:anchorId="421D7BC0" wp14:editId="51858F80">
          <wp:extent cx="4017645" cy="1066800"/>
          <wp:effectExtent l="0" t="0" r="1905" b="0"/>
          <wp:docPr id="2" name="Picture 2" descr="Australian Government/CASA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ustralian Government/CASA Coat of 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764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9480B6"/>
    <w:lvl w:ilvl="0">
      <w:start w:val="1"/>
      <w:numFmt w:val="decimal"/>
      <w:pStyle w:val="ListNumber"/>
      <w:lvlText w:val="%1"/>
      <w:lvlJc w:val="left"/>
      <w:pPr>
        <w:tabs>
          <w:tab w:val="num" w:pos="454"/>
        </w:tabs>
        <w:ind w:left="0" w:firstLine="0"/>
      </w:pPr>
      <w:rPr>
        <w:rFonts w:hint="default"/>
        <w:b/>
        <w:i w:val="0"/>
      </w:r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04E2D"/>
    <w:multiLevelType w:val="hybridMultilevel"/>
    <w:tmpl w:val="B41C06BE"/>
    <w:lvl w:ilvl="0" w:tplc="1AC8BD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E6C8A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ADC64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DEE6D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2866A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D1C34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19E47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0EEF9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9F861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14484A4D"/>
    <w:multiLevelType w:val="hybridMultilevel"/>
    <w:tmpl w:val="7BEA1D28"/>
    <w:lvl w:ilvl="0" w:tplc="F25A1B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5E472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64EE5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88CB8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E6229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11401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740A0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FFE84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27288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3AD06E93"/>
    <w:multiLevelType w:val="hybridMultilevel"/>
    <w:tmpl w:val="A15A7F66"/>
    <w:lvl w:ilvl="0" w:tplc="D7A2F7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FF4DE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8427F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2651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F5841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3ECC3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3340F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A1CF5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5FA8C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5A135CD2"/>
    <w:multiLevelType w:val="hybridMultilevel"/>
    <w:tmpl w:val="4F6EC25A"/>
    <w:lvl w:ilvl="0" w:tplc="79A2D3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F88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9F01C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1B0D2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6568E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0C63A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EE4CC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8D3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FE0DF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4" w15:restartNumberingAfterBreak="0">
    <w:nsid w:val="6E68492B"/>
    <w:multiLevelType w:val="hybridMultilevel"/>
    <w:tmpl w:val="6D70CD4C"/>
    <w:lvl w:ilvl="0" w:tplc="51942F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B1233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C6641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C3276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58203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EA496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DB298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472CF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0A6A6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7D585C8F"/>
    <w:multiLevelType w:val="hybridMultilevel"/>
    <w:tmpl w:val="50D45B58"/>
    <w:lvl w:ilvl="0" w:tplc="D58C1D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DC4F5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6DE46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EB21D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3A417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7ECFD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87A35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D26E2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90683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794717158">
    <w:abstractNumId w:val="9"/>
  </w:num>
  <w:num w:numId="2" w16cid:durableId="251864003">
    <w:abstractNumId w:val="7"/>
  </w:num>
  <w:num w:numId="3" w16cid:durableId="654575637">
    <w:abstractNumId w:val="6"/>
  </w:num>
  <w:num w:numId="4" w16cid:durableId="1602714889">
    <w:abstractNumId w:val="5"/>
  </w:num>
  <w:num w:numId="5" w16cid:durableId="166291729">
    <w:abstractNumId w:val="4"/>
  </w:num>
  <w:num w:numId="6" w16cid:durableId="202132646">
    <w:abstractNumId w:val="8"/>
  </w:num>
  <w:num w:numId="7" w16cid:durableId="38676789">
    <w:abstractNumId w:val="3"/>
  </w:num>
  <w:num w:numId="8" w16cid:durableId="188108273">
    <w:abstractNumId w:val="2"/>
  </w:num>
  <w:num w:numId="9" w16cid:durableId="511528422">
    <w:abstractNumId w:val="1"/>
  </w:num>
  <w:num w:numId="10" w16cid:durableId="442191583">
    <w:abstractNumId w:val="0"/>
  </w:num>
  <w:num w:numId="11" w16cid:durableId="1147208181">
    <w:abstractNumId w:val="13"/>
  </w:num>
  <w:num w:numId="12" w16cid:durableId="272324966">
    <w:abstractNumId w:val="14"/>
  </w:num>
  <w:num w:numId="13" w16cid:durableId="502822503">
    <w:abstractNumId w:val="11"/>
  </w:num>
  <w:num w:numId="14" w16cid:durableId="1583948055">
    <w:abstractNumId w:val="15"/>
  </w:num>
  <w:num w:numId="15" w16cid:durableId="200480980">
    <w:abstractNumId w:val="10"/>
  </w:num>
  <w:num w:numId="16" w16cid:durableId="186366227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FD"/>
    <w:rsid w:val="00001549"/>
    <w:rsid w:val="00014FB3"/>
    <w:rsid w:val="00023D86"/>
    <w:rsid w:val="00025872"/>
    <w:rsid w:val="00025E54"/>
    <w:rsid w:val="0002613E"/>
    <w:rsid w:val="0005191E"/>
    <w:rsid w:val="000528B3"/>
    <w:rsid w:val="00055A8F"/>
    <w:rsid w:val="00056647"/>
    <w:rsid w:val="00057796"/>
    <w:rsid w:val="00062B95"/>
    <w:rsid w:val="00062E50"/>
    <w:rsid w:val="000632A2"/>
    <w:rsid w:val="000646B1"/>
    <w:rsid w:val="00066AB6"/>
    <w:rsid w:val="00071011"/>
    <w:rsid w:val="00074419"/>
    <w:rsid w:val="00075206"/>
    <w:rsid w:val="00075785"/>
    <w:rsid w:val="00080887"/>
    <w:rsid w:val="00081B70"/>
    <w:rsid w:val="00086B02"/>
    <w:rsid w:val="00087472"/>
    <w:rsid w:val="000927E4"/>
    <w:rsid w:val="00095E23"/>
    <w:rsid w:val="000960AF"/>
    <w:rsid w:val="000A20C7"/>
    <w:rsid w:val="000A4B87"/>
    <w:rsid w:val="000B31AD"/>
    <w:rsid w:val="000B487C"/>
    <w:rsid w:val="000B74DE"/>
    <w:rsid w:val="000C0A58"/>
    <w:rsid w:val="000C2B1C"/>
    <w:rsid w:val="000D0A37"/>
    <w:rsid w:val="000D1A41"/>
    <w:rsid w:val="000D63EA"/>
    <w:rsid w:val="000D7798"/>
    <w:rsid w:val="000E37EB"/>
    <w:rsid w:val="000E3999"/>
    <w:rsid w:val="000E6E7E"/>
    <w:rsid w:val="000F0BCE"/>
    <w:rsid w:val="000F4F54"/>
    <w:rsid w:val="0010403B"/>
    <w:rsid w:val="001040EE"/>
    <w:rsid w:val="00104BC9"/>
    <w:rsid w:val="00105963"/>
    <w:rsid w:val="0010677B"/>
    <w:rsid w:val="0011141E"/>
    <w:rsid w:val="00122054"/>
    <w:rsid w:val="00124E6B"/>
    <w:rsid w:val="00126282"/>
    <w:rsid w:val="001267FE"/>
    <w:rsid w:val="0012702B"/>
    <w:rsid w:val="00127221"/>
    <w:rsid w:val="00127BCC"/>
    <w:rsid w:val="0013064C"/>
    <w:rsid w:val="00130D31"/>
    <w:rsid w:val="00132F71"/>
    <w:rsid w:val="00133CD8"/>
    <w:rsid w:val="00133CEB"/>
    <w:rsid w:val="001378C1"/>
    <w:rsid w:val="00137CEF"/>
    <w:rsid w:val="00141C9D"/>
    <w:rsid w:val="001434E1"/>
    <w:rsid w:val="0014406E"/>
    <w:rsid w:val="0014791D"/>
    <w:rsid w:val="00147E4B"/>
    <w:rsid w:val="00160378"/>
    <w:rsid w:val="001618C4"/>
    <w:rsid w:val="0016592E"/>
    <w:rsid w:val="00166A2B"/>
    <w:rsid w:val="00167108"/>
    <w:rsid w:val="00171E01"/>
    <w:rsid w:val="001769C2"/>
    <w:rsid w:val="00177437"/>
    <w:rsid w:val="001810E2"/>
    <w:rsid w:val="001834E3"/>
    <w:rsid w:val="001852D2"/>
    <w:rsid w:val="00192103"/>
    <w:rsid w:val="00192743"/>
    <w:rsid w:val="00192E7A"/>
    <w:rsid w:val="001A075B"/>
    <w:rsid w:val="001A2B85"/>
    <w:rsid w:val="001A3640"/>
    <w:rsid w:val="001A7697"/>
    <w:rsid w:val="001A7A65"/>
    <w:rsid w:val="001B0784"/>
    <w:rsid w:val="001B0BFA"/>
    <w:rsid w:val="001B1389"/>
    <w:rsid w:val="001B228A"/>
    <w:rsid w:val="001B2F71"/>
    <w:rsid w:val="001B4073"/>
    <w:rsid w:val="001C18FE"/>
    <w:rsid w:val="001C5589"/>
    <w:rsid w:val="001C56C1"/>
    <w:rsid w:val="001D070F"/>
    <w:rsid w:val="001D3A4E"/>
    <w:rsid w:val="001D58BC"/>
    <w:rsid w:val="001D6892"/>
    <w:rsid w:val="001D6E2B"/>
    <w:rsid w:val="001E2A8C"/>
    <w:rsid w:val="001E5795"/>
    <w:rsid w:val="001F684A"/>
    <w:rsid w:val="00200A56"/>
    <w:rsid w:val="00202C05"/>
    <w:rsid w:val="00206ABD"/>
    <w:rsid w:val="00207EDB"/>
    <w:rsid w:val="002105A5"/>
    <w:rsid w:val="0021292A"/>
    <w:rsid w:val="0021568D"/>
    <w:rsid w:val="0022095C"/>
    <w:rsid w:val="0022170F"/>
    <w:rsid w:val="00221DF9"/>
    <w:rsid w:val="00222691"/>
    <w:rsid w:val="0022407A"/>
    <w:rsid w:val="00224C8C"/>
    <w:rsid w:val="00226FF6"/>
    <w:rsid w:val="00230199"/>
    <w:rsid w:val="0023438C"/>
    <w:rsid w:val="00234E24"/>
    <w:rsid w:val="00235082"/>
    <w:rsid w:val="00241256"/>
    <w:rsid w:val="00241DFC"/>
    <w:rsid w:val="00241E11"/>
    <w:rsid w:val="00243FF6"/>
    <w:rsid w:val="00245240"/>
    <w:rsid w:val="00245668"/>
    <w:rsid w:val="002512E3"/>
    <w:rsid w:val="0025233E"/>
    <w:rsid w:val="00252427"/>
    <w:rsid w:val="00257A12"/>
    <w:rsid w:val="00257F0C"/>
    <w:rsid w:val="002600DA"/>
    <w:rsid w:val="00263636"/>
    <w:rsid w:val="00263FDA"/>
    <w:rsid w:val="002679A3"/>
    <w:rsid w:val="00271B45"/>
    <w:rsid w:val="0027290A"/>
    <w:rsid w:val="002745E2"/>
    <w:rsid w:val="00277288"/>
    <w:rsid w:val="00277793"/>
    <w:rsid w:val="00280F00"/>
    <w:rsid w:val="002841FD"/>
    <w:rsid w:val="00284DC7"/>
    <w:rsid w:val="002908AC"/>
    <w:rsid w:val="002969FF"/>
    <w:rsid w:val="002A1A38"/>
    <w:rsid w:val="002A418C"/>
    <w:rsid w:val="002B3FE9"/>
    <w:rsid w:val="002B46AF"/>
    <w:rsid w:val="002B7AB1"/>
    <w:rsid w:val="002C15F5"/>
    <w:rsid w:val="002C7025"/>
    <w:rsid w:val="002C71FF"/>
    <w:rsid w:val="002C7392"/>
    <w:rsid w:val="002D1BCE"/>
    <w:rsid w:val="002D2C38"/>
    <w:rsid w:val="002E09F8"/>
    <w:rsid w:val="002E2679"/>
    <w:rsid w:val="002E3292"/>
    <w:rsid w:val="002F06B4"/>
    <w:rsid w:val="002F2E65"/>
    <w:rsid w:val="002F3435"/>
    <w:rsid w:val="002F5E87"/>
    <w:rsid w:val="002F6745"/>
    <w:rsid w:val="0030067E"/>
    <w:rsid w:val="00301425"/>
    <w:rsid w:val="0030206E"/>
    <w:rsid w:val="00302735"/>
    <w:rsid w:val="00306D5F"/>
    <w:rsid w:val="0031503C"/>
    <w:rsid w:val="003219DF"/>
    <w:rsid w:val="00327D6B"/>
    <w:rsid w:val="00331D29"/>
    <w:rsid w:val="00332FB6"/>
    <w:rsid w:val="00333F45"/>
    <w:rsid w:val="00335B6C"/>
    <w:rsid w:val="00335C99"/>
    <w:rsid w:val="0033796A"/>
    <w:rsid w:val="00337D37"/>
    <w:rsid w:val="00337E6A"/>
    <w:rsid w:val="003438CC"/>
    <w:rsid w:val="00346466"/>
    <w:rsid w:val="0035079F"/>
    <w:rsid w:val="003536E6"/>
    <w:rsid w:val="0036310F"/>
    <w:rsid w:val="003658AC"/>
    <w:rsid w:val="00366322"/>
    <w:rsid w:val="0036653C"/>
    <w:rsid w:val="0036753D"/>
    <w:rsid w:val="00367E47"/>
    <w:rsid w:val="00370AB3"/>
    <w:rsid w:val="00370FB9"/>
    <w:rsid w:val="003765B8"/>
    <w:rsid w:val="0038100C"/>
    <w:rsid w:val="003835C1"/>
    <w:rsid w:val="00384F48"/>
    <w:rsid w:val="00386049"/>
    <w:rsid w:val="00394815"/>
    <w:rsid w:val="003958C3"/>
    <w:rsid w:val="00395AE8"/>
    <w:rsid w:val="003B45EE"/>
    <w:rsid w:val="003B6D1E"/>
    <w:rsid w:val="003B7B77"/>
    <w:rsid w:val="003C421D"/>
    <w:rsid w:val="003C50A1"/>
    <w:rsid w:val="003C7F8B"/>
    <w:rsid w:val="003D01BE"/>
    <w:rsid w:val="003D0841"/>
    <w:rsid w:val="003D1474"/>
    <w:rsid w:val="003D4B01"/>
    <w:rsid w:val="003D6D31"/>
    <w:rsid w:val="003E00AD"/>
    <w:rsid w:val="003E49CD"/>
    <w:rsid w:val="003F024E"/>
    <w:rsid w:val="003F50CD"/>
    <w:rsid w:val="003F657F"/>
    <w:rsid w:val="00400F49"/>
    <w:rsid w:val="004020B3"/>
    <w:rsid w:val="00402351"/>
    <w:rsid w:val="00402D0E"/>
    <w:rsid w:val="00406E1C"/>
    <w:rsid w:val="0041106F"/>
    <w:rsid w:val="004133E7"/>
    <w:rsid w:val="004148AC"/>
    <w:rsid w:val="00414CA1"/>
    <w:rsid w:val="00415225"/>
    <w:rsid w:val="00417E3A"/>
    <w:rsid w:val="00420678"/>
    <w:rsid w:val="004212AD"/>
    <w:rsid w:val="00422698"/>
    <w:rsid w:val="004238B5"/>
    <w:rsid w:val="00427213"/>
    <w:rsid w:val="00432A67"/>
    <w:rsid w:val="004330FF"/>
    <w:rsid w:val="00434A42"/>
    <w:rsid w:val="00440F48"/>
    <w:rsid w:val="00443A08"/>
    <w:rsid w:val="004445B3"/>
    <w:rsid w:val="004463F4"/>
    <w:rsid w:val="00446CB3"/>
    <w:rsid w:val="00455928"/>
    <w:rsid w:val="0046239C"/>
    <w:rsid w:val="00465212"/>
    <w:rsid w:val="0047156F"/>
    <w:rsid w:val="004736BE"/>
    <w:rsid w:val="00480BF1"/>
    <w:rsid w:val="00481044"/>
    <w:rsid w:val="00481310"/>
    <w:rsid w:val="00481DD7"/>
    <w:rsid w:val="00492C66"/>
    <w:rsid w:val="00494EAF"/>
    <w:rsid w:val="00496685"/>
    <w:rsid w:val="004A09A8"/>
    <w:rsid w:val="004A5331"/>
    <w:rsid w:val="004A5E07"/>
    <w:rsid w:val="004A63AF"/>
    <w:rsid w:val="004A7E93"/>
    <w:rsid w:val="004B51D6"/>
    <w:rsid w:val="004B5545"/>
    <w:rsid w:val="004C1F2C"/>
    <w:rsid w:val="004C5B2B"/>
    <w:rsid w:val="004D0DE7"/>
    <w:rsid w:val="004D13A4"/>
    <w:rsid w:val="004D6933"/>
    <w:rsid w:val="004D7DD5"/>
    <w:rsid w:val="004E339A"/>
    <w:rsid w:val="004E3C7D"/>
    <w:rsid w:val="004E6C12"/>
    <w:rsid w:val="004E6F7D"/>
    <w:rsid w:val="004E7613"/>
    <w:rsid w:val="004F396D"/>
    <w:rsid w:val="004F44F4"/>
    <w:rsid w:val="004F619B"/>
    <w:rsid w:val="004F65A5"/>
    <w:rsid w:val="0050010D"/>
    <w:rsid w:val="00500EBD"/>
    <w:rsid w:val="0050531E"/>
    <w:rsid w:val="00505919"/>
    <w:rsid w:val="00507CB1"/>
    <w:rsid w:val="00511DA0"/>
    <w:rsid w:val="005128EF"/>
    <w:rsid w:val="0051379B"/>
    <w:rsid w:val="00514C56"/>
    <w:rsid w:val="00525E37"/>
    <w:rsid w:val="005266D6"/>
    <w:rsid w:val="00527818"/>
    <w:rsid w:val="005361FA"/>
    <w:rsid w:val="00542448"/>
    <w:rsid w:val="005460F0"/>
    <w:rsid w:val="00552A6B"/>
    <w:rsid w:val="00554EED"/>
    <w:rsid w:val="00555BBA"/>
    <w:rsid w:val="00561348"/>
    <w:rsid w:val="005624CC"/>
    <w:rsid w:val="005633ED"/>
    <w:rsid w:val="00563AAD"/>
    <w:rsid w:val="00565A61"/>
    <w:rsid w:val="0056661D"/>
    <w:rsid w:val="00572175"/>
    <w:rsid w:val="00577690"/>
    <w:rsid w:val="00577B09"/>
    <w:rsid w:val="00577BA3"/>
    <w:rsid w:val="0058001B"/>
    <w:rsid w:val="0058200E"/>
    <w:rsid w:val="00597B2A"/>
    <w:rsid w:val="005A21A9"/>
    <w:rsid w:val="005A7CF5"/>
    <w:rsid w:val="005B07E6"/>
    <w:rsid w:val="005B0D84"/>
    <w:rsid w:val="005B3C1A"/>
    <w:rsid w:val="005B44EB"/>
    <w:rsid w:val="005B5BAE"/>
    <w:rsid w:val="005C10C9"/>
    <w:rsid w:val="005C1D32"/>
    <w:rsid w:val="005C5F29"/>
    <w:rsid w:val="005D445F"/>
    <w:rsid w:val="005E44F3"/>
    <w:rsid w:val="005F46D4"/>
    <w:rsid w:val="005F484A"/>
    <w:rsid w:val="005F61E3"/>
    <w:rsid w:val="0060146F"/>
    <w:rsid w:val="006018AD"/>
    <w:rsid w:val="006030AA"/>
    <w:rsid w:val="006123A7"/>
    <w:rsid w:val="00613A56"/>
    <w:rsid w:val="00615A9A"/>
    <w:rsid w:val="00616B47"/>
    <w:rsid w:val="0062462D"/>
    <w:rsid w:val="00624B29"/>
    <w:rsid w:val="00630A4F"/>
    <w:rsid w:val="00631E29"/>
    <w:rsid w:val="00633461"/>
    <w:rsid w:val="00634E07"/>
    <w:rsid w:val="0063526F"/>
    <w:rsid w:val="00636DA3"/>
    <w:rsid w:val="0063784F"/>
    <w:rsid w:val="006431E5"/>
    <w:rsid w:val="00643C75"/>
    <w:rsid w:val="00646228"/>
    <w:rsid w:val="00651166"/>
    <w:rsid w:val="00651BCB"/>
    <w:rsid w:val="0065213B"/>
    <w:rsid w:val="006527A5"/>
    <w:rsid w:val="00653276"/>
    <w:rsid w:val="00655BC7"/>
    <w:rsid w:val="006562EB"/>
    <w:rsid w:val="00656DAE"/>
    <w:rsid w:val="00661FB9"/>
    <w:rsid w:val="00665D96"/>
    <w:rsid w:val="00665E78"/>
    <w:rsid w:val="00666C99"/>
    <w:rsid w:val="00667999"/>
    <w:rsid w:val="00671B9E"/>
    <w:rsid w:val="0067241C"/>
    <w:rsid w:val="0067303C"/>
    <w:rsid w:val="0067519B"/>
    <w:rsid w:val="006771F3"/>
    <w:rsid w:val="00677AAC"/>
    <w:rsid w:val="006811FD"/>
    <w:rsid w:val="006903BE"/>
    <w:rsid w:val="00690DF4"/>
    <w:rsid w:val="00691115"/>
    <w:rsid w:val="00692B34"/>
    <w:rsid w:val="00694D7B"/>
    <w:rsid w:val="00697A57"/>
    <w:rsid w:val="006A1261"/>
    <w:rsid w:val="006A3236"/>
    <w:rsid w:val="006A624F"/>
    <w:rsid w:val="006A7418"/>
    <w:rsid w:val="006B0274"/>
    <w:rsid w:val="006B13D0"/>
    <w:rsid w:val="006B258E"/>
    <w:rsid w:val="006B6F22"/>
    <w:rsid w:val="006B7A00"/>
    <w:rsid w:val="006D09DF"/>
    <w:rsid w:val="006D1926"/>
    <w:rsid w:val="006D7245"/>
    <w:rsid w:val="006E1180"/>
    <w:rsid w:val="006E1650"/>
    <w:rsid w:val="006E2730"/>
    <w:rsid w:val="006E2BCF"/>
    <w:rsid w:val="006F23D0"/>
    <w:rsid w:val="006F3EB1"/>
    <w:rsid w:val="00701C1D"/>
    <w:rsid w:val="0070251D"/>
    <w:rsid w:val="00702974"/>
    <w:rsid w:val="00704F74"/>
    <w:rsid w:val="00707340"/>
    <w:rsid w:val="007103CB"/>
    <w:rsid w:val="00711044"/>
    <w:rsid w:val="00711946"/>
    <w:rsid w:val="00711A6C"/>
    <w:rsid w:val="00712584"/>
    <w:rsid w:val="00712AD6"/>
    <w:rsid w:val="0071303F"/>
    <w:rsid w:val="00713F8B"/>
    <w:rsid w:val="00716356"/>
    <w:rsid w:val="00717429"/>
    <w:rsid w:val="0072225C"/>
    <w:rsid w:val="007233D4"/>
    <w:rsid w:val="00726D4B"/>
    <w:rsid w:val="0072759E"/>
    <w:rsid w:val="00731064"/>
    <w:rsid w:val="0073276C"/>
    <w:rsid w:val="007335C7"/>
    <w:rsid w:val="0073467F"/>
    <w:rsid w:val="007354CA"/>
    <w:rsid w:val="00737B74"/>
    <w:rsid w:val="00740C2B"/>
    <w:rsid w:val="00742EF9"/>
    <w:rsid w:val="007501E9"/>
    <w:rsid w:val="00750EDE"/>
    <w:rsid w:val="007552F7"/>
    <w:rsid w:val="00755C33"/>
    <w:rsid w:val="00757772"/>
    <w:rsid w:val="007636E3"/>
    <w:rsid w:val="007642DE"/>
    <w:rsid w:val="00765348"/>
    <w:rsid w:val="00766A2C"/>
    <w:rsid w:val="00767ED3"/>
    <w:rsid w:val="00771406"/>
    <w:rsid w:val="00771DBD"/>
    <w:rsid w:val="00775102"/>
    <w:rsid w:val="00782566"/>
    <w:rsid w:val="00783813"/>
    <w:rsid w:val="007854B0"/>
    <w:rsid w:val="007876E5"/>
    <w:rsid w:val="00787E8D"/>
    <w:rsid w:val="00791C6B"/>
    <w:rsid w:val="007A1B48"/>
    <w:rsid w:val="007A3721"/>
    <w:rsid w:val="007A3E21"/>
    <w:rsid w:val="007A5567"/>
    <w:rsid w:val="007A6675"/>
    <w:rsid w:val="007B1618"/>
    <w:rsid w:val="007B1AFE"/>
    <w:rsid w:val="007B50FB"/>
    <w:rsid w:val="007C385F"/>
    <w:rsid w:val="007D14EC"/>
    <w:rsid w:val="007D327F"/>
    <w:rsid w:val="007D434E"/>
    <w:rsid w:val="007D46C6"/>
    <w:rsid w:val="007E0D3F"/>
    <w:rsid w:val="007E42FE"/>
    <w:rsid w:val="007E4F44"/>
    <w:rsid w:val="007E60FA"/>
    <w:rsid w:val="007F0B52"/>
    <w:rsid w:val="007F0B6F"/>
    <w:rsid w:val="007F1F2A"/>
    <w:rsid w:val="007F7E7C"/>
    <w:rsid w:val="00800463"/>
    <w:rsid w:val="00800853"/>
    <w:rsid w:val="008036FE"/>
    <w:rsid w:val="00804062"/>
    <w:rsid w:val="008060AF"/>
    <w:rsid w:val="00806D24"/>
    <w:rsid w:val="00807A16"/>
    <w:rsid w:val="00810AAC"/>
    <w:rsid w:val="008122AC"/>
    <w:rsid w:val="00813A7C"/>
    <w:rsid w:val="0081402F"/>
    <w:rsid w:val="00815B4B"/>
    <w:rsid w:val="0082015E"/>
    <w:rsid w:val="0082148D"/>
    <w:rsid w:val="0082317E"/>
    <w:rsid w:val="008308AB"/>
    <w:rsid w:val="00831742"/>
    <w:rsid w:val="0083273A"/>
    <w:rsid w:val="00836D49"/>
    <w:rsid w:val="00844736"/>
    <w:rsid w:val="008455E9"/>
    <w:rsid w:val="00846E32"/>
    <w:rsid w:val="00854350"/>
    <w:rsid w:val="0086072F"/>
    <w:rsid w:val="008620D8"/>
    <w:rsid w:val="008625AA"/>
    <w:rsid w:val="008628AE"/>
    <w:rsid w:val="008644D4"/>
    <w:rsid w:val="00867D6A"/>
    <w:rsid w:val="008729E0"/>
    <w:rsid w:val="00876D62"/>
    <w:rsid w:val="008778EA"/>
    <w:rsid w:val="00891F6F"/>
    <w:rsid w:val="00894262"/>
    <w:rsid w:val="008947DC"/>
    <w:rsid w:val="00894EFD"/>
    <w:rsid w:val="00895C01"/>
    <w:rsid w:val="00895E16"/>
    <w:rsid w:val="0089765C"/>
    <w:rsid w:val="00897D97"/>
    <w:rsid w:val="008A1105"/>
    <w:rsid w:val="008B10CE"/>
    <w:rsid w:val="008B1763"/>
    <w:rsid w:val="008B59A0"/>
    <w:rsid w:val="008B5E60"/>
    <w:rsid w:val="008C3AA7"/>
    <w:rsid w:val="008C3D4B"/>
    <w:rsid w:val="008D225A"/>
    <w:rsid w:val="008E16E8"/>
    <w:rsid w:val="008E25E2"/>
    <w:rsid w:val="008E7D95"/>
    <w:rsid w:val="008F260B"/>
    <w:rsid w:val="008F3C63"/>
    <w:rsid w:val="00902CA2"/>
    <w:rsid w:val="00902E30"/>
    <w:rsid w:val="0091038B"/>
    <w:rsid w:val="00910423"/>
    <w:rsid w:val="0091410B"/>
    <w:rsid w:val="009221BF"/>
    <w:rsid w:val="00927A31"/>
    <w:rsid w:val="009304D2"/>
    <w:rsid w:val="0093112E"/>
    <w:rsid w:val="009402B8"/>
    <w:rsid w:val="009423EA"/>
    <w:rsid w:val="009435D0"/>
    <w:rsid w:val="00946DF9"/>
    <w:rsid w:val="00950079"/>
    <w:rsid w:val="00950DCC"/>
    <w:rsid w:val="00957822"/>
    <w:rsid w:val="00957E6A"/>
    <w:rsid w:val="00960EA6"/>
    <w:rsid w:val="009634A8"/>
    <w:rsid w:val="00963E6A"/>
    <w:rsid w:val="00970257"/>
    <w:rsid w:val="00970CCF"/>
    <w:rsid w:val="00971C53"/>
    <w:rsid w:val="00975A8F"/>
    <w:rsid w:val="009762DD"/>
    <w:rsid w:val="00977E78"/>
    <w:rsid w:val="00986A04"/>
    <w:rsid w:val="00990B45"/>
    <w:rsid w:val="00992079"/>
    <w:rsid w:val="00992338"/>
    <w:rsid w:val="0099287F"/>
    <w:rsid w:val="00993AE3"/>
    <w:rsid w:val="0099463D"/>
    <w:rsid w:val="00996505"/>
    <w:rsid w:val="00996512"/>
    <w:rsid w:val="009A000D"/>
    <w:rsid w:val="009B031B"/>
    <w:rsid w:val="009B0723"/>
    <w:rsid w:val="009B4BDA"/>
    <w:rsid w:val="009B579C"/>
    <w:rsid w:val="009B5BB7"/>
    <w:rsid w:val="009B77A4"/>
    <w:rsid w:val="009B7E7C"/>
    <w:rsid w:val="009C2490"/>
    <w:rsid w:val="009C6F77"/>
    <w:rsid w:val="009D1FCE"/>
    <w:rsid w:val="009D5131"/>
    <w:rsid w:val="009D6D3B"/>
    <w:rsid w:val="009E068F"/>
    <w:rsid w:val="009E2F40"/>
    <w:rsid w:val="009E4F74"/>
    <w:rsid w:val="009E65C6"/>
    <w:rsid w:val="009F0420"/>
    <w:rsid w:val="009F1509"/>
    <w:rsid w:val="009F2807"/>
    <w:rsid w:val="009F7500"/>
    <w:rsid w:val="009F7E48"/>
    <w:rsid w:val="00A0162B"/>
    <w:rsid w:val="00A05918"/>
    <w:rsid w:val="00A06EAC"/>
    <w:rsid w:val="00A12E62"/>
    <w:rsid w:val="00A13BB1"/>
    <w:rsid w:val="00A13FD6"/>
    <w:rsid w:val="00A166FA"/>
    <w:rsid w:val="00A1750B"/>
    <w:rsid w:val="00A17939"/>
    <w:rsid w:val="00A21A73"/>
    <w:rsid w:val="00A25724"/>
    <w:rsid w:val="00A25DD2"/>
    <w:rsid w:val="00A315E6"/>
    <w:rsid w:val="00A35E5A"/>
    <w:rsid w:val="00A37831"/>
    <w:rsid w:val="00A52006"/>
    <w:rsid w:val="00A54C28"/>
    <w:rsid w:val="00A60BEF"/>
    <w:rsid w:val="00A61140"/>
    <w:rsid w:val="00A639FE"/>
    <w:rsid w:val="00A659D0"/>
    <w:rsid w:val="00A673EA"/>
    <w:rsid w:val="00A72EB3"/>
    <w:rsid w:val="00A7530E"/>
    <w:rsid w:val="00A80861"/>
    <w:rsid w:val="00A83EB3"/>
    <w:rsid w:val="00A84928"/>
    <w:rsid w:val="00A9058C"/>
    <w:rsid w:val="00A90A41"/>
    <w:rsid w:val="00A90D8C"/>
    <w:rsid w:val="00A95CE1"/>
    <w:rsid w:val="00AA613A"/>
    <w:rsid w:val="00AA6A4B"/>
    <w:rsid w:val="00AA7700"/>
    <w:rsid w:val="00AB123A"/>
    <w:rsid w:val="00AB19AE"/>
    <w:rsid w:val="00AC1297"/>
    <w:rsid w:val="00AC18EB"/>
    <w:rsid w:val="00AC2D44"/>
    <w:rsid w:val="00AC33DF"/>
    <w:rsid w:val="00AC40F6"/>
    <w:rsid w:val="00AC41C5"/>
    <w:rsid w:val="00AC63E2"/>
    <w:rsid w:val="00AD3548"/>
    <w:rsid w:val="00AD5284"/>
    <w:rsid w:val="00AD67BC"/>
    <w:rsid w:val="00AD6873"/>
    <w:rsid w:val="00AD6A97"/>
    <w:rsid w:val="00AD6EAD"/>
    <w:rsid w:val="00AD7100"/>
    <w:rsid w:val="00AE0A65"/>
    <w:rsid w:val="00AE3AE0"/>
    <w:rsid w:val="00AE4CF0"/>
    <w:rsid w:val="00AE6B24"/>
    <w:rsid w:val="00AF02AB"/>
    <w:rsid w:val="00AF0C4D"/>
    <w:rsid w:val="00AF21D3"/>
    <w:rsid w:val="00AF2635"/>
    <w:rsid w:val="00AF43C9"/>
    <w:rsid w:val="00AF636F"/>
    <w:rsid w:val="00AF6B92"/>
    <w:rsid w:val="00B02928"/>
    <w:rsid w:val="00B12297"/>
    <w:rsid w:val="00B143FC"/>
    <w:rsid w:val="00B206CE"/>
    <w:rsid w:val="00B2119C"/>
    <w:rsid w:val="00B22633"/>
    <w:rsid w:val="00B24F8A"/>
    <w:rsid w:val="00B26BE5"/>
    <w:rsid w:val="00B26D24"/>
    <w:rsid w:val="00B27E3D"/>
    <w:rsid w:val="00B31259"/>
    <w:rsid w:val="00B32BA1"/>
    <w:rsid w:val="00B346C4"/>
    <w:rsid w:val="00B351C9"/>
    <w:rsid w:val="00B37533"/>
    <w:rsid w:val="00B375B3"/>
    <w:rsid w:val="00B4342D"/>
    <w:rsid w:val="00B43FFA"/>
    <w:rsid w:val="00B479C2"/>
    <w:rsid w:val="00B5152B"/>
    <w:rsid w:val="00B527BE"/>
    <w:rsid w:val="00B61D80"/>
    <w:rsid w:val="00B63E51"/>
    <w:rsid w:val="00B64E3D"/>
    <w:rsid w:val="00B67D83"/>
    <w:rsid w:val="00B7064C"/>
    <w:rsid w:val="00B706B7"/>
    <w:rsid w:val="00B76BCE"/>
    <w:rsid w:val="00B81BF6"/>
    <w:rsid w:val="00B82B6D"/>
    <w:rsid w:val="00B867F6"/>
    <w:rsid w:val="00B86AB8"/>
    <w:rsid w:val="00B878A5"/>
    <w:rsid w:val="00B9032D"/>
    <w:rsid w:val="00B90C84"/>
    <w:rsid w:val="00B912E1"/>
    <w:rsid w:val="00B91FC1"/>
    <w:rsid w:val="00B9392C"/>
    <w:rsid w:val="00B94BF5"/>
    <w:rsid w:val="00BA11A1"/>
    <w:rsid w:val="00BA132A"/>
    <w:rsid w:val="00BA1CC7"/>
    <w:rsid w:val="00BA315C"/>
    <w:rsid w:val="00BA3526"/>
    <w:rsid w:val="00BA7AE4"/>
    <w:rsid w:val="00BB60D8"/>
    <w:rsid w:val="00BB72F0"/>
    <w:rsid w:val="00BC106A"/>
    <w:rsid w:val="00BC1C21"/>
    <w:rsid w:val="00BC2B5A"/>
    <w:rsid w:val="00BC2FB0"/>
    <w:rsid w:val="00BE016A"/>
    <w:rsid w:val="00BE45A5"/>
    <w:rsid w:val="00BF3EA7"/>
    <w:rsid w:val="00BF5E8C"/>
    <w:rsid w:val="00C00387"/>
    <w:rsid w:val="00C01AA0"/>
    <w:rsid w:val="00C03F9D"/>
    <w:rsid w:val="00C04317"/>
    <w:rsid w:val="00C05F65"/>
    <w:rsid w:val="00C10263"/>
    <w:rsid w:val="00C11850"/>
    <w:rsid w:val="00C2022F"/>
    <w:rsid w:val="00C34376"/>
    <w:rsid w:val="00C409DB"/>
    <w:rsid w:val="00C428C0"/>
    <w:rsid w:val="00C42BC1"/>
    <w:rsid w:val="00C466B5"/>
    <w:rsid w:val="00C530FD"/>
    <w:rsid w:val="00C5422D"/>
    <w:rsid w:val="00C55391"/>
    <w:rsid w:val="00C57D44"/>
    <w:rsid w:val="00C6168D"/>
    <w:rsid w:val="00C635CA"/>
    <w:rsid w:val="00C63A65"/>
    <w:rsid w:val="00C65D46"/>
    <w:rsid w:val="00C6712E"/>
    <w:rsid w:val="00C70870"/>
    <w:rsid w:val="00C73DD6"/>
    <w:rsid w:val="00C74AE4"/>
    <w:rsid w:val="00C770A2"/>
    <w:rsid w:val="00C805D7"/>
    <w:rsid w:val="00C81C09"/>
    <w:rsid w:val="00C860E3"/>
    <w:rsid w:val="00C86AC1"/>
    <w:rsid w:val="00C92E8A"/>
    <w:rsid w:val="00CA1023"/>
    <w:rsid w:val="00CA1540"/>
    <w:rsid w:val="00CA1564"/>
    <w:rsid w:val="00CA28F9"/>
    <w:rsid w:val="00CA388E"/>
    <w:rsid w:val="00CA531A"/>
    <w:rsid w:val="00CA704E"/>
    <w:rsid w:val="00CB0030"/>
    <w:rsid w:val="00CB16F8"/>
    <w:rsid w:val="00CB2FD9"/>
    <w:rsid w:val="00CC1C24"/>
    <w:rsid w:val="00CC4E20"/>
    <w:rsid w:val="00CC62F7"/>
    <w:rsid w:val="00CC7529"/>
    <w:rsid w:val="00CD3A48"/>
    <w:rsid w:val="00CD3FCF"/>
    <w:rsid w:val="00CD4F74"/>
    <w:rsid w:val="00CD5412"/>
    <w:rsid w:val="00CE7C32"/>
    <w:rsid w:val="00CF1095"/>
    <w:rsid w:val="00CF2225"/>
    <w:rsid w:val="00D0328B"/>
    <w:rsid w:val="00D03645"/>
    <w:rsid w:val="00D068A0"/>
    <w:rsid w:val="00D06C93"/>
    <w:rsid w:val="00D1107D"/>
    <w:rsid w:val="00D11271"/>
    <w:rsid w:val="00D11D26"/>
    <w:rsid w:val="00D13281"/>
    <w:rsid w:val="00D145DC"/>
    <w:rsid w:val="00D15976"/>
    <w:rsid w:val="00D30A18"/>
    <w:rsid w:val="00D32793"/>
    <w:rsid w:val="00D42053"/>
    <w:rsid w:val="00D55D9A"/>
    <w:rsid w:val="00D56837"/>
    <w:rsid w:val="00D56B99"/>
    <w:rsid w:val="00D6598D"/>
    <w:rsid w:val="00D73054"/>
    <w:rsid w:val="00D76720"/>
    <w:rsid w:val="00D83EF7"/>
    <w:rsid w:val="00D87093"/>
    <w:rsid w:val="00D91215"/>
    <w:rsid w:val="00D91406"/>
    <w:rsid w:val="00D953AB"/>
    <w:rsid w:val="00D95B4D"/>
    <w:rsid w:val="00D961BD"/>
    <w:rsid w:val="00D97062"/>
    <w:rsid w:val="00DA115F"/>
    <w:rsid w:val="00DA5FAA"/>
    <w:rsid w:val="00DA74F6"/>
    <w:rsid w:val="00DB4CAE"/>
    <w:rsid w:val="00DB54F4"/>
    <w:rsid w:val="00DB5BF6"/>
    <w:rsid w:val="00DC19FE"/>
    <w:rsid w:val="00DC6B16"/>
    <w:rsid w:val="00DD515A"/>
    <w:rsid w:val="00DE0637"/>
    <w:rsid w:val="00DE0772"/>
    <w:rsid w:val="00DE1F84"/>
    <w:rsid w:val="00DE287F"/>
    <w:rsid w:val="00DE3385"/>
    <w:rsid w:val="00DE390D"/>
    <w:rsid w:val="00DE4BBF"/>
    <w:rsid w:val="00DF384F"/>
    <w:rsid w:val="00E03B4B"/>
    <w:rsid w:val="00E0429E"/>
    <w:rsid w:val="00E21798"/>
    <w:rsid w:val="00E334DB"/>
    <w:rsid w:val="00E40A29"/>
    <w:rsid w:val="00E4364A"/>
    <w:rsid w:val="00E45375"/>
    <w:rsid w:val="00E50FCD"/>
    <w:rsid w:val="00E53AB6"/>
    <w:rsid w:val="00E53E4E"/>
    <w:rsid w:val="00E546EC"/>
    <w:rsid w:val="00E54F10"/>
    <w:rsid w:val="00E62619"/>
    <w:rsid w:val="00E62E56"/>
    <w:rsid w:val="00E63CCA"/>
    <w:rsid w:val="00E67CB9"/>
    <w:rsid w:val="00E70E8B"/>
    <w:rsid w:val="00E7159D"/>
    <w:rsid w:val="00E74ACB"/>
    <w:rsid w:val="00E76BFB"/>
    <w:rsid w:val="00E804F6"/>
    <w:rsid w:val="00E823DD"/>
    <w:rsid w:val="00E84066"/>
    <w:rsid w:val="00E8562A"/>
    <w:rsid w:val="00E95F70"/>
    <w:rsid w:val="00E96E76"/>
    <w:rsid w:val="00EA250E"/>
    <w:rsid w:val="00EA429D"/>
    <w:rsid w:val="00EA605B"/>
    <w:rsid w:val="00EA7505"/>
    <w:rsid w:val="00EB417E"/>
    <w:rsid w:val="00EB4D1B"/>
    <w:rsid w:val="00EB65D9"/>
    <w:rsid w:val="00EC6495"/>
    <w:rsid w:val="00EC7A37"/>
    <w:rsid w:val="00ED04C0"/>
    <w:rsid w:val="00EE05DC"/>
    <w:rsid w:val="00EE2353"/>
    <w:rsid w:val="00EE386F"/>
    <w:rsid w:val="00EE38DE"/>
    <w:rsid w:val="00EE578C"/>
    <w:rsid w:val="00EE74E2"/>
    <w:rsid w:val="00EF2659"/>
    <w:rsid w:val="00EF4352"/>
    <w:rsid w:val="00EF640D"/>
    <w:rsid w:val="00EF6FB8"/>
    <w:rsid w:val="00EF76DB"/>
    <w:rsid w:val="00F01503"/>
    <w:rsid w:val="00F03BB8"/>
    <w:rsid w:val="00F04063"/>
    <w:rsid w:val="00F05EB9"/>
    <w:rsid w:val="00F07033"/>
    <w:rsid w:val="00F13BFE"/>
    <w:rsid w:val="00F13C28"/>
    <w:rsid w:val="00F14CB2"/>
    <w:rsid w:val="00F239F7"/>
    <w:rsid w:val="00F250E8"/>
    <w:rsid w:val="00F333C4"/>
    <w:rsid w:val="00F3549D"/>
    <w:rsid w:val="00F37E09"/>
    <w:rsid w:val="00F41B54"/>
    <w:rsid w:val="00F617CF"/>
    <w:rsid w:val="00F650F3"/>
    <w:rsid w:val="00F6519D"/>
    <w:rsid w:val="00F664D2"/>
    <w:rsid w:val="00F7466C"/>
    <w:rsid w:val="00F82EE8"/>
    <w:rsid w:val="00F833B2"/>
    <w:rsid w:val="00F8570B"/>
    <w:rsid w:val="00F86268"/>
    <w:rsid w:val="00F87A79"/>
    <w:rsid w:val="00F92763"/>
    <w:rsid w:val="00F928C9"/>
    <w:rsid w:val="00FA0958"/>
    <w:rsid w:val="00FA0CA9"/>
    <w:rsid w:val="00FA11DF"/>
    <w:rsid w:val="00FA462B"/>
    <w:rsid w:val="00FA65F6"/>
    <w:rsid w:val="00FA661A"/>
    <w:rsid w:val="00FA740D"/>
    <w:rsid w:val="00FB2677"/>
    <w:rsid w:val="00FB4CAA"/>
    <w:rsid w:val="00FB5F32"/>
    <w:rsid w:val="00FC2676"/>
    <w:rsid w:val="00FC2805"/>
    <w:rsid w:val="00FC2BA8"/>
    <w:rsid w:val="00FC56CB"/>
    <w:rsid w:val="00FC6D64"/>
    <w:rsid w:val="00FC77C2"/>
    <w:rsid w:val="00FD0148"/>
    <w:rsid w:val="00FE2645"/>
    <w:rsid w:val="00FE3180"/>
    <w:rsid w:val="00FE34D3"/>
    <w:rsid w:val="00FE4B07"/>
    <w:rsid w:val="00FE66FD"/>
    <w:rsid w:val="00FF38BF"/>
    <w:rsid w:val="00FF41DF"/>
    <w:rsid w:val="00FF42DE"/>
    <w:rsid w:val="00FF5808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4B20EC"/>
  <w15:docId w15:val="{CDCABC7B-FC1C-442C-9E6D-BDE5310F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7D44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6"/>
      <w:lang w:eastAsia="en-US"/>
    </w:rPr>
  </w:style>
  <w:style w:type="paragraph" w:styleId="Heading1">
    <w:name w:val="heading 1"/>
    <w:next w:val="Normal"/>
    <w:qFormat/>
    <w:rsid w:val="00C57D44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C57D44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C57D4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C57D4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57D44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C57D4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57D44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C57D44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C57D4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a">
    <w:name w:val="para (a)"/>
    <w:basedOn w:val="Normal"/>
    <w:link w:val="paraaChar"/>
    <w:rsid w:val="00894EFD"/>
    <w:pPr>
      <w:tabs>
        <w:tab w:val="right" w:pos="1134"/>
        <w:tab w:val="left" w:pos="1276"/>
      </w:tabs>
      <w:ind w:left="1276" w:hanging="1276"/>
      <w:jc w:val="both"/>
    </w:pPr>
  </w:style>
  <w:style w:type="paragraph" w:customStyle="1" w:styleId="P2">
    <w:name w:val="P2"/>
    <w:aliases w:val="(i)"/>
    <w:basedOn w:val="Normal"/>
    <w:rsid w:val="00894EFD"/>
    <w:pPr>
      <w:tabs>
        <w:tab w:val="right" w:pos="1701"/>
        <w:tab w:val="left" w:pos="1843"/>
      </w:tabs>
      <w:spacing w:before="60" w:line="240" w:lineRule="atLeast"/>
      <w:ind w:left="1843" w:hanging="1049"/>
      <w:jc w:val="both"/>
    </w:pPr>
    <w:rPr>
      <w:rFonts w:ascii="Times" w:hAnsi="Times"/>
    </w:rPr>
  </w:style>
  <w:style w:type="paragraph" w:customStyle="1" w:styleId="LDScheduleheading">
    <w:name w:val="LDSchedule heading"/>
    <w:basedOn w:val="LDTitle"/>
    <w:next w:val="LDBodytext"/>
    <w:rsid w:val="00C57D44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ScheduleClause">
    <w:name w:val="LDScheduleClause"/>
    <w:basedOn w:val="LDClause"/>
    <w:rsid w:val="00C57D44"/>
    <w:pPr>
      <w:ind w:left="738" w:hanging="851"/>
    </w:pPr>
  </w:style>
  <w:style w:type="paragraph" w:customStyle="1" w:styleId="LDClause">
    <w:name w:val="LDClause"/>
    <w:basedOn w:val="LDBodytext"/>
    <w:rsid w:val="00C57D44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styleId="CommentReference">
    <w:name w:val="annotation reference"/>
    <w:semiHidden/>
    <w:rsid w:val="00726D4B"/>
    <w:rPr>
      <w:sz w:val="16"/>
      <w:szCs w:val="16"/>
    </w:rPr>
  </w:style>
  <w:style w:type="paragraph" w:styleId="CommentText">
    <w:name w:val="annotation text"/>
    <w:basedOn w:val="Normal"/>
    <w:semiHidden/>
    <w:rsid w:val="00C57D44"/>
    <w:rPr>
      <w:sz w:val="20"/>
    </w:rPr>
  </w:style>
  <w:style w:type="paragraph" w:styleId="CommentSubject">
    <w:name w:val="annotation subject"/>
    <w:basedOn w:val="CommentText"/>
    <w:next w:val="CommentText"/>
    <w:semiHidden/>
    <w:rsid w:val="00C57D44"/>
    <w:rPr>
      <w:b/>
      <w:bCs/>
    </w:rPr>
  </w:style>
  <w:style w:type="paragraph" w:styleId="BalloonText">
    <w:name w:val="Balloon Text"/>
    <w:basedOn w:val="Normal"/>
    <w:semiHidden/>
    <w:rsid w:val="00C57D44"/>
    <w:rPr>
      <w:rFonts w:ascii="Tahoma" w:hAnsi="Tahoma" w:cs="Tahoma"/>
      <w:sz w:val="16"/>
      <w:szCs w:val="16"/>
    </w:rPr>
  </w:style>
  <w:style w:type="character" w:customStyle="1" w:styleId="paraaChar">
    <w:name w:val="para (a) Char"/>
    <w:link w:val="paraa"/>
    <w:rsid w:val="00E40A29"/>
    <w:rPr>
      <w:sz w:val="26"/>
      <w:lang w:val="en-AU" w:eastAsia="en-US" w:bidi="ar-SA"/>
    </w:rPr>
  </w:style>
  <w:style w:type="paragraph" w:styleId="Header">
    <w:name w:val="header"/>
    <w:basedOn w:val="Normal"/>
    <w:rsid w:val="00C57D44"/>
    <w:pPr>
      <w:tabs>
        <w:tab w:val="clear" w:pos="567"/>
        <w:tab w:val="center" w:pos="4153"/>
        <w:tab w:val="right" w:pos="8306"/>
      </w:tabs>
    </w:pPr>
  </w:style>
  <w:style w:type="paragraph" w:styleId="Footer">
    <w:name w:val="footer"/>
    <w:basedOn w:val="Normal"/>
    <w:rsid w:val="00C57D44"/>
    <w:pPr>
      <w:tabs>
        <w:tab w:val="clear" w:pos="567"/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C57D44"/>
  </w:style>
  <w:style w:type="paragraph" w:customStyle="1" w:styleId="LDTitle">
    <w:name w:val="LDTitle"/>
    <w:rsid w:val="00C57D44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Bodytext">
    <w:name w:val="LDBody text"/>
    <w:link w:val="LDBodytextChar"/>
    <w:rsid w:val="00C57D44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C57D44"/>
    <w:pPr>
      <w:spacing w:before="240"/>
    </w:pPr>
  </w:style>
  <w:style w:type="paragraph" w:customStyle="1" w:styleId="LDSignatory">
    <w:name w:val="LDSignatory"/>
    <w:basedOn w:val="LDBodytext"/>
    <w:next w:val="LDBodytext"/>
    <w:rsid w:val="00C57D44"/>
    <w:pPr>
      <w:keepNext/>
      <w:spacing w:before="900"/>
    </w:pPr>
  </w:style>
  <w:style w:type="character" w:customStyle="1" w:styleId="LDCitation">
    <w:name w:val="LDCitation"/>
    <w:rsid w:val="00C57D44"/>
    <w:rPr>
      <w:i/>
      <w:iCs/>
    </w:rPr>
  </w:style>
  <w:style w:type="character" w:customStyle="1" w:styleId="LDBodytextChar">
    <w:name w:val="LDBody text Char"/>
    <w:link w:val="LDBodytext"/>
    <w:rsid w:val="00E96E76"/>
    <w:rPr>
      <w:sz w:val="24"/>
      <w:szCs w:val="24"/>
      <w:lang w:val="en-AU" w:eastAsia="en-US" w:bidi="ar-SA"/>
    </w:rPr>
  </w:style>
  <w:style w:type="character" w:customStyle="1" w:styleId="LDClauseChar">
    <w:name w:val="LDClause Char"/>
    <w:rsid w:val="00E96E76"/>
    <w:rPr>
      <w:sz w:val="24"/>
      <w:szCs w:val="24"/>
      <w:lang w:val="en-AU" w:eastAsia="en-US" w:bidi="ar-SA"/>
    </w:rPr>
  </w:style>
  <w:style w:type="character" w:customStyle="1" w:styleId="LDDateChar">
    <w:name w:val="LDDate Char"/>
    <w:link w:val="LDDate"/>
    <w:rsid w:val="00E96E76"/>
    <w:rPr>
      <w:sz w:val="24"/>
      <w:szCs w:val="24"/>
      <w:lang w:val="en-AU" w:eastAsia="en-US" w:bidi="ar-SA"/>
    </w:rPr>
  </w:style>
  <w:style w:type="paragraph" w:customStyle="1" w:styleId="LDDescription">
    <w:name w:val="LD Description"/>
    <w:basedOn w:val="LDTitle"/>
    <w:rsid w:val="00C57D44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C57D44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P1a">
    <w:name w:val="LDP1(a)"/>
    <w:basedOn w:val="LDClause"/>
    <w:link w:val="LDP1aChar"/>
    <w:rsid w:val="00C57D44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EndLine">
    <w:name w:val="LDEndLine"/>
    <w:basedOn w:val="BodyText"/>
    <w:rsid w:val="00C57D44"/>
    <w:pPr>
      <w:pBdr>
        <w:bottom w:val="single" w:sz="2" w:space="0" w:color="auto"/>
      </w:pBdr>
    </w:pPr>
    <w:rPr>
      <w:rFonts w:ascii="Times New Roman" w:hAnsi="Times New Roman"/>
      <w:sz w:val="24"/>
    </w:rPr>
  </w:style>
  <w:style w:type="paragraph" w:styleId="BodyText">
    <w:name w:val="Body Text"/>
    <w:basedOn w:val="Normal"/>
    <w:rsid w:val="00C57D44"/>
    <w:pPr>
      <w:tabs>
        <w:tab w:val="clear" w:pos="567"/>
      </w:tabs>
      <w:overflowPunct/>
      <w:autoSpaceDE/>
      <w:autoSpaceDN/>
      <w:adjustRightInd/>
      <w:textAlignment w:val="auto"/>
    </w:pPr>
    <w:rPr>
      <w:szCs w:val="24"/>
    </w:rPr>
  </w:style>
  <w:style w:type="paragraph" w:customStyle="1" w:styleId="indent">
    <w:name w:val="indent"/>
    <w:basedOn w:val="Normal"/>
    <w:rsid w:val="00C57D44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C57D44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customStyle="1" w:styleId="Style2">
    <w:name w:val="Style2"/>
    <w:basedOn w:val="Normal"/>
    <w:rsid w:val="00C57D44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customStyle="1" w:styleId="Reference">
    <w:name w:val="Reference"/>
    <w:basedOn w:val="BodyText"/>
    <w:rsid w:val="00C57D44"/>
    <w:pPr>
      <w:spacing w:before="360"/>
    </w:pPr>
    <w:rPr>
      <w:rFonts w:ascii="Arial" w:hAnsi="Arial"/>
      <w:b/>
      <w:lang w:val="en-GB"/>
    </w:rPr>
  </w:style>
  <w:style w:type="paragraph" w:styleId="Title">
    <w:name w:val="Title"/>
    <w:basedOn w:val="BodyText"/>
    <w:next w:val="BodyText"/>
    <w:qFormat/>
    <w:rsid w:val="00C57D44"/>
    <w:pPr>
      <w:spacing w:before="120" w:after="60"/>
      <w:outlineLvl w:val="0"/>
    </w:pPr>
    <w:rPr>
      <w:rFonts w:ascii="Arial" w:hAnsi="Arial" w:cs="Arial"/>
      <w:bCs/>
      <w:kern w:val="28"/>
      <w:sz w:val="24"/>
      <w:szCs w:val="32"/>
    </w:rPr>
  </w:style>
  <w:style w:type="paragraph" w:customStyle="1" w:styleId="LDReference">
    <w:name w:val="LDReference"/>
    <w:basedOn w:val="LDTitle"/>
    <w:rsid w:val="00C57D44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P1a0">
    <w:name w:val="LDP1 (a)"/>
    <w:basedOn w:val="LDClause"/>
    <w:link w:val="LDP1aChar0"/>
    <w:rsid w:val="00C57D44"/>
    <w:pPr>
      <w:tabs>
        <w:tab w:val="clear" w:pos="737"/>
        <w:tab w:val="left" w:pos="1191"/>
      </w:tabs>
      <w:ind w:left="1190" w:hanging="510"/>
    </w:pPr>
  </w:style>
  <w:style w:type="paragraph" w:customStyle="1" w:styleId="LDFollowing">
    <w:name w:val="LDFollowing"/>
    <w:basedOn w:val="LDDate"/>
    <w:next w:val="LDBodytext"/>
    <w:rsid w:val="00C57D44"/>
    <w:pPr>
      <w:spacing w:before="60"/>
    </w:pPr>
  </w:style>
  <w:style w:type="paragraph" w:customStyle="1" w:styleId="LDTableheading">
    <w:name w:val="LDTableheading"/>
    <w:basedOn w:val="LDBodytext"/>
    <w:rsid w:val="00C57D44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C57D44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Footer">
    <w:name w:val="LDFooter"/>
    <w:basedOn w:val="LDBodytext"/>
    <w:rsid w:val="00C57D44"/>
    <w:pPr>
      <w:tabs>
        <w:tab w:val="right" w:pos="8505"/>
      </w:tabs>
    </w:pPr>
    <w:rPr>
      <w:sz w:val="20"/>
    </w:rPr>
  </w:style>
  <w:style w:type="paragraph" w:customStyle="1" w:styleId="LDP2i">
    <w:name w:val="LDP2 (i)"/>
    <w:basedOn w:val="LDP1a"/>
    <w:rsid w:val="00C57D44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C57D44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C57D44"/>
    <w:pPr>
      <w:spacing w:after="120"/>
      <w:ind w:left="1440" w:right="1440"/>
    </w:pPr>
  </w:style>
  <w:style w:type="paragraph" w:styleId="BodyText2">
    <w:name w:val="Body Text 2"/>
    <w:basedOn w:val="Normal"/>
    <w:rsid w:val="00C57D44"/>
    <w:pPr>
      <w:spacing w:after="120" w:line="480" w:lineRule="auto"/>
    </w:pPr>
  </w:style>
  <w:style w:type="paragraph" w:styleId="BodyText3">
    <w:name w:val="Body Text 3"/>
    <w:basedOn w:val="Normal"/>
    <w:rsid w:val="00C57D4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C57D44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C57D44"/>
    <w:pPr>
      <w:spacing w:after="120"/>
      <w:ind w:left="283"/>
    </w:pPr>
  </w:style>
  <w:style w:type="paragraph" w:styleId="BodyTextFirstIndent2">
    <w:name w:val="Body Text First Indent 2"/>
    <w:basedOn w:val="BodyTextIndent"/>
    <w:rsid w:val="00C57D44"/>
    <w:pPr>
      <w:ind w:firstLine="210"/>
    </w:pPr>
  </w:style>
  <w:style w:type="paragraph" w:styleId="BodyTextIndent2">
    <w:name w:val="Body Text Indent 2"/>
    <w:basedOn w:val="Normal"/>
    <w:rsid w:val="00C57D4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C57D4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C57D44"/>
    <w:rPr>
      <w:b/>
      <w:bCs/>
      <w:sz w:val="20"/>
    </w:rPr>
  </w:style>
  <w:style w:type="paragraph" w:styleId="Closing">
    <w:name w:val="Closing"/>
    <w:basedOn w:val="Normal"/>
    <w:rsid w:val="00C57D44"/>
    <w:pPr>
      <w:ind w:left="4252"/>
    </w:pPr>
  </w:style>
  <w:style w:type="paragraph" w:styleId="Date">
    <w:name w:val="Date"/>
    <w:basedOn w:val="Normal"/>
    <w:next w:val="Normal"/>
    <w:rsid w:val="00C57D44"/>
  </w:style>
  <w:style w:type="paragraph" w:styleId="DocumentMap">
    <w:name w:val="Document Map"/>
    <w:basedOn w:val="Normal"/>
    <w:semiHidden/>
    <w:rsid w:val="00C57D44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C57D44"/>
  </w:style>
  <w:style w:type="paragraph" w:styleId="EndnoteText">
    <w:name w:val="endnote text"/>
    <w:basedOn w:val="Normal"/>
    <w:semiHidden/>
    <w:rsid w:val="00C57D44"/>
    <w:rPr>
      <w:sz w:val="20"/>
    </w:rPr>
  </w:style>
  <w:style w:type="paragraph" w:styleId="EnvelopeAddress">
    <w:name w:val="envelope address"/>
    <w:basedOn w:val="Normal"/>
    <w:rsid w:val="00C57D4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C57D44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C57D44"/>
    <w:rPr>
      <w:sz w:val="20"/>
    </w:rPr>
  </w:style>
  <w:style w:type="paragraph" w:styleId="HTMLAddress">
    <w:name w:val="HTML Address"/>
    <w:basedOn w:val="Normal"/>
    <w:rsid w:val="00C57D44"/>
    <w:rPr>
      <w:i/>
      <w:iCs/>
    </w:rPr>
  </w:style>
  <w:style w:type="paragraph" w:styleId="HTMLPreformatted">
    <w:name w:val="HTML Preformatted"/>
    <w:basedOn w:val="Normal"/>
    <w:rsid w:val="00C57D44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C57D44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C57D44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C57D44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C57D44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C57D44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C57D44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C57D44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C57D44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C57D44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C57D44"/>
    <w:rPr>
      <w:rFonts w:ascii="Arial" w:hAnsi="Arial" w:cs="Arial"/>
      <w:b/>
      <w:bCs/>
    </w:rPr>
  </w:style>
  <w:style w:type="paragraph" w:styleId="List">
    <w:name w:val="List"/>
    <w:basedOn w:val="Normal"/>
    <w:rsid w:val="00C57D44"/>
    <w:pPr>
      <w:ind w:left="283" w:hanging="283"/>
    </w:pPr>
  </w:style>
  <w:style w:type="paragraph" w:styleId="List2">
    <w:name w:val="List 2"/>
    <w:basedOn w:val="Normal"/>
    <w:rsid w:val="00C57D44"/>
    <w:pPr>
      <w:ind w:left="566" w:hanging="283"/>
    </w:pPr>
  </w:style>
  <w:style w:type="paragraph" w:styleId="List3">
    <w:name w:val="List 3"/>
    <w:basedOn w:val="Normal"/>
    <w:rsid w:val="00C57D44"/>
    <w:pPr>
      <w:ind w:left="849" w:hanging="283"/>
    </w:pPr>
  </w:style>
  <w:style w:type="paragraph" w:styleId="List4">
    <w:name w:val="List 4"/>
    <w:basedOn w:val="Normal"/>
    <w:rsid w:val="00C57D44"/>
    <w:pPr>
      <w:ind w:left="1132" w:hanging="283"/>
    </w:pPr>
  </w:style>
  <w:style w:type="paragraph" w:styleId="List5">
    <w:name w:val="List 5"/>
    <w:basedOn w:val="Normal"/>
    <w:rsid w:val="00C57D44"/>
    <w:pPr>
      <w:ind w:left="1415" w:hanging="283"/>
    </w:pPr>
  </w:style>
  <w:style w:type="paragraph" w:styleId="ListBullet">
    <w:name w:val="List Bullet"/>
    <w:basedOn w:val="Normal"/>
    <w:rsid w:val="00C57D44"/>
    <w:pPr>
      <w:numPr>
        <w:numId w:val="1"/>
      </w:numPr>
      <w:ind w:left="0" w:firstLine="0"/>
    </w:pPr>
  </w:style>
  <w:style w:type="paragraph" w:styleId="ListBullet2">
    <w:name w:val="List Bullet 2"/>
    <w:basedOn w:val="Normal"/>
    <w:rsid w:val="00C57D44"/>
    <w:pPr>
      <w:numPr>
        <w:numId w:val="2"/>
      </w:numPr>
      <w:tabs>
        <w:tab w:val="clear" w:pos="643"/>
        <w:tab w:val="num" w:pos="360"/>
      </w:tabs>
      <w:ind w:left="0" w:firstLine="0"/>
    </w:pPr>
  </w:style>
  <w:style w:type="paragraph" w:styleId="ListBullet3">
    <w:name w:val="List Bullet 3"/>
    <w:basedOn w:val="Normal"/>
    <w:rsid w:val="00C57D44"/>
    <w:pPr>
      <w:numPr>
        <w:numId w:val="3"/>
      </w:numPr>
      <w:tabs>
        <w:tab w:val="clear" w:pos="926"/>
        <w:tab w:val="num" w:pos="360"/>
      </w:tabs>
      <w:ind w:left="0" w:firstLine="0"/>
    </w:pPr>
  </w:style>
  <w:style w:type="paragraph" w:styleId="ListBullet4">
    <w:name w:val="List Bullet 4"/>
    <w:basedOn w:val="Normal"/>
    <w:rsid w:val="00C57D44"/>
    <w:pPr>
      <w:numPr>
        <w:numId w:val="4"/>
      </w:numPr>
      <w:tabs>
        <w:tab w:val="clear" w:pos="1209"/>
        <w:tab w:val="num" w:pos="360"/>
      </w:tabs>
      <w:ind w:left="0" w:firstLine="0"/>
    </w:pPr>
  </w:style>
  <w:style w:type="paragraph" w:styleId="ListBullet5">
    <w:name w:val="List Bullet 5"/>
    <w:basedOn w:val="Normal"/>
    <w:rsid w:val="00C57D44"/>
    <w:pPr>
      <w:numPr>
        <w:numId w:val="5"/>
      </w:numPr>
      <w:tabs>
        <w:tab w:val="clear" w:pos="1492"/>
        <w:tab w:val="num" w:pos="360"/>
      </w:tabs>
      <w:ind w:left="0" w:firstLine="0"/>
    </w:pPr>
  </w:style>
  <w:style w:type="paragraph" w:styleId="ListContinue">
    <w:name w:val="List Continue"/>
    <w:basedOn w:val="Normal"/>
    <w:rsid w:val="00C57D44"/>
    <w:pPr>
      <w:spacing w:after="120"/>
      <w:ind w:left="283"/>
    </w:pPr>
  </w:style>
  <w:style w:type="paragraph" w:styleId="ListContinue2">
    <w:name w:val="List Continue 2"/>
    <w:basedOn w:val="Normal"/>
    <w:rsid w:val="00C57D44"/>
    <w:pPr>
      <w:spacing w:after="120"/>
      <w:ind w:left="566"/>
    </w:pPr>
  </w:style>
  <w:style w:type="paragraph" w:styleId="ListContinue3">
    <w:name w:val="List Continue 3"/>
    <w:basedOn w:val="Normal"/>
    <w:rsid w:val="00C57D44"/>
    <w:pPr>
      <w:spacing w:after="120"/>
      <w:ind w:left="849"/>
    </w:pPr>
  </w:style>
  <w:style w:type="paragraph" w:styleId="ListContinue4">
    <w:name w:val="List Continue 4"/>
    <w:basedOn w:val="Normal"/>
    <w:rsid w:val="00C57D44"/>
    <w:pPr>
      <w:spacing w:after="120"/>
      <w:ind w:left="1132"/>
    </w:pPr>
  </w:style>
  <w:style w:type="paragraph" w:styleId="ListContinue5">
    <w:name w:val="List Continue 5"/>
    <w:basedOn w:val="Normal"/>
    <w:rsid w:val="00C57D44"/>
    <w:pPr>
      <w:spacing w:after="120"/>
      <w:ind w:left="1415"/>
    </w:pPr>
  </w:style>
  <w:style w:type="paragraph" w:styleId="ListNumber">
    <w:name w:val="List Number"/>
    <w:basedOn w:val="Normal"/>
    <w:rsid w:val="00C57D44"/>
    <w:pPr>
      <w:numPr>
        <w:numId w:val="6"/>
      </w:numPr>
      <w:spacing w:before="60" w:after="60"/>
    </w:pPr>
    <w:rPr>
      <w:sz w:val="24"/>
      <w:szCs w:val="24"/>
    </w:rPr>
  </w:style>
  <w:style w:type="paragraph" w:styleId="ListNumber2">
    <w:name w:val="List Number 2"/>
    <w:basedOn w:val="Normal"/>
    <w:rsid w:val="00C57D44"/>
    <w:pPr>
      <w:numPr>
        <w:numId w:val="7"/>
      </w:numPr>
      <w:tabs>
        <w:tab w:val="clear" w:pos="643"/>
        <w:tab w:val="num" w:pos="360"/>
      </w:tabs>
      <w:ind w:left="0" w:firstLine="0"/>
    </w:pPr>
  </w:style>
  <w:style w:type="paragraph" w:styleId="ListNumber3">
    <w:name w:val="List Number 3"/>
    <w:basedOn w:val="Normal"/>
    <w:rsid w:val="00C57D44"/>
    <w:pPr>
      <w:numPr>
        <w:numId w:val="8"/>
      </w:numPr>
      <w:tabs>
        <w:tab w:val="clear" w:pos="926"/>
        <w:tab w:val="num" w:pos="360"/>
      </w:tabs>
      <w:ind w:left="0" w:firstLine="0"/>
    </w:pPr>
  </w:style>
  <w:style w:type="paragraph" w:styleId="ListNumber4">
    <w:name w:val="List Number 4"/>
    <w:basedOn w:val="Normal"/>
    <w:rsid w:val="00C57D44"/>
    <w:pPr>
      <w:numPr>
        <w:numId w:val="9"/>
      </w:numPr>
      <w:tabs>
        <w:tab w:val="clear" w:pos="1209"/>
        <w:tab w:val="num" w:pos="360"/>
      </w:tabs>
      <w:ind w:left="0" w:firstLine="0"/>
    </w:pPr>
  </w:style>
  <w:style w:type="paragraph" w:styleId="ListNumber5">
    <w:name w:val="List Number 5"/>
    <w:basedOn w:val="Normal"/>
    <w:rsid w:val="00C57D44"/>
    <w:pPr>
      <w:numPr>
        <w:numId w:val="10"/>
      </w:numPr>
      <w:tabs>
        <w:tab w:val="clear" w:pos="1492"/>
        <w:tab w:val="num" w:pos="360"/>
      </w:tabs>
      <w:ind w:left="0" w:firstLine="0"/>
    </w:pPr>
  </w:style>
  <w:style w:type="paragraph" w:styleId="MacroText">
    <w:name w:val="macro"/>
    <w:semiHidden/>
    <w:rsid w:val="00C57D4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C57D4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C57D44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C57D44"/>
    <w:pPr>
      <w:ind w:left="720"/>
    </w:pPr>
  </w:style>
  <w:style w:type="paragraph" w:styleId="NoteHeading">
    <w:name w:val="Note Heading"/>
    <w:basedOn w:val="Normal"/>
    <w:next w:val="Normal"/>
    <w:rsid w:val="00C57D44"/>
  </w:style>
  <w:style w:type="paragraph" w:styleId="PlainText">
    <w:name w:val="Plain Text"/>
    <w:basedOn w:val="Normal"/>
    <w:rsid w:val="00C57D44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57D44"/>
  </w:style>
  <w:style w:type="paragraph" w:styleId="Signature">
    <w:name w:val="Signature"/>
    <w:basedOn w:val="Normal"/>
    <w:rsid w:val="00C57D44"/>
    <w:pPr>
      <w:ind w:left="4252"/>
    </w:pPr>
  </w:style>
  <w:style w:type="paragraph" w:styleId="Subtitle">
    <w:name w:val="Subtitle"/>
    <w:basedOn w:val="Normal"/>
    <w:qFormat/>
    <w:rsid w:val="00C57D4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C57D44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C57D44"/>
    <w:pPr>
      <w:tabs>
        <w:tab w:val="clear" w:pos="567"/>
      </w:tabs>
    </w:pPr>
  </w:style>
  <w:style w:type="paragraph" w:styleId="TOAHeading">
    <w:name w:val="toa heading"/>
    <w:basedOn w:val="Normal"/>
    <w:next w:val="Normal"/>
    <w:semiHidden/>
    <w:rsid w:val="00C57D44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C57D44"/>
    <w:pPr>
      <w:tabs>
        <w:tab w:val="clear" w:pos="567"/>
      </w:tabs>
    </w:pPr>
  </w:style>
  <w:style w:type="paragraph" w:styleId="TOC2">
    <w:name w:val="toc 2"/>
    <w:basedOn w:val="Normal"/>
    <w:next w:val="Normal"/>
    <w:autoRedefine/>
    <w:semiHidden/>
    <w:rsid w:val="00C57D44"/>
    <w:pPr>
      <w:tabs>
        <w:tab w:val="clear" w:pos="567"/>
      </w:tabs>
      <w:ind w:left="260"/>
    </w:pPr>
  </w:style>
  <w:style w:type="paragraph" w:styleId="TOC3">
    <w:name w:val="toc 3"/>
    <w:basedOn w:val="Normal"/>
    <w:next w:val="Normal"/>
    <w:autoRedefine/>
    <w:semiHidden/>
    <w:rsid w:val="00C57D44"/>
    <w:pPr>
      <w:tabs>
        <w:tab w:val="clear" w:pos="567"/>
      </w:tabs>
      <w:ind w:left="520"/>
    </w:pPr>
  </w:style>
  <w:style w:type="paragraph" w:styleId="TOC4">
    <w:name w:val="toc 4"/>
    <w:basedOn w:val="Normal"/>
    <w:next w:val="Normal"/>
    <w:autoRedefine/>
    <w:semiHidden/>
    <w:rsid w:val="00C57D44"/>
    <w:pPr>
      <w:tabs>
        <w:tab w:val="clear" w:pos="567"/>
      </w:tabs>
      <w:ind w:left="780"/>
    </w:pPr>
  </w:style>
  <w:style w:type="paragraph" w:styleId="TOC5">
    <w:name w:val="toc 5"/>
    <w:basedOn w:val="Normal"/>
    <w:next w:val="Normal"/>
    <w:autoRedefine/>
    <w:semiHidden/>
    <w:rsid w:val="00C57D44"/>
    <w:pPr>
      <w:tabs>
        <w:tab w:val="clear" w:pos="567"/>
      </w:tabs>
      <w:ind w:left="1040"/>
    </w:pPr>
  </w:style>
  <w:style w:type="paragraph" w:styleId="TOC6">
    <w:name w:val="toc 6"/>
    <w:basedOn w:val="Normal"/>
    <w:next w:val="Normal"/>
    <w:autoRedefine/>
    <w:semiHidden/>
    <w:rsid w:val="00C57D44"/>
    <w:pPr>
      <w:tabs>
        <w:tab w:val="clear" w:pos="567"/>
      </w:tabs>
      <w:ind w:left="1300"/>
    </w:pPr>
  </w:style>
  <w:style w:type="paragraph" w:styleId="TOC7">
    <w:name w:val="toc 7"/>
    <w:basedOn w:val="Normal"/>
    <w:next w:val="Normal"/>
    <w:autoRedefine/>
    <w:semiHidden/>
    <w:rsid w:val="00C57D44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semiHidden/>
    <w:rsid w:val="00C57D44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semiHidden/>
    <w:rsid w:val="00C57D44"/>
    <w:pPr>
      <w:tabs>
        <w:tab w:val="clear" w:pos="567"/>
      </w:tabs>
      <w:ind w:left="2080"/>
    </w:pPr>
  </w:style>
  <w:style w:type="paragraph" w:customStyle="1" w:styleId="LDScheduleClauseHead">
    <w:name w:val="LDScheduleClauseHead"/>
    <w:basedOn w:val="LDClauseHeading"/>
    <w:next w:val="LDScheduleClause"/>
    <w:rsid w:val="00C57D44"/>
  </w:style>
  <w:style w:type="paragraph" w:customStyle="1" w:styleId="LDdefinition">
    <w:name w:val="LDdefinition"/>
    <w:basedOn w:val="LDClause"/>
    <w:rsid w:val="00C57D44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C57D44"/>
    <w:rPr>
      <w:b w:val="0"/>
    </w:rPr>
  </w:style>
  <w:style w:type="paragraph" w:customStyle="1" w:styleId="LDSchedSubclHead">
    <w:name w:val="LDSchedSubclHead"/>
    <w:basedOn w:val="LDScheduleClauseHead"/>
    <w:rsid w:val="00C57D44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AmendHeading">
    <w:name w:val="LDAmendHeading"/>
    <w:basedOn w:val="LDTitle"/>
    <w:next w:val="Normal"/>
    <w:rsid w:val="00C57D44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Normal"/>
    <w:rsid w:val="00C57D44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C57D44"/>
    <w:pPr>
      <w:spacing w:before="60" w:after="60"/>
      <w:ind w:left="964"/>
    </w:pPr>
  </w:style>
  <w:style w:type="paragraph" w:customStyle="1" w:styleId="LDNote">
    <w:name w:val="LDNote"/>
    <w:basedOn w:val="LDClause"/>
    <w:link w:val="LDNoteChar"/>
    <w:rsid w:val="00C57D44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C57D44"/>
    <w:rPr>
      <w:szCs w:val="20"/>
    </w:rPr>
  </w:style>
  <w:style w:type="paragraph" w:customStyle="1" w:styleId="LDContentsHead">
    <w:name w:val="LDContentsHead"/>
    <w:basedOn w:val="LDTitle"/>
    <w:rsid w:val="00C57D44"/>
    <w:pPr>
      <w:keepNext/>
      <w:spacing w:before="480" w:after="120"/>
    </w:pPr>
    <w:rPr>
      <w:b/>
    </w:rPr>
  </w:style>
  <w:style w:type="paragraph" w:customStyle="1" w:styleId="ldsignatory0">
    <w:name w:val="ldsignatory"/>
    <w:basedOn w:val="Normal"/>
    <w:rsid w:val="00E8562A"/>
    <w:pPr>
      <w:tabs>
        <w:tab w:val="clear" w:pos="567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AU"/>
    </w:rPr>
  </w:style>
  <w:style w:type="character" w:customStyle="1" w:styleId="pseditboxdisponly1">
    <w:name w:val="pseditbox_disponly1"/>
    <w:rsid w:val="002F5E8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table" w:styleId="TableGrid">
    <w:name w:val="Table Grid"/>
    <w:basedOn w:val="TableNormal"/>
    <w:rsid w:val="00656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DClauseHeadingChar">
    <w:name w:val="LDClauseHeading Char"/>
    <w:link w:val="LDClauseHeading"/>
    <w:rsid w:val="00897D97"/>
    <w:rPr>
      <w:rFonts w:ascii="Arial" w:hAnsi="Arial"/>
      <w:b/>
      <w:sz w:val="24"/>
      <w:szCs w:val="24"/>
      <w:lang w:eastAsia="en-US"/>
    </w:rPr>
  </w:style>
  <w:style w:type="character" w:customStyle="1" w:styleId="LDP1aChar">
    <w:name w:val="LDP1(a) Char"/>
    <w:basedOn w:val="DefaultParagraphFont"/>
    <w:link w:val="LDP1a"/>
    <w:rsid w:val="00897D97"/>
    <w:rPr>
      <w:sz w:val="24"/>
      <w:szCs w:val="24"/>
      <w:lang w:eastAsia="en-US"/>
    </w:rPr>
  </w:style>
  <w:style w:type="character" w:customStyle="1" w:styleId="LDP1aChar0">
    <w:name w:val="LDP1 (a) Char"/>
    <w:basedOn w:val="LDClauseChar"/>
    <w:link w:val="LDP1a0"/>
    <w:locked/>
    <w:rsid w:val="00A9058C"/>
    <w:rPr>
      <w:sz w:val="24"/>
      <w:szCs w:val="24"/>
      <w:lang w:val="en-AU" w:eastAsia="en-US" w:bidi="ar-SA"/>
    </w:rPr>
  </w:style>
  <w:style w:type="character" w:customStyle="1" w:styleId="LDNoteChar">
    <w:name w:val="LDNote Char"/>
    <w:link w:val="LDNote"/>
    <w:locked/>
    <w:rsid w:val="009F7500"/>
    <w:rPr>
      <w:szCs w:val="24"/>
      <w:lang w:eastAsia="en-US"/>
    </w:rPr>
  </w:style>
  <w:style w:type="paragraph" w:styleId="Revision">
    <w:name w:val="Revision"/>
    <w:hidden/>
    <w:uiPriority w:val="99"/>
    <w:semiHidden/>
    <w:rsid w:val="00CF1095"/>
    <w:rPr>
      <w:rFonts w:ascii="Times New (W1)" w:hAnsi="Times New (W1)"/>
      <w:sz w:val="26"/>
      <w:lang w:eastAsia="en-US"/>
    </w:rPr>
  </w:style>
  <w:style w:type="character" w:styleId="Hyperlink">
    <w:name w:val="Hyperlink"/>
    <w:basedOn w:val="DefaultParagraphFont"/>
    <w:unhideWhenUsed/>
    <w:rsid w:val="003810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00C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8B59A0"/>
    <w:rPr>
      <w:rFonts w:ascii="Segoe UI" w:hAnsi="Segoe UI" w:cs="Segoe UI" w:hint="default"/>
      <w:sz w:val="18"/>
      <w:szCs w:val="18"/>
      <w:shd w:val="clear" w:color="auto" w:fill="00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Legislative%20drafting\Drafting%20material\LD%20templates\LD%20drafting\LD%20instruments\LDInstrumentDis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3" ma:contentTypeDescription="Create a new document." ma:contentTypeScope="" ma:versionID="daa707928a8d8d8d66eff672ddcade99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c781eae0016ec8fff8a246a9515b3032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82877-673E-446A-B1CF-4E9A580D46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419165-9D6B-4631-A594-6C45D2AC4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F5BFAC-B607-4F18-8469-24AC256114E9}">
  <ds:schemaRefs>
    <ds:schemaRef ds:uri="http://schemas.microsoft.com/office/2006/metadata/properties"/>
    <ds:schemaRef ds:uri="http://schemas.microsoft.com/office/infopath/2007/PartnerControls"/>
    <ds:schemaRef ds:uri="a677fb0c-7773-45d9-abd0-4580125615b7"/>
    <ds:schemaRef ds:uri="a5fe0f26-219c-4afe-8ac4-4417ccdc28f7"/>
  </ds:schemaRefs>
</ds:datastoreItem>
</file>

<file path=customXml/itemProps4.xml><?xml version="1.0" encoding="utf-8"?>
<ds:datastoreItem xmlns:ds="http://schemas.openxmlformats.org/officeDocument/2006/customXml" ds:itemID="{31E7BEBE-E146-4531-BA76-5725907ED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LDInstrumentDistribution.dot</Template>
  <TotalTime>4</TotalTime>
  <Pages>3</Pages>
  <Words>987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EX07/24</vt:lpstr>
    </vt:vector>
  </TitlesOfParts>
  <Company>Civil Aviation Safety Authority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EX07/24</dc:title>
  <dc:subject>Low level Operations (Air Displays and Aerobatic Manoeuvres) Exemption 2024</dc:subject>
  <dc:creator>Civil Aviation Safety Authority</dc:creator>
  <cp:keywords>F23/38743</cp:keywords>
  <dc:description/>
  <cp:lastModifiedBy>Spesyvy, Nadia</cp:lastModifiedBy>
  <cp:revision>9</cp:revision>
  <cp:lastPrinted>2021-01-21T05:35:00Z</cp:lastPrinted>
  <dcterms:created xsi:type="dcterms:W3CDTF">2024-02-11T10:50:00Z</dcterms:created>
  <dcterms:modified xsi:type="dcterms:W3CDTF">2024-02-21T02:57:00Z</dcterms:modified>
  <cp:category>Exemptions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  <property fmtid="{D5CDD505-2E9C-101B-9397-08002B2CF9AE}" pid="3" name="MediaServiceImageTags">
    <vt:lpwstr/>
  </property>
</Properties>
</file>