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2E2D94" w:rsidP="001300B3">
      <w:pPr>
        <w:jc w:val="center"/>
        <w:rPr>
          <w:rFonts w:ascii="Times New Roman" w:hAnsi="Times New Roman"/>
          <w:b/>
          <w:sz w:val="26"/>
          <w:szCs w:val="26"/>
        </w:rPr>
      </w:pPr>
      <w:r>
        <w:rPr>
          <w:rFonts w:ascii="Times New Roman" w:hAnsi="Times New Roman"/>
          <w:b/>
          <w:sz w:val="26"/>
          <w:szCs w:val="26"/>
        </w:rPr>
        <w:t>OSTEOMYELITIS</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321E52">
        <w:rPr>
          <w:rFonts w:ascii="Times New Roman" w:hAnsi="Times New Roman"/>
          <w:b/>
          <w:sz w:val="26"/>
          <w:szCs w:val="26"/>
        </w:rPr>
        <w:t>24</w:t>
      </w:r>
      <w:r w:rsidR="00175F51" w:rsidRPr="001300B3">
        <w:rPr>
          <w:rFonts w:ascii="Times New Roman" w:hAnsi="Times New Roman"/>
          <w:b/>
          <w:sz w:val="26"/>
          <w:szCs w:val="26"/>
        </w:rPr>
        <w:t xml:space="preserve"> OF </w:t>
      </w:r>
      <w:r w:rsidR="002E2D94">
        <w:rPr>
          <w:rFonts w:ascii="Times New Roman" w:hAnsi="Times New Roman"/>
          <w:b/>
          <w:sz w:val="26"/>
          <w:szCs w:val="26"/>
        </w:rPr>
        <w:t>2024</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E2D94">
        <w:rPr>
          <w:b/>
          <w:i/>
        </w:rPr>
        <w:t>osteomyelitis</w:t>
      </w:r>
      <w:r>
        <w:t xml:space="preserve"> </w:t>
      </w:r>
      <w:r>
        <w:rPr>
          <w:i/>
        </w:rPr>
        <w:t>(Balance of Probabilities)</w:t>
      </w:r>
      <w:r>
        <w:t xml:space="preserve"> (No. </w:t>
      </w:r>
      <w:r w:rsidR="00321E52">
        <w:t>24</w:t>
      </w:r>
      <w:r>
        <w:t xml:space="preserve"> of </w:t>
      </w:r>
      <w:r w:rsidR="002E2D94">
        <w:t>2024</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2E2D94">
        <w:t>91</w:t>
      </w:r>
      <w:r w:rsidR="00BC61AD">
        <w:t xml:space="preserve"> of </w:t>
      </w:r>
      <w:r w:rsidR="002E2D94">
        <w:t>2014</w:t>
      </w:r>
      <w:r w:rsidR="00BC61AD">
        <w:t xml:space="preserve"> (Federal Register of Legislation No. F</w:t>
      </w:r>
      <w:r w:rsidR="002E2D94">
        <w:t>2014L01381</w:t>
      </w:r>
      <w:r w:rsidR="00BC61AD">
        <w:t xml:space="preserve">) determined under </w:t>
      </w:r>
      <w:r w:rsidR="00BC61AD" w:rsidRPr="002E2D94">
        <w:t>subsections 196B(</w:t>
      </w:r>
      <w:r w:rsidR="00610B1C" w:rsidRPr="002E2D94">
        <w:t>3</w:t>
      </w:r>
      <w:r w:rsidR="00BC61AD" w:rsidRPr="002E2D94">
        <w:t xml:space="preserve">) and (8) </w:t>
      </w:r>
      <w:r>
        <w:t xml:space="preserve">of the VEA concerning </w:t>
      </w:r>
      <w:r w:rsidR="002E2D94">
        <w:rPr>
          <w:b/>
        </w:rPr>
        <w:t>osteomyelitis</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E2D94">
        <w:rPr>
          <w:b/>
        </w:rPr>
        <w:t>osteomyelitis</w:t>
      </w:r>
      <w:r>
        <w:t xml:space="preserve"> and</w:t>
      </w:r>
      <w:r>
        <w:rPr>
          <w:b/>
        </w:rPr>
        <w:t xml:space="preserve"> death from </w:t>
      </w:r>
      <w:r w:rsidR="002E2D94">
        <w:rPr>
          <w:b/>
        </w:rPr>
        <w:t>osteomyelitis</w:t>
      </w:r>
      <w:r>
        <w:t xml:space="preserve"> can be related to particular kinds of service. </w:t>
      </w:r>
      <w:r w:rsidR="008B4C5E">
        <w:t xml:space="preserve"> The Authority has therefore determined pursuant to subsection 196B(3) of the VEA a Statement of Principles concerning </w:t>
      </w:r>
      <w:r w:rsidR="002E2D94">
        <w:rPr>
          <w:b/>
        </w:rPr>
        <w:t>osteomyelitis</w:t>
      </w:r>
      <w:r w:rsidR="008B4C5E">
        <w:t xml:space="preserve"> </w:t>
      </w:r>
      <w:r w:rsidR="00E3374F">
        <w:t xml:space="preserve">(Balance of Probabilities) </w:t>
      </w:r>
      <w:r w:rsidR="008B4C5E">
        <w:t xml:space="preserve">(No. </w:t>
      </w:r>
      <w:r w:rsidR="00321E52">
        <w:t>24</w:t>
      </w:r>
      <w:r w:rsidR="008B4C5E">
        <w:t xml:space="preserve"> of </w:t>
      </w:r>
      <w:r w:rsidR="002E2D94">
        <w:t>2024</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2E2D94">
        <w:t>osteomyelitis</w:t>
      </w:r>
      <w:r>
        <w:t xml:space="preserve"> or death from </w:t>
      </w:r>
      <w:r w:rsidR="002E2D94">
        <w:t>osteomyelitis</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E2D94">
        <w:t>10 May 2022</w:t>
      </w:r>
      <w:r>
        <w:t xml:space="preserve"> concerning </w:t>
      </w:r>
      <w:r w:rsidR="002E2D94">
        <w:t>osteomyelitis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2E2D94">
        <w:rPr>
          <w:rFonts w:ascii="Times New Roman" w:hAnsi="Times New Roman"/>
        </w:rPr>
        <w:t>osteomyelitis</w:t>
      </w:r>
      <w:r>
        <w:rPr>
          <w:rFonts w:ascii="Times New Roman" w:hAnsi="Times New Roman"/>
        </w:rPr>
        <w:t>' in subsection 7(2);</w:t>
      </w:r>
    </w:p>
    <w:p w:rsidR="00F37AF9"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07123D" w:rsidRDefault="0007123D" w:rsidP="0007123D">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factors in Section 9 that must as a minimum exist before it can be said that on the balance of probabilities that </w:t>
      </w:r>
      <w:r w:rsidR="002E2D94">
        <w:rPr>
          <w:rFonts w:ascii="Times New Roman" w:hAnsi="Times New Roman"/>
        </w:rPr>
        <w:t>osteomyelitis</w:t>
      </w:r>
      <w:r>
        <w:rPr>
          <w:rFonts w:ascii="Times New Roman" w:hAnsi="Times New Roman"/>
        </w:rPr>
        <w:t xml:space="preserve"> or death from </w:t>
      </w:r>
      <w:r w:rsidR="002E2D94">
        <w:rPr>
          <w:rFonts w:ascii="Times New Roman" w:hAnsi="Times New Roman"/>
        </w:rPr>
        <w:t>osteomyelitis</w:t>
      </w:r>
      <w:r>
        <w:rPr>
          <w:rFonts w:ascii="Times New Roman" w:hAnsi="Times New Roman"/>
        </w:rPr>
        <w:t xml:space="preserve"> are connected with the circumstances of a veteran's relevant service. The revision is required to reflect advances in sound medical scientific evidence that have occurred since the repealed Statement of Principles was made;</w:t>
      </w:r>
    </w:p>
    <w:p w:rsidR="00F23FA0" w:rsidRPr="00771A5F" w:rsidRDefault="00F23FA0" w:rsidP="00F23FA0">
      <w:pPr>
        <w:numPr>
          <w:ilvl w:val="0"/>
          <w:numId w:val="18"/>
        </w:numPr>
        <w:tabs>
          <w:tab w:val="clear" w:pos="360"/>
          <w:tab w:val="num" w:pos="1276"/>
        </w:tabs>
        <w:ind w:left="1276" w:hanging="709"/>
        <w:jc w:val="both"/>
        <w:rPr>
          <w:rFonts w:ascii="Times New Roman" w:hAnsi="Times New Roman"/>
        </w:rPr>
      </w:pPr>
      <w:r w:rsidRPr="00771A5F">
        <w:rPr>
          <w:rFonts w:ascii="Times New Roman" w:hAnsi="Times New Roman"/>
        </w:rPr>
        <w:t>deleting factor concerning having chronic lymphoedema of the affected limb;</w:t>
      </w:r>
    </w:p>
    <w:p w:rsidR="00F23FA0" w:rsidRPr="00771A5F" w:rsidRDefault="00F23FA0" w:rsidP="00F23FA0">
      <w:pPr>
        <w:numPr>
          <w:ilvl w:val="0"/>
          <w:numId w:val="18"/>
        </w:numPr>
        <w:tabs>
          <w:tab w:val="clear" w:pos="360"/>
          <w:tab w:val="num" w:pos="1276"/>
        </w:tabs>
        <w:ind w:left="1276" w:hanging="709"/>
        <w:jc w:val="both"/>
        <w:rPr>
          <w:rFonts w:ascii="Times New Roman" w:hAnsi="Times New Roman"/>
        </w:rPr>
      </w:pPr>
      <w:r w:rsidRPr="00771A5F">
        <w:rPr>
          <w:rFonts w:ascii="Times New Roman" w:hAnsi="Times New Roman"/>
        </w:rPr>
        <w:t>deleting factor concerning having internal deposition of radium-2</w:t>
      </w:r>
      <w:r w:rsidR="00E728D2">
        <w:rPr>
          <w:rFonts w:ascii="Times New Roman" w:hAnsi="Times New Roman"/>
        </w:rPr>
        <w:t>2</w:t>
      </w:r>
      <w:bookmarkStart w:id="0" w:name="_GoBack"/>
      <w:bookmarkEnd w:id="0"/>
      <w:r w:rsidRPr="00771A5F">
        <w:rPr>
          <w:rFonts w:ascii="Times New Roman" w:hAnsi="Times New Roman"/>
        </w:rPr>
        <w:t>4, radium-226, or radium-228;</w:t>
      </w:r>
    </w:p>
    <w:p w:rsidR="00F23FA0" w:rsidRPr="00771A5F" w:rsidRDefault="00F23FA0" w:rsidP="00F23FA0">
      <w:pPr>
        <w:numPr>
          <w:ilvl w:val="0"/>
          <w:numId w:val="18"/>
        </w:numPr>
        <w:tabs>
          <w:tab w:val="clear" w:pos="360"/>
          <w:tab w:val="num" w:pos="1276"/>
        </w:tabs>
        <w:ind w:left="1276" w:hanging="709"/>
        <w:jc w:val="both"/>
        <w:rPr>
          <w:rFonts w:ascii="Times New Roman" w:hAnsi="Times New Roman"/>
        </w:rPr>
      </w:pPr>
      <w:r w:rsidRPr="00771A5F">
        <w:rPr>
          <w:rFonts w:ascii="Times New Roman" w:hAnsi="Times New Roman"/>
        </w:rPr>
        <w:t>deleting factor concerning having received a cumulative equivalent dose of ionising radiation;</w:t>
      </w:r>
    </w:p>
    <w:p w:rsidR="00F23FA0" w:rsidRPr="001537C7" w:rsidRDefault="00F23FA0" w:rsidP="00F23FA0">
      <w:pPr>
        <w:numPr>
          <w:ilvl w:val="0"/>
          <w:numId w:val="18"/>
        </w:numPr>
        <w:tabs>
          <w:tab w:val="clear" w:pos="360"/>
          <w:tab w:val="num" w:pos="1276"/>
        </w:tabs>
        <w:ind w:left="1276" w:hanging="709"/>
        <w:jc w:val="both"/>
        <w:rPr>
          <w:rFonts w:ascii="Times New Roman" w:hAnsi="Times New Roman"/>
        </w:rPr>
      </w:pPr>
      <w:r w:rsidRPr="00771A5F">
        <w:rPr>
          <w:rFonts w:ascii="Times New Roman" w:hAnsi="Times New Roman"/>
        </w:rPr>
        <w:t>deleting osteopetrosis from 'a disease from Specified List</w:t>
      </w:r>
      <w:r>
        <w:rPr>
          <w:rFonts w:ascii="Times New Roman" w:hAnsi="Times New Roman"/>
        </w:rPr>
        <w:t xml:space="preserve"> 1';</w:t>
      </w:r>
    </w:p>
    <w:p w:rsidR="00F23FA0" w:rsidRPr="001537C7" w:rsidRDefault="00F23FA0" w:rsidP="00F23FA0">
      <w:pPr>
        <w:numPr>
          <w:ilvl w:val="0"/>
          <w:numId w:val="18"/>
        </w:numPr>
        <w:tabs>
          <w:tab w:val="clear" w:pos="360"/>
          <w:tab w:val="num" w:pos="1276"/>
        </w:tabs>
        <w:ind w:left="1276" w:hanging="709"/>
        <w:jc w:val="both"/>
        <w:rPr>
          <w:rFonts w:ascii="Times New Roman" w:hAnsi="Times New Roman"/>
        </w:rPr>
      </w:pPr>
      <w:r w:rsidRPr="001537C7">
        <w:rPr>
          <w:rFonts w:ascii="Times New Roman" w:hAnsi="Times New Roman"/>
        </w:rPr>
        <w:t>new definitions of 'Body Mass Index (BMI)', 'immunosuppressive drug', 'MRCA', 'protein-calorie malnutrition', 'severe malnutrition' and 'VEA' in Schedule 1 - Dictionary;</w:t>
      </w:r>
    </w:p>
    <w:p w:rsidR="00F23FA0" w:rsidRDefault="00321E52" w:rsidP="00F23FA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F23FA0">
        <w:rPr>
          <w:rFonts w:ascii="Times New Roman" w:hAnsi="Times New Roman"/>
        </w:rPr>
        <w:t xml:space="preserve"> of 'chro</w:t>
      </w:r>
      <w:r w:rsidR="00E728D2">
        <w:rPr>
          <w:rFonts w:ascii="Times New Roman" w:hAnsi="Times New Roman"/>
        </w:rPr>
        <w:t>nic renal failure'</w:t>
      </w:r>
      <w:r w:rsidR="00F23FA0">
        <w:rPr>
          <w:rFonts w:ascii="Times New Roman" w:hAnsi="Times New Roman"/>
        </w:rPr>
        <w:t xml:space="preserve"> in Schedule 1 - Dictionary; and</w:t>
      </w:r>
    </w:p>
    <w:p w:rsidR="00F23FA0" w:rsidRPr="002A3BAC" w:rsidRDefault="00F23FA0" w:rsidP="00F23FA0">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'a disease from Specified List 1', 'a disease from Specified List 2', 'an immunocompromised state', 'cumulative eq</w:t>
      </w:r>
      <w:r w:rsidR="00E728D2">
        <w:rPr>
          <w:rFonts w:ascii="Times New Roman" w:hAnsi="Times New Roman"/>
        </w:rPr>
        <w:t>uivalent dose', 'osteonecrosis'</w:t>
      </w:r>
      <w:r>
        <w:rPr>
          <w:rFonts w:ascii="Times New Roman" w:hAnsi="Times New Roman"/>
        </w:rPr>
        <w:t xml:space="preserve"> and 'osteopetrosis'.</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E2D94">
        <w:t>osteomyelitis</w:t>
      </w:r>
      <w:r>
        <w:t xml:space="preserve"> in the Government Notices Gazette of </w:t>
      </w:r>
      <w:r w:rsidR="002E2D94">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organisations and persons referred to in section 196E of the VEA, and any person having expertise in the field</w:t>
      </w:r>
      <w:r w:rsidRPr="00F23FA0">
        <w:t>.  No submissions</w:t>
      </w:r>
      <w:r>
        <w:t xml:space="preserve"> were received for consideration by the Authority </w:t>
      </w:r>
      <w:r w:rsidR="00BA0A56">
        <w:t xml:space="preserve">in relation to </w:t>
      </w:r>
      <w:r>
        <w:t>the investigation.</w:t>
      </w:r>
    </w:p>
    <w:p w:rsidR="00F23FA0" w:rsidRDefault="00824370">
      <w:pPr>
        <w:pStyle w:val="BodyText"/>
        <w:numPr>
          <w:ilvl w:val="0"/>
          <w:numId w:val="24"/>
        </w:numPr>
        <w:tabs>
          <w:tab w:val="clear" w:pos="360"/>
          <w:tab w:val="num" w:pos="567"/>
        </w:tabs>
        <w:spacing w:after="120"/>
        <w:ind w:left="567" w:hanging="567"/>
      </w:pPr>
      <w:r>
        <w:t xml:space="preserve">On </w:t>
      </w:r>
      <w:r w:rsidR="00F23FA0">
        <w:t>8 November 2022</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w:t>
      </w:r>
      <w:r w:rsidR="00F23FA0">
        <w:t>:</w:t>
      </w:r>
    </w:p>
    <w:p w:rsidR="00F23FA0" w:rsidRPr="001537C7" w:rsidRDefault="00F23FA0" w:rsidP="00F23FA0">
      <w:pPr>
        <w:pStyle w:val="BodyText"/>
        <w:numPr>
          <w:ilvl w:val="0"/>
          <w:numId w:val="37"/>
        </w:numPr>
        <w:spacing w:after="120"/>
        <w:ind w:left="993" w:hanging="426"/>
      </w:pPr>
      <w:r w:rsidRPr="001537C7">
        <w:rPr>
          <w:i/>
        </w:rPr>
        <w:t>having chronic lymphoedema of the affected limb at the time of the clinical onset/worsening of osteomyelitis;</w:t>
      </w:r>
    </w:p>
    <w:p w:rsidR="00F23FA0" w:rsidRPr="001537C7" w:rsidRDefault="00F23FA0" w:rsidP="00F23FA0">
      <w:pPr>
        <w:pStyle w:val="BodyText"/>
        <w:numPr>
          <w:ilvl w:val="0"/>
          <w:numId w:val="37"/>
        </w:numPr>
        <w:spacing w:after="120"/>
        <w:ind w:left="993" w:hanging="426"/>
        <w:rPr>
          <w:i/>
        </w:rPr>
      </w:pPr>
      <w:r w:rsidRPr="001537C7">
        <w:rPr>
          <w:i/>
        </w:rPr>
        <w:t>having received a cumulative equivalent dose of at least 10 sieverts of ionising radiation to the affected site before the clinical onset of osteomyelitis;</w:t>
      </w:r>
    </w:p>
    <w:p w:rsidR="00F23FA0" w:rsidRPr="001537C7" w:rsidRDefault="00F23FA0" w:rsidP="00F23FA0">
      <w:pPr>
        <w:pStyle w:val="BodyText"/>
        <w:numPr>
          <w:ilvl w:val="0"/>
          <w:numId w:val="37"/>
        </w:numPr>
        <w:spacing w:after="120"/>
        <w:ind w:left="993" w:hanging="426"/>
        <w:rPr>
          <w:i/>
        </w:rPr>
      </w:pPr>
      <w:r w:rsidRPr="001537C7">
        <w:rPr>
          <w:i/>
        </w:rPr>
        <w:t>having internal deposition of radium-224, radium-226, or radium-228 before the clinical onset of osteomyelitis;</w:t>
      </w:r>
    </w:p>
    <w:p w:rsidR="00F23FA0" w:rsidRPr="001537C7" w:rsidRDefault="00F23FA0" w:rsidP="00F23FA0">
      <w:pPr>
        <w:pStyle w:val="BodyText"/>
        <w:numPr>
          <w:ilvl w:val="0"/>
          <w:numId w:val="37"/>
        </w:numPr>
        <w:spacing w:after="120"/>
        <w:ind w:left="993" w:hanging="426"/>
        <w:rPr>
          <w:i/>
        </w:rPr>
      </w:pPr>
      <w:r w:rsidRPr="001537C7">
        <w:rPr>
          <w:i/>
        </w:rPr>
        <w:t>"osteopetrosis" removed from specified list of chronic medical conditions;</w:t>
      </w:r>
    </w:p>
    <w:p w:rsidR="002B119F" w:rsidRDefault="00824370" w:rsidP="00F23FA0">
      <w:pPr>
        <w:pStyle w:val="BodyText"/>
        <w:spacing w:after="120"/>
        <w:ind w:left="567"/>
      </w:pPr>
      <w:r>
        <w:lastRenderedPageBreak/>
        <w:t xml:space="preserve">The Authority provided an opportunity to the organisations to make representations in relation to the proposed Instrument prior to its determination. </w:t>
      </w:r>
      <w:r w:rsidR="003D6926">
        <w:t xml:space="preserve"> </w:t>
      </w:r>
      <w:r w:rsidRPr="00F23FA0">
        <w:t>No submissions</w:t>
      </w:r>
      <w:r>
        <w:t xml:space="preserve"> were received for consideration by the Authority.</w:t>
      </w:r>
      <w:r w:rsidR="003D6926">
        <w:t xml:space="preserve"> </w:t>
      </w:r>
      <w:r>
        <w:t xml:space="preserve"> No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E2D94">
        <w:t>osteomyelitis</w:t>
      </w:r>
      <w:r>
        <w:t xml:space="preserve"> as advertised in the Government Notices Gazette of </w:t>
      </w:r>
      <w:r w:rsidR="00F23FA0">
        <w:t>10 May 2022</w:t>
      </w:r>
      <w:r>
        <w:t>.</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21E52">
        <w:rPr>
          <w:rFonts w:ascii="Times New Roman" w:hAnsi="Times New Roman"/>
          <w:b/>
          <w:szCs w:val="24"/>
        </w:rPr>
        <w:t>24</w:t>
      </w:r>
      <w:r>
        <w:rPr>
          <w:rFonts w:ascii="Times New Roman" w:hAnsi="Times New Roman"/>
          <w:b/>
          <w:szCs w:val="24"/>
        </w:rPr>
        <w:t xml:space="preserve"> of </w:t>
      </w:r>
      <w:r w:rsidR="002E2D94">
        <w:rPr>
          <w:rFonts w:ascii="Times New Roman" w:hAnsi="Times New Roman"/>
          <w:b/>
          <w:szCs w:val="24"/>
        </w:rPr>
        <w:t>2024</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E2D94">
        <w:rPr>
          <w:rFonts w:ascii="Times New Roman" w:hAnsi="Times New Roman"/>
          <w:b/>
          <w:szCs w:val="24"/>
        </w:rPr>
        <w:t>Osteomyelitis</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E2D94">
        <w:rPr>
          <w:rFonts w:ascii="Times New Roman" w:hAnsi="Times New Roman"/>
          <w:szCs w:val="24"/>
        </w:rPr>
        <w:t>osteomyelitis</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E2D94">
        <w:rPr>
          <w:rFonts w:ascii="Times New Roman" w:hAnsi="Times New Roman"/>
          <w:szCs w:val="24"/>
        </w:rPr>
        <w:t>osteomyelitis</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A457BF">
        <w:rPr>
          <w:rFonts w:ascii="Times New Roman" w:hAnsi="Times New Roman"/>
          <w:szCs w:val="24"/>
        </w:rPr>
        <w:t>91</w:t>
      </w:r>
      <w:r>
        <w:rPr>
          <w:rFonts w:ascii="Times New Roman" w:hAnsi="Times New Roman"/>
          <w:szCs w:val="24"/>
        </w:rPr>
        <w:t xml:space="preserve"> of </w:t>
      </w:r>
      <w:r w:rsidR="00A457BF">
        <w:rPr>
          <w:rFonts w:ascii="Times New Roman" w:hAnsi="Times New Roman"/>
          <w:szCs w:val="24"/>
        </w:rPr>
        <w:t>2014</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E2D94">
        <w:rPr>
          <w:rFonts w:ascii="Times New Roman" w:hAnsi="Times New Roman"/>
          <w:szCs w:val="24"/>
        </w:rPr>
        <w:t>osteomyelitis</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728D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728D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7769A3"/>
    <w:multiLevelType w:val="hybridMultilevel"/>
    <w:tmpl w:val="E48A1FF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6"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3644547"/>
    <w:multiLevelType w:val="hybridMultilevel"/>
    <w:tmpl w:val="08249F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6"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8"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0"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3"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0"/>
  </w:num>
  <w:num w:numId="4">
    <w:abstractNumId w:val="4"/>
  </w:num>
  <w:num w:numId="5">
    <w:abstractNumId w:val="14"/>
  </w:num>
  <w:num w:numId="6">
    <w:abstractNumId w:val="5"/>
  </w:num>
  <w:num w:numId="7">
    <w:abstractNumId w:val="8"/>
  </w:num>
  <w:num w:numId="8">
    <w:abstractNumId w:val="33"/>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8"/>
  </w:num>
  <w:num w:numId="11">
    <w:abstractNumId w:val="30"/>
  </w:num>
  <w:num w:numId="12">
    <w:abstractNumId w:val="18"/>
  </w:num>
  <w:num w:numId="13">
    <w:abstractNumId w:val="31"/>
  </w:num>
  <w:num w:numId="14">
    <w:abstractNumId w:val="15"/>
  </w:num>
  <w:num w:numId="15">
    <w:abstractNumId w:val="13"/>
  </w:num>
  <w:num w:numId="16">
    <w:abstractNumId w:val="1"/>
  </w:num>
  <w:num w:numId="17">
    <w:abstractNumId w:val="11"/>
  </w:num>
  <w:num w:numId="18">
    <w:abstractNumId w:val="2"/>
  </w:num>
  <w:num w:numId="19">
    <w:abstractNumId w:val="27"/>
  </w:num>
  <w:num w:numId="20">
    <w:abstractNumId w:val="25"/>
  </w:num>
  <w:num w:numId="21">
    <w:abstractNumId w:val="9"/>
  </w:num>
  <w:num w:numId="22">
    <w:abstractNumId w:val="16"/>
  </w:num>
  <w:num w:numId="23">
    <w:abstractNumId w:val="32"/>
  </w:num>
  <w:num w:numId="24">
    <w:abstractNumId w:val="19"/>
  </w:num>
  <w:num w:numId="25">
    <w:abstractNumId w:val="10"/>
  </w:num>
  <w:num w:numId="26">
    <w:abstractNumId w:val="26"/>
  </w:num>
  <w:num w:numId="27">
    <w:abstractNumId w:val="7"/>
  </w:num>
  <w:num w:numId="28">
    <w:abstractNumId w:val="29"/>
  </w:num>
  <w:num w:numId="29">
    <w:abstractNumId w:val="23"/>
  </w:num>
  <w:num w:numId="30">
    <w:abstractNumId w:val="22"/>
  </w:num>
  <w:num w:numId="31">
    <w:abstractNumId w:val="21"/>
  </w:num>
  <w:num w:numId="32">
    <w:abstractNumId w:val="6"/>
  </w:num>
  <w:num w:numId="33">
    <w:abstractNumId w:val="17"/>
  </w:num>
  <w:num w:numId="34">
    <w:abstractNumId w:val="19"/>
    <w:lvlOverride w:ilvl="0">
      <w:startOverride w:val="1"/>
    </w:lvlOverride>
  </w:num>
  <w:num w:numId="35">
    <w:abstractNumId w:val="2"/>
  </w:num>
  <w:num w:numId="36">
    <w:abstractNumId w:val="2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3050B"/>
    <w:rsid w:val="0007123D"/>
    <w:rsid w:val="001300B3"/>
    <w:rsid w:val="00175F51"/>
    <w:rsid w:val="001B41C1"/>
    <w:rsid w:val="00276BA7"/>
    <w:rsid w:val="002B119F"/>
    <w:rsid w:val="002E2D94"/>
    <w:rsid w:val="00321E52"/>
    <w:rsid w:val="003A5DF1"/>
    <w:rsid w:val="003C46A5"/>
    <w:rsid w:val="003D6926"/>
    <w:rsid w:val="00481991"/>
    <w:rsid w:val="0049476B"/>
    <w:rsid w:val="005F4B43"/>
    <w:rsid w:val="00610B1C"/>
    <w:rsid w:val="00620C06"/>
    <w:rsid w:val="0075725C"/>
    <w:rsid w:val="00771A5F"/>
    <w:rsid w:val="00824370"/>
    <w:rsid w:val="00831396"/>
    <w:rsid w:val="008318EB"/>
    <w:rsid w:val="008B4C5E"/>
    <w:rsid w:val="008D0E71"/>
    <w:rsid w:val="008D343A"/>
    <w:rsid w:val="009D392C"/>
    <w:rsid w:val="00A44FFB"/>
    <w:rsid w:val="00A457BF"/>
    <w:rsid w:val="00A51971"/>
    <w:rsid w:val="00AF5712"/>
    <w:rsid w:val="00B336D3"/>
    <w:rsid w:val="00B72586"/>
    <w:rsid w:val="00BA0A56"/>
    <w:rsid w:val="00BC61AD"/>
    <w:rsid w:val="00C36CCC"/>
    <w:rsid w:val="00CA5B98"/>
    <w:rsid w:val="00E3374F"/>
    <w:rsid w:val="00E728D2"/>
    <w:rsid w:val="00F23FA0"/>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810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2024-02-27T00:06:00Z</dcterms:modified>
</cp:coreProperties>
</file>