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990ED5" w:rsidP="00B77778">
      <w:pPr>
        <w:keepNext/>
        <w:jc w:val="center"/>
        <w:outlineLvl w:val="0"/>
        <w:rPr>
          <w:rFonts w:ascii="Times New Roman" w:hAnsi="Times New Roman"/>
          <w:b/>
          <w:caps/>
          <w:sz w:val="26"/>
        </w:rPr>
      </w:pPr>
      <w:r>
        <w:rPr>
          <w:rFonts w:ascii="Times New Roman" w:hAnsi="Times New Roman"/>
          <w:b/>
          <w:caps/>
          <w:sz w:val="26"/>
        </w:rPr>
        <w:t>CERVICAL INTERVERTEBRAL DISC PROLAPSE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990ED5">
        <w:rPr>
          <w:rFonts w:ascii="Times New Roman" w:hAnsi="Times New Roman"/>
          <w:b/>
          <w:sz w:val="26"/>
          <w:szCs w:val="26"/>
        </w:rPr>
        <w:t>30</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990ED5">
        <w:rPr>
          <w:rFonts w:ascii="Times New Roman" w:hAnsi="Times New Roman"/>
          <w:b/>
          <w:sz w:val="26"/>
          <w:szCs w:val="26"/>
        </w:rPr>
        <w:t>2024</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990ED5">
        <w:rPr>
          <w:rFonts w:ascii="Times New Roman" w:hAnsi="Times New Roman"/>
          <w:b/>
          <w:i/>
        </w:rPr>
        <w:t>cervical intervertebral disc prolapse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990ED5">
        <w:rPr>
          <w:rFonts w:ascii="Times New Roman" w:hAnsi="Times New Roman"/>
        </w:rPr>
        <w:t>30</w:t>
      </w:r>
      <w:r>
        <w:rPr>
          <w:rFonts w:ascii="Times New Roman" w:hAnsi="Times New Roman"/>
        </w:rPr>
        <w:t xml:space="preserve"> of </w:t>
      </w:r>
      <w:r w:rsidR="00990ED5">
        <w:rPr>
          <w:rFonts w:ascii="Times New Roman" w:hAnsi="Times New Roman"/>
        </w:rPr>
        <w:t>2024</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990ED5">
        <w:rPr>
          <w:rFonts w:ascii="Times New Roman" w:hAnsi="Times New Roman"/>
          <w:b/>
        </w:rPr>
        <w:t>cervical intervertebral disc prolapse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990ED5">
        <w:rPr>
          <w:rFonts w:ascii="Times New Roman" w:hAnsi="Times New Roman"/>
        </w:rPr>
        <w:t>30</w:t>
      </w:r>
      <w:r w:rsidR="006E505C">
        <w:rPr>
          <w:rFonts w:ascii="Times New Roman" w:hAnsi="Times New Roman"/>
        </w:rPr>
        <w:t xml:space="preserve"> of </w:t>
      </w:r>
      <w:r w:rsidR="00990ED5">
        <w:rPr>
          <w:rFonts w:ascii="Times New Roman" w:hAnsi="Times New Roman"/>
        </w:rPr>
        <w:t>2024</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990ED5">
        <w:rPr>
          <w:rFonts w:ascii="Times New Roman" w:hAnsi="Times New Roman"/>
          <w:b/>
        </w:rPr>
        <w:t>cervical intervertebral disc prolapse</w:t>
      </w:r>
      <w:r w:rsidR="00661489">
        <w:rPr>
          <w:rFonts w:ascii="Times New Roman" w:hAnsi="Times New Roman"/>
        </w:rPr>
        <w:t xml:space="preserve"> </w:t>
      </w:r>
      <w:r w:rsidR="0029334C">
        <w:rPr>
          <w:rFonts w:ascii="Times New Roman" w:hAnsi="Times New Roman"/>
        </w:rPr>
        <w:t xml:space="preserve">(Balance of Probabilities) </w:t>
      </w:r>
      <w:r w:rsidR="00990ED5">
        <w:rPr>
          <w:rFonts w:ascii="Times New Roman" w:hAnsi="Times New Roman"/>
        </w:rPr>
        <w:t>(No. 67</w:t>
      </w:r>
      <w:r w:rsidR="00661489">
        <w:rPr>
          <w:rFonts w:ascii="Times New Roman" w:hAnsi="Times New Roman"/>
        </w:rPr>
        <w:t xml:space="preserve"> of </w:t>
      </w:r>
      <w:r w:rsidR="00990ED5">
        <w:rPr>
          <w:rFonts w:ascii="Times New Roman" w:hAnsi="Times New Roman"/>
        </w:rPr>
        <w:t>2023</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w:t>
      </w:r>
      <w:r w:rsidR="00990ED5">
        <w:rPr>
          <w:rFonts w:ascii="Times New Roman" w:hAnsi="Times New Roman"/>
        </w:rPr>
        <w:t>Register of Legislation No. F2023L00933</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990ED5" w:rsidRPr="00990ED5" w:rsidRDefault="00990ED5" w:rsidP="00990ED5">
      <w:pPr>
        <w:pStyle w:val="ListParagraph"/>
        <w:numPr>
          <w:ilvl w:val="0"/>
          <w:numId w:val="27"/>
        </w:numPr>
        <w:rPr>
          <w:rFonts w:ascii="Times New Roman" w:hAnsi="Times New Roman"/>
        </w:rPr>
      </w:pPr>
      <w:r w:rsidRPr="00990ED5">
        <w:rPr>
          <w:rFonts w:ascii="Times New Roman" w:hAnsi="Times New Roman"/>
        </w:rPr>
        <w:t>Correcting a typographical error in subsection 7(5) which incorrectly stated that the ICD-10-AM codes for cervical intervertebral disc prolapse were M51, M51.1 or M51.2 when the correct codes are M50, M50.1 or M50.2.</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990ED5" w:rsidRPr="00990ED5" w:rsidRDefault="00990ED5" w:rsidP="00990ED5">
      <w:pPr>
        <w:numPr>
          <w:ilvl w:val="0"/>
          <w:numId w:val="11"/>
        </w:numPr>
        <w:tabs>
          <w:tab w:val="clear" w:pos="360"/>
          <w:tab w:val="num" w:pos="567"/>
        </w:tabs>
        <w:spacing w:after="120"/>
        <w:ind w:left="567" w:hanging="567"/>
        <w:jc w:val="both"/>
        <w:rPr>
          <w:rFonts w:ascii="Times New Roman" w:hAnsi="Times New Roman"/>
        </w:rPr>
      </w:pPr>
      <w:r w:rsidRPr="00990ED5">
        <w:rPr>
          <w:rFonts w:ascii="Times New Roman" w:hAnsi="Times New Roman"/>
        </w:rPr>
        <w:t>In December 2023 it came to the attention of the Authority that the Statement of Principles concerning cervical inte</w:t>
      </w:r>
      <w:r>
        <w:rPr>
          <w:rFonts w:ascii="Times New Roman" w:hAnsi="Times New Roman"/>
        </w:rPr>
        <w:t>rvertebral disc prolapse (</w:t>
      </w:r>
      <w:r w:rsidR="007751CF">
        <w:rPr>
          <w:rFonts w:ascii="Times New Roman" w:hAnsi="Times New Roman"/>
        </w:rPr>
        <w:t>Balance of Probabilities) (No. 67</w:t>
      </w:r>
      <w:r w:rsidRPr="00990ED5">
        <w:rPr>
          <w:rFonts w:ascii="Times New Roman" w:hAnsi="Times New Roman"/>
        </w:rPr>
        <w:t xml:space="preserve"> of 2023) contained a typographical error, in that incorrect ICD-10-AM codes appeared in subsection 7(5). </w:t>
      </w:r>
    </w:p>
    <w:p w:rsidR="00990ED5" w:rsidRPr="00990ED5" w:rsidRDefault="00990ED5" w:rsidP="00990ED5">
      <w:pPr>
        <w:spacing w:after="120"/>
        <w:ind w:left="567"/>
        <w:jc w:val="both"/>
        <w:rPr>
          <w:rFonts w:ascii="Times New Roman" w:hAnsi="Times New Roman"/>
        </w:rPr>
      </w:pPr>
      <w:r w:rsidRPr="00990ED5">
        <w:rPr>
          <w:rFonts w:ascii="Times New Roman" w:hAnsi="Times New Roman"/>
        </w:rPr>
        <w:t>As the incorrect codes</w:t>
      </w:r>
      <w:r>
        <w:rPr>
          <w:rFonts w:ascii="Times New Roman" w:hAnsi="Times New Roman"/>
        </w:rPr>
        <w:t xml:space="preserve"> were</w:t>
      </w:r>
      <w:r w:rsidRPr="00990ED5">
        <w:rPr>
          <w:rFonts w:ascii="Times New Roman" w:hAnsi="Times New Roman"/>
        </w:rPr>
        <w:t xml:space="preserve"> included in obvious error, it was considered that there was no utility in engaging in a further formal consultation process and delay correction of the error.  The error if allowed to remain will cause confusion and affect the utility of the section. </w:t>
      </w:r>
    </w:p>
    <w:p w:rsidR="00990ED5" w:rsidRPr="00990ED5" w:rsidRDefault="00990ED5" w:rsidP="00990ED5">
      <w:pPr>
        <w:spacing w:after="120"/>
        <w:ind w:left="567"/>
        <w:jc w:val="both"/>
        <w:rPr>
          <w:rFonts w:ascii="Times New Roman" w:hAnsi="Times New Roman"/>
        </w:rPr>
      </w:pPr>
      <w:r w:rsidRPr="00990ED5">
        <w:rPr>
          <w:rFonts w:ascii="Times New Roman" w:hAnsi="Times New Roman"/>
        </w:rPr>
        <w:t xml:space="preserve">Prior to the </w:t>
      </w:r>
      <w:r w:rsidR="007751CF">
        <w:rPr>
          <w:rFonts w:ascii="Times New Roman" w:hAnsi="Times New Roman"/>
        </w:rPr>
        <w:t xml:space="preserve">Statement of Principles concerning </w:t>
      </w:r>
      <w:r w:rsidRPr="00990ED5">
        <w:rPr>
          <w:rFonts w:ascii="Times New Roman" w:hAnsi="Times New Roman"/>
        </w:rPr>
        <w:t>cervica</w:t>
      </w:r>
      <w:r w:rsidR="0076760F">
        <w:rPr>
          <w:rFonts w:ascii="Times New Roman" w:hAnsi="Times New Roman"/>
        </w:rPr>
        <w:t xml:space="preserve">l intervertebral disc prolapse </w:t>
      </w:r>
      <w:bookmarkStart w:id="0" w:name="_GoBack"/>
      <w:bookmarkEnd w:id="0"/>
      <w:r w:rsidR="0076760F">
        <w:rPr>
          <w:rFonts w:ascii="Times New Roman" w:hAnsi="Times New Roman"/>
        </w:rPr>
        <w:t>(Balance of Probabilities) (</w:t>
      </w:r>
      <w:r>
        <w:rPr>
          <w:rFonts w:ascii="Times New Roman" w:hAnsi="Times New Roman"/>
        </w:rPr>
        <w:t>No. 67</w:t>
      </w:r>
      <w:r w:rsidRPr="00990ED5">
        <w:rPr>
          <w:rFonts w:ascii="Times New Roman" w:hAnsi="Times New Roman"/>
        </w:rPr>
        <w:t xml:space="preserve"> of 2023</w:t>
      </w:r>
      <w:r w:rsidR="0076760F">
        <w:rPr>
          <w:rFonts w:ascii="Times New Roman" w:hAnsi="Times New Roman"/>
        </w:rPr>
        <w:t>)</w:t>
      </w:r>
      <w:r w:rsidRPr="00990ED5">
        <w:rPr>
          <w:rFonts w:ascii="Times New Roman" w:hAnsi="Times New Roman"/>
        </w:rPr>
        <w:t xml:space="preserve"> originally being adopted there was consultation through a notice of investigation and writing to associations representing veterans’ interests seeking submissions in relation to the Statement of Principles that is </w:t>
      </w:r>
      <w:r w:rsidRPr="00990ED5">
        <w:rPr>
          <w:rFonts w:ascii="Times New Roman" w:hAnsi="Times New Roman"/>
        </w:rPr>
        <w:lastRenderedPageBreak/>
        <w:t>the subject of this amendment. That consultative process is outlined in the explanatory statement to the original Statement of Principles.</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90ED5">
        <w:rPr>
          <w:rFonts w:ascii="Times New Roman" w:hAnsi="Times New Roman"/>
          <w:b/>
          <w:szCs w:val="24"/>
        </w:rPr>
        <w:t>30</w:t>
      </w:r>
      <w:r>
        <w:rPr>
          <w:rFonts w:ascii="Times New Roman" w:hAnsi="Times New Roman"/>
          <w:b/>
          <w:szCs w:val="24"/>
        </w:rPr>
        <w:t xml:space="preserve"> of </w:t>
      </w:r>
      <w:r w:rsidR="00990ED5">
        <w:rPr>
          <w:rFonts w:ascii="Times New Roman" w:hAnsi="Times New Roman"/>
          <w:b/>
          <w:szCs w:val="24"/>
        </w:rPr>
        <w:t>2024</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90ED5">
        <w:rPr>
          <w:rFonts w:ascii="Times New Roman" w:hAnsi="Times New Roman"/>
          <w:b/>
          <w:szCs w:val="24"/>
        </w:rPr>
        <w:t>Cervical intervertebral disc prolapse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90ED5">
        <w:rPr>
          <w:rFonts w:ascii="Times New Roman" w:hAnsi="Times New Roman"/>
          <w:szCs w:val="24"/>
        </w:rPr>
        <w:t>cervical intervertebral disc prolapse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B967E7">
        <w:rPr>
          <w:rFonts w:ascii="Times New Roman" w:hAnsi="Times New Roman"/>
          <w:szCs w:val="24"/>
        </w:rPr>
        <w:t xml:space="preserve">exposure as </w:t>
      </w:r>
      <w:r>
        <w:rPr>
          <w:rFonts w:ascii="Times New Roman" w:hAnsi="Times New Roman"/>
          <w:szCs w:val="24"/>
        </w:rPr>
        <w:t xml:space="preserve">a new factor which the current sound medical-scientific evidence indicates must exist before it can be said that, on the balance of probabilities, </w:t>
      </w:r>
      <w:r w:rsidR="00990ED5">
        <w:rPr>
          <w:rFonts w:ascii="Times New Roman" w:hAnsi="Times New Roman"/>
          <w:szCs w:val="24"/>
        </w:rPr>
        <w:t>cervical intervertebral disc prolapse</w:t>
      </w:r>
      <w:r>
        <w:rPr>
          <w:rFonts w:ascii="Times New Roman" w:hAnsi="Times New Roman"/>
          <w:szCs w:val="24"/>
        </w:rPr>
        <w:t xml:space="preserve"> is connected with the circumstances of eligible service rendered by a person;</w:t>
      </w:r>
    </w:p>
    <w:p w:rsidR="0065246E" w:rsidRDefault="00990ED5"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67 of 2023;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751C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751C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0066D"/>
    <w:rsid w:val="004A7801"/>
    <w:rsid w:val="00506C8B"/>
    <w:rsid w:val="005C0158"/>
    <w:rsid w:val="00603889"/>
    <w:rsid w:val="0062280D"/>
    <w:rsid w:val="0063574B"/>
    <w:rsid w:val="0065246E"/>
    <w:rsid w:val="00661489"/>
    <w:rsid w:val="00693FA3"/>
    <w:rsid w:val="006E07B4"/>
    <w:rsid w:val="006E505C"/>
    <w:rsid w:val="0076760F"/>
    <w:rsid w:val="007751CF"/>
    <w:rsid w:val="00847BEC"/>
    <w:rsid w:val="008B1E29"/>
    <w:rsid w:val="00927E87"/>
    <w:rsid w:val="00990ED5"/>
    <w:rsid w:val="009B58DE"/>
    <w:rsid w:val="00A42441"/>
    <w:rsid w:val="00B77778"/>
    <w:rsid w:val="00B967E7"/>
    <w:rsid w:val="00BF473C"/>
    <w:rsid w:val="00BF7D58"/>
    <w:rsid w:val="00CA2DE2"/>
    <w:rsid w:val="00D02F4B"/>
    <w:rsid w:val="00D731FD"/>
    <w:rsid w:val="00E038F0"/>
    <w:rsid w:val="00E41109"/>
    <w:rsid w:val="00F65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B17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 w:type="paragraph" w:styleId="ListParagraph">
    <w:name w:val="List Paragraph"/>
    <w:basedOn w:val="Normal"/>
    <w:uiPriority w:val="34"/>
    <w:qFormat/>
    <w:rsid w:val="00990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2024-02-21T02:57:00Z</dcterms:created>
  <dcterms:modified xsi:type="dcterms:W3CDTF">2024-02-27T00:35:00Z</dcterms:modified>
</cp:coreProperties>
</file>