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C41E98" w:rsidRDefault="005E317F" w:rsidP="005D540A">
      <w:pPr>
        <w:spacing w:line="240" w:lineRule="auto"/>
        <w:rPr>
          <w:sz w:val="28"/>
        </w:rPr>
      </w:pPr>
      <w:r w:rsidRPr="00C41E98">
        <w:rPr>
          <w:noProof/>
          <w:lang w:eastAsia="en-AU"/>
        </w:rPr>
        <w:drawing>
          <wp:inline distT="0" distB="0" distL="0" distR="0" wp14:anchorId="5BF2B55C" wp14:editId="52FC1D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C41E98" w:rsidRDefault="005E317F" w:rsidP="005D540A">
      <w:pPr>
        <w:spacing w:line="240" w:lineRule="auto"/>
        <w:rPr>
          <w:sz w:val="19"/>
        </w:rPr>
      </w:pPr>
    </w:p>
    <w:p w14:paraId="6EEA8391" w14:textId="1A4BCDAE" w:rsidR="00A60204" w:rsidRPr="00C41E98" w:rsidRDefault="00D37E44" w:rsidP="005D540A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C41E98">
        <w:rPr>
          <w:rFonts w:ascii="Arial" w:hAnsi="Arial" w:cs="Arial"/>
          <w:b/>
          <w:sz w:val="28"/>
          <w:szCs w:val="28"/>
        </w:rPr>
        <w:t xml:space="preserve">PB </w:t>
      </w:r>
      <w:r w:rsidR="0005106D" w:rsidRPr="00C41E98">
        <w:rPr>
          <w:rFonts w:ascii="Arial" w:hAnsi="Arial" w:cs="Arial"/>
          <w:b/>
          <w:sz w:val="28"/>
          <w:szCs w:val="28"/>
        </w:rPr>
        <w:t>18</w:t>
      </w:r>
      <w:r w:rsidR="00A60204" w:rsidRPr="00C41E98">
        <w:rPr>
          <w:rFonts w:ascii="Arial" w:hAnsi="Arial" w:cs="Arial"/>
          <w:b/>
          <w:sz w:val="28"/>
          <w:szCs w:val="28"/>
        </w:rPr>
        <w:t xml:space="preserve"> of 202</w:t>
      </w:r>
      <w:r w:rsidR="00F052E7" w:rsidRPr="00C41E98">
        <w:rPr>
          <w:rFonts w:ascii="Arial" w:hAnsi="Arial" w:cs="Arial"/>
          <w:b/>
          <w:sz w:val="28"/>
          <w:szCs w:val="28"/>
        </w:rPr>
        <w:t>4</w:t>
      </w:r>
    </w:p>
    <w:p w14:paraId="1EFD2C67" w14:textId="4EEFDDCA" w:rsidR="001A286A" w:rsidRPr="00C41E98" w:rsidRDefault="001A286A" w:rsidP="005D540A">
      <w:pPr>
        <w:pStyle w:val="ShortT"/>
      </w:pPr>
    </w:p>
    <w:p w14:paraId="77C43999" w14:textId="7008FAD6" w:rsidR="00A60204" w:rsidRPr="00C41E98" w:rsidRDefault="00A60204" w:rsidP="005D540A">
      <w:pPr>
        <w:spacing w:line="240" w:lineRule="auto"/>
        <w:rPr>
          <w:rFonts w:ascii="Arial" w:hAnsi="Arial" w:cs="Arial"/>
          <w:b/>
          <w:sz w:val="39"/>
          <w:szCs w:val="39"/>
        </w:rPr>
      </w:pPr>
      <w:r w:rsidRPr="00C41E98">
        <w:rPr>
          <w:rFonts w:ascii="Arial" w:hAnsi="Arial" w:cs="Arial"/>
          <w:b/>
          <w:sz w:val="39"/>
          <w:szCs w:val="39"/>
        </w:rPr>
        <w:t>National Health (Highly Specialised Drugs Program) Special Arrangement Amendment (</w:t>
      </w:r>
      <w:r w:rsidR="00D65B33" w:rsidRPr="00C41E98">
        <w:rPr>
          <w:rFonts w:ascii="Arial" w:hAnsi="Arial" w:cs="Arial"/>
          <w:b/>
          <w:sz w:val="39"/>
          <w:szCs w:val="39"/>
        </w:rPr>
        <w:t>March</w:t>
      </w:r>
      <w:r w:rsidR="00317D4B" w:rsidRPr="00C41E98">
        <w:rPr>
          <w:rFonts w:ascii="Arial" w:hAnsi="Arial" w:cs="Arial"/>
          <w:b/>
          <w:sz w:val="39"/>
          <w:szCs w:val="39"/>
        </w:rPr>
        <w:t xml:space="preserve"> Update</w:t>
      </w:r>
      <w:r w:rsidRPr="00C41E98">
        <w:rPr>
          <w:rFonts w:ascii="Arial" w:hAnsi="Arial" w:cs="Arial"/>
          <w:b/>
          <w:sz w:val="39"/>
          <w:szCs w:val="39"/>
        </w:rPr>
        <w:t>) Instrument 202</w:t>
      </w:r>
      <w:r w:rsidR="00F052E7" w:rsidRPr="00C41E98">
        <w:rPr>
          <w:rFonts w:ascii="Arial" w:hAnsi="Arial" w:cs="Arial"/>
          <w:b/>
          <w:sz w:val="39"/>
          <w:szCs w:val="39"/>
        </w:rPr>
        <w:t>4</w:t>
      </w:r>
    </w:p>
    <w:p w14:paraId="238D8D2E" w14:textId="77777777" w:rsidR="001A286A" w:rsidRPr="00C41E98" w:rsidRDefault="001A286A" w:rsidP="005D540A">
      <w:pPr>
        <w:spacing w:line="240" w:lineRule="auto"/>
      </w:pPr>
    </w:p>
    <w:p w14:paraId="086DD131" w14:textId="77777777" w:rsidR="001A286A" w:rsidRPr="00C41E98" w:rsidRDefault="001A286A" w:rsidP="005D540A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C41E98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C41E98" w:rsidRDefault="005E317F" w:rsidP="005D540A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2276DEA3" w:rsidR="001A286A" w:rsidRPr="00C41E98" w:rsidRDefault="001A286A" w:rsidP="00CD42CA">
      <w:pPr>
        <w:rPr>
          <w:b/>
          <w:bCs/>
        </w:rPr>
      </w:pPr>
      <w:r w:rsidRPr="00C41E98">
        <w:t xml:space="preserve">I, </w:t>
      </w:r>
      <w:r w:rsidR="00C1098A" w:rsidRPr="00C41E98">
        <w:rPr>
          <w:szCs w:val="22"/>
        </w:rPr>
        <w:t>NIKOLAI TSYGANOV, Assistant Secretary</w:t>
      </w:r>
      <w:r w:rsidR="00C1098A" w:rsidRPr="00C41E98">
        <w:t xml:space="preserve">, </w:t>
      </w:r>
      <w:r w:rsidR="00530E2E" w:rsidRPr="00C41E98">
        <w:t>Pricing and PBS Policy Branch</w:t>
      </w:r>
      <w:r w:rsidRPr="00C41E98">
        <w:t>, Technology Assessment and Access Division, Department of Health</w:t>
      </w:r>
      <w:r w:rsidR="001D01DA" w:rsidRPr="00C41E98">
        <w:t xml:space="preserve"> and Aged Care</w:t>
      </w:r>
      <w:r w:rsidRPr="00C41E98">
        <w:t xml:space="preserve">, delegate of the </w:t>
      </w:r>
      <w:r w:rsidRPr="00C41E98">
        <w:rPr>
          <w:szCs w:val="22"/>
        </w:rPr>
        <w:t xml:space="preserve">Minister for Health </w:t>
      </w:r>
      <w:r w:rsidRPr="00C41E98">
        <w:t xml:space="preserve">and Aged Care, make this Instrument under subsection 100(2) of the </w:t>
      </w:r>
      <w:r w:rsidRPr="00C41E98">
        <w:rPr>
          <w:i/>
        </w:rPr>
        <w:t>National Health Act 1953</w:t>
      </w:r>
      <w:r w:rsidRPr="00C41E98">
        <w:t>.</w:t>
      </w:r>
    </w:p>
    <w:p w14:paraId="37B85D1C" w14:textId="62E82EDB" w:rsidR="001A286A" w:rsidRPr="00C41E98" w:rsidRDefault="001A286A" w:rsidP="00DA621E">
      <w:pPr>
        <w:spacing w:before="300" w:line="240" w:lineRule="auto"/>
        <w:ind w:right="397"/>
        <w:jc w:val="both"/>
        <w:rPr>
          <w:b/>
        </w:rPr>
      </w:pPr>
      <w:r w:rsidRPr="00C41E98">
        <w:rPr>
          <w:szCs w:val="22"/>
        </w:rPr>
        <w:t>Date</w:t>
      </w:r>
      <w:r w:rsidR="007225BB" w:rsidRPr="00C41E98">
        <w:rPr>
          <w:szCs w:val="22"/>
        </w:rPr>
        <w:t>d</w:t>
      </w:r>
      <w:r w:rsidR="008325A1" w:rsidRPr="00C41E98">
        <w:rPr>
          <w:szCs w:val="22"/>
        </w:rPr>
        <w:tab/>
      </w:r>
      <w:r w:rsidR="00E34F53" w:rsidRPr="00C41E98">
        <w:rPr>
          <w:szCs w:val="22"/>
        </w:rPr>
        <w:t xml:space="preserve">28 February </w:t>
      </w:r>
      <w:r w:rsidR="00DB3C8C" w:rsidRPr="00C41E98">
        <w:rPr>
          <w:szCs w:val="22"/>
        </w:rPr>
        <w:t>202</w:t>
      </w:r>
      <w:r w:rsidR="00F052E7" w:rsidRPr="00C41E98">
        <w:rPr>
          <w:szCs w:val="22"/>
        </w:rPr>
        <w:t>4</w:t>
      </w:r>
    </w:p>
    <w:p w14:paraId="4333D40B" w14:textId="77777777" w:rsidR="00C1098A" w:rsidRPr="00C41E98" w:rsidRDefault="00C1098A" w:rsidP="00873D9D">
      <w:pPr>
        <w:spacing w:before="3000" w:line="240" w:lineRule="auto"/>
        <w:rPr>
          <w:b/>
          <w:bCs/>
        </w:rPr>
      </w:pPr>
      <w:r w:rsidRPr="00C41E98">
        <w:rPr>
          <w:b/>
          <w:bCs/>
        </w:rPr>
        <w:t>NIKOLAI TSYGANOV</w:t>
      </w:r>
    </w:p>
    <w:p w14:paraId="365A875C" w14:textId="77777777" w:rsidR="00C1098A" w:rsidRPr="00C41E98" w:rsidRDefault="00C1098A" w:rsidP="00C1098A">
      <w:pPr>
        <w:spacing w:line="240" w:lineRule="auto"/>
      </w:pPr>
      <w:r w:rsidRPr="00C41E98">
        <w:t xml:space="preserve">Assistant Secretary </w:t>
      </w:r>
    </w:p>
    <w:p w14:paraId="71C1E8EB" w14:textId="77777777" w:rsidR="00530E2E" w:rsidRPr="00C41E98" w:rsidRDefault="00530E2E" w:rsidP="00530E2E">
      <w:pPr>
        <w:spacing w:line="240" w:lineRule="auto"/>
      </w:pPr>
      <w:r w:rsidRPr="00C41E98">
        <w:t>Pricing and PBS Policy Branch</w:t>
      </w:r>
    </w:p>
    <w:p w14:paraId="3981EBD6" w14:textId="77777777" w:rsidR="001A286A" w:rsidRPr="00C41E98" w:rsidRDefault="001A286A" w:rsidP="005D540A">
      <w:pPr>
        <w:spacing w:line="240" w:lineRule="auto"/>
      </w:pPr>
      <w:r w:rsidRPr="00C41E98">
        <w:t>Technology Assessment and Access Division</w:t>
      </w:r>
    </w:p>
    <w:p w14:paraId="2FDCD724" w14:textId="54232FE7" w:rsidR="005E317F" w:rsidRPr="00C41E98" w:rsidRDefault="005E317F" w:rsidP="005D540A">
      <w:pPr>
        <w:pStyle w:val="SignCoverPageEnd"/>
        <w:keepNext w:val="0"/>
        <w:spacing w:line="240" w:lineRule="auto"/>
        <w:ind w:right="91"/>
        <w:rPr>
          <w:sz w:val="22"/>
        </w:rPr>
      </w:pPr>
    </w:p>
    <w:p w14:paraId="55F2CD66" w14:textId="77777777" w:rsidR="000B75B5" w:rsidRPr="00C41E98" w:rsidRDefault="000B75B5" w:rsidP="005D540A">
      <w:pPr>
        <w:spacing w:line="240" w:lineRule="auto"/>
      </w:pPr>
    </w:p>
    <w:p w14:paraId="297B73B7" w14:textId="5E49F2C1" w:rsidR="000B75B5" w:rsidRPr="00C41E98" w:rsidRDefault="000B75B5" w:rsidP="005D540A">
      <w:pPr>
        <w:spacing w:line="240" w:lineRule="auto"/>
        <w:sectPr w:rsidR="000B75B5" w:rsidRPr="00C41E98" w:rsidSect="00B323C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C41E98" w:rsidRDefault="00B20990" w:rsidP="005D540A">
      <w:pPr>
        <w:spacing w:line="240" w:lineRule="auto"/>
        <w:outlineLvl w:val="0"/>
        <w:rPr>
          <w:sz w:val="36"/>
        </w:rPr>
      </w:pPr>
      <w:r w:rsidRPr="00C41E98">
        <w:rPr>
          <w:sz w:val="36"/>
        </w:rPr>
        <w:lastRenderedPageBreak/>
        <w:t>Contents</w:t>
      </w:r>
    </w:p>
    <w:bookmarkStart w:id="0" w:name="BKCheck15B_2"/>
    <w:bookmarkEnd w:id="0"/>
    <w:p w14:paraId="7377910A" w14:textId="77EC21E2" w:rsidR="005E317F" w:rsidRPr="00C41E98" w:rsidRDefault="00B20990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E98">
        <w:fldChar w:fldCharType="begin"/>
      </w:r>
      <w:r w:rsidRPr="00C41E98">
        <w:instrText xml:space="preserve"> TOC \o "1-9" </w:instrText>
      </w:r>
      <w:r w:rsidRPr="00C41E98">
        <w:fldChar w:fldCharType="separate"/>
      </w:r>
      <w:r w:rsidR="005E317F" w:rsidRPr="00C41E98">
        <w:rPr>
          <w:noProof/>
        </w:rPr>
        <w:t>1</w:t>
      </w:r>
      <w:r w:rsidR="005E317F" w:rsidRPr="00C41E98">
        <w:rPr>
          <w:noProof/>
        </w:rPr>
        <w:tab/>
        <w:t>Name</w:t>
      </w:r>
      <w:r w:rsidR="005E317F" w:rsidRPr="00C41E98">
        <w:rPr>
          <w:noProof/>
          <w:sz w:val="20"/>
        </w:rPr>
        <w:tab/>
      </w:r>
      <w:r w:rsidR="005E317F" w:rsidRPr="00C41E98">
        <w:rPr>
          <w:noProof/>
          <w:sz w:val="20"/>
        </w:rPr>
        <w:fldChar w:fldCharType="begin"/>
      </w:r>
      <w:r w:rsidR="005E317F" w:rsidRPr="00C41E98">
        <w:rPr>
          <w:noProof/>
          <w:sz w:val="20"/>
        </w:rPr>
        <w:instrText xml:space="preserve"> PAGEREF _Toc478567687 \h </w:instrText>
      </w:r>
      <w:r w:rsidR="005E317F" w:rsidRPr="00C41E98">
        <w:rPr>
          <w:noProof/>
          <w:sz w:val="20"/>
        </w:rPr>
      </w:r>
      <w:r w:rsidR="005E317F" w:rsidRPr="00C41E98">
        <w:rPr>
          <w:noProof/>
          <w:sz w:val="20"/>
        </w:rPr>
        <w:fldChar w:fldCharType="separate"/>
      </w:r>
      <w:r w:rsidR="00B92886" w:rsidRPr="00C41E98">
        <w:rPr>
          <w:noProof/>
          <w:sz w:val="20"/>
        </w:rPr>
        <w:t>1</w:t>
      </w:r>
      <w:r w:rsidR="005E317F" w:rsidRPr="00C41E98">
        <w:rPr>
          <w:noProof/>
          <w:sz w:val="20"/>
        </w:rPr>
        <w:fldChar w:fldCharType="end"/>
      </w:r>
    </w:p>
    <w:p w14:paraId="4D04226C" w14:textId="0AE49BF3" w:rsidR="005E317F" w:rsidRPr="00C41E98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E98">
        <w:rPr>
          <w:noProof/>
        </w:rPr>
        <w:t>2</w:t>
      </w:r>
      <w:r w:rsidRPr="00C41E98">
        <w:rPr>
          <w:noProof/>
        </w:rPr>
        <w:tab/>
        <w:t>Commencement</w:t>
      </w:r>
      <w:r w:rsidRPr="00C41E98">
        <w:rPr>
          <w:noProof/>
          <w:sz w:val="20"/>
        </w:rPr>
        <w:tab/>
      </w:r>
      <w:r w:rsidRPr="00C41E98">
        <w:rPr>
          <w:noProof/>
          <w:sz w:val="20"/>
        </w:rPr>
        <w:fldChar w:fldCharType="begin"/>
      </w:r>
      <w:r w:rsidRPr="00C41E98">
        <w:rPr>
          <w:noProof/>
          <w:sz w:val="20"/>
        </w:rPr>
        <w:instrText xml:space="preserve"> PAGEREF _Toc478567688 \h </w:instrText>
      </w:r>
      <w:r w:rsidRPr="00C41E98">
        <w:rPr>
          <w:noProof/>
          <w:sz w:val="20"/>
        </w:rPr>
      </w:r>
      <w:r w:rsidRPr="00C41E98">
        <w:rPr>
          <w:noProof/>
          <w:sz w:val="20"/>
        </w:rPr>
        <w:fldChar w:fldCharType="separate"/>
      </w:r>
      <w:r w:rsidR="00B92886" w:rsidRPr="00C41E98">
        <w:rPr>
          <w:noProof/>
          <w:sz w:val="20"/>
        </w:rPr>
        <w:t>1</w:t>
      </w:r>
      <w:r w:rsidRPr="00C41E98">
        <w:rPr>
          <w:noProof/>
          <w:sz w:val="20"/>
        </w:rPr>
        <w:fldChar w:fldCharType="end"/>
      </w:r>
    </w:p>
    <w:p w14:paraId="32A95F2E" w14:textId="40588CFB" w:rsidR="005E317F" w:rsidRPr="00C41E98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E98">
        <w:rPr>
          <w:noProof/>
        </w:rPr>
        <w:t>3</w:t>
      </w:r>
      <w:r w:rsidRPr="00C41E98">
        <w:rPr>
          <w:noProof/>
        </w:rPr>
        <w:tab/>
        <w:t>Authority</w:t>
      </w:r>
      <w:r w:rsidRPr="00C41E98">
        <w:rPr>
          <w:noProof/>
          <w:sz w:val="20"/>
        </w:rPr>
        <w:tab/>
      </w:r>
      <w:r w:rsidRPr="00C41E98">
        <w:rPr>
          <w:noProof/>
          <w:sz w:val="20"/>
        </w:rPr>
        <w:fldChar w:fldCharType="begin"/>
      </w:r>
      <w:r w:rsidRPr="00C41E98">
        <w:rPr>
          <w:noProof/>
          <w:sz w:val="20"/>
        </w:rPr>
        <w:instrText xml:space="preserve"> PAGEREF _Toc478567689 \h </w:instrText>
      </w:r>
      <w:r w:rsidRPr="00C41E98">
        <w:rPr>
          <w:noProof/>
          <w:sz w:val="20"/>
        </w:rPr>
      </w:r>
      <w:r w:rsidRPr="00C41E98">
        <w:rPr>
          <w:noProof/>
          <w:sz w:val="20"/>
        </w:rPr>
        <w:fldChar w:fldCharType="separate"/>
      </w:r>
      <w:r w:rsidR="00B92886" w:rsidRPr="00C41E98">
        <w:rPr>
          <w:noProof/>
          <w:sz w:val="20"/>
        </w:rPr>
        <w:t>1</w:t>
      </w:r>
      <w:r w:rsidRPr="00C41E98">
        <w:rPr>
          <w:noProof/>
          <w:sz w:val="20"/>
        </w:rPr>
        <w:fldChar w:fldCharType="end"/>
      </w:r>
    </w:p>
    <w:p w14:paraId="26B5284D" w14:textId="54FA0750" w:rsidR="005E317F" w:rsidRPr="00C41E98" w:rsidRDefault="005E317F" w:rsidP="005D540A">
      <w:pPr>
        <w:pStyle w:val="TOC5"/>
        <w:keepLines w:val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E98">
        <w:rPr>
          <w:noProof/>
        </w:rPr>
        <w:t>4</w:t>
      </w:r>
      <w:r w:rsidRPr="00C41E98">
        <w:rPr>
          <w:noProof/>
        </w:rPr>
        <w:tab/>
        <w:t>Schedules</w:t>
      </w:r>
      <w:r w:rsidRPr="00C41E98">
        <w:rPr>
          <w:noProof/>
          <w:sz w:val="20"/>
        </w:rPr>
        <w:tab/>
      </w:r>
      <w:r w:rsidRPr="00C41E98">
        <w:rPr>
          <w:noProof/>
          <w:sz w:val="20"/>
        </w:rPr>
        <w:fldChar w:fldCharType="begin"/>
      </w:r>
      <w:r w:rsidRPr="00C41E98">
        <w:rPr>
          <w:noProof/>
          <w:sz w:val="20"/>
        </w:rPr>
        <w:instrText xml:space="preserve"> PAGEREF _Toc478567690 \h </w:instrText>
      </w:r>
      <w:r w:rsidRPr="00C41E98">
        <w:rPr>
          <w:noProof/>
          <w:sz w:val="20"/>
        </w:rPr>
      </w:r>
      <w:r w:rsidRPr="00C41E98">
        <w:rPr>
          <w:noProof/>
          <w:sz w:val="20"/>
        </w:rPr>
        <w:fldChar w:fldCharType="separate"/>
      </w:r>
      <w:r w:rsidR="00B92886" w:rsidRPr="00C41E98">
        <w:rPr>
          <w:noProof/>
          <w:sz w:val="20"/>
        </w:rPr>
        <w:t>1</w:t>
      </w:r>
      <w:r w:rsidRPr="00C41E98">
        <w:rPr>
          <w:noProof/>
          <w:sz w:val="20"/>
        </w:rPr>
        <w:fldChar w:fldCharType="end"/>
      </w:r>
    </w:p>
    <w:p w14:paraId="0ED7DB7B" w14:textId="2DF78F9F" w:rsidR="005E317F" w:rsidRPr="00C41E98" w:rsidRDefault="005E317F" w:rsidP="005D540A">
      <w:pPr>
        <w:pStyle w:val="TOC6"/>
        <w:keepLines w:val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1E98">
        <w:rPr>
          <w:noProof/>
        </w:rPr>
        <w:t>Schedule</w:t>
      </w:r>
      <w:r w:rsidR="000B75B5" w:rsidRPr="00C41E98">
        <w:rPr>
          <w:noProof/>
        </w:rPr>
        <w:t xml:space="preserve"> </w:t>
      </w:r>
      <w:r w:rsidRPr="00C41E98">
        <w:rPr>
          <w:noProof/>
        </w:rPr>
        <w:t>1—Amendments</w:t>
      </w:r>
      <w:r w:rsidRPr="00C41E98">
        <w:rPr>
          <w:b w:val="0"/>
          <w:noProof/>
          <w:sz w:val="20"/>
        </w:rPr>
        <w:tab/>
      </w:r>
      <w:r w:rsidRPr="00C41E98">
        <w:rPr>
          <w:b w:val="0"/>
          <w:noProof/>
          <w:sz w:val="20"/>
        </w:rPr>
        <w:fldChar w:fldCharType="begin"/>
      </w:r>
      <w:r w:rsidRPr="00C41E98">
        <w:rPr>
          <w:b w:val="0"/>
          <w:noProof/>
          <w:sz w:val="20"/>
        </w:rPr>
        <w:instrText xml:space="preserve"> PAGEREF _Toc478567691 \h </w:instrText>
      </w:r>
      <w:r w:rsidRPr="00C41E98">
        <w:rPr>
          <w:b w:val="0"/>
          <w:noProof/>
          <w:sz w:val="20"/>
        </w:rPr>
      </w:r>
      <w:r w:rsidRPr="00C41E98">
        <w:rPr>
          <w:b w:val="0"/>
          <w:noProof/>
          <w:sz w:val="20"/>
        </w:rPr>
        <w:fldChar w:fldCharType="separate"/>
      </w:r>
      <w:r w:rsidR="00B92886" w:rsidRPr="00C41E98">
        <w:rPr>
          <w:b w:val="0"/>
          <w:noProof/>
          <w:sz w:val="20"/>
        </w:rPr>
        <w:t>2</w:t>
      </w:r>
      <w:r w:rsidRPr="00C41E98">
        <w:rPr>
          <w:b w:val="0"/>
          <w:noProof/>
          <w:sz w:val="20"/>
        </w:rPr>
        <w:fldChar w:fldCharType="end"/>
      </w:r>
    </w:p>
    <w:p w14:paraId="0A0BB86E" w14:textId="62386C59" w:rsidR="005E317F" w:rsidRPr="00C41E98" w:rsidRDefault="00A60204" w:rsidP="005D540A">
      <w:pPr>
        <w:pStyle w:val="TOC9"/>
        <w:keepLines w:val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1E98">
        <w:t>National Health (Highly Specialised Drugs Program) Special Arrangement 2021</w:t>
      </w:r>
      <w:r w:rsidRPr="00C41E98">
        <w:br/>
        <w:t>(</w:t>
      </w:r>
      <w:r w:rsidR="00674F36" w:rsidRPr="00C41E98">
        <w:t>PB 27</w:t>
      </w:r>
      <w:r w:rsidRPr="00C41E98">
        <w:t xml:space="preserve"> of 2021)</w:t>
      </w:r>
      <w:r w:rsidR="005E317F" w:rsidRPr="00C41E98">
        <w:rPr>
          <w:i w:val="0"/>
          <w:noProof/>
        </w:rPr>
        <w:tab/>
      </w:r>
      <w:r w:rsidR="006331CB" w:rsidRPr="00C41E98">
        <w:rPr>
          <w:i w:val="0"/>
          <w:noProof/>
        </w:rPr>
        <w:t>2</w:t>
      </w:r>
    </w:p>
    <w:p w14:paraId="5B851D38" w14:textId="6FD219C0" w:rsidR="005E317F" w:rsidRPr="00C41E98" w:rsidRDefault="005E317F" w:rsidP="005D540A">
      <w:pPr>
        <w:pStyle w:val="TOC9"/>
        <w:keepLines w:val="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C41E98" w:rsidRDefault="00B20990" w:rsidP="005D540A">
      <w:pPr>
        <w:spacing w:line="240" w:lineRule="auto"/>
      </w:pPr>
      <w:r w:rsidRPr="00C41E98">
        <w:rPr>
          <w:rFonts w:cs="Times New Roman"/>
          <w:sz w:val="20"/>
        </w:rPr>
        <w:fldChar w:fldCharType="end"/>
      </w:r>
    </w:p>
    <w:p w14:paraId="5E7341AB" w14:textId="77777777" w:rsidR="00B20990" w:rsidRPr="00C41E98" w:rsidRDefault="00B20990" w:rsidP="005D540A">
      <w:pPr>
        <w:spacing w:line="240" w:lineRule="auto"/>
      </w:pPr>
    </w:p>
    <w:p w14:paraId="2C1CCB12" w14:textId="77777777" w:rsidR="00E32692" w:rsidRPr="00C41E98" w:rsidRDefault="00E32692" w:rsidP="005D540A">
      <w:pPr>
        <w:spacing w:line="240" w:lineRule="auto"/>
        <w:sectPr w:rsidR="00E32692" w:rsidRPr="00C41E98" w:rsidSect="00630F1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3BA39C0" w:rsidR="005E317F" w:rsidRPr="00C41E98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1" w:name="_Toc478567687"/>
      <w:r w:rsidRPr="00C41E98">
        <w:lastRenderedPageBreak/>
        <w:t>Name</w:t>
      </w:r>
      <w:bookmarkEnd w:id="1"/>
    </w:p>
    <w:p w14:paraId="77205F69" w14:textId="0786FCBB" w:rsidR="005E317F" w:rsidRPr="00C41E98" w:rsidRDefault="005E317F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  <w:rPr>
          <w:szCs w:val="22"/>
        </w:rPr>
      </w:pPr>
      <w:r w:rsidRPr="00C41E98">
        <w:rPr>
          <w:szCs w:val="22"/>
        </w:rPr>
        <w:t xml:space="preserve">This instrument is the </w:t>
      </w:r>
      <w:bookmarkStart w:id="2" w:name="BKCheck15B_3"/>
      <w:bookmarkEnd w:id="2"/>
      <w:r w:rsidR="00A60204" w:rsidRPr="00C41E98">
        <w:rPr>
          <w:i/>
          <w:szCs w:val="22"/>
        </w:rPr>
        <w:t>National Health (Highly Specialised Drugs Program) Special Arrangement Amendment (</w:t>
      </w:r>
      <w:r w:rsidR="00D65B33" w:rsidRPr="00C41E98">
        <w:rPr>
          <w:i/>
          <w:szCs w:val="22"/>
        </w:rPr>
        <w:t>March</w:t>
      </w:r>
      <w:r w:rsidR="003B7DE8" w:rsidRPr="00C41E98">
        <w:rPr>
          <w:i/>
          <w:szCs w:val="22"/>
        </w:rPr>
        <w:t xml:space="preserve"> </w:t>
      </w:r>
      <w:r w:rsidR="00317D4B" w:rsidRPr="00C41E98">
        <w:rPr>
          <w:i/>
          <w:szCs w:val="22"/>
        </w:rPr>
        <w:t>Update</w:t>
      </w:r>
      <w:r w:rsidR="00A60204" w:rsidRPr="00C41E98">
        <w:rPr>
          <w:i/>
          <w:szCs w:val="22"/>
        </w:rPr>
        <w:t>) Instrument 202</w:t>
      </w:r>
      <w:r w:rsidR="008D76A3" w:rsidRPr="00C41E98">
        <w:rPr>
          <w:i/>
          <w:szCs w:val="22"/>
        </w:rPr>
        <w:t>4</w:t>
      </w:r>
      <w:r w:rsidR="00A60204" w:rsidRPr="00C41E98">
        <w:rPr>
          <w:i/>
          <w:szCs w:val="22"/>
        </w:rPr>
        <w:t>.</w:t>
      </w:r>
    </w:p>
    <w:p w14:paraId="0FF7C4A3" w14:textId="2B7B60A1" w:rsidR="001A286A" w:rsidRPr="00C41E98" w:rsidRDefault="001A286A" w:rsidP="005D540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C41E98">
        <w:t xml:space="preserve">This instrument may also be cited as </w:t>
      </w:r>
      <w:r w:rsidR="00D37E44" w:rsidRPr="00C41E98">
        <w:t xml:space="preserve">PB </w:t>
      </w:r>
      <w:r w:rsidR="0005106D" w:rsidRPr="00C41E98">
        <w:t>18</w:t>
      </w:r>
      <w:r w:rsidRPr="00C41E98">
        <w:t xml:space="preserve"> of 202</w:t>
      </w:r>
      <w:r w:rsidR="008D76A3" w:rsidRPr="00C41E98">
        <w:t>4</w:t>
      </w:r>
      <w:r w:rsidR="004E1E67" w:rsidRPr="00C41E98">
        <w:t>.</w:t>
      </w:r>
    </w:p>
    <w:p w14:paraId="2FF92845" w14:textId="0941A0DC" w:rsidR="005E317F" w:rsidRPr="00C41E98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3" w:name="_Toc478567688"/>
      <w:r w:rsidRPr="00C41E98">
        <w:t>Commencement</w:t>
      </w:r>
      <w:bookmarkEnd w:id="3"/>
    </w:p>
    <w:p w14:paraId="048AB2EA" w14:textId="5BA21B02" w:rsidR="00002BCC" w:rsidRPr="00C41E98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bookmarkStart w:id="4" w:name="_Toc478567689"/>
      <w:r w:rsidRPr="00C41E9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C41E98" w:rsidRDefault="00002BCC" w:rsidP="005D540A">
      <w:pPr>
        <w:pStyle w:val="Tabletext"/>
        <w:spacing w:line="240" w:lineRule="auto"/>
      </w:pPr>
    </w:p>
    <w:tbl>
      <w:tblPr>
        <w:tblW w:w="910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544"/>
        <w:gridCol w:w="2268"/>
      </w:tblGrid>
      <w:tr w:rsidR="00002BCC" w:rsidRPr="00C41E98" w14:paraId="0CB707EA" w14:textId="77777777" w:rsidTr="00BF648E">
        <w:trPr>
          <w:tblHeader/>
        </w:trPr>
        <w:tc>
          <w:tcPr>
            <w:tcW w:w="91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Commencement information</w:t>
            </w:r>
          </w:p>
        </w:tc>
      </w:tr>
      <w:tr w:rsidR="00002BCC" w:rsidRPr="00C41E98" w14:paraId="2F7AE697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Column 3</w:t>
            </w:r>
          </w:p>
        </w:tc>
      </w:tr>
      <w:tr w:rsidR="00002BCC" w:rsidRPr="00C41E98" w14:paraId="43C4DB80" w14:textId="77777777" w:rsidTr="00BF648E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Commencement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C41E98" w:rsidRDefault="00002BCC" w:rsidP="005D540A">
            <w:pPr>
              <w:pStyle w:val="TableHeading"/>
              <w:keepNext w:val="0"/>
              <w:spacing w:line="240" w:lineRule="auto"/>
            </w:pPr>
            <w:r w:rsidRPr="00C41E98">
              <w:t>Date/Details</w:t>
            </w:r>
          </w:p>
        </w:tc>
      </w:tr>
      <w:tr w:rsidR="00002BCC" w:rsidRPr="00C41E98" w14:paraId="05C2B436" w14:textId="77777777" w:rsidTr="00BF648E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C41E98" w:rsidRDefault="00002BCC" w:rsidP="005D540A">
            <w:pPr>
              <w:pStyle w:val="Tabletext"/>
              <w:spacing w:line="240" w:lineRule="auto"/>
              <w:rPr>
                <w:i/>
              </w:rPr>
            </w:pPr>
            <w:r w:rsidRPr="00C41E98">
              <w:t xml:space="preserve">1.  </w:t>
            </w:r>
            <w:r w:rsidR="001A286A" w:rsidRPr="00C41E98">
              <w:rPr>
                <w:i/>
              </w:rPr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690FEA03" w:rsidR="00002BCC" w:rsidRPr="00C41E98" w:rsidRDefault="00F35DF9" w:rsidP="005D540A">
            <w:pPr>
              <w:pStyle w:val="Tabletext"/>
              <w:spacing w:line="240" w:lineRule="auto"/>
              <w:rPr>
                <w:i/>
              </w:rPr>
            </w:pPr>
            <w:r w:rsidRPr="00C41E98">
              <w:rPr>
                <w:i/>
              </w:rPr>
              <w:t xml:space="preserve">1 </w:t>
            </w:r>
            <w:r w:rsidR="00D65B33" w:rsidRPr="00C41E98">
              <w:rPr>
                <w:i/>
                <w:szCs w:val="22"/>
              </w:rPr>
              <w:t>March</w:t>
            </w:r>
            <w:r w:rsidR="00406BA4" w:rsidRPr="00C41E98">
              <w:rPr>
                <w:i/>
                <w:szCs w:val="22"/>
              </w:rPr>
              <w:t xml:space="preserve"> </w:t>
            </w:r>
            <w:r w:rsidRPr="00C41E98">
              <w:rPr>
                <w:i/>
              </w:rPr>
              <w:t>202</w:t>
            </w:r>
            <w:r w:rsidR="006B1C9D" w:rsidRPr="00C41E98">
              <w:rPr>
                <w:i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744EFD60" w:rsidR="00002BCC" w:rsidRPr="00C41E98" w:rsidRDefault="006B1C9D" w:rsidP="005D540A">
            <w:pPr>
              <w:pStyle w:val="Tabletext"/>
              <w:spacing w:line="240" w:lineRule="auto"/>
              <w:rPr>
                <w:i/>
              </w:rPr>
            </w:pPr>
            <w:r w:rsidRPr="00C41E98">
              <w:rPr>
                <w:i/>
              </w:rPr>
              <w:t xml:space="preserve">1 </w:t>
            </w:r>
            <w:r w:rsidR="00D65B33" w:rsidRPr="00C41E98">
              <w:rPr>
                <w:i/>
                <w:szCs w:val="22"/>
              </w:rPr>
              <w:t>March</w:t>
            </w:r>
            <w:r w:rsidR="008D76A3" w:rsidRPr="00C41E98">
              <w:rPr>
                <w:i/>
                <w:szCs w:val="22"/>
              </w:rPr>
              <w:t xml:space="preserve"> </w:t>
            </w:r>
            <w:r w:rsidRPr="00C41E98">
              <w:rPr>
                <w:i/>
              </w:rPr>
              <w:t>2024</w:t>
            </w:r>
          </w:p>
        </w:tc>
      </w:tr>
    </w:tbl>
    <w:p w14:paraId="19882BA6" w14:textId="77777777" w:rsidR="00002BCC" w:rsidRPr="00C41E98" w:rsidRDefault="00002BCC" w:rsidP="005D540A">
      <w:pPr>
        <w:pStyle w:val="notetext"/>
        <w:spacing w:line="240" w:lineRule="auto"/>
      </w:pPr>
      <w:r w:rsidRPr="00C41E98">
        <w:rPr>
          <w:snapToGrid w:val="0"/>
          <w:lang w:eastAsia="en-US"/>
        </w:rPr>
        <w:t>Note:</w:t>
      </w:r>
      <w:r w:rsidRPr="00C41E98">
        <w:rPr>
          <w:snapToGrid w:val="0"/>
          <w:lang w:eastAsia="en-US"/>
        </w:rPr>
        <w:tab/>
        <w:t>This table relates only to the provisions of this instrument</w:t>
      </w:r>
      <w:r w:rsidRPr="00C41E98">
        <w:t xml:space="preserve"> </w:t>
      </w:r>
      <w:r w:rsidRPr="00C41E98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F0396D3" w:rsidR="00002BCC" w:rsidRPr="00C41E98" w:rsidRDefault="00002BCC" w:rsidP="005D540A">
      <w:pPr>
        <w:pStyle w:val="subsection"/>
        <w:numPr>
          <w:ilvl w:val="0"/>
          <w:numId w:val="6"/>
        </w:numPr>
        <w:tabs>
          <w:tab w:val="clear" w:pos="1021"/>
          <w:tab w:val="right" w:pos="1134"/>
        </w:tabs>
        <w:ind w:left="1134" w:hanging="567"/>
      </w:pPr>
      <w:r w:rsidRPr="00C41E98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6236C44F" w:rsidR="005E317F" w:rsidRPr="00C41E98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r w:rsidRPr="00C41E98">
        <w:t>Authority</w:t>
      </w:r>
      <w:bookmarkEnd w:id="4"/>
    </w:p>
    <w:p w14:paraId="255D8561" w14:textId="3D160E1B" w:rsidR="001A286A" w:rsidRPr="00C41E98" w:rsidRDefault="005E317F" w:rsidP="005D540A">
      <w:pPr>
        <w:pStyle w:val="subsection"/>
        <w:widowControl w:val="0"/>
        <w:ind w:left="1701"/>
      </w:pPr>
      <w:r w:rsidRPr="00C41E98">
        <w:tab/>
        <w:t>This instrument is made</w:t>
      </w:r>
      <w:r w:rsidR="001A286A" w:rsidRPr="00C41E98">
        <w:t xml:space="preserve"> </w:t>
      </w:r>
      <w:r w:rsidRPr="00C41E98">
        <w:t>under</w:t>
      </w:r>
      <w:r w:rsidR="001A286A" w:rsidRPr="00C41E98">
        <w:t xml:space="preserve"> subsection</w:t>
      </w:r>
      <w:r w:rsidR="00A60204" w:rsidRPr="00C41E98">
        <w:t xml:space="preserve"> </w:t>
      </w:r>
      <w:r w:rsidR="001A286A" w:rsidRPr="00C41E98">
        <w:t>100(2)</w:t>
      </w:r>
      <w:r w:rsidR="005E7450" w:rsidRPr="00C41E98">
        <w:t xml:space="preserve"> of the</w:t>
      </w:r>
      <w:r w:rsidR="001A286A" w:rsidRPr="00C41E98">
        <w:t xml:space="preserve"> </w:t>
      </w:r>
      <w:r w:rsidR="001A286A" w:rsidRPr="00C41E98">
        <w:rPr>
          <w:i/>
        </w:rPr>
        <w:t>National Health Act 1953</w:t>
      </w:r>
      <w:r w:rsidR="001A286A" w:rsidRPr="00C41E98">
        <w:t>.</w:t>
      </w:r>
    </w:p>
    <w:p w14:paraId="418EB651" w14:textId="77942D26" w:rsidR="005E317F" w:rsidRPr="00C41E98" w:rsidRDefault="005E317F" w:rsidP="005D540A">
      <w:pPr>
        <w:pStyle w:val="ActHead5"/>
        <w:keepNext w:val="0"/>
        <w:keepLines w:val="0"/>
        <w:numPr>
          <w:ilvl w:val="0"/>
          <w:numId w:val="4"/>
        </w:numPr>
        <w:ind w:left="284" w:hanging="284"/>
      </w:pPr>
      <w:bookmarkStart w:id="5" w:name="_Toc478567690"/>
      <w:r w:rsidRPr="00C41E98">
        <w:t>Schedules</w:t>
      </w:r>
      <w:bookmarkEnd w:id="5"/>
    </w:p>
    <w:p w14:paraId="60AC440F" w14:textId="0A950ADC" w:rsidR="000A4401" w:rsidRPr="00C41E98" w:rsidRDefault="005E317F" w:rsidP="005D540A">
      <w:pPr>
        <w:pStyle w:val="subsection"/>
        <w:ind w:left="567" w:firstLine="0"/>
      </w:pPr>
      <w:r w:rsidRPr="00C41E9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0621A0C" w14:textId="1FFBD500" w:rsidR="00E32692" w:rsidRPr="00C41E98" w:rsidRDefault="00E32692" w:rsidP="005D540A">
      <w:pPr>
        <w:spacing w:line="240" w:lineRule="auto"/>
        <w:rPr>
          <w:lang w:eastAsia="en-AU"/>
        </w:rPr>
      </w:pPr>
    </w:p>
    <w:p w14:paraId="1B271BE5" w14:textId="4665F130" w:rsidR="00E32692" w:rsidRPr="00C41E98" w:rsidRDefault="00E32692" w:rsidP="005D540A">
      <w:pPr>
        <w:spacing w:line="240" w:lineRule="auto"/>
        <w:rPr>
          <w:lang w:eastAsia="en-AU"/>
        </w:rPr>
      </w:pPr>
    </w:p>
    <w:p w14:paraId="4FE2A5D7" w14:textId="4500F60F" w:rsidR="00E32692" w:rsidRPr="00C41E98" w:rsidRDefault="00E32692" w:rsidP="005D540A">
      <w:pPr>
        <w:spacing w:line="240" w:lineRule="auto"/>
        <w:rPr>
          <w:lang w:eastAsia="en-AU"/>
        </w:rPr>
      </w:pPr>
    </w:p>
    <w:p w14:paraId="54BC1D3C" w14:textId="4ED88AAD" w:rsidR="00E32692" w:rsidRPr="00C41E98" w:rsidRDefault="00E32692" w:rsidP="005D540A">
      <w:pPr>
        <w:spacing w:line="240" w:lineRule="auto"/>
        <w:rPr>
          <w:lang w:eastAsia="en-AU"/>
        </w:rPr>
        <w:sectPr w:rsidR="00E32692" w:rsidRPr="00C41E98" w:rsidSect="00630F1C">
          <w:footerReference w:type="defaul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1447E7B8" w:rsidR="005E317F" w:rsidRPr="00C41E98" w:rsidRDefault="005E317F" w:rsidP="00704712">
      <w:pPr>
        <w:pStyle w:val="ActHead6"/>
        <w:keepNext w:val="0"/>
        <w:keepLines w:val="0"/>
        <w:widowControl w:val="0"/>
        <w:spacing w:before="120" w:after="120" w:line="260" w:lineRule="exact"/>
        <w:rPr>
          <w:rStyle w:val="CharAmSchText"/>
        </w:rPr>
      </w:pPr>
      <w:r w:rsidRPr="00C41E98">
        <w:rPr>
          <w:rStyle w:val="CharAmSchNo"/>
        </w:rPr>
        <w:lastRenderedPageBreak/>
        <w:t>Schedule</w:t>
      </w:r>
      <w:r w:rsidR="001A286A" w:rsidRPr="00C41E98">
        <w:rPr>
          <w:rStyle w:val="CharAmSchNo"/>
        </w:rPr>
        <w:t xml:space="preserve"> </w:t>
      </w:r>
      <w:r w:rsidRPr="00C41E98">
        <w:rPr>
          <w:rStyle w:val="CharAmSchNo"/>
        </w:rPr>
        <w:t>1</w:t>
      </w:r>
      <w:r w:rsidRPr="00C41E98">
        <w:t>—</w:t>
      </w:r>
      <w:r w:rsidRPr="00C41E98">
        <w:rPr>
          <w:rStyle w:val="CharAmSchText"/>
        </w:rPr>
        <w:t>Amendments</w:t>
      </w:r>
      <w:bookmarkEnd w:id="6"/>
    </w:p>
    <w:p w14:paraId="7E6B26B4" w14:textId="29CDF359" w:rsidR="003313CB" w:rsidRPr="00C41E98" w:rsidRDefault="00956076" w:rsidP="00704712">
      <w:pPr>
        <w:pStyle w:val="ActHead9"/>
        <w:keepNext w:val="0"/>
        <w:keepLines w:val="0"/>
        <w:widowControl w:val="0"/>
        <w:spacing w:before="180" w:line="260" w:lineRule="exact"/>
        <w:ind w:left="0" w:firstLine="0"/>
      </w:pPr>
      <w:r w:rsidRPr="00C41E98">
        <w:t>National Health (Highly Specialised Drugs Program) Special Arrangement 2021</w:t>
      </w:r>
      <w:r w:rsidR="008F19D9" w:rsidRPr="00C41E98">
        <w:t xml:space="preserve"> (</w:t>
      </w:r>
      <w:r w:rsidR="00674F36" w:rsidRPr="00C41E98">
        <w:t>PB 27</w:t>
      </w:r>
      <w:r w:rsidR="008F19D9" w:rsidRPr="00C41E98">
        <w:t xml:space="preserve"> of 2021)</w:t>
      </w:r>
    </w:p>
    <w:p w14:paraId="1816605A" w14:textId="4E4979F2" w:rsidR="00E2526D" w:rsidRPr="00C41E98" w:rsidRDefault="00063D3F" w:rsidP="009063CB">
      <w:pPr>
        <w:pStyle w:val="Amendment1"/>
        <w:numPr>
          <w:ilvl w:val="0"/>
          <w:numId w:val="7"/>
        </w:numPr>
        <w:tabs>
          <w:tab w:val="clear" w:pos="794"/>
          <w:tab w:val="num" w:pos="567"/>
        </w:tabs>
        <w:spacing w:line="260" w:lineRule="exact"/>
        <w:rPr>
          <w:b w:val="0"/>
          <w:bCs w:val="0"/>
        </w:rPr>
      </w:pPr>
      <w:r w:rsidRPr="00C41E98">
        <w:t>Schedule 1,</w:t>
      </w:r>
      <w:r w:rsidR="00EE0B1C" w:rsidRPr="00C41E98">
        <w:t xml:space="preserve"> </w:t>
      </w:r>
      <w:r w:rsidR="00A30558" w:rsidRPr="00C41E98">
        <w:t>entry</w:t>
      </w:r>
      <w:r w:rsidRPr="00C41E98">
        <w:t xml:space="preserve"> for </w:t>
      </w:r>
      <w:bookmarkStart w:id="7" w:name="_Hlk158708139"/>
      <w:r w:rsidR="004D157C" w:rsidRPr="00C41E98">
        <w:t xml:space="preserve">Cinacalcet </w:t>
      </w:r>
      <w:bookmarkEnd w:id="7"/>
      <w:r w:rsidR="00B0428A" w:rsidRPr="00C41E98">
        <w:t xml:space="preserve">in the form </w:t>
      </w:r>
      <w:r w:rsidR="004D157C" w:rsidRPr="00C41E98">
        <w:t>Tablet 30 mg (as hydrochloride)</w:t>
      </w:r>
    </w:p>
    <w:p w14:paraId="0672F86E" w14:textId="21A29369" w:rsidR="007D5CAD" w:rsidRPr="00C41E98" w:rsidRDefault="00B0428A" w:rsidP="004D157C">
      <w:pPr>
        <w:spacing w:before="60" w:after="60"/>
        <w:ind w:left="567"/>
      </w:pPr>
      <w:r w:rsidRPr="00C41E98">
        <w:rPr>
          <w:i/>
          <w:sz w:val="20"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4D157C" w:rsidRPr="00C41E98" w14:paraId="0A109B1B" w14:textId="77777777" w:rsidTr="00B4467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05436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978E" w14:textId="289FA6A3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1C055" w14:textId="2EA91BE3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C5AFE" w14:textId="0E16CB70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Cinacalcet Mylan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B86A4" w14:textId="1B87438F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C10063 C10067 C10073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94B42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90702" w14:textId="2F377D72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E9E02" w14:textId="7ED4569A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34424E26" w14:textId="4E35ED68" w:rsidR="00B0428A" w:rsidRPr="00C41E98" w:rsidRDefault="00B0428A" w:rsidP="00B0428A">
      <w:pPr>
        <w:pStyle w:val="Amendment1"/>
        <w:numPr>
          <w:ilvl w:val="0"/>
          <w:numId w:val="9"/>
        </w:numPr>
        <w:spacing w:line="260" w:lineRule="exact"/>
        <w:ind w:left="567" w:hanging="567"/>
        <w:rPr>
          <w:bCs w:val="0"/>
          <w:iCs/>
        </w:rPr>
      </w:pPr>
      <w:r w:rsidRPr="00C41E98">
        <w:rPr>
          <w:bCs w:val="0"/>
          <w:iCs/>
        </w:rPr>
        <w:t xml:space="preserve">Schedule 1, entry for </w:t>
      </w:r>
      <w:bookmarkStart w:id="8" w:name="_Hlk158708127"/>
      <w:r w:rsidR="004D157C" w:rsidRPr="00C41E98">
        <w:t xml:space="preserve">Entecavir </w:t>
      </w:r>
      <w:bookmarkEnd w:id="8"/>
      <w:r w:rsidRPr="00C41E98">
        <w:t>in the form</w:t>
      </w:r>
      <w:r w:rsidR="004D157C" w:rsidRPr="00C41E98">
        <w:t xml:space="preserve"> Tablet 1 mg (as monohydrate)</w:t>
      </w:r>
    </w:p>
    <w:p w14:paraId="5E912084" w14:textId="77777777" w:rsidR="004D157C" w:rsidRPr="00C41E98" w:rsidRDefault="004D157C" w:rsidP="004D157C">
      <w:pPr>
        <w:spacing w:before="60" w:after="60"/>
        <w:ind w:left="567"/>
      </w:pPr>
      <w:r w:rsidRPr="00C41E98">
        <w:rPr>
          <w:i/>
          <w:sz w:val="20"/>
        </w:rPr>
        <w:t>insert in the columns in the order indicated, and in alphabetical order for the column headed “Brand”: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4D157C" w:rsidRPr="00C41E98" w14:paraId="54E6A941" w14:textId="77777777" w:rsidTr="00140411">
        <w:tc>
          <w:tcPr>
            <w:tcW w:w="1702" w:type="dxa"/>
          </w:tcPr>
          <w:p w14:paraId="3225C14B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D751C55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CCCAA9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8790E3" w14:textId="3703EEA1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Entecavir Viatris</w:t>
            </w:r>
          </w:p>
        </w:tc>
        <w:tc>
          <w:tcPr>
            <w:tcW w:w="1417" w:type="dxa"/>
          </w:tcPr>
          <w:p w14:paraId="6ACDFF9F" w14:textId="2CE65F2C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C5037 C5044</w:t>
            </w:r>
          </w:p>
        </w:tc>
        <w:tc>
          <w:tcPr>
            <w:tcW w:w="1417" w:type="dxa"/>
          </w:tcPr>
          <w:p w14:paraId="7BD46893" w14:textId="55B0728C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BCCC4F" w14:textId="5DE376D3" w:rsidR="004D157C" w:rsidRPr="00C41E98" w:rsidRDefault="004D157C" w:rsidP="00007FB2">
            <w:pPr>
              <w:widowControl w:val="0"/>
              <w:tabs>
                <w:tab w:val="left" w:pos="1037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60</w:t>
            </w:r>
            <w:r w:rsidR="00007FB2" w:rsidRPr="00C41E9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4BF6C4BF" w14:textId="056009DE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00B9CA7" w14:textId="56FC3E96" w:rsidR="004D157C" w:rsidRPr="00C41E98" w:rsidRDefault="00B4467E" w:rsidP="004D157C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C41E98">
        <w:t xml:space="preserve">Schedule 1, entry for </w:t>
      </w:r>
      <w:bookmarkStart w:id="9" w:name="_Hlk158708231"/>
      <w:r w:rsidR="004D157C" w:rsidRPr="00C41E98">
        <w:t>Filgrastim</w:t>
      </w:r>
      <w:bookmarkEnd w:id="9"/>
    </w:p>
    <w:p w14:paraId="5838E4A6" w14:textId="77777777" w:rsidR="004D157C" w:rsidRPr="00C41E98" w:rsidRDefault="004D157C" w:rsidP="004D157C">
      <w:pPr>
        <w:pStyle w:val="Amendment1"/>
        <w:numPr>
          <w:ilvl w:val="1"/>
          <w:numId w:val="7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i/>
        </w:rPr>
      </w:pPr>
      <w:r w:rsidRPr="00C41E98">
        <w:rPr>
          <w:rFonts w:ascii="Times New Roman" w:hAnsi="Times New Roman" w:cs="Times New Roman"/>
          <w:b w:val="0"/>
          <w:i/>
        </w:rPr>
        <w:t>omit:</w:t>
      </w:r>
    </w:p>
    <w:tbl>
      <w:tblPr>
        <w:tblStyle w:val="TableGrid"/>
        <w:tblW w:w="5062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3405"/>
        <w:gridCol w:w="1419"/>
        <w:gridCol w:w="1702"/>
        <w:gridCol w:w="1416"/>
        <w:gridCol w:w="1419"/>
        <w:gridCol w:w="1419"/>
        <w:gridCol w:w="1408"/>
      </w:tblGrid>
      <w:tr w:rsidR="000E2C29" w:rsidRPr="00C41E98" w14:paraId="41789BDD" w14:textId="77777777" w:rsidTr="000E2C29">
        <w:tc>
          <w:tcPr>
            <w:tcW w:w="611" w:type="pct"/>
          </w:tcPr>
          <w:p w14:paraId="19A8866E" w14:textId="77777777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pct"/>
          </w:tcPr>
          <w:p w14:paraId="7139EED1" w14:textId="1EE84045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Injection 300 micrograms in 1 mL</w:t>
            </w:r>
          </w:p>
        </w:tc>
        <w:tc>
          <w:tcPr>
            <w:tcW w:w="511" w:type="pct"/>
          </w:tcPr>
          <w:p w14:paraId="568BC55B" w14:textId="195B48A9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613" w:type="pct"/>
          </w:tcPr>
          <w:p w14:paraId="4B1F1098" w14:textId="2176B588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Neupogen</w:t>
            </w:r>
          </w:p>
        </w:tc>
        <w:tc>
          <w:tcPr>
            <w:tcW w:w="510" w:type="pct"/>
          </w:tcPr>
          <w:p w14:paraId="01CC7D93" w14:textId="5605797E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C6621 C6640 C6653 C6654 C6655 C6679 C6680 C7822 C7843 C8667 C8668 C8669 C8670 C8671 C8672 C8673 C8674 C8696</w:t>
            </w:r>
          </w:p>
        </w:tc>
        <w:tc>
          <w:tcPr>
            <w:tcW w:w="511" w:type="pct"/>
          </w:tcPr>
          <w:p w14:paraId="1CFA2887" w14:textId="2B12C9A4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pct"/>
          </w:tcPr>
          <w:p w14:paraId="43F17865" w14:textId="29E648A0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8" w:type="pct"/>
          </w:tcPr>
          <w:p w14:paraId="21A491C3" w14:textId="0F9EA71F" w:rsidR="000E2C29" w:rsidRPr="00C41E98" w:rsidRDefault="000E2C29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14:paraId="41751506" w14:textId="77777777" w:rsidR="004D157C" w:rsidRPr="00C41E98" w:rsidRDefault="004D157C" w:rsidP="004D157C">
      <w:pPr>
        <w:pStyle w:val="Amendment1"/>
        <w:numPr>
          <w:ilvl w:val="1"/>
          <w:numId w:val="7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i/>
        </w:rPr>
      </w:pPr>
      <w:r w:rsidRPr="00C41E98">
        <w:rPr>
          <w:rFonts w:ascii="Times New Roman" w:hAnsi="Times New Roman" w:cs="Times New Roman"/>
          <w:b w:val="0"/>
          <w:i/>
        </w:rPr>
        <w:t>omit:</w:t>
      </w:r>
    </w:p>
    <w:tbl>
      <w:tblPr>
        <w:tblStyle w:val="TableGrid"/>
        <w:tblW w:w="138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1701"/>
        <w:gridCol w:w="1417"/>
        <w:gridCol w:w="1417"/>
        <w:gridCol w:w="1417"/>
        <w:gridCol w:w="1417"/>
      </w:tblGrid>
      <w:tr w:rsidR="004D157C" w:rsidRPr="00C41E98" w14:paraId="4D5DF2D3" w14:textId="77777777" w:rsidTr="005410E4">
        <w:tc>
          <w:tcPr>
            <w:tcW w:w="1702" w:type="dxa"/>
          </w:tcPr>
          <w:p w14:paraId="43B45C86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94E563F" w14:textId="19C20333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Injection 480 micrograms in 1.6 mL</w:t>
            </w:r>
          </w:p>
        </w:tc>
        <w:tc>
          <w:tcPr>
            <w:tcW w:w="1417" w:type="dxa"/>
          </w:tcPr>
          <w:p w14:paraId="4D4F995C" w14:textId="43017380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1701" w:type="dxa"/>
          </w:tcPr>
          <w:p w14:paraId="01BB3C9C" w14:textId="3028431A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Neupogen</w:t>
            </w:r>
          </w:p>
        </w:tc>
        <w:tc>
          <w:tcPr>
            <w:tcW w:w="1417" w:type="dxa"/>
          </w:tcPr>
          <w:p w14:paraId="0710EC84" w14:textId="6E7BCFA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C6621 C6640 C6653 C6654 C6655 C6679 C6680 C7822 C7843 C8667 C8668 C8669 C8670 C8671 C8672 C8673 C8674 C8696</w:t>
            </w:r>
          </w:p>
        </w:tc>
        <w:tc>
          <w:tcPr>
            <w:tcW w:w="1417" w:type="dxa"/>
          </w:tcPr>
          <w:p w14:paraId="2F4E2E24" w14:textId="1EDA2352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4CEFA9" w14:textId="0B81DE9E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14:paraId="53931A1F" w14:textId="6CA1AD18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14:paraId="264727C7" w14:textId="7D4F77B7" w:rsidR="004D157C" w:rsidRPr="00C41E98" w:rsidRDefault="004D157C" w:rsidP="004D157C">
      <w:pPr>
        <w:pStyle w:val="Amendment1"/>
        <w:numPr>
          <w:ilvl w:val="0"/>
          <w:numId w:val="7"/>
        </w:numPr>
        <w:spacing w:line="260" w:lineRule="exact"/>
        <w:ind w:left="567" w:hanging="567"/>
        <w:rPr>
          <w:rFonts w:ascii="Times New Roman" w:hAnsi="Times New Roman" w:cs="Times New Roman"/>
          <w:b w:val="0"/>
          <w:bCs w:val="0"/>
          <w:i/>
          <w:iCs/>
        </w:rPr>
      </w:pPr>
      <w:r w:rsidRPr="00C41E98">
        <w:lastRenderedPageBreak/>
        <w:t>Schedule 1, entry for Nusinersen</w:t>
      </w:r>
    </w:p>
    <w:p w14:paraId="2C495CEF" w14:textId="5A6C1164" w:rsidR="00B4467E" w:rsidRPr="00C41E98" w:rsidRDefault="004D157C" w:rsidP="004D157C">
      <w:pPr>
        <w:pStyle w:val="ListParagraph"/>
        <w:numPr>
          <w:ilvl w:val="0"/>
          <w:numId w:val="26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C41E98">
        <w:rPr>
          <w:i/>
          <w:sz w:val="20"/>
          <w:szCs w:val="20"/>
        </w:rPr>
        <w:t xml:space="preserve">omit from the column headed “Circumstances”: </w:t>
      </w:r>
      <w:r w:rsidRPr="00C41E98">
        <w:rPr>
          <w:rFonts w:ascii="Arial" w:hAnsi="Arial" w:cs="Arial"/>
          <w:b/>
          <w:sz w:val="20"/>
          <w:szCs w:val="20"/>
        </w:rPr>
        <w:t>C12667</w:t>
      </w:r>
    </w:p>
    <w:p w14:paraId="2FDC9926" w14:textId="77777777" w:rsidR="004D157C" w:rsidRPr="00C41E98" w:rsidRDefault="004D157C" w:rsidP="004D157C">
      <w:pPr>
        <w:pStyle w:val="ListParagraph"/>
        <w:numPr>
          <w:ilvl w:val="0"/>
          <w:numId w:val="26"/>
        </w:numPr>
        <w:spacing w:before="60" w:after="60" w:line="260" w:lineRule="exact"/>
        <w:ind w:left="1134" w:hanging="567"/>
        <w:contextualSpacing w:val="0"/>
        <w:rPr>
          <w:i/>
          <w:sz w:val="20"/>
        </w:rPr>
      </w:pPr>
      <w:r w:rsidRPr="00C41E98">
        <w:rPr>
          <w:i/>
          <w:sz w:val="20"/>
        </w:rPr>
        <w:t xml:space="preserve">insert in numerical order in the column headed “Circumstances”: </w:t>
      </w:r>
      <w:r w:rsidRPr="00C41E98">
        <w:rPr>
          <w:rFonts w:ascii="Arial" w:hAnsi="Arial" w:cs="Arial"/>
          <w:b/>
          <w:sz w:val="20"/>
        </w:rPr>
        <w:t>C15053</w:t>
      </w:r>
    </w:p>
    <w:p w14:paraId="49CB7245" w14:textId="0BF4FD85" w:rsidR="004D157C" w:rsidRPr="00C41E98" w:rsidRDefault="004D157C" w:rsidP="004D157C">
      <w:pPr>
        <w:pStyle w:val="Amendment1"/>
        <w:numPr>
          <w:ilvl w:val="0"/>
          <w:numId w:val="25"/>
        </w:numPr>
        <w:spacing w:line="260" w:lineRule="exact"/>
        <w:ind w:left="567" w:hanging="567"/>
        <w:rPr>
          <w:bCs w:val="0"/>
          <w:iCs/>
        </w:rPr>
      </w:pPr>
      <w:r w:rsidRPr="00C41E98">
        <w:rPr>
          <w:bCs w:val="0"/>
          <w:iCs/>
        </w:rPr>
        <w:t xml:space="preserve">Schedule 2, entry for </w:t>
      </w:r>
      <w:r w:rsidRPr="00C41E98">
        <w:t xml:space="preserve">Nusinersen </w:t>
      </w:r>
      <w:r w:rsidRPr="00C41E98">
        <w:rPr>
          <w:i/>
          <w:iCs/>
        </w:rPr>
        <w:t>[Maximum Quantity: 1 dose; Maximum Repeats: 3]</w:t>
      </w:r>
    </w:p>
    <w:p w14:paraId="5A5E7F1C" w14:textId="77777777" w:rsidR="004D157C" w:rsidRPr="00C41E98" w:rsidRDefault="004D157C" w:rsidP="004D157C">
      <w:pPr>
        <w:pStyle w:val="ListParagraph"/>
        <w:numPr>
          <w:ilvl w:val="0"/>
          <w:numId w:val="29"/>
        </w:numPr>
        <w:spacing w:before="60" w:after="60" w:line="260" w:lineRule="exact"/>
        <w:ind w:left="1134" w:hanging="567"/>
        <w:contextualSpacing w:val="0"/>
        <w:rPr>
          <w:rFonts w:ascii="Arial" w:hAnsi="Arial" w:cs="Arial"/>
          <w:b/>
          <w:iCs/>
          <w:sz w:val="20"/>
          <w:szCs w:val="20"/>
          <w:lang w:eastAsia="en-AU"/>
        </w:rPr>
      </w:pPr>
      <w:r w:rsidRPr="00C41E98">
        <w:rPr>
          <w:bCs/>
          <w:i/>
          <w:sz w:val="20"/>
          <w:szCs w:val="20"/>
          <w:lang w:eastAsia="en-AU"/>
        </w:rPr>
        <w:t>omit from the column headed “Circumstances”:</w:t>
      </w:r>
      <w:r w:rsidRPr="00C41E98">
        <w:rPr>
          <w:rFonts w:ascii="Arial" w:hAnsi="Arial" w:cs="Arial"/>
          <w:b/>
          <w:iCs/>
          <w:sz w:val="20"/>
          <w:szCs w:val="20"/>
          <w:lang w:eastAsia="en-AU"/>
        </w:rPr>
        <w:t xml:space="preserve"> C12667</w:t>
      </w:r>
    </w:p>
    <w:p w14:paraId="01EE332D" w14:textId="7CE762AD" w:rsidR="004D157C" w:rsidRPr="00C41E98" w:rsidRDefault="004D157C" w:rsidP="004D157C">
      <w:pPr>
        <w:pStyle w:val="ListParagraph"/>
        <w:numPr>
          <w:ilvl w:val="0"/>
          <w:numId w:val="29"/>
        </w:numPr>
        <w:spacing w:before="60" w:after="60" w:line="260" w:lineRule="exact"/>
        <w:ind w:left="1134" w:hanging="567"/>
        <w:contextualSpacing w:val="0"/>
        <w:rPr>
          <w:rFonts w:ascii="Arial" w:hAnsi="Arial" w:cs="Arial"/>
          <w:b/>
          <w:iCs/>
          <w:sz w:val="20"/>
          <w:szCs w:val="20"/>
          <w:lang w:eastAsia="en-AU"/>
        </w:rPr>
      </w:pPr>
      <w:r w:rsidRPr="00C41E98">
        <w:rPr>
          <w:bCs/>
          <w:i/>
          <w:sz w:val="20"/>
          <w:szCs w:val="20"/>
          <w:lang w:eastAsia="en-AU"/>
        </w:rPr>
        <w:t>insert in numerical order in the column headed “Circumstances”:</w:t>
      </w:r>
      <w:r w:rsidRPr="00C41E98">
        <w:rPr>
          <w:rFonts w:ascii="Arial" w:hAnsi="Arial" w:cs="Arial"/>
          <w:b/>
          <w:iCs/>
          <w:sz w:val="20"/>
          <w:szCs w:val="20"/>
          <w:lang w:eastAsia="en-AU"/>
        </w:rPr>
        <w:t xml:space="preserve"> C15053</w:t>
      </w:r>
    </w:p>
    <w:p w14:paraId="2241285E" w14:textId="5C280913" w:rsidR="009063CB" w:rsidRPr="00C41E98" w:rsidRDefault="009063CB" w:rsidP="004D157C">
      <w:pPr>
        <w:pStyle w:val="Amendment1"/>
        <w:numPr>
          <w:ilvl w:val="0"/>
          <w:numId w:val="25"/>
        </w:numPr>
        <w:spacing w:line="260" w:lineRule="exact"/>
        <w:ind w:left="567" w:hanging="567"/>
        <w:rPr>
          <w:bCs w:val="0"/>
          <w:iCs/>
        </w:rPr>
      </w:pPr>
      <w:r w:rsidRPr="00C41E98">
        <w:rPr>
          <w:bCs w:val="0"/>
          <w:iCs/>
        </w:rPr>
        <w:t xml:space="preserve">Schedule 3, </w:t>
      </w:r>
      <w:r w:rsidR="00B0428A" w:rsidRPr="00C41E98">
        <w:rPr>
          <w:bCs w:val="0"/>
          <w:iCs/>
        </w:rPr>
        <w:t xml:space="preserve">entry for </w:t>
      </w:r>
      <w:bookmarkStart w:id="10" w:name="_Hlk158708927"/>
      <w:r w:rsidR="004D157C" w:rsidRPr="00C41E98">
        <w:rPr>
          <w:bCs w:val="0"/>
          <w:iCs/>
        </w:rPr>
        <w:t>Nusinersen</w:t>
      </w:r>
      <w:bookmarkEnd w:id="10"/>
    </w:p>
    <w:p w14:paraId="507A06EC" w14:textId="62392985" w:rsidR="004D157C" w:rsidRPr="00C41E98" w:rsidRDefault="004D157C" w:rsidP="004D157C">
      <w:pPr>
        <w:pStyle w:val="Amendment1"/>
        <w:numPr>
          <w:ilvl w:val="0"/>
          <w:numId w:val="30"/>
        </w:numPr>
        <w:spacing w:before="60" w:after="60" w:line="260" w:lineRule="exact"/>
        <w:ind w:left="1134" w:hanging="567"/>
        <w:rPr>
          <w:rFonts w:ascii="Times New Roman" w:hAnsi="Times New Roman" w:cs="Times New Roman"/>
          <w:b w:val="0"/>
          <w:i/>
        </w:rPr>
      </w:pPr>
      <w:r w:rsidRPr="00C41E98">
        <w:rPr>
          <w:rFonts w:ascii="Times New Roman" w:hAnsi="Times New Roman" w:cs="Times New Roman"/>
          <w:b w:val="0"/>
          <w:i/>
        </w:rPr>
        <w:t>omit: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4D157C" w:rsidRPr="00C41E98" w14:paraId="499811F3" w14:textId="77777777" w:rsidTr="006A261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865" w14:textId="62733A23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097" w14:textId="535D9BB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hAnsi="Arial" w:cs="Arial"/>
                <w:sz w:val="16"/>
                <w:szCs w:val="16"/>
              </w:rPr>
              <w:t>C12667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242" w14:textId="7894E6D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B7E" w14:textId="492B9CF6" w:rsidR="004D157C" w:rsidRPr="00C41E98" w:rsidRDefault="004D157C" w:rsidP="004D157C">
            <w:pPr>
              <w:pStyle w:val="mps3-data"/>
              <w:widowControl w:val="0"/>
              <w:rPr>
                <w:szCs w:val="16"/>
              </w:rPr>
            </w:pPr>
            <w:r w:rsidRPr="00C41E98">
              <w:rPr>
                <w:szCs w:val="16"/>
              </w:rPr>
              <w:t>Pre</w:t>
            </w:r>
            <w:r w:rsidRPr="00C41E98">
              <w:rPr>
                <w:szCs w:val="16"/>
              </w:rPr>
              <w:noBreakHyphen/>
              <w:t>symptomatic spinal muscular atrophy (SMA)</w:t>
            </w:r>
            <w:r w:rsidRPr="00C41E98">
              <w:rPr>
                <w:szCs w:val="16"/>
              </w:rPr>
              <w:br/>
              <w:t>Initial treatment of pre</w:t>
            </w:r>
            <w:r w:rsidRPr="00C41E98">
              <w:rPr>
                <w:szCs w:val="16"/>
              </w:rPr>
              <w:noBreakHyphen/>
              <w:t xml:space="preserve">symptomatic spinal muscular atrophy (SMA) </w:t>
            </w:r>
            <w:r w:rsidRPr="00C41E98">
              <w:rPr>
                <w:szCs w:val="16"/>
              </w:rPr>
              <w:noBreakHyphen/>
              <w:t xml:space="preserve"> Loading doses</w:t>
            </w:r>
            <w:r w:rsidRPr="00C41E98">
              <w:rPr>
                <w:szCs w:val="16"/>
              </w:rPr>
              <w:br/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SMA.</w:t>
            </w:r>
            <w:r w:rsidRPr="00C41E98">
              <w:rPr>
                <w:szCs w:val="16"/>
              </w:rPr>
              <w:br/>
              <w:t>The condition must have genetic confirmation of 5q homozygous deletion of the survival motor neuron 1 (SMN1) gene; OR</w:t>
            </w:r>
            <w:r w:rsidRPr="00C41E98">
              <w:rPr>
                <w:szCs w:val="16"/>
              </w:rPr>
              <w:br/>
              <w:t>The condition must have genetic confirmation of deletion of one copy of the SMN1 gene in addition to a pathogenic/likely pathogenic variant in the remaining single copy of the SMN1 gene; AND</w:t>
            </w:r>
            <w:r w:rsidRPr="00C41E98">
              <w:rPr>
                <w:szCs w:val="16"/>
              </w:rPr>
              <w:br/>
              <w:t>The condition must have genetic confirmation that there are 1 to 2 copies of the survival motor neuron 2 (SMN2) gene; AND</w:t>
            </w:r>
            <w:r w:rsidRPr="00C41E98">
              <w:rPr>
                <w:szCs w:val="16"/>
              </w:rPr>
              <w:br/>
              <w:t>The condition must be pre</w:t>
            </w:r>
            <w:r w:rsidRPr="00C41E98">
              <w:rPr>
                <w:szCs w:val="16"/>
              </w:rPr>
              <w:noBreakHyphen/>
              <w:t>symptomatic; AND</w:t>
            </w:r>
            <w:r w:rsidRPr="00C41E98">
              <w:rPr>
                <w:szCs w:val="16"/>
              </w:rPr>
              <w:br/>
              <w:t>The treatment must be given concomitantly with best supportive care for this condition; AND</w:t>
            </w:r>
            <w:r w:rsidRPr="00C41E98">
              <w:rPr>
                <w:szCs w:val="16"/>
              </w:rPr>
              <w:br/>
              <w:t>The treatment must not exceed four loading doses (at days 0, 14, 28 and 63) under this restriction; AND</w:t>
            </w:r>
            <w:r w:rsidRPr="00C41E98">
              <w:rPr>
                <w:szCs w:val="16"/>
              </w:rPr>
              <w:br/>
              <w:t>Patient must be untreated with gene therapy.</w:t>
            </w:r>
            <w:r w:rsidRPr="00C41E98">
              <w:rPr>
                <w:szCs w:val="16"/>
              </w:rPr>
              <w:br/>
              <w:t>Patient must be aged under 36 months prior to commencing treatment.</w:t>
            </w:r>
            <w:r w:rsidRPr="00C41E98">
              <w:rPr>
                <w:szCs w:val="16"/>
              </w:rPr>
              <w:br/>
              <w:t>Application for authorisation of initial treatment must be in writing (lodged via postal service or electronic upload) and must include:</w:t>
            </w:r>
            <w:r w:rsidRPr="00C41E98">
              <w:rPr>
                <w:szCs w:val="16"/>
              </w:rPr>
              <w:br/>
              <w:t>(a) a completed authority prescription form; and</w:t>
            </w:r>
            <w:r w:rsidRPr="00C41E98">
              <w:rPr>
                <w:szCs w:val="16"/>
              </w:rPr>
              <w:br/>
              <w:t>(b) a completed Spinal muscular atrophy PBS Authority Application Form which includes the following:</w:t>
            </w:r>
            <w:r w:rsidRPr="00C41E98">
              <w:rPr>
                <w:szCs w:val="16"/>
              </w:rPr>
              <w:br/>
              <w:t>(</w:t>
            </w:r>
            <w:proofErr w:type="spellStart"/>
            <w:r w:rsidRPr="00C41E98">
              <w:rPr>
                <w:szCs w:val="16"/>
              </w:rPr>
              <w:t>i</w:t>
            </w:r>
            <w:proofErr w:type="spellEnd"/>
            <w:r w:rsidRPr="00C41E98">
              <w:rPr>
                <w:szCs w:val="16"/>
              </w:rPr>
              <w:t>) confirmation of genetic diagnosis of SMA; and</w:t>
            </w:r>
            <w:r w:rsidRPr="00C41E98">
              <w:rPr>
                <w:szCs w:val="16"/>
              </w:rPr>
              <w:br/>
              <w:t>(ii) a copy of the results substantiating the number of SMN2 gene copies determined by quantitative polymerase chain reaction (qPCR) or multiple ligation dependent probe amplification (MLPA)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66A" w14:textId="29316F45" w:rsidR="004D157C" w:rsidRPr="00C41E98" w:rsidRDefault="004D157C" w:rsidP="004D157C">
            <w:pPr>
              <w:pStyle w:val="mps3-data"/>
              <w:widowControl w:val="0"/>
              <w:rPr>
                <w:szCs w:val="16"/>
              </w:rPr>
            </w:pPr>
            <w:r w:rsidRPr="00C41E98">
              <w:rPr>
                <w:szCs w:val="16"/>
              </w:rPr>
              <w:t>Compliance with Written Authority Required procedures</w:t>
            </w:r>
          </w:p>
        </w:tc>
      </w:tr>
    </w:tbl>
    <w:p w14:paraId="377E6B48" w14:textId="77777777" w:rsidR="004D157C" w:rsidRPr="00C41E98" w:rsidRDefault="004D157C" w:rsidP="004D157C">
      <w:pPr>
        <w:pStyle w:val="ListParagraph"/>
        <w:numPr>
          <w:ilvl w:val="0"/>
          <w:numId w:val="30"/>
        </w:numPr>
        <w:spacing w:before="60" w:after="60" w:line="240" w:lineRule="exact"/>
        <w:ind w:left="1134" w:hanging="567"/>
        <w:contextualSpacing w:val="0"/>
        <w:rPr>
          <w:bCs/>
          <w:i/>
          <w:sz w:val="20"/>
          <w:szCs w:val="20"/>
          <w:lang w:eastAsia="en-AU"/>
        </w:rPr>
      </w:pPr>
      <w:r w:rsidRPr="00C41E98">
        <w:rPr>
          <w:bCs/>
          <w:i/>
          <w:sz w:val="20"/>
          <w:szCs w:val="20"/>
          <w:lang w:eastAsia="en-AU"/>
        </w:rPr>
        <w:lastRenderedPageBreak/>
        <w:t>insert in numerical order after existing text: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15"/>
        <w:gridCol w:w="1094"/>
        <w:gridCol w:w="7019"/>
        <w:gridCol w:w="2132"/>
      </w:tblGrid>
      <w:tr w:rsidR="004D157C" w:rsidRPr="004D157C" w14:paraId="1EC5E1FA" w14:textId="77777777" w:rsidTr="005410E4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698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9A0" w14:textId="1F882DDB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E98">
              <w:rPr>
                <w:rFonts w:ascii="Arial" w:eastAsia="SimSun" w:hAnsi="Arial" w:cs="Arial"/>
                <w:sz w:val="16"/>
                <w:szCs w:val="16"/>
                <w:lang w:eastAsia="zh-CN"/>
              </w:rPr>
              <w:t>C15053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1E3" w14:textId="77777777" w:rsidR="004D157C" w:rsidRPr="00C41E98" w:rsidRDefault="004D157C" w:rsidP="004D157C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53C" w14:textId="574B8107" w:rsidR="004D157C" w:rsidRPr="00C41E98" w:rsidRDefault="004D157C" w:rsidP="004D157C">
            <w:pPr>
              <w:pStyle w:val="mps3-data"/>
              <w:rPr>
                <w:szCs w:val="16"/>
              </w:rPr>
            </w:pPr>
            <w:r w:rsidRPr="00C41E98">
              <w:rPr>
                <w:szCs w:val="16"/>
              </w:rPr>
              <w:t>Pre-symptomatic spinal muscular atrophy (SMA)</w:t>
            </w:r>
            <w:r w:rsidRPr="00C41E98">
              <w:rPr>
                <w:szCs w:val="16"/>
              </w:rPr>
              <w:br/>
              <w:t>Initial treatment of pre-symptomatic spinal muscular atrophy (SMA) - Loading doses</w:t>
            </w:r>
            <w:r w:rsidRPr="00C41E98">
              <w:rPr>
                <w:szCs w:val="16"/>
              </w:rPr>
              <w:br/>
              <w:t>Must be treated by a specialist medical practitioner experienced in the diagnosis and management of SMA associated with a neuromuscular clinic of a recognised hospital in the management of SMA; or in consultation with a specialist medical practitioner experienced in the diagnosis and management of SMA associated with a neuromuscular clinic of a recognised hospital in the management of SMA.</w:t>
            </w:r>
            <w:r w:rsidRPr="00C41E98">
              <w:rPr>
                <w:szCs w:val="16"/>
              </w:rPr>
              <w:br/>
              <w:t>The condition must have genetic confirmation of 5q homozygous deletion of the survival motor neuron 1 (SMN1) gene; OR</w:t>
            </w:r>
            <w:r w:rsidRPr="00C41E98">
              <w:rPr>
                <w:szCs w:val="16"/>
              </w:rPr>
              <w:br/>
              <w:t>The condition must have genetic confirmation of deletion of one copy of the SMN1 gene in addition to a pathogenic/likely pathogenic variant in the remaining single copy of the SMN1 gene; AND</w:t>
            </w:r>
            <w:r w:rsidRPr="00C41E98">
              <w:rPr>
                <w:szCs w:val="16"/>
              </w:rPr>
              <w:br/>
              <w:t>The condition must be pre-symptomatic SMA, with genetic confirmation that there are 1 to 2 copies of the survival motor neuron 2 (SMN2) gene; OR</w:t>
            </w:r>
            <w:r w:rsidRPr="00C41E98">
              <w:rPr>
                <w:szCs w:val="16"/>
              </w:rPr>
              <w:br/>
              <w:t>The condition must be pre-symptomatic SMA, with genetic confirmation that there are 3 copies of the survival motor neuron 2 (SMN2) gene; AND</w:t>
            </w:r>
            <w:r w:rsidRPr="00C41E98">
              <w:rPr>
                <w:szCs w:val="16"/>
              </w:rPr>
              <w:br/>
              <w:t>The condition must be pre-symptomatic; AND</w:t>
            </w:r>
            <w:r w:rsidRPr="00C41E98">
              <w:rPr>
                <w:szCs w:val="16"/>
              </w:rPr>
              <w:br/>
              <w:t>The treatment must be given concomitantly with best supportive care for this condition; AND</w:t>
            </w:r>
            <w:r w:rsidRPr="00C41E98">
              <w:rPr>
                <w:szCs w:val="16"/>
              </w:rPr>
              <w:br/>
              <w:t>The treatment must not exceed four loading doses (at days 0, 14, 28 and 63) under this restriction; AND</w:t>
            </w:r>
            <w:r w:rsidRPr="00C41E98">
              <w:rPr>
                <w:szCs w:val="16"/>
              </w:rPr>
              <w:br/>
              <w:t>Patient must be untreated with gene therapy.</w:t>
            </w:r>
            <w:r w:rsidRPr="00C41E98">
              <w:rPr>
                <w:szCs w:val="16"/>
              </w:rPr>
              <w:br/>
              <w:t>Patient must be aged under 36 months prior to commencing treatment.</w:t>
            </w:r>
            <w:r w:rsidRPr="00C41E98">
              <w:rPr>
                <w:szCs w:val="16"/>
              </w:rPr>
              <w:br/>
              <w:t>Application for authorisation of initial treatment must be in writing (lodged via postal service or electronic upload) and must include:</w:t>
            </w:r>
            <w:r w:rsidRPr="00C41E98">
              <w:rPr>
                <w:szCs w:val="16"/>
              </w:rPr>
              <w:br/>
              <w:t>(a) a completed authority prescription form; and</w:t>
            </w:r>
            <w:r w:rsidRPr="00C41E98">
              <w:rPr>
                <w:szCs w:val="16"/>
              </w:rPr>
              <w:br/>
              <w:t>(b) a completed Spinal muscular atrophy PBS Authority Application Form which includes the following:</w:t>
            </w:r>
            <w:r w:rsidRPr="00C41E98">
              <w:rPr>
                <w:szCs w:val="16"/>
              </w:rPr>
              <w:br/>
              <w:t>(</w:t>
            </w:r>
            <w:proofErr w:type="spellStart"/>
            <w:r w:rsidRPr="00C41E98">
              <w:rPr>
                <w:szCs w:val="16"/>
              </w:rPr>
              <w:t>i</w:t>
            </w:r>
            <w:proofErr w:type="spellEnd"/>
            <w:r w:rsidRPr="00C41E98">
              <w:rPr>
                <w:szCs w:val="16"/>
              </w:rPr>
              <w:t>) confirmation of genetic diagnosis of SMA; and</w:t>
            </w:r>
            <w:r w:rsidRPr="00C41E98">
              <w:rPr>
                <w:szCs w:val="16"/>
              </w:rPr>
              <w:br/>
              <w:t>(ii) a copy of the results substantiating the number of SMN2 gene copies determined by quantitative polymerase chain reaction (qPCR) or multiple ligation dependent probe amplification (MLPA)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B7B" w14:textId="4D0468AD" w:rsidR="004D157C" w:rsidRPr="004D157C" w:rsidRDefault="004D157C" w:rsidP="004D157C">
            <w:pPr>
              <w:pStyle w:val="mps3-data"/>
              <w:widowControl w:val="0"/>
              <w:rPr>
                <w:szCs w:val="16"/>
              </w:rPr>
            </w:pPr>
            <w:r w:rsidRPr="00C41E98">
              <w:rPr>
                <w:szCs w:val="16"/>
              </w:rPr>
              <w:t>Compliance with Written Authority Required procedures</w:t>
            </w:r>
          </w:p>
        </w:tc>
      </w:tr>
    </w:tbl>
    <w:p w14:paraId="3BD0DEFF" w14:textId="34D727B8" w:rsidR="004D157C" w:rsidRDefault="004D157C" w:rsidP="005B2711">
      <w:pPr>
        <w:pStyle w:val="Amendment1"/>
        <w:tabs>
          <w:tab w:val="clear" w:pos="794"/>
        </w:tabs>
        <w:spacing w:line="260" w:lineRule="exact"/>
        <w:rPr>
          <w:bCs w:val="0"/>
          <w:iCs/>
        </w:rPr>
      </w:pPr>
    </w:p>
    <w:sectPr w:rsidR="004D157C" w:rsidSect="00630F1C">
      <w:footerReference w:type="even" r:id="rId20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8020" w14:textId="77777777" w:rsidR="004F3D64" w:rsidRDefault="004F3D64" w:rsidP="0048364F">
      <w:pPr>
        <w:spacing w:line="240" w:lineRule="auto"/>
      </w:pPr>
      <w:r>
        <w:separator/>
      </w:r>
    </w:p>
  </w:endnote>
  <w:endnote w:type="continuationSeparator" w:id="0">
    <w:p w14:paraId="7036CC51" w14:textId="77777777" w:rsidR="004F3D64" w:rsidRDefault="004F3D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061E29" w:rsidRPr="00E33C1C" w:rsidRDefault="00061E29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0F25F20D" w:rsidR="00061E29" w:rsidRDefault="00061E29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>National Health (Efficient Funding of Chemotherapy) Special Arrangement Amendment Instrument 2021 (</w:t>
    </w:r>
    <w:r w:rsidRPr="00EF607D">
      <w:rPr>
        <w:i/>
        <w:sz w:val="16"/>
        <w:szCs w:val="14"/>
        <w:highlight w:val="green"/>
      </w:rPr>
      <w:t>No. 8)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061E29" w:rsidRDefault="00061E29" w:rsidP="00EF607D">
    <w:pPr>
      <w:rPr>
        <w:i/>
        <w:noProof/>
        <w:sz w:val="18"/>
      </w:rPr>
    </w:pPr>
  </w:p>
  <w:p w14:paraId="207E0878" w14:textId="77777777" w:rsidR="00061E29" w:rsidRPr="00EF607D" w:rsidRDefault="00061E29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061E29" w:rsidRDefault="00061E29" w:rsidP="00E32692">
    <w:pPr>
      <w:rPr>
        <w:i/>
        <w:sz w:val="18"/>
      </w:rPr>
    </w:pPr>
  </w:p>
  <w:p w14:paraId="0E47EFB8" w14:textId="77777777" w:rsidR="00061E29" w:rsidRPr="008253D2" w:rsidRDefault="00061E29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061E29" w:rsidRDefault="00061E29" w:rsidP="00A6020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61E29" w14:paraId="3765E653" w14:textId="77777777" w:rsidTr="00A60204">
      <w:tc>
        <w:tcPr>
          <w:tcW w:w="5000" w:type="pct"/>
        </w:tcPr>
        <w:p w14:paraId="7199E151" w14:textId="77777777" w:rsidR="00061E29" w:rsidRDefault="00061E29" w:rsidP="00A60204">
          <w:pPr>
            <w:rPr>
              <w:sz w:val="18"/>
            </w:rPr>
          </w:pPr>
        </w:p>
      </w:tc>
    </w:tr>
  </w:tbl>
  <w:p w14:paraId="5B41C868" w14:textId="77777777" w:rsidR="00061E29" w:rsidRPr="00486382" w:rsidRDefault="00061E2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611E7CB5" w:rsidR="00061E29" w:rsidRPr="00956076" w:rsidRDefault="00061E29" w:rsidP="00E32692">
    <w:pPr>
      <w:rPr>
        <w:i/>
        <w:sz w:val="16"/>
        <w:szCs w:val="16"/>
      </w:rPr>
    </w:pPr>
    <w:r w:rsidRPr="00956076">
      <w:rPr>
        <w:i/>
        <w:sz w:val="16"/>
        <w:szCs w:val="16"/>
      </w:rPr>
      <w:t>National Health (Highly Specialised Drugs Program) Special Arrang</w:t>
    </w:r>
    <w:r w:rsidRPr="00BF648E">
      <w:rPr>
        <w:i/>
        <w:sz w:val="16"/>
        <w:szCs w:val="16"/>
      </w:rPr>
      <w:t>ement Am</w:t>
    </w:r>
    <w:r w:rsidRPr="00C25D5F">
      <w:rPr>
        <w:i/>
        <w:sz w:val="16"/>
        <w:szCs w:val="16"/>
      </w:rPr>
      <w:t>endm</w:t>
    </w:r>
    <w:r w:rsidRPr="00B023FE">
      <w:rPr>
        <w:i/>
        <w:sz w:val="16"/>
        <w:szCs w:val="16"/>
      </w:rPr>
      <w:t>ent (</w:t>
    </w:r>
    <w:r w:rsidR="00D65B33" w:rsidRPr="00B023FE">
      <w:rPr>
        <w:i/>
        <w:sz w:val="16"/>
        <w:szCs w:val="16"/>
      </w:rPr>
      <w:t>March</w:t>
    </w:r>
    <w:r w:rsidRPr="00B023FE">
      <w:rPr>
        <w:i/>
        <w:sz w:val="16"/>
        <w:szCs w:val="16"/>
      </w:rPr>
      <w:t xml:space="preserve"> Update) Instrument 202</w:t>
    </w:r>
    <w:r w:rsidR="00F052E7" w:rsidRPr="00B023FE">
      <w:rPr>
        <w:i/>
        <w:sz w:val="16"/>
        <w:szCs w:val="16"/>
      </w:rPr>
      <w:t>4</w:t>
    </w:r>
    <w:r w:rsidRPr="00B023FE">
      <w:rPr>
        <w:i/>
        <w:sz w:val="16"/>
        <w:szCs w:val="16"/>
      </w:rPr>
      <w:ptab w:relativeTo="margin" w:alignment="right" w:leader="none"/>
    </w:r>
    <w:proofErr w:type="spellStart"/>
    <w:r w:rsidRPr="00B023FE">
      <w:rPr>
        <w:i/>
        <w:sz w:val="16"/>
        <w:szCs w:val="16"/>
      </w:rPr>
      <w:t>i</w:t>
    </w:r>
    <w:proofErr w:type="spellEnd"/>
  </w:p>
  <w:p w14:paraId="4D72C26D" w14:textId="77777777" w:rsidR="00061E29" w:rsidRDefault="00061E29" w:rsidP="00E32692">
    <w:pPr>
      <w:rPr>
        <w:i/>
        <w:noProof/>
        <w:sz w:val="18"/>
      </w:rPr>
    </w:pPr>
  </w:p>
  <w:p w14:paraId="4699A564" w14:textId="77777777" w:rsidR="00061E29" w:rsidRPr="008253D2" w:rsidRDefault="00061E29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061E29" w:rsidRDefault="00061E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01B0EA40" w:rsidR="00061E29" w:rsidRPr="00E33C1C" w:rsidRDefault="00061E29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>National Health (Efficient Funding of Chemotherapy) Special Arrangement Amendment Instrument 2021 (</w:t>
    </w:r>
    <w:r w:rsidRPr="00EF607D">
      <w:rPr>
        <w:i/>
        <w:sz w:val="16"/>
        <w:szCs w:val="18"/>
        <w:highlight w:val="green"/>
      </w:rPr>
      <w:t>No. 8</w:t>
    </w:r>
    <w:r w:rsidRPr="00EF607D">
      <w:rPr>
        <w:i/>
        <w:sz w:val="16"/>
        <w:szCs w:val="18"/>
      </w:rPr>
      <w:t>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061E29" w:rsidRDefault="00061E29" w:rsidP="00A136F5">
    <w:pPr>
      <w:rPr>
        <w:i/>
        <w:sz w:val="18"/>
      </w:rPr>
    </w:pPr>
  </w:p>
  <w:p w14:paraId="30739223" w14:textId="77777777" w:rsidR="00061E29" w:rsidRPr="00EF607D" w:rsidRDefault="00061E29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061E29" w:rsidRPr="00E33C1C" w:rsidRDefault="00061E29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5247E84C" w:rsidR="00061E29" w:rsidRPr="00B323CC" w:rsidRDefault="00061E29" w:rsidP="00E32692">
    <w:pPr>
      <w:rPr>
        <w:i/>
        <w:noProof/>
        <w:sz w:val="16"/>
        <w:szCs w:val="16"/>
      </w:rPr>
    </w:pPr>
    <w:r w:rsidRPr="00BF648E">
      <w:rPr>
        <w:i/>
        <w:sz w:val="16"/>
        <w:szCs w:val="16"/>
      </w:rPr>
      <w:ptab w:relativeTo="margin" w:alignment="center" w:leader="none"/>
    </w:r>
    <w:r w:rsidRPr="00BF648E">
      <w:rPr>
        <w:i/>
        <w:sz w:val="16"/>
        <w:szCs w:val="16"/>
      </w:rPr>
      <w:t>National Health (Highly Specialised Drugs Program) Special Arrangement Am</w:t>
    </w:r>
    <w:r w:rsidRPr="00C25D5F">
      <w:rPr>
        <w:i/>
        <w:sz w:val="16"/>
        <w:szCs w:val="16"/>
      </w:rPr>
      <w:t>end</w:t>
    </w:r>
    <w:r w:rsidRPr="00B023FE">
      <w:rPr>
        <w:i/>
        <w:sz w:val="16"/>
        <w:szCs w:val="16"/>
      </w:rPr>
      <w:t>ment (</w:t>
    </w:r>
    <w:r w:rsidR="00D65B33" w:rsidRPr="00B023FE">
      <w:rPr>
        <w:i/>
        <w:sz w:val="16"/>
        <w:szCs w:val="16"/>
      </w:rPr>
      <w:t>March</w:t>
    </w:r>
    <w:r w:rsidR="00C15E1E" w:rsidRPr="00B023FE">
      <w:rPr>
        <w:i/>
        <w:sz w:val="16"/>
        <w:szCs w:val="16"/>
      </w:rPr>
      <w:t xml:space="preserve"> </w:t>
    </w:r>
    <w:r w:rsidRPr="00B023FE">
      <w:rPr>
        <w:i/>
        <w:sz w:val="16"/>
        <w:szCs w:val="16"/>
      </w:rPr>
      <w:t>Update) Instrument 202</w:t>
    </w:r>
    <w:r w:rsidR="008D76A3" w:rsidRPr="00B023FE">
      <w:rPr>
        <w:i/>
        <w:sz w:val="16"/>
        <w:szCs w:val="16"/>
      </w:rPr>
      <w:t>4</w:t>
    </w:r>
    <w:r w:rsidRPr="00B023FE">
      <w:rPr>
        <w:i/>
        <w:sz w:val="16"/>
        <w:szCs w:val="16"/>
      </w:rPr>
      <w:t xml:space="preserve"> </w:t>
    </w:r>
    <w:r w:rsidRPr="00B023FE">
      <w:rPr>
        <w:i/>
        <w:sz w:val="16"/>
        <w:szCs w:val="16"/>
      </w:rPr>
      <w:ptab w:relativeTo="margin" w:alignment="right" w:leader="none"/>
    </w:r>
    <w:r w:rsidRPr="00C25D5F">
      <w:rPr>
        <w:i/>
        <w:sz w:val="16"/>
        <w:szCs w:val="16"/>
      </w:rPr>
      <w:fldChar w:fldCharType="begin"/>
    </w:r>
    <w:r w:rsidRPr="00C25D5F">
      <w:rPr>
        <w:i/>
        <w:sz w:val="16"/>
        <w:szCs w:val="16"/>
      </w:rPr>
      <w:instrText xml:space="preserve"> PAGE   \* MERGEFORMAT </w:instrText>
    </w:r>
    <w:r w:rsidRPr="00C25D5F">
      <w:rPr>
        <w:i/>
        <w:sz w:val="16"/>
        <w:szCs w:val="16"/>
      </w:rPr>
      <w:fldChar w:fldCharType="separate"/>
    </w:r>
    <w:r w:rsidRPr="00C25D5F">
      <w:rPr>
        <w:i/>
        <w:sz w:val="16"/>
        <w:szCs w:val="16"/>
      </w:rPr>
      <w:t>1</w:t>
    </w:r>
    <w:r w:rsidRPr="00C25D5F">
      <w:rPr>
        <w:i/>
        <w:noProof/>
        <w:sz w:val="16"/>
        <w:szCs w:val="16"/>
      </w:rPr>
      <w:fldChar w:fldCharType="end"/>
    </w:r>
  </w:p>
  <w:p w14:paraId="6D1E57C1" w14:textId="77777777" w:rsidR="00061E29" w:rsidRDefault="00061E29" w:rsidP="00E32692">
    <w:pPr>
      <w:rPr>
        <w:i/>
        <w:noProof/>
        <w:sz w:val="18"/>
      </w:rPr>
    </w:pPr>
  </w:p>
  <w:p w14:paraId="4019782E" w14:textId="77777777" w:rsidR="00061E29" w:rsidRPr="008253D2" w:rsidRDefault="00061E29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061E29" w:rsidRPr="00E33C1C" w:rsidRDefault="00061E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061E29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061E29" w:rsidRDefault="00061E29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156E6E36" w:rsidR="00061E29" w:rsidRDefault="00061E2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061E29" w:rsidRDefault="00061E29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061E29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77777777" w:rsidR="00061E29" w:rsidRDefault="00061E29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>National Health (Efficient Funding of Chemotherapy) Special Arrangement Amendment Instrument 2021 (</w:t>
          </w:r>
          <w:r w:rsidRPr="00462D05">
            <w:rPr>
              <w:i/>
              <w:sz w:val="16"/>
              <w:szCs w:val="14"/>
              <w:highlight w:val="green"/>
            </w:rPr>
            <w:t>No. 8)</w:t>
          </w:r>
        </w:p>
      </w:tc>
    </w:tr>
  </w:tbl>
  <w:p w14:paraId="6FA3F926" w14:textId="77777777" w:rsidR="00061E29" w:rsidRPr="00ED79B6" w:rsidRDefault="00061E2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D774" w14:textId="77777777" w:rsidR="004F3D64" w:rsidRDefault="004F3D64" w:rsidP="0048364F">
      <w:pPr>
        <w:spacing w:line="240" w:lineRule="auto"/>
      </w:pPr>
      <w:r>
        <w:separator/>
      </w:r>
    </w:p>
  </w:footnote>
  <w:footnote w:type="continuationSeparator" w:id="0">
    <w:p w14:paraId="02BA33B3" w14:textId="77777777" w:rsidR="004F3D64" w:rsidRDefault="004F3D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061E29" w:rsidRPr="005F1388" w:rsidRDefault="00061E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061E29" w:rsidRPr="00A961C4" w:rsidRDefault="00061E29" w:rsidP="0048364F">
    <w:pPr>
      <w:rPr>
        <w:b/>
        <w:sz w:val="20"/>
      </w:rPr>
    </w:pPr>
  </w:p>
  <w:p w14:paraId="2E714C95" w14:textId="77777777" w:rsidR="00061E29" w:rsidRPr="00A961C4" w:rsidRDefault="00061E29" w:rsidP="0048364F">
    <w:pPr>
      <w:rPr>
        <w:b/>
        <w:sz w:val="20"/>
      </w:rPr>
    </w:pPr>
  </w:p>
  <w:p w14:paraId="4B93BE34" w14:textId="77777777" w:rsidR="00061E29" w:rsidRPr="00A961C4" w:rsidRDefault="00061E29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061E29" w:rsidRPr="00A961C4" w:rsidRDefault="00061E29" w:rsidP="0048364F">
    <w:pPr>
      <w:jc w:val="right"/>
      <w:rPr>
        <w:sz w:val="20"/>
      </w:rPr>
    </w:pPr>
  </w:p>
  <w:p w14:paraId="5774BD9C" w14:textId="77777777" w:rsidR="00061E29" w:rsidRPr="00A961C4" w:rsidRDefault="00061E29" w:rsidP="0048364F">
    <w:pPr>
      <w:jc w:val="right"/>
      <w:rPr>
        <w:b/>
        <w:sz w:val="20"/>
      </w:rPr>
    </w:pPr>
  </w:p>
  <w:p w14:paraId="349AE53C" w14:textId="77777777" w:rsidR="00061E29" w:rsidRPr="00A961C4" w:rsidRDefault="00061E29" w:rsidP="007F48ED">
    <w:pPr>
      <w:pBdr>
        <w:bottom w:val="single" w:sz="6" w:space="1" w:color="auto"/>
      </w:pBdr>
      <w:spacing w:after="12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061E29" w:rsidRPr="00ED79B6" w:rsidRDefault="00061E29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A83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6A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AD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62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A06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08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65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4AF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6F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531AC1"/>
    <w:multiLevelType w:val="hybridMultilevel"/>
    <w:tmpl w:val="30046562"/>
    <w:lvl w:ilvl="0" w:tplc="E9CCFB12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B877750"/>
    <w:multiLevelType w:val="hybridMultilevel"/>
    <w:tmpl w:val="F3E2CFE4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6E5383"/>
    <w:multiLevelType w:val="hybridMultilevel"/>
    <w:tmpl w:val="0B24CFD0"/>
    <w:lvl w:ilvl="0" w:tplc="03145D04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03734DA"/>
    <w:multiLevelType w:val="hybridMultilevel"/>
    <w:tmpl w:val="B67C4C9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1B1768C"/>
    <w:multiLevelType w:val="multilevel"/>
    <w:tmpl w:val="7C7E7C22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E83191"/>
    <w:multiLevelType w:val="hybridMultilevel"/>
    <w:tmpl w:val="6F906A00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755107"/>
    <w:multiLevelType w:val="hybridMultilevel"/>
    <w:tmpl w:val="8C2A879C"/>
    <w:lvl w:ilvl="0" w:tplc="81FE5076">
      <w:start w:val="1"/>
      <w:numFmt w:val="lowerLetter"/>
      <w:lvlText w:val="(%1)"/>
      <w:lvlJc w:val="left"/>
      <w:pPr>
        <w:ind w:left="1004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9F3F3B"/>
    <w:multiLevelType w:val="hybridMultilevel"/>
    <w:tmpl w:val="C4428E92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5247256F"/>
    <w:multiLevelType w:val="hybridMultilevel"/>
    <w:tmpl w:val="8AC64C5E"/>
    <w:lvl w:ilvl="0" w:tplc="4AB20A64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E34B21"/>
    <w:multiLevelType w:val="hybridMultilevel"/>
    <w:tmpl w:val="4530934E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F701D7"/>
    <w:multiLevelType w:val="multilevel"/>
    <w:tmpl w:val="B8063A00"/>
    <w:lvl w:ilvl="0">
      <w:start w:val="6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9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eastAsia="Times New Roman" w:cs="Times New Roman" w:hint="default"/>
        <w:i/>
        <w:sz w:val="20"/>
      </w:rPr>
    </w:lvl>
    <w:lvl w:ilvl="6">
      <w:start w:val="1"/>
      <w:numFmt w:val="lowerLetter"/>
      <w:lvlText w:val="(%7)"/>
      <w:lvlJc w:val="left"/>
      <w:pPr>
        <w:ind w:left="5040" w:hanging="360"/>
      </w:pPr>
      <w:rPr>
        <w:rFonts w:hint="default"/>
        <w:i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i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ACD04AF"/>
    <w:multiLevelType w:val="hybridMultilevel"/>
    <w:tmpl w:val="A544ABE4"/>
    <w:lvl w:ilvl="0" w:tplc="978A2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3979"/>
    <w:multiLevelType w:val="hybridMultilevel"/>
    <w:tmpl w:val="2678182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766922150">
    <w:abstractNumId w:val="20"/>
  </w:num>
  <w:num w:numId="2" w16cid:durableId="210310617">
    <w:abstractNumId w:val="15"/>
  </w:num>
  <w:num w:numId="3" w16cid:durableId="518618884">
    <w:abstractNumId w:val="26"/>
  </w:num>
  <w:num w:numId="4" w16cid:durableId="1862082415">
    <w:abstractNumId w:val="14"/>
  </w:num>
  <w:num w:numId="5" w16cid:durableId="1461916264">
    <w:abstractNumId w:val="13"/>
  </w:num>
  <w:num w:numId="6" w16cid:durableId="247348770">
    <w:abstractNumId w:val="24"/>
  </w:num>
  <w:num w:numId="7" w16cid:durableId="1713654853">
    <w:abstractNumId w:val="13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320087068">
    <w:abstractNumId w:val="9"/>
  </w:num>
  <w:num w:numId="9" w16cid:durableId="2035571270">
    <w:abstractNumId w:val="13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ascii="Arial" w:hAnsi="Arial" w:cs="Arial" w:hint="default"/>
          <w:b/>
          <w:bCs w:val="0"/>
          <w:i w:val="0"/>
          <w:iCs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914731580">
    <w:abstractNumId w:val="21"/>
  </w:num>
  <w:num w:numId="11" w16cid:durableId="1853912171">
    <w:abstractNumId w:val="25"/>
  </w:num>
  <w:num w:numId="12" w16cid:durableId="1984121105">
    <w:abstractNumId w:val="7"/>
  </w:num>
  <w:num w:numId="13" w16cid:durableId="180509574">
    <w:abstractNumId w:val="6"/>
  </w:num>
  <w:num w:numId="14" w16cid:durableId="1810514890">
    <w:abstractNumId w:val="5"/>
  </w:num>
  <w:num w:numId="15" w16cid:durableId="830412675">
    <w:abstractNumId w:val="4"/>
  </w:num>
  <w:num w:numId="16" w16cid:durableId="785277362">
    <w:abstractNumId w:val="8"/>
  </w:num>
  <w:num w:numId="17" w16cid:durableId="648478774">
    <w:abstractNumId w:val="3"/>
  </w:num>
  <w:num w:numId="18" w16cid:durableId="1038816489">
    <w:abstractNumId w:val="2"/>
  </w:num>
  <w:num w:numId="19" w16cid:durableId="790976212">
    <w:abstractNumId w:val="1"/>
  </w:num>
  <w:num w:numId="20" w16cid:durableId="2029023198">
    <w:abstractNumId w:val="0"/>
  </w:num>
  <w:num w:numId="21" w16cid:durableId="166409283">
    <w:abstractNumId w:val="18"/>
  </w:num>
  <w:num w:numId="22" w16cid:durableId="640771094">
    <w:abstractNumId w:val="16"/>
  </w:num>
  <w:num w:numId="23" w16cid:durableId="1376396091">
    <w:abstractNumId w:val="13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494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4500" w:hanging="360"/>
        </w:pPr>
        <w:rPr>
          <w:rFonts w:eastAsia="Times New Roman" w:cs="Times New Roman" w:hint="default"/>
          <w:i/>
          <w:sz w:val="20"/>
        </w:rPr>
      </w:lvl>
    </w:lvlOverride>
    <w:lvlOverride w:ilvl="6">
      <w:lvl w:ilvl="6">
        <w:start w:val="1"/>
        <w:numFmt w:val="lowerLetter"/>
        <w:lvlText w:val="(%7)"/>
        <w:lvlJc w:val="left"/>
        <w:pPr>
          <w:ind w:left="5040" w:hanging="360"/>
        </w:pPr>
        <w:rPr>
          <w:rFonts w:hint="default"/>
          <w:i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hanging="360"/>
        </w:pPr>
        <w:rPr>
          <w:rFonts w:hint="default"/>
          <w:i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078986325">
    <w:abstractNumId w:val="11"/>
  </w:num>
  <w:num w:numId="25" w16cid:durableId="1093822814">
    <w:abstractNumId w:val="23"/>
  </w:num>
  <w:num w:numId="26" w16cid:durableId="1882470793">
    <w:abstractNumId w:val="10"/>
  </w:num>
  <w:num w:numId="27" w16cid:durableId="339311423">
    <w:abstractNumId w:val="17"/>
  </w:num>
  <w:num w:numId="28" w16cid:durableId="1780876646">
    <w:abstractNumId w:val="19"/>
  </w:num>
  <w:num w:numId="29" w16cid:durableId="1999532166">
    <w:abstractNumId w:val="12"/>
  </w:num>
  <w:num w:numId="30" w16cid:durableId="182943766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07FB2"/>
    <w:rsid w:val="000113BC"/>
    <w:rsid w:val="000129FF"/>
    <w:rsid w:val="00013555"/>
    <w:rsid w:val="000136AF"/>
    <w:rsid w:val="0001411C"/>
    <w:rsid w:val="00025590"/>
    <w:rsid w:val="000333C4"/>
    <w:rsid w:val="000402CA"/>
    <w:rsid w:val="0004044E"/>
    <w:rsid w:val="0004265E"/>
    <w:rsid w:val="00043D38"/>
    <w:rsid w:val="0004691D"/>
    <w:rsid w:val="0005106D"/>
    <w:rsid w:val="0005120E"/>
    <w:rsid w:val="0005281D"/>
    <w:rsid w:val="00053B81"/>
    <w:rsid w:val="00054577"/>
    <w:rsid w:val="000545F7"/>
    <w:rsid w:val="00055070"/>
    <w:rsid w:val="000614BF"/>
    <w:rsid w:val="00061E29"/>
    <w:rsid w:val="00063D3F"/>
    <w:rsid w:val="000713EB"/>
    <w:rsid w:val="0007169C"/>
    <w:rsid w:val="00076FAC"/>
    <w:rsid w:val="00077593"/>
    <w:rsid w:val="000775C8"/>
    <w:rsid w:val="00083F48"/>
    <w:rsid w:val="00084774"/>
    <w:rsid w:val="000917FD"/>
    <w:rsid w:val="00091A69"/>
    <w:rsid w:val="000A4401"/>
    <w:rsid w:val="000A479A"/>
    <w:rsid w:val="000A7DF9"/>
    <w:rsid w:val="000B3425"/>
    <w:rsid w:val="000B75B5"/>
    <w:rsid w:val="000C0946"/>
    <w:rsid w:val="000C0D68"/>
    <w:rsid w:val="000C2355"/>
    <w:rsid w:val="000C5093"/>
    <w:rsid w:val="000C559D"/>
    <w:rsid w:val="000D05EF"/>
    <w:rsid w:val="000D32BE"/>
    <w:rsid w:val="000D3957"/>
    <w:rsid w:val="000D3FB9"/>
    <w:rsid w:val="000D419A"/>
    <w:rsid w:val="000D4567"/>
    <w:rsid w:val="000D5485"/>
    <w:rsid w:val="000D72ED"/>
    <w:rsid w:val="000E07B3"/>
    <w:rsid w:val="000E2C29"/>
    <w:rsid w:val="000E4592"/>
    <w:rsid w:val="000E4786"/>
    <w:rsid w:val="000E598E"/>
    <w:rsid w:val="000E59A3"/>
    <w:rsid w:val="000E5A3D"/>
    <w:rsid w:val="000F0ADA"/>
    <w:rsid w:val="000F116E"/>
    <w:rsid w:val="000F21C1"/>
    <w:rsid w:val="000F28B7"/>
    <w:rsid w:val="0010529F"/>
    <w:rsid w:val="0010745C"/>
    <w:rsid w:val="00111F26"/>
    <w:rsid w:val="001122FF"/>
    <w:rsid w:val="00116E28"/>
    <w:rsid w:val="0011746E"/>
    <w:rsid w:val="001242AB"/>
    <w:rsid w:val="00125CB1"/>
    <w:rsid w:val="0013021A"/>
    <w:rsid w:val="00141B18"/>
    <w:rsid w:val="0014478B"/>
    <w:rsid w:val="0015668E"/>
    <w:rsid w:val="00160BD7"/>
    <w:rsid w:val="001643C9"/>
    <w:rsid w:val="001648A5"/>
    <w:rsid w:val="00164BEA"/>
    <w:rsid w:val="00165568"/>
    <w:rsid w:val="00166082"/>
    <w:rsid w:val="00166C2F"/>
    <w:rsid w:val="00170CAE"/>
    <w:rsid w:val="001716C9"/>
    <w:rsid w:val="0017259C"/>
    <w:rsid w:val="0017571E"/>
    <w:rsid w:val="00181EA0"/>
    <w:rsid w:val="00183A4B"/>
    <w:rsid w:val="00184261"/>
    <w:rsid w:val="00184BEE"/>
    <w:rsid w:val="001926CC"/>
    <w:rsid w:val="00193289"/>
    <w:rsid w:val="00193461"/>
    <w:rsid w:val="001939E1"/>
    <w:rsid w:val="0019452E"/>
    <w:rsid w:val="00194CE1"/>
    <w:rsid w:val="00195382"/>
    <w:rsid w:val="001A286A"/>
    <w:rsid w:val="001A348C"/>
    <w:rsid w:val="001A3B9F"/>
    <w:rsid w:val="001A5520"/>
    <w:rsid w:val="001A65C0"/>
    <w:rsid w:val="001A696B"/>
    <w:rsid w:val="001B7539"/>
    <w:rsid w:val="001B7A5D"/>
    <w:rsid w:val="001C0593"/>
    <w:rsid w:val="001C6960"/>
    <w:rsid w:val="001C69C4"/>
    <w:rsid w:val="001D01DA"/>
    <w:rsid w:val="001D42BE"/>
    <w:rsid w:val="001D4937"/>
    <w:rsid w:val="001D4D1D"/>
    <w:rsid w:val="001D7192"/>
    <w:rsid w:val="001E0A8D"/>
    <w:rsid w:val="001E3590"/>
    <w:rsid w:val="001E7407"/>
    <w:rsid w:val="001F1A46"/>
    <w:rsid w:val="001F3B64"/>
    <w:rsid w:val="001F7D2F"/>
    <w:rsid w:val="002008CA"/>
    <w:rsid w:val="00201D27"/>
    <w:rsid w:val="00205A1B"/>
    <w:rsid w:val="0021153A"/>
    <w:rsid w:val="00220FB9"/>
    <w:rsid w:val="00223241"/>
    <w:rsid w:val="002245A6"/>
    <w:rsid w:val="00224C08"/>
    <w:rsid w:val="002302EA"/>
    <w:rsid w:val="00236DD5"/>
    <w:rsid w:val="00237614"/>
    <w:rsid w:val="00240749"/>
    <w:rsid w:val="002468D7"/>
    <w:rsid w:val="00247E97"/>
    <w:rsid w:val="002500FC"/>
    <w:rsid w:val="002536E6"/>
    <w:rsid w:val="00256973"/>
    <w:rsid w:val="00256C81"/>
    <w:rsid w:val="00257BBB"/>
    <w:rsid w:val="00261493"/>
    <w:rsid w:val="0026242B"/>
    <w:rsid w:val="00263BCF"/>
    <w:rsid w:val="002650AD"/>
    <w:rsid w:val="00277B7A"/>
    <w:rsid w:val="00280CFF"/>
    <w:rsid w:val="0028396B"/>
    <w:rsid w:val="00285CDD"/>
    <w:rsid w:val="00291167"/>
    <w:rsid w:val="00292789"/>
    <w:rsid w:val="0029489E"/>
    <w:rsid w:val="00297ECB"/>
    <w:rsid w:val="002B2C66"/>
    <w:rsid w:val="002B69F3"/>
    <w:rsid w:val="002B6E2F"/>
    <w:rsid w:val="002C0490"/>
    <w:rsid w:val="002C152A"/>
    <w:rsid w:val="002C251F"/>
    <w:rsid w:val="002D043A"/>
    <w:rsid w:val="002D43FD"/>
    <w:rsid w:val="002E0A2A"/>
    <w:rsid w:val="002E18FF"/>
    <w:rsid w:val="002F3033"/>
    <w:rsid w:val="0030116F"/>
    <w:rsid w:val="00305A29"/>
    <w:rsid w:val="003138E0"/>
    <w:rsid w:val="0031713F"/>
    <w:rsid w:val="00317D4B"/>
    <w:rsid w:val="003206C9"/>
    <w:rsid w:val="003222D1"/>
    <w:rsid w:val="003224C4"/>
    <w:rsid w:val="00323E14"/>
    <w:rsid w:val="0032750F"/>
    <w:rsid w:val="003308BB"/>
    <w:rsid w:val="003313CB"/>
    <w:rsid w:val="00334440"/>
    <w:rsid w:val="003415D3"/>
    <w:rsid w:val="003442F6"/>
    <w:rsid w:val="0034455F"/>
    <w:rsid w:val="00345183"/>
    <w:rsid w:val="00346335"/>
    <w:rsid w:val="00350256"/>
    <w:rsid w:val="00352B0F"/>
    <w:rsid w:val="003561B0"/>
    <w:rsid w:val="003641D6"/>
    <w:rsid w:val="00365676"/>
    <w:rsid w:val="00371C8F"/>
    <w:rsid w:val="0037545E"/>
    <w:rsid w:val="0038130C"/>
    <w:rsid w:val="00382BA7"/>
    <w:rsid w:val="003928CD"/>
    <w:rsid w:val="00396F14"/>
    <w:rsid w:val="00397893"/>
    <w:rsid w:val="003A15AC"/>
    <w:rsid w:val="003A76A3"/>
    <w:rsid w:val="003B0627"/>
    <w:rsid w:val="003B7DE8"/>
    <w:rsid w:val="003C24DE"/>
    <w:rsid w:val="003C27F8"/>
    <w:rsid w:val="003C38AB"/>
    <w:rsid w:val="003C3DF2"/>
    <w:rsid w:val="003C4420"/>
    <w:rsid w:val="003C5F2B"/>
    <w:rsid w:val="003C716C"/>
    <w:rsid w:val="003C74E0"/>
    <w:rsid w:val="003C7D35"/>
    <w:rsid w:val="003D0BFE"/>
    <w:rsid w:val="003D1883"/>
    <w:rsid w:val="003D2ED0"/>
    <w:rsid w:val="003D2EEA"/>
    <w:rsid w:val="003D4ECA"/>
    <w:rsid w:val="003D4F56"/>
    <w:rsid w:val="003D5700"/>
    <w:rsid w:val="003D5DC0"/>
    <w:rsid w:val="003E0591"/>
    <w:rsid w:val="003F467C"/>
    <w:rsid w:val="003F6F52"/>
    <w:rsid w:val="0040068E"/>
    <w:rsid w:val="00401F52"/>
    <w:rsid w:val="004022CA"/>
    <w:rsid w:val="00406BA4"/>
    <w:rsid w:val="0041022B"/>
    <w:rsid w:val="00410290"/>
    <w:rsid w:val="004116CD"/>
    <w:rsid w:val="00413EA6"/>
    <w:rsid w:val="00414ADE"/>
    <w:rsid w:val="004168A1"/>
    <w:rsid w:val="00416A8C"/>
    <w:rsid w:val="00423C8F"/>
    <w:rsid w:val="00424CA9"/>
    <w:rsid w:val="004257BB"/>
    <w:rsid w:val="00431AEE"/>
    <w:rsid w:val="004370D6"/>
    <w:rsid w:val="0044291A"/>
    <w:rsid w:val="00445CD8"/>
    <w:rsid w:val="00454E67"/>
    <w:rsid w:val="004600B0"/>
    <w:rsid w:val="00460499"/>
    <w:rsid w:val="00460FBA"/>
    <w:rsid w:val="00462D05"/>
    <w:rsid w:val="00464EE3"/>
    <w:rsid w:val="00467583"/>
    <w:rsid w:val="00470B80"/>
    <w:rsid w:val="004710D7"/>
    <w:rsid w:val="00471729"/>
    <w:rsid w:val="004739E8"/>
    <w:rsid w:val="00474835"/>
    <w:rsid w:val="00475656"/>
    <w:rsid w:val="00481681"/>
    <w:rsid w:val="004819C7"/>
    <w:rsid w:val="0048364F"/>
    <w:rsid w:val="00485E4A"/>
    <w:rsid w:val="004862C7"/>
    <w:rsid w:val="004877FC"/>
    <w:rsid w:val="00490F2E"/>
    <w:rsid w:val="0049218E"/>
    <w:rsid w:val="004956AA"/>
    <w:rsid w:val="00496F97"/>
    <w:rsid w:val="0049750C"/>
    <w:rsid w:val="00497DD1"/>
    <w:rsid w:val="004A50BB"/>
    <w:rsid w:val="004A53EA"/>
    <w:rsid w:val="004A6E99"/>
    <w:rsid w:val="004B35E7"/>
    <w:rsid w:val="004C1AED"/>
    <w:rsid w:val="004C3376"/>
    <w:rsid w:val="004C4B38"/>
    <w:rsid w:val="004C64F3"/>
    <w:rsid w:val="004D157C"/>
    <w:rsid w:val="004D584E"/>
    <w:rsid w:val="004D72B1"/>
    <w:rsid w:val="004E101A"/>
    <w:rsid w:val="004E1E67"/>
    <w:rsid w:val="004E390D"/>
    <w:rsid w:val="004E7FB9"/>
    <w:rsid w:val="004F158E"/>
    <w:rsid w:val="004F1FAC"/>
    <w:rsid w:val="004F3CAF"/>
    <w:rsid w:val="004F3D64"/>
    <w:rsid w:val="004F676E"/>
    <w:rsid w:val="004F6DE1"/>
    <w:rsid w:val="004F71C0"/>
    <w:rsid w:val="005035C5"/>
    <w:rsid w:val="00505D6E"/>
    <w:rsid w:val="00506D6F"/>
    <w:rsid w:val="005146A5"/>
    <w:rsid w:val="00516B8D"/>
    <w:rsid w:val="005204AC"/>
    <w:rsid w:val="00520E7B"/>
    <w:rsid w:val="00524939"/>
    <w:rsid w:val="005252B7"/>
    <w:rsid w:val="00526411"/>
    <w:rsid w:val="0052756C"/>
    <w:rsid w:val="00530230"/>
    <w:rsid w:val="00530CC9"/>
    <w:rsid w:val="00530E2E"/>
    <w:rsid w:val="00531B46"/>
    <w:rsid w:val="00537FBC"/>
    <w:rsid w:val="005413F2"/>
    <w:rsid w:val="00541D73"/>
    <w:rsid w:val="00543469"/>
    <w:rsid w:val="00546FA3"/>
    <w:rsid w:val="005507C9"/>
    <w:rsid w:val="0055142F"/>
    <w:rsid w:val="00557C7A"/>
    <w:rsid w:val="005605A4"/>
    <w:rsid w:val="00562A58"/>
    <w:rsid w:val="00564365"/>
    <w:rsid w:val="005643C7"/>
    <w:rsid w:val="005647E0"/>
    <w:rsid w:val="0056541A"/>
    <w:rsid w:val="00574E7A"/>
    <w:rsid w:val="005771D5"/>
    <w:rsid w:val="005773C3"/>
    <w:rsid w:val="00581211"/>
    <w:rsid w:val="00582FB6"/>
    <w:rsid w:val="00584811"/>
    <w:rsid w:val="00593280"/>
    <w:rsid w:val="0059341F"/>
    <w:rsid w:val="00593AA6"/>
    <w:rsid w:val="00594161"/>
    <w:rsid w:val="00594749"/>
    <w:rsid w:val="00594956"/>
    <w:rsid w:val="005A0D79"/>
    <w:rsid w:val="005A71D6"/>
    <w:rsid w:val="005A72D4"/>
    <w:rsid w:val="005B1555"/>
    <w:rsid w:val="005B2711"/>
    <w:rsid w:val="005B4067"/>
    <w:rsid w:val="005C3CC2"/>
    <w:rsid w:val="005C3F41"/>
    <w:rsid w:val="005C4EF0"/>
    <w:rsid w:val="005C58DF"/>
    <w:rsid w:val="005C65DD"/>
    <w:rsid w:val="005C76CC"/>
    <w:rsid w:val="005D1031"/>
    <w:rsid w:val="005D3DD4"/>
    <w:rsid w:val="005D540A"/>
    <w:rsid w:val="005D5EA1"/>
    <w:rsid w:val="005E098C"/>
    <w:rsid w:val="005E1F8D"/>
    <w:rsid w:val="005E317F"/>
    <w:rsid w:val="005E61D3"/>
    <w:rsid w:val="005E665A"/>
    <w:rsid w:val="005E7450"/>
    <w:rsid w:val="005F4A02"/>
    <w:rsid w:val="00600219"/>
    <w:rsid w:val="00602A1D"/>
    <w:rsid w:val="00604D98"/>
    <w:rsid w:val="006065DA"/>
    <w:rsid w:val="00606AA4"/>
    <w:rsid w:val="00615224"/>
    <w:rsid w:val="0061661E"/>
    <w:rsid w:val="006201F2"/>
    <w:rsid w:val="00621BD4"/>
    <w:rsid w:val="00621F8C"/>
    <w:rsid w:val="006309BF"/>
    <w:rsid w:val="00630F1C"/>
    <w:rsid w:val="00631973"/>
    <w:rsid w:val="00631EE1"/>
    <w:rsid w:val="00632AE4"/>
    <w:rsid w:val="006331CB"/>
    <w:rsid w:val="006346F4"/>
    <w:rsid w:val="006357B6"/>
    <w:rsid w:val="00635D41"/>
    <w:rsid w:val="006375A9"/>
    <w:rsid w:val="00640402"/>
    <w:rsid w:val="0064049E"/>
    <w:rsid w:val="00640B6B"/>
    <w:rsid w:val="00640F78"/>
    <w:rsid w:val="00642EFD"/>
    <w:rsid w:val="00644C41"/>
    <w:rsid w:val="00644F5A"/>
    <w:rsid w:val="006454A2"/>
    <w:rsid w:val="00645FC1"/>
    <w:rsid w:val="00646EC8"/>
    <w:rsid w:val="006540EC"/>
    <w:rsid w:val="00655245"/>
    <w:rsid w:val="0065575E"/>
    <w:rsid w:val="00655D6A"/>
    <w:rsid w:val="00656DE9"/>
    <w:rsid w:val="00667C24"/>
    <w:rsid w:val="00671184"/>
    <w:rsid w:val="00672876"/>
    <w:rsid w:val="006748A8"/>
    <w:rsid w:val="00674F36"/>
    <w:rsid w:val="00677164"/>
    <w:rsid w:val="00677CC2"/>
    <w:rsid w:val="006833E9"/>
    <w:rsid w:val="00685F42"/>
    <w:rsid w:val="00691B37"/>
    <w:rsid w:val="0069207B"/>
    <w:rsid w:val="00697094"/>
    <w:rsid w:val="00697764"/>
    <w:rsid w:val="006A1099"/>
    <w:rsid w:val="006A19EC"/>
    <w:rsid w:val="006A304E"/>
    <w:rsid w:val="006A68CB"/>
    <w:rsid w:val="006B1C9D"/>
    <w:rsid w:val="006B6728"/>
    <w:rsid w:val="006B7006"/>
    <w:rsid w:val="006C00E6"/>
    <w:rsid w:val="006C3073"/>
    <w:rsid w:val="006C753B"/>
    <w:rsid w:val="006C77BC"/>
    <w:rsid w:val="006C7F8C"/>
    <w:rsid w:val="006D0B7A"/>
    <w:rsid w:val="006D6F37"/>
    <w:rsid w:val="006D7437"/>
    <w:rsid w:val="006D7AB9"/>
    <w:rsid w:val="006E00D5"/>
    <w:rsid w:val="006E09A9"/>
    <w:rsid w:val="006E60F4"/>
    <w:rsid w:val="006F00D6"/>
    <w:rsid w:val="006F2A1D"/>
    <w:rsid w:val="007003F8"/>
    <w:rsid w:val="00700B2C"/>
    <w:rsid w:val="00700BE3"/>
    <w:rsid w:val="00704712"/>
    <w:rsid w:val="00713084"/>
    <w:rsid w:val="007138ED"/>
    <w:rsid w:val="007155B9"/>
    <w:rsid w:val="0071682D"/>
    <w:rsid w:val="00717463"/>
    <w:rsid w:val="00717664"/>
    <w:rsid w:val="00720FC2"/>
    <w:rsid w:val="007225BB"/>
    <w:rsid w:val="00722E89"/>
    <w:rsid w:val="00726734"/>
    <w:rsid w:val="00726CA9"/>
    <w:rsid w:val="00727D7A"/>
    <w:rsid w:val="0073038E"/>
    <w:rsid w:val="00731254"/>
    <w:rsid w:val="00731E00"/>
    <w:rsid w:val="007339C7"/>
    <w:rsid w:val="00735948"/>
    <w:rsid w:val="00736146"/>
    <w:rsid w:val="0073686B"/>
    <w:rsid w:val="00740059"/>
    <w:rsid w:val="0074049B"/>
    <w:rsid w:val="00742981"/>
    <w:rsid w:val="007440B7"/>
    <w:rsid w:val="00747298"/>
    <w:rsid w:val="00747993"/>
    <w:rsid w:val="0075362C"/>
    <w:rsid w:val="0075487A"/>
    <w:rsid w:val="00754983"/>
    <w:rsid w:val="0076179E"/>
    <w:rsid w:val="007623B9"/>
    <w:rsid w:val="007634AD"/>
    <w:rsid w:val="007635F4"/>
    <w:rsid w:val="00763C85"/>
    <w:rsid w:val="007651D0"/>
    <w:rsid w:val="00766668"/>
    <w:rsid w:val="00766E80"/>
    <w:rsid w:val="007715C9"/>
    <w:rsid w:val="00774EDD"/>
    <w:rsid w:val="007757EC"/>
    <w:rsid w:val="007854B0"/>
    <w:rsid w:val="00787290"/>
    <w:rsid w:val="00787387"/>
    <w:rsid w:val="0079379B"/>
    <w:rsid w:val="00796554"/>
    <w:rsid w:val="007A12EC"/>
    <w:rsid w:val="007A1E8B"/>
    <w:rsid w:val="007A339B"/>
    <w:rsid w:val="007A6863"/>
    <w:rsid w:val="007B1729"/>
    <w:rsid w:val="007B431C"/>
    <w:rsid w:val="007C090F"/>
    <w:rsid w:val="007C1C1E"/>
    <w:rsid w:val="007C2126"/>
    <w:rsid w:val="007C23BB"/>
    <w:rsid w:val="007C2B56"/>
    <w:rsid w:val="007C4492"/>
    <w:rsid w:val="007C78B4"/>
    <w:rsid w:val="007D17C1"/>
    <w:rsid w:val="007D2828"/>
    <w:rsid w:val="007D2DCA"/>
    <w:rsid w:val="007D3C84"/>
    <w:rsid w:val="007D45DF"/>
    <w:rsid w:val="007D5CAD"/>
    <w:rsid w:val="007E32B6"/>
    <w:rsid w:val="007E424A"/>
    <w:rsid w:val="007E486B"/>
    <w:rsid w:val="007E7CC1"/>
    <w:rsid w:val="007E7D4A"/>
    <w:rsid w:val="007F48ED"/>
    <w:rsid w:val="007F5E3F"/>
    <w:rsid w:val="007F7196"/>
    <w:rsid w:val="00803066"/>
    <w:rsid w:val="008051F9"/>
    <w:rsid w:val="0081032A"/>
    <w:rsid w:val="00812A04"/>
    <w:rsid w:val="00812F45"/>
    <w:rsid w:val="00816278"/>
    <w:rsid w:val="00816C7D"/>
    <w:rsid w:val="00821771"/>
    <w:rsid w:val="00823462"/>
    <w:rsid w:val="00823AA8"/>
    <w:rsid w:val="00824B1D"/>
    <w:rsid w:val="00826C9D"/>
    <w:rsid w:val="0082732B"/>
    <w:rsid w:val="0083044C"/>
    <w:rsid w:val="008325A1"/>
    <w:rsid w:val="00833644"/>
    <w:rsid w:val="0083428A"/>
    <w:rsid w:val="00836FE9"/>
    <w:rsid w:val="008371AC"/>
    <w:rsid w:val="0083777D"/>
    <w:rsid w:val="00840318"/>
    <w:rsid w:val="0084172C"/>
    <w:rsid w:val="0084313F"/>
    <w:rsid w:val="008431C7"/>
    <w:rsid w:val="0085175E"/>
    <w:rsid w:val="00853FAE"/>
    <w:rsid w:val="00856A31"/>
    <w:rsid w:val="00860E49"/>
    <w:rsid w:val="00872B3E"/>
    <w:rsid w:val="00873D9D"/>
    <w:rsid w:val="0087425E"/>
    <w:rsid w:val="008754D0"/>
    <w:rsid w:val="00875547"/>
    <w:rsid w:val="008757FC"/>
    <w:rsid w:val="00877C69"/>
    <w:rsid w:val="00877D48"/>
    <w:rsid w:val="008811C0"/>
    <w:rsid w:val="0088345B"/>
    <w:rsid w:val="008842E6"/>
    <w:rsid w:val="00884999"/>
    <w:rsid w:val="0088542F"/>
    <w:rsid w:val="00893BA3"/>
    <w:rsid w:val="008A058C"/>
    <w:rsid w:val="008A16A5"/>
    <w:rsid w:val="008A4797"/>
    <w:rsid w:val="008A5C57"/>
    <w:rsid w:val="008B14F2"/>
    <w:rsid w:val="008B1546"/>
    <w:rsid w:val="008B57A4"/>
    <w:rsid w:val="008B6EBA"/>
    <w:rsid w:val="008C0629"/>
    <w:rsid w:val="008C5E3B"/>
    <w:rsid w:val="008D0EE0"/>
    <w:rsid w:val="008D42EB"/>
    <w:rsid w:val="008D76A3"/>
    <w:rsid w:val="008D7A27"/>
    <w:rsid w:val="008E4702"/>
    <w:rsid w:val="008E69AA"/>
    <w:rsid w:val="008E79DC"/>
    <w:rsid w:val="008F19D9"/>
    <w:rsid w:val="008F2F59"/>
    <w:rsid w:val="008F4F1C"/>
    <w:rsid w:val="008F6E5E"/>
    <w:rsid w:val="008F728D"/>
    <w:rsid w:val="009004CB"/>
    <w:rsid w:val="00901000"/>
    <w:rsid w:val="0090219B"/>
    <w:rsid w:val="009053AC"/>
    <w:rsid w:val="009063CB"/>
    <w:rsid w:val="009069AD"/>
    <w:rsid w:val="00907CDE"/>
    <w:rsid w:val="009105B6"/>
    <w:rsid w:val="00910E64"/>
    <w:rsid w:val="009137CA"/>
    <w:rsid w:val="00914C78"/>
    <w:rsid w:val="0091692D"/>
    <w:rsid w:val="00916E99"/>
    <w:rsid w:val="00921F33"/>
    <w:rsid w:val="00922764"/>
    <w:rsid w:val="009258DE"/>
    <w:rsid w:val="009278C1"/>
    <w:rsid w:val="0093032B"/>
    <w:rsid w:val="00932377"/>
    <w:rsid w:val="00932905"/>
    <w:rsid w:val="00932C4D"/>
    <w:rsid w:val="009346E3"/>
    <w:rsid w:val="0093704C"/>
    <w:rsid w:val="00941C0E"/>
    <w:rsid w:val="009422C1"/>
    <w:rsid w:val="0094523D"/>
    <w:rsid w:val="00945E27"/>
    <w:rsid w:val="00947715"/>
    <w:rsid w:val="00950BD1"/>
    <w:rsid w:val="00951A7D"/>
    <w:rsid w:val="00952072"/>
    <w:rsid w:val="00956076"/>
    <w:rsid w:val="0096208C"/>
    <w:rsid w:val="009657C2"/>
    <w:rsid w:val="0097216D"/>
    <w:rsid w:val="009740E2"/>
    <w:rsid w:val="00974349"/>
    <w:rsid w:val="00976A63"/>
    <w:rsid w:val="00983F09"/>
    <w:rsid w:val="0098490F"/>
    <w:rsid w:val="00985A48"/>
    <w:rsid w:val="00986101"/>
    <w:rsid w:val="00987180"/>
    <w:rsid w:val="0099010F"/>
    <w:rsid w:val="009A4155"/>
    <w:rsid w:val="009A5F14"/>
    <w:rsid w:val="009B0106"/>
    <w:rsid w:val="009B2490"/>
    <w:rsid w:val="009B50E5"/>
    <w:rsid w:val="009C3431"/>
    <w:rsid w:val="009C3F6F"/>
    <w:rsid w:val="009C5989"/>
    <w:rsid w:val="009C6A32"/>
    <w:rsid w:val="009D08DA"/>
    <w:rsid w:val="009D0C63"/>
    <w:rsid w:val="009D5483"/>
    <w:rsid w:val="009E3B4A"/>
    <w:rsid w:val="009E3BBD"/>
    <w:rsid w:val="009E4938"/>
    <w:rsid w:val="009E6B9B"/>
    <w:rsid w:val="009E6C43"/>
    <w:rsid w:val="00A06860"/>
    <w:rsid w:val="00A06E91"/>
    <w:rsid w:val="00A116D0"/>
    <w:rsid w:val="00A131D3"/>
    <w:rsid w:val="00A136F5"/>
    <w:rsid w:val="00A13A46"/>
    <w:rsid w:val="00A15B6F"/>
    <w:rsid w:val="00A1754C"/>
    <w:rsid w:val="00A210F1"/>
    <w:rsid w:val="00A231E2"/>
    <w:rsid w:val="00A2550D"/>
    <w:rsid w:val="00A27C61"/>
    <w:rsid w:val="00A30558"/>
    <w:rsid w:val="00A34067"/>
    <w:rsid w:val="00A379BB"/>
    <w:rsid w:val="00A4169B"/>
    <w:rsid w:val="00A43EE7"/>
    <w:rsid w:val="00A4530B"/>
    <w:rsid w:val="00A50D55"/>
    <w:rsid w:val="00A52BE1"/>
    <w:rsid w:val="00A52FDA"/>
    <w:rsid w:val="00A60204"/>
    <w:rsid w:val="00A61633"/>
    <w:rsid w:val="00A647D3"/>
    <w:rsid w:val="00A64912"/>
    <w:rsid w:val="00A70A74"/>
    <w:rsid w:val="00A720D6"/>
    <w:rsid w:val="00A75F85"/>
    <w:rsid w:val="00A7743E"/>
    <w:rsid w:val="00A775DB"/>
    <w:rsid w:val="00A9231A"/>
    <w:rsid w:val="00A95BC7"/>
    <w:rsid w:val="00AA0343"/>
    <w:rsid w:val="00AA5F08"/>
    <w:rsid w:val="00AA78CE"/>
    <w:rsid w:val="00AA7B26"/>
    <w:rsid w:val="00AB0CEA"/>
    <w:rsid w:val="00AC3CA6"/>
    <w:rsid w:val="00AC767C"/>
    <w:rsid w:val="00AD2FBE"/>
    <w:rsid w:val="00AD3467"/>
    <w:rsid w:val="00AD5641"/>
    <w:rsid w:val="00AD5E7D"/>
    <w:rsid w:val="00AE4C85"/>
    <w:rsid w:val="00AE52F0"/>
    <w:rsid w:val="00AF2058"/>
    <w:rsid w:val="00AF33DB"/>
    <w:rsid w:val="00AF484A"/>
    <w:rsid w:val="00AF7850"/>
    <w:rsid w:val="00B013D7"/>
    <w:rsid w:val="00B01F71"/>
    <w:rsid w:val="00B023FE"/>
    <w:rsid w:val="00B032D8"/>
    <w:rsid w:val="00B0404A"/>
    <w:rsid w:val="00B0428A"/>
    <w:rsid w:val="00B0436A"/>
    <w:rsid w:val="00B05D72"/>
    <w:rsid w:val="00B07AF7"/>
    <w:rsid w:val="00B20990"/>
    <w:rsid w:val="00B23FAF"/>
    <w:rsid w:val="00B25255"/>
    <w:rsid w:val="00B27B98"/>
    <w:rsid w:val="00B31C7E"/>
    <w:rsid w:val="00B323CC"/>
    <w:rsid w:val="00B33B3C"/>
    <w:rsid w:val="00B36E0F"/>
    <w:rsid w:val="00B40D74"/>
    <w:rsid w:val="00B42129"/>
    <w:rsid w:val="00B425E4"/>
    <w:rsid w:val="00B42649"/>
    <w:rsid w:val="00B4467E"/>
    <w:rsid w:val="00B46467"/>
    <w:rsid w:val="00B5264A"/>
    <w:rsid w:val="00B52663"/>
    <w:rsid w:val="00B54516"/>
    <w:rsid w:val="00B54BFC"/>
    <w:rsid w:val="00B56DCB"/>
    <w:rsid w:val="00B57495"/>
    <w:rsid w:val="00B61728"/>
    <w:rsid w:val="00B623D3"/>
    <w:rsid w:val="00B63C57"/>
    <w:rsid w:val="00B66109"/>
    <w:rsid w:val="00B6620B"/>
    <w:rsid w:val="00B66AF8"/>
    <w:rsid w:val="00B76A45"/>
    <w:rsid w:val="00B770D2"/>
    <w:rsid w:val="00B83233"/>
    <w:rsid w:val="00B84519"/>
    <w:rsid w:val="00B855F5"/>
    <w:rsid w:val="00B918F4"/>
    <w:rsid w:val="00B92886"/>
    <w:rsid w:val="00B93516"/>
    <w:rsid w:val="00B96776"/>
    <w:rsid w:val="00B973E5"/>
    <w:rsid w:val="00BA47A3"/>
    <w:rsid w:val="00BA5026"/>
    <w:rsid w:val="00BA7B5B"/>
    <w:rsid w:val="00BB19C2"/>
    <w:rsid w:val="00BB5D3E"/>
    <w:rsid w:val="00BB67B5"/>
    <w:rsid w:val="00BB693B"/>
    <w:rsid w:val="00BB6E79"/>
    <w:rsid w:val="00BC1E65"/>
    <w:rsid w:val="00BC2354"/>
    <w:rsid w:val="00BC23E7"/>
    <w:rsid w:val="00BC6542"/>
    <w:rsid w:val="00BC68A4"/>
    <w:rsid w:val="00BC6EB9"/>
    <w:rsid w:val="00BC7363"/>
    <w:rsid w:val="00BD1342"/>
    <w:rsid w:val="00BE2071"/>
    <w:rsid w:val="00BE3676"/>
    <w:rsid w:val="00BE42C5"/>
    <w:rsid w:val="00BE5CE0"/>
    <w:rsid w:val="00BE66DA"/>
    <w:rsid w:val="00BE719A"/>
    <w:rsid w:val="00BE720A"/>
    <w:rsid w:val="00BF0723"/>
    <w:rsid w:val="00BF41CA"/>
    <w:rsid w:val="00BF43EA"/>
    <w:rsid w:val="00BF4DBB"/>
    <w:rsid w:val="00BF51D3"/>
    <w:rsid w:val="00BF648E"/>
    <w:rsid w:val="00BF6650"/>
    <w:rsid w:val="00C02092"/>
    <w:rsid w:val="00C0679F"/>
    <w:rsid w:val="00C067E5"/>
    <w:rsid w:val="00C06F6E"/>
    <w:rsid w:val="00C1098A"/>
    <w:rsid w:val="00C11168"/>
    <w:rsid w:val="00C1163A"/>
    <w:rsid w:val="00C15E1E"/>
    <w:rsid w:val="00C164CA"/>
    <w:rsid w:val="00C16970"/>
    <w:rsid w:val="00C21A91"/>
    <w:rsid w:val="00C22210"/>
    <w:rsid w:val="00C228EB"/>
    <w:rsid w:val="00C24AAE"/>
    <w:rsid w:val="00C24E08"/>
    <w:rsid w:val="00C25D5F"/>
    <w:rsid w:val="00C26051"/>
    <w:rsid w:val="00C26568"/>
    <w:rsid w:val="00C2723A"/>
    <w:rsid w:val="00C3130A"/>
    <w:rsid w:val="00C3377B"/>
    <w:rsid w:val="00C41E98"/>
    <w:rsid w:val="00C42BF8"/>
    <w:rsid w:val="00C445CF"/>
    <w:rsid w:val="00C460AE"/>
    <w:rsid w:val="00C4631D"/>
    <w:rsid w:val="00C50043"/>
    <w:rsid w:val="00C5015F"/>
    <w:rsid w:val="00C50A0F"/>
    <w:rsid w:val="00C50F4A"/>
    <w:rsid w:val="00C52915"/>
    <w:rsid w:val="00C5391F"/>
    <w:rsid w:val="00C60B3E"/>
    <w:rsid w:val="00C620A9"/>
    <w:rsid w:val="00C72D10"/>
    <w:rsid w:val="00C753A0"/>
    <w:rsid w:val="00C7573B"/>
    <w:rsid w:val="00C76CF3"/>
    <w:rsid w:val="00C82594"/>
    <w:rsid w:val="00C82BD7"/>
    <w:rsid w:val="00C90B0A"/>
    <w:rsid w:val="00C927CA"/>
    <w:rsid w:val="00C93205"/>
    <w:rsid w:val="00C945DC"/>
    <w:rsid w:val="00CA1EFD"/>
    <w:rsid w:val="00CA7844"/>
    <w:rsid w:val="00CB5527"/>
    <w:rsid w:val="00CB58EF"/>
    <w:rsid w:val="00CB59EF"/>
    <w:rsid w:val="00CC52C2"/>
    <w:rsid w:val="00CD028A"/>
    <w:rsid w:val="00CD21A5"/>
    <w:rsid w:val="00CD22AE"/>
    <w:rsid w:val="00CD419F"/>
    <w:rsid w:val="00CD42CA"/>
    <w:rsid w:val="00CD70DB"/>
    <w:rsid w:val="00CE0A93"/>
    <w:rsid w:val="00CE504D"/>
    <w:rsid w:val="00CF0BB2"/>
    <w:rsid w:val="00CF5BB7"/>
    <w:rsid w:val="00D0279E"/>
    <w:rsid w:val="00D044F0"/>
    <w:rsid w:val="00D0464A"/>
    <w:rsid w:val="00D05B72"/>
    <w:rsid w:val="00D12AAF"/>
    <w:rsid w:val="00D12B0D"/>
    <w:rsid w:val="00D13441"/>
    <w:rsid w:val="00D148FF"/>
    <w:rsid w:val="00D20601"/>
    <w:rsid w:val="00D243A3"/>
    <w:rsid w:val="00D249AD"/>
    <w:rsid w:val="00D30036"/>
    <w:rsid w:val="00D31065"/>
    <w:rsid w:val="00D33440"/>
    <w:rsid w:val="00D3652D"/>
    <w:rsid w:val="00D37E44"/>
    <w:rsid w:val="00D422D7"/>
    <w:rsid w:val="00D50439"/>
    <w:rsid w:val="00D52EFE"/>
    <w:rsid w:val="00D55B45"/>
    <w:rsid w:val="00D569D7"/>
    <w:rsid w:val="00D56A0D"/>
    <w:rsid w:val="00D63EF6"/>
    <w:rsid w:val="00D65B12"/>
    <w:rsid w:val="00D65B33"/>
    <w:rsid w:val="00D66518"/>
    <w:rsid w:val="00D67C63"/>
    <w:rsid w:val="00D67FE1"/>
    <w:rsid w:val="00D70DFB"/>
    <w:rsid w:val="00D71EEA"/>
    <w:rsid w:val="00D735CD"/>
    <w:rsid w:val="00D73CAE"/>
    <w:rsid w:val="00D766DF"/>
    <w:rsid w:val="00D773C9"/>
    <w:rsid w:val="00D77CB4"/>
    <w:rsid w:val="00D80D98"/>
    <w:rsid w:val="00D82FB5"/>
    <w:rsid w:val="00D8592C"/>
    <w:rsid w:val="00D8792D"/>
    <w:rsid w:val="00D90841"/>
    <w:rsid w:val="00D92420"/>
    <w:rsid w:val="00D92FCC"/>
    <w:rsid w:val="00D96416"/>
    <w:rsid w:val="00D970A9"/>
    <w:rsid w:val="00D97672"/>
    <w:rsid w:val="00D97739"/>
    <w:rsid w:val="00D97945"/>
    <w:rsid w:val="00D97C3D"/>
    <w:rsid w:val="00DA2242"/>
    <w:rsid w:val="00DA2439"/>
    <w:rsid w:val="00DA621E"/>
    <w:rsid w:val="00DA6336"/>
    <w:rsid w:val="00DA6F05"/>
    <w:rsid w:val="00DB1455"/>
    <w:rsid w:val="00DB3C8C"/>
    <w:rsid w:val="00DB5C4F"/>
    <w:rsid w:val="00DB64FC"/>
    <w:rsid w:val="00DB7372"/>
    <w:rsid w:val="00DB73EE"/>
    <w:rsid w:val="00DC21F5"/>
    <w:rsid w:val="00DC28C1"/>
    <w:rsid w:val="00DC2DF1"/>
    <w:rsid w:val="00DC395A"/>
    <w:rsid w:val="00DC7075"/>
    <w:rsid w:val="00DD133B"/>
    <w:rsid w:val="00DD3E1A"/>
    <w:rsid w:val="00DD755E"/>
    <w:rsid w:val="00DD7F1B"/>
    <w:rsid w:val="00DE149E"/>
    <w:rsid w:val="00DE30C5"/>
    <w:rsid w:val="00DF28DB"/>
    <w:rsid w:val="00DF5CD1"/>
    <w:rsid w:val="00E00F83"/>
    <w:rsid w:val="00E02E85"/>
    <w:rsid w:val="00E031FD"/>
    <w:rsid w:val="00E034DB"/>
    <w:rsid w:val="00E037E8"/>
    <w:rsid w:val="00E05704"/>
    <w:rsid w:val="00E07FCF"/>
    <w:rsid w:val="00E12F1A"/>
    <w:rsid w:val="00E14A32"/>
    <w:rsid w:val="00E1784E"/>
    <w:rsid w:val="00E17A46"/>
    <w:rsid w:val="00E20BFB"/>
    <w:rsid w:val="00E22935"/>
    <w:rsid w:val="00E232A1"/>
    <w:rsid w:val="00E2526D"/>
    <w:rsid w:val="00E255D0"/>
    <w:rsid w:val="00E31513"/>
    <w:rsid w:val="00E322CA"/>
    <w:rsid w:val="00E32692"/>
    <w:rsid w:val="00E33518"/>
    <w:rsid w:val="00E34F53"/>
    <w:rsid w:val="00E402A7"/>
    <w:rsid w:val="00E43E04"/>
    <w:rsid w:val="00E43E75"/>
    <w:rsid w:val="00E54292"/>
    <w:rsid w:val="00E55723"/>
    <w:rsid w:val="00E60191"/>
    <w:rsid w:val="00E612E4"/>
    <w:rsid w:val="00E63428"/>
    <w:rsid w:val="00E67B0E"/>
    <w:rsid w:val="00E71B3F"/>
    <w:rsid w:val="00E736EE"/>
    <w:rsid w:val="00E74DC7"/>
    <w:rsid w:val="00E83954"/>
    <w:rsid w:val="00E87699"/>
    <w:rsid w:val="00E91941"/>
    <w:rsid w:val="00E92064"/>
    <w:rsid w:val="00E92E27"/>
    <w:rsid w:val="00E94180"/>
    <w:rsid w:val="00E9586B"/>
    <w:rsid w:val="00E95944"/>
    <w:rsid w:val="00E95B5D"/>
    <w:rsid w:val="00E97334"/>
    <w:rsid w:val="00E9768D"/>
    <w:rsid w:val="00EA3A16"/>
    <w:rsid w:val="00EA57A7"/>
    <w:rsid w:val="00EB1A99"/>
    <w:rsid w:val="00EB3A99"/>
    <w:rsid w:val="00EB3D2E"/>
    <w:rsid w:val="00EB4E5A"/>
    <w:rsid w:val="00EB65F8"/>
    <w:rsid w:val="00EB7190"/>
    <w:rsid w:val="00EC2F06"/>
    <w:rsid w:val="00EC34A8"/>
    <w:rsid w:val="00EC4EB4"/>
    <w:rsid w:val="00EC62FA"/>
    <w:rsid w:val="00EC63B3"/>
    <w:rsid w:val="00EC6B22"/>
    <w:rsid w:val="00EC6EEE"/>
    <w:rsid w:val="00ED1139"/>
    <w:rsid w:val="00ED42BE"/>
    <w:rsid w:val="00ED4928"/>
    <w:rsid w:val="00ED511D"/>
    <w:rsid w:val="00ED65B4"/>
    <w:rsid w:val="00EE0AB2"/>
    <w:rsid w:val="00EE0B1C"/>
    <w:rsid w:val="00EE0D15"/>
    <w:rsid w:val="00EE3FFE"/>
    <w:rsid w:val="00EE57E8"/>
    <w:rsid w:val="00EE5F25"/>
    <w:rsid w:val="00EE6190"/>
    <w:rsid w:val="00EF2E3A"/>
    <w:rsid w:val="00EF53AA"/>
    <w:rsid w:val="00EF607D"/>
    <w:rsid w:val="00EF6402"/>
    <w:rsid w:val="00F01A8A"/>
    <w:rsid w:val="00F047E2"/>
    <w:rsid w:val="00F04D57"/>
    <w:rsid w:val="00F052E7"/>
    <w:rsid w:val="00F06EB6"/>
    <w:rsid w:val="00F078DC"/>
    <w:rsid w:val="00F10594"/>
    <w:rsid w:val="00F1097B"/>
    <w:rsid w:val="00F10C0F"/>
    <w:rsid w:val="00F1112B"/>
    <w:rsid w:val="00F13E86"/>
    <w:rsid w:val="00F14D03"/>
    <w:rsid w:val="00F20B52"/>
    <w:rsid w:val="00F308D4"/>
    <w:rsid w:val="00F31396"/>
    <w:rsid w:val="00F32FCB"/>
    <w:rsid w:val="00F33523"/>
    <w:rsid w:val="00F35DF9"/>
    <w:rsid w:val="00F44B96"/>
    <w:rsid w:val="00F508E5"/>
    <w:rsid w:val="00F50F16"/>
    <w:rsid w:val="00F57E46"/>
    <w:rsid w:val="00F609A7"/>
    <w:rsid w:val="00F66926"/>
    <w:rsid w:val="00F677A9"/>
    <w:rsid w:val="00F71D07"/>
    <w:rsid w:val="00F7320E"/>
    <w:rsid w:val="00F75EF1"/>
    <w:rsid w:val="00F8121C"/>
    <w:rsid w:val="00F82070"/>
    <w:rsid w:val="00F82D2F"/>
    <w:rsid w:val="00F84CF5"/>
    <w:rsid w:val="00F8612E"/>
    <w:rsid w:val="00F92AF4"/>
    <w:rsid w:val="00F9334A"/>
    <w:rsid w:val="00F94583"/>
    <w:rsid w:val="00F9501A"/>
    <w:rsid w:val="00F96CE4"/>
    <w:rsid w:val="00FA420B"/>
    <w:rsid w:val="00FB0184"/>
    <w:rsid w:val="00FB2E63"/>
    <w:rsid w:val="00FB6AEE"/>
    <w:rsid w:val="00FC1AB2"/>
    <w:rsid w:val="00FC3EAC"/>
    <w:rsid w:val="00FC660F"/>
    <w:rsid w:val="00FD1931"/>
    <w:rsid w:val="00FD4E9D"/>
    <w:rsid w:val="00FE1C7F"/>
    <w:rsid w:val="00FE4DCE"/>
    <w:rsid w:val="00FE60EC"/>
    <w:rsid w:val="00FE6373"/>
    <w:rsid w:val="00FE64A0"/>
    <w:rsid w:val="00FF35E3"/>
    <w:rsid w:val="00FF39DE"/>
    <w:rsid w:val="00FF51C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42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DC2DF1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DC2DF1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A60204"/>
    <w:pPr>
      <w:widowControl w:val="0"/>
      <w:tabs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A60204"/>
    <w:pPr>
      <w:widowControl w:val="0"/>
      <w:spacing w:before="120" w:line="240" w:lineRule="auto"/>
      <w:ind w:left="794" w:hanging="794"/>
      <w:outlineLvl w:val="2"/>
    </w:pPr>
    <w:rPr>
      <w:rFonts w:eastAsia="Times New Roman" w:cs="Times New Roman"/>
      <w:i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A60204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A60204"/>
    <w:rPr>
      <w:rFonts w:eastAsia="Times New Roman" w:cs="Times New Roman"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A60204"/>
    <w:pPr>
      <w:numPr>
        <w:numId w:val="5"/>
      </w:numPr>
    </w:pPr>
  </w:style>
  <w:style w:type="character" w:customStyle="1" w:styleId="TabletextChar">
    <w:name w:val="Tabletext Char"/>
    <w:aliases w:val="tt Char"/>
    <w:basedOn w:val="DefaultParagraphFont"/>
    <w:link w:val="Tabletext"/>
    <w:rsid w:val="00A60204"/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A60204"/>
    <w:rPr>
      <w:rFonts w:eastAsia="Times New Roman" w:cs="Times New Roman"/>
      <w:sz w:val="22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60204"/>
    <w:pPr>
      <w:widowControl w:val="0"/>
      <w:autoSpaceDE w:val="0"/>
      <w:autoSpaceDN w:val="0"/>
      <w:spacing w:line="240" w:lineRule="auto"/>
      <w:ind w:left="26"/>
    </w:pPr>
    <w:rPr>
      <w:rFonts w:ascii="Arial" w:eastAsia="Arial" w:hAnsi="Arial" w:cs="Arial"/>
      <w:szCs w:val="22"/>
    </w:rPr>
  </w:style>
  <w:style w:type="character" w:styleId="CommentReference">
    <w:name w:val="annotation reference"/>
    <w:basedOn w:val="DefaultParagraphFont"/>
    <w:unhideWhenUsed/>
    <w:rsid w:val="009560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6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6076"/>
  </w:style>
  <w:style w:type="character" w:customStyle="1" w:styleId="amendmentkeyword">
    <w:name w:val="amendmentkeyword"/>
    <w:basedOn w:val="DefaultParagraphFont"/>
    <w:rsid w:val="009C3F6F"/>
  </w:style>
  <w:style w:type="paragraph" w:styleId="FootnoteText">
    <w:name w:val="footnote text"/>
    <w:basedOn w:val="Normal"/>
    <w:link w:val="FootnoteTextChar"/>
    <w:rsid w:val="00DC21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21F5"/>
  </w:style>
  <w:style w:type="character" w:customStyle="1" w:styleId="ActHead5Char">
    <w:name w:val="ActHead 5 Char"/>
    <w:aliases w:val="s Char"/>
    <w:link w:val="ActHead5"/>
    <w:locked/>
    <w:rsid w:val="0087425E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255"/>
    <w:rPr>
      <w:b/>
      <w:bCs/>
    </w:rPr>
  </w:style>
  <w:style w:type="character" w:customStyle="1" w:styleId="AmendmentKeyword0">
    <w:name w:val="Amendment Keyword"/>
    <w:basedOn w:val="DefaultParagraphFont"/>
    <w:uiPriority w:val="1"/>
    <w:rsid w:val="004E7FB9"/>
    <w:rPr>
      <w:rFonts w:ascii="Arial" w:hAnsi="Arial" w:cs="Arial" w:hint="default"/>
      <w:b/>
      <w:bCs w:val="0"/>
      <w:i/>
      <w:iCs/>
      <w:sz w:val="20"/>
      <w:szCs w:val="24"/>
      <w:lang w:eastAsia="en-US"/>
    </w:rPr>
  </w:style>
  <w:style w:type="paragraph" w:customStyle="1" w:styleId="amendment10">
    <w:name w:val="amendment1"/>
    <w:basedOn w:val="Normal"/>
    <w:rsid w:val="004C4B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AD"/>
    <w:rPr>
      <w:sz w:val="22"/>
    </w:rPr>
  </w:style>
  <w:style w:type="paragraph" w:styleId="ListBullet">
    <w:name w:val="List Bullet"/>
    <w:basedOn w:val="Normal"/>
    <w:autoRedefine/>
    <w:rsid w:val="00E037E8"/>
    <w:pPr>
      <w:tabs>
        <w:tab w:val="num" w:pos="360"/>
      </w:tabs>
      <w:ind w:left="360" w:hanging="360"/>
    </w:pPr>
  </w:style>
  <w:style w:type="character" w:customStyle="1" w:styleId="item0">
    <w:name w:val="item"/>
    <w:basedOn w:val="DefaultParagraphFont"/>
    <w:uiPriority w:val="1"/>
    <w:qFormat/>
    <w:rsid w:val="00B0428A"/>
    <w:rPr>
      <w:vanish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Author</cp:lastModifiedBy>
  <cp:revision>20</cp:revision>
  <cp:lastPrinted>2022-08-24T21:53:00Z</cp:lastPrinted>
  <dcterms:created xsi:type="dcterms:W3CDTF">2023-12-19T00:30:00Z</dcterms:created>
  <dcterms:modified xsi:type="dcterms:W3CDTF">2024-02-28T04:38:00Z</dcterms:modified>
</cp:coreProperties>
</file>