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3D4C" w14:textId="77777777" w:rsidR="0048364F" w:rsidRPr="00C32190" w:rsidRDefault="00193461" w:rsidP="0020300C">
      <w:pPr>
        <w:rPr>
          <w:sz w:val="28"/>
        </w:rPr>
      </w:pPr>
      <w:r w:rsidRPr="00C32190">
        <w:rPr>
          <w:noProof/>
          <w:lang w:eastAsia="en-AU"/>
        </w:rPr>
        <w:drawing>
          <wp:inline distT="0" distB="0" distL="0" distR="0" wp14:anchorId="6F1BBF39" wp14:editId="1683CE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7789" w14:textId="77777777" w:rsidR="0048364F" w:rsidRPr="00C32190" w:rsidRDefault="0048364F" w:rsidP="0048364F">
      <w:pPr>
        <w:rPr>
          <w:sz w:val="19"/>
        </w:rPr>
      </w:pPr>
    </w:p>
    <w:p w14:paraId="13AB7E0A" w14:textId="77777777" w:rsidR="0048364F" w:rsidRPr="00C32190" w:rsidRDefault="00F72294" w:rsidP="0048364F">
      <w:pPr>
        <w:pStyle w:val="ShortT"/>
      </w:pPr>
      <w:r w:rsidRPr="00C32190">
        <w:rPr>
          <w:rFonts w:eastAsiaTheme="minorHAnsi"/>
          <w:lang w:eastAsia="en-US"/>
        </w:rPr>
        <w:t xml:space="preserve">Statute Law Amendment (Prescribed Forms) </w:t>
      </w:r>
      <w:r w:rsidR="00706298" w:rsidRPr="00C32190">
        <w:rPr>
          <w:rFonts w:eastAsiaTheme="minorHAnsi"/>
          <w:lang w:eastAsia="en-US"/>
        </w:rPr>
        <w:t>Regulations 2</w:t>
      </w:r>
      <w:r w:rsidRPr="00C32190">
        <w:rPr>
          <w:rFonts w:eastAsiaTheme="minorHAnsi"/>
          <w:lang w:eastAsia="en-US"/>
        </w:rPr>
        <w:t>02</w:t>
      </w:r>
      <w:r w:rsidR="005C10AE" w:rsidRPr="00C32190">
        <w:rPr>
          <w:rFonts w:eastAsiaTheme="minorHAnsi"/>
          <w:lang w:eastAsia="en-US"/>
        </w:rPr>
        <w:t>4</w:t>
      </w:r>
    </w:p>
    <w:p w14:paraId="350F131C" w14:textId="77777777" w:rsidR="00F72294" w:rsidRPr="00C32190" w:rsidRDefault="00F72294" w:rsidP="00DB36BC">
      <w:pPr>
        <w:pStyle w:val="SignCoverPageStart"/>
        <w:spacing w:before="240"/>
        <w:rPr>
          <w:szCs w:val="22"/>
        </w:rPr>
      </w:pPr>
      <w:r w:rsidRPr="00C32190">
        <w:rPr>
          <w:szCs w:val="22"/>
        </w:rPr>
        <w:t>I, General the Honourable David Hurley AC DSC (</w:t>
      </w:r>
      <w:proofErr w:type="spellStart"/>
      <w:r w:rsidRPr="00C32190">
        <w:rPr>
          <w:szCs w:val="22"/>
        </w:rPr>
        <w:t>Retd</w:t>
      </w:r>
      <w:proofErr w:type="spellEnd"/>
      <w:r w:rsidRPr="00C32190">
        <w:rPr>
          <w:szCs w:val="22"/>
        </w:rPr>
        <w:t>), Governor</w:t>
      </w:r>
      <w:r w:rsidR="00C32190">
        <w:rPr>
          <w:szCs w:val="22"/>
        </w:rPr>
        <w:noBreakHyphen/>
      </w:r>
      <w:r w:rsidRPr="00C32190">
        <w:rPr>
          <w:szCs w:val="22"/>
        </w:rPr>
        <w:t>General of the Commonwealth of Australia, acting with the advice of the Federal Executive Council, make the following regulations.</w:t>
      </w:r>
    </w:p>
    <w:p w14:paraId="1E5CEBF8" w14:textId="63AFAD7D" w:rsidR="00F72294" w:rsidRPr="00C32190" w:rsidRDefault="00F72294" w:rsidP="00DB36BC">
      <w:pPr>
        <w:keepNext/>
        <w:spacing w:before="720" w:line="240" w:lineRule="atLeast"/>
        <w:ind w:right="397"/>
        <w:jc w:val="both"/>
        <w:rPr>
          <w:szCs w:val="22"/>
        </w:rPr>
      </w:pPr>
      <w:r w:rsidRPr="00C32190">
        <w:rPr>
          <w:szCs w:val="22"/>
        </w:rPr>
        <w:t xml:space="preserve">Dated </w:t>
      </w:r>
      <w:r w:rsidRPr="00C32190">
        <w:rPr>
          <w:szCs w:val="22"/>
        </w:rPr>
        <w:tab/>
      </w:r>
      <w:r w:rsidRPr="00C32190">
        <w:rPr>
          <w:szCs w:val="22"/>
        </w:rPr>
        <w:tab/>
      </w:r>
      <w:r w:rsidR="00C232FE">
        <w:rPr>
          <w:szCs w:val="22"/>
        </w:rPr>
        <w:t xml:space="preserve">29 February </w:t>
      </w:r>
      <w:r w:rsidR="008A676D">
        <w:rPr>
          <w:szCs w:val="22"/>
        </w:rPr>
        <w:t>2024</w:t>
      </w:r>
      <w:bookmarkStart w:id="0" w:name="_GoBack"/>
      <w:bookmarkEnd w:id="0"/>
    </w:p>
    <w:p w14:paraId="6DD557EA" w14:textId="77777777" w:rsidR="00F72294" w:rsidRPr="00C32190" w:rsidRDefault="00F72294" w:rsidP="00DB36B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2190">
        <w:rPr>
          <w:szCs w:val="22"/>
        </w:rPr>
        <w:t>David Hurley</w:t>
      </w:r>
    </w:p>
    <w:p w14:paraId="2C9AAF82" w14:textId="77777777" w:rsidR="00F72294" w:rsidRPr="00C32190" w:rsidRDefault="00F72294" w:rsidP="00DB36B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2190">
        <w:rPr>
          <w:szCs w:val="22"/>
        </w:rPr>
        <w:t>Governor</w:t>
      </w:r>
      <w:r w:rsidR="00C32190">
        <w:rPr>
          <w:szCs w:val="22"/>
        </w:rPr>
        <w:noBreakHyphen/>
      </w:r>
      <w:r w:rsidRPr="00C32190">
        <w:rPr>
          <w:szCs w:val="22"/>
        </w:rPr>
        <w:t>General</w:t>
      </w:r>
    </w:p>
    <w:p w14:paraId="454BDFAC" w14:textId="77777777" w:rsidR="00F72294" w:rsidRPr="00C32190" w:rsidRDefault="00F72294" w:rsidP="00DB36B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2190">
        <w:rPr>
          <w:szCs w:val="22"/>
        </w:rPr>
        <w:t>By His Excellency’s Command</w:t>
      </w:r>
    </w:p>
    <w:p w14:paraId="0AD0B456" w14:textId="77777777" w:rsidR="009A4286" w:rsidRPr="00C32190" w:rsidRDefault="009A4286" w:rsidP="009A428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2190">
        <w:rPr>
          <w:szCs w:val="22"/>
        </w:rPr>
        <w:t>Mark Dreyfus KC</w:t>
      </w:r>
    </w:p>
    <w:p w14:paraId="03A2FB79" w14:textId="77777777" w:rsidR="009A4286" w:rsidRPr="00C32190" w:rsidRDefault="009A4286" w:rsidP="009A4286">
      <w:pPr>
        <w:pStyle w:val="SignCoverPageEnd"/>
        <w:rPr>
          <w:szCs w:val="22"/>
        </w:rPr>
      </w:pPr>
      <w:r w:rsidRPr="00C32190">
        <w:rPr>
          <w:szCs w:val="22"/>
        </w:rPr>
        <w:t>Attorney</w:t>
      </w:r>
      <w:r w:rsidR="00C32190">
        <w:rPr>
          <w:szCs w:val="22"/>
        </w:rPr>
        <w:noBreakHyphen/>
      </w:r>
      <w:r w:rsidRPr="00C32190">
        <w:rPr>
          <w:szCs w:val="22"/>
        </w:rPr>
        <w:t>General</w:t>
      </w:r>
    </w:p>
    <w:p w14:paraId="1E95F53A" w14:textId="77777777" w:rsidR="00F72294" w:rsidRPr="00C32190" w:rsidRDefault="00F72294" w:rsidP="00DB36BC"/>
    <w:p w14:paraId="79ED623F" w14:textId="77777777" w:rsidR="00F72294" w:rsidRPr="00C32190" w:rsidRDefault="00F72294" w:rsidP="00DB36BC"/>
    <w:p w14:paraId="22DF0339" w14:textId="77777777" w:rsidR="00F72294" w:rsidRPr="00C32190" w:rsidRDefault="00F72294" w:rsidP="00DB36BC"/>
    <w:p w14:paraId="608B70C1" w14:textId="77777777" w:rsidR="0048364F" w:rsidRPr="00D267A3" w:rsidRDefault="0048364F" w:rsidP="0048364F">
      <w:pPr>
        <w:pStyle w:val="Header"/>
        <w:tabs>
          <w:tab w:val="clear" w:pos="4150"/>
          <w:tab w:val="clear" w:pos="8307"/>
        </w:tabs>
      </w:pPr>
      <w:r w:rsidRPr="00D267A3">
        <w:rPr>
          <w:rStyle w:val="CharAmSchNo"/>
        </w:rPr>
        <w:t xml:space="preserve"> </w:t>
      </w:r>
      <w:r w:rsidRPr="00D267A3">
        <w:rPr>
          <w:rStyle w:val="CharAmSchText"/>
        </w:rPr>
        <w:t xml:space="preserve"> </w:t>
      </w:r>
    </w:p>
    <w:p w14:paraId="60718E27" w14:textId="77777777" w:rsidR="0048364F" w:rsidRPr="00D267A3" w:rsidRDefault="0048364F" w:rsidP="0048364F">
      <w:pPr>
        <w:pStyle w:val="Header"/>
        <w:tabs>
          <w:tab w:val="clear" w:pos="4150"/>
          <w:tab w:val="clear" w:pos="8307"/>
        </w:tabs>
      </w:pPr>
      <w:r w:rsidRPr="00D267A3">
        <w:rPr>
          <w:rStyle w:val="CharAmPartNo"/>
        </w:rPr>
        <w:t xml:space="preserve"> </w:t>
      </w:r>
      <w:r w:rsidRPr="00D267A3">
        <w:rPr>
          <w:rStyle w:val="CharAmPartText"/>
        </w:rPr>
        <w:t xml:space="preserve"> </w:t>
      </w:r>
    </w:p>
    <w:p w14:paraId="7F675989" w14:textId="77777777" w:rsidR="0048364F" w:rsidRPr="00C32190" w:rsidRDefault="0048364F" w:rsidP="0048364F">
      <w:pPr>
        <w:sectPr w:rsidR="0048364F" w:rsidRPr="00C32190" w:rsidSect="00B22D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E2E823" w14:textId="77777777" w:rsidR="00220A0C" w:rsidRPr="00C32190" w:rsidRDefault="0048364F" w:rsidP="0048364F">
      <w:pPr>
        <w:outlineLvl w:val="0"/>
        <w:rPr>
          <w:sz w:val="36"/>
        </w:rPr>
      </w:pPr>
      <w:r w:rsidRPr="00C32190">
        <w:rPr>
          <w:sz w:val="36"/>
        </w:rPr>
        <w:lastRenderedPageBreak/>
        <w:t>Contents</w:t>
      </w:r>
    </w:p>
    <w:p w14:paraId="2DF05ADC" w14:textId="20668EB2" w:rsidR="00141257" w:rsidRPr="00C32190" w:rsidRDefault="001412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190">
        <w:fldChar w:fldCharType="begin"/>
      </w:r>
      <w:r w:rsidRPr="00C32190">
        <w:instrText xml:space="preserve"> TOC \o "1-9" </w:instrText>
      </w:r>
      <w:r w:rsidRPr="00C32190">
        <w:fldChar w:fldCharType="separate"/>
      </w:r>
      <w:r w:rsidRPr="00C32190">
        <w:rPr>
          <w:noProof/>
        </w:rPr>
        <w:t>1</w:t>
      </w:r>
      <w:r w:rsidRPr="00C32190">
        <w:rPr>
          <w:noProof/>
        </w:rPr>
        <w:tab/>
        <w:t>Name</w:t>
      </w:r>
      <w:r w:rsidRPr="00C32190">
        <w:rPr>
          <w:noProof/>
        </w:rPr>
        <w:tab/>
      </w:r>
      <w:r w:rsidRPr="00C32190">
        <w:rPr>
          <w:noProof/>
        </w:rPr>
        <w:fldChar w:fldCharType="begin"/>
      </w:r>
      <w:r w:rsidRPr="00C32190">
        <w:rPr>
          <w:noProof/>
        </w:rPr>
        <w:instrText xml:space="preserve"> PAGEREF _Toc147332005 \h </w:instrText>
      </w:r>
      <w:r w:rsidRPr="00C32190">
        <w:rPr>
          <w:noProof/>
        </w:rPr>
      </w:r>
      <w:r w:rsidRPr="00C32190">
        <w:rPr>
          <w:noProof/>
        </w:rPr>
        <w:fldChar w:fldCharType="separate"/>
      </w:r>
      <w:r w:rsidR="008A676D">
        <w:rPr>
          <w:noProof/>
        </w:rPr>
        <w:t>1</w:t>
      </w:r>
      <w:r w:rsidRPr="00C32190">
        <w:rPr>
          <w:noProof/>
        </w:rPr>
        <w:fldChar w:fldCharType="end"/>
      </w:r>
    </w:p>
    <w:p w14:paraId="78DA8315" w14:textId="6E0C25EE" w:rsidR="00141257" w:rsidRPr="00C32190" w:rsidRDefault="001412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190">
        <w:rPr>
          <w:noProof/>
        </w:rPr>
        <w:t>2</w:t>
      </w:r>
      <w:r w:rsidRPr="00C32190">
        <w:rPr>
          <w:noProof/>
        </w:rPr>
        <w:tab/>
        <w:t>Commencement</w:t>
      </w:r>
      <w:r w:rsidRPr="00C32190">
        <w:rPr>
          <w:noProof/>
        </w:rPr>
        <w:tab/>
      </w:r>
      <w:r w:rsidRPr="00C32190">
        <w:rPr>
          <w:noProof/>
        </w:rPr>
        <w:fldChar w:fldCharType="begin"/>
      </w:r>
      <w:r w:rsidRPr="00C32190">
        <w:rPr>
          <w:noProof/>
        </w:rPr>
        <w:instrText xml:space="preserve"> PAGEREF _Toc147332006 \h </w:instrText>
      </w:r>
      <w:r w:rsidRPr="00C32190">
        <w:rPr>
          <w:noProof/>
        </w:rPr>
      </w:r>
      <w:r w:rsidRPr="00C32190">
        <w:rPr>
          <w:noProof/>
        </w:rPr>
        <w:fldChar w:fldCharType="separate"/>
      </w:r>
      <w:r w:rsidR="008A676D">
        <w:rPr>
          <w:noProof/>
        </w:rPr>
        <w:t>1</w:t>
      </w:r>
      <w:r w:rsidRPr="00C32190">
        <w:rPr>
          <w:noProof/>
        </w:rPr>
        <w:fldChar w:fldCharType="end"/>
      </w:r>
    </w:p>
    <w:p w14:paraId="71E3C2AC" w14:textId="2F7F93C8" w:rsidR="00141257" w:rsidRPr="00C32190" w:rsidRDefault="001412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190">
        <w:rPr>
          <w:noProof/>
        </w:rPr>
        <w:t>3</w:t>
      </w:r>
      <w:r w:rsidRPr="00C32190">
        <w:rPr>
          <w:noProof/>
        </w:rPr>
        <w:tab/>
        <w:t>Authority</w:t>
      </w:r>
      <w:r w:rsidRPr="00C32190">
        <w:rPr>
          <w:noProof/>
        </w:rPr>
        <w:tab/>
      </w:r>
      <w:r w:rsidRPr="00C32190">
        <w:rPr>
          <w:noProof/>
        </w:rPr>
        <w:fldChar w:fldCharType="begin"/>
      </w:r>
      <w:r w:rsidRPr="00C32190">
        <w:rPr>
          <w:noProof/>
        </w:rPr>
        <w:instrText xml:space="preserve"> PAGEREF _Toc147332007 \h </w:instrText>
      </w:r>
      <w:r w:rsidRPr="00C32190">
        <w:rPr>
          <w:noProof/>
        </w:rPr>
      </w:r>
      <w:r w:rsidRPr="00C32190">
        <w:rPr>
          <w:noProof/>
        </w:rPr>
        <w:fldChar w:fldCharType="separate"/>
      </w:r>
      <w:r w:rsidR="008A676D">
        <w:rPr>
          <w:noProof/>
        </w:rPr>
        <w:t>1</w:t>
      </w:r>
      <w:r w:rsidRPr="00C32190">
        <w:rPr>
          <w:noProof/>
        </w:rPr>
        <w:fldChar w:fldCharType="end"/>
      </w:r>
    </w:p>
    <w:p w14:paraId="49B03F0A" w14:textId="7A274A5A" w:rsidR="00141257" w:rsidRPr="00C32190" w:rsidRDefault="001412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190">
        <w:rPr>
          <w:noProof/>
        </w:rPr>
        <w:t>4</w:t>
      </w:r>
      <w:r w:rsidRPr="00C32190">
        <w:rPr>
          <w:noProof/>
        </w:rPr>
        <w:tab/>
        <w:t>Schedules</w:t>
      </w:r>
      <w:r w:rsidRPr="00C32190">
        <w:rPr>
          <w:noProof/>
        </w:rPr>
        <w:tab/>
      </w:r>
      <w:r w:rsidRPr="00C32190">
        <w:rPr>
          <w:noProof/>
        </w:rPr>
        <w:fldChar w:fldCharType="begin"/>
      </w:r>
      <w:r w:rsidRPr="00C32190">
        <w:rPr>
          <w:noProof/>
        </w:rPr>
        <w:instrText xml:space="preserve"> PAGEREF _Toc147332008 \h </w:instrText>
      </w:r>
      <w:r w:rsidRPr="00C32190">
        <w:rPr>
          <w:noProof/>
        </w:rPr>
      </w:r>
      <w:r w:rsidRPr="00C32190">
        <w:rPr>
          <w:noProof/>
        </w:rPr>
        <w:fldChar w:fldCharType="separate"/>
      </w:r>
      <w:r w:rsidR="008A676D">
        <w:rPr>
          <w:noProof/>
        </w:rPr>
        <w:t>2</w:t>
      </w:r>
      <w:r w:rsidRPr="00C32190">
        <w:rPr>
          <w:noProof/>
        </w:rPr>
        <w:fldChar w:fldCharType="end"/>
      </w:r>
    </w:p>
    <w:p w14:paraId="096F3488" w14:textId="01F0D7E5" w:rsidR="00141257" w:rsidRPr="00C32190" w:rsidRDefault="007062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2190">
        <w:rPr>
          <w:noProof/>
        </w:rPr>
        <w:t>Schedule 1</w:t>
      </w:r>
      <w:r w:rsidR="00141257" w:rsidRPr="00C32190">
        <w:rPr>
          <w:noProof/>
        </w:rPr>
        <w:t>—Amendments</w:t>
      </w:r>
      <w:r w:rsidR="00141257" w:rsidRPr="00C32190">
        <w:rPr>
          <w:b w:val="0"/>
          <w:noProof/>
          <w:sz w:val="18"/>
        </w:rPr>
        <w:tab/>
      </w:r>
      <w:r w:rsidR="00141257" w:rsidRPr="00C32190">
        <w:rPr>
          <w:b w:val="0"/>
          <w:noProof/>
          <w:sz w:val="18"/>
        </w:rPr>
        <w:fldChar w:fldCharType="begin"/>
      </w:r>
      <w:r w:rsidR="00141257" w:rsidRPr="00C32190">
        <w:rPr>
          <w:b w:val="0"/>
          <w:noProof/>
          <w:sz w:val="18"/>
        </w:rPr>
        <w:instrText xml:space="preserve"> PAGEREF _Toc147332009 \h </w:instrText>
      </w:r>
      <w:r w:rsidR="00141257" w:rsidRPr="00C32190">
        <w:rPr>
          <w:b w:val="0"/>
          <w:noProof/>
          <w:sz w:val="18"/>
        </w:rPr>
      </w:r>
      <w:r w:rsidR="00141257" w:rsidRPr="00C32190">
        <w:rPr>
          <w:b w:val="0"/>
          <w:noProof/>
          <w:sz w:val="18"/>
        </w:rPr>
        <w:fldChar w:fldCharType="separate"/>
      </w:r>
      <w:r w:rsidR="008A676D">
        <w:rPr>
          <w:b w:val="0"/>
          <w:noProof/>
          <w:sz w:val="18"/>
        </w:rPr>
        <w:t>3</w:t>
      </w:r>
      <w:r w:rsidR="00141257" w:rsidRPr="00C32190">
        <w:rPr>
          <w:b w:val="0"/>
          <w:noProof/>
          <w:sz w:val="18"/>
        </w:rPr>
        <w:fldChar w:fldCharType="end"/>
      </w:r>
    </w:p>
    <w:p w14:paraId="0A3F0D57" w14:textId="34B7C883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Airports Regulations 1997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_Toc147332010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3</w:t>
      </w:r>
      <w:r w:rsidRPr="00C32190">
        <w:rPr>
          <w:i w:val="0"/>
          <w:noProof/>
          <w:sz w:val="18"/>
        </w:rPr>
        <w:fldChar w:fldCharType="end"/>
      </w:r>
    </w:p>
    <w:p w14:paraId="2FEF8478" w14:textId="0F93AD81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Australian Radiation Protection and Nuclear Safety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018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_Toc147332011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3</w:t>
      </w:r>
      <w:r w:rsidRPr="00C32190">
        <w:rPr>
          <w:i w:val="0"/>
          <w:noProof/>
          <w:sz w:val="18"/>
        </w:rPr>
        <w:fldChar w:fldCharType="end"/>
      </w:r>
    </w:p>
    <w:p w14:paraId="12B9BC79" w14:textId="0B36DCAE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Australian Security Intelligence Organisation Regulation 2016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_Toc147332012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3</w:t>
      </w:r>
      <w:r w:rsidRPr="00C32190">
        <w:rPr>
          <w:i w:val="0"/>
          <w:noProof/>
          <w:sz w:val="18"/>
        </w:rPr>
        <w:fldChar w:fldCharType="end"/>
      </w:r>
    </w:p>
    <w:p w14:paraId="7A802F5E" w14:textId="2A0EF368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Building Energy Efficiency Disclosure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010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_Toc147332015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4</w:t>
      </w:r>
      <w:r w:rsidRPr="00C32190">
        <w:rPr>
          <w:i w:val="0"/>
          <w:noProof/>
          <w:sz w:val="18"/>
        </w:rPr>
        <w:fldChar w:fldCharType="end"/>
      </w:r>
    </w:p>
    <w:p w14:paraId="22A618F2" w14:textId="07AC93BB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Copyright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017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_Toc147332016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4</w:t>
      </w:r>
      <w:r w:rsidRPr="00C32190">
        <w:rPr>
          <w:i w:val="0"/>
          <w:noProof/>
          <w:sz w:val="18"/>
        </w:rPr>
        <w:fldChar w:fldCharType="end"/>
      </w:r>
    </w:p>
    <w:p w14:paraId="5917AFB0" w14:textId="23668B29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Corporations (Aboriginal and Torres Strait Islander)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017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_Toc147332017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4</w:t>
      </w:r>
      <w:r w:rsidRPr="00C32190">
        <w:rPr>
          <w:i w:val="0"/>
          <w:noProof/>
          <w:sz w:val="18"/>
        </w:rPr>
        <w:fldChar w:fldCharType="end"/>
      </w:r>
    </w:p>
    <w:p w14:paraId="7CBBE07B" w14:textId="734AF2FE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Customs Regulation 2015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_Toc147332019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4</w:t>
      </w:r>
      <w:r w:rsidRPr="00C32190">
        <w:rPr>
          <w:i w:val="0"/>
          <w:noProof/>
          <w:sz w:val="18"/>
        </w:rPr>
        <w:fldChar w:fldCharType="end"/>
      </w:r>
    </w:p>
    <w:p w14:paraId="4E9FBDF4" w14:textId="786019B8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Defence Trade Controls Regulation 2013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_Toc147332020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5</w:t>
      </w:r>
      <w:r w:rsidRPr="00C32190">
        <w:rPr>
          <w:i w:val="0"/>
          <w:noProof/>
          <w:sz w:val="18"/>
        </w:rPr>
        <w:fldChar w:fldCharType="end"/>
      </w:r>
    </w:p>
    <w:p w14:paraId="61470970" w14:textId="19675EA0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Designs </w:t>
      </w:r>
      <w:r w:rsidR="00706298" w:rsidRPr="00C32190">
        <w:rPr>
          <w:noProof/>
        </w:rPr>
        <w:t>Regulations 2</w:t>
      </w:r>
      <w:r w:rsidRPr="00C32190">
        <w:rPr>
          <w:noProof/>
        </w:rPr>
        <w:t>004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_Toc147332021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5</w:t>
      </w:r>
      <w:r w:rsidRPr="00C32190">
        <w:rPr>
          <w:i w:val="0"/>
          <w:noProof/>
          <w:sz w:val="18"/>
        </w:rPr>
        <w:fldChar w:fldCharType="end"/>
      </w:r>
    </w:p>
    <w:p w14:paraId="7D41F8AF" w14:textId="5176814B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Fuel Quality Standards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019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_Toc147332023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5</w:t>
      </w:r>
      <w:r w:rsidRPr="00C32190">
        <w:rPr>
          <w:i w:val="0"/>
          <w:noProof/>
          <w:sz w:val="18"/>
        </w:rPr>
        <w:fldChar w:fldCharType="end"/>
      </w:r>
    </w:p>
    <w:p w14:paraId="66EE3A19" w14:textId="3885A189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Great Barrier Reef Marine Park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019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_Toc147332025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5</w:t>
      </w:r>
      <w:r w:rsidRPr="00C32190">
        <w:rPr>
          <w:i w:val="0"/>
          <w:noProof/>
          <w:sz w:val="18"/>
        </w:rPr>
        <w:fldChar w:fldCharType="end"/>
      </w:r>
    </w:p>
    <w:p w14:paraId="5C37B9E8" w14:textId="11C3803C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Health Insurance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018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_Toc147332026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6</w:t>
      </w:r>
      <w:r w:rsidRPr="00C32190">
        <w:rPr>
          <w:i w:val="0"/>
          <w:noProof/>
          <w:sz w:val="18"/>
        </w:rPr>
        <w:fldChar w:fldCharType="end"/>
      </w:r>
    </w:p>
    <w:p w14:paraId="60E3D78A" w14:textId="755D3825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Migration Regulations 1994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_Toc147332029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6</w:t>
      </w:r>
      <w:r w:rsidRPr="00C32190">
        <w:rPr>
          <w:i w:val="0"/>
          <w:noProof/>
          <w:sz w:val="18"/>
        </w:rPr>
        <w:fldChar w:fldCharType="end"/>
      </w:r>
    </w:p>
    <w:p w14:paraId="1FD0B64E" w14:textId="72C4FA69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National Environment Protection Measures (Implementation) Regulations 1999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_Toc147332030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6</w:t>
      </w:r>
      <w:r w:rsidRPr="00C32190">
        <w:rPr>
          <w:i w:val="0"/>
          <w:noProof/>
          <w:sz w:val="18"/>
        </w:rPr>
        <w:fldChar w:fldCharType="end"/>
      </w:r>
    </w:p>
    <w:p w14:paraId="24EE9AC4" w14:textId="439F0CD7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National Greenhouse and Energy Reporting </w:t>
      </w:r>
      <w:r w:rsidR="00706298" w:rsidRPr="00C32190">
        <w:rPr>
          <w:noProof/>
        </w:rPr>
        <w:t>Regulations 2</w:t>
      </w:r>
      <w:r w:rsidRPr="00C32190">
        <w:rPr>
          <w:noProof/>
        </w:rPr>
        <w:t>008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_Toc147332031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6</w:t>
      </w:r>
      <w:r w:rsidRPr="00C32190">
        <w:rPr>
          <w:i w:val="0"/>
          <w:noProof/>
          <w:sz w:val="18"/>
        </w:rPr>
        <w:fldChar w:fldCharType="end"/>
      </w:r>
    </w:p>
    <w:p w14:paraId="70B40F2B" w14:textId="239345EC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National Health and Medical Research Council Regulation 2016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_Toc147332034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7</w:t>
      </w:r>
      <w:r w:rsidRPr="00C32190">
        <w:rPr>
          <w:i w:val="0"/>
          <w:noProof/>
          <w:sz w:val="18"/>
        </w:rPr>
        <w:fldChar w:fldCharType="end"/>
      </w:r>
    </w:p>
    <w:p w14:paraId="46B6C6C7" w14:textId="462F6EE9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National Health Security </w:t>
      </w:r>
      <w:r w:rsidR="00706298" w:rsidRPr="00C32190">
        <w:rPr>
          <w:noProof/>
        </w:rPr>
        <w:t>Regulations 2</w:t>
      </w:r>
      <w:r w:rsidRPr="00C32190">
        <w:rPr>
          <w:noProof/>
        </w:rPr>
        <w:t>018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_Toc147332035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8</w:t>
      </w:r>
      <w:r w:rsidRPr="00C32190">
        <w:rPr>
          <w:i w:val="0"/>
          <w:noProof/>
          <w:sz w:val="18"/>
        </w:rPr>
        <w:fldChar w:fldCharType="end"/>
      </w:r>
    </w:p>
    <w:p w14:paraId="6CF49855" w14:textId="46CAF8C6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National Trade Measurement </w:t>
      </w:r>
      <w:r w:rsidR="00706298" w:rsidRPr="00C32190">
        <w:rPr>
          <w:noProof/>
        </w:rPr>
        <w:t>Regulations 2</w:t>
      </w:r>
      <w:r w:rsidRPr="00C32190">
        <w:rPr>
          <w:noProof/>
        </w:rPr>
        <w:t>009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_Toc147332036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8</w:t>
      </w:r>
      <w:r w:rsidRPr="00C32190">
        <w:rPr>
          <w:i w:val="0"/>
          <w:noProof/>
          <w:sz w:val="18"/>
        </w:rPr>
        <w:fldChar w:fldCharType="end"/>
      </w:r>
    </w:p>
    <w:p w14:paraId="7E84DF20" w14:textId="426D221B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Protection of the Sea (Civil Liability) Regulations 1983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_Toc147332038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8</w:t>
      </w:r>
      <w:r w:rsidRPr="00C32190">
        <w:rPr>
          <w:i w:val="0"/>
          <w:noProof/>
          <w:sz w:val="18"/>
        </w:rPr>
        <w:fldChar w:fldCharType="end"/>
      </w:r>
    </w:p>
    <w:p w14:paraId="4A70BE58" w14:textId="09D71791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Regulatory Powers (Standard Provisions) Regulation 2015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_Toc147332039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9</w:t>
      </w:r>
      <w:r w:rsidRPr="00C32190">
        <w:rPr>
          <w:i w:val="0"/>
          <w:noProof/>
          <w:sz w:val="18"/>
        </w:rPr>
        <w:fldChar w:fldCharType="end"/>
      </w:r>
    </w:p>
    <w:p w14:paraId="62430936" w14:textId="4293A587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>Trade Marks Regulations 1995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_Toc147332040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9</w:t>
      </w:r>
      <w:r w:rsidRPr="00C32190">
        <w:rPr>
          <w:i w:val="0"/>
          <w:noProof/>
          <w:sz w:val="18"/>
        </w:rPr>
        <w:fldChar w:fldCharType="end"/>
      </w:r>
    </w:p>
    <w:p w14:paraId="40C55541" w14:textId="425E2FF6" w:rsidR="00141257" w:rsidRPr="00C32190" w:rsidRDefault="001412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190">
        <w:rPr>
          <w:noProof/>
        </w:rPr>
        <w:t xml:space="preserve">Transport Safety Investigation </w:t>
      </w:r>
      <w:r w:rsidR="00706298" w:rsidRPr="00C32190">
        <w:rPr>
          <w:noProof/>
        </w:rPr>
        <w:t>Regulations 2</w:t>
      </w:r>
      <w:r w:rsidRPr="00C32190">
        <w:rPr>
          <w:noProof/>
        </w:rPr>
        <w:t>021</w:t>
      </w:r>
      <w:r w:rsidRPr="00C32190">
        <w:rPr>
          <w:i w:val="0"/>
          <w:noProof/>
          <w:sz w:val="18"/>
        </w:rPr>
        <w:tab/>
      </w:r>
      <w:r w:rsidRPr="00C32190">
        <w:rPr>
          <w:i w:val="0"/>
          <w:noProof/>
          <w:sz w:val="18"/>
        </w:rPr>
        <w:fldChar w:fldCharType="begin"/>
      </w:r>
      <w:r w:rsidRPr="00C32190">
        <w:rPr>
          <w:i w:val="0"/>
          <w:noProof/>
          <w:sz w:val="18"/>
        </w:rPr>
        <w:instrText xml:space="preserve"> PAGEREF _Toc147332041 \h </w:instrText>
      </w:r>
      <w:r w:rsidRPr="00C32190">
        <w:rPr>
          <w:i w:val="0"/>
          <w:noProof/>
          <w:sz w:val="18"/>
        </w:rPr>
      </w:r>
      <w:r w:rsidRPr="00C32190">
        <w:rPr>
          <w:i w:val="0"/>
          <w:noProof/>
          <w:sz w:val="18"/>
        </w:rPr>
        <w:fldChar w:fldCharType="separate"/>
      </w:r>
      <w:r w:rsidR="008A676D">
        <w:rPr>
          <w:i w:val="0"/>
          <w:noProof/>
          <w:sz w:val="18"/>
        </w:rPr>
        <w:t>9</w:t>
      </w:r>
      <w:r w:rsidRPr="00C32190">
        <w:rPr>
          <w:i w:val="0"/>
          <w:noProof/>
          <w:sz w:val="18"/>
        </w:rPr>
        <w:fldChar w:fldCharType="end"/>
      </w:r>
    </w:p>
    <w:p w14:paraId="6D646305" w14:textId="77777777" w:rsidR="0048364F" w:rsidRPr="00C32190" w:rsidRDefault="00141257" w:rsidP="0048364F">
      <w:r w:rsidRPr="00C32190">
        <w:fldChar w:fldCharType="end"/>
      </w:r>
    </w:p>
    <w:p w14:paraId="3F37B0CD" w14:textId="77777777" w:rsidR="0048364F" w:rsidRPr="00C32190" w:rsidRDefault="0048364F" w:rsidP="0048364F">
      <w:pPr>
        <w:sectPr w:rsidR="0048364F" w:rsidRPr="00C32190" w:rsidSect="00B22DE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867739" w14:textId="77777777" w:rsidR="0048364F" w:rsidRPr="00C32190" w:rsidRDefault="0048364F" w:rsidP="0048364F">
      <w:pPr>
        <w:pStyle w:val="ActHead5"/>
      </w:pPr>
      <w:bookmarkStart w:id="1" w:name="_Toc147332005"/>
      <w:proofErr w:type="gramStart"/>
      <w:r w:rsidRPr="00D267A3">
        <w:rPr>
          <w:rStyle w:val="CharSectno"/>
        </w:rPr>
        <w:lastRenderedPageBreak/>
        <w:t>1</w:t>
      </w:r>
      <w:r w:rsidRPr="00C32190">
        <w:t xml:space="preserve">  </w:t>
      </w:r>
      <w:r w:rsidR="004F676E" w:rsidRPr="00C32190">
        <w:t>Name</w:t>
      </w:r>
      <w:bookmarkEnd w:id="1"/>
      <w:proofErr w:type="gramEnd"/>
    </w:p>
    <w:p w14:paraId="7F989BDF" w14:textId="77777777" w:rsidR="0048364F" w:rsidRPr="00C32190" w:rsidRDefault="0048364F" w:rsidP="0048364F">
      <w:pPr>
        <w:pStyle w:val="subsection"/>
      </w:pPr>
      <w:r w:rsidRPr="00C32190">
        <w:tab/>
      </w:r>
      <w:r w:rsidRPr="00C32190">
        <w:tab/>
      </w:r>
      <w:r w:rsidR="00F72294" w:rsidRPr="00C32190">
        <w:t>This instrument is</w:t>
      </w:r>
      <w:r w:rsidRPr="00C32190">
        <w:t xml:space="preserve"> the </w:t>
      </w:r>
      <w:r w:rsidR="00706298" w:rsidRPr="00C32190">
        <w:rPr>
          <w:i/>
          <w:noProof/>
        </w:rPr>
        <w:t>Statute Law Amendment (Prescribed Forms) Regulations 2024</w:t>
      </w:r>
      <w:r w:rsidRPr="00C32190">
        <w:t>.</w:t>
      </w:r>
    </w:p>
    <w:p w14:paraId="1CA0B5DF" w14:textId="77777777" w:rsidR="004F676E" w:rsidRPr="00C32190" w:rsidRDefault="0048364F" w:rsidP="005452CC">
      <w:pPr>
        <w:pStyle w:val="ActHead5"/>
      </w:pPr>
      <w:bookmarkStart w:id="2" w:name="_Toc147332006"/>
      <w:proofErr w:type="gramStart"/>
      <w:r w:rsidRPr="00D267A3">
        <w:rPr>
          <w:rStyle w:val="CharSectno"/>
        </w:rPr>
        <w:t>2</w:t>
      </w:r>
      <w:r w:rsidRPr="00C32190">
        <w:t xml:space="preserve">  Commencement</w:t>
      </w:r>
      <w:bookmarkEnd w:id="2"/>
      <w:proofErr w:type="gramEnd"/>
    </w:p>
    <w:p w14:paraId="5C6DE93A" w14:textId="77777777" w:rsidR="005452CC" w:rsidRPr="00C32190" w:rsidRDefault="005452CC" w:rsidP="00DB36BC">
      <w:pPr>
        <w:pStyle w:val="subsection"/>
      </w:pPr>
      <w:r w:rsidRPr="00C32190">
        <w:tab/>
        <w:t>(1)</w:t>
      </w:r>
      <w:r w:rsidRPr="00C32190">
        <w:tab/>
        <w:t xml:space="preserve">Each provision of </w:t>
      </w:r>
      <w:r w:rsidR="00F72294" w:rsidRPr="00C32190">
        <w:t>this instrument</w:t>
      </w:r>
      <w:r w:rsidRPr="00C32190">
        <w:t xml:space="preserve"> specified in column 1 of the table commences, or is taken to have commenced, in accordance with column 2 of the table. Any other statement in column 2 has effect according to its terms.</w:t>
      </w:r>
    </w:p>
    <w:p w14:paraId="7F993F44" w14:textId="77777777" w:rsidR="005452CC" w:rsidRPr="00C32190" w:rsidRDefault="005452CC" w:rsidP="00DB36B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32190" w14:paraId="37B3FB7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51D14CE" w14:textId="77777777" w:rsidR="005452CC" w:rsidRPr="00C32190" w:rsidRDefault="005452CC" w:rsidP="00DB36BC">
            <w:pPr>
              <w:pStyle w:val="TableHeading"/>
            </w:pPr>
            <w:r w:rsidRPr="00C32190">
              <w:t>Commencement information</w:t>
            </w:r>
          </w:p>
        </w:tc>
      </w:tr>
      <w:tr w:rsidR="005452CC" w:rsidRPr="00C32190" w14:paraId="3F01BD0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C34C98" w14:textId="77777777" w:rsidR="005452CC" w:rsidRPr="00C32190" w:rsidRDefault="005452CC" w:rsidP="00DB36BC">
            <w:pPr>
              <w:pStyle w:val="TableHeading"/>
            </w:pPr>
            <w:r w:rsidRPr="00C3219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5E0B74" w14:textId="77777777" w:rsidR="005452CC" w:rsidRPr="00C32190" w:rsidRDefault="005452CC" w:rsidP="00DB36BC">
            <w:pPr>
              <w:pStyle w:val="TableHeading"/>
            </w:pPr>
            <w:r w:rsidRPr="00C3219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EA4FBC" w14:textId="77777777" w:rsidR="005452CC" w:rsidRPr="00C32190" w:rsidRDefault="005452CC" w:rsidP="00DB36BC">
            <w:pPr>
              <w:pStyle w:val="TableHeading"/>
            </w:pPr>
            <w:r w:rsidRPr="00C32190">
              <w:t>Column 3</w:t>
            </w:r>
          </w:p>
        </w:tc>
      </w:tr>
      <w:tr w:rsidR="005452CC" w:rsidRPr="00C32190" w14:paraId="18C5487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BDBEA9" w14:textId="77777777" w:rsidR="005452CC" w:rsidRPr="00C32190" w:rsidRDefault="005452CC" w:rsidP="00DB36BC">
            <w:pPr>
              <w:pStyle w:val="TableHeading"/>
            </w:pPr>
            <w:r w:rsidRPr="00C3219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4842AB" w14:textId="77777777" w:rsidR="005452CC" w:rsidRPr="00C32190" w:rsidRDefault="005452CC" w:rsidP="00DB36BC">
            <w:pPr>
              <w:pStyle w:val="TableHeading"/>
            </w:pPr>
            <w:r w:rsidRPr="00C3219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327BD4" w14:textId="77777777" w:rsidR="005452CC" w:rsidRPr="00C32190" w:rsidRDefault="005452CC" w:rsidP="00DB36BC">
            <w:pPr>
              <w:pStyle w:val="TableHeading"/>
            </w:pPr>
            <w:r w:rsidRPr="00C32190">
              <w:t>Date/Details</w:t>
            </w:r>
          </w:p>
        </w:tc>
      </w:tr>
      <w:tr w:rsidR="005452CC" w:rsidRPr="00C32190" w14:paraId="0F5F68E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79A58A" w14:textId="77777777" w:rsidR="005452CC" w:rsidRPr="00C32190" w:rsidRDefault="005452CC" w:rsidP="00AD7252">
            <w:pPr>
              <w:pStyle w:val="Tabletext"/>
            </w:pPr>
            <w:r w:rsidRPr="00C32190">
              <w:t xml:space="preserve">1.  </w:t>
            </w:r>
            <w:r w:rsidR="00AD7252" w:rsidRPr="00C32190">
              <w:t xml:space="preserve">The whole of </w:t>
            </w:r>
            <w:r w:rsidR="00F72294" w:rsidRPr="00C3219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D094B2" w14:textId="77777777" w:rsidR="005452CC" w:rsidRPr="00C32190" w:rsidRDefault="002B6F0A" w:rsidP="005452CC">
            <w:pPr>
              <w:pStyle w:val="Tabletext"/>
            </w:pPr>
            <w:r w:rsidRPr="00C32190">
              <w:t xml:space="preserve">At the same time as </w:t>
            </w:r>
            <w:r w:rsidR="00706298" w:rsidRPr="00C32190">
              <w:t>Schedule 1</w:t>
            </w:r>
            <w:r w:rsidR="00AD6720" w:rsidRPr="00C32190">
              <w:t xml:space="preserve"> to </w:t>
            </w:r>
            <w:r w:rsidRPr="00C32190">
              <w:t xml:space="preserve">the </w:t>
            </w:r>
            <w:r w:rsidR="00DA0545" w:rsidRPr="00C32190">
              <w:rPr>
                <w:rFonts w:eastAsiaTheme="minorHAnsi"/>
                <w:i/>
                <w:lang w:eastAsia="en-US"/>
              </w:rPr>
              <w:t>Statute Law Amendment (Prescribed Forms and Other Updates) Act 2023</w:t>
            </w:r>
            <w:r w:rsidRPr="00C3219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E54A46" w14:textId="77777777" w:rsidR="005452CC" w:rsidRPr="00C32190" w:rsidRDefault="005452CC">
            <w:pPr>
              <w:pStyle w:val="Tabletext"/>
            </w:pPr>
          </w:p>
        </w:tc>
      </w:tr>
    </w:tbl>
    <w:p w14:paraId="5A490B90" w14:textId="77777777" w:rsidR="005452CC" w:rsidRPr="00C32190" w:rsidRDefault="005452CC" w:rsidP="00DB36BC">
      <w:pPr>
        <w:pStyle w:val="notetext"/>
      </w:pPr>
      <w:r w:rsidRPr="00C32190">
        <w:rPr>
          <w:snapToGrid w:val="0"/>
          <w:lang w:eastAsia="en-US"/>
        </w:rPr>
        <w:t>Note:</w:t>
      </w:r>
      <w:r w:rsidRPr="00C32190">
        <w:rPr>
          <w:snapToGrid w:val="0"/>
          <w:lang w:eastAsia="en-US"/>
        </w:rPr>
        <w:tab/>
        <w:t xml:space="preserve">This table relates only to the provisions of </w:t>
      </w:r>
      <w:r w:rsidR="00F72294" w:rsidRPr="00C32190">
        <w:rPr>
          <w:snapToGrid w:val="0"/>
          <w:lang w:eastAsia="en-US"/>
        </w:rPr>
        <w:t>this instrument</w:t>
      </w:r>
      <w:r w:rsidRPr="00C32190">
        <w:t xml:space="preserve"> </w:t>
      </w:r>
      <w:r w:rsidRPr="00C32190">
        <w:rPr>
          <w:snapToGrid w:val="0"/>
          <w:lang w:eastAsia="en-US"/>
        </w:rPr>
        <w:t xml:space="preserve">as originally made. It will not be amended to deal with any later amendments of </w:t>
      </w:r>
      <w:r w:rsidR="00F72294" w:rsidRPr="00C32190">
        <w:rPr>
          <w:snapToGrid w:val="0"/>
          <w:lang w:eastAsia="en-US"/>
        </w:rPr>
        <w:t>this instrument</w:t>
      </w:r>
      <w:r w:rsidRPr="00C32190">
        <w:rPr>
          <w:snapToGrid w:val="0"/>
          <w:lang w:eastAsia="en-US"/>
        </w:rPr>
        <w:t>.</w:t>
      </w:r>
    </w:p>
    <w:p w14:paraId="3F4D6762" w14:textId="77777777" w:rsidR="005452CC" w:rsidRPr="00C32190" w:rsidRDefault="005452CC" w:rsidP="004F676E">
      <w:pPr>
        <w:pStyle w:val="subsection"/>
      </w:pPr>
      <w:r w:rsidRPr="00C32190">
        <w:tab/>
        <w:t>(2)</w:t>
      </w:r>
      <w:r w:rsidRPr="00C32190">
        <w:tab/>
        <w:t xml:space="preserve">Any information in column 3 of the table is not part of </w:t>
      </w:r>
      <w:r w:rsidR="00F72294" w:rsidRPr="00C32190">
        <w:t>this instrument</w:t>
      </w:r>
      <w:r w:rsidRPr="00C32190">
        <w:t xml:space="preserve">. Information may be inserted in this column, or information in it may be edited, in any published version of </w:t>
      </w:r>
      <w:r w:rsidR="00F72294" w:rsidRPr="00C32190">
        <w:t>this instrument</w:t>
      </w:r>
      <w:r w:rsidRPr="00C32190">
        <w:t>.</w:t>
      </w:r>
    </w:p>
    <w:p w14:paraId="1783ECCD" w14:textId="77777777" w:rsidR="00BF6650" w:rsidRPr="00C32190" w:rsidRDefault="00BF6650" w:rsidP="00BF6650">
      <w:pPr>
        <w:pStyle w:val="ActHead5"/>
      </w:pPr>
      <w:bookmarkStart w:id="3" w:name="_Toc147332007"/>
      <w:proofErr w:type="gramStart"/>
      <w:r w:rsidRPr="00D267A3">
        <w:rPr>
          <w:rStyle w:val="CharSectno"/>
        </w:rPr>
        <w:t>3</w:t>
      </w:r>
      <w:r w:rsidRPr="00C32190">
        <w:t xml:space="preserve">  Authority</w:t>
      </w:r>
      <w:bookmarkEnd w:id="3"/>
      <w:proofErr w:type="gramEnd"/>
    </w:p>
    <w:p w14:paraId="3B2031EA" w14:textId="77777777" w:rsidR="00BF6650" w:rsidRPr="00C32190" w:rsidRDefault="00BF6650" w:rsidP="00BF6650">
      <w:pPr>
        <w:pStyle w:val="subsection"/>
      </w:pPr>
      <w:r w:rsidRPr="00C32190">
        <w:tab/>
      </w:r>
      <w:r w:rsidRPr="00C32190">
        <w:tab/>
      </w:r>
      <w:r w:rsidR="00F72294" w:rsidRPr="00C32190">
        <w:t>This instrument is</w:t>
      </w:r>
      <w:r w:rsidRPr="00C32190">
        <w:t xml:space="preserve"> made under the </w:t>
      </w:r>
      <w:r w:rsidR="002B6F0A" w:rsidRPr="00C32190">
        <w:t>following:</w:t>
      </w:r>
    </w:p>
    <w:p w14:paraId="5D27B5BF" w14:textId="77777777" w:rsidR="00DB36BC" w:rsidRPr="00C32190" w:rsidRDefault="00F87A61" w:rsidP="002B6F0A">
      <w:pPr>
        <w:pStyle w:val="paragraph"/>
      </w:pPr>
      <w:r w:rsidRPr="00C32190">
        <w:tab/>
        <w:t>(a)</w:t>
      </w:r>
      <w:r w:rsidRPr="00C32190">
        <w:tab/>
      </w:r>
      <w:r w:rsidR="00DB36BC" w:rsidRPr="00C32190">
        <w:t xml:space="preserve">the </w:t>
      </w:r>
      <w:r w:rsidR="00DB36BC" w:rsidRPr="00C32190">
        <w:rPr>
          <w:i/>
        </w:rPr>
        <w:t>Airports Act 1996</w:t>
      </w:r>
      <w:r w:rsidR="00DB36BC" w:rsidRPr="00C32190">
        <w:t>;</w:t>
      </w:r>
    </w:p>
    <w:p w14:paraId="57745520" w14:textId="77777777" w:rsidR="00DB36BC" w:rsidRPr="00C32190" w:rsidRDefault="00F87A61" w:rsidP="002B6F0A">
      <w:pPr>
        <w:pStyle w:val="paragraph"/>
      </w:pPr>
      <w:r w:rsidRPr="00C32190">
        <w:tab/>
        <w:t>(b)</w:t>
      </w:r>
      <w:r w:rsidRPr="00C32190">
        <w:tab/>
      </w:r>
      <w:r w:rsidR="00DB36BC" w:rsidRPr="00C32190">
        <w:t xml:space="preserve">the </w:t>
      </w:r>
      <w:r w:rsidR="00DB36BC" w:rsidRPr="00C32190">
        <w:rPr>
          <w:i/>
        </w:rPr>
        <w:t>Australian Radiation Protection and Nuclear Safety Act 1998</w:t>
      </w:r>
      <w:r w:rsidR="00DB36BC" w:rsidRPr="00C32190">
        <w:t>;</w:t>
      </w:r>
    </w:p>
    <w:p w14:paraId="24F28651" w14:textId="77777777" w:rsidR="00DB36BC" w:rsidRPr="00C32190" w:rsidRDefault="00F87A61" w:rsidP="002B6F0A">
      <w:pPr>
        <w:pStyle w:val="paragraph"/>
      </w:pPr>
      <w:r w:rsidRPr="00C32190">
        <w:tab/>
        <w:t>(c)</w:t>
      </w:r>
      <w:r w:rsidRPr="00C32190">
        <w:tab/>
      </w:r>
      <w:r w:rsidR="00DB36BC" w:rsidRPr="00C32190">
        <w:t xml:space="preserve">the </w:t>
      </w:r>
      <w:r w:rsidR="00DB36BC" w:rsidRPr="00C32190">
        <w:rPr>
          <w:i/>
        </w:rPr>
        <w:t>Australian Security Intelligence Organisation Act 1979</w:t>
      </w:r>
      <w:r w:rsidR="00DB36BC" w:rsidRPr="00C32190">
        <w:t>;</w:t>
      </w:r>
    </w:p>
    <w:p w14:paraId="0717952A" w14:textId="77777777" w:rsidR="00DB36BC" w:rsidRPr="00C32190" w:rsidRDefault="00F87A61" w:rsidP="002B6F0A">
      <w:pPr>
        <w:pStyle w:val="paragraph"/>
      </w:pPr>
      <w:r w:rsidRPr="00C32190">
        <w:tab/>
        <w:t>(d)</w:t>
      </w:r>
      <w:r w:rsidRPr="00C32190">
        <w:tab/>
      </w:r>
      <w:r w:rsidR="00DB36BC" w:rsidRPr="00C32190">
        <w:t xml:space="preserve">the </w:t>
      </w:r>
      <w:r w:rsidR="00DB36BC" w:rsidRPr="00C32190">
        <w:rPr>
          <w:i/>
        </w:rPr>
        <w:t>Building Energy Efficiency Disclosure Act 2010</w:t>
      </w:r>
      <w:r w:rsidR="00DB36BC" w:rsidRPr="00C32190">
        <w:t>;</w:t>
      </w:r>
    </w:p>
    <w:p w14:paraId="2EC22787" w14:textId="77777777" w:rsidR="00DB36BC" w:rsidRPr="00C32190" w:rsidRDefault="00F87A61" w:rsidP="002B6F0A">
      <w:pPr>
        <w:pStyle w:val="paragraph"/>
      </w:pPr>
      <w:r w:rsidRPr="00C32190">
        <w:tab/>
        <w:t>(e)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Copyright Act 1968</w:t>
      </w:r>
      <w:r w:rsidR="002A72F4" w:rsidRPr="00C32190">
        <w:t>;</w:t>
      </w:r>
    </w:p>
    <w:p w14:paraId="69733384" w14:textId="77777777" w:rsidR="002A72F4" w:rsidRPr="00C32190" w:rsidRDefault="00F87A61" w:rsidP="002B6F0A">
      <w:pPr>
        <w:pStyle w:val="paragraph"/>
      </w:pPr>
      <w:r w:rsidRPr="00C32190">
        <w:tab/>
        <w:t>(f)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Corporations (Aboriginal and Torres Strait Islander) Act 2006</w:t>
      </w:r>
      <w:r w:rsidR="002A72F4" w:rsidRPr="00C32190">
        <w:t>;</w:t>
      </w:r>
    </w:p>
    <w:p w14:paraId="038C481E" w14:textId="77777777" w:rsidR="002A72F4" w:rsidRPr="00C32190" w:rsidRDefault="00F87A61" w:rsidP="002B6F0A">
      <w:pPr>
        <w:pStyle w:val="paragraph"/>
      </w:pPr>
      <w:r w:rsidRPr="00C32190">
        <w:tab/>
        <w:t>(g)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Customs Act 1901</w:t>
      </w:r>
      <w:r w:rsidR="002A72F4" w:rsidRPr="00C32190">
        <w:t>;</w:t>
      </w:r>
    </w:p>
    <w:p w14:paraId="37B74F5C" w14:textId="77777777" w:rsidR="002A72F4" w:rsidRPr="00C32190" w:rsidRDefault="00F87A61" w:rsidP="002B6F0A">
      <w:pPr>
        <w:pStyle w:val="paragraph"/>
      </w:pPr>
      <w:r w:rsidRPr="00C32190">
        <w:tab/>
        <w:t>(h)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Defence Trade Controls Act 2012</w:t>
      </w:r>
      <w:r w:rsidR="002A72F4" w:rsidRPr="00C32190">
        <w:t>;</w:t>
      </w:r>
    </w:p>
    <w:p w14:paraId="0E6C5990" w14:textId="77777777" w:rsidR="002A72F4" w:rsidRPr="00C32190" w:rsidRDefault="00F87A61" w:rsidP="002B6F0A">
      <w:pPr>
        <w:pStyle w:val="paragraph"/>
      </w:pPr>
      <w:r w:rsidRPr="00C32190">
        <w:tab/>
        <w:t>(</w:t>
      </w:r>
      <w:proofErr w:type="spellStart"/>
      <w:r w:rsidRPr="00C32190">
        <w:t>i</w:t>
      </w:r>
      <w:proofErr w:type="spellEnd"/>
      <w:r w:rsidRPr="00C32190">
        <w:t>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Designs Act 2003</w:t>
      </w:r>
      <w:r w:rsidR="002A72F4" w:rsidRPr="00C32190">
        <w:t>;</w:t>
      </w:r>
    </w:p>
    <w:p w14:paraId="6DB49452" w14:textId="77777777" w:rsidR="002A72F4" w:rsidRPr="00C32190" w:rsidRDefault="00F87A61" w:rsidP="002B6F0A">
      <w:pPr>
        <w:pStyle w:val="paragraph"/>
      </w:pPr>
      <w:r w:rsidRPr="00C32190">
        <w:tab/>
        <w:t>(j)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Fuel Quality Standards Act 2000</w:t>
      </w:r>
      <w:r w:rsidR="002A72F4" w:rsidRPr="00C32190">
        <w:t>;</w:t>
      </w:r>
    </w:p>
    <w:p w14:paraId="43AAF1AB" w14:textId="77777777" w:rsidR="002A72F4" w:rsidRPr="00C32190" w:rsidRDefault="00F87A61" w:rsidP="002B6F0A">
      <w:pPr>
        <w:pStyle w:val="paragraph"/>
      </w:pPr>
      <w:r w:rsidRPr="00C32190">
        <w:tab/>
        <w:t>(k)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Great Barrier Reef Marine Park Act 1975</w:t>
      </w:r>
      <w:r w:rsidR="002A72F4" w:rsidRPr="00C32190">
        <w:t>;</w:t>
      </w:r>
    </w:p>
    <w:p w14:paraId="10060BE9" w14:textId="77777777" w:rsidR="002A72F4" w:rsidRPr="00C32190" w:rsidRDefault="00F87A61" w:rsidP="002B6F0A">
      <w:pPr>
        <w:pStyle w:val="paragraph"/>
      </w:pPr>
      <w:r w:rsidRPr="00C32190">
        <w:tab/>
        <w:t>(l)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Health Insurance Act 1973</w:t>
      </w:r>
      <w:r w:rsidR="002A72F4" w:rsidRPr="00C32190">
        <w:t>;</w:t>
      </w:r>
    </w:p>
    <w:p w14:paraId="53039481" w14:textId="77777777" w:rsidR="002A72F4" w:rsidRPr="00C32190" w:rsidRDefault="00F87A61" w:rsidP="002A72F4">
      <w:pPr>
        <w:pStyle w:val="paragraph"/>
      </w:pPr>
      <w:r w:rsidRPr="00C32190">
        <w:tab/>
        <w:t>(m)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Migration Act 1958</w:t>
      </w:r>
      <w:r w:rsidR="002A72F4" w:rsidRPr="00C32190">
        <w:t>;</w:t>
      </w:r>
    </w:p>
    <w:p w14:paraId="4B64EECE" w14:textId="77777777" w:rsidR="002A72F4" w:rsidRPr="00C32190" w:rsidRDefault="00F87A61" w:rsidP="002A72F4">
      <w:pPr>
        <w:pStyle w:val="paragraph"/>
      </w:pPr>
      <w:r w:rsidRPr="00C32190">
        <w:tab/>
        <w:t>(n)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National Environment Protection Measures (Implementation) Act 1998</w:t>
      </w:r>
      <w:r w:rsidR="002A72F4" w:rsidRPr="00C32190">
        <w:t>;</w:t>
      </w:r>
    </w:p>
    <w:p w14:paraId="7A2A3BC9" w14:textId="77777777" w:rsidR="002A72F4" w:rsidRPr="00C32190" w:rsidRDefault="00F87A61" w:rsidP="002A72F4">
      <w:pPr>
        <w:pStyle w:val="paragraph"/>
      </w:pPr>
      <w:r w:rsidRPr="00C32190">
        <w:tab/>
        <w:t>(o)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National Greenhouse and Energy Reporting Act 2007</w:t>
      </w:r>
      <w:r w:rsidR="002A72F4" w:rsidRPr="00C32190">
        <w:t>;</w:t>
      </w:r>
    </w:p>
    <w:p w14:paraId="41447DE3" w14:textId="77777777" w:rsidR="002A72F4" w:rsidRPr="00C32190" w:rsidRDefault="00F87A61" w:rsidP="002A72F4">
      <w:pPr>
        <w:pStyle w:val="paragraph"/>
      </w:pPr>
      <w:r w:rsidRPr="00C32190">
        <w:tab/>
        <w:t>(p)</w:t>
      </w:r>
      <w:r w:rsidRPr="00C32190">
        <w:tab/>
      </w:r>
      <w:r w:rsidR="002A72F4" w:rsidRPr="00C32190">
        <w:t xml:space="preserve">the </w:t>
      </w:r>
      <w:r w:rsidR="002A72F4" w:rsidRPr="00C32190">
        <w:rPr>
          <w:i/>
        </w:rPr>
        <w:t>National Health and Medical Research Council Act 1992</w:t>
      </w:r>
      <w:r w:rsidR="002A72F4" w:rsidRPr="00C32190">
        <w:t>;</w:t>
      </w:r>
    </w:p>
    <w:p w14:paraId="7B9E4EA5" w14:textId="77777777" w:rsidR="002A72F4" w:rsidRPr="00C32190" w:rsidRDefault="00F87A61" w:rsidP="002A72F4">
      <w:pPr>
        <w:pStyle w:val="paragraph"/>
      </w:pPr>
      <w:r w:rsidRPr="00C32190">
        <w:tab/>
        <w:t>(q)</w:t>
      </w:r>
      <w:r w:rsidRPr="00C32190">
        <w:tab/>
      </w:r>
      <w:r w:rsidR="00730C42" w:rsidRPr="00C32190">
        <w:t xml:space="preserve">the </w:t>
      </w:r>
      <w:r w:rsidR="00730C42" w:rsidRPr="00C32190">
        <w:rPr>
          <w:i/>
        </w:rPr>
        <w:t>National Health Security Act 2007</w:t>
      </w:r>
      <w:r w:rsidR="00730C42" w:rsidRPr="00C32190">
        <w:t>;</w:t>
      </w:r>
    </w:p>
    <w:p w14:paraId="033C0056" w14:textId="77777777" w:rsidR="00F87A61" w:rsidRPr="00C32190" w:rsidRDefault="00F87A61" w:rsidP="002A72F4">
      <w:pPr>
        <w:pStyle w:val="paragraph"/>
      </w:pPr>
      <w:r w:rsidRPr="00C32190">
        <w:tab/>
        <w:t>(r)</w:t>
      </w:r>
      <w:r w:rsidRPr="00C32190">
        <w:tab/>
        <w:t xml:space="preserve">the </w:t>
      </w:r>
      <w:r w:rsidRPr="00C32190">
        <w:rPr>
          <w:i/>
        </w:rPr>
        <w:t>National Measurement Act 1960</w:t>
      </w:r>
      <w:r w:rsidRPr="00C32190">
        <w:t>;</w:t>
      </w:r>
    </w:p>
    <w:p w14:paraId="2FE5A867" w14:textId="77777777" w:rsidR="00681F44" w:rsidRPr="00C32190" w:rsidRDefault="00F87A61" w:rsidP="002A72F4">
      <w:pPr>
        <w:pStyle w:val="paragraph"/>
      </w:pPr>
      <w:r w:rsidRPr="00C32190">
        <w:tab/>
        <w:t>(s)</w:t>
      </w:r>
      <w:r w:rsidRPr="00C32190">
        <w:tab/>
      </w:r>
      <w:r w:rsidR="00681F44" w:rsidRPr="00C32190">
        <w:t xml:space="preserve">the </w:t>
      </w:r>
      <w:r w:rsidR="00681F44" w:rsidRPr="00C32190">
        <w:rPr>
          <w:i/>
        </w:rPr>
        <w:t>Protection of the Sea (Civil Liability) Act 1981</w:t>
      </w:r>
      <w:r w:rsidR="00681F44" w:rsidRPr="00C32190">
        <w:t>;</w:t>
      </w:r>
    </w:p>
    <w:p w14:paraId="187A4400" w14:textId="77777777" w:rsidR="00681F44" w:rsidRPr="00C32190" w:rsidRDefault="00F87A61" w:rsidP="002A72F4">
      <w:pPr>
        <w:pStyle w:val="paragraph"/>
      </w:pPr>
      <w:r w:rsidRPr="00C32190">
        <w:tab/>
        <w:t>(t)</w:t>
      </w:r>
      <w:r w:rsidRPr="00C32190">
        <w:tab/>
      </w:r>
      <w:r w:rsidR="00681F44" w:rsidRPr="00C32190">
        <w:t xml:space="preserve">the </w:t>
      </w:r>
      <w:r w:rsidR="00681F44" w:rsidRPr="00C32190">
        <w:rPr>
          <w:i/>
        </w:rPr>
        <w:t>Regulatory Powers (Standard Provisions) Act 2014</w:t>
      </w:r>
      <w:r w:rsidR="00681F44" w:rsidRPr="00C32190">
        <w:t>;</w:t>
      </w:r>
    </w:p>
    <w:p w14:paraId="258F708B" w14:textId="77777777" w:rsidR="00681F44" w:rsidRPr="00C32190" w:rsidRDefault="00F87A61" w:rsidP="002A72F4">
      <w:pPr>
        <w:pStyle w:val="paragraph"/>
      </w:pPr>
      <w:r w:rsidRPr="00C32190">
        <w:tab/>
        <w:t>(</w:t>
      </w:r>
      <w:r w:rsidR="004C5F49" w:rsidRPr="00C32190">
        <w:t>u</w:t>
      </w:r>
      <w:r w:rsidRPr="00C32190">
        <w:t>)</w:t>
      </w:r>
      <w:r w:rsidRPr="00C32190">
        <w:tab/>
      </w:r>
      <w:r w:rsidR="00681F44" w:rsidRPr="00C32190">
        <w:t xml:space="preserve">the </w:t>
      </w:r>
      <w:r w:rsidR="00681F44" w:rsidRPr="00C32190">
        <w:rPr>
          <w:i/>
        </w:rPr>
        <w:t>Trade Marks Act 1995</w:t>
      </w:r>
      <w:r w:rsidR="00681F44" w:rsidRPr="00C32190">
        <w:t>;</w:t>
      </w:r>
    </w:p>
    <w:p w14:paraId="0ADD5559" w14:textId="77777777" w:rsidR="00681F44" w:rsidRPr="00C32190" w:rsidRDefault="00F87A61" w:rsidP="002A72F4">
      <w:pPr>
        <w:pStyle w:val="paragraph"/>
      </w:pPr>
      <w:r w:rsidRPr="00C32190">
        <w:lastRenderedPageBreak/>
        <w:tab/>
        <w:t>(</w:t>
      </w:r>
      <w:r w:rsidR="004C5F49" w:rsidRPr="00C32190">
        <w:t>v</w:t>
      </w:r>
      <w:r w:rsidRPr="00C32190">
        <w:t>)</w:t>
      </w:r>
      <w:r w:rsidRPr="00C32190">
        <w:tab/>
      </w:r>
      <w:r w:rsidR="00681F44" w:rsidRPr="00C32190">
        <w:t xml:space="preserve">the </w:t>
      </w:r>
      <w:r w:rsidR="00681F44" w:rsidRPr="00C32190">
        <w:rPr>
          <w:i/>
        </w:rPr>
        <w:t>Transport Safety Investigation Act 2003</w:t>
      </w:r>
      <w:r w:rsidR="00681F44" w:rsidRPr="00C32190">
        <w:t>.</w:t>
      </w:r>
    </w:p>
    <w:p w14:paraId="681FEA6E" w14:textId="77777777" w:rsidR="00557C7A" w:rsidRPr="00C32190" w:rsidRDefault="00BF6650" w:rsidP="00557C7A">
      <w:pPr>
        <w:pStyle w:val="ActHead5"/>
      </w:pPr>
      <w:bookmarkStart w:id="4" w:name="_Toc147332008"/>
      <w:proofErr w:type="gramStart"/>
      <w:r w:rsidRPr="00D267A3">
        <w:rPr>
          <w:rStyle w:val="CharSectno"/>
        </w:rPr>
        <w:t>4</w:t>
      </w:r>
      <w:r w:rsidR="00557C7A" w:rsidRPr="00C32190">
        <w:t xml:space="preserve">  </w:t>
      </w:r>
      <w:r w:rsidR="00083F48" w:rsidRPr="00C32190">
        <w:t>Schedules</w:t>
      </w:r>
      <w:bookmarkEnd w:id="4"/>
      <w:proofErr w:type="gramEnd"/>
    </w:p>
    <w:p w14:paraId="2B717985" w14:textId="77777777" w:rsidR="00557C7A" w:rsidRPr="00C32190" w:rsidRDefault="00557C7A" w:rsidP="00557C7A">
      <w:pPr>
        <w:pStyle w:val="subsection"/>
      </w:pPr>
      <w:r w:rsidRPr="00C32190">
        <w:tab/>
      </w:r>
      <w:r w:rsidRPr="00C32190">
        <w:tab/>
      </w:r>
      <w:r w:rsidR="00083F48" w:rsidRPr="00C32190">
        <w:t xml:space="preserve">Each </w:t>
      </w:r>
      <w:r w:rsidR="00160BD7" w:rsidRPr="00C32190">
        <w:t>instrument</w:t>
      </w:r>
      <w:r w:rsidR="00083F48" w:rsidRPr="00C32190">
        <w:t xml:space="preserve"> that is specified in a Schedule to </w:t>
      </w:r>
      <w:r w:rsidR="00F72294" w:rsidRPr="00C32190">
        <w:t>this instrument</w:t>
      </w:r>
      <w:r w:rsidR="00083F48" w:rsidRPr="00C32190">
        <w:t xml:space="preserve"> is amended or repealed as set out in the applicable items in the Schedule concerned, and any other item in a Schedule to </w:t>
      </w:r>
      <w:r w:rsidR="00F72294" w:rsidRPr="00C32190">
        <w:t>this instrument</w:t>
      </w:r>
      <w:r w:rsidR="00083F48" w:rsidRPr="00C32190">
        <w:t xml:space="preserve"> has effect according to its terms.</w:t>
      </w:r>
    </w:p>
    <w:p w14:paraId="3B4FAAF3" w14:textId="77777777" w:rsidR="00E547A1" w:rsidRPr="00C32190" w:rsidRDefault="00706298" w:rsidP="00E547A1">
      <w:pPr>
        <w:pStyle w:val="ActHead6"/>
        <w:pageBreakBefore/>
      </w:pPr>
      <w:bookmarkStart w:id="5" w:name="_Toc147332009"/>
      <w:r w:rsidRPr="00D267A3">
        <w:rPr>
          <w:rStyle w:val="CharAmSchNo"/>
        </w:rPr>
        <w:lastRenderedPageBreak/>
        <w:t>Schedule 1</w:t>
      </w:r>
      <w:r w:rsidR="00E547A1" w:rsidRPr="00C32190">
        <w:t>—</w:t>
      </w:r>
      <w:r w:rsidR="00E547A1" w:rsidRPr="00D267A3">
        <w:rPr>
          <w:rStyle w:val="CharAmSchText"/>
        </w:rPr>
        <w:t>Amendments</w:t>
      </w:r>
      <w:bookmarkEnd w:id="5"/>
    </w:p>
    <w:p w14:paraId="7A5DF8A0" w14:textId="77777777" w:rsidR="00E547A1" w:rsidRPr="00D267A3" w:rsidRDefault="00E547A1" w:rsidP="00E547A1">
      <w:pPr>
        <w:pStyle w:val="Header"/>
      </w:pPr>
      <w:r w:rsidRPr="00D267A3">
        <w:rPr>
          <w:rStyle w:val="CharAmPartNo"/>
        </w:rPr>
        <w:t xml:space="preserve"> </w:t>
      </w:r>
      <w:r w:rsidRPr="00D267A3">
        <w:rPr>
          <w:rStyle w:val="CharAmPartText"/>
        </w:rPr>
        <w:t xml:space="preserve"> </w:t>
      </w:r>
    </w:p>
    <w:p w14:paraId="021815DA" w14:textId="77777777" w:rsidR="00E547A1" w:rsidRPr="00C32190" w:rsidRDefault="00E547A1" w:rsidP="00E547A1">
      <w:pPr>
        <w:pStyle w:val="ActHead9"/>
      </w:pPr>
      <w:bookmarkStart w:id="6" w:name="_Toc147332010"/>
      <w:r w:rsidRPr="00C32190">
        <w:t>Airports Regulations 1997</w:t>
      </w:r>
      <w:bookmarkEnd w:id="6"/>
    </w:p>
    <w:p w14:paraId="710B0C42" w14:textId="77777777" w:rsidR="00E547A1" w:rsidRPr="00C32190" w:rsidRDefault="00A47395" w:rsidP="00E547A1">
      <w:pPr>
        <w:pStyle w:val="ItemHead"/>
      </w:pPr>
      <w:proofErr w:type="gramStart"/>
      <w:r w:rsidRPr="00C32190">
        <w:t>1</w:t>
      </w:r>
      <w:r w:rsidR="00E547A1" w:rsidRPr="00C32190">
        <w:t xml:space="preserve">  </w:t>
      </w:r>
      <w:proofErr w:type="spellStart"/>
      <w:r w:rsidR="009E21E3" w:rsidRPr="00C32190">
        <w:t>Subregulation</w:t>
      </w:r>
      <w:proofErr w:type="spellEnd"/>
      <w:proofErr w:type="gramEnd"/>
      <w:r w:rsidR="009E21E3" w:rsidRPr="00C32190">
        <w:t> 7</w:t>
      </w:r>
      <w:r w:rsidR="00E547A1" w:rsidRPr="00C32190">
        <w:t>.05(2)</w:t>
      </w:r>
    </w:p>
    <w:p w14:paraId="4FE2256E" w14:textId="77777777" w:rsidR="00E547A1" w:rsidRPr="00C32190" w:rsidRDefault="00E547A1" w:rsidP="00E547A1">
      <w:pPr>
        <w:pStyle w:val="Item"/>
      </w:pPr>
      <w:r w:rsidRPr="00C32190">
        <w:t>Omit “must set out”, substitute “must contain the following information”.</w:t>
      </w:r>
    </w:p>
    <w:p w14:paraId="31C2DBA2" w14:textId="77777777" w:rsidR="00E547A1" w:rsidRPr="00C32190" w:rsidRDefault="00A47395" w:rsidP="00E547A1">
      <w:pPr>
        <w:pStyle w:val="ItemHead"/>
      </w:pPr>
      <w:proofErr w:type="gramStart"/>
      <w:r w:rsidRPr="00C32190">
        <w:t>2</w:t>
      </w:r>
      <w:r w:rsidR="00E547A1" w:rsidRPr="00C32190">
        <w:t xml:space="preserve">  </w:t>
      </w:r>
      <w:r w:rsidR="009E21E3" w:rsidRPr="00C32190">
        <w:t>Subparagraphs</w:t>
      </w:r>
      <w:proofErr w:type="gramEnd"/>
      <w:r w:rsidR="009E21E3" w:rsidRPr="00C32190">
        <w:t> 7</w:t>
      </w:r>
      <w:r w:rsidR="00E547A1" w:rsidRPr="00C32190">
        <w:t>.05(2)(a)(ii) and (b)(ii)</w:t>
      </w:r>
    </w:p>
    <w:p w14:paraId="1B709432" w14:textId="77777777" w:rsidR="00E547A1" w:rsidRPr="00C32190" w:rsidRDefault="00E547A1" w:rsidP="00E547A1">
      <w:pPr>
        <w:pStyle w:val="Item"/>
      </w:pPr>
      <w:r w:rsidRPr="00C32190">
        <w:t>Omit “and” (last occurring).</w:t>
      </w:r>
    </w:p>
    <w:p w14:paraId="48F1FA6F" w14:textId="77777777" w:rsidR="00E547A1" w:rsidRPr="00C32190" w:rsidRDefault="00A47395" w:rsidP="00E547A1">
      <w:pPr>
        <w:pStyle w:val="ItemHead"/>
      </w:pPr>
      <w:proofErr w:type="gramStart"/>
      <w:r w:rsidRPr="00C32190">
        <w:t>3</w:t>
      </w:r>
      <w:r w:rsidR="00E547A1" w:rsidRPr="00C32190">
        <w:t xml:space="preserve">  </w:t>
      </w:r>
      <w:r w:rsidR="00706298" w:rsidRPr="00C32190">
        <w:t>Paragraph</w:t>
      </w:r>
      <w:proofErr w:type="gramEnd"/>
      <w:r w:rsidR="00706298" w:rsidRPr="00C32190">
        <w:t> 7</w:t>
      </w:r>
      <w:r w:rsidR="00E547A1" w:rsidRPr="00C32190">
        <w:t>.05(2)(c)</w:t>
      </w:r>
    </w:p>
    <w:p w14:paraId="06215DFA" w14:textId="77777777" w:rsidR="00E547A1" w:rsidRPr="00C32190" w:rsidRDefault="00E547A1" w:rsidP="00E547A1">
      <w:pPr>
        <w:pStyle w:val="Item"/>
      </w:pPr>
      <w:r w:rsidRPr="00C32190">
        <w:t>Omit “and” (last occurring).</w:t>
      </w:r>
    </w:p>
    <w:p w14:paraId="491EF7A4" w14:textId="77777777" w:rsidR="00E547A1" w:rsidRPr="00C32190" w:rsidRDefault="00A47395" w:rsidP="00E547A1">
      <w:pPr>
        <w:pStyle w:val="ItemHead"/>
      </w:pPr>
      <w:proofErr w:type="gramStart"/>
      <w:r w:rsidRPr="00C32190">
        <w:t>4</w:t>
      </w:r>
      <w:r w:rsidR="00E547A1" w:rsidRPr="00C32190">
        <w:t xml:space="preserve">  </w:t>
      </w:r>
      <w:proofErr w:type="spellStart"/>
      <w:r w:rsidR="009E21E3" w:rsidRPr="00C32190">
        <w:t>Subregulation</w:t>
      </w:r>
      <w:proofErr w:type="spellEnd"/>
      <w:proofErr w:type="gramEnd"/>
      <w:r w:rsidR="009E21E3" w:rsidRPr="00C32190">
        <w:t> 7</w:t>
      </w:r>
      <w:r w:rsidR="00E547A1" w:rsidRPr="00C32190">
        <w:t>.05(3)</w:t>
      </w:r>
    </w:p>
    <w:p w14:paraId="440F34C8" w14:textId="77777777" w:rsidR="00E547A1" w:rsidRPr="00C32190" w:rsidRDefault="00E547A1" w:rsidP="00E547A1">
      <w:pPr>
        <w:pStyle w:val="Item"/>
      </w:pPr>
      <w:r w:rsidRPr="00C32190">
        <w:t xml:space="preserve">Repeal the </w:t>
      </w:r>
      <w:proofErr w:type="spellStart"/>
      <w:r w:rsidRPr="00C32190">
        <w:t>subregulation</w:t>
      </w:r>
      <w:proofErr w:type="spellEnd"/>
      <w:r w:rsidRPr="00C32190">
        <w:t>, substitute:</w:t>
      </w:r>
    </w:p>
    <w:p w14:paraId="1668AD35" w14:textId="77777777" w:rsidR="00E547A1" w:rsidRPr="00C32190" w:rsidRDefault="00E547A1" w:rsidP="00E547A1">
      <w:pPr>
        <w:pStyle w:val="subsection"/>
      </w:pPr>
      <w:r w:rsidRPr="00C32190">
        <w:tab/>
        <w:t>(3)</w:t>
      </w:r>
      <w:r w:rsidRPr="00C32190">
        <w:tab/>
      </w:r>
      <w:r w:rsidR="009E21E3" w:rsidRPr="00C32190">
        <w:t>Paragraphs (</w:t>
      </w:r>
      <w:r w:rsidRPr="00C32190">
        <w:t xml:space="preserve">2)(a), (b) and (c) do not apply if the certificate is in the form required by the </w:t>
      </w:r>
      <w:r w:rsidRPr="00C32190">
        <w:rPr>
          <w:i/>
        </w:rPr>
        <w:t>Corporations Act 2001</w:t>
      </w:r>
      <w:r w:rsidRPr="00C32190">
        <w:t xml:space="preserve"> for an auditor’s report under Part 2M.3 of that Act.</w:t>
      </w:r>
    </w:p>
    <w:p w14:paraId="48C987D8" w14:textId="77777777" w:rsidR="00E547A1" w:rsidRPr="00C32190" w:rsidRDefault="00E547A1" w:rsidP="00E547A1">
      <w:pPr>
        <w:pStyle w:val="ActHead9"/>
      </w:pPr>
      <w:bookmarkStart w:id="7" w:name="_Toc147332011"/>
      <w:r w:rsidRPr="00C32190">
        <w:t xml:space="preserve">Australian Radiation Protection and Nuclear Safety </w:t>
      </w:r>
      <w:r w:rsidR="00706298" w:rsidRPr="00C32190">
        <w:t>Regulations 2</w:t>
      </w:r>
      <w:r w:rsidRPr="00C32190">
        <w:t>018</w:t>
      </w:r>
      <w:bookmarkEnd w:id="7"/>
    </w:p>
    <w:p w14:paraId="766D4F25" w14:textId="77777777" w:rsidR="00E547A1" w:rsidRPr="00C32190" w:rsidRDefault="00A47395" w:rsidP="00E547A1">
      <w:pPr>
        <w:pStyle w:val="ItemHead"/>
      </w:pPr>
      <w:proofErr w:type="gramStart"/>
      <w:r w:rsidRPr="00C32190">
        <w:t>5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8</w:t>
      </w:r>
      <w:r w:rsidR="00E547A1" w:rsidRPr="00C32190">
        <w:t>2</w:t>
      </w:r>
    </w:p>
    <w:p w14:paraId="5A822AF0" w14:textId="77777777" w:rsidR="00E547A1" w:rsidRPr="00C32190" w:rsidRDefault="00E547A1" w:rsidP="00E547A1">
      <w:pPr>
        <w:pStyle w:val="Item"/>
      </w:pPr>
      <w:r w:rsidRPr="00C32190">
        <w:t>Omit:</w:t>
      </w:r>
    </w:p>
    <w:p w14:paraId="4EB613A0" w14:textId="77777777" w:rsidR="00E547A1" w:rsidRPr="00C32190" w:rsidRDefault="00E547A1" w:rsidP="00E547A1">
      <w:pPr>
        <w:pStyle w:val="SOText"/>
      </w:pPr>
      <w:r w:rsidRPr="00C32190">
        <w:t xml:space="preserve">The Act requires inspectors’ identity cards to be in a particular form, which this Part and </w:t>
      </w:r>
      <w:r w:rsidR="009E21E3" w:rsidRPr="00C32190">
        <w:t>Schedule 2</w:t>
      </w:r>
      <w:r w:rsidRPr="00C32190">
        <w:t xml:space="preserve"> prescribe.</w:t>
      </w:r>
    </w:p>
    <w:p w14:paraId="3A1BC42E" w14:textId="77777777" w:rsidR="00E547A1" w:rsidRPr="00C32190" w:rsidRDefault="00A47395" w:rsidP="00E547A1">
      <w:pPr>
        <w:pStyle w:val="ItemHead"/>
      </w:pPr>
      <w:proofErr w:type="gramStart"/>
      <w:r w:rsidRPr="00C32190">
        <w:t>6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8</w:t>
      </w:r>
      <w:r w:rsidR="00E547A1" w:rsidRPr="00C32190">
        <w:t>3</w:t>
      </w:r>
    </w:p>
    <w:p w14:paraId="5641F77F" w14:textId="77777777" w:rsidR="00E547A1" w:rsidRPr="00C32190" w:rsidRDefault="00E547A1" w:rsidP="00E547A1">
      <w:pPr>
        <w:pStyle w:val="Item"/>
      </w:pPr>
      <w:r w:rsidRPr="00C32190">
        <w:t>Repeal the section.</w:t>
      </w:r>
    </w:p>
    <w:p w14:paraId="3BC0945C" w14:textId="77777777" w:rsidR="00E547A1" w:rsidRPr="00C32190" w:rsidRDefault="00A47395" w:rsidP="00E547A1">
      <w:pPr>
        <w:pStyle w:val="ItemHead"/>
      </w:pPr>
      <w:proofErr w:type="gramStart"/>
      <w:r w:rsidRPr="00C32190">
        <w:t>7</w:t>
      </w:r>
      <w:r w:rsidR="00E547A1" w:rsidRPr="00C32190">
        <w:t xml:space="preserve">  </w:t>
      </w:r>
      <w:r w:rsidR="009E21E3" w:rsidRPr="00C32190">
        <w:t>Schedule</w:t>
      </w:r>
      <w:proofErr w:type="gramEnd"/>
      <w:r w:rsidR="009E21E3" w:rsidRPr="00C32190">
        <w:t> 2</w:t>
      </w:r>
    </w:p>
    <w:p w14:paraId="6608635D" w14:textId="77777777" w:rsidR="00E547A1" w:rsidRPr="00C32190" w:rsidRDefault="00E547A1" w:rsidP="00E547A1">
      <w:pPr>
        <w:pStyle w:val="Item"/>
      </w:pPr>
      <w:r w:rsidRPr="00C32190">
        <w:t>Repeal the Schedule.</w:t>
      </w:r>
    </w:p>
    <w:p w14:paraId="6AD8CDBC" w14:textId="77777777" w:rsidR="00E547A1" w:rsidRPr="00C32190" w:rsidRDefault="00E547A1" w:rsidP="00E547A1">
      <w:pPr>
        <w:pStyle w:val="ActHead9"/>
      </w:pPr>
      <w:bookmarkStart w:id="8" w:name="_Toc147332012"/>
      <w:r w:rsidRPr="00C32190">
        <w:t xml:space="preserve">Australian Security Intelligence Organisation </w:t>
      </w:r>
      <w:r w:rsidR="009E21E3" w:rsidRPr="00C32190">
        <w:t>Regulation 2</w:t>
      </w:r>
      <w:r w:rsidRPr="00C32190">
        <w:t>016</w:t>
      </w:r>
      <w:bookmarkEnd w:id="8"/>
    </w:p>
    <w:p w14:paraId="1A59952B" w14:textId="77777777" w:rsidR="00E547A1" w:rsidRPr="00C32190" w:rsidRDefault="00A47395" w:rsidP="00E547A1">
      <w:pPr>
        <w:pStyle w:val="ItemHead"/>
      </w:pPr>
      <w:proofErr w:type="gramStart"/>
      <w:r w:rsidRPr="00C32190">
        <w:t>8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9</w:t>
      </w:r>
    </w:p>
    <w:p w14:paraId="79BC4D70" w14:textId="77777777" w:rsidR="00E547A1" w:rsidRPr="00C32190" w:rsidRDefault="00E547A1" w:rsidP="00E547A1">
      <w:pPr>
        <w:pStyle w:val="Item"/>
      </w:pPr>
      <w:r w:rsidRPr="00C32190">
        <w:t>Repeal the section, substitute:</w:t>
      </w:r>
    </w:p>
    <w:p w14:paraId="47F3B214" w14:textId="77777777" w:rsidR="00E547A1" w:rsidRPr="00C32190" w:rsidRDefault="00E547A1" w:rsidP="00E547A1">
      <w:pPr>
        <w:pStyle w:val="ActHead5"/>
      </w:pPr>
      <w:bookmarkStart w:id="9" w:name="_Toc147332013"/>
      <w:proofErr w:type="gramStart"/>
      <w:r w:rsidRPr="00D267A3">
        <w:rPr>
          <w:rStyle w:val="CharSectno"/>
        </w:rPr>
        <w:t>9</w:t>
      </w:r>
      <w:r w:rsidRPr="00C32190">
        <w:t xml:space="preserve">  </w:t>
      </w:r>
      <w:r w:rsidR="008614AC" w:rsidRPr="00C32190">
        <w:t>Prescribed</w:t>
      </w:r>
      <w:proofErr w:type="gramEnd"/>
      <w:r w:rsidR="008614AC" w:rsidRPr="00C32190">
        <w:t xml:space="preserve"> information—review of security assessments under Part IV of the Act</w:t>
      </w:r>
      <w:bookmarkEnd w:id="9"/>
    </w:p>
    <w:p w14:paraId="6B0394C9" w14:textId="77777777" w:rsidR="00E547A1" w:rsidRPr="00C32190" w:rsidRDefault="00E547A1" w:rsidP="00E547A1">
      <w:pPr>
        <w:pStyle w:val="subsection"/>
      </w:pPr>
      <w:r w:rsidRPr="00C32190">
        <w:tab/>
      </w:r>
      <w:r w:rsidRPr="00C32190">
        <w:tab/>
        <w:t xml:space="preserve">For the purposes of </w:t>
      </w:r>
      <w:r w:rsidR="009E21E3" w:rsidRPr="00C32190">
        <w:t>subsections 3</w:t>
      </w:r>
      <w:r w:rsidRPr="00C32190">
        <w:t>8(1) and 38</w:t>
      </w:r>
      <w:proofErr w:type="gramStart"/>
      <w:r w:rsidRPr="00C32190">
        <w:t>A(</w:t>
      </w:r>
      <w:proofErr w:type="gramEnd"/>
      <w:r w:rsidRPr="00C32190">
        <w:t xml:space="preserve">2) of the Act, the prescribed information concerning a person’s right to apply to the Administrative Appeals Tribunal under </w:t>
      </w:r>
      <w:r w:rsidR="009E21E3" w:rsidRPr="00C32190">
        <w:t>Part I</w:t>
      </w:r>
      <w:r w:rsidRPr="00C32190">
        <w:t xml:space="preserve">V of the Act is the information set out in </w:t>
      </w:r>
      <w:r w:rsidR="00706298" w:rsidRPr="00C32190">
        <w:t>Schedule 1</w:t>
      </w:r>
      <w:r w:rsidRPr="00C32190">
        <w:t xml:space="preserve"> to this instrument.</w:t>
      </w:r>
    </w:p>
    <w:p w14:paraId="036FD5F7" w14:textId="77777777" w:rsidR="00E547A1" w:rsidRPr="00C32190" w:rsidRDefault="00A47395" w:rsidP="00E547A1">
      <w:pPr>
        <w:pStyle w:val="ItemHead"/>
      </w:pPr>
      <w:proofErr w:type="gramStart"/>
      <w:r w:rsidRPr="00C32190">
        <w:lastRenderedPageBreak/>
        <w:t>9</w:t>
      </w:r>
      <w:r w:rsidR="00E547A1" w:rsidRPr="00C32190">
        <w:t xml:space="preserve">  </w:t>
      </w:r>
      <w:r w:rsidR="00706298" w:rsidRPr="00C32190">
        <w:t>Schedule</w:t>
      </w:r>
      <w:proofErr w:type="gramEnd"/>
      <w:r w:rsidR="00706298" w:rsidRPr="00C32190">
        <w:t> 1</w:t>
      </w:r>
    </w:p>
    <w:p w14:paraId="74700A6B" w14:textId="77777777" w:rsidR="00E547A1" w:rsidRPr="00C32190" w:rsidRDefault="00E547A1" w:rsidP="00E547A1">
      <w:pPr>
        <w:pStyle w:val="Item"/>
      </w:pPr>
      <w:r w:rsidRPr="00C32190">
        <w:t>Omit:</w:t>
      </w:r>
    </w:p>
    <w:p w14:paraId="094C92BA" w14:textId="77777777" w:rsidR="00E547A1" w:rsidRPr="00C32190" w:rsidRDefault="00D249EC" w:rsidP="00E547A1">
      <w:pPr>
        <w:pStyle w:val="ActHead2"/>
      </w:pPr>
      <w:bookmarkStart w:id="10" w:name="_Toc147332014"/>
      <w:r w:rsidRPr="00D267A3">
        <w:rPr>
          <w:rStyle w:val="CharPartNo"/>
        </w:rPr>
        <w:t>Form 1</w:t>
      </w:r>
      <w:r w:rsidRPr="00C32190">
        <w:t>—</w:t>
      </w:r>
      <w:r w:rsidRPr="00D267A3">
        <w:rPr>
          <w:rStyle w:val="CharPartText"/>
        </w:rPr>
        <w:t>Information concerning review of a security assessment under Part IV of the Act</w:t>
      </w:r>
      <w:bookmarkEnd w:id="10"/>
    </w:p>
    <w:p w14:paraId="59A593C1" w14:textId="77777777" w:rsidR="00E547A1" w:rsidRPr="00C32190" w:rsidRDefault="00E547A1" w:rsidP="00E547A1">
      <w:pPr>
        <w:pStyle w:val="ActHead9"/>
      </w:pPr>
      <w:bookmarkStart w:id="11" w:name="_Toc147332015"/>
      <w:r w:rsidRPr="00C32190">
        <w:t xml:space="preserve">Building Energy Efficiency Disclosure </w:t>
      </w:r>
      <w:r w:rsidR="00706298" w:rsidRPr="00C32190">
        <w:t>Regulations 2</w:t>
      </w:r>
      <w:r w:rsidRPr="00C32190">
        <w:t>010</w:t>
      </w:r>
      <w:bookmarkEnd w:id="11"/>
    </w:p>
    <w:p w14:paraId="40223711" w14:textId="77777777" w:rsidR="00E547A1" w:rsidRPr="00C32190" w:rsidRDefault="00A47395" w:rsidP="00E547A1">
      <w:pPr>
        <w:pStyle w:val="ItemHead"/>
      </w:pPr>
      <w:proofErr w:type="gramStart"/>
      <w:r w:rsidRPr="00C32190">
        <w:t>10</w:t>
      </w:r>
      <w:r w:rsidR="00E547A1" w:rsidRPr="00C32190">
        <w:t xml:space="preserve">  </w:t>
      </w:r>
      <w:r w:rsidR="009E21E3" w:rsidRPr="00C32190">
        <w:t>Regulation</w:t>
      </w:r>
      <w:proofErr w:type="gramEnd"/>
      <w:r w:rsidR="009E21E3" w:rsidRPr="00C32190">
        <w:t> 1</w:t>
      </w:r>
      <w:r w:rsidR="00E547A1" w:rsidRPr="00C32190">
        <w:t>0</w:t>
      </w:r>
    </w:p>
    <w:p w14:paraId="7BA76CDA" w14:textId="77777777" w:rsidR="00E547A1" w:rsidRPr="00C32190" w:rsidRDefault="00E547A1" w:rsidP="00E547A1">
      <w:pPr>
        <w:pStyle w:val="Item"/>
      </w:pPr>
      <w:r w:rsidRPr="00C32190">
        <w:t xml:space="preserve">Omit “For </w:t>
      </w:r>
      <w:r w:rsidR="009E21E3" w:rsidRPr="00C32190">
        <w:t>paragraph 3</w:t>
      </w:r>
      <w:r w:rsidRPr="00C32190">
        <w:t xml:space="preserve">5 (2) (a) of the Act, an identity card issued to an auditor must be in a form that contains the following”, substitute “For the purposes of </w:t>
      </w:r>
      <w:r w:rsidR="009E21E3" w:rsidRPr="00C32190">
        <w:t>paragraph 3</w:t>
      </w:r>
      <w:r w:rsidRPr="00C32190">
        <w:t>5(2)(a) of the Act, an identity card issued to an auditor must contain the following”.</w:t>
      </w:r>
    </w:p>
    <w:p w14:paraId="6107D3B1" w14:textId="77777777" w:rsidR="00E547A1" w:rsidRPr="00C32190" w:rsidRDefault="00E547A1" w:rsidP="00E547A1">
      <w:pPr>
        <w:pStyle w:val="ActHead9"/>
      </w:pPr>
      <w:bookmarkStart w:id="12" w:name="_Toc147332016"/>
      <w:r w:rsidRPr="00C32190">
        <w:t xml:space="preserve">Copyright </w:t>
      </w:r>
      <w:r w:rsidR="00706298" w:rsidRPr="00C32190">
        <w:t>Regulations 2</w:t>
      </w:r>
      <w:r w:rsidRPr="00C32190">
        <w:t>017</w:t>
      </w:r>
      <w:bookmarkEnd w:id="12"/>
    </w:p>
    <w:p w14:paraId="045107BE" w14:textId="77777777" w:rsidR="00E547A1" w:rsidRPr="00C32190" w:rsidRDefault="00A47395" w:rsidP="00E547A1">
      <w:pPr>
        <w:pStyle w:val="ItemHead"/>
      </w:pPr>
      <w:proofErr w:type="gramStart"/>
      <w:r w:rsidRPr="00C32190">
        <w:t>11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5</w:t>
      </w:r>
      <w:r w:rsidR="00E547A1" w:rsidRPr="00C32190">
        <w:t>4</w:t>
      </w:r>
    </w:p>
    <w:p w14:paraId="33A2C0B7" w14:textId="77777777" w:rsidR="00E547A1" w:rsidRPr="00C32190" w:rsidRDefault="00E547A1" w:rsidP="00E547A1">
      <w:pPr>
        <w:pStyle w:val="Item"/>
      </w:pPr>
      <w:r w:rsidRPr="00C32190">
        <w:t>Omit “</w:t>
      </w:r>
      <w:r w:rsidR="009E21E3" w:rsidRPr="00C32190">
        <w:t>paragraph 1</w:t>
      </w:r>
      <w:r w:rsidRPr="00C32190">
        <w:t>35AEA(3)(b)”, substitute “</w:t>
      </w:r>
      <w:r w:rsidR="009E21E3" w:rsidRPr="00C32190">
        <w:t>subsection 1</w:t>
      </w:r>
      <w:r w:rsidRPr="00C32190">
        <w:t>35</w:t>
      </w:r>
      <w:proofErr w:type="gramStart"/>
      <w:r w:rsidRPr="00C32190">
        <w:t>AEA(</w:t>
      </w:r>
      <w:proofErr w:type="gramEnd"/>
      <w:r w:rsidRPr="00C32190">
        <w:t>3)”.</w:t>
      </w:r>
    </w:p>
    <w:p w14:paraId="05C80B45" w14:textId="77777777" w:rsidR="00E547A1" w:rsidRPr="00C32190" w:rsidRDefault="00A47395" w:rsidP="00E547A1">
      <w:pPr>
        <w:pStyle w:val="ItemHead"/>
      </w:pPr>
      <w:proofErr w:type="gramStart"/>
      <w:r w:rsidRPr="00C32190">
        <w:t>12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5</w:t>
      </w:r>
      <w:r w:rsidR="00E547A1" w:rsidRPr="00C32190">
        <w:t>5</w:t>
      </w:r>
    </w:p>
    <w:p w14:paraId="666500EC" w14:textId="77777777" w:rsidR="00E547A1" w:rsidRPr="00C32190" w:rsidRDefault="00E547A1" w:rsidP="00E547A1">
      <w:pPr>
        <w:pStyle w:val="Item"/>
      </w:pPr>
      <w:r w:rsidRPr="00C32190">
        <w:t>Omit “the prescribed form of an identity card is a form that includes”, substitute “an identity card must include”.</w:t>
      </w:r>
    </w:p>
    <w:p w14:paraId="4BE15A0A" w14:textId="77777777" w:rsidR="00E547A1" w:rsidRPr="00C32190" w:rsidRDefault="00E547A1" w:rsidP="00E547A1">
      <w:pPr>
        <w:pStyle w:val="ActHead9"/>
      </w:pPr>
      <w:bookmarkStart w:id="13" w:name="_Toc147332017"/>
      <w:r w:rsidRPr="00C32190">
        <w:t xml:space="preserve">Corporations (Aboriginal and Torres Strait Islander) </w:t>
      </w:r>
      <w:r w:rsidR="00706298" w:rsidRPr="00C32190">
        <w:t>Regulations 2</w:t>
      </w:r>
      <w:r w:rsidRPr="00C32190">
        <w:t>017</w:t>
      </w:r>
      <w:bookmarkEnd w:id="13"/>
    </w:p>
    <w:p w14:paraId="1F481896" w14:textId="77777777" w:rsidR="00E547A1" w:rsidRPr="00C32190" w:rsidRDefault="00A47395" w:rsidP="00E547A1">
      <w:pPr>
        <w:pStyle w:val="ItemHead"/>
      </w:pPr>
      <w:proofErr w:type="gramStart"/>
      <w:r w:rsidRPr="00C32190">
        <w:t>13</w:t>
      </w:r>
      <w:r w:rsidR="00E547A1" w:rsidRPr="00C32190">
        <w:t xml:space="preserve">  </w:t>
      </w:r>
      <w:r w:rsidR="00706298" w:rsidRPr="00C32190">
        <w:t>Section</w:t>
      </w:r>
      <w:proofErr w:type="gramEnd"/>
      <w:r w:rsidR="00706298" w:rsidRPr="00C32190">
        <w:t> 4</w:t>
      </w:r>
      <w:r w:rsidR="00E547A1" w:rsidRPr="00C32190">
        <w:t>7</w:t>
      </w:r>
    </w:p>
    <w:p w14:paraId="2BE3FC00" w14:textId="77777777" w:rsidR="00E547A1" w:rsidRPr="00C32190" w:rsidRDefault="00E547A1" w:rsidP="00E547A1">
      <w:pPr>
        <w:pStyle w:val="Item"/>
      </w:pPr>
      <w:r w:rsidRPr="00C32190">
        <w:t>Repeal the section, substitute:</w:t>
      </w:r>
    </w:p>
    <w:p w14:paraId="644746BE" w14:textId="77777777" w:rsidR="00E547A1" w:rsidRPr="00C32190" w:rsidRDefault="00E547A1" w:rsidP="00E547A1">
      <w:pPr>
        <w:pStyle w:val="ActHead5"/>
      </w:pPr>
      <w:bookmarkStart w:id="14" w:name="_Toc147332018"/>
      <w:proofErr w:type="gramStart"/>
      <w:r w:rsidRPr="00D267A3">
        <w:rPr>
          <w:rStyle w:val="CharSectno"/>
        </w:rPr>
        <w:t>47</w:t>
      </w:r>
      <w:r w:rsidRPr="00C32190">
        <w:t xml:space="preserve">  Authorised</w:t>
      </w:r>
      <w:proofErr w:type="gramEnd"/>
      <w:r w:rsidRPr="00C32190">
        <w:t xml:space="preserve"> officers—identity cards</w:t>
      </w:r>
      <w:bookmarkEnd w:id="14"/>
    </w:p>
    <w:p w14:paraId="1D71D073" w14:textId="77777777" w:rsidR="00E547A1" w:rsidRPr="00C32190" w:rsidRDefault="00E547A1" w:rsidP="00E547A1">
      <w:pPr>
        <w:pStyle w:val="subsection"/>
      </w:pPr>
      <w:r w:rsidRPr="00C32190">
        <w:tab/>
      </w:r>
      <w:r w:rsidRPr="00C32190">
        <w:tab/>
        <w:t>For the purposes of subsection 447</w:t>
      </w:r>
      <w:r w:rsidR="00C32190">
        <w:noBreakHyphen/>
      </w:r>
      <w:r w:rsidRPr="00C32190">
        <w:t>5(1) of the Act, an identity card must contain the following information:</w:t>
      </w:r>
    </w:p>
    <w:p w14:paraId="3256950F" w14:textId="77777777" w:rsidR="00E547A1" w:rsidRPr="00C32190" w:rsidRDefault="00E547A1" w:rsidP="00E547A1">
      <w:pPr>
        <w:pStyle w:val="paragraph"/>
      </w:pPr>
      <w:r w:rsidRPr="00C32190">
        <w:tab/>
        <w:t>(a)</w:t>
      </w:r>
      <w:r w:rsidRPr="00C32190">
        <w:tab/>
        <w:t>the name of the authorised officer;</w:t>
      </w:r>
    </w:p>
    <w:p w14:paraId="3EA12CA7" w14:textId="77777777" w:rsidR="00E547A1" w:rsidRPr="00C32190" w:rsidRDefault="00E547A1" w:rsidP="00E547A1">
      <w:pPr>
        <w:pStyle w:val="paragraph"/>
      </w:pPr>
      <w:r w:rsidRPr="00C32190">
        <w:tab/>
        <w:t>(b)</w:t>
      </w:r>
      <w:r w:rsidRPr="00C32190">
        <w:tab/>
        <w:t>the date on which the identity card expires;</w:t>
      </w:r>
    </w:p>
    <w:p w14:paraId="483AD217" w14:textId="77777777" w:rsidR="00E547A1" w:rsidRPr="00C32190" w:rsidRDefault="00E547A1" w:rsidP="00E547A1">
      <w:pPr>
        <w:pStyle w:val="paragraph"/>
      </w:pPr>
      <w:r w:rsidRPr="00C32190">
        <w:tab/>
        <w:t>(c)</w:t>
      </w:r>
      <w:r w:rsidRPr="00C32190">
        <w:tab/>
        <w:t>a statement that the person to whom the card is issued is an authorised officer for the purposes of the Act.</w:t>
      </w:r>
    </w:p>
    <w:p w14:paraId="139AAAE1" w14:textId="77777777" w:rsidR="00E547A1" w:rsidRPr="00C32190" w:rsidRDefault="00E547A1" w:rsidP="00E547A1">
      <w:pPr>
        <w:pStyle w:val="ActHead9"/>
      </w:pPr>
      <w:bookmarkStart w:id="15" w:name="_Toc147332019"/>
      <w:r w:rsidRPr="00C32190">
        <w:t xml:space="preserve">Customs </w:t>
      </w:r>
      <w:r w:rsidR="009E21E3" w:rsidRPr="00C32190">
        <w:t>Regulation 2</w:t>
      </w:r>
      <w:r w:rsidRPr="00C32190">
        <w:t>015</w:t>
      </w:r>
      <w:bookmarkEnd w:id="15"/>
    </w:p>
    <w:p w14:paraId="2F9A2A25" w14:textId="77777777" w:rsidR="00E547A1" w:rsidRPr="00C32190" w:rsidRDefault="00A47395" w:rsidP="00E547A1">
      <w:pPr>
        <w:pStyle w:val="ItemHead"/>
      </w:pPr>
      <w:proofErr w:type="gramStart"/>
      <w:r w:rsidRPr="00C32190">
        <w:t>14</w:t>
      </w:r>
      <w:r w:rsidR="00E547A1" w:rsidRPr="00C32190">
        <w:t xml:space="preserve">  </w:t>
      </w:r>
      <w:r w:rsidR="009E21E3" w:rsidRPr="00C32190">
        <w:t>Subsection</w:t>
      </w:r>
      <w:proofErr w:type="gramEnd"/>
      <w:r w:rsidR="009E21E3" w:rsidRPr="00C32190">
        <w:t> 8</w:t>
      </w:r>
      <w:r w:rsidR="00E547A1" w:rsidRPr="00C32190">
        <w:t>3(1)</w:t>
      </w:r>
    </w:p>
    <w:p w14:paraId="484F8DF4" w14:textId="77777777" w:rsidR="00E547A1" w:rsidRPr="00C32190" w:rsidRDefault="00E547A1" w:rsidP="00E547A1">
      <w:pPr>
        <w:pStyle w:val="Item"/>
      </w:pPr>
      <w:r w:rsidRPr="00C32190">
        <w:t>Omit “manner and form in which a Collector must give”, substitute “requirements for”.</w:t>
      </w:r>
    </w:p>
    <w:p w14:paraId="2F05B28B" w14:textId="77777777" w:rsidR="00E547A1" w:rsidRPr="00C32190" w:rsidRDefault="00E547A1" w:rsidP="00E547A1">
      <w:pPr>
        <w:pStyle w:val="ActHead9"/>
      </w:pPr>
      <w:bookmarkStart w:id="16" w:name="_Toc147332020"/>
      <w:r w:rsidRPr="00C32190">
        <w:lastRenderedPageBreak/>
        <w:t xml:space="preserve">Defence Trade Controls </w:t>
      </w:r>
      <w:r w:rsidR="009E21E3" w:rsidRPr="00C32190">
        <w:t>Regulation 2</w:t>
      </w:r>
      <w:r w:rsidRPr="00C32190">
        <w:t>013</w:t>
      </w:r>
      <w:bookmarkEnd w:id="16"/>
    </w:p>
    <w:p w14:paraId="089F3D5D" w14:textId="77777777" w:rsidR="00E547A1" w:rsidRPr="00C32190" w:rsidRDefault="00A47395" w:rsidP="00E547A1">
      <w:pPr>
        <w:pStyle w:val="ItemHead"/>
      </w:pPr>
      <w:proofErr w:type="gramStart"/>
      <w:r w:rsidRPr="00C32190">
        <w:t>15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2</w:t>
      </w:r>
      <w:r w:rsidR="00E547A1" w:rsidRPr="00C32190">
        <w:t>3</w:t>
      </w:r>
    </w:p>
    <w:p w14:paraId="6001DB78" w14:textId="77777777" w:rsidR="00E547A1" w:rsidRPr="00C32190" w:rsidRDefault="00E547A1" w:rsidP="00E547A1">
      <w:pPr>
        <w:pStyle w:val="Item"/>
      </w:pPr>
      <w:r w:rsidRPr="00C32190">
        <w:t xml:space="preserve">Omit “For section 40 of the Act, an identity card must be in a form that contains”, substitute “For the purposes of </w:t>
      </w:r>
      <w:r w:rsidR="009E21E3" w:rsidRPr="00C32190">
        <w:t>paragraph 4</w:t>
      </w:r>
      <w:r w:rsidRPr="00C32190">
        <w:t>0(2)(a) of the Act, an identity card must contain”.</w:t>
      </w:r>
    </w:p>
    <w:p w14:paraId="424D7DC2" w14:textId="77777777" w:rsidR="00E547A1" w:rsidRPr="00C32190" w:rsidRDefault="00E547A1" w:rsidP="00E547A1">
      <w:pPr>
        <w:pStyle w:val="ActHead9"/>
      </w:pPr>
      <w:bookmarkStart w:id="17" w:name="_Toc147332021"/>
      <w:r w:rsidRPr="00C32190">
        <w:t xml:space="preserve">Designs </w:t>
      </w:r>
      <w:r w:rsidR="00706298" w:rsidRPr="00C32190">
        <w:t>Regulations 2</w:t>
      </w:r>
      <w:r w:rsidRPr="00C32190">
        <w:t>004</w:t>
      </w:r>
      <w:bookmarkEnd w:id="17"/>
    </w:p>
    <w:p w14:paraId="31DE5C49" w14:textId="77777777" w:rsidR="00511F53" w:rsidRPr="00C32190" w:rsidRDefault="00A47395" w:rsidP="00511F53">
      <w:pPr>
        <w:pStyle w:val="ItemHead"/>
      </w:pPr>
      <w:proofErr w:type="gramStart"/>
      <w:r w:rsidRPr="00C32190">
        <w:t>16</w:t>
      </w:r>
      <w:r w:rsidR="00511F53" w:rsidRPr="00C32190">
        <w:t xml:space="preserve">  </w:t>
      </w:r>
      <w:r w:rsidR="00706298" w:rsidRPr="00C32190">
        <w:t>Regulation</w:t>
      </w:r>
      <w:proofErr w:type="gramEnd"/>
      <w:r w:rsidR="00706298" w:rsidRPr="00C32190">
        <w:t> 3</w:t>
      </w:r>
      <w:r w:rsidR="00511F53" w:rsidRPr="00C32190">
        <w:t>.15 (heading)</w:t>
      </w:r>
    </w:p>
    <w:p w14:paraId="3A872A12" w14:textId="77777777" w:rsidR="00511F53" w:rsidRPr="00C32190" w:rsidRDefault="00511F53" w:rsidP="00511F53">
      <w:pPr>
        <w:pStyle w:val="Item"/>
      </w:pPr>
      <w:r w:rsidRPr="00C32190">
        <w:t>Repeal the heading, substitute:</w:t>
      </w:r>
    </w:p>
    <w:p w14:paraId="6E65CE4D" w14:textId="77777777" w:rsidR="00511F53" w:rsidRPr="00C32190" w:rsidRDefault="00511F53" w:rsidP="00511F53">
      <w:pPr>
        <w:pStyle w:val="ActHead5"/>
      </w:pPr>
      <w:bookmarkStart w:id="18" w:name="_Toc147332022"/>
      <w:proofErr w:type="gramStart"/>
      <w:r w:rsidRPr="00D267A3">
        <w:rPr>
          <w:rStyle w:val="CharSectno"/>
        </w:rPr>
        <w:t>3.15</w:t>
      </w:r>
      <w:r w:rsidRPr="00C32190">
        <w:t xml:space="preserve">  Notice</w:t>
      </w:r>
      <w:proofErr w:type="gramEnd"/>
      <w:r w:rsidRPr="00C32190">
        <w:t xml:space="preserve"> of lapsing of design application</w:t>
      </w:r>
      <w:bookmarkEnd w:id="18"/>
    </w:p>
    <w:p w14:paraId="52A8510A" w14:textId="77777777" w:rsidR="0008412F" w:rsidRPr="00C32190" w:rsidRDefault="00A47395" w:rsidP="00511F53">
      <w:pPr>
        <w:pStyle w:val="ItemHead"/>
      </w:pPr>
      <w:proofErr w:type="gramStart"/>
      <w:r w:rsidRPr="00C32190">
        <w:t>17</w:t>
      </w:r>
      <w:r w:rsidR="0008412F" w:rsidRPr="00C32190">
        <w:t xml:space="preserve">  </w:t>
      </w:r>
      <w:r w:rsidR="00706298" w:rsidRPr="00C32190">
        <w:t>Paragraph</w:t>
      </w:r>
      <w:proofErr w:type="gramEnd"/>
      <w:r w:rsidR="00706298" w:rsidRPr="00C32190">
        <w:t> 3</w:t>
      </w:r>
      <w:r w:rsidR="00511F53" w:rsidRPr="00C32190">
        <w:t>.15(a)</w:t>
      </w:r>
    </w:p>
    <w:p w14:paraId="1E39CA38" w14:textId="77777777" w:rsidR="00511F53" w:rsidRPr="00C32190" w:rsidRDefault="00511F53" w:rsidP="00511F53">
      <w:pPr>
        <w:pStyle w:val="Item"/>
      </w:pPr>
      <w:r w:rsidRPr="00C32190">
        <w:t>Omit “in the form of a notice”.</w:t>
      </w:r>
    </w:p>
    <w:p w14:paraId="2A0F9B2A" w14:textId="77777777" w:rsidR="00E547A1" w:rsidRPr="00C32190" w:rsidRDefault="00A47395" w:rsidP="00E547A1">
      <w:pPr>
        <w:pStyle w:val="ItemHead"/>
      </w:pPr>
      <w:proofErr w:type="gramStart"/>
      <w:r w:rsidRPr="00C32190">
        <w:t>18</w:t>
      </w:r>
      <w:r w:rsidR="00E547A1" w:rsidRPr="00C32190">
        <w:t xml:space="preserve">  </w:t>
      </w:r>
      <w:r w:rsidR="009E21E3" w:rsidRPr="00C32190">
        <w:t>Paragraph</w:t>
      </w:r>
      <w:proofErr w:type="gramEnd"/>
      <w:r w:rsidR="009E21E3" w:rsidRPr="00C32190">
        <w:t> 4</w:t>
      </w:r>
      <w:r w:rsidR="00E547A1" w:rsidRPr="00C32190">
        <w:t>.08(2)(a)</w:t>
      </w:r>
    </w:p>
    <w:p w14:paraId="33C06569" w14:textId="77777777" w:rsidR="00E547A1" w:rsidRPr="00C32190" w:rsidRDefault="00E547A1" w:rsidP="00E547A1">
      <w:pPr>
        <w:pStyle w:val="Item"/>
      </w:pPr>
      <w:r w:rsidRPr="00C32190">
        <w:t>Omit “in the form of a notice”.</w:t>
      </w:r>
    </w:p>
    <w:p w14:paraId="76FF4E19" w14:textId="77777777" w:rsidR="00E547A1" w:rsidRPr="00C32190" w:rsidRDefault="00A47395" w:rsidP="00E547A1">
      <w:pPr>
        <w:pStyle w:val="ItemHead"/>
      </w:pPr>
      <w:proofErr w:type="gramStart"/>
      <w:r w:rsidRPr="00C32190">
        <w:t>19</w:t>
      </w:r>
      <w:r w:rsidR="00E547A1" w:rsidRPr="00C32190">
        <w:t xml:space="preserve">  </w:t>
      </w:r>
      <w:r w:rsidR="009E21E3" w:rsidRPr="00C32190">
        <w:t>Paragraph</w:t>
      </w:r>
      <w:proofErr w:type="gramEnd"/>
      <w:r w:rsidR="009E21E3" w:rsidRPr="00C32190">
        <w:t> 4</w:t>
      </w:r>
      <w:r w:rsidR="00E547A1" w:rsidRPr="00C32190">
        <w:t>.13(a)</w:t>
      </w:r>
    </w:p>
    <w:p w14:paraId="3B6416EF" w14:textId="77777777" w:rsidR="00E547A1" w:rsidRPr="00C32190" w:rsidRDefault="00E547A1" w:rsidP="00E547A1">
      <w:pPr>
        <w:pStyle w:val="Item"/>
      </w:pPr>
      <w:r w:rsidRPr="00C32190">
        <w:t>Omit “in the form of a notice”.</w:t>
      </w:r>
    </w:p>
    <w:p w14:paraId="09D0A06D" w14:textId="77777777" w:rsidR="00E547A1" w:rsidRPr="00C32190" w:rsidRDefault="00A47395" w:rsidP="00E547A1">
      <w:pPr>
        <w:pStyle w:val="ItemHead"/>
      </w:pPr>
      <w:proofErr w:type="gramStart"/>
      <w:r w:rsidRPr="00C32190">
        <w:t>20</w:t>
      </w:r>
      <w:r w:rsidR="00E547A1" w:rsidRPr="00C32190">
        <w:t xml:space="preserve">  </w:t>
      </w:r>
      <w:r w:rsidR="009E21E3" w:rsidRPr="00C32190">
        <w:t>Paragraph</w:t>
      </w:r>
      <w:proofErr w:type="gramEnd"/>
      <w:r w:rsidR="009E21E3" w:rsidRPr="00C32190">
        <w:t> 5</w:t>
      </w:r>
      <w:r w:rsidR="00E547A1" w:rsidRPr="00C32190">
        <w:t>.06(2)(a)</w:t>
      </w:r>
    </w:p>
    <w:p w14:paraId="23A721A8" w14:textId="77777777" w:rsidR="00E547A1" w:rsidRPr="00C32190" w:rsidRDefault="00E547A1" w:rsidP="00E547A1">
      <w:pPr>
        <w:pStyle w:val="Item"/>
      </w:pPr>
      <w:r w:rsidRPr="00C32190">
        <w:t>Omit “in the form of a notice”.</w:t>
      </w:r>
    </w:p>
    <w:p w14:paraId="5DC2FC60" w14:textId="77777777" w:rsidR="00E547A1" w:rsidRPr="00C32190" w:rsidRDefault="00A47395" w:rsidP="00E547A1">
      <w:pPr>
        <w:pStyle w:val="ItemHead"/>
      </w:pPr>
      <w:proofErr w:type="gramStart"/>
      <w:r w:rsidRPr="00C32190">
        <w:t>21</w:t>
      </w:r>
      <w:r w:rsidR="00E547A1" w:rsidRPr="00C32190">
        <w:t xml:space="preserve">  </w:t>
      </w:r>
      <w:r w:rsidR="009E21E3" w:rsidRPr="00C32190">
        <w:t>Paragraph</w:t>
      </w:r>
      <w:proofErr w:type="gramEnd"/>
      <w:r w:rsidR="009E21E3" w:rsidRPr="00C32190">
        <w:t> 5</w:t>
      </w:r>
      <w:r w:rsidR="00E547A1" w:rsidRPr="00C32190">
        <w:t>.07(a)</w:t>
      </w:r>
    </w:p>
    <w:p w14:paraId="1C58E09E" w14:textId="77777777" w:rsidR="00E547A1" w:rsidRPr="00C32190" w:rsidRDefault="00E547A1" w:rsidP="00E547A1">
      <w:pPr>
        <w:pStyle w:val="Item"/>
      </w:pPr>
      <w:r w:rsidRPr="00C32190">
        <w:t>Omit “in the form of a notice”.</w:t>
      </w:r>
    </w:p>
    <w:p w14:paraId="18ADDCE6" w14:textId="77777777" w:rsidR="00E547A1" w:rsidRPr="00C32190" w:rsidRDefault="00E547A1" w:rsidP="00E547A1">
      <w:pPr>
        <w:pStyle w:val="ActHead9"/>
      </w:pPr>
      <w:bookmarkStart w:id="19" w:name="_Toc147332023"/>
      <w:r w:rsidRPr="00C32190">
        <w:t xml:space="preserve">Fuel Quality Standards </w:t>
      </w:r>
      <w:r w:rsidR="00706298" w:rsidRPr="00C32190">
        <w:t>Regulations 2</w:t>
      </w:r>
      <w:r w:rsidRPr="00C32190">
        <w:t>019</w:t>
      </w:r>
      <w:bookmarkEnd w:id="19"/>
    </w:p>
    <w:p w14:paraId="610032AD" w14:textId="77777777" w:rsidR="00E547A1" w:rsidRPr="00C32190" w:rsidRDefault="00A47395" w:rsidP="00E547A1">
      <w:pPr>
        <w:pStyle w:val="ItemHead"/>
      </w:pPr>
      <w:proofErr w:type="gramStart"/>
      <w:r w:rsidRPr="00C32190">
        <w:t>22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2</w:t>
      </w:r>
      <w:r w:rsidR="00E547A1" w:rsidRPr="00C32190">
        <w:t>1</w:t>
      </w:r>
    </w:p>
    <w:p w14:paraId="5FA50FDB" w14:textId="77777777" w:rsidR="00E547A1" w:rsidRPr="00C32190" w:rsidRDefault="00E547A1" w:rsidP="00E547A1">
      <w:pPr>
        <w:pStyle w:val="Item"/>
      </w:pPr>
      <w:r w:rsidRPr="00C32190">
        <w:t>Repeal the section, substitute:</w:t>
      </w:r>
    </w:p>
    <w:p w14:paraId="5A5E2BCF" w14:textId="77777777" w:rsidR="00E547A1" w:rsidRPr="00C32190" w:rsidRDefault="00E547A1" w:rsidP="00E547A1">
      <w:pPr>
        <w:pStyle w:val="ActHead5"/>
      </w:pPr>
      <w:bookmarkStart w:id="20" w:name="_Toc147332024"/>
      <w:proofErr w:type="gramStart"/>
      <w:r w:rsidRPr="00D267A3">
        <w:rPr>
          <w:rStyle w:val="CharSectno"/>
        </w:rPr>
        <w:t>21</w:t>
      </w:r>
      <w:r w:rsidRPr="00C32190">
        <w:t xml:space="preserve">  Identity</w:t>
      </w:r>
      <w:proofErr w:type="gramEnd"/>
      <w:r w:rsidRPr="00C32190">
        <w:t xml:space="preserve"> cards</w:t>
      </w:r>
      <w:bookmarkEnd w:id="20"/>
    </w:p>
    <w:p w14:paraId="69C38993" w14:textId="77777777" w:rsidR="00E547A1" w:rsidRPr="00C32190" w:rsidRDefault="00E547A1" w:rsidP="00E547A1">
      <w:pPr>
        <w:pStyle w:val="subsection"/>
      </w:pPr>
      <w:r w:rsidRPr="00C32190">
        <w:tab/>
      </w:r>
      <w:r w:rsidRPr="00C32190">
        <w:tab/>
        <w:t xml:space="preserve">For the purposes of </w:t>
      </w:r>
      <w:r w:rsidR="009E21E3" w:rsidRPr="00C32190">
        <w:t>paragraph 3</w:t>
      </w:r>
      <w:r w:rsidRPr="00C32190">
        <w:t>9(2)(a) of the Act, an identity card must include the following:</w:t>
      </w:r>
    </w:p>
    <w:p w14:paraId="0D81C364" w14:textId="77777777" w:rsidR="00E547A1" w:rsidRPr="00C32190" w:rsidRDefault="00E547A1" w:rsidP="00E547A1">
      <w:pPr>
        <w:pStyle w:val="paragraph"/>
      </w:pPr>
      <w:r w:rsidRPr="00C32190">
        <w:tab/>
        <w:t>(a)</w:t>
      </w:r>
      <w:r w:rsidRPr="00C32190">
        <w:tab/>
        <w:t>the name and title of the person to whom it is issued;</w:t>
      </w:r>
    </w:p>
    <w:p w14:paraId="463197E3" w14:textId="77777777" w:rsidR="00E547A1" w:rsidRPr="00C32190" w:rsidRDefault="00E547A1" w:rsidP="00E547A1">
      <w:pPr>
        <w:pStyle w:val="paragraph"/>
      </w:pPr>
      <w:r w:rsidRPr="00C32190">
        <w:tab/>
        <w:t>(b)</w:t>
      </w:r>
      <w:r w:rsidRPr="00C32190">
        <w:tab/>
        <w:t>a statement that the person is an inspector under the Act;</w:t>
      </w:r>
    </w:p>
    <w:p w14:paraId="779CC105" w14:textId="77777777" w:rsidR="00E547A1" w:rsidRPr="00C32190" w:rsidRDefault="00E547A1" w:rsidP="00E547A1">
      <w:pPr>
        <w:pStyle w:val="paragraph"/>
      </w:pPr>
      <w:r w:rsidRPr="00C32190">
        <w:tab/>
        <w:t>(c)</w:t>
      </w:r>
      <w:r w:rsidRPr="00C32190">
        <w:tab/>
        <w:t>the name, title and signature of the person who issued it;</w:t>
      </w:r>
    </w:p>
    <w:p w14:paraId="53A5C9B0" w14:textId="77777777" w:rsidR="00E547A1" w:rsidRPr="00C32190" w:rsidRDefault="00E547A1" w:rsidP="00E547A1">
      <w:pPr>
        <w:pStyle w:val="paragraph"/>
      </w:pPr>
      <w:r w:rsidRPr="00C32190">
        <w:tab/>
        <w:t>(d)</w:t>
      </w:r>
      <w:r w:rsidRPr="00C32190">
        <w:tab/>
        <w:t>a serial number;</w:t>
      </w:r>
    </w:p>
    <w:p w14:paraId="1A373BEF" w14:textId="77777777" w:rsidR="00E547A1" w:rsidRPr="00C32190" w:rsidRDefault="00E547A1" w:rsidP="00E547A1">
      <w:pPr>
        <w:pStyle w:val="paragraph"/>
      </w:pPr>
      <w:r w:rsidRPr="00C32190">
        <w:tab/>
        <w:t>(e)</w:t>
      </w:r>
      <w:r w:rsidRPr="00C32190">
        <w:tab/>
        <w:t>the date when it was issued.</w:t>
      </w:r>
    </w:p>
    <w:p w14:paraId="5402EEE1" w14:textId="77777777" w:rsidR="00E547A1" w:rsidRPr="00C32190" w:rsidRDefault="00E547A1" w:rsidP="00E547A1">
      <w:pPr>
        <w:pStyle w:val="ActHead9"/>
      </w:pPr>
      <w:bookmarkStart w:id="21" w:name="_Toc147332025"/>
      <w:r w:rsidRPr="00C32190">
        <w:t xml:space="preserve">Great Barrier Reef Marine Park </w:t>
      </w:r>
      <w:r w:rsidR="00706298" w:rsidRPr="00C32190">
        <w:t>Regulations 2</w:t>
      </w:r>
      <w:r w:rsidRPr="00C32190">
        <w:t>019</w:t>
      </w:r>
      <w:bookmarkEnd w:id="21"/>
    </w:p>
    <w:p w14:paraId="0F930A47" w14:textId="77777777" w:rsidR="00E547A1" w:rsidRPr="00C32190" w:rsidRDefault="00A47395" w:rsidP="00E547A1">
      <w:pPr>
        <w:pStyle w:val="ItemHead"/>
      </w:pPr>
      <w:proofErr w:type="gramStart"/>
      <w:r w:rsidRPr="00C32190">
        <w:t>23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2</w:t>
      </w:r>
      <w:r w:rsidR="00E547A1" w:rsidRPr="00C32190">
        <w:t>54</w:t>
      </w:r>
    </w:p>
    <w:p w14:paraId="16FE05C9" w14:textId="77777777" w:rsidR="00E547A1" w:rsidRPr="00C32190" w:rsidRDefault="00E547A1" w:rsidP="00E547A1">
      <w:pPr>
        <w:pStyle w:val="Item"/>
      </w:pPr>
      <w:r w:rsidRPr="00C32190">
        <w:t>Repeal the section.</w:t>
      </w:r>
    </w:p>
    <w:p w14:paraId="2A30A824" w14:textId="77777777" w:rsidR="00E547A1" w:rsidRPr="00C32190" w:rsidRDefault="00E547A1" w:rsidP="00E547A1">
      <w:pPr>
        <w:pStyle w:val="ActHead9"/>
      </w:pPr>
      <w:bookmarkStart w:id="22" w:name="_Toc147332026"/>
      <w:r w:rsidRPr="00C32190">
        <w:lastRenderedPageBreak/>
        <w:t xml:space="preserve">Health Insurance </w:t>
      </w:r>
      <w:r w:rsidR="00706298" w:rsidRPr="00C32190">
        <w:t>Regulations 2</w:t>
      </w:r>
      <w:r w:rsidRPr="00C32190">
        <w:t>018</w:t>
      </w:r>
      <w:bookmarkEnd w:id="22"/>
    </w:p>
    <w:p w14:paraId="27AF48CB" w14:textId="77777777" w:rsidR="00E547A1" w:rsidRPr="00C32190" w:rsidRDefault="00A47395" w:rsidP="00E547A1">
      <w:pPr>
        <w:pStyle w:val="ItemHead"/>
      </w:pPr>
      <w:proofErr w:type="gramStart"/>
      <w:r w:rsidRPr="00C32190">
        <w:t>24</w:t>
      </w:r>
      <w:r w:rsidR="00E547A1" w:rsidRPr="00C32190">
        <w:t xml:space="preserve">  </w:t>
      </w:r>
      <w:r w:rsidR="009E21E3" w:rsidRPr="00C32190">
        <w:t>Sections</w:t>
      </w:r>
      <w:proofErr w:type="gramEnd"/>
      <w:r w:rsidR="009E21E3" w:rsidRPr="00C32190">
        <w:t> 8</w:t>
      </w:r>
      <w:r w:rsidR="00E547A1" w:rsidRPr="00C32190">
        <w:t>1 and 82</w:t>
      </w:r>
    </w:p>
    <w:p w14:paraId="0A8853D0" w14:textId="77777777" w:rsidR="00E547A1" w:rsidRPr="00C32190" w:rsidRDefault="00E547A1" w:rsidP="00E547A1">
      <w:pPr>
        <w:pStyle w:val="Item"/>
      </w:pPr>
      <w:r w:rsidRPr="00C32190">
        <w:t>Repeal the sections, substitute:</w:t>
      </w:r>
    </w:p>
    <w:p w14:paraId="2B0411A7" w14:textId="77777777" w:rsidR="00E547A1" w:rsidRPr="00C32190" w:rsidRDefault="00E547A1" w:rsidP="00E547A1">
      <w:pPr>
        <w:pStyle w:val="ActHead5"/>
      </w:pPr>
      <w:bookmarkStart w:id="23" w:name="_Toc147332027"/>
      <w:proofErr w:type="gramStart"/>
      <w:r w:rsidRPr="00D267A3">
        <w:rPr>
          <w:rStyle w:val="CharSectno"/>
        </w:rPr>
        <w:t>81</w:t>
      </w:r>
      <w:r w:rsidRPr="00C32190">
        <w:t xml:space="preserve">  Application</w:t>
      </w:r>
      <w:proofErr w:type="gramEnd"/>
      <w:r w:rsidRPr="00C32190">
        <w:t xml:space="preserve"> for approval as an organization under </w:t>
      </w:r>
      <w:r w:rsidR="009E21E3" w:rsidRPr="00C32190">
        <w:t>Part I</w:t>
      </w:r>
      <w:r w:rsidRPr="00C32190">
        <w:t>V of the Act</w:t>
      </w:r>
      <w:bookmarkEnd w:id="23"/>
    </w:p>
    <w:p w14:paraId="56260B42" w14:textId="77777777" w:rsidR="00E547A1" w:rsidRPr="00C32190" w:rsidRDefault="00E547A1" w:rsidP="00E547A1">
      <w:pPr>
        <w:pStyle w:val="subsection"/>
      </w:pPr>
      <w:r w:rsidRPr="00C32190">
        <w:rPr>
          <w:b/>
        </w:rPr>
        <w:tab/>
      </w:r>
      <w:r w:rsidRPr="00C32190">
        <w:tab/>
        <w:t>An application under subsection 40(1) of the Act by an organization must be signed by a person who is:</w:t>
      </w:r>
    </w:p>
    <w:p w14:paraId="0C8AC9C8" w14:textId="77777777" w:rsidR="00E547A1" w:rsidRPr="00C32190" w:rsidRDefault="00E547A1" w:rsidP="00E547A1">
      <w:pPr>
        <w:pStyle w:val="paragraph"/>
      </w:pPr>
      <w:r w:rsidRPr="00C32190">
        <w:tab/>
        <w:t>(a)</w:t>
      </w:r>
      <w:r w:rsidRPr="00C32190">
        <w:tab/>
        <w:t>one of the persons responsible for the management of the organization; and</w:t>
      </w:r>
    </w:p>
    <w:p w14:paraId="436BB939" w14:textId="77777777" w:rsidR="00E547A1" w:rsidRPr="00C32190" w:rsidRDefault="00E547A1" w:rsidP="00E547A1">
      <w:pPr>
        <w:pStyle w:val="paragraph"/>
      </w:pPr>
      <w:r w:rsidRPr="00C32190">
        <w:tab/>
        <w:t>(b)</w:t>
      </w:r>
      <w:r w:rsidRPr="00C32190">
        <w:tab/>
        <w:t>authorised in writing by the organization to sign that application.</w:t>
      </w:r>
    </w:p>
    <w:p w14:paraId="16ADA90F" w14:textId="77777777" w:rsidR="00E547A1" w:rsidRPr="00C32190" w:rsidRDefault="00E547A1" w:rsidP="00E547A1">
      <w:pPr>
        <w:pStyle w:val="ActHead5"/>
      </w:pPr>
      <w:bookmarkStart w:id="24" w:name="_Toc147332028"/>
      <w:proofErr w:type="gramStart"/>
      <w:r w:rsidRPr="00D267A3">
        <w:rPr>
          <w:rStyle w:val="CharSectno"/>
        </w:rPr>
        <w:t>82</w:t>
      </w:r>
      <w:r w:rsidRPr="00C32190">
        <w:t xml:space="preserve">  Application</w:t>
      </w:r>
      <w:proofErr w:type="gramEnd"/>
      <w:r w:rsidRPr="00C32190">
        <w:t xml:space="preserve"> for approval of health service</w:t>
      </w:r>
      <w:r w:rsidR="00DC10EB" w:rsidRPr="00C32190">
        <w:t xml:space="preserve"> under Part IV of the Act</w:t>
      </w:r>
      <w:bookmarkEnd w:id="24"/>
    </w:p>
    <w:p w14:paraId="1F3B66C3" w14:textId="77777777" w:rsidR="00E547A1" w:rsidRPr="00C32190" w:rsidRDefault="00E547A1" w:rsidP="00E547A1">
      <w:pPr>
        <w:pStyle w:val="subsection"/>
      </w:pPr>
      <w:r w:rsidRPr="00C32190">
        <w:rPr>
          <w:b/>
        </w:rPr>
        <w:tab/>
      </w:r>
      <w:r w:rsidRPr="00C32190">
        <w:tab/>
        <w:t>An application under subsection 41(1) of the Act by an approved organization must be signed by a person who is:</w:t>
      </w:r>
    </w:p>
    <w:p w14:paraId="44E2172A" w14:textId="77777777" w:rsidR="00E547A1" w:rsidRPr="00C32190" w:rsidRDefault="00E547A1" w:rsidP="00E547A1">
      <w:pPr>
        <w:pStyle w:val="paragraph"/>
      </w:pPr>
      <w:r w:rsidRPr="00C32190">
        <w:tab/>
        <w:t>(a)</w:t>
      </w:r>
      <w:r w:rsidRPr="00C32190">
        <w:tab/>
        <w:t>one of the persons responsible for the management of the organization; and</w:t>
      </w:r>
    </w:p>
    <w:p w14:paraId="309F754F" w14:textId="77777777" w:rsidR="00E547A1" w:rsidRPr="00C32190" w:rsidRDefault="00E547A1" w:rsidP="00E547A1">
      <w:pPr>
        <w:pStyle w:val="paragraph"/>
      </w:pPr>
      <w:r w:rsidRPr="00C32190">
        <w:tab/>
        <w:t>(b)</w:t>
      </w:r>
      <w:r w:rsidRPr="00C32190">
        <w:tab/>
        <w:t>authorised in writing by the organization to sign that application.</w:t>
      </w:r>
    </w:p>
    <w:p w14:paraId="70642360" w14:textId="77777777" w:rsidR="00E547A1" w:rsidRPr="00C32190" w:rsidRDefault="00A47395" w:rsidP="00E547A1">
      <w:pPr>
        <w:pStyle w:val="ItemHead"/>
      </w:pPr>
      <w:proofErr w:type="gramStart"/>
      <w:r w:rsidRPr="00C32190">
        <w:t>25</w:t>
      </w:r>
      <w:r w:rsidR="00E547A1" w:rsidRPr="00C32190">
        <w:t xml:space="preserve">  </w:t>
      </w:r>
      <w:r w:rsidR="009E21E3" w:rsidRPr="00C32190">
        <w:t>Schedule</w:t>
      </w:r>
      <w:proofErr w:type="gramEnd"/>
      <w:r w:rsidR="009E21E3" w:rsidRPr="00C32190">
        <w:t> 2</w:t>
      </w:r>
    </w:p>
    <w:p w14:paraId="4CAE053F" w14:textId="77777777" w:rsidR="00E547A1" w:rsidRPr="00C32190" w:rsidRDefault="00E547A1" w:rsidP="00E547A1">
      <w:pPr>
        <w:pStyle w:val="Item"/>
      </w:pPr>
      <w:r w:rsidRPr="00C32190">
        <w:t>Repeal the Schedule.</w:t>
      </w:r>
    </w:p>
    <w:p w14:paraId="4B0C26F7" w14:textId="77777777" w:rsidR="00E547A1" w:rsidRPr="00C32190" w:rsidRDefault="00E547A1" w:rsidP="00E547A1">
      <w:pPr>
        <w:pStyle w:val="ActHead9"/>
      </w:pPr>
      <w:bookmarkStart w:id="25" w:name="_Toc147332029"/>
      <w:r w:rsidRPr="00C32190">
        <w:t>Migration Regulations 1994</w:t>
      </w:r>
      <w:bookmarkEnd w:id="25"/>
    </w:p>
    <w:p w14:paraId="2C3FACD8" w14:textId="77777777" w:rsidR="00E547A1" w:rsidRPr="00C32190" w:rsidRDefault="00A47395" w:rsidP="00E547A1">
      <w:pPr>
        <w:pStyle w:val="ItemHead"/>
      </w:pPr>
      <w:proofErr w:type="gramStart"/>
      <w:r w:rsidRPr="00C32190">
        <w:t>26</w:t>
      </w:r>
      <w:r w:rsidR="00E547A1" w:rsidRPr="00C32190">
        <w:t xml:space="preserve">  </w:t>
      </w:r>
      <w:r w:rsidR="00C32190" w:rsidRPr="00C32190">
        <w:t>Regulation</w:t>
      </w:r>
      <w:proofErr w:type="gramEnd"/>
      <w:r w:rsidR="009E21E3" w:rsidRPr="00C32190">
        <w:t> 2</w:t>
      </w:r>
      <w:r w:rsidR="00E547A1" w:rsidRPr="00C32190">
        <w:t>.102B</w:t>
      </w:r>
    </w:p>
    <w:p w14:paraId="21D6AF84" w14:textId="77777777" w:rsidR="00E547A1" w:rsidRPr="00C32190" w:rsidRDefault="00E547A1" w:rsidP="00E547A1">
      <w:pPr>
        <w:pStyle w:val="Item"/>
      </w:pPr>
      <w:r w:rsidRPr="00C32190">
        <w:t>Repeal the regulation.</w:t>
      </w:r>
    </w:p>
    <w:p w14:paraId="441814A6" w14:textId="77777777" w:rsidR="00E547A1" w:rsidRPr="00C32190" w:rsidRDefault="00A47395" w:rsidP="00E547A1">
      <w:pPr>
        <w:pStyle w:val="ItemHead"/>
      </w:pPr>
      <w:proofErr w:type="gramStart"/>
      <w:r w:rsidRPr="00C32190">
        <w:t>27</w:t>
      </w:r>
      <w:r w:rsidR="00E547A1" w:rsidRPr="00C32190">
        <w:t xml:space="preserve">  </w:t>
      </w:r>
      <w:r w:rsidR="009E21E3" w:rsidRPr="00C32190">
        <w:t>Regulation</w:t>
      </w:r>
      <w:proofErr w:type="gramEnd"/>
      <w:r w:rsidR="009E21E3" w:rsidRPr="00C32190">
        <w:t> 5</w:t>
      </w:r>
      <w:r w:rsidR="00E547A1" w:rsidRPr="00C32190">
        <w:t>.33</w:t>
      </w:r>
    </w:p>
    <w:p w14:paraId="6ADCF8E5" w14:textId="77777777" w:rsidR="00E547A1" w:rsidRPr="00C32190" w:rsidRDefault="00E547A1" w:rsidP="00E547A1">
      <w:pPr>
        <w:pStyle w:val="Item"/>
      </w:pPr>
      <w:r w:rsidRPr="00C32190">
        <w:t>Repeal the regulation.</w:t>
      </w:r>
    </w:p>
    <w:p w14:paraId="3A456C2B" w14:textId="77777777" w:rsidR="00E547A1" w:rsidRPr="00C32190" w:rsidRDefault="00A47395" w:rsidP="00E547A1">
      <w:pPr>
        <w:pStyle w:val="ItemHead"/>
      </w:pPr>
      <w:proofErr w:type="gramStart"/>
      <w:r w:rsidRPr="00C32190">
        <w:t>28</w:t>
      </w:r>
      <w:r w:rsidR="00E547A1" w:rsidRPr="00C32190">
        <w:t xml:space="preserve">  </w:t>
      </w:r>
      <w:r w:rsidR="00706298" w:rsidRPr="00C32190">
        <w:t>Schedule</w:t>
      </w:r>
      <w:proofErr w:type="gramEnd"/>
      <w:r w:rsidR="00706298" w:rsidRPr="00C32190">
        <w:t> 1</w:t>
      </w:r>
      <w:r w:rsidR="00E547A1" w:rsidRPr="00C32190">
        <w:t>0 (Forms 3 and 4)</w:t>
      </w:r>
    </w:p>
    <w:p w14:paraId="14537495" w14:textId="77777777" w:rsidR="00E547A1" w:rsidRPr="00C32190" w:rsidRDefault="00E547A1" w:rsidP="00E547A1">
      <w:pPr>
        <w:pStyle w:val="Item"/>
      </w:pPr>
      <w:r w:rsidRPr="00C32190">
        <w:t>Repeal the forms.</w:t>
      </w:r>
    </w:p>
    <w:p w14:paraId="60AC2C21" w14:textId="77777777" w:rsidR="00E547A1" w:rsidRPr="00C32190" w:rsidRDefault="00E547A1" w:rsidP="00E547A1">
      <w:pPr>
        <w:pStyle w:val="ActHead9"/>
      </w:pPr>
      <w:bookmarkStart w:id="26" w:name="_Toc147332030"/>
      <w:r w:rsidRPr="00C32190">
        <w:t>National Environment Protection Measures (Implementation) Regulations 1999</w:t>
      </w:r>
      <w:bookmarkEnd w:id="26"/>
    </w:p>
    <w:p w14:paraId="4825CA13" w14:textId="77777777" w:rsidR="00E547A1" w:rsidRPr="00C32190" w:rsidRDefault="00A47395" w:rsidP="00E547A1">
      <w:pPr>
        <w:pStyle w:val="ItemHead"/>
      </w:pPr>
      <w:proofErr w:type="gramStart"/>
      <w:r w:rsidRPr="00C32190">
        <w:t>29</w:t>
      </w:r>
      <w:r w:rsidR="00E547A1" w:rsidRPr="00C32190">
        <w:t xml:space="preserve">  </w:t>
      </w:r>
      <w:proofErr w:type="spellStart"/>
      <w:r w:rsidR="009E21E3" w:rsidRPr="00C32190">
        <w:t>Subregulation</w:t>
      </w:r>
      <w:proofErr w:type="spellEnd"/>
      <w:proofErr w:type="gramEnd"/>
      <w:r w:rsidR="009E21E3" w:rsidRPr="00C32190">
        <w:t> 7</w:t>
      </w:r>
      <w:r w:rsidR="00E547A1" w:rsidRPr="00C32190">
        <w:t>(1)</w:t>
      </w:r>
    </w:p>
    <w:p w14:paraId="6CC61DCE" w14:textId="77777777" w:rsidR="00E547A1" w:rsidRPr="00C32190" w:rsidRDefault="00E547A1" w:rsidP="00E547A1">
      <w:pPr>
        <w:pStyle w:val="Item"/>
      </w:pPr>
      <w:r w:rsidRPr="00C32190">
        <w:t xml:space="preserve">Repeal the </w:t>
      </w:r>
      <w:proofErr w:type="spellStart"/>
      <w:r w:rsidRPr="00C32190">
        <w:t>subregulation</w:t>
      </w:r>
      <w:proofErr w:type="spellEnd"/>
      <w:r w:rsidRPr="00C32190">
        <w:t>.</w:t>
      </w:r>
    </w:p>
    <w:p w14:paraId="07725F0D" w14:textId="77777777" w:rsidR="00E547A1" w:rsidRPr="00C32190" w:rsidRDefault="00E547A1" w:rsidP="00E547A1">
      <w:pPr>
        <w:pStyle w:val="ActHead9"/>
      </w:pPr>
      <w:bookmarkStart w:id="27" w:name="_Toc147332031"/>
      <w:bookmarkStart w:id="28" w:name="_Hlk65593530"/>
      <w:r w:rsidRPr="00C32190">
        <w:t xml:space="preserve">National Greenhouse and Energy Reporting </w:t>
      </w:r>
      <w:r w:rsidR="00706298" w:rsidRPr="00C32190">
        <w:t>Regulations 2</w:t>
      </w:r>
      <w:r w:rsidRPr="00C32190">
        <w:t>008</w:t>
      </w:r>
      <w:bookmarkEnd w:id="27"/>
    </w:p>
    <w:p w14:paraId="49B528E6" w14:textId="77777777" w:rsidR="00E547A1" w:rsidRPr="00C32190" w:rsidRDefault="00A47395" w:rsidP="00E547A1">
      <w:pPr>
        <w:pStyle w:val="ItemHead"/>
      </w:pPr>
      <w:proofErr w:type="gramStart"/>
      <w:r w:rsidRPr="00C32190">
        <w:t>30</w:t>
      </w:r>
      <w:r w:rsidR="00E547A1" w:rsidRPr="00C32190">
        <w:t xml:space="preserve">  </w:t>
      </w:r>
      <w:r w:rsidR="00706298" w:rsidRPr="00C32190">
        <w:t>Regulation</w:t>
      </w:r>
      <w:proofErr w:type="gramEnd"/>
      <w:r w:rsidR="00706298" w:rsidRPr="00C32190">
        <w:t> 3</w:t>
      </w:r>
      <w:r w:rsidR="00E547A1" w:rsidRPr="00C32190">
        <w:t>.03</w:t>
      </w:r>
    </w:p>
    <w:p w14:paraId="45EEDBB7" w14:textId="77777777" w:rsidR="00E547A1" w:rsidRPr="00C32190" w:rsidRDefault="00E547A1" w:rsidP="00E547A1">
      <w:pPr>
        <w:pStyle w:val="Item"/>
      </w:pPr>
      <w:r w:rsidRPr="00C32190">
        <w:t>Repeal the regulation, substitute:</w:t>
      </w:r>
    </w:p>
    <w:p w14:paraId="776FE55A" w14:textId="77777777" w:rsidR="00E547A1" w:rsidRPr="00C32190" w:rsidRDefault="00E547A1" w:rsidP="00E547A1">
      <w:pPr>
        <w:pStyle w:val="ActHead5"/>
      </w:pPr>
      <w:bookmarkStart w:id="29" w:name="_Toc147332032"/>
      <w:proofErr w:type="gramStart"/>
      <w:r w:rsidRPr="00D267A3">
        <w:rPr>
          <w:rStyle w:val="CharSectno"/>
        </w:rPr>
        <w:t>3.03</w:t>
      </w:r>
      <w:r w:rsidRPr="00C32190">
        <w:t xml:space="preserve">  Signing</w:t>
      </w:r>
      <w:proofErr w:type="gramEnd"/>
      <w:r w:rsidRPr="00C32190">
        <w:t xml:space="preserve"> of application</w:t>
      </w:r>
      <w:bookmarkEnd w:id="29"/>
    </w:p>
    <w:p w14:paraId="1ABEA0CA" w14:textId="77777777" w:rsidR="00E547A1" w:rsidRPr="00C32190" w:rsidRDefault="00E547A1" w:rsidP="00E547A1">
      <w:pPr>
        <w:pStyle w:val="subsection"/>
      </w:pPr>
      <w:r w:rsidRPr="00C32190">
        <w:tab/>
      </w:r>
      <w:r w:rsidRPr="00C32190">
        <w:tab/>
        <w:t xml:space="preserve">For the purposes of </w:t>
      </w:r>
      <w:r w:rsidR="009E21E3" w:rsidRPr="00C32190">
        <w:t>paragraph 1</w:t>
      </w:r>
      <w:r w:rsidRPr="00C32190">
        <w:t>5(</w:t>
      </w:r>
      <w:r w:rsidR="00176AA0" w:rsidRPr="00C32190">
        <w:t>d</w:t>
      </w:r>
      <w:r w:rsidRPr="00C32190">
        <w:t>) of the Act, an application under section 12 or 14 of the Act must be signed by an executive officer of the controlling corporation.</w:t>
      </w:r>
    </w:p>
    <w:p w14:paraId="1E2B18DC" w14:textId="77777777" w:rsidR="00E547A1" w:rsidRPr="00C32190" w:rsidRDefault="00A47395" w:rsidP="00E547A1">
      <w:pPr>
        <w:pStyle w:val="ItemHead"/>
      </w:pPr>
      <w:proofErr w:type="gramStart"/>
      <w:r w:rsidRPr="00C32190">
        <w:lastRenderedPageBreak/>
        <w:t>31</w:t>
      </w:r>
      <w:r w:rsidR="00E547A1" w:rsidRPr="00C32190">
        <w:t xml:space="preserve">  </w:t>
      </w:r>
      <w:r w:rsidR="009E21E3" w:rsidRPr="00C32190">
        <w:t>Regulation</w:t>
      </w:r>
      <w:proofErr w:type="gramEnd"/>
      <w:r w:rsidR="009E21E3" w:rsidRPr="00C32190">
        <w:t> 4</w:t>
      </w:r>
      <w:r w:rsidR="00E547A1" w:rsidRPr="00C32190">
        <w:t>.33 (heading)</w:t>
      </w:r>
    </w:p>
    <w:p w14:paraId="76658197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form</w:t>
      </w:r>
      <w:r w:rsidRPr="00C32190">
        <w:t>”, substitute “</w:t>
      </w:r>
      <w:r w:rsidRPr="00C32190">
        <w:rPr>
          <w:b/>
        </w:rPr>
        <w:t>requirements</w:t>
      </w:r>
      <w:r w:rsidRPr="00C32190">
        <w:t>”.</w:t>
      </w:r>
    </w:p>
    <w:p w14:paraId="2F297D9C" w14:textId="77777777" w:rsidR="00CD67EF" w:rsidRPr="00C32190" w:rsidRDefault="00A47395" w:rsidP="00CD67EF">
      <w:pPr>
        <w:pStyle w:val="ItemHead"/>
      </w:pPr>
      <w:proofErr w:type="gramStart"/>
      <w:r w:rsidRPr="00C32190">
        <w:t>32</w:t>
      </w:r>
      <w:r w:rsidR="00CD67EF" w:rsidRPr="00C32190">
        <w:t xml:space="preserve">  </w:t>
      </w:r>
      <w:proofErr w:type="spellStart"/>
      <w:r w:rsidR="00706298" w:rsidRPr="00C32190">
        <w:t>Subregulation</w:t>
      </w:r>
      <w:proofErr w:type="spellEnd"/>
      <w:proofErr w:type="gramEnd"/>
      <w:r w:rsidR="00706298" w:rsidRPr="00C32190">
        <w:t> 4</w:t>
      </w:r>
      <w:r w:rsidR="00CD67EF" w:rsidRPr="00C32190">
        <w:t>.33(1)</w:t>
      </w:r>
    </w:p>
    <w:p w14:paraId="65C497F8" w14:textId="77777777" w:rsidR="00CD67EF" w:rsidRPr="00C32190" w:rsidRDefault="00CD67EF" w:rsidP="00CD67EF">
      <w:pPr>
        <w:pStyle w:val="Item"/>
      </w:pPr>
      <w:r w:rsidRPr="00C32190">
        <w:t>Omit “For subsection 20 (2) of the Act”, substitute “For the purposes of paragraph 20(2)(b) of the Act”.</w:t>
      </w:r>
    </w:p>
    <w:p w14:paraId="4206FE2E" w14:textId="77777777" w:rsidR="00E547A1" w:rsidRPr="00C32190" w:rsidRDefault="00A47395" w:rsidP="00E547A1">
      <w:pPr>
        <w:pStyle w:val="ItemHead"/>
      </w:pPr>
      <w:proofErr w:type="gramStart"/>
      <w:r w:rsidRPr="00C32190">
        <w:t>33</w:t>
      </w:r>
      <w:r w:rsidR="00E547A1" w:rsidRPr="00C32190">
        <w:t xml:space="preserve">  Paragraphs</w:t>
      </w:r>
      <w:proofErr w:type="gramEnd"/>
      <w:r w:rsidR="00E547A1" w:rsidRPr="00C32190">
        <w:t xml:space="preserve"> 4.33(1)(a) and (b)</w:t>
      </w:r>
    </w:p>
    <w:p w14:paraId="2151F292" w14:textId="77777777" w:rsidR="00E547A1" w:rsidRPr="00C32190" w:rsidRDefault="00E547A1" w:rsidP="00E547A1">
      <w:pPr>
        <w:pStyle w:val="Item"/>
      </w:pPr>
      <w:r w:rsidRPr="00C32190">
        <w:t>Repeal the paragraphs</w:t>
      </w:r>
      <w:r w:rsidR="00EA0DBE" w:rsidRPr="00C32190">
        <w:t>, substitute:</w:t>
      </w:r>
    </w:p>
    <w:p w14:paraId="5FD385EE" w14:textId="77777777" w:rsidR="00EA0DBE" w:rsidRPr="00C32190" w:rsidRDefault="00EA0DBE" w:rsidP="00EA0DBE">
      <w:pPr>
        <w:pStyle w:val="paragraph"/>
      </w:pPr>
      <w:r w:rsidRPr="00C32190">
        <w:tab/>
        <w:t>(a)</w:t>
      </w:r>
      <w:r w:rsidRPr="00C32190">
        <w:tab/>
        <w:t>be signed by an executive officer of the registered corporation or by the other person; and</w:t>
      </w:r>
    </w:p>
    <w:bookmarkEnd w:id="28"/>
    <w:p w14:paraId="50C5F2D2" w14:textId="77777777" w:rsidR="00E547A1" w:rsidRPr="00C32190" w:rsidRDefault="00A47395" w:rsidP="00E547A1">
      <w:pPr>
        <w:pStyle w:val="ItemHead"/>
      </w:pPr>
      <w:proofErr w:type="gramStart"/>
      <w:r w:rsidRPr="00C32190">
        <w:t>34</w:t>
      </w:r>
      <w:r w:rsidR="00E547A1" w:rsidRPr="00C32190">
        <w:t xml:space="preserve">  </w:t>
      </w:r>
      <w:r w:rsidR="00706298" w:rsidRPr="00C32190">
        <w:t>Regulation</w:t>
      </w:r>
      <w:proofErr w:type="gramEnd"/>
      <w:r w:rsidR="00706298" w:rsidRPr="00C32190">
        <w:t> 6</w:t>
      </w:r>
      <w:r w:rsidR="00E547A1" w:rsidRPr="00C32190">
        <w:t>.04 (heading)</w:t>
      </w:r>
    </w:p>
    <w:p w14:paraId="550149B0" w14:textId="77777777" w:rsidR="00E547A1" w:rsidRPr="00C32190" w:rsidRDefault="00E547A1" w:rsidP="00E547A1">
      <w:pPr>
        <w:pStyle w:val="Item"/>
      </w:pPr>
      <w:r w:rsidRPr="00C32190">
        <w:t>Repeal the heading, substitute:</w:t>
      </w:r>
    </w:p>
    <w:p w14:paraId="2D74D841" w14:textId="77777777" w:rsidR="00E547A1" w:rsidRPr="00C32190" w:rsidRDefault="00E547A1" w:rsidP="00E547A1">
      <w:pPr>
        <w:pStyle w:val="ActHead5"/>
      </w:pPr>
      <w:bookmarkStart w:id="30" w:name="_Toc147332033"/>
      <w:proofErr w:type="gramStart"/>
      <w:r w:rsidRPr="00D267A3">
        <w:rPr>
          <w:rStyle w:val="CharSectno"/>
        </w:rPr>
        <w:t>6.04</w:t>
      </w:r>
      <w:r w:rsidRPr="00C32190">
        <w:t xml:space="preserve">  Identity</w:t>
      </w:r>
      <w:proofErr w:type="gramEnd"/>
      <w:r w:rsidRPr="00C32190">
        <w:t xml:space="preserve"> cards</w:t>
      </w:r>
      <w:bookmarkEnd w:id="30"/>
    </w:p>
    <w:p w14:paraId="7698FDFE" w14:textId="77777777" w:rsidR="00E547A1" w:rsidRPr="00C32190" w:rsidRDefault="00A47395" w:rsidP="00E547A1">
      <w:pPr>
        <w:pStyle w:val="ItemHead"/>
      </w:pPr>
      <w:proofErr w:type="gramStart"/>
      <w:r w:rsidRPr="00C32190">
        <w:t>35</w:t>
      </w:r>
      <w:r w:rsidR="00E547A1" w:rsidRPr="00C32190">
        <w:t xml:space="preserve">  </w:t>
      </w:r>
      <w:r w:rsidR="00706298" w:rsidRPr="00C32190">
        <w:t>Regulation</w:t>
      </w:r>
      <w:proofErr w:type="gramEnd"/>
      <w:r w:rsidR="00706298" w:rsidRPr="00C32190">
        <w:t> 6</w:t>
      </w:r>
      <w:r w:rsidR="00E547A1" w:rsidRPr="00C32190">
        <w:t>.04</w:t>
      </w:r>
    </w:p>
    <w:p w14:paraId="6654E4F2" w14:textId="77777777" w:rsidR="00E547A1" w:rsidRPr="00C32190" w:rsidRDefault="00E547A1" w:rsidP="00E547A1">
      <w:pPr>
        <w:pStyle w:val="Item"/>
      </w:pPr>
      <w:r w:rsidRPr="00C32190">
        <w:t>Omit “be in a form that contains”, substitute “contain”.</w:t>
      </w:r>
    </w:p>
    <w:p w14:paraId="61DFF280" w14:textId="77777777" w:rsidR="00E547A1" w:rsidRPr="00C32190" w:rsidRDefault="00E547A1" w:rsidP="00E547A1">
      <w:pPr>
        <w:pStyle w:val="ActHead9"/>
      </w:pPr>
      <w:bookmarkStart w:id="31" w:name="_Toc147332034"/>
      <w:r w:rsidRPr="00C32190">
        <w:t xml:space="preserve">National Health and Medical Research Council </w:t>
      </w:r>
      <w:r w:rsidR="009E21E3" w:rsidRPr="00C32190">
        <w:t>Regulation 2</w:t>
      </w:r>
      <w:r w:rsidRPr="00C32190">
        <w:t>016</w:t>
      </w:r>
      <w:bookmarkEnd w:id="31"/>
    </w:p>
    <w:p w14:paraId="6767097D" w14:textId="77777777" w:rsidR="00E547A1" w:rsidRPr="00C32190" w:rsidRDefault="00A47395" w:rsidP="00E547A1">
      <w:pPr>
        <w:pStyle w:val="ItemHead"/>
      </w:pPr>
      <w:proofErr w:type="gramStart"/>
      <w:r w:rsidRPr="00C32190">
        <w:t>36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6</w:t>
      </w:r>
      <w:r w:rsidR="00E547A1" w:rsidRPr="00C32190">
        <w:t xml:space="preserve"> (heading)</w:t>
      </w:r>
    </w:p>
    <w:p w14:paraId="76E3FD50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manner and form of</w:t>
      </w:r>
      <w:r w:rsidRPr="00C32190">
        <w:t>”, substitute “</w:t>
      </w:r>
      <w:r w:rsidRPr="00C32190">
        <w:rPr>
          <w:b/>
        </w:rPr>
        <w:t>information required in</w:t>
      </w:r>
      <w:r w:rsidRPr="00C32190">
        <w:t>”.</w:t>
      </w:r>
    </w:p>
    <w:p w14:paraId="2379DE66" w14:textId="77777777" w:rsidR="00E547A1" w:rsidRPr="00C32190" w:rsidRDefault="00A47395" w:rsidP="00E547A1">
      <w:pPr>
        <w:pStyle w:val="ItemHead"/>
      </w:pPr>
      <w:proofErr w:type="gramStart"/>
      <w:r w:rsidRPr="00C32190">
        <w:t>37</w:t>
      </w:r>
      <w:r w:rsidR="00E547A1" w:rsidRPr="00C32190">
        <w:t xml:space="preserve">  </w:t>
      </w:r>
      <w:r w:rsidR="009E21E3" w:rsidRPr="00C32190">
        <w:t>Subsection</w:t>
      </w:r>
      <w:proofErr w:type="gramEnd"/>
      <w:r w:rsidR="009E21E3" w:rsidRPr="00C32190">
        <w:t> 6</w:t>
      </w:r>
      <w:r w:rsidR="00E547A1" w:rsidRPr="00C32190">
        <w:t>(1)</w:t>
      </w:r>
    </w:p>
    <w:p w14:paraId="1555BE1B" w14:textId="77777777" w:rsidR="00E547A1" w:rsidRPr="00C32190" w:rsidRDefault="00E547A1" w:rsidP="00E547A1">
      <w:pPr>
        <w:pStyle w:val="Item"/>
      </w:pPr>
      <w:r w:rsidRPr="00C32190">
        <w:t>Repeal the subsection.</w:t>
      </w:r>
    </w:p>
    <w:p w14:paraId="156ADD7D" w14:textId="77777777" w:rsidR="00B94BB2" w:rsidRPr="00C32190" w:rsidRDefault="00A47395" w:rsidP="00B94BB2">
      <w:pPr>
        <w:pStyle w:val="ItemHead"/>
      </w:pPr>
      <w:proofErr w:type="gramStart"/>
      <w:r w:rsidRPr="00C32190">
        <w:t>38</w:t>
      </w:r>
      <w:r w:rsidR="00B94BB2" w:rsidRPr="00C32190">
        <w:t xml:space="preserve">  </w:t>
      </w:r>
      <w:r w:rsidR="00706298" w:rsidRPr="00C32190">
        <w:t>Paragraph</w:t>
      </w:r>
      <w:proofErr w:type="gramEnd"/>
      <w:r w:rsidR="00706298" w:rsidRPr="00C32190">
        <w:t> 6</w:t>
      </w:r>
      <w:bookmarkStart w:id="32" w:name="_Hlk145578244"/>
      <w:r w:rsidR="00B94BB2" w:rsidRPr="00C32190">
        <w:t>(2)(c)</w:t>
      </w:r>
      <w:bookmarkEnd w:id="32"/>
    </w:p>
    <w:p w14:paraId="3FBFC96B" w14:textId="77777777" w:rsidR="00B94BB2" w:rsidRPr="00C32190" w:rsidRDefault="00B94BB2" w:rsidP="00B94BB2">
      <w:pPr>
        <w:pStyle w:val="Item"/>
      </w:pPr>
      <w:r w:rsidRPr="00C32190">
        <w:t>Omit “under subsection (1) of this section”, substitute “</w:t>
      </w:r>
      <w:bookmarkStart w:id="33" w:name="_Hlk145578320"/>
      <w:r w:rsidRPr="00C32190">
        <w:t>on the NHMRC’s website</w:t>
      </w:r>
      <w:bookmarkEnd w:id="33"/>
      <w:r w:rsidRPr="00C32190">
        <w:t>”.</w:t>
      </w:r>
    </w:p>
    <w:p w14:paraId="3B9EF2E0" w14:textId="77777777" w:rsidR="00B94BB2" w:rsidRPr="00C32190" w:rsidRDefault="00A47395" w:rsidP="00B94BB2">
      <w:pPr>
        <w:pStyle w:val="ItemHead"/>
      </w:pPr>
      <w:proofErr w:type="gramStart"/>
      <w:r w:rsidRPr="00C32190">
        <w:t>39</w:t>
      </w:r>
      <w:r w:rsidR="00B94BB2" w:rsidRPr="00C32190">
        <w:t xml:space="preserve">  </w:t>
      </w:r>
      <w:r w:rsidR="00706298" w:rsidRPr="00C32190">
        <w:t>Paragraph</w:t>
      </w:r>
      <w:proofErr w:type="gramEnd"/>
      <w:r w:rsidR="00706298" w:rsidRPr="00C32190">
        <w:t> 6</w:t>
      </w:r>
      <w:r w:rsidR="00B94BB2" w:rsidRPr="00C32190">
        <w:t>(3)(b)</w:t>
      </w:r>
    </w:p>
    <w:p w14:paraId="5BD84F85" w14:textId="77777777" w:rsidR="00B94BB2" w:rsidRPr="00C32190" w:rsidRDefault="00B94BB2" w:rsidP="00B94BB2">
      <w:pPr>
        <w:pStyle w:val="Item"/>
      </w:pPr>
      <w:r w:rsidRPr="00C32190">
        <w:t>Omit “under subsection (1) of this section”, substitute “on the NHMRC’s website”.</w:t>
      </w:r>
    </w:p>
    <w:p w14:paraId="146F7A7C" w14:textId="77777777" w:rsidR="00E547A1" w:rsidRPr="00C32190" w:rsidRDefault="00A47395" w:rsidP="00E547A1">
      <w:pPr>
        <w:pStyle w:val="ItemHead"/>
      </w:pPr>
      <w:proofErr w:type="gramStart"/>
      <w:r w:rsidRPr="00C32190">
        <w:t>40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7</w:t>
      </w:r>
      <w:r w:rsidR="00E547A1" w:rsidRPr="00C32190">
        <w:t xml:space="preserve"> (heading)</w:t>
      </w:r>
    </w:p>
    <w:p w14:paraId="13BAA05F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manner and form of</w:t>
      </w:r>
      <w:r w:rsidRPr="00C32190">
        <w:t>”, substitute “</w:t>
      </w:r>
      <w:r w:rsidRPr="00C32190">
        <w:rPr>
          <w:b/>
        </w:rPr>
        <w:t>information required in</w:t>
      </w:r>
      <w:r w:rsidRPr="00C32190">
        <w:t>”.</w:t>
      </w:r>
    </w:p>
    <w:p w14:paraId="79A70E43" w14:textId="77777777" w:rsidR="00E547A1" w:rsidRPr="00C32190" w:rsidRDefault="00A47395" w:rsidP="00E547A1">
      <w:pPr>
        <w:pStyle w:val="ItemHead"/>
      </w:pPr>
      <w:proofErr w:type="gramStart"/>
      <w:r w:rsidRPr="00C32190">
        <w:t>41</w:t>
      </w:r>
      <w:r w:rsidR="00E547A1" w:rsidRPr="00C32190">
        <w:t xml:space="preserve">  </w:t>
      </w:r>
      <w:r w:rsidR="00706298" w:rsidRPr="00C32190">
        <w:t>Subsection</w:t>
      </w:r>
      <w:proofErr w:type="gramEnd"/>
      <w:r w:rsidR="00706298" w:rsidRPr="00C32190">
        <w:t> 7</w:t>
      </w:r>
      <w:r w:rsidR="00E547A1" w:rsidRPr="00C32190">
        <w:t>(1)</w:t>
      </w:r>
    </w:p>
    <w:p w14:paraId="18DB118F" w14:textId="77777777" w:rsidR="00E547A1" w:rsidRPr="00C32190" w:rsidRDefault="00E547A1" w:rsidP="00E547A1">
      <w:pPr>
        <w:pStyle w:val="Item"/>
      </w:pPr>
      <w:r w:rsidRPr="00C32190">
        <w:t>Repeal the subsection.</w:t>
      </w:r>
    </w:p>
    <w:p w14:paraId="273D601C" w14:textId="77777777" w:rsidR="00617A51" w:rsidRPr="00C32190" w:rsidRDefault="00A47395" w:rsidP="00617A51">
      <w:pPr>
        <w:pStyle w:val="ItemHead"/>
      </w:pPr>
      <w:proofErr w:type="gramStart"/>
      <w:r w:rsidRPr="00C32190">
        <w:t>42</w:t>
      </w:r>
      <w:r w:rsidR="00617A51" w:rsidRPr="00C32190">
        <w:t xml:space="preserve">  </w:t>
      </w:r>
      <w:r w:rsidR="00706298" w:rsidRPr="00C32190">
        <w:t>Subsection</w:t>
      </w:r>
      <w:proofErr w:type="gramEnd"/>
      <w:r w:rsidR="00706298" w:rsidRPr="00C32190">
        <w:t> 7</w:t>
      </w:r>
      <w:r w:rsidR="00617A51" w:rsidRPr="00C32190">
        <w:t>(2)</w:t>
      </w:r>
    </w:p>
    <w:p w14:paraId="789CDEBF" w14:textId="77777777" w:rsidR="00617A51" w:rsidRPr="00C32190" w:rsidRDefault="00617A51" w:rsidP="00617A51">
      <w:pPr>
        <w:pStyle w:val="Item"/>
      </w:pPr>
      <w:r w:rsidRPr="00C32190">
        <w:t>Omit “(2)”.</w:t>
      </w:r>
    </w:p>
    <w:p w14:paraId="351A37A7" w14:textId="77777777" w:rsidR="00B94BB2" w:rsidRPr="00C32190" w:rsidRDefault="00A47395" w:rsidP="00B94BB2">
      <w:pPr>
        <w:pStyle w:val="ItemHead"/>
      </w:pPr>
      <w:proofErr w:type="gramStart"/>
      <w:r w:rsidRPr="00C32190">
        <w:t>43</w:t>
      </w:r>
      <w:r w:rsidR="00B94BB2" w:rsidRPr="00C32190">
        <w:t xml:space="preserve">  </w:t>
      </w:r>
      <w:r w:rsidR="00706298" w:rsidRPr="00C32190">
        <w:t>Paragraph</w:t>
      </w:r>
      <w:proofErr w:type="gramEnd"/>
      <w:r w:rsidR="00706298" w:rsidRPr="00C32190">
        <w:t> 7</w:t>
      </w:r>
      <w:r w:rsidR="00B94BB2" w:rsidRPr="00C32190">
        <w:t>(2)(b)</w:t>
      </w:r>
    </w:p>
    <w:p w14:paraId="49D5DBA8" w14:textId="77777777" w:rsidR="00B94BB2" w:rsidRPr="00C32190" w:rsidRDefault="00B94BB2" w:rsidP="00B94BB2">
      <w:pPr>
        <w:pStyle w:val="Item"/>
      </w:pPr>
      <w:r w:rsidRPr="00C32190">
        <w:t>Omit “under subsection (1) of this section”, substitute “on the NHMRC’s website”.</w:t>
      </w:r>
    </w:p>
    <w:p w14:paraId="2C589BA4" w14:textId="77777777" w:rsidR="00E547A1" w:rsidRPr="00C32190" w:rsidRDefault="00A47395" w:rsidP="00E547A1">
      <w:pPr>
        <w:pStyle w:val="ItemHead"/>
      </w:pPr>
      <w:proofErr w:type="gramStart"/>
      <w:r w:rsidRPr="00C32190">
        <w:t>44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8</w:t>
      </w:r>
      <w:r w:rsidR="00E547A1" w:rsidRPr="00C32190">
        <w:t xml:space="preserve"> (heading)</w:t>
      </w:r>
    </w:p>
    <w:p w14:paraId="5E57B3B9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manner and form of</w:t>
      </w:r>
      <w:r w:rsidRPr="00C32190">
        <w:t>”, substitute “</w:t>
      </w:r>
      <w:r w:rsidRPr="00C32190">
        <w:rPr>
          <w:b/>
        </w:rPr>
        <w:t>information required in</w:t>
      </w:r>
      <w:r w:rsidRPr="00C32190">
        <w:t>”.</w:t>
      </w:r>
    </w:p>
    <w:p w14:paraId="6596B58B" w14:textId="77777777" w:rsidR="00E547A1" w:rsidRPr="00C32190" w:rsidRDefault="00A47395" w:rsidP="00E547A1">
      <w:pPr>
        <w:pStyle w:val="ItemHead"/>
      </w:pPr>
      <w:proofErr w:type="gramStart"/>
      <w:r w:rsidRPr="00C32190">
        <w:lastRenderedPageBreak/>
        <w:t>45</w:t>
      </w:r>
      <w:r w:rsidR="00E547A1" w:rsidRPr="00C32190">
        <w:t xml:space="preserve">  </w:t>
      </w:r>
      <w:r w:rsidR="009E21E3" w:rsidRPr="00C32190">
        <w:t>Subsection</w:t>
      </w:r>
      <w:proofErr w:type="gramEnd"/>
      <w:r w:rsidR="009E21E3" w:rsidRPr="00C32190">
        <w:t> 8</w:t>
      </w:r>
      <w:r w:rsidR="00E547A1" w:rsidRPr="00C32190">
        <w:t>(1)</w:t>
      </w:r>
    </w:p>
    <w:p w14:paraId="61BF8091" w14:textId="77777777" w:rsidR="00E547A1" w:rsidRPr="00C32190" w:rsidRDefault="00E547A1" w:rsidP="00E547A1">
      <w:pPr>
        <w:pStyle w:val="Item"/>
      </w:pPr>
      <w:r w:rsidRPr="00C32190">
        <w:t>Repeal the subsection.</w:t>
      </w:r>
    </w:p>
    <w:p w14:paraId="0AB42A2C" w14:textId="77777777" w:rsidR="00E547A1" w:rsidRPr="00C32190" w:rsidRDefault="00A47395" w:rsidP="00E547A1">
      <w:pPr>
        <w:pStyle w:val="ItemHead"/>
      </w:pPr>
      <w:proofErr w:type="gramStart"/>
      <w:r w:rsidRPr="00C32190">
        <w:t>46</w:t>
      </w:r>
      <w:r w:rsidR="00E547A1" w:rsidRPr="00C32190">
        <w:t xml:space="preserve">  </w:t>
      </w:r>
      <w:r w:rsidR="009E21E3" w:rsidRPr="00C32190">
        <w:t>Subsection</w:t>
      </w:r>
      <w:proofErr w:type="gramEnd"/>
      <w:r w:rsidR="009E21E3" w:rsidRPr="00C32190">
        <w:t> 8</w:t>
      </w:r>
      <w:r w:rsidR="00E547A1" w:rsidRPr="00C32190">
        <w:t>(2)</w:t>
      </w:r>
    </w:p>
    <w:p w14:paraId="3CC29840" w14:textId="77777777" w:rsidR="00E547A1" w:rsidRPr="00C32190" w:rsidRDefault="00E547A1" w:rsidP="00E547A1">
      <w:pPr>
        <w:pStyle w:val="Item"/>
      </w:pPr>
      <w:r w:rsidRPr="00C32190">
        <w:t>Omit “(2)”.</w:t>
      </w:r>
    </w:p>
    <w:p w14:paraId="1057A6EB" w14:textId="77777777" w:rsidR="00B94BB2" w:rsidRPr="00C32190" w:rsidRDefault="00A47395" w:rsidP="00A0662A">
      <w:pPr>
        <w:pStyle w:val="ItemHead"/>
      </w:pPr>
      <w:proofErr w:type="gramStart"/>
      <w:r w:rsidRPr="00C32190">
        <w:t>47</w:t>
      </w:r>
      <w:r w:rsidR="00B94BB2" w:rsidRPr="00C32190">
        <w:t xml:space="preserve">  </w:t>
      </w:r>
      <w:r w:rsidR="00706298" w:rsidRPr="00C32190">
        <w:t>Paragraph</w:t>
      </w:r>
      <w:proofErr w:type="gramEnd"/>
      <w:r w:rsidR="00706298" w:rsidRPr="00C32190">
        <w:t> 8</w:t>
      </w:r>
      <w:r w:rsidR="00A0662A" w:rsidRPr="00C32190">
        <w:t>(2)(c)</w:t>
      </w:r>
    </w:p>
    <w:p w14:paraId="0DAB4CC8" w14:textId="77777777" w:rsidR="00A0662A" w:rsidRPr="00C32190" w:rsidRDefault="00A0662A" w:rsidP="00A0662A">
      <w:pPr>
        <w:pStyle w:val="Item"/>
      </w:pPr>
      <w:r w:rsidRPr="00C32190">
        <w:t>Omit “under subsection (1) of this section”, substitute “on the NHMRC’s website”.</w:t>
      </w:r>
    </w:p>
    <w:p w14:paraId="7FAD4C1A" w14:textId="77777777" w:rsidR="00E547A1" w:rsidRPr="00C32190" w:rsidRDefault="00A47395" w:rsidP="00E547A1">
      <w:pPr>
        <w:pStyle w:val="ItemHead"/>
      </w:pPr>
      <w:proofErr w:type="gramStart"/>
      <w:r w:rsidRPr="00C32190">
        <w:t>48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9</w:t>
      </w:r>
      <w:r w:rsidR="00E547A1" w:rsidRPr="00C32190">
        <w:t xml:space="preserve"> (heading)</w:t>
      </w:r>
    </w:p>
    <w:p w14:paraId="364D6B2C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manner and form of notice</w:t>
      </w:r>
      <w:r w:rsidRPr="00C32190">
        <w:t>”, substitute “</w:t>
      </w:r>
      <w:r w:rsidRPr="00C32190">
        <w:rPr>
          <w:b/>
        </w:rPr>
        <w:t>notice requirements</w:t>
      </w:r>
      <w:r w:rsidRPr="00C32190">
        <w:t>”.</w:t>
      </w:r>
    </w:p>
    <w:p w14:paraId="531535D9" w14:textId="77777777" w:rsidR="00E547A1" w:rsidRPr="00C32190" w:rsidRDefault="00A47395" w:rsidP="00E547A1">
      <w:pPr>
        <w:pStyle w:val="ItemHead"/>
      </w:pPr>
      <w:proofErr w:type="gramStart"/>
      <w:r w:rsidRPr="00C32190">
        <w:t>49</w:t>
      </w:r>
      <w:r w:rsidR="00E547A1" w:rsidRPr="00C32190">
        <w:t xml:space="preserve">  </w:t>
      </w:r>
      <w:r w:rsidR="009E21E3" w:rsidRPr="00C32190">
        <w:t>Subsection</w:t>
      </w:r>
      <w:proofErr w:type="gramEnd"/>
      <w:r w:rsidR="009E21E3" w:rsidRPr="00C32190">
        <w:t> 9</w:t>
      </w:r>
      <w:r w:rsidR="00E547A1" w:rsidRPr="00C32190">
        <w:t>(1)</w:t>
      </w:r>
    </w:p>
    <w:p w14:paraId="6FBFAEE1" w14:textId="77777777" w:rsidR="00E547A1" w:rsidRPr="00C32190" w:rsidRDefault="00E547A1" w:rsidP="00E547A1">
      <w:pPr>
        <w:pStyle w:val="Item"/>
      </w:pPr>
      <w:r w:rsidRPr="00C32190">
        <w:t>Omit “on the NHMRC website”.</w:t>
      </w:r>
    </w:p>
    <w:p w14:paraId="27A4E0E8" w14:textId="77777777" w:rsidR="00E547A1" w:rsidRPr="00C32190" w:rsidRDefault="00E547A1" w:rsidP="00E547A1">
      <w:pPr>
        <w:pStyle w:val="ActHead9"/>
      </w:pPr>
      <w:bookmarkStart w:id="34" w:name="_Toc147332035"/>
      <w:r w:rsidRPr="00C32190">
        <w:t xml:space="preserve">National Health Security </w:t>
      </w:r>
      <w:r w:rsidR="00706298" w:rsidRPr="00C32190">
        <w:t>Regulations 2</w:t>
      </w:r>
      <w:r w:rsidRPr="00C32190">
        <w:t>018</w:t>
      </w:r>
      <w:bookmarkEnd w:id="34"/>
    </w:p>
    <w:p w14:paraId="7B54DECC" w14:textId="77777777" w:rsidR="00E547A1" w:rsidRPr="00C32190" w:rsidRDefault="00A47395" w:rsidP="00E547A1">
      <w:pPr>
        <w:pStyle w:val="ItemHead"/>
      </w:pPr>
      <w:proofErr w:type="gramStart"/>
      <w:r w:rsidRPr="00C32190">
        <w:t>50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2</w:t>
      </w:r>
      <w:r w:rsidR="00E547A1" w:rsidRPr="00C32190">
        <w:t>4</w:t>
      </w:r>
    </w:p>
    <w:p w14:paraId="01F432FF" w14:textId="77777777" w:rsidR="00E547A1" w:rsidRPr="00C32190" w:rsidRDefault="00E547A1" w:rsidP="00E547A1">
      <w:pPr>
        <w:pStyle w:val="Item"/>
      </w:pPr>
      <w:r w:rsidRPr="00C32190">
        <w:t>Omit “be in a form that contains the following information”, substitute “contain the following”.</w:t>
      </w:r>
    </w:p>
    <w:p w14:paraId="10550FEB" w14:textId="77777777" w:rsidR="009C5013" w:rsidRPr="00C32190" w:rsidRDefault="009C5013" w:rsidP="00E547A1">
      <w:pPr>
        <w:pStyle w:val="ActHead9"/>
      </w:pPr>
      <w:bookmarkStart w:id="35" w:name="_Toc147332036"/>
      <w:r w:rsidRPr="00C32190">
        <w:t xml:space="preserve">National Trade Measurement </w:t>
      </w:r>
      <w:r w:rsidR="00706298" w:rsidRPr="00C32190">
        <w:t>Regulations 2</w:t>
      </w:r>
      <w:r w:rsidRPr="00C32190">
        <w:t>009</w:t>
      </w:r>
      <w:bookmarkEnd w:id="35"/>
    </w:p>
    <w:p w14:paraId="2A507574" w14:textId="77777777" w:rsidR="009C5013" w:rsidRPr="00C32190" w:rsidRDefault="00A47395" w:rsidP="009C5013">
      <w:pPr>
        <w:pStyle w:val="ItemHead"/>
      </w:pPr>
      <w:proofErr w:type="gramStart"/>
      <w:r w:rsidRPr="00C32190">
        <w:t>51</w:t>
      </w:r>
      <w:r w:rsidR="009C5013" w:rsidRPr="00C32190">
        <w:t xml:space="preserve">  </w:t>
      </w:r>
      <w:r w:rsidR="00706298" w:rsidRPr="00C32190">
        <w:t>Regulation</w:t>
      </w:r>
      <w:proofErr w:type="gramEnd"/>
      <w:r w:rsidR="00706298" w:rsidRPr="00C32190">
        <w:t> 6</w:t>
      </w:r>
      <w:r w:rsidR="009C5013" w:rsidRPr="00C32190">
        <w:t>.2 (heading)</w:t>
      </w:r>
    </w:p>
    <w:p w14:paraId="6BB6ADC4" w14:textId="77777777" w:rsidR="009C5013" w:rsidRPr="00C32190" w:rsidRDefault="009C5013" w:rsidP="009C5013">
      <w:pPr>
        <w:pStyle w:val="Item"/>
      </w:pPr>
      <w:r w:rsidRPr="00C32190">
        <w:t>Repeal the heading, substitute:</w:t>
      </w:r>
    </w:p>
    <w:p w14:paraId="5A35351B" w14:textId="77777777" w:rsidR="009C5013" w:rsidRPr="00C32190" w:rsidRDefault="009C5013" w:rsidP="009C5013">
      <w:pPr>
        <w:pStyle w:val="ActHead5"/>
      </w:pPr>
      <w:bookmarkStart w:id="36" w:name="_Toc147332037"/>
      <w:proofErr w:type="gramStart"/>
      <w:r w:rsidRPr="00D267A3">
        <w:rPr>
          <w:rStyle w:val="CharSectno"/>
        </w:rPr>
        <w:t>6.2</w:t>
      </w:r>
      <w:r w:rsidRPr="00C32190">
        <w:t xml:space="preserve">  Information</w:t>
      </w:r>
      <w:proofErr w:type="gramEnd"/>
      <w:r w:rsidRPr="00C32190">
        <w:t xml:space="preserve"> that an identity card must contain</w:t>
      </w:r>
      <w:bookmarkEnd w:id="36"/>
    </w:p>
    <w:p w14:paraId="46434538" w14:textId="77777777" w:rsidR="009C5013" w:rsidRPr="00C32190" w:rsidRDefault="00A47395" w:rsidP="009C5013">
      <w:pPr>
        <w:pStyle w:val="ItemHead"/>
      </w:pPr>
      <w:proofErr w:type="gramStart"/>
      <w:r w:rsidRPr="00C32190">
        <w:t>52</w:t>
      </w:r>
      <w:r w:rsidR="009C5013" w:rsidRPr="00C32190">
        <w:t xml:space="preserve">  </w:t>
      </w:r>
      <w:r w:rsidR="00706298" w:rsidRPr="00C32190">
        <w:t>Regulation</w:t>
      </w:r>
      <w:proofErr w:type="gramEnd"/>
      <w:r w:rsidR="00706298" w:rsidRPr="00C32190">
        <w:t> 6</w:t>
      </w:r>
      <w:r w:rsidR="009C5013" w:rsidRPr="00C32190">
        <w:t>.2</w:t>
      </w:r>
    </w:p>
    <w:p w14:paraId="1DC34B37" w14:textId="77777777" w:rsidR="009C5013" w:rsidRPr="00C32190" w:rsidRDefault="009C5013" w:rsidP="009C5013">
      <w:pPr>
        <w:pStyle w:val="Item"/>
      </w:pPr>
      <w:r w:rsidRPr="00C32190">
        <w:t>Omit “For subsection 18</w:t>
      </w:r>
      <w:proofErr w:type="gramStart"/>
      <w:r w:rsidRPr="00C32190">
        <w:t>MB(</w:t>
      </w:r>
      <w:proofErr w:type="gramEnd"/>
      <w:r w:rsidRPr="00C32190">
        <w:t>1) of the Act, the form of an identity card issued by the Secretary to a trade measurement inspector under subsection 18MB(1) of the Act is a card that includes”, substitute “For the purposes of paragraph 18MB(1)(c) of the Act, the prescribed information is”.</w:t>
      </w:r>
    </w:p>
    <w:p w14:paraId="68293699" w14:textId="77777777" w:rsidR="009C5013" w:rsidRPr="00C32190" w:rsidRDefault="00A47395" w:rsidP="009C5013">
      <w:pPr>
        <w:pStyle w:val="ItemHead"/>
      </w:pPr>
      <w:proofErr w:type="gramStart"/>
      <w:r w:rsidRPr="00C32190">
        <w:t>53</w:t>
      </w:r>
      <w:r w:rsidR="009C5013" w:rsidRPr="00C32190">
        <w:t xml:space="preserve">  </w:t>
      </w:r>
      <w:r w:rsidR="00706298" w:rsidRPr="00C32190">
        <w:t>Paragraph</w:t>
      </w:r>
      <w:proofErr w:type="gramEnd"/>
      <w:r w:rsidR="00706298" w:rsidRPr="00C32190">
        <w:t> 6</w:t>
      </w:r>
      <w:r w:rsidR="009C5013" w:rsidRPr="00C32190">
        <w:t>.2(h)</w:t>
      </w:r>
    </w:p>
    <w:p w14:paraId="10207F93" w14:textId="77777777" w:rsidR="009C5013" w:rsidRPr="00C32190" w:rsidRDefault="009C5013" w:rsidP="009C5013">
      <w:pPr>
        <w:pStyle w:val="Item"/>
      </w:pPr>
      <w:r w:rsidRPr="00C32190">
        <w:t>Omit “card;”, substitute “card.”.</w:t>
      </w:r>
    </w:p>
    <w:p w14:paraId="49CAE4C5" w14:textId="77777777" w:rsidR="009C5013" w:rsidRPr="00C32190" w:rsidRDefault="00A47395" w:rsidP="009C5013">
      <w:pPr>
        <w:pStyle w:val="ItemHead"/>
      </w:pPr>
      <w:proofErr w:type="gramStart"/>
      <w:r w:rsidRPr="00C32190">
        <w:t>54</w:t>
      </w:r>
      <w:r w:rsidR="009C5013" w:rsidRPr="00C32190">
        <w:t xml:space="preserve">  </w:t>
      </w:r>
      <w:r w:rsidR="00706298" w:rsidRPr="00C32190">
        <w:t>Paragraph</w:t>
      </w:r>
      <w:proofErr w:type="gramEnd"/>
      <w:r w:rsidR="00706298" w:rsidRPr="00C32190">
        <w:t> 6</w:t>
      </w:r>
      <w:r w:rsidR="009C5013" w:rsidRPr="00C32190">
        <w:t>.2(</w:t>
      </w:r>
      <w:proofErr w:type="spellStart"/>
      <w:r w:rsidR="009C5013" w:rsidRPr="00C32190">
        <w:t>i</w:t>
      </w:r>
      <w:proofErr w:type="spellEnd"/>
      <w:r w:rsidR="009C5013" w:rsidRPr="00C32190">
        <w:t>)</w:t>
      </w:r>
    </w:p>
    <w:p w14:paraId="07B74684" w14:textId="77777777" w:rsidR="009C5013" w:rsidRPr="00C32190" w:rsidRDefault="009C5013" w:rsidP="009C5013">
      <w:pPr>
        <w:pStyle w:val="Item"/>
      </w:pPr>
      <w:r w:rsidRPr="00C32190">
        <w:t>Repeal the paragraph.</w:t>
      </w:r>
    </w:p>
    <w:p w14:paraId="1D18ED7A" w14:textId="77777777" w:rsidR="009C5013" w:rsidRPr="00C32190" w:rsidRDefault="00A47395" w:rsidP="00A57CFC">
      <w:pPr>
        <w:pStyle w:val="ItemHead"/>
      </w:pPr>
      <w:proofErr w:type="gramStart"/>
      <w:r w:rsidRPr="00C32190">
        <w:t>55</w:t>
      </w:r>
      <w:r w:rsidR="00A57CFC" w:rsidRPr="00C32190">
        <w:t xml:space="preserve">  </w:t>
      </w:r>
      <w:r w:rsidR="00706298" w:rsidRPr="00C32190">
        <w:t>Regulation</w:t>
      </w:r>
      <w:proofErr w:type="gramEnd"/>
      <w:r w:rsidR="00706298" w:rsidRPr="00C32190">
        <w:t> 6</w:t>
      </w:r>
      <w:r w:rsidR="00A57CFC" w:rsidRPr="00C32190">
        <w:t>.2 (note 1)</w:t>
      </w:r>
    </w:p>
    <w:p w14:paraId="605B2BA6" w14:textId="77777777" w:rsidR="00A57CFC" w:rsidRPr="00C32190" w:rsidRDefault="00A57CFC" w:rsidP="00A57CFC">
      <w:pPr>
        <w:pStyle w:val="Item"/>
      </w:pPr>
      <w:r w:rsidRPr="00C32190">
        <w:t>Omit “the form of”.</w:t>
      </w:r>
    </w:p>
    <w:p w14:paraId="24A66057" w14:textId="77777777" w:rsidR="00E547A1" w:rsidRPr="00C32190" w:rsidRDefault="00E547A1" w:rsidP="00E547A1">
      <w:pPr>
        <w:pStyle w:val="ActHead9"/>
      </w:pPr>
      <w:bookmarkStart w:id="37" w:name="_Toc147332038"/>
      <w:r w:rsidRPr="00C32190">
        <w:t>Protection of the Sea (Civil Liability) Regulations 1983</w:t>
      </w:r>
      <w:bookmarkEnd w:id="37"/>
    </w:p>
    <w:p w14:paraId="1DCAA5B3" w14:textId="77777777" w:rsidR="00E547A1" w:rsidRPr="00C32190" w:rsidRDefault="00A47395" w:rsidP="00E547A1">
      <w:pPr>
        <w:pStyle w:val="ItemHead"/>
      </w:pPr>
      <w:proofErr w:type="gramStart"/>
      <w:r w:rsidRPr="00C32190">
        <w:t>56</w:t>
      </w:r>
      <w:r w:rsidR="00E547A1" w:rsidRPr="00C32190">
        <w:t xml:space="preserve">  </w:t>
      </w:r>
      <w:r w:rsidR="009E21E3" w:rsidRPr="00C32190">
        <w:t>Regulations</w:t>
      </w:r>
      <w:proofErr w:type="gramEnd"/>
      <w:r w:rsidR="009E21E3" w:rsidRPr="00C32190">
        <w:t> 6</w:t>
      </w:r>
      <w:r w:rsidR="00E547A1" w:rsidRPr="00C32190">
        <w:t xml:space="preserve"> and 8</w:t>
      </w:r>
    </w:p>
    <w:p w14:paraId="0243916F" w14:textId="77777777" w:rsidR="00E547A1" w:rsidRPr="00C32190" w:rsidRDefault="00E547A1" w:rsidP="00E547A1">
      <w:pPr>
        <w:pStyle w:val="Item"/>
      </w:pPr>
      <w:r w:rsidRPr="00C32190">
        <w:t>Repeal the regulations.</w:t>
      </w:r>
    </w:p>
    <w:p w14:paraId="752EF4C9" w14:textId="77777777" w:rsidR="00E547A1" w:rsidRPr="00C32190" w:rsidRDefault="00A47395" w:rsidP="00E547A1">
      <w:pPr>
        <w:pStyle w:val="ItemHead"/>
      </w:pPr>
      <w:proofErr w:type="gramStart"/>
      <w:r w:rsidRPr="00C32190">
        <w:lastRenderedPageBreak/>
        <w:t>57</w:t>
      </w:r>
      <w:r w:rsidR="00E547A1" w:rsidRPr="00C32190">
        <w:t xml:space="preserve">  </w:t>
      </w:r>
      <w:r w:rsidR="009E21E3" w:rsidRPr="00C32190">
        <w:t>Schedules</w:t>
      </w:r>
      <w:proofErr w:type="gramEnd"/>
      <w:r w:rsidR="009E21E3" w:rsidRPr="00C32190">
        <w:t> 1</w:t>
      </w:r>
      <w:r w:rsidR="00E547A1" w:rsidRPr="00C32190">
        <w:t xml:space="preserve"> and 2</w:t>
      </w:r>
    </w:p>
    <w:p w14:paraId="2571BC55" w14:textId="77777777" w:rsidR="00E547A1" w:rsidRPr="00C32190" w:rsidRDefault="00E547A1" w:rsidP="00E547A1">
      <w:pPr>
        <w:pStyle w:val="Item"/>
      </w:pPr>
      <w:r w:rsidRPr="00C32190">
        <w:t>Repeal the Schedules.</w:t>
      </w:r>
    </w:p>
    <w:p w14:paraId="1752D648" w14:textId="77777777" w:rsidR="00E547A1" w:rsidRPr="00C32190" w:rsidRDefault="00E547A1" w:rsidP="00E547A1">
      <w:pPr>
        <w:pStyle w:val="ActHead9"/>
      </w:pPr>
      <w:bookmarkStart w:id="38" w:name="_Toc147332039"/>
      <w:r w:rsidRPr="00C32190">
        <w:t xml:space="preserve">Regulatory Powers (Standard Provisions) </w:t>
      </w:r>
      <w:r w:rsidR="009E21E3" w:rsidRPr="00C32190">
        <w:t>Regulation 2</w:t>
      </w:r>
      <w:r w:rsidRPr="00C32190">
        <w:t>015</w:t>
      </w:r>
      <w:bookmarkEnd w:id="38"/>
    </w:p>
    <w:p w14:paraId="5FF353FB" w14:textId="77777777" w:rsidR="00E547A1" w:rsidRPr="00C32190" w:rsidRDefault="00A47395" w:rsidP="00E547A1">
      <w:pPr>
        <w:pStyle w:val="ItemHead"/>
      </w:pPr>
      <w:proofErr w:type="gramStart"/>
      <w:r w:rsidRPr="00C32190">
        <w:t>58</w:t>
      </w:r>
      <w:r w:rsidR="00E547A1" w:rsidRPr="00C32190">
        <w:t xml:space="preserve">  </w:t>
      </w:r>
      <w:r w:rsidR="009E21E3" w:rsidRPr="00C32190">
        <w:t>Section</w:t>
      </w:r>
      <w:proofErr w:type="gramEnd"/>
      <w:r w:rsidR="009E21E3" w:rsidRPr="00C32190">
        <w:t> 5</w:t>
      </w:r>
      <w:r w:rsidR="00E547A1" w:rsidRPr="00C32190">
        <w:t xml:space="preserve"> (heading)</w:t>
      </w:r>
    </w:p>
    <w:p w14:paraId="14E9BD7F" w14:textId="77777777" w:rsidR="00E547A1" w:rsidRPr="00C32190" w:rsidRDefault="00E547A1" w:rsidP="00E547A1">
      <w:pPr>
        <w:pStyle w:val="Item"/>
      </w:pPr>
      <w:r w:rsidRPr="00C32190">
        <w:t>Omit “</w:t>
      </w:r>
      <w:r w:rsidRPr="00C32190">
        <w:rPr>
          <w:b/>
        </w:rPr>
        <w:t>—prescribed form</w:t>
      </w:r>
      <w:r w:rsidRPr="00C32190">
        <w:t>”.</w:t>
      </w:r>
    </w:p>
    <w:p w14:paraId="66176788" w14:textId="77777777" w:rsidR="00E547A1" w:rsidRPr="00C32190" w:rsidRDefault="00A47395" w:rsidP="00E547A1">
      <w:pPr>
        <w:pStyle w:val="ItemHead"/>
      </w:pPr>
      <w:proofErr w:type="gramStart"/>
      <w:r w:rsidRPr="00C32190">
        <w:t>59</w:t>
      </w:r>
      <w:r w:rsidR="00E547A1" w:rsidRPr="00C32190">
        <w:t xml:space="preserve">  </w:t>
      </w:r>
      <w:r w:rsidR="009E21E3" w:rsidRPr="00C32190">
        <w:t>Subsection</w:t>
      </w:r>
      <w:proofErr w:type="gramEnd"/>
      <w:r w:rsidR="009E21E3" w:rsidRPr="00C32190">
        <w:t> 5</w:t>
      </w:r>
      <w:r w:rsidR="00E547A1" w:rsidRPr="00C32190">
        <w:t>(1)</w:t>
      </w:r>
    </w:p>
    <w:p w14:paraId="2AEBC7AA" w14:textId="77777777" w:rsidR="00E547A1" w:rsidRPr="00C32190" w:rsidRDefault="00E547A1" w:rsidP="00E547A1">
      <w:pPr>
        <w:pStyle w:val="Item"/>
      </w:pPr>
      <w:r w:rsidRPr="00C32190">
        <w:t>Omit “be”.</w:t>
      </w:r>
    </w:p>
    <w:p w14:paraId="325796E1" w14:textId="77777777" w:rsidR="00E547A1" w:rsidRPr="00C32190" w:rsidRDefault="00A47395" w:rsidP="00E547A1">
      <w:pPr>
        <w:pStyle w:val="ItemHead"/>
      </w:pPr>
      <w:proofErr w:type="gramStart"/>
      <w:r w:rsidRPr="00C32190">
        <w:t>60</w:t>
      </w:r>
      <w:r w:rsidR="00E547A1" w:rsidRPr="00C32190">
        <w:t xml:space="preserve">  Paragraphs</w:t>
      </w:r>
      <w:proofErr w:type="gramEnd"/>
      <w:r w:rsidR="00E547A1" w:rsidRPr="00C32190">
        <w:t xml:space="preserve"> 5(1)(a) and (b)</w:t>
      </w:r>
    </w:p>
    <w:p w14:paraId="65441293" w14:textId="77777777" w:rsidR="00E547A1" w:rsidRPr="00C32190" w:rsidRDefault="00E547A1" w:rsidP="00E547A1">
      <w:pPr>
        <w:pStyle w:val="Item"/>
      </w:pPr>
      <w:r w:rsidRPr="00C32190">
        <w:t>Omit “in a form that complies with”, substitute “satisfy the requirements of”.</w:t>
      </w:r>
    </w:p>
    <w:p w14:paraId="7F896D43" w14:textId="77777777" w:rsidR="00E547A1" w:rsidRPr="00C32190" w:rsidRDefault="00E547A1" w:rsidP="00E547A1">
      <w:pPr>
        <w:pStyle w:val="ActHead9"/>
      </w:pPr>
      <w:bookmarkStart w:id="39" w:name="_Toc147332040"/>
      <w:r w:rsidRPr="00C32190">
        <w:t>Trade Marks Regulations 1995</w:t>
      </w:r>
      <w:bookmarkEnd w:id="39"/>
    </w:p>
    <w:p w14:paraId="563197B4" w14:textId="77777777" w:rsidR="00E547A1" w:rsidRPr="00C32190" w:rsidRDefault="00A47395" w:rsidP="00E547A1">
      <w:pPr>
        <w:pStyle w:val="ItemHead"/>
      </w:pPr>
      <w:proofErr w:type="gramStart"/>
      <w:r w:rsidRPr="00C32190">
        <w:t>6</w:t>
      </w:r>
      <w:r w:rsidR="004C5F49" w:rsidRPr="00C32190">
        <w:t>1</w:t>
      </w:r>
      <w:r w:rsidR="00E547A1" w:rsidRPr="00C32190">
        <w:t xml:space="preserve">  </w:t>
      </w:r>
      <w:proofErr w:type="spellStart"/>
      <w:r w:rsidR="009E21E3" w:rsidRPr="00C32190">
        <w:t>Subregulation</w:t>
      </w:r>
      <w:proofErr w:type="spellEnd"/>
      <w:proofErr w:type="gramEnd"/>
      <w:r w:rsidR="009E21E3" w:rsidRPr="00C32190">
        <w:t> 1</w:t>
      </w:r>
      <w:r w:rsidR="00E547A1" w:rsidRPr="00C32190">
        <w:t>3.5(1)</w:t>
      </w:r>
    </w:p>
    <w:p w14:paraId="4795B1AD" w14:textId="77777777" w:rsidR="00E547A1" w:rsidRPr="00C32190" w:rsidRDefault="00E547A1" w:rsidP="00E547A1">
      <w:pPr>
        <w:pStyle w:val="Item"/>
      </w:pPr>
      <w:r w:rsidRPr="00C32190">
        <w:t xml:space="preserve">Repeal the </w:t>
      </w:r>
      <w:proofErr w:type="spellStart"/>
      <w:r w:rsidRPr="00C32190">
        <w:t>subregulation</w:t>
      </w:r>
      <w:proofErr w:type="spellEnd"/>
      <w:r w:rsidRPr="00C32190">
        <w:t>.</w:t>
      </w:r>
    </w:p>
    <w:p w14:paraId="54CE1928" w14:textId="77777777" w:rsidR="00E547A1" w:rsidRPr="00C32190" w:rsidRDefault="00A47395" w:rsidP="00E547A1">
      <w:pPr>
        <w:pStyle w:val="ItemHead"/>
      </w:pPr>
      <w:proofErr w:type="gramStart"/>
      <w:r w:rsidRPr="00C32190">
        <w:t>6</w:t>
      </w:r>
      <w:r w:rsidR="004C5F49" w:rsidRPr="00C32190">
        <w:t>2</w:t>
      </w:r>
      <w:r w:rsidR="00E547A1" w:rsidRPr="00C32190">
        <w:t xml:space="preserve">  </w:t>
      </w:r>
      <w:proofErr w:type="spellStart"/>
      <w:r w:rsidR="009E21E3" w:rsidRPr="00C32190">
        <w:t>Subregulation</w:t>
      </w:r>
      <w:proofErr w:type="spellEnd"/>
      <w:proofErr w:type="gramEnd"/>
      <w:r w:rsidR="009E21E3" w:rsidRPr="00C32190">
        <w:t> 1</w:t>
      </w:r>
      <w:r w:rsidR="00E547A1" w:rsidRPr="00C32190">
        <w:t>3.5(2)</w:t>
      </w:r>
    </w:p>
    <w:p w14:paraId="01A7EF2C" w14:textId="77777777" w:rsidR="00E547A1" w:rsidRPr="00C32190" w:rsidRDefault="00E547A1" w:rsidP="00E547A1">
      <w:pPr>
        <w:pStyle w:val="Item"/>
      </w:pPr>
      <w:r w:rsidRPr="00C32190">
        <w:t>Omit “</w:t>
      </w:r>
      <w:r w:rsidR="00FA648B" w:rsidRPr="00C32190">
        <w:t xml:space="preserve">(2) </w:t>
      </w:r>
      <w:r w:rsidRPr="00C32190">
        <w:t xml:space="preserve">For </w:t>
      </w:r>
      <w:r w:rsidR="009E21E3" w:rsidRPr="00C32190">
        <w:t>paragraph 1</w:t>
      </w:r>
      <w:r w:rsidRPr="00C32190">
        <w:t xml:space="preserve">36(3)(b) of the Act”, substitute “For the purposes of </w:t>
      </w:r>
      <w:r w:rsidR="009E21E3" w:rsidRPr="00C32190">
        <w:t>subsection 1</w:t>
      </w:r>
      <w:r w:rsidRPr="00C32190">
        <w:t>36(3) of the Act”.</w:t>
      </w:r>
    </w:p>
    <w:p w14:paraId="228F2415" w14:textId="77777777" w:rsidR="00E547A1" w:rsidRPr="00C32190" w:rsidRDefault="00E547A1" w:rsidP="00E547A1">
      <w:pPr>
        <w:pStyle w:val="ActHead9"/>
      </w:pPr>
      <w:bookmarkStart w:id="40" w:name="_Toc147332041"/>
      <w:r w:rsidRPr="00C32190">
        <w:t xml:space="preserve">Transport Safety Investigation </w:t>
      </w:r>
      <w:r w:rsidR="00706298" w:rsidRPr="00C32190">
        <w:t>Regulations 2</w:t>
      </w:r>
      <w:r w:rsidRPr="00C32190">
        <w:t>0</w:t>
      </w:r>
      <w:r w:rsidR="00926E68" w:rsidRPr="00C32190">
        <w:t>21</w:t>
      </w:r>
      <w:bookmarkEnd w:id="40"/>
    </w:p>
    <w:p w14:paraId="6867FCD7" w14:textId="77777777" w:rsidR="00E547A1" w:rsidRPr="00C32190" w:rsidRDefault="00A47395" w:rsidP="00E547A1">
      <w:pPr>
        <w:pStyle w:val="ItemHead"/>
      </w:pPr>
      <w:proofErr w:type="gramStart"/>
      <w:r w:rsidRPr="00C32190">
        <w:t>6</w:t>
      </w:r>
      <w:r w:rsidR="004C5F49" w:rsidRPr="00C32190">
        <w:t>3</w:t>
      </w:r>
      <w:r w:rsidR="00E547A1" w:rsidRPr="00C32190">
        <w:t xml:space="preserve">  </w:t>
      </w:r>
      <w:r w:rsidR="00706298" w:rsidRPr="00C32190">
        <w:t>Section</w:t>
      </w:r>
      <w:proofErr w:type="gramEnd"/>
      <w:r w:rsidR="00706298" w:rsidRPr="00C32190">
        <w:t> 4</w:t>
      </w:r>
      <w:r w:rsidR="00926E68" w:rsidRPr="00C32190">
        <w:t>2</w:t>
      </w:r>
    </w:p>
    <w:p w14:paraId="785BA6D2" w14:textId="77777777" w:rsidR="00E547A1" w:rsidRPr="00C32190" w:rsidRDefault="00E547A1" w:rsidP="00E547A1">
      <w:pPr>
        <w:pStyle w:val="Item"/>
      </w:pPr>
      <w:r w:rsidRPr="00C32190">
        <w:t>Omit “be in a form that sets out”, substitute “contain”.</w:t>
      </w:r>
    </w:p>
    <w:sectPr w:rsidR="00E547A1" w:rsidRPr="00C32190" w:rsidSect="00B22D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2C69A" w14:textId="77777777" w:rsidR="00C32190" w:rsidRDefault="00C32190" w:rsidP="0048364F">
      <w:pPr>
        <w:spacing w:line="240" w:lineRule="auto"/>
      </w:pPr>
      <w:r>
        <w:separator/>
      </w:r>
    </w:p>
  </w:endnote>
  <w:endnote w:type="continuationSeparator" w:id="0">
    <w:p w14:paraId="09CF68D2" w14:textId="77777777" w:rsidR="00C32190" w:rsidRDefault="00C321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5883" w14:textId="77777777" w:rsidR="00C32190" w:rsidRPr="00B22DEF" w:rsidRDefault="00B22DEF" w:rsidP="00B22D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2DEF">
      <w:rPr>
        <w:i/>
        <w:sz w:val="18"/>
      </w:rPr>
      <w:t>OPC65422 -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AC1A" w14:textId="77777777" w:rsidR="00C32190" w:rsidRDefault="00C32190" w:rsidP="00E97334"/>
  <w:p w14:paraId="25B125DB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78C4" w14:textId="77777777" w:rsidR="00C32190" w:rsidRPr="00B22DEF" w:rsidRDefault="00B22DEF" w:rsidP="00B22D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2DEF">
      <w:rPr>
        <w:i/>
        <w:sz w:val="18"/>
      </w:rPr>
      <w:t>OPC65422 -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7706" w14:textId="77777777" w:rsidR="00C32190" w:rsidRPr="00E33C1C" w:rsidRDefault="00C3219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2190" w14:paraId="127D04F8" w14:textId="77777777" w:rsidTr="00D267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03E72A" w14:textId="77777777" w:rsidR="00C32190" w:rsidRDefault="00C32190" w:rsidP="00DB36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C802C2" w14:textId="14E0C3DF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76D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1EB7C7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</w:p>
      </w:tc>
    </w:tr>
  </w:tbl>
  <w:p w14:paraId="61344FFF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EEFC" w14:textId="77777777" w:rsidR="00C32190" w:rsidRPr="00E33C1C" w:rsidRDefault="00C3219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32190" w14:paraId="2743CFFA" w14:textId="77777777" w:rsidTr="00D267A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3A3D59" w14:textId="77777777" w:rsidR="00C32190" w:rsidRDefault="00C32190" w:rsidP="00DB36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50464B" w14:textId="263A3D46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76D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4A55F40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8E665C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C726" w14:textId="77777777" w:rsidR="00C32190" w:rsidRPr="00E33C1C" w:rsidRDefault="00C3219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2190" w14:paraId="0E7C99BB" w14:textId="77777777" w:rsidTr="00D267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2CE7B" w14:textId="77777777" w:rsidR="00C32190" w:rsidRDefault="00C32190" w:rsidP="00DB36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F80619" w14:textId="42FF87EC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76D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0EB683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</w:p>
      </w:tc>
    </w:tr>
  </w:tbl>
  <w:p w14:paraId="5D22621D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B90" w14:textId="77777777" w:rsidR="00C32190" w:rsidRPr="00E33C1C" w:rsidRDefault="00C3219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2190" w14:paraId="7EC0691E" w14:textId="77777777" w:rsidTr="00DB36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0C30FA" w14:textId="77777777" w:rsidR="00C32190" w:rsidRDefault="00C32190" w:rsidP="00DB36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BFD378" w14:textId="1CEF00A8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76D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20649C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8DA9CC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BDFD" w14:textId="77777777" w:rsidR="00C32190" w:rsidRPr="00E33C1C" w:rsidRDefault="00C3219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2190" w14:paraId="13FC7B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38610F" w14:textId="77777777" w:rsidR="00C32190" w:rsidRDefault="00C32190" w:rsidP="00DB36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F06798" w14:textId="43537B2E" w:rsidR="00C32190" w:rsidRDefault="00C32190" w:rsidP="00DB36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76D">
            <w:rPr>
              <w:i/>
              <w:sz w:val="18"/>
            </w:rPr>
            <w:t>Statute Law Amendment (Prescribed 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328AF" w14:textId="77777777" w:rsidR="00C32190" w:rsidRDefault="00C32190" w:rsidP="00DB36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2319E3" w14:textId="77777777" w:rsidR="00C32190" w:rsidRPr="00B22DEF" w:rsidRDefault="00B22DEF" w:rsidP="00B22DEF">
    <w:pPr>
      <w:rPr>
        <w:rFonts w:cs="Times New Roman"/>
        <w:i/>
        <w:sz w:val="18"/>
      </w:rPr>
    </w:pPr>
    <w:r w:rsidRPr="00B22DEF">
      <w:rPr>
        <w:rFonts w:cs="Times New Roman"/>
        <w:i/>
        <w:sz w:val="18"/>
      </w:rPr>
      <w:t>OPC65422 -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0B14" w14:textId="77777777" w:rsidR="00C32190" w:rsidRDefault="00C32190" w:rsidP="0048364F">
      <w:pPr>
        <w:spacing w:line="240" w:lineRule="auto"/>
      </w:pPr>
      <w:r>
        <w:separator/>
      </w:r>
    </w:p>
  </w:footnote>
  <w:footnote w:type="continuationSeparator" w:id="0">
    <w:p w14:paraId="73A4303B" w14:textId="77777777" w:rsidR="00C32190" w:rsidRDefault="00C321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EE0B" w14:textId="77777777" w:rsidR="00C32190" w:rsidRPr="005F1388" w:rsidRDefault="00C321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ADA8" w14:textId="77777777" w:rsidR="00C32190" w:rsidRPr="005F1388" w:rsidRDefault="00C321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B176" w14:textId="77777777" w:rsidR="00C32190" w:rsidRPr="005F1388" w:rsidRDefault="00C321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7633" w14:textId="77777777" w:rsidR="00C32190" w:rsidRPr="00ED79B6" w:rsidRDefault="00C3219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EEB27" w14:textId="77777777" w:rsidR="00C32190" w:rsidRPr="00ED79B6" w:rsidRDefault="00C3219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8F664" w14:textId="77777777" w:rsidR="00C32190" w:rsidRPr="00ED79B6" w:rsidRDefault="00C321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4348" w14:textId="1C9A8B97" w:rsidR="00C32190" w:rsidRPr="00A961C4" w:rsidRDefault="00C3219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232FE">
      <w:rPr>
        <w:b/>
        <w:sz w:val="20"/>
      </w:rPr>
      <w:fldChar w:fldCharType="separate"/>
    </w:r>
    <w:r w:rsidR="00C232F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232FE">
      <w:rPr>
        <w:sz w:val="20"/>
      </w:rPr>
      <w:fldChar w:fldCharType="separate"/>
    </w:r>
    <w:r w:rsidR="00C232FE">
      <w:rPr>
        <w:noProof/>
        <w:sz w:val="20"/>
      </w:rPr>
      <w:t>Amendments</w:t>
    </w:r>
    <w:r>
      <w:rPr>
        <w:sz w:val="20"/>
      </w:rPr>
      <w:fldChar w:fldCharType="end"/>
    </w:r>
  </w:p>
  <w:p w14:paraId="21F61440" w14:textId="66DBCB73" w:rsidR="00C32190" w:rsidRPr="00A961C4" w:rsidRDefault="00C3219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738EB9" w14:textId="77777777" w:rsidR="00C32190" w:rsidRPr="00A961C4" w:rsidRDefault="00C3219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EF10" w14:textId="44D0E07E" w:rsidR="00C32190" w:rsidRPr="00A961C4" w:rsidRDefault="00C3219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232FE">
      <w:rPr>
        <w:sz w:val="20"/>
      </w:rPr>
      <w:fldChar w:fldCharType="separate"/>
    </w:r>
    <w:r w:rsidR="00C232F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232FE">
      <w:rPr>
        <w:b/>
        <w:sz w:val="20"/>
      </w:rPr>
      <w:fldChar w:fldCharType="separate"/>
    </w:r>
    <w:r w:rsidR="00C232F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4414F9" w14:textId="4996AC10" w:rsidR="00C32190" w:rsidRPr="00A961C4" w:rsidRDefault="00C3219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E57E54" w14:textId="77777777" w:rsidR="00C32190" w:rsidRPr="00A961C4" w:rsidRDefault="00C3219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E6D9" w14:textId="77777777" w:rsidR="00C32190" w:rsidRPr="00A961C4" w:rsidRDefault="00C3219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2294"/>
    <w:rsid w:val="00000263"/>
    <w:rsid w:val="000113BC"/>
    <w:rsid w:val="000136AF"/>
    <w:rsid w:val="00036E24"/>
    <w:rsid w:val="0004044E"/>
    <w:rsid w:val="0004124E"/>
    <w:rsid w:val="00046F47"/>
    <w:rsid w:val="0005120E"/>
    <w:rsid w:val="00054577"/>
    <w:rsid w:val="000614BF"/>
    <w:rsid w:val="0007169C"/>
    <w:rsid w:val="0007496E"/>
    <w:rsid w:val="00077593"/>
    <w:rsid w:val="00081230"/>
    <w:rsid w:val="00081D7D"/>
    <w:rsid w:val="00082F2F"/>
    <w:rsid w:val="00083F48"/>
    <w:rsid w:val="0008412F"/>
    <w:rsid w:val="000A49E0"/>
    <w:rsid w:val="000A7DF9"/>
    <w:rsid w:val="000B019B"/>
    <w:rsid w:val="000D05EF"/>
    <w:rsid w:val="000D5485"/>
    <w:rsid w:val="000F21C1"/>
    <w:rsid w:val="00105D72"/>
    <w:rsid w:val="0010745C"/>
    <w:rsid w:val="00117277"/>
    <w:rsid w:val="0012563A"/>
    <w:rsid w:val="00141257"/>
    <w:rsid w:val="00153E4F"/>
    <w:rsid w:val="00160BD7"/>
    <w:rsid w:val="001643C9"/>
    <w:rsid w:val="00165568"/>
    <w:rsid w:val="00166082"/>
    <w:rsid w:val="00166C2F"/>
    <w:rsid w:val="00170BFB"/>
    <w:rsid w:val="001716C9"/>
    <w:rsid w:val="00176AA0"/>
    <w:rsid w:val="00180E01"/>
    <w:rsid w:val="001829F4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B7CAF"/>
    <w:rsid w:val="001C3DA8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34CB"/>
    <w:rsid w:val="00240749"/>
    <w:rsid w:val="0024212E"/>
    <w:rsid w:val="00244BAE"/>
    <w:rsid w:val="002468D7"/>
    <w:rsid w:val="00261BA5"/>
    <w:rsid w:val="002752BF"/>
    <w:rsid w:val="00285CDD"/>
    <w:rsid w:val="00291167"/>
    <w:rsid w:val="00297ECB"/>
    <w:rsid w:val="002A72F4"/>
    <w:rsid w:val="002B2164"/>
    <w:rsid w:val="002B6F0A"/>
    <w:rsid w:val="002C152A"/>
    <w:rsid w:val="002C369A"/>
    <w:rsid w:val="002D043A"/>
    <w:rsid w:val="00311B8D"/>
    <w:rsid w:val="0031713F"/>
    <w:rsid w:val="00321913"/>
    <w:rsid w:val="00324EE6"/>
    <w:rsid w:val="003316DC"/>
    <w:rsid w:val="00332E0D"/>
    <w:rsid w:val="00332E2D"/>
    <w:rsid w:val="003415D3"/>
    <w:rsid w:val="00343786"/>
    <w:rsid w:val="00346335"/>
    <w:rsid w:val="003477BF"/>
    <w:rsid w:val="00352B0F"/>
    <w:rsid w:val="00353E23"/>
    <w:rsid w:val="003561B0"/>
    <w:rsid w:val="00367960"/>
    <w:rsid w:val="00371FE7"/>
    <w:rsid w:val="003867D4"/>
    <w:rsid w:val="00393FEE"/>
    <w:rsid w:val="0039524E"/>
    <w:rsid w:val="003A15AC"/>
    <w:rsid w:val="003A56EB"/>
    <w:rsid w:val="003A7454"/>
    <w:rsid w:val="003B0627"/>
    <w:rsid w:val="003C5F2B"/>
    <w:rsid w:val="003D0BFE"/>
    <w:rsid w:val="003D5700"/>
    <w:rsid w:val="003D5C72"/>
    <w:rsid w:val="003E54E0"/>
    <w:rsid w:val="003F02BC"/>
    <w:rsid w:val="003F0C88"/>
    <w:rsid w:val="003F0F5A"/>
    <w:rsid w:val="00400A30"/>
    <w:rsid w:val="004022CA"/>
    <w:rsid w:val="00403AB3"/>
    <w:rsid w:val="004116CD"/>
    <w:rsid w:val="00414ADE"/>
    <w:rsid w:val="00424CA9"/>
    <w:rsid w:val="004257BB"/>
    <w:rsid w:val="004261D9"/>
    <w:rsid w:val="004330C8"/>
    <w:rsid w:val="00434F66"/>
    <w:rsid w:val="0044291A"/>
    <w:rsid w:val="00443ABB"/>
    <w:rsid w:val="004562E0"/>
    <w:rsid w:val="00460499"/>
    <w:rsid w:val="00474835"/>
    <w:rsid w:val="0047662D"/>
    <w:rsid w:val="004819C7"/>
    <w:rsid w:val="0048364F"/>
    <w:rsid w:val="00485AD7"/>
    <w:rsid w:val="00490F2E"/>
    <w:rsid w:val="0049228C"/>
    <w:rsid w:val="004940B7"/>
    <w:rsid w:val="00496DB3"/>
    <w:rsid w:val="00496F97"/>
    <w:rsid w:val="004A0162"/>
    <w:rsid w:val="004A53EA"/>
    <w:rsid w:val="004A6786"/>
    <w:rsid w:val="004B0A69"/>
    <w:rsid w:val="004B4208"/>
    <w:rsid w:val="004C5F49"/>
    <w:rsid w:val="004D1E9F"/>
    <w:rsid w:val="004F1FAC"/>
    <w:rsid w:val="004F676E"/>
    <w:rsid w:val="00511036"/>
    <w:rsid w:val="00511F53"/>
    <w:rsid w:val="00516B8D"/>
    <w:rsid w:val="0052511A"/>
    <w:rsid w:val="00525EF0"/>
    <w:rsid w:val="00526592"/>
    <w:rsid w:val="0052686F"/>
    <w:rsid w:val="0052756C"/>
    <w:rsid w:val="00530230"/>
    <w:rsid w:val="00530CC9"/>
    <w:rsid w:val="00537FBC"/>
    <w:rsid w:val="00541D73"/>
    <w:rsid w:val="00543469"/>
    <w:rsid w:val="005452CC"/>
    <w:rsid w:val="0054537B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10AE"/>
    <w:rsid w:val="005C36E0"/>
    <w:rsid w:val="005C3F41"/>
    <w:rsid w:val="005D168D"/>
    <w:rsid w:val="005D5475"/>
    <w:rsid w:val="005D5EA1"/>
    <w:rsid w:val="005E23A5"/>
    <w:rsid w:val="005E3022"/>
    <w:rsid w:val="005E61D3"/>
    <w:rsid w:val="005F7738"/>
    <w:rsid w:val="00600219"/>
    <w:rsid w:val="00613EAD"/>
    <w:rsid w:val="006158AC"/>
    <w:rsid w:val="00617A51"/>
    <w:rsid w:val="00631652"/>
    <w:rsid w:val="00640402"/>
    <w:rsid w:val="00640F0F"/>
    <w:rsid w:val="00640F78"/>
    <w:rsid w:val="00646E7B"/>
    <w:rsid w:val="00655D6A"/>
    <w:rsid w:val="00656DE9"/>
    <w:rsid w:val="00677CC2"/>
    <w:rsid w:val="00681F44"/>
    <w:rsid w:val="00685F42"/>
    <w:rsid w:val="006866A1"/>
    <w:rsid w:val="00687DC0"/>
    <w:rsid w:val="0069207B"/>
    <w:rsid w:val="006A4309"/>
    <w:rsid w:val="006B0E55"/>
    <w:rsid w:val="006B624F"/>
    <w:rsid w:val="006B7006"/>
    <w:rsid w:val="006C442D"/>
    <w:rsid w:val="006C7F8C"/>
    <w:rsid w:val="006D7AB9"/>
    <w:rsid w:val="00700B2C"/>
    <w:rsid w:val="00705A6B"/>
    <w:rsid w:val="00706298"/>
    <w:rsid w:val="00713084"/>
    <w:rsid w:val="00720FC2"/>
    <w:rsid w:val="007239E5"/>
    <w:rsid w:val="007300CB"/>
    <w:rsid w:val="00730C42"/>
    <w:rsid w:val="00731E00"/>
    <w:rsid w:val="00732E9D"/>
    <w:rsid w:val="007335CF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0BFA"/>
    <w:rsid w:val="007D45C1"/>
    <w:rsid w:val="007E7D4A"/>
    <w:rsid w:val="007F48ED"/>
    <w:rsid w:val="007F7947"/>
    <w:rsid w:val="00801DB0"/>
    <w:rsid w:val="008117FE"/>
    <w:rsid w:val="00812F45"/>
    <w:rsid w:val="00823B55"/>
    <w:rsid w:val="00823C4D"/>
    <w:rsid w:val="0083054F"/>
    <w:rsid w:val="008327E1"/>
    <w:rsid w:val="0084172C"/>
    <w:rsid w:val="00855ED3"/>
    <w:rsid w:val="00856A31"/>
    <w:rsid w:val="008614AC"/>
    <w:rsid w:val="008754D0"/>
    <w:rsid w:val="00876FC6"/>
    <w:rsid w:val="00877D48"/>
    <w:rsid w:val="008816F0"/>
    <w:rsid w:val="0088345B"/>
    <w:rsid w:val="00894C73"/>
    <w:rsid w:val="008A16A5"/>
    <w:rsid w:val="008A676D"/>
    <w:rsid w:val="008B5D42"/>
    <w:rsid w:val="008C2B5D"/>
    <w:rsid w:val="008D0EE0"/>
    <w:rsid w:val="008D2758"/>
    <w:rsid w:val="008D5B99"/>
    <w:rsid w:val="008D7A27"/>
    <w:rsid w:val="008E4702"/>
    <w:rsid w:val="008E69AA"/>
    <w:rsid w:val="008F4F1C"/>
    <w:rsid w:val="0091668A"/>
    <w:rsid w:val="00922764"/>
    <w:rsid w:val="00926E68"/>
    <w:rsid w:val="00932377"/>
    <w:rsid w:val="009408EA"/>
    <w:rsid w:val="009409D6"/>
    <w:rsid w:val="00941B5A"/>
    <w:rsid w:val="00943102"/>
    <w:rsid w:val="00943D87"/>
    <w:rsid w:val="0094523D"/>
    <w:rsid w:val="009559E6"/>
    <w:rsid w:val="00961B0B"/>
    <w:rsid w:val="00975334"/>
    <w:rsid w:val="00976A63"/>
    <w:rsid w:val="00983419"/>
    <w:rsid w:val="00994821"/>
    <w:rsid w:val="009A4286"/>
    <w:rsid w:val="009C3431"/>
    <w:rsid w:val="009C4649"/>
    <w:rsid w:val="009C5013"/>
    <w:rsid w:val="009C5989"/>
    <w:rsid w:val="009D08DA"/>
    <w:rsid w:val="009D12EB"/>
    <w:rsid w:val="009D1B6F"/>
    <w:rsid w:val="009E21E3"/>
    <w:rsid w:val="00A0662A"/>
    <w:rsid w:val="00A06860"/>
    <w:rsid w:val="00A136F5"/>
    <w:rsid w:val="00A155B7"/>
    <w:rsid w:val="00A231E2"/>
    <w:rsid w:val="00A2550D"/>
    <w:rsid w:val="00A4169B"/>
    <w:rsid w:val="00A445F2"/>
    <w:rsid w:val="00A47395"/>
    <w:rsid w:val="00A50D55"/>
    <w:rsid w:val="00A5165B"/>
    <w:rsid w:val="00A52FDA"/>
    <w:rsid w:val="00A53440"/>
    <w:rsid w:val="00A57CFC"/>
    <w:rsid w:val="00A64912"/>
    <w:rsid w:val="00A70A74"/>
    <w:rsid w:val="00A80A44"/>
    <w:rsid w:val="00A8702B"/>
    <w:rsid w:val="00A90EA8"/>
    <w:rsid w:val="00AA0343"/>
    <w:rsid w:val="00AA0970"/>
    <w:rsid w:val="00AA2A5C"/>
    <w:rsid w:val="00AA5169"/>
    <w:rsid w:val="00AB78E9"/>
    <w:rsid w:val="00AC6D56"/>
    <w:rsid w:val="00AD00E8"/>
    <w:rsid w:val="00AD3467"/>
    <w:rsid w:val="00AD5641"/>
    <w:rsid w:val="00AD6720"/>
    <w:rsid w:val="00AD7252"/>
    <w:rsid w:val="00AD7C32"/>
    <w:rsid w:val="00AE0F9B"/>
    <w:rsid w:val="00AE5126"/>
    <w:rsid w:val="00AE6633"/>
    <w:rsid w:val="00AF3D4D"/>
    <w:rsid w:val="00AF55FF"/>
    <w:rsid w:val="00B01178"/>
    <w:rsid w:val="00B032D8"/>
    <w:rsid w:val="00B22DEF"/>
    <w:rsid w:val="00B33B3C"/>
    <w:rsid w:val="00B40D74"/>
    <w:rsid w:val="00B52663"/>
    <w:rsid w:val="00B54CA1"/>
    <w:rsid w:val="00B56DCB"/>
    <w:rsid w:val="00B67EA7"/>
    <w:rsid w:val="00B71834"/>
    <w:rsid w:val="00B770D2"/>
    <w:rsid w:val="00B83174"/>
    <w:rsid w:val="00B92A50"/>
    <w:rsid w:val="00B94BB2"/>
    <w:rsid w:val="00B94F68"/>
    <w:rsid w:val="00BA47A3"/>
    <w:rsid w:val="00BA5026"/>
    <w:rsid w:val="00BB08D8"/>
    <w:rsid w:val="00BB6E79"/>
    <w:rsid w:val="00BD0B6C"/>
    <w:rsid w:val="00BD3690"/>
    <w:rsid w:val="00BE3B31"/>
    <w:rsid w:val="00BE719A"/>
    <w:rsid w:val="00BE720A"/>
    <w:rsid w:val="00BF6650"/>
    <w:rsid w:val="00C0503B"/>
    <w:rsid w:val="00C05EF2"/>
    <w:rsid w:val="00C067E5"/>
    <w:rsid w:val="00C164CA"/>
    <w:rsid w:val="00C232FE"/>
    <w:rsid w:val="00C32190"/>
    <w:rsid w:val="00C42BF8"/>
    <w:rsid w:val="00C460AE"/>
    <w:rsid w:val="00C50043"/>
    <w:rsid w:val="00C50A0F"/>
    <w:rsid w:val="00C6493A"/>
    <w:rsid w:val="00C7573B"/>
    <w:rsid w:val="00C76CF3"/>
    <w:rsid w:val="00CA11C0"/>
    <w:rsid w:val="00CA40CD"/>
    <w:rsid w:val="00CA7844"/>
    <w:rsid w:val="00CB58EF"/>
    <w:rsid w:val="00CC7258"/>
    <w:rsid w:val="00CD67EF"/>
    <w:rsid w:val="00CE7D64"/>
    <w:rsid w:val="00CF0BB2"/>
    <w:rsid w:val="00D02297"/>
    <w:rsid w:val="00D053AA"/>
    <w:rsid w:val="00D13441"/>
    <w:rsid w:val="00D20665"/>
    <w:rsid w:val="00D243A3"/>
    <w:rsid w:val="00D249EC"/>
    <w:rsid w:val="00D24EEE"/>
    <w:rsid w:val="00D267A3"/>
    <w:rsid w:val="00D3200B"/>
    <w:rsid w:val="00D33440"/>
    <w:rsid w:val="00D52EFE"/>
    <w:rsid w:val="00D5321B"/>
    <w:rsid w:val="00D56A0D"/>
    <w:rsid w:val="00D5767F"/>
    <w:rsid w:val="00D61E40"/>
    <w:rsid w:val="00D63EF6"/>
    <w:rsid w:val="00D66518"/>
    <w:rsid w:val="00D67D38"/>
    <w:rsid w:val="00D70DFB"/>
    <w:rsid w:val="00D71EEA"/>
    <w:rsid w:val="00D735CD"/>
    <w:rsid w:val="00D766DF"/>
    <w:rsid w:val="00D95891"/>
    <w:rsid w:val="00DA0545"/>
    <w:rsid w:val="00DB36BC"/>
    <w:rsid w:val="00DB5CB4"/>
    <w:rsid w:val="00DC10EB"/>
    <w:rsid w:val="00DD6EB6"/>
    <w:rsid w:val="00DE149E"/>
    <w:rsid w:val="00E05704"/>
    <w:rsid w:val="00E12F1A"/>
    <w:rsid w:val="00E14062"/>
    <w:rsid w:val="00E15561"/>
    <w:rsid w:val="00E21CFB"/>
    <w:rsid w:val="00E22935"/>
    <w:rsid w:val="00E24B2F"/>
    <w:rsid w:val="00E277AC"/>
    <w:rsid w:val="00E344BD"/>
    <w:rsid w:val="00E54292"/>
    <w:rsid w:val="00E547A1"/>
    <w:rsid w:val="00E60191"/>
    <w:rsid w:val="00E64287"/>
    <w:rsid w:val="00E66AD3"/>
    <w:rsid w:val="00E74DC7"/>
    <w:rsid w:val="00E83763"/>
    <w:rsid w:val="00E83D94"/>
    <w:rsid w:val="00E87699"/>
    <w:rsid w:val="00E92E27"/>
    <w:rsid w:val="00E9431F"/>
    <w:rsid w:val="00E9586B"/>
    <w:rsid w:val="00E97334"/>
    <w:rsid w:val="00EA0D36"/>
    <w:rsid w:val="00EA0DBE"/>
    <w:rsid w:val="00EA14D4"/>
    <w:rsid w:val="00EA1E73"/>
    <w:rsid w:val="00ED27C8"/>
    <w:rsid w:val="00ED4221"/>
    <w:rsid w:val="00ED4928"/>
    <w:rsid w:val="00EE0B70"/>
    <w:rsid w:val="00EE306F"/>
    <w:rsid w:val="00EE3749"/>
    <w:rsid w:val="00EE6190"/>
    <w:rsid w:val="00EF0BDA"/>
    <w:rsid w:val="00EF2E3A"/>
    <w:rsid w:val="00EF6402"/>
    <w:rsid w:val="00F025DF"/>
    <w:rsid w:val="00F047E2"/>
    <w:rsid w:val="00F04D57"/>
    <w:rsid w:val="00F078DC"/>
    <w:rsid w:val="00F13E86"/>
    <w:rsid w:val="00F32FCB"/>
    <w:rsid w:val="00F341AA"/>
    <w:rsid w:val="00F41812"/>
    <w:rsid w:val="00F53F85"/>
    <w:rsid w:val="00F5557C"/>
    <w:rsid w:val="00F6709F"/>
    <w:rsid w:val="00F677A9"/>
    <w:rsid w:val="00F71D01"/>
    <w:rsid w:val="00F72294"/>
    <w:rsid w:val="00F723BD"/>
    <w:rsid w:val="00F732EA"/>
    <w:rsid w:val="00F806A8"/>
    <w:rsid w:val="00F81675"/>
    <w:rsid w:val="00F84CF5"/>
    <w:rsid w:val="00F8612E"/>
    <w:rsid w:val="00F87A61"/>
    <w:rsid w:val="00FA420B"/>
    <w:rsid w:val="00FA648B"/>
    <w:rsid w:val="00FB16A4"/>
    <w:rsid w:val="00FD0FC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F762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06298"/>
    <w:pPr>
      <w:spacing w:after="0" w:line="260" w:lineRule="atLeast"/>
    </w:pPr>
    <w:rPr>
      <w:rFonts w:ascii="Times New Roman" w:eastAsiaTheme="minorHAnsi" w:hAnsi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2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2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62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62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62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62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62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62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62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6298"/>
  </w:style>
  <w:style w:type="paragraph" w:customStyle="1" w:styleId="OPCParaBase">
    <w:name w:val="OPCParaBase"/>
    <w:qFormat/>
    <w:rsid w:val="00706298"/>
    <w:pPr>
      <w:spacing w:after="0" w:line="260" w:lineRule="atLeast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7062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62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62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62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62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062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62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62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62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62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6298"/>
  </w:style>
  <w:style w:type="paragraph" w:customStyle="1" w:styleId="Blocks">
    <w:name w:val="Blocks"/>
    <w:aliases w:val="bb"/>
    <w:basedOn w:val="OPCParaBase"/>
    <w:qFormat/>
    <w:rsid w:val="007062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62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62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6298"/>
    <w:rPr>
      <w:i/>
    </w:rPr>
  </w:style>
  <w:style w:type="paragraph" w:customStyle="1" w:styleId="BoxList">
    <w:name w:val="BoxList"/>
    <w:aliases w:val="bl"/>
    <w:basedOn w:val="BoxText"/>
    <w:qFormat/>
    <w:rsid w:val="007062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62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62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6298"/>
    <w:pPr>
      <w:ind w:left="1985" w:hanging="851"/>
    </w:pPr>
  </w:style>
  <w:style w:type="character" w:customStyle="1" w:styleId="CharAmPartNo">
    <w:name w:val="CharAmPartNo"/>
    <w:basedOn w:val="OPCCharBase"/>
    <w:qFormat/>
    <w:rsid w:val="00706298"/>
  </w:style>
  <w:style w:type="character" w:customStyle="1" w:styleId="CharAmPartText">
    <w:name w:val="CharAmPartText"/>
    <w:basedOn w:val="OPCCharBase"/>
    <w:qFormat/>
    <w:rsid w:val="00706298"/>
  </w:style>
  <w:style w:type="character" w:customStyle="1" w:styleId="CharAmSchNo">
    <w:name w:val="CharAmSchNo"/>
    <w:basedOn w:val="OPCCharBase"/>
    <w:qFormat/>
    <w:rsid w:val="00706298"/>
  </w:style>
  <w:style w:type="character" w:customStyle="1" w:styleId="CharAmSchText">
    <w:name w:val="CharAmSchText"/>
    <w:basedOn w:val="OPCCharBase"/>
    <w:qFormat/>
    <w:rsid w:val="00706298"/>
  </w:style>
  <w:style w:type="character" w:customStyle="1" w:styleId="CharBoldItalic">
    <w:name w:val="CharBoldItalic"/>
    <w:basedOn w:val="OPCCharBase"/>
    <w:uiPriority w:val="1"/>
    <w:qFormat/>
    <w:rsid w:val="007062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6298"/>
  </w:style>
  <w:style w:type="character" w:customStyle="1" w:styleId="CharChapText">
    <w:name w:val="CharChapText"/>
    <w:basedOn w:val="OPCCharBase"/>
    <w:uiPriority w:val="1"/>
    <w:qFormat/>
    <w:rsid w:val="00706298"/>
  </w:style>
  <w:style w:type="character" w:customStyle="1" w:styleId="CharDivNo">
    <w:name w:val="CharDivNo"/>
    <w:basedOn w:val="OPCCharBase"/>
    <w:uiPriority w:val="1"/>
    <w:qFormat/>
    <w:rsid w:val="00706298"/>
  </w:style>
  <w:style w:type="character" w:customStyle="1" w:styleId="CharDivText">
    <w:name w:val="CharDivText"/>
    <w:basedOn w:val="OPCCharBase"/>
    <w:uiPriority w:val="1"/>
    <w:qFormat/>
    <w:rsid w:val="00706298"/>
  </w:style>
  <w:style w:type="character" w:customStyle="1" w:styleId="CharItalic">
    <w:name w:val="CharItalic"/>
    <w:basedOn w:val="OPCCharBase"/>
    <w:uiPriority w:val="1"/>
    <w:qFormat/>
    <w:rsid w:val="00706298"/>
    <w:rPr>
      <w:i/>
    </w:rPr>
  </w:style>
  <w:style w:type="character" w:customStyle="1" w:styleId="CharPartNo">
    <w:name w:val="CharPartNo"/>
    <w:basedOn w:val="OPCCharBase"/>
    <w:uiPriority w:val="1"/>
    <w:qFormat/>
    <w:rsid w:val="00706298"/>
  </w:style>
  <w:style w:type="character" w:customStyle="1" w:styleId="CharPartText">
    <w:name w:val="CharPartText"/>
    <w:basedOn w:val="OPCCharBase"/>
    <w:uiPriority w:val="1"/>
    <w:qFormat/>
    <w:rsid w:val="00706298"/>
  </w:style>
  <w:style w:type="character" w:customStyle="1" w:styleId="CharSectno">
    <w:name w:val="CharSectno"/>
    <w:basedOn w:val="OPCCharBase"/>
    <w:qFormat/>
    <w:rsid w:val="00706298"/>
  </w:style>
  <w:style w:type="character" w:customStyle="1" w:styleId="CharSubdNo">
    <w:name w:val="CharSubdNo"/>
    <w:basedOn w:val="OPCCharBase"/>
    <w:uiPriority w:val="1"/>
    <w:qFormat/>
    <w:rsid w:val="00706298"/>
  </w:style>
  <w:style w:type="character" w:customStyle="1" w:styleId="CharSubdText">
    <w:name w:val="CharSubdText"/>
    <w:basedOn w:val="OPCCharBase"/>
    <w:uiPriority w:val="1"/>
    <w:qFormat/>
    <w:rsid w:val="00706298"/>
  </w:style>
  <w:style w:type="paragraph" w:customStyle="1" w:styleId="CTA--">
    <w:name w:val="CTA --"/>
    <w:basedOn w:val="OPCParaBase"/>
    <w:next w:val="Normal"/>
    <w:rsid w:val="007062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62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62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62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62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62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62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62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62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62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62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62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62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62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62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62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62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62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62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62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62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62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629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7062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62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62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62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62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62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62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62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62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62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62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62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062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62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62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62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62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62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62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62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62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62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62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62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62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62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62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62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62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62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62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62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062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062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062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62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062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062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62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62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62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62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62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62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6298"/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06298"/>
    <w:rPr>
      <w:sz w:val="16"/>
    </w:rPr>
  </w:style>
  <w:style w:type="table" w:customStyle="1" w:styleId="CFlag">
    <w:name w:val="CFlag"/>
    <w:basedOn w:val="TableNormal"/>
    <w:uiPriority w:val="99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06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6298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062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062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62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62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62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629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06298"/>
    <w:pPr>
      <w:spacing w:before="120"/>
    </w:pPr>
  </w:style>
  <w:style w:type="paragraph" w:customStyle="1" w:styleId="CompiledActNo">
    <w:name w:val="CompiledActNo"/>
    <w:basedOn w:val="OPCParaBase"/>
    <w:next w:val="Normal"/>
    <w:rsid w:val="007062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62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62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62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62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62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62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062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062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62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62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62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62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62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62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062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62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06298"/>
  </w:style>
  <w:style w:type="character" w:customStyle="1" w:styleId="CharSubPartNoCASA">
    <w:name w:val="CharSubPartNo(CASA)"/>
    <w:basedOn w:val="OPCCharBase"/>
    <w:uiPriority w:val="1"/>
    <w:rsid w:val="00706298"/>
  </w:style>
  <w:style w:type="paragraph" w:customStyle="1" w:styleId="ENoteTTIndentHeadingSub">
    <w:name w:val="ENoteTTIndentHeadingSub"/>
    <w:aliases w:val="enTTHis"/>
    <w:basedOn w:val="OPCParaBase"/>
    <w:rsid w:val="007062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62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62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62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062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06298"/>
    <w:pPr>
      <w:spacing w:after="0" w:line="240" w:lineRule="auto"/>
    </w:pPr>
    <w:rPr>
      <w:rFonts w:ascii="Arial" w:eastAsiaTheme="minorHAnsi" w:hAnsi="Arial"/>
      <w:sz w:val="22"/>
      <w:szCs w:val="20"/>
    </w:rPr>
  </w:style>
  <w:style w:type="paragraph" w:customStyle="1" w:styleId="SOText">
    <w:name w:val="SO Text"/>
    <w:aliases w:val="sot"/>
    <w:link w:val="SOTextChar"/>
    <w:rsid w:val="007062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Theme="minorHAnsi" w:hAnsi="Times New Roman"/>
      <w:sz w:val="22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06298"/>
    <w:rPr>
      <w:rFonts w:ascii="Times New Roman" w:eastAsiaTheme="minorHAnsi" w:hAnsi="Times New Roman"/>
      <w:sz w:val="22"/>
      <w:szCs w:val="20"/>
    </w:rPr>
  </w:style>
  <w:style w:type="paragraph" w:customStyle="1" w:styleId="SOTextNote">
    <w:name w:val="SO TextNote"/>
    <w:aliases w:val="sont"/>
    <w:basedOn w:val="SOText"/>
    <w:qFormat/>
    <w:rsid w:val="007062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62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6298"/>
    <w:rPr>
      <w:rFonts w:ascii="Times New Roman" w:eastAsiaTheme="minorHAnsi" w:hAnsi="Times New Roman"/>
      <w:sz w:val="22"/>
      <w:szCs w:val="20"/>
    </w:rPr>
  </w:style>
  <w:style w:type="paragraph" w:customStyle="1" w:styleId="FileName">
    <w:name w:val="FileName"/>
    <w:basedOn w:val="Normal"/>
    <w:rsid w:val="00706298"/>
  </w:style>
  <w:style w:type="paragraph" w:customStyle="1" w:styleId="TableHeading">
    <w:name w:val="TableHeading"/>
    <w:aliases w:val="th"/>
    <w:basedOn w:val="OPCParaBase"/>
    <w:next w:val="Tabletext"/>
    <w:rsid w:val="007062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62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6298"/>
    <w:rPr>
      <w:rFonts w:ascii="Times New Roman" w:eastAsiaTheme="minorHAnsi" w:hAnsi="Times New Roman"/>
      <w:b/>
      <w:sz w:val="22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62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6298"/>
    <w:rPr>
      <w:rFonts w:ascii="Times New Roman" w:eastAsiaTheme="minorHAnsi" w:hAnsi="Times New Roman"/>
      <w:i/>
      <w:sz w:val="22"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062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6298"/>
    <w:rPr>
      <w:rFonts w:ascii="Times New Roman" w:eastAsiaTheme="minorHAnsi" w:hAnsi="Times New Roman"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62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6298"/>
    <w:rPr>
      <w:rFonts w:ascii="Times New Roman" w:eastAsiaTheme="minorHAnsi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7062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6298"/>
    <w:rPr>
      <w:rFonts w:ascii="Times New Roman" w:eastAsiaTheme="minorHAnsi" w:hAnsi="Times New Roman"/>
      <w:sz w:val="22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7062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6298"/>
    <w:rPr>
      <w:rFonts w:ascii="Times New Roman" w:eastAsia="Times New Roman" w:hAnsi="Times New Roman" w:cs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6298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6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6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6298"/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62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6298"/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062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0629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062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062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ransitional">
    <w:name w:val="Transitional"/>
    <w:aliases w:val="tr"/>
    <w:basedOn w:val="ItemHead"/>
    <w:next w:val="Item"/>
    <w:rsid w:val="00706298"/>
  </w:style>
  <w:style w:type="character" w:customStyle="1" w:styleId="charlegsubtitle1">
    <w:name w:val="charlegsubtitle1"/>
    <w:basedOn w:val="DefaultParagraphFont"/>
    <w:rsid w:val="007062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06298"/>
    <w:pPr>
      <w:ind w:left="240" w:hanging="240"/>
    </w:pPr>
  </w:style>
  <w:style w:type="paragraph" w:styleId="Index2">
    <w:name w:val="index 2"/>
    <w:basedOn w:val="Normal"/>
    <w:next w:val="Normal"/>
    <w:autoRedefine/>
    <w:rsid w:val="00706298"/>
    <w:pPr>
      <w:ind w:left="480" w:hanging="240"/>
    </w:pPr>
  </w:style>
  <w:style w:type="paragraph" w:styleId="Index3">
    <w:name w:val="index 3"/>
    <w:basedOn w:val="Normal"/>
    <w:next w:val="Normal"/>
    <w:autoRedefine/>
    <w:rsid w:val="00706298"/>
    <w:pPr>
      <w:ind w:left="720" w:hanging="240"/>
    </w:pPr>
  </w:style>
  <w:style w:type="paragraph" w:styleId="Index4">
    <w:name w:val="index 4"/>
    <w:basedOn w:val="Normal"/>
    <w:next w:val="Normal"/>
    <w:autoRedefine/>
    <w:rsid w:val="00706298"/>
    <w:pPr>
      <w:ind w:left="960" w:hanging="240"/>
    </w:pPr>
  </w:style>
  <w:style w:type="paragraph" w:styleId="Index5">
    <w:name w:val="index 5"/>
    <w:basedOn w:val="Normal"/>
    <w:next w:val="Normal"/>
    <w:autoRedefine/>
    <w:rsid w:val="00706298"/>
    <w:pPr>
      <w:ind w:left="1200" w:hanging="240"/>
    </w:pPr>
  </w:style>
  <w:style w:type="paragraph" w:styleId="Index6">
    <w:name w:val="index 6"/>
    <w:basedOn w:val="Normal"/>
    <w:next w:val="Normal"/>
    <w:autoRedefine/>
    <w:rsid w:val="00706298"/>
    <w:pPr>
      <w:ind w:left="1440" w:hanging="240"/>
    </w:pPr>
  </w:style>
  <w:style w:type="paragraph" w:styleId="Index7">
    <w:name w:val="index 7"/>
    <w:basedOn w:val="Normal"/>
    <w:next w:val="Normal"/>
    <w:autoRedefine/>
    <w:rsid w:val="00706298"/>
    <w:pPr>
      <w:ind w:left="1680" w:hanging="240"/>
    </w:pPr>
  </w:style>
  <w:style w:type="paragraph" w:styleId="Index8">
    <w:name w:val="index 8"/>
    <w:basedOn w:val="Normal"/>
    <w:next w:val="Normal"/>
    <w:autoRedefine/>
    <w:rsid w:val="00706298"/>
    <w:pPr>
      <w:ind w:left="1920" w:hanging="240"/>
    </w:pPr>
  </w:style>
  <w:style w:type="paragraph" w:styleId="Index9">
    <w:name w:val="index 9"/>
    <w:basedOn w:val="Normal"/>
    <w:next w:val="Normal"/>
    <w:autoRedefine/>
    <w:rsid w:val="00706298"/>
    <w:pPr>
      <w:ind w:left="2160" w:hanging="240"/>
    </w:pPr>
  </w:style>
  <w:style w:type="paragraph" w:styleId="NormalIndent">
    <w:name w:val="Normal Indent"/>
    <w:basedOn w:val="Normal"/>
    <w:rsid w:val="00706298"/>
    <w:pPr>
      <w:ind w:left="720"/>
    </w:pPr>
  </w:style>
  <w:style w:type="paragraph" w:styleId="FootnoteText">
    <w:name w:val="footnote text"/>
    <w:basedOn w:val="Normal"/>
    <w:link w:val="FootnoteTextChar"/>
    <w:rsid w:val="007062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06298"/>
    <w:rPr>
      <w:rFonts w:ascii="Times New Roman" w:eastAsiaTheme="minorHAnsi" w:hAnsi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7062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6298"/>
    <w:rPr>
      <w:rFonts w:ascii="Times New Roman" w:eastAsiaTheme="minorHAnsi" w:hAnsi="Times New Roman"/>
      <w:sz w:val="20"/>
      <w:szCs w:val="20"/>
    </w:rPr>
  </w:style>
  <w:style w:type="paragraph" w:styleId="IndexHeading">
    <w:name w:val="index heading"/>
    <w:basedOn w:val="Normal"/>
    <w:next w:val="Index1"/>
    <w:rsid w:val="007062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062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06298"/>
    <w:pPr>
      <w:ind w:left="480" w:hanging="480"/>
    </w:pPr>
  </w:style>
  <w:style w:type="paragraph" w:styleId="EnvelopeAddress">
    <w:name w:val="envelope address"/>
    <w:basedOn w:val="Normal"/>
    <w:rsid w:val="007062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062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062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06298"/>
    <w:rPr>
      <w:sz w:val="16"/>
      <w:szCs w:val="16"/>
    </w:rPr>
  </w:style>
  <w:style w:type="character" w:styleId="PageNumber">
    <w:name w:val="page number"/>
    <w:basedOn w:val="DefaultParagraphFont"/>
    <w:rsid w:val="00706298"/>
  </w:style>
  <w:style w:type="character" w:styleId="EndnoteReference">
    <w:name w:val="endnote reference"/>
    <w:basedOn w:val="DefaultParagraphFont"/>
    <w:rsid w:val="00706298"/>
    <w:rPr>
      <w:vertAlign w:val="superscript"/>
    </w:rPr>
  </w:style>
  <w:style w:type="paragraph" w:styleId="EndnoteText">
    <w:name w:val="endnote text"/>
    <w:basedOn w:val="Normal"/>
    <w:link w:val="EndnoteTextChar"/>
    <w:rsid w:val="007062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06298"/>
    <w:rPr>
      <w:rFonts w:ascii="Times New Roman" w:eastAsiaTheme="minorHAnsi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706298"/>
    <w:pPr>
      <w:ind w:left="240" w:hanging="240"/>
    </w:pPr>
  </w:style>
  <w:style w:type="paragraph" w:styleId="MacroText">
    <w:name w:val="macro"/>
    <w:link w:val="MacroTextChar"/>
    <w:rsid w:val="00706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706298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7062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06298"/>
    <w:pPr>
      <w:ind w:left="283" w:hanging="283"/>
    </w:pPr>
  </w:style>
  <w:style w:type="paragraph" w:styleId="ListBullet">
    <w:name w:val="List Bullet"/>
    <w:basedOn w:val="Normal"/>
    <w:autoRedefine/>
    <w:rsid w:val="007062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062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06298"/>
    <w:pPr>
      <w:ind w:left="566" w:hanging="283"/>
    </w:pPr>
  </w:style>
  <w:style w:type="paragraph" w:styleId="List3">
    <w:name w:val="List 3"/>
    <w:basedOn w:val="Normal"/>
    <w:rsid w:val="00706298"/>
    <w:pPr>
      <w:ind w:left="849" w:hanging="283"/>
    </w:pPr>
  </w:style>
  <w:style w:type="paragraph" w:styleId="List4">
    <w:name w:val="List 4"/>
    <w:basedOn w:val="Normal"/>
    <w:rsid w:val="00706298"/>
    <w:pPr>
      <w:ind w:left="1132" w:hanging="283"/>
    </w:pPr>
  </w:style>
  <w:style w:type="paragraph" w:styleId="List5">
    <w:name w:val="List 5"/>
    <w:basedOn w:val="Normal"/>
    <w:rsid w:val="00706298"/>
    <w:pPr>
      <w:ind w:left="1415" w:hanging="283"/>
    </w:pPr>
  </w:style>
  <w:style w:type="paragraph" w:styleId="ListBullet2">
    <w:name w:val="List Bullet 2"/>
    <w:basedOn w:val="Normal"/>
    <w:autoRedefine/>
    <w:rsid w:val="007062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062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062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062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062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062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062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062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062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06298"/>
    <w:rPr>
      <w:rFonts w:ascii="Arial" w:eastAsiaTheme="minorHAnsi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06298"/>
    <w:pPr>
      <w:ind w:left="4252"/>
    </w:pPr>
  </w:style>
  <w:style w:type="character" w:customStyle="1" w:styleId="ClosingChar">
    <w:name w:val="Closing Char"/>
    <w:basedOn w:val="DefaultParagraphFont"/>
    <w:link w:val="Closing"/>
    <w:rsid w:val="00706298"/>
    <w:rPr>
      <w:rFonts w:ascii="Times New Roman" w:eastAsiaTheme="minorHAnsi" w:hAnsi="Times New Roman"/>
      <w:sz w:val="22"/>
      <w:szCs w:val="20"/>
    </w:rPr>
  </w:style>
  <w:style w:type="paragraph" w:styleId="Signature">
    <w:name w:val="Signature"/>
    <w:basedOn w:val="Normal"/>
    <w:link w:val="SignatureChar"/>
    <w:rsid w:val="007062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06298"/>
    <w:rPr>
      <w:rFonts w:ascii="Times New Roman" w:eastAsiaTheme="minorHAnsi" w:hAnsi="Times New Roman"/>
      <w:sz w:val="22"/>
      <w:szCs w:val="20"/>
    </w:rPr>
  </w:style>
  <w:style w:type="paragraph" w:styleId="BodyText">
    <w:name w:val="Body Text"/>
    <w:basedOn w:val="Normal"/>
    <w:link w:val="BodyTextChar"/>
    <w:rsid w:val="007062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6298"/>
    <w:rPr>
      <w:rFonts w:ascii="Times New Roman" w:eastAsiaTheme="minorHAnsi" w:hAnsi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7062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6298"/>
    <w:rPr>
      <w:rFonts w:ascii="Times New Roman" w:eastAsiaTheme="minorHAnsi" w:hAnsi="Times New Roman"/>
      <w:sz w:val="22"/>
      <w:szCs w:val="20"/>
    </w:rPr>
  </w:style>
  <w:style w:type="paragraph" w:styleId="ListContinue">
    <w:name w:val="List Continue"/>
    <w:basedOn w:val="Normal"/>
    <w:rsid w:val="00706298"/>
    <w:pPr>
      <w:spacing w:after="120"/>
      <w:ind w:left="283"/>
    </w:pPr>
  </w:style>
  <w:style w:type="paragraph" w:styleId="ListContinue2">
    <w:name w:val="List Continue 2"/>
    <w:basedOn w:val="Normal"/>
    <w:rsid w:val="00706298"/>
    <w:pPr>
      <w:spacing w:after="120"/>
      <w:ind w:left="566"/>
    </w:pPr>
  </w:style>
  <w:style w:type="paragraph" w:styleId="ListContinue3">
    <w:name w:val="List Continue 3"/>
    <w:basedOn w:val="Normal"/>
    <w:rsid w:val="00706298"/>
    <w:pPr>
      <w:spacing w:after="120"/>
      <w:ind w:left="849"/>
    </w:pPr>
  </w:style>
  <w:style w:type="paragraph" w:styleId="ListContinue4">
    <w:name w:val="List Continue 4"/>
    <w:basedOn w:val="Normal"/>
    <w:rsid w:val="00706298"/>
    <w:pPr>
      <w:spacing w:after="120"/>
      <w:ind w:left="1132"/>
    </w:pPr>
  </w:style>
  <w:style w:type="paragraph" w:styleId="ListContinue5">
    <w:name w:val="List Continue 5"/>
    <w:basedOn w:val="Normal"/>
    <w:rsid w:val="007062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06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06298"/>
    <w:rPr>
      <w:rFonts w:ascii="Arial" w:eastAsiaTheme="minorHAnsi" w:hAnsi="Arial" w:cs="Arial"/>
      <w:sz w:val="22"/>
      <w:szCs w:val="20"/>
      <w:shd w:val="pct20" w:color="auto" w:fill="auto"/>
    </w:rPr>
  </w:style>
  <w:style w:type="paragraph" w:styleId="Subtitle">
    <w:name w:val="Subtitle"/>
    <w:basedOn w:val="Normal"/>
    <w:link w:val="SubtitleChar"/>
    <w:qFormat/>
    <w:rsid w:val="007062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06298"/>
    <w:rPr>
      <w:rFonts w:ascii="Arial" w:eastAsiaTheme="minorHAnsi" w:hAnsi="Arial" w:cs="Arial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706298"/>
  </w:style>
  <w:style w:type="character" w:customStyle="1" w:styleId="SalutationChar">
    <w:name w:val="Salutation Char"/>
    <w:basedOn w:val="DefaultParagraphFont"/>
    <w:link w:val="Salutation"/>
    <w:rsid w:val="00706298"/>
    <w:rPr>
      <w:rFonts w:ascii="Times New Roman" w:eastAsiaTheme="minorHAnsi" w:hAnsi="Times New Roman"/>
      <w:sz w:val="22"/>
      <w:szCs w:val="20"/>
    </w:rPr>
  </w:style>
  <w:style w:type="paragraph" w:styleId="Date">
    <w:name w:val="Date"/>
    <w:basedOn w:val="Normal"/>
    <w:next w:val="Normal"/>
    <w:link w:val="DateChar"/>
    <w:rsid w:val="00706298"/>
  </w:style>
  <w:style w:type="character" w:customStyle="1" w:styleId="DateChar">
    <w:name w:val="Date Char"/>
    <w:basedOn w:val="DefaultParagraphFont"/>
    <w:link w:val="Date"/>
    <w:rsid w:val="00706298"/>
    <w:rPr>
      <w:rFonts w:ascii="Times New Roman" w:eastAsiaTheme="minorHAnsi" w:hAnsi="Times New Roman"/>
      <w:sz w:val="22"/>
      <w:szCs w:val="20"/>
    </w:rPr>
  </w:style>
  <w:style w:type="paragraph" w:styleId="BodyTextFirstIndent">
    <w:name w:val="Body Text First Indent"/>
    <w:basedOn w:val="BodyText"/>
    <w:link w:val="BodyTextFirstIndentChar"/>
    <w:rsid w:val="007062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06298"/>
    <w:rPr>
      <w:rFonts w:ascii="Times New Roman" w:eastAsiaTheme="minorHAnsi" w:hAnsi="Times New Roman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rsid w:val="007062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06298"/>
    <w:rPr>
      <w:rFonts w:ascii="Times New Roman" w:eastAsiaTheme="minorHAnsi" w:hAnsi="Times New Roman"/>
      <w:sz w:val="22"/>
      <w:szCs w:val="20"/>
    </w:rPr>
  </w:style>
  <w:style w:type="paragraph" w:styleId="BodyText2">
    <w:name w:val="Body Text 2"/>
    <w:basedOn w:val="Normal"/>
    <w:link w:val="BodyText2Char"/>
    <w:rsid w:val="007062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6298"/>
    <w:rPr>
      <w:rFonts w:ascii="Times New Roman" w:eastAsiaTheme="minorHAnsi" w:hAnsi="Times New Roman"/>
      <w:sz w:val="22"/>
      <w:szCs w:val="20"/>
    </w:rPr>
  </w:style>
  <w:style w:type="paragraph" w:styleId="BodyText3">
    <w:name w:val="Body Text 3"/>
    <w:basedOn w:val="Normal"/>
    <w:link w:val="BodyText3Char"/>
    <w:rsid w:val="007062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6298"/>
    <w:rPr>
      <w:rFonts w:ascii="Times New Roman" w:eastAsiaTheme="minorHAnsi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7062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6298"/>
    <w:rPr>
      <w:rFonts w:ascii="Times New Roman" w:eastAsiaTheme="minorHAnsi" w:hAnsi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7062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6298"/>
    <w:rPr>
      <w:rFonts w:ascii="Times New Roman" w:eastAsiaTheme="minorHAnsi" w:hAnsi="Times New Roman"/>
      <w:sz w:val="16"/>
      <w:szCs w:val="16"/>
    </w:rPr>
  </w:style>
  <w:style w:type="paragraph" w:styleId="BlockText">
    <w:name w:val="Block Text"/>
    <w:basedOn w:val="Normal"/>
    <w:rsid w:val="00706298"/>
    <w:pPr>
      <w:spacing w:after="120"/>
      <w:ind w:left="1440" w:right="1440"/>
    </w:pPr>
  </w:style>
  <w:style w:type="character" w:styleId="Hyperlink">
    <w:name w:val="Hyperlink"/>
    <w:basedOn w:val="DefaultParagraphFont"/>
    <w:rsid w:val="00706298"/>
    <w:rPr>
      <w:color w:val="0000FF"/>
      <w:u w:val="single"/>
    </w:rPr>
  </w:style>
  <w:style w:type="character" w:styleId="FollowedHyperlink">
    <w:name w:val="FollowedHyperlink"/>
    <w:basedOn w:val="DefaultParagraphFont"/>
    <w:rsid w:val="00706298"/>
    <w:rPr>
      <w:color w:val="800080"/>
      <w:u w:val="single"/>
    </w:rPr>
  </w:style>
  <w:style w:type="character" w:styleId="Strong">
    <w:name w:val="Strong"/>
    <w:basedOn w:val="DefaultParagraphFont"/>
    <w:qFormat/>
    <w:rsid w:val="00706298"/>
    <w:rPr>
      <w:b/>
      <w:bCs/>
    </w:rPr>
  </w:style>
  <w:style w:type="character" w:styleId="Emphasis">
    <w:name w:val="Emphasis"/>
    <w:basedOn w:val="DefaultParagraphFont"/>
    <w:qFormat/>
    <w:rsid w:val="00706298"/>
    <w:rPr>
      <w:i/>
      <w:iCs/>
    </w:rPr>
  </w:style>
  <w:style w:type="paragraph" w:styleId="DocumentMap">
    <w:name w:val="Document Map"/>
    <w:basedOn w:val="Normal"/>
    <w:link w:val="DocumentMapChar"/>
    <w:rsid w:val="007062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06298"/>
    <w:rPr>
      <w:rFonts w:ascii="Tahoma" w:eastAsiaTheme="minorHAnsi" w:hAnsi="Tahoma" w:cs="Tahoma"/>
      <w:sz w:val="22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7062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06298"/>
    <w:rPr>
      <w:rFonts w:ascii="Courier New" w:eastAsiaTheme="minorHAnsi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rsid w:val="00706298"/>
  </w:style>
  <w:style w:type="character" w:customStyle="1" w:styleId="E-mailSignatureChar">
    <w:name w:val="E-mail Signature Char"/>
    <w:basedOn w:val="DefaultParagraphFont"/>
    <w:link w:val="E-mailSignature"/>
    <w:rsid w:val="00706298"/>
    <w:rPr>
      <w:rFonts w:ascii="Times New Roman" w:eastAsiaTheme="minorHAnsi" w:hAnsi="Times New Roman"/>
      <w:sz w:val="22"/>
      <w:szCs w:val="20"/>
    </w:rPr>
  </w:style>
  <w:style w:type="paragraph" w:styleId="NormalWeb">
    <w:name w:val="Normal (Web)"/>
    <w:basedOn w:val="Normal"/>
    <w:rsid w:val="00706298"/>
  </w:style>
  <w:style w:type="character" w:styleId="HTMLAcronym">
    <w:name w:val="HTML Acronym"/>
    <w:basedOn w:val="DefaultParagraphFont"/>
    <w:rsid w:val="00706298"/>
  </w:style>
  <w:style w:type="paragraph" w:styleId="HTMLAddress">
    <w:name w:val="HTML Address"/>
    <w:basedOn w:val="Normal"/>
    <w:link w:val="HTMLAddressChar"/>
    <w:rsid w:val="007062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6298"/>
    <w:rPr>
      <w:rFonts w:ascii="Times New Roman" w:eastAsiaTheme="minorHAnsi" w:hAnsi="Times New Roman"/>
      <w:i/>
      <w:iCs/>
      <w:sz w:val="22"/>
      <w:szCs w:val="20"/>
    </w:rPr>
  </w:style>
  <w:style w:type="character" w:styleId="HTMLCite">
    <w:name w:val="HTML Cite"/>
    <w:basedOn w:val="DefaultParagraphFont"/>
    <w:rsid w:val="00706298"/>
    <w:rPr>
      <w:i/>
      <w:iCs/>
    </w:rPr>
  </w:style>
  <w:style w:type="character" w:styleId="HTMLCode">
    <w:name w:val="HTML Code"/>
    <w:basedOn w:val="DefaultParagraphFont"/>
    <w:rsid w:val="007062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06298"/>
    <w:rPr>
      <w:i/>
      <w:iCs/>
    </w:rPr>
  </w:style>
  <w:style w:type="character" w:styleId="HTMLKeyboard">
    <w:name w:val="HTML Keyboard"/>
    <w:basedOn w:val="DefaultParagraphFont"/>
    <w:rsid w:val="007062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062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06298"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rsid w:val="007062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062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062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0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298"/>
    <w:rPr>
      <w:rFonts w:ascii="Times New Roman" w:eastAsiaTheme="minorHAnsi" w:hAnsi="Times New Roman"/>
      <w:b/>
      <w:bCs/>
      <w:sz w:val="20"/>
      <w:szCs w:val="20"/>
    </w:rPr>
  </w:style>
  <w:style w:type="numbering" w:styleId="1ai">
    <w:name w:val="Outline List 1"/>
    <w:basedOn w:val="NoList"/>
    <w:rsid w:val="00706298"/>
    <w:pPr>
      <w:numPr>
        <w:numId w:val="14"/>
      </w:numPr>
    </w:pPr>
  </w:style>
  <w:style w:type="numbering" w:styleId="111111">
    <w:name w:val="Outline List 2"/>
    <w:basedOn w:val="NoList"/>
    <w:rsid w:val="00706298"/>
    <w:pPr>
      <w:numPr>
        <w:numId w:val="15"/>
      </w:numPr>
    </w:pPr>
  </w:style>
  <w:style w:type="numbering" w:styleId="ArticleSection">
    <w:name w:val="Outline List 3"/>
    <w:basedOn w:val="NoList"/>
    <w:rsid w:val="00706298"/>
    <w:pPr>
      <w:numPr>
        <w:numId w:val="17"/>
      </w:numPr>
    </w:pPr>
  </w:style>
  <w:style w:type="table" w:styleId="TableSimple1">
    <w:name w:val="Table Simple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06298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E547A1"/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styleId="NoSpacing">
    <w:name w:val="No Spacing"/>
    <w:uiPriority w:val="1"/>
    <w:qFormat/>
    <w:rsid w:val="00706298"/>
    <w:pPr>
      <w:spacing w:after="0" w:line="240" w:lineRule="auto"/>
    </w:pPr>
    <w:rPr>
      <w:rFonts w:ascii="Times New Roman" w:eastAsiaTheme="minorHAnsi" w:hAnsi="Times New Roman"/>
      <w:sz w:val="22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06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298"/>
    <w:rPr>
      <w:rFonts w:ascii="Times New Roman" w:eastAsiaTheme="minorHAnsi" w:hAnsi="Times New Roman"/>
      <w:i/>
      <w:iCs/>
      <w:color w:val="404040" w:themeColor="text1" w:themeTint="BF"/>
      <w:sz w:val="22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2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298"/>
    <w:rPr>
      <w:rFonts w:ascii="Times New Roman" w:eastAsiaTheme="minorHAnsi" w:hAnsi="Times New Roman"/>
      <w:i/>
      <w:iCs/>
      <w:color w:val="4F81BD" w:themeColor="accent1"/>
      <w:sz w:val="22"/>
      <w:szCs w:val="20"/>
    </w:rPr>
  </w:style>
  <w:style w:type="character" w:styleId="SubtleEmphasis">
    <w:name w:val="Subtle Emphasis"/>
    <w:basedOn w:val="DefaultParagraphFont"/>
    <w:uiPriority w:val="19"/>
    <w:qFormat/>
    <w:rsid w:val="007062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06298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0629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0629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0629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629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706298"/>
  </w:style>
  <w:style w:type="table" w:styleId="ColorfulGrid">
    <w:name w:val="Colorful Grid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06298"/>
    <w:rPr>
      <w:color w:val="2B579A"/>
      <w:shd w:val="clear" w:color="auto" w:fill="E1DFDD"/>
    </w:rPr>
  </w:style>
  <w:style w:type="table" w:styleId="LightGrid">
    <w:name w:val="Light Grid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0629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06298"/>
    <w:pPr>
      <w:spacing w:after="0" w:line="240" w:lineRule="auto"/>
    </w:pPr>
    <w:rPr>
      <w:rFonts w:ascii="Times New Roman" w:eastAsiaTheme="minorHAnsi" w:hAnsi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365F91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943634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76923C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5F497A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31849B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06298"/>
    <w:pPr>
      <w:spacing w:after="0" w:line="240" w:lineRule="auto"/>
    </w:pPr>
    <w:rPr>
      <w:rFonts w:ascii="Times New Roman" w:eastAsiaTheme="minorHAnsi" w:hAnsi="Times New Roman"/>
      <w:color w:val="E36C0A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062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06298"/>
    <w:rPr>
      <w:color w:val="2B579A"/>
      <w:shd w:val="clear" w:color="auto" w:fill="E1DFDD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0629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06298"/>
    <w:rPr>
      <w:rFonts w:ascii="Times New Roman" w:eastAsiaTheme="minorHAnsi" w:hAnsi="Times New Roman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706298"/>
    <w:rPr>
      <w:color w:val="808080"/>
    </w:rPr>
  </w:style>
  <w:style w:type="table" w:styleId="PlainTable1">
    <w:name w:val="Plain Table 1"/>
    <w:basedOn w:val="TableNormal"/>
    <w:uiPriority w:val="41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706298"/>
    <w:rPr>
      <w:u w:val="dotted"/>
    </w:rPr>
  </w:style>
  <w:style w:type="table" w:styleId="TableGridLight">
    <w:name w:val="Grid Table Light"/>
    <w:basedOn w:val="TableNormal"/>
    <w:uiPriority w:val="40"/>
    <w:rsid w:val="00706298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B2EE6-2BBC-4228-AF2D-82C92DC6EEB3}">
  <ds:schemaRefs>
    <ds:schemaRef ds:uri="http://schemas.microsoft.com/office/2006/metadata/properties"/>
    <ds:schemaRef ds:uri="http://schemas.microsoft.com/office/infopath/2007/PartnerControls"/>
    <ds:schemaRef ds:uri="CAF74ECF-E915-4538-BE7C-3315142F07F9"/>
  </ds:schemaRefs>
</ds:datastoreItem>
</file>

<file path=customXml/itemProps2.xml><?xml version="1.0" encoding="utf-8"?>
<ds:datastoreItem xmlns:ds="http://schemas.openxmlformats.org/officeDocument/2006/customXml" ds:itemID="{E186911E-C84C-46AB-9CB8-5DEAAB567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F3B27-F281-4289-B09D-48467F975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13</Pages>
  <Words>1917</Words>
  <Characters>10932</Characters>
  <Application>Microsoft Office Word</Application>
  <DocSecurity>0</DocSecurity>
  <PresentationFormat/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Statute Law Amendment (Prescribed Forms) Regulations 2024</vt:lpstr>
    </vt:vector>
  </TitlesOfParts>
  <Manager/>
  <Company/>
  <LinksUpToDate>false</LinksUpToDate>
  <CharactersWithSpaces>12824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2023-09-14T02:21:00Z</cp:lastPrinted>
  <dcterms:created xsi:type="dcterms:W3CDTF">2024-02-01T21:42:00Z</dcterms:created>
  <dcterms:modified xsi:type="dcterms:W3CDTF">2024-03-08T01:00:00Z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Statute Law Amendment (Prescribed Forms)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OPC65422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PC:D23/20848</vt:lpwstr>
  </property>
  <property fmtid="{D5CDD505-2E9C-101B-9397-08002B2CF9AE}" pid="18" name="ContentTypeId">
    <vt:lpwstr>0x010100266966F133664895A6EE3632470D45F500FA95E2C9BE3B1A438CBEC29F572712C4</vt:lpwstr>
  </property>
</Properties>
</file>