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FD8F" w14:textId="77777777" w:rsidR="008B2EBC" w:rsidRPr="00646BCF" w:rsidRDefault="00FD3761" w:rsidP="00C2546D">
      <w:pPr>
        <w:jc w:val="center"/>
        <w:rPr>
          <w:rFonts w:ascii="Times New Roman" w:hAnsi="Times New Roman" w:cs="Times New Roman"/>
          <w:b/>
          <w:sz w:val="24"/>
          <w:szCs w:val="24"/>
          <w:u w:val="single"/>
        </w:rPr>
      </w:pPr>
      <w:r w:rsidRPr="00646BCF">
        <w:rPr>
          <w:rFonts w:ascii="Times New Roman" w:hAnsi="Times New Roman" w:cs="Times New Roman"/>
          <w:b/>
          <w:sz w:val="24"/>
          <w:szCs w:val="24"/>
          <w:u w:val="single"/>
        </w:rPr>
        <w:t>EXPLANATORY STATEMENT</w:t>
      </w:r>
    </w:p>
    <w:p w14:paraId="257B56A1" w14:textId="77777777" w:rsidR="00FD3761" w:rsidRPr="00A45F9F" w:rsidRDefault="00FD3761" w:rsidP="00C2546D">
      <w:pPr>
        <w:jc w:val="center"/>
        <w:rPr>
          <w:rFonts w:ascii="Times New Roman" w:hAnsi="Times New Roman" w:cs="Times New Roman"/>
          <w:bCs/>
          <w:sz w:val="24"/>
          <w:szCs w:val="24"/>
        </w:rPr>
      </w:pPr>
    </w:p>
    <w:p w14:paraId="07B725C0" w14:textId="77777777" w:rsidR="00FD3761" w:rsidRPr="00646BCF" w:rsidRDefault="00FD3761" w:rsidP="00C2546D">
      <w:pPr>
        <w:jc w:val="center"/>
        <w:rPr>
          <w:rFonts w:ascii="Times New Roman" w:hAnsi="Times New Roman" w:cs="Times New Roman"/>
          <w:b/>
          <w:sz w:val="24"/>
          <w:szCs w:val="24"/>
        </w:rPr>
      </w:pPr>
      <w:r w:rsidRPr="00646BCF">
        <w:rPr>
          <w:rFonts w:ascii="Times New Roman" w:hAnsi="Times New Roman" w:cs="Times New Roman"/>
          <w:b/>
          <w:sz w:val="24"/>
          <w:szCs w:val="24"/>
        </w:rPr>
        <w:t>Issued by the Author</w:t>
      </w:r>
      <w:r w:rsidR="00600063" w:rsidRPr="00646BCF">
        <w:rPr>
          <w:rFonts w:ascii="Times New Roman" w:hAnsi="Times New Roman" w:cs="Times New Roman"/>
          <w:b/>
          <w:sz w:val="24"/>
          <w:szCs w:val="24"/>
        </w:rPr>
        <w:t>ity of the Minister for Finance</w:t>
      </w:r>
    </w:p>
    <w:p w14:paraId="182FE043" w14:textId="77777777" w:rsidR="00FD1202" w:rsidRPr="00646BCF" w:rsidRDefault="00FD1202" w:rsidP="00C2546D">
      <w:pPr>
        <w:contextualSpacing/>
        <w:jc w:val="center"/>
        <w:rPr>
          <w:rFonts w:ascii="Times New Roman" w:hAnsi="Times New Roman" w:cs="Times New Roman"/>
          <w:i/>
          <w:sz w:val="24"/>
          <w:szCs w:val="24"/>
        </w:rPr>
      </w:pPr>
    </w:p>
    <w:p w14:paraId="7FBB35F0" w14:textId="77777777" w:rsidR="00FD3761" w:rsidRPr="00646BCF" w:rsidRDefault="00FD3761" w:rsidP="00C2546D">
      <w:pPr>
        <w:contextualSpacing/>
        <w:jc w:val="center"/>
        <w:rPr>
          <w:rFonts w:ascii="Times New Roman" w:hAnsi="Times New Roman" w:cs="Times New Roman"/>
          <w:i/>
          <w:sz w:val="24"/>
          <w:szCs w:val="24"/>
        </w:rPr>
      </w:pPr>
      <w:r w:rsidRPr="00646BCF">
        <w:rPr>
          <w:rFonts w:ascii="Times New Roman" w:hAnsi="Times New Roman" w:cs="Times New Roman"/>
          <w:i/>
          <w:sz w:val="24"/>
          <w:szCs w:val="24"/>
        </w:rPr>
        <w:t>Financial Framework (Supplementary Powers) Act 1997</w:t>
      </w:r>
    </w:p>
    <w:p w14:paraId="4C1142F4" w14:textId="77777777" w:rsidR="00FD3761" w:rsidRPr="00646BCF" w:rsidRDefault="00FD3761" w:rsidP="00C2546D">
      <w:pPr>
        <w:tabs>
          <w:tab w:val="left" w:pos="1701"/>
        </w:tabs>
        <w:contextualSpacing/>
        <w:jc w:val="center"/>
        <w:rPr>
          <w:rFonts w:ascii="Times New Roman" w:hAnsi="Times New Roman" w:cs="Times New Roman"/>
          <w:sz w:val="24"/>
          <w:szCs w:val="24"/>
        </w:rPr>
      </w:pPr>
    </w:p>
    <w:p w14:paraId="4D4273C4" w14:textId="77777777" w:rsidR="00FD3761" w:rsidRPr="00646BCF" w:rsidRDefault="00FD3761" w:rsidP="00C2546D">
      <w:pPr>
        <w:tabs>
          <w:tab w:val="left" w:pos="1701"/>
        </w:tabs>
        <w:contextualSpacing/>
        <w:jc w:val="center"/>
        <w:rPr>
          <w:rFonts w:ascii="Times New Roman" w:hAnsi="Times New Roman" w:cs="Times New Roman"/>
          <w:i/>
          <w:sz w:val="24"/>
          <w:szCs w:val="24"/>
        </w:rPr>
      </w:pPr>
      <w:r w:rsidRPr="00646BCF">
        <w:rPr>
          <w:rFonts w:ascii="Times New Roman" w:hAnsi="Times New Roman" w:cs="Times New Roman"/>
          <w:i/>
          <w:sz w:val="24"/>
          <w:szCs w:val="24"/>
        </w:rPr>
        <w:t xml:space="preserve">Financial Framework (Supplementary Powers) Amendment </w:t>
      </w:r>
    </w:p>
    <w:p w14:paraId="095FF9FA" w14:textId="0817D00F" w:rsidR="00337D61" w:rsidRPr="00646BCF" w:rsidRDefault="00337D61" w:rsidP="00337D61">
      <w:pPr>
        <w:tabs>
          <w:tab w:val="left" w:pos="1701"/>
        </w:tabs>
        <w:contextualSpacing/>
        <w:jc w:val="center"/>
        <w:rPr>
          <w:rFonts w:ascii="Times New Roman" w:hAnsi="Times New Roman" w:cs="Times New Roman"/>
          <w:i/>
          <w:sz w:val="24"/>
          <w:szCs w:val="24"/>
        </w:rPr>
      </w:pPr>
      <w:r w:rsidRPr="00646BCF">
        <w:rPr>
          <w:rFonts w:ascii="Times New Roman" w:hAnsi="Times New Roman" w:cs="Times New Roman"/>
          <w:i/>
          <w:sz w:val="24"/>
          <w:szCs w:val="24"/>
        </w:rPr>
        <w:t>(</w:t>
      </w:r>
      <w:r w:rsidR="00181761" w:rsidRPr="00181761">
        <w:rPr>
          <w:rFonts w:ascii="Times New Roman" w:hAnsi="Times New Roman" w:cs="Times New Roman"/>
          <w:i/>
          <w:sz w:val="24"/>
          <w:szCs w:val="24"/>
          <w:lang w:val="en-US"/>
        </w:rPr>
        <w:t xml:space="preserve">Social Services Measures No. </w:t>
      </w:r>
      <w:r w:rsidR="00AB037D">
        <w:rPr>
          <w:rFonts w:ascii="Times New Roman" w:hAnsi="Times New Roman" w:cs="Times New Roman"/>
          <w:i/>
          <w:sz w:val="24"/>
          <w:szCs w:val="24"/>
          <w:lang w:val="en-US"/>
        </w:rPr>
        <w:t>1</w:t>
      </w:r>
      <w:r w:rsidR="00F02CD4" w:rsidRPr="00646BCF">
        <w:rPr>
          <w:rFonts w:ascii="Times New Roman" w:hAnsi="Times New Roman" w:cs="Times New Roman"/>
          <w:i/>
          <w:sz w:val="24"/>
          <w:szCs w:val="24"/>
        </w:rPr>
        <w:t>) Regulations 202</w:t>
      </w:r>
      <w:r w:rsidR="00AB037D">
        <w:rPr>
          <w:rFonts w:ascii="Times New Roman" w:hAnsi="Times New Roman" w:cs="Times New Roman"/>
          <w:i/>
          <w:sz w:val="24"/>
          <w:szCs w:val="24"/>
        </w:rPr>
        <w:t>4</w:t>
      </w:r>
    </w:p>
    <w:p w14:paraId="4205A225" w14:textId="77777777" w:rsidR="00FD3761" w:rsidRPr="00646BCF" w:rsidRDefault="00FD3761" w:rsidP="00C2546D">
      <w:pPr>
        <w:contextualSpacing/>
        <w:rPr>
          <w:rFonts w:ascii="Times New Roman" w:hAnsi="Times New Roman" w:cs="Times New Roman"/>
          <w:i/>
          <w:sz w:val="24"/>
          <w:szCs w:val="24"/>
        </w:rPr>
      </w:pPr>
    </w:p>
    <w:p w14:paraId="6D2A335D" w14:textId="6493928F" w:rsidR="00FD3761" w:rsidRPr="00646BCF" w:rsidRDefault="00FD3761" w:rsidP="00C2546D">
      <w:pPr>
        <w:contextualSpacing/>
        <w:rPr>
          <w:rFonts w:ascii="Times New Roman" w:hAnsi="Times New Roman" w:cs="Times New Roman"/>
          <w:sz w:val="24"/>
          <w:szCs w:val="24"/>
        </w:rPr>
      </w:pPr>
      <w:r w:rsidRPr="00646BCF">
        <w:rPr>
          <w:rFonts w:ascii="Times New Roman" w:hAnsi="Times New Roman" w:cs="Times New Roman"/>
          <w:sz w:val="24"/>
          <w:szCs w:val="24"/>
        </w:rPr>
        <w:t xml:space="preserve">The </w:t>
      </w:r>
      <w:r w:rsidRPr="00646BCF">
        <w:rPr>
          <w:rFonts w:ascii="Times New Roman" w:hAnsi="Times New Roman" w:cs="Times New Roman"/>
          <w:i/>
          <w:sz w:val="24"/>
          <w:szCs w:val="24"/>
        </w:rPr>
        <w:t>Financial Framework (Supplementary Powers) Act 1997</w:t>
      </w:r>
      <w:r w:rsidRPr="00646BCF">
        <w:rPr>
          <w:rFonts w:ascii="Times New Roman" w:hAnsi="Times New Roman" w:cs="Times New Roman"/>
          <w:sz w:val="24"/>
          <w:szCs w:val="24"/>
        </w:rPr>
        <w:t xml:space="preserve"> (the FFSP Act) confers on the Commonwealth, in certain circumstances, powers to </w:t>
      </w:r>
      <w:proofErr w:type="gramStart"/>
      <w:r w:rsidRPr="00646BCF">
        <w:rPr>
          <w:rFonts w:ascii="Times New Roman" w:hAnsi="Times New Roman" w:cs="Times New Roman"/>
          <w:sz w:val="24"/>
          <w:szCs w:val="24"/>
        </w:rPr>
        <w:t>make arrangements</w:t>
      </w:r>
      <w:proofErr w:type="gramEnd"/>
      <w:r w:rsidRPr="00646BCF">
        <w:rPr>
          <w:rFonts w:ascii="Times New Roman" w:hAnsi="Times New Roman" w:cs="Times New Roman"/>
          <w:sz w:val="24"/>
          <w:szCs w:val="24"/>
        </w:rPr>
        <w:t xml:space="preserve"> under which money can be spent; or to make grants of financial assistance; and to form, or otherw</w:t>
      </w:r>
      <w:r w:rsidR="00AB4D85" w:rsidRPr="00646BCF">
        <w:rPr>
          <w:rFonts w:ascii="Times New Roman" w:hAnsi="Times New Roman" w:cs="Times New Roman"/>
          <w:sz w:val="24"/>
          <w:szCs w:val="24"/>
        </w:rPr>
        <w:t xml:space="preserve">ise be involved in, companies. </w:t>
      </w:r>
      <w:r w:rsidRPr="00646BCF">
        <w:rPr>
          <w:rFonts w:ascii="Times New Roman" w:hAnsi="Times New Roman" w:cs="Times New Roman"/>
          <w:sz w:val="24"/>
          <w:szCs w:val="24"/>
        </w:rPr>
        <w:t xml:space="preserve">The arrangements, grants, </w:t>
      </w:r>
      <w:proofErr w:type="gramStart"/>
      <w:r w:rsidRPr="00646BCF">
        <w:rPr>
          <w:rFonts w:ascii="Times New Roman" w:hAnsi="Times New Roman" w:cs="Times New Roman"/>
          <w:sz w:val="24"/>
          <w:szCs w:val="24"/>
        </w:rPr>
        <w:t>programs</w:t>
      </w:r>
      <w:proofErr w:type="gramEnd"/>
      <w:r w:rsidRPr="00646BCF">
        <w:rPr>
          <w:rFonts w:ascii="Times New Roman" w:hAnsi="Times New Roman" w:cs="Times New Roman"/>
          <w:sz w:val="24"/>
          <w:szCs w:val="24"/>
        </w:rPr>
        <w:t xml:space="preserve"> and companies (or classes of</w:t>
      </w:r>
      <w:r w:rsidR="006C7404" w:rsidRPr="00646BCF">
        <w:rPr>
          <w:rFonts w:ascii="Times New Roman" w:hAnsi="Times New Roman" w:cs="Times New Roman"/>
          <w:sz w:val="24"/>
          <w:szCs w:val="24"/>
        </w:rPr>
        <w:t xml:space="preserve"> </w:t>
      </w:r>
      <w:r w:rsidRPr="00646BCF">
        <w:rPr>
          <w:rFonts w:ascii="Times New Roman" w:hAnsi="Times New Roman" w:cs="Times New Roman"/>
          <w:sz w:val="24"/>
          <w:szCs w:val="24"/>
        </w:rPr>
        <w:t xml:space="preserve">arrangements or grants in relation to which the powers are conferred) are specified in the </w:t>
      </w:r>
      <w:r w:rsidRPr="00646BCF">
        <w:rPr>
          <w:rFonts w:ascii="Times New Roman" w:hAnsi="Times New Roman" w:cs="Times New Roman"/>
          <w:i/>
          <w:sz w:val="24"/>
          <w:szCs w:val="24"/>
        </w:rPr>
        <w:t xml:space="preserve">Financial Framework (Supplementary Powers) Regulations 1997 </w:t>
      </w:r>
      <w:r w:rsidR="00AB4D85" w:rsidRPr="00646BCF">
        <w:rPr>
          <w:rFonts w:ascii="Times New Roman" w:hAnsi="Times New Roman" w:cs="Times New Roman"/>
          <w:sz w:val="24"/>
          <w:szCs w:val="24"/>
        </w:rPr>
        <w:t xml:space="preserve">(the Principal Regulations). </w:t>
      </w:r>
      <w:r w:rsidR="005E73AF" w:rsidRPr="00646BCF">
        <w:rPr>
          <w:rFonts w:ascii="Times New Roman" w:hAnsi="Times New Roman" w:cs="Times New Roman"/>
          <w:sz w:val="24"/>
          <w:szCs w:val="24"/>
        </w:rPr>
        <w:t xml:space="preserve">The powers in the FFSP Act to make, </w:t>
      </w:r>
      <w:proofErr w:type="gramStart"/>
      <w:r w:rsidR="005E73AF" w:rsidRPr="00646BCF">
        <w:rPr>
          <w:rFonts w:ascii="Times New Roman" w:hAnsi="Times New Roman" w:cs="Times New Roman"/>
          <w:sz w:val="24"/>
          <w:szCs w:val="24"/>
        </w:rPr>
        <w:t>vary</w:t>
      </w:r>
      <w:proofErr w:type="gramEnd"/>
      <w:r w:rsidR="005E73AF" w:rsidRPr="00646BCF">
        <w:rPr>
          <w:rFonts w:ascii="Times New Roman" w:hAnsi="Times New Roman" w:cs="Times New Roman"/>
          <w:sz w:val="24"/>
          <w:szCs w:val="24"/>
        </w:rPr>
        <w:t xml:space="preserve"> or administer arrangements or grants may be exercised on behalf of the Commonwealth by</w:t>
      </w:r>
      <w:r w:rsidRPr="00646BCF">
        <w:rPr>
          <w:rFonts w:ascii="Times New Roman" w:hAnsi="Times New Roman" w:cs="Times New Roman"/>
          <w:sz w:val="24"/>
          <w:szCs w:val="24"/>
        </w:rPr>
        <w:t xml:space="preserve"> Ministers and the accountable authorities of non</w:t>
      </w:r>
      <w:r w:rsidRPr="00646BCF">
        <w:rPr>
          <w:rFonts w:ascii="Times New Roman" w:hAnsi="Times New Roman" w:cs="Times New Roman"/>
          <w:sz w:val="24"/>
          <w:szCs w:val="24"/>
        </w:rPr>
        <w:noBreakHyphen/>
        <w:t xml:space="preserve">corporate Commonwealth entities, as defined under section 12 of the </w:t>
      </w:r>
      <w:r w:rsidRPr="00646BCF">
        <w:rPr>
          <w:rFonts w:ascii="Times New Roman" w:hAnsi="Times New Roman" w:cs="Times New Roman"/>
          <w:i/>
          <w:sz w:val="24"/>
          <w:szCs w:val="24"/>
        </w:rPr>
        <w:t>Public Governance, Performance and Accountability Act 2013</w:t>
      </w:r>
      <w:r w:rsidR="00C20139" w:rsidRPr="00646BCF">
        <w:rPr>
          <w:rFonts w:ascii="Times New Roman" w:hAnsi="Times New Roman" w:cs="Times New Roman"/>
          <w:sz w:val="24"/>
          <w:szCs w:val="24"/>
        </w:rPr>
        <w:t>.</w:t>
      </w:r>
    </w:p>
    <w:p w14:paraId="07017365" w14:textId="77777777" w:rsidR="00531CD7" w:rsidRPr="00646BCF" w:rsidRDefault="00531CD7" w:rsidP="00C2546D">
      <w:pPr>
        <w:contextualSpacing/>
        <w:rPr>
          <w:rFonts w:ascii="Times New Roman" w:hAnsi="Times New Roman" w:cs="Times New Roman"/>
          <w:sz w:val="24"/>
          <w:szCs w:val="24"/>
        </w:rPr>
      </w:pPr>
    </w:p>
    <w:p w14:paraId="5DB49FDD" w14:textId="77777777" w:rsidR="001E1248" w:rsidRPr="00646BCF" w:rsidRDefault="001E1248" w:rsidP="001E1248">
      <w:pPr>
        <w:pStyle w:val="ParaNumbering"/>
        <w:spacing w:after="0"/>
        <w:rPr>
          <w:iCs/>
          <w:szCs w:val="24"/>
        </w:rPr>
      </w:pPr>
      <w:r w:rsidRPr="00646BCF">
        <w:rPr>
          <w:iCs/>
          <w:szCs w:val="24"/>
        </w:rPr>
        <w:t xml:space="preserve">The Principal Regulations are exempt from sunsetting under section 12 of the </w:t>
      </w:r>
      <w:r w:rsidRPr="00646BCF">
        <w:rPr>
          <w:i/>
          <w:iCs/>
          <w:szCs w:val="24"/>
        </w:rPr>
        <w:t xml:space="preserve">Legislation (Exemptions and Other Matters) Regulation 2015 </w:t>
      </w:r>
      <w:r w:rsidRPr="00646BCF">
        <w:rPr>
          <w:iCs/>
          <w:szCs w:val="24"/>
        </w:rPr>
        <w:t xml:space="preserve">(item 28A). If the Principal Regulations were subject to the sunsetting regime under the </w:t>
      </w:r>
      <w:r w:rsidRPr="00646BCF">
        <w:rPr>
          <w:i/>
          <w:iCs/>
          <w:szCs w:val="24"/>
        </w:rPr>
        <w:t>Legislation Act 2003</w:t>
      </w:r>
      <w:r w:rsidRPr="00646BCF">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646BCF">
        <w:rPr>
          <w:iCs/>
          <w:szCs w:val="24"/>
        </w:rPr>
        <w:t>varying</w:t>
      </w:r>
      <w:proofErr w:type="gramEnd"/>
      <w:r w:rsidRPr="00646BCF">
        <w:rPr>
          <w:iCs/>
          <w:szCs w:val="24"/>
        </w:rPr>
        <w:t xml:space="preserve"> or administering arrangements, grants and programs. </w:t>
      </w:r>
    </w:p>
    <w:p w14:paraId="7565C7A2" w14:textId="77777777" w:rsidR="001E1248" w:rsidRPr="00646BCF" w:rsidRDefault="001E1248" w:rsidP="001E1248">
      <w:pPr>
        <w:pStyle w:val="ParaNumbering"/>
        <w:spacing w:after="0"/>
        <w:rPr>
          <w:iCs/>
          <w:szCs w:val="24"/>
        </w:rPr>
      </w:pPr>
    </w:p>
    <w:p w14:paraId="5CA896B3" w14:textId="77777777" w:rsidR="001E1248" w:rsidRPr="00646BCF" w:rsidRDefault="001E1248" w:rsidP="009F034D">
      <w:pPr>
        <w:pStyle w:val="ParaNumbering"/>
        <w:spacing w:after="0"/>
        <w:rPr>
          <w:iCs/>
          <w:szCs w:val="24"/>
        </w:rPr>
      </w:pPr>
      <w:r w:rsidRPr="00646BCF">
        <w:rPr>
          <w:iCs/>
          <w:szCs w:val="24"/>
        </w:rPr>
        <w:t xml:space="preserve">Additionally, the Principal Regulations authorise </w:t>
      </w:r>
      <w:proofErr w:type="gramStart"/>
      <w:r w:rsidRPr="00646BCF">
        <w:rPr>
          <w:iCs/>
          <w:szCs w:val="24"/>
        </w:rPr>
        <w:t>a number of</w:t>
      </w:r>
      <w:proofErr w:type="gramEnd"/>
      <w:r w:rsidRPr="00646BCF">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4AAA2CD0" w14:textId="77777777" w:rsidR="00B84508" w:rsidRPr="00646BCF" w:rsidRDefault="00B84508" w:rsidP="009F034D">
      <w:pPr>
        <w:pStyle w:val="ParaNumbering"/>
        <w:spacing w:after="0"/>
        <w:rPr>
          <w:iCs/>
          <w:szCs w:val="24"/>
        </w:rPr>
      </w:pPr>
    </w:p>
    <w:p w14:paraId="7D8614F4" w14:textId="41EC46C2" w:rsidR="001E1248" w:rsidRPr="00646BCF" w:rsidRDefault="001E1248" w:rsidP="001E1248">
      <w:pPr>
        <w:ind w:right="-46"/>
        <w:rPr>
          <w:rFonts w:ascii="Times New Roman" w:eastAsia="Times New Roman" w:hAnsi="Times New Roman" w:cs="Times New Roman"/>
          <w:sz w:val="24"/>
          <w:szCs w:val="24"/>
        </w:rPr>
      </w:pPr>
      <w:r w:rsidRPr="00646BCF">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646BCF">
        <w:rPr>
          <w:rFonts w:ascii="Times New Roman" w:eastAsia="Times New Roman" w:hAnsi="Times New Roman" w:cs="Times New Roman"/>
          <w:sz w:val="24"/>
          <w:szCs w:val="24"/>
        </w:rPr>
        <w:t>B(</w:t>
      </w:r>
      <w:proofErr w:type="gramEnd"/>
      <w:r w:rsidRPr="00646BCF">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646BCF">
        <w:rPr>
          <w:rFonts w:ascii="Times New Roman" w:eastAsia="Times New Roman" w:hAnsi="Times New Roman" w:cs="Times New Roman"/>
          <w:sz w:val="24"/>
          <w:szCs w:val="24"/>
        </w:rPr>
        <w:t>grants</w:t>
      </w:r>
      <w:proofErr w:type="gramEnd"/>
      <w:r w:rsidRPr="00646BCF">
        <w:rPr>
          <w:rFonts w:ascii="Times New Roman" w:eastAsia="Times New Roman" w:hAnsi="Times New Roman" w:cs="Times New Roman"/>
          <w:sz w:val="24"/>
          <w:szCs w:val="24"/>
        </w:rPr>
        <w:t xml:space="preserve"> and programs.</w:t>
      </w:r>
    </w:p>
    <w:p w14:paraId="1BDEDC57" w14:textId="77777777" w:rsidR="001E1248" w:rsidRPr="00646BCF" w:rsidRDefault="001E1248" w:rsidP="001E1248">
      <w:pPr>
        <w:ind w:right="-46"/>
        <w:rPr>
          <w:rFonts w:ascii="Times New Roman" w:eastAsia="Times New Roman" w:hAnsi="Times New Roman" w:cs="Times New Roman"/>
          <w:sz w:val="24"/>
          <w:szCs w:val="24"/>
        </w:rPr>
      </w:pPr>
    </w:p>
    <w:p w14:paraId="4FB7A748" w14:textId="20C2ED9F" w:rsidR="001E1248" w:rsidRPr="00646BCF" w:rsidRDefault="001E1248" w:rsidP="001E1248">
      <w:pPr>
        <w:ind w:right="-46"/>
        <w:rPr>
          <w:rFonts w:ascii="Times New Roman" w:eastAsia="Times New Roman" w:hAnsi="Times New Roman" w:cs="Times New Roman"/>
          <w:sz w:val="24"/>
          <w:szCs w:val="24"/>
        </w:rPr>
      </w:pPr>
      <w:r w:rsidRPr="00646BCF">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53995F67" w14:textId="77777777" w:rsidR="00531CD7" w:rsidRPr="00646BCF" w:rsidRDefault="00531CD7" w:rsidP="00F13880">
      <w:pPr>
        <w:ind w:right="-46"/>
        <w:rPr>
          <w:rFonts w:ascii="Times New Roman" w:hAnsi="Times New Roman" w:cs="Times New Roman"/>
          <w:sz w:val="24"/>
          <w:szCs w:val="24"/>
        </w:rPr>
      </w:pPr>
    </w:p>
    <w:p w14:paraId="585A1D0C" w14:textId="6DB58FAF" w:rsidR="005D7CA5" w:rsidRPr="005D7CA5" w:rsidRDefault="00DF08B4" w:rsidP="005D7CA5">
      <w:pPr>
        <w:rPr>
          <w:rFonts w:ascii="Times New Roman" w:eastAsia="Times New Roman" w:hAnsi="Times New Roman" w:cstheme="minorHAnsi"/>
          <w:bCs/>
          <w:iCs/>
          <w:sz w:val="24"/>
          <w:szCs w:val="24"/>
          <w:lang w:eastAsia="en-AU"/>
        </w:rPr>
      </w:pPr>
      <w:r w:rsidRPr="00646BCF">
        <w:rPr>
          <w:rFonts w:ascii="Times New Roman" w:hAnsi="Times New Roman" w:cs="Times New Roman"/>
          <w:sz w:val="24"/>
          <w:szCs w:val="24"/>
        </w:rPr>
        <w:br w:type="column"/>
      </w:r>
      <w:r w:rsidR="00337D61" w:rsidRPr="00646BCF">
        <w:rPr>
          <w:rFonts w:ascii="Times New Roman" w:hAnsi="Times New Roman" w:cs="Times New Roman"/>
          <w:sz w:val="24"/>
          <w:szCs w:val="24"/>
        </w:rPr>
        <w:lastRenderedPageBreak/>
        <w:t xml:space="preserve">The </w:t>
      </w:r>
      <w:r w:rsidR="00337D61" w:rsidRPr="00646BCF">
        <w:rPr>
          <w:rFonts w:ascii="Times New Roman" w:hAnsi="Times New Roman" w:cs="Times New Roman"/>
          <w:i/>
          <w:sz w:val="24"/>
          <w:szCs w:val="24"/>
        </w:rPr>
        <w:t>Financial Framework (Supplementary Powers) Amendment (</w:t>
      </w:r>
      <w:r w:rsidR="00181761" w:rsidRPr="00181761">
        <w:rPr>
          <w:rFonts w:ascii="Times New Roman" w:hAnsi="Times New Roman" w:cs="Times New Roman"/>
          <w:i/>
          <w:sz w:val="24"/>
          <w:szCs w:val="24"/>
          <w:lang w:val="en-US"/>
        </w:rPr>
        <w:t xml:space="preserve">Social Services </w:t>
      </w:r>
      <w:r w:rsidR="008E4916">
        <w:rPr>
          <w:rFonts w:ascii="Times New Roman" w:hAnsi="Times New Roman" w:cs="Times New Roman"/>
          <w:i/>
          <w:sz w:val="24"/>
          <w:szCs w:val="24"/>
          <w:lang w:val="en-US"/>
        </w:rPr>
        <w:br/>
      </w:r>
      <w:r w:rsidR="00181761" w:rsidRPr="00181761">
        <w:rPr>
          <w:rFonts w:ascii="Times New Roman" w:hAnsi="Times New Roman" w:cs="Times New Roman"/>
          <w:i/>
          <w:sz w:val="24"/>
          <w:szCs w:val="24"/>
          <w:lang w:val="en-US"/>
        </w:rPr>
        <w:t xml:space="preserve">Measures No. </w:t>
      </w:r>
      <w:r w:rsidR="00AB037D">
        <w:rPr>
          <w:rFonts w:ascii="Times New Roman" w:hAnsi="Times New Roman" w:cs="Times New Roman"/>
          <w:i/>
          <w:sz w:val="24"/>
          <w:szCs w:val="24"/>
          <w:lang w:val="en-US"/>
        </w:rPr>
        <w:t>1</w:t>
      </w:r>
      <w:r w:rsidR="00F02CD4" w:rsidRPr="00646BCF">
        <w:rPr>
          <w:rFonts w:ascii="Times New Roman" w:hAnsi="Times New Roman" w:cs="Times New Roman"/>
          <w:i/>
          <w:sz w:val="24"/>
          <w:szCs w:val="24"/>
        </w:rPr>
        <w:t>) Regulations 202</w:t>
      </w:r>
      <w:r w:rsidR="00AB037D">
        <w:rPr>
          <w:rFonts w:ascii="Times New Roman" w:hAnsi="Times New Roman" w:cs="Times New Roman"/>
          <w:i/>
          <w:sz w:val="24"/>
          <w:szCs w:val="24"/>
        </w:rPr>
        <w:t>4</w:t>
      </w:r>
      <w:r w:rsidR="00F86C5D" w:rsidRPr="00646BCF">
        <w:rPr>
          <w:rFonts w:ascii="Times New Roman" w:hAnsi="Times New Roman" w:cs="Times New Roman"/>
          <w:i/>
          <w:sz w:val="24"/>
          <w:szCs w:val="24"/>
        </w:rPr>
        <w:t xml:space="preserve"> </w:t>
      </w:r>
      <w:r w:rsidR="00337D61" w:rsidRPr="00646BCF">
        <w:rPr>
          <w:rFonts w:ascii="Times New Roman" w:hAnsi="Times New Roman" w:cs="Times New Roman"/>
          <w:sz w:val="24"/>
          <w:szCs w:val="24"/>
        </w:rPr>
        <w:t xml:space="preserve">(the Regulations) amend </w:t>
      </w:r>
      <w:r w:rsidR="00055BC9" w:rsidRPr="00646BCF">
        <w:rPr>
          <w:rFonts w:ascii="Times New Roman" w:hAnsi="Times New Roman" w:cs="Times New Roman"/>
          <w:sz w:val="24"/>
          <w:szCs w:val="24"/>
        </w:rPr>
        <w:t>Schedule 1AB to the Principal Regulations to establish legislative authority for government spending</w:t>
      </w:r>
      <w:r w:rsidR="00D612C2" w:rsidRPr="00646BCF">
        <w:rPr>
          <w:rFonts w:ascii="Times New Roman" w:hAnsi="Times New Roman" w:cs="Times New Roman"/>
          <w:sz w:val="24"/>
          <w:szCs w:val="24"/>
        </w:rPr>
        <w:t xml:space="preserve"> </w:t>
      </w:r>
      <w:r w:rsidR="008900DA" w:rsidRPr="00646BCF">
        <w:rPr>
          <w:rFonts w:ascii="Times New Roman" w:eastAsia="Times New Roman" w:hAnsi="Times New Roman" w:cstheme="minorHAnsi"/>
          <w:iCs/>
          <w:sz w:val="24"/>
          <w:szCs w:val="24"/>
          <w:lang w:eastAsia="en-AU"/>
        </w:rPr>
        <w:t xml:space="preserve">on </w:t>
      </w:r>
      <w:r w:rsidR="00E85217" w:rsidRPr="00E85217">
        <w:rPr>
          <w:rFonts w:ascii="Times New Roman" w:eastAsia="Times New Roman" w:hAnsi="Times New Roman" w:cstheme="minorHAnsi"/>
          <w:bCs/>
          <w:iCs/>
          <w:sz w:val="24"/>
          <w:szCs w:val="24"/>
          <w:lang w:eastAsia="en-AU"/>
        </w:rPr>
        <w:t>the Strengthening Families and Communities Partnership (the Partnership).</w:t>
      </w:r>
      <w:r w:rsidR="005D7CA5">
        <w:rPr>
          <w:rFonts w:ascii="Times New Roman" w:eastAsia="Times New Roman" w:hAnsi="Times New Roman" w:cstheme="minorHAnsi"/>
          <w:iCs/>
          <w:sz w:val="24"/>
          <w:szCs w:val="24"/>
          <w:lang w:eastAsia="en-AU"/>
        </w:rPr>
        <w:t xml:space="preserve"> The </w:t>
      </w:r>
      <w:r w:rsidR="005D7CA5" w:rsidRPr="005D7CA5">
        <w:rPr>
          <w:rFonts w:ascii="Times New Roman" w:eastAsia="Times New Roman" w:hAnsi="Times New Roman" w:cstheme="minorHAnsi"/>
          <w:bCs/>
          <w:iCs/>
          <w:sz w:val="24"/>
          <w:szCs w:val="24"/>
          <w:lang w:eastAsia="en-AU"/>
        </w:rPr>
        <w:t xml:space="preserve">Partnership </w:t>
      </w:r>
      <w:r w:rsidR="005D7CA5">
        <w:rPr>
          <w:rFonts w:ascii="Times New Roman" w:eastAsia="Times New Roman" w:hAnsi="Times New Roman" w:cstheme="minorHAnsi"/>
          <w:bCs/>
          <w:iCs/>
          <w:sz w:val="24"/>
          <w:szCs w:val="24"/>
          <w:lang w:eastAsia="en-AU"/>
        </w:rPr>
        <w:t xml:space="preserve">will </w:t>
      </w:r>
      <w:r w:rsidR="005D7CA5" w:rsidRPr="005D7CA5">
        <w:rPr>
          <w:rFonts w:ascii="Times New Roman" w:eastAsia="Times New Roman" w:hAnsi="Times New Roman" w:cstheme="minorHAnsi"/>
          <w:bCs/>
          <w:iCs/>
          <w:sz w:val="24"/>
          <w:szCs w:val="24"/>
          <w:lang w:eastAsia="en-AU"/>
        </w:rPr>
        <w:t xml:space="preserve">be administered by the </w:t>
      </w:r>
      <w:r w:rsidR="005D7CA5" w:rsidRPr="005D7CA5">
        <w:rPr>
          <w:rFonts w:ascii="Times New Roman" w:eastAsia="Times New Roman" w:hAnsi="Times New Roman" w:cstheme="minorHAnsi"/>
          <w:bCs/>
          <w:iCs/>
          <w:sz w:val="24"/>
          <w:szCs w:val="24"/>
          <w:lang w:val="en-US" w:eastAsia="en-AU"/>
        </w:rPr>
        <w:t xml:space="preserve">Department of </w:t>
      </w:r>
      <w:r w:rsidR="005D7CA5" w:rsidRPr="005D7CA5">
        <w:rPr>
          <w:rFonts w:ascii="Times New Roman" w:eastAsia="Times New Roman" w:hAnsi="Times New Roman" w:cstheme="minorHAnsi"/>
          <w:bCs/>
          <w:iCs/>
          <w:sz w:val="24"/>
          <w:szCs w:val="24"/>
          <w:lang w:eastAsia="en-AU"/>
        </w:rPr>
        <w:t>Social Services.</w:t>
      </w:r>
    </w:p>
    <w:p w14:paraId="4A2921B3" w14:textId="14193592" w:rsidR="00E85217" w:rsidRPr="00E85217" w:rsidRDefault="00E85217" w:rsidP="00E85217">
      <w:pPr>
        <w:rPr>
          <w:rFonts w:ascii="Times New Roman" w:eastAsia="Times New Roman" w:hAnsi="Times New Roman" w:cstheme="minorHAnsi"/>
          <w:bCs/>
          <w:iCs/>
          <w:sz w:val="24"/>
          <w:szCs w:val="24"/>
          <w:lang w:eastAsia="en-AU"/>
        </w:rPr>
      </w:pPr>
    </w:p>
    <w:p w14:paraId="153CFF00" w14:textId="4A99A65B" w:rsidR="00E85217" w:rsidRPr="00E85217" w:rsidRDefault="00E85217" w:rsidP="00E85217">
      <w:pPr>
        <w:rPr>
          <w:rFonts w:ascii="Times New Roman" w:eastAsia="Times New Roman" w:hAnsi="Times New Roman" w:cstheme="minorHAnsi"/>
          <w:bCs/>
          <w:iCs/>
          <w:sz w:val="24"/>
          <w:szCs w:val="24"/>
          <w:lang w:eastAsia="en-AU"/>
        </w:rPr>
      </w:pPr>
      <w:r w:rsidRPr="00E85217">
        <w:rPr>
          <w:rFonts w:ascii="Times New Roman" w:eastAsia="Times New Roman" w:hAnsi="Times New Roman" w:cstheme="minorHAnsi"/>
          <w:bCs/>
          <w:iCs/>
          <w:sz w:val="24"/>
          <w:szCs w:val="24"/>
          <w:lang w:eastAsia="en-AU"/>
        </w:rPr>
        <w:t xml:space="preserve">The Partnership delivers on one of six core actions of the Australian Government’s </w:t>
      </w:r>
      <w:r w:rsidRPr="00E85217">
        <w:rPr>
          <w:rFonts w:ascii="Times New Roman" w:eastAsia="Times New Roman" w:hAnsi="Times New Roman" w:cstheme="minorHAnsi"/>
          <w:bCs/>
          <w:i/>
          <w:iCs/>
          <w:sz w:val="24"/>
          <w:szCs w:val="24"/>
          <w:lang w:eastAsia="en-AU"/>
        </w:rPr>
        <w:t>Better, Safer Future for Central Australia</w:t>
      </w:r>
      <w:r w:rsidRPr="00E85217">
        <w:rPr>
          <w:rFonts w:ascii="Times New Roman" w:eastAsia="Times New Roman" w:hAnsi="Times New Roman" w:cstheme="minorHAnsi"/>
          <w:bCs/>
          <w:iCs/>
          <w:sz w:val="24"/>
          <w:szCs w:val="24"/>
          <w:lang w:eastAsia="en-AU"/>
        </w:rPr>
        <w:t xml:space="preserve">, specifically the </w:t>
      </w:r>
      <w:r w:rsidRPr="00E85217">
        <w:rPr>
          <w:rFonts w:ascii="Times New Roman" w:eastAsia="Times New Roman" w:hAnsi="Times New Roman" w:cstheme="minorHAnsi"/>
          <w:bCs/>
          <w:i/>
          <w:iCs/>
          <w:sz w:val="24"/>
          <w:szCs w:val="24"/>
          <w:lang w:eastAsia="en-AU"/>
        </w:rPr>
        <w:t>Investing in Families</w:t>
      </w:r>
      <w:r w:rsidRPr="00E85217">
        <w:rPr>
          <w:rFonts w:ascii="Times New Roman" w:eastAsia="Times New Roman" w:hAnsi="Times New Roman" w:cstheme="minorHAnsi"/>
          <w:bCs/>
          <w:iCs/>
          <w:sz w:val="24"/>
          <w:szCs w:val="24"/>
          <w:lang w:eastAsia="en-AU"/>
        </w:rPr>
        <w:t xml:space="preserve"> action. The Partnership will provide $30.0 million over four years from 2023-24 to support initiatives in the Central Australia region of the Northern Territory. </w:t>
      </w:r>
    </w:p>
    <w:p w14:paraId="600F683B" w14:textId="77777777" w:rsidR="00E85217" w:rsidRPr="00E85217" w:rsidRDefault="00E85217" w:rsidP="00E85217">
      <w:pPr>
        <w:rPr>
          <w:rFonts w:ascii="Times New Roman" w:eastAsia="Times New Roman" w:hAnsi="Times New Roman" w:cstheme="minorHAnsi"/>
          <w:bCs/>
          <w:iCs/>
          <w:sz w:val="24"/>
          <w:szCs w:val="24"/>
          <w:lang w:eastAsia="en-AU"/>
        </w:rPr>
      </w:pPr>
    </w:p>
    <w:p w14:paraId="4A1E9957" w14:textId="4F39C60E" w:rsidR="00E85217" w:rsidRPr="00E85217" w:rsidRDefault="00E85217" w:rsidP="00E85217">
      <w:pPr>
        <w:rPr>
          <w:rFonts w:ascii="Times New Roman" w:eastAsia="Times New Roman" w:hAnsi="Times New Roman" w:cstheme="minorHAnsi"/>
          <w:iCs/>
          <w:sz w:val="24"/>
          <w:szCs w:val="24"/>
          <w:lang w:eastAsia="en-AU"/>
        </w:rPr>
      </w:pPr>
      <w:r w:rsidRPr="00E85217">
        <w:rPr>
          <w:rFonts w:ascii="Times New Roman" w:eastAsia="Times New Roman" w:hAnsi="Times New Roman" w:cstheme="minorHAnsi"/>
          <w:iCs/>
          <w:sz w:val="24"/>
          <w:szCs w:val="24"/>
          <w:lang w:eastAsia="en-AU"/>
        </w:rPr>
        <w:t>Funding will be allocated to initiatives through place-based partnerships to improve family and community safety. Initiatives to be funded may include:</w:t>
      </w:r>
    </w:p>
    <w:p w14:paraId="12ED8CC1" w14:textId="3F92D90F" w:rsidR="00E85217" w:rsidRPr="00E85217" w:rsidRDefault="00957CAA" w:rsidP="00E85217">
      <w:pPr>
        <w:numPr>
          <w:ilvl w:val="0"/>
          <w:numId w:val="22"/>
        </w:numPr>
        <w:rPr>
          <w:rFonts w:ascii="Times New Roman" w:eastAsia="Times New Roman" w:hAnsi="Times New Roman" w:cstheme="minorHAnsi"/>
          <w:iCs/>
          <w:sz w:val="24"/>
          <w:szCs w:val="24"/>
          <w:lang w:eastAsia="en-AU"/>
        </w:rPr>
      </w:pPr>
      <w:r>
        <w:rPr>
          <w:rFonts w:ascii="Times New Roman" w:eastAsia="Times New Roman" w:hAnsi="Times New Roman" w:cstheme="minorHAnsi"/>
          <w:iCs/>
          <w:sz w:val="24"/>
          <w:szCs w:val="24"/>
          <w:lang w:eastAsia="en-AU"/>
        </w:rPr>
        <w:t>s</w:t>
      </w:r>
      <w:r w:rsidR="00E85217" w:rsidRPr="00E85217">
        <w:rPr>
          <w:rFonts w:ascii="Times New Roman" w:eastAsia="Times New Roman" w:hAnsi="Times New Roman" w:cstheme="minorHAnsi"/>
          <w:iCs/>
          <w:sz w:val="24"/>
          <w:szCs w:val="24"/>
          <w:lang w:eastAsia="en-AU"/>
        </w:rPr>
        <w:t xml:space="preserve">upport for those impacted by family and domestic </w:t>
      </w:r>
      <w:proofErr w:type="gramStart"/>
      <w:r w:rsidR="0095027A" w:rsidRPr="00E85217">
        <w:rPr>
          <w:rFonts w:ascii="Times New Roman" w:eastAsia="Times New Roman" w:hAnsi="Times New Roman" w:cstheme="minorHAnsi"/>
          <w:iCs/>
          <w:sz w:val="24"/>
          <w:szCs w:val="24"/>
          <w:lang w:eastAsia="en-AU"/>
        </w:rPr>
        <w:t>violence;</w:t>
      </w:r>
      <w:proofErr w:type="gramEnd"/>
    </w:p>
    <w:p w14:paraId="3E3D7C0A" w14:textId="699A553E" w:rsidR="00E85217" w:rsidRPr="00E85217" w:rsidRDefault="00957CAA" w:rsidP="00E85217">
      <w:pPr>
        <w:numPr>
          <w:ilvl w:val="0"/>
          <w:numId w:val="22"/>
        </w:numPr>
        <w:rPr>
          <w:rFonts w:ascii="Times New Roman" w:eastAsia="Times New Roman" w:hAnsi="Times New Roman" w:cstheme="minorHAnsi"/>
          <w:iCs/>
          <w:sz w:val="24"/>
          <w:szCs w:val="24"/>
          <w:lang w:eastAsia="en-AU"/>
        </w:rPr>
      </w:pPr>
      <w:r>
        <w:rPr>
          <w:rFonts w:ascii="Times New Roman" w:eastAsia="Times New Roman" w:hAnsi="Times New Roman" w:cstheme="minorHAnsi"/>
          <w:iCs/>
          <w:sz w:val="24"/>
          <w:szCs w:val="24"/>
          <w:lang w:eastAsia="en-AU"/>
        </w:rPr>
        <w:t>p</w:t>
      </w:r>
      <w:r w:rsidR="00E85217" w:rsidRPr="00E85217">
        <w:rPr>
          <w:rFonts w:ascii="Times New Roman" w:eastAsia="Times New Roman" w:hAnsi="Times New Roman" w:cstheme="minorHAnsi"/>
          <w:iCs/>
          <w:sz w:val="24"/>
          <w:szCs w:val="24"/>
          <w:lang w:eastAsia="en-AU"/>
        </w:rPr>
        <w:t xml:space="preserve">revention of family and domestic violence and other issues that go to supporting healthy relationships, </w:t>
      </w:r>
      <w:proofErr w:type="gramStart"/>
      <w:r w:rsidR="00E85217" w:rsidRPr="00E85217">
        <w:rPr>
          <w:rFonts w:ascii="Times New Roman" w:eastAsia="Times New Roman" w:hAnsi="Times New Roman" w:cstheme="minorHAnsi"/>
          <w:iCs/>
          <w:sz w:val="24"/>
          <w:szCs w:val="24"/>
          <w:lang w:eastAsia="en-AU"/>
        </w:rPr>
        <w:t>self-esteem</w:t>
      </w:r>
      <w:proofErr w:type="gramEnd"/>
      <w:r w:rsidR="00E85217" w:rsidRPr="00E85217">
        <w:rPr>
          <w:rFonts w:ascii="Times New Roman" w:eastAsia="Times New Roman" w:hAnsi="Times New Roman" w:cstheme="minorHAnsi"/>
          <w:iCs/>
          <w:sz w:val="24"/>
          <w:szCs w:val="24"/>
          <w:lang w:eastAsia="en-AU"/>
        </w:rPr>
        <w:t xml:space="preserve"> and </w:t>
      </w:r>
      <w:r w:rsidR="0095027A" w:rsidRPr="00E85217">
        <w:rPr>
          <w:rFonts w:ascii="Times New Roman" w:eastAsia="Times New Roman" w:hAnsi="Times New Roman" w:cstheme="minorHAnsi"/>
          <w:iCs/>
          <w:sz w:val="24"/>
          <w:szCs w:val="24"/>
          <w:lang w:eastAsia="en-AU"/>
        </w:rPr>
        <w:t>self</w:t>
      </w:r>
      <w:r w:rsidR="0095027A">
        <w:rPr>
          <w:rFonts w:ascii="Times New Roman" w:eastAsia="Times New Roman" w:hAnsi="Times New Roman" w:cstheme="minorHAnsi"/>
          <w:iCs/>
          <w:sz w:val="24"/>
          <w:szCs w:val="24"/>
          <w:lang w:eastAsia="en-AU"/>
        </w:rPr>
        <w:t>; and</w:t>
      </w:r>
    </w:p>
    <w:p w14:paraId="57CC60C0" w14:textId="02E70164" w:rsidR="00E85217" w:rsidRPr="00E85217" w:rsidRDefault="00957CAA" w:rsidP="00E85217">
      <w:pPr>
        <w:numPr>
          <w:ilvl w:val="0"/>
          <w:numId w:val="22"/>
        </w:numPr>
        <w:rPr>
          <w:rFonts w:ascii="Times New Roman" w:eastAsia="Times New Roman" w:hAnsi="Times New Roman" w:cstheme="minorHAnsi"/>
          <w:iCs/>
          <w:sz w:val="24"/>
          <w:szCs w:val="24"/>
          <w:lang w:eastAsia="en-AU"/>
        </w:rPr>
      </w:pPr>
      <w:r>
        <w:rPr>
          <w:rFonts w:ascii="Times New Roman" w:eastAsia="Times New Roman" w:hAnsi="Times New Roman" w:cstheme="minorHAnsi"/>
          <w:iCs/>
          <w:sz w:val="24"/>
          <w:szCs w:val="24"/>
          <w:lang w:eastAsia="en-AU"/>
        </w:rPr>
        <w:t>s</w:t>
      </w:r>
      <w:r w:rsidR="00E85217" w:rsidRPr="00E85217">
        <w:rPr>
          <w:rFonts w:ascii="Times New Roman" w:eastAsia="Times New Roman" w:hAnsi="Times New Roman" w:cstheme="minorHAnsi"/>
          <w:iCs/>
          <w:sz w:val="24"/>
          <w:szCs w:val="24"/>
          <w:lang w:eastAsia="en-AU"/>
        </w:rPr>
        <w:t>trengthening parents and families, including in the early years.</w:t>
      </w:r>
    </w:p>
    <w:p w14:paraId="56A88CC6" w14:textId="77777777" w:rsidR="00E85217" w:rsidRPr="00E85217" w:rsidRDefault="00E85217" w:rsidP="00E85217">
      <w:pPr>
        <w:rPr>
          <w:rFonts w:ascii="Times New Roman" w:eastAsia="Times New Roman" w:hAnsi="Times New Roman" w:cstheme="minorHAnsi"/>
          <w:iCs/>
          <w:sz w:val="24"/>
          <w:szCs w:val="24"/>
          <w:lang w:eastAsia="en-AU"/>
        </w:rPr>
      </w:pPr>
    </w:p>
    <w:p w14:paraId="1B2D7EC5" w14:textId="77777777" w:rsidR="00E85217" w:rsidRDefault="00E85217" w:rsidP="00E85217">
      <w:pPr>
        <w:rPr>
          <w:rFonts w:ascii="Times New Roman" w:eastAsia="Times New Roman" w:hAnsi="Times New Roman" w:cstheme="minorHAnsi"/>
          <w:iCs/>
          <w:sz w:val="24"/>
          <w:szCs w:val="24"/>
          <w:lang w:eastAsia="en-AU"/>
        </w:rPr>
      </w:pPr>
      <w:r w:rsidRPr="00E85217">
        <w:rPr>
          <w:rFonts w:ascii="Times New Roman" w:eastAsia="Times New Roman" w:hAnsi="Times New Roman" w:cstheme="minorHAnsi"/>
          <w:iCs/>
          <w:sz w:val="24"/>
          <w:szCs w:val="24"/>
          <w:lang w:eastAsia="en-AU"/>
        </w:rPr>
        <w:t>Funding will also be allocated to facilitate regional planning and community engagement. This may include capability and capacity building for communities to engage with regional planning and services and will support mechanisms to facilitate this noting some communities will require more support than others.</w:t>
      </w:r>
    </w:p>
    <w:p w14:paraId="6A036C24" w14:textId="77777777" w:rsidR="008900DA" w:rsidRPr="00646BCF" w:rsidRDefault="008900DA" w:rsidP="007C4BA4">
      <w:pPr>
        <w:rPr>
          <w:rFonts w:ascii="Times New Roman" w:eastAsia="Times New Roman" w:hAnsi="Times New Roman" w:cstheme="minorHAnsi"/>
          <w:sz w:val="24"/>
          <w:szCs w:val="24"/>
          <w:lang w:eastAsia="en-AU"/>
        </w:rPr>
      </w:pPr>
    </w:p>
    <w:p w14:paraId="0EAEA8F8" w14:textId="77777777" w:rsidR="00337D61" w:rsidRPr="00646BCF" w:rsidRDefault="00337D61" w:rsidP="00F13880">
      <w:pPr>
        <w:ind w:right="-46"/>
        <w:rPr>
          <w:rFonts w:ascii="Times New Roman" w:hAnsi="Times New Roman" w:cs="Times New Roman"/>
          <w:i/>
          <w:sz w:val="24"/>
          <w:szCs w:val="24"/>
        </w:rPr>
      </w:pPr>
      <w:r w:rsidRPr="00646BCF">
        <w:rPr>
          <w:rFonts w:ascii="Times New Roman" w:hAnsi="Times New Roman" w:cs="Times New Roman"/>
          <w:sz w:val="24"/>
          <w:szCs w:val="24"/>
        </w:rPr>
        <w:t xml:space="preserve">Details of the Regulations are set out at </w:t>
      </w:r>
      <w:r w:rsidRPr="00646BCF">
        <w:rPr>
          <w:rFonts w:ascii="Times New Roman" w:hAnsi="Times New Roman" w:cs="Times New Roman"/>
          <w:sz w:val="24"/>
          <w:szCs w:val="24"/>
          <w:u w:val="single"/>
        </w:rPr>
        <w:t>Attachment A</w:t>
      </w:r>
      <w:r w:rsidRPr="00646BCF">
        <w:rPr>
          <w:rFonts w:ascii="Times New Roman" w:hAnsi="Times New Roman" w:cs="Times New Roman"/>
          <w:sz w:val="24"/>
          <w:szCs w:val="24"/>
        </w:rPr>
        <w:t xml:space="preserve">. A Statement of Compatibility with Human Rights is at </w:t>
      </w:r>
      <w:r w:rsidRPr="00646BCF">
        <w:rPr>
          <w:rFonts w:ascii="Times New Roman" w:hAnsi="Times New Roman" w:cs="Times New Roman"/>
          <w:sz w:val="24"/>
          <w:szCs w:val="24"/>
          <w:u w:val="single"/>
        </w:rPr>
        <w:t>Attachment B</w:t>
      </w:r>
      <w:r w:rsidRPr="00646BCF">
        <w:rPr>
          <w:rFonts w:ascii="Times New Roman" w:hAnsi="Times New Roman" w:cs="Times New Roman"/>
          <w:sz w:val="24"/>
          <w:szCs w:val="24"/>
        </w:rPr>
        <w:t>.</w:t>
      </w:r>
    </w:p>
    <w:p w14:paraId="5D94F77A" w14:textId="77777777" w:rsidR="00337D61" w:rsidRPr="00646BCF" w:rsidRDefault="00337D61" w:rsidP="00337D61">
      <w:pPr>
        <w:ind w:right="-46"/>
        <w:rPr>
          <w:rFonts w:ascii="Times New Roman" w:hAnsi="Times New Roman" w:cs="Times New Roman"/>
          <w:sz w:val="24"/>
          <w:szCs w:val="24"/>
        </w:rPr>
      </w:pPr>
    </w:p>
    <w:p w14:paraId="36E6E4CE" w14:textId="77777777" w:rsidR="00F1513C" w:rsidRPr="00646BCF" w:rsidRDefault="00337D61" w:rsidP="00337D61">
      <w:pPr>
        <w:ind w:right="-46"/>
        <w:rPr>
          <w:rFonts w:ascii="Times New Roman" w:hAnsi="Times New Roman" w:cs="Times New Roman"/>
          <w:sz w:val="24"/>
          <w:szCs w:val="24"/>
        </w:rPr>
      </w:pPr>
      <w:r w:rsidRPr="00646BCF">
        <w:rPr>
          <w:rFonts w:ascii="Times New Roman" w:hAnsi="Times New Roman" w:cs="Times New Roman"/>
          <w:sz w:val="24"/>
          <w:szCs w:val="24"/>
        </w:rPr>
        <w:t xml:space="preserve">The Regulations are a legislative instrument for the purposes of the </w:t>
      </w:r>
      <w:r w:rsidRPr="00646BCF">
        <w:rPr>
          <w:rFonts w:ascii="Times New Roman" w:hAnsi="Times New Roman" w:cs="Times New Roman"/>
          <w:i/>
          <w:sz w:val="24"/>
          <w:szCs w:val="24"/>
        </w:rPr>
        <w:t>Legislation Act 2003</w:t>
      </w:r>
      <w:r w:rsidRPr="00646BCF">
        <w:rPr>
          <w:rFonts w:ascii="Times New Roman" w:hAnsi="Times New Roman" w:cs="Times New Roman"/>
          <w:sz w:val="24"/>
          <w:szCs w:val="24"/>
        </w:rPr>
        <w:t xml:space="preserve">. </w:t>
      </w:r>
    </w:p>
    <w:p w14:paraId="52E47260" w14:textId="77777777" w:rsidR="00F1513C" w:rsidRPr="00646BCF" w:rsidRDefault="00F1513C" w:rsidP="00337D61">
      <w:pPr>
        <w:ind w:right="-46"/>
        <w:rPr>
          <w:rFonts w:ascii="Times New Roman" w:hAnsi="Times New Roman" w:cs="Times New Roman"/>
          <w:sz w:val="24"/>
          <w:szCs w:val="24"/>
        </w:rPr>
      </w:pPr>
    </w:p>
    <w:p w14:paraId="2104A7EA" w14:textId="77777777" w:rsidR="00337D61" w:rsidRPr="00646BCF" w:rsidRDefault="00337D61" w:rsidP="00337D61">
      <w:pPr>
        <w:ind w:right="-46"/>
        <w:rPr>
          <w:rFonts w:ascii="Times New Roman" w:hAnsi="Times New Roman" w:cs="Times New Roman"/>
          <w:sz w:val="24"/>
          <w:szCs w:val="24"/>
        </w:rPr>
      </w:pPr>
      <w:r w:rsidRPr="00646BCF">
        <w:rPr>
          <w:rFonts w:ascii="Times New Roman" w:hAnsi="Times New Roman" w:cs="Times New Roman"/>
          <w:sz w:val="24"/>
          <w:szCs w:val="24"/>
        </w:rPr>
        <w:t xml:space="preserve">The Regulations commence on the day after </w:t>
      </w:r>
      <w:r w:rsidR="001970A2" w:rsidRPr="00646BCF">
        <w:rPr>
          <w:rFonts w:ascii="Times New Roman" w:hAnsi="Times New Roman" w:cs="Times New Roman"/>
          <w:sz w:val="24"/>
          <w:szCs w:val="24"/>
        </w:rPr>
        <w:t>registration</w:t>
      </w:r>
      <w:r w:rsidRPr="00646BCF">
        <w:rPr>
          <w:rFonts w:ascii="Times New Roman" w:hAnsi="Times New Roman" w:cs="Times New Roman"/>
          <w:sz w:val="24"/>
          <w:szCs w:val="24"/>
        </w:rPr>
        <w:t xml:space="preserve"> on the Federal Register of Legislation.</w:t>
      </w:r>
    </w:p>
    <w:p w14:paraId="4AAA8A15" w14:textId="77777777" w:rsidR="00337D61" w:rsidRPr="00646BCF" w:rsidRDefault="00337D61" w:rsidP="00337D61">
      <w:pPr>
        <w:ind w:right="-46"/>
        <w:rPr>
          <w:rFonts w:ascii="Times New Roman" w:hAnsi="Times New Roman" w:cs="Times New Roman"/>
          <w:sz w:val="24"/>
          <w:szCs w:val="24"/>
        </w:rPr>
      </w:pPr>
    </w:p>
    <w:p w14:paraId="0B802BD0" w14:textId="77777777" w:rsidR="00337D61" w:rsidRPr="00646BCF" w:rsidRDefault="00337D61" w:rsidP="00337D61">
      <w:pPr>
        <w:rPr>
          <w:rFonts w:ascii="Times New Roman" w:hAnsi="Times New Roman" w:cs="Times New Roman"/>
          <w:b/>
          <w:bCs/>
          <w:sz w:val="24"/>
          <w:szCs w:val="24"/>
        </w:rPr>
      </w:pPr>
      <w:r w:rsidRPr="00646BCF">
        <w:rPr>
          <w:rFonts w:ascii="Times New Roman" w:hAnsi="Times New Roman" w:cs="Times New Roman"/>
          <w:b/>
          <w:bCs/>
          <w:sz w:val="24"/>
          <w:szCs w:val="24"/>
        </w:rPr>
        <w:t>Consultation</w:t>
      </w:r>
    </w:p>
    <w:p w14:paraId="4F1D786B" w14:textId="77777777" w:rsidR="00337D61" w:rsidRPr="00646BCF" w:rsidRDefault="00337D61" w:rsidP="00337D61">
      <w:pPr>
        <w:rPr>
          <w:rFonts w:ascii="Times New Roman" w:hAnsi="Times New Roman" w:cs="Times New Roman"/>
          <w:bCs/>
          <w:sz w:val="24"/>
          <w:szCs w:val="24"/>
        </w:rPr>
      </w:pPr>
    </w:p>
    <w:p w14:paraId="38A18101" w14:textId="77777777" w:rsidR="00337D61" w:rsidRPr="00646BCF" w:rsidRDefault="00337D61" w:rsidP="00337D61">
      <w:pPr>
        <w:rPr>
          <w:rFonts w:ascii="Times New Roman" w:hAnsi="Times New Roman" w:cs="Times New Roman"/>
          <w:sz w:val="24"/>
          <w:szCs w:val="24"/>
        </w:rPr>
      </w:pPr>
      <w:r w:rsidRPr="00646BCF">
        <w:rPr>
          <w:rFonts w:ascii="Times New Roman" w:hAnsi="Times New Roman" w:cs="Times New Roman"/>
          <w:sz w:val="24"/>
          <w:szCs w:val="24"/>
        </w:rPr>
        <w:t xml:space="preserve">In accordance with section 17 of the </w:t>
      </w:r>
      <w:r w:rsidRPr="00646BCF">
        <w:rPr>
          <w:rFonts w:ascii="Times New Roman" w:hAnsi="Times New Roman" w:cs="Times New Roman"/>
          <w:i/>
          <w:iCs/>
          <w:sz w:val="24"/>
          <w:szCs w:val="24"/>
        </w:rPr>
        <w:t>Legislation Act 2003</w:t>
      </w:r>
      <w:r w:rsidRPr="00646BCF">
        <w:rPr>
          <w:rFonts w:ascii="Times New Roman" w:hAnsi="Times New Roman" w:cs="Times New Roman"/>
          <w:sz w:val="24"/>
          <w:szCs w:val="24"/>
        </w:rPr>
        <w:t>, consultation has take</w:t>
      </w:r>
      <w:r w:rsidR="00E00235" w:rsidRPr="00646BCF">
        <w:rPr>
          <w:rFonts w:ascii="Times New Roman" w:hAnsi="Times New Roman" w:cs="Times New Roman"/>
          <w:sz w:val="24"/>
          <w:szCs w:val="24"/>
        </w:rPr>
        <w:t xml:space="preserve">n place with the </w:t>
      </w:r>
      <w:r w:rsidR="00A66C53" w:rsidRPr="00A66C53">
        <w:rPr>
          <w:rFonts w:ascii="Times New Roman" w:hAnsi="Times New Roman" w:cs="Times New Roman"/>
          <w:sz w:val="24"/>
          <w:szCs w:val="24"/>
          <w:lang w:val="en-US"/>
        </w:rPr>
        <w:t xml:space="preserve">Department of </w:t>
      </w:r>
      <w:r w:rsidR="00A66C53" w:rsidRPr="00A66C53">
        <w:rPr>
          <w:rFonts w:ascii="Times New Roman" w:hAnsi="Times New Roman" w:cs="Times New Roman"/>
          <w:sz w:val="24"/>
          <w:szCs w:val="24"/>
        </w:rPr>
        <w:t>Social Services</w:t>
      </w:r>
      <w:r w:rsidR="00401C2E">
        <w:rPr>
          <w:rFonts w:ascii="Times New Roman" w:hAnsi="Times New Roman" w:cs="Times New Roman"/>
          <w:sz w:val="24"/>
          <w:szCs w:val="24"/>
        </w:rPr>
        <w:t>.</w:t>
      </w:r>
    </w:p>
    <w:p w14:paraId="26DEDEED" w14:textId="77777777" w:rsidR="00337D61" w:rsidRPr="00646BCF" w:rsidRDefault="00337D61" w:rsidP="00337D61">
      <w:pPr>
        <w:rPr>
          <w:rFonts w:ascii="Times New Roman" w:hAnsi="Times New Roman" w:cs="Times New Roman"/>
          <w:sz w:val="24"/>
          <w:szCs w:val="24"/>
        </w:rPr>
      </w:pPr>
    </w:p>
    <w:p w14:paraId="4F1B0296" w14:textId="2C567292" w:rsidR="002A78C6" w:rsidRPr="00646BCF" w:rsidRDefault="00337D61" w:rsidP="00C2546D">
      <w:pPr>
        <w:rPr>
          <w:rFonts w:ascii="Times New Roman" w:hAnsi="Times New Roman" w:cs="Times New Roman"/>
          <w:sz w:val="24"/>
          <w:szCs w:val="24"/>
        </w:rPr>
      </w:pPr>
      <w:r w:rsidRPr="00646BCF">
        <w:rPr>
          <w:rFonts w:ascii="Times New Roman" w:hAnsi="Times New Roman" w:cs="Times New Roman"/>
          <w:iCs/>
          <w:sz w:val="24"/>
          <w:szCs w:val="24"/>
        </w:rPr>
        <w:t xml:space="preserve">A </w:t>
      </w:r>
      <w:r w:rsidR="00912095" w:rsidRPr="00912095">
        <w:rPr>
          <w:rFonts w:ascii="Times New Roman" w:hAnsi="Times New Roman" w:cs="Times New Roman"/>
          <w:iCs/>
          <w:sz w:val="24"/>
          <w:szCs w:val="24"/>
        </w:rPr>
        <w:t xml:space="preserve">regulatory impact analysis </w:t>
      </w:r>
      <w:r w:rsidRPr="00646BCF">
        <w:rPr>
          <w:rFonts w:ascii="Times New Roman" w:hAnsi="Times New Roman" w:cs="Times New Roman"/>
          <w:iCs/>
          <w:sz w:val="24"/>
          <w:szCs w:val="24"/>
        </w:rPr>
        <w:t>is not required as the Regulations only apply to non</w:t>
      </w:r>
      <w:r w:rsidRPr="00646BCF">
        <w:rPr>
          <w:rFonts w:ascii="Times New Roman" w:hAnsi="Times New Roman" w:cs="Times New Roman"/>
          <w:iCs/>
          <w:sz w:val="24"/>
          <w:szCs w:val="24"/>
        </w:rPr>
        <w:noBreakHyphen/>
        <w:t>corporate Commonwealth entities and do not adversely affect the private sector.</w:t>
      </w:r>
      <w:r w:rsidR="006172DE" w:rsidRPr="00646BCF">
        <w:rPr>
          <w:rFonts w:ascii="Times New Roman" w:hAnsi="Times New Roman" w:cs="Times New Roman"/>
          <w:iCs/>
          <w:sz w:val="24"/>
          <w:szCs w:val="24"/>
        </w:rPr>
        <w:t xml:space="preserve"> </w:t>
      </w:r>
    </w:p>
    <w:p w14:paraId="5A3F2230" w14:textId="77777777" w:rsidR="00E5121D" w:rsidRPr="00646BCF" w:rsidRDefault="00E5121D" w:rsidP="001A4B3C">
      <w:pPr>
        <w:contextualSpacing/>
        <w:rPr>
          <w:rFonts w:ascii="Times New Roman" w:hAnsi="Times New Roman" w:cs="Times New Roman"/>
          <w:sz w:val="24"/>
          <w:szCs w:val="24"/>
        </w:rPr>
        <w:sectPr w:rsidR="00E5121D" w:rsidRPr="00646BCF" w:rsidSect="009245B8">
          <w:headerReference w:type="default" r:id="rId13"/>
          <w:headerReference w:type="first" r:id="rId14"/>
          <w:pgSz w:w="11906" w:h="16838"/>
          <w:pgMar w:top="1418" w:right="1440" w:bottom="1332" w:left="1440" w:header="709" w:footer="709" w:gutter="0"/>
          <w:pgNumType w:start="1"/>
          <w:cols w:space="708"/>
          <w:titlePg/>
          <w:docGrid w:linePitch="360"/>
        </w:sectPr>
      </w:pPr>
    </w:p>
    <w:p w14:paraId="444972EB" w14:textId="77777777" w:rsidR="00D16FA1" w:rsidRPr="00C2546D" w:rsidRDefault="00D16FA1" w:rsidP="00D16FA1">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0" behindDoc="0" locked="1" layoutInCell="0" allowOverlap="1" wp14:anchorId="50CA6DCC" wp14:editId="00E30F71">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1AB2D" w14:textId="77777777" w:rsidR="00D16FA1" w:rsidRPr="001849BD" w:rsidRDefault="00D16FA1" w:rsidP="00D16FA1">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A6DCC"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76F1AB2D" w14:textId="77777777" w:rsidR="00D16FA1" w:rsidRPr="001849BD" w:rsidRDefault="00D16FA1" w:rsidP="00D16FA1">
                      <w:pPr>
                        <w:jc w:val="center"/>
                        <w:rPr>
                          <w:rFonts w:ascii="Arial" w:hAnsi="Arial" w:cs="Arial"/>
                          <w:b/>
                          <w:color w:val="FF0000"/>
                          <w:sz w:val="24"/>
                        </w:rPr>
                      </w:pPr>
                    </w:p>
                  </w:txbxContent>
                </v:textbox>
                <w10:wrap anchorx="margin" anchory="margin"/>
                <w10:anchorlock/>
              </v:shape>
            </w:pict>
          </mc:Fallback>
        </mc:AlternateContent>
      </w:r>
      <w:r w:rsidRPr="00C2546D">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A</w:t>
      </w:r>
    </w:p>
    <w:p w14:paraId="2F2397C3" w14:textId="77777777" w:rsidR="00D16FA1" w:rsidRPr="00D16FA1" w:rsidRDefault="00D16FA1" w:rsidP="00337D61">
      <w:pPr>
        <w:contextualSpacing/>
        <w:rPr>
          <w:rFonts w:ascii="Times New Roman" w:hAnsi="Times New Roman" w:cs="Times New Roman"/>
          <w:sz w:val="24"/>
          <w:szCs w:val="24"/>
        </w:rPr>
      </w:pPr>
    </w:p>
    <w:p w14:paraId="430F6248" w14:textId="111D611F" w:rsidR="00337D61" w:rsidRPr="00646BCF" w:rsidRDefault="00337D61" w:rsidP="00337D61">
      <w:pPr>
        <w:contextualSpacing/>
        <w:rPr>
          <w:rFonts w:ascii="Times New Roman" w:hAnsi="Times New Roman" w:cs="Times New Roman"/>
          <w:b/>
          <w:bCs/>
          <w:i/>
          <w:sz w:val="24"/>
          <w:szCs w:val="24"/>
          <w:u w:val="single"/>
        </w:rPr>
      </w:pPr>
      <w:r w:rsidRPr="00646BCF">
        <w:rPr>
          <w:rFonts w:ascii="Times New Roman" w:hAnsi="Times New Roman" w:cs="Times New Roman"/>
          <w:b/>
          <w:bCs/>
          <w:sz w:val="24"/>
          <w:szCs w:val="24"/>
          <w:u w:val="single"/>
        </w:rPr>
        <w:t xml:space="preserve">Details of the </w:t>
      </w:r>
      <w:r w:rsidRPr="00646BCF">
        <w:rPr>
          <w:rFonts w:ascii="Times New Roman" w:hAnsi="Times New Roman" w:cs="Times New Roman"/>
          <w:b/>
          <w:bCs/>
          <w:i/>
          <w:sz w:val="24"/>
          <w:szCs w:val="24"/>
          <w:u w:val="single"/>
        </w:rPr>
        <w:t xml:space="preserve">Financial Framework (Supplementary Powers) Amendment </w:t>
      </w:r>
    </w:p>
    <w:p w14:paraId="403A2BA3" w14:textId="32371AD5" w:rsidR="00337D61" w:rsidRPr="00646BCF" w:rsidRDefault="00337D61" w:rsidP="00337D61">
      <w:pPr>
        <w:contextualSpacing/>
        <w:rPr>
          <w:rFonts w:ascii="Times New Roman" w:hAnsi="Times New Roman" w:cs="Times New Roman"/>
          <w:b/>
          <w:bCs/>
          <w:i/>
          <w:sz w:val="24"/>
          <w:szCs w:val="24"/>
          <w:u w:val="single"/>
        </w:rPr>
      </w:pPr>
      <w:r w:rsidRPr="00646BCF">
        <w:rPr>
          <w:rFonts w:ascii="Times New Roman" w:hAnsi="Times New Roman" w:cs="Times New Roman"/>
          <w:b/>
          <w:bCs/>
          <w:i/>
          <w:sz w:val="24"/>
          <w:szCs w:val="24"/>
          <w:u w:val="single"/>
        </w:rPr>
        <w:t>(</w:t>
      </w:r>
      <w:r w:rsidR="00181761" w:rsidRPr="00181761">
        <w:rPr>
          <w:rFonts w:ascii="Times New Roman" w:hAnsi="Times New Roman"/>
          <w:b/>
          <w:i/>
          <w:sz w:val="24"/>
          <w:szCs w:val="24"/>
          <w:u w:val="single"/>
          <w:lang w:val="en-US"/>
        </w:rPr>
        <w:t xml:space="preserve">Social Services Measures No. </w:t>
      </w:r>
      <w:r w:rsidR="001942EE">
        <w:rPr>
          <w:rFonts w:ascii="Times New Roman" w:hAnsi="Times New Roman"/>
          <w:b/>
          <w:i/>
          <w:sz w:val="24"/>
          <w:szCs w:val="24"/>
          <w:u w:val="single"/>
          <w:lang w:val="en-US"/>
        </w:rPr>
        <w:t>1</w:t>
      </w:r>
      <w:r w:rsidRPr="00646BCF">
        <w:rPr>
          <w:rFonts w:ascii="Times New Roman" w:hAnsi="Times New Roman"/>
          <w:b/>
          <w:i/>
          <w:sz w:val="24"/>
          <w:szCs w:val="24"/>
          <w:u w:val="single"/>
        </w:rPr>
        <w:t>)</w:t>
      </w:r>
      <w:r w:rsidRPr="00646BCF">
        <w:rPr>
          <w:rFonts w:ascii="Times New Roman" w:hAnsi="Times New Roman" w:cs="Times New Roman"/>
          <w:b/>
          <w:bCs/>
          <w:i/>
          <w:sz w:val="24"/>
          <w:szCs w:val="24"/>
          <w:u w:val="single"/>
        </w:rPr>
        <w:t xml:space="preserve"> Regulations </w:t>
      </w:r>
      <w:r w:rsidR="00556637" w:rsidRPr="00646BCF">
        <w:rPr>
          <w:rFonts w:ascii="Times New Roman" w:hAnsi="Times New Roman" w:cs="Times New Roman"/>
          <w:b/>
          <w:bCs/>
          <w:i/>
          <w:sz w:val="24"/>
          <w:szCs w:val="24"/>
          <w:u w:val="single"/>
        </w:rPr>
        <w:t>202</w:t>
      </w:r>
      <w:r w:rsidR="001942EE">
        <w:rPr>
          <w:rFonts w:ascii="Times New Roman" w:hAnsi="Times New Roman" w:cs="Times New Roman"/>
          <w:b/>
          <w:bCs/>
          <w:i/>
          <w:sz w:val="24"/>
          <w:szCs w:val="24"/>
          <w:u w:val="single"/>
        </w:rPr>
        <w:t>4</w:t>
      </w:r>
    </w:p>
    <w:p w14:paraId="12A8F0FF" w14:textId="77777777" w:rsidR="00337D61" w:rsidRPr="00D16FA1" w:rsidRDefault="00337D61" w:rsidP="00337D61">
      <w:pPr>
        <w:contextualSpacing/>
        <w:rPr>
          <w:rFonts w:ascii="Times New Roman" w:hAnsi="Times New Roman" w:cs="Times New Roman"/>
          <w:sz w:val="24"/>
          <w:szCs w:val="24"/>
        </w:rPr>
      </w:pPr>
    </w:p>
    <w:p w14:paraId="763225E0" w14:textId="77777777" w:rsidR="00337D61" w:rsidRPr="00646BCF" w:rsidRDefault="00337D61" w:rsidP="00337D61">
      <w:pPr>
        <w:contextualSpacing/>
        <w:rPr>
          <w:rFonts w:ascii="Times New Roman" w:hAnsi="Times New Roman" w:cs="Times New Roman"/>
          <w:b/>
          <w:sz w:val="24"/>
          <w:szCs w:val="24"/>
        </w:rPr>
      </w:pPr>
      <w:r w:rsidRPr="00646BCF">
        <w:rPr>
          <w:rFonts w:ascii="Times New Roman" w:hAnsi="Times New Roman" w:cs="Times New Roman"/>
          <w:b/>
          <w:sz w:val="24"/>
          <w:szCs w:val="24"/>
        </w:rPr>
        <w:t xml:space="preserve">Section 1 – Name </w:t>
      </w:r>
    </w:p>
    <w:p w14:paraId="7CE3E7E6" w14:textId="77777777" w:rsidR="00337D61" w:rsidRPr="00646BCF" w:rsidRDefault="00337D61" w:rsidP="00337D61">
      <w:pPr>
        <w:contextualSpacing/>
        <w:rPr>
          <w:rFonts w:ascii="Times New Roman" w:hAnsi="Times New Roman" w:cs="Times New Roman"/>
          <w:sz w:val="24"/>
          <w:szCs w:val="24"/>
        </w:rPr>
      </w:pPr>
    </w:p>
    <w:p w14:paraId="4E44678D" w14:textId="4C3F0E09" w:rsidR="00337D61" w:rsidRPr="00646BCF" w:rsidRDefault="00337D61" w:rsidP="00337D61">
      <w:pPr>
        <w:contextualSpacing/>
        <w:rPr>
          <w:rFonts w:ascii="Times New Roman" w:hAnsi="Times New Roman" w:cs="Times New Roman"/>
          <w:bCs/>
          <w:i/>
          <w:sz w:val="24"/>
          <w:szCs w:val="24"/>
        </w:rPr>
      </w:pPr>
      <w:r w:rsidRPr="00646BCF">
        <w:rPr>
          <w:rFonts w:ascii="Times New Roman" w:hAnsi="Times New Roman" w:cs="Times New Roman"/>
          <w:sz w:val="24"/>
          <w:szCs w:val="24"/>
        </w:rPr>
        <w:t xml:space="preserve">This section provides that the title of the Regulations is the </w:t>
      </w:r>
      <w:r w:rsidRPr="00646BCF">
        <w:rPr>
          <w:rFonts w:ascii="Times New Roman" w:hAnsi="Times New Roman" w:cs="Times New Roman"/>
          <w:bCs/>
          <w:i/>
          <w:sz w:val="24"/>
          <w:szCs w:val="24"/>
        </w:rPr>
        <w:t>Financial Framework (Supplementary Powers) Amendment (</w:t>
      </w:r>
      <w:r w:rsidR="006A54F5" w:rsidRPr="006A54F5">
        <w:rPr>
          <w:rFonts w:ascii="Times New Roman" w:hAnsi="Times New Roman" w:cs="Times New Roman"/>
          <w:i/>
          <w:sz w:val="24"/>
          <w:szCs w:val="24"/>
          <w:lang w:val="en-US"/>
        </w:rPr>
        <w:t xml:space="preserve">Social Services Measures No. </w:t>
      </w:r>
      <w:r w:rsidR="001942EE">
        <w:rPr>
          <w:rFonts w:ascii="Times New Roman" w:hAnsi="Times New Roman" w:cs="Times New Roman"/>
          <w:i/>
          <w:sz w:val="24"/>
          <w:szCs w:val="24"/>
          <w:lang w:val="en-US"/>
        </w:rPr>
        <w:t>1</w:t>
      </w:r>
      <w:r w:rsidRPr="00646BCF">
        <w:rPr>
          <w:rFonts w:ascii="Times New Roman" w:hAnsi="Times New Roman" w:cs="Times New Roman"/>
          <w:bCs/>
          <w:i/>
          <w:sz w:val="24"/>
          <w:szCs w:val="24"/>
        </w:rPr>
        <w:t>) Regulations </w:t>
      </w:r>
      <w:r w:rsidR="00556637" w:rsidRPr="00646BCF">
        <w:rPr>
          <w:rFonts w:ascii="Times New Roman" w:hAnsi="Times New Roman" w:cs="Times New Roman"/>
          <w:bCs/>
          <w:i/>
          <w:sz w:val="24"/>
          <w:szCs w:val="24"/>
        </w:rPr>
        <w:t>202</w:t>
      </w:r>
      <w:r w:rsidR="001942EE">
        <w:rPr>
          <w:rFonts w:ascii="Times New Roman" w:hAnsi="Times New Roman" w:cs="Times New Roman"/>
          <w:bCs/>
          <w:i/>
          <w:sz w:val="24"/>
          <w:szCs w:val="24"/>
        </w:rPr>
        <w:t>4</w:t>
      </w:r>
      <w:r w:rsidRPr="00646BCF">
        <w:rPr>
          <w:rFonts w:ascii="Times New Roman" w:hAnsi="Times New Roman" w:cs="Times New Roman"/>
          <w:bCs/>
          <w:i/>
          <w:sz w:val="24"/>
          <w:szCs w:val="24"/>
        </w:rPr>
        <w:t>.</w:t>
      </w:r>
    </w:p>
    <w:p w14:paraId="314575F3" w14:textId="77777777" w:rsidR="00337D61" w:rsidRPr="00646BCF" w:rsidRDefault="00337D61" w:rsidP="00337D61">
      <w:pPr>
        <w:rPr>
          <w:rFonts w:ascii="Times New Roman" w:hAnsi="Times New Roman" w:cs="Times New Roman"/>
          <w:sz w:val="24"/>
          <w:szCs w:val="24"/>
        </w:rPr>
      </w:pPr>
    </w:p>
    <w:p w14:paraId="50CAAA11" w14:textId="77777777" w:rsidR="00337D61" w:rsidRPr="00646BCF" w:rsidRDefault="00337D61" w:rsidP="00337D61">
      <w:pPr>
        <w:contextualSpacing/>
        <w:rPr>
          <w:rFonts w:ascii="Times New Roman" w:hAnsi="Times New Roman" w:cs="Times New Roman"/>
          <w:b/>
          <w:sz w:val="24"/>
          <w:szCs w:val="24"/>
        </w:rPr>
      </w:pPr>
      <w:r w:rsidRPr="00646BCF">
        <w:rPr>
          <w:rFonts w:ascii="Times New Roman" w:hAnsi="Times New Roman" w:cs="Times New Roman"/>
          <w:b/>
          <w:sz w:val="24"/>
          <w:szCs w:val="24"/>
        </w:rPr>
        <w:t xml:space="preserve">Section 2 – Commencement </w:t>
      </w:r>
    </w:p>
    <w:p w14:paraId="09EB3043" w14:textId="77777777" w:rsidR="00337D61" w:rsidRPr="00646BCF" w:rsidRDefault="00337D61" w:rsidP="00337D61">
      <w:pPr>
        <w:contextualSpacing/>
        <w:rPr>
          <w:rFonts w:ascii="Times New Roman" w:hAnsi="Times New Roman" w:cs="Times New Roman"/>
          <w:sz w:val="24"/>
          <w:szCs w:val="24"/>
        </w:rPr>
      </w:pPr>
    </w:p>
    <w:p w14:paraId="1EA724E7" w14:textId="77777777" w:rsidR="00337D61" w:rsidRPr="00646BCF" w:rsidRDefault="00337D61" w:rsidP="00337D61">
      <w:pPr>
        <w:contextualSpacing/>
        <w:rPr>
          <w:rFonts w:ascii="Times New Roman" w:hAnsi="Times New Roman" w:cs="Times New Roman"/>
          <w:sz w:val="24"/>
          <w:szCs w:val="24"/>
        </w:rPr>
      </w:pPr>
      <w:r w:rsidRPr="00646BCF">
        <w:rPr>
          <w:rFonts w:ascii="Times New Roman" w:hAnsi="Times New Roman" w:cs="Times New Roman"/>
          <w:sz w:val="24"/>
          <w:szCs w:val="24"/>
        </w:rPr>
        <w:t>This section provides that the Regulations commence on the day after regist</w:t>
      </w:r>
      <w:r w:rsidR="0024651D" w:rsidRPr="00646BCF">
        <w:rPr>
          <w:rFonts w:ascii="Times New Roman" w:hAnsi="Times New Roman" w:cs="Times New Roman"/>
          <w:sz w:val="24"/>
          <w:szCs w:val="24"/>
        </w:rPr>
        <w:t>ration</w:t>
      </w:r>
      <w:r w:rsidRPr="00646BCF">
        <w:rPr>
          <w:rFonts w:ascii="Times New Roman" w:hAnsi="Times New Roman" w:cs="Times New Roman"/>
          <w:sz w:val="24"/>
          <w:szCs w:val="24"/>
        </w:rPr>
        <w:t xml:space="preserve"> on the Federal Register of Legislation.</w:t>
      </w:r>
    </w:p>
    <w:p w14:paraId="0D3F6BFE" w14:textId="77777777" w:rsidR="00337D61" w:rsidRPr="00646BCF" w:rsidRDefault="00337D61" w:rsidP="00337D61">
      <w:pPr>
        <w:contextualSpacing/>
        <w:rPr>
          <w:rFonts w:ascii="Times New Roman" w:hAnsi="Times New Roman" w:cs="Times New Roman"/>
          <w:sz w:val="24"/>
          <w:szCs w:val="24"/>
        </w:rPr>
      </w:pPr>
    </w:p>
    <w:p w14:paraId="551E99FB" w14:textId="77777777" w:rsidR="00337D61" w:rsidRPr="00646BCF" w:rsidRDefault="00337D61" w:rsidP="00337D61">
      <w:pPr>
        <w:contextualSpacing/>
        <w:rPr>
          <w:rFonts w:ascii="Times New Roman" w:hAnsi="Times New Roman" w:cs="Times New Roman"/>
          <w:b/>
          <w:i/>
          <w:sz w:val="24"/>
          <w:szCs w:val="24"/>
        </w:rPr>
      </w:pPr>
      <w:r w:rsidRPr="00646BCF">
        <w:rPr>
          <w:rFonts w:ascii="Times New Roman" w:hAnsi="Times New Roman" w:cs="Times New Roman"/>
          <w:b/>
          <w:sz w:val="24"/>
          <w:szCs w:val="24"/>
        </w:rPr>
        <w:t>Section 3 – Authority</w:t>
      </w:r>
      <w:r w:rsidRPr="00646BCF">
        <w:rPr>
          <w:rFonts w:ascii="Times New Roman" w:hAnsi="Times New Roman" w:cs="Times New Roman"/>
          <w:b/>
          <w:i/>
          <w:sz w:val="24"/>
          <w:szCs w:val="24"/>
        </w:rPr>
        <w:t xml:space="preserve"> </w:t>
      </w:r>
    </w:p>
    <w:p w14:paraId="1206208E" w14:textId="77777777" w:rsidR="00337D61" w:rsidRPr="00646BCF" w:rsidRDefault="00337D61" w:rsidP="00337D61">
      <w:pPr>
        <w:contextualSpacing/>
        <w:rPr>
          <w:rFonts w:ascii="Times New Roman" w:hAnsi="Times New Roman" w:cs="Times New Roman"/>
          <w:sz w:val="24"/>
          <w:szCs w:val="24"/>
        </w:rPr>
      </w:pPr>
    </w:p>
    <w:p w14:paraId="101BB06B" w14:textId="77777777" w:rsidR="00337D61" w:rsidRPr="00646BCF" w:rsidRDefault="00337D61" w:rsidP="00337D61">
      <w:pPr>
        <w:contextualSpacing/>
        <w:rPr>
          <w:rFonts w:ascii="Times New Roman" w:hAnsi="Times New Roman" w:cs="Times New Roman"/>
          <w:sz w:val="24"/>
          <w:szCs w:val="24"/>
        </w:rPr>
      </w:pPr>
      <w:r w:rsidRPr="00646BCF">
        <w:rPr>
          <w:rFonts w:ascii="Times New Roman" w:hAnsi="Times New Roman" w:cs="Times New Roman"/>
          <w:sz w:val="24"/>
          <w:szCs w:val="24"/>
        </w:rPr>
        <w:t xml:space="preserve">This section provides that the Regulations are made under the </w:t>
      </w:r>
      <w:r w:rsidRPr="00646BCF">
        <w:rPr>
          <w:rFonts w:ascii="Times New Roman" w:hAnsi="Times New Roman" w:cs="Times New Roman"/>
          <w:i/>
          <w:sz w:val="24"/>
          <w:szCs w:val="24"/>
        </w:rPr>
        <w:t xml:space="preserve">Financial </w:t>
      </w:r>
      <w:r w:rsidRPr="00646BCF">
        <w:rPr>
          <w:rFonts w:ascii="Times New Roman" w:hAnsi="Times New Roman" w:cs="Times New Roman"/>
          <w:bCs/>
          <w:i/>
          <w:sz w:val="24"/>
          <w:szCs w:val="24"/>
        </w:rPr>
        <w:t xml:space="preserve">Framework (Supplementary Powers) </w:t>
      </w:r>
      <w:r w:rsidRPr="00646BCF">
        <w:rPr>
          <w:rFonts w:ascii="Times New Roman" w:hAnsi="Times New Roman" w:cs="Times New Roman"/>
          <w:i/>
          <w:sz w:val="24"/>
          <w:szCs w:val="24"/>
        </w:rPr>
        <w:t>Act 1997</w:t>
      </w:r>
      <w:r w:rsidRPr="00646BCF">
        <w:rPr>
          <w:rFonts w:ascii="Times New Roman" w:hAnsi="Times New Roman" w:cs="Times New Roman"/>
          <w:sz w:val="24"/>
          <w:szCs w:val="24"/>
        </w:rPr>
        <w:t>.</w:t>
      </w:r>
    </w:p>
    <w:p w14:paraId="114BC1A1" w14:textId="77777777" w:rsidR="00337D61" w:rsidRPr="00646BCF" w:rsidRDefault="00337D61" w:rsidP="00337D61">
      <w:pPr>
        <w:contextualSpacing/>
        <w:rPr>
          <w:rFonts w:ascii="Times New Roman" w:hAnsi="Times New Roman" w:cs="Times New Roman"/>
          <w:sz w:val="24"/>
          <w:szCs w:val="24"/>
        </w:rPr>
      </w:pPr>
    </w:p>
    <w:p w14:paraId="224FFF47" w14:textId="77777777" w:rsidR="00337D61" w:rsidRPr="00646BCF" w:rsidRDefault="00337D61" w:rsidP="00337D61">
      <w:pPr>
        <w:contextualSpacing/>
        <w:rPr>
          <w:rFonts w:ascii="Times New Roman" w:hAnsi="Times New Roman" w:cs="Times New Roman"/>
          <w:b/>
          <w:i/>
          <w:sz w:val="24"/>
          <w:szCs w:val="24"/>
        </w:rPr>
      </w:pPr>
      <w:r w:rsidRPr="00646BCF">
        <w:rPr>
          <w:rFonts w:ascii="Times New Roman" w:hAnsi="Times New Roman" w:cs="Times New Roman"/>
          <w:b/>
          <w:sz w:val="24"/>
          <w:szCs w:val="24"/>
        </w:rPr>
        <w:t>Section 4 – Schedules</w:t>
      </w:r>
      <w:r w:rsidRPr="00646BCF">
        <w:rPr>
          <w:rFonts w:ascii="Times New Roman" w:hAnsi="Times New Roman" w:cs="Times New Roman"/>
          <w:b/>
          <w:i/>
          <w:sz w:val="24"/>
          <w:szCs w:val="24"/>
        </w:rPr>
        <w:t xml:space="preserve"> </w:t>
      </w:r>
    </w:p>
    <w:p w14:paraId="72010CB3" w14:textId="77777777" w:rsidR="00337D61" w:rsidRPr="00646BCF" w:rsidRDefault="00337D61" w:rsidP="00337D61">
      <w:pPr>
        <w:contextualSpacing/>
        <w:rPr>
          <w:rFonts w:ascii="Times New Roman" w:hAnsi="Times New Roman" w:cs="Times New Roman"/>
          <w:sz w:val="24"/>
          <w:szCs w:val="24"/>
        </w:rPr>
      </w:pPr>
    </w:p>
    <w:p w14:paraId="2D511AED" w14:textId="77777777" w:rsidR="00337D61" w:rsidRPr="00646BCF" w:rsidRDefault="00337D61" w:rsidP="00043BFD">
      <w:pPr>
        <w:contextualSpacing/>
        <w:rPr>
          <w:rFonts w:ascii="Times New Roman" w:hAnsi="Times New Roman" w:cs="Times New Roman"/>
          <w:sz w:val="24"/>
          <w:szCs w:val="24"/>
        </w:rPr>
      </w:pPr>
      <w:r w:rsidRPr="00646BCF">
        <w:rPr>
          <w:rFonts w:ascii="Times New Roman" w:hAnsi="Times New Roman" w:cs="Times New Roman"/>
          <w:sz w:val="24"/>
          <w:szCs w:val="24"/>
        </w:rPr>
        <w:t xml:space="preserve">This section provides that the </w:t>
      </w:r>
      <w:r w:rsidRPr="00646BCF">
        <w:rPr>
          <w:rFonts w:ascii="Times New Roman" w:hAnsi="Times New Roman" w:cs="Times New Roman"/>
          <w:i/>
          <w:sz w:val="24"/>
          <w:szCs w:val="24"/>
        </w:rPr>
        <w:t xml:space="preserve">Financial </w:t>
      </w:r>
      <w:r w:rsidRPr="00646BCF">
        <w:rPr>
          <w:rFonts w:ascii="Times New Roman" w:hAnsi="Times New Roman" w:cs="Times New Roman"/>
          <w:bCs/>
          <w:i/>
          <w:sz w:val="24"/>
          <w:szCs w:val="24"/>
        </w:rPr>
        <w:t xml:space="preserve">Framework (Supplementary Powers) </w:t>
      </w:r>
      <w:r w:rsidRPr="00646BCF">
        <w:rPr>
          <w:rFonts w:ascii="Times New Roman" w:hAnsi="Times New Roman" w:cs="Times New Roman"/>
          <w:i/>
          <w:sz w:val="24"/>
          <w:szCs w:val="24"/>
        </w:rPr>
        <w:t>Regulations 1997</w:t>
      </w:r>
      <w:r w:rsidRPr="00646BCF">
        <w:rPr>
          <w:rFonts w:ascii="Times New Roman" w:hAnsi="Times New Roman" w:cs="Times New Roman"/>
          <w:sz w:val="24"/>
          <w:szCs w:val="24"/>
        </w:rPr>
        <w:t xml:space="preserve"> are amended as set out in the Schedule to the Regulations.</w:t>
      </w:r>
    </w:p>
    <w:p w14:paraId="1B82BF28" w14:textId="77777777" w:rsidR="00337D61" w:rsidRPr="00646BCF" w:rsidRDefault="00337D61" w:rsidP="00043BFD">
      <w:pPr>
        <w:contextualSpacing/>
        <w:rPr>
          <w:rFonts w:ascii="Times New Roman" w:hAnsi="Times New Roman" w:cs="Times New Roman"/>
          <w:sz w:val="24"/>
          <w:szCs w:val="24"/>
        </w:rPr>
      </w:pPr>
    </w:p>
    <w:p w14:paraId="01EC18D5" w14:textId="77777777" w:rsidR="00337D61" w:rsidRPr="00646BCF" w:rsidRDefault="00337D61" w:rsidP="00043BFD">
      <w:pPr>
        <w:contextualSpacing/>
        <w:rPr>
          <w:rFonts w:ascii="Times New Roman" w:hAnsi="Times New Roman" w:cs="Times New Roman"/>
          <w:b/>
          <w:sz w:val="24"/>
          <w:szCs w:val="24"/>
        </w:rPr>
      </w:pPr>
      <w:r w:rsidRPr="00646BCF">
        <w:rPr>
          <w:rFonts w:ascii="Times New Roman" w:hAnsi="Times New Roman" w:cs="Times New Roman"/>
          <w:b/>
          <w:sz w:val="24"/>
          <w:szCs w:val="24"/>
        </w:rPr>
        <w:t>Schedule 1 – Amendments</w:t>
      </w:r>
    </w:p>
    <w:p w14:paraId="598158CD" w14:textId="77777777" w:rsidR="002D4029" w:rsidRPr="00646BCF" w:rsidRDefault="002D4029" w:rsidP="00043BFD">
      <w:pPr>
        <w:contextualSpacing/>
        <w:rPr>
          <w:rFonts w:ascii="Times New Roman" w:hAnsi="Times New Roman" w:cs="Times New Roman"/>
          <w:b/>
          <w:sz w:val="24"/>
          <w:szCs w:val="24"/>
        </w:rPr>
      </w:pPr>
    </w:p>
    <w:p w14:paraId="52389DDF" w14:textId="77777777" w:rsidR="00337D61" w:rsidRPr="00646BCF" w:rsidRDefault="00BF24AA" w:rsidP="00043BFD">
      <w:pPr>
        <w:rPr>
          <w:rFonts w:ascii="Times New Roman" w:hAnsi="Times New Roman" w:cs="Times New Roman"/>
          <w:b/>
          <w:i/>
          <w:sz w:val="24"/>
          <w:szCs w:val="24"/>
        </w:rPr>
      </w:pPr>
      <w:r w:rsidRPr="00646BCF">
        <w:rPr>
          <w:rFonts w:ascii="Times New Roman" w:hAnsi="Times New Roman" w:cs="Times New Roman"/>
          <w:b/>
          <w:i/>
          <w:sz w:val="24"/>
          <w:szCs w:val="24"/>
        </w:rPr>
        <w:t>Financial Framework (Supplementary Powers) Regulations 1997</w:t>
      </w:r>
    </w:p>
    <w:p w14:paraId="610D45FB" w14:textId="77777777" w:rsidR="008900DA" w:rsidRPr="00646BCF" w:rsidRDefault="008900DA" w:rsidP="00043BFD">
      <w:pPr>
        <w:rPr>
          <w:rFonts w:ascii="Times New Roman" w:hAnsi="Times New Roman" w:cs="Times New Roman"/>
          <w:b/>
          <w:sz w:val="24"/>
          <w:szCs w:val="24"/>
        </w:rPr>
      </w:pPr>
    </w:p>
    <w:p w14:paraId="5542A372" w14:textId="77777777" w:rsidR="00337D61" w:rsidRPr="00646BCF" w:rsidRDefault="00337D61" w:rsidP="00043BFD">
      <w:pPr>
        <w:rPr>
          <w:rFonts w:ascii="Times New Roman" w:hAnsi="Times New Roman" w:cs="Times New Roman"/>
          <w:sz w:val="24"/>
          <w:szCs w:val="24"/>
        </w:rPr>
      </w:pPr>
      <w:r w:rsidRPr="00646BCF">
        <w:rPr>
          <w:rFonts w:ascii="Times New Roman" w:hAnsi="Times New Roman" w:cs="Times New Roman"/>
          <w:b/>
          <w:sz w:val="24"/>
          <w:szCs w:val="24"/>
        </w:rPr>
        <w:t xml:space="preserve">Item </w:t>
      </w:r>
      <w:r w:rsidR="006943B3" w:rsidRPr="00646BCF">
        <w:rPr>
          <w:rFonts w:ascii="Times New Roman" w:hAnsi="Times New Roman" w:cs="Times New Roman"/>
          <w:b/>
          <w:sz w:val="24"/>
          <w:szCs w:val="24"/>
        </w:rPr>
        <w:t>1</w:t>
      </w:r>
      <w:r w:rsidRPr="00646BCF">
        <w:rPr>
          <w:rFonts w:ascii="Times New Roman" w:hAnsi="Times New Roman" w:cs="Times New Roman"/>
          <w:b/>
          <w:sz w:val="24"/>
          <w:szCs w:val="24"/>
        </w:rPr>
        <w:t xml:space="preserve"> –</w:t>
      </w:r>
      <w:r w:rsidR="00310637" w:rsidRPr="00646BCF">
        <w:rPr>
          <w:rFonts w:ascii="Times New Roman" w:hAnsi="Times New Roman" w:cs="Times New Roman"/>
          <w:b/>
          <w:sz w:val="24"/>
          <w:szCs w:val="24"/>
        </w:rPr>
        <w:t xml:space="preserve"> </w:t>
      </w:r>
      <w:r w:rsidR="00097DB9" w:rsidRPr="00646BCF">
        <w:rPr>
          <w:rFonts w:ascii="Times New Roman" w:hAnsi="Times New Roman" w:cs="Times New Roman"/>
          <w:b/>
          <w:sz w:val="24"/>
          <w:szCs w:val="24"/>
        </w:rPr>
        <w:t>I</w:t>
      </w:r>
      <w:r w:rsidR="00310637" w:rsidRPr="00646BCF">
        <w:rPr>
          <w:rFonts w:ascii="Times New Roman" w:hAnsi="Times New Roman" w:cs="Times New Roman"/>
          <w:b/>
          <w:sz w:val="24"/>
          <w:szCs w:val="24"/>
        </w:rPr>
        <w:t>n the appropriate position in</w:t>
      </w:r>
      <w:r w:rsidRPr="00646BCF">
        <w:rPr>
          <w:rFonts w:ascii="Times New Roman" w:hAnsi="Times New Roman" w:cs="Times New Roman"/>
          <w:b/>
          <w:sz w:val="24"/>
          <w:szCs w:val="24"/>
        </w:rPr>
        <w:t xml:space="preserve"> </w:t>
      </w:r>
      <w:r w:rsidR="00556637" w:rsidRPr="00646BCF">
        <w:rPr>
          <w:rFonts w:ascii="Times New Roman" w:hAnsi="Times New Roman" w:cs="Times New Roman"/>
          <w:b/>
          <w:sz w:val="24"/>
          <w:szCs w:val="24"/>
        </w:rPr>
        <w:t>Part 4</w:t>
      </w:r>
      <w:r w:rsidR="00310637" w:rsidRPr="00646BCF">
        <w:rPr>
          <w:rFonts w:ascii="Times New Roman" w:hAnsi="Times New Roman" w:cs="Times New Roman"/>
          <w:b/>
          <w:sz w:val="24"/>
          <w:szCs w:val="24"/>
        </w:rPr>
        <w:t xml:space="preserve"> of Schedule 1AB (table)</w:t>
      </w:r>
    </w:p>
    <w:p w14:paraId="78853084" w14:textId="77777777" w:rsidR="0077767D" w:rsidRPr="00646BCF" w:rsidRDefault="0077767D" w:rsidP="00043BFD">
      <w:pPr>
        <w:ind w:right="-46"/>
        <w:rPr>
          <w:rFonts w:ascii="Times New Roman" w:hAnsi="Times New Roman" w:cs="Times New Roman"/>
          <w:iCs/>
          <w:sz w:val="24"/>
          <w:szCs w:val="24"/>
        </w:rPr>
      </w:pPr>
    </w:p>
    <w:p w14:paraId="28A32B92" w14:textId="50ACFDD8" w:rsidR="001C38FC" w:rsidRPr="00646BCF" w:rsidRDefault="001C38FC" w:rsidP="001C38FC">
      <w:pPr>
        <w:ind w:right="-46"/>
        <w:rPr>
          <w:rFonts w:ascii="Times New Roman" w:hAnsi="Times New Roman" w:cs="Times New Roman"/>
          <w:iCs/>
          <w:sz w:val="24"/>
          <w:szCs w:val="24"/>
        </w:rPr>
      </w:pPr>
      <w:r w:rsidRPr="00646BCF">
        <w:rPr>
          <w:rFonts w:ascii="Times New Roman" w:hAnsi="Times New Roman" w:cs="Times New Roman"/>
          <w:iCs/>
          <w:sz w:val="24"/>
          <w:szCs w:val="24"/>
        </w:rPr>
        <w:t xml:space="preserve">This item adds </w:t>
      </w:r>
      <w:r w:rsidR="004E76AE">
        <w:rPr>
          <w:rFonts w:ascii="Times New Roman" w:hAnsi="Times New Roman" w:cs="Times New Roman"/>
          <w:iCs/>
          <w:sz w:val="24"/>
          <w:szCs w:val="24"/>
        </w:rPr>
        <w:t>a</w:t>
      </w:r>
      <w:r w:rsidRPr="00646BCF">
        <w:rPr>
          <w:rFonts w:ascii="Times New Roman" w:hAnsi="Times New Roman" w:cs="Times New Roman"/>
          <w:iCs/>
          <w:sz w:val="24"/>
          <w:szCs w:val="24"/>
        </w:rPr>
        <w:t xml:space="preserve"> new table item to Part 4 of Schedule 1AB to establish legislative authority for government spending on</w:t>
      </w:r>
      <w:r w:rsidR="005643B4" w:rsidRPr="005643B4">
        <w:rPr>
          <w:rFonts w:ascii="Times New Roman" w:hAnsi="Times New Roman" w:cs="Times New Roman"/>
          <w:iCs/>
          <w:sz w:val="24"/>
          <w:szCs w:val="24"/>
        </w:rPr>
        <w:t xml:space="preserve"> an activity </w:t>
      </w:r>
      <w:r w:rsidR="008736D4">
        <w:rPr>
          <w:rFonts w:ascii="Times New Roman" w:hAnsi="Times New Roman" w:cs="Times New Roman"/>
          <w:iCs/>
          <w:sz w:val="24"/>
          <w:szCs w:val="24"/>
        </w:rPr>
        <w:t>to</w:t>
      </w:r>
      <w:r w:rsidRPr="00646BCF">
        <w:rPr>
          <w:rFonts w:ascii="Times New Roman" w:hAnsi="Times New Roman" w:cs="Times New Roman"/>
          <w:iCs/>
          <w:sz w:val="24"/>
          <w:szCs w:val="24"/>
        </w:rPr>
        <w:t xml:space="preserve"> be administered by the</w:t>
      </w:r>
      <w:r w:rsidRPr="00646BCF">
        <w:rPr>
          <w:rFonts w:ascii="Times New Roman" w:hAnsi="Times New Roman" w:cs="Times New Roman"/>
          <w:iCs/>
          <w:sz w:val="24"/>
          <w:szCs w:val="24"/>
          <w:lang w:val="en-US"/>
        </w:rPr>
        <w:t xml:space="preserve"> </w:t>
      </w:r>
      <w:r w:rsidR="00A66C53" w:rsidRPr="00A66C53">
        <w:rPr>
          <w:rFonts w:ascii="Times New Roman" w:hAnsi="Times New Roman" w:cs="Times New Roman"/>
          <w:iCs/>
          <w:sz w:val="24"/>
          <w:szCs w:val="24"/>
          <w:lang w:val="en-US"/>
        </w:rPr>
        <w:t xml:space="preserve">Department of </w:t>
      </w:r>
      <w:r w:rsidR="00A66C53" w:rsidRPr="00A66C53">
        <w:rPr>
          <w:rFonts w:ascii="Times New Roman" w:hAnsi="Times New Roman" w:cs="Times New Roman"/>
          <w:iCs/>
          <w:sz w:val="24"/>
          <w:szCs w:val="24"/>
        </w:rPr>
        <w:t xml:space="preserve">Social Services </w:t>
      </w:r>
      <w:r w:rsidRPr="00646BCF">
        <w:rPr>
          <w:rFonts w:ascii="Times New Roman" w:hAnsi="Times New Roman" w:cs="Times New Roman"/>
          <w:iCs/>
          <w:sz w:val="24"/>
          <w:szCs w:val="24"/>
        </w:rPr>
        <w:t>(the department).</w:t>
      </w:r>
    </w:p>
    <w:p w14:paraId="16CB3E02" w14:textId="77777777" w:rsidR="001C38FC" w:rsidRPr="00646BCF" w:rsidRDefault="001C38FC" w:rsidP="00A63180">
      <w:pPr>
        <w:jc w:val="right"/>
        <w:rPr>
          <w:rFonts w:ascii="Times New Roman" w:hAnsi="Times New Roman" w:cs="Times New Roman"/>
          <w:iCs/>
          <w:sz w:val="24"/>
          <w:szCs w:val="24"/>
        </w:rPr>
      </w:pPr>
    </w:p>
    <w:p w14:paraId="5F1690EC" w14:textId="076423F7" w:rsidR="00302068" w:rsidRPr="00302068" w:rsidRDefault="007D2D71" w:rsidP="00302068">
      <w:pPr>
        <w:rPr>
          <w:rFonts w:ascii="Times New Roman" w:hAnsi="Times New Roman" w:cs="Times New Roman"/>
          <w:iCs/>
          <w:sz w:val="24"/>
          <w:szCs w:val="24"/>
        </w:rPr>
      </w:pPr>
      <w:r w:rsidRPr="00646BCF">
        <w:rPr>
          <w:rFonts w:ascii="Times New Roman" w:hAnsi="Times New Roman" w:cs="Times New Roman"/>
          <w:iCs/>
          <w:sz w:val="24"/>
          <w:szCs w:val="24"/>
        </w:rPr>
        <w:t xml:space="preserve">New </w:t>
      </w:r>
      <w:r w:rsidRPr="00646BCF">
        <w:rPr>
          <w:rFonts w:ascii="Times New Roman" w:hAnsi="Times New Roman" w:cs="Times New Roman"/>
          <w:b/>
          <w:iCs/>
          <w:sz w:val="24"/>
          <w:szCs w:val="24"/>
        </w:rPr>
        <w:t xml:space="preserve">table item </w:t>
      </w:r>
      <w:r w:rsidR="003628A8">
        <w:rPr>
          <w:rFonts w:ascii="Times New Roman" w:hAnsi="Times New Roman" w:cs="Times New Roman"/>
          <w:b/>
          <w:iCs/>
          <w:sz w:val="24"/>
          <w:szCs w:val="24"/>
        </w:rPr>
        <w:t>646</w:t>
      </w:r>
      <w:r w:rsidRPr="00646BCF">
        <w:rPr>
          <w:rFonts w:ascii="Times New Roman" w:hAnsi="Times New Roman" w:cs="Times New Roman"/>
          <w:iCs/>
          <w:sz w:val="24"/>
          <w:szCs w:val="24"/>
        </w:rPr>
        <w:t xml:space="preserve"> establishes legislative authority for government</w:t>
      </w:r>
      <w:r>
        <w:rPr>
          <w:rFonts w:ascii="Times New Roman" w:hAnsi="Times New Roman" w:cs="Times New Roman"/>
          <w:iCs/>
          <w:sz w:val="24"/>
          <w:szCs w:val="24"/>
        </w:rPr>
        <w:t xml:space="preserve"> spending</w:t>
      </w:r>
      <w:r w:rsidRPr="00646BCF">
        <w:rPr>
          <w:rFonts w:ascii="Times New Roman" w:hAnsi="Times New Roman" w:cs="Times New Roman"/>
          <w:iCs/>
          <w:sz w:val="24"/>
          <w:szCs w:val="24"/>
        </w:rPr>
        <w:t xml:space="preserve"> </w:t>
      </w:r>
      <w:r w:rsidRPr="00482151">
        <w:rPr>
          <w:rFonts w:ascii="Times New Roman" w:hAnsi="Times New Roman" w:cs="Times New Roman"/>
          <w:iCs/>
          <w:sz w:val="24"/>
          <w:szCs w:val="24"/>
        </w:rPr>
        <w:t xml:space="preserve">on </w:t>
      </w:r>
      <w:r>
        <w:rPr>
          <w:rFonts w:ascii="Times New Roman" w:hAnsi="Times New Roman" w:cs="Times New Roman"/>
          <w:iCs/>
          <w:sz w:val="24"/>
          <w:szCs w:val="24"/>
        </w:rPr>
        <w:t>the</w:t>
      </w:r>
      <w:r w:rsidRPr="0011378C">
        <w:rPr>
          <w:rFonts w:ascii="Times New Roman" w:hAnsi="Times New Roman" w:cs="Times New Roman"/>
          <w:iCs/>
          <w:sz w:val="24"/>
          <w:szCs w:val="24"/>
        </w:rPr>
        <w:t xml:space="preserve"> </w:t>
      </w:r>
      <w:r w:rsidR="00302068" w:rsidRPr="00302068">
        <w:rPr>
          <w:rFonts w:ascii="Times New Roman" w:hAnsi="Times New Roman" w:cs="Times New Roman"/>
          <w:iCs/>
          <w:sz w:val="24"/>
          <w:szCs w:val="24"/>
        </w:rPr>
        <w:t>Strengthening Families and Communities Partnership (the Partnership).</w:t>
      </w:r>
    </w:p>
    <w:p w14:paraId="7FC29B5A" w14:textId="77777777" w:rsidR="00302068" w:rsidRPr="00302068" w:rsidRDefault="00302068" w:rsidP="00302068">
      <w:pPr>
        <w:rPr>
          <w:rFonts w:ascii="Times New Roman" w:hAnsi="Times New Roman" w:cs="Times New Roman"/>
          <w:iCs/>
          <w:sz w:val="24"/>
          <w:szCs w:val="24"/>
        </w:rPr>
      </w:pPr>
    </w:p>
    <w:p w14:paraId="48499626" w14:textId="3837DBA2" w:rsidR="00E062FC" w:rsidRPr="00F01B06" w:rsidRDefault="00302068" w:rsidP="00E062FC">
      <w:pPr>
        <w:rPr>
          <w:rFonts w:ascii="Times New Roman" w:hAnsi="Times New Roman" w:cs="Times New Roman"/>
          <w:iCs/>
          <w:sz w:val="24"/>
          <w:szCs w:val="24"/>
        </w:rPr>
      </w:pPr>
      <w:r w:rsidRPr="00302068">
        <w:rPr>
          <w:rFonts w:ascii="Times New Roman" w:hAnsi="Times New Roman" w:cs="Times New Roman"/>
          <w:iCs/>
          <w:sz w:val="24"/>
          <w:szCs w:val="24"/>
        </w:rPr>
        <w:t xml:space="preserve">The Partnership delivers on one of six core actions of the Australian Government’s </w:t>
      </w:r>
      <w:r w:rsidRPr="00302068">
        <w:rPr>
          <w:rFonts w:ascii="Times New Roman" w:hAnsi="Times New Roman" w:cs="Times New Roman"/>
          <w:i/>
          <w:iCs/>
          <w:sz w:val="24"/>
          <w:szCs w:val="24"/>
        </w:rPr>
        <w:t>Better, Safer Future for Central Australia</w:t>
      </w:r>
      <w:r w:rsidR="00DB7F29">
        <w:rPr>
          <w:rFonts w:ascii="Times New Roman" w:hAnsi="Times New Roman" w:cs="Times New Roman"/>
          <w:i/>
          <w:iCs/>
          <w:sz w:val="24"/>
          <w:szCs w:val="24"/>
        </w:rPr>
        <w:t xml:space="preserve"> </w:t>
      </w:r>
      <w:r w:rsidR="00DB7F29" w:rsidRPr="00A35D7B">
        <w:rPr>
          <w:rFonts w:ascii="Times New Roman" w:hAnsi="Times New Roman" w:cs="Times New Roman"/>
          <w:sz w:val="24"/>
          <w:szCs w:val="24"/>
        </w:rPr>
        <w:t xml:space="preserve">(the </w:t>
      </w:r>
      <w:r w:rsidR="00B770FD" w:rsidRPr="00B770FD">
        <w:rPr>
          <w:rFonts w:ascii="Times New Roman" w:hAnsi="Times New Roman" w:cs="Times New Roman"/>
          <w:sz w:val="24"/>
          <w:szCs w:val="24"/>
        </w:rPr>
        <w:t xml:space="preserve">Central Australia </w:t>
      </w:r>
      <w:r w:rsidR="00DB7F29" w:rsidRPr="00A35D7B">
        <w:rPr>
          <w:rFonts w:ascii="Times New Roman" w:hAnsi="Times New Roman" w:cs="Times New Roman"/>
          <w:sz w:val="24"/>
          <w:szCs w:val="24"/>
        </w:rPr>
        <w:t>Plan)</w:t>
      </w:r>
      <w:r w:rsidRPr="006E316C">
        <w:rPr>
          <w:rFonts w:ascii="Times New Roman" w:hAnsi="Times New Roman" w:cs="Times New Roman"/>
          <w:sz w:val="24"/>
          <w:szCs w:val="24"/>
        </w:rPr>
        <w:t>,</w:t>
      </w:r>
      <w:r w:rsidRPr="00302068">
        <w:rPr>
          <w:rFonts w:ascii="Times New Roman" w:hAnsi="Times New Roman" w:cs="Times New Roman"/>
          <w:iCs/>
          <w:sz w:val="24"/>
          <w:szCs w:val="24"/>
        </w:rPr>
        <w:t xml:space="preserve"> specifically the </w:t>
      </w:r>
      <w:r w:rsidRPr="00302068">
        <w:rPr>
          <w:rFonts w:ascii="Times New Roman" w:hAnsi="Times New Roman" w:cs="Times New Roman"/>
          <w:i/>
          <w:iCs/>
          <w:sz w:val="24"/>
          <w:szCs w:val="24"/>
        </w:rPr>
        <w:t>Investing in Families</w:t>
      </w:r>
      <w:r w:rsidRPr="00302068">
        <w:rPr>
          <w:rFonts w:ascii="Times New Roman" w:hAnsi="Times New Roman" w:cs="Times New Roman"/>
          <w:iCs/>
          <w:sz w:val="24"/>
          <w:szCs w:val="24"/>
        </w:rPr>
        <w:t xml:space="preserve"> action</w:t>
      </w:r>
      <w:r w:rsidR="001519AB" w:rsidRPr="00F01B06">
        <w:rPr>
          <w:rFonts w:ascii="Times New Roman" w:hAnsi="Times New Roman" w:cs="Times New Roman"/>
          <w:iCs/>
          <w:sz w:val="24"/>
          <w:szCs w:val="24"/>
        </w:rPr>
        <w:t xml:space="preserve">. </w:t>
      </w:r>
      <w:r w:rsidR="00E062FC" w:rsidRPr="00F01B06">
        <w:rPr>
          <w:rFonts w:ascii="Times New Roman" w:hAnsi="Times New Roman" w:cs="Times New Roman"/>
          <w:iCs/>
          <w:sz w:val="24"/>
          <w:szCs w:val="24"/>
        </w:rPr>
        <w:t>The Government is working with the local community, organisations, the Central Australian Regional Controller, the Northern Territory Government, businesses, and local government to deliver the $250 million</w:t>
      </w:r>
      <w:r w:rsidR="00F04E05">
        <w:rPr>
          <w:rFonts w:ascii="Times New Roman" w:hAnsi="Times New Roman" w:cs="Times New Roman"/>
          <w:iCs/>
          <w:sz w:val="24"/>
          <w:szCs w:val="24"/>
        </w:rPr>
        <w:t xml:space="preserve"> package</w:t>
      </w:r>
      <w:r w:rsidR="00E062FC" w:rsidRPr="00F01B06">
        <w:rPr>
          <w:rFonts w:ascii="Times New Roman" w:hAnsi="Times New Roman" w:cs="Times New Roman"/>
          <w:iCs/>
          <w:sz w:val="24"/>
          <w:szCs w:val="24"/>
        </w:rPr>
        <w:t>. The Plan focuses on:</w:t>
      </w:r>
    </w:p>
    <w:p w14:paraId="4A121927" w14:textId="777777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t>Improved community safety and cohesion – through more youth engagement and diversion programs.</w:t>
      </w:r>
    </w:p>
    <w:p w14:paraId="335BD5D8" w14:textId="27E354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t>Job creation – particularly in the communities that surround Alice Springs – including urgent changes as part of replacing the failed Community Development Program.</w:t>
      </w:r>
    </w:p>
    <w:p w14:paraId="65278FCA" w14:textId="777777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t>Better services – by improving health services in surrounding communities, there will be less pressure on Alice Springs.</w:t>
      </w:r>
    </w:p>
    <w:p w14:paraId="39C42DCC" w14:textId="777777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lastRenderedPageBreak/>
        <w:t>Preventing and addressing the issues caused by Foetal Alcohol Spectrum Disorders – including better responding through the health and justice systems.</w:t>
      </w:r>
    </w:p>
    <w:p w14:paraId="361DB6CA" w14:textId="777777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t>Investing in families – including by better supporting elders and parents, boosting domestic violence services.</w:t>
      </w:r>
    </w:p>
    <w:p w14:paraId="2CFA2865" w14:textId="77777777" w:rsidR="00E062FC" w:rsidRPr="00E062FC" w:rsidRDefault="00E062FC" w:rsidP="000B25EF">
      <w:pPr>
        <w:numPr>
          <w:ilvl w:val="0"/>
          <w:numId w:val="23"/>
        </w:numPr>
        <w:rPr>
          <w:rFonts w:ascii="Times New Roman" w:hAnsi="Times New Roman" w:cs="Times New Roman"/>
          <w:iCs/>
          <w:sz w:val="24"/>
          <w:szCs w:val="24"/>
        </w:rPr>
      </w:pPr>
      <w:r w:rsidRPr="00E062FC">
        <w:rPr>
          <w:rFonts w:ascii="Times New Roman" w:hAnsi="Times New Roman" w:cs="Times New Roman"/>
          <w:iCs/>
          <w:sz w:val="24"/>
          <w:szCs w:val="24"/>
        </w:rPr>
        <w:t>On country learning – improving school attendance and completion through caring for culture and country.</w:t>
      </w:r>
    </w:p>
    <w:p w14:paraId="53D2C2E4" w14:textId="13EC6956" w:rsidR="001519AB" w:rsidRDefault="001519AB" w:rsidP="00652DB6">
      <w:pPr>
        <w:rPr>
          <w:rFonts w:ascii="Times New Roman" w:hAnsi="Times New Roman" w:cs="Times New Roman"/>
          <w:iCs/>
          <w:sz w:val="24"/>
          <w:szCs w:val="24"/>
        </w:rPr>
      </w:pPr>
    </w:p>
    <w:p w14:paraId="05D72F87" w14:textId="572C2714" w:rsidR="00652DB6" w:rsidRPr="00652DB6" w:rsidRDefault="001523E2" w:rsidP="00652DB6">
      <w:pPr>
        <w:rPr>
          <w:rFonts w:ascii="Times New Roman" w:hAnsi="Times New Roman" w:cs="Times New Roman"/>
          <w:iCs/>
          <w:sz w:val="24"/>
          <w:szCs w:val="24"/>
        </w:rPr>
      </w:pPr>
      <w:r>
        <w:rPr>
          <w:rFonts w:ascii="Times New Roman" w:hAnsi="Times New Roman" w:cs="Times New Roman"/>
          <w:iCs/>
          <w:sz w:val="24"/>
          <w:szCs w:val="24"/>
        </w:rPr>
        <w:t xml:space="preserve">The </w:t>
      </w:r>
      <w:r w:rsidR="00DB7F29">
        <w:rPr>
          <w:rFonts w:ascii="Times New Roman" w:hAnsi="Times New Roman" w:cs="Times New Roman"/>
          <w:iCs/>
          <w:sz w:val="24"/>
          <w:szCs w:val="24"/>
        </w:rPr>
        <w:t>P</w:t>
      </w:r>
      <w:r>
        <w:rPr>
          <w:rFonts w:ascii="Times New Roman" w:hAnsi="Times New Roman" w:cs="Times New Roman"/>
          <w:iCs/>
          <w:sz w:val="24"/>
          <w:szCs w:val="24"/>
        </w:rPr>
        <w:t>artnership was</w:t>
      </w:r>
      <w:r w:rsidR="00B53405">
        <w:rPr>
          <w:rFonts w:ascii="Times New Roman" w:hAnsi="Times New Roman" w:cs="Times New Roman"/>
          <w:iCs/>
          <w:sz w:val="24"/>
          <w:szCs w:val="24"/>
        </w:rPr>
        <w:t xml:space="preserve"> outlined </w:t>
      </w:r>
      <w:r w:rsidR="00652DB6" w:rsidRPr="00652DB6">
        <w:rPr>
          <w:rFonts w:ascii="Times New Roman" w:hAnsi="Times New Roman" w:cs="Times New Roman"/>
          <w:iCs/>
          <w:sz w:val="24"/>
          <w:szCs w:val="24"/>
        </w:rPr>
        <w:t xml:space="preserve">by the joint media release on </w:t>
      </w:r>
      <w:r w:rsidR="009572A9" w:rsidRPr="009572A9">
        <w:rPr>
          <w:rFonts w:ascii="Times New Roman" w:hAnsi="Times New Roman" w:cs="Times New Roman"/>
          <w:iCs/>
          <w:sz w:val="24"/>
          <w:szCs w:val="24"/>
        </w:rPr>
        <w:t>5 December 2023</w:t>
      </w:r>
      <w:r w:rsidR="009572A9">
        <w:rPr>
          <w:rFonts w:ascii="Times New Roman" w:hAnsi="Times New Roman" w:cs="Times New Roman"/>
          <w:iCs/>
          <w:sz w:val="24"/>
          <w:szCs w:val="24"/>
        </w:rPr>
        <w:t xml:space="preserve"> </w:t>
      </w:r>
      <w:r w:rsidR="00652DB6" w:rsidRPr="00652DB6">
        <w:rPr>
          <w:rFonts w:ascii="Times New Roman" w:hAnsi="Times New Roman" w:cs="Times New Roman"/>
          <w:iCs/>
          <w:sz w:val="24"/>
          <w:szCs w:val="24"/>
        </w:rPr>
        <w:t xml:space="preserve">by the Minister </w:t>
      </w:r>
      <w:r w:rsidR="0040014A" w:rsidRPr="0040014A">
        <w:rPr>
          <w:rFonts w:ascii="Times New Roman" w:hAnsi="Times New Roman" w:cs="Times New Roman"/>
          <w:iCs/>
          <w:sz w:val="24"/>
          <w:szCs w:val="24"/>
        </w:rPr>
        <w:t>for Social Services</w:t>
      </w:r>
      <w:r w:rsidR="00652DB6" w:rsidRPr="00652DB6">
        <w:rPr>
          <w:rFonts w:ascii="Times New Roman" w:hAnsi="Times New Roman" w:cs="Times New Roman"/>
          <w:iCs/>
          <w:sz w:val="24"/>
          <w:szCs w:val="24"/>
        </w:rPr>
        <w:t>,</w:t>
      </w:r>
      <w:r w:rsidR="005D1404" w:rsidRPr="005D1404">
        <w:rPr>
          <w:rFonts w:ascii="Times New Roman" w:hAnsi="Times New Roman" w:cs="Times New Roman"/>
          <w:sz w:val="24"/>
          <w:szCs w:val="24"/>
        </w:rPr>
        <w:t xml:space="preserve"> </w:t>
      </w:r>
      <w:r w:rsidR="005D1404" w:rsidRPr="005D1404">
        <w:rPr>
          <w:rFonts w:ascii="Times New Roman" w:hAnsi="Times New Roman" w:cs="Times New Roman"/>
          <w:iCs/>
          <w:sz w:val="24"/>
          <w:szCs w:val="24"/>
        </w:rPr>
        <w:t>Acting Minister for Indigenous Australians</w:t>
      </w:r>
      <w:r w:rsidR="00652DB6" w:rsidRPr="00652DB6">
        <w:rPr>
          <w:rFonts w:ascii="Times New Roman" w:hAnsi="Times New Roman" w:cs="Times New Roman"/>
          <w:iCs/>
          <w:sz w:val="24"/>
          <w:szCs w:val="24"/>
        </w:rPr>
        <w:t xml:space="preserve"> and Assistant Minister for Social Services and the </w:t>
      </w:r>
      <w:r w:rsidR="00746640" w:rsidRPr="00746640">
        <w:rPr>
          <w:rFonts w:ascii="Times New Roman" w:hAnsi="Times New Roman" w:cs="Times New Roman"/>
          <w:iCs/>
          <w:sz w:val="24"/>
          <w:szCs w:val="24"/>
        </w:rPr>
        <w:t xml:space="preserve">Member for Lingiari </w:t>
      </w:r>
      <w:r w:rsidR="00652DB6" w:rsidRPr="00652DB6">
        <w:rPr>
          <w:rFonts w:ascii="Times New Roman" w:hAnsi="Times New Roman" w:cs="Times New Roman"/>
          <w:iCs/>
          <w:sz w:val="24"/>
          <w:szCs w:val="24"/>
        </w:rPr>
        <w:t>(</w:t>
      </w:r>
      <w:r w:rsidR="00652DB6" w:rsidRPr="00652DB6">
        <w:rPr>
          <w:rFonts w:ascii="Times New Roman" w:hAnsi="Times New Roman" w:cs="Times New Roman"/>
          <w:iCs/>
          <w:sz w:val="24"/>
          <w:szCs w:val="24"/>
          <w:u w:val="single"/>
        </w:rPr>
        <w:t>https://ministers.dss.gov.au/ media-releases/11156/Increased support to end violence against women and children</w:t>
      </w:r>
      <w:r w:rsidR="00652DB6" w:rsidRPr="00652DB6">
        <w:rPr>
          <w:rFonts w:ascii="Times New Roman" w:hAnsi="Times New Roman" w:cs="Times New Roman"/>
          <w:iCs/>
          <w:sz w:val="24"/>
          <w:szCs w:val="24"/>
        </w:rPr>
        <w:t xml:space="preserve">). </w:t>
      </w:r>
    </w:p>
    <w:p w14:paraId="0D1511E1" w14:textId="2B46F2C2" w:rsidR="00B53405" w:rsidRDefault="00B53405" w:rsidP="00D9286F">
      <w:pPr>
        <w:rPr>
          <w:rFonts w:ascii="Times New Roman" w:hAnsi="Times New Roman" w:cs="Times New Roman"/>
          <w:iCs/>
          <w:sz w:val="24"/>
          <w:szCs w:val="24"/>
        </w:rPr>
      </w:pPr>
    </w:p>
    <w:p w14:paraId="48AA8942" w14:textId="40F4DDEA" w:rsidR="00D9286F" w:rsidRDefault="00302068" w:rsidP="00D9286F">
      <w:pPr>
        <w:rPr>
          <w:rFonts w:ascii="Times New Roman" w:hAnsi="Times New Roman" w:cs="Times New Roman"/>
          <w:iCs/>
          <w:sz w:val="24"/>
          <w:szCs w:val="24"/>
        </w:rPr>
      </w:pPr>
      <w:r w:rsidRPr="00302068">
        <w:rPr>
          <w:rFonts w:ascii="Times New Roman" w:hAnsi="Times New Roman" w:cs="Times New Roman"/>
          <w:iCs/>
          <w:sz w:val="24"/>
          <w:szCs w:val="24"/>
        </w:rPr>
        <w:t>The Partnership will provide $30</w:t>
      </w:r>
      <w:r w:rsidR="00E8303A">
        <w:rPr>
          <w:rFonts w:ascii="Times New Roman" w:hAnsi="Times New Roman" w:cs="Times New Roman"/>
          <w:iCs/>
          <w:sz w:val="24"/>
          <w:szCs w:val="24"/>
        </w:rPr>
        <w:t>.0</w:t>
      </w:r>
      <w:r w:rsidRPr="00302068">
        <w:rPr>
          <w:rFonts w:ascii="Times New Roman" w:hAnsi="Times New Roman" w:cs="Times New Roman"/>
          <w:iCs/>
          <w:sz w:val="24"/>
          <w:szCs w:val="24"/>
        </w:rPr>
        <w:t xml:space="preserve"> million over </w:t>
      </w:r>
      <w:r w:rsidR="00E8303A">
        <w:rPr>
          <w:rFonts w:ascii="Times New Roman" w:hAnsi="Times New Roman" w:cs="Times New Roman"/>
          <w:iCs/>
          <w:sz w:val="24"/>
          <w:szCs w:val="24"/>
        </w:rPr>
        <w:t>four</w:t>
      </w:r>
      <w:r w:rsidR="00E8303A" w:rsidRPr="00302068">
        <w:rPr>
          <w:rFonts w:ascii="Times New Roman" w:hAnsi="Times New Roman" w:cs="Times New Roman"/>
          <w:iCs/>
          <w:sz w:val="24"/>
          <w:szCs w:val="24"/>
        </w:rPr>
        <w:t xml:space="preserve"> </w:t>
      </w:r>
      <w:r w:rsidRPr="00302068">
        <w:rPr>
          <w:rFonts w:ascii="Times New Roman" w:hAnsi="Times New Roman" w:cs="Times New Roman"/>
          <w:iCs/>
          <w:sz w:val="24"/>
          <w:szCs w:val="24"/>
        </w:rPr>
        <w:t>years</w:t>
      </w:r>
      <w:r w:rsidR="00E8303A">
        <w:rPr>
          <w:rFonts w:ascii="Times New Roman" w:hAnsi="Times New Roman" w:cs="Times New Roman"/>
          <w:iCs/>
          <w:sz w:val="24"/>
          <w:szCs w:val="24"/>
        </w:rPr>
        <w:t xml:space="preserve"> from</w:t>
      </w:r>
      <w:r w:rsidRPr="00302068">
        <w:rPr>
          <w:rFonts w:ascii="Times New Roman" w:hAnsi="Times New Roman" w:cs="Times New Roman"/>
          <w:iCs/>
          <w:sz w:val="24"/>
          <w:szCs w:val="24"/>
        </w:rPr>
        <w:t xml:space="preserve"> 2023-24 to support initiatives in the Central Australia region of the Northern Territory. The Partnership will invest funding into this region with a specific focus on supporting initiatives through </w:t>
      </w:r>
      <w:r w:rsidR="00E10088">
        <w:rPr>
          <w:rFonts w:ascii="Times New Roman" w:hAnsi="Times New Roman" w:cs="Times New Roman"/>
          <w:iCs/>
          <w:sz w:val="24"/>
          <w:szCs w:val="24"/>
        </w:rPr>
        <w:br/>
      </w:r>
      <w:r w:rsidRPr="00302068">
        <w:rPr>
          <w:rFonts w:ascii="Times New Roman" w:hAnsi="Times New Roman" w:cs="Times New Roman"/>
          <w:iCs/>
          <w:sz w:val="24"/>
          <w:szCs w:val="24"/>
        </w:rPr>
        <w:t xml:space="preserve">place-based partnerships, to improve family and community safety. </w:t>
      </w:r>
    </w:p>
    <w:p w14:paraId="5DB85395" w14:textId="77777777" w:rsidR="00746640" w:rsidRDefault="00746640" w:rsidP="00D9286F">
      <w:pPr>
        <w:rPr>
          <w:rFonts w:ascii="Times New Roman" w:hAnsi="Times New Roman" w:cs="Times New Roman"/>
          <w:iCs/>
          <w:sz w:val="24"/>
          <w:szCs w:val="24"/>
        </w:rPr>
      </w:pPr>
    </w:p>
    <w:p w14:paraId="090E46A4" w14:textId="2F2D71A1" w:rsidR="00D51B5E" w:rsidRDefault="00D51B5E" w:rsidP="00D51B5E">
      <w:pPr>
        <w:rPr>
          <w:rFonts w:ascii="Times New Roman" w:hAnsi="Times New Roman" w:cs="Times New Roman"/>
          <w:iCs/>
          <w:sz w:val="24"/>
          <w:szCs w:val="24"/>
        </w:rPr>
      </w:pPr>
      <w:r w:rsidRPr="00D51B5E">
        <w:rPr>
          <w:rFonts w:ascii="Times New Roman" w:hAnsi="Times New Roman" w:cs="Times New Roman"/>
          <w:iCs/>
          <w:sz w:val="24"/>
          <w:szCs w:val="24"/>
        </w:rPr>
        <w:t xml:space="preserve">A placed-based approach is an </w:t>
      </w:r>
      <w:r w:rsidR="00DB7F29" w:rsidRPr="00D51B5E">
        <w:rPr>
          <w:rFonts w:ascii="Times New Roman" w:hAnsi="Times New Roman" w:cs="Times New Roman"/>
          <w:iCs/>
          <w:sz w:val="24"/>
          <w:szCs w:val="24"/>
        </w:rPr>
        <w:t>evidence-based</w:t>
      </w:r>
      <w:r w:rsidRPr="00D51B5E">
        <w:rPr>
          <w:rFonts w:ascii="Times New Roman" w:hAnsi="Times New Roman" w:cs="Times New Roman"/>
          <w:iCs/>
          <w:sz w:val="24"/>
          <w:szCs w:val="24"/>
        </w:rPr>
        <w:t xml:space="preserve"> approach to delivering initiatives for Indigenous communities. It involves the Australian Government listening to communities in the development of solutions that impact them. The design of the specific initiatives that will fall under the Partnership is yet to be developed. It will be informed through consultation with the Central Australia Plan Aboriginal Leadership Group (ALG) and the Office of the Central Australian Regional Controller (OCARC) in 2024. The specific timing for implementation of initiatives will be agreed in partnership with local Indigenous leadership structures across relevant parts of Central Australia who may be represented within the ALG</w:t>
      </w:r>
      <w:r w:rsidR="00267BB5">
        <w:rPr>
          <w:rFonts w:ascii="Times New Roman" w:hAnsi="Times New Roman" w:cs="Times New Roman"/>
          <w:iCs/>
          <w:sz w:val="24"/>
          <w:szCs w:val="24"/>
        </w:rPr>
        <w:t>.</w:t>
      </w:r>
      <w:r w:rsidRPr="00D51B5E">
        <w:rPr>
          <w:rFonts w:ascii="Times New Roman" w:hAnsi="Times New Roman" w:cs="Times New Roman"/>
          <w:iCs/>
          <w:sz w:val="24"/>
          <w:szCs w:val="24"/>
        </w:rPr>
        <w:t xml:space="preserve"> </w:t>
      </w:r>
    </w:p>
    <w:p w14:paraId="38AC45B7" w14:textId="77777777" w:rsidR="00D51B5E" w:rsidRPr="00D51B5E" w:rsidRDefault="00D51B5E" w:rsidP="00D51B5E">
      <w:pPr>
        <w:rPr>
          <w:rFonts w:ascii="Times New Roman" w:hAnsi="Times New Roman" w:cs="Times New Roman"/>
          <w:iCs/>
          <w:sz w:val="24"/>
          <w:szCs w:val="24"/>
        </w:rPr>
      </w:pPr>
    </w:p>
    <w:p w14:paraId="03B8AE2A" w14:textId="2A69F868" w:rsidR="00D51B5E" w:rsidRDefault="00D51B5E" w:rsidP="00D51B5E">
      <w:pPr>
        <w:rPr>
          <w:rFonts w:ascii="Times New Roman" w:hAnsi="Times New Roman" w:cs="Times New Roman"/>
          <w:iCs/>
          <w:sz w:val="24"/>
          <w:szCs w:val="24"/>
        </w:rPr>
      </w:pPr>
      <w:r w:rsidRPr="00D51B5E">
        <w:rPr>
          <w:rFonts w:ascii="Times New Roman" w:hAnsi="Times New Roman" w:cs="Times New Roman"/>
          <w:iCs/>
          <w:sz w:val="24"/>
          <w:szCs w:val="24"/>
        </w:rPr>
        <w:t xml:space="preserve">The ALG was established in 2023 </w:t>
      </w:r>
      <w:r w:rsidR="00305BC6">
        <w:rPr>
          <w:rFonts w:ascii="Times New Roman" w:hAnsi="Times New Roman" w:cs="Times New Roman"/>
          <w:iCs/>
          <w:sz w:val="24"/>
          <w:szCs w:val="24"/>
        </w:rPr>
        <w:t xml:space="preserve">under </w:t>
      </w:r>
      <w:r w:rsidRPr="00D51B5E">
        <w:rPr>
          <w:rFonts w:ascii="Times New Roman" w:hAnsi="Times New Roman" w:cs="Times New Roman"/>
          <w:iCs/>
          <w:sz w:val="24"/>
          <w:szCs w:val="24"/>
        </w:rPr>
        <w:t xml:space="preserve">the Central Australia Plan to provide independent advice to the Minister for Indigenous Australians, the Northern Territory Chief Minister, and the Central Australian Regional Controller. Membership of the ALG is made up of Aboriginal leaders who represent their communities on regional councils, young people, and </w:t>
      </w:r>
      <w:proofErr w:type="gramStart"/>
      <w:r w:rsidRPr="00D51B5E">
        <w:rPr>
          <w:rFonts w:ascii="Times New Roman" w:hAnsi="Times New Roman" w:cs="Times New Roman"/>
          <w:iCs/>
          <w:sz w:val="24"/>
          <w:szCs w:val="24"/>
        </w:rPr>
        <w:t>grandmothers</w:t>
      </w:r>
      <w:proofErr w:type="gramEnd"/>
      <w:r w:rsidRPr="00D51B5E">
        <w:rPr>
          <w:rFonts w:ascii="Times New Roman" w:hAnsi="Times New Roman" w:cs="Times New Roman"/>
          <w:iCs/>
          <w:sz w:val="24"/>
          <w:szCs w:val="24"/>
        </w:rPr>
        <w:t xml:space="preserve"> groups who are key to connecting vulnerable community members to services and the broader community. In accordance with the Terms of Reference agreed to by the Minister for Indigenous Australians, the ALG complements existing structures through which diverse community voices actively contribute to identifying community priorities, needs and solutions.</w:t>
      </w:r>
    </w:p>
    <w:p w14:paraId="1E06A2CE" w14:textId="77777777" w:rsidR="00D51B5E" w:rsidRPr="00D51B5E" w:rsidRDefault="00D51B5E" w:rsidP="00D51B5E">
      <w:pPr>
        <w:rPr>
          <w:rFonts w:ascii="Times New Roman" w:hAnsi="Times New Roman" w:cs="Times New Roman"/>
          <w:iCs/>
          <w:sz w:val="24"/>
          <w:szCs w:val="24"/>
        </w:rPr>
      </w:pPr>
    </w:p>
    <w:p w14:paraId="5EFE37A7" w14:textId="1E8D3BB2" w:rsidR="00D51B5E" w:rsidRPr="00D51B5E" w:rsidRDefault="00D51B5E" w:rsidP="00D51B5E">
      <w:pPr>
        <w:rPr>
          <w:rFonts w:ascii="Times New Roman" w:hAnsi="Times New Roman" w:cs="Times New Roman"/>
          <w:iCs/>
          <w:sz w:val="24"/>
          <w:szCs w:val="24"/>
        </w:rPr>
      </w:pPr>
      <w:r w:rsidRPr="00D51B5E">
        <w:rPr>
          <w:rFonts w:ascii="Times New Roman" w:hAnsi="Times New Roman" w:cs="Times New Roman"/>
          <w:iCs/>
          <w:sz w:val="24"/>
          <w:szCs w:val="24"/>
        </w:rPr>
        <w:t xml:space="preserve">The implementation approach of the Partnership reflects the Government’s agreement for a place-based approach, consistent with its commitment to amplifying voices of local communities in Government decision making. The key message arising from community consultations and with the OCARC have urged the Australian Government to develop initiatives tailored to the needs of the local community as initiatives developed through a </w:t>
      </w:r>
      <w:r w:rsidR="00D660D2">
        <w:rPr>
          <w:rFonts w:ascii="Times New Roman" w:hAnsi="Times New Roman" w:cs="Times New Roman"/>
          <w:iCs/>
          <w:sz w:val="24"/>
          <w:szCs w:val="24"/>
        </w:rPr>
        <w:br/>
      </w:r>
      <w:r w:rsidRPr="00D51B5E">
        <w:rPr>
          <w:rFonts w:ascii="Times New Roman" w:hAnsi="Times New Roman" w:cs="Times New Roman"/>
          <w:iCs/>
          <w:sz w:val="24"/>
          <w:szCs w:val="24"/>
        </w:rPr>
        <w:t xml:space="preserve">one-size fits all approach have not been effective in directly addressing family and community safety. </w:t>
      </w:r>
    </w:p>
    <w:p w14:paraId="4BD4E6A9" w14:textId="77777777" w:rsidR="00746640" w:rsidRPr="00B53405" w:rsidRDefault="00746640" w:rsidP="00D9286F">
      <w:pPr>
        <w:rPr>
          <w:rFonts w:ascii="Times New Roman" w:hAnsi="Times New Roman" w:cs="Times New Roman"/>
          <w:iCs/>
          <w:sz w:val="24"/>
          <w:szCs w:val="24"/>
        </w:rPr>
      </w:pPr>
    </w:p>
    <w:p w14:paraId="58FE7502" w14:textId="12A935AE" w:rsidR="0045725E" w:rsidRDefault="00185DE8" w:rsidP="0045725E">
      <w:pPr>
        <w:rPr>
          <w:rFonts w:ascii="Times New Roman" w:hAnsi="Times New Roman" w:cs="Times New Roman"/>
          <w:iCs/>
          <w:sz w:val="24"/>
          <w:szCs w:val="24"/>
        </w:rPr>
      </w:pPr>
      <w:r w:rsidRPr="0045725E">
        <w:rPr>
          <w:rFonts w:ascii="Times New Roman" w:hAnsi="Times New Roman" w:cs="Times New Roman"/>
          <w:iCs/>
          <w:sz w:val="24"/>
          <w:szCs w:val="24"/>
        </w:rPr>
        <w:t xml:space="preserve">The Partnership is expected to positively impact families and communities in Central Australia, including in Alice Springs, with a focus on remote communities. </w:t>
      </w:r>
      <w:r w:rsidR="00074F8E">
        <w:rPr>
          <w:rFonts w:ascii="Times New Roman" w:hAnsi="Times New Roman" w:cs="Times New Roman"/>
          <w:iCs/>
          <w:sz w:val="24"/>
          <w:szCs w:val="24"/>
        </w:rPr>
        <w:t>It will</w:t>
      </w:r>
      <w:r w:rsidR="0045725E" w:rsidRPr="0045725E">
        <w:rPr>
          <w:rFonts w:ascii="Times New Roman" w:hAnsi="Times New Roman" w:cs="Times New Roman"/>
          <w:iCs/>
          <w:sz w:val="24"/>
          <w:szCs w:val="24"/>
        </w:rPr>
        <w:t xml:space="preserve"> allocate funding </w:t>
      </w:r>
      <w:r w:rsidR="003D4F12">
        <w:rPr>
          <w:rFonts w:ascii="Times New Roman" w:hAnsi="Times New Roman" w:cs="Times New Roman"/>
          <w:iCs/>
          <w:sz w:val="24"/>
          <w:szCs w:val="24"/>
        </w:rPr>
        <w:t xml:space="preserve">to </w:t>
      </w:r>
      <w:r w:rsidR="0045725E" w:rsidRPr="0045725E">
        <w:rPr>
          <w:rFonts w:ascii="Times New Roman" w:hAnsi="Times New Roman" w:cs="Times New Roman"/>
          <w:iCs/>
          <w:sz w:val="24"/>
          <w:szCs w:val="24"/>
        </w:rPr>
        <w:t xml:space="preserve">focus on the provision of support for children and families, using primary prevention and early intervention programs to address family and community safety. Communities in Central Australia will benefit from the Partnership through increased support for existing, </w:t>
      </w:r>
      <w:proofErr w:type="gramStart"/>
      <w:r w:rsidR="0045725E" w:rsidRPr="0045725E">
        <w:rPr>
          <w:rFonts w:ascii="Times New Roman" w:hAnsi="Times New Roman" w:cs="Times New Roman"/>
          <w:iCs/>
          <w:sz w:val="24"/>
          <w:szCs w:val="24"/>
        </w:rPr>
        <w:t>upcoming</w:t>
      </w:r>
      <w:proofErr w:type="gramEnd"/>
      <w:r w:rsidR="0045725E" w:rsidRPr="0045725E">
        <w:rPr>
          <w:rFonts w:ascii="Times New Roman" w:hAnsi="Times New Roman" w:cs="Times New Roman"/>
          <w:iCs/>
          <w:sz w:val="24"/>
          <w:szCs w:val="24"/>
        </w:rPr>
        <w:t xml:space="preserve"> or new programs and activities that align with their regional priorities, </w:t>
      </w:r>
      <w:r w:rsidR="0045725E" w:rsidRPr="0045725E">
        <w:rPr>
          <w:rFonts w:ascii="Times New Roman" w:hAnsi="Times New Roman" w:cs="Times New Roman"/>
          <w:iCs/>
          <w:sz w:val="24"/>
          <w:szCs w:val="24"/>
        </w:rPr>
        <w:lastRenderedPageBreak/>
        <w:t xml:space="preserve">building on existing strengths. It will provide opportunities to leverage off the strengths and aspirations of communities to support longer-term community-led change. </w:t>
      </w:r>
    </w:p>
    <w:p w14:paraId="5A33BA1A" w14:textId="77777777" w:rsidR="00295ABA" w:rsidRPr="0045725E" w:rsidRDefault="00295ABA" w:rsidP="0045725E">
      <w:pPr>
        <w:rPr>
          <w:rFonts w:ascii="Times New Roman" w:hAnsi="Times New Roman" w:cs="Times New Roman"/>
          <w:iCs/>
          <w:sz w:val="24"/>
          <w:szCs w:val="24"/>
        </w:rPr>
      </w:pPr>
    </w:p>
    <w:p w14:paraId="6A33D1C9" w14:textId="57A9EE29" w:rsidR="0045725E" w:rsidRDefault="0045725E" w:rsidP="0045725E">
      <w:pPr>
        <w:rPr>
          <w:rFonts w:ascii="Times New Roman" w:hAnsi="Times New Roman" w:cs="Times New Roman"/>
          <w:iCs/>
          <w:sz w:val="24"/>
          <w:szCs w:val="24"/>
        </w:rPr>
      </w:pPr>
      <w:r w:rsidRPr="0045725E">
        <w:rPr>
          <w:rFonts w:ascii="Times New Roman" w:hAnsi="Times New Roman" w:cs="Times New Roman"/>
          <w:iCs/>
          <w:sz w:val="24"/>
          <w:szCs w:val="24"/>
        </w:rPr>
        <w:t>While the place-based approach will build on learnings and evidence from place-based initiatives such as the Stronger Places, Stronger People (SPSP) program, the Partnership will not impose the SPSP program (or other existing Commonwealth place-based programs) in Central Australia. Instead, the Partnership will work with local leadership groups already operational across Central Australia and support these groups to participate in the design process and listen to their needs for their individual community to support safe families and children.</w:t>
      </w:r>
    </w:p>
    <w:p w14:paraId="4451121F" w14:textId="77777777" w:rsidR="00734178" w:rsidRPr="0045725E" w:rsidRDefault="00734178" w:rsidP="0045725E">
      <w:pPr>
        <w:rPr>
          <w:rFonts w:ascii="Times New Roman" w:hAnsi="Times New Roman" w:cs="Times New Roman"/>
          <w:iCs/>
          <w:sz w:val="24"/>
          <w:szCs w:val="24"/>
        </w:rPr>
      </w:pPr>
    </w:p>
    <w:p w14:paraId="57C62EBE" w14:textId="446CC34B" w:rsidR="00302068" w:rsidRPr="00302068" w:rsidRDefault="0045725E" w:rsidP="0045725E">
      <w:pPr>
        <w:rPr>
          <w:rFonts w:ascii="Times New Roman" w:hAnsi="Times New Roman" w:cs="Times New Roman"/>
          <w:iCs/>
          <w:sz w:val="24"/>
          <w:szCs w:val="24"/>
        </w:rPr>
      </w:pPr>
      <w:r w:rsidRPr="0045725E">
        <w:rPr>
          <w:rFonts w:ascii="Times New Roman" w:hAnsi="Times New Roman" w:cs="Times New Roman"/>
          <w:iCs/>
          <w:sz w:val="24"/>
          <w:szCs w:val="24"/>
        </w:rPr>
        <w:t xml:space="preserve">This approach builds on the unique strengthens of the communities in Central Australia. It will be responsive to communities, and recognise their diversity and different stages of readiness, starting conditions and challenges. The Partnership will be evidence </w:t>
      </w:r>
      <w:proofErr w:type="gramStart"/>
      <w:r w:rsidRPr="0045725E">
        <w:rPr>
          <w:rFonts w:ascii="Times New Roman" w:hAnsi="Times New Roman" w:cs="Times New Roman"/>
          <w:iCs/>
          <w:sz w:val="24"/>
          <w:szCs w:val="24"/>
        </w:rPr>
        <w:t>based, but</w:t>
      </w:r>
      <w:proofErr w:type="gramEnd"/>
      <w:r w:rsidRPr="0045725E">
        <w:rPr>
          <w:rFonts w:ascii="Times New Roman" w:hAnsi="Times New Roman" w:cs="Times New Roman"/>
          <w:iCs/>
          <w:sz w:val="24"/>
          <w:szCs w:val="24"/>
        </w:rPr>
        <w:t xml:space="preserve"> adapted to the collective impact approach under the Central Australia Plan. This is an already established regional approach in operation addressed through the ALG. ALG has been working with the OCARC, the Northern Territory Government and Commonwealth throughout 2023 on this regional approach. </w:t>
      </w:r>
      <w:r w:rsidR="00302068" w:rsidRPr="00302068">
        <w:rPr>
          <w:rFonts w:ascii="Times New Roman" w:hAnsi="Times New Roman" w:cs="Times New Roman"/>
          <w:iCs/>
          <w:sz w:val="24"/>
          <w:szCs w:val="24"/>
        </w:rPr>
        <w:t xml:space="preserve"> </w:t>
      </w:r>
    </w:p>
    <w:p w14:paraId="68FC0FE8" w14:textId="77777777" w:rsidR="00302068" w:rsidRDefault="00302068" w:rsidP="00302068">
      <w:pPr>
        <w:rPr>
          <w:rFonts w:ascii="Times New Roman" w:hAnsi="Times New Roman" w:cs="Times New Roman"/>
          <w:iCs/>
          <w:sz w:val="24"/>
          <w:szCs w:val="24"/>
        </w:rPr>
      </w:pPr>
    </w:p>
    <w:p w14:paraId="002BF4CC" w14:textId="331C7709" w:rsidR="005B4D30" w:rsidRDefault="005B4D30" w:rsidP="00302068">
      <w:pPr>
        <w:rPr>
          <w:rFonts w:ascii="Times New Roman" w:hAnsi="Times New Roman" w:cs="Times New Roman"/>
          <w:iCs/>
          <w:sz w:val="24"/>
          <w:szCs w:val="24"/>
        </w:rPr>
      </w:pPr>
      <w:r w:rsidRPr="005B4D30">
        <w:rPr>
          <w:rFonts w:ascii="Times New Roman" w:hAnsi="Times New Roman" w:cs="Times New Roman"/>
          <w:iCs/>
          <w:sz w:val="24"/>
          <w:szCs w:val="24"/>
        </w:rPr>
        <w:t xml:space="preserve">The Partnership will fund local activities that deliver on </w:t>
      </w:r>
      <w:proofErr w:type="gramStart"/>
      <w:r w:rsidRPr="005B4D30">
        <w:rPr>
          <w:rFonts w:ascii="Times New Roman" w:hAnsi="Times New Roman" w:cs="Times New Roman"/>
          <w:iCs/>
          <w:sz w:val="24"/>
          <w:szCs w:val="24"/>
        </w:rPr>
        <w:t>a number of</w:t>
      </w:r>
      <w:proofErr w:type="gramEnd"/>
      <w:r w:rsidRPr="005B4D30">
        <w:rPr>
          <w:rFonts w:ascii="Times New Roman" w:hAnsi="Times New Roman" w:cs="Times New Roman"/>
          <w:iCs/>
          <w:sz w:val="24"/>
          <w:szCs w:val="24"/>
        </w:rPr>
        <w:t xml:space="preserve"> linked national strategies. This includes the </w:t>
      </w:r>
      <w:r w:rsidRPr="00A35D7B">
        <w:rPr>
          <w:rFonts w:ascii="Times New Roman" w:hAnsi="Times New Roman" w:cs="Times New Roman"/>
          <w:i/>
          <w:sz w:val="24"/>
          <w:szCs w:val="24"/>
        </w:rPr>
        <w:t>Aboriginal and Torres Strait Islander Action Plan 2023-2025</w:t>
      </w:r>
      <w:r w:rsidRPr="005B4D30">
        <w:rPr>
          <w:rFonts w:ascii="Times New Roman" w:hAnsi="Times New Roman" w:cs="Times New Roman"/>
          <w:iCs/>
          <w:sz w:val="24"/>
          <w:szCs w:val="24"/>
        </w:rPr>
        <w:t xml:space="preserve">, the </w:t>
      </w:r>
      <w:r w:rsidRPr="00A35D7B">
        <w:rPr>
          <w:rFonts w:ascii="Times New Roman" w:hAnsi="Times New Roman" w:cs="Times New Roman"/>
          <w:i/>
          <w:sz w:val="24"/>
          <w:szCs w:val="24"/>
        </w:rPr>
        <w:t>National Plan to End Violence against Women and Children 2022-2032</w:t>
      </w:r>
      <w:r w:rsidRPr="005B4D30">
        <w:rPr>
          <w:rFonts w:ascii="Times New Roman" w:hAnsi="Times New Roman" w:cs="Times New Roman"/>
          <w:iCs/>
          <w:sz w:val="24"/>
          <w:szCs w:val="24"/>
        </w:rPr>
        <w:t xml:space="preserve">, </w:t>
      </w:r>
      <w:r w:rsidRPr="00A35D7B">
        <w:rPr>
          <w:rFonts w:ascii="Times New Roman" w:hAnsi="Times New Roman" w:cs="Times New Roman"/>
          <w:i/>
          <w:sz w:val="24"/>
          <w:szCs w:val="24"/>
        </w:rPr>
        <w:t xml:space="preserve">Safe and Supported: </w:t>
      </w:r>
      <w:proofErr w:type="gramStart"/>
      <w:r w:rsidRPr="00A35D7B">
        <w:rPr>
          <w:rFonts w:ascii="Times New Roman" w:hAnsi="Times New Roman" w:cs="Times New Roman"/>
          <w:i/>
          <w:sz w:val="24"/>
          <w:szCs w:val="24"/>
        </w:rPr>
        <w:t>the</w:t>
      </w:r>
      <w:proofErr w:type="gramEnd"/>
      <w:r w:rsidRPr="00A35D7B">
        <w:rPr>
          <w:rFonts w:ascii="Times New Roman" w:hAnsi="Times New Roman" w:cs="Times New Roman"/>
          <w:i/>
          <w:sz w:val="24"/>
          <w:szCs w:val="24"/>
        </w:rPr>
        <w:t xml:space="preserve"> National Framework for Protecting Australia’s Children 2021-2031</w:t>
      </w:r>
      <w:r w:rsidRPr="005B4D30">
        <w:rPr>
          <w:rFonts w:ascii="Times New Roman" w:hAnsi="Times New Roman" w:cs="Times New Roman"/>
          <w:iCs/>
          <w:sz w:val="24"/>
          <w:szCs w:val="24"/>
        </w:rPr>
        <w:t xml:space="preserve">, </w:t>
      </w:r>
      <w:r w:rsidRPr="00A35D7B">
        <w:rPr>
          <w:rFonts w:ascii="Times New Roman" w:hAnsi="Times New Roman" w:cs="Times New Roman"/>
          <w:i/>
          <w:sz w:val="24"/>
          <w:szCs w:val="24"/>
        </w:rPr>
        <w:t>Australia’s Disability Strategy 2021-2031</w:t>
      </w:r>
      <w:r w:rsidRPr="005B4D30">
        <w:rPr>
          <w:rFonts w:ascii="Times New Roman" w:hAnsi="Times New Roman" w:cs="Times New Roman"/>
          <w:iCs/>
          <w:sz w:val="24"/>
          <w:szCs w:val="24"/>
        </w:rPr>
        <w:t xml:space="preserve">, and the developing </w:t>
      </w:r>
      <w:r w:rsidRPr="00A35D7B">
        <w:rPr>
          <w:rFonts w:ascii="Times New Roman" w:hAnsi="Times New Roman" w:cs="Times New Roman"/>
          <w:i/>
          <w:sz w:val="24"/>
          <w:szCs w:val="24"/>
        </w:rPr>
        <w:t xml:space="preserve">Early Years Strategy </w:t>
      </w:r>
      <w:r w:rsidRPr="007D17CB">
        <w:rPr>
          <w:rFonts w:ascii="Times New Roman" w:hAnsi="Times New Roman" w:cs="Times New Roman"/>
          <w:iCs/>
          <w:sz w:val="24"/>
          <w:szCs w:val="24"/>
        </w:rPr>
        <w:t>and</w:t>
      </w:r>
      <w:r w:rsidRPr="00A35D7B">
        <w:rPr>
          <w:rFonts w:ascii="Times New Roman" w:hAnsi="Times New Roman" w:cs="Times New Roman"/>
          <w:i/>
          <w:sz w:val="24"/>
          <w:szCs w:val="24"/>
        </w:rPr>
        <w:t xml:space="preserve"> </w:t>
      </w:r>
      <w:r w:rsidR="00190D85">
        <w:rPr>
          <w:rFonts w:ascii="Times New Roman" w:hAnsi="Times New Roman" w:cs="Times New Roman"/>
          <w:iCs/>
          <w:sz w:val="24"/>
          <w:szCs w:val="24"/>
        </w:rPr>
        <w:t>t</w:t>
      </w:r>
      <w:r w:rsidRPr="00190D85">
        <w:rPr>
          <w:rFonts w:ascii="Times New Roman" w:hAnsi="Times New Roman" w:cs="Times New Roman"/>
          <w:iCs/>
          <w:sz w:val="24"/>
          <w:szCs w:val="24"/>
        </w:rPr>
        <w:t>argeted</w:t>
      </w:r>
      <w:r w:rsidRPr="00A35D7B">
        <w:rPr>
          <w:rFonts w:ascii="Times New Roman" w:hAnsi="Times New Roman" w:cs="Times New Roman"/>
          <w:i/>
          <w:sz w:val="24"/>
          <w:szCs w:val="24"/>
        </w:rPr>
        <w:t xml:space="preserve"> Entrenched </w:t>
      </w:r>
      <w:r w:rsidR="00884A1F">
        <w:rPr>
          <w:rFonts w:ascii="Times New Roman" w:hAnsi="Times New Roman" w:cs="Times New Roman"/>
          <w:i/>
          <w:sz w:val="24"/>
          <w:szCs w:val="24"/>
        </w:rPr>
        <w:t>D</w:t>
      </w:r>
      <w:r w:rsidRPr="00A35D7B">
        <w:rPr>
          <w:rFonts w:ascii="Times New Roman" w:hAnsi="Times New Roman" w:cs="Times New Roman"/>
          <w:i/>
          <w:sz w:val="24"/>
          <w:szCs w:val="24"/>
        </w:rPr>
        <w:t xml:space="preserve">isadvantage </w:t>
      </w:r>
      <w:r w:rsidR="00884A1F">
        <w:rPr>
          <w:rFonts w:ascii="Times New Roman" w:hAnsi="Times New Roman" w:cs="Times New Roman"/>
          <w:i/>
          <w:sz w:val="24"/>
          <w:szCs w:val="24"/>
        </w:rPr>
        <w:t>P</w:t>
      </w:r>
      <w:r w:rsidRPr="00E243C6">
        <w:rPr>
          <w:rFonts w:ascii="Times New Roman" w:hAnsi="Times New Roman" w:cs="Times New Roman"/>
          <w:i/>
          <w:sz w:val="24"/>
          <w:szCs w:val="24"/>
        </w:rPr>
        <w:t>ackage</w:t>
      </w:r>
      <w:r w:rsidRPr="005B4D30">
        <w:rPr>
          <w:rFonts w:ascii="Times New Roman" w:hAnsi="Times New Roman" w:cs="Times New Roman"/>
          <w:iCs/>
          <w:sz w:val="24"/>
          <w:szCs w:val="24"/>
        </w:rPr>
        <w:t>.</w:t>
      </w:r>
    </w:p>
    <w:p w14:paraId="5A643896" w14:textId="77777777" w:rsidR="005B4D30" w:rsidRPr="00302068" w:rsidRDefault="005B4D30" w:rsidP="00302068">
      <w:pPr>
        <w:rPr>
          <w:rFonts w:ascii="Times New Roman" w:hAnsi="Times New Roman" w:cs="Times New Roman"/>
          <w:iCs/>
          <w:sz w:val="24"/>
          <w:szCs w:val="24"/>
        </w:rPr>
      </w:pPr>
    </w:p>
    <w:p w14:paraId="28FB22CE" w14:textId="4FFE9844" w:rsidR="00302068" w:rsidRPr="00302068" w:rsidRDefault="0029029F" w:rsidP="00302068">
      <w:pPr>
        <w:rPr>
          <w:rFonts w:ascii="Times New Roman" w:hAnsi="Times New Roman" w:cs="Times New Roman"/>
          <w:iCs/>
          <w:sz w:val="24"/>
          <w:szCs w:val="24"/>
        </w:rPr>
      </w:pPr>
      <w:r>
        <w:rPr>
          <w:rFonts w:ascii="Times New Roman" w:hAnsi="Times New Roman" w:cs="Times New Roman"/>
          <w:iCs/>
          <w:sz w:val="24"/>
          <w:szCs w:val="24"/>
        </w:rPr>
        <w:t xml:space="preserve">Funding </w:t>
      </w:r>
      <w:r w:rsidR="00F96FB0" w:rsidRPr="00F96FB0">
        <w:rPr>
          <w:rFonts w:ascii="Times New Roman" w:hAnsi="Times New Roman" w:cs="Times New Roman"/>
          <w:iCs/>
          <w:sz w:val="24"/>
          <w:szCs w:val="24"/>
        </w:rPr>
        <w:t>will be allocated to initiatives, through place-based partnerships to improve family and community safety. Initiatives to be funded may include</w:t>
      </w:r>
      <w:r w:rsidR="00302068" w:rsidRPr="00302068">
        <w:rPr>
          <w:rFonts w:ascii="Times New Roman" w:hAnsi="Times New Roman" w:cs="Times New Roman"/>
          <w:iCs/>
          <w:sz w:val="24"/>
          <w:szCs w:val="24"/>
        </w:rPr>
        <w:t>:</w:t>
      </w:r>
    </w:p>
    <w:p w14:paraId="4573056A" w14:textId="77777777" w:rsidR="00302068" w:rsidRPr="00302068" w:rsidRDefault="00302068" w:rsidP="000B25EF">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t>Support for those impacted by family and domestic violence – Women’s safety support services and programs, which may include relocation support and men’s healing support services.</w:t>
      </w:r>
    </w:p>
    <w:p w14:paraId="68A37F68" w14:textId="77777777" w:rsidR="00302068" w:rsidRPr="00302068" w:rsidRDefault="00302068" w:rsidP="000B25EF">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t xml:space="preserve">Prevention of family and domestic violence and other issues that go to supporting healthy relationships, </w:t>
      </w:r>
      <w:proofErr w:type="gramStart"/>
      <w:r w:rsidRPr="00302068">
        <w:rPr>
          <w:rFonts w:ascii="Times New Roman" w:hAnsi="Times New Roman" w:cs="Times New Roman"/>
          <w:iCs/>
          <w:sz w:val="24"/>
          <w:szCs w:val="24"/>
        </w:rPr>
        <w:t>self-esteem</w:t>
      </w:r>
      <w:proofErr w:type="gramEnd"/>
      <w:r w:rsidRPr="00302068">
        <w:rPr>
          <w:rFonts w:ascii="Times New Roman" w:hAnsi="Times New Roman" w:cs="Times New Roman"/>
          <w:iCs/>
          <w:sz w:val="24"/>
          <w:szCs w:val="24"/>
        </w:rPr>
        <w:t xml:space="preserve"> and self-respect – Respectful relationships education for children and youth, youth leadership strengthening programs including youth recreation and prevention programs, strength-based preventative interventions such as physical or speech therapy for children with disability, Men as Role Model programs and connection to culture.</w:t>
      </w:r>
    </w:p>
    <w:p w14:paraId="635BB90F" w14:textId="77777777" w:rsidR="00302068" w:rsidRPr="00302068" w:rsidRDefault="00302068" w:rsidP="000B25EF">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t xml:space="preserve">Strengthening parents and families, including in the early years – Parenting and other related social supports including coordination of holistic supports for families with complex and multiple needs such as the approach being taken in the Improving Multidisciplinary Responses program, development of cooking and household management skills, </w:t>
      </w:r>
      <w:proofErr w:type="gramStart"/>
      <w:r w:rsidRPr="00302068">
        <w:rPr>
          <w:rFonts w:ascii="Times New Roman" w:hAnsi="Times New Roman" w:cs="Times New Roman"/>
          <w:iCs/>
          <w:sz w:val="24"/>
          <w:szCs w:val="24"/>
        </w:rPr>
        <w:t>grandmothers</w:t>
      </w:r>
      <w:proofErr w:type="gramEnd"/>
      <w:r w:rsidRPr="00302068">
        <w:rPr>
          <w:rFonts w:ascii="Times New Roman" w:hAnsi="Times New Roman" w:cs="Times New Roman"/>
          <w:iCs/>
          <w:sz w:val="24"/>
          <w:szCs w:val="24"/>
        </w:rPr>
        <w:t xml:space="preserve"> groups, mentoring pathways to young people and families and access to food security.</w:t>
      </w:r>
    </w:p>
    <w:p w14:paraId="50D74D17" w14:textId="77777777" w:rsidR="00302068" w:rsidRPr="00302068" w:rsidRDefault="00302068" w:rsidP="00302068">
      <w:pPr>
        <w:rPr>
          <w:rFonts w:ascii="Times New Roman" w:hAnsi="Times New Roman" w:cs="Times New Roman"/>
          <w:iCs/>
          <w:sz w:val="24"/>
          <w:szCs w:val="24"/>
        </w:rPr>
      </w:pPr>
    </w:p>
    <w:p w14:paraId="6EB5409F" w14:textId="3C955858" w:rsidR="00302068" w:rsidRPr="00302068" w:rsidRDefault="00302068" w:rsidP="00302068">
      <w:pPr>
        <w:rPr>
          <w:rFonts w:ascii="Times New Roman" w:hAnsi="Times New Roman" w:cs="Times New Roman"/>
          <w:iCs/>
          <w:sz w:val="24"/>
          <w:szCs w:val="24"/>
        </w:rPr>
      </w:pPr>
      <w:r w:rsidRPr="00302068">
        <w:rPr>
          <w:rFonts w:ascii="Times New Roman" w:hAnsi="Times New Roman" w:cs="Times New Roman"/>
          <w:iCs/>
          <w:sz w:val="24"/>
          <w:szCs w:val="24"/>
        </w:rPr>
        <w:t xml:space="preserve">Funding will </w:t>
      </w:r>
      <w:r w:rsidR="00951002">
        <w:rPr>
          <w:rFonts w:ascii="Times New Roman" w:hAnsi="Times New Roman" w:cs="Times New Roman"/>
          <w:iCs/>
          <w:sz w:val="24"/>
          <w:szCs w:val="24"/>
        </w:rPr>
        <w:t xml:space="preserve">also </w:t>
      </w:r>
      <w:r w:rsidRPr="00302068">
        <w:rPr>
          <w:rFonts w:ascii="Times New Roman" w:hAnsi="Times New Roman" w:cs="Times New Roman"/>
          <w:iCs/>
          <w:sz w:val="24"/>
          <w:szCs w:val="24"/>
        </w:rPr>
        <w:t>be allocated to facilitate regional planning and community engagement. This may include capability and capacity building for communities to engage with regional planning and services and will support mechanisms to facilitate this noting some communities will require more support than others.</w:t>
      </w:r>
    </w:p>
    <w:p w14:paraId="3A7D08BA" w14:textId="77777777" w:rsidR="00302068" w:rsidRPr="00302068" w:rsidRDefault="00302068" w:rsidP="00302068">
      <w:pPr>
        <w:rPr>
          <w:rFonts w:ascii="Times New Roman" w:hAnsi="Times New Roman" w:cs="Times New Roman"/>
          <w:iCs/>
          <w:sz w:val="24"/>
          <w:szCs w:val="24"/>
        </w:rPr>
      </w:pPr>
    </w:p>
    <w:p w14:paraId="55F97E63" w14:textId="3B4D405C" w:rsidR="00F72C34" w:rsidRPr="00F72C34" w:rsidRDefault="00F72C34" w:rsidP="00F72C34">
      <w:pPr>
        <w:rPr>
          <w:rFonts w:ascii="Times New Roman" w:hAnsi="Times New Roman" w:cs="Times New Roman"/>
          <w:iCs/>
          <w:sz w:val="24"/>
          <w:szCs w:val="24"/>
        </w:rPr>
      </w:pPr>
      <w:r w:rsidRPr="00F72C34">
        <w:rPr>
          <w:rFonts w:ascii="Times New Roman" w:hAnsi="Times New Roman" w:cs="Times New Roman"/>
          <w:iCs/>
          <w:sz w:val="24"/>
          <w:szCs w:val="24"/>
        </w:rPr>
        <w:lastRenderedPageBreak/>
        <w:t xml:space="preserve">Funding has been committed to support the ability </w:t>
      </w:r>
      <w:r w:rsidR="00A50462">
        <w:rPr>
          <w:rFonts w:ascii="Times New Roman" w:hAnsi="Times New Roman" w:cs="Times New Roman"/>
          <w:iCs/>
          <w:sz w:val="24"/>
          <w:szCs w:val="24"/>
        </w:rPr>
        <w:t>of</w:t>
      </w:r>
      <w:r w:rsidRPr="00F72C34">
        <w:rPr>
          <w:rFonts w:ascii="Times New Roman" w:hAnsi="Times New Roman" w:cs="Times New Roman"/>
          <w:iCs/>
          <w:sz w:val="24"/>
          <w:szCs w:val="24"/>
        </w:rPr>
        <w:t xml:space="preserve"> community to make informed decisions by building community data capacity to develop mature, data-informed analysis of local needs. This will allow the ALG and communities to monitor implementation and evolving need, informing future decision</w:t>
      </w:r>
      <w:r w:rsidR="00F00D61">
        <w:rPr>
          <w:rFonts w:ascii="Times New Roman" w:hAnsi="Times New Roman" w:cs="Times New Roman"/>
          <w:iCs/>
          <w:sz w:val="24"/>
          <w:szCs w:val="24"/>
        </w:rPr>
        <w:t xml:space="preserve"> </w:t>
      </w:r>
      <w:r w:rsidRPr="00F72C34">
        <w:rPr>
          <w:rFonts w:ascii="Times New Roman" w:hAnsi="Times New Roman" w:cs="Times New Roman"/>
          <w:iCs/>
          <w:sz w:val="24"/>
          <w:szCs w:val="24"/>
        </w:rPr>
        <w:t xml:space="preserve">making under the Partnership and future Community governance processes. An appointed evaluation provider will work with the </w:t>
      </w:r>
      <w:r w:rsidR="00743E6F">
        <w:rPr>
          <w:rFonts w:ascii="Times New Roman" w:hAnsi="Times New Roman" w:cs="Times New Roman"/>
          <w:iCs/>
          <w:sz w:val="24"/>
          <w:szCs w:val="24"/>
        </w:rPr>
        <w:t>d</w:t>
      </w:r>
      <w:r w:rsidRPr="00F72C34">
        <w:rPr>
          <w:rFonts w:ascii="Times New Roman" w:hAnsi="Times New Roman" w:cs="Times New Roman"/>
          <w:iCs/>
          <w:sz w:val="24"/>
          <w:szCs w:val="24"/>
        </w:rPr>
        <w:t xml:space="preserve">epartment, the National Indigenous Australians Agency (NIAA) and the ALG </w:t>
      </w:r>
      <w:r w:rsidR="00924931">
        <w:rPr>
          <w:rFonts w:ascii="Times New Roman" w:hAnsi="Times New Roman" w:cs="Times New Roman"/>
          <w:iCs/>
          <w:sz w:val="24"/>
          <w:szCs w:val="24"/>
        </w:rPr>
        <w:t>to</w:t>
      </w:r>
      <w:r w:rsidR="00924931" w:rsidRPr="00F72C34">
        <w:rPr>
          <w:rFonts w:ascii="Times New Roman" w:hAnsi="Times New Roman" w:cs="Times New Roman"/>
          <w:iCs/>
          <w:sz w:val="24"/>
          <w:szCs w:val="24"/>
        </w:rPr>
        <w:t xml:space="preserve"> </w:t>
      </w:r>
      <w:r w:rsidRPr="00F72C34">
        <w:rPr>
          <w:rFonts w:ascii="Times New Roman" w:hAnsi="Times New Roman" w:cs="Times New Roman"/>
          <w:iCs/>
          <w:sz w:val="24"/>
          <w:szCs w:val="24"/>
        </w:rPr>
        <w:t>support development of the agreed outcomes for the projects and analyse success in delivering on these outcomes through implementation of the funding.</w:t>
      </w:r>
    </w:p>
    <w:p w14:paraId="5F7292CD" w14:textId="77777777" w:rsidR="00F72C34" w:rsidRPr="00F72C34" w:rsidRDefault="00F72C34" w:rsidP="00F72C34">
      <w:pPr>
        <w:rPr>
          <w:rFonts w:ascii="Times New Roman" w:hAnsi="Times New Roman" w:cs="Times New Roman"/>
          <w:iCs/>
          <w:sz w:val="24"/>
          <w:szCs w:val="24"/>
        </w:rPr>
      </w:pPr>
    </w:p>
    <w:p w14:paraId="22AADF71" w14:textId="7CD89046" w:rsidR="007A34B8" w:rsidRDefault="007D2D71" w:rsidP="007A34B8">
      <w:pPr>
        <w:rPr>
          <w:rFonts w:ascii="Times New Roman" w:hAnsi="Times New Roman" w:cs="Times New Roman"/>
          <w:iCs/>
          <w:sz w:val="24"/>
          <w:szCs w:val="24"/>
        </w:rPr>
      </w:pPr>
      <w:r>
        <w:rPr>
          <w:rFonts w:ascii="Times New Roman" w:hAnsi="Times New Roman" w:cs="Times New Roman"/>
          <w:iCs/>
          <w:sz w:val="24"/>
          <w:szCs w:val="24"/>
        </w:rPr>
        <w:t xml:space="preserve">The department </w:t>
      </w:r>
      <w:r w:rsidRPr="00FA41BD">
        <w:rPr>
          <w:rFonts w:ascii="Times New Roman" w:hAnsi="Times New Roman" w:cs="Times New Roman"/>
          <w:iCs/>
          <w:sz w:val="24"/>
          <w:szCs w:val="24"/>
        </w:rPr>
        <w:t xml:space="preserve">will provide funding </w:t>
      </w:r>
      <w:r>
        <w:rPr>
          <w:rFonts w:ascii="Times New Roman" w:hAnsi="Times New Roman" w:cs="Times New Roman"/>
          <w:iCs/>
          <w:sz w:val="24"/>
          <w:szCs w:val="24"/>
        </w:rPr>
        <w:t xml:space="preserve">for the </w:t>
      </w:r>
      <w:r w:rsidR="00CB689A">
        <w:rPr>
          <w:rFonts w:ascii="Times New Roman" w:hAnsi="Times New Roman" w:cs="Times New Roman"/>
          <w:iCs/>
          <w:sz w:val="24"/>
          <w:szCs w:val="24"/>
        </w:rPr>
        <w:t>partnership</w:t>
      </w:r>
      <w:r w:rsidRPr="00FA41BD">
        <w:rPr>
          <w:rFonts w:ascii="Times New Roman" w:hAnsi="Times New Roman" w:cs="Times New Roman"/>
          <w:iCs/>
          <w:sz w:val="24"/>
          <w:szCs w:val="24"/>
        </w:rPr>
        <w:t xml:space="preserve"> </w:t>
      </w:r>
      <w:r w:rsidRPr="001D1399">
        <w:rPr>
          <w:rFonts w:ascii="Times New Roman" w:hAnsi="Times New Roman" w:cs="Times New Roman"/>
          <w:iCs/>
          <w:sz w:val="24"/>
          <w:szCs w:val="24"/>
        </w:rPr>
        <w:t>through a range of grants and procurements.</w:t>
      </w:r>
    </w:p>
    <w:p w14:paraId="1E99D13B" w14:textId="77777777" w:rsidR="007A34B8" w:rsidRDefault="007A34B8" w:rsidP="007A34B8">
      <w:pPr>
        <w:rPr>
          <w:rFonts w:ascii="Times New Roman" w:hAnsi="Times New Roman" w:cs="Times New Roman"/>
          <w:iCs/>
          <w:sz w:val="24"/>
          <w:szCs w:val="24"/>
        </w:rPr>
      </w:pPr>
    </w:p>
    <w:p w14:paraId="54F27C82" w14:textId="2B1248A0" w:rsidR="0030230A" w:rsidRDefault="0030230A" w:rsidP="0030230A">
      <w:pPr>
        <w:rPr>
          <w:rFonts w:ascii="Times New Roman" w:hAnsi="Times New Roman" w:cs="Times New Roman"/>
          <w:iCs/>
          <w:sz w:val="24"/>
          <w:szCs w:val="24"/>
        </w:rPr>
      </w:pPr>
      <w:r w:rsidRPr="0030230A">
        <w:rPr>
          <w:rFonts w:ascii="Times New Roman" w:hAnsi="Times New Roman" w:cs="Times New Roman"/>
          <w:iCs/>
          <w:sz w:val="24"/>
          <w:szCs w:val="24"/>
        </w:rPr>
        <w:t xml:space="preserve">Where funding is delivered through </w:t>
      </w:r>
      <w:r w:rsidR="00226B66">
        <w:rPr>
          <w:rFonts w:ascii="Times New Roman" w:hAnsi="Times New Roman" w:cs="Times New Roman"/>
          <w:iCs/>
          <w:sz w:val="24"/>
          <w:szCs w:val="24"/>
        </w:rPr>
        <w:t>a</w:t>
      </w:r>
      <w:r w:rsidRPr="0030230A">
        <w:rPr>
          <w:rFonts w:ascii="Times New Roman" w:hAnsi="Times New Roman" w:cs="Times New Roman"/>
          <w:iCs/>
          <w:sz w:val="24"/>
          <w:szCs w:val="24"/>
        </w:rPr>
        <w:t xml:space="preserve"> </w:t>
      </w:r>
      <w:proofErr w:type="gramStart"/>
      <w:r w:rsidRPr="0030230A">
        <w:rPr>
          <w:rFonts w:ascii="Times New Roman" w:hAnsi="Times New Roman" w:cs="Times New Roman"/>
          <w:iCs/>
          <w:sz w:val="24"/>
          <w:szCs w:val="24"/>
        </w:rPr>
        <w:t>grants</w:t>
      </w:r>
      <w:proofErr w:type="gramEnd"/>
      <w:r w:rsidRPr="0030230A">
        <w:rPr>
          <w:rFonts w:ascii="Times New Roman" w:hAnsi="Times New Roman" w:cs="Times New Roman"/>
          <w:iCs/>
          <w:sz w:val="24"/>
          <w:szCs w:val="24"/>
        </w:rPr>
        <w:t xml:space="preserve"> arrangement, funds may be allocated either through a competitive selection process, or through a closed non-competitive process based on an organisation’s specialised experience, record of high-performance, and expertise in addressing family and community safety and associated protective factors. Closed </w:t>
      </w:r>
      <w:r w:rsidR="003462A9">
        <w:rPr>
          <w:rFonts w:ascii="Times New Roman" w:hAnsi="Times New Roman" w:cs="Times New Roman"/>
          <w:iCs/>
          <w:sz w:val="24"/>
          <w:szCs w:val="24"/>
        </w:rPr>
        <w:br/>
      </w:r>
      <w:r w:rsidRPr="0030230A">
        <w:rPr>
          <w:rFonts w:ascii="Times New Roman" w:hAnsi="Times New Roman" w:cs="Times New Roman"/>
          <w:iCs/>
          <w:sz w:val="24"/>
          <w:szCs w:val="24"/>
        </w:rPr>
        <w:t xml:space="preserve">non-competitive processes would only be considered where it would be impractical and inefficient to select new organisations to deliver the activity. </w:t>
      </w:r>
    </w:p>
    <w:p w14:paraId="4CD58888" w14:textId="77777777" w:rsidR="0030230A" w:rsidRPr="0030230A" w:rsidRDefault="0030230A" w:rsidP="0030230A">
      <w:pPr>
        <w:rPr>
          <w:rFonts w:ascii="Times New Roman" w:hAnsi="Times New Roman" w:cs="Times New Roman"/>
          <w:iCs/>
          <w:sz w:val="24"/>
          <w:szCs w:val="24"/>
        </w:rPr>
      </w:pPr>
    </w:p>
    <w:p w14:paraId="37C1E58B" w14:textId="6CF8D2A4" w:rsidR="007D2D71" w:rsidRPr="00FB358C" w:rsidRDefault="0030230A" w:rsidP="0030230A">
      <w:pPr>
        <w:rPr>
          <w:rFonts w:ascii="Times New Roman" w:hAnsi="Times New Roman" w:cs="Times New Roman"/>
          <w:iCs/>
          <w:sz w:val="24"/>
          <w:szCs w:val="24"/>
        </w:rPr>
      </w:pPr>
      <w:r w:rsidRPr="0030230A">
        <w:rPr>
          <w:rFonts w:ascii="Times New Roman" w:hAnsi="Times New Roman" w:cs="Times New Roman"/>
          <w:iCs/>
          <w:sz w:val="24"/>
          <w:szCs w:val="24"/>
        </w:rPr>
        <w:t xml:space="preserve">Activities may also be funded through a </w:t>
      </w:r>
      <w:r w:rsidR="00574C5B" w:rsidRPr="0030230A">
        <w:rPr>
          <w:rFonts w:ascii="Times New Roman" w:hAnsi="Times New Roman" w:cs="Times New Roman"/>
          <w:iCs/>
          <w:sz w:val="24"/>
          <w:szCs w:val="24"/>
        </w:rPr>
        <w:t>third-party</w:t>
      </w:r>
      <w:r w:rsidRPr="0030230A">
        <w:rPr>
          <w:rFonts w:ascii="Times New Roman" w:hAnsi="Times New Roman" w:cs="Times New Roman"/>
          <w:iCs/>
          <w:sz w:val="24"/>
          <w:szCs w:val="24"/>
        </w:rPr>
        <w:t xml:space="preserve"> funding arrangement with a community organisation. This is where funding is provided to a service provider who develops a plan and administers discretionary funding to fill service and program gaps with activities. While the decision to allocate funding to the community organisation will be made by the Minister for Social Services or an appropriate delegate, subsequent decisions on how to allocate the discretionary spending will be made by a local leadership group with reference to a local plan developed with communities. Local leadership groups will build on existing models already in place at a community level</w:t>
      </w:r>
      <w:r w:rsidR="00226B66">
        <w:rPr>
          <w:rFonts w:ascii="Times New Roman" w:hAnsi="Times New Roman" w:cs="Times New Roman"/>
          <w:iCs/>
          <w:sz w:val="24"/>
          <w:szCs w:val="24"/>
        </w:rPr>
        <w:t xml:space="preserve">. </w:t>
      </w:r>
      <w:r w:rsidR="007D2D71" w:rsidRPr="00FB358C">
        <w:rPr>
          <w:rFonts w:ascii="Times New Roman" w:hAnsi="Times New Roman" w:cs="Times New Roman"/>
          <w:iCs/>
          <w:sz w:val="24"/>
          <w:szCs w:val="24"/>
        </w:rPr>
        <w:t xml:space="preserve">All grants will be administered in accordance with the Commonwealth resource management framework, </w:t>
      </w:r>
      <w:r w:rsidR="003000A4" w:rsidRPr="00FB358C">
        <w:rPr>
          <w:rFonts w:ascii="Times New Roman" w:hAnsi="Times New Roman" w:cs="Times New Roman"/>
          <w:iCs/>
          <w:sz w:val="24"/>
          <w:szCs w:val="24"/>
        </w:rPr>
        <w:t xml:space="preserve">including </w:t>
      </w:r>
      <w:r w:rsidR="003000A4">
        <w:rPr>
          <w:rFonts w:ascii="Times New Roman" w:hAnsi="Times New Roman" w:cs="Times New Roman"/>
          <w:iCs/>
          <w:sz w:val="24"/>
          <w:szCs w:val="24"/>
        </w:rPr>
        <w:t xml:space="preserve">the </w:t>
      </w:r>
      <w:r w:rsidR="003000A4" w:rsidRPr="003000A4">
        <w:rPr>
          <w:rFonts w:ascii="Times New Roman" w:hAnsi="Times New Roman" w:cs="Times New Roman"/>
          <w:i/>
          <w:iCs/>
          <w:sz w:val="24"/>
          <w:szCs w:val="24"/>
          <w:lang w:val="en-US"/>
        </w:rPr>
        <w:t xml:space="preserve">Public Governance, Performance and Accountability Act 2013 </w:t>
      </w:r>
      <w:r w:rsidR="003000A4" w:rsidRPr="003000A4">
        <w:rPr>
          <w:rFonts w:ascii="Times New Roman" w:hAnsi="Times New Roman" w:cs="Times New Roman"/>
          <w:iCs/>
          <w:sz w:val="24"/>
          <w:szCs w:val="24"/>
          <w:lang w:val="en-US"/>
        </w:rPr>
        <w:t xml:space="preserve">and the </w:t>
      </w:r>
      <w:r w:rsidR="003000A4" w:rsidRPr="003000A4">
        <w:rPr>
          <w:rFonts w:ascii="Times New Roman" w:hAnsi="Times New Roman" w:cs="Times New Roman"/>
          <w:i/>
          <w:iCs/>
          <w:sz w:val="24"/>
          <w:szCs w:val="24"/>
          <w:lang w:val="en-US"/>
        </w:rPr>
        <w:t xml:space="preserve">Commonwealth Grants Rules and Guidelines 2017 </w:t>
      </w:r>
      <w:r w:rsidR="003000A4" w:rsidRPr="003000A4">
        <w:rPr>
          <w:rFonts w:ascii="Times New Roman" w:hAnsi="Times New Roman" w:cs="Times New Roman"/>
          <w:iCs/>
          <w:sz w:val="24"/>
          <w:szCs w:val="24"/>
          <w:lang w:val="en-US"/>
        </w:rPr>
        <w:t>(CGRGs).</w:t>
      </w:r>
    </w:p>
    <w:p w14:paraId="248FC809" w14:textId="77777777" w:rsidR="007D2D71" w:rsidRPr="00FB358C" w:rsidRDefault="007D2D71" w:rsidP="007D2D71">
      <w:pPr>
        <w:tabs>
          <w:tab w:val="num" w:pos="426"/>
        </w:tabs>
        <w:rPr>
          <w:rFonts w:ascii="Times New Roman" w:hAnsi="Times New Roman" w:cs="Times New Roman"/>
          <w:iCs/>
          <w:sz w:val="24"/>
          <w:szCs w:val="24"/>
        </w:rPr>
      </w:pPr>
    </w:p>
    <w:p w14:paraId="1A4CC167" w14:textId="3921F98E" w:rsidR="007D2D71" w:rsidRPr="00FB358C" w:rsidRDefault="007D2D71" w:rsidP="007D2D71">
      <w:pPr>
        <w:tabs>
          <w:tab w:val="num" w:pos="426"/>
        </w:tabs>
        <w:rPr>
          <w:rFonts w:ascii="Times New Roman" w:hAnsi="Times New Roman" w:cs="Times New Roman"/>
          <w:iCs/>
          <w:sz w:val="24"/>
          <w:szCs w:val="24"/>
        </w:rPr>
      </w:pPr>
      <w:r w:rsidRPr="00FB358C">
        <w:rPr>
          <w:rFonts w:ascii="Times New Roman" w:hAnsi="Times New Roman" w:cs="Times New Roman"/>
          <w:iCs/>
          <w:sz w:val="24"/>
          <w:szCs w:val="24"/>
        </w:rPr>
        <w:t xml:space="preserve">Grant opportunity guidelines and information about grants awarded will be published on </w:t>
      </w:r>
      <w:proofErr w:type="spellStart"/>
      <w:r w:rsidRPr="00FB358C">
        <w:rPr>
          <w:rFonts w:ascii="Times New Roman" w:hAnsi="Times New Roman" w:cs="Times New Roman"/>
          <w:iCs/>
          <w:sz w:val="24"/>
          <w:szCs w:val="24"/>
        </w:rPr>
        <w:t>GrantConnect</w:t>
      </w:r>
      <w:proofErr w:type="spellEnd"/>
      <w:r w:rsidRPr="00FB358C">
        <w:rPr>
          <w:rFonts w:ascii="Times New Roman" w:hAnsi="Times New Roman" w:cs="Times New Roman"/>
          <w:iCs/>
          <w:sz w:val="24"/>
          <w:szCs w:val="24"/>
        </w:rPr>
        <w:t xml:space="preserve"> </w:t>
      </w:r>
      <w:r w:rsidR="00B31808">
        <w:rPr>
          <w:rFonts w:ascii="Times New Roman" w:hAnsi="Times New Roman" w:cs="Times New Roman"/>
          <w:iCs/>
          <w:sz w:val="24"/>
          <w:szCs w:val="24"/>
        </w:rPr>
        <w:t>(</w:t>
      </w:r>
      <w:r w:rsidR="00B31808" w:rsidRPr="00B31808">
        <w:rPr>
          <w:rFonts w:ascii="Times New Roman" w:hAnsi="Times New Roman" w:cs="Times New Roman"/>
          <w:iCs/>
          <w:sz w:val="24"/>
          <w:szCs w:val="24"/>
          <w:u w:val="single"/>
        </w:rPr>
        <w:t>help</w:t>
      </w:r>
      <w:r w:rsidR="003B28B2" w:rsidRPr="00B31808">
        <w:rPr>
          <w:rFonts w:ascii="Times New Roman" w:hAnsi="Times New Roman" w:cs="Times New Roman"/>
          <w:bCs/>
          <w:iCs/>
          <w:color w:val="000000" w:themeColor="text1"/>
          <w:sz w:val="24"/>
          <w:szCs w:val="24"/>
          <w:u w:val="single"/>
          <w:lang w:val="en-US"/>
        </w:rPr>
        <w:t>.</w:t>
      </w:r>
      <w:r w:rsidR="003B28B2" w:rsidRPr="00FA23C2">
        <w:rPr>
          <w:rFonts w:ascii="Times New Roman" w:hAnsi="Times New Roman" w:cs="Times New Roman"/>
          <w:bCs/>
          <w:iCs/>
          <w:color w:val="000000" w:themeColor="text1"/>
          <w:sz w:val="24"/>
          <w:szCs w:val="24"/>
          <w:u w:val="single"/>
          <w:lang w:val="en-US"/>
        </w:rPr>
        <w:t>grants.gov.au</w:t>
      </w:r>
      <w:r w:rsidRPr="00FB358C">
        <w:rPr>
          <w:rFonts w:ascii="Times New Roman" w:hAnsi="Times New Roman" w:cs="Times New Roman"/>
          <w:iCs/>
          <w:sz w:val="24"/>
          <w:szCs w:val="24"/>
        </w:rPr>
        <w:t>). The department and the Community Grants Hub will administer the programs.</w:t>
      </w:r>
    </w:p>
    <w:p w14:paraId="022B76CD" w14:textId="77777777" w:rsidR="00B214B4" w:rsidRDefault="00B214B4" w:rsidP="007D2D71">
      <w:pPr>
        <w:tabs>
          <w:tab w:val="num" w:pos="426"/>
        </w:tabs>
        <w:rPr>
          <w:rFonts w:ascii="Times New Roman" w:hAnsi="Times New Roman" w:cs="Times New Roman"/>
          <w:iCs/>
          <w:sz w:val="24"/>
          <w:szCs w:val="24"/>
        </w:rPr>
      </w:pPr>
    </w:p>
    <w:p w14:paraId="2705E8E8" w14:textId="77777777" w:rsidR="00B214B4" w:rsidRPr="00B214B4" w:rsidRDefault="00B214B4" w:rsidP="00B214B4">
      <w:pPr>
        <w:tabs>
          <w:tab w:val="num" w:pos="426"/>
        </w:tabs>
        <w:rPr>
          <w:rFonts w:ascii="Times New Roman" w:hAnsi="Times New Roman" w:cs="Times New Roman"/>
          <w:iCs/>
          <w:sz w:val="24"/>
          <w:szCs w:val="24"/>
        </w:rPr>
      </w:pPr>
      <w:r w:rsidRPr="00B214B4">
        <w:rPr>
          <w:rFonts w:ascii="Times New Roman" w:hAnsi="Times New Roman" w:cs="Times New Roman"/>
          <w:iCs/>
          <w:sz w:val="24"/>
          <w:szCs w:val="24"/>
        </w:rPr>
        <w:t>Funding may also be delivered through a procurement arrangement, although the appropriateness of such arrangements will be determined through further and ongoing engagement with the ALG and communities in Central Australia.</w:t>
      </w:r>
    </w:p>
    <w:p w14:paraId="425E46B3" w14:textId="77777777" w:rsidR="00B214B4" w:rsidRDefault="00B214B4" w:rsidP="007D2D71">
      <w:pPr>
        <w:tabs>
          <w:tab w:val="num" w:pos="426"/>
        </w:tabs>
        <w:rPr>
          <w:rFonts w:ascii="Times New Roman" w:hAnsi="Times New Roman" w:cs="Times New Roman"/>
          <w:iCs/>
          <w:sz w:val="24"/>
          <w:szCs w:val="24"/>
        </w:rPr>
      </w:pPr>
    </w:p>
    <w:p w14:paraId="0DA45939" w14:textId="6CD507A2" w:rsidR="007D2D71" w:rsidRDefault="007D2D71" w:rsidP="007D2D71">
      <w:pPr>
        <w:tabs>
          <w:tab w:val="num" w:pos="426"/>
        </w:tabs>
        <w:rPr>
          <w:rFonts w:ascii="Times New Roman" w:hAnsi="Times New Roman" w:cs="Times New Roman"/>
          <w:iCs/>
          <w:sz w:val="24"/>
          <w:szCs w:val="24"/>
        </w:rPr>
      </w:pPr>
      <w:r w:rsidRPr="00FB358C">
        <w:rPr>
          <w:rFonts w:ascii="Times New Roman" w:hAnsi="Times New Roman" w:cs="Times New Roman"/>
          <w:iCs/>
          <w:sz w:val="24"/>
          <w:szCs w:val="24"/>
        </w:rPr>
        <w:t>Procurement decisions will also be made in accordance with the Commonwealth resource management framework, including the PGPA Act</w:t>
      </w:r>
      <w:r w:rsidR="00031098">
        <w:rPr>
          <w:rFonts w:ascii="Times New Roman" w:hAnsi="Times New Roman" w:cs="Times New Roman"/>
          <w:iCs/>
          <w:sz w:val="24"/>
          <w:szCs w:val="24"/>
        </w:rPr>
        <w:t xml:space="preserve">, </w:t>
      </w:r>
      <w:r w:rsidR="00A67532" w:rsidRPr="00A67532">
        <w:rPr>
          <w:rFonts w:ascii="Times New Roman" w:hAnsi="Times New Roman" w:cs="Times New Roman"/>
          <w:iCs/>
          <w:sz w:val="24"/>
          <w:szCs w:val="24"/>
        </w:rPr>
        <w:t xml:space="preserve">the </w:t>
      </w:r>
      <w:r w:rsidR="00A67532" w:rsidRPr="00A67532">
        <w:rPr>
          <w:rFonts w:ascii="Times New Roman" w:hAnsi="Times New Roman" w:cs="Times New Roman"/>
          <w:i/>
          <w:iCs/>
          <w:sz w:val="24"/>
          <w:szCs w:val="24"/>
        </w:rPr>
        <w:t>Commonwealth Procurement Rules</w:t>
      </w:r>
      <w:r w:rsidR="00A67532" w:rsidRPr="00A67532">
        <w:rPr>
          <w:rFonts w:ascii="Times New Roman" w:hAnsi="Times New Roman" w:cs="Times New Roman"/>
          <w:iCs/>
          <w:sz w:val="24"/>
          <w:szCs w:val="24"/>
        </w:rPr>
        <w:t xml:space="preserve"> (CPRs) </w:t>
      </w:r>
      <w:r w:rsidRPr="00057416">
        <w:rPr>
          <w:rFonts w:ascii="Times New Roman" w:hAnsi="Times New Roman" w:cs="Times New Roman"/>
          <w:iCs/>
          <w:sz w:val="24"/>
          <w:szCs w:val="24"/>
        </w:rPr>
        <w:t xml:space="preserve">and the department’s Accountable Authority Instructions. The department will provide an opportunity for suppliers and tenderers to make complaints if they wish, and to receive feedback. These complaints and inquiries can be made at any time during the procurement </w:t>
      </w:r>
      <w:r w:rsidR="00486248" w:rsidRPr="00057416">
        <w:rPr>
          <w:rFonts w:ascii="Times New Roman" w:hAnsi="Times New Roman" w:cs="Times New Roman"/>
          <w:iCs/>
          <w:sz w:val="24"/>
          <w:szCs w:val="24"/>
        </w:rPr>
        <w:t>process and</w:t>
      </w:r>
      <w:r w:rsidRPr="00057416">
        <w:rPr>
          <w:rFonts w:ascii="Times New Roman" w:hAnsi="Times New Roman" w:cs="Times New Roman"/>
          <w:iCs/>
          <w:sz w:val="24"/>
          <w:szCs w:val="24"/>
        </w:rPr>
        <w:t xml:space="preserve"> will be handled in accordance with probity requirements. Information about the tender and the resultant contracts will be made available on </w:t>
      </w:r>
      <w:proofErr w:type="spellStart"/>
      <w:r w:rsidRPr="00057416">
        <w:rPr>
          <w:rFonts w:ascii="Times New Roman" w:hAnsi="Times New Roman" w:cs="Times New Roman"/>
          <w:iCs/>
          <w:sz w:val="24"/>
          <w:szCs w:val="24"/>
        </w:rPr>
        <w:t>AusTender</w:t>
      </w:r>
      <w:proofErr w:type="spellEnd"/>
      <w:r w:rsidRPr="00057416">
        <w:rPr>
          <w:rFonts w:ascii="Times New Roman" w:hAnsi="Times New Roman" w:cs="Times New Roman"/>
          <w:iCs/>
          <w:sz w:val="24"/>
          <w:szCs w:val="24"/>
        </w:rPr>
        <w:t xml:space="preserve"> (</w:t>
      </w:r>
      <w:r w:rsidRPr="00057416">
        <w:rPr>
          <w:rFonts w:ascii="Times New Roman" w:hAnsi="Times New Roman" w:cs="Times New Roman"/>
          <w:iCs/>
          <w:sz w:val="24"/>
          <w:szCs w:val="24"/>
          <w:u w:val="single"/>
        </w:rPr>
        <w:t>www.tenders.gov.au</w:t>
      </w:r>
      <w:r w:rsidRPr="00057416">
        <w:rPr>
          <w:rFonts w:ascii="Times New Roman" w:hAnsi="Times New Roman" w:cs="Times New Roman"/>
          <w:iCs/>
          <w:sz w:val="24"/>
          <w:szCs w:val="24"/>
        </w:rPr>
        <w:t>) once the contracts are signed. Procurement decisions will be based on value for money, including capability and capacity to deliver, and price and risk considerations.</w:t>
      </w:r>
    </w:p>
    <w:p w14:paraId="74FF9A26" w14:textId="77777777" w:rsidR="007D2D71" w:rsidRPr="00FB358C" w:rsidRDefault="007D2D71" w:rsidP="007D2D71">
      <w:pPr>
        <w:tabs>
          <w:tab w:val="num" w:pos="426"/>
        </w:tabs>
        <w:rPr>
          <w:rFonts w:ascii="Times New Roman" w:hAnsi="Times New Roman" w:cs="Times New Roman"/>
          <w:iCs/>
          <w:sz w:val="24"/>
          <w:szCs w:val="24"/>
        </w:rPr>
      </w:pPr>
    </w:p>
    <w:p w14:paraId="746A87C2" w14:textId="59AD8DEB" w:rsidR="00B6763A" w:rsidRPr="00B6763A" w:rsidRDefault="007D2D71" w:rsidP="00B6763A">
      <w:pPr>
        <w:tabs>
          <w:tab w:val="num" w:pos="426"/>
        </w:tabs>
        <w:rPr>
          <w:rFonts w:ascii="Times New Roman" w:hAnsi="Times New Roman" w:cs="Times New Roman"/>
          <w:iCs/>
          <w:sz w:val="24"/>
          <w:szCs w:val="24"/>
        </w:rPr>
      </w:pPr>
      <w:r w:rsidRPr="00FB358C">
        <w:rPr>
          <w:rFonts w:ascii="Times New Roman" w:hAnsi="Times New Roman" w:cs="Times New Roman"/>
          <w:iCs/>
          <w:sz w:val="24"/>
          <w:szCs w:val="24"/>
        </w:rPr>
        <w:lastRenderedPageBreak/>
        <w:t xml:space="preserve">Final funding decisions for both procurements and grants </w:t>
      </w:r>
      <w:r w:rsidRPr="004C390A">
        <w:rPr>
          <w:rFonts w:ascii="Times New Roman" w:hAnsi="Times New Roman" w:cs="Times New Roman"/>
          <w:iCs/>
          <w:sz w:val="24"/>
          <w:szCs w:val="24"/>
        </w:rPr>
        <w:t>will be made</w:t>
      </w:r>
      <w:r w:rsidR="00B6763A" w:rsidRPr="00B6763A">
        <w:rPr>
          <w:rFonts w:ascii="Times New Roman" w:hAnsi="Times New Roman" w:cs="Times New Roman"/>
          <w:iCs/>
          <w:sz w:val="24"/>
          <w:szCs w:val="24"/>
        </w:rPr>
        <w:t xml:space="preserve"> by the Minister for Social Services or a delegate who will be an SES officer with appropriate and relevant knowledge and expertise. These decisions will be informed by community consultations through the </w:t>
      </w:r>
      <w:r w:rsidR="00486248" w:rsidRPr="00B6763A">
        <w:rPr>
          <w:rFonts w:ascii="Times New Roman" w:hAnsi="Times New Roman" w:cs="Times New Roman"/>
          <w:iCs/>
          <w:sz w:val="24"/>
          <w:szCs w:val="24"/>
        </w:rPr>
        <w:t>ALG and</w:t>
      </w:r>
      <w:r w:rsidR="00B6763A" w:rsidRPr="00B6763A">
        <w:rPr>
          <w:rFonts w:ascii="Times New Roman" w:hAnsi="Times New Roman" w:cs="Times New Roman"/>
          <w:iCs/>
          <w:sz w:val="24"/>
          <w:szCs w:val="24"/>
        </w:rPr>
        <w:t xml:space="preserve"> be adaptive to community needs and priorities.</w:t>
      </w:r>
    </w:p>
    <w:p w14:paraId="2CCE47AF" w14:textId="77777777" w:rsidR="007D2D71" w:rsidRPr="004C390A" w:rsidRDefault="007D2D71" w:rsidP="007D2D71">
      <w:pPr>
        <w:tabs>
          <w:tab w:val="num" w:pos="426"/>
        </w:tabs>
        <w:rPr>
          <w:rFonts w:ascii="Times New Roman" w:hAnsi="Times New Roman" w:cs="Times New Roman"/>
          <w:bCs/>
          <w:iCs/>
          <w:sz w:val="24"/>
          <w:szCs w:val="24"/>
          <w:u w:val="single"/>
        </w:rPr>
      </w:pPr>
    </w:p>
    <w:p w14:paraId="00A0D640" w14:textId="0353BDE6" w:rsidR="007D2D71" w:rsidRDefault="007D2D71" w:rsidP="007D2D71">
      <w:pPr>
        <w:tabs>
          <w:tab w:val="num" w:pos="426"/>
        </w:tabs>
        <w:rPr>
          <w:rFonts w:ascii="Times New Roman" w:hAnsi="Times New Roman" w:cs="Times New Roman"/>
          <w:iCs/>
          <w:sz w:val="24"/>
          <w:szCs w:val="24"/>
        </w:rPr>
      </w:pPr>
      <w:r>
        <w:rPr>
          <w:rFonts w:ascii="Times New Roman" w:hAnsi="Times New Roman" w:cs="Times New Roman"/>
          <w:iCs/>
          <w:sz w:val="24"/>
          <w:szCs w:val="24"/>
        </w:rPr>
        <w:t xml:space="preserve">Independent merits review would not be appropriate for the </w:t>
      </w:r>
      <w:r w:rsidR="00EB5207">
        <w:rPr>
          <w:rFonts w:ascii="Times New Roman" w:hAnsi="Times New Roman" w:cs="Times New Roman"/>
          <w:iCs/>
          <w:sz w:val="24"/>
          <w:szCs w:val="24"/>
        </w:rPr>
        <w:t>P</w:t>
      </w:r>
      <w:r w:rsidR="00577EC0">
        <w:rPr>
          <w:rFonts w:ascii="Times New Roman" w:hAnsi="Times New Roman" w:cs="Times New Roman"/>
          <w:iCs/>
          <w:sz w:val="24"/>
          <w:szCs w:val="24"/>
        </w:rPr>
        <w:t>a</w:t>
      </w:r>
      <w:r w:rsidR="00143A0E">
        <w:rPr>
          <w:rFonts w:ascii="Times New Roman" w:hAnsi="Times New Roman" w:cs="Times New Roman"/>
          <w:iCs/>
          <w:sz w:val="24"/>
          <w:szCs w:val="24"/>
        </w:rPr>
        <w:t>rtnership</w:t>
      </w:r>
      <w:r>
        <w:rPr>
          <w:rFonts w:ascii="Times New Roman" w:hAnsi="Times New Roman" w:cs="Times New Roman"/>
          <w:iCs/>
          <w:sz w:val="24"/>
          <w:szCs w:val="24"/>
        </w:rPr>
        <w:t xml:space="preserve"> because decisions made with respect to the procurement and grant relate to the allocation of a finite </w:t>
      </w:r>
      <w:r w:rsidRPr="00FB2C29">
        <w:rPr>
          <w:rFonts w:ascii="Times New Roman" w:hAnsi="Times New Roman" w:cs="Times New Roman"/>
          <w:iCs/>
          <w:sz w:val="24"/>
          <w:szCs w:val="24"/>
        </w:rPr>
        <w:t>resource</w:t>
      </w:r>
      <w:r w:rsidRPr="003C70FF">
        <w:rPr>
          <w:rFonts w:ascii="Times New Roman" w:hAnsi="Times New Roman" w:cs="Times New Roman"/>
          <w:iCs/>
          <w:sz w:val="24"/>
          <w:szCs w:val="24"/>
        </w:rPr>
        <w:t xml:space="preserve"> </w:t>
      </w:r>
      <w:r w:rsidRPr="00FB2C29">
        <w:rPr>
          <w:rFonts w:ascii="Times New Roman" w:hAnsi="Times New Roman" w:cs="Times New Roman"/>
          <w:iCs/>
          <w:sz w:val="24"/>
          <w:szCs w:val="24"/>
        </w:rPr>
        <w:t>from which all potential claims for a share of the resource cannot be met</w:t>
      </w:r>
      <w:r>
        <w:rPr>
          <w:rFonts w:ascii="Times New Roman" w:hAnsi="Times New Roman" w:cs="Times New Roman"/>
          <w:iCs/>
          <w:sz w:val="24"/>
          <w:szCs w:val="24"/>
        </w:rPr>
        <w:t xml:space="preserve">. A reallocation of funding </w:t>
      </w:r>
      <w:r w:rsidRPr="000027C9">
        <w:rPr>
          <w:rFonts w:ascii="Times New Roman" w:hAnsi="Times New Roman" w:cs="Times New Roman"/>
          <w:iCs/>
          <w:sz w:val="24"/>
          <w:szCs w:val="24"/>
        </w:rPr>
        <w:t xml:space="preserve">that has already been made to another party would be affected by overturning the original </w:t>
      </w:r>
      <w:r w:rsidR="00577EC0" w:rsidRPr="000027C9">
        <w:rPr>
          <w:rFonts w:ascii="Times New Roman" w:hAnsi="Times New Roman" w:cs="Times New Roman"/>
          <w:iCs/>
          <w:sz w:val="24"/>
          <w:szCs w:val="24"/>
        </w:rPr>
        <w:t>decision</w:t>
      </w:r>
      <w:r w:rsidR="00577EC0">
        <w:rPr>
          <w:rFonts w:ascii="Times New Roman" w:hAnsi="Times New Roman" w:cs="Times New Roman"/>
          <w:iCs/>
          <w:sz w:val="24"/>
          <w:szCs w:val="24"/>
        </w:rPr>
        <w:t>.</w:t>
      </w:r>
      <w:r w:rsidR="00577EC0">
        <w:rPr>
          <w:rFonts w:ascii="Times New Roman" w:hAnsi="Times New Roman" w:cs="Times New Roman"/>
          <w:iCs/>
          <w:sz w:val="24"/>
          <w:szCs w:val="24"/>
          <w:lang w:val="en-US"/>
        </w:rPr>
        <w:t xml:space="preserve"> </w:t>
      </w:r>
      <w:r w:rsidR="009128D5" w:rsidRPr="009128D5">
        <w:rPr>
          <w:rFonts w:ascii="Times New Roman" w:hAnsi="Times New Roman" w:cs="Times New Roman"/>
          <w:bCs/>
          <w:iCs/>
          <w:sz w:val="24"/>
          <w:szCs w:val="24"/>
        </w:rPr>
        <w:t xml:space="preserve">The Administrative Review Council </w:t>
      </w:r>
      <w:r w:rsidRPr="003A2BB1">
        <w:rPr>
          <w:rFonts w:ascii="Times New Roman" w:hAnsi="Times New Roman" w:cs="Times New Roman"/>
          <w:iCs/>
          <w:sz w:val="24"/>
          <w:szCs w:val="24"/>
        </w:rPr>
        <w:t xml:space="preserve">has recognised that it is justifiable to exclude merits review in relation to decisions of this nature (see paragraphs </w:t>
      </w:r>
      <w:r w:rsidRPr="001E1114">
        <w:rPr>
          <w:rFonts w:ascii="Times New Roman" w:hAnsi="Times New Roman" w:cs="Times New Roman"/>
          <w:iCs/>
          <w:sz w:val="24"/>
          <w:szCs w:val="24"/>
        </w:rPr>
        <w:t xml:space="preserve">4.11 to 4.19 </w:t>
      </w:r>
      <w:r w:rsidRPr="003A2BB1">
        <w:rPr>
          <w:rFonts w:ascii="Times New Roman" w:hAnsi="Times New Roman" w:cs="Times New Roman"/>
          <w:iCs/>
          <w:sz w:val="24"/>
          <w:szCs w:val="24"/>
        </w:rPr>
        <w:t xml:space="preserve">of the </w:t>
      </w:r>
      <w:r w:rsidR="00FD63A0" w:rsidRPr="00FD63A0">
        <w:rPr>
          <w:rFonts w:ascii="Times New Roman" w:hAnsi="Times New Roman" w:cs="Times New Roman"/>
          <w:iCs/>
          <w:sz w:val="24"/>
          <w:szCs w:val="24"/>
        </w:rPr>
        <w:t xml:space="preserve">guide, </w:t>
      </w:r>
      <w:r w:rsidR="00FD63A0" w:rsidRPr="00FD63A0">
        <w:rPr>
          <w:rFonts w:ascii="Times New Roman" w:hAnsi="Times New Roman" w:cs="Times New Roman"/>
          <w:i/>
          <w:sz w:val="24"/>
          <w:szCs w:val="24"/>
        </w:rPr>
        <w:t>What decisions should be subject to merit review?</w:t>
      </w:r>
      <w:r w:rsidRPr="003A2BB1">
        <w:rPr>
          <w:rFonts w:ascii="Times New Roman" w:hAnsi="Times New Roman" w:cs="Times New Roman"/>
          <w:iCs/>
          <w:sz w:val="24"/>
          <w:szCs w:val="24"/>
        </w:rPr>
        <w:t>).</w:t>
      </w:r>
    </w:p>
    <w:p w14:paraId="35480847" w14:textId="77777777" w:rsidR="007D2D71" w:rsidRPr="001D5276" w:rsidRDefault="007D2D71" w:rsidP="007D2D71">
      <w:pPr>
        <w:tabs>
          <w:tab w:val="num" w:pos="426"/>
        </w:tabs>
        <w:rPr>
          <w:rFonts w:ascii="Times New Roman" w:hAnsi="Times New Roman" w:cs="Times New Roman"/>
          <w:iCs/>
          <w:sz w:val="24"/>
          <w:szCs w:val="24"/>
        </w:rPr>
      </w:pPr>
    </w:p>
    <w:p w14:paraId="27725A05" w14:textId="27523367" w:rsidR="007D2D71" w:rsidRDefault="007D2D71" w:rsidP="007D2D71">
      <w:pPr>
        <w:autoSpaceDE w:val="0"/>
        <w:autoSpaceDN w:val="0"/>
        <w:adjustRightInd w:val="0"/>
        <w:rPr>
          <w:rFonts w:ascii="Times New Roman" w:hAnsi="Times New Roman" w:cs="Calibri"/>
          <w:sz w:val="24"/>
          <w:szCs w:val="24"/>
        </w:rPr>
      </w:pPr>
      <w:r>
        <w:rPr>
          <w:rFonts w:ascii="Times New Roman" w:hAnsi="Times New Roman" w:cs="Calibri"/>
          <w:sz w:val="24"/>
          <w:szCs w:val="24"/>
        </w:rPr>
        <w:t>In addition, t</w:t>
      </w:r>
      <w:r w:rsidRPr="00732FAE">
        <w:rPr>
          <w:rFonts w:ascii="Times New Roman" w:hAnsi="Times New Roman" w:cs="Calibri"/>
          <w:sz w:val="24"/>
          <w:szCs w:val="24"/>
        </w:rPr>
        <w:t xml:space="preserve">he remaking of a procurement decision after entry into a contractual arrangement with a successful provider is legally complex, impractical, and could result in delays to delivery of the campaign which involves a significant public interest element. The </w:t>
      </w:r>
      <w:r w:rsidRPr="00732FAE">
        <w:rPr>
          <w:rFonts w:ascii="Times New Roman" w:hAnsi="Times New Roman" w:cs="Calibri"/>
          <w:i/>
          <w:sz w:val="24"/>
          <w:szCs w:val="24"/>
        </w:rPr>
        <w:t>Government Procurement (Judicial Review) Act 2018</w:t>
      </w:r>
      <w:r w:rsidRPr="00732FAE">
        <w:rPr>
          <w:rFonts w:ascii="Times New Roman" w:hAnsi="Times New Roman" w:cs="Calibri"/>
          <w:sz w:val="24"/>
          <w:szCs w:val="24"/>
        </w:rPr>
        <w:t xml:space="preserve"> enables suppliers to challenge some procurement processes for alleged breaches of certain procurement rules. This legislation might provide an additional avenue of redress (compensation or injunction) for dissatisfied providers or potential providers, depending on the circumstances. </w:t>
      </w:r>
    </w:p>
    <w:p w14:paraId="44075167" w14:textId="77777777" w:rsidR="00CA0BF4" w:rsidRDefault="00CA0BF4" w:rsidP="007D2D71">
      <w:pPr>
        <w:autoSpaceDE w:val="0"/>
        <w:autoSpaceDN w:val="0"/>
        <w:adjustRightInd w:val="0"/>
        <w:rPr>
          <w:rFonts w:ascii="Times New Roman" w:hAnsi="Times New Roman" w:cs="Calibri"/>
          <w:sz w:val="24"/>
          <w:szCs w:val="24"/>
        </w:rPr>
      </w:pPr>
    </w:p>
    <w:p w14:paraId="60E10F97" w14:textId="6D20AD5C" w:rsidR="00CA0BF4" w:rsidRPr="00CA0BF4" w:rsidRDefault="00CA0BF4" w:rsidP="00CA0BF4">
      <w:pPr>
        <w:autoSpaceDE w:val="0"/>
        <w:autoSpaceDN w:val="0"/>
        <w:adjustRightInd w:val="0"/>
        <w:rPr>
          <w:rFonts w:ascii="Times New Roman" w:hAnsi="Times New Roman" w:cs="Calibri"/>
          <w:sz w:val="24"/>
          <w:szCs w:val="24"/>
          <w:u w:val="single"/>
        </w:rPr>
      </w:pPr>
      <w:r w:rsidRPr="00CA0BF4">
        <w:rPr>
          <w:rFonts w:ascii="Times New Roman" w:hAnsi="Times New Roman" w:cs="Calibri"/>
          <w:sz w:val="24"/>
          <w:szCs w:val="24"/>
        </w:rPr>
        <w:t>The review and audit process undertaken by the Australian National Audit Office also</w:t>
      </w:r>
      <w:r w:rsidR="00C071A0">
        <w:rPr>
          <w:rFonts w:ascii="Times New Roman" w:hAnsi="Times New Roman" w:cs="Calibri"/>
          <w:sz w:val="24"/>
          <w:szCs w:val="24"/>
        </w:rPr>
        <w:t xml:space="preserve"> </w:t>
      </w:r>
      <w:r w:rsidRPr="00CA0BF4">
        <w:rPr>
          <w:rFonts w:ascii="Times New Roman" w:hAnsi="Times New Roman" w:cs="Calibri"/>
          <w:sz w:val="24"/>
          <w:szCs w:val="24"/>
        </w:rPr>
        <w:t xml:space="preserve">provides a mechanism to review Government spending decisions and report any concerns to the Parliament. These requirements and mechanisms help to ensure the proper use of Commonwealth resources and appropriate transparency around decisions relating to making, </w:t>
      </w:r>
      <w:proofErr w:type="gramStart"/>
      <w:r w:rsidRPr="00CA0BF4">
        <w:rPr>
          <w:rFonts w:ascii="Times New Roman" w:hAnsi="Times New Roman" w:cs="Calibri"/>
          <w:sz w:val="24"/>
          <w:szCs w:val="24"/>
        </w:rPr>
        <w:t>varying</w:t>
      </w:r>
      <w:proofErr w:type="gramEnd"/>
      <w:r w:rsidRPr="00CA0BF4">
        <w:rPr>
          <w:rFonts w:ascii="Times New Roman" w:hAnsi="Times New Roman" w:cs="Calibri"/>
          <w:sz w:val="24"/>
          <w:szCs w:val="24"/>
        </w:rPr>
        <w:t xml:space="preserve"> or administering arrangements to spend relevant money.</w:t>
      </w:r>
    </w:p>
    <w:p w14:paraId="68F44911" w14:textId="77777777" w:rsidR="007D2D71" w:rsidRPr="00732FAE" w:rsidRDefault="007D2D71" w:rsidP="00E76025">
      <w:pPr>
        <w:autoSpaceDE w:val="0"/>
        <w:autoSpaceDN w:val="0"/>
        <w:adjustRightInd w:val="0"/>
        <w:rPr>
          <w:rFonts w:ascii="Times New Roman" w:hAnsi="Times New Roman" w:cs="Calibri"/>
          <w:sz w:val="24"/>
          <w:szCs w:val="24"/>
        </w:rPr>
      </w:pPr>
    </w:p>
    <w:p w14:paraId="4F729707" w14:textId="0AD8D2F3" w:rsidR="00A23D41" w:rsidRDefault="00A23D41" w:rsidP="00E76025">
      <w:pPr>
        <w:rPr>
          <w:rFonts w:ascii="Times New Roman" w:hAnsi="Times New Roman" w:cs="Times New Roman"/>
          <w:iCs/>
          <w:sz w:val="24"/>
          <w:szCs w:val="24"/>
        </w:rPr>
      </w:pPr>
      <w:r w:rsidRPr="00A23D41">
        <w:rPr>
          <w:rFonts w:ascii="Times New Roman" w:hAnsi="Times New Roman" w:cs="Times New Roman"/>
          <w:iCs/>
          <w:sz w:val="24"/>
          <w:szCs w:val="24"/>
        </w:rPr>
        <w:t xml:space="preserve">The </w:t>
      </w:r>
      <w:r>
        <w:rPr>
          <w:rFonts w:ascii="Times New Roman" w:hAnsi="Times New Roman" w:cs="Times New Roman"/>
          <w:iCs/>
          <w:sz w:val="24"/>
          <w:szCs w:val="24"/>
        </w:rPr>
        <w:t>d</w:t>
      </w:r>
      <w:r w:rsidRPr="00A23D41">
        <w:rPr>
          <w:rFonts w:ascii="Times New Roman" w:hAnsi="Times New Roman" w:cs="Times New Roman"/>
          <w:iCs/>
          <w:sz w:val="24"/>
          <w:szCs w:val="24"/>
        </w:rPr>
        <w:t xml:space="preserve">epartment is collaborating with </w:t>
      </w:r>
      <w:r w:rsidR="00EB5207">
        <w:rPr>
          <w:rFonts w:ascii="Times New Roman" w:hAnsi="Times New Roman" w:cs="Times New Roman"/>
          <w:iCs/>
          <w:sz w:val="24"/>
          <w:szCs w:val="24"/>
        </w:rPr>
        <w:t xml:space="preserve">the </w:t>
      </w:r>
      <w:r w:rsidRPr="00A23D41">
        <w:rPr>
          <w:rFonts w:ascii="Times New Roman" w:hAnsi="Times New Roman" w:cs="Times New Roman"/>
          <w:iCs/>
          <w:sz w:val="24"/>
          <w:szCs w:val="24"/>
        </w:rPr>
        <w:t>NIAA on the Partnership, which is leading the work in Central Australia.</w:t>
      </w:r>
      <w:r w:rsidR="0032780C">
        <w:rPr>
          <w:rFonts w:ascii="Times New Roman" w:hAnsi="Times New Roman" w:cs="Times New Roman"/>
          <w:iCs/>
          <w:sz w:val="24"/>
          <w:szCs w:val="24"/>
        </w:rPr>
        <w:t xml:space="preserve"> </w:t>
      </w:r>
      <w:r w:rsidRPr="00A23D41">
        <w:rPr>
          <w:rFonts w:ascii="Times New Roman" w:hAnsi="Times New Roman" w:cs="Times New Roman"/>
          <w:iCs/>
          <w:sz w:val="24"/>
          <w:szCs w:val="24"/>
        </w:rPr>
        <w:t xml:space="preserve">The Partnership, particularly the need for a place-based and community-led approach, was developed in response to insights gained through consultation with key Central Australian stakeholders including the ALG, OCARC, Aboriginal communities and organisations in Alice Springs and remote communities and service providers. </w:t>
      </w:r>
    </w:p>
    <w:p w14:paraId="2489A5A0" w14:textId="77777777" w:rsidR="00E76025" w:rsidRPr="00A23D41" w:rsidRDefault="00E76025" w:rsidP="00A35D7B">
      <w:pPr>
        <w:rPr>
          <w:rFonts w:ascii="Times New Roman" w:hAnsi="Times New Roman" w:cs="Times New Roman"/>
          <w:iCs/>
          <w:sz w:val="24"/>
          <w:szCs w:val="24"/>
        </w:rPr>
      </w:pPr>
    </w:p>
    <w:p w14:paraId="257CFEB8" w14:textId="77777777" w:rsidR="00A23D41" w:rsidRDefault="00A23D41" w:rsidP="00E76025">
      <w:pPr>
        <w:rPr>
          <w:rFonts w:ascii="Times New Roman" w:hAnsi="Times New Roman" w:cs="Times New Roman"/>
          <w:iCs/>
          <w:sz w:val="24"/>
          <w:szCs w:val="24"/>
        </w:rPr>
      </w:pPr>
      <w:r w:rsidRPr="00A23D41">
        <w:rPr>
          <w:rFonts w:ascii="Times New Roman" w:hAnsi="Times New Roman" w:cs="Times New Roman"/>
          <w:iCs/>
          <w:sz w:val="24"/>
          <w:szCs w:val="24"/>
        </w:rPr>
        <w:t>Future consultations with community stakeholders will be undertaken to provide advice on the design of initiatives. In addition, the engagement on the Partnership with communities will connect with NIAA’s work on leading the Central Australian engagement strategy for communities.</w:t>
      </w:r>
    </w:p>
    <w:p w14:paraId="508E01A9" w14:textId="77777777" w:rsidR="00E76025" w:rsidRPr="00A23D41" w:rsidRDefault="00E76025" w:rsidP="00A35D7B">
      <w:pPr>
        <w:rPr>
          <w:rFonts w:ascii="Times New Roman" w:hAnsi="Times New Roman" w:cs="Times New Roman"/>
          <w:iCs/>
          <w:sz w:val="24"/>
          <w:szCs w:val="24"/>
        </w:rPr>
      </w:pPr>
    </w:p>
    <w:p w14:paraId="3045C3BB" w14:textId="77777777" w:rsidR="00A23D41" w:rsidRPr="00A23D41" w:rsidRDefault="00A23D41" w:rsidP="00A23D41">
      <w:pPr>
        <w:rPr>
          <w:rFonts w:ascii="Times New Roman" w:hAnsi="Times New Roman" w:cs="Times New Roman"/>
          <w:iCs/>
          <w:sz w:val="24"/>
          <w:szCs w:val="24"/>
        </w:rPr>
      </w:pPr>
      <w:r w:rsidRPr="00A23D41">
        <w:rPr>
          <w:rFonts w:ascii="Times New Roman" w:hAnsi="Times New Roman" w:cs="Times New Roman"/>
          <w:iCs/>
          <w:sz w:val="24"/>
          <w:szCs w:val="24"/>
        </w:rPr>
        <w:t xml:space="preserve">Previous community consultations, which have informed the development of the Partnership, include: </w:t>
      </w:r>
    </w:p>
    <w:p w14:paraId="7F72B785" w14:textId="6052776B" w:rsidR="00A23D41" w:rsidRPr="00A23D41" w:rsidRDefault="00A23D41" w:rsidP="000B25EF">
      <w:pPr>
        <w:numPr>
          <w:ilvl w:val="0"/>
          <w:numId w:val="24"/>
        </w:numPr>
        <w:rPr>
          <w:rFonts w:ascii="Times New Roman" w:hAnsi="Times New Roman" w:cs="Times New Roman"/>
          <w:iCs/>
          <w:sz w:val="24"/>
          <w:szCs w:val="24"/>
        </w:rPr>
      </w:pPr>
      <w:r w:rsidRPr="00A23D41">
        <w:rPr>
          <w:rFonts w:ascii="Times New Roman" w:hAnsi="Times New Roman" w:cs="Times New Roman"/>
          <w:iCs/>
          <w:sz w:val="24"/>
          <w:szCs w:val="24"/>
        </w:rPr>
        <w:t>NIAA</w:t>
      </w:r>
      <w:r w:rsidR="00024CB9">
        <w:rPr>
          <w:rFonts w:ascii="Times New Roman" w:hAnsi="Times New Roman" w:cs="Times New Roman"/>
          <w:iCs/>
          <w:sz w:val="24"/>
          <w:szCs w:val="24"/>
        </w:rPr>
        <w:t>-</w:t>
      </w:r>
      <w:r w:rsidRPr="00A23D41">
        <w:rPr>
          <w:rFonts w:ascii="Times New Roman" w:hAnsi="Times New Roman" w:cs="Times New Roman"/>
          <w:iCs/>
          <w:sz w:val="24"/>
          <w:szCs w:val="24"/>
        </w:rPr>
        <w:t xml:space="preserve">led community consultations undertaken between February and June 2023 on child safety and family and domestic </w:t>
      </w:r>
      <w:proofErr w:type="gramStart"/>
      <w:r w:rsidRPr="00A23D41">
        <w:rPr>
          <w:rFonts w:ascii="Times New Roman" w:hAnsi="Times New Roman" w:cs="Times New Roman"/>
          <w:iCs/>
          <w:sz w:val="24"/>
          <w:szCs w:val="24"/>
        </w:rPr>
        <w:t>violence</w:t>
      </w:r>
      <w:r w:rsidR="00122587">
        <w:rPr>
          <w:rFonts w:ascii="Times New Roman" w:hAnsi="Times New Roman" w:cs="Times New Roman"/>
          <w:iCs/>
          <w:sz w:val="24"/>
          <w:szCs w:val="24"/>
        </w:rPr>
        <w:t>;</w:t>
      </w:r>
      <w:proofErr w:type="gramEnd"/>
    </w:p>
    <w:p w14:paraId="6EF75A4E" w14:textId="75F5D5C9" w:rsidR="00A23D41" w:rsidRPr="00A23D41" w:rsidRDefault="00A23D41" w:rsidP="000B25EF">
      <w:pPr>
        <w:numPr>
          <w:ilvl w:val="0"/>
          <w:numId w:val="24"/>
        </w:numPr>
        <w:rPr>
          <w:rFonts w:ascii="Times New Roman" w:hAnsi="Times New Roman" w:cs="Times New Roman"/>
          <w:iCs/>
          <w:sz w:val="24"/>
          <w:szCs w:val="24"/>
        </w:rPr>
      </w:pPr>
      <w:r w:rsidRPr="00A23D41">
        <w:rPr>
          <w:rFonts w:ascii="Times New Roman" w:hAnsi="Times New Roman" w:cs="Times New Roman"/>
          <w:iCs/>
          <w:sz w:val="24"/>
          <w:szCs w:val="24"/>
        </w:rPr>
        <w:t xml:space="preserve">the Northern Territory Tripartite Forum on child </w:t>
      </w:r>
      <w:proofErr w:type="gramStart"/>
      <w:r w:rsidRPr="00A23D41">
        <w:rPr>
          <w:rFonts w:ascii="Times New Roman" w:hAnsi="Times New Roman" w:cs="Times New Roman"/>
          <w:iCs/>
          <w:sz w:val="24"/>
          <w:szCs w:val="24"/>
        </w:rPr>
        <w:t>safety</w:t>
      </w:r>
      <w:r w:rsidR="00122587">
        <w:rPr>
          <w:rFonts w:ascii="Times New Roman" w:hAnsi="Times New Roman" w:cs="Times New Roman"/>
          <w:iCs/>
          <w:sz w:val="24"/>
          <w:szCs w:val="24"/>
        </w:rPr>
        <w:t>;</w:t>
      </w:r>
      <w:proofErr w:type="gramEnd"/>
    </w:p>
    <w:p w14:paraId="22505F3E" w14:textId="3F3CE6F3" w:rsidR="00A23D41" w:rsidRPr="00A23D41" w:rsidRDefault="00A23D41" w:rsidP="000B25EF">
      <w:pPr>
        <w:numPr>
          <w:ilvl w:val="0"/>
          <w:numId w:val="24"/>
        </w:numPr>
        <w:rPr>
          <w:rFonts w:ascii="Times New Roman" w:hAnsi="Times New Roman" w:cs="Times New Roman"/>
          <w:iCs/>
          <w:sz w:val="24"/>
          <w:szCs w:val="24"/>
        </w:rPr>
      </w:pPr>
      <w:r w:rsidRPr="00A23D41">
        <w:rPr>
          <w:rFonts w:ascii="Times New Roman" w:hAnsi="Times New Roman" w:cs="Times New Roman"/>
          <w:iCs/>
          <w:sz w:val="24"/>
          <w:szCs w:val="24"/>
        </w:rPr>
        <w:t xml:space="preserve">consultation on the dedicated </w:t>
      </w:r>
      <w:r w:rsidRPr="00A23D41">
        <w:rPr>
          <w:rFonts w:ascii="Times New Roman" w:hAnsi="Times New Roman" w:cs="Times New Roman"/>
          <w:i/>
          <w:iCs/>
          <w:sz w:val="24"/>
          <w:szCs w:val="24"/>
        </w:rPr>
        <w:t xml:space="preserve">Aboriginal and Torres Strait Islander Action Plan </w:t>
      </w:r>
      <w:proofErr w:type="gramStart"/>
      <w:r w:rsidRPr="00A23D41">
        <w:rPr>
          <w:rFonts w:ascii="Times New Roman" w:hAnsi="Times New Roman" w:cs="Times New Roman"/>
          <w:i/>
          <w:iCs/>
          <w:sz w:val="24"/>
          <w:szCs w:val="24"/>
        </w:rPr>
        <w:t>2023-2025</w:t>
      </w:r>
      <w:r w:rsidR="00122587">
        <w:rPr>
          <w:rFonts w:ascii="Times New Roman" w:hAnsi="Times New Roman" w:cs="Times New Roman"/>
          <w:sz w:val="24"/>
          <w:szCs w:val="24"/>
        </w:rPr>
        <w:t>;</w:t>
      </w:r>
      <w:proofErr w:type="gramEnd"/>
    </w:p>
    <w:p w14:paraId="00629F93" w14:textId="0DA0D4B1" w:rsidR="00A23D41" w:rsidRPr="00A23D41" w:rsidRDefault="00A23D41" w:rsidP="000B25EF">
      <w:pPr>
        <w:numPr>
          <w:ilvl w:val="0"/>
          <w:numId w:val="24"/>
        </w:numPr>
        <w:rPr>
          <w:rFonts w:ascii="Times New Roman" w:hAnsi="Times New Roman" w:cs="Times New Roman"/>
          <w:iCs/>
          <w:sz w:val="24"/>
          <w:szCs w:val="24"/>
        </w:rPr>
      </w:pPr>
      <w:r w:rsidRPr="00A23D41">
        <w:rPr>
          <w:rFonts w:ascii="Times New Roman" w:hAnsi="Times New Roman" w:cs="Times New Roman"/>
          <w:iCs/>
          <w:sz w:val="24"/>
          <w:szCs w:val="24"/>
        </w:rPr>
        <w:t>NIAA</w:t>
      </w:r>
      <w:r w:rsidR="00024CB9">
        <w:rPr>
          <w:rFonts w:ascii="Times New Roman" w:hAnsi="Times New Roman" w:cs="Times New Roman"/>
          <w:iCs/>
          <w:sz w:val="24"/>
          <w:szCs w:val="24"/>
        </w:rPr>
        <w:t>-</w:t>
      </w:r>
      <w:r w:rsidRPr="00A23D41">
        <w:rPr>
          <w:rFonts w:ascii="Times New Roman" w:hAnsi="Times New Roman" w:cs="Times New Roman"/>
          <w:iCs/>
          <w:sz w:val="24"/>
          <w:szCs w:val="24"/>
        </w:rPr>
        <w:t xml:space="preserve">led </w:t>
      </w:r>
      <w:r w:rsidR="00EE27D4">
        <w:rPr>
          <w:rFonts w:ascii="Times New Roman" w:hAnsi="Times New Roman" w:cs="Times New Roman"/>
          <w:iCs/>
          <w:sz w:val="24"/>
          <w:szCs w:val="24"/>
        </w:rPr>
        <w:t>s</w:t>
      </w:r>
      <w:r w:rsidRPr="00A23D41">
        <w:rPr>
          <w:rFonts w:ascii="Times New Roman" w:hAnsi="Times New Roman" w:cs="Times New Roman"/>
          <w:iCs/>
          <w:sz w:val="24"/>
          <w:szCs w:val="24"/>
        </w:rPr>
        <w:t>ervice provider roundtables held three times in 2023, which identified gaps, priorities, challenges and needs of regional communities</w:t>
      </w:r>
      <w:r w:rsidR="00122587">
        <w:rPr>
          <w:rFonts w:ascii="Times New Roman" w:hAnsi="Times New Roman" w:cs="Times New Roman"/>
          <w:iCs/>
          <w:sz w:val="24"/>
          <w:szCs w:val="24"/>
        </w:rPr>
        <w:t>; and</w:t>
      </w:r>
    </w:p>
    <w:p w14:paraId="629079E8" w14:textId="70898BBB" w:rsidR="00A23D41" w:rsidRPr="00A23D41" w:rsidRDefault="00A23D41" w:rsidP="000B25EF">
      <w:pPr>
        <w:numPr>
          <w:ilvl w:val="0"/>
          <w:numId w:val="24"/>
        </w:numPr>
        <w:rPr>
          <w:rFonts w:ascii="Times New Roman" w:hAnsi="Times New Roman" w:cs="Times New Roman"/>
          <w:iCs/>
          <w:sz w:val="24"/>
          <w:szCs w:val="24"/>
        </w:rPr>
      </w:pPr>
      <w:r w:rsidRPr="00A23D41">
        <w:rPr>
          <w:rFonts w:ascii="Times New Roman" w:hAnsi="Times New Roman" w:cs="Times New Roman"/>
          <w:iCs/>
          <w:sz w:val="24"/>
          <w:szCs w:val="24"/>
        </w:rPr>
        <w:t xml:space="preserve">meetings with community members in Alice Springs where Department of Social </w:t>
      </w:r>
      <w:r w:rsidR="00024CB9">
        <w:rPr>
          <w:rFonts w:ascii="Times New Roman" w:hAnsi="Times New Roman" w:cs="Times New Roman"/>
          <w:iCs/>
          <w:sz w:val="24"/>
          <w:szCs w:val="24"/>
        </w:rPr>
        <w:t xml:space="preserve">Security </w:t>
      </w:r>
      <w:r w:rsidRPr="00A23D41">
        <w:rPr>
          <w:rFonts w:ascii="Times New Roman" w:hAnsi="Times New Roman" w:cs="Times New Roman"/>
          <w:iCs/>
          <w:sz w:val="24"/>
          <w:szCs w:val="24"/>
        </w:rPr>
        <w:t>SES officers met with local community members.</w:t>
      </w:r>
    </w:p>
    <w:p w14:paraId="66939AAF" w14:textId="77777777" w:rsidR="00122587" w:rsidRDefault="00122587" w:rsidP="00122587">
      <w:pPr>
        <w:rPr>
          <w:rFonts w:ascii="Times New Roman" w:eastAsia="Times New Roman" w:hAnsi="Times New Roman" w:cs="Times New Roman"/>
          <w:bCs/>
          <w:iCs/>
          <w:spacing w:val="4"/>
          <w:sz w:val="24"/>
          <w:szCs w:val="24"/>
          <w:lang w:val="en-US" w:eastAsia="en-AU"/>
        </w:rPr>
      </w:pPr>
    </w:p>
    <w:p w14:paraId="76BF9BC2" w14:textId="43E27ED9" w:rsidR="00436A2A" w:rsidRDefault="005B5BC7" w:rsidP="00A35D7B">
      <w:pPr>
        <w:rPr>
          <w:rFonts w:ascii="Times New Roman" w:eastAsia="Times New Roman" w:hAnsi="Times New Roman" w:cs="Times New Roman"/>
          <w:bCs/>
          <w:iCs/>
          <w:spacing w:val="4"/>
          <w:sz w:val="24"/>
          <w:szCs w:val="24"/>
          <w:lang w:val="en-US" w:eastAsia="en-AU"/>
        </w:rPr>
      </w:pPr>
      <w:r w:rsidRPr="005B5BC7">
        <w:rPr>
          <w:rFonts w:ascii="Times New Roman" w:eastAsia="Times New Roman" w:hAnsi="Times New Roman" w:cs="Times New Roman"/>
          <w:bCs/>
          <w:iCs/>
          <w:spacing w:val="4"/>
          <w:sz w:val="24"/>
          <w:szCs w:val="24"/>
          <w:lang w:val="en-US" w:eastAsia="en-AU"/>
        </w:rPr>
        <w:lastRenderedPageBreak/>
        <w:t>Funding</w:t>
      </w:r>
      <w:r w:rsidR="00A07CBF">
        <w:rPr>
          <w:rFonts w:ascii="Times New Roman" w:eastAsia="Times New Roman" w:hAnsi="Times New Roman" w:cs="Times New Roman"/>
          <w:bCs/>
          <w:iCs/>
          <w:spacing w:val="4"/>
          <w:sz w:val="24"/>
          <w:szCs w:val="24"/>
          <w:lang w:val="en-US" w:eastAsia="en-AU"/>
        </w:rPr>
        <w:t xml:space="preserve"> of $30.0 million</w:t>
      </w:r>
      <w:r w:rsidRPr="005B5BC7">
        <w:rPr>
          <w:rFonts w:ascii="Times New Roman" w:eastAsia="Times New Roman" w:hAnsi="Times New Roman" w:cs="Times New Roman"/>
          <w:bCs/>
          <w:iCs/>
          <w:spacing w:val="4"/>
          <w:sz w:val="24"/>
          <w:szCs w:val="24"/>
          <w:lang w:val="en-US" w:eastAsia="en-AU"/>
        </w:rPr>
        <w:t xml:space="preserve"> was included in the 2023-24 Budget under the measures ‘</w:t>
      </w:r>
      <w:r w:rsidR="002C044C" w:rsidRPr="002C044C">
        <w:rPr>
          <w:rFonts w:ascii="Times New Roman" w:eastAsia="Times New Roman" w:hAnsi="Times New Roman" w:cs="Times New Roman"/>
          <w:bCs/>
          <w:iCs/>
          <w:spacing w:val="4"/>
          <w:sz w:val="24"/>
          <w:szCs w:val="24"/>
          <w:lang w:eastAsia="en-AU"/>
        </w:rPr>
        <w:t>Better</w:t>
      </w:r>
      <w:r w:rsidR="00CD2252">
        <w:rPr>
          <w:rFonts w:ascii="Times New Roman" w:eastAsia="Times New Roman" w:hAnsi="Times New Roman" w:cs="Times New Roman"/>
          <w:bCs/>
          <w:iCs/>
          <w:spacing w:val="4"/>
          <w:sz w:val="24"/>
          <w:szCs w:val="24"/>
          <w:lang w:eastAsia="en-AU"/>
        </w:rPr>
        <w:t>,</w:t>
      </w:r>
      <w:r w:rsidR="002C044C" w:rsidRPr="002C044C">
        <w:rPr>
          <w:rFonts w:ascii="Times New Roman" w:eastAsia="Times New Roman" w:hAnsi="Times New Roman" w:cs="Times New Roman"/>
          <w:bCs/>
          <w:iCs/>
          <w:spacing w:val="4"/>
          <w:sz w:val="24"/>
          <w:szCs w:val="24"/>
          <w:lang w:eastAsia="en-AU"/>
        </w:rPr>
        <w:t xml:space="preserve"> Safer Future for Central Australia Plan</w:t>
      </w:r>
      <w:r w:rsidR="002C044C">
        <w:rPr>
          <w:rFonts w:ascii="Times New Roman" w:eastAsia="Times New Roman" w:hAnsi="Times New Roman" w:cs="Times New Roman"/>
          <w:bCs/>
          <w:iCs/>
          <w:spacing w:val="4"/>
          <w:sz w:val="24"/>
          <w:szCs w:val="24"/>
          <w:lang w:eastAsia="en-AU"/>
        </w:rPr>
        <w:t xml:space="preserve">’ </w:t>
      </w:r>
      <w:r w:rsidR="003552BB" w:rsidRPr="003552BB">
        <w:rPr>
          <w:rFonts w:ascii="Times New Roman" w:eastAsia="Times New Roman" w:hAnsi="Times New Roman" w:cs="Times New Roman"/>
          <w:bCs/>
          <w:iCs/>
          <w:spacing w:val="4"/>
          <w:sz w:val="24"/>
          <w:szCs w:val="24"/>
          <w:lang w:eastAsia="en-AU"/>
        </w:rPr>
        <w:t xml:space="preserve">for a period of </w:t>
      </w:r>
      <w:r w:rsidR="00A07CBF">
        <w:rPr>
          <w:rFonts w:ascii="Times New Roman" w:eastAsia="Times New Roman" w:hAnsi="Times New Roman" w:cs="Times New Roman"/>
          <w:bCs/>
          <w:iCs/>
          <w:spacing w:val="4"/>
          <w:sz w:val="24"/>
          <w:szCs w:val="24"/>
          <w:lang w:eastAsia="en-AU"/>
        </w:rPr>
        <w:t>four</w:t>
      </w:r>
      <w:r w:rsidR="003552BB" w:rsidRPr="003552BB">
        <w:rPr>
          <w:rFonts w:ascii="Times New Roman" w:eastAsia="Times New Roman" w:hAnsi="Times New Roman" w:cs="Times New Roman"/>
          <w:bCs/>
          <w:iCs/>
          <w:spacing w:val="4"/>
          <w:sz w:val="24"/>
          <w:szCs w:val="24"/>
          <w:lang w:eastAsia="en-AU"/>
        </w:rPr>
        <w:t xml:space="preserve"> years commencing in </w:t>
      </w:r>
      <w:r w:rsidR="00A07CBF">
        <w:rPr>
          <w:rFonts w:ascii="Times New Roman" w:eastAsia="Times New Roman" w:hAnsi="Times New Roman" w:cs="Times New Roman"/>
          <w:bCs/>
          <w:iCs/>
          <w:spacing w:val="4"/>
          <w:sz w:val="24"/>
          <w:szCs w:val="24"/>
          <w:lang w:eastAsia="en-AU"/>
        </w:rPr>
        <w:br/>
      </w:r>
      <w:r w:rsidR="003552BB" w:rsidRPr="003552BB">
        <w:rPr>
          <w:rFonts w:ascii="Times New Roman" w:eastAsia="Times New Roman" w:hAnsi="Times New Roman" w:cs="Times New Roman"/>
          <w:bCs/>
          <w:iCs/>
          <w:spacing w:val="4"/>
          <w:sz w:val="24"/>
          <w:szCs w:val="24"/>
          <w:lang w:eastAsia="en-AU"/>
        </w:rPr>
        <w:t>2023-24</w:t>
      </w:r>
      <w:r w:rsidR="003552BB" w:rsidRPr="003552BB">
        <w:rPr>
          <w:rFonts w:ascii="Times New Roman" w:eastAsia="Times New Roman" w:hAnsi="Times New Roman" w:cs="Times New Roman"/>
          <w:bCs/>
          <w:iCs/>
          <w:spacing w:val="4"/>
          <w:sz w:val="24"/>
          <w:szCs w:val="24"/>
          <w:lang w:val="en-US" w:eastAsia="en-AU"/>
        </w:rPr>
        <w:t xml:space="preserve">. Details are set out in </w:t>
      </w:r>
      <w:r w:rsidR="00436A2A" w:rsidRPr="00436A2A">
        <w:rPr>
          <w:rFonts w:ascii="Times New Roman" w:eastAsia="Times New Roman" w:hAnsi="Times New Roman" w:cs="Times New Roman"/>
          <w:bCs/>
          <w:iCs/>
          <w:spacing w:val="4"/>
          <w:sz w:val="24"/>
          <w:szCs w:val="24"/>
          <w:lang w:val="en-US" w:eastAsia="en-AU"/>
        </w:rPr>
        <w:t xml:space="preserve">the </w:t>
      </w:r>
      <w:r w:rsidR="00436A2A" w:rsidRPr="00436A2A">
        <w:rPr>
          <w:rFonts w:ascii="Times New Roman" w:eastAsia="Times New Roman" w:hAnsi="Times New Roman" w:cs="Times New Roman"/>
          <w:bCs/>
          <w:i/>
          <w:iCs/>
          <w:spacing w:val="4"/>
          <w:sz w:val="24"/>
          <w:szCs w:val="24"/>
          <w:lang w:val="en-US" w:eastAsia="en-AU"/>
        </w:rPr>
        <w:t>Budget 2023-24, Budget Measures, Budget Paper No. 2</w:t>
      </w:r>
      <w:r w:rsidR="00436A2A" w:rsidRPr="00436A2A">
        <w:rPr>
          <w:rFonts w:ascii="Times New Roman" w:eastAsia="Times New Roman" w:hAnsi="Times New Roman" w:cs="Times New Roman"/>
          <w:bCs/>
          <w:iCs/>
          <w:spacing w:val="4"/>
          <w:sz w:val="24"/>
          <w:szCs w:val="24"/>
          <w:lang w:val="en-US" w:eastAsia="en-AU"/>
        </w:rPr>
        <w:t xml:space="preserve"> at pages 83-84</w:t>
      </w:r>
      <w:r w:rsidR="00436A2A">
        <w:rPr>
          <w:rFonts w:ascii="Times New Roman" w:eastAsia="Times New Roman" w:hAnsi="Times New Roman" w:cs="Times New Roman"/>
          <w:bCs/>
          <w:iCs/>
          <w:spacing w:val="4"/>
          <w:sz w:val="24"/>
          <w:szCs w:val="24"/>
          <w:lang w:val="en-US" w:eastAsia="en-AU"/>
        </w:rPr>
        <w:t xml:space="preserve">. </w:t>
      </w:r>
    </w:p>
    <w:p w14:paraId="0D2C56DC" w14:textId="77777777" w:rsidR="00436A2A" w:rsidRDefault="00436A2A" w:rsidP="00A35D7B">
      <w:pPr>
        <w:rPr>
          <w:rFonts w:ascii="Times New Roman" w:eastAsia="Times New Roman" w:hAnsi="Times New Roman" w:cs="Times New Roman"/>
          <w:bCs/>
          <w:iCs/>
          <w:spacing w:val="4"/>
          <w:sz w:val="24"/>
          <w:szCs w:val="24"/>
          <w:lang w:val="en-US" w:eastAsia="en-AU"/>
        </w:rPr>
      </w:pPr>
    </w:p>
    <w:p w14:paraId="3B6E4382" w14:textId="47A26FDB" w:rsidR="00A915E8" w:rsidRPr="00A915E8" w:rsidRDefault="002B25B5" w:rsidP="00122587">
      <w:pPr>
        <w:rPr>
          <w:rFonts w:ascii="Times New Roman" w:eastAsia="Times New Roman" w:hAnsi="Times New Roman" w:cs="Times New Roman"/>
          <w:iCs/>
          <w:spacing w:val="4"/>
          <w:sz w:val="24"/>
          <w:szCs w:val="24"/>
          <w:lang w:eastAsia="en-AU"/>
        </w:rPr>
      </w:pPr>
      <w:r w:rsidRPr="002B25B5">
        <w:rPr>
          <w:rFonts w:ascii="Times New Roman" w:eastAsia="Times New Roman" w:hAnsi="Times New Roman" w:cs="Times New Roman"/>
          <w:spacing w:val="4"/>
          <w:sz w:val="24"/>
          <w:szCs w:val="24"/>
          <w:lang w:eastAsia="en-AU"/>
        </w:rPr>
        <w:t>Funding for this item come</w:t>
      </w:r>
      <w:r w:rsidR="00DA2A8E">
        <w:rPr>
          <w:rFonts w:ascii="Times New Roman" w:eastAsia="Times New Roman" w:hAnsi="Times New Roman" w:cs="Times New Roman"/>
          <w:spacing w:val="4"/>
          <w:sz w:val="24"/>
          <w:szCs w:val="24"/>
          <w:lang w:eastAsia="en-AU"/>
        </w:rPr>
        <w:t>s</w:t>
      </w:r>
      <w:r w:rsidRPr="002B25B5">
        <w:rPr>
          <w:rFonts w:ascii="Times New Roman" w:eastAsia="Times New Roman" w:hAnsi="Times New Roman" w:cs="Times New Roman"/>
          <w:spacing w:val="4"/>
          <w:sz w:val="24"/>
          <w:szCs w:val="24"/>
          <w:lang w:eastAsia="en-AU"/>
        </w:rPr>
        <w:t xml:space="preserve"> from Program </w:t>
      </w:r>
      <w:r w:rsidR="00EE1826">
        <w:rPr>
          <w:rFonts w:ascii="Times New Roman" w:eastAsia="Times New Roman" w:hAnsi="Times New Roman" w:cs="Times New Roman"/>
          <w:spacing w:val="4"/>
          <w:sz w:val="24"/>
          <w:szCs w:val="24"/>
          <w:lang w:eastAsia="en-AU"/>
        </w:rPr>
        <w:t>2.1</w:t>
      </w:r>
      <w:r w:rsidR="00C92DAA">
        <w:rPr>
          <w:rFonts w:ascii="Times New Roman" w:eastAsia="Times New Roman" w:hAnsi="Times New Roman" w:cs="Times New Roman"/>
          <w:spacing w:val="4"/>
          <w:sz w:val="24"/>
          <w:szCs w:val="24"/>
          <w:lang w:eastAsia="en-AU"/>
        </w:rPr>
        <w:t>:</w:t>
      </w:r>
      <w:r w:rsidR="00EE1826">
        <w:rPr>
          <w:rFonts w:ascii="Times New Roman" w:eastAsia="Times New Roman" w:hAnsi="Times New Roman" w:cs="Times New Roman"/>
          <w:spacing w:val="4"/>
          <w:sz w:val="24"/>
          <w:szCs w:val="24"/>
          <w:lang w:eastAsia="en-AU"/>
        </w:rPr>
        <w:t xml:space="preserve"> </w:t>
      </w:r>
      <w:r w:rsidR="00EE1826" w:rsidRPr="00EE1826">
        <w:rPr>
          <w:rFonts w:ascii="Times New Roman" w:eastAsia="Times New Roman" w:hAnsi="Times New Roman" w:cs="Times New Roman"/>
          <w:spacing w:val="4"/>
          <w:sz w:val="24"/>
          <w:szCs w:val="24"/>
          <w:lang w:eastAsia="en-AU"/>
        </w:rPr>
        <w:t>Families and Communitie</w:t>
      </w:r>
      <w:r w:rsidR="00C92DAA">
        <w:rPr>
          <w:rFonts w:ascii="Times New Roman" w:eastAsia="Times New Roman" w:hAnsi="Times New Roman" w:cs="Times New Roman"/>
          <w:spacing w:val="4"/>
          <w:sz w:val="24"/>
          <w:szCs w:val="24"/>
          <w:lang w:eastAsia="en-AU"/>
        </w:rPr>
        <w:t>s</w:t>
      </w:r>
      <w:r w:rsidRPr="002B25B5">
        <w:rPr>
          <w:rFonts w:ascii="Times New Roman" w:eastAsia="Times New Roman" w:hAnsi="Times New Roman" w:cs="Times New Roman"/>
          <w:spacing w:val="4"/>
          <w:sz w:val="24"/>
          <w:szCs w:val="24"/>
          <w:lang w:eastAsia="en-AU"/>
        </w:rPr>
        <w:t xml:space="preserve">, which is part of Outcome 2. </w:t>
      </w:r>
      <w:r w:rsidR="00A915E8" w:rsidRPr="00A915E8">
        <w:rPr>
          <w:rFonts w:ascii="Times New Roman" w:eastAsia="Times New Roman" w:hAnsi="Times New Roman" w:cs="Times New Roman"/>
          <w:iCs/>
          <w:spacing w:val="4"/>
          <w:sz w:val="24"/>
          <w:szCs w:val="24"/>
          <w:lang w:eastAsia="en-AU"/>
        </w:rPr>
        <w:t xml:space="preserve">Details are set out in the </w:t>
      </w:r>
      <w:r w:rsidR="00A915E8" w:rsidRPr="00A915E8">
        <w:rPr>
          <w:rFonts w:ascii="Times New Roman" w:eastAsia="Times New Roman" w:hAnsi="Times New Roman" w:cs="Times New Roman"/>
          <w:i/>
          <w:iCs/>
          <w:spacing w:val="4"/>
          <w:sz w:val="24"/>
          <w:szCs w:val="24"/>
          <w:lang w:eastAsia="en-AU"/>
        </w:rPr>
        <w:t xml:space="preserve">Portfolio Budget Statements </w:t>
      </w:r>
      <w:r w:rsidR="00A915E8" w:rsidRPr="00A915E8">
        <w:rPr>
          <w:rFonts w:ascii="Times New Roman" w:eastAsia="Times New Roman" w:hAnsi="Times New Roman" w:cs="Times New Roman"/>
          <w:i/>
          <w:iCs/>
          <w:spacing w:val="4"/>
          <w:sz w:val="24"/>
          <w:szCs w:val="24"/>
          <w:lang w:val="en-US" w:eastAsia="en-AU"/>
        </w:rPr>
        <w:t>2023-24</w:t>
      </w:r>
      <w:r w:rsidR="00A915E8" w:rsidRPr="00A915E8">
        <w:rPr>
          <w:rFonts w:ascii="Times New Roman" w:eastAsia="Times New Roman" w:hAnsi="Times New Roman" w:cs="Times New Roman"/>
          <w:iCs/>
          <w:spacing w:val="4"/>
          <w:sz w:val="24"/>
          <w:szCs w:val="24"/>
          <w:lang w:eastAsia="en-AU"/>
        </w:rPr>
        <w:t>,</w:t>
      </w:r>
      <w:r w:rsidR="00A915E8" w:rsidRPr="00A915E8">
        <w:rPr>
          <w:rFonts w:ascii="Times New Roman" w:eastAsia="Times New Roman" w:hAnsi="Times New Roman" w:cs="Times New Roman"/>
          <w:i/>
          <w:iCs/>
          <w:spacing w:val="4"/>
          <w:sz w:val="24"/>
          <w:szCs w:val="24"/>
          <w:lang w:eastAsia="en-AU"/>
        </w:rPr>
        <w:t xml:space="preserve"> Budget Related Paper No. 1.14</w:t>
      </w:r>
      <w:r w:rsidR="00A915E8" w:rsidRPr="00A915E8">
        <w:rPr>
          <w:rFonts w:ascii="Times New Roman" w:eastAsia="Times New Roman" w:hAnsi="Times New Roman" w:cs="Times New Roman"/>
          <w:i/>
          <w:iCs/>
          <w:spacing w:val="4"/>
          <w:sz w:val="24"/>
          <w:szCs w:val="24"/>
          <w:lang w:val="en-US" w:eastAsia="en-AU"/>
        </w:rPr>
        <w:t xml:space="preserve">, Social Services Portfolio </w:t>
      </w:r>
      <w:r w:rsidR="00A915E8" w:rsidRPr="00A915E8">
        <w:rPr>
          <w:rFonts w:ascii="Times New Roman" w:eastAsia="Times New Roman" w:hAnsi="Times New Roman" w:cs="Times New Roman"/>
          <w:iCs/>
          <w:spacing w:val="4"/>
          <w:sz w:val="24"/>
          <w:szCs w:val="24"/>
          <w:lang w:eastAsia="en-AU"/>
        </w:rPr>
        <w:t>at page</w:t>
      </w:r>
      <w:r w:rsidR="000313BC">
        <w:rPr>
          <w:rFonts w:ascii="Times New Roman" w:eastAsia="Times New Roman" w:hAnsi="Times New Roman" w:cs="Times New Roman"/>
          <w:iCs/>
          <w:spacing w:val="4"/>
          <w:sz w:val="24"/>
          <w:szCs w:val="24"/>
          <w:lang w:eastAsia="en-AU"/>
        </w:rPr>
        <w:t>s 50-</w:t>
      </w:r>
      <w:r w:rsidR="00A915E8" w:rsidRPr="00A915E8">
        <w:rPr>
          <w:rFonts w:ascii="Times New Roman" w:eastAsia="Times New Roman" w:hAnsi="Times New Roman" w:cs="Times New Roman"/>
          <w:iCs/>
          <w:spacing w:val="4"/>
          <w:sz w:val="24"/>
          <w:szCs w:val="24"/>
          <w:lang w:eastAsia="en-AU"/>
        </w:rPr>
        <w:t>5</w:t>
      </w:r>
      <w:r w:rsidR="000313BC">
        <w:rPr>
          <w:rFonts w:ascii="Times New Roman" w:eastAsia="Times New Roman" w:hAnsi="Times New Roman" w:cs="Times New Roman"/>
          <w:iCs/>
          <w:spacing w:val="4"/>
          <w:sz w:val="24"/>
          <w:szCs w:val="24"/>
          <w:lang w:eastAsia="en-AU"/>
        </w:rPr>
        <w:t>1</w:t>
      </w:r>
      <w:r w:rsidR="00A915E8" w:rsidRPr="00A915E8">
        <w:rPr>
          <w:rFonts w:ascii="Times New Roman" w:eastAsia="Times New Roman" w:hAnsi="Times New Roman" w:cs="Times New Roman"/>
          <w:iCs/>
          <w:spacing w:val="4"/>
          <w:sz w:val="24"/>
          <w:szCs w:val="24"/>
          <w:lang w:eastAsia="en-AU"/>
        </w:rPr>
        <w:t>.</w:t>
      </w:r>
    </w:p>
    <w:p w14:paraId="464A1E29" w14:textId="1AC12C6F" w:rsidR="007D2D71" w:rsidRPr="00E3002E" w:rsidRDefault="00AF2985" w:rsidP="007D2D71">
      <w:pPr>
        <w:rPr>
          <w:rFonts w:ascii="Times New Roman" w:hAnsi="Times New Roman" w:cs="Times New Roman"/>
          <w:iCs/>
          <w:sz w:val="24"/>
          <w:szCs w:val="24"/>
        </w:rPr>
      </w:pPr>
      <w:r>
        <w:rPr>
          <w:rFonts w:ascii="Times New Roman" w:eastAsia="Times New Roman" w:hAnsi="Times New Roman" w:cs="Times New Roman"/>
          <w:spacing w:val="4"/>
          <w:sz w:val="24"/>
          <w:szCs w:val="24"/>
          <w:lang w:eastAsia="en-AU"/>
        </w:rPr>
        <w:t xml:space="preserve"> </w:t>
      </w:r>
    </w:p>
    <w:p w14:paraId="32FDC5F1" w14:textId="77777777" w:rsidR="00E00FC3" w:rsidRPr="00E00FC3" w:rsidRDefault="00E00FC3" w:rsidP="00E00FC3">
      <w:pPr>
        <w:rPr>
          <w:rFonts w:ascii="Times New Roman" w:hAnsi="Times New Roman" w:cs="Times New Roman"/>
          <w:bCs/>
          <w:sz w:val="24"/>
          <w:szCs w:val="24"/>
        </w:rPr>
      </w:pPr>
      <w:r w:rsidRPr="00E00FC3">
        <w:rPr>
          <w:rFonts w:ascii="Times New Roman" w:hAnsi="Times New Roman" w:cs="Times New Roman"/>
          <w:bCs/>
          <w:sz w:val="24"/>
          <w:szCs w:val="24"/>
        </w:rPr>
        <w:t>Noting that it is not a comprehensive statement of relevant constitutional considerations, the objective of the item references the following powers of the Constitution:</w:t>
      </w:r>
    </w:p>
    <w:p w14:paraId="4C9F71E9" w14:textId="3DAA0BA9" w:rsidR="00E00FC3" w:rsidRPr="00E00FC3" w:rsidRDefault="00E00FC3" w:rsidP="000B25EF">
      <w:pPr>
        <w:numPr>
          <w:ilvl w:val="0"/>
          <w:numId w:val="19"/>
        </w:numPr>
        <w:rPr>
          <w:rFonts w:ascii="Times New Roman" w:hAnsi="Times New Roman" w:cs="Times New Roman"/>
          <w:bCs/>
          <w:sz w:val="24"/>
          <w:szCs w:val="24"/>
        </w:rPr>
      </w:pPr>
      <w:r w:rsidRPr="00E00FC3">
        <w:rPr>
          <w:rFonts w:ascii="Times New Roman" w:hAnsi="Times New Roman" w:cs="Times New Roman"/>
          <w:bCs/>
          <w:sz w:val="24"/>
          <w:szCs w:val="24"/>
        </w:rPr>
        <w:t>the race power (section 51(xxvi)</w:t>
      </w:r>
      <w:r w:rsidR="002F2F16">
        <w:rPr>
          <w:rFonts w:ascii="Times New Roman" w:hAnsi="Times New Roman" w:cs="Times New Roman"/>
          <w:bCs/>
          <w:sz w:val="24"/>
          <w:szCs w:val="24"/>
        </w:rPr>
        <w:t>);</w:t>
      </w:r>
      <w:r w:rsidR="0054761F">
        <w:rPr>
          <w:rFonts w:ascii="Times New Roman" w:hAnsi="Times New Roman" w:cs="Times New Roman"/>
          <w:bCs/>
          <w:sz w:val="24"/>
          <w:szCs w:val="24"/>
        </w:rPr>
        <w:t xml:space="preserve"> </w:t>
      </w:r>
      <w:r w:rsidRPr="00E00FC3">
        <w:rPr>
          <w:rFonts w:ascii="Times New Roman" w:hAnsi="Times New Roman" w:cs="Times New Roman"/>
          <w:bCs/>
          <w:sz w:val="24"/>
          <w:szCs w:val="24"/>
        </w:rPr>
        <w:t>and</w:t>
      </w:r>
    </w:p>
    <w:p w14:paraId="1BE1DCCD" w14:textId="0CD478FF" w:rsidR="00E00FC3" w:rsidRPr="00E00FC3" w:rsidRDefault="00E00FC3" w:rsidP="000B25EF">
      <w:pPr>
        <w:numPr>
          <w:ilvl w:val="0"/>
          <w:numId w:val="19"/>
        </w:numPr>
        <w:rPr>
          <w:rFonts w:ascii="Times New Roman" w:hAnsi="Times New Roman" w:cs="Times New Roman"/>
          <w:bCs/>
          <w:sz w:val="24"/>
          <w:szCs w:val="24"/>
        </w:rPr>
      </w:pPr>
      <w:r w:rsidRPr="00E00FC3">
        <w:rPr>
          <w:rFonts w:ascii="Times New Roman" w:hAnsi="Times New Roman" w:cs="Times New Roman"/>
          <w:bCs/>
          <w:sz w:val="24"/>
          <w:szCs w:val="24"/>
        </w:rPr>
        <w:t>the territories power (section 122).</w:t>
      </w:r>
    </w:p>
    <w:p w14:paraId="0D00F323" w14:textId="77777777" w:rsidR="007D2D71" w:rsidRPr="00670E2F" w:rsidRDefault="007D2D71" w:rsidP="007D2D71">
      <w:pPr>
        <w:rPr>
          <w:rFonts w:ascii="Times New Roman" w:hAnsi="Times New Roman" w:cs="Times New Roman"/>
          <w:sz w:val="24"/>
          <w:szCs w:val="24"/>
        </w:rPr>
      </w:pPr>
    </w:p>
    <w:p w14:paraId="5436A1B3" w14:textId="3F8E29D6" w:rsidR="001C621E" w:rsidRPr="001C621E" w:rsidRDefault="001C621E" w:rsidP="001C621E">
      <w:pPr>
        <w:rPr>
          <w:rFonts w:ascii="Times New Roman" w:hAnsi="Times New Roman" w:cs="Times New Roman"/>
          <w:i/>
          <w:sz w:val="24"/>
          <w:szCs w:val="24"/>
          <w:u w:val="single"/>
        </w:rPr>
      </w:pPr>
      <w:r w:rsidRPr="001C621E">
        <w:rPr>
          <w:rFonts w:ascii="Times New Roman" w:hAnsi="Times New Roman" w:cs="Times New Roman"/>
          <w:i/>
          <w:sz w:val="24"/>
          <w:szCs w:val="24"/>
          <w:u w:val="single"/>
        </w:rPr>
        <w:t>Race power</w:t>
      </w:r>
    </w:p>
    <w:p w14:paraId="4EE63F98" w14:textId="77777777" w:rsidR="001C621E" w:rsidRPr="009C37DA" w:rsidRDefault="001C621E" w:rsidP="001C621E">
      <w:pPr>
        <w:rPr>
          <w:rFonts w:ascii="Times New Roman" w:hAnsi="Times New Roman" w:cs="Times New Roman"/>
          <w:iCs/>
          <w:sz w:val="24"/>
          <w:szCs w:val="24"/>
        </w:rPr>
      </w:pPr>
    </w:p>
    <w:p w14:paraId="722295D0" w14:textId="77777777" w:rsidR="001C621E" w:rsidRDefault="001C621E" w:rsidP="001C621E">
      <w:pPr>
        <w:rPr>
          <w:rFonts w:ascii="Times New Roman" w:hAnsi="Times New Roman" w:cs="Times New Roman"/>
          <w:iCs/>
          <w:sz w:val="24"/>
          <w:szCs w:val="24"/>
        </w:rPr>
      </w:pPr>
      <w:r w:rsidRPr="001C621E">
        <w:rPr>
          <w:rFonts w:ascii="Times New Roman" w:hAnsi="Times New Roman" w:cs="Times New Roman"/>
          <w:iCs/>
          <w:sz w:val="24"/>
          <w:szCs w:val="24"/>
        </w:rPr>
        <w:t xml:space="preserve">Section 51(xxvi) of the Constitution empowers Parliament to make laws with respect to ‘the people of any race for whom it is deemed necessary to make special </w:t>
      </w:r>
      <w:proofErr w:type="gramStart"/>
      <w:r w:rsidRPr="001C621E">
        <w:rPr>
          <w:rFonts w:ascii="Times New Roman" w:hAnsi="Times New Roman" w:cs="Times New Roman"/>
          <w:iCs/>
          <w:sz w:val="24"/>
          <w:szCs w:val="24"/>
        </w:rPr>
        <w:t>laws’</w:t>
      </w:r>
      <w:proofErr w:type="gramEnd"/>
      <w:r w:rsidRPr="001C621E">
        <w:rPr>
          <w:rFonts w:ascii="Times New Roman" w:hAnsi="Times New Roman" w:cs="Times New Roman"/>
          <w:iCs/>
          <w:sz w:val="24"/>
          <w:szCs w:val="24"/>
        </w:rPr>
        <w:t xml:space="preserve">. </w:t>
      </w:r>
    </w:p>
    <w:p w14:paraId="65CA95AF" w14:textId="77777777" w:rsidR="001C621E" w:rsidRPr="001C621E" w:rsidRDefault="001C621E" w:rsidP="001C621E">
      <w:pPr>
        <w:rPr>
          <w:rFonts w:ascii="Times New Roman" w:hAnsi="Times New Roman" w:cs="Times New Roman"/>
          <w:iCs/>
          <w:sz w:val="24"/>
          <w:szCs w:val="24"/>
        </w:rPr>
      </w:pPr>
    </w:p>
    <w:p w14:paraId="33DA4679" w14:textId="77777777" w:rsidR="001C621E" w:rsidRPr="001C621E" w:rsidRDefault="001C621E" w:rsidP="001C621E">
      <w:pPr>
        <w:rPr>
          <w:rFonts w:ascii="Times New Roman" w:hAnsi="Times New Roman" w:cs="Times New Roman"/>
          <w:bCs/>
          <w:iCs/>
          <w:sz w:val="24"/>
          <w:szCs w:val="24"/>
        </w:rPr>
      </w:pPr>
      <w:r w:rsidRPr="001C621E">
        <w:rPr>
          <w:rFonts w:ascii="Times New Roman" w:hAnsi="Times New Roman" w:cs="Times New Roman"/>
          <w:bCs/>
          <w:iCs/>
          <w:sz w:val="24"/>
          <w:szCs w:val="24"/>
        </w:rPr>
        <w:t xml:space="preserve">Funding </w:t>
      </w:r>
      <w:r w:rsidRPr="001C621E">
        <w:rPr>
          <w:rFonts w:ascii="Times New Roman" w:hAnsi="Times New Roman" w:cs="Times New Roman"/>
          <w:iCs/>
          <w:sz w:val="24"/>
          <w:szCs w:val="24"/>
        </w:rPr>
        <w:t>for a range of initiatives under the Partnership will be used to strengthen Indigenous families and communities and address family and community needs in Central Australia.</w:t>
      </w:r>
    </w:p>
    <w:p w14:paraId="57CE57D0" w14:textId="77777777" w:rsidR="001C621E" w:rsidRPr="009C37DA" w:rsidRDefault="001C621E" w:rsidP="001C621E">
      <w:pPr>
        <w:rPr>
          <w:rFonts w:ascii="Times New Roman" w:hAnsi="Times New Roman" w:cs="Times New Roman"/>
          <w:i/>
          <w:sz w:val="24"/>
          <w:szCs w:val="24"/>
        </w:rPr>
      </w:pPr>
    </w:p>
    <w:p w14:paraId="220BA7D2" w14:textId="77777777" w:rsidR="001C621E" w:rsidRPr="001C621E" w:rsidRDefault="001C621E" w:rsidP="001C621E">
      <w:pPr>
        <w:rPr>
          <w:rFonts w:ascii="Times New Roman" w:hAnsi="Times New Roman" w:cs="Times New Roman"/>
          <w:i/>
          <w:sz w:val="24"/>
          <w:szCs w:val="24"/>
          <w:u w:val="single"/>
        </w:rPr>
      </w:pPr>
      <w:r w:rsidRPr="001C621E">
        <w:rPr>
          <w:rFonts w:ascii="Times New Roman" w:hAnsi="Times New Roman" w:cs="Times New Roman"/>
          <w:i/>
          <w:sz w:val="24"/>
          <w:szCs w:val="24"/>
          <w:u w:val="single"/>
        </w:rPr>
        <w:t>Territories power</w:t>
      </w:r>
    </w:p>
    <w:p w14:paraId="3431F44A" w14:textId="77777777" w:rsidR="001C621E" w:rsidRPr="009C37DA" w:rsidRDefault="001C621E" w:rsidP="001C621E">
      <w:pPr>
        <w:rPr>
          <w:rFonts w:ascii="Times New Roman" w:hAnsi="Times New Roman" w:cs="Times New Roman"/>
          <w:i/>
          <w:sz w:val="24"/>
          <w:szCs w:val="24"/>
        </w:rPr>
      </w:pPr>
    </w:p>
    <w:p w14:paraId="7B757BEB" w14:textId="77777777" w:rsidR="001C621E" w:rsidRPr="001C621E" w:rsidRDefault="001C621E" w:rsidP="001C621E">
      <w:pPr>
        <w:rPr>
          <w:rFonts w:ascii="Times New Roman" w:hAnsi="Times New Roman" w:cs="Times New Roman"/>
          <w:iCs/>
          <w:sz w:val="24"/>
          <w:szCs w:val="24"/>
        </w:rPr>
      </w:pPr>
      <w:r w:rsidRPr="001C621E">
        <w:rPr>
          <w:rFonts w:ascii="Times New Roman" w:hAnsi="Times New Roman" w:cs="Times New Roman"/>
          <w:iCs/>
          <w:sz w:val="24"/>
          <w:szCs w:val="24"/>
        </w:rPr>
        <w:t xml:space="preserve">Section 122 of the Constitution empowers the Parliament to ‘make laws for the government of any territory’. </w:t>
      </w:r>
    </w:p>
    <w:p w14:paraId="651FD9AF" w14:textId="77777777" w:rsidR="001C621E" w:rsidRPr="001C621E" w:rsidRDefault="001C621E" w:rsidP="001C621E">
      <w:pPr>
        <w:rPr>
          <w:rFonts w:ascii="Times New Roman" w:hAnsi="Times New Roman" w:cs="Times New Roman"/>
          <w:iCs/>
          <w:sz w:val="24"/>
          <w:szCs w:val="24"/>
        </w:rPr>
      </w:pPr>
    </w:p>
    <w:p w14:paraId="15BCBE66" w14:textId="1BAA3045" w:rsidR="00166469" w:rsidRPr="00646BCF" w:rsidRDefault="001C621E" w:rsidP="00724443">
      <w:pPr>
        <w:rPr>
          <w:rFonts w:ascii="Times New Roman" w:hAnsi="Times New Roman" w:cs="Times New Roman"/>
          <w:sz w:val="24"/>
          <w:szCs w:val="24"/>
        </w:rPr>
        <w:sectPr w:rsidR="00166469" w:rsidRPr="00646BCF" w:rsidSect="00FD7AE1">
          <w:headerReference w:type="default" r:id="rId15"/>
          <w:headerReference w:type="first" r:id="rId16"/>
          <w:pgSz w:w="11906" w:h="16838"/>
          <w:pgMar w:top="1440" w:right="1440" w:bottom="1440" w:left="1440" w:header="708" w:footer="708" w:gutter="0"/>
          <w:pgNumType w:start="1"/>
          <w:cols w:space="708"/>
          <w:titlePg/>
          <w:docGrid w:linePitch="360"/>
        </w:sectPr>
      </w:pPr>
      <w:r w:rsidRPr="001C621E">
        <w:rPr>
          <w:rFonts w:ascii="Times New Roman" w:hAnsi="Times New Roman" w:cs="Times New Roman"/>
          <w:iCs/>
          <w:sz w:val="24"/>
          <w:szCs w:val="24"/>
        </w:rPr>
        <w:t>Funding under the Partnership will be directed to the Central Australia region of the Northern Territory focusing specifically on the provision of support for children and families, using primary prevention and early intervention programs to address family and community needs</w:t>
      </w:r>
      <w:r w:rsidR="002579B8">
        <w:rPr>
          <w:rFonts w:ascii="Times New Roman" w:hAnsi="Times New Roman" w:cs="Times New Roman"/>
          <w:iCs/>
          <w:sz w:val="24"/>
          <w:szCs w:val="24"/>
        </w:rPr>
        <w:t xml:space="preserve">. </w:t>
      </w:r>
    </w:p>
    <w:p w14:paraId="6018DE78" w14:textId="77777777" w:rsidR="00F56CC8" w:rsidRPr="00C2546D" w:rsidRDefault="00F56CC8" w:rsidP="00F56CC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1" behindDoc="0" locked="1" layoutInCell="0" allowOverlap="1" wp14:anchorId="351B9582" wp14:editId="7E4375FD">
                <wp:simplePos x="0" y="0"/>
                <wp:positionH relativeFrom="margin">
                  <wp:align>center</wp:align>
                </wp:positionH>
                <wp:positionV relativeFrom="topMargin">
                  <wp:align>center</wp:align>
                </wp:positionV>
                <wp:extent cx="892175" cy="388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DA429" w14:textId="77777777" w:rsidR="00F56CC8" w:rsidRPr="001849BD" w:rsidRDefault="00F56CC8" w:rsidP="00F56CC8">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1B9582" id="Text Box 1"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328DA429" w14:textId="77777777" w:rsidR="00F56CC8" w:rsidRPr="001849BD" w:rsidRDefault="00F56CC8" w:rsidP="00F56CC8">
                      <w:pPr>
                        <w:jc w:val="center"/>
                        <w:rPr>
                          <w:rFonts w:ascii="Arial" w:hAnsi="Arial" w:cs="Arial"/>
                          <w:b/>
                          <w:color w:val="FF0000"/>
                          <w:sz w:val="24"/>
                        </w:rPr>
                      </w:pPr>
                    </w:p>
                  </w:txbxContent>
                </v:textbox>
                <w10:wrap anchorx="margin" anchory="margin"/>
                <w10:anchorlock/>
              </v:shape>
            </w:pict>
          </mc:Fallback>
        </mc:AlternateContent>
      </w:r>
      <w:r w:rsidRPr="00C2546D">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B</w:t>
      </w:r>
    </w:p>
    <w:p w14:paraId="4204C753" w14:textId="77777777" w:rsidR="00F56CC8" w:rsidRDefault="00F56CC8" w:rsidP="00CC41AF">
      <w:pPr>
        <w:contextualSpacing/>
        <w:jc w:val="center"/>
        <w:rPr>
          <w:rFonts w:ascii="Times New Roman" w:eastAsia="Times New Roman" w:hAnsi="Times New Roman" w:cs="Times New Roman"/>
          <w:b/>
          <w:bCs/>
          <w:sz w:val="24"/>
          <w:szCs w:val="24"/>
        </w:rPr>
      </w:pPr>
    </w:p>
    <w:p w14:paraId="04E11C76" w14:textId="063F35EF" w:rsidR="007910C5" w:rsidRPr="00646BCF" w:rsidRDefault="007910C5" w:rsidP="00CC41AF">
      <w:pPr>
        <w:contextualSpacing/>
        <w:jc w:val="center"/>
        <w:rPr>
          <w:rFonts w:ascii="Times New Roman" w:eastAsia="Times New Roman" w:hAnsi="Times New Roman" w:cs="Times New Roman"/>
          <w:b/>
          <w:bCs/>
          <w:sz w:val="24"/>
          <w:szCs w:val="24"/>
        </w:rPr>
      </w:pPr>
      <w:r w:rsidRPr="00646BCF">
        <w:rPr>
          <w:rFonts w:ascii="Times New Roman" w:eastAsia="Times New Roman" w:hAnsi="Times New Roman" w:cs="Times New Roman"/>
          <w:b/>
          <w:bCs/>
          <w:sz w:val="24"/>
          <w:szCs w:val="24"/>
        </w:rPr>
        <w:t>Statement of Compatibility with Human Rights</w:t>
      </w:r>
    </w:p>
    <w:p w14:paraId="4B0D8055" w14:textId="77777777" w:rsidR="00CC41AF" w:rsidRPr="00646BCF" w:rsidRDefault="00CC41AF" w:rsidP="00CC41AF">
      <w:pPr>
        <w:contextualSpacing/>
        <w:jc w:val="center"/>
        <w:rPr>
          <w:rFonts w:ascii="Times New Roman" w:eastAsia="Times New Roman" w:hAnsi="Times New Roman" w:cs="Times New Roman"/>
          <w:b/>
          <w:bCs/>
          <w:sz w:val="24"/>
          <w:szCs w:val="24"/>
        </w:rPr>
      </w:pPr>
    </w:p>
    <w:p w14:paraId="60010FD3" w14:textId="77777777" w:rsidR="007910C5" w:rsidRPr="00646BCF" w:rsidRDefault="007910C5" w:rsidP="007910C5">
      <w:pPr>
        <w:pStyle w:val="paranumbering0"/>
        <w:spacing w:before="0" w:beforeAutospacing="0" w:after="0" w:afterAutospacing="0"/>
        <w:contextualSpacing/>
        <w:jc w:val="center"/>
      </w:pPr>
      <w:r w:rsidRPr="00646BCF">
        <w:t xml:space="preserve">Prepared in accordance with Part 3 of the </w:t>
      </w:r>
      <w:r w:rsidRPr="00646BCF">
        <w:rPr>
          <w:i/>
        </w:rPr>
        <w:t>Human Rights (Parliamentary Scrutiny) Act 2011</w:t>
      </w:r>
    </w:p>
    <w:p w14:paraId="23C8EE6A" w14:textId="77777777" w:rsidR="007910C5" w:rsidRPr="00646BCF" w:rsidRDefault="007910C5" w:rsidP="007910C5">
      <w:pPr>
        <w:pStyle w:val="paranumbering0"/>
        <w:spacing w:before="0" w:beforeAutospacing="0" w:after="0" w:afterAutospacing="0"/>
        <w:contextualSpacing/>
      </w:pPr>
    </w:p>
    <w:p w14:paraId="6E6F2D66" w14:textId="19A9FF6E" w:rsidR="00337D61" w:rsidRPr="00646BCF" w:rsidRDefault="00337D61" w:rsidP="00E0465F">
      <w:pPr>
        <w:pStyle w:val="paranumbering0"/>
        <w:spacing w:before="0" w:beforeAutospacing="0" w:after="0" w:afterAutospacing="0"/>
        <w:contextualSpacing/>
        <w:rPr>
          <w:b/>
          <w:i/>
        </w:rPr>
      </w:pPr>
      <w:r w:rsidRPr="00646BCF">
        <w:rPr>
          <w:b/>
          <w:i/>
        </w:rPr>
        <w:t xml:space="preserve">Financial Framework (Supplementary Powers) Amendment </w:t>
      </w:r>
      <w:r w:rsidRPr="00646BCF">
        <w:rPr>
          <w:b/>
          <w:i/>
          <w:iCs/>
        </w:rPr>
        <w:t>(</w:t>
      </w:r>
      <w:r w:rsidR="00181761" w:rsidRPr="00181761">
        <w:rPr>
          <w:b/>
          <w:i/>
          <w:iCs/>
          <w:lang w:val="en-US"/>
        </w:rPr>
        <w:t xml:space="preserve">Social Services </w:t>
      </w:r>
      <w:r w:rsidR="00AF2780">
        <w:rPr>
          <w:b/>
          <w:i/>
          <w:iCs/>
          <w:lang w:val="en-US"/>
        </w:rPr>
        <w:br/>
      </w:r>
      <w:r w:rsidR="00181761" w:rsidRPr="00181761">
        <w:rPr>
          <w:b/>
          <w:i/>
          <w:iCs/>
          <w:lang w:val="en-US"/>
        </w:rPr>
        <w:t xml:space="preserve">Measures No. </w:t>
      </w:r>
      <w:r w:rsidR="005C398C">
        <w:rPr>
          <w:b/>
          <w:i/>
          <w:iCs/>
          <w:lang w:val="en-US"/>
        </w:rPr>
        <w:t>1</w:t>
      </w:r>
      <w:r w:rsidRPr="00646BCF">
        <w:rPr>
          <w:b/>
          <w:i/>
          <w:iCs/>
        </w:rPr>
        <w:t xml:space="preserve">) </w:t>
      </w:r>
      <w:r w:rsidR="001D3412" w:rsidRPr="00646BCF">
        <w:rPr>
          <w:b/>
          <w:i/>
        </w:rPr>
        <w:t>Regulations 202</w:t>
      </w:r>
      <w:r w:rsidR="005C398C">
        <w:rPr>
          <w:b/>
          <w:i/>
        </w:rPr>
        <w:t>4</w:t>
      </w:r>
    </w:p>
    <w:p w14:paraId="3A2D9A8A" w14:textId="77777777" w:rsidR="00337D61" w:rsidRPr="00646BCF" w:rsidRDefault="00337D61" w:rsidP="00337D61">
      <w:pPr>
        <w:pStyle w:val="paranumbering0"/>
        <w:spacing w:before="0" w:beforeAutospacing="0" w:after="0" w:afterAutospacing="0"/>
        <w:contextualSpacing/>
      </w:pPr>
    </w:p>
    <w:p w14:paraId="028E7CF9" w14:textId="77777777" w:rsidR="00337D61" w:rsidRPr="00646BCF" w:rsidRDefault="00337D61" w:rsidP="00337D61">
      <w:pPr>
        <w:pStyle w:val="paranumbering0"/>
        <w:spacing w:before="0" w:beforeAutospacing="0" w:after="0" w:afterAutospacing="0"/>
        <w:contextualSpacing/>
      </w:pPr>
      <w:r w:rsidRPr="00646BCF">
        <w:t xml:space="preserve">This disallowable legislative instrument is compatible with the human rights and freedoms recognised or declared in the international instruments listed in section 3 of the </w:t>
      </w:r>
      <w:r w:rsidRPr="00646BCF">
        <w:rPr>
          <w:i/>
        </w:rPr>
        <w:t>Human Rights (Parliamentary Scrutiny) Act 2011.</w:t>
      </w:r>
    </w:p>
    <w:p w14:paraId="2F5D11F5" w14:textId="77777777" w:rsidR="00337D61" w:rsidRPr="00646BCF" w:rsidRDefault="00337D61" w:rsidP="00337D61">
      <w:pPr>
        <w:pStyle w:val="paranumbering0"/>
        <w:spacing w:before="0" w:beforeAutospacing="0" w:after="0" w:afterAutospacing="0"/>
        <w:contextualSpacing/>
      </w:pPr>
    </w:p>
    <w:p w14:paraId="2086B202" w14:textId="77777777" w:rsidR="00337D61" w:rsidRPr="00646BCF" w:rsidRDefault="00337D61" w:rsidP="00337D61">
      <w:pPr>
        <w:pStyle w:val="paranumbering0"/>
        <w:spacing w:before="0" w:beforeAutospacing="0" w:after="0" w:afterAutospacing="0"/>
        <w:contextualSpacing/>
        <w:rPr>
          <w:b/>
        </w:rPr>
      </w:pPr>
      <w:r w:rsidRPr="00646BCF">
        <w:rPr>
          <w:b/>
        </w:rPr>
        <w:t>Overview of the legislative instrument</w:t>
      </w:r>
    </w:p>
    <w:p w14:paraId="6A67C493" w14:textId="77777777" w:rsidR="00337D61" w:rsidRPr="00646BCF" w:rsidRDefault="00337D61" w:rsidP="00337D61">
      <w:pPr>
        <w:pStyle w:val="paranumbering0"/>
        <w:spacing w:before="0" w:beforeAutospacing="0" w:after="0" w:afterAutospacing="0"/>
        <w:contextualSpacing/>
      </w:pPr>
    </w:p>
    <w:p w14:paraId="29ED310B" w14:textId="02FE1EE8" w:rsidR="00337D61" w:rsidRPr="00646BCF" w:rsidRDefault="00337D61" w:rsidP="009B41D6">
      <w:pPr>
        <w:pStyle w:val="paranumbering0"/>
        <w:spacing w:before="0" w:beforeAutospacing="0" w:after="0" w:afterAutospacing="0"/>
        <w:contextualSpacing/>
      </w:pPr>
      <w:r w:rsidRPr="00646BCF">
        <w:t xml:space="preserve">Section 32B of the </w:t>
      </w:r>
      <w:r w:rsidRPr="00646BCF">
        <w:rPr>
          <w:i/>
        </w:rPr>
        <w:t>Financial Framework (Supplementary Powers) Act 1997</w:t>
      </w:r>
      <w:r w:rsidRPr="00646BCF">
        <w:t xml:space="preserve"> (the FFSP Act) authorises the Commonwealth to make, vary and administer arrangements and grants specified in the </w:t>
      </w:r>
      <w:r w:rsidRPr="00646BCF">
        <w:rPr>
          <w:i/>
        </w:rPr>
        <w:t xml:space="preserve">Financial Framework (Supplementary Powers) Regulations 1997 </w:t>
      </w:r>
      <w:r w:rsidRPr="00646BCF">
        <w:t xml:space="preserve">(the FFSP Regulations) and to make, vary and administer arrangements and grants for the purposes of programs specified in the Regulations. Schedule 1AA and Schedule 1AB to the FFSP Regulations specify the arrangements, </w:t>
      </w:r>
      <w:proofErr w:type="gramStart"/>
      <w:r w:rsidRPr="00646BCF">
        <w:t>grants</w:t>
      </w:r>
      <w:proofErr w:type="gramEnd"/>
      <w:r w:rsidRPr="00646BCF">
        <w:t xml:space="preserve"> and programs. </w:t>
      </w:r>
      <w:r w:rsidR="00B43F57" w:rsidRPr="00646BCF">
        <w:t xml:space="preserve">The powers in the FFSP Act to make, </w:t>
      </w:r>
      <w:proofErr w:type="gramStart"/>
      <w:r w:rsidR="00B43F57" w:rsidRPr="00646BCF">
        <w:t>vary</w:t>
      </w:r>
      <w:proofErr w:type="gramEnd"/>
      <w:r w:rsidR="00B43F57" w:rsidRPr="00646BCF">
        <w:t xml:space="preserve"> or administer arrangements or grants may be exercised on behalf of the Commonwealth by</w:t>
      </w:r>
      <w:r w:rsidRPr="00646BCF">
        <w:t xml:space="preserve"> Ministers and the accountable authorities of non</w:t>
      </w:r>
      <w:r w:rsidRPr="00646BCF">
        <w:noBreakHyphen/>
        <w:t xml:space="preserve">corporate Commonwealth entities, as defined under section 12 of the </w:t>
      </w:r>
      <w:r w:rsidRPr="00646BCF">
        <w:rPr>
          <w:i/>
        </w:rPr>
        <w:t>Public Governance, Performance and Accountability Act 2013</w:t>
      </w:r>
      <w:r w:rsidRPr="00646BCF">
        <w:t>.</w:t>
      </w:r>
    </w:p>
    <w:p w14:paraId="0B7F2D38" w14:textId="77777777" w:rsidR="00337D61" w:rsidRPr="00646BCF" w:rsidRDefault="00337D61" w:rsidP="00337D61">
      <w:pPr>
        <w:rPr>
          <w:rFonts w:ascii="Times New Roman" w:hAnsi="Times New Roman" w:cs="Times New Roman"/>
          <w:sz w:val="24"/>
          <w:szCs w:val="24"/>
        </w:rPr>
      </w:pPr>
    </w:p>
    <w:p w14:paraId="28F675FE" w14:textId="719945BF" w:rsidR="00657D39" w:rsidRPr="00646BCF" w:rsidRDefault="00166124" w:rsidP="00657D39">
      <w:pPr>
        <w:rPr>
          <w:rFonts w:ascii="Times New Roman" w:hAnsi="Times New Roman" w:cs="Times New Roman"/>
          <w:sz w:val="24"/>
          <w:szCs w:val="24"/>
        </w:rPr>
      </w:pPr>
      <w:r w:rsidRPr="00646BCF">
        <w:rPr>
          <w:rFonts w:ascii="Times New Roman" w:hAnsi="Times New Roman" w:cs="Times New Roman"/>
          <w:sz w:val="24"/>
          <w:szCs w:val="24"/>
        </w:rPr>
        <w:t xml:space="preserve">The </w:t>
      </w:r>
      <w:r w:rsidRPr="00646BCF">
        <w:rPr>
          <w:rFonts w:ascii="Times New Roman" w:hAnsi="Times New Roman" w:cs="Times New Roman"/>
          <w:i/>
          <w:sz w:val="24"/>
          <w:szCs w:val="24"/>
        </w:rPr>
        <w:t>Financial Framework (Supplementary Powers) Amendment (</w:t>
      </w:r>
      <w:r w:rsidR="00181761" w:rsidRPr="00181761">
        <w:rPr>
          <w:rFonts w:ascii="Times New Roman" w:hAnsi="Times New Roman" w:cs="Times New Roman"/>
          <w:i/>
          <w:sz w:val="24"/>
          <w:szCs w:val="24"/>
          <w:lang w:val="en-US"/>
        </w:rPr>
        <w:t xml:space="preserve">Social Services </w:t>
      </w:r>
      <w:r w:rsidR="00AF2780" w:rsidRPr="00731771">
        <w:rPr>
          <w:rFonts w:ascii="Times New Roman" w:hAnsi="Times New Roman" w:cs="Times New Roman"/>
          <w:sz w:val="24"/>
          <w:szCs w:val="24"/>
        </w:rPr>
        <w:br/>
      </w:r>
      <w:r w:rsidR="00181761" w:rsidRPr="0016408B">
        <w:rPr>
          <w:rFonts w:ascii="Times New Roman" w:hAnsi="Times New Roman" w:cs="Times New Roman"/>
          <w:i/>
          <w:sz w:val="24"/>
          <w:szCs w:val="24"/>
        </w:rPr>
        <w:t xml:space="preserve">Measures No. </w:t>
      </w:r>
      <w:r w:rsidR="005C398C">
        <w:rPr>
          <w:rFonts w:ascii="Times New Roman" w:hAnsi="Times New Roman" w:cs="Times New Roman"/>
          <w:i/>
          <w:sz w:val="24"/>
          <w:szCs w:val="24"/>
        </w:rPr>
        <w:t>1</w:t>
      </w:r>
      <w:r w:rsidRPr="0016408B">
        <w:rPr>
          <w:rFonts w:ascii="Times New Roman" w:hAnsi="Times New Roman" w:cs="Times New Roman"/>
          <w:i/>
          <w:sz w:val="24"/>
          <w:szCs w:val="24"/>
        </w:rPr>
        <w:t>) Regulations 202</w:t>
      </w:r>
      <w:r w:rsidR="005C398C">
        <w:rPr>
          <w:rFonts w:ascii="Times New Roman" w:hAnsi="Times New Roman" w:cs="Times New Roman"/>
          <w:i/>
          <w:sz w:val="24"/>
          <w:szCs w:val="24"/>
        </w:rPr>
        <w:t>4</w:t>
      </w:r>
      <w:r w:rsidRPr="00731771">
        <w:rPr>
          <w:rFonts w:ascii="Times New Roman" w:hAnsi="Times New Roman" w:cs="Times New Roman"/>
          <w:sz w:val="24"/>
          <w:szCs w:val="24"/>
        </w:rPr>
        <w:t xml:space="preserve"> </w:t>
      </w:r>
      <w:r w:rsidRPr="00646BCF">
        <w:rPr>
          <w:rFonts w:ascii="Times New Roman" w:hAnsi="Times New Roman" w:cs="Times New Roman"/>
          <w:sz w:val="24"/>
          <w:szCs w:val="24"/>
        </w:rPr>
        <w:t xml:space="preserve">amend Schedule 1AB to the </w:t>
      </w:r>
      <w:r w:rsidR="00F81C30" w:rsidRPr="00731771">
        <w:rPr>
          <w:rFonts w:ascii="Times New Roman" w:hAnsi="Times New Roman" w:cs="Times New Roman"/>
          <w:sz w:val="24"/>
          <w:szCs w:val="24"/>
        </w:rPr>
        <w:t>FFSP</w:t>
      </w:r>
      <w:r w:rsidR="00F81C30" w:rsidRPr="00646BCF">
        <w:t xml:space="preserve"> </w:t>
      </w:r>
      <w:r w:rsidR="00657D39" w:rsidRPr="00646BCF">
        <w:rPr>
          <w:rFonts w:ascii="Times New Roman" w:hAnsi="Times New Roman" w:cs="Times New Roman"/>
          <w:sz w:val="24"/>
          <w:szCs w:val="24"/>
        </w:rPr>
        <w:t xml:space="preserve">Regulations to establish legislative authority for government spending </w:t>
      </w:r>
      <w:r w:rsidR="007C35F6" w:rsidRPr="00646BCF">
        <w:rPr>
          <w:rFonts w:ascii="Times New Roman" w:eastAsia="Times New Roman" w:hAnsi="Times New Roman" w:cstheme="minorHAnsi"/>
          <w:sz w:val="24"/>
          <w:szCs w:val="24"/>
          <w:lang w:eastAsia="en-AU"/>
        </w:rPr>
        <w:t xml:space="preserve">on </w:t>
      </w:r>
      <w:r w:rsidR="007C35F6">
        <w:rPr>
          <w:rFonts w:ascii="Times New Roman" w:eastAsia="Times New Roman" w:hAnsi="Times New Roman" w:cstheme="minorHAnsi"/>
          <w:sz w:val="24"/>
          <w:szCs w:val="24"/>
          <w:lang w:eastAsia="en-AU"/>
        </w:rPr>
        <w:t>the</w:t>
      </w:r>
      <w:r w:rsidR="00E67041">
        <w:rPr>
          <w:rFonts w:ascii="Times New Roman" w:eastAsia="Times New Roman" w:hAnsi="Times New Roman" w:cstheme="minorHAnsi"/>
          <w:sz w:val="24"/>
          <w:szCs w:val="24"/>
          <w:lang w:eastAsia="en-AU"/>
        </w:rPr>
        <w:t xml:space="preserve"> </w:t>
      </w:r>
      <w:r w:rsidR="00E67041" w:rsidRPr="00E67041">
        <w:rPr>
          <w:rFonts w:ascii="Times New Roman" w:eastAsia="Times New Roman" w:hAnsi="Times New Roman" w:cstheme="minorHAnsi"/>
          <w:iCs/>
          <w:sz w:val="24"/>
          <w:szCs w:val="24"/>
          <w:lang w:eastAsia="en-AU"/>
        </w:rPr>
        <w:t>Strengthening Families and Communities Partnership</w:t>
      </w:r>
      <w:r w:rsidR="00E67041">
        <w:rPr>
          <w:rFonts w:ascii="Times New Roman" w:eastAsia="Times New Roman" w:hAnsi="Times New Roman" w:cstheme="minorHAnsi"/>
          <w:iCs/>
          <w:sz w:val="24"/>
          <w:szCs w:val="24"/>
          <w:lang w:eastAsia="en-AU"/>
        </w:rPr>
        <w:t xml:space="preserve">. </w:t>
      </w:r>
      <w:r w:rsidR="009621BB">
        <w:rPr>
          <w:rFonts w:ascii="Times New Roman" w:eastAsia="Times New Roman" w:hAnsi="Times New Roman" w:cstheme="minorHAnsi"/>
          <w:iCs/>
          <w:sz w:val="24"/>
          <w:szCs w:val="24"/>
          <w:lang w:eastAsia="en-AU"/>
        </w:rPr>
        <w:t>The</w:t>
      </w:r>
      <w:r w:rsidR="009621BB" w:rsidRPr="009621BB">
        <w:rPr>
          <w:rFonts w:ascii="Times New Roman" w:eastAsia="Times New Roman" w:hAnsi="Times New Roman" w:cstheme="minorHAnsi"/>
          <w:iCs/>
          <w:sz w:val="24"/>
          <w:szCs w:val="24"/>
          <w:lang w:eastAsia="en-AU"/>
        </w:rPr>
        <w:t xml:space="preserve"> Partnership</w:t>
      </w:r>
      <w:r w:rsidR="009621BB">
        <w:rPr>
          <w:rFonts w:ascii="Times New Roman" w:eastAsia="Times New Roman" w:hAnsi="Times New Roman" w:cstheme="minorHAnsi"/>
          <w:iCs/>
          <w:sz w:val="24"/>
          <w:szCs w:val="24"/>
          <w:lang w:eastAsia="en-AU"/>
        </w:rPr>
        <w:t xml:space="preserve"> will be </w:t>
      </w:r>
      <w:r w:rsidR="002F72EE" w:rsidRPr="00646BCF">
        <w:rPr>
          <w:rFonts w:ascii="Times New Roman" w:eastAsia="Times New Roman" w:hAnsi="Times New Roman" w:cstheme="minorHAnsi"/>
          <w:sz w:val="24"/>
          <w:szCs w:val="24"/>
          <w:lang w:eastAsia="en-AU"/>
        </w:rPr>
        <w:t>administered by</w:t>
      </w:r>
      <w:r w:rsidR="00657D39" w:rsidRPr="00646BCF">
        <w:rPr>
          <w:rFonts w:ascii="Times New Roman" w:hAnsi="Times New Roman" w:cs="Times New Roman"/>
          <w:sz w:val="24"/>
          <w:szCs w:val="24"/>
        </w:rPr>
        <w:t xml:space="preserve"> the </w:t>
      </w:r>
      <w:r w:rsidR="00A66C53" w:rsidRPr="00A66C53">
        <w:rPr>
          <w:rFonts w:ascii="Times New Roman" w:hAnsi="Times New Roman" w:cs="Times New Roman"/>
          <w:sz w:val="24"/>
          <w:szCs w:val="24"/>
          <w:lang w:val="en-US"/>
        </w:rPr>
        <w:t xml:space="preserve">Department of </w:t>
      </w:r>
      <w:r w:rsidR="00A66C53" w:rsidRPr="00A66C53">
        <w:rPr>
          <w:rFonts w:ascii="Times New Roman" w:hAnsi="Times New Roman" w:cs="Times New Roman"/>
          <w:sz w:val="24"/>
          <w:szCs w:val="24"/>
        </w:rPr>
        <w:t>Social Services</w:t>
      </w:r>
      <w:r w:rsidR="002F72EE" w:rsidRPr="00646BCF">
        <w:rPr>
          <w:rFonts w:ascii="Times New Roman" w:hAnsi="Times New Roman" w:cs="Times New Roman"/>
          <w:sz w:val="24"/>
          <w:szCs w:val="24"/>
        </w:rPr>
        <w:t>.</w:t>
      </w:r>
    </w:p>
    <w:p w14:paraId="1219510A" w14:textId="77777777" w:rsidR="002F72EE" w:rsidRPr="00646BCF" w:rsidRDefault="002F72EE" w:rsidP="00657D39">
      <w:pPr>
        <w:rPr>
          <w:rFonts w:ascii="Times New Roman" w:hAnsi="Times New Roman" w:cs="Times New Roman"/>
          <w:iCs/>
          <w:sz w:val="24"/>
          <w:szCs w:val="24"/>
        </w:rPr>
      </w:pPr>
    </w:p>
    <w:p w14:paraId="441A6CB8" w14:textId="5C769B8C" w:rsidR="003F3CDD" w:rsidRPr="003F3CDD" w:rsidRDefault="003F3CDD" w:rsidP="003F3CDD">
      <w:pPr>
        <w:ind w:right="-46"/>
        <w:rPr>
          <w:rFonts w:ascii="Times New Roman" w:hAnsi="Times New Roman" w:cs="Times New Roman"/>
          <w:bCs/>
          <w:iCs/>
          <w:sz w:val="24"/>
          <w:szCs w:val="24"/>
        </w:rPr>
      </w:pPr>
      <w:bookmarkStart w:id="0" w:name="_Hlk119057986"/>
      <w:r w:rsidRPr="003F3CDD">
        <w:rPr>
          <w:rFonts w:ascii="Times New Roman" w:hAnsi="Times New Roman" w:cs="Times New Roman"/>
          <w:bCs/>
          <w:iCs/>
          <w:sz w:val="24"/>
          <w:szCs w:val="24"/>
        </w:rPr>
        <w:t xml:space="preserve">The Partnership delivers on one of six core actions of the Australian Government’s </w:t>
      </w:r>
      <w:r w:rsidRPr="003F3CDD">
        <w:rPr>
          <w:rFonts w:ascii="Times New Roman" w:hAnsi="Times New Roman" w:cs="Times New Roman"/>
          <w:bCs/>
          <w:i/>
          <w:iCs/>
          <w:sz w:val="24"/>
          <w:szCs w:val="24"/>
        </w:rPr>
        <w:t>Better, Safer Future for Central Australia</w:t>
      </w:r>
      <w:r w:rsidRPr="003F3CDD">
        <w:rPr>
          <w:rFonts w:ascii="Times New Roman" w:hAnsi="Times New Roman" w:cs="Times New Roman"/>
          <w:bCs/>
          <w:iCs/>
          <w:sz w:val="24"/>
          <w:szCs w:val="24"/>
        </w:rPr>
        <w:t xml:space="preserve">, specifically the </w:t>
      </w:r>
      <w:r w:rsidRPr="003F3CDD">
        <w:rPr>
          <w:rFonts w:ascii="Times New Roman" w:hAnsi="Times New Roman" w:cs="Times New Roman"/>
          <w:bCs/>
          <w:i/>
          <w:iCs/>
          <w:sz w:val="24"/>
          <w:szCs w:val="24"/>
        </w:rPr>
        <w:t>Investing in Families</w:t>
      </w:r>
      <w:r w:rsidRPr="003F3CDD">
        <w:rPr>
          <w:rFonts w:ascii="Times New Roman" w:hAnsi="Times New Roman" w:cs="Times New Roman"/>
          <w:bCs/>
          <w:iCs/>
          <w:sz w:val="24"/>
          <w:szCs w:val="24"/>
        </w:rPr>
        <w:t xml:space="preserve"> action. The Partnership will provide $30</w:t>
      </w:r>
      <w:r w:rsidR="00A05A55">
        <w:rPr>
          <w:rFonts w:ascii="Times New Roman" w:hAnsi="Times New Roman" w:cs="Times New Roman"/>
          <w:bCs/>
          <w:iCs/>
          <w:sz w:val="24"/>
          <w:szCs w:val="24"/>
        </w:rPr>
        <w:t>.0</w:t>
      </w:r>
      <w:r w:rsidRPr="003F3CDD">
        <w:rPr>
          <w:rFonts w:ascii="Times New Roman" w:hAnsi="Times New Roman" w:cs="Times New Roman"/>
          <w:bCs/>
          <w:iCs/>
          <w:sz w:val="24"/>
          <w:szCs w:val="24"/>
        </w:rPr>
        <w:t xml:space="preserve"> million over </w:t>
      </w:r>
      <w:r w:rsidR="00A05A55">
        <w:rPr>
          <w:rFonts w:ascii="Times New Roman" w:hAnsi="Times New Roman" w:cs="Times New Roman"/>
          <w:bCs/>
          <w:iCs/>
          <w:sz w:val="24"/>
          <w:szCs w:val="24"/>
        </w:rPr>
        <w:t>four</w:t>
      </w:r>
      <w:r w:rsidRPr="003F3CDD">
        <w:rPr>
          <w:rFonts w:ascii="Times New Roman" w:hAnsi="Times New Roman" w:cs="Times New Roman"/>
          <w:bCs/>
          <w:iCs/>
          <w:sz w:val="24"/>
          <w:szCs w:val="24"/>
        </w:rPr>
        <w:t xml:space="preserve"> years</w:t>
      </w:r>
      <w:r w:rsidR="00A05A55">
        <w:rPr>
          <w:rFonts w:ascii="Times New Roman" w:hAnsi="Times New Roman" w:cs="Times New Roman"/>
          <w:bCs/>
          <w:iCs/>
          <w:sz w:val="24"/>
          <w:szCs w:val="24"/>
        </w:rPr>
        <w:t xml:space="preserve"> from</w:t>
      </w:r>
      <w:r w:rsidRPr="003F3CDD">
        <w:rPr>
          <w:rFonts w:ascii="Times New Roman" w:hAnsi="Times New Roman" w:cs="Times New Roman"/>
          <w:bCs/>
          <w:iCs/>
          <w:sz w:val="24"/>
          <w:szCs w:val="24"/>
        </w:rPr>
        <w:t xml:space="preserve"> 2023-24 to support initiatives in the Central Australia region of the Northern Territory. The Partnership will invest funding into this region with a specific focus on supporting initiatives through place-based partnerships, to improve family and community safety. </w:t>
      </w:r>
    </w:p>
    <w:p w14:paraId="278B2CFD" w14:textId="77777777" w:rsidR="00B15B64" w:rsidRDefault="00B15B64" w:rsidP="00B15B64">
      <w:pPr>
        <w:ind w:right="-46"/>
        <w:rPr>
          <w:rFonts w:ascii="Times New Roman" w:hAnsi="Times New Roman" w:cs="Times New Roman"/>
          <w:bCs/>
          <w:iCs/>
          <w:sz w:val="24"/>
          <w:szCs w:val="24"/>
        </w:rPr>
      </w:pPr>
    </w:p>
    <w:p w14:paraId="36EA5BD6" w14:textId="58DD4A3B" w:rsidR="001059F1" w:rsidRPr="00302068" w:rsidRDefault="001059F1" w:rsidP="001059F1">
      <w:pPr>
        <w:rPr>
          <w:rFonts w:ascii="Times New Roman" w:hAnsi="Times New Roman" w:cs="Times New Roman"/>
          <w:iCs/>
          <w:sz w:val="24"/>
          <w:szCs w:val="24"/>
        </w:rPr>
      </w:pPr>
      <w:r>
        <w:rPr>
          <w:rFonts w:ascii="Times New Roman" w:hAnsi="Times New Roman" w:cs="Times New Roman"/>
          <w:iCs/>
          <w:sz w:val="24"/>
          <w:szCs w:val="24"/>
        </w:rPr>
        <w:t xml:space="preserve">Funding </w:t>
      </w:r>
      <w:r w:rsidRPr="00F96FB0">
        <w:rPr>
          <w:rFonts w:ascii="Times New Roman" w:hAnsi="Times New Roman" w:cs="Times New Roman"/>
          <w:iCs/>
          <w:sz w:val="24"/>
          <w:szCs w:val="24"/>
        </w:rPr>
        <w:t>will be allocated to initiatives, through place-based partnerships to improve family and community safety. Initiatives to be funded may include</w:t>
      </w:r>
      <w:r w:rsidRPr="00302068">
        <w:rPr>
          <w:rFonts w:ascii="Times New Roman" w:hAnsi="Times New Roman" w:cs="Times New Roman"/>
          <w:iCs/>
          <w:sz w:val="24"/>
          <w:szCs w:val="24"/>
        </w:rPr>
        <w:t>:</w:t>
      </w:r>
    </w:p>
    <w:p w14:paraId="57D1F363" w14:textId="77777777" w:rsidR="001059F1" w:rsidRPr="00302068" w:rsidRDefault="001059F1" w:rsidP="001059F1">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t>Support for those impacted by family and domestic violence – Women’s safety support services and programs, which may include relocation support and men’s healing support services.</w:t>
      </w:r>
    </w:p>
    <w:p w14:paraId="2C730438" w14:textId="77777777" w:rsidR="001059F1" w:rsidRPr="00302068" w:rsidRDefault="001059F1" w:rsidP="001059F1">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t xml:space="preserve">Prevention of family and domestic violence and other issues that go to supporting healthy relationships, </w:t>
      </w:r>
      <w:proofErr w:type="gramStart"/>
      <w:r w:rsidRPr="00302068">
        <w:rPr>
          <w:rFonts w:ascii="Times New Roman" w:hAnsi="Times New Roman" w:cs="Times New Roman"/>
          <w:iCs/>
          <w:sz w:val="24"/>
          <w:szCs w:val="24"/>
        </w:rPr>
        <w:t>self-esteem</w:t>
      </w:r>
      <w:proofErr w:type="gramEnd"/>
      <w:r w:rsidRPr="00302068">
        <w:rPr>
          <w:rFonts w:ascii="Times New Roman" w:hAnsi="Times New Roman" w:cs="Times New Roman"/>
          <w:iCs/>
          <w:sz w:val="24"/>
          <w:szCs w:val="24"/>
        </w:rPr>
        <w:t xml:space="preserve"> and self-respect – Respectful relationships education for children and youth, youth leadership strengthening programs including youth recreation and prevention programs, strength-based preventative interventions such as physical or speech therapy for children with disability, Men as Role Model programs and connection to culture.</w:t>
      </w:r>
    </w:p>
    <w:p w14:paraId="5375975C" w14:textId="77777777" w:rsidR="001059F1" w:rsidRPr="00302068" w:rsidRDefault="001059F1" w:rsidP="001059F1">
      <w:pPr>
        <w:numPr>
          <w:ilvl w:val="0"/>
          <w:numId w:val="22"/>
        </w:numPr>
        <w:rPr>
          <w:rFonts w:ascii="Times New Roman" w:hAnsi="Times New Roman" w:cs="Times New Roman"/>
          <w:iCs/>
          <w:sz w:val="24"/>
          <w:szCs w:val="24"/>
        </w:rPr>
      </w:pPr>
      <w:r w:rsidRPr="00302068">
        <w:rPr>
          <w:rFonts w:ascii="Times New Roman" w:hAnsi="Times New Roman" w:cs="Times New Roman"/>
          <w:iCs/>
          <w:sz w:val="24"/>
          <w:szCs w:val="24"/>
        </w:rPr>
        <w:lastRenderedPageBreak/>
        <w:t xml:space="preserve">Strengthening parents and families, including in the early years – Parenting and other related social supports including coordination of holistic supports for families with complex and multiple needs such as the approach being taken in the Improving Multidisciplinary Responses program, development of cooking and household management skills, </w:t>
      </w:r>
      <w:proofErr w:type="gramStart"/>
      <w:r w:rsidRPr="00302068">
        <w:rPr>
          <w:rFonts w:ascii="Times New Roman" w:hAnsi="Times New Roman" w:cs="Times New Roman"/>
          <w:iCs/>
          <w:sz w:val="24"/>
          <w:szCs w:val="24"/>
        </w:rPr>
        <w:t>grandmothers</w:t>
      </w:r>
      <w:proofErr w:type="gramEnd"/>
      <w:r w:rsidRPr="00302068">
        <w:rPr>
          <w:rFonts w:ascii="Times New Roman" w:hAnsi="Times New Roman" w:cs="Times New Roman"/>
          <w:iCs/>
          <w:sz w:val="24"/>
          <w:szCs w:val="24"/>
        </w:rPr>
        <w:t xml:space="preserve"> groups, mentoring pathways to young people and families and access to food security.</w:t>
      </w:r>
    </w:p>
    <w:p w14:paraId="613C750B" w14:textId="77777777" w:rsidR="001059F1" w:rsidRPr="00302068" w:rsidRDefault="001059F1" w:rsidP="001059F1">
      <w:pPr>
        <w:rPr>
          <w:rFonts w:ascii="Times New Roman" w:hAnsi="Times New Roman" w:cs="Times New Roman"/>
          <w:iCs/>
          <w:sz w:val="24"/>
          <w:szCs w:val="24"/>
        </w:rPr>
      </w:pPr>
    </w:p>
    <w:p w14:paraId="676311EB" w14:textId="77777777" w:rsidR="001059F1" w:rsidRPr="00302068" w:rsidRDefault="001059F1" w:rsidP="001059F1">
      <w:pPr>
        <w:rPr>
          <w:rFonts w:ascii="Times New Roman" w:hAnsi="Times New Roman" w:cs="Times New Roman"/>
          <w:iCs/>
          <w:sz w:val="24"/>
          <w:szCs w:val="24"/>
        </w:rPr>
      </w:pPr>
      <w:r w:rsidRPr="00302068">
        <w:rPr>
          <w:rFonts w:ascii="Times New Roman" w:hAnsi="Times New Roman" w:cs="Times New Roman"/>
          <w:iCs/>
          <w:sz w:val="24"/>
          <w:szCs w:val="24"/>
        </w:rPr>
        <w:t xml:space="preserve">Funding will </w:t>
      </w:r>
      <w:r>
        <w:rPr>
          <w:rFonts w:ascii="Times New Roman" w:hAnsi="Times New Roman" w:cs="Times New Roman"/>
          <w:iCs/>
          <w:sz w:val="24"/>
          <w:szCs w:val="24"/>
        </w:rPr>
        <w:t xml:space="preserve">also </w:t>
      </w:r>
      <w:r w:rsidRPr="00302068">
        <w:rPr>
          <w:rFonts w:ascii="Times New Roman" w:hAnsi="Times New Roman" w:cs="Times New Roman"/>
          <w:iCs/>
          <w:sz w:val="24"/>
          <w:szCs w:val="24"/>
        </w:rPr>
        <w:t>be allocated to facilitate regional planning and community engagement. This may include capability and capacity building for communities to engage with regional planning and services and will support mechanisms to facilitate this noting some communities will require more support than others.</w:t>
      </w:r>
    </w:p>
    <w:p w14:paraId="292598FE" w14:textId="77777777" w:rsidR="003F3CDD" w:rsidRDefault="003F3CDD" w:rsidP="003F3CDD">
      <w:pPr>
        <w:ind w:right="-46"/>
        <w:rPr>
          <w:rFonts w:ascii="Times New Roman" w:hAnsi="Times New Roman" w:cs="Times New Roman"/>
          <w:b/>
          <w:iCs/>
          <w:sz w:val="24"/>
          <w:szCs w:val="24"/>
        </w:rPr>
      </w:pPr>
    </w:p>
    <w:p w14:paraId="61F09D4B" w14:textId="4A047C69" w:rsidR="007E0B81" w:rsidRPr="00646BCF" w:rsidRDefault="007E0B81" w:rsidP="003F3CDD">
      <w:pPr>
        <w:ind w:right="-46"/>
        <w:rPr>
          <w:rFonts w:ascii="Times New Roman" w:hAnsi="Times New Roman" w:cs="Times New Roman"/>
          <w:b/>
          <w:iCs/>
          <w:sz w:val="24"/>
          <w:szCs w:val="24"/>
        </w:rPr>
      </w:pPr>
      <w:r w:rsidRPr="00646BCF">
        <w:rPr>
          <w:rFonts w:ascii="Times New Roman" w:hAnsi="Times New Roman" w:cs="Times New Roman"/>
          <w:b/>
          <w:iCs/>
          <w:sz w:val="24"/>
          <w:szCs w:val="24"/>
        </w:rPr>
        <w:t>Human rights implications</w:t>
      </w:r>
    </w:p>
    <w:p w14:paraId="66CF42DA" w14:textId="5475EB4E" w:rsidR="007E0B81" w:rsidRPr="00646BCF" w:rsidRDefault="007E0B81" w:rsidP="007E0B81">
      <w:pPr>
        <w:ind w:right="-46"/>
        <w:rPr>
          <w:rFonts w:ascii="Times New Roman" w:hAnsi="Times New Roman" w:cs="Times New Roman"/>
          <w:iCs/>
          <w:sz w:val="24"/>
          <w:szCs w:val="24"/>
        </w:rPr>
      </w:pPr>
    </w:p>
    <w:p w14:paraId="384481A8" w14:textId="1A65AD28" w:rsidR="00A72121" w:rsidRPr="00A72121" w:rsidRDefault="00D47B6C" w:rsidP="00A72121">
      <w:pPr>
        <w:ind w:right="-46"/>
        <w:rPr>
          <w:rFonts w:ascii="Times New Roman" w:hAnsi="Times New Roman" w:cs="Times New Roman"/>
          <w:iCs/>
          <w:sz w:val="24"/>
          <w:szCs w:val="24"/>
        </w:rPr>
      </w:pPr>
      <w:r w:rsidRPr="00D47B6C">
        <w:rPr>
          <w:rFonts w:ascii="Times New Roman" w:hAnsi="Times New Roman" w:cs="Times New Roman"/>
          <w:iCs/>
          <w:sz w:val="24"/>
          <w:szCs w:val="24"/>
        </w:rPr>
        <w:t xml:space="preserve">This disallowable legislative instrument </w:t>
      </w:r>
      <w:r w:rsidR="00A72121" w:rsidRPr="00A72121">
        <w:rPr>
          <w:rFonts w:ascii="Times New Roman" w:hAnsi="Times New Roman" w:cs="Times New Roman"/>
          <w:iCs/>
          <w:sz w:val="24"/>
          <w:szCs w:val="24"/>
        </w:rPr>
        <w:t>engages the following rights:</w:t>
      </w:r>
    </w:p>
    <w:p w14:paraId="4A3DAE2D" w14:textId="47FB142D" w:rsidR="00B261E9" w:rsidRPr="00B261E9" w:rsidRDefault="000762E2" w:rsidP="000B25EF">
      <w:pPr>
        <w:pStyle w:val="ListParagraph"/>
        <w:numPr>
          <w:ilvl w:val="0"/>
          <w:numId w:val="25"/>
        </w:numPr>
        <w:spacing w:after="0" w:line="240" w:lineRule="auto"/>
        <w:ind w:left="714" w:right="-45" w:hanging="357"/>
        <w:rPr>
          <w:rFonts w:ascii="Times New Roman" w:hAnsi="Times New Roman"/>
          <w:iCs/>
          <w:sz w:val="24"/>
          <w:szCs w:val="24"/>
        </w:rPr>
      </w:pPr>
      <w:bookmarkStart w:id="1" w:name="_Hlk145342234"/>
      <w:r w:rsidRPr="00B261E9">
        <w:rPr>
          <w:rFonts w:ascii="Times New Roman" w:eastAsiaTheme="minorHAnsi" w:hAnsi="Times New Roman"/>
          <w:iCs/>
          <w:sz w:val="24"/>
          <w:szCs w:val="24"/>
        </w:rPr>
        <w:t xml:space="preserve">the rights of the family to adequate standard of living – Article 11 of the </w:t>
      </w:r>
      <w:r w:rsidR="0037698E" w:rsidRPr="0037698E">
        <w:rPr>
          <w:rFonts w:ascii="Times New Roman" w:eastAsiaTheme="minorHAnsi" w:hAnsi="Times New Roman"/>
          <w:i/>
          <w:iCs/>
          <w:sz w:val="24"/>
          <w:szCs w:val="24"/>
        </w:rPr>
        <w:t>International Covenant on Economic, Social and Cultural Rights</w:t>
      </w:r>
      <w:r w:rsidR="0037698E" w:rsidRPr="0037698E">
        <w:rPr>
          <w:rFonts w:ascii="Times New Roman" w:eastAsiaTheme="minorHAnsi" w:hAnsi="Times New Roman"/>
          <w:iCs/>
          <w:sz w:val="24"/>
          <w:szCs w:val="24"/>
        </w:rPr>
        <w:t xml:space="preserve"> (ICESCR)</w:t>
      </w:r>
      <w:r w:rsidR="00203B41" w:rsidRPr="00B261E9">
        <w:rPr>
          <w:rFonts w:ascii="Times New Roman" w:eastAsiaTheme="minorHAnsi" w:hAnsi="Times New Roman"/>
          <w:iCs/>
          <w:sz w:val="24"/>
          <w:szCs w:val="24"/>
        </w:rPr>
        <w:t>,</w:t>
      </w:r>
      <w:r w:rsidRPr="00B261E9">
        <w:rPr>
          <w:rFonts w:ascii="Times New Roman" w:eastAsiaTheme="minorHAnsi" w:hAnsi="Times New Roman"/>
          <w:iCs/>
          <w:sz w:val="24"/>
          <w:szCs w:val="24"/>
        </w:rPr>
        <w:t xml:space="preserve"> read with Article </w:t>
      </w:r>
      <w:proofErr w:type="gramStart"/>
      <w:r w:rsidRPr="00B261E9">
        <w:rPr>
          <w:rFonts w:ascii="Times New Roman" w:eastAsiaTheme="minorHAnsi" w:hAnsi="Times New Roman"/>
          <w:iCs/>
          <w:sz w:val="24"/>
          <w:szCs w:val="24"/>
        </w:rPr>
        <w:t>2;</w:t>
      </w:r>
      <w:proofErr w:type="gramEnd"/>
      <w:r w:rsidRPr="00B261E9">
        <w:rPr>
          <w:rFonts w:ascii="Times New Roman" w:eastAsiaTheme="minorHAnsi" w:hAnsi="Times New Roman"/>
          <w:iCs/>
          <w:sz w:val="24"/>
          <w:szCs w:val="24"/>
        </w:rPr>
        <w:t xml:space="preserve"> </w:t>
      </w:r>
      <w:bookmarkEnd w:id="1"/>
    </w:p>
    <w:p w14:paraId="1885A778" w14:textId="318C5F6C" w:rsidR="00B261E9" w:rsidRPr="00B261E9" w:rsidRDefault="00B261E9" w:rsidP="000B25EF">
      <w:pPr>
        <w:pStyle w:val="ListParagraph"/>
        <w:numPr>
          <w:ilvl w:val="0"/>
          <w:numId w:val="25"/>
        </w:numPr>
        <w:spacing w:after="0" w:line="240" w:lineRule="auto"/>
        <w:ind w:left="714" w:right="-45" w:hanging="357"/>
        <w:rPr>
          <w:rFonts w:ascii="Times New Roman" w:hAnsi="Times New Roman"/>
          <w:iCs/>
          <w:sz w:val="24"/>
          <w:szCs w:val="24"/>
        </w:rPr>
      </w:pPr>
      <w:r w:rsidRPr="00B261E9">
        <w:rPr>
          <w:rFonts w:ascii="Times New Roman" w:hAnsi="Times New Roman"/>
          <w:iCs/>
          <w:sz w:val="24"/>
          <w:szCs w:val="24"/>
        </w:rPr>
        <w:t xml:space="preserve">the rights of women not to be discriminated against based on gender – Articles 5 and 16 of the </w:t>
      </w:r>
      <w:r w:rsidRPr="000B25EF">
        <w:rPr>
          <w:rFonts w:ascii="Times New Roman" w:hAnsi="Times New Roman"/>
          <w:i/>
          <w:sz w:val="24"/>
          <w:szCs w:val="24"/>
        </w:rPr>
        <w:t>Convention on the Elimination of All Forms of Discrimination against Women</w:t>
      </w:r>
      <w:r w:rsidRPr="00B261E9">
        <w:rPr>
          <w:rFonts w:ascii="Times New Roman" w:hAnsi="Times New Roman"/>
          <w:iCs/>
          <w:sz w:val="24"/>
          <w:szCs w:val="24"/>
        </w:rPr>
        <w:t xml:space="preserve"> (CEDAW)</w:t>
      </w:r>
      <w:r w:rsidR="00CF03DF">
        <w:rPr>
          <w:rFonts w:ascii="Times New Roman" w:hAnsi="Times New Roman"/>
          <w:iCs/>
          <w:sz w:val="24"/>
          <w:szCs w:val="24"/>
        </w:rPr>
        <w:t>,</w:t>
      </w:r>
      <w:r w:rsidRPr="00B261E9">
        <w:rPr>
          <w:rFonts w:ascii="Times New Roman" w:hAnsi="Times New Roman"/>
          <w:iCs/>
          <w:sz w:val="24"/>
          <w:szCs w:val="24"/>
        </w:rPr>
        <w:t xml:space="preserve"> read with Article </w:t>
      </w:r>
      <w:proofErr w:type="gramStart"/>
      <w:r w:rsidRPr="00B261E9">
        <w:rPr>
          <w:rFonts w:ascii="Times New Roman" w:hAnsi="Times New Roman"/>
          <w:iCs/>
          <w:sz w:val="24"/>
          <w:szCs w:val="24"/>
        </w:rPr>
        <w:t>3;</w:t>
      </w:r>
      <w:proofErr w:type="gramEnd"/>
      <w:r w:rsidRPr="00B261E9">
        <w:rPr>
          <w:rFonts w:ascii="Times New Roman" w:hAnsi="Times New Roman"/>
          <w:iCs/>
          <w:sz w:val="24"/>
          <w:szCs w:val="24"/>
        </w:rPr>
        <w:t xml:space="preserve"> </w:t>
      </w:r>
    </w:p>
    <w:p w14:paraId="5A7671BF" w14:textId="1FA318B0" w:rsidR="00B261E9" w:rsidRPr="00B60C1B" w:rsidRDefault="00B261E9" w:rsidP="000B25EF">
      <w:pPr>
        <w:pStyle w:val="ListParagraph"/>
        <w:numPr>
          <w:ilvl w:val="0"/>
          <w:numId w:val="25"/>
        </w:numPr>
        <w:spacing w:after="0" w:line="240" w:lineRule="auto"/>
        <w:ind w:left="714" w:right="-45" w:hanging="357"/>
        <w:rPr>
          <w:rFonts w:ascii="Times New Roman" w:hAnsi="Times New Roman"/>
          <w:iCs/>
          <w:sz w:val="24"/>
          <w:szCs w:val="24"/>
        </w:rPr>
      </w:pPr>
      <w:r w:rsidRPr="00B60C1B">
        <w:rPr>
          <w:rFonts w:ascii="Times New Roman" w:hAnsi="Times New Roman"/>
          <w:iCs/>
          <w:sz w:val="24"/>
          <w:szCs w:val="24"/>
        </w:rPr>
        <w:t>the rights of the child – Articles 3, 19</w:t>
      </w:r>
      <w:r w:rsidR="00E86E28">
        <w:rPr>
          <w:rFonts w:ascii="Times New Roman" w:hAnsi="Times New Roman"/>
          <w:iCs/>
          <w:sz w:val="24"/>
          <w:szCs w:val="24"/>
        </w:rPr>
        <w:t xml:space="preserve"> </w:t>
      </w:r>
      <w:r w:rsidRPr="00B60C1B">
        <w:rPr>
          <w:rFonts w:ascii="Times New Roman" w:hAnsi="Times New Roman"/>
          <w:iCs/>
          <w:sz w:val="24"/>
          <w:szCs w:val="24"/>
        </w:rPr>
        <w:t xml:space="preserve">and 36 of the </w:t>
      </w:r>
      <w:r w:rsidR="008512B5" w:rsidRPr="008512B5">
        <w:rPr>
          <w:rFonts w:ascii="Times New Roman" w:hAnsi="Times New Roman"/>
          <w:i/>
          <w:sz w:val="24"/>
          <w:szCs w:val="24"/>
        </w:rPr>
        <w:t>Convention on the Rights of the Child</w:t>
      </w:r>
      <w:r w:rsidR="008512B5">
        <w:rPr>
          <w:rFonts w:ascii="Times New Roman" w:hAnsi="Times New Roman"/>
          <w:iCs/>
          <w:sz w:val="24"/>
          <w:szCs w:val="24"/>
        </w:rPr>
        <w:t xml:space="preserve"> (</w:t>
      </w:r>
      <w:r w:rsidRPr="00B60C1B">
        <w:rPr>
          <w:rFonts w:ascii="Times New Roman" w:hAnsi="Times New Roman"/>
          <w:iCs/>
          <w:sz w:val="24"/>
          <w:szCs w:val="24"/>
        </w:rPr>
        <w:t>CRC</w:t>
      </w:r>
      <w:r w:rsidR="008512B5">
        <w:rPr>
          <w:rFonts w:ascii="Times New Roman" w:hAnsi="Times New Roman"/>
          <w:iCs/>
          <w:sz w:val="24"/>
          <w:szCs w:val="24"/>
        </w:rPr>
        <w:t>)</w:t>
      </w:r>
      <w:r w:rsidR="0089249A">
        <w:rPr>
          <w:rFonts w:ascii="Times New Roman" w:hAnsi="Times New Roman"/>
          <w:iCs/>
          <w:sz w:val="24"/>
          <w:szCs w:val="24"/>
        </w:rPr>
        <w:t>,</w:t>
      </w:r>
      <w:r w:rsidRPr="00B60C1B">
        <w:rPr>
          <w:rFonts w:ascii="Times New Roman" w:hAnsi="Times New Roman"/>
          <w:iCs/>
          <w:sz w:val="24"/>
          <w:szCs w:val="24"/>
        </w:rPr>
        <w:t xml:space="preserve"> read with Article 4; </w:t>
      </w:r>
      <w:r w:rsidR="0089249A">
        <w:rPr>
          <w:rFonts w:ascii="Times New Roman" w:hAnsi="Times New Roman"/>
          <w:iCs/>
          <w:sz w:val="24"/>
          <w:szCs w:val="24"/>
        </w:rPr>
        <w:t>and</w:t>
      </w:r>
    </w:p>
    <w:p w14:paraId="0CF68D59" w14:textId="52831440" w:rsidR="00B261E9" w:rsidRPr="00B60C1B" w:rsidRDefault="00B261E9" w:rsidP="000B25EF">
      <w:pPr>
        <w:pStyle w:val="ListParagraph"/>
        <w:numPr>
          <w:ilvl w:val="0"/>
          <w:numId w:val="25"/>
        </w:numPr>
        <w:spacing w:after="0" w:line="240" w:lineRule="auto"/>
        <w:ind w:left="714" w:right="-45" w:hanging="357"/>
        <w:rPr>
          <w:rFonts w:ascii="Times New Roman" w:hAnsi="Times New Roman"/>
          <w:iCs/>
          <w:sz w:val="24"/>
          <w:szCs w:val="24"/>
        </w:rPr>
      </w:pPr>
      <w:r w:rsidRPr="00B60C1B">
        <w:rPr>
          <w:rFonts w:ascii="Times New Roman" w:hAnsi="Times New Roman"/>
          <w:iCs/>
          <w:sz w:val="24"/>
          <w:szCs w:val="24"/>
        </w:rPr>
        <w:t xml:space="preserve">the rights of people with disability – Articles 5 and 16 of the </w:t>
      </w:r>
      <w:r w:rsidRPr="000B25EF">
        <w:rPr>
          <w:rFonts w:ascii="Times New Roman" w:hAnsi="Times New Roman"/>
          <w:i/>
          <w:sz w:val="24"/>
          <w:szCs w:val="24"/>
        </w:rPr>
        <w:t>Convention on the Rights of Persons with Disabilities</w:t>
      </w:r>
      <w:r w:rsidRPr="00B60C1B">
        <w:rPr>
          <w:rFonts w:ascii="Times New Roman" w:hAnsi="Times New Roman"/>
          <w:iCs/>
          <w:sz w:val="24"/>
          <w:szCs w:val="24"/>
        </w:rPr>
        <w:t xml:space="preserve"> (CRPD)</w:t>
      </w:r>
      <w:r w:rsidR="0089249A">
        <w:rPr>
          <w:rFonts w:ascii="Times New Roman" w:hAnsi="Times New Roman"/>
          <w:iCs/>
          <w:sz w:val="24"/>
          <w:szCs w:val="24"/>
        </w:rPr>
        <w:t>,</w:t>
      </w:r>
      <w:r w:rsidRPr="00B60C1B">
        <w:rPr>
          <w:rFonts w:ascii="Times New Roman" w:hAnsi="Times New Roman"/>
          <w:iCs/>
          <w:sz w:val="24"/>
          <w:szCs w:val="24"/>
        </w:rPr>
        <w:t xml:space="preserve"> read with Article 4.</w:t>
      </w:r>
    </w:p>
    <w:p w14:paraId="223D6BC8" w14:textId="77777777" w:rsidR="00E04090" w:rsidRDefault="00E04090" w:rsidP="00E04090">
      <w:pPr>
        <w:ind w:left="360" w:right="-46"/>
        <w:rPr>
          <w:rFonts w:ascii="Times New Roman" w:hAnsi="Times New Roman" w:cs="Times New Roman"/>
          <w:iCs/>
          <w:sz w:val="24"/>
          <w:szCs w:val="24"/>
        </w:rPr>
      </w:pPr>
    </w:p>
    <w:p w14:paraId="72B0C072" w14:textId="32DB7B5C" w:rsidR="002C2083" w:rsidRPr="002C2083" w:rsidRDefault="002C2083" w:rsidP="002C2083">
      <w:pPr>
        <w:ind w:right="-46"/>
        <w:rPr>
          <w:rFonts w:ascii="Times New Roman" w:hAnsi="Times New Roman" w:cs="Times New Roman"/>
          <w:i/>
          <w:iCs/>
          <w:sz w:val="24"/>
          <w:szCs w:val="24"/>
          <w:u w:val="single"/>
        </w:rPr>
      </w:pPr>
      <w:r w:rsidRPr="002C2083">
        <w:rPr>
          <w:rFonts w:ascii="Times New Roman" w:hAnsi="Times New Roman" w:cs="Times New Roman"/>
          <w:i/>
          <w:iCs/>
          <w:sz w:val="24"/>
          <w:szCs w:val="24"/>
          <w:u w:val="single"/>
        </w:rPr>
        <w:t>Right of the family to adequate standard of living</w:t>
      </w:r>
      <w:r>
        <w:rPr>
          <w:rFonts w:ascii="Times New Roman" w:hAnsi="Times New Roman" w:cs="Times New Roman"/>
          <w:i/>
          <w:iCs/>
          <w:sz w:val="24"/>
          <w:szCs w:val="24"/>
          <w:u w:val="single"/>
        </w:rPr>
        <w:t>.</w:t>
      </w:r>
    </w:p>
    <w:p w14:paraId="4C5398C8" w14:textId="77777777" w:rsidR="00523D1E" w:rsidRDefault="00523D1E" w:rsidP="00EB1542">
      <w:pPr>
        <w:ind w:right="-46"/>
        <w:rPr>
          <w:rFonts w:ascii="Times New Roman" w:hAnsi="Times New Roman" w:cs="Times New Roman"/>
          <w:i/>
          <w:iCs/>
          <w:sz w:val="24"/>
          <w:szCs w:val="24"/>
        </w:rPr>
      </w:pPr>
    </w:p>
    <w:p w14:paraId="0FFF1532" w14:textId="0EFD5DC7" w:rsidR="00341FD9" w:rsidRPr="00341FD9" w:rsidRDefault="00341FD9" w:rsidP="00341FD9">
      <w:pPr>
        <w:ind w:right="-46"/>
        <w:rPr>
          <w:rFonts w:ascii="Times New Roman" w:hAnsi="Times New Roman" w:cs="Times New Roman"/>
          <w:iCs/>
          <w:sz w:val="24"/>
          <w:szCs w:val="24"/>
        </w:rPr>
      </w:pPr>
      <w:r w:rsidRPr="00341FD9">
        <w:rPr>
          <w:rFonts w:ascii="Times New Roman" w:hAnsi="Times New Roman" w:cs="Times New Roman"/>
          <w:iCs/>
          <w:sz w:val="24"/>
          <w:szCs w:val="24"/>
        </w:rPr>
        <w:t>Article 2 of the ICESCR requires State</w:t>
      </w:r>
      <w:r w:rsidR="0089249A">
        <w:rPr>
          <w:rFonts w:ascii="Times New Roman" w:hAnsi="Times New Roman" w:cs="Times New Roman"/>
          <w:iCs/>
          <w:sz w:val="24"/>
          <w:szCs w:val="24"/>
        </w:rPr>
        <w:t>s</w:t>
      </w:r>
      <w:r w:rsidRPr="00341FD9">
        <w:rPr>
          <w:rFonts w:ascii="Times New Roman" w:hAnsi="Times New Roman" w:cs="Times New Roman"/>
          <w:iCs/>
          <w:sz w:val="24"/>
          <w:szCs w:val="24"/>
        </w:rPr>
        <w:t xml:space="preserve"> Parties to take steps, individually and through international assistance and co-operation, especially economic and technical, to the maximum of its available resources, with a view to achieving progressively the full realization of the rights recogni</w:t>
      </w:r>
      <w:r w:rsidR="00662301">
        <w:rPr>
          <w:rFonts w:ascii="Times New Roman" w:hAnsi="Times New Roman" w:cs="Times New Roman"/>
          <w:iCs/>
          <w:sz w:val="24"/>
          <w:szCs w:val="24"/>
        </w:rPr>
        <w:t>s</w:t>
      </w:r>
      <w:r w:rsidRPr="00341FD9">
        <w:rPr>
          <w:rFonts w:ascii="Times New Roman" w:hAnsi="Times New Roman" w:cs="Times New Roman"/>
          <w:iCs/>
          <w:sz w:val="24"/>
          <w:szCs w:val="24"/>
        </w:rPr>
        <w:t>ed in t</w:t>
      </w:r>
      <w:r w:rsidR="00662301">
        <w:rPr>
          <w:rFonts w:ascii="Times New Roman" w:hAnsi="Times New Roman" w:cs="Times New Roman"/>
          <w:iCs/>
          <w:sz w:val="24"/>
          <w:szCs w:val="24"/>
        </w:rPr>
        <w:t>he</w:t>
      </w:r>
      <w:r w:rsidRPr="00341FD9">
        <w:rPr>
          <w:rFonts w:ascii="Times New Roman" w:hAnsi="Times New Roman" w:cs="Times New Roman"/>
          <w:iCs/>
          <w:sz w:val="24"/>
          <w:szCs w:val="24"/>
        </w:rPr>
        <w:t xml:space="preserve"> Covenant by all appropriate means, including particularly the adoption of legislative measures.</w:t>
      </w:r>
    </w:p>
    <w:p w14:paraId="47DCDCE8" w14:textId="77777777" w:rsidR="00341FD9" w:rsidRPr="00341FD9" w:rsidRDefault="00341FD9" w:rsidP="00341FD9">
      <w:pPr>
        <w:ind w:right="-46"/>
        <w:rPr>
          <w:rFonts w:ascii="Times New Roman" w:hAnsi="Times New Roman" w:cs="Times New Roman"/>
          <w:iCs/>
          <w:sz w:val="24"/>
          <w:szCs w:val="24"/>
        </w:rPr>
      </w:pPr>
    </w:p>
    <w:p w14:paraId="7F137D87" w14:textId="7A990F29" w:rsidR="00341FD9" w:rsidRPr="00341FD9" w:rsidRDefault="00341FD9" w:rsidP="00341FD9">
      <w:pPr>
        <w:ind w:right="-46"/>
        <w:rPr>
          <w:rFonts w:ascii="Times New Roman" w:hAnsi="Times New Roman" w:cs="Times New Roman"/>
          <w:iCs/>
          <w:sz w:val="24"/>
          <w:szCs w:val="24"/>
        </w:rPr>
      </w:pPr>
      <w:r w:rsidRPr="00341FD9">
        <w:rPr>
          <w:rFonts w:ascii="Times New Roman" w:hAnsi="Times New Roman" w:cs="Times New Roman"/>
          <w:iCs/>
          <w:sz w:val="24"/>
          <w:szCs w:val="24"/>
        </w:rPr>
        <w:t>Article 11 of the ICESCR provides that State</w:t>
      </w:r>
      <w:r w:rsidR="00017BBE">
        <w:rPr>
          <w:rFonts w:ascii="Times New Roman" w:hAnsi="Times New Roman" w:cs="Times New Roman"/>
          <w:iCs/>
          <w:sz w:val="24"/>
          <w:szCs w:val="24"/>
        </w:rPr>
        <w:t>s</w:t>
      </w:r>
      <w:r w:rsidRPr="00341FD9">
        <w:rPr>
          <w:rFonts w:ascii="Times New Roman" w:hAnsi="Times New Roman" w:cs="Times New Roman"/>
          <w:iCs/>
          <w:sz w:val="24"/>
          <w:szCs w:val="24"/>
        </w:rPr>
        <w:t xml:space="preserve"> Parties ‘recognize the right of everyone to an adequate standard of living for himself and his family, including adequate food, clothing and housing, and to the continuous improvement of living conditions.’</w:t>
      </w:r>
    </w:p>
    <w:p w14:paraId="29C3AEA9" w14:textId="77777777" w:rsidR="00341FD9" w:rsidRPr="00341FD9" w:rsidRDefault="00341FD9" w:rsidP="00341FD9">
      <w:pPr>
        <w:ind w:right="-46"/>
        <w:rPr>
          <w:rFonts w:ascii="Times New Roman" w:hAnsi="Times New Roman" w:cs="Times New Roman"/>
          <w:iCs/>
          <w:sz w:val="24"/>
          <w:szCs w:val="24"/>
          <w:u w:val="single"/>
        </w:rPr>
      </w:pPr>
    </w:p>
    <w:p w14:paraId="531064BB" w14:textId="77777777" w:rsidR="00341FD9" w:rsidRPr="00341FD9" w:rsidRDefault="00341FD9" w:rsidP="00341FD9">
      <w:pPr>
        <w:ind w:right="-46"/>
        <w:rPr>
          <w:rFonts w:ascii="Times New Roman" w:hAnsi="Times New Roman" w:cs="Times New Roman"/>
          <w:iCs/>
          <w:sz w:val="24"/>
          <w:szCs w:val="24"/>
        </w:rPr>
      </w:pPr>
      <w:r w:rsidRPr="00341FD9">
        <w:rPr>
          <w:rFonts w:ascii="Times New Roman" w:hAnsi="Times New Roman" w:cs="Times New Roman"/>
          <w:iCs/>
          <w:sz w:val="24"/>
          <w:szCs w:val="24"/>
        </w:rPr>
        <w:t xml:space="preserve">The Partnership promotes the rights of families through initiatives such as: </w:t>
      </w:r>
    </w:p>
    <w:p w14:paraId="36F543E2" w14:textId="119FA2C9" w:rsidR="00341FD9" w:rsidRPr="00341FD9" w:rsidRDefault="00341FD9" w:rsidP="000B25EF">
      <w:pPr>
        <w:numPr>
          <w:ilvl w:val="0"/>
          <w:numId w:val="26"/>
        </w:numPr>
        <w:ind w:right="-46"/>
        <w:rPr>
          <w:rFonts w:ascii="Times New Roman" w:hAnsi="Times New Roman" w:cs="Times New Roman"/>
          <w:iCs/>
          <w:sz w:val="24"/>
          <w:szCs w:val="24"/>
        </w:rPr>
      </w:pPr>
      <w:r w:rsidRPr="00341FD9">
        <w:rPr>
          <w:rFonts w:ascii="Times New Roman" w:hAnsi="Times New Roman" w:cs="Times New Roman"/>
          <w:iCs/>
          <w:sz w:val="24"/>
          <w:szCs w:val="24"/>
        </w:rPr>
        <w:t>parenting and other related social supports including coordination of holistic supports for families with complex and multiple needs such as the approach being taken in improving multidisciplinary responses program</w:t>
      </w:r>
      <w:r w:rsidR="00662301">
        <w:rPr>
          <w:rFonts w:ascii="Times New Roman" w:hAnsi="Times New Roman" w:cs="Times New Roman"/>
          <w:iCs/>
          <w:sz w:val="24"/>
          <w:szCs w:val="24"/>
        </w:rPr>
        <w:t>; and</w:t>
      </w:r>
    </w:p>
    <w:p w14:paraId="7A3A08CB" w14:textId="77777777" w:rsidR="00341FD9" w:rsidRPr="00341FD9" w:rsidRDefault="00341FD9" w:rsidP="000B25EF">
      <w:pPr>
        <w:numPr>
          <w:ilvl w:val="0"/>
          <w:numId w:val="26"/>
        </w:numPr>
        <w:ind w:right="-46"/>
        <w:rPr>
          <w:rFonts w:ascii="Times New Roman" w:hAnsi="Times New Roman" w:cs="Times New Roman"/>
          <w:iCs/>
          <w:sz w:val="24"/>
          <w:szCs w:val="24"/>
        </w:rPr>
      </w:pPr>
      <w:r w:rsidRPr="00341FD9">
        <w:rPr>
          <w:rFonts w:ascii="Times New Roman" w:hAnsi="Times New Roman" w:cs="Times New Roman"/>
          <w:iCs/>
          <w:sz w:val="24"/>
          <w:szCs w:val="24"/>
        </w:rPr>
        <w:t>development of cooking and household management skills.</w:t>
      </w:r>
    </w:p>
    <w:p w14:paraId="75F7C3BC" w14:textId="77777777" w:rsidR="00EB1542" w:rsidRPr="00EB1542" w:rsidRDefault="00EB1542" w:rsidP="00EB1542">
      <w:pPr>
        <w:ind w:right="-46"/>
        <w:rPr>
          <w:rFonts w:ascii="Times New Roman" w:hAnsi="Times New Roman" w:cs="Times New Roman"/>
          <w:i/>
          <w:iCs/>
          <w:sz w:val="24"/>
          <w:szCs w:val="24"/>
        </w:rPr>
      </w:pPr>
    </w:p>
    <w:p w14:paraId="0F7ED03B" w14:textId="77777777" w:rsidR="00575D23" w:rsidRPr="00575D23" w:rsidRDefault="00575D23" w:rsidP="00575D23">
      <w:pPr>
        <w:ind w:right="-46"/>
        <w:rPr>
          <w:rFonts w:ascii="Times New Roman" w:hAnsi="Times New Roman" w:cs="Times New Roman"/>
          <w:i/>
          <w:iCs/>
          <w:sz w:val="24"/>
          <w:szCs w:val="24"/>
          <w:u w:val="single"/>
        </w:rPr>
      </w:pPr>
      <w:r w:rsidRPr="00575D23">
        <w:rPr>
          <w:rFonts w:ascii="Times New Roman" w:hAnsi="Times New Roman" w:cs="Times New Roman"/>
          <w:i/>
          <w:iCs/>
          <w:sz w:val="24"/>
          <w:szCs w:val="24"/>
          <w:u w:val="single"/>
        </w:rPr>
        <w:t xml:space="preserve">Rights of women not to be discriminated against based on </w:t>
      </w:r>
      <w:proofErr w:type="gramStart"/>
      <w:r w:rsidRPr="00575D23">
        <w:rPr>
          <w:rFonts w:ascii="Times New Roman" w:hAnsi="Times New Roman" w:cs="Times New Roman"/>
          <w:i/>
          <w:iCs/>
          <w:sz w:val="24"/>
          <w:szCs w:val="24"/>
          <w:u w:val="single"/>
        </w:rPr>
        <w:t>gender</w:t>
      </w:r>
      <w:proofErr w:type="gramEnd"/>
      <w:r w:rsidRPr="00575D23">
        <w:rPr>
          <w:rFonts w:ascii="Times New Roman" w:hAnsi="Times New Roman" w:cs="Times New Roman"/>
          <w:i/>
          <w:iCs/>
          <w:sz w:val="24"/>
          <w:szCs w:val="24"/>
          <w:u w:val="single"/>
        </w:rPr>
        <w:t xml:space="preserve"> </w:t>
      </w:r>
    </w:p>
    <w:p w14:paraId="02904335" w14:textId="77777777" w:rsidR="009526E5" w:rsidRDefault="009526E5" w:rsidP="00EB1542">
      <w:pPr>
        <w:ind w:right="-46"/>
        <w:rPr>
          <w:rFonts w:ascii="Times New Roman" w:hAnsi="Times New Roman" w:cs="Times New Roman"/>
          <w:iCs/>
          <w:sz w:val="24"/>
          <w:szCs w:val="24"/>
        </w:rPr>
      </w:pPr>
    </w:p>
    <w:p w14:paraId="0E593638" w14:textId="2A1F4A76" w:rsidR="001600FC" w:rsidRPr="001600FC" w:rsidRDefault="001600FC" w:rsidP="001600FC">
      <w:pPr>
        <w:ind w:right="-46"/>
        <w:rPr>
          <w:rFonts w:ascii="Times New Roman" w:hAnsi="Times New Roman" w:cs="Times New Roman"/>
          <w:iCs/>
          <w:sz w:val="24"/>
          <w:szCs w:val="24"/>
        </w:rPr>
      </w:pPr>
      <w:r w:rsidRPr="001600FC">
        <w:rPr>
          <w:rFonts w:ascii="Times New Roman" w:hAnsi="Times New Roman" w:cs="Times New Roman"/>
          <w:iCs/>
          <w:sz w:val="24"/>
          <w:szCs w:val="24"/>
        </w:rPr>
        <w:t>Article 3 of the CEDAW provides</w:t>
      </w:r>
      <w:r w:rsidR="00017BBE">
        <w:rPr>
          <w:rFonts w:ascii="Times New Roman" w:hAnsi="Times New Roman" w:cs="Times New Roman"/>
          <w:iCs/>
          <w:sz w:val="24"/>
          <w:szCs w:val="24"/>
        </w:rPr>
        <w:t xml:space="preserve"> that</w:t>
      </w:r>
      <w:r w:rsidRPr="001600FC">
        <w:rPr>
          <w:rFonts w:ascii="Times New Roman" w:hAnsi="Times New Roman" w:cs="Times New Roman"/>
          <w:iCs/>
          <w:sz w:val="24"/>
          <w:szCs w:val="24"/>
        </w:rPr>
        <w:t xml:space="preserve"> States Parties shall take in all fields, </w:t>
      </w:r>
      <w:proofErr w:type="gramStart"/>
      <w:r w:rsidRPr="001600FC">
        <w:rPr>
          <w:rFonts w:ascii="Times New Roman" w:hAnsi="Times New Roman" w:cs="Times New Roman"/>
          <w:iCs/>
          <w:sz w:val="24"/>
          <w:szCs w:val="24"/>
        </w:rPr>
        <w:t>in particular in</w:t>
      </w:r>
      <w:proofErr w:type="gramEnd"/>
      <w:r w:rsidRPr="001600FC">
        <w:rPr>
          <w:rFonts w:ascii="Times New Roman" w:hAnsi="Times New Roman" w:cs="Times New Roman"/>
          <w:iCs/>
          <w:sz w:val="24"/>
          <w:szCs w:val="24"/>
        </w:rPr>
        <w:t xml:space="preserve">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 </w:t>
      </w:r>
    </w:p>
    <w:p w14:paraId="0F81AC28" w14:textId="77777777" w:rsidR="001600FC" w:rsidRPr="001600FC" w:rsidRDefault="001600FC" w:rsidP="001600FC">
      <w:pPr>
        <w:ind w:right="-46"/>
        <w:rPr>
          <w:rFonts w:ascii="Times New Roman" w:hAnsi="Times New Roman" w:cs="Times New Roman"/>
          <w:iCs/>
          <w:sz w:val="24"/>
          <w:szCs w:val="24"/>
        </w:rPr>
      </w:pPr>
    </w:p>
    <w:p w14:paraId="7CB63BA4" w14:textId="77777777" w:rsidR="001600FC" w:rsidRPr="001600FC" w:rsidRDefault="001600FC" w:rsidP="001600FC">
      <w:pPr>
        <w:ind w:right="-46"/>
        <w:rPr>
          <w:rFonts w:ascii="Times New Roman" w:hAnsi="Times New Roman" w:cs="Times New Roman"/>
          <w:iCs/>
          <w:sz w:val="24"/>
          <w:szCs w:val="24"/>
        </w:rPr>
      </w:pPr>
      <w:r w:rsidRPr="001600FC">
        <w:rPr>
          <w:rFonts w:ascii="Times New Roman" w:hAnsi="Times New Roman" w:cs="Times New Roman"/>
          <w:iCs/>
          <w:sz w:val="24"/>
          <w:szCs w:val="24"/>
        </w:rPr>
        <w:t xml:space="preserve">Article 5 of the CEDAW provides that States Parties shall 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14:paraId="761AFCDC" w14:textId="77777777" w:rsidR="001600FC" w:rsidRPr="001600FC" w:rsidRDefault="001600FC" w:rsidP="001600FC">
      <w:pPr>
        <w:ind w:right="-46"/>
        <w:rPr>
          <w:rFonts w:ascii="Times New Roman" w:hAnsi="Times New Roman" w:cs="Times New Roman"/>
          <w:iCs/>
          <w:sz w:val="24"/>
          <w:szCs w:val="24"/>
        </w:rPr>
      </w:pPr>
    </w:p>
    <w:p w14:paraId="04636E8C" w14:textId="77777777" w:rsidR="001600FC" w:rsidRPr="001600FC" w:rsidRDefault="001600FC" w:rsidP="001600FC">
      <w:pPr>
        <w:ind w:right="-46"/>
        <w:rPr>
          <w:rFonts w:ascii="Times New Roman" w:hAnsi="Times New Roman" w:cs="Times New Roman"/>
          <w:iCs/>
          <w:sz w:val="24"/>
          <w:szCs w:val="24"/>
        </w:rPr>
      </w:pPr>
      <w:r w:rsidRPr="001600FC">
        <w:rPr>
          <w:rFonts w:ascii="Times New Roman" w:hAnsi="Times New Roman" w:cs="Times New Roman"/>
          <w:iCs/>
          <w:sz w:val="24"/>
          <w:szCs w:val="24"/>
        </w:rPr>
        <w:t xml:space="preserve">Article 16 requires States Parties to ‘take all appropriate measures to eliminate discrimination against women in all matters relating to marriage and family </w:t>
      </w:r>
      <w:proofErr w:type="gramStart"/>
      <w:r w:rsidRPr="001600FC">
        <w:rPr>
          <w:rFonts w:ascii="Times New Roman" w:hAnsi="Times New Roman" w:cs="Times New Roman"/>
          <w:iCs/>
          <w:sz w:val="24"/>
          <w:szCs w:val="24"/>
        </w:rPr>
        <w:t>relations’</w:t>
      </w:r>
      <w:proofErr w:type="gramEnd"/>
      <w:r w:rsidRPr="001600FC">
        <w:rPr>
          <w:rFonts w:ascii="Times New Roman" w:hAnsi="Times New Roman" w:cs="Times New Roman"/>
          <w:iCs/>
          <w:sz w:val="24"/>
          <w:szCs w:val="24"/>
        </w:rPr>
        <w:t>.</w:t>
      </w:r>
    </w:p>
    <w:p w14:paraId="7594B69D" w14:textId="77777777" w:rsidR="001600FC" w:rsidRPr="001600FC" w:rsidRDefault="001600FC" w:rsidP="001600FC">
      <w:pPr>
        <w:ind w:right="-46"/>
        <w:rPr>
          <w:rFonts w:ascii="Times New Roman" w:hAnsi="Times New Roman" w:cs="Times New Roman"/>
          <w:iCs/>
          <w:sz w:val="24"/>
          <w:szCs w:val="24"/>
        </w:rPr>
      </w:pPr>
    </w:p>
    <w:p w14:paraId="652EA95B" w14:textId="77777777" w:rsidR="001600FC" w:rsidRPr="001600FC" w:rsidRDefault="001600FC" w:rsidP="001600FC">
      <w:pPr>
        <w:ind w:right="-46"/>
        <w:rPr>
          <w:rFonts w:ascii="Times New Roman" w:hAnsi="Times New Roman" w:cs="Times New Roman"/>
          <w:iCs/>
          <w:sz w:val="24"/>
          <w:szCs w:val="24"/>
        </w:rPr>
      </w:pPr>
      <w:r w:rsidRPr="001600FC">
        <w:rPr>
          <w:rFonts w:ascii="Times New Roman" w:hAnsi="Times New Roman" w:cs="Times New Roman"/>
          <w:iCs/>
          <w:sz w:val="24"/>
          <w:szCs w:val="24"/>
        </w:rPr>
        <w:t>While the Partnership is inclusive of all genders, initiatives funded under the Partnership will support the rights of women not to be discriminated against based on gender. For example, the Partnership will fund programs that support women’s safety support services, which may include relocation support for women who may be experiencing family, domestic and sexual violence.</w:t>
      </w:r>
    </w:p>
    <w:p w14:paraId="1092EADA" w14:textId="77777777" w:rsidR="00EB1542" w:rsidRPr="00EB1542" w:rsidRDefault="00EB1542" w:rsidP="00EB1542">
      <w:pPr>
        <w:ind w:right="-46"/>
        <w:rPr>
          <w:rFonts w:ascii="Times New Roman" w:hAnsi="Times New Roman" w:cs="Times New Roman"/>
          <w:iCs/>
          <w:sz w:val="24"/>
          <w:szCs w:val="24"/>
        </w:rPr>
      </w:pPr>
    </w:p>
    <w:p w14:paraId="033AC3CB" w14:textId="77777777" w:rsidR="00223932" w:rsidRPr="00223932" w:rsidRDefault="00223932" w:rsidP="00223932">
      <w:pPr>
        <w:ind w:right="-46"/>
        <w:rPr>
          <w:rFonts w:ascii="Times New Roman" w:hAnsi="Times New Roman" w:cs="Times New Roman"/>
          <w:i/>
          <w:iCs/>
          <w:sz w:val="24"/>
          <w:szCs w:val="24"/>
          <w:u w:val="single"/>
        </w:rPr>
      </w:pPr>
      <w:r w:rsidRPr="00223932">
        <w:rPr>
          <w:rFonts w:ascii="Times New Roman" w:hAnsi="Times New Roman" w:cs="Times New Roman"/>
          <w:i/>
          <w:iCs/>
          <w:sz w:val="24"/>
          <w:szCs w:val="24"/>
          <w:u w:val="single"/>
        </w:rPr>
        <w:t xml:space="preserve">Rights of the child  </w:t>
      </w:r>
    </w:p>
    <w:p w14:paraId="2F42ACA7" w14:textId="77777777" w:rsidR="00F84BE9" w:rsidRPr="009C37DA" w:rsidRDefault="00F84BE9" w:rsidP="00EB1542">
      <w:pPr>
        <w:ind w:right="-46"/>
        <w:rPr>
          <w:rFonts w:ascii="Times New Roman" w:hAnsi="Times New Roman" w:cs="Times New Roman"/>
          <w:i/>
          <w:iCs/>
          <w:sz w:val="24"/>
          <w:szCs w:val="24"/>
        </w:rPr>
      </w:pPr>
    </w:p>
    <w:p w14:paraId="6038586E" w14:textId="0E7425BB" w:rsidR="00621D86" w:rsidRPr="00621D86" w:rsidRDefault="00621D86" w:rsidP="00621D86">
      <w:pPr>
        <w:ind w:right="-46"/>
        <w:rPr>
          <w:rFonts w:ascii="Times New Roman" w:hAnsi="Times New Roman" w:cs="Times New Roman"/>
          <w:iCs/>
          <w:sz w:val="24"/>
          <w:szCs w:val="24"/>
        </w:rPr>
      </w:pPr>
      <w:r w:rsidRPr="00621D86">
        <w:rPr>
          <w:rFonts w:ascii="Times New Roman" w:hAnsi="Times New Roman" w:cs="Times New Roman"/>
          <w:iCs/>
          <w:sz w:val="24"/>
          <w:szCs w:val="24"/>
        </w:rPr>
        <w:t>Article 4 of the CRC requires States Parties to undertake all appropriate legislative, administrative, and other measures for the implementation of the rights in the CRC.</w:t>
      </w:r>
    </w:p>
    <w:p w14:paraId="6CA56B52" w14:textId="77777777" w:rsidR="00621D86" w:rsidRPr="00621D86" w:rsidRDefault="00621D86" w:rsidP="00621D86">
      <w:pPr>
        <w:ind w:right="-46"/>
        <w:rPr>
          <w:rFonts w:ascii="Times New Roman" w:hAnsi="Times New Roman" w:cs="Times New Roman"/>
          <w:iCs/>
          <w:sz w:val="24"/>
          <w:szCs w:val="24"/>
        </w:rPr>
      </w:pPr>
    </w:p>
    <w:p w14:paraId="21131031" w14:textId="77777777" w:rsidR="00621D86" w:rsidRPr="00621D86" w:rsidRDefault="00621D86" w:rsidP="00621D86">
      <w:pPr>
        <w:ind w:right="-46"/>
        <w:rPr>
          <w:rFonts w:ascii="Times New Roman" w:hAnsi="Times New Roman" w:cs="Times New Roman"/>
          <w:iCs/>
          <w:sz w:val="24"/>
          <w:szCs w:val="24"/>
        </w:rPr>
      </w:pPr>
      <w:r w:rsidRPr="00621D86">
        <w:rPr>
          <w:rFonts w:ascii="Times New Roman" w:hAnsi="Times New Roman" w:cs="Times New Roman"/>
          <w:iCs/>
          <w:sz w:val="24"/>
          <w:szCs w:val="24"/>
        </w:rPr>
        <w:t>Article 3 of the CRC requires States Parties to undertake to ensure the child such protection and care as is necessary for his or her wellbeing and, to this end, take all appropriate legislative and administrative measures.</w:t>
      </w:r>
    </w:p>
    <w:p w14:paraId="7360F4C0" w14:textId="77777777" w:rsidR="00621D86" w:rsidRPr="00621D86" w:rsidRDefault="00621D86" w:rsidP="00621D86">
      <w:pPr>
        <w:ind w:left="1069" w:right="-46"/>
        <w:rPr>
          <w:rFonts w:ascii="Times New Roman" w:hAnsi="Times New Roman" w:cs="Times New Roman"/>
          <w:iCs/>
          <w:sz w:val="24"/>
          <w:szCs w:val="24"/>
        </w:rPr>
      </w:pPr>
    </w:p>
    <w:p w14:paraId="699A587E" w14:textId="77777777" w:rsidR="00621D86" w:rsidRPr="00621D86" w:rsidRDefault="00621D86" w:rsidP="00621D86">
      <w:pPr>
        <w:ind w:right="-46"/>
        <w:rPr>
          <w:rFonts w:ascii="Times New Roman" w:hAnsi="Times New Roman" w:cs="Times New Roman"/>
          <w:iCs/>
          <w:sz w:val="24"/>
          <w:szCs w:val="24"/>
        </w:rPr>
      </w:pPr>
      <w:r w:rsidRPr="00621D86">
        <w:rPr>
          <w:rFonts w:ascii="Times New Roman" w:hAnsi="Times New Roman" w:cs="Times New Roman"/>
          <w:iCs/>
          <w:sz w:val="24"/>
          <w:szCs w:val="24"/>
        </w:rPr>
        <w:t xml:space="preserve">Article 19 of the CRC imposes an obligation on State Parties to take measures to protect children from all forms of physical or mental violence, </w:t>
      </w:r>
      <w:proofErr w:type="gramStart"/>
      <w:r w:rsidRPr="00621D86">
        <w:rPr>
          <w:rFonts w:ascii="Times New Roman" w:hAnsi="Times New Roman" w:cs="Times New Roman"/>
          <w:iCs/>
          <w:sz w:val="24"/>
          <w:szCs w:val="24"/>
        </w:rPr>
        <w:t>injury</w:t>
      </w:r>
      <w:proofErr w:type="gramEnd"/>
      <w:r w:rsidRPr="00621D86">
        <w:rPr>
          <w:rFonts w:ascii="Times New Roman" w:hAnsi="Times New Roman" w:cs="Times New Roman"/>
          <w:iCs/>
          <w:sz w:val="24"/>
          <w:szCs w:val="24"/>
        </w:rPr>
        <w:t xml:space="preserve"> or abuse, and to prevent such violence occurring, including through activities for their </w:t>
      </w:r>
      <w:proofErr w:type="spellStart"/>
      <w:r w:rsidRPr="00621D86">
        <w:rPr>
          <w:rFonts w:ascii="Times New Roman" w:hAnsi="Times New Roman" w:cs="Times New Roman"/>
          <w:iCs/>
          <w:sz w:val="24"/>
          <w:szCs w:val="24"/>
        </w:rPr>
        <w:t>carers</w:t>
      </w:r>
      <w:proofErr w:type="spellEnd"/>
      <w:r w:rsidRPr="00621D86">
        <w:rPr>
          <w:rFonts w:ascii="Times New Roman" w:hAnsi="Times New Roman" w:cs="Times New Roman"/>
          <w:iCs/>
          <w:sz w:val="24"/>
          <w:szCs w:val="24"/>
        </w:rPr>
        <w:t xml:space="preserve">. </w:t>
      </w:r>
    </w:p>
    <w:p w14:paraId="6141C598" w14:textId="77777777" w:rsidR="00621D86" w:rsidRPr="00621D86" w:rsidRDefault="00621D86" w:rsidP="00621D86">
      <w:pPr>
        <w:ind w:right="-46"/>
        <w:rPr>
          <w:rFonts w:ascii="Times New Roman" w:hAnsi="Times New Roman" w:cs="Times New Roman"/>
          <w:iCs/>
          <w:sz w:val="24"/>
          <w:szCs w:val="24"/>
        </w:rPr>
      </w:pPr>
    </w:p>
    <w:p w14:paraId="334640AB" w14:textId="77777777" w:rsidR="00621D86" w:rsidRPr="00621D86" w:rsidRDefault="00621D86" w:rsidP="00621D86">
      <w:pPr>
        <w:ind w:right="-46"/>
        <w:rPr>
          <w:rFonts w:ascii="Times New Roman" w:hAnsi="Times New Roman" w:cs="Times New Roman"/>
          <w:iCs/>
          <w:sz w:val="24"/>
          <w:szCs w:val="24"/>
        </w:rPr>
      </w:pPr>
      <w:r w:rsidRPr="00621D86">
        <w:rPr>
          <w:rFonts w:ascii="Times New Roman" w:hAnsi="Times New Roman" w:cs="Times New Roman"/>
          <w:iCs/>
          <w:sz w:val="24"/>
          <w:szCs w:val="24"/>
        </w:rPr>
        <w:t>Article 36 of the CRC requires States Parties to protect the child against all other forms of exploitation prejudicial to any aspects of the child’s welfare.</w:t>
      </w:r>
    </w:p>
    <w:p w14:paraId="292BC1E7" w14:textId="77777777" w:rsidR="00621D86" w:rsidRPr="00621D86" w:rsidRDefault="00621D86" w:rsidP="00621D86">
      <w:pPr>
        <w:ind w:right="-46"/>
        <w:rPr>
          <w:rFonts w:ascii="Times New Roman" w:hAnsi="Times New Roman" w:cs="Times New Roman"/>
          <w:iCs/>
          <w:sz w:val="24"/>
          <w:szCs w:val="24"/>
        </w:rPr>
      </w:pPr>
    </w:p>
    <w:p w14:paraId="0EBA9655" w14:textId="77777777" w:rsidR="00621D86" w:rsidRDefault="00621D86" w:rsidP="00621D86">
      <w:pPr>
        <w:ind w:right="-46"/>
        <w:rPr>
          <w:rFonts w:ascii="Times New Roman" w:hAnsi="Times New Roman" w:cs="Times New Roman"/>
          <w:iCs/>
          <w:sz w:val="24"/>
          <w:szCs w:val="24"/>
        </w:rPr>
      </w:pPr>
      <w:r w:rsidRPr="00621D86">
        <w:rPr>
          <w:rFonts w:ascii="Times New Roman" w:hAnsi="Times New Roman" w:cs="Times New Roman"/>
          <w:iCs/>
          <w:sz w:val="24"/>
          <w:szCs w:val="24"/>
        </w:rPr>
        <w:t xml:space="preserve">The Partnership promotes the rights of children through recognising the need to break the cycle of violence by driving positive change in behaviours and attitudes around family violence. This includes initiatives aimed at strengthening parents and families through the provision of holistic supports for families aimed at ensuring children’s wellbeing. Initiatives will also include those aimed and children and young people, including informing young people about respectful relationships, youth leadership strengthening programs through youth recreation and prevention programs. </w:t>
      </w:r>
    </w:p>
    <w:p w14:paraId="30E6A951" w14:textId="77777777" w:rsidR="00621D86" w:rsidRDefault="00621D86" w:rsidP="00621D86">
      <w:pPr>
        <w:ind w:right="-46"/>
        <w:rPr>
          <w:rFonts w:ascii="Times New Roman" w:hAnsi="Times New Roman" w:cs="Times New Roman"/>
          <w:iCs/>
          <w:sz w:val="24"/>
          <w:szCs w:val="24"/>
        </w:rPr>
      </w:pPr>
    </w:p>
    <w:p w14:paraId="372E7594" w14:textId="77777777" w:rsidR="00625FDC" w:rsidRPr="00625FDC" w:rsidRDefault="00625FDC" w:rsidP="00625FDC">
      <w:pPr>
        <w:ind w:right="-46"/>
        <w:rPr>
          <w:rFonts w:ascii="Times New Roman" w:hAnsi="Times New Roman" w:cs="Times New Roman"/>
          <w:i/>
          <w:iCs/>
          <w:sz w:val="24"/>
          <w:szCs w:val="24"/>
          <w:u w:val="single"/>
        </w:rPr>
      </w:pPr>
      <w:r w:rsidRPr="00625FDC">
        <w:rPr>
          <w:rFonts w:ascii="Times New Roman" w:hAnsi="Times New Roman" w:cs="Times New Roman"/>
          <w:i/>
          <w:iCs/>
          <w:sz w:val="24"/>
          <w:szCs w:val="24"/>
          <w:u w:val="single"/>
        </w:rPr>
        <w:t>Rights of people with disability</w:t>
      </w:r>
    </w:p>
    <w:p w14:paraId="15571658" w14:textId="77777777" w:rsidR="00621D86" w:rsidRPr="009C37DA" w:rsidRDefault="00621D86" w:rsidP="00621D86">
      <w:pPr>
        <w:ind w:right="-46"/>
        <w:rPr>
          <w:rFonts w:ascii="Times New Roman" w:hAnsi="Times New Roman" w:cs="Times New Roman"/>
          <w:i/>
          <w:iCs/>
          <w:sz w:val="24"/>
          <w:szCs w:val="24"/>
        </w:rPr>
      </w:pPr>
    </w:p>
    <w:p w14:paraId="57230206" w14:textId="5302F67F" w:rsidR="000B25EF" w:rsidRPr="000B25EF" w:rsidRDefault="000B25EF" w:rsidP="000B25EF">
      <w:pPr>
        <w:ind w:right="-46"/>
        <w:rPr>
          <w:rFonts w:ascii="Times New Roman" w:hAnsi="Times New Roman" w:cs="Times New Roman"/>
          <w:iCs/>
          <w:sz w:val="24"/>
          <w:szCs w:val="24"/>
        </w:rPr>
      </w:pPr>
      <w:r w:rsidRPr="000B25EF">
        <w:rPr>
          <w:rFonts w:ascii="Times New Roman" w:hAnsi="Times New Roman" w:cs="Times New Roman"/>
          <w:iCs/>
          <w:sz w:val="24"/>
          <w:szCs w:val="24"/>
        </w:rPr>
        <w:t>Article 4 of the CRPD requires State</w:t>
      </w:r>
      <w:r w:rsidR="00704BC4">
        <w:rPr>
          <w:rFonts w:ascii="Times New Roman" w:hAnsi="Times New Roman" w:cs="Times New Roman"/>
          <w:iCs/>
          <w:sz w:val="24"/>
          <w:szCs w:val="24"/>
        </w:rPr>
        <w:t>s</w:t>
      </w:r>
      <w:r w:rsidRPr="000B25EF">
        <w:rPr>
          <w:rFonts w:ascii="Times New Roman" w:hAnsi="Times New Roman" w:cs="Times New Roman"/>
          <w:iCs/>
          <w:sz w:val="24"/>
          <w:szCs w:val="24"/>
        </w:rPr>
        <w:t xml:space="preserve"> Parties to ensure and promote the full realisation of all human rights and fundamental freedoms for all persons with disability without discrimination of any kind </w:t>
      </w:r>
      <w:proofErr w:type="gramStart"/>
      <w:r w:rsidRPr="000B25EF">
        <w:rPr>
          <w:rFonts w:ascii="Times New Roman" w:hAnsi="Times New Roman" w:cs="Times New Roman"/>
          <w:iCs/>
          <w:sz w:val="24"/>
          <w:szCs w:val="24"/>
        </w:rPr>
        <w:t>on the basis of</w:t>
      </w:r>
      <w:proofErr w:type="gramEnd"/>
      <w:r w:rsidRPr="000B25EF">
        <w:rPr>
          <w:rFonts w:ascii="Times New Roman" w:hAnsi="Times New Roman" w:cs="Times New Roman"/>
          <w:iCs/>
          <w:sz w:val="24"/>
          <w:szCs w:val="24"/>
        </w:rPr>
        <w:t xml:space="preserve"> disability. Article 4(a) provides that States Parties undertake to adopt appropriate legislative, administrative and other measures to this end.</w:t>
      </w:r>
    </w:p>
    <w:p w14:paraId="751183C2" w14:textId="77777777" w:rsidR="000B25EF" w:rsidRPr="000B25EF" w:rsidRDefault="000B25EF" w:rsidP="000B25EF">
      <w:pPr>
        <w:ind w:right="-46"/>
        <w:rPr>
          <w:rFonts w:ascii="Times New Roman" w:hAnsi="Times New Roman" w:cs="Times New Roman"/>
          <w:iCs/>
          <w:sz w:val="24"/>
          <w:szCs w:val="24"/>
        </w:rPr>
      </w:pPr>
    </w:p>
    <w:p w14:paraId="3BF892AD" w14:textId="3A11E12B" w:rsidR="000B25EF" w:rsidRPr="000B25EF" w:rsidRDefault="000B25EF" w:rsidP="000B25EF">
      <w:pPr>
        <w:ind w:right="-46"/>
        <w:rPr>
          <w:rFonts w:ascii="Times New Roman" w:hAnsi="Times New Roman" w:cs="Times New Roman"/>
          <w:iCs/>
          <w:sz w:val="24"/>
          <w:szCs w:val="24"/>
        </w:rPr>
      </w:pPr>
      <w:r w:rsidRPr="000B25EF">
        <w:rPr>
          <w:rFonts w:ascii="Times New Roman" w:hAnsi="Times New Roman" w:cs="Times New Roman"/>
          <w:iCs/>
          <w:sz w:val="24"/>
          <w:szCs w:val="24"/>
        </w:rPr>
        <w:t>Article 5(2) of the CRPD requires State</w:t>
      </w:r>
      <w:r w:rsidR="00704BC4">
        <w:rPr>
          <w:rFonts w:ascii="Times New Roman" w:hAnsi="Times New Roman" w:cs="Times New Roman"/>
          <w:iCs/>
          <w:sz w:val="24"/>
          <w:szCs w:val="24"/>
        </w:rPr>
        <w:t>s</w:t>
      </w:r>
      <w:r w:rsidRPr="000B25EF">
        <w:rPr>
          <w:rFonts w:ascii="Times New Roman" w:hAnsi="Times New Roman" w:cs="Times New Roman"/>
          <w:iCs/>
          <w:sz w:val="24"/>
          <w:szCs w:val="24"/>
        </w:rPr>
        <w:t xml:space="preserve"> Parties to prohibit all discrimination </w:t>
      </w:r>
      <w:proofErr w:type="gramStart"/>
      <w:r w:rsidRPr="000B25EF">
        <w:rPr>
          <w:rFonts w:ascii="Times New Roman" w:hAnsi="Times New Roman" w:cs="Times New Roman"/>
          <w:iCs/>
          <w:sz w:val="24"/>
          <w:szCs w:val="24"/>
        </w:rPr>
        <w:t>on the basis of</w:t>
      </w:r>
      <w:proofErr w:type="gramEnd"/>
      <w:r w:rsidRPr="000B25EF">
        <w:rPr>
          <w:rFonts w:ascii="Times New Roman" w:hAnsi="Times New Roman" w:cs="Times New Roman"/>
          <w:iCs/>
          <w:sz w:val="24"/>
          <w:szCs w:val="24"/>
        </w:rPr>
        <w:t xml:space="preserve"> disability and guarantee persons with disabilities equal and effective legal protection against discrimination on all grounds.</w:t>
      </w:r>
    </w:p>
    <w:p w14:paraId="4A1FD196" w14:textId="77777777" w:rsidR="000B25EF" w:rsidRPr="000B25EF" w:rsidRDefault="000B25EF" w:rsidP="000B25EF">
      <w:pPr>
        <w:ind w:right="-46"/>
        <w:rPr>
          <w:rFonts w:ascii="Times New Roman" w:hAnsi="Times New Roman" w:cs="Times New Roman"/>
          <w:iCs/>
          <w:sz w:val="24"/>
          <w:szCs w:val="24"/>
        </w:rPr>
      </w:pPr>
    </w:p>
    <w:p w14:paraId="41B8400F" w14:textId="77777777" w:rsidR="000B25EF" w:rsidRPr="000B25EF" w:rsidRDefault="000B25EF" w:rsidP="000B25EF">
      <w:pPr>
        <w:ind w:right="-46"/>
        <w:rPr>
          <w:rFonts w:ascii="Times New Roman" w:hAnsi="Times New Roman" w:cs="Times New Roman"/>
          <w:iCs/>
          <w:sz w:val="24"/>
          <w:szCs w:val="24"/>
        </w:rPr>
      </w:pPr>
      <w:r w:rsidRPr="000B25EF">
        <w:rPr>
          <w:rFonts w:ascii="Times New Roman" w:hAnsi="Times New Roman" w:cs="Times New Roman"/>
          <w:iCs/>
          <w:sz w:val="24"/>
          <w:szCs w:val="24"/>
        </w:rPr>
        <w:t xml:space="preserve">Article 16 of the CRPD requires States Parties to take all appropriate legislative, administrative, social, </w:t>
      </w:r>
      <w:proofErr w:type="gramStart"/>
      <w:r w:rsidRPr="000B25EF">
        <w:rPr>
          <w:rFonts w:ascii="Times New Roman" w:hAnsi="Times New Roman" w:cs="Times New Roman"/>
          <w:iCs/>
          <w:sz w:val="24"/>
          <w:szCs w:val="24"/>
        </w:rPr>
        <w:t>educational</w:t>
      </w:r>
      <w:proofErr w:type="gramEnd"/>
      <w:r w:rsidRPr="000B25EF">
        <w:rPr>
          <w:rFonts w:ascii="Times New Roman" w:hAnsi="Times New Roman" w:cs="Times New Roman"/>
          <w:iCs/>
          <w:sz w:val="24"/>
          <w:szCs w:val="24"/>
        </w:rPr>
        <w:t xml:space="preserve"> and other measures to protect persons with disabilities, both within and outside the home, from all forms of exploitation, violence and abuse, including their gender-based aspects.</w:t>
      </w:r>
    </w:p>
    <w:p w14:paraId="547E4DC0" w14:textId="77777777" w:rsidR="000B25EF" w:rsidRPr="000B25EF" w:rsidRDefault="000B25EF" w:rsidP="000B25EF">
      <w:pPr>
        <w:ind w:right="-46"/>
        <w:rPr>
          <w:rFonts w:ascii="Times New Roman" w:hAnsi="Times New Roman" w:cs="Times New Roman"/>
          <w:iCs/>
          <w:sz w:val="24"/>
          <w:szCs w:val="24"/>
        </w:rPr>
      </w:pPr>
    </w:p>
    <w:p w14:paraId="0C799179" w14:textId="77777777" w:rsidR="000B25EF" w:rsidRPr="000B25EF" w:rsidRDefault="000B25EF" w:rsidP="000B25EF">
      <w:pPr>
        <w:ind w:right="-46"/>
        <w:rPr>
          <w:rFonts w:ascii="Times New Roman" w:hAnsi="Times New Roman" w:cs="Times New Roman"/>
          <w:iCs/>
          <w:sz w:val="24"/>
          <w:szCs w:val="24"/>
        </w:rPr>
      </w:pPr>
      <w:r w:rsidRPr="000B25EF">
        <w:rPr>
          <w:rFonts w:ascii="Times New Roman" w:hAnsi="Times New Roman" w:cs="Times New Roman"/>
          <w:iCs/>
          <w:sz w:val="24"/>
          <w:szCs w:val="24"/>
        </w:rPr>
        <w:t>The Partnership promotes the rights of people with disability by recognising the importance of strength-based preventative interventions such as physical or speech therapy for children with disability.</w:t>
      </w:r>
    </w:p>
    <w:p w14:paraId="42955331" w14:textId="77777777" w:rsidR="00053E05" w:rsidRDefault="00053E05" w:rsidP="007E0B81">
      <w:pPr>
        <w:ind w:right="-46"/>
        <w:rPr>
          <w:rFonts w:ascii="Times New Roman" w:hAnsi="Times New Roman" w:cs="Times New Roman"/>
          <w:iCs/>
          <w:sz w:val="24"/>
          <w:szCs w:val="24"/>
        </w:rPr>
      </w:pPr>
    </w:p>
    <w:p w14:paraId="4983A612" w14:textId="005B1DDD" w:rsidR="007E0B81" w:rsidRPr="00646BCF" w:rsidRDefault="007E0B81" w:rsidP="007E0B81">
      <w:pPr>
        <w:ind w:right="-46"/>
        <w:rPr>
          <w:rFonts w:ascii="Times New Roman" w:hAnsi="Times New Roman" w:cs="Times New Roman"/>
          <w:iCs/>
          <w:sz w:val="24"/>
          <w:szCs w:val="24"/>
        </w:rPr>
      </w:pPr>
      <w:r w:rsidRPr="00646BCF">
        <w:rPr>
          <w:rFonts w:ascii="Times New Roman" w:hAnsi="Times New Roman" w:cs="Times New Roman"/>
          <w:b/>
          <w:iCs/>
          <w:sz w:val="24"/>
          <w:szCs w:val="24"/>
        </w:rPr>
        <w:t>Conclusion</w:t>
      </w:r>
    </w:p>
    <w:p w14:paraId="5A86D0A3" w14:textId="77777777" w:rsidR="007E0B81" w:rsidRPr="00646BCF" w:rsidRDefault="007E0B81" w:rsidP="007E0B81">
      <w:pPr>
        <w:ind w:right="-46"/>
        <w:rPr>
          <w:rFonts w:ascii="Times New Roman" w:hAnsi="Times New Roman" w:cs="Times New Roman"/>
          <w:iCs/>
          <w:sz w:val="24"/>
          <w:szCs w:val="24"/>
        </w:rPr>
      </w:pPr>
    </w:p>
    <w:p w14:paraId="0CD58EF4" w14:textId="77777777" w:rsidR="00735940" w:rsidRPr="00735940" w:rsidRDefault="00735940" w:rsidP="00735940">
      <w:pPr>
        <w:ind w:right="-46"/>
        <w:rPr>
          <w:rFonts w:ascii="Times New Roman" w:hAnsi="Times New Roman" w:cs="Times New Roman"/>
          <w:iCs/>
          <w:sz w:val="24"/>
          <w:szCs w:val="24"/>
        </w:rPr>
      </w:pPr>
      <w:r w:rsidRPr="00735940">
        <w:rPr>
          <w:rFonts w:ascii="Times New Roman" w:hAnsi="Times New Roman" w:cs="Times New Roman"/>
          <w:iCs/>
          <w:sz w:val="24"/>
          <w:szCs w:val="24"/>
        </w:rPr>
        <w:t xml:space="preserve">This disallowable legislative instrument is compatible with human rights because it </w:t>
      </w:r>
      <w:r w:rsidRPr="00735940">
        <w:rPr>
          <w:rFonts w:ascii="Times New Roman" w:hAnsi="Times New Roman" w:cs="Times New Roman"/>
          <w:iCs/>
          <w:sz w:val="24"/>
          <w:szCs w:val="24"/>
          <w:lang w:val="en"/>
        </w:rPr>
        <w:t xml:space="preserve">promotes the </w:t>
      </w:r>
      <w:r w:rsidRPr="00735940">
        <w:rPr>
          <w:rFonts w:ascii="Times New Roman" w:hAnsi="Times New Roman" w:cs="Times New Roman"/>
          <w:iCs/>
          <w:sz w:val="24"/>
          <w:szCs w:val="24"/>
        </w:rPr>
        <w:t>protection of human rights.</w:t>
      </w:r>
    </w:p>
    <w:p w14:paraId="4C8CDA3F" w14:textId="77777777" w:rsidR="00E85620" w:rsidRPr="00646BCF" w:rsidRDefault="00E85620" w:rsidP="007E0B81">
      <w:pPr>
        <w:ind w:right="-46"/>
        <w:rPr>
          <w:rFonts w:ascii="Times New Roman" w:hAnsi="Times New Roman" w:cs="Times New Roman"/>
          <w:iCs/>
          <w:sz w:val="24"/>
          <w:szCs w:val="24"/>
        </w:rPr>
      </w:pPr>
    </w:p>
    <w:bookmarkEnd w:id="0"/>
    <w:p w14:paraId="74DBF07A" w14:textId="77777777" w:rsidR="00E31A47" w:rsidRDefault="00E31A47" w:rsidP="00337D61">
      <w:pPr>
        <w:ind w:right="-46"/>
        <w:rPr>
          <w:rFonts w:ascii="Times New Roman" w:hAnsi="Times New Roman" w:cs="Times New Roman"/>
          <w:sz w:val="24"/>
          <w:szCs w:val="24"/>
        </w:rPr>
      </w:pPr>
    </w:p>
    <w:p w14:paraId="1C2EFA76" w14:textId="77777777" w:rsidR="004A7773" w:rsidRDefault="004A7773" w:rsidP="00337D61">
      <w:pPr>
        <w:ind w:right="-46"/>
        <w:rPr>
          <w:rFonts w:ascii="Times New Roman" w:hAnsi="Times New Roman" w:cs="Times New Roman"/>
          <w:sz w:val="24"/>
          <w:szCs w:val="24"/>
        </w:rPr>
      </w:pPr>
    </w:p>
    <w:p w14:paraId="76889020" w14:textId="77777777" w:rsidR="0050306B" w:rsidRPr="00646BCF" w:rsidRDefault="0050306B" w:rsidP="00337D61">
      <w:pPr>
        <w:ind w:right="-46"/>
        <w:rPr>
          <w:rFonts w:ascii="Times New Roman" w:hAnsi="Times New Roman" w:cs="Times New Roman"/>
          <w:sz w:val="24"/>
          <w:szCs w:val="24"/>
        </w:rPr>
      </w:pPr>
    </w:p>
    <w:p w14:paraId="700E1502" w14:textId="77777777" w:rsidR="00337D61" w:rsidRPr="00646BCF" w:rsidRDefault="00337D61" w:rsidP="00337D61">
      <w:pPr>
        <w:pStyle w:val="paranumbering0"/>
        <w:spacing w:before="0" w:beforeAutospacing="0" w:after="0" w:afterAutospacing="0"/>
        <w:contextualSpacing/>
        <w:jc w:val="center"/>
        <w:rPr>
          <w:b/>
        </w:rPr>
      </w:pPr>
      <w:r w:rsidRPr="00646BCF">
        <w:rPr>
          <w:b/>
        </w:rPr>
        <w:t xml:space="preserve">Senator the Hon </w:t>
      </w:r>
      <w:r w:rsidR="00440BE3" w:rsidRPr="00646BCF">
        <w:rPr>
          <w:b/>
        </w:rPr>
        <w:t>Katy Gallagher</w:t>
      </w:r>
    </w:p>
    <w:p w14:paraId="6748D174" w14:textId="77777777" w:rsidR="00E5121D" w:rsidRPr="00646BCF" w:rsidRDefault="00337D61" w:rsidP="00337D61">
      <w:pPr>
        <w:contextualSpacing/>
        <w:jc w:val="center"/>
        <w:rPr>
          <w:rFonts w:ascii="Times New Roman" w:hAnsi="Times New Roman" w:cs="Times New Roman"/>
          <w:b/>
          <w:sz w:val="24"/>
          <w:szCs w:val="24"/>
          <w:lang w:eastAsia="en-AU"/>
        </w:rPr>
      </w:pPr>
      <w:r w:rsidRPr="00646BCF">
        <w:rPr>
          <w:rFonts w:ascii="Times New Roman" w:hAnsi="Times New Roman" w:cs="Times New Roman"/>
          <w:b/>
          <w:sz w:val="24"/>
          <w:szCs w:val="24"/>
        </w:rPr>
        <w:t>Minister for Finance</w:t>
      </w:r>
    </w:p>
    <w:sectPr w:rsidR="00E5121D" w:rsidRPr="00646BCF" w:rsidSect="00FD7AE1">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BD66" w14:textId="77777777" w:rsidR="001D7425" w:rsidRDefault="001D7425" w:rsidP="005C0CB4">
      <w:r>
        <w:separator/>
      </w:r>
    </w:p>
  </w:endnote>
  <w:endnote w:type="continuationSeparator" w:id="0">
    <w:p w14:paraId="16770519" w14:textId="77777777" w:rsidR="001D7425" w:rsidRDefault="001D7425" w:rsidP="005C0CB4">
      <w:r>
        <w:continuationSeparator/>
      </w:r>
    </w:p>
  </w:endnote>
  <w:endnote w:type="continuationNotice" w:id="1">
    <w:p w14:paraId="220B4A01" w14:textId="77777777" w:rsidR="001D7425" w:rsidRDefault="001D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6EE7" w14:textId="77777777" w:rsidR="001D7425" w:rsidRDefault="001D7425" w:rsidP="005C0CB4">
      <w:r>
        <w:separator/>
      </w:r>
    </w:p>
  </w:footnote>
  <w:footnote w:type="continuationSeparator" w:id="0">
    <w:p w14:paraId="33CFDCA2" w14:textId="77777777" w:rsidR="001D7425" w:rsidRDefault="001D7425" w:rsidP="005C0CB4">
      <w:r>
        <w:continuationSeparator/>
      </w:r>
    </w:p>
  </w:footnote>
  <w:footnote w:type="continuationNotice" w:id="1">
    <w:p w14:paraId="42964D61" w14:textId="77777777" w:rsidR="001D7425" w:rsidRDefault="001D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159E63BA" w14:textId="018415AA" w:rsidR="00CE06A7" w:rsidRPr="002413C2" w:rsidRDefault="00CE06A7">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C44A94">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78648639" w14:textId="77777777" w:rsidR="00CE06A7" w:rsidRDefault="00CE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3F2" w14:textId="77777777" w:rsidR="00CE06A7" w:rsidRDefault="00CE06A7">
    <w:pPr>
      <w:pStyle w:val="Header"/>
      <w:jc w:val="center"/>
    </w:pPr>
    <w:r>
      <w:rPr>
        <w:noProof/>
        <w:lang w:eastAsia="en-AU"/>
      </w:rPr>
      <mc:AlternateContent>
        <mc:Choice Requires="wps">
          <w:drawing>
            <wp:anchor distT="0" distB="0" distL="114300" distR="114300" simplePos="0" relativeHeight="251658241" behindDoc="0" locked="1" layoutInCell="0" allowOverlap="1" wp14:anchorId="0C9709CF" wp14:editId="19600E29">
              <wp:simplePos x="0" y="0"/>
              <wp:positionH relativeFrom="margin">
                <wp:align>center</wp:align>
              </wp:positionH>
              <wp:positionV relativeFrom="bottomMargin">
                <wp:align>center</wp:align>
              </wp:positionV>
              <wp:extent cx="892175" cy="388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74326" w14:textId="77777777" w:rsidR="00CE06A7" w:rsidRPr="001849BD" w:rsidRDefault="00CE06A7"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9709CF" id="_x0000_t202" coordsize="21600,21600" o:spt="202" path="m,l,21600r21600,l21600,xe">
              <v:stroke joinstyle="miter"/>
              <v:path gradientshapeok="t" o:connecttype="rect"/>
            </v:shapetype>
            <v:shape id="Text Box 4" o:spid="_x0000_s1028"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15474326" w14:textId="77777777" w:rsidR="00CE06A7" w:rsidRPr="001849BD" w:rsidRDefault="00CE06A7" w:rsidP="00186F64">
                    <w:pPr>
                      <w:jc w:val="center"/>
                      <w:rPr>
                        <w:rFonts w:ascii="Arial" w:hAnsi="Arial" w:cs="Arial"/>
                        <w:b/>
                        <w:color w:val="FF0000"/>
                        <w:sz w:val="24"/>
                      </w:rPr>
                    </w:pP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8240" behindDoc="0" locked="1" layoutInCell="0" allowOverlap="1" wp14:anchorId="150C0B12" wp14:editId="0A1172A8">
              <wp:simplePos x="0" y="0"/>
              <wp:positionH relativeFrom="margin">
                <wp:align>center</wp:align>
              </wp:positionH>
              <wp:positionV relativeFrom="topMargin">
                <wp:align>center</wp:align>
              </wp:positionV>
              <wp:extent cx="8921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2EBF7" w14:textId="77777777" w:rsidR="00CE06A7" w:rsidRPr="0063345B" w:rsidRDefault="00CE06A7" w:rsidP="0063345B">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C0B12" id="Text Box 2"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79D2EBF7" w14:textId="77777777" w:rsidR="00CE06A7" w:rsidRPr="0063345B" w:rsidRDefault="00CE06A7" w:rsidP="0063345B">
                    <w:pPr>
                      <w:rPr>
                        <w:rFonts w:ascii="Arial" w:hAnsi="Arial" w:cs="Arial"/>
                        <w:b/>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1AF5891" w14:textId="4CC6500E" w:rsidR="00CE06A7" w:rsidRPr="00FD7AE1" w:rsidRDefault="00CE06A7">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2" behindDoc="0" locked="1" layoutInCell="0" allowOverlap="1" wp14:anchorId="5A684496" wp14:editId="6D1C191D">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A2298" w14:textId="77777777" w:rsidR="00CE06A7" w:rsidRPr="001849BD" w:rsidRDefault="00CE06A7">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684496" id="_x0000_t202" coordsize="21600,21600" o:spt="202" path="m,l,21600r21600,l21600,xe">
                  <v:stroke joinstyle="miter"/>
                  <v:path gradientshapeok="t" o:connecttype="rect"/>
                </v:shapetype>
                <v:shape id="Text Box 7" o:spid="_x0000_s1030"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189A2298" w14:textId="77777777" w:rsidR="00CE06A7" w:rsidRPr="001849BD" w:rsidRDefault="00CE06A7">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C44A94">
          <w:rPr>
            <w:rFonts w:ascii="Times New Roman" w:hAnsi="Times New Roman" w:cs="Times New Roman"/>
            <w:noProof/>
            <w:sz w:val="24"/>
            <w:szCs w:val="24"/>
          </w:rPr>
          <w:t>7</w:t>
        </w:r>
        <w:r w:rsidRPr="00FD7AE1">
          <w:rPr>
            <w:rFonts w:ascii="Times New Roman" w:hAnsi="Times New Roman" w:cs="Times New Roman"/>
            <w:noProof/>
            <w:sz w:val="24"/>
            <w:szCs w:val="24"/>
          </w:rPr>
          <w:fldChar w:fldCharType="end"/>
        </w:r>
      </w:p>
    </w:sdtContent>
  </w:sdt>
  <w:p w14:paraId="1EE58E2A" w14:textId="77777777" w:rsidR="00CE06A7" w:rsidRDefault="00CE06A7"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FEA4" w14:textId="77777777" w:rsidR="00CE06A7" w:rsidRDefault="00CE06A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5877" w14:textId="77777777" w:rsidR="00CE06A7" w:rsidRDefault="00CE06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6CE2DC6"/>
    <w:multiLevelType w:val="hybridMultilevel"/>
    <w:tmpl w:val="F198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F459E"/>
    <w:multiLevelType w:val="multilevel"/>
    <w:tmpl w:val="19C88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6"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2000586F"/>
    <w:multiLevelType w:val="hybridMultilevel"/>
    <w:tmpl w:val="4D80C01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15C7E"/>
    <w:multiLevelType w:val="hybridMultilevel"/>
    <w:tmpl w:val="47F6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C39F6"/>
    <w:multiLevelType w:val="hybridMultilevel"/>
    <w:tmpl w:val="8CA4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8752C9C"/>
    <w:multiLevelType w:val="hybridMultilevel"/>
    <w:tmpl w:val="223A6314"/>
    <w:lvl w:ilvl="0" w:tplc="5526EF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2C53A07"/>
    <w:multiLevelType w:val="hybridMultilevel"/>
    <w:tmpl w:val="998A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5D2B7F"/>
    <w:multiLevelType w:val="hybridMultilevel"/>
    <w:tmpl w:val="CA50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324F5"/>
    <w:multiLevelType w:val="hybridMultilevel"/>
    <w:tmpl w:val="BA76E0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D3010A"/>
    <w:multiLevelType w:val="hybridMultilevel"/>
    <w:tmpl w:val="FCC4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65C6F"/>
    <w:multiLevelType w:val="hybridMultilevel"/>
    <w:tmpl w:val="EEF28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19202D"/>
    <w:multiLevelType w:val="hybridMultilevel"/>
    <w:tmpl w:val="4A80969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65456429"/>
    <w:multiLevelType w:val="multilevel"/>
    <w:tmpl w:val="E898CC72"/>
    <w:numStyleLink w:val="KeyPoints"/>
  </w:abstractNum>
  <w:abstractNum w:abstractNumId="24"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5" w15:restartNumberingAfterBreak="0">
    <w:nsid w:val="75C31AFB"/>
    <w:multiLevelType w:val="hybridMultilevel"/>
    <w:tmpl w:val="FEB85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78AB1A9F"/>
    <w:multiLevelType w:val="hybridMultilevel"/>
    <w:tmpl w:val="D63AE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6557376">
    <w:abstractNumId w:val="1"/>
  </w:num>
  <w:num w:numId="2" w16cid:durableId="259990226">
    <w:abstractNumId w:val="7"/>
  </w:num>
  <w:num w:numId="3" w16cid:durableId="1011453">
    <w:abstractNumId w:val="0"/>
  </w:num>
  <w:num w:numId="4" w16cid:durableId="1663586781">
    <w:abstractNumId w:val="24"/>
  </w:num>
  <w:num w:numId="5" w16cid:durableId="1798330808">
    <w:abstractNumId w:val="11"/>
  </w:num>
  <w:num w:numId="6" w16cid:durableId="248857736">
    <w:abstractNumId w:val="6"/>
  </w:num>
  <w:num w:numId="7" w16cid:durableId="2098481509">
    <w:abstractNumId w:val="17"/>
  </w:num>
  <w:num w:numId="8" w16cid:durableId="7258787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852886809">
    <w:abstractNumId w:val="4"/>
  </w:num>
  <w:num w:numId="10" w16cid:durableId="77944012">
    <w:abstractNumId w:val="28"/>
  </w:num>
  <w:num w:numId="11" w16cid:durableId="902562378">
    <w:abstractNumId w:val="12"/>
  </w:num>
  <w:num w:numId="12" w16cid:durableId="1936547067">
    <w:abstractNumId w:val="15"/>
  </w:num>
  <w:num w:numId="13" w16cid:durableId="1019772211">
    <w:abstractNumId w:val="21"/>
  </w:num>
  <w:num w:numId="14" w16cid:durableId="2132741038">
    <w:abstractNumId w:val="2"/>
  </w:num>
  <w:num w:numId="15" w16cid:durableId="992639393">
    <w:abstractNumId w:val="14"/>
  </w:num>
  <w:num w:numId="16" w16cid:durableId="1466465178">
    <w:abstractNumId w:val="26"/>
  </w:num>
  <w:num w:numId="17" w16cid:durableId="1444766978">
    <w:abstractNumId w:val="23"/>
    <w:lvlOverride w:ilvl="0">
      <w:lvl w:ilvl="0">
        <w:start w:val="1"/>
        <w:numFmt w:val="decimal"/>
        <w:pStyle w:val="ListNumber"/>
        <w:lvlText w:val="%1."/>
        <w:lvlJc w:val="left"/>
        <w:pPr>
          <w:ind w:left="369" w:hanging="369"/>
        </w:pPr>
        <w:rPr>
          <w:rFonts w:ascii="Times New Roman" w:hAnsi="Times New Roman" w:cs="Times New Roman" w:hint="default"/>
          <w:sz w:val="24"/>
          <w:szCs w:val="24"/>
        </w:rPr>
      </w:lvl>
    </w:lvlOverride>
  </w:num>
  <w:num w:numId="18" w16cid:durableId="1086725769">
    <w:abstractNumId w:val="20"/>
  </w:num>
  <w:num w:numId="19" w16cid:durableId="487478114">
    <w:abstractNumId w:val="13"/>
  </w:num>
  <w:num w:numId="20" w16cid:durableId="1714881968">
    <w:abstractNumId w:val="25"/>
  </w:num>
  <w:num w:numId="21" w16cid:durableId="1520193057">
    <w:abstractNumId w:val="19"/>
  </w:num>
  <w:num w:numId="22" w16cid:durableId="1182861089">
    <w:abstractNumId w:val="27"/>
  </w:num>
  <w:num w:numId="23" w16cid:durableId="1170217114">
    <w:abstractNumId w:val="3"/>
  </w:num>
  <w:num w:numId="24" w16cid:durableId="354499487">
    <w:abstractNumId w:val="22"/>
  </w:num>
  <w:num w:numId="25" w16cid:durableId="5600809">
    <w:abstractNumId w:val="9"/>
  </w:num>
  <w:num w:numId="26" w16cid:durableId="369647315">
    <w:abstractNumId w:val="10"/>
  </w:num>
  <w:num w:numId="27" w16cid:durableId="160200949">
    <w:abstractNumId w:val="18"/>
  </w:num>
  <w:num w:numId="28" w16cid:durableId="1729264811">
    <w:abstractNumId w:val="8"/>
  </w:num>
  <w:num w:numId="29" w16cid:durableId="199776181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2B3"/>
    <w:rsid w:val="000003C6"/>
    <w:rsid w:val="000006B4"/>
    <w:rsid w:val="00000B96"/>
    <w:rsid w:val="00000BED"/>
    <w:rsid w:val="000016C4"/>
    <w:rsid w:val="00001868"/>
    <w:rsid w:val="00001BBB"/>
    <w:rsid w:val="00001CB1"/>
    <w:rsid w:val="00002439"/>
    <w:rsid w:val="00002527"/>
    <w:rsid w:val="000025E3"/>
    <w:rsid w:val="000027C9"/>
    <w:rsid w:val="00002948"/>
    <w:rsid w:val="00002CCE"/>
    <w:rsid w:val="000030DB"/>
    <w:rsid w:val="00003EDC"/>
    <w:rsid w:val="00004096"/>
    <w:rsid w:val="0000409E"/>
    <w:rsid w:val="00004C01"/>
    <w:rsid w:val="00005661"/>
    <w:rsid w:val="00005751"/>
    <w:rsid w:val="00005ADC"/>
    <w:rsid w:val="00006447"/>
    <w:rsid w:val="0000660D"/>
    <w:rsid w:val="00006831"/>
    <w:rsid w:val="00006878"/>
    <w:rsid w:val="00007107"/>
    <w:rsid w:val="000073F4"/>
    <w:rsid w:val="000078FD"/>
    <w:rsid w:val="00010278"/>
    <w:rsid w:val="00010330"/>
    <w:rsid w:val="00010603"/>
    <w:rsid w:val="0001089C"/>
    <w:rsid w:val="00010A88"/>
    <w:rsid w:val="00011C68"/>
    <w:rsid w:val="00011E9D"/>
    <w:rsid w:val="0001358B"/>
    <w:rsid w:val="000139C2"/>
    <w:rsid w:val="00014161"/>
    <w:rsid w:val="000158DF"/>
    <w:rsid w:val="00015DC5"/>
    <w:rsid w:val="00016D45"/>
    <w:rsid w:val="00017558"/>
    <w:rsid w:val="000178DC"/>
    <w:rsid w:val="00017BBE"/>
    <w:rsid w:val="00020539"/>
    <w:rsid w:val="00020871"/>
    <w:rsid w:val="00020E83"/>
    <w:rsid w:val="00021907"/>
    <w:rsid w:val="00021A78"/>
    <w:rsid w:val="0002249B"/>
    <w:rsid w:val="00023904"/>
    <w:rsid w:val="000243B0"/>
    <w:rsid w:val="0002445B"/>
    <w:rsid w:val="000244F2"/>
    <w:rsid w:val="00024B56"/>
    <w:rsid w:val="00024CB9"/>
    <w:rsid w:val="00024EB1"/>
    <w:rsid w:val="00024EB7"/>
    <w:rsid w:val="000250FB"/>
    <w:rsid w:val="00025AD6"/>
    <w:rsid w:val="00026E71"/>
    <w:rsid w:val="000276D5"/>
    <w:rsid w:val="0002774C"/>
    <w:rsid w:val="00030366"/>
    <w:rsid w:val="00030C95"/>
    <w:rsid w:val="00031098"/>
    <w:rsid w:val="000313BC"/>
    <w:rsid w:val="00031529"/>
    <w:rsid w:val="00031B7E"/>
    <w:rsid w:val="00031BD2"/>
    <w:rsid w:val="00032205"/>
    <w:rsid w:val="00032435"/>
    <w:rsid w:val="000326F6"/>
    <w:rsid w:val="000329A2"/>
    <w:rsid w:val="00032A5B"/>
    <w:rsid w:val="00032AFA"/>
    <w:rsid w:val="000338FB"/>
    <w:rsid w:val="00034A9A"/>
    <w:rsid w:val="00034F58"/>
    <w:rsid w:val="0003509D"/>
    <w:rsid w:val="00035773"/>
    <w:rsid w:val="00035C82"/>
    <w:rsid w:val="00036654"/>
    <w:rsid w:val="0003683C"/>
    <w:rsid w:val="00037403"/>
    <w:rsid w:val="00037861"/>
    <w:rsid w:val="00037C1F"/>
    <w:rsid w:val="00037D09"/>
    <w:rsid w:val="00037F94"/>
    <w:rsid w:val="00040551"/>
    <w:rsid w:val="00040D51"/>
    <w:rsid w:val="00040E22"/>
    <w:rsid w:val="0004102C"/>
    <w:rsid w:val="0004130C"/>
    <w:rsid w:val="00041BC8"/>
    <w:rsid w:val="00041CBA"/>
    <w:rsid w:val="00041E6B"/>
    <w:rsid w:val="00042114"/>
    <w:rsid w:val="00042494"/>
    <w:rsid w:val="000428FC"/>
    <w:rsid w:val="00043308"/>
    <w:rsid w:val="0004356D"/>
    <w:rsid w:val="0004363C"/>
    <w:rsid w:val="00043902"/>
    <w:rsid w:val="00043BFD"/>
    <w:rsid w:val="00043C47"/>
    <w:rsid w:val="00044A13"/>
    <w:rsid w:val="00044C4D"/>
    <w:rsid w:val="00045AF2"/>
    <w:rsid w:val="0004615A"/>
    <w:rsid w:val="00046A79"/>
    <w:rsid w:val="000471AB"/>
    <w:rsid w:val="00047245"/>
    <w:rsid w:val="00047C05"/>
    <w:rsid w:val="00047C76"/>
    <w:rsid w:val="0005132F"/>
    <w:rsid w:val="00051DCD"/>
    <w:rsid w:val="00051E2D"/>
    <w:rsid w:val="00052760"/>
    <w:rsid w:val="00052E15"/>
    <w:rsid w:val="000537FA"/>
    <w:rsid w:val="00053BF5"/>
    <w:rsid w:val="00053E05"/>
    <w:rsid w:val="00054B03"/>
    <w:rsid w:val="00055BC9"/>
    <w:rsid w:val="00055CA1"/>
    <w:rsid w:val="00057416"/>
    <w:rsid w:val="00057739"/>
    <w:rsid w:val="00057C53"/>
    <w:rsid w:val="00057E81"/>
    <w:rsid w:val="0006034A"/>
    <w:rsid w:val="000607BF"/>
    <w:rsid w:val="00060EBB"/>
    <w:rsid w:val="00061154"/>
    <w:rsid w:val="00061BBF"/>
    <w:rsid w:val="00062996"/>
    <w:rsid w:val="00062F25"/>
    <w:rsid w:val="0006358F"/>
    <w:rsid w:val="00063F63"/>
    <w:rsid w:val="000651DD"/>
    <w:rsid w:val="00065FEF"/>
    <w:rsid w:val="000662B7"/>
    <w:rsid w:val="0006677C"/>
    <w:rsid w:val="00067150"/>
    <w:rsid w:val="00067F6F"/>
    <w:rsid w:val="00070FFF"/>
    <w:rsid w:val="000710CB"/>
    <w:rsid w:val="000719F0"/>
    <w:rsid w:val="00071AD1"/>
    <w:rsid w:val="00072030"/>
    <w:rsid w:val="00072E05"/>
    <w:rsid w:val="000733B7"/>
    <w:rsid w:val="00073414"/>
    <w:rsid w:val="00073A01"/>
    <w:rsid w:val="00073A42"/>
    <w:rsid w:val="00073FAE"/>
    <w:rsid w:val="000749EA"/>
    <w:rsid w:val="00074E18"/>
    <w:rsid w:val="00074F81"/>
    <w:rsid w:val="00074F8E"/>
    <w:rsid w:val="000750D2"/>
    <w:rsid w:val="00075870"/>
    <w:rsid w:val="00075D16"/>
    <w:rsid w:val="00075EAD"/>
    <w:rsid w:val="000762E2"/>
    <w:rsid w:val="0007664F"/>
    <w:rsid w:val="0007672E"/>
    <w:rsid w:val="00076B09"/>
    <w:rsid w:val="00077225"/>
    <w:rsid w:val="00077815"/>
    <w:rsid w:val="00077902"/>
    <w:rsid w:val="00077D14"/>
    <w:rsid w:val="00077D8E"/>
    <w:rsid w:val="00077DE5"/>
    <w:rsid w:val="00080014"/>
    <w:rsid w:val="00080655"/>
    <w:rsid w:val="00080CE7"/>
    <w:rsid w:val="00080CEE"/>
    <w:rsid w:val="00081044"/>
    <w:rsid w:val="0008110C"/>
    <w:rsid w:val="00081219"/>
    <w:rsid w:val="00081469"/>
    <w:rsid w:val="000817E0"/>
    <w:rsid w:val="0008253A"/>
    <w:rsid w:val="00082E93"/>
    <w:rsid w:val="00083D10"/>
    <w:rsid w:val="0008405E"/>
    <w:rsid w:val="0008413E"/>
    <w:rsid w:val="000846C6"/>
    <w:rsid w:val="00084C00"/>
    <w:rsid w:val="00085063"/>
    <w:rsid w:val="00085127"/>
    <w:rsid w:val="0008597A"/>
    <w:rsid w:val="00085ADC"/>
    <w:rsid w:val="000860BF"/>
    <w:rsid w:val="000863F9"/>
    <w:rsid w:val="00086ADE"/>
    <w:rsid w:val="00086EBB"/>
    <w:rsid w:val="00086EF8"/>
    <w:rsid w:val="00087331"/>
    <w:rsid w:val="0009022C"/>
    <w:rsid w:val="00090338"/>
    <w:rsid w:val="000904BD"/>
    <w:rsid w:val="00090AEC"/>
    <w:rsid w:val="00091B62"/>
    <w:rsid w:val="00091BC8"/>
    <w:rsid w:val="00091DF3"/>
    <w:rsid w:val="00091F0B"/>
    <w:rsid w:val="00092FA6"/>
    <w:rsid w:val="0009337D"/>
    <w:rsid w:val="00093674"/>
    <w:rsid w:val="00093F2E"/>
    <w:rsid w:val="00094626"/>
    <w:rsid w:val="00094AD4"/>
    <w:rsid w:val="00094D33"/>
    <w:rsid w:val="000963CB"/>
    <w:rsid w:val="00096A73"/>
    <w:rsid w:val="00096EE1"/>
    <w:rsid w:val="000979C6"/>
    <w:rsid w:val="00097C91"/>
    <w:rsid w:val="00097DB9"/>
    <w:rsid w:val="000A034D"/>
    <w:rsid w:val="000A03E0"/>
    <w:rsid w:val="000A0C0A"/>
    <w:rsid w:val="000A0DC8"/>
    <w:rsid w:val="000A1648"/>
    <w:rsid w:val="000A1B49"/>
    <w:rsid w:val="000A2592"/>
    <w:rsid w:val="000A268A"/>
    <w:rsid w:val="000A2766"/>
    <w:rsid w:val="000A2A00"/>
    <w:rsid w:val="000A3B36"/>
    <w:rsid w:val="000A4674"/>
    <w:rsid w:val="000A5410"/>
    <w:rsid w:val="000A55DB"/>
    <w:rsid w:val="000A5AE3"/>
    <w:rsid w:val="000A61B8"/>
    <w:rsid w:val="000A6749"/>
    <w:rsid w:val="000A6C7B"/>
    <w:rsid w:val="000B0C2C"/>
    <w:rsid w:val="000B0E24"/>
    <w:rsid w:val="000B1CE0"/>
    <w:rsid w:val="000B25EF"/>
    <w:rsid w:val="000B2C02"/>
    <w:rsid w:val="000B2F8B"/>
    <w:rsid w:val="000B40FA"/>
    <w:rsid w:val="000B4189"/>
    <w:rsid w:val="000B47AC"/>
    <w:rsid w:val="000B4A03"/>
    <w:rsid w:val="000B54A3"/>
    <w:rsid w:val="000B681C"/>
    <w:rsid w:val="000B6BD1"/>
    <w:rsid w:val="000B6FB3"/>
    <w:rsid w:val="000B7275"/>
    <w:rsid w:val="000B74FE"/>
    <w:rsid w:val="000B7529"/>
    <w:rsid w:val="000B7717"/>
    <w:rsid w:val="000B7EC1"/>
    <w:rsid w:val="000C0233"/>
    <w:rsid w:val="000C0681"/>
    <w:rsid w:val="000C0952"/>
    <w:rsid w:val="000C0DF1"/>
    <w:rsid w:val="000C19DE"/>
    <w:rsid w:val="000C247E"/>
    <w:rsid w:val="000C269A"/>
    <w:rsid w:val="000C2AE2"/>
    <w:rsid w:val="000C3483"/>
    <w:rsid w:val="000C36BD"/>
    <w:rsid w:val="000C46C2"/>
    <w:rsid w:val="000C4F1A"/>
    <w:rsid w:val="000D0087"/>
    <w:rsid w:val="000D04AA"/>
    <w:rsid w:val="000D0664"/>
    <w:rsid w:val="000D06FE"/>
    <w:rsid w:val="000D0D79"/>
    <w:rsid w:val="000D1D0E"/>
    <w:rsid w:val="000D1FCA"/>
    <w:rsid w:val="000D228A"/>
    <w:rsid w:val="000D22F7"/>
    <w:rsid w:val="000D24BC"/>
    <w:rsid w:val="000D261C"/>
    <w:rsid w:val="000D2E50"/>
    <w:rsid w:val="000D30BF"/>
    <w:rsid w:val="000D31DD"/>
    <w:rsid w:val="000D45EB"/>
    <w:rsid w:val="000D4DA9"/>
    <w:rsid w:val="000D5B1D"/>
    <w:rsid w:val="000D6348"/>
    <w:rsid w:val="000D6DBD"/>
    <w:rsid w:val="000D6DD6"/>
    <w:rsid w:val="000D7E59"/>
    <w:rsid w:val="000E02E9"/>
    <w:rsid w:val="000E0BE7"/>
    <w:rsid w:val="000E155B"/>
    <w:rsid w:val="000E15F5"/>
    <w:rsid w:val="000E194E"/>
    <w:rsid w:val="000E1E48"/>
    <w:rsid w:val="000E1EFB"/>
    <w:rsid w:val="000E2177"/>
    <w:rsid w:val="000E226D"/>
    <w:rsid w:val="000E2393"/>
    <w:rsid w:val="000E3013"/>
    <w:rsid w:val="000E30B1"/>
    <w:rsid w:val="000E3307"/>
    <w:rsid w:val="000E4D35"/>
    <w:rsid w:val="000E4DED"/>
    <w:rsid w:val="000E53E4"/>
    <w:rsid w:val="000E55E6"/>
    <w:rsid w:val="000E6F69"/>
    <w:rsid w:val="000E7612"/>
    <w:rsid w:val="000E7801"/>
    <w:rsid w:val="000E7A2F"/>
    <w:rsid w:val="000E7F8D"/>
    <w:rsid w:val="000F0269"/>
    <w:rsid w:val="000F04E4"/>
    <w:rsid w:val="000F0EEC"/>
    <w:rsid w:val="000F18BA"/>
    <w:rsid w:val="000F1A0D"/>
    <w:rsid w:val="000F1DA6"/>
    <w:rsid w:val="000F248E"/>
    <w:rsid w:val="000F30E4"/>
    <w:rsid w:val="000F3A3C"/>
    <w:rsid w:val="000F3E71"/>
    <w:rsid w:val="000F4F03"/>
    <w:rsid w:val="000F4F07"/>
    <w:rsid w:val="000F5839"/>
    <w:rsid w:val="000F5CCC"/>
    <w:rsid w:val="000F6459"/>
    <w:rsid w:val="000F72CA"/>
    <w:rsid w:val="000F7506"/>
    <w:rsid w:val="000F75A5"/>
    <w:rsid w:val="000F765D"/>
    <w:rsid w:val="000F7B4E"/>
    <w:rsid w:val="00100F76"/>
    <w:rsid w:val="00101435"/>
    <w:rsid w:val="00101B5D"/>
    <w:rsid w:val="00102058"/>
    <w:rsid w:val="00102421"/>
    <w:rsid w:val="00102D4C"/>
    <w:rsid w:val="00103351"/>
    <w:rsid w:val="001033E2"/>
    <w:rsid w:val="001038FD"/>
    <w:rsid w:val="00104332"/>
    <w:rsid w:val="0010547F"/>
    <w:rsid w:val="0010598E"/>
    <w:rsid w:val="001059F1"/>
    <w:rsid w:val="00105D97"/>
    <w:rsid w:val="00105FB8"/>
    <w:rsid w:val="001060C1"/>
    <w:rsid w:val="00106DE1"/>
    <w:rsid w:val="00107627"/>
    <w:rsid w:val="00107690"/>
    <w:rsid w:val="00110370"/>
    <w:rsid w:val="00110958"/>
    <w:rsid w:val="0011109B"/>
    <w:rsid w:val="001116B6"/>
    <w:rsid w:val="0011191E"/>
    <w:rsid w:val="00111C97"/>
    <w:rsid w:val="00112348"/>
    <w:rsid w:val="00112D3C"/>
    <w:rsid w:val="0011378C"/>
    <w:rsid w:val="00113B0F"/>
    <w:rsid w:val="00113FCD"/>
    <w:rsid w:val="00114914"/>
    <w:rsid w:val="00115470"/>
    <w:rsid w:val="0011588A"/>
    <w:rsid w:val="001158FD"/>
    <w:rsid w:val="0011692C"/>
    <w:rsid w:val="001170B2"/>
    <w:rsid w:val="00117B84"/>
    <w:rsid w:val="00117F6D"/>
    <w:rsid w:val="00120C04"/>
    <w:rsid w:val="00120D7F"/>
    <w:rsid w:val="00120DFA"/>
    <w:rsid w:val="0012165F"/>
    <w:rsid w:val="001217FE"/>
    <w:rsid w:val="00121E69"/>
    <w:rsid w:val="00121F37"/>
    <w:rsid w:val="00122587"/>
    <w:rsid w:val="00122600"/>
    <w:rsid w:val="00122FDB"/>
    <w:rsid w:val="001231AD"/>
    <w:rsid w:val="0012335D"/>
    <w:rsid w:val="00123BAA"/>
    <w:rsid w:val="001248DF"/>
    <w:rsid w:val="00124D4D"/>
    <w:rsid w:val="001252A2"/>
    <w:rsid w:val="00125420"/>
    <w:rsid w:val="00126773"/>
    <w:rsid w:val="00126BC5"/>
    <w:rsid w:val="00126D39"/>
    <w:rsid w:val="00126D6A"/>
    <w:rsid w:val="0013041D"/>
    <w:rsid w:val="00130AD1"/>
    <w:rsid w:val="00131C26"/>
    <w:rsid w:val="001323E2"/>
    <w:rsid w:val="001329B5"/>
    <w:rsid w:val="00132A50"/>
    <w:rsid w:val="00132A6B"/>
    <w:rsid w:val="001336A3"/>
    <w:rsid w:val="00133711"/>
    <w:rsid w:val="00133A85"/>
    <w:rsid w:val="00133D3D"/>
    <w:rsid w:val="00134392"/>
    <w:rsid w:val="00134F52"/>
    <w:rsid w:val="00135305"/>
    <w:rsid w:val="00135768"/>
    <w:rsid w:val="00135963"/>
    <w:rsid w:val="00135CD3"/>
    <w:rsid w:val="00136903"/>
    <w:rsid w:val="0013704E"/>
    <w:rsid w:val="00137118"/>
    <w:rsid w:val="00137C32"/>
    <w:rsid w:val="00137F6C"/>
    <w:rsid w:val="00137F78"/>
    <w:rsid w:val="00137FBD"/>
    <w:rsid w:val="00140B9D"/>
    <w:rsid w:val="00140C9C"/>
    <w:rsid w:val="00140D37"/>
    <w:rsid w:val="00141253"/>
    <w:rsid w:val="001415F3"/>
    <w:rsid w:val="00141A30"/>
    <w:rsid w:val="00141A44"/>
    <w:rsid w:val="00141D78"/>
    <w:rsid w:val="001428D0"/>
    <w:rsid w:val="00142AF1"/>
    <w:rsid w:val="00142E32"/>
    <w:rsid w:val="00143577"/>
    <w:rsid w:val="00143A0E"/>
    <w:rsid w:val="00143A4C"/>
    <w:rsid w:val="00143BA2"/>
    <w:rsid w:val="001442FF"/>
    <w:rsid w:val="001444AC"/>
    <w:rsid w:val="00144656"/>
    <w:rsid w:val="00144943"/>
    <w:rsid w:val="001450FA"/>
    <w:rsid w:val="00145D2C"/>
    <w:rsid w:val="00147A97"/>
    <w:rsid w:val="00147CEF"/>
    <w:rsid w:val="001500B1"/>
    <w:rsid w:val="00151197"/>
    <w:rsid w:val="001516C7"/>
    <w:rsid w:val="0015189C"/>
    <w:rsid w:val="001519AB"/>
    <w:rsid w:val="001523E2"/>
    <w:rsid w:val="00152C6F"/>
    <w:rsid w:val="001536AC"/>
    <w:rsid w:val="001537AE"/>
    <w:rsid w:val="00154F38"/>
    <w:rsid w:val="00155DC2"/>
    <w:rsid w:val="00156757"/>
    <w:rsid w:val="00156762"/>
    <w:rsid w:val="00156BEC"/>
    <w:rsid w:val="00156DB3"/>
    <w:rsid w:val="00157679"/>
    <w:rsid w:val="001577A0"/>
    <w:rsid w:val="001600FC"/>
    <w:rsid w:val="00160746"/>
    <w:rsid w:val="001612AB"/>
    <w:rsid w:val="00161398"/>
    <w:rsid w:val="001614DA"/>
    <w:rsid w:val="001615F4"/>
    <w:rsid w:val="001616E7"/>
    <w:rsid w:val="00162524"/>
    <w:rsid w:val="00162E79"/>
    <w:rsid w:val="00163480"/>
    <w:rsid w:val="00163CB8"/>
    <w:rsid w:val="0016408B"/>
    <w:rsid w:val="00164E84"/>
    <w:rsid w:val="00164F27"/>
    <w:rsid w:val="001653DF"/>
    <w:rsid w:val="00165450"/>
    <w:rsid w:val="001657E5"/>
    <w:rsid w:val="00165BF4"/>
    <w:rsid w:val="00165E9A"/>
    <w:rsid w:val="00166124"/>
    <w:rsid w:val="00166297"/>
    <w:rsid w:val="00166469"/>
    <w:rsid w:val="0016667C"/>
    <w:rsid w:val="001668E8"/>
    <w:rsid w:val="00166AF4"/>
    <w:rsid w:val="00167F52"/>
    <w:rsid w:val="00170D94"/>
    <w:rsid w:val="00170DA4"/>
    <w:rsid w:val="00170ED5"/>
    <w:rsid w:val="00171D41"/>
    <w:rsid w:val="00172095"/>
    <w:rsid w:val="001720DC"/>
    <w:rsid w:val="001722BE"/>
    <w:rsid w:val="0017259E"/>
    <w:rsid w:val="00172636"/>
    <w:rsid w:val="00172E76"/>
    <w:rsid w:val="00173234"/>
    <w:rsid w:val="00173515"/>
    <w:rsid w:val="0017352E"/>
    <w:rsid w:val="00174018"/>
    <w:rsid w:val="0017437F"/>
    <w:rsid w:val="00174566"/>
    <w:rsid w:val="001745CD"/>
    <w:rsid w:val="00174743"/>
    <w:rsid w:val="001748E8"/>
    <w:rsid w:val="00174C16"/>
    <w:rsid w:val="001757CD"/>
    <w:rsid w:val="00175962"/>
    <w:rsid w:val="001759B8"/>
    <w:rsid w:val="00175B8F"/>
    <w:rsid w:val="00176299"/>
    <w:rsid w:val="00176689"/>
    <w:rsid w:val="00176AB4"/>
    <w:rsid w:val="00176E3E"/>
    <w:rsid w:val="00176EEC"/>
    <w:rsid w:val="001771AC"/>
    <w:rsid w:val="00177340"/>
    <w:rsid w:val="0017762C"/>
    <w:rsid w:val="00180142"/>
    <w:rsid w:val="00180A5F"/>
    <w:rsid w:val="00180C7A"/>
    <w:rsid w:val="00181761"/>
    <w:rsid w:val="00181B14"/>
    <w:rsid w:val="00181FA4"/>
    <w:rsid w:val="00182288"/>
    <w:rsid w:val="0018257B"/>
    <w:rsid w:val="00182605"/>
    <w:rsid w:val="00182A0F"/>
    <w:rsid w:val="00183472"/>
    <w:rsid w:val="00184018"/>
    <w:rsid w:val="001849BD"/>
    <w:rsid w:val="00184D62"/>
    <w:rsid w:val="00184F25"/>
    <w:rsid w:val="00185389"/>
    <w:rsid w:val="00185ABA"/>
    <w:rsid w:val="00185DE8"/>
    <w:rsid w:val="00186562"/>
    <w:rsid w:val="00186721"/>
    <w:rsid w:val="00186F64"/>
    <w:rsid w:val="00187C0E"/>
    <w:rsid w:val="00187E12"/>
    <w:rsid w:val="00190BCF"/>
    <w:rsid w:val="00190C9E"/>
    <w:rsid w:val="00190D85"/>
    <w:rsid w:val="00190DBA"/>
    <w:rsid w:val="001912D9"/>
    <w:rsid w:val="0019213F"/>
    <w:rsid w:val="001921C1"/>
    <w:rsid w:val="0019291A"/>
    <w:rsid w:val="00193663"/>
    <w:rsid w:val="001936F2"/>
    <w:rsid w:val="001942EE"/>
    <w:rsid w:val="001945D6"/>
    <w:rsid w:val="00194625"/>
    <w:rsid w:val="001949D3"/>
    <w:rsid w:val="00194DA4"/>
    <w:rsid w:val="00194DE0"/>
    <w:rsid w:val="0019528D"/>
    <w:rsid w:val="00195765"/>
    <w:rsid w:val="0019631F"/>
    <w:rsid w:val="00196339"/>
    <w:rsid w:val="001963AB"/>
    <w:rsid w:val="00196D57"/>
    <w:rsid w:val="001970A2"/>
    <w:rsid w:val="001976E3"/>
    <w:rsid w:val="00197754"/>
    <w:rsid w:val="00197CC6"/>
    <w:rsid w:val="00197D92"/>
    <w:rsid w:val="00197E05"/>
    <w:rsid w:val="001A16B7"/>
    <w:rsid w:val="001A19E4"/>
    <w:rsid w:val="001A1A4E"/>
    <w:rsid w:val="001A20BE"/>
    <w:rsid w:val="001A221E"/>
    <w:rsid w:val="001A22DF"/>
    <w:rsid w:val="001A238A"/>
    <w:rsid w:val="001A38FB"/>
    <w:rsid w:val="001A48A8"/>
    <w:rsid w:val="001A4B3C"/>
    <w:rsid w:val="001A4C82"/>
    <w:rsid w:val="001A4CDB"/>
    <w:rsid w:val="001A5508"/>
    <w:rsid w:val="001A562A"/>
    <w:rsid w:val="001A6CD3"/>
    <w:rsid w:val="001A7CF7"/>
    <w:rsid w:val="001B030D"/>
    <w:rsid w:val="001B063E"/>
    <w:rsid w:val="001B0780"/>
    <w:rsid w:val="001B09D8"/>
    <w:rsid w:val="001B0CC4"/>
    <w:rsid w:val="001B0F44"/>
    <w:rsid w:val="001B149D"/>
    <w:rsid w:val="001B1927"/>
    <w:rsid w:val="001B3C7F"/>
    <w:rsid w:val="001B4572"/>
    <w:rsid w:val="001B5058"/>
    <w:rsid w:val="001B6673"/>
    <w:rsid w:val="001B671F"/>
    <w:rsid w:val="001B727F"/>
    <w:rsid w:val="001B787B"/>
    <w:rsid w:val="001B7D63"/>
    <w:rsid w:val="001C08E8"/>
    <w:rsid w:val="001C102F"/>
    <w:rsid w:val="001C26C3"/>
    <w:rsid w:val="001C2B65"/>
    <w:rsid w:val="001C307F"/>
    <w:rsid w:val="001C38FC"/>
    <w:rsid w:val="001C4A60"/>
    <w:rsid w:val="001C56DA"/>
    <w:rsid w:val="001C5A9B"/>
    <w:rsid w:val="001C5B61"/>
    <w:rsid w:val="001C5F35"/>
    <w:rsid w:val="001C621E"/>
    <w:rsid w:val="001C6364"/>
    <w:rsid w:val="001C693C"/>
    <w:rsid w:val="001C6E20"/>
    <w:rsid w:val="001C7EDC"/>
    <w:rsid w:val="001D004C"/>
    <w:rsid w:val="001D1399"/>
    <w:rsid w:val="001D15C7"/>
    <w:rsid w:val="001D28F6"/>
    <w:rsid w:val="001D2926"/>
    <w:rsid w:val="001D3412"/>
    <w:rsid w:val="001D3888"/>
    <w:rsid w:val="001D3B58"/>
    <w:rsid w:val="001D3D2C"/>
    <w:rsid w:val="001D3F42"/>
    <w:rsid w:val="001D4395"/>
    <w:rsid w:val="001D5276"/>
    <w:rsid w:val="001D55DB"/>
    <w:rsid w:val="001D55F3"/>
    <w:rsid w:val="001D595F"/>
    <w:rsid w:val="001D599E"/>
    <w:rsid w:val="001D59EE"/>
    <w:rsid w:val="001D5C6B"/>
    <w:rsid w:val="001D719E"/>
    <w:rsid w:val="001D7425"/>
    <w:rsid w:val="001D7965"/>
    <w:rsid w:val="001D7D4B"/>
    <w:rsid w:val="001E0EFE"/>
    <w:rsid w:val="001E1114"/>
    <w:rsid w:val="001E1248"/>
    <w:rsid w:val="001E129F"/>
    <w:rsid w:val="001E194D"/>
    <w:rsid w:val="001E1A3C"/>
    <w:rsid w:val="001E1B6A"/>
    <w:rsid w:val="001E1C36"/>
    <w:rsid w:val="001E224C"/>
    <w:rsid w:val="001E22B8"/>
    <w:rsid w:val="001E2316"/>
    <w:rsid w:val="001E245C"/>
    <w:rsid w:val="001E29C2"/>
    <w:rsid w:val="001E2BA8"/>
    <w:rsid w:val="001E364B"/>
    <w:rsid w:val="001E3819"/>
    <w:rsid w:val="001E39AC"/>
    <w:rsid w:val="001E3E52"/>
    <w:rsid w:val="001E3F42"/>
    <w:rsid w:val="001E447A"/>
    <w:rsid w:val="001E4D9E"/>
    <w:rsid w:val="001E4F32"/>
    <w:rsid w:val="001E5209"/>
    <w:rsid w:val="001E5B69"/>
    <w:rsid w:val="001E5FF6"/>
    <w:rsid w:val="001E6763"/>
    <w:rsid w:val="001E6886"/>
    <w:rsid w:val="001E6AD4"/>
    <w:rsid w:val="001E7010"/>
    <w:rsid w:val="001E7202"/>
    <w:rsid w:val="001F0E82"/>
    <w:rsid w:val="001F1574"/>
    <w:rsid w:val="001F2344"/>
    <w:rsid w:val="001F2936"/>
    <w:rsid w:val="001F2D50"/>
    <w:rsid w:val="001F2E1B"/>
    <w:rsid w:val="001F2EFE"/>
    <w:rsid w:val="001F34A1"/>
    <w:rsid w:val="001F356C"/>
    <w:rsid w:val="001F3E7E"/>
    <w:rsid w:val="001F434E"/>
    <w:rsid w:val="001F4BC9"/>
    <w:rsid w:val="001F4EDA"/>
    <w:rsid w:val="001F5350"/>
    <w:rsid w:val="001F5801"/>
    <w:rsid w:val="001F58DD"/>
    <w:rsid w:val="001F5B3D"/>
    <w:rsid w:val="001F5BEC"/>
    <w:rsid w:val="001F5DEF"/>
    <w:rsid w:val="001F5E74"/>
    <w:rsid w:val="001F6261"/>
    <w:rsid w:val="001F6A4C"/>
    <w:rsid w:val="001F74A2"/>
    <w:rsid w:val="001F7653"/>
    <w:rsid w:val="001F780F"/>
    <w:rsid w:val="001F7B43"/>
    <w:rsid w:val="00200614"/>
    <w:rsid w:val="00200722"/>
    <w:rsid w:val="002008C0"/>
    <w:rsid w:val="00200D8B"/>
    <w:rsid w:val="00201A9B"/>
    <w:rsid w:val="002028A0"/>
    <w:rsid w:val="00202B11"/>
    <w:rsid w:val="00202BFE"/>
    <w:rsid w:val="0020306D"/>
    <w:rsid w:val="002031C1"/>
    <w:rsid w:val="00203716"/>
    <w:rsid w:val="00203769"/>
    <w:rsid w:val="00203B41"/>
    <w:rsid w:val="00203D2A"/>
    <w:rsid w:val="00204206"/>
    <w:rsid w:val="00204BA6"/>
    <w:rsid w:val="00204BEE"/>
    <w:rsid w:val="00205447"/>
    <w:rsid w:val="00205487"/>
    <w:rsid w:val="00205511"/>
    <w:rsid w:val="00206182"/>
    <w:rsid w:val="0020656F"/>
    <w:rsid w:val="00206771"/>
    <w:rsid w:val="00206B18"/>
    <w:rsid w:val="0021152D"/>
    <w:rsid w:val="00211E2D"/>
    <w:rsid w:val="0021239D"/>
    <w:rsid w:val="002126B1"/>
    <w:rsid w:val="00212CC8"/>
    <w:rsid w:val="00212D79"/>
    <w:rsid w:val="00212E6C"/>
    <w:rsid w:val="00213FB3"/>
    <w:rsid w:val="002142D1"/>
    <w:rsid w:val="0021456E"/>
    <w:rsid w:val="002148D4"/>
    <w:rsid w:val="00214E72"/>
    <w:rsid w:val="002159B0"/>
    <w:rsid w:val="002161E5"/>
    <w:rsid w:val="0021663B"/>
    <w:rsid w:val="00216BE2"/>
    <w:rsid w:val="002176D6"/>
    <w:rsid w:val="00217A11"/>
    <w:rsid w:val="00217D03"/>
    <w:rsid w:val="00220D5A"/>
    <w:rsid w:val="00220F65"/>
    <w:rsid w:val="00222883"/>
    <w:rsid w:val="002229C3"/>
    <w:rsid w:val="00222AB4"/>
    <w:rsid w:val="00223410"/>
    <w:rsid w:val="00223932"/>
    <w:rsid w:val="002240B1"/>
    <w:rsid w:val="00224B86"/>
    <w:rsid w:val="002255E7"/>
    <w:rsid w:val="00225A50"/>
    <w:rsid w:val="00226623"/>
    <w:rsid w:val="00226B66"/>
    <w:rsid w:val="00226E90"/>
    <w:rsid w:val="00226E9A"/>
    <w:rsid w:val="00226F8B"/>
    <w:rsid w:val="0022767D"/>
    <w:rsid w:val="002304F3"/>
    <w:rsid w:val="00230DFC"/>
    <w:rsid w:val="00232DEE"/>
    <w:rsid w:val="002338E9"/>
    <w:rsid w:val="002339AE"/>
    <w:rsid w:val="00234406"/>
    <w:rsid w:val="00234F43"/>
    <w:rsid w:val="00235E4C"/>
    <w:rsid w:val="00235EEA"/>
    <w:rsid w:val="00237331"/>
    <w:rsid w:val="00237596"/>
    <w:rsid w:val="0023791D"/>
    <w:rsid w:val="00240036"/>
    <w:rsid w:val="002401CB"/>
    <w:rsid w:val="002402E2"/>
    <w:rsid w:val="002413C2"/>
    <w:rsid w:val="0024201F"/>
    <w:rsid w:val="00242506"/>
    <w:rsid w:val="00242786"/>
    <w:rsid w:val="00242B33"/>
    <w:rsid w:val="00242C04"/>
    <w:rsid w:val="00243870"/>
    <w:rsid w:val="00243B2B"/>
    <w:rsid w:val="00244AB8"/>
    <w:rsid w:val="00245AC5"/>
    <w:rsid w:val="0024651D"/>
    <w:rsid w:val="002465F0"/>
    <w:rsid w:val="0024692D"/>
    <w:rsid w:val="002478F7"/>
    <w:rsid w:val="0025079F"/>
    <w:rsid w:val="0025104A"/>
    <w:rsid w:val="002522E9"/>
    <w:rsid w:val="0025326D"/>
    <w:rsid w:val="00253B1F"/>
    <w:rsid w:val="00254699"/>
    <w:rsid w:val="00254774"/>
    <w:rsid w:val="00255203"/>
    <w:rsid w:val="002552C4"/>
    <w:rsid w:val="00255412"/>
    <w:rsid w:val="00255E25"/>
    <w:rsid w:val="00255F33"/>
    <w:rsid w:val="002562D3"/>
    <w:rsid w:val="00256A9A"/>
    <w:rsid w:val="002579B8"/>
    <w:rsid w:val="00257A0F"/>
    <w:rsid w:val="00257B25"/>
    <w:rsid w:val="00257BDB"/>
    <w:rsid w:val="00257C80"/>
    <w:rsid w:val="002602AA"/>
    <w:rsid w:val="00260B67"/>
    <w:rsid w:val="0026133A"/>
    <w:rsid w:val="00261B5A"/>
    <w:rsid w:val="00261D10"/>
    <w:rsid w:val="00262498"/>
    <w:rsid w:val="00262588"/>
    <w:rsid w:val="002634C9"/>
    <w:rsid w:val="00263FF7"/>
    <w:rsid w:val="00264131"/>
    <w:rsid w:val="0026415E"/>
    <w:rsid w:val="002641EF"/>
    <w:rsid w:val="00264C2F"/>
    <w:rsid w:val="0026506D"/>
    <w:rsid w:val="00265668"/>
    <w:rsid w:val="002657DC"/>
    <w:rsid w:val="00265F19"/>
    <w:rsid w:val="00266410"/>
    <w:rsid w:val="00266918"/>
    <w:rsid w:val="00267224"/>
    <w:rsid w:val="00267BB5"/>
    <w:rsid w:val="00270609"/>
    <w:rsid w:val="00271641"/>
    <w:rsid w:val="002716B4"/>
    <w:rsid w:val="0027177C"/>
    <w:rsid w:val="002718E4"/>
    <w:rsid w:val="00272439"/>
    <w:rsid w:val="00272CE6"/>
    <w:rsid w:val="002738DB"/>
    <w:rsid w:val="00274AA3"/>
    <w:rsid w:val="00274B3B"/>
    <w:rsid w:val="002758CA"/>
    <w:rsid w:val="00275E8A"/>
    <w:rsid w:val="00275EBB"/>
    <w:rsid w:val="00276257"/>
    <w:rsid w:val="002763AF"/>
    <w:rsid w:val="00276625"/>
    <w:rsid w:val="002769B9"/>
    <w:rsid w:val="00276ACE"/>
    <w:rsid w:val="00276F2C"/>
    <w:rsid w:val="00276F47"/>
    <w:rsid w:val="002770FE"/>
    <w:rsid w:val="0027775E"/>
    <w:rsid w:val="00277C87"/>
    <w:rsid w:val="002801F8"/>
    <w:rsid w:val="002819BB"/>
    <w:rsid w:val="00281D44"/>
    <w:rsid w:val="00281F5C"/>
    <w:rsid w:val="002826BA"/>
    <w:rsid w:val="002827E5"/>
    <w:rsid w:val="00282990"/>
    <w:rsid w:val="002839DB"/>
    <w:rsid w:val="002841CD"/>
    <w:rsid w:val="002843CF"/>
    <w:rsid w:val="00285F2B"/>
    <w:rsid w:val="00285FC1"/>
    <w:rsid w:val="00286252"/>
    <w:rsid w:val="002863DC"/>
    <w:rsid w:val="00287531"/>
    <w:rsid w:val="00287575"/>
    <w:rsid w:val="00287D68"/>
    <w:rsid w:val="00287E8C"/>
    <w:rsid w:val="0029029F"/>
    <w:rsid w:val="002904A8"/>
    <w:rsid w:val="00290554"/>
    <w:rsid w:val="0029137E"/>
    <w:rsid w:val="002913B6"/>
    <w:rsid w:val="002919DD"/>
    <w:rsid w:val="002928BA"/>
    <w:rsid w:val="00292AD2"/>
    <w:rsid w:val="00292B37"/>
    <w:rsid w:val="00292F2F"/>
    <w:rsid w:val="002935DE"/>
    <w:rsid w:val="002936EB"/>
    <w:rsid w:val="00294A57"/>
    <w:rsid w:val="00295A4B"/>
    <w:rsid w:val="00295ABA"/>
    <w:rsid w:val="00296187"/>
    <w:rsid w:val="0029623D"/>
    <w:rsid w:val="0029690B"/>
    <w:rsid w:val="00296A81"/>
    <w:rsid w:val="00296E93"/>
    <w:rsid w:val="0029727D"/>
    <w:rsid w:val="0029758A"/>
    <w:rsid w:val="002978FC"/>
    <w:rsid w:val="002A042F"/>
    <w:rsid w:val="002A04D5"/>
    <w:rsid w:val="002A0D39"/>
    <w:rsid w:val="002A1EB1"/>
    <w:rsid w:val="002A2209"/>
    <w:rsid w:val="002A2F92"/>
    <w:rsid w:val="002A31B5"/>
    <w:rsid w:val="002A323A"/>
    <w:rsid w:val="002A3BC1"/>
    <w:rsid w:val="002A4435"/>
    <w:rsid w:val="002A538D"/>
    <w:rsid w:val="002A5934"/>
    <w:rsid w:val="002A5D62"/>
    <w:rsid w:val="002A5E16"/>
    <w:rsid w:val="002A6373"/>
    <w:rsid w:val="002A660C"/>
    <w:rsid w:val="002A69DA"/>
    <w:rsid w:val="002A6FC3"/>
    <w:rsid w:val="002A739C"/>
    <w:rsid w:val="002A7527"/>
    <w:rsid w:val="002A753A"/>
    <w:rsid w:val="002A78C6"/>
    <w:rsid w:val="002A7E41"/>
    <w:rsid w:val="002B1A81"/>
    <w:rsid w:val="002B22F4"/>
    <w:rsid w:val="002B25B5"/>
    <w:rsid w:val="002B2B59"/>
    <w:rsid w:val="002B2F4C"/>
    <w:rsid w:val="002B2FC6"/>
    <w:rsid w:val="002B32CF"/>
    <w:rsid w:val="002B4650"/>
    <w:rsid w:val="002B5831"/>
    <w:rsid w:val="002B5895"/>
    <w:rsid w:val="002B5C17"/>
    <w:rsid w:val="002B609F"/>
    <w:rsid w:val="002B7238"/>
    <w:rsid w:val="002B7BBA"/>
    <w:rsid w:val="002C02CA"/>
    <w:rsid w:val="002C044C"/>
    <w:rsid w:val="002C0C3F"/>
    <w:rsid w:val="002C2083"/>
    <w:rsid w:val="002C2625"/>
    <w:rsid w:val="002C3244"/>
    <w:rsid w:val="002C3329"/>
    <w:rsid w:val="002C3530"/>
    <w:rsid w:val="002C36C1"/>
    <w:rsid w:val="002C3A24"/>
    <w:rsid w:val="002C3C40"/>
    <w:rsid w:val="002C4490"/>
    <w:rsid w:val="002C44AF"/>
    <w:rsid w:val="002C4578"/>
    <w:rsid w:val="002C4697"/>
    <w:rsid w:val="002C46DF"/>
    <w:rsid w:val="002C4760"/>
    <w:rsid w:val="002C491F"/>
    <w:rsid w:val="002C49FB"/>
    <w:rsid w:val="002C53DA"/>
    <w:rsid w:val="002C5995"/>
    <w:rsid w:val="002C5BE4"/>
    <w:rsid w:val="002C5C6E"/>
    <w:rsid w:val="002C62F5"/>
    <w:rsid w:val="002C70DB"/>
    <w:rsid w:val="002C7495"/>
    <w:rsid w:val="002D01F7"/>
    <w:rsid w:val="002D06EF"/>
    <w:rsid w:val="002D18DD"/>
    <w:rsid w:val="002D191F"/>
    <w:rsid w:val="002D1922"/>
    <w:rsid w:val="002D204A"/>
    <w:rsid w:val="002D2182"/>
    <w:rsid w:val="002D2C79"/>
    <w:rsid w:val="002D30BC"/>
    <w:rsid w:val="002D35FD"/>
    <w:rsid w:val="002D3F06"/>
    <w:rsid w:val="002D3FB1"/>
    <w:rsid w:val="002D3FFD"/>
    <w:rsid w:val="002D4029"/>
    <w:rsid w:val="002D471D"/>
    <w:rsid w:val="002D4967"/>
    <w:rsid w:val="002D49B5"/>
    <w:rsid w:val="002D4C7F"/>
    <w:rsid w:val="002D4EAF"/>
    <w:rsid w:val="002D4EF2"/>
    <w:rsid w:val="002D5137"/>
    <w:rsid w:val="002D5D08"/>
    <w:rsid w:val="002D6997"/>
    <w:rsid w:val="002D6E79"/>
    <w:rsid w:val="002D7F29"/>
    <w:rsid w:val="002E0183"/>
    <w:rsid w:val="002E052E"/>
    <w:rsid w:val="002E06E6"/>
    <w:rsid w:val="002E14DB"/>
    <w:rsid w:val="002E27C4"/>
    <w:rsid w:val="002E2E54"/>
    <w:rsid w:val="002E4619"/>
    <w:rsid w:val="002E58E3"/>
    <w:rsid w:val="002E5FD1"/>
    <w:rsid w:val="002E6219"/>
    <w:rsid w:val="002E66BF"/>
    <w:rsid w:val="002E69B3"/>
    <w:rsid w:val="002E6E31"/>
    <w:rsid w:val="002E7DD1"/>
    <w:rsid w:val="002F0561"/>
    <w:rsid w:val="002F0AE1"/>
    <w:rsid w:val="002F0CA1"/>
    <w:rsid w:val="002F0CBD"/>
    <w:rsid w:val="002F1AEC"/>
    <w:rsid w:val="002F1F7B"/>
    <w:rsid w:val="002F1F88"/>
    <w:rsid w:val="002F2030"/>
    <w:rsid w:val="002F2A61"/>
    <w:rsid w:val="002F2F16"/>
    <w:rsid w:val="002F34FA"/>
    <w:rsid w:val="002F3650"/>
    <w:rsid w:val="002F4B6D"/>
    <w:rsid w:val="002F5135"/>
    <w:rsid w:val="002F5ABD"/>
    <w:rsid w:val="002F60F4"/>
    <w:rsid w:val="002F61B3"/>
    <w:rsid w:val="002F6684"/>
    <w:rsid w:val="002F6940"/>
    <w:rsid w:val="002F6E07"/>
    <w:rsid w:val="002F6F56"/>
    <w:rsid w:val="002F7158"/>
    <w:rsid w:val="002F72EE"/>
    <w:rsid w:val="002F7884"/>
    <w:rsid w:val="002F78D3"/>
    <w:rsid w:val="003000A4"/>
    <w:rsid w:val="003009CF"/>
    <w:rsid w:val="00300CBF"/>
    <w:rsid w:val="00302068"/>
    <w:rsid w:val="0030230A"/>
    <w:rsid w:val="003023AA"/>
    <w:rsid w:val="0030258E"/>
    <w:rsid w:val="0030264B"/>
    <w:rsid w:val="00302B01"/>
    <w:rsid w:val="00303A96"/>
    <w:rsid w:val="00303B87"/>
    <w:rsid w:val="00305B8B"/>
    <w:rsid w:val="00305BC6"/>
    <w:rsid w:val="0030623C"/>
    <w:rsid w:val="00306445"/>
    <w:rsid w:val="00306502"/>
    <w:rsid w:val="0030666F"/>
    <w:rsid w:val="003069DF"/>
    <w:rsid w:val="00306BAC"/>
    <w:rsid w:val="00306CD9"/>
    <w:rsid w:val="003070AD"/>
    <w:rsid w:val="00307466"/>
    <w:rsid w:val="00307AE4"/>
    <w:rsid w:val="003105B3"/>
    <w:rsid w:val="00310637"/>
    <w:rsid w:val="003107D7"/>
    <w:rsid w:val="003108AE"/>
    <w:rsid w:val="00310D1C"/>
    <w:rsid w:val="0031159C"/>
    <w:rsid w:val="003125A5"/>
    <w:rsid w:val="0031312B"/>
    <w:rsid w:val="00313603"/>
    <w:rsid w:val="00313B68"/>
    <w:rsid w:val="00313E3E"/>
    <w:rsid w:val="00314EE8"/>
    <w:rsid w:val="003179A8"/>
    <w:rsid w:val="00320412"/>
    <w:rsid w:val="0032050B"/>
    <w:rsid w:val="003209DF"/>
    <w:rsid w:val="00320A5F"/>
    <w:rsid w:val="00320BB1"/>
    <w:rsid w:val="00320E61"/>
    <w:rsid w:val="003211DC"/>
    <w:rsid w:val="0032124B"/>
    <w:rsid w:val="00321326"/>
    <w:rsid w:val="003221CE"/>
    <w:rsid w:val="003226F7"/>
    <w:rsid w:val="003228AD"/>
    <w:rsid w:val="00322D2A"/>
    <w:rsid w:val="0032346E"/>
    <w:rsid w:val="00323795"/>
    <w:rsid w:val="0032440D"/>
    <w:rsid w:val="00324910"/>
    <w:rsid w:val="00325642"/>
    <w:rsid w:val="0032614A"/>
    <w:rsid w:val="003263BB"/>
    <w:rsid w:val="003263FC"/>
    <w:rsid w:val="0032641C"/>
    <w:rsid w:val="003269DB"/>
    <w:rsid w:val="00326C53"/>
    <w:rsid w:val="00326D99"/>
    <w:rsid w:val="00326EFD"/>
    <w:rsid w:val="003276EE"/>
    <w:rsid w:val="0032780C"/>
    <w:rsid w:val="0033059D"/>
    <w:rsid w:val="00330ED4"/>
    <w:rsid w:val="00330EEC"/>
    <w:rsid w:val="00331848"/>
    <w:rsid w:val="00331C69"/>
    <w:rsid w:val="00331EA9"/>
    <w:rsid w:val="003328AF"/>
    <w:rsid w:val="0033383A"/>
    <w:rsid w:val="0033397A"/>
    <w:rsid w:val="00333AC4"/>
    <w:rsid w:val="00333CF3"/>
    <w:rsid w:val="0033425D"/>
    <w:rsid w:val="0033443D"/>
    <w:rsid w:val="003345E1"/>
    <w:rsid w:val="003346CB"/>
    <w:rsid w:val="0033476C"/>
    <w:rsid w:val="00334AE3"/>
    <w:rsid w:val="00335699"/>
    <w:rsid w:val="003356C8"/>
    <w:rsid w:val="00335886"/>
    <w:rsid w:val="00335C2E"/>
    <w:rsid w:val="00335F26"/>
    <w:rsid w:val="00336083"/>
    <w:rsid w:val="003365E2"/>
    <w:rsid w:val="00336995"/>
    <w:rsid w:val="00336AD0"/>
    <w:rsid w:val="00336F90"/>
    <w:rsid w:val="003372E0"/>
    <w:rsid w:val="00337A46"/>
    <w:rsid w:val="00337B23"/>
    <w:rsid w:val="00337D32"/>
    <w:rsid w:val="00337D61"/>
    <w:rsid w:val="003404B9"/>
    <w:rsid w:val="003414FD"/>
    <w:rsid w:val="00341BD7"/>
    <w:rsid w:val="00341FD9"/>
    <w:rsid w:val="00342911"/>
    <w:rsid w:val="00343190"/>
    <w:rsid w:val="00343D04"/>
    <w:rsid w:val="00343D76"/>
    <w:rsid w:val="0034415A"/>
    <w:rsid w:val="003448BF"/>
    <w:rsid w:val="00344C3A"/>
    <w:rsid w:val="00344EF7"/>
    <w:rsid w:val="00345233"/>
    <w:rsid w:val="003457E7"/>
    <w:rsid w:val="00345CB2"/>
    <w:rsid w:val="003462A9"/>
    <w:rsid w:val="00346E8A"/>
    <w:rsid w:val="003479F0"/>
    <w:rsid w:val="00347D4E"/>
    <w:rsid w:val="00350498"/>
    <w:rsid w:val="003525FD"/>
    <w:rsid w:val="00352663"/>
    <w:rsid w:val="00352DDD"/>
    <w:rsid w:val="0035302E"/>
    <w:rsid w:val="003543BD"/>
    <w:rsid w:val="003546ED"/>
    <w:rsid w:val="00354A32"/>
    <w:rsid w:val="0035502C"/>
    <w:rsid w:val="003552BB"/>
    <w:rsid w:val="0035530D"/>
    <w:rsid w:val="00355F29"/>
    <w:rsid w:val="003561B9"/>
    <w:rsid w:val="003561E5"/>
    <w:rsid w:val="003600C5"/>
    <w:rsid w:val="00360343"/>
    <w:rsid w:val="00360573"/>
    <w:rsid w:val="00361DB1"/>
    <w:rsid w:val="00362115"/>
    <w:rsid w:val="003628A8"/>
    <w:rsid w:val="003632C1"/>
    <w:rsid w:val="003637FD"/>
    <w:rsid w:val="00363BEC"/>
    <w:rsid w:val="00364006"/>
    <w:rsid w:val="00364248"/>
    <w:rsid w:val="0036455A"/>
    <w:rsid w:val="00364C59"/>
    <w:rsid w:val="00364E71"/>
    <w:rsid w:val="003655DA"/>
    <w:rsid w:val="00365644"/>
    <w:rsid w:val="003658EF"/>
    <w:rsid w:val="0036618C"/>
    <w:rsid w:val="00366545"/>
    <w:rsid w:val="0036670D"/>
    <w:rsid w:val="0036700F"/>
    <w:rsid w:val="0036737F"/>
    <w:rsid w:val="00367A03"/>
    <w:rsid w:val="0037078D"/>
    <w:rsid w:val="003709A7"/>
    <w:rsid w:val="00371845"/>
    <w:rsid w:val="00372A5D"/>
    <w:rsid w:val="00372B72"/>
    <w:rsid w:val="00372D58"/>
    <w:rsid w:val="00372E86"/>
    <w:rsid w:val="00372EDB"/>
    <w:rsid w:val="003733EB"/>
    <w:rsid w:val="00373AFD"/>
    <w:rsid w:val="00373D2D"/>
    <w:rsid w:val="00373E5B"/>
    <w:rsid w:val="003741D4"/>
    <w:rsid w:val="00374517"/>
    <w:rsid w:val="00374B5B"/>
    <w:rsid w:val="0037614D"/>
    <w:rsid w:val="0037623E"/>
    <w:rsid w:val="0037676D"/>
    <w:rsid w:val="00376885"/>
    <w:rsid w:val="0037698E"/>
    <w:rsid w:val="003769C2"/>
    <w:rsid w:val="003773D0"/>
    <w:rsid w:val="00377DE5"/>
    <w:rsid w:val="003810F0"/>
    <w:rsid w:val="0038160D"/>
    <w:rsid w:val="003818C1"/>
    <w:rsid w:val="00381E84"/>
    <w:rsid w:val="00382002"/>
    <w:rsid w:val="003848B4"/>
    <w:rsid w:val="003851B4"/>
    <w:rsid w:val="00385529"/>
    <w:rsid w:val="003863A8"/>
    <w:rsid w:val="00386AE8"/>
    <w:rsid w:val="00390555"/>
    <w:rsid w:val="00390781"/>
    <w:rsid w:val="00390B33"/>
    <w:rsid w:val="00390B54"/>
    <w:rsid w:val="00391557"/>
    <w:rsid w:val="00391B3A"/>
    <w:rsid w:val="00391CB8"/>
    <w:rsid w:val="00392AEF"/>
    <w:rsid w:val="00392FFD"/>
    <w:rsid w:val="003939CC"/>
    <w:rsid w:val="00393CFC"/>
    <w:rsid w:val="00394292"/>
    <w:rsid w:val="00394A16"/>
    <w:rsid w:val="00394A2B"/>
    <w:rsid w:val="00395060"/>
    <w:rsid w:val="0039513F"/>
    <w:rsid w:val="003954B8"/>
    <w:rsid w:val="00395A30"/>
    <w:rsid w:val="00395FAE"/>
    <w:rsid w:val="0039688A"/>
    <w:rsid w:val="00396B97"/>
    <w:rsid w:val="00396E17"/>
    <w:rsid w:val="00397314"/>
    <w:rsid w:val="0039745A"/>
    <w:rsid w:val="00397897"/>
    <w:rsid w:val="00397A93"/>
    <w:rsid w:val="003A125E"/>
    <w:rsid w:val="003A12D6"/>
    <w:rsid w:val="003A1F50"/>
    <w:rsid w:val="003A2BB1"/>
    <w:rsid w:val="003A39D1"/>
    <w:rsid w:val="003A40E9"/>
    <w:rsid w:val="003A43BB"/>
    <w:rsid w:val="003A44EB"/>
    <w:rsid w:val="003A44FF"/>
    <w:rsid w:val="003A4572"/>
    <w:rsid w:val="003A4EF5"/>
    <w:rsid w:val="003A525A"/>
    <w:rsid w:val="003A5A95"/>
    <w:rsid w:val="003A60FD"/>
    <w:rsid w:val="003A6211"/>
    <w:rsid w:val="003A6429"/>
    <w:rsid w:val="003A6666"/>
    <w:rsid w:val="003A79C9"/>
    <w:rsid w:val="003A7E50"/>
    <w:rsid w:val="003A7FEC"/>
    <w:rsid w:val="003B0C98"/>
    <w:rsid w:val="003B0CC0"/>
    <w:rsid w:val="003B0ED2"/>
    <w:rsid w:val="003B0F7D"/>
    <w:rsid w:val="003B0F89"/>
    <w:rsid w:val="003B2002"/>
    <w:rsid w:val="003B28B2"/>
    <w:rsid w:val="003B2AD9"/>
    <w:rsid w:val="003B2AFF"/>
    <w:rsid w:val="003B338D"/>
    <w:rsid w:val="003B4188"/>
    <w:rsid w:val="003B4B3C"/>
    <w:rsid w:val="003B5125"/>
    <w:rsid w:val="003B51F5"/>
    <w:rsid w:val="003B55E3"/>
    <w:rsid w:val="003B5FE4"/>
    <w:rsid w:val="003B6681"/>
    <w:rsid w:val="003B70B9"/>
    <w:rsid w:val="003B75CA"/>
    <w:rsid w:val="003B77FA"/>
    <w:rsid w:val="003B7ABF"/>
    <w:rsid w:val="003B7D7C"/>
    <w:rsid w:val="003C066C"/>
    <w:rsid w:val="003C1700"/>
    <w:rsid w:val="003C1C42"/>
    <w:rsid w:val="003C1E21"/>
    <w:rsid w:val="003C3C30"/>
    <w:rsid w:val="003C3C9C"/>
    <w:rsid w:val="003C4367"/>
    <w:rsid w:val="003C4598"/>
    <w:rsid w:val="003C5224"/>
    <w:rsid w:val="003C52D4"/>
    <w:rsid w:val="003C535C"/>
    <w:rsid w:val="003C5B24"/>
    <w:rsid w:val="003C5D69"/>
    <w:rsid w:val="003C63A2"/>
    <w:rsid w:val="003C665F"/>
    <w:rsid w:val="003C6D7A"/>
    <w:rsid w:val="003C6FDA"/>
    <w:rsid w:val="003C70FF"/>
    <w:rsid w:val="003C7D71"/>
    <w:rsid w:val="003D036D"/>
    <w:rsid w:val="003D0AF1"/>
    <w:rsid w:val="003D1FF3"/>
    <w:rsid w:val="003D222A"/>
    <w:rsid w:val="003D2287"/>
    <w:rsid w:val="003D2532"/>
    <w:rsid w:val="003D25B3"/>
    <w:rsid w:val="003D2C8F"/>
    <w:rsid w:val="003D2DDC"/>
    <w:rsid w:val="003D40FC"/>
    <w:rsid w:val="003D43C8"/>
    <w:rsid w:val="003D4673"/>
    <w:rsid w:val="003D4BC6"/>
    <w:rsid w:val="003D4D18"/>
    <w:rsid w:val="003D4F12"/>
    <w:rsid w:val="003D71E0"/>
    <w:rsid w:val="003D7E5C"/>
    <w:rsid w:val="003D7F82"/>
    <w:rsid w:val="003E05F0"/>
    <w:rsid w:val="003E09D2"/>
    <w:rsid w:val="003E117A"/>
    <w:rsid w:val="003E11FD"/>
    <w:rsid w:val="003E1310"/>
    <w:rsid w:val="003E1347"/>
    <w:rsid w:val="003E178A"/>
    <w:rsid w:val="003E283B"/>
    <w:rsid w:val="003E2860"/>
    <w:rsid w:val="003E2CED"/>
    <w:rsid w:val="003E31DA"/>
    <w:rsid w:val="003E33D4"/>
    <w:rsid w:val="003E4046"/>
    <w:rsid w:val="003E4AE9"/>
    <w:rsid w:val="003E52AB"/>
    <w:rsid w:val="003E5844"/>
    <w:rsid w:val="003E594E"/>
    <w:rsid w:val="003E79E7"/>
    <w:rsid w:val="003E7BEF"/>
    <w:rsid w:val="003F009F"/>
    <w:rsid w:val="003F01A0"/>
    <w:rsid w:val="003F042A"/>
    <w:rsid w:val="003F0D7C"/>
    <w:rsid w:val="003F218A"/>
    <w:rsid w:val="003F2839"/>
    <w:rsid w:val="003F2BB0"/>
    <w:rsid w:val="003F2DFA"/>
    <w:rsid w:val="003F3A95"/>
    <w:rsid w:val="003F3CDD"/>
    <w:rsid w:val="003F3FA4"/>
    <w:rsid w:val="003F49C9"/>
    <w:rsid w:val="003F4E1B"/>
    <w:rsid w:val="003F5B4E"/>
    <w:rsid w:val="003F5D73"/>
    <w:rsid w:val="003F6B78"/>
    <w:rsid w:val="0040014A"/>
    <w:rsid w:val="0040018C"/>
    <w:rsid w:val="00400AE0"/>
    <w:rsid w:val="004018A9"/>
    <w:rsid w:val="004019DA"/>
    <w:rsid w:val="00401C2E"/>
    <w:rsid w:val="004025A4"/>
    <w:rsid w:val="004027F1"/>
    <w:rsid w:val="00402810"/>
    <w:rsid w:val="00402950"/>
    <w:rsid w:val="00402C03"/>
    <w:rsid w:val="00403451"/>
    <w:rsid w:val="00404634"/>
    <w:rsid w:val="004050C2"/>
    <w:rsid w:val="004052BE"/>
    <w:rsid w:val="0040559B"/>
    <w:rsid w:val="004058C1"/>
    <w:rsid w:val="00405DAA"/>
    <w:rsid w:val="004061E8"/>
    <w:rsid w:val="0040719A"/>
    <w:rsid w:val="00407BC8"/>
    <w:rsid w:val="004100EF"/>
    <w:rsid w:val="00410405"/>
    <w:rsid w:val="004108BA"/>
    <w:rsid w:val="00410E2A"/>
    <w:rsid w:val="00411727"/>
    <w:rsid w:val="004118B5"/>
    <w:rsid w:val="00411B5B"/>
    <w:rsid w:val="00411F90"/>
    <w:rsid w:val="00412725"/>
    <w:rsid w:val="00413E00"/>
    <w:rsid w:val="004142D9"/>
    <w:rsid w:val="004148D9"/>
    <w:rsid w:val="0041514F"/>
    <w:rsid w:val="00416522"/>
    <w:rsid w:val="00416A5A"/>
    <w:rsid w:val="00416A66"/>
    <w:rsid w:val="004177BD"/>
    <w:rsid w:val="00417882"/>
    <w:rsid w:val="00417E14"/>
    <w:rsid w:val="004200BF"/>
    <w:rsid w:val="0042021F"/>
    <w:rsid w:val="004202EE"/>
    <w:rsid w:val="0042092B"/>
    <w:rsid w:val="0042125D"/>
    <w:rsid w:val="00421492"/>
    <w:rsid w:val="004215B3"/>
    <w:rsid w:val="00422169"/>
    <w:rsid w:val="00422453"/>
    <w:rsid w:val="00422476"/>
    <w:rsid w:val="00422D67"/>
    <w:rsid w:val="00422DEA"/>
    <w:rsid w:val="00423108"/>
    <w:rsid w:val="004248BF"/>
    <w:rsid w:val="00424FEB"/>
    <w:rsid w:val="00425221"/>
    <w:rsid w:val="004253D1"/>
    <w:rsid w:val="0042659D"/>
    <w:rsid w:val="00426A4A"/>
    <w:rsid w:val="00426B13"/>
    <w:rsid w:val="00426B45"/>
    <w:rsid w:val="00427054"/>
    <w:rsid w:val="004275BF"/>
    <w:rsid w:val="004278C9"/>
    <w:rsid w:val="0043010C"/>
    <w:rsid w:val="004306D8"/>
    <w:rsid w:val="004306DA"/>
    <w:rsid w:val="0043071A"/>
    <w:rsid w:val="004308EE"/>
    <w:rsid w:val="00430E96"/>
    <w:rsid w:val="0043160C"/>
    <w:rsid w:val="00431C41"/>
    <w:rsid w:val="004322C2"/>
    <w:rsid w:val="004327FA"/>
    <w:rsid w:val="00432855"/>
    <w:rsid w:val="00432B17"/>
    <w:rsid w:val="004336F5"/>
    <w:rsid w:val="0043389A"/>
    <w:rsid w:val="00433E6D"/>
    <w:rsid w:val="00434458"/>
    <w:rsid w:val="0043492E"/>
    <w:rsid w:val="00434966"/>
    <w:rsid w:val="00435012"/>
    <w:rsid w:val="00435B0A"/>
    <w:rsid w:val="00436304"/>
    <w:rsid w:val="00436A2A"/>
    <w:rsid w:val="00436A7C"/>
    <w:rsid w:val="00436A8C"/>
    <w:rsid w:val="00440A87"/>
    <w:rsid w:val="00440BE3"/>
    <w:rsid w:val="00440DDD"/>
    <w:rsid w:val="00440DFD"/>
    <w:rsid w:val="00441BF7"/>
    <w:rsid w:val="004420C8"/>
    <w:rsid w:val="004422C9"/>
    <w:rsid w:val="0044251A"/>
    <w:rsid w:val="004427C0"/>
    <w:rsid w:val="00442877"/>
    <w:rsid w:val="00442F3F"/>
    <w:rsid w:val="00443412"/>
    <w:rsid w:val="00444452"/>
    <w:rsid w:val="004455F5"/>
    <w:rsid w:val="0044576B"/>
    <w:rsid w:val="004457C4"/>
    <w:rsid w:val="00445BF7"/>
    <w:rsid w:val="00445DAE"/>
    <w:rsid w:val="00445E00"/>
    <w:rsid w:val="00445F4B"/>
    <w:rsid w:val="00446718"/>
    <w:rsid w:val="00446B57"/>
    <w:rsid w:val="00446E37"/>
    <w:rsid w:val="004471FA"/>
    <w:rsid w:val="0044733E"/>
    <w:rsid w:val="0044751A"/>
    <w:rsid w:val="00450092"/>
    <w:rsid w:val="004504BD"/>
    <w:rsid w:val="00450718"/>
    <w:rsid w:val="0045072B"/>
    <w:rsid w:val="00450AE2"/>
    <w:rsid w:val="00450F48"/>
    <w:rsid w:val="00451762"/>
    <w:rsid w:val="00451D76"/>
    <w:rsid w:val="0045216D"/>
    <w:rsid w:val="00452B7D"/>
    <w:rsid w:val="00452EDE"/>
    <w:rsid w:val="00452FA7"/>
    <w:rsid w:val="004530FF"/>
    <w:rsid w:val="004531DD"/>
    <w:rsid w:val="00453720"/>
    <w:rsid w:val="00453E85"/>
    <w:rsid w:val="00453F4A"/>
    <w:rsid w:val="00454C06"/>
    <w:rsid w:val="00454D16"/>
    <w:rsid w:val="00454F53"/>
    <w:rsid w:val="004555F7"/>
    <w:rsid w:val="004567D9"/>
    <w:rsid w:val="004567F8"/>
    <w:rsid w:val="00456B0E"/>
    <w:rsid w:val="0045725E"/>
    <w:rsid w:val="00457775"/>
    <w:rsid w:val="00457E6B"/>
    <w:rsid w:val="0046002F"/>
    <w:rsid w:val="004600AB"/>
    <w:rsid w:val="00460798"/>
    <w:rsid w:val="00461261"/>
    <w:rsid w:val="00461630"/>
    <w:rsid w:val="00462001"/>
    <w:rsid w:val="00462446"/>
    <w:rsid w:val="004625B7"/>
    <w:rsid w:val="004627AB"/>
    <w:rsid w:val="00462932"/>
    <w:rsid w:val="00463482"/>
    <w:rsid w:val="00464242"/>
    <w:rsid w:val="004666A4"/>
    <w:rsid w:val="004668BE"/>
    <w:rsid w:val="00466ACE"/>
    <w:rsid w:val="00467D9E"/>
    <w:rsid w:val="00470161"/>
    <w:rsid w:val="004705F6"/>
    <w:rsid w:val="00471A3F"/>
    <w:rsid w:val="004722C1"/>
    <w:rsid w:val="00472581"/>
    <w:rsid w:val="00472749"/>
    <w:rsid w:val="00472AB1"/>
    <w:rsid w:val="00472E87"/>
    <w:rsid w:val="00474C8F"/>
    <w:rsid w:val="00475079"/>
    <w:rsid w:val="00475182"/>
    <w:rsid w:val="004765F3"/>
    <w:rsid w:val="00476A19"/>
    <w:rsid w:val="00476C1A"/>
    <w:rsid w:val="0047725E"/>
    <w:rsid w:val="004779B2"/>
    <w:rsid w:val="0048032B"/>
    <w:rsid w:val="004803DE"/>
    <w:rsid w:val="00480EFB"/>
    <w:rsid w:val="00480F92"/>
    <w:rsid w:val="0048121A"/>
    <w:rsid w:val="0048153F"/>
    <w:rsid w:val="00482151"/>
    <w:rsid w:val="0048326E"/>
    <w:rsid w:val="00483270"/>
    <w:rsid w:val="004841DD"/>
    <w:rsid w:val="0048471E"/>
    <w:rsid w:val="004847FC"/>
    <w:rsid w:val="00484920"/>
    <w:rsid w:val="00485487"/>
    <w:rsid w:val="00485E52"/>
    <w:rsid w:val="00486248"/>
    <w:rsid w:val="00486705"/>
    <w:rsid w:val="00486BE7"/>
    <w:rsid w:val="0048713D"/>
    <w:rsid w:val="004879B4"/>
    <w:rsid w:val="00487CEC"/>
    <w:rsid w:val="00487D66"/>
    <w:rsid w:val="004901EF"/>
    <w:rsid w:val="00490203"/>
    <w:rsid w:val="004903D4"/>
    <w:rsid w:val="00490945"/>
    <w:rsid w:val="0049124E"/>
    <w:rsid w:val="00491297"/>
    <w:rsid w:val="004912CC"/>
    <w:rsid w:val="004917DB"/>
    <w:rsid w:val="00491E7C"/>
    <w:rsid w:val="00491F8F"/>
    <w:rsid w:val="00492358"/>
    <w:rsid w:val="0049261F"/>
    <w:rsid w:val="00492BFB"/>
    <w:rsid w:val="00492CEA"/>
    <w:rsid w:val="00492D40"/>
    <w:rsid w:val="004935B9"/>
    <w:rsid w:val="004936B4"/>
    <w:rsid w:val="00493738"/>
    <w:rsid w:val="004938A2"/>
    <w:rsid w:val="0049496D"/>
    <w:rsid w:val="004954F8"/>
    <w:rsid w:val="0049563D"/>
    <w:rsid w:val="004957AA"/>
    <w:rsid w:val="00495D52"/>
    <w:rsid w:val="00495F09"/>
    <w:rsid w:val="004961C7"/>
    <w:rsid w:val="00496984"/>
    <w:rsid w:val="00496BEC"/>
    <w:rsid w:val="00496DFD"/>
    <w:rsid w:val="00496EBE"/>
    <w:rsid w:val="00496FA4"/>
    <w:rsid w:val="00497385"/>
    <w:rsid w:val="004973C1"/>
    <w:rsid w:val="00497635"/>
    <w:rsid w:val="00497EE3"/>
    <w:rsid w:val="004A18EB"/>
    <w:rsid w:val="004A21BC"/>
    <w:rsid w:val="004A21EE"/>
    <w:rsid w:val="004A25BA"/>
    <w:rsid w:val="004A28FB"/>
    <w:rsid w:val="004A2AE6"/>
    <w:rsid w:val="004A391E"/>
    <w:rsid w:val="004A4402"/>
    <w:rsid w:val="004A4BB4"/>
    <w:rsid w:val="004A4F47"/>
    <w:rsid w:val="004A5060"/>
    <w:rsid w:val="004A5466"/>
    <w:rsid w:val="004A5AA5"/>
    <w:rsid w:val="004A63AA"/>
    <w:rsid w:val="004A6FA6"/>
    <w:rsid w:val="004A7247"/>
    <w:rsid w:val="004A727D"/>
    <w:rsid w:val="004A7773"/>
    <w:rsid w:val="004A79B0"/>
    <w:rsid w:val="004B061A"/>
    <w:rsid w:val="004B06A6"/>
    <w:rsid w:val="004B0BB9"/>
    <w:rsid w:val="004B0D55"/>
    <w:rsid w:val="004B1170"/>
    <w:rsid w:val="004B14A9"/>
    <w:rsid w:val="004B17BF"/>
    <w:rsid w:val="004B1FB3"/>
    <w:rsid w:val="004B208A"/>
    <w:rsid w:val="004B24D7"/>
    <w:rsid w:val="004B2552"/>
    <w:rsid w:val="004B35E1"/>
    <w:rsid w:val="004B3771"/>
    <w:rsid w:val="004B3BCB"/>
    <w:rsid w:val="004B3FC2"/>
    <w:rsid w:val="004B4B6B"/>
    <w:rsid w:val="004B5004"/>
    <w:rsid w:val="004B55FF"/>
    <w:rsid w:val="004B57AB"/>
    <w:rsid w:val="004B6064"/>
    <w:rsid w:val="004B61D2"/>
    <w:rsid w:val="004B6664"/>
    <w:rsid w:val="004C0038"/>
    <w:rsid w:val="004C0357"/>
    <w:rsid w:val="004C065B"/>
    <w:rsid w:val="004C10B7"/>
    <w:rsid w:val="004C1FA0"/>
    <w:rsid w:val="004C203D"/>
    <w:rsid w:val="004C26F8"/>
    <w:rsid w:val="004C38BC"/>
    <w:rsid w:val="004C390A"/>
    <w:rsid w:val="004C429D"/>
    <w:rsid w:val="004C4689"/>
    <w:rsid w:val="004C49C6"/>
    <w:rsid w:val="004C5BDF"/>
    <w:rsid w:val="004C5D28"/>
    <w:rsid w:val="004C5D98"/>
    <w:rsid w:val="004C6484"/>
    <w:rsid w:val="004C6C09"/>
    <w:rsid w:val="004C7851"/>
    <w:rsid w:val="004C79F1"/>
    <w:rsid w:val="004D06AD"/>
    <w:rsid w:val="004D1271"/>
    <w:rsid w:val="004D1663"/>
    <w:rsid w:val="004D1B07"/>
    <w:rsid w:val="004D1E72"/>
    <w:rsid w:val="004D2516"/>
    <w:rsid w:val="004D29E6"/>
    <w:rsid w:val="004D30DF"/>
    <w:rsid w:val="004D3100"/>
    <w:rsid w:val="004D39A7"/>
    <w:rsid w:val="004D4C0D"/>
    <w:rsid w:val="004D4CBB"/>
    <w:rsid w:val="004D5BD7"/>
    <w:rsid w:val="004D5C9F"/>
    <w:rsid w:val="004D5D0B"/>
    <w:rsid w:val="004D60ED"/>
    <w:rsid w:val="004D76BB"/>
    <w:rsid w:val="004D780C"/>
    <w:rsid w:val="004E01E8"/>
    <w:rsid w:val="004E2555"/>
    <w:rsid w:val="004E2761"/>
    <w:rsid w:val="004E2EA1"/>
    <w:rsid w:val="004E3AD7"/>
    <w:rsid w:val="004E478A"/>
    <w:rsid w:val="004E4C32"/>
    <w:rsid w:val="004E5BC5"/>
    <w:rsid w:val="004E5F4A"/>
    <w:rsid w:val="004E6450"/>
    <w:rsid w:val="004E741A"/>
    <w:rsid w:val="004E76AE"/>
    <w:rsid w:val="004E7A6D"/>
    <w:rsid w:val="004F0CF2"/>
    <w:rsid w:val="004F1251"/>
    <w:rsid w:val="004F1627"/>
    <w:rsid w:val="004F1753"/>
    <w:rsid w:val="004F1818"/>
    <w:rsid w:val="004F1F1A"/>
    <w:rsid w:val="004F2CBD"/>
    <w:rsid w:val="004F2FB8"/>
    <w:rsid w:val="004F2FDA"/>
    <w:rsid w:val="004F3F4D"/>
    <w:rsid w:val="004F4A5C"/>
    <w:rsid w:val="004F5011"/>
    <w:rsid w:val="004F543F"/>
    <w:rsid w:val="004F5623"/>
    <w:rsid w:val="004F58AB"/>
    <w:rsid w:val="004F5942"/>
    <w:rsid w:val="004F5AE2"/>
    <w:rsid w:val="004F5AEC"/>
    <w:rsid w:val="004F5D22"/>
    <w:rsid w:val="004F6261"/>
    <w:rsid w:val="004F7165"/>
    <w:rsid w:val="004F78B1"/>
    <w:rsid w:val="004F7FB1"/>
    <w:rsid w:val="005001CD"/>
    <w:rsid w:val="00500AB7"/>
    <w:rsid w:val="00500B28"/>
    <w:rsid w:val="00500FDA"/>
    <w:rsid w:val="005025C6"/>
    <w:rsid w:val="00502BBF"/>
    <w:rsid w:val="0050306B"/>
    <w:rsid w:val="00503B6C"/>
    <w:rsid w:val="00504150"/>
    <w:rsid w:val="00504172"/>
    <w:rsid w:val="0050458A"/>
    <w:rsid w:val="005045CE"/>
    <w:rsid w:val="00504CFE"/>
    <w:rsid w:val="00504D30"/>
    <w:rsid w:val="00505B5C"/>
    <w:rsid w:val="00505F6C"/>
    <w:rsid w:val="005064D4"/>
    <w:rsid w:val="005067C0"/>
    <w:rsid w:val="0050681C"/>
    <w:rsid w:val="00506AA3"/>
    <w:rsid w:val="00506B4D"/>
    <w:rsid w:val="00506EC9"/>
    <w:rsid w:val="00507E5B"/>
    <w:rsid w:val="0051008E"/>
    <w:rsid w:val="0051033E"/>
    <w:rsid w:val="00510361"/>
    <w:rsid w:val="00510380"/>
    <w:rsid w:val="005103F2"/>
    <w:rsid w:val="00510A3A"/>
    <w:rsid w:val="00510CEC"/>
    <w:rsid w:val="005113BC"/>
    <w:rsid w:val="005114BD"/>
    <w:rsid w:val="00512191"/>
    <w:rsid w:val="00512573"/>
    <w:rsid w:val="0051277B"/>
    <w:rsid w:val="00513539"/>
    <w:rsid w:val="005135F2"/>
    <w:rsid w:val="00513C44"/>
    <w:rsid w:val="005140FF"/>
    <w:rsid w:val="00514426"/>
    <w:rsid w:val="00514513"/>
    <w:rsid w:val="0051515F"/>
    <w:rsid w:val="0051663C"/>
    <w:rsid w:val="00516AA7"/>
    <w:rsid w:val="00516D9F"/>
    <w:rsid w:val="00516E23"/>
    <w:rsid w:val="00516FD8"/>
    <w:rsid w:val="0052000F"/>
    <w:rsid w:val="00520067"/>
    <w:rsid w:val="005202B4"/>
    <w:rsid w:val="00520C3A"/>
    <w:rsid w:val="00522146"/>
    <w:rsid w:val="005222D5"/>
    <w:rsid w:val="005224E2"/>
    <w:rsid w:val="00522668"/>
    <w:rsid w:val="00522855"/>
    <w:rsid w:val="005228FB"/>
    <w:rsid w:val="00522D3D"/>
    <w:rsid w:val="00523D1E"/>
    <w:rsid w:val="00523D8F"/>
    <w:rsid w:val="00524151"/>
    <w:rsid w:val="005250F0"/>
    <w:rsid w:val="00525579"/>
    <w:rsid w:val="005256A6"/>
    <w:rsid w:val="00525B0F"/>
    <w:rsid w:val="00525DC3"/>
    <w:rsid w:val="0052604E"/>
    <w:rsid w:val="005260AE"/>
    <w:rsid w:val="005268EB"/>
    <w:rsid w:val="0052772B"/>
    <w:rsid w:val="00527CDE"/>
    <w:rsid w:val="0053054D"/>
    <w:rsid w:val="00530F33"/>
    <w:rsid w:val="00531CD7"/>
    <w:rsid w:val="005322BB"/>
    <w:rsid w:val="00532DBB"/>
    <w:rsid w:val="005333F1"/>
    <w:rsid w:val="00533D32"/>
    <w:rsid w:val="0053434C"/>
    <w:rsid w:val="005347D5"/>
    <w:rsid w:val="0053550A"/>
    <w:rsid w:val="0053564E"/>
    <w:rsid w:val="00535699"/>
    <w:rsid w:val="00535777"/>
    <w:rsid w:val="00535D31"/>
    <w:rsid w:val="00536586"/>
    <w:rsid w:val="005366CB"/>
    <w:rsid w:val="00536EBE"/>
    <w:rsid w:val="00537111"/>
    <w:rsid w:val="00537367"/>
    <w:rsid w:val="0054042F"/>
    <w:rsid w:val="00540D4C"/>
    <w:rsid w:val="00540E08"/>
    <w:rsid w:val="00541246"/>
    <w:rsid w:val="005416B1"/>
    <w:rsid w:val="005429BE"/>
    <w:rsid w:val="0054371F"/>
    <w:rsid w:val="0054411F"/>
    <w:rsid w:val="00544CF1"/>
    <w:rsid w:val="005451EF"/>
    <w:rsid w:val="005455F7"/>
    <w:rsid w:val="005458AA"/>
    <w:rsid w:val="00545E8F"/>
    <w:rsid w:val="005470D8"/>
    <w:rsid w:val="0054761F"/>
    <w:rsid w:val="005478AD"/>
    <w:rsid w:val="00550BE8"/>
    <w:rsid w:val="00551574"/>
    <w:rsid w:val="00551AA9"/>
    <w:rsid w:val="0055235C"/>
    <w:rsid w:val="0055269D"/>
    <w:rsid w:val="00552867"/>
    <w:rsid w:val="0055376B"/>
    <w:rsid w:val="00554501"/>
    <w:rsid w:val="005546DD"/>
    <w:rsid w:val="00554B0C"/>
    <w:rsid w:val="00554BF2"/>
    <w:rsid w:val="00555765"/>
    <w:rsid w:val="00555981"/>
    <w:rsid w:val="005564AA"/>
    <w:rsid w:val="00556637"/>
    <w:rsid w:val="00556DC6"/>
    <w:rsid w:val="0056031A"/>
    <w:rsid w:val="005603CA"/>
    <w:rsid w:val="00560597"/>
    <w:rsid w:val="00560832"/>
    <w:rsid w:val="0056133A"/>
    <w:rsid w:val="00561A96"/>
    <w:rsid w:val="00561E10"/>
    <w:rsid w:val="00562903"/>
    <w:rsid w:val="005643B4"/>
    <w:rsid w:val="005658DB"/>
    <w:rsid w:val="00565E4E"/>
    <w:rsid w:val="0056669D"/>
    <w:rsid w:val="00566755"/>
    <w:rsid w:val="00566869"/>
    <w:rsid w:val="0056786A"/>
    <w:rsid w:val="005711E9"/>
    <w:rsid w:val="00571693"/>
    <w:rsid w:val="005727D4"/>
    <w:rsid w:val="00572D82"/>
    <w:rsid w:val="00572D88"/>
    <w:rsid w:val="00574527"/>
    <w:rsid w:val="00574A67"/>
    <w:rsid w:val="00574C5B"/>
    <w:rsid w:val="00574C5D"/>
    <w:rsid w:val="00575576"/>
    <w:rsid w:val="00575D23"/>
    <w:rsid w:val="00575D32"/>
    <w:rsid w:val="00577551"/>
    <w:rsid w:val="005775FE"/>
    <w:rsid w:val="00577EC0"/>
    <w:rsid w:val="0058018E"/>
    <w:rsid w:val="00580447"/>
    <w:rsid w:val="00580568"/>
    <w:rsid w:val="00580829"/>
    <w:rsid w:val="00580AA1"/>
    <w:rsid w:val="0058107C"/>
    <w:rsid w:val="00581235"/>
    <w:rsid w:val="0058134D"/>
    <w:rsid w:val="00581EC4"/>
    <w:rsid w:val="0058216D"/>
    <w:rsid w:val="00583C25"/>
    <w:rsid w:val="00584046"/>
    <w:rsid w:val="00584F56"/>
    <w:rsid w:val="0058513D"/>
    <w:rsid w:val="00585546"/>
    <w:rsid w:val="005860F6"/>
    <w:rsid w:val="00586205"/>
    <w:rsid w:val="00586A68"/>
    <w:rsid w:val="00586E95"/>
    <w:rsid w:val="00587277"/>
    <w:rsid w:val="00590644"/>
    <w:rsid w:val="00590E8E"/>
    <w:rsid w:val="00591143"/>
    <w:rsid w:val="005915E1"/>
    <w:rsid w:val="00591A73"/>
    <w:rsid w:val="00591FAC"/>
    <w:rsid w:val="005920B2"/>
    <w:rsid w:val="00592302"/>
    <w:rsid w:val="0059234C"/>
    <w:rsid w:val="00592A56"/>
    <w:rsid w:val="00593227"/>
    <w:rsid w:val="00593732"/>
    <w:rsid w:val="00593F5F"/>
    <w:rsid w:val="00594554"/>
    <w:rsid w:val="005954B8"/>
    <w:rsid w:val="00595A4C"/>
    <w:rsid w:val="00595C60"/>
    <w:rsid w:val="00597844"/>
    <w:rsid w:val="00597B02"/>
    <w:rsid w:val="005A00B5"/>
    <w:rsid w:val="005A0A3E"/>
    <w:rsid w:val="005A0BCF"/>
    <w:rsid w:val="005A0C8D"/>
    <w:rsid w:val="005A111A"/>
    <w:rsid w:val="005A1EEF"/>
    <w:rsid w:val="005A1F06"/>
    <w:rsid w:val="005A2B44"/>
    <w:rsid w:val="005A2FCC"/>
    <w:rsid w:val="005A30FA"/>
    <w:rsid w:val="005A3255"/>
    <w:rsid w:val="005A32B0"/>
    <w:rsid w:val="005A352D"/>
    <w:rsid w:val="005A35A0"/>
    <w:rsid w:val="005A39DB"/>
    <w:rsid w:val="005A47A3"/>
    <w:rsid w:val="005A47AD"/>
    <w:rsid w:val="005A51BD"/>
    <w:rsid w:val="005A55C8"/>
    <w:rsid w:val="005A5BD4"/>
    <w:rsid w:val="005A5E12"/>
    <w:rsid w:val="005A6528"/>
    <w:rsid w:val="005A674D"/>
    <w:rsid w:val="005A7D4D"/>
    <w:rsid w:val="005B00F0"/>
    <w:rsid w:val="005B07D7"/>
    <w:rsid w:val="005B0DA9"/>
    <w:rsid w:val="005B19B4"/>
    <w:rsid w:val="005B1D16"/>
    <w:rsid w:val="005B2409"/>
    <w:rsid w:val="005B272D"/>
    <w:rsid w:val="005B28C0"/>
    <w:rsid w:val="005B33F3"/>
    <w:rsid w:val="005B36F5"/>
    <w:rsid w:val="005B3D8B"/>
    <w:rsid w:val="005B44ED"/>
    <w:rsid w:val="005B4D30"/>
    <w:rsid w:val="005B5211"/>
    <w:rsid w:val="005B5BC7"/>
    <w:rsid w:val="005B67E1"/>
    <w:rsid w:val="005B6AB1"/>
    <w:rsid w:val="005B769C"/>
    <w:rsid w:val="005B777E"/>
    <w:rsid w:val="005C0085"/>
    <w:rsid w:val="005C08F8"/>
    <w:rsid w:val="005C0CB4"/>
    <w:rsid w:val="005C0DB9"/>
    <w:rsid w:val="005C130A"/>
    <w:rsid w:val="005C192F"/>
    <w:rsid w:val="005C213E"/>
    <w:rsid w:val="005C2996"/>
    <w:rsid w:val="005C2A68"/>
    <w:rsid w:val="005C2F65"/>
    <w:rsid w:val="005C398C"/>
    <w:rsid w:val="005C3B38"/>
    <w:rsid w:val="005C3B75"/>
    <w:rsid w:val="005C3C19"/>
    <w:rsid w:val="005C40BF"/>
    <w:rsid w:val="005C4896"/>
    <w:rsid w:val="005C51BD"/>
    <w:rsid w:val="005C55FC"/>
    <w:rsid w:val="005C5960"/>
    <w:rsid w:val="005C62D4"/>
    <w:rsid w:val="005C674A"/>
    <w:rsid w:val="005C6C0B"/>
    <w:rsid w:val="005C6C4D"/>
    <w:rsid w:val="005C70B5"/>
    <w:rsid w:val="005C7209"/>
    <w:rsid w:val="005C732E"/>
    <w:rsid w:val="005C751E"/>
    <w:rsid w:val="005C7898"/>
    <w:rsid w:val="005C7B44"/>
    <w:rsid w:val="005C7EF0"/>
    <w:rsid w:val="005D08A4"/>
    <w:rsid w:val="005D0B62"/>
    <w:rsid w:val="005D10CB"/>
    <w:rsid w:val="005D1404"/>
    <w:rsid w:val="005D15CE"/>
    <w:rsid w:val="005D19DD"/>
    <w:rsid w:val="005D1E54"/>
    <w:rsid w:val="005D1EDC"/>
    <w:rsid w:val="005D2012"/>
    <w:rsid w:val="005D21EC"/>
    <w:rsid w:val="005D2413"/>
    <w:rsid w:val="005D27E5"/>
    <w:rsid w:val="005D2887"/>
    <w:rsid w:val="005D2E0D"/>
    <w:rsid w:val="005D322D"/>
    <w:rsid w:val="005D322E"/>
    <w:rsid w:val="005D3984"/>
    <w:rsid w:val="005D593A"/>
    <w:rsid w:val="005D5AA8"/>
    <w:rsid w:val="005D5DC3"/>
    <w:rsid w:val="005D619F"/>
    <w:rsid w:val="005D77C2"/>
    <w:rsid w:val="005D781E"/>
    <w:rsid w:val="005D7840"/>
    <w:rsid w:val="005D7CA5"/>
    <w:rsid w:val="005E0424"/>
    <w:rsid w:val="005E07A6"/>
    <w:rsid w:val="005E0C22"/>
    <w:rsid w:val="005E0CA8"/>
    <w:rsid w:val="005E24C6"/>
    <w:rsid w:val="005E25CA"/>
    <w:rsid w:val="005E2E50"/>
    <w:rsid w:val="005E44DB"/>
    <w:rsid w:val="005E5458"/>
    <w:rsid w:val="005E59B7"/>
    <w:rsid w:val="005E5A53"/>
    <w:rsid w:val="005E60E5"/>
    <w:rsid w:val="005E73AF"/>
    <w:rsid w:val="005F01CB"/>
    <w:rsid w:val="005F0397"/>
    <w:rsid w:val="005F087A"/>
    <w:rsid w:val="005F098F"/>
    <w:rsid w:val="005F09E6"/>
    <w:rsid w:val="005F0EC4"/>
    <w:rsid w:val="005F131F"/>
    <w:rsid w:val="005F1345"/>
    <w:rsid w:val="005F1CC7"/>
    <w:rsid w:val="005F2949"/>
    <w:rsid w:val="005F368B"/>
    <w:rsid w:val="005F37A6"/>
    <w:rsid w:val="005F3CD3"/>
    <w:rsid w:val="005F4C33"/>
    <w:rsid w:val="005F5556"/>
    <w:rsid w:val="005F56FD"/>
    <w:rsid w:val="005F5DBF"/>
    <w:rsid w:val="005F68A6"/>
    <w:rsid w:val="005F7517"/>
    <w:rsid w:val="005F7775"/>
    <w:rsid w:val="005F7E07"/>
    <w:rsid w:val="00600063"/>
    <w:rsid w:val="00600332"/>
    <w:rsid w:val="00600535"/>
    <w:rsid w:val="00600832"/>
    <w:rsid w:val="00600CA1"/>
    <w:rsid w:val="00600DC1"/>
    <w:rsid w:val="00600ED2"/>
    <w:rsid w:val="00601356"/>
    <w:rsid w:val="006018A7"/>
    <w:rsid w:val="006018AF"/>
    <w:rsid w:val="00601D24"/>
    <w:rsid w:val="00601FB9"/>
    <w:rsid w:val="0060231D"/>
    <w:rsid w:val="00602FB9"/>
    <w:rsid w:val="00603551"/>
    <w:rsid w:val="00603864"/>
    <w:rsid w:val="00603EF3"/>
    <w:rsid w:val="006040BC"/>
    <w:rsid w:val="006040EE"/>
    <w:rsid w:val="00604595"/>
    <w:rsid w:val="0060589A"/>
    <w:rsid w:val="0060593C"/>
    <w:rsid w:val="0060595D"/>
    <w:rsid w:val="00606EFC"/>
    <w:rsid w:val="00607A75"/>
    <w:rsid w:val="00607C56"/>
    <w:rsid w:val="00607FB1"/>
    <w:rsid w:val="00610754"/>
    <w:rsid w:val="00610EC5"/>
    <w:rsid w:val="00610F30"/>
    <w:rsid w:val="00613447"/>
    <w:rsid w:val="00613516"/>
    <w:rsid w:val="0061369B"/>
    <w:rsid w:val="006140DA"/>
    <w:rsid w:val="00614508"/>
    <w:rsid w:val="00614698"/>
    <w:rsid w:val="00614DAB"/>
    <w:rsid w:val="006152CA"/>
    <w:rsid w:val="00615A30"/>
    <w:rsid w:val="006164AB"/>
    <w:rsid w:val="006166CD"/>
    <w:rsid w:val="00616883"/>
    <w:rsid w:val="00616D76"/>
    <w:rsid w:val="006172B4"/>
    <w:rsid w:val="006172DE"/>
    <w:rsid w:val="00617366"/>
    <w:rsid w:val="00617A25"/>
    <w:rsid w:val="00617EC9"/>
    <w:rsid w:val="0062004D"/>
    <w:rsid w:val="0062048A"/>
    <w:rsid w:val="006210A8"/>
    <w:rsid w:val="0062144A"/>
    <w:rsid w:val="00621D86"/>
    <w:rsid w:val="006220B7"/>
    <w:rsid w:val="006223FD"/>
    <w:rsid w:val="006224E1"/>
    <w:rsid w:val="0062254D"/>
    <w:rsid w:val="006233A3"/>
    <w:rsid w:val="00623797"/>
    <w:rsid w:val="006245C2"/>
    <w:rsid w:val="00624BE2"/>
    <w:rsid w:val="00624D0E"/>
    <w:rsid w:val="006252A5"/>
    <w:rsid w:val="006252DC"/>
    <w:rsid w:val="0062554E"/>
    <w:rsid w:val="00625809"/>
    <w:rsid w:val="00625A8F"/>
    <w:rsid w:val="00625FDC"/>
    <w:rsid w:val="00626869"/>
    <w:rsid w:val="00626E04"/>
    <w:rsid w:val="00627704"/>
    <w:rsid w:val="00627BFE"/>
    <w:rsid w:val="006300A7"/>
    <w:rsid w:val="00630D7A"/>
    <w:rsid w:val="00631596"/>
    <w:rsid w:val="00631671"/>
    <w:rsid w:val="0063179F"/>
    <w:rsid w:val="0063187D"/>
    <w:rsid w:val="00631F1A"/>
    <w:rsid w:val="006325B3"/>
    <w:rsid w:val="0063345A"/>
    <w:rsid w:val="0063345B"/>
    <w:rsid w:val="00633974"/>
    <w:rsid w:val="00633AA3"/>
    <w:rsid w:val="006344BD"/>
    <w:rsid w:val="00634BA6"/>
    <w:rsid w:val="00635A3A"/>
    <w:rsid w:val="00635A8D"/>
    <w:rsid w:val="00636A2E"/>
    <w:rsid w:val="00636AB7"/>
    <w:rsid w:val="00637044"/>
    <w:rsid w:val="006401E4"/>
    <w:rsid w:val="00640794"/>
    <w:rsid w:val="00640BDF"/>
    <w:rsid w:val="006419C7"/>
    <w:rsid w:val="00642115"/>
    <w:rsid w:val="00643530"/>
    <w:rsid w:val="00643AB7"/>
    <w:rsid w:val="00643D25"/>
    <w:rsid w:val="006447EE"/>
    <w:rsid w:val="00644979"/>
    <w:rsid w:val="00644D67"/>
    <w:rsid w:val="00644D94"/>
    <w:rsid w:val="00644DF4"/>
    <w:rsid w:val="006457FB"/>
    <w:rsid w:val="00645EC5"/>
    <w:rsid w:val="0064635A"/>
    <w:rsid w:val="00646BCF"/>
    <w:rsid w:val="00646E69"/>
    <w:rsid w:val="00647092"/>
    <w:rsid w:val="00647898"/>
    <w:rsid w:val="00650363"/>
    <w:rsid w:val="00650727"/>
    <w:rsid w:val="00652D39"/>
    <w:rsid w:val="00652D4F"/>
    <w:rsid w:val="00652DB6"/>
    <w:rsid w:val="00652EAE"/>
    <w:rsid w:val="0065353C"/>
    <w:rsid w:val="0065361A"/>
    <w:rsid w:val="00654420"/>
    <w:rsid w:val="0065457D"/>
    <w:rsid w:val="006545EA"/>
    <w:rsid w:val="0065471B"/>
    <w:rsid w:val="00654CFF"/>
    <w:rsid w:val="00655022"/>
    <w:rsid w:val="00655888"/>
    <w:rsid w:val="00655E31"/>
    <w:rsid w:val="00656FA6"/>
    <w:rsid w:val="00657371"/>
    <w:rsid w:val="00657704"/>
    <w:rsid w:val="00657B60"/>
    <w:rsid w:val="00657D39"/>
    <w:rsid w:val="0066114A"/>
    <w:rsid w:val="006617E7"/>
    <w:rsid w:val="00661891"/>
    <w:rsid w:val="006618A1"/>
    <w:rsid w:val="00662301"/>
    <w:rsid w:val="00663576"/>
    <w:rsid w:val="006636A8"/>
    <w:rsid w:val="00664548"/>
    <w:rsid w:val="00664615"/>
    <w:rsid w:val="00664751"/>
    <w:rsid w:val="006650A7"/>
    <w:rsid w:val="006652AF"/>
    <w:rsid w:val="0066605E"/>
    <w:rsid w:val="00666711"/>
    <w:rsid w:val="00666CE7"/>
    <w:rsid w:val="0066761D"/>
    <w:rsid w:val="00667DFA"/>
    <w:rsid w:val="006709E8"/>
    <w:rsid w:val="00670E2F"/>
    <w:rsid w:val="00671163"/>
    <w:rsid w:val="006716B2"/>
    <w:rsid w:val="006718D6"/>
    <w:rsid w:val="00671B77"/>
    <w:rsid w:val="00671CCA"/>
    <w:rsid w:val="006727D2"/>
    <w:rsid w:val="00673559"/>
    <w:rsid w:val="00673AD4"/>
    <w:rsid w:val="00673D87"/>
    <w:rsid w:val="00674D5F"/>
    <w:rsid w:val="0067514E"/>
    <w:rsid w:val="006756E6"/>
    <w:rsid w:val="00676151"/>
    <w:rsid w:val="006761FE"/>
    <w:rsid w:val="006770ED"/>
    <w:rsid w:val="006771D6"/>
    <w:rsid w:val="00677345"/>
    <w:rsid w:val="0067744D"/>
    <w:rsid w:val="00677C46"/>
    <w:rsid w:val="00680947"/>
    <w:rsid w:val="0068100F"/>
    <w:rsid w:val="00682B97"/>
    <w:rsid w:val="006831A3"/>
    <w:rsid w:val="00683E4B"/>
    <w:rsid w:val="006848E4"/>
    <w:rsid w:val="00684E5F"/>
    <w:rsid w:val="00685FED"/>
    <w:rsid w:val="006860A6"/>
    <w:rsid w:val="00686160"/>
    <w:rsid w:val="00690412"/>
    <w:rsid w:val="0069088D"/>
    <w:rsid w:val="00690B1E"/>
    <w:rsid w:val="00691261"/>
    <w:rsid w:val="006912F7"/>
    <w:rsid w:val="00691731"/>
    <w:rsid w:val="006923FC"/>
    <w:rsid w:val="0069335F"/>
    <w:rsid w:val="006940DA"/>
    <w:rsid w:val="006943B3"/>
    <w:rsid w:val="00694749"/>
    <w:rsid w:val="00694EBA"/>
    <w:rsid w:val="0069509A"/>
    <w:rsid w:val="00695BED"/>
    <w:rsid w:val="006960DA"/>
    <w:rsid w:val="006964ED"/>
    <w:rsid w:val="00696680"/>
    <w:rsid w:val="00696D28"/>
    <w:rsid w:val="006973AD"/>
    <w:rsid w:val="006973C8"/>
    <w:rsid w:val="00697E1C"/>
    <w:rsid w:val="006A0333"/>
    <w:rsid w:val="006A060D"/>
    <w:rsid w:val="006A07A9"/>
    <w:rsid w:val="006A0A2A"/>
    <w:rsid w:val="006A0B54"/>
    <w:rsid w:val="006A0B97"/>
    <w:rsid w:val="006A117B"/>
    <w:rsid w:val="006A13F2"/>
    <w:rsid w:val="006A1987"/>
    <w:rsid w:val="006A1CC9"/>
    <w:rsid w:val="006A1ED8"/>
    <w:rsid w:val="006A2578"/>
    <w:rsid w:val="006A277C"/>
    <w:rsid w:val="006A282D"/>
    <w:rsid w:val="006A3256"/>
    <w:rsid w:val="006A3DDC"/>
    <w:rsid w:val="006A4700"/>
    <w:rsid w:val="006A4B94"/>
    <w:rsid w:val="006A4BDF"/>
    <w:rsid w:val="006A5415"/>
    <w:rsid w:val="006A54F5"/>
    <w:rsid w:val="006A5B9C"/>
    <w:rsid w:val="006A631B"/>
    <w:rsid w:val="006A6527"/>
    <w:rsid w:val="006A6AC9"/>
    <w:rsid w:val="006A71B4"/>
    <w:rsid w:val="006A7436"/>
    <w:rsid w:val="006A7A61"/>
    <w:rsid w:val="006A7D56"/>
    <w:rsid w:val="006B071C"/>
    <w:rsid w:val="006B08C7"/>
    <w:rsid w:val="006B0F1A"/>
    <w:rsid w:val="006B1D85"/>
    <w:rsid w:val="006B1DDF"/>
    <w:rsid w:val="006B2351"/>
    <w:rsid w:val="006B2F5A"/>
    <w:rsid w:val="006B331D"/>
    <w:rsid w:val="006B37A0"/>
    <w:rsid w:val="006B37E1"/>
    <w:rsid w:val="006B386A"/>
    <w:rsid w:val="006B46FF"/>
    <w:rsid w:val="006B4CA4"/>
    <w:rsid w:val="006B5EB4"/>
    <w:rsid w:val="006B6486"/>
    <w:rsid w:val="006B6F96"/>
    <w:rsid w:val="006B7160"/>
    <w:rsid w:val="006B7431"/>
    <w:rsid w:val="006B79D2"/>
    <w:rsid w:val="006B7C88"/>
    <w:rsid w:val="006C04C4"/>
    <w:rsid w:val="006C09FB"/>
    <w:rsid w:val="006C1587"/>
    <w:rsid w:val="006C1610"/>
    <w:rsid w:val="006C2A7B"/>
    <w:rsid w:val="006C33F6"/>
    <w:rsid w:val="006C3573"/>
    <w:rsid w:val="006C35DF"/>
    <w:rsid w:val="006C3C0D"/>
    <w:rsid w:val="006C3D8C"/>
    <w:rsid w:val="006C3F42"/>
    <w:rsid w:val="006C42FE"/>
    <w:rsid w:val="006C4731"/>
    <w:rsid w:val="006C475B"/>
    <w:rsid w:val="006C49D9"/>
    <w:rsid w:val="006C4A98"/>
    <w:rsid w:val="006C509D"/>
    <w:rsid w:val="006C50B0"/>
    <w:rsid w:val="006C5B14"/>
    <w:rsid w:val="006C5B7C"/>
    <w:rsid w:val="006C5DB1"/>
    <w:rsid w:val="006C6CC7"/>
    <w:rsid w:val="006C7404"/>
    <w:rsid w:val="006D021D"/>
    <w:rsid w:val="006D05D2"/>
    <w:rsid w:val="006D1545"/>
    <w:rsid w:val="006D1D14"/>
    <w:rsid w:val="006D2486"/>
    <w:rsid w:val="006D398A"/>
    <w:rsid w:val="006D3B31"/>
    <w:rsid w:val="006D3BB1"/>
    <w:rsid w:val="006D40CD"/>
    <w:rsid w:val="006D458E"/>
    <w:rsid w:val="006D4C28"/>
    <w:rsid w:val="006D4C2D"/>
    <w:rsid w:val="006D4FAC"/>
    <w:rsid w:val="006D4FEE"/>
    <w:rsid w:val="006D55A0"/>
    <w:rsid w:val="006D6307"/>
    <w:rsid w:val="006D70F6"/>
    <w:rsid w:val="006D748A"/>
    <w:rsid w:val="006E0112"/>
    <w:rsid w:val="006E022A"/>
    <w:rsid w:val="006E0672"/>
    <w:rsid w:val="006E0823"/>
    <w:rsid w:val="006E0AC3"/>
    <w:rsid w:val="006E129A"/>
    <w:rsid w:val="006E1518"/>
    <w:rsid w:val="006E2264"/>
    <w:rsid w:val="006E2EDC"/>
    <w:rsid w:val="006E316C"/>
    <w:rsid w:val="006E3F48"/>
    <w:rsid w:val="006E40C9"/>
    <w:rsid w:val="006E4C5A"/>
    <w:rsid w:val="006E5780"/>
    <w:rsid w:val="006E6544"/>
    <w:rsid w:val="006E6DD7"/>
    <w:rsid w:val="006E712E"/>
    <w:rsid w:val="006E73A1"/>
    <w:rsid w:val="006F0277"/>
    <w:rsid w:val="006F1A73"/>
    <w:rsid w:val="006F1A76"/>
    <w:rsid w:val="006F22A0"/>
    <w:rsid w:val="006F286D"/>
    <w:rsid w:val="006F38B9"/>
    <w:rsid w:val="006F4706"/>
    <w:rsid w:val="006F4D07"/>
    <w:rsid w:val="006F4F38"/>
    <w:rsid w:val="006F52F4"/>
    <w:rsid w:val="006F5C9A"/>
    <w:rsid w:val="006F6188"/>
    <w:rsid w:val="006F6A1E"/>
    <w:rsid w:val="006F6A2C"/>
    <w:rsid w:val="006F747F"/>
    <w:rsid w:val="006F7952"/>
    <w:rsid w:val="006F7E74"/>
    <w:rsid w:val="0070011E"/>
    <w:rsid w:val="00701288"/>
    <w:rsid w:val="0070178C"/>
    <w:rsid w:val="00701BD1"/>
    <w:rsid w:val="007025DF"/>
    <w:rsid w:val="00702712"/>
    <w:rsid w:val="00702E2B"/>
    <w:rsid w:val="007032C1"/>
    <w:rsid w:val="007038AD"/>
    <w:rsid w:val="00703CCC"/>
    <w:rsid w:val="00704321"/>
    <w:rsid w:val="00704BC4"/>
    <w:rsid w:val="00704BE2"/>
    <w:rsid w:val="0070539B"/>
    <w:rsid w:val="00705512"/>
    <w:rsid w:val="007057D0"/>
    <w:rsid w:val="007058A7"/>
    <w:rsid w:val="00705D8F"/>
    <w:rsid w:val="00706D9B"/>
    <w:rsid w:val="00706F42"/>
    <w:rsid w:val="007071A6"/>
    <w:rsid w:val="007073FA"/>
    <w:rsid w:val="007074BD"/>
    <w:rsid w:val="007078E7"/>
    <w:rsid w:val="00707BBD"/>
    <w:rsid w:val="00707C79"/>
    <w:rsid w:val="00710242"/>
    <w:rsid w:val="00711768"/>
    <w:rsid w:val="00711CDC"/>
    <w:rsid w:val="00711F15"/>
    <w:rsid w:val="0071237E"/>
    <w:rsid w:val="00712F6F"/>
    <w:rsid w:val="007142D4"/>
    <w:rsid w:val="00714A5D"/>
    <w:rsid w:val="00714B21"/>
    <w:rsid w:val="007152CB"/>
    <w:rsid w:val="007156D0"/>
    <w:rsid w:val="00715ABA"/>
    <w:rsid w:val="00715ABC"/>
    <w:rsid w:val="00715CD6"/>
    <w:rsid w:val="00715D90"/>
    <w:rsid w:val="00715DB1"/>
    <w:rsid w:val="0071720D"/>
    <w:rsid w:val="00717464"/>
    <w:rsid w:val="00717E7D"/>
    <w:rsid w:val="00721303"/>
    <w:rsid w:val="00721A79"/>
    <w:rsid w:val="00721F7E"/>
    <w:rsid w:val="0072243B"/>
    <w:rsid w:val="007228AF"/>
    <w:rsid w:val="00722FA2"/>
    <w:rsid w:val="007240D3"/>
    <w:rsid w:val="00724289"/>
    <w:rsid w:val="00724443"/>
    <w:rsid w:val="00724880"/>
    <w:rsid w:val="00724CDB"/>
    <w:rsid w:val="00724F6F"/>
    <w:rsid w:val="00725F4D"/>
    <w:rsid w:val="00726077"/>
    <w:rsid w:val="00727921"/>
    <w:rsid w:val="007300C5"/>
    <w:rsid w:val="007300E1"/>
    <w:rsid w:val="007300E5"/>
    <w:rsid w:val="00731771"/>
    <w:rsid w:val="007322D9"/>
    <w:rsid w:val="007324B0"/>
    <w:rsid w:val="007327E2"/>
    <w:rsid w:val="00732A0F"/>
    <w:rsid w:val="007330F4"/>
    <w:rsid w:val="007331DD"/>
    <w:rsid w:val="00733944"/>
    <w:rsid w:val="00733C7C"/>
    <w:rsid w:val="00733F4A"/>
    <w:rsid w:val="00734112"/>
    <w:rsid w:val="00734178"/>
    <w:rsid w:val="007342FC"/>
    <w:rsid w:val="00734A7A"/>
    <w:rsid w:val="00734F2E"/>
    <w:rsid w:val="00735940"/>
    <w:rsid w:val="007359DC"/>
    <w:rsid w:val="00735AFA"/>
    <w:rsid w:val="00735B4E"/>
    <w:rsid w:val="00735D8A"/>
    <w:rsid w:val="00735F2F"/>
    <w:rsid w:val="0073609B"/>
    <w:rsid w:val="0073649B"/>
    <w:rsid w:val="0073659C"/>
    <w:rsid w:val="007365B7"/>
    <w:rsid w:val="00737805"/>
    <w:rsid w:val="00737813"/>
    <w:rsid w:val="007378C5"/>
    <w:rsid w:val="00740840"/>
    <w:rsid w:val="00740A1F"/>
    <w:rsid w:val="0074109A"/>
    <w:rsid w:val="0074243E"/>
    <w:rsid w:val="00742689"/>
    <w:rsid w:val="00742FA5"/>
    <w:rsid w:val="007432FF"/>
    <w:rsid w:val="007434B1"/>
    <w:rsid w:val="00743ACC"/>
    <w:rsid w:val="00743E6F"/>
    <w:rsid w:val="007444F1"/>
    <w:rsid w:val="007447B0"/>
    <w:rsid w:val="00745287"/>
    <w:rsid w:val="007461D7"/>
    <w:rsid w:val="00746640"/>
    <w:rsid w:val="00747296"/>
    <w:rsid w:val="00747580"/>
    <w:rsid w:val="0074770E"/>
    <w:rsid w:val="007508A8"/>
    <w:rsid w:val="007509A0"/>
    <w:rsid w:val="00750BE8"/>
    <w:rsid w:val="0075214F"/>
    <w:rsid w:val="00752257"/>
    <w:rsid w:val="0075254E"/>
    <w:rsid w:val="00752B66"/>
    <w:rsid w:val="00752C0D"/>
    <w:rsid w:val="00752D8A"/>
    <w:rsid w:val="00754199"/>
    <w:rsid w:val="0075465D"/>
    <w:rsid w:val="00755402"/>
    <w:rsid w:val="007557FF"/>
    <w:rsid w:val="00756073"/>
    <w:rsid w:val="00756B5E"/>
    <w:rsid w:val="00756D68"/>
    <w:rsid w:val="0075748A"/>
    <w:rsid w:val="00760135"/>
    <w:rsid w:val="007604F6"/>
    <w:rsid w:val="00760B2B"/>
    <w:rsid w:val="00760CD6"/>
    <w:rsid w:val="00760DA0"/>
    <w:rsid w:val="00760E62"/>
    <w:rsid w:val="007618BF"/>
    <w:rsid w:val="00761AD8"/>
    <w:rsid w:val="00761CB7"/>
    <w:rsid w:val="00762420"/>
    <w:rsid w:val="00762A25"/>
    <w:rsid w:val="00763350"/>
    <w:rsid w:val="007640EF"/>
    <w:rsid w:val="007642C0"/>
    <w:rsid w:val="007647A8"/>
    <w:rsid w:val="00765299"/>
    <w:rsid w:val="00765BBC"/>
    <w:rsid w:val="007665F1"/>
    <w:rsid w:val="0076714F"/>
    <w:rsid w:val="00767CAC"/>
    <w:rsid w:val="007704EB"/>
    <w:rsid w:val="00771ACB"/>
    <w:rsid w:val="00772C9D"/>
    <w:rsid w:val="00773179"/>
    <w:rsid w:val="007731D8"/>
    <w:rsid w:val="00773F2F"/>
    <w:rsid w:val="00774F4A"/>
    <w:rsid w:val="00775333"/>
    <w:rsid w:val="007755E0"/>
    <w:rsid w:val="0077609D"/>
    <w:rsid w:val="007765A9"/>
    <w:rsid w:val="00776703"/>
    <w:rsid w:val="00776D82"/>
    <w:rsid w:val="007772D8"/>
    <w:rsid w:val="00777394"/>
    <w:rsid w:val="00777420"/>
    <w:rsid w:val="0077767D"/>
    <w:rsid w:val="00777C28"/>
    <w:rsid w:val="0078000C"/>
    <w:rsid w:val="00781BF5"/>
    <w:rsid w:val="0078217B"/>
    <w:rsid w:val="0078226C"/>
    <w:rsid w:val="00782776"/>
    <w:rsid w:val="0078338C"/>
    <w:rsid w:val="0078340B"/>
    <w:rsid w:val="00783433"/>
    <w:rsid w:val="00783E3E"/>
    <w:rsid w:val="00784616"/>
    <w:rsid w:val="00784AC1"/>
    <w:rsid w:val="00784D79"/>
    <w:rsid w:val="007850E0"/>
    <w:rsid w:val="00785335"/>
    <w:rsid w:val="00785555"/>
    <w:rsid w:val="00785C6E"/>
    <w:rsid w:val="00786235"/>
    <w:rsid w:val="00786A86"/>
    <w:rsid w:val="00786AF5"/>
    <w:rsid w:val="00786E04"/>
    <w:rsid w:val="00786EFE"/>
    <w:rsid w:val="0078730A"/>
    <w:rsid w:val="00787385"/>
    <w:rsid w:val="0079011A"/>
    <w:rsid w:val="00790669"/>
    <w:rsid w:val="007910C5"/>
    <w:rsid w:val="00791759"/>
    <w:rsid w:val="00793045"/>
    <w:rsid w:val="00793348"/>
    <w:rsid w:val="00793671"/>
    <w:rsid w:val="00793B2A"/>
    <w:rsid w:val="007943DB"/>
    <w:rsid w:val="0079515C"/>
    <w:rsid w:val="007953FA"/>
    <w:rsid w:val="0079546A"/>
    <w:rsid w:val="00795EFC"/>
    <w:rsid w:val="00796A1D"/>
    <w:rsid w:val="00796C8D"/>
    <w:rsid w:val="00797E51"/>
    <w:rsid w:val="007A00AB"/>
    <w:rsid w:val="007A0155"/>
    <w:rsid w:val="007A12B1"/>
    <w:rsid w:val="007A1CAD"/>
    <w:rsid w:val="007A2BBC"/>
    <w:rsid w:val="007A2CA4"/>
    <w:rsid w:val="007A34B8"/>
    <w:rsid w:val="007A3714"/>
    <w:rsid w:val="007A3C8B"/>
    <w:rsid w:val="007A4569"/>
    <w:rsid w:val="007A4AAC"/>
    <w:rsid w:val="007A503D"/>
    <w:rsid w:val="007A5232"/>
    <w:rsid w:val="007A6BC1"/>
    <w:rsid w:val="007A6C19"/>
    <w:rsid w:val="007A6E6E"/>
    <w:rsid w:val="007A764A"/>
    <w:rsid w:val="007A7807"/>
    <w:rsid w:val="007A7EC9"/>
    <w:rsid w:val="007B0C18"/>
    <w:rsid w:val="007B0FDC"/>
    <w:rsid w:val="007B1206"/>
    <w:rsid w:val="007B1590"/>
    <w:rsid w:val="007B1732"/>
    <w:rsid w:val="007B2252"/>
    <w:rsid w:val="007B25DC"/>
    <w:rsid w:val="007B2C6D"/>
    <w:rsid w:val="007B2C87"/>
    <w:rsid w:val="007B37EA"/>
    <w:rsid w:val="007B3A2F"/>
    <w:rsid w:val="007B3F09"/>
    <w:rsid w:val="007B3F7F"/>
    <w:rsid w:val="007B41C1"/>
    <w:rsid w:val="007B426A"/>
    <w:rsid w:val="007B452C"/>
    <w:rsid w:val="007B486E"/>
    <w:rsid w:val="007B4F64"/>
    <w:rsid w:val="007B5268"/>
    <w:rsid w:val="007B558E"/>
    <w:rsid w:val="007B5DCE"/>
    <w:rsid w:val="007B5EB9"/>
    <w:rsid w:val="007B668F"/>
    <w:rsid w:val="007B6F72"/>
    <w:rsid w:val="007B756E"/>
    <w:rsid w:val="007C0067"/>
    <w:rsid w:val="007C015B"/>
    <w:rsid w:val="007C1C3A"/>
    <w:rsid w:val="007C2F85"/>
    <w:rsid w:val="007C32F2"/>
    <w:rsid w:val="007C33DD"/>
    <w:rsid w:val="007C35F6"/>
    <w:rsid w:val="007C44B5"/>
    <w:rsid w:val="007C4BA4"/>
    <w:rsid w:val="007C4BFD"/>
    <w:rsid w:val="007C5444"/>
    <w:rsid w:val="007C61EA"/>
    <w:rsid w:val="007C6672"/>
    <w:rsid w:val="007C6695"/>
    <w:rsid w:val="007C68B1"/>
    <w:rsid w:val="007C694E"/>
    <w:rsid w:val="007C7DD4"/>
    <w:rsid w:val="007D00CF"/>
    <w:rsid w:val="007D0200"/>
    <w:rsid w:val="007D075B"/>
    <w:rsid w:val="007D07A6"/>
    <w:rsid w:val="007D0B71"/>
    <w:rsid w:val="007D17CB"/>
    <w:rsid w:val="007D1C76"/>
    <w:rsid w:val="007D2384"/>
    <w:rsid w:val="007D2868"/>
    <w:rsid w:val="007D2D71"/>
    <w:rsid w:val="007D2EEA"/>
    <w:rsid w:val="007D3999"/>
    <w:rsid w:val="007D3B23"/>
    <w:rsid w:val="007D4743"/>
    <w:rsid w:val="007D4D10"/>
    <w:rsid w:val="007D52E8"/>
    <w:rsid w:val="007D59E1"/>
    <w:rsid w:val="007D5E18"/>
    <w:rsid w:val="007D6221"/>
    <w:rsid w:val="007D69EF"/>
    <w:rsid w:val="007D75EE"/>
    <w:rsid w:val="007D7BCB"/>
    <w:rsid w:val="007D7E52"/>
    <w:rsid w:val="007E01BF"/>
    <w:rsid w:val="007E0B81"/>
    <w:rsid w:val="007E0D12"/>
    <w:rsid w:val="007E17AF"/>
    <w:rsid w:val="007E18BA"/>
    <w:rsid w:val="007E18E3"/>
    <w:rsid w:val="007E2D31"/>
    <w:rsid w:val="007E360B"/>
    <w:rsid w:val="007E4449"/>
    <w:rsid w:val="007E44C5"/>
    <w:rsid w:val="007E50EA"/>
    <w:rsid w:val="007E522D"/>
    <w:rsid w:val="007E591E"/>
    <w:rsid w:val="007E618C"/>
    <w:rsid w:val="007E6AE0"/>
    <w:rsid w:val="007E7950"/>
    <w:rsid w:val="007F0995"/>
    <w:rsid w:val="007F0A45"/>
    <w:rsid w:val="007F210C"/>
    <w:rsid w:val="007F2E3A"/>
    <w:rsid w:val="007F3542"/>
    <w:rsid w:val="007F3C58"/>
    <w:rsid w:val="007F406C"/>
    <w:rsid w:val="007F42D0"/>
    <w:rsid w:val="007F4709"/>
    <w:rsid w:val="007F622E"/>
    <w:rsid w:val="007F6323"/>
    <w:rsid w:val="007F70A8"/>
    <w:rsid w:val="007F70C1"/>
    <w:rsid w:val="007F77D1"/>
    <w:rsid w:val="007F78BE"/>
    <w:rsid w:val="00800157"/>
    <w:rsid w:val="008005BC"/>
    <w:rsid w:val="0080165F"/>
    <w:rsid w:val="008017C8"/>
    <w:rsid w:val="00801B0A"/>
    <w:rsid w:val="00801CC1"/>
    <w:rsid w:val="008023C1"/>
    <w:rsid w:val="008026DC"/>
    <w:rsid w:val="00802CBD"/>
    <w:rsid w:val="00802EAE"/>
    <w:rsid w:val="008041FF"/>
    <w:rsid w:val="00804593"/>
    <w:rsid w:val="008048F6"/>
    <w:rsid w:val="00804DB5"/>
    <w:rsid w:val="00805275"/>
    <w:rsid w:val="0080535B"/>
    <w:rsid w:val="0080557B"/>
    <w:rsid w:val="00805858"/>
    <w:rsid w:val="00806E7D"/>
    <w:rsid w:val="0080741D"/>
    <w:rsid w:val="00807792"/>
    <w:rsid w:val="00810CFD"/>
    <w:rsid w:val="008117A4"/>
    <w:rsid w:val="008124DB"/>
    <w:rsid w:val="00812CA1"/>
    <w:rsid w:val="00813C93"/>
    <w:rsid w:val="00813F58"/>
    <w:rsid w:val="008142BB"/>
    <w:rsid w:val="00814C71"/>
    <w:rsid w:val="0081577A"/>
    <w:rsid w:val="00815F96"/>
    <w:rsid w:val="0081607D"/>
    <w:rsid w:val="00816681"/>
    <w:rsid w:val="00816D12"/>
    <w:rsid w:val="00820213"/>
    <w:rsid w:val="00820ACB"/>
    <w:rsid w:val="00820B53"/>
    <w:rsid w:val="0082100C"/>
    <w:rsid w:val="0082134A"/>
    <w:rsid w:val="008215CA"/>
    <w:rsid w:val="008216AD"/>
    <w:rsid w:val="00821FBD"/>
    <w:rsid w:val="008225F8"/>
    <w:rsid w:val="00822A0A"/>
    <w:rsid w:val="00822F3E"/>
    <w:rsid w:val="008233FE"/>
    <w:rsid w:val="008237D9"/>
    <w:rsid w:val="00823BAC"/>
    <w:rsid w:val="0082416E"/>
    <w:rsid w:val="00824189"/>
    <w:rsid w:val="008246C7"/>
    <w:rsid w:val="00825731"/>
    <w:rsid w:val="00825C3D"/>
    <w:rsid w:val="00825E83"/>
    <w:rsid w:val="00825F94"/>
    <w:rsid w:val="008263A8"/>
    <w:rsid w:val="00826C28"/>
    <w:rsid w:val="008273D4"/>
    <w:rsid w:val="0082764F"/>
    <w:rsid w:val="0083159F"/>
    <w:rsid w:val="008318F6"/>
    <w:rsid w:val="008325EF"/>
    <w:rsid w:val="00833486"/>
    <w:rsid w:val="008339E6"/>
    <w:rsid w:val="00833B50"/>
    <w:rsid w:val="008342E1"/>
    <w:rsid w:val="0083484E"/>
    <w:rsid w:val="00834A50"/>
    <w:rsid w:val="00835A17"/>
    <w:rsid w:val="00835A79"/>
    <w:rsid w:val="00835C2C"/>
    <w:rsid w:val="008363A0"/>
    <w:rsid w:val="008367CB"/>
    <w:rsid w:val="00836FF1"/>
    <w:rsid w:val="008371F5"/>
    <w:rsid w:val="00837566"/>
    <w:rsid w:val="00837734"/>
    <w:rsid w:val="00837793"/>
    <w:rsid w:val="00837F6B"/>
    <w:rsid w:val="008400B6"/>
    <w:rsid w:val="0084014B"/>
    <w:rsid w:val="008405C2"/>
    <w:rsid w:val="00840D27"/>
    <w:rsid w:val="00840DCC"/>
    <w:rsid w:val="00841185"/>
    <w:rsid w:val="00841564"/>
    <w:rsid w:val="00842451"/>
    <w:rsid w:val="00843307"/>
    <w:rsid w:val="008437F6"/>
    <w:rsid w:val="008439E8"/>
    <w:rsid w:val="00843D37"/>
    <w:rsid w:val="00843F02"/>
    <w:rsid w:val="008449FA"/>
    <w:rsid w:val="0084556F"/>
    <w:rsid w:val="008455C9"/>
    <w:rsid w:val="00845F6D"/>
    <w:rsid w:val="008460A8"/>
    <w:rsid w:val="008460B8"/>
    <w:rsid w:val="008460DD"/>
    <w:rsid w:val="008465D9"/>
    <w:rsid w:val="00846D6F"/>
    <w:rsid w:val="008477D6"/>
    <w:rsid w:val="008504AB"/>
    <w:rsid w:val="00850C2F"/>
    <w:rsid w:val="008512B5"/>
    <w:rsid w:val="00851634"/>
    <w:rsid w:val="00851D81"/>
    <w:rsid w:val="008573DB"/>
    <w:rsid w:val="00857891"/>
    <w:rsid w:val="00857A0F"/>
    <w:rsid w:val="00857CD6"/>
    <w:rsid w:val="0086019F"/>
    <w:rsid w:val="008604FC"/>
    <w:rsid w:val="008610B2"/>
    <w:rsid w:val="00861BD8"/>
    <w:rsid w:val="00861EE9"/>
    <w:rsid w:val="00861EFB"/>
    <w:rsid w:val="00861F07"/>
    <w:rsid w:val="00862F39"/>
    <w:rsid w:val="00863324"/>
    <w:rsid w:val="00863940"/>
    <w:rsid w:val="00863E15"/>
    <w:rsid w:val="00863FB0"/>
    <w:rsid w:val="00865107"/>
    <w:rsid w:val="008668D7"/>
    <w:rsid w:val="00866EAA"/>
    <w:rsid w:val="00870430"/>
    <w:rsid w:val="0087092A"/>
    <w:rsid w:val="00870A0A"/>
    <w:rsid w:val="00870A74"/>
    <w:rsid w:val="00870BDA"/>
    <w:rsid w:val="00870CDB"/>
    <w:rsid w:val="00870F16"/>
    <w:rsid w:val="00872056"/>
    <w:rsid w:val="0087208E"/>
    <w:rsid w:val="0087232D"/>
    <w:rsid w:val="00872FA3"/>
    <w:rsid w:val="008736D4"/>
    <w:rsid w:val="00873D17"/>
    <w:rsid w:val="00874669"/>
    <w:rsid w:val="00874A85"/>
    <w:rsid w:val="0087502C"/>
    <w:rsid w:val="00875699"/>
    <w:rsid w:val="0087581D"/>
    <w:rsid w:val="00875AC2"/>
    <w:rsid w:val="00876097"/>
    <w:rsid w:val="008760B6"/>
    <w:rsid w:val="00876607"/>
    <w:rsid w:val="00876BD3"/>
    <w:rsid w:val="00877D0F"/>
    <w:rsid w:val="00877F4B"/>
    <w:rsid w:val="008800AD"/>
    <w:rsid w:val="008810AB"/>
    <w:rsid w:val="0088116F"/>
    <w:rsid w:val="00881A30"/>
    <w:rsid w:val="0088291C"/>
    <w:rsid w:val="0088293D"/>
    <w:rsid w:val="00882A7B"/>
    <w:rsid w:val="0088320C"/>
    <w:rsid w:val="00883750"/>
    <w:rsid w:val="00883BA6"/>
    <w:rsid w:val="00884A1F"/>
    <w:rsid w:val="0088592B"/>
    <w:rsid w:val="00885B42"/>
    <w:rsid w:val="008868E0"/>
    <w:rsid w:val="008869C9"/>
    <w:rsid w:val="00886E3B"/>
    <w:rsid w:val="00887FBD"/>
    <w:rsid w:val="008900C5"/>
    <w:rsid w:val="008900DA"/>
    <w:rsid w:val="0089018C"/>
    <w:rsid w:val="008901BE"/>
    <w:rsid w:val="008902CA"/>
    <w:rsid w:val="0089135F"/>
    <w:rsid w:val="00891B23"/>
    <w:rsid w:val="00891E3D"/>
    <w:rsid w:val="00891EE0"/>
    <w:rsid w:val="00891FF7"/>
    <w:rsid w:val="0089249A"/>
    <w:rsid w:val="00892C43"/>
    <w:rsid w:val="00892EF0"/>
    <w:rsid w:val="00893090"/>
    <w:rsid w:val="008930B8"/>
    <w:rsid w:val="00893735"/>
    <w:rsid w:val="008943B0"/>
    <w:rsid w:val="008947A9"/>
    <w:rsid w:val="00895122"/>
    <w:rsid w:val="00895779"/>
    <w:rsid w:val="00895C9A"/>
    <w:rsid w:val="00896135"/>
    <w:rsid w:val="00896705"/>
    <w:rsid w:val="008967DC"/>
    <w:rsid w:val="0089722A"/>
    <w:rsid w:val="00897318"/>
    <w:rsid w:val="00897895"/>
    <w:rsid w:val="00897EBF"/>
    <w:rsid w:val="00897EF6"/>
    <w:rsid w:val="008A02B5"/>
    <w:rsid w:val="008A065D"/>
    <w:rsid w:val="008A0721"/>
    <w:rsid w:val="008A07C0"/>
    <w:rsid w:val="008A0A12"/>
    <w:rsid w:val="008A0D71"/>
    <w:rsid w:val="008A1620"/>
    <w:rsid w:val="008A2284"/>
    <w:rsid w:val="008A236B"/>
    <w:rsid w:val="008A2BEF"/>
    <w:rsid w:val="008A325F"/>
    <w:rsid w:val="008A34A8"/>
    <w:rsid w:val="008A43A6"/>
    <w:rsid w:val="008A4606"/>
    <w:rsid w:val="008A4E82"/>
    <w:rsid w:val="008A4F9B"/>
    <w:rsid w:val="008A5125"/>
    <w:rsid w:val="008A65A3"/>
    <w:rsid w:val="008A6C3A"/>
    <w:rsid w:val="008A6DB9"/>
    <w:rsid w:val="008A7027"/>
    <w:rsid w:val="008A7417"/>
    <w:rsid w:val="008A7576"/>
    <w:rsid w:val="008A7A10"/>
    <w:rsid w:val="008B06E2"/>
    <w:rsid w:val="008B14E4"/>
    <w:rsid w:val="008B191C"/>
    <w:rsid w:val="008B2263"/>
    <w:rsid w:val="008B2EBC"/>
    <w:rsid w:val="008B4542"/>
    <w:rsid w:val="008B4BF4"/>
    <w:rsid w:val="008B52A8"/>
    <w:rsid w:val="008B5504"/>
    <w:rsid w:val="008B587D"/>
    <w:rsid w:val="008B65D5"/>
    <w:rsid w:val="008B66B2"/>
    <w:rsid w:val="008B6A33"/>
    <w:rsid w:val="008B7457"/>
    <w:rsid w:val="008B7803"/>
    <w:rsid w:val="008B7A98"/>
    <w:rsid w:val="008C03AB"/>
    <w:rsid w:val="008C17AC"/>
    <w:rsid w:val="008C1F1A"/>
    <w:rsid w:val="008C247B"/>
    <w:rsid w:val="008C29A7"/>
    <w:rsid w:val="008C2B92"/>
    <w:rsid w:val="008C3561"/>
    <w:rsid w:val="008C3BBF"/>
    <w:rsid w:val="008C4F5F"/>
    <w:rsid w:val="008C50CE"/>
    <w:rsid w:val="008C5713"/>
    <w:rsid w:val="008C5755"/>
    <w:rsid w:val="008C5D7D"/>
    <w:rsid w:val="008C6169"/>
    <w:rsid w:val="008C63A6"/>
    <w:rsid w:val="008C688C"/>
    <w:rsid w:val="008C6CFF"/>
    <w:rsid w:val="008C6D46"/>
    <w:rsid w:val="008C7011"/>
    <w:rsid w:val="008C7182"/>
    <w:rsid w:val="008D0149"/>
    <w:rsid w:val="008D09DA"/>
    <w:rsid w:val="008D2214"/>
    <w:rsid w:val="008D298A"/>
    <w:rsid w:val="008D2E8D"/>
    <w:rsid w:val="008D3162"/>
    <w:rsid w:val="008D3332"/>
    <w:rsid w:val="008D4781"/>
    <w:rsid w:val="008D5413"/>
    <w:rsid w:val="008D6502"/>
    <w:rsid w:val="008D65AF"/>
    <w:rsid w:val="008D66D5"/>
    <w:rsid w:val="008D6E34"/>
    <w:rsid w:val="008E077B"/>
    <w:rsid w:val="008E0CA2"/>
    <w:rsid w:val="008E13E5"/>
    <w:rsid w:val="008E1532"/>
    <w:rsid w:val="008E248C"/>
    <w:rsid w:val="008E2E01"/>
    <w:rsid w:val="008E35EF"/>
    <w:rsid w:val="008E3607"/>
    <w:rsid w:val="008E367C"/>
    <w:rsid w:val="008E3AA5"/>
    <w:rsid w:val="008E42B9"/>
    <w:rsid w:val="008E42FB"/>
    <w:rsid w:val="008E4916"/>
    <w:rsid w:val="008E51A4"/>
    <w:rsid w:val="008E74E3"/>
    <w:rsid w:val="008E7E05"/>
    <w:rsid w:val="008F06F1"/>
    <w:rsid w:val="008F1674"/>
    <w:rsid w:val="008F1E0B"/>
    <w:rsid w:val="008F1E35"/>
    <w:rsid w:val="008F325C"/>
    <w:rsid w:val="008F3757"/>
    <w:rsid w:val="008F37CF"/>
    <w:rsid w:val="008F498C"/>
    <w:rsid w:val="008F4FC9"/>
    <w:rsid w:val="008F550F"/>
    <w:rsid w:val="008F5AA4"/>
    <w:rsid w:val="008F5E28"/>
    <w:rsid w:val="008F62CB"/>
    <w:rsid w:val="008F695E"/>
    <w:rsid w:val="008F69AD"/>
    <w:rsid w:val="008F6EDD"/>
    <w:rsid w:val="008F6F65"/>
    <w:rsid w:val="008F7752"/>
    <w:rsid w:val="0090063E"/>
    <w:rsid w:val="00900E2E"/>
    <w:rsid w:val="00900F9E"/>
    <w:rsid w:val="009019EE"/>
    <w:rsid w:val="00901F6D"/>
    <w:rsid w:val="00902226"/>
    <w:rsid w:val="00902579"/>
    <w:rsid w:val="00902F16"/>
    <w:rsid w:val="00903604"/>
    <w:rsid w:val="00903D18"/>
    <w:rsid w:val="00903F4E"/>
    <w:rsid w:val="009045B2"/>
    <w:rsid w:val="0090502B"/>
    <w:rsid w:val="00907573"/>
    <w:rsid w:val="009075A8"/>
    <w:rsid w:val="009075DD"/>
    <w:rsid w:val="00907713"/>
    <w:rsid w:val="00907F25"/>
    <w:rsid w:val="009102ED"/>
    <w:rsid w:val="00910C12"/>
    <w:rsid w:val="00911080"/>
    <w:rsid w:val="009113E7"/>
    <w:rsid w:val="00911427"/>
    <w:rsid w:val="009117F5"/>
    <w:rsid w:val="009118BE"/>
    <w:rsid w:val="0091207A"/>
    <w:rsid w:val="00912095"/>
    <w:rsid w:val="009128D5"/>
    <w:rsid w:val="00912BD3"/>
    <w:rsid w:val="00912FF9"/>
    <w:rsid w:val="00913527"/>
    <w:rsid w:val="00913D10"/>
    <w:rsid w:val="00913E2C"/>
    <w:rsid w:val="00914A01"/>
    <w:rsid w:val="00914ABE"/>
    <w:rsid w:val="00914F18"/>
    <w:rsid w:val="0091551B"/>
    <w:rsid w:val="009175DB"/>
    <w:rsid w:val="00917855"/>
    <w:rsid w:val="009179CF"/>
    <w:rsid w:val="00917A7A"/>
    <w:rsid w:val="00917E17"/>
    <w:rsid w:val="00917E75"/>
    <w:rsid w:val="00920DB7"/>
    <w:rsid w:val="0092146B"/>
    <w:rsid w:val="00921A7A"/>
    <w:rsid w:val="009221D4"/>
    <w:rsid w:val="00922D00"/>
    <w:rsid w:val="009233F4"/>
    <w:rsid w:val="009233F7"/>
    <w:rsid w:val="009237DD"/>
    <w:rsid w:val="00923A8A"/>
    <w:rsid w:val="009240D2"/>
    <w:rsid w:val="009245B8"/>
    <w:rsid w:val="009247FF"/>
    <w:rsid w:val="00924931"/>
    <w:rsid w:val="00925252"/>
    <w:rsid w:val="00925DA0"/>
    <w:rsid w:val="0092648B"/>
    <w:rsid w:val="009277B6"/>
    <w:rsid w:val="0092790B"/>
    <w:rsid w:val="00927A5B"/>
    <w:rsid w:val="0093029B"/>
    <w:rsid w:val="009303C9"/>
    <w:rsid w:val="00930A27"/>
    <w:rsid w:val="00930C3D"/>
    <w:rsid w:val="00930FF0"/>
    <w:rsid w:val="00931AE4"/>
    <w:rsid w:val="00931D4E"/>
    <w:rsid w:val="00931DAC"/>
    <w:rsid w:val="00931ED6"/>
    <w:rsid w:val="00931EF1"/>
    <w:rsid w:val="009326EF"/>
    <w:rsid w:val="00932A6B"/>
    <w:rsid w:val="0093351C"/>
    <w:rsid w:val="00933BA4"/>
    <w:rsid w:val="00934357"/>
    <w:rsid w:val="009352C2"/>
    <w:rsid w:val="009356E1"/>
    <w:rsid w:val="00935790"/>
    <w:rsid w:val="00936784"/>
    <w:rsid w:val="00936ED3"/>
    <w:rsid w:val="00940A76"/>
    <w:rsid w:val="009411FB"/>
    <w:rsid w:val="009417A0"/>
    <w:rsid w:val="00942290"/>
    <w:rsid w:val="00942E1A"/>
    <w:rsid w:val="0094306B"/>
    <w:rsid w:val="0094374E"/>
    <w:rsid w:val="00943757"/>
    <w:rsid w:val="0094402E"/>
    <w:rsid w:val="00944091"/>
    <w:rsid w:val="00944CD8"/>
    <w:rsid w:val="00945087"/>
    <w:rsid w:val="00945B76"/>
    <w:rsid w:val="00946D87"/>
    <w:rsid w:val="00947549"/>
    <w:rsid w:val="0094783B"/>
    <w:rsid w:val="00947E14"/>
    <w:rsid w:val="0095027A"/>
    <w:rsid w:val="00951002"/>
    <w:rsid w:val="0095138B"/>
    <w:rsid w:val="009513D6"/>
    <w:rsid w:val="00951551"/>
    <w:rsid w:val="00951958"/>
    <w:rsid w:val="00952335"/>
    <w:rsid w:val="009526BD"/>
    <w:rsid w:val="009526E5"/>
    <w:rsid w:val="009532D3"/>
    <w:rsid w:val="009539E8"/>
    <w:rsid w:val="0095443A"/>
    <w:rsid w:val="00954860"/>
    <w:rsid w:val="00954C3A"/>
    <w:rsid w:val="00955472"/>
    <w:rsid w:val="00955A17"/>
    <w:rsid w:val="00956402"/>
    <w:rsid w:val="00956A87"/>
    <w:rsid w:val="009572A9"/>
    <w:rsid w:val="00957499"/>
    <w:rsid w:val="009575D4"/>
    <w:rsid w:val="0095760F"/>
    <w:rsid w:val="00957675"/>
    <w:rsid w:val="00957747"/>
    <w:rsid w:val="00957CAA"/>
    <w:rsid w:val="00960501"/>
    <w:rsid w:val="00960C47"/>
    <w:rsid w:val="00961918"/>
    <w:rsid w:val="00961C7D"/>
    <w:rsid w:val="009621BB"/>
    <w:rsid w:val="0096271D"/>
    <w:rsid w:val="00962FDD"/>
    <w:rsid w:val="0096361A"/>
    <w:rsid w:val="00963743"/>
    <w:rsid w:val="009637E5"/>
    <w:rsid w:val="00963B43"/>
    <w:rsid w:val="00963D47"/>
    <w:rsid w:val="00963DBF"/>
    <w:rsid w:val="00963DF4"/>
    <w:rsid w:val="00963EF7"/>
    <w:rsid w:val="00964194"/>
    <w:rsid w:val="00964505"/>
    <w:rsid w:val="009646C3"/>
    <w:rsid w:val="009646F1"/>
    <w:rsid w:val="00964EFD"/>
    <w:rsid w:val="00964FE6"/>
    <w:rsid w:val="00965161"/>
    <w:rsid w:val="00965681"/>
    <w:rsid w:val="00965D85"/>
    <w:rsid w:val="00966152"/>
    <w:rsid w:val="009666E0"/>
    <w:rsid w:val="0096684B"/>
    <w:rsid w:val="009670F7"/>
    <w:rsid w:val="0096724B"/>
    <w:rsid w:val="0097014C"/>
    <w:rsid w:val="00970CD1"/>
    <w:rsid w:val="00970DD7"/>
    <w:rsid w:val="009715E1"/>
    <w:rsid w:val="00973145"/>
    <w:rsid w:val="00973294"/>
    <w:rsid w:val="00973408"/>
    <w:rsid w:val="009745BA"/>
    <w:rsid w:val="009751CB"/>
    <w:rsid w:val="00975ACF"/>
    <w:rsid w:val="00975F92"/>
    <w:rsid w:val="00976039"/>
    <w:rsid w:val="009761D7"/>
    <w:rsid w:val="00976919"/>
    <w:rsid w:val="00976CD3"/>
    <w:rsid w:val="00977832"/>
    <w:rsid w:val="00977DEE"/>
    <w:rsid w:val="00980567"/>
    <w:rsid w:val="009805B7"/>
    <w:rsid w:val="00980791"/>
    <w:rsid w:val="0098141A"/>
    <w:rsid w:val="00981D73"/>
    <w:rsid w:val="009822A2"/>
    <w:rsid w:val="009826F3"/>
    <w:rsid w:val="00982B32"/>
    <w:rsid w:val="00982D03"/>
    <w:rsid w:val="00982F18"/>
    <w:rsid w:val="009834BF"/>
    <w:rsid w:val="0098372C"/>
    <w:rsid w:val="00983965"/>
    <w:rsid w:val="00983C8A"/>
    <w:rsid w:val="00984119"/>
    <w:rsid w:val="0098432E"/>
    <w:rsid w:val="00984371"/>
    <w:rsid w:val="0098494A"/>
    <w:rsid w:val="00986FB0"/>
    <w:rsid w:val="0098707D"/>
    <w:rsid w:val="009874C6"/>
    <w:rsid w:val="009875F8"/>
    <w:rsid w:val="00990408"/>
    <w:rsid w:val="009905C6"/>
    <w:rsid w:val="00990C1E"/>
    <w:rsid w:val="00991286"/>
    <w:rsid w:val="00991A2F"/>
    <w:rsid w:val="00991D5C"/>
    <w:rsid w:val="00992A84"/>
    <w:rsid w:val="00992C56"/>
    <w:rsid w:val="00992E09"/>
    <w:rsid w:val="00993CF4"/>
    <w:rsid w:val="0099532E"/>
    <w:rsid w:val="009955FA"/>
    <w:rsid w:val="00996192"/>
    <w:rsid w:val="00996566"/>
    <w:rsid w:val="0099656C"/>
    <w:rsid w:val="0099695F"/>
    <w:rsid w:val="00996D8C"/>
    <w:rsid w:val="00996FEC"/>
    <w:rsid w:val="0099728F"/>
    <w:rsid w:val="0099730B"/>
    <w:rsid w:val="00997686"/>
    <w:rsid w:val="009A0C83"/>
    <w:rsid w:val="009A10BE"/>
    <w:rsid w:val="009A16B3"/>
    <w:rsid w:val="009A26DF"/>
    <w:rsid w:val="009A2ABC"/>
    <w:rsid w:val="009A2BD8"/>
    <w:rsid w:val="009A3495"/>
    <w:rsid w:val="009A34B6"/>
    <w:rsid w:val="009A35B8"/>
    <w:rsid w:val="009A397E"/>
    <w:rsid w:val="009A3BBF"/>
    <w:rsid w:val="009A4077"/>
    <w:rsid w:val="009A464D"/>
    <w:rsid w:val="009A59D0"/>
    <w:rsid w:val="009A61E6"/>
    <w:rsid w:val="009A6C4F"/>
    <w:rsid w:val="009A6DA4"/>
    <w:rsid w:val="009A70F5"/>
    <w:rsid w:val="009A7253"/>
    <w:rsid w:val="009A757A"/>
    <w:rsid w:val="009A7D8D"/>
    <w:rsid w:val="009B02B9"/>
    <w:rsid w:val="009B039B"/>
    <w:rsid w:val="009B06D6"/>
    <w:rsid w:val="009B06F0"/>
    <w:rsid w:val="009B0AC8"/>
    <w:rsid w:val="009B0E8B"/>
    <w:rsid w:val="009B1398"/>
    <w:rsid w:val="009B19B1"/>
    <w:rsid w:val="009B1DE7"/>
    <w:rsid w:val="009B1FA8"/>
    <w:rsid w:val="009B254B"/>
    <w:rsid w:val="009B2839"/>
    <w:rsid w:val="009B2D33"/>
    <w:rsid w:val="009B3C7A"/>
    <w:rsid w:val="009B41D6"/>
    <w:rsid w:val="009B42E9"/>
    <w:rsid w:val="009B4EB6"/>
    <w:rsid w:val="009B5EDF"/>
    <w:rsid w:val="009B66E9"/>
    <w:rsid w:val="009B6D69"/>
    <w:rsid w:val="009C0282"/>
    <w:rsid w:val="009C0E4A"/>
    <w:rsid w:val="009C15C3"/>
    <w:rsid w:val="009C1893"/>
    <w:rsid w:val="009C1C1E"/>
    <w:rsid w:val="009C292B"/>
    <w:rsid w:val="009C31E0"/>
    <w:rsid w:val="009C37DA"/>
    <w:rsid w:val="009C3B44"/>
    <w:rsid w:val="009C3D6D"/>
    <w:rsid w:val="009C540B"/>
    <w:rsid w:val="009C609C"/>
    <w:rsid w:val="009C61BF"/>
    <w:rsid w:val="009C6285"/>
    <w:rsid w:val="009C66FD"/>
    <w:rsid w:val="009C7A25"/>
    <w:rsid w:val="009D012E"/>
    <w:rsid w:val="009D030F"/>
    <w:rsid w:val="009D0453"/>
    <w:rsid w:val="009D0942"/>
    <w:rsid w:val="009D11F1"/>
    <w:rsid w:val="009D1AED"/>
    <w:rsid w:val="009D2D1E"/>
    <w:rsid w:val="009D302A"/>
    <w:rsid w:val="009D3100"/>
    <w:rsid w:val="009D42F3"/>
    <w:rsid w:val="009D5149"/>
    <w:rsid w:val="009D549E"/>
    <w:rsid w:val="009D5FDF"/>
    <w:rsid w:val="009D6108"/>
    <w:rsid w:val="009D611E"/>
    <w:rsid w:val="009D7B21"/>
    <w:rsid w:val="009E00EA"/>
    <w:rsid w:val="009E0A4A"/>
    <w:rsid w:val="009E0EA7"/>
    <w:rsid w:val="009E173C"/>
    <w:rsid w:val="009E18D6"/>
    <w:rsid w:val="009E1C1A"/>
    <w:rsid w:val="009E1C85"/>
    <w:rsid w:val="009E2A3D"/>
    <w:rsid w:val="009E2DFD"/>
    <w:rsid w:val="009E4EC2"/>
    <w:rsid w:val="009E5278"/>
    <w:rsid w:val="009E5B13"/>
    <w:rsid w:val="009E5F36"/>
    <w:rsid w:val="009E61C3"/>
    <w:rsid w:val="009E6984"/>
    <w:rsid w:val="009E75EC"/>
    <w:rsid w:val="009E77AF"/>
    <w:rsid w:val="009E7B9B"/>
    <w:rsid w:val="009E7F24"/>
    <w:rsid w:val="009E7F32"/>
    <w:rsid w:val="009F034D"/>
    <w:rsid w:val="009F0B51"/>
    <w:rsid w:val="009F1461"/>
    <w:rsid w:val="009F1577"/>
    <w:rsid w:val="009F15B9"/>
    <w:rsid w:val="009F24AB"/>
    <w:rsid w:val="009F26D4"/>
    <w:rsid w:val="009F32A1"/>
    <w:rsid w:val="009F35BA"/>
    <w:rsid w:val="009F3935"/>
    <w:rsid w:val="009F3A88"/>
    <w:rsid w:val="009F3CB2"/>
    <w:rsid w:val="009F3CB6"/>
    <w:rsid w:val="009F4FB4"/>
    <w:rsid w:val="009F56E3"/>
    <w:rsid w:val="009F57F3"/>
    <w:rsid w:val="009F59A7"/>
    <w:rsid w:val="009F5BA4"/>
    <w:rsid w:val="009F61B9"/>
    <w:rsid w:val="009F6C36"/>
    <w:rsid w:val="009F73E9"/>
    <w:rsid w:val="009F749E"/>
    <w:rsid w:val="009F756E"/>
    <w:rsid w:val="009F7704"/>
    <w:rsid w:val="009F774D"/>
    <w:rsid w:val="009F77E2"/>
    <w:rsid w:val="009F7E0B"/>
    <w:rsid w:val="00A00298"/>
    <w:rsid w:val="00A00692"/>
    <w:rsid w:val="00A008F5"/>
    <w:rsid w:val="00A009A7"/>
    <w:rsid w:val="00A00A7F"/>
    <w:rsid w:val="00A00F15"/>
    <w:rsid w:val="00A019AE"/>
    <w:rsid w:val="00A01A87"/>
    <w:rsid w:val="00A02419"/>
    <w:rsid w:val="00A02567"/>
    <w:rsid w:val="00A02995"/>
    <w:rsid w:val="00A0328E"/>
    <w:rsid w:val="00A03447"/>
    <w:rsid w:val="00A038FA"/>
    <w:rsid w:val="00A0409D"/>
    <w:rsid w:val="00A0414B"/>
    <w:rsid w:val="00A04B36"/>
    <w:rsid w:val="00A04F50"/>
    <w:rsid w:val="00A0541C"/>
    <w:rsid w:val="00A0578E"/>
    <w:rsid w:val="00A05873"/>
    <w:rsid w:val="00A05A55"/>
    <w:rsid w:val="00A05C0D"/>
    <w:rsid w:val="00A05EDC"/>
    <w:rsid w:val="00A0641A"/>
    <w:rsid w:val="00A0648F"/>
    <w:rsid w:val="00A06D62"/>
    <w:rsid w:val="00A07346"/>
    <w:rsid w:val="00A07B52"/>
    <w:rsid w:val="00A07CBF"/>
    <w:rsid w:val="00A103A0"/>
    <w:rsid w:val="00A1063D"/>
    <w:rsid w:val="00A1081C"/>
    <w:rsid w:val="00A11260"/>
    <w:rsid w:val="00A112CA"/>
    <w:rsid w:val="00A1153C"/>
    <w:rsid w:val="00A11AF3"/>
    <w:rsid w:val="00A120F1"/>
    <w:rsid w:val="00A12925"/>
    <w:rsid w:val="00A13860"/>
    <w:rsid w:val="00A15309"/>
    <w:rsid w:val="00A15924"/>
    <w:rsid w:val="00A15CF6"/>
    <w:rsid w:val="00A15DF4"/>
    <w:rsid w:val="00A15EC6"/>
    <w:rsid w:val="00A1603D"/>
    <w:rsid w:val="00A164A8"/>
    <w:rsid w:val="00A16BD2"/>
    <w:rsid w:val="00A1702C"/>
    <w:rsid w:val="00A174A1"/>
    <w:rsid w:val="00A17A5B"/>
    <w:rsid w:val="00A17F66"/>
    <w:rsid w:val="00A2122E"/>
    <w:rsid w:val="00A21BD5"/>
    <w:rsid w:val="00A22070"/>
    <w:rsid w:val="00A2229F"/>
    <w:rsid w:val="00A22927"/>
    <w:rsid w:val="00A22ADF"/>
    <w:rsid w:val="00A23D41"/>
    <w:rsid w:val="00A2428F"/>
    <w:rsid w:val="00A245B0"/>
    <w:rsid w:val="00A24730"/>
    <w:rsid w:val="00A25E44"/>
    <w:rsid w:val="00A26548"/>
    <w:rsid w:val="00A26C61"/>
    <w:rsid w:val="00A26E9A"/>
    <w:rsid w:val="00A276CB"/>
    <w:rsid w:val="00A30891"/>
    <w:rsid w:val="00A30F12"/>
    <w:rsid w:val="00A31124"/>
    <w:rsid w:val="00A31FEB"/>
    <w:rsid w:val="00A321BB"/>
    <w:rsid w:val="00A32ACC"/>
    <w:rsid w:val="00A32C30"/>
    <w:rsid w:val="00A32D71"/>
    <w:rsid w:val="00A33C1F"/>
    <w:rsid w:val="00A34164"/>
    <w:rsid w:val="00A34606"/>
    <w:rsid w:val="00A35430"/>
    <w:rsid w:val="00A3587A"/>
    <w:rsid w:val="00A35D7B"/>
    <w:rsid w:val="00A365D3"/>
    <w:rsid w:val="00A3798B"/>
    <w:rsid w:val="00A409A4"/>
    <w:rsid w:val="00A40A1E"/>
    <w:rsid w:val="00A41254"/>
    <w:rsid w:val="00A414DB"/>
    <w:rsid w:val="00A41F2A"/>
    <w:rsid w:val="00A426C3"/>
    <w:rsid w:val="00A43D48"/>
    <w:rsid w:val="00A44260"/>
    <w:rsid w:val="00A44557"/>
    <w:rsid w:val="00A44672"/>
    <w:rsid w:val="00A446C8"/>
    <w:rsid w:val="00A44B29"/>
    <w:rsid w:val="00A4514B"/>
    <w:rsid w:val="00A45686"/>
    <w:rsid w:val="00A45E35"/>
    <w:rsid w:val="00A45F9F"/>
    <w:rsid w:val="00A460C1"/>
    <w:rsid w:val="00A465A5"/>
    <w:rsid w:val="00A46D4B"/>
    <w:rsid w:val="00A47667"/>
    <w:rsid w:val="00A47731"/>
    <w:rsid w:val="00A50462"/>
    <w:rsid w:val="00A5057F"/>
    <w:rsid w:val="00A5084E"/>
    <w:rsid w:val="00A50E47"/>
    <w:rsid w:val="00A514FC"/>
    <w:rsid w:val="00A517BC"/>
    <w:rsid w:val="00A52612"/>
    <w:rsid w:val="00A53322"/>
    <w:rsid w:val="00A5369D"/>
    <w:rsid w:val="00A538D5"/>
    <w:rsid w:val="00A5456B"/>
    <w:rsid w:val="00A54CD9"/>
    <w:rsid w:val="00A54E80"/>
    <w:rsid w:val="00A55556"/>
    <w:rsid w:val="00A55A05"/>
    <w:rsid w:val="00A55B7F"/>
    <w:rsid w:val="00A55D8E"/>
    <w:rsid w:val="00A56851"/>
    <w:rsid w:val="00A56BE1"/>
    <w:rsid w:val="00A56D9E"/>
    <w:rsid w:val="00A570A4"/>
    <w:rsid w:val="00A5785C"/>
    <w:rsid w:val="00A57FBD"/>
    <w:rsid w:val="00A601CA"/>
    <w:rsid w:val="00A606A0"/>
    <w:rsid w:val="00A60B15"/>
    <w:rsid w:val="00A61069"/>
    <w:rsid w:val="00A61F89"/>
    <w:rsid w:val="00A622D9"/>
    <w:rsid w:val="00A623D9"/>
    <w:rsid w:val="00A62AB9"/>
    <w:rsid w:val="00A63091"/>
    <w:rsid w:val="00A63180"/>
    <w:rsid w:val="00A64247"/>
    <w:rsid w:val="00A64DDE"/>
    <w:rsid w:val="00A65177"/>
    <w:rsid w:val="00A65610"/>
    <w:rsid w:val="00A657D5"/>
    <w:rsid w:val="00A658F9"/>
    <w:rsid w:val="00A660E8"/>
    <w:rsid w:val="00A669AB"/>
    <w:rsid w:val="00A66AB7"/>
    <w:rsid w:val="00A66C53"/>
    <w:rsid w:val="00A67395"/>
    <w:rsid w:val="00A67532"/>
    <w:rsid w:val="00A675D0"/>
    <w:rsid w:val="00A67BAF"/>
    <w:rsid w:val="00A7032D"/>
    <w:rsid w:val="00A705DA"/>
    <w:rsid w:val="00A71977"/>
    <w:rsid w:val="00A71BA6"/>
    <w:rsid w:val="00A72121"/>
    <w:rsid w:val="00A72262"/>
    <w:rsid w:val="00A72340"/>
    <w:rsid w:val="00A72894"/>
    <w:rsid w:val="00A740BD"/>
    <w:rsid w:val="00A741C2"/>
    <w:rsid w:val="00A746B5"/>
    <w:rsid w:val="00A74777"/>
    <w:rsid w:val="00A751C7"/>
    <w:rsid w:val="00A75CB9"/>
    <w:rsid w:val="00A75F37"/>
    <w:rsid w:val="00A76668"/>
    <w:rsid w:val="00A76D47"/>
    <w:rsid w:val="00A76E83"/>
    <w:rsid w:val="00A77129"/>
    <w:rsid w:val="00A773ED"/>
    <w:rsid w:val="00A778BB"/>
    <w:rsid w:val="00A77AE6"/>
    <w:rsid w:val="00A77E54"/>
    <w:rsid w:val="00A77EBD"/>
    <w:rsid w:val="00A80622"/>
    <w:rsid w:val="00A80683"/>
    <w:rsid w:val="00A80A5B"/>
    <w:rsid w:val="00A80AC0"/>
    <w:rsid w:val="00A80BDF"/>
    <w:rsid w:val="00A83574"/>
    <w:rsid w:val="00A83656"/>
    <w:rsid w:val="00A83E18"/>
    <w:rsid w:val="00A84133"/>
    <w:rsid w:val="00A84F30"/>
    <w:rsid w:val="00A84FCB"/>
    <w:rsid w:val="00A85561"/>
    <w:rsid w:val="00A859D6"/>
    <w:rsid w:val="00A85A1B"/>
    <w:rsid w:val="00A86840"/>
    <w:rsid w:val="00A86ED0"/>
    <w:rsid w:val="00A87162"/>
    <w:rsid w:val="00A872BE"/>
    <w:rsid w:val="00A8760F"/>
    <w:rsid w:val="00A87840"/>
    <w:rsid w:val="00A87D86"/>
    <w:rsid w:val="00A90132"/>
    <w:rsid w:val="00A90E92"/>
    <w:rsid w:val="00A910D6"/>
    <w:rsid w:val="00A915E8"/>
    <w:rsid w:val="00A91CD2"/>
    <w:rsid w:val="00A92AC9"/>
    <w:rsid w:val="00A93299"/>
    <w:rsid w:val="00A93D3F"/>
    <w:rsid w:val="00A93DCF"/>
    <w:rsid w:val="00A93F5E"/>
    <w:rsid w:val="00A942F0"/>
    <w:rsid w:val="00A959E7"/>
    <w:rsid w:val="00A95A87"/>
    <w:rsid w:val="00A96B73"/>
    <w:rsid w:val="00A96C9E"/>
    <w:rsid w:val="00A96CF8"/>
    <w:rsid w:val="00A971B6"/>
    <w:rsid w:val="00A97465"/>
    <w:rsid w:val="00A974EA"/>
    <w:rsid w:val="00A9768C"/>
    <w:rsid w:val="00A97A52"/>
    <w:rsid w:val="00A97E21"/>
    <w:rsid w:val="00AA0299"/>
    <w:rsid w:val="00AA0A95"/>
    <w:rsid w:val="00AA0D1D"/>
    <w:rsid w:val="00AA14FB"/>
    <w:rsid w:val="00AA1903"/>
    <w:rsid w:val="00AA20F0"/>
    <w:rsid w:val="00AA28B5"/>
    <w:rsid w:val="00AA2940"/>
    <w:rsid w:val="00AA2C20"/>
    <w:rsid w:val="00AA2CEE"/>
    <w:rsid w:val="00AA2E1C"/>
    <w:rsid w:val="00AA3109"/>
    <w:rsid w:val="00AA3268"/>
    <w:rsid w:val="00AA3749"/>
    <w:rsid w:val="00AA3E16"/>
    <w:rsid w:val="00AA4671"/>
    <w:rsid w:val="00AA46B0"/>
    <w:rsid w:val="00AA4805"/>
    <w:rsid w:val="00AA4939"/>
    <w:rsid w:val="00AA4CB2"/>
    <w:rsid w:val="00AA52B9"/>
    <w:rsid w:val="00AA5806"/>
    <w:rsid w:val="00AA5C08"/>
    <w:rsid w:val="00AA5D70"/>
    <w:rsid w:val="00AA69FE"/>
    <w:rsid w:val="00AA6C5B"/>
    <w:rsid w:val="00AA7BF3"/>
    <w:rsid w:val="00AA7EAB"/>
    <w:rsid w:val="00AB037D"/>
    <w:rsid w:val="00AB17DD"/>
    <w:rsid w:val="00AB1F9E"/>
    <w:rsid w:val="00AB2321"/>
    <w:rsid w:val="00AB2B65"/>
    <w:rsid w:val="00AB37B9"/>
    <w:rsid w:val="00AB3B95"/>
    <w:rsid w:val="00AB4895"/>
    <w:rsid w:val="00AB4B0B"/>
    <w:rsid w:val="00AB4D85"/>
    <w:rsid w:val="00AB5021"/>
    <w:rsid w:val="00AB51C6"/>
    <w:rsid w:val="00AB547E"/>
    <w:rsid w:val="00AB581D"/>
    <w:rsid w:val="00AB5880"/>
    <w:rsid w:val="00AB5BC3"/>
    <w:rsid w:val="00AB608A"/>
    <w:rsid w:val="00AB7255"/>
    <w:rsid w:val="00AB7379"/>
    <w:rsid w:val="00AB7A31"/>
    <w:rsid w:val="00AB7B6F"/>
    <w:rsid w:val="00AB7E5D"/>
    <w:rsid w:val="00AC0425"/>
    <w:rsid w:val="00AC081A"/>
    <w:rsid w:val="00AC131B"/>
    <w:rsid w:val="00AC181B"/>
    <w:rsid w:val="00AC2A5F"/>
    <w:rsid w:val="00AC3046"/>
    <w:rsid w:val="00AC3835"/>
    <w:rsid w:val="00AC3E93"/>
    <w:rsid w:val="00AC3FD6"/>
    <w:rsid w:val="00AC450C"/>
    <w:rsid w:val="00AC4834"/>
    <w:rsid w:val="00AC490D"/>
    <w:rsid w:val="00AC5009"/>
    <w:rsid w:val="00AC5651"/>
    <w:rsid w:val="00AC5698"/>
    <w:rsid w:val="00AC57DC"/>
    <w:rsid w:val="00AC5CCF"/>
    <w:rsid w:val="00AC6B0F"/>
    <w:rsid w:val="00AC6BB4"/>
    <w:rsid w:val="00AC71B8"/>
    <w:rsid w:val="00AC7224"/>
    <w:rsid w:val="00AC7C73"/>
    <w:rsid w:val="00AD06D2"/>
    <w:rsid w:val="00AD14AB"/>
    <w:rsid w:val="00AD29C3"/>
    <w:rsid w:val="00AD2F31"/>
    <w:rsid w:val="00AD3490"/>
    <w:rsid w:val="00AD3701"/>
    <w:rsid w:val="00AD38B1"/>
    <w:rsid w:val="00AD3A28"/>
    <w:rsid w:val="00AD4038"/>
    <w:rsid w:val="00AD4284"/>
    <w:rsid w:val="00AD4317"/>
    <w:rsid w:val="00AD443B"/>
    <w:rsid w:val="00AD4BBC"/>
    <w:rsid w:val="00AD4E3D"/>
    <w:rsid w:val="00AD51EC"/>
    <w:rsid w:val="00AD650B"/>
    <w:rsid w:val="00AD6754"/>
    <w:rsid w:val="00AD69DF"/>
    <w:rsid w:val="00AD6A52"/>
    <w:rsid w:val="00AD770A"/>
    <w:rsid w:val="00AE0680"/>
    <w:rsid w:val="00AE098F"/>
    <w:rsid w:val="00AE0CED"/>
    <w:rsid w:val="00AE0FFE"/>
    <w:rsid w:val="00AE132B"/>
    <w:rsid w:val="00AE133D"/>
    <w:rsid w:val="00AE39D5"/>
    <w:rsid w:val="00AE3B1F"/>
    <w:rsid w:val="00AE3EAE"/>
    <w:rsid w:val="00AE41CA"/>
    <w:rsid w:val="00AE5AF4"/>
    <w:rsid w:val="00AE5B37"/>
    <w:rsid w:val="00AE627D"/>
    <w:rsid w:val="00AE62C6"/>
    <w:rsid w:val="00AE77D6"/>
    <w:rsid w:val="00AF0707"/>
    <w:rsid w:val="00AF198F"/>
    <w:rsid w:val="00AF1E19"/>
    <w:rsid w:val="00AF1E8B"/>
    <w:rsid w:val="00AF2780"/>
    <w:rsid w:val="00AF2894"/>
    <w:rsid w:val="00AF2985"/>
    <w:rsid w:val="00AF2BC6"/>
    <w:rsid w:val="00AF2BC9"/>
    <w:rsid w:val="00AF34E1"/>
    <w:rsid w:val="00AF3799"/>
    <w:rsid w:val="00AF39FD"/>
    <w:rsid w:val="00AF3CCA"/>
    <w:rsid w:val="00AF41A8"/>
    <w:rsid w:val="00AF4AD0"/>
    <w:rsid w:val="00AF5793"/>
    <w:rsid w:val="00AF5B1E"/>
    <w:rsid w:val="00AF647D"/>
    <w:rsid w:val="00AF64B1"/>
    <w:rsid w:val="00AF675E"/>
    <w:rsid w:val="00AF7103"/>
    <w:rsid w:val="00AF785B"/>
    <w:rsid w:val="00AF79C6"/>
    <w:rsid w:val="00B0018A"/>
    <w:rsid w:val="00B00E04"/>
    <w:rsid w:val="00B0141B"/>
    <w:rsid w:val="00B01E93"/>
    <w:rsid w:val="00B0220B"/>
    <w:rsid w:val="00B0290C"/>
    <w:rsid w:val="00B030BB"/>
    <w:rsid w:val="00B045C7"/>
    <w:rsid w:val="00B04DF3"/>
    <w:rsid w:val="00B05C3F"/>
    <w:rsid w:val="00B062F1"/>
    <w:rsid w:val="00B06A9E"/>
    <w:rsid w:val="00B06AE4"/>
    <w:rsid w:val="00B07901"/>
    <w:rsid w:val="00B07D0A"/>
    <w:rsid w:val="00B109BE"/>
    <w:rsid w:val="00B109E5"/>
    <w:rsid w:val="00B111C4"/>
    <w:rsid w:val="00B11319"/>
    <w:rsid w:val="00B115C2"/>
    <w:rsid w:val="00B12293"/>
    <w:rsid w:val="00B12B38"/>
    <w:rsid w:val="00B13230"/>
    <w:rsid w:val="00B13249"/>
    <w:rsid w:val="00B133E7"/>
    <w:rsid w:val="00B133F4"/>
    <w:rsid w:val="00B146D2"/>
    <w:rsid w:val="00B15492"/>
    <w:rsid w:val="00B15A09"/>
    <w:rsid w:val="00B15B64"/>
    <w:rsid w:val="00B16340"/>
    <w:rsid w:val="00B20689"/>
    <w:rsid w:val="00B20E50"/>
    <w:rsid w:val="00B211C3"/>
    <w:rsid w:val="00B214B4"/>
    <w:rsid w:val="00B2184F"/>
    <w:rsid w:val="00B21B5C"/>
    <w:rsid w:val="00B221D8"/>
    <w:rsid w:val="00B2367B"/>
    <w:rsid w:val="00B23E47"/>
    <w:rsid w:val="00B244AA"/>
    <w:rsid w:val="00B24728"/>
    <w:rsid w:val="00B24C0B"/>
    <w:rsid w:val="00B25295"/>
    <w:rsid w:val="00B25314"/>
    <w:rsid w:val="00B25530"/>
    <w:rsid w:val="00B25D00"/>
    <w:rsid w:val="00B25D25"/>
    <w:rsid w:val="00B25D58"/>
    <w:rsid w:val="00B25E03"/>
    <w:rsid w:val="00B25E52"/>
    <w:rsid w:val="00B261E9"/>
    <w:rsid w:val="00B263E0"/>
    <w:rsid w:val="00B2643F"/>
    <w:rsid w:val="00B268C8"/>
    <w:rsid w:val="00B27117"/>
    <w:rsid w:val="00B2715F"/>
    <w:rsid w:val="00B27C0A"/>
    <w:rsid w:val="00B30227"/>
    <w:rsid w:val="00B30AAC"/>
    <w:rsid w:val="00B30F61"/>
    <w:rsid w:val="00B30F74"/>
    <w:rsid w:val="00B31808"/>
    <w:rsid w:val="00B31DF9"/>
    <w:rsid w:val="00B32847"/>
    <w:rsid w:val="00B33426"/>
    <w:rsid w:val="00B33C4A"/>
    <w:rsid w:val="00B33F3A"/>
    <w:rsid w:val="00B34492"/>
    <w:rsid w:val="00B347CB"/>
    <w:rsid w:val="00B34C6E"/>
    <w:rsid w:val="00B350CE"/>
    <w:rsid w:val="00B35A36"/>
    <w:rsid w:val="00B35EAF"/>
    <w:rsid w:val="00B361C8"/>
    <w:rsid w:val="00B36704"/>
    <w:rsid w:val="00B36DD1"/>
    <w:rsid w:val="00B371C8"/>
    <w:rsid w:val="00B40B33"/>
    <w:rsid w:val="00B40D0C"/>
    <w:rsid w:val="00B40D72"/>
    <w:rsid w:val="00B41B8B"/>
    <w:rsid w:val="00B41F8F"/>
    <w:rsid w:val="00B422CB"/>
    <w:rsid w:val="00B42B88"/>
    <w:rsid w:val="00B439E3"/>
    <w:rsid w:val="00B43F57"/>
    <w:rsid w:val="00B4450D"/>
    <w:rsid w:val="00B447EE"/>
    <w:rsid w:val="00B44D18"/>
    <w:rsid w:val="00B44FF1"/>
    <w:rsid w:val="00B45044"/>
    <w:rsid w:val="00B45E74"/>
    <w:rsid w:val="00B46AF4"/>
    <w:rsid w:val="00B472B8"/>
    <w:rsid w:val="00B474D4"/>
    <w:rsid w:val="00B47F8B"/>
    <w:rsid w:val="00B5005D"/>
    <w:rsid w:val="00B501D6"/>
    <w:rsid w:val="00B50A07"/>
    <w:rsid w:val="00B50E60"/>
    <w:rsid w:val="00B52569"/>
    <w:rsid w:val="00B529DA"/>
    <w:rsid w:val="00B52B01"/>
    <w:rsid w:val="00B52C96"/>
    <w:rsid w:val="00B52D75"/>
    <w:rsid w:val="00B53405"/>
    <w:rsid w:val="00B536D5"/>
    <w:rsid w:val="00B53C60"/>
    <w:rsid w:val="00B53EE9"/>
    <w:rsid w:val="00B540D5"/>
    <w:rsid w:val="00B54468"/>
    <w:rsid w:val="00B5485A"/>
    <w:rsid w:val="00B548A1"/>
    <w:rsid w:val="00B5549F"/>
    <w:rsid w:val="00B555F1"/>
    <w:rsid w:val="00B55E8B"/>
    <w:rsid w:val="00B56BAB"/>
    <w:rsid w:val="00B60C1B"/>
    <w:rsid w:val="00B61005"/>
    <w:rsid w:val="00B619E7"/>
    <w:rsid w:val="00B61FFC"/>
    <w:rsid w:val="00B6250F"/>
    <w:rsid w:val="00B62E2C"/>
    <w:rsid w:val="00B639D6"/>
    <w:rsid w:val="00B6637C"/>
    <w:rsid w:val="00B66919"/>
    <w:rsid w:val="00B670A7"/>
    <w:rsid w:val="00B670E2"/>
    <w:rsid w:val="00B6744F"/>
    <w:rsid w:val="00B6763A"/>
    <w:rsid w:val="00B70862"/>
    <w:rsid w:val="00B7204C"/>
    <w:rsid w:val="00B72816"/>
    <w:rsid w:val="00B74504"/>
    <w:rsid w:val="00B74968"/>
    <w:rsid w:val="00B74B8D"/>
    <w:rsid w:val="00B75B47"/>
    <w:rsid w:val="00B76B56"/>
    <w:rsid w:val="00B770CB"/>
    <w:rsid w:val="00B770FD"/>
    <w:rsid w:val="00B80771"/>
    <w:rsid w:val="00B807B1"/>
    <w:rsid w:val="00B81493"/>
    <w:rsid w:val="00B81D7B"/>
    <w:rsid w:val="00B82140"/>
    <w:rsid w:val="00B82595"/>
    <w:rsid w:val="00B84508"/>
    <w:rsid w:val="00B845DB"/>
    <w:rsid w:val="00B847E8"/>
    <w:rsid w:val="00B86957"/>
    <w:rsid w:val="00B8766E"/>
    <w:rsid w:val="00B87753"/>
    <w:rsid w:val="00B87E50"/>
    <w:rsid w:val="00B9086C"/>
    <w:rsid w:val="00B92148"/>
    <w:rsid w:val="00B925CA"/>
    <w:rsid w:val="00B92708"/>
    <w:rsid w:val="00B92E60"/>
    <w:rsid w:val="00B92EB8"/>
    <w:rsid w:val="00B92FB7"/>
    <w:rsid w:val="00B92FDD"/>
    <w:rsid w:val="00B93121"/>
    <w:rsid w:val="00B942DF"/>
    <w:rsid w:val="00B954E1"/>
    <w:rsid w:val="00B95CCD"/>
    <w:rsid w:val="00B95DF3"/>
    <w:rsid w:val="00B96061"/>
    <w:rsid w:val="00B96076"/>
    <w:rsid w:val="00B96355"/>
    <w:rsid w:val="00B964DF"/>
    <w:rsid w:val="00B978D3"/>
    <w:rsid w:val="00B97E10"/>
    <w:rsid w:val="00BA032E"/>
    <w:rsid w:val="00BA0881"/>
    <w:rsid w:val="00BA0C45"/>
    <w:rsid w:val="00BA1D91"/>
    <w:rsid w:val="00BA2029"/>
    <w:rsid w:val="00BA28A6"/>
    <w:rsid w:val="00BA310F"/>
    <w:rsid w:val="00BA31A3"/>
    <w:rsid w:val="00BA36A2"/>
    <w:rsid w:val="00BA42E7"/>
    <w:rsid w:val="00BA4385"/>
    <w:rsid w:val="00BA4CD4"/>
    <w:rsid w:val="00BA53F9"/>
    <w:rsid w:val="00BA580A"/>
    <w:rsid w:val="00BA5964"/>
    <w:rsid w:val="00BA5BF4"/>
    <w:rsid w:val="00BA6407"/>
    <w:rsid w:val="00BA654B"/>
    <w:rsid w:val="00BA6C01"/>
    <w:rsid w:val="00BB0086"/>
    <w:rsid w:val="00BB08C1"/>
    <w:rsid w:val="00BB0D77"/>
    <w:rsid w:val="00BB0DB0"/>
    <w:rsid w:val="00BB1B91"/>
    <w:rsid w:val="00BB2F39"/>
    <w:rsid w:val="00BB3180"/>
    <w:rsid w:val="00BB3197"/>
    <w:rsid w:val="00BB319F"/>
    <w:rsid w:val="00BB375F"/>
    <w:rsid w:val="00BB3D90"/>
    <w:rsid w:val="00BB485E"/>
    <w:rsid w:val="00BB509A"/>
    <w:rsid w:val="00BB5104"/>
    <w:rsid w:val="00BB5BAE"/>
    <w:rsid w:val="00BB5E71"/>
    <w:rsid w:val="00BB6415"/>
    <w:rsid w:val="00BB6802"/>
    <w:rsid w:val="00BB7369"/>
    <w:rsid w:val="00BB76A6"/>
    <w:rsid w:val="00BC111B"/>
    <w:rsid w:val="00BC16E7"/>
    <w:rsid w:val="00BC191E"/>
    <w:rsid w:val="00BC1E52"/>
    <w:rsid w:val="00BC216E"/>
    <w:rsid w:val="00BC252C"/>
    <w:rsid w:val="00BC28F3"/>
    <w:rsid w:val="00BC2AEA"/>
    <w:rsid w:val="00BC38A3"/>
    <w:rsid w:val="00BC38C4"/>
    <w:rsid w:val="00BC3E17"/>
    <w:rsid w:val="00BC42F5"/>
    <w:rsid w:val="00BC434C"/>
    <w:rsid w:val="00BC4397"/>
    <w:rsid w:val="00BC5917"/>
    <w:rsid w:val="00BC593E"/>
    <w:rsid w:val="00BC5EC5"/>
    <w:rsid w:val="00BC62E0"/>
    <w:rsid w:val="00BC631E"/>
    <w:rsid w:val="00BC6737"/>
    <w:rsid w:val="00BC6D60"/>
    <w:rsid w:val="00BC6F23"/>
    <w:rsid w:val="00BC72C2"/>
    <w:rsid w:val="00BC78FA"/>
    <w:rsid w:val="00BC7D1E"/>
    <w:rsid w:val="00BD00E1"/>
    <w:rsid w:val="00BD0B62"/>
    <w:rsid w:val="00BD1420"/>
    <w:rsid w:val="00BD1864"/>
    <w:rsid w:val="00BD2230"/>
    <w:rsid w:val="00BD237E"/>
    <w:rsid w:val="00BD251A"/>
    <w:rsid w:val="00BD27E1"/>
    <w:rsid w:val="00BD2D3D"/>
    <w:rsid w:val="00BD3B50"/>
    <w:rsid w:val="00BD53F6"/>
    <w:rsid w:val="00BD587E"/>
    <w:rsid w:val="00BD5905"/>
    <w:rsid w:val="00BD5B51"/>
    <w:rsid w:val="00BD6409"/>
    <w:rsid w:val="00BD68C0"/>
    <w:rsid w:val="00BD68C1"/>
    <w:rsid w:val="00BD6D3F"/>
    <w:rsid w:val="00BD6D40"/>
    <w:rsid w:val="00BD6FF8"/>
    <w:rsid w:val="00BD7936"/>
    <w:rsid w:val="00BE01AB"/>
    <w:rsid w:val="00BE05D8"/>
    <w:rsid w:val="00BE1E18"/>
    <w:rsid w:val="00BE1FF9"/>
    <w:rsid w:val="00BE2259"/>
    <w:rsid w:val="00BE2624"/>
    <w:rsid w:val="00BE26E9"/>
    <w:rsid w:val="00BE2F92"/>
    <w:rsid w:val="00BE302E"/>
    <w:rsid w:val="00BE384C"/>
    <w:rsid w:val="00BE405C"/>
    <w:rsid w:val="00BE48B1"/>
    <w:rsid w:val="00BE4E03"/>
    <w:rsid w:val="00BE5263"/>
    <w:rsid w:val="00BE66AE"/>
    <w:rsid w:val="00BE69C1"/>
    <w:rsid w:val="00BE6B54"/>
    <w:rsid w:val="00BE7192"/>
    <w:rsid w:val="00BE7217"/>
    <w:rsid w:val="00BE7516"/>
    <w:rsid w:val="00BF023C"/>
    <w:rsid w:val="00BF031D"/>
    <w:rsid w:val="00BF0AC9"/>
    <w:rsid w:val="00BF0DCA"/>
    <w:rsid w:val="00BF0E7B"/>
    <w:rsid w:val="00BF1467"/>
    <w:rsid w:val="00BF1F7B"/>
    <w:rsid w:val="00BF24AA"/>
    <w:rsid w:val="00BF2530"/>
    <w:rsid w:val="00BF26D8"/>
    <w:rsid w:val="00BF2896"/>
    <w:rsid w:val="00BF318E"/>
    <w:rsid w:val="00BF34DD"/>
    <w:rsid w:val="00BF365E"/>
    <w:rsid w:val="00BF399F"/>
    <w:rsid w:val="00BF3BE8"/>
    <w:rsid w:val="00BF43C6"/>
    <w:rsid w:val="00BF4A89"/>
    <w:rsid w:val="00BF4B11"/>
    <w:rsid w:val="00BF5457"/>
    <w:rsid w:val="00BF5E90"/>
    <w:rsid w:val="00BF6269"/>
    <w:rsid w:val="00BF6743"/>
    <w:rsid w:val="00BF7153"/>
    <w:rsid w:val="00BF7412"/>
    <w:rsid w:val="00BF75CF"/>
    <w:rsid w:val="00BF7C87"/>
    <w:rsid w:val="00C0009D"/>
    <w:rsid w:val="00C006B8"/>
    <w:rsid w:val="00C0071F"/>
    <w:rsid w:val="00C00BEE"/>
    <w:rsid w:val="00C01326"/>
    <w:rsid w:val="00C014EC"/>
    <w:rsid w:val="00C016DA"/>
    <w:rsid w:val="00C01849"/>
    <w:rsid w:val="00C01950"/>
    <w:rsid w:val="00C01BEF"/>
    <w:rsid w:val="00C01C11"/>
    <w:rsid w:val="00C01DD1"/>
    <w:rsid w:val="00C022B1"/>
    <w:rsid w:val="00C0271C"/>
    <w:rsid w:val="00C02886"/>
    <w:rsid w:val="00C02A73"/>
    <w:rsid w:val="00C02EFB"/>
    <w:rsid w:val="00C0300A"/>
    <w:rsid w:val="00C03451"/>
    <w:rsid w:val="00C041C7"/>
    <w:rsid w:val="00C04223"/>
    <w:rsid w:val="00C045C1"/>
    <w:rsid w:val="00C051A7"/>
    <w:rsid w:val="00C05714"/>
    <w:rsid w:val="00C05D80"/>
    <w:rsid w:val="00C071A0"/>
    <w:rsid w:val="00C071B1"/>
    <w:rsid w:val="00C079EE"/>
    <w:rsid w:val="00C10291"/>
    <w:rsid w:val="00C1050D"/>
    <w:rsid w:val="00C10976"/>
    <w:rsid w:val="00C10E91"/>
    <w:rsid w:val="00C11268"/>
    <w:rsid w:val="00C11B03"/>
    <w:rsid w:val="00C1238C"/>
    <w:rsid w:val="00C124D7"/>
    <w:rsid w:val="00C1327C"/>
    <w:rsid w:val="00C132A6"/>
    <w:rsid w:val="00C13726"/>
    <w:rsid w:val="00C140E7"/>
    <w:rsid w:val="00C14375"/>
    <w:rsid w:val="00C14AF6"/>
    <w:rsid w:val="00C14F96"/>
    <w:rsid w:val="00C154EB"/>
    <w:rsid w:val="00C1577E"/>
    <w:rsid w:val="00C15CCF"/>
    <w:rsid w:val="00C15DE8"/>
    <w:rsid w:val="00C17755"/>
    <w:rsid w:val="00C17885"/>
    <w:rsid w:val="00C20139"/>
    <w:rsid w:val="00C20E7D"/>
    <w:rsid w:val="00C220E4"/>
    <w:rsid w:val="00C220F1"/>
    <w:rsid w:val="00C22BE5"/>
    <w:rsid w:val="00C22BEF"/>
    <w:rsid w:val="00C22E13"/>
    <w:rsid w:val="00C2448D"/>
    <w:rsid w:val="00C2455F"/>
    <w:rsid w:val="00C246D3"/>
    <w:rsid w:val="00C247DA"/>
    <w:rsid w:val="00C253FD"/>
    <w:rsid w:val="00C2546D"/>
    <w:rsid w:val="00C26525"/>
    <w:rsid w:val="00C308BD"/>
    <w:rsid w:val="00C30961"/>
    <w:rsid w:val="00C31CB8"/>
    <w:rsid w:val="00C32255"/>
    <w:rsid w:val="00C3239E"/>
    <w:rsid w:val="00C32C44"/>
    <w:rsid w:val="00C33E64"/>
    <w:rsid w:val="00C34305"/>
    <w:rsid w:val="00C3452F"/>
    <w:rsid w:val="00C348E4"/>
    <w:rsid w:val="00C350BE"/>
    <w:rsid w:val="00C35990"/>
    <w:rsid w:val="00C35ABF"/>
    <w:rsid w:val="00C35B1F"/>
    <w:rsid w:val="00C36019"/>
    <w:rsid w:val="00C36192"/>
    <w:rsid w:val="00C362A9"/>
    <w:rsid w:val="00C36C95"/>
    <w:rsid w:val="00C37D4D"/>
    <w:rsid w:val="00C404EF"/>
    <w:rsid w:val="00C40E0E"/>
    <w:rsid w:val="00C41617"/>
    <w:rsid w:val="00C41742"/>
    <w:rsid w:val="00C41805"/>
    <w:rsid w:val="00C419BC"/>
    <w:rsid w:val="00C424E0"/>
    <w:rsid w:val="00C432C7"/>
    <w:rsid w:val="00C43618"/>
    <w:rsid w:val="00C439CA"/>
    <w:rsid w:val="00C43D70"/>
    <w:rsid w:val="00C44A94"/>
    <w:rsid w:val="00C44CC1"/>
    <w:rsid w:val="00C452CA"/>
    <w:rsid w:val="00C4535C"/>
    <w:rsid w:val="00C45C4F"/>
    <w:rsid w:val="00C4691E"/>
    <w:rsid w:val="00C46BBF"/>
    <w:rsid w:val="00C477A6"/>
    <w:rsid w:val="00C51909"/>
    <w:rsid w:val="00C51E59"/>
    <w:rsid w:val="00C51F29"/>
    <w:rsid w:val="00C521B6"/>
    <w:rsid w:val="00C525AB"/>
    <w:rsid w:val="00C52769"/>
    <w:rsid w:val="00C52FE8"/>
    <w:rsid w:val="00C536ED"/>
    <w:rsid w:val="00C53B34"/>
    <w:rsid w:val="00C5407B"/>
    <w:rsid w:val="00C543DD"/>
    <w:rsid w:val="00C54422"/>
    <w:rsid w:val="00C5578A"/>
    <w:rsid w:val="00C559AE"/>
    <w:rsid w:val="00C55C31"/>
    <w:rsid w:val="00C56F4C"/>
    <w:rsid w:val="00C574D5"/>
    <w:rsid w:val="00C5798D"/>
    <w:rsid w:val="00C57FBC"/>
    <w:rsid w:val="00C60C57"/>
    <w:rsid w:val="00C6108D"/>
    <w:rsid w:val="00C61768"/>
    <w:rsid w:val="00C6192F"/>
    <w:rsid w:val="00C61D57"/>
    <w:rsid w:val="00C61E7B"/>
    <w:rsid w:val="00C61F5E"/>
    <w:rsid w:val="00C627E1"/>
    <w:rsid w:val="00C6315B"/>
    <w:rsid w:val="00C63BF0"/>
    <w:rsid w:val="00C6432D"/>
    <w:rsid w:val="00C64425"/>
    <w:rsid w:val="00C64589"/>
    <w:rsid w:val="00C654BB"/>
    <w:rsid w:val="00C65DF7"/>
    <w:rsid w:val="00C66669"/>
    <w:rsid w:val="00C666B2"/>
    <w:rsid w:val="00C674B8"/>
    <w:rsid w:val="00C70097"/>
    <w:rsid w:val="00C702A3"/>
    <w:rsid w:val="00C70463"/>
    <w:rsid w:val="00C716C5"/>
    <w:rsid w:val="00C717E4"/>
    <w:rsid w:val="00C719EA"/>
    <w:rsid w:val="00C71B7F"/>
    <w:rsid w:val="00C71D6F"/>
    <w:rsid w:val="00C72ADA"/>
    <w:rsid w:val="00C72EF1"/>
    <w:rsid w:val="00C73076"/>
    <w:rsid w:val="00C73210"/>
    <w:rsid w:val="00C733DE"/>
    <w:rsid w:val="00C73873"/>
    <w:rsid w:val="00C74601"/>
    <w:rsid w:val="00C74FCA"/>
    <w:rsid w:val="00C75DCF"/>
    <w:rsid w:val="00C75EA8"/>
    <w:rsid w:val="00C75F49"/>
    <w:rsid w:val="00C765DD"/>
    <w:rsid w:val="00C76C8D"/>
    <w:rsid w:val="00C76FA7"/>
    <w:rsid w:val="00C772D2"/>
    <w:rsid w:val="00C7793E"/>
    <w:rsid w:val="00C80ABD"/>
    <w:rsid w:val="00C81370"/>
    <w:rsid w:val="00C816B8"/>
    <w:rsid w:val="00C81BC2"/>
    <w:rsid w:val="00C82152"/>
    <w:rsid w:val="00C82D1A"/>
    <w:rsid w:val="00C82E58"/>
    <w:rsid w:val="00C83ECC"/>
    <w:rsid w:val="00C8411A"/>
    <w:rsid w:val="00C84878"/>
    <w:rsid w:val="00C8500F"/>
    <w:rsid w:val="00C8519A"/>
    <w:rsid w:val="00C85476"/>
    <w:rsid w:val="00C86139"/>
    <w:rsid w:val="00C86645"/>
    <w:rsid w:val="00C86BCE"/>
    <w:rsid w:val="00C86F35"/>
    <w:rsid w:val="00C870AB"/>
    <w:rsid w:val="00C87918"/>
    <w:rsid w:val="00C87E49"/>
    <w:rsid w:val="00C9089B"/>
    <w:rsid w:val="00C90992"/>
    <w:rsid w:val="00C90EB8"/>
    <w:rsid w:val="00C91475"/>
    <w:rsid w:val="00C91572"/>
    <w:rsid w:val="00C9173E"/>
    <w:rsid w:val="00C9267E"/>
    <w:rsid w:val="00C92DAA"/>
    <w:rsid w:val="00C92DDF"/>
    <w:rsid w:val="00C92DF3"/>
    <w:rsid w:val="00C932BD"/>
    <w:rsid w:val="00C93CB6"/>
    <w:rsid w:val="00C94007"/>
    <w:rsid w:val="00C944C8"/>
    <w:rsid w:val="00C94593"/>
    <w:rsid w:val="00C94883"/>
    <w:rsid w:val="00C94F5D"/>
    <w:rsid w:val="00C95537"/>
    <w:rsid w:val="00C95AFE"/>
    <w:rsid w:val="00C97B6B"/>
    <w:rsid w:val="00C97BFB"/>
    <w:rsid w:val="00C97E92"/>
    <w:rsid w:val="00CA0BC0"/>
    <w:rsid w:val="00CA0BF4"/>
    <w:rsid w:val="00CA11CD"/>
    <w:rsid w:val="00CA1562"/>
    <w:rsid w:val="00CA1770"/>
    <w:rsid w:val="00CA1E6B"/>
    <w:rsid w:val="00CA2F7A"/>
    <w:rsid w:val="00CA375C"/>
    <w:rsid w:val="00CA39A8"/>
    <w:rsid w:val="00CA3ACE"/>
    <w:rsid w:val="00CA3D29"/>
    <w:rsid w:val="00CA4522"/>
    <w:rsid w:val="00CA4E4B"/>
    <w:rsid w:val="00CA5118"/>
    <w:rsid w:val="00CA5362"/>
    <w:rsid w:val="00CA5C49"/>
    <w:rsid w:val="00CA618D"/>
    <w:rsid w:val="00CA7859"/>
    <w:rsid w:val="00CA7C29"/>
    <w:rsid w:val="00CB03FC"/>
    <w:rsid w:val="00CB0E3F"/>
    <w:rsid w:val="00CB213B"/>
    <w:rsid w:val="00CB2C17"/>
    <w:rsid w:val="00CB3CD8"/>
    <w:rsid w:val="00CB4417"/>
    <w:rsid w:val="00CB49A0"/>
    <w:rsid w:val="00CB4FA9"/>
    <w:rsid w:val="00CB529C"/>
    <w:rsid w:val="00CB55F1"/>
    <w:rsid w:val="00CB6460"/>
    <w:rsid w:val="00CB6639"/>
    <w:rsid w:val="00CB689A"/>
    <w:rsid w:val="00CC0015"/>
    <w:rsid w:val="00CC02E4"/>
    <w:rsid w:val="00CC0D00"/>
    <w:rsid w:val="00CC154D"/>
    <w:rsid w:val="00CC186B"/>
    <w:rsid w:val="00CC2114"/>
    <w:rsid w:val="00CC41AF"/>
    <w:rsid w:val="00CC45A2"/>
    <w:rsid w:val="00CC4AD8"/>
    <w:rsid w:val="00CC4ECA"/>
    <w:rsid w:val="00CC519C"/>
    <w:rsid w:val="00CC61BC"/>
    <w:rsid w:val="00CC6B3A"/>
    <w:rsid w:val="00CC71EE"/>
    <w:rsid w:val="00CC7CE8"/>
    <w:rsid w:val="00CD0773"/>
    <w:rsid w:val="00CD08DB"/>
    <w:rsid w:val="00CD15F6"/>
    <w:rsid w:val="00CD1A3E"/>
    <w:rsid w:val="00CD2185"/>
    <w:rsid w:val="00CD2242"/>
    <w:rsid w:val="00CD2252"/>
    <w:rsid w:val="00CD2CB1"/>
    <w:rsid w:val="00CD39A4"/>
    <w:rsid w:val="00CD5B9F"/>
    <w:rsid w:val="00CD62BE"/>
    <w:rsid w:val="00CD7136"/>
    <w:rsid w:val="00CE030E"/>
    <w:rsid w:val="00CE06A7"/>
    <w:rsid w:val="00CE06D9"/>
    <w:rsid w:val="00CE0C7F"/>
    <w:rsid w:val="00CE0F70"/>
    <w:rsid w:val="00CE132E"/>
    <w:rsid w:val="00CE165E"/>
    <w:rsid w:val="00CE1DC4"/>
    <w:rsid w:val="00CE207D"/>
    <w:rsid w:val="00CE242D"/>
    <w:rsid w:val="00CE2F1E"/>
    <w:rsid w:val="00CE3A0E"/>
    <w:rsid w:val="00CE4029"/>
    <w:rsid w:val="00CE40C1"/>
    <w:rsid w:val="00CE44F3"/>
    <w:rsid w:val="00CE4940"/>
    <w:rsid w:val="00CE50DC"/>
    <w:rsid w:val="00CE5160"/>
    <w:rsid w:val="00CE550F"/>
    <w:rsid w:val="00CE5C5C"/>
    <w:rsid w:val="00CE653E"/>
    <w:rsid w:val="00CE78E6"/>
    <w:rsid w:val="00CE7BEB"/>
    <w:rsid w:val="00CE7D39"/>
    <w:rsid w:val="00CE7E78"/>
    <w:rsid w:val="00CF03DF"/>
    <w:rsid w:val="00CF0C5F"/>
    <w:rsid w:val="00CF0CA7"/>
    <w:rsid w:val="00CF1F37"/>
    <w:rsid w:val="00CF1F41"/>
    <w:rsid w:val="00CF237F"/>
    <w:rsid w:val="00CF2705"/>
    <w:rsid w:val="00CF2D7C"/>
    <w:rsid w:val="00CF2D8F"/>
    <w:rsid w:val="00CF37D5"/>
    <w:rsid w:val="00CF47BA"/>
    <w:rsid w:val="00CF55FE"/>
    <w:rsid w:val="00CF5941"/>
    <w:rsid w:val="00CF5EB5"/>
    <w:rsid w:val="00CF60DB"/>
    <w:rsid w:val="00CF627B"/>
    <w:rsid w:val="00CF6FD1"/>
    <w:rsid w:val="00D00238"/>
    <w:rsid w:val="00D00D6B"/>
    <w:rsid w:val="00D01027"/>
    <w:rsid w:val="00D0179D"/>
    <w:rsid w:val="00D02054"/>
    <w:rsid w:val="00D0270C"/>
    <w:rsid w:val="00D02853"/>
    <w:rsid w:val="00D029CF"/>
    <w:rsid w:val="00D038E2"/>
    <w:rsid w:val="00D038FE"/>
    <w:rsid w:val="00D03B7C"/>
    <w:rsid w:val="00D04102"/>
    <w:rsid w:val="00D041D1"/>
    <w:rsid w:val="00D04446"/>
    <w:rsid w:val="00D05463"/>
    <w:rsid w:val="00D056E8"/>
    <w:rsid w:val="00D0580D"/>
    <w:rsid w:val="00D0587C"/>
    <w:rsid w:val="00D06D28"/>
    <w:rsid w:val="00D073CA"/>
    <w:rsid w:val="00D07A96"/>
    <w:rsid w:val="00D07B0A"/>
    <w:rsid w:val="00D10215"/>
    <w:rsid w:val="00D1022D"/>
    <w:rsid w:val="00D108D4"/>
    <w:rsid w:val="00D10E2B"/>
    <w:rsid w:val="00D11931"/>
    <w:rsid w:val="00D11C20"/>
    <w:rsid w:val="00D11C3A"/>
    <w:rsid w:val="00D11D74"/>
    <w:rsid w:val="00D11F8F"/>
    <w:rsid w:val="00D14A2A"/>
    <w:rsid w:val="00D15AD8"/>
    <w:rsid w:val="00D164C8"/>
    <w:rsid w:val="00D1684A"/>
    <w:rsid w:val="00D16D3F"/>
    <w:rsid w:val="00D16F47"/>
    <w:rsid w:val="00D16FA1"/>
    <w:rsid w:val="00D174F5"/>
    <w:rsid w:val="00D17789"/>
    <w:rsid w:val="00D2006C"/>
    <w:rsid w:val="00D2021C"/>
    <w:rsid w:val="00D20C07"/>
    <w:rsid w:val="00D20D69"/>
    <w:rsid w:val="00D2172D"/>
    <w:rsid w:val="00D2184D"/>
    <w:rsid w:val="00D238A2"/>
    <w:rsid w:val="00D23FC8"/>
    <w:rsid w:val="00D243DC"/>
    <w:rsid w:val="00D24C00"/>
    <w:rsid w:val="00D24D3E"/>
    <w:rsid w:val="00D25553"/>
    <w:rsid w:val="00D26189"/>
    <w:rsid w:val="00D262DB"/>
    <w:rsid w:val="00D2630A"/>
    <w:rsid w:val="00D26914"/>
    <w:rsid w:val="00D26CB2"/>
    <w:rsid w:val="00D26F40"/>
    <w:rsid w:val="00D271AF"/>
    <w:rsid w:val="00D27A1D"/>
    <w:rsid w:val="00D27C2E"/>
    <w:rsid w:val="00D27CDD"/>
    <w:rsid w:val="00D30108"/>
    <w:rsid w:val="00D30C0B"/>
    <w:rsid w:val="00D31023"/>
    <w:rsid w:val="00D325BF"/>
    <w:rsid w:val="00D33619"/>
    <w:rsid w:val="00D3364B"/>
    <w:rsid w:val="00D33C68"/>
    <w:rsid w:val="00D33D40"/>
    <w:rsid w:val="00D34FCD"/>
    <w:rsid w:val="00D354A0"/>
    <w:rsid w:val="00D36103"/>
    <w:rsid w:val="00D3675F"/>
    <w:rsid w:val="00D367E5"/>
    <w:rsid w:val="00D40950"/>
    <w:rsid w:val="00D40CEC"/>
    <w:rsid w:val="00D40EFF"/>
    <w:rsid w:val="00D41264"/>
    <w:rsid w:val="00D41B0B"/>
    <w:rsid w:val="00D41F58"/>
    <w:rsid w:val="00D41FA6"/>
    <w:rsid w:val="00D42404"/>
    <w:rsid w:val="00D42594"/>
    <w:rsid w:val="00D425BC"/>
    <w:rsid w:val="00D42F8B"/>
    <w:rsid w:val="00D43D51"/>
    <w:rsid w:val="00D44359"/>
    <w:rsid w:val="00D44595"/>
    <w:rsid w:val="00D4586E"/>
    <w:rsid w:val="00D45E6F"/>
    <w:rsid w:val="00D462F3"/>
    <w:rsid w:val="00D471C4"/>
    <w:rsid w:val="00D47B6C"/>
    <w:rsid w:val="00D5030D"/>
    <w:rsid w:val="00D507E7"/>
    <w:rsid w:val="00D50DCA"/>
    <w:rsid w:val="00D50FF4"/>
    <w:rsid w:val="00D51637"/>
    <w:rsid w:val="00D516FE"/>
    <w:rsid w:val="00D51B5E"/>
    <w:rsid w:val="00D51B72"/>
    <w:rsid w:val="00D51BCE"/>
    <w:rsid w:val="00D520E5"/>
    <w:rsid w:val="00D52D75"/>
    <w:rsid w:val="00D52DCB"/>
    <w:rsid w:val="00D54432"/>
    <w:rsid w:val="00D54886"/>
    <w:rsid w:val="00D54F79"/>
    <w:rsid w:val="00D55B40"/>
    <w:rsid w:val="00D560C3"/>
    <w:rsid w:val="00D560E5"/>
    <w:rsid w:val="00D568A6"/>
    <w:rsid w:val="00D56ADC"/>
    <w:rsid w:val="00D56C40"/>
    <w:rsid w:val="00D572A0"/>
    <w:rsid w:val="00D57351"/>
    <w:rsid w:val="00D57C37"/>
    <w:rsid w:val="00D60509"/>
    <w:rsid w:val="00D612C2"/>
    <w:rsid w:val="00D622BB"/>
    <w:rsid w:val="00D62A3A"/>
    <w:rsid w:val="00D62AA2"/>
    <w:rsid w:val="00D63B8F"/>
    <w:rsid w:val="00D640B8"/>
    <w:rsid w:val="00D64F29"/>
    <w:rsid w:val="00D65C36"/>
    <w:rsid w:val="00D65E0E"/>
    <w:rsid w:val="00D660D2"/>
    <w:rsid w:val="00D66BD8"/>
    <w:rsid w:val="00D66DA9"/>
    <w:rsid w:val="00D67275"/>
    <w:rsid w:val="00D70205"/>
    <w:rsid w:val="00D70252"/>
    <w:rsid w:val="00D70503"/>
    <w:rsid w:val="00D70B62"/>
    <w:rsid w:val="00D711BE"/>
    <w:rsid w:val="00D716A6"/>
    <w:rsid w:val="00D717EF"/>
    <w:rsid w:val="00D7195D"/>
    <w:rsid w:val="00D72671"/>
    <w:rsid w:val="00D72D18"/>
    <w:rsid w:val="00D738A4"/>
    <w:rsid w:val="00D74037"/>
    <w:rsid w:val="00D7507B"/>
    <w:rsid w:val="00D750A9"/>
    <w:rsid w:val="00D75494"/>
    <w:rsid w:val="00D75824"/>
    <w:rsid w:val="00D75B87"/>
    <w:rsid w:val="00D75DCC"/>
    <w:rsid w:val="00D763C9"/>
    <w:rsid w:val="00D76AF2"/>
    <w:rsid w:val="00D777F8"/>
    <w:rsid w:val="00D77939"/>
    <w:rsid w:val="00D77B8E"/>
    <w:rsid w:val="00D77C39"/>
    <w:rsid w:val="00D77D7D"/>
    <w:rsid w:val="00D800DF"/>
    <w:rsid w:val="00D8020D"/>
    <w:rsid w:val="00D802AD"/>
    <w:rsid w:val="00D80D08"/>
    <w:rsid w:val="00D8109C"/>
    <w:rsid w:val="00D812A4"/>
    <w:rsid w:val="00D812AF"/>
    <w:rsid w:val="00D81523"/>
    <w:rsid w:val="00D8171B"/>
    <w:rsid w:val="00D81ED2"/>
    <w:rsid w:val="00D82584"/>
    <w:rsid w:val="00D82738"/>
    <w:rsid w:val="00D82A37"/>
    <w:rsid w:val="00D82BA3"/>
    <w:rsid w:val="00D83590"/>
    <w:rsid w:val="00D836C1"/>
    <w:rsid w:val="00D8397C"/>
    <w:rsid w:val="00D83AE0"/>
    <w:rsid w:val="00D840FC"/>
    <w:rsid w:val="00D84537"/>
    <w:rsid w:val="00D85222"/>
    <w:rsid w:val="00D852F4"/>
    <w:rsid w:val="00D8547A"/>
    <w:rsid w:val="00D859B1"/>
    <w:rsid w:val="00D859EA"/>
    <w:rsid w:val="00D85B12"/>
    <w:rsid w:val="00D864CC"/>
    <w:rsid w:val="00D86592"/>
    <w:rsid w:val="00D877F7"/>
    <w:rsid w:val="00D87C8A"/>
    <w:rsid w:val="00D87C97"/>
    <w:rsid w:val="00D87CC6"/>
    <w:rsid w:val="00D907C9"/>
    <w:rsid w:val="00D90988"/>
    <w:rsid w:val="00D920CE"/>
    <w:rsid w:val="00D92196"/>
    <w:rsid w:val="00D92305"/>
    <w:rsid w:val="00D92693"/>
    <w:rsid w:val="00D926EC"/>
    <w:rsid w:val="00D9286F"/>
    <w:rsid w:val="00D928C0"/>
    <w:rsid w:val="00D92E90"/>
    <w:rsid w:val="00D93975"/>
    <w:rsid w:val="00D939C1"/>
    <w:rsid w:val="00D93F31"/>
    <w:rsid w:val="00D9414F"/>
    <w:rsid w:val="00D9517C"/>
    <w:rsid w:val="00D95F8F"/>
    <w:rsid w:val="00D96C44"/>
    <w:rsid w:val="00D96E41"/>
    <w:rsid w:val="00D97150"/>
    <w:rsid w:val="00D9760A"/>
    <w:rsid w:val="00D97774"/>
    <w:rsid w:val="00DA01BE"/>
    <w:rsid w:val="00DA06C7"/>
    <w:rsid w:val="00DA0B8F"/>
    <w:rsid w:val="00DA0BA2"/>
    <w:rsid w:val="00DA0F0A"/>
    <w:rsid w:val="00DA1122"/>
    <w:rsid w:val="00DA16E4"/>
    <w:rsid w:val="00DA2851"/>
    <w:rsid w:val="00DA2A8E"/>
    <w:rsid w:val="00DA2C60"/>
    <w:rsid w:val="00DA2D8E"/>
    <w:rsid w:val="00DA35BB"/>
    <w:rsid w:val="00DA3E62"/>
    <w:rsid w:val="00DA407B"/>
    <w:rsid w:val="00DA446F"/>
    <w:rsid w:val="00DA5630"/>
    <w:rsid w:val="00DA5A68"/>
    <w:rsid w:val="00DA5CA8"/>
    <w:rsid w:val="00DA6C4C"/>
    <w:rsid w:val="00DA6DB6"/>
    <w:rsid w:val="00DA716B"/>
    <w:rsid w:val="00DB01F2"/>
    <w:rsid w:val="00DB03AE"/>
    <w:rsid w:val="00DB0519"/>
    <w:rsid w:val="00DB08A9"/>
    <w:rsid w:val="00DB098A"/>
    <w:rsid w:val="00DB0EDD"/>
    <w:rsid w:val="00DB1A30"/>
    <w:rsid w:val="00DB1C54"/>
    <w:rsid w:val="00DB1EC4"/>
    <w:rsid w:val="00DB2069"/>
    <w:rsid w:val="00DB2932"/>
    <w:rsid w:val="00DB2C1D"/>
    <w:rsid w:val="00DB37D1"/>
    <w:rsid w:val="00DB543A"/>
    <w:rsid w:val="00DB5711"/>
    <w:rsid w:val="00DB5C6D"/>
    <w:rsid w:val="00DB5FDD"/>
    <w:rsid w:val="00DB60F1"/>
    <w:rsid w:val="00DB678D"/>
    <w:rsid w:val="00DB6DE2"/>
    <w:rsid w:val="00DB74F2"/>
    <w:rsid w:val="00DB7D15"/>
    <w:rsid w:val="00DB7F29"/>
    <w:rsid w:val="00DC0441"/>
    <w:rsid w:val="00DC05BB"/>
    <w:rsid w:val="00DC0AEC"/>
    <w:rsid w:val="00DC1370"/>
    <w:rsid w:val="00DC16D5"/>
    <w:rsid w:val="00DC1720"/>
    <w:rsid w:val="00DC1C64"/>
    <w:rsid w:val="00DC2667"/>
    <w:rsid w:val="00DC2D05"/>
    <w:rsid w:val="00DC3684"/>
    <w:rsid w:val="00DC3691"/>
    <w:rsid w:val="00DC3926"/>
    <w:rsid w:val="00DC3F16"/>
    <w:rsid w:val="00DC5834"/>
    <w:rsid w:val="00DC58C6"/>
    <w:rsid w:val="00DC5A97"/>
    <w:rsid w:val="00DC5F83"/>
    <w:rsid w:val="00DC60D0"/>
    <w:rsid w:val="00DC6C1D"/>
    <w:rsid w:val="00DC6C47"/>
    <w:rsid w:val="00DC6D08"/>
    <w:rsid w:val="00DC6E7E"/>
    <w:rsid w:val="00DC7298"/>
    <w:rsid w:val="00DC76AF"/>
    <w:rsid w:val="00DC797D"/>
    <w:rsid w:val="00DC79DB"/>
    <w:rsid w:val="00DD095F"/>
    <w:rsid w:val="00DD1019"/>
    <w:rsid w:val="00DD2964"/>
    <w:rsid w:val="00DD29D9"/>
    <w:rsid w:val="00DD3494"/>
    <w:rsid w:val="00DD3731"/>
    <w:rsid w:val="00DD4194"/>
    <w:rsid w:val="00DD43D6"/>
    <w:rsid w:val="00DD45E3"/>
    <w:rsid w:val="00DD4AD9"/>
    <w:rsid w:val="00DD6015"/>
    <w:rsid w:val="00DD6C48"/>
    <w:rsid w:val="00DD780E"/>
    <w:rsid w:val="00DD7860"/>
    <w:rsid w:val="00DE0DCB"/>
    <w:rsid w:val="00DE22B1"/>
    <w:rsid w:val="00DE2670"/>
    <w:rsid w:val="00DE27CA"/>
    <w:rsid w:val="00DE29D1"/>
    <w:rsid w:val="00DE3C89"/>
    <w:rsid w:val="00DE435E"/>
    <w:rsid w:val="00DE5486"/>
    <w:rsid w:val="00DE573A"/>
    <w:rsid w:val="00DE5E5F"/>
    <w:rsid w:val="00DE62AD"/>
    <w:rsid w:val="00DE68DD"/>
    <w:rsid w:val="00DE726B"/>
    <w:rsid w:val="00DE78C8"/>
    <w:rsid w:val="00DE7B3E"/>
    <w:rsid w:val="00DF08B4"/>
    <w:rsid w:val="00DF100F"/>
    <w:rsid w:val="00DF13EF"/>
    <w:rsid w:val="00DF1ACC"/>
    <w:rsid w:val="00DF2459"/>
    <w:rsid w:val="00DF25DD"/>
    <w:rsid w:val="00DF2637"/>
    <w:rsid w:val="00DF26C5"/>
    <w:rsid w:val="00DF27EF"/>
    <w:rsid w:val="00DF2BC5"/>
    <w:rsid w:val="00DF383E"/>
    <w:rsid w:val="00DF4B00"/>
    <w:rsid w:val="00DF4FE0"/>
    <w:rsid w:val="00DF5069"/>
    <w:rsid w:val="00DF5115"/>
    <w:rsid w:val="00DF5C1B"/>
    <w:rsid w:val="00DF6544"/>
    <w:rsid w:val="00DF664A"/>
    <w:rsid w:val="00DF6C42"/>
    <w:rsid w:val="00DF6D6E"/>
    <w:rsid w:val="00DF7A5B"/>
    <w:rsid w:val="00DF7F97"/>
    <w:rsid w:val="00E0012C"/>
    <w:rsid w:val="00E00235"/>
    <w:rsid w:val="00E00FC3"/>
    <w:rsid w:val="00E0136D"/>
    <w:rsid w:val="00E016A5"/>
    <w:rsid w:val="00E01AEA"/>
    <w:rsid w:val="00E01E10"/>
    <w:rsid w:val="00E01E68"/>
    <w:rsid w:val="00E020BA"/>
    <w:rsid w:val="00E0241A"/>
    <w:rsid w:val="00E0241E"/>
    <w:rsid w:val="00E02868"/>
    <w:rsid w:val="00E03260"/>
    <w:rsid w:val="00E032D1"/>
    <w:rsid w:val="00E03654"/>
    <w:rsid w:val="00E036D3"/>
    <w:rsid w:val="00E03838"/>
    <w:rsid w:val="00E03BDE"/>
    <w:rsid w:val="00E04090"/>
    <w:rsid w:val="00E0465F"/>
    <w:rsid w:val="00E04C70"/>
    <w:rsid w:val="00E05172"/>
    <w:rsid w:val="00E0542B"/>
    <w:rsid w:val="00E05D1F"/>
    <w:rsid w:val="00E05EAC"/>
    <w:rsid w:val="00E062FC"/>
    <w:rsid w:val="00E06589"/>
    <w:rsid w:val="00E066C4"/>
    <w:rsid w:val="00E06B4D"/>
    <w:rsid w:val="00E07601"/>
    <w:rsid w:val="00E07FF9"/>
    <w:rsid w:val="00E10088"/>
    <w:rsid w:val="00E102BB"/>
    <w:rsid w:val="00E102D5"/>
    <w:rsid w:val="00E10304"/>
    <w:rsid w:val="00E106D2"/>
    <w:rsid w:val="00E109EF"/>
    <w:rsid w:val="00E110B4"/>
    <w:rsid w:val="00E112FA"/>
    <w:rsid w:val="00E11A9C"/>
    <w:rsid w:val="00E12754"/>
    <w:rsid w:val="00E135DE"/>
    <w:rsid w:val="00E14868"/>
    <w:rsid w:val="00E152B3"/>
    <w:rsid w:val="00E156DE"/>
    <w:rsid w:val="00E15903"/>
    <w:rsid w:val="00E15AB9"/>
    <w:rsid w:val="00E1621E"/>
    <w:rsid w:val="00E1660C"/>
    <w:rsid w:val="00E16BC1"/>
    <w:rsid w:val="00E16E5E"/>
    <w:rsid w:val="00E16E85"/>
    <w:rsid w:val="00E17148"/>
    <w:rsid w:val="00E17180"/>
    <w:rsid w:val="00E20937"/>
    <w:rsid w:val="00E20AD1"/>
    <w:rsid w:val="00E20B41"/>
    <w:rsid w:val="00E21272"/>
    <w:rsid w:val="00E2147D"/>
    <w:rsid w:val="00E214F4"/>
    <w:rsid w:val="00E218E4"/>
    <w:rsid w:val="00E21ED7"/>
    <w:rsid w:val="00E22870"/>
    <w:rsid w:val="00E22BDA"/>
    <w:rsid w:val="00E22DE8"/>
    <w:rsid w:val="00E23137"/>
    <w:rsid w:val="00E23651"/>
    <w:rsid w:val="00E23719"/>
    <w:rsid w:val="00E243C6"/>
    <w:rsid w:val="00E24658"/>
    <w:rsid w:val="00E24E92"/>
    <w:rsid w:val="00E2510E"/>
    <w:rsid w:val="00E25187"/>
    <w:rsid w:val="00E2561E"/>
    <w:rsid w:val="00E2580F"/>
    <w:rsid w:val="00E25C80"/>
    <w:rsid w:val="00E25E2A"/>
    <w:rsid w:val="00E25F3D"/>
    <w:rsid w:val="00E26747"/>
    <w:rsid w:val="00E26937"/>
    <w:rsid w:val="00E27028"/>
    <w:rsid w:val="00E275A6"/>
    <w:rsid w:val="00E27E2B"/>
    <w:rsid w:val="00E3002E"/>
    <w:rsid w:val="00E30989"/>
    <w:rsid w:val="00E30C28"/>
    <w:rsid w:val="00E312E2"/>
    <w:rsid w:val="00E3174F"/>
    <w:rsid w:val="00E31A47"/>
    <w:rsid w:val="00E3206B"/>
    <w:rsid w:val="00E324AB"/>
    <w:rsid w:val="00E3284E"/>
    <w:rsid w:val="00E3357A"/>
    <w:rsid w:val="00E33BFD"/>
    <w:rsid w:val="00E34183"/>
    <w:rsid w:val="00E344D6"/>
    <w:rsid w:val="00E34F3D"/>
    <w:rsid w:val="00E357B9"/>
    <w:rsid w:val="00E363AC"/>
    <w:rsid w:val="00E36890"/>
    <w:rsid w:val="00E36F43"/>
    <w:rsid w:val="00E3738C"/>
    <w:rsid w:val="00E37398"/>
    <w:rsid w:val="00E37B24"/>
    <w:rsid w:val="00E37EC3"/>
    <w:rsid w:val="00E405AB"/>
    <w:rsid w:val="00E406DE"/>
    <w:rsid w:val="00E406E9"/>
    <w:rsid w:val="00E40888"/>
    <w:rsid w:val="00E408ED"/>
    <w:rsid w:val="00E411BD"/>
    <w:rsid w:val="00E41498"/>
    <w:rsid w:val="00E42697"/>
    <w:rsid w:val="00E4284A"/>
    <w:rsid w:val="00E42968"/>
    <w:rsid w:val="00E42A77"/>
    <w:rsid w:val="00E42C5F"/>
    <w:rsid w:val="00E42F91"/>
    <w:rsid w:val="00E4336E"/>
    <w:rsid w:val="00E43488"/>
    <w:rsid w:val="00E440C9"/>
    <w:rsid w:val="00E440F0"/>
    <w:rsid w:val="00E44711"/>
    <w:rsid w:val="00E451E0"/>
    <w:rsid w:val="00E452D1"/>
    <w:rsid w:val="00E458D7"/>
    <w:rsid w:val="00E46493"/>
    <w:rsid w:val="00E474CC"/>
    <w:rsid w:val="00E47A40"/>
    <w:rsid w:val="00E47DC2"/>
    <w:rsid w:val="00E505B7"/>
    <w:rsid w:val="00E50750"/>
    <w:rsid w:val="00E50BD4"/>
    <w:rsid w:val="00E50C05"/>
    <w:rsid w:val="00E5121D"/>
    <w:rsid w:val="00E5125E"/>
    <w:rsid w:val="00E51B2C"/>
    <w:rsid w:val="00E520AA"/>
    <w:rsid w:val="00E52B1E"/>
    <w:rsid w:val="00E53439"/>
    <w:rsid w:val="00E53A92"/>
    <w:rsid w:val="00E54083"/>
    <w:rsid w:val="00E555F0"/>
    <w:rsid w:val="00E571C2"/>
    <w:rsid w:val="00E60789"/>
    <w:rsid w:val="00E609BD"/>
    <w:rsid w:val="00E60DA5"/>
    <w:rsid w:val="00E62014"/>
    <w:rsid w:val="00E62256"/>
    <w:rsid w:val="00E6479B"/>
    <w:rsid w:val="00E650E2"/>
    <w:rsid w:val="00E655AE"/>
    <w:rsid w:val="00E6566F"/>
    <w:rsid w:val="00E65872"/>
    <w:rsid w:val="00E65C28"/>
    <w:rsid w:val="00E65E8C"/>
    <w:rsid w:val="00E66B62"/>
    <w:rsid w:val="00E66C13"/>
    <w:rsid w:val="00E66FA7"/>
    <w:rsid w:val="00E67041"/>
    <w:rsid w:val="00E67D02"/>
    <w:rsid w:val="00E67DCE"/>
    <w:rsid w:val="00E70500"/>
    <w:rsid w:val="00E70CD3"/>
    <w:rsid w:val="00E70EF7"/>
    <w:rsid w:val="00E70FFB"/>
    <w:rsid w:val="00E716E8"/>
    <w:rsid w:val="00E7197F"/>
    <w:rsid w:val="00E735A5"/>
    <w:rsid w:val="00E735D1"/>
    <w:rsid w:val="00E74624"/>
    <w:rsid w:val="00E7599C"/>
    <w:rsid w:val="00E76025"/>
    <w:rsid w:val="00E76040"/>
    <w:rsid w:val="00E7620D"/>
    <w:rsid w:val="00E7741C"/>
    <w:rsid w:val="00E776FB"/>
    <w:rsid w:val="00E778F7"/>
    <w:rsid w:val="00E7796A"/>
    <w:rsid w:val="00E807DD"/>
    <w:rsid w:val="00E80DF4"/>
    <w:rsid w:val="00E81777"/>
    <w:rsid w:val="00E824FB"/>
    <w:rsid w:val="00E825BB"/>
    <w:rsid w:val="00E8303A"/>
    <w:rsid w:val="00E83295"/>
    <w:rsid w:val="00E83335"/>
    <w:rsid w:val="00E83846"/>
    <w:rsid w:val="00E84622"/>
    <w:rsid w:val="00E85217"/>
    <w:rsid w:val="00E85620"/>
    <w:rsid w:val="00E857EE"/>
    <w:rsid w:val="00E85E19"/>
    <w:rsid w:val="00E86794"/>
    <w:rsid w:val="00E86E28"/>
    <w:rsid w:val="00E8728B"/>
    <w:rsid w:val="00E900D6"/>
    <w:rsid w:val="00E901DD"/>
    <w:rsid w:val="00E91DD6"/>
    <w:rsid w:val="00E92BCB"/>
    <w:rsid w:val="00E92DBC"/>
    <w:rsid w:val="00E92DE7"/>
    <w:rsid w:val="00E930D6"/>
    <w:rsid w:val="00E94AB8"/>
    <w:rsid w:val="00E94E9E"/>
    <w:rsid w:val="00E950BD"/>
    <w:rsid w:val="00E95273"/>
    <w:rsid w:val="00E959C4"/>
    <w:rsid w:val="00E960AC"/>
    <w:rsid w:val="00E965F6"/>
    <w:rsid w:val="00E967B6"/>
    <w:rsid w:val="00E96CFA"/>
    <w:rsid w:val="00E9787E"/>
    <w:rsid w:val="00E97A8B"/>
    <w:rsid w:val="00E97EF3"/>
    <w:rsid w:val="00EA05B0"/>
    <w:rsid w:val="00EA0686"/>
    <w:rsid w:val="00EA0812"/>
    <w:rsid w:val="00EA1A76"/>
    <w:rsid w:val="00EA1BF0"/>
    <w:rsid w:val="00EA2021"/>
    <w:rsid w:val="00EA2D99"/>
    <w:rsid w:val="00EA3413"/>
    <w:rsid w:val="00EA373E"/>
    <w:rsid w:val="00EA3A6C"/>
    <w:rsid w:val="00EA4748"/>
    <w:rsid w:val="00EA5A70"/>
    <w:rsid w:val="00EA5D31"/>
    <w:rsid w:val="00EA5E92"/>
    <w:rsid w:val="00EA5EEF"/>
    <w:rsid w:val="00EA657D"/>
    <w:rsid w:val="00EA6BCC"/>
    <w:rsid w:val="00EA7862"/>
    <w:rsid w:val="00EA7EB9"/>
    <w:rsid w:val="00EB0043"/>
    <w:rsid w:val="00EB06D2"/>
    <w:rsid w:val="00EB11D5"/>
    <w:rsid w:val="00EB1419"/>
    <w:rsid w:val="00EB1542"/>
    <w:rsid w:val="00EB185A"/>
    <w:rsid w:val="00EB19E2"/>
    <w:rsid w:val="00EB19F5"/>
    <w:rsid w:val="00EB27EE"/>
    <w:rsid w:val="00EB2AF8"/>
    <w:rsid w:val="00EB3348"/>
    <w:rsid w:val="00EB37C4"/>
    <w:rsid w:val="00EB3931"/>
    <w:rsid w:val="00EB3B19"/>
    <w:rsid w:val="00EB4767"/>
    <w:rsid w:val="00EB484F"/>
    <w:rsid w:val="00EB4CBF"/>
    <w:rsid w:val="00EB4CF9"/>
    <w:rsid w:val="00EB4E4C"/>
    <w:rsid w:val="00EB5207"/>
    <w:rsid w:val="00EB5447"/>
    <w:rsid w:val="00EB5E51"/>
    <w:rsid w:val="00EB7E99"/>
    <w:rsid w:val="00EC0A75"/>
    <w:rsid w:val="00EC0D61"/>
    <w:rsid w:val="00EC0D67"/>
    <w:rsid w:val="00EC0F45"/>
    <w:rsid w:val="00EC1024"/>
    <w:rsid w:val="00EC1266"/>
    <w:rsid w:val="00EC2578"/>
    <w:rsid w:val="00EC303F"/>
    <w:rsid w:val="00EC30D0"/>
    <w:rsid w:val="00EC3B4F"/>
    <w:rsid w:val="00EC3EC3"/>
    <w:rsid w:val="00EC4449"/>
    <w:rsid w:val="00EC4C79"/>
    <w:rsid w:val="00EC4FCD"/>
    <w:rsid w:val="00EC584D"/>
    <w:rsid w:val="00EC7525"/>
    <w:rsid w:val="00ED0094"/>
    <w:rsid w:val="00ED1402"/>
    <w:rsid w:val="00ED141F"/>
    <w:rsid w:val="00ED148A"/>
    <w:rsid w:val="00ED2296"/>
    <w:rsid w:val="00ED2421"/>
    <w:rsid w:val="00ED2490"/>
    <w:rsid w:val="00ED24B6"/>
    <w:rsid w:val="00ED385C"/>
    <w:rsid w:val="00ED3E09"/>
    <w:rsid w:val="00ED4551"/>
    <w:rsid w:val="00ED46E0"/>
    <w:rsid w:val="00ED47BC"/>
    <w:rsid w:val="00ED5A56"/>
    <w:rsid w:val="00ED612C"/>
    <w:rsid w:val="00ED6B7A"/>
    <w:rsid w:val="00ED6CA0"/>
    <w:rsid w:val="00ED78B4"/>
    <w:rsid w:val="00ED7FC9"/>
    <w:rsid w:val="00EE08C1"/>
    <w:rsid w:val="00EE0AFB"/>
    <w:rsid w:val="00EE1826"/>
    <w:rsid w:val="00EE1937"/>
    <w:rsid w:val="00EE1C6A"/>
    <w:rsid w:val="00EE25CA"/>
    <w:rsid w:val="00EE27D4"/>
    <w:rsid w:val="00EE2950"/>
    <w:rsid w:val="00EE2AC5"/>
    <w:rsid w:val="00EE2B7F"/>
    <w:rsid w:val="00EE2D95"/>
    <w:rsid w:val="00EE301A"/>
    <w:rsid w:val="00EE33B5"/>
    <w:rsid w:val="00EE3B6D"/>
    <w:rsid w:val="00EE4971"/>
    <w:rsid w:val="00EE49C3"/>
    <w:rsid w:val="00EE4A44"/>
    <w:rsid w:val="00EE5278"/>
    <w:rsid w:val="00EE5D50"/>
    <w:rsid w:val="00EE63D3"/>
    <w:rsid w:val="00EE63E4"/>
    <w:rsid w:val="00EE6C36"/>
    <w:rsid w:val="00EE6D31"/>
    <w:rsid w:val="00EE73F0"/>
    <w:rsid w:val="00EF0575"/>
    <w:rsid w:val="00EF0582"/>
    <w:rsid w:val="00EF0AD9"/>
    <w:rsid w:val="00EF24A3"/>
    <w:rsid w:val="00EF2D6D"/>
    <w:rsid w:val="00EF385A"/>
    <w:rsid w:val="00EF4292"/>
    <w:rsid w:val="00EF4945"/>
    <w:rsid w:val="00EF4A17"/>
    <w:rsid w:val="00EF5053"/>
    <w:rsid w:val="00EF5DBE"/>
    <w:rsid w:val="00EF5EF0"/>
    <w:rsid w:val="00EF6790"/>
    <w:rsid w:val="00EF6ABC"/>
    <w:rsid w:val="00EF6B01"/>
    <w:rsid w:val="00EF79F3"/>
    <w:rsid w:val="00F00D61"/>
    <w:rsid w:val="00F01257"/>
    <w:rsid w:val="00F012EF"/>
    <w:rsid w:val="00F01696"/>
    <w:rsid w:val="00F01B06"/>
    <w:rsid w:val="00F02159"/>
    <w:rsid w:val="00F02416"/>
    <w:rsid w:val="00F02A47"/>
    <w:rsid w:val="00F02CD4"/>
    <w:rsid w:val="00F0319F"/>
    <w:rsid w:val="00F03B60"/>
    <w:rsid w:val="00F04172"/>
    <w:rsid w:val="00F04E05"/>
    <w:rsid w:val="00F056EE"/>
    <w:rsid w:val="00F05E43"/>
    <w:rsid w:val="00F060F6"/>
    <w:rsid w:val="00F062B7"/>
    <w:rsid w:val="00F06C2B"/>
    <w:rsid w:val="00F11BAF"/>
    <w:rsid w:val="00F11D8E"/>
    <w:rsid w:val="00F12183"/>
    <w:rsid w:val="00F121B3"/>
    <w:rsid w:val="00F126E0"/>
    <w:rsid w:val="00F12B11"/>
    <w:rsid w:val="00F13880"/>
    <w:rsid w:val="00F14293"/>
    <w:rsid w:val="00F145F7"/>
    <w:rsid w:val="00F1513C"/>
    <w:rsid w:val="00F152BA"/>
    <w:rsid w:val="00F1589B"/>
    <w:rsid w:val="00F15EBB"/>
    <w:rsid w:val="00F16079"/>
    <w:rsid w:val="00F1618C"/>
    <w:rsid w:val="00F161B0"/>
    <w:rsid w:val="00F1635F"/>
    <w:rsid w:val="00F16F5F"/>
    <w:rsid w:val="00F200A1"/>
    <w:rsid w:val="00F20214"/>
    <w:rsid w:val="00F203CF"/>
    <w:rsid w:val="00F2046A"/>
    <w:rsid w:val="00F20F64"/>
    <w:rsid w:val="00F215F3"/>
    <w:rsid w:val="00F21BE3"/>
    <w:rsid w:val="00F22ED3"/>
    <w:rsid w:val="00F2475F"/>
    <w:rsid w:val="00F24963"/>
    <w:rsid w:val="00F2535C"/>
    <w:rsid w:val="00F259F0"/>
    <w:rsid w:val="00F25E68"/>
    <w:rsid w:val="00F2633F"/>
    <w:rsid w:val="00F2664C"/>
    <w:rsid w:val="00F27150"/>
    <w:rsid w:val="00F274C5"/>
    <w:rsid w:val="00F279D6"/>
    <w:rsid w:val="00F27CBF"/>
    <w:rsid w:val="00F27DEA"/>
    <w:rsid w:val="00F30834"/>
    <w:rsid w:val="00F30961"/>
    <w:rsid w:val="00F30F40"/>
    <w:rsid w:val="00F33337"/>
    <w:rsid w:val="00F33758"/>
    <w:rsid w:val="00F3381F"/>
    <w:rsid w:val="00F33955"/>
    <w:rsid w:val="00F33B63"/>
    <w:rsid w:val="00F33C55"/>
    <w:rsid w:val="00F34492"/>
    <w:rsid w:val="00F352C2"/>
    <w:rsid w:val="00F35518"/>
    <w:rsid w:val="00F35A15"/>
    <w:rsid w:val="00F35FD0"/>
    <w:rsid w:val="00F366EA"/>
    <w:rsid w:val="00F3778E"/>
    <w:rsid w:val="00F37F09"/>
    <w:rsid w:val="00F40476"/>
    <w:rsid w:val="00F40834"/>
    <w:rsid w:val="00F409CF"/>
    <w:rsid w:val="00F415E0"/>
    <w:rsid w:val="00F41B63"/>
    <w:rsid w:val="00F42EFB"/>
    <w:rsid w:val="00F43569"/>
    <w:rsid w:val="00F445CF"/>
    <w:rsid w:val="00F44C8D"/>
    <w:rsid w:val="00F458C4"/>
    <w:rsid w:val="00F46548"/>
    <w:rsid w:val="00F47578"/>
    <w:rsid w:val="00F47B33"/>
    <w:rsid w:val="00F50DB8"/>
    <w:rsid w:val="00F5151C"/>
    <w:rsid w:val="00F5173B"/>
    <w:rsid w:val="00F51EDA"/>
    <w:rsid w:val="00F527B3"/>
    <w:rsid w:val="00F52864"/>
    <w:rsid w:val="00F52EE8"/>
    <w:rsid w:val="00F5309B"/>
    <w:rsid w:val="00F53496"/>
    <w:rsid w:val="00F534EB"/>
    <w:rsid w:val="00F5378E"/>
    <w:rsid w:val="00F53969"/>
    <w:rsid w:val="00F54DCF"/>
    <w:rsid w:val="00F553A5"/>
    <w:rsid w:val="00F557DA"/>
    <w:rsid w:val="00F56060"/>
    <w:rsid w:val="00F56158"/>
    <w:rsid w:val="00F564DD"/>
    <w:rsid w:val="00F56CC8"/>
    <w:rsid w:val="00F56EF7"/>
    <w:rsid w:val="00F5766B"/>
    <w:rsid w:val="00F60744"/>
    <w:rsid w:val="00F617F9"/>
    <w:rsid w:val="00F61AFF"/>
    <w:rsid w:val="00F623E8"/>
    <w:rsid w:val="00F62895"/>
    <w:rsid w:val="00F63399"/>
    <w:rsid w:val="00F63676"/>
    <w:rsid w:val="00F6392C"/>
    <w:rsid w:val="00F64AA9"/>
    <w:rsid w:val="00F64E2C"/>
    <w:rsid w:val="00F655D7"/>
    <w:rsid w:val="00F658E0"/>
    <w:rsid w:val="00F65E8B"/>
    <w:rsid w:val="00F6625A"/>
    <w:rsid w:val="00F66608"/>
    <w:rsid w:val="00F6736C"/>
    <w:rsid w:val="00F67869"/>
    <w:rsid w:val="00F67BCC"/>
    <w:rsid w:val="00F67C0C"/>
    <w:rsid w:val="00F7012D"/>
    <w:rsid w:val="00F7056C"/>
    <w:rsid w:val="00F7079E"/>
    <w:rsid w:val="00F70E61"/>
    <w:rsid w:val="00F70EC8"/>
    <w:rsid w:val="00F710C8"/>
    <w:rsid w:val="00F712BF"/>
    <w:rsid w:val="00F714B1"/>
    <w:rsid w:val="00F721EC"/>
    <w:rsid w:val="00F723FD"/>
    <w:rsid w:val="00F726DE"/>
    <w:rsid w:val="00F72933"/>
    <w:rsid w:val="00F72A20"/>
    <w:rsid w:val="00F72C34"/>
    <w:rsid w:val="00F72F27"/>
    <w:rsid w:val="00F73151"/>
    <w:rsid w:val="00F73668"/>
    <w:rsid w:val="00F736E6"/>
    <w:rsid w:val="00F73BCF"/>
    <w:rsid w:val="00F73DDF"/>
    <w:rsid w:val="00F74169"/>
    <w:rsid w:val="00F7437F"/>
    <w:rsid w:val="00F74AB4"/>
    <w:rsid w:val="00F767EE"/>
    <w:rsid w:val="00F770C1"/>
    <w:rsid w:val="00F775AB"/>
    <w:rsid w:val="00F77C3D"/>
    <w:rsid w:val="00F77F0E"/>
    <w:rsid w:val="00F80EC0"/>
    <w:rsid w:val="00F814E3"/>
    <w:rsid w:val="00F81C30"/>
    <w:rsid w:val="00F821C8"/>
    <w:rsid w:val="00F822F7"/>
    <w:rsid w:val="00F825A3"/>
    <w:rsid w:val="00F827CE"/>
    <w:rsid w:val="00F82838"/>
    <w:rsid w:val="00F83670"/>
    <w:rsid w:val="00F8398A"/>
    <w:rsid w:val="00F83FC6"/>
    <w:rsid w:val="00F84015"/>
    <w:rsid w:val="00F84BE9"/>
    <w:rsid w:val="00F84EF4"/>
    <w:rsid w:val="00F84FC8"/>
    <w:rsid w:val="00F86C5D"/>
    <w:rsid w:val="00F86CD4"/>
    <w:rsid w:val="00F86FAA"/>
    <w:rsid w:val="00F90022"/>
    <w:rsid w:val="00F90B5B"/>
    <w:rsid w:val="00F90DF1"/>
    <w:rsid w:val="00F90E4E"/>
    <w:rsid w:val="00F90FF5"/>
    <w:rsid w:val="00F91654"/>
    <w:rsid w:val="00F9239B"/>
    <w:rsid w:val="00F92B3F"/>
    <w:rsid w:val="00F92DA0"/>
    <w:rsid w:val="00F93087"/>
    <w:rsid w:val="00F933F2"/>
    <w:rsid w:val="00F9423F"/>
    <w:rsid w:val="00F94378"/>
    <w:rsid w:val="00F94396"/>
    <w:rsid w:val="00F94440"/>
    <w:rsid w:val="00F9444B"/>
    <w:rsid w:val="00F952AC"/>
    <w:rsid w:val="00F96FB0"/>
    <w:rsid w:val="00F9707F"/>
    <w:rsid w:val="00F9721A"/>
    <w:rsid w:val="00FA054F"/>
    <w:rsid w:val="00FA0870"/>
    <w:rsid w:val="00FA1205"/>
    <w:rsid w:val="00FA13D2"/>
    <w:rsid w:val="00FA20CF"/>
    <w:rsid w:val="00FA24E6"/>
    <w:rsid w:val="00FA2BAC"/>
    <w:rsid w:val="00FA2CF9"/>
    <w:rsid w:val="00FA31E9"/>
    <w:rsid w:val="00FA3541"/>
    <w:rsid w:val="00FA3BF9"/>
    <w:rsid w:val="00FA41BD"/>
    <w:rsid w:val="00FA46B7"/>
    <w:rsid w:val="00FA4F9E"/>
    <w:rsid w:val="00FA5325"/>
    <w:rsid w:val="00FA541B"/>
    <w:rsid w:val="00FA689E"/>
    <w:rsid w:val="00FA7667"/>
    <w:rsid w:val="00FB0080"/>
    <w:rsid w:val="00FB0270"/>
    <w:rsid w:val="00FB0EF3"/>
    <w:rsid w:val="00FB25D5"/>
    <w:rsid w:val="00FB2965"/>
    <w:rsid w:val="00FB2C29"/>
    <w:rsid w:val="00FB358C"/>
    <w:rsid w:val="00FB3E08"/>
    <w:rsid w:val="00FB3E2E"/>
    <w:rsid w:val="00FB3F76"/>
    <w:rsid w:val="00FB47BB"/>
    <w:rsid w:val="00FB506C"/>
    <w:rsid w:val="00FB56D8"/>
    <w:rsid w:val="00FB5986"/>
    <w:rsid w:val="00FB5FC7"/>
    <w:rsid w:val="00FB6CA0"/>
    <w:rsid w:val="00FC0105"/>
    <w:rsid w:val="00FC0728"/>
    <w:rsid w:val="00FC1A3E"/>
    <w:rsid w:val="00FC245A"/>
    <w:rsid w:val="00FC2C37"/>
    <w:rsid w:val="00FC3408"/>
    <w:rsid w:val="00FC3E65"/>
    <w:rsid w:val="00FC423C"/>
    <w:rsid w:val="00FC4411"/>
    <w:rsid w:val="00FC482D"/>
    <w:rsid w:val="00FC4966"/>
    <w:rsid w:val="00FC4EEC"/>
    <w:rsid w:val="00FC4FF8"/>
    <w:rsid w:val="00FC541C"/>
    <w:rsid w:val="00FC5946"/>
    <w:rsid w:val="00FC62D7"/>
    <w:rsid w:val="00FC6558"/>
    <w:rsid w:val="00FC7269"/>
    <w:rsid w:val="00FC7272"/>
    <w:rsid w:val="00FC74AA"/>
    <w:rsid w:val="00FC75F6"/>
    <w:rsid w:val="00FC7A38"/>
    <w:rsid w:val="00FC7E4A"/>
    <w:rsid w:val="00FD10E8"/>
    <w:rsid w:val="00FD1202"/>
    <w:rsid w:val="00FD15FB"/>
    <w:rsid w:val="00FD1663"/>
    <w:rsid w:val="00FD1C33"/>
    <w:rsid w:val="00FD2988"/>
    <w:rsid w:val="00FD2ABB"/>
    <w:rsid w:val="00FD3761"/>
    <w:rsid w:val="00FD54A2"/>
    <w:rsid w:val="00FD56E6"/>
    <w:rsid w:val="00FD5AFF"/>
    <w:rsid w:val="00FD5DB4"/>
    <w:rsid w:val="00FD5E18"/>
    <w:rsid w:val="00FD5FE9"/>
    <w:rsid w:val="00FD63A0"/>
    <w:rsid w:val="00FD63CE"/>
    <w:rsid w:val="00FD63F5"/>
    <w:rsid w:val="00FD67C5"/>
    <w:rsid w:val="00FD6CA8"/>
    <w:rsid w:val="00FD6D48"/>
    <w:rsid w:val="00FD7AE1"/>
    <w:rsid w:val="00FE096E"/>
    <w:rsid w:val="00FE0D25"/>
    <w:rsid w:val="00FE0FE0"/>
    <w:rsid w:val="00FE139C"/>
    <w:rsid w:val="00FE1478"/>
    <w:rsid w:val="00FE148E"/>
    <w:rsid w:val="00FE16FF"/>
    <w:rsid w:val="00FE170C"/>
    <w:rsid w:val="00FE1831"/>
    <w:rsid w:val="00FE1F7B"/>
    <w:rsid w:val="00FE28F8"/>
    <w:rsid w:val="00FE2F23"/>
    <w:rsid w:val="00FE2F6A"/>
    <w:rsid w:val="00FE3170"/>
    <w:rsid w:val="00FE4BC9"/>
    <w:rsid w:val="00FE4EC9"/>
    <w:rsid w:val="00FE56D2"/>
    <w:rsid w:val="00FE700D"/>
    <w:rsid w:val="00FE73E3"/>
    <w:rsid w:val="00FE78F0"/>
    <w:rsid w:val="00FE7BEA"/>
    <w:rsid w:val="00FF00A6"/>
    <w:rsid w:val="00FF0408"/>
    <w:rsid w:val="00FF0C8D"/>
    <w:rsid w:val="00FF0FBF"/>
    <w:rsid w:val="00FF1598"/>
    <w:rsid w:val="00FF1D95"/>
    <w:rsid w:val="00FF1EFC"/>
    <w:rsid w:val="00FF2CEB"/>
    <w:rsid w:val="00FF3115"/>
    <w:rsid w:val="00FF365D"/>
    <w:rsid w:val="00FF41FB"/>
    <w:rsid w:val="00FF48C0"/>
    <w:rsid w:val="00FF6212"/>
    <w:rsid w:val="00FF623A"/>
    <w:rsid w:val="00FF7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CF4A"/>
  <w15:docId w15:val="{209CEAE1-3AE3-4922-A523-0FC1DE73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49"/>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ind w:left="1495" w:hanging="360"/>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tabs>
        <w:tab w:val="clear" w:pos="425"/>
      </w:tabs>
      <w:spacing w:after="140" w:line="280" w:lineRule="atLeast"/>
      <w:ind w:left="720" w:hanging="360"/>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semiHidden/>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BNETParagraph">
    <w:name w:val="CABNET Paragraph."/>
    <w:basedOn w:val="Normal"/>
    <w:link w:val="CABNETParagraphChar"/>
    <w:uiPriority w:val="98"/>
    <w:qFormat/>
    <w:rsid w:val="00D640B8"/>
    <w:pPr>
      <w:spacing w:before="120" w:after="120"/>
    </w:pPr>
    <w:rPr>
      <w:rFonts w:ascii="Arial" w:hAnsi="Arial" w:cstheme="minorHAnsi"/>
    </w:rPr>
  </w:style>
  <w:style w:type="character" w:customStyle="1" w:styleId="CABNETParagraphChar">
    <w:name w:val="CABNET Paragraph. Char"/>
    <w:basedOn w:val="DefaultParagraphFont"/>
    <w:link w:val="CABNETParagraph"/>
    <w:uiPriority w:val="98"/>
    <w:rsid w:val="00D640B8"/>
    <w:rPr>
      <w:rFonts w:ascii="Arial" w:hAnsi="Arial" w:cstheme="minorHAnsi"/>
    </w:rPr>
  </w:style>
  <w:style w:type="character" w:customStyle="1" w:styleId="UnresolvedMention1">
    <w:name w:val="Unresolved Mention1"/>
    <w:basedOn w:val="DefaultParagraphFont"/>
    <w:uiPriority w:val="99"/>
    <w:semiHidden/>
    <w:unhideWhenUsed/>
    <w:rsid w:val="004100EF"/>
    <w:rPr>
      <w:color w:val="605E5C"/>
      <w:shd w:val="clear" w:color="auto" w:fill="E1DFDD"/>
    </w:rPr>
  </w:style>
  <w:style w:type="paragraph" w:customStyle="1" w:styleId="TLPNotebullet">
    <w:name w:val="TLPNote(bullet)"/>
    <w:basedOn w:val="Normal"/>
    <w:rsid w:val="00081469"/>
    <w:pPr>
      <w:numPr>
        <w:numId w:val="15"/>
      </w:numPr>
      <w:tabs>
        <w:tab w:val="clear" w:pos="2517"/>
        <w:tab w:val="left" w:pos="357"/>
      </w:tabs>
      <w:spacing w:before="60" w:line="198" w:lineRule="exact"/>
      <w:ind w:left="0" w:firstLine="0"/>
    </w:pPr>
    <w:rPr>
      <w:rFonts w:ascii="Times New Roman" w:eastAsia="Times New Roman" w:hAnsi="Times New Roman" w:cs="Times New Roman"/>
      <w:sz w:val="18"/>
      <w:szCs w:val="20"/>
      <w:lang w:eastAsia="en-AU"/>
    </w:rPr>
  </w:style>
  <w:style w:type="numbering" w:customStyle="1" w:styleId="KeyPoints">
    <w:name w:val="Key Points"/>
    <w:basedOn w:val="NoList"/>
    <w:uiPriority w:val="99"/>
    <w:rsid w:val="00364C59"/>
    <w:pPr>
      <w:numPr>
        <w:numId w:val="16"/>
      </w:numPr>
    </w:pPr>
  </w:style>
  <w:style w:type="paragraph" w:styleId="ListNumber">
    <w:name w:val="List Number"/>
    <w:basedOn w:val="Normal"/>
    <w:uiPriority w:val="99"/>
    <w:qFormat/>
    <w:rsid w:val="00364C59"/>
    <w:pPr>
      <w:numPr>
        <w:numId w:val="17"/>
      </w:numPr>
      <w:spacing w:after="200" w:line="276" w:lineRule="auto"/>
    </w:pPr>
    <w:rPr>
      <w:rFonts w:ascii="Times New Roman" w:eastAsia="Calibri" w:hAnsi="Times New Roman" w:cs="Times New Roman"/>
      <w:sz w:val="24"/>
      <w:szCs w:val="24"/>
      <w:lang w:eastAsia="en-AU"/>
    </w:rPr>
  </w:style>
  <w:style w:type="paragraph" w:styleId="ListNumber2">
    <w:name w:val="List Number 2"/>
    <w:basedOn w:val="Normal"/>
    <w:uiPriority w:val="99"/>
    <w:rsid w:val="00364C59"/>
    <w:pPr>
      <w:numPr>
        <w:ilvl w:val="1"/>
        <w:numId w:val="17"/>
      </w:numPr>
      <w:spacing w:after="200" w:line="276" w:lineRule="auto"/>
    </w:pPr>
    <w:rPr>
      <w:rFonts w:ascii="Times New Roman" w:eastAsia="Calibri" w:hAnsi="Times New Roman" w:cs="Times New Roman"/>
      <w:sz w:val="24"/>
      <w:szCs w:val="24"/>
      <w:lang w:eastAsia="en-AU"/>
    </w:rPr>
  </w:style>
  <w:style w:type="paragraph" w:styleId="ListNumber3">
    <w:name w:val="List Number 3"/>
    <w:basedOn w:val="Normal"/>
    <w:uiPriority w:val="99"/>
    <w:rsid w:val="00364C59"/>
    <w:pPr>
      <w:numPr>
        <w:ilvl w:val="2"/>
        <w:numId w:val="17"/>
      </w:numPr>
      <w:spacing w:after="200" w:line="276" w:lineRule="auto"/>
    </w:pPr>
    <w:rPr>
      <w:rFonts w:ascii="Times New Roman" w:eastAsia="Calibri" w:hAnsi="Times New Roman" w:cs="Times New Roman"/>
      <w:sz w:val="24"/>
      <w:szCs w:val="24"/>
      <w:lang w:eastAsia="en-AU"/>
    </w:rPr>
  </w:style>
  <w:style w:type="paragraph" w:styleId="ListNumber4">
    <w:name w:val="List Number 4"/>
    <w:basedOn w:val="Normal"/>
    <w:uiPriority w:val="99"/>
    <w:rsid w:val="00364C59"/>
    <w:pPr>
      <w:numPr>
        <w:ilvl w:val="3"/>
        <w:numId w:val="17"/>
      </w:numPr>
      <w:spacing w:after="200" w:line="276" w:lineRule="auto"/>
    </w:pPr>
    <w:rPr>
      <w:rFonts w:ascii="Times New Roman" w:eastAsia="Calibri" w:hAnsi="Times New Roman" w:cs="Times New Roman"/>
      <w:sz w:val="24"/>
      <w:szCs w:val="24"/>
      <w:lang w:eastAsia="en-AU"/>
    </w:rPr>
  </w:style>
  <w:style w:type="paragraph" w:styleId="ListNumber5">
    <w:name w:val="List Number 5"/>
    <w:basedOn w:val="Normal"/>
    <w:uiPriority w:val="99"/>
    <w:rsid w:val="00364C59"/>
    <w:pPr>
      <w:numPr>
        <w:ilvl w:val="4"/>
        <w:numId w:val="17"/>
      </w:numPr>
      <w:spacing w:after="200" w:line="276" w:lineRule="auto"/>
    </w:pPr>
    <w:rPr>
      <w:rFonts w:ascii="Times New Roman" w:eastAsia="Calibri" w:hAnsi="Times New Roman" w:cs="Times New Roman"/>
      <w:sz w:val="24"/>
      <w:szCs w:val="24"/>
      <w:lang w:eastAsia="en-AU"/>
    </w:rPr>
  </w:style>
  <w:style w:type="paragraph" w:styleId="FootnoteText">
    <w:name w:val="footnote text"/>
    <w:basedOn w:val="Normal"/>
    <w:link w:val="FootnoteTextChar"/>
    <w:uiPriority w:val="99"/>
    <w:semiHidden/>
    <w:unhideWhenUsed/>
    <w:rsid w:val="008E367C"/>
    <w:rPr>
      <w:rFonts w:ascii="Arial" w:eastAsia="Times New Roman" w:hAnsi="Arial" w:cs="Times New Roman"/>
      <w:spacing w:val="4"/>
      <w:sz w:val="20"/>
      <w:szCs w:val="20"/>
      <w:lang w:eastAsia="en-AU"/>
    </w:rPr>
  </w:style>
  <w:style w:type="character" w:customStyle="1" w:styleId="FootnoteTextChar">
    <w:name w:val="Footnote Text Char"/>
    <w:basedOn w:val="DefaultParagraphFont"/>
    <w:link w:val="FootnoteText"/>
    <w:uiPriority w:val="99"/>
    <w:semiHidden/>
    <w:rsid w:val="008E367C"/>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8E367C"/>
    <w:rPr>
      <w:vertAlign w:val="superscript"/>
    </w:rPr>
  </w:style>
  <w:style w:type="character" w:customStyle="1" w:styleId="UnresolvedMention2">
    <w:name w:val="Unresolved Mention2"/>
    <w:basedOn w:val="DefaultParagraphFont"/>
    <w:uiPriority w:val="99"/>
    <w:semiHidden/>
    <w:unhideWhenUsed/>
    <w:rsid w:val="001D55DB"/>
    <w:rPr>
      <w:color w:val="605E5C"/>
      <w:shd w:val="clear" w:color="auto" w:fill="E1DFDD"/>
    </w:rPr>
  </w:style>
  <w:style w:type="character" w:customStyle="1" w:styleId="UnresolvedMention3">
    <w:name w:val="Unresolved Mention3"/>
    <w:basedOn w:val="DefaultParagraphFont"/>
    <w:uiPriority w:val="99"/>
    <w:semiHidden/>
    <w:unhideWhenUsed/>
    <w:rsid w:val="00640794"/>
    <w:rPr>
      <w:color w:val="605E5C"/>
      <w:shd w:val="clear" w:color="auto" w:fill="E1DFDD"/>
    </w:rPr>
  </w:style>
  <w:style w:type="character" w:customStyle="1" w:styleId="ui-provider">
    <w:name w:val="ui-provider"/>
    <w:basedOn w:val="DefaultParagraphFont"/>
    <w:rsid w:val="00F126E0"/>
  </w:style>
  <w:style w:type="character" w:customStyle="1" w:styleId="UnresolvedMention4">
    <w:name w:val="Unresolved Mention4"/>
    <w:basedOn w:val="DefaultParagraphFont"/>
    <w:uiPriority w:val="99"/>
    <w:semiHidden/>
    <w:unhideWhenUsed/>
    <w:rsid w:val="006F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3044005">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539558541">
      <w:bodyDiv w:val="1"/>
      <w:marLeft w:val="0"/>
      <w:marRight w:val="0"/>
      <w:marTop w:val="0"/>
      <w:marBottom w:val="0"/>
      <w:divBdr>
        <w:top w:val="none" w:sz="0" w:space="0" w:color="auto"/>
        <w:left w:val="none" w:sz="0" w:space="0" w:color="auto"/>
        <w:bottom w:val="none" w:sz="0" w:space="0" w:color="auto"/>
        <w:right w:val="none" w:sz="0" w:space="0" w:color="auto"/>
      </w:divBdr>
    </w:div>
    <w:div w:id="541088798">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12080125">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970284590">
      <w:bodyDiv w:val="1"/>
      <w:marLeft w:val="0"/>
      <w:marRight w:val="0"/>
      <w:marTop w:val="0"/>
      <w:marBottom w:val="0"/>
      <w:divBdr>
        <w:top w:val="none" w:sz="0" w:space="0" w:color="auto"/>
        <w:left w:val="none" w:sz="0" w:space="0" w:color="auto"/>
        <w:bottom w:val="none" w:sz="0" w:space="0" w:color="auto"/>
        <w:right w:val="none" w:sz="0" w:space="0" w:color="auto"/>
      </w:divBdr>
    </w:div>
    <w:div w:id="1027757252">
      <w:bodyDiv w:val="1"/>
      <w:marLeft w:val="0"/>
      <w:marRight w:val="0"/>
      <w:marTop w:val="0"/>
      <w:marBottom w:val="0"/>
      <w:divBdr>
        <w:top w:val="none" w:sz="0" w:space="0" w:color="auto"/>
        <w:left w:val="none" w:sz="0" w:space="0" w:color="auto"/>
        <w:bottom w:val="none" w:sz="0" w:space="0" w:color="auto"/>
        <w:right w:val="none" w:sz="0" w:space="0" w:color="auto"/>
      </w:divBdr>
    </w:div>
    <w:div w:id="1089077469">
      <w:bodyDiv w:val="1"/>
      <w:marLeft w:val="0"/>
      <w:marRight w:val="0"/>
      <w:marTop w:val="0"/>
      <w:marBottom w:val="0"/>
      <w:divBdr>
        <w:top w:val="none" w:sz="0" w:space="0" w:color="auto"/>
        <w:left w:val="none" w:sz="0" w:space="0" w:color="auto"/>
        <w:bottom w:val="none" w:sz="0" w:space="0" w:color="auto"/>
        <w:right w:val="none" w:sz="0" w:space="0" w:color="auto"/>
      </w:divBdr>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314718251">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65068306">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9747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334ba3b-e131-42d3-95f3-2728f5a41884">
      <Value>2</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00000000-0000-0000-0000-000000000000</TermId>
        </TermInfo>
      </Terms>
    </TaxKeywordTaxHTField>
    <_dlc_DocId xmlns="6a7e9632-768a-49bf-85ac-c69233ab2a52">FIN34055-1565050583-59221</_dlc_DocId>
    <_dlc_DocIdUrl xmlns="6a7e9632-768a-49bf-85ac-c69233ab2a52">
      <Url>https://financegovau.sharepoint.com/sites/M365_DoF_50034055/_layouts/15/DocIdRedir.aspx?ID=FIN34055-1565050583-59221</Url>
      <Description>FIN34055-1565050583-59221</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4b2c377-c74f-46b8-b62e-9cefa93d8fc8" ContentTypeId="0x010100B7B479F47583304BA8B631462CC772D7" PreviousValue="true"/>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0D106-1E8A-41A8-9638-417B24352388}">
  <ds:schemaRefs>
    <ds:schemaRef ds:uri="http://schemas.openxmlformats.org/officeDocument/2006/bibliography"/>
  </ds:schemaRefs>
</ds:datastoreItem>
</file>

<file path=customXml/itemProps2.xml><?xml version="1.0" encoding="utf-8"?>
<ds:datastoreItem xmlns:ds="http://schemas.openxmlformats.org/officeDocument/2006/customXml" ds:itemID="{4EA51F60-144F-4564-BDBD-33B555A7C898}">
  <ds:schemaRefs>
    <ds:schemaRef ds:uri="http://schemas.microsoft.com/office/2006/metadata/properties"/>
    <ds:schemaRef ds:uri="http://schemas.microsoft.com/office/infopath/2007/PartnerControls"/>
    <ds:schemaRef ds:uri="a334ba3b-e131-42d3-95f3-2728f5a41884"/>
    <ds:schemaRef ds:uri="6a7e9632-768a-49bf-85ac-c69233ab2a52"/>
    <ds:schemaRef ds:uri="8abf5d54-4bdc-4565-aaac-ea38afe0c75a"/>
  </ds:schemaRefs>
</ds:datastoreItem>
</file>

<file path=customXml/itemProps3.xml><?xml version="1.0" encoding="utf-8"?>
<ds:datastoreItem xmlns:ds="http://schemas.openxmlformats.org/officeDocument/2006/customXml" ds:itemID="{B7657838-3609-4D28-8285-30A52E6B5449}">
  <ds:schemaRefs>
    <ds:schemaRef ds:uri="http://schemas.microsoft.com/sharepoint/events"/>
  </ds:schemaRefs>
</ds:datastoreItem>
</file>

<file path=customXml/itemProps4.xml><?xml version="1.0" encoding="utf-8"?>
<ds:datastoreItem xmlns:ds="http://schemas.openxmlformats.org/officeDocument/2006/customXml" ds:itemID="{50396A32-BE34-4654-A456-AFE70A442B73}">
  <ds:schemaRefs>
    <ds:schemaRef ds:uri="Microsoft.SharePoint.Taxonomy.ContentTypeSync"/>
  </ds:schemaRefs>
</ds:datastoreItem>
</file>

<file path=customXml/itemProps5.xml><?xml version="1.0" encoding="utf-8"?>
<ds:datastoreItem xmlns:ds="http://schemas.openxmlformats.org/officeDocument/2006/customXml" ds:itemID="{FA2EA8F3-0162-4ADE-9180-31CC8EA28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CA4F8F-F1F2-415D-ABC1-C16497D69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4561</Words>
  <Characters>27233</Characters>
  <Application>Microsoft Office Word</Application>
  <DocSecurity>0</DocSecurity>
  <Lines>537</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Maslin, Kristopher</dc:creator>
  <cp:keywords>[SEC=OFFICIAL]</cp:keywords>
  <dc:description/>
  <cp:lastModifiedBy>Huynh, Linh</cp:lastModifiedBy>
  <cp:revision>59</cp:revision>
  <cp:lastPrinted>2021-05-08T13:13:00Z</cp:lastPrinted>
  <dcterms:created xsi:type="dcterms:W3CDTF">2024-02-01T19:27:00Z</dcterms:created>
  <dcterms:modified xsi:type="dcterms:W3CDTF">2024-02-18T06:58:00Z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PM_ProtectiveMarkingValue_Footer">
    <vt:lpwstr>OFFICIAL</vt:lpwstr>
  </property>
  <property fmtid="{D5CDD505-2E9C-101B-9397-08002B2CF9AE}" pid="7" name="PM_Caveats_Count">
    <vt:lpwstr>0</vt:lpwstr>
  </property>
  <property fmtid="{D5CDD505-2E9C-101B-9397-08002B2CF9AE}" pid="8" name="PM_Originator_Hash_SHA1">
    <vt:lpwstr>1EB60E2D29059119264B06E479352A21561CD074</vt:lpwstr>
  </property>
  <property fmtid="{D5CDD505-2E9C-101B-9397-08002B2CF9AE}" pid="9" name="PM_SecurityClassification">
    <vt:lpwstr>OFFICIAL</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ProtectiveMarkingImage_Header">
    <vt:lpwstr>C:\Program Files\Common Files\janusNET Shared\janusSEAL\Images\DocumentSlashBlue.png</vt:lpwstr>
  </property>
  <property fmtid="{D5CDD505-2E9C-101B-9397-08002B2CF9AE}" pid="13" name="PM_InsertionValue">
    <vt:lpwstr>OFFICIAL</vt:lpwstr>
  </property>
  <property fmtid="{D5CDD505-2E9C-101B-9397-08002B2CF9AE}" pid="14" name="PM_ProtectiveMarkingValue_Header">
    <vt:lpwstr>OFFICIAL</vt:lpwstr>
  </property>
  <property fmtid="{D5CDD505-2E9C-101B-9397-08002B2CF9AE}" pid="15" name="PM_ProtectiveMarkingImage_Footer">
    <vt:lpwstr>C:\Program Files\Common Files\janusNET Shared\janusSEAL\Images\DocumentSlashBlue.png</vt:lpwstr>
  </property>
  <property fmtid="{D5CDD505-2E9C-101B-9397-08002B2CF9AE}" pid="16" name="PM_Namespace">
    <vt:lpwstr>gov.au</vt:lpwstr>
  </property>
  <property fmtid="{D5CDD505-2E9C-101B-9397-08002B2CF9AE}" pid="17" name="PM_Version">
    <vt:lpwstr>2018.1</vt:lpwstr>
  </property>
  <property fmtid="{D5CDD505-2E9C-101B-9397-08002B2CF9AE}" pid="18" name="PM_Originating_FileId">
    <vt:lpwstr>FBCAB88C2A264C8BABD4650A8A1D212D</vt:lpwstr>
  </property>
  <property fmtid="{D5CDD505-2E9C-101B-9397-08002B2CF9AE}" pid="19" name="PM_Note">
    <vt:lpwstr/>
  </property>
  <property fmtid="{D5CDD505-2E9C-101B-9397-08002B2CF9AE}" pid="20" name="PM_Markers">
    <vt:lpwstr/>
  </property>
  <property fmtid="{D5CDD505-2E9C-101B-9397-08002B2CF9AE}" pid="21" name="PM_OriginationTimeStamp">
    <vt:lpwstr>2024-02-01T19:26:45Z</vt:lpwstr>
  </property>
  <property fmtid="{D5CDD505-2E9C-101B-9397-08002B2CF9AE}" pid="22" name="PM_Hash_Version">
    <vt:lpwstr>2022.1</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TitusGUID">
    <vt:lpwstr>bb598c69-1335-48b9-aebb-bf4df183cead</vt:lpwstr>
  </property>
  <property fmtid="{D5CDD505-2E9C-101B-9397-08002B2CF9AE}" pid="26" name="SEC">
    <vt:lpwstr>PROTECTED</vt:lpwstr>
  </property>
  <property fmtid="{D5CDD505-2E9C-101B-9397-08002B2CF9AE}" pid="27" name="DLM">
    <vt:lpwstr>SensitiveCabinet</vt:lpwstr>
  </property>
  <property fmtid="{D5CDD505-2E9C-101B-9397-08002B2CF9AE}" pid="28" name="ContentTypeId">
    <vt:lpwstr>0x010100B7B479F47583304BA8B631462CC772D70002F43F407794FC478C48E13B67456D59</vt:lpwstr>
  </property>
  <property fmtid="{D5CDD505-2E9C-101B-9397-08002B2CF9AE}" pid="29" name="TaxKeyword">
    <vt:lpwstr>4;#[SEC=OFFICIAL]|8e527117-644d-41f8-9dde-86ae0840a820</vt:lpwstr>
  </property>
  <property fmtid="{D5CDD505-2E9C-101B-9397-08002B2CF9AE}" pid="30" name="OrgUnit">
    <vt:lpwstr>2;#Financial Framework Supplementary Powers|379d9d29-c01c-4de9-a4ea-4a1c8eabf1a8</vt:lpwstr>
  </property>
  <property fmtid="{D5CDD505-2E9C-101B-9397-08002B2CF9AE}" pid="31" name="InitiatingEntity">
    <vt:lpwstr>1;#Department of Finance|fd660e8f-8f31-49bd-92a3-d31d4da31afe</vt:lpwstr>
  </property>
  <property fmtid="{D5CDD505-2E9C-101B-9397-08002B2CF9AE}" pid="32" name="Function and Activity">
    <vt:lpwstr/>
  </property>
  <property fmtid="{D5CDD505-2E9C-101B-9397-08002B2CF9AE}" pid="33" name="AbtEntity">
    <vt:lpwstr>1;#Department of Finance|fd660e8f-8f31-49bd-92a3-d31d4da31afe</vt:lpwstr>
  </property>
  <property fmtid="{D5CDD505-2E9C-101B-9397-08002B2CF9AE}" pid="34" name="_dlc_DocIdItemGuid">
    <vt:lpwstr>03f0609f-0898-4b1d-9a15-321360c2e3c2</vt:lpwstr>
  </property>
  <property fmtid="{D5CDD505-2E9C-101B-9397-08002B2CF9AE}" pid="35" name="gf53def832c84e7cae27ba43c0ddcfb1">
    <vt:lpwstr/>
  </property>
  <property fmtid="{D5CDD505-2E9C-101B-9397-08002B2CF9AE}" pid="36" name="Document">
    <vt:lpwstr/>
  </property>
  <property fmtid="{D5CDD505-2E9C-101B-9397-08002B2CF9AE}" pid="37" name="Organisation_x0020_Unit">
    <vt:lpwstr/>
  </property>
  <property fmtid="{D5CDD505-2E9C-101B-9397-08002B2CF9AE}" pid="38" name="MediaServiceImageTags">
    <vt:lpwstr/>
  </property>
  <property fmtid="{D5CDD505-2E9C-101B-9397-08002B2CF9AE}" pid="39" name="About Entity">
    <vt:lpwstr>2;#Department of Finance|fd660e8f-8f31-49bd-92a3-d31d4da31afe</vt:lpwstr>
  </property>
  <property fmtid="{D5CDD505-2E9C-101B-9397-08002B2CF9AE}" pid="40" name="Initiating Entity">
    <vt:lpwstr>2;#Department of Finance|fd660e8f-8f31-49bd-92a3-d31d4da31afe</vt:lpwstr>
  </property>
  <property fmtid="{D5CDD505-2E9C-101B-9397-08002B2CF9AE}" pid="41" name="Organisation Unit">
    <vt:lpwstr/>
  </property>
  <property fmtid="{D5CDD505-2E9C-101B-9397-08002B2CF9AE}" pid="42" name="PM_Display">
    <vt:lpwstr>OFFICIAL</vt:lpwstr>
  </property>
  <property fmtid="{D5CDD505-2E9C-101B-9397-08002B2CF9AE}" pid="43" name="PMUuid">
    <vt:lpwstr>v=2022.2;d=gov.au;g=46DD6D7C-8107-577B-BC6E-F348953B2E44</vt:lpwstr>
  </property>
  <property fmtid="{D5CDD505-2E9C-101B-9397-08002B2CF9AE}" pid="44" name="MSIP_Label_87d6481e-ccdd-4ab6-8b26-05a0df5699e7_SetDate">
    <vt:lpwstr>2024-02-01T19:26:45Z</vt:lpwstr>
  </property>
  <property fmtid="{D5CDD505-2E9C-101B-9397-08002B2CF9AE}" pid="45" name="PM_OriginatorUserAccountName_SHA256">
    <vt:lpwstr>B19F69F99B62F8CAE645BB03E5A78E9F4096CD9CB5CB7F3371CC1C294E39CE42</vt:lpwstr>
  </property>
  <property fmtid="{D5CDD505-2E9C-101B-9397-08002B2CF9AE}" pid="46" name="PM_OriginatorDomainName_SHA256">
    <vt:lpwstr>325440F6CA31C4C3BCE4433552DC42928CAAD3E2731ABE35FDE729ECEB763AF0</vt:lpwstr>
  </property>
  <property fmtid="{D5CDD505-2E9C-101B-9397-08002B2CF9AE}" pid="47" name="MSIP_Label_87d6481e-ccdd-4ab6-8b26-05a0df5699e7_Name">
    <vt:lpwstr>OFFICIAL</vt:lpwstr>
  </property>
  <property fmtid="{D5CDD505-2E9C-101B-9397-08002B2CF9AE}" pid="48" name="MSIP_Label_87d6481e-ccdd-4ab6-8b26-05a0df5699e7_SiteId">
    <vt:lpwstr>08954cee-4782-4ff6-9ad5-1997dccef4b0</vt:lpwstr>
  </property>
  <property fmtid="{D5CDD505-2E9C-101B-9397-08002B2CF9AE}" pid="49" name="MSIP_Label_87d6481e-ccdd-4ab6-8b26-05a0df5699e7_Enabled">
    <vt:lpwstr>true</vt:lpwstr>
  </property>
  <property fmtid="{D5CDD505-2E9C-101B-9397-08002B2CF9AE}" pid="50" name="MSIP_Label_87d6481e-ccdd-4ab6-8b26-05a0df5699e7_Method">
    <vt:lpwstr>Privileged</vt:lpwstr>
  </property>
  <property fmtid="{D5CDD505-2E9C-101B-9397-08002B2CF9AE}" pid="51" name="MSIP_Label_87d6481e-ccdd-4ab6-8b26-05a0df5699e7_ContentBits">
    <vt:lpwstr>0</vt:lpwstr>
  </property>
  <property fmtid="{D5CDD505-2E9C-101B-9397-08002B2CF9AE}" pid="52" name="PM_Hash_SHA1">
    <vt:lpwstr>FFE7D932B74D43F8EB30C5000844B84D44E9642E</vt:lpwstr>
  </property>
  <property fmtid="{D5CDD505-2E9C-101B-9397-08002B2CF9AE}" pid="53" name="PM_Hash_Salt_Prev">
    <vt:lpwstr>71E47C42BA35D5DA7F3B2D31B31F3C37</vt:lpwstr>
  </property>
  <property fmtid="{D5CDD505-2E9C-101B-9397-08002B2CF9AE}" pid="54" name="PM_Hash_Salt">
    <vt:lpwstr>4A4669E273D505663BC7D4F9622B6148</vt:lpwstr>
  </property>
  <property fmtid="{D5CDD505-2E9C-101B-9397-08002B2CF9AE}" pid="55" name="PMHMAC">
    <vt:lpwstr>v=2022.1;a=SHA256;h=EE5092289E6191C6A4276CE845F5E04878D7F101029BB1892BAAAF9F74B26C98</vt:lpwstr>
  </property>
  <property fmtid="{D5CDD505-2E9C-101B-9397-08002B2CF9AE}" pid="56" name="MSIP_Label_87d6481e-ccdd-4ab6-8b26-05a0df5699e7_ActionId">
    <vt:lpwstr>8347ff3351c1444ca25c25dd4f8b9d93</vt:lpwstr>
  </property>
</Properties>
</file>