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D2FD" w14:textId="77777777" w:rsidR="00715914" w:rsidRPr="00AA0495" w:rsidRDefault="00DA186E" w:rsidP="00AA0495">
      <w:pPr>
        <w:rPr>
          <w:rFonts w:cs="Times New Roman"/>
          <w:sz w:val="28"/>
        </w:rPr>
      </w:pPr>
      <w:r w:rsidRPr="00AA0495">
        <w:rPr>
          <w:rFonts w:cs="Times New Roman"/>
          <w:noProof/>
          <w:lang w:eastAsia="en-AU"/>
        </w:rPr>
        <w:drawing>
          <wp:inline distT="0" distB="0" distL="0" distR="0" wp14:anchorId="78D6C060" wp14:editId="19E4AD4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D1863" w14:textId="77777777" w:rsidR="00715914" w:rsidRPr="00AA0495" w:rsidRDefault="00715914" w:rsidP="00AA0495">
      <w:pPr>
        <w:rPr>
          <w:rFonts w:cs="Times New Roman"/>
          <w:sz w:val="19"/>
        </w:rPr>
      </w:pPr>
    </w:p>
    <w:p w14:paraId="330D7E0F" w14:textId="77777777" w:rsidR="00715914" w:rsidRPr="00AA0495" w:rsidRDefault="00A07DD7" w:rsidP="00AA0495">
      <w:pPr>
        <w:pStyle w:val="ShortT"/>
      </w:pPr>
      <w:r w:rsidRPr="00AA0495">
        <w:t>A New Tax System (</w:t>
      </w:r>
      <w:r w:rsidR="000D2C1B" w:rsidRPr="00AA0495">
        <w:t>Family Assistance</w:t>
      </w:r>
      <w:r w:rsidRPr="00AA0495">
        <w:t>)</w:t>
      </w:r>
      <w:r w:rsidR="000D2C1B" w:rsidRPr="00AA0495">
        <w:t xml:space="preserve"> (Pacific Australia Labour Mobility Scheme</w:t>
      </w:r>
      <w:r w:rsidR="006C46D4" w:rsidRPr="00AA0495">
        <w:t>—Family Tax Benefit</w:t>
      </w:r>
      <w:r w:rsidR="000D2C1B" w:rsidRPr="00AA0495">
        <w:t xml:space="preserve">) </w:t>
      </w:r>
      <w:r w:rsidR="001372EF" w:rsidRPr="00AA0495">
        <w:t>Determination 2</w:t>
      </w:r>
      <w:r w:rsidR="00FD3AC9" w:rsidRPr="00AA0495">
        <w:t>024</w:t>
      </w:r>
    </w:p>
    <w:p w14:paraId="27A9D51A" w14:textId="77777777" w:rsidR="000D2C1B" w:rsidRPr="00AA0495" w:rsidRDefault="000D2C1B" w:rsidP="00AA0495">
      <w:pPr>
        <w:pStyle w:val="SignCoverPageStart"/>
        <w:rPr>
          <w:szCs w:val="22"/>
        </w:rPr>
      </w:pPr>
      <w:r w:rsidRPr="00AA0495">
        <w:rPr>
          <w:szCs w:val="22"/>
        </w:rPr>
        <w:t>I, Amanda Rishworth, Minister for Social Services, make the following determination.</w:t>
      </w:r>
    </w:p>
    <w:p w14:paraId="3960FD25" w14:textId="570F9D29" w:rsidR="000D2C1B" w:rsidRPr="00AA0495" w:rsidRDefault="000D2C1B" w:rsidP="00AA0495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AA0495">
        <w:rPr>
          <w:rFonts w:cs="Times New Roman"/>
          <w:szCs w:val="22"/>
        </w:rPr>
        <w:t>Dated</w:t>
      </w:r>
      <w:r w:rsidRPr="00AA0495">
        <w:rPr>
          <w:rFonts w:cs="Times New Roman"/>
          <w:szCs w:val="22"/>
        </w:rPr>
        <w:tab/>
      </w:r>
      <w:r w:rsidR="006867CA" w:rsidRPr="00AA0495">
        <w:rPr>
          <w:rFonts w:cs="Times New Roman"/>
          <w:szCs w:val="22"/>
        </w:rPr>
        <w:t>13.03.</w:t>
      </w:r>
      <w:r w:rsidRPr="00AA0495">
        <w:rPr>
          <w:rFonts w:cs="Times New Roman"/>
          <w:szCs w:val="22"/>
        </w:rPr>
        <w:fldChar w:fldCharType="begin"/>
      </w:r>
      <w:r w:rsidRPr="00AA0495">
        <w:rPr>
          <w:rFonts w:cs="Times New Roman"/>
          <w:szCs w:val="22"/>
        </w:rPr>
        <w:instrText xml:space="preserve"> DOCPROPERTY  DateMade </w:instrText>
      </w:r>
      <w:r w:rsidRPr="00AA0495">
        <w:rPr>
          <w:rFonts w:cs="Times New Roman"/>
          <w:szCs w:val="22"/>
        </w:rPr>
        <w:fldChar w:fldCharType="separate"/>
      </w:r>
      <w:r w:rsidR="00B832BE" w:rsidRPr="00AA0495">
        <w:rPr>
          <w:rFonts w:cs="Times New Roman"/>
          <w:szCs w:val="22"/>
        </w:rPr>
        <w:t>2024</w:t>
      </w:r>
      <w:r w:rsidRPr="00AA0495">
        <w:rPr>
          <w:rFonts w:cs="Times New Roman"/>
          <w:szCs w:val="22"/>
        </w:rPr>
        <w:fldChar w:fldCharType="end"/>
      </w:r>
    </w:p>
    <w:p w14:paraId="58DC3ED8" w14:textId="77777777" w:rsidR="000D2C1B" w:rsidRPr="00AA0495" w:rsidRDefault="000D2C1B" w:rsidP="00AA0495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 w:rsidRPr="00AA0495">
        <w:rPr>
          <w:rFonts w:cs="Times New Roman"/>
          <w:szCs w:val="22"/>
        </w:rPr>
        <w:t>Amanda Rishworth</w:t>
      </w:r>
    </w:p>
    <w:p w14:paraId="1463CC79" w14:textId="77777777" w:rsidR="000D2C1B" w:rsidRPr="00AA0495" w:rsidRDefault="000D2C1B" w:rsidP="00AA0495">
      <w:pPr>
        <w:pStyle w:val="SignCoverPageEnd"/>
        <w:rPr>
          <w:szCs w:val="22"/>
        </w:rPr>
      </w:pPr>
      <w:r w:rsidRPr="00AA0495">
        <w:rPr>
          <w:szCs w:val="22"/>
        </w:rPr>
        <w:t>Minister for Social Services</w:t>
      </w:r>
    </w:p>
    <w:p w14:paraId="53A7F5ED" w14:textId="77777777" w:rsidR="000D2C1B" w:rsidRPr="00AA0495" w:rsidRDefault="000D2C1B" w:rsidP="00AA0495">
      <w:pPr>
        <w:rPr>
          <w:rFonts w:cs="Times New Roman"/>
        </w:rPr>
      </w:pPr>
    </w:p>
    <w:p w14:paraId="6D92793C" w14:textId="77777777" w:rsidR="00715914" w:rsidRPr="00AA0495" w:rsidRDefault="00715914" w:rsidP="00AA0495">
      <w:pPr>
        <w:pStyle w:val="Header"/>
        <w:tabs>
          <w:tab w:val="clear" w:pos="4150"/>
          <w:tab w:val="clear" w:pos="8307"/>
        </w:tabs>
      </w:pPr>
      <w:r w:rsidRPr="00AA0495">
        <w:rPr>
          <w:rStyle w:val="CharChapNo"/>
        </w:rPr>
        <w:t xml:space="preserve"> </w:t>
      </w:r>
      <w:r w:rsidRPr="00AA0495">
        <w:rPr>
          <w:rStyle w:val="CharChapText"/>
        </w:rPr>
        <w:t xml:space="preserve"> </w:t>
      </w:r>
    </w:p>
    <w:p w14:paraId="2741E178" w14:textId="77777777" w:rsidR="00715914" w:rsidRPr="00AA0495" w:rsidRDefault="00715914" w:rsidP="00AA0495">
      <w:pPr>
        <w:pStyle w:val="Header"/>
        <w:tabs>
          <w:tab w:val="clear" w:pos="4150"/>
          <w:tab w:val="clear" w:pos="8307"/>
        </w:tabs>
      </w:pPr>
      <w:r w:rsidRPr="00AA0495">
        <w:rPr>
          <w:rStyle w:val="CharPartNo"/>
        </w:rPr>
        <w:t xml:space="preserve"> </w:t>
      </w:r>
      <w:r w:rsidRPr="00AA0495">
        <w:rPr>
          <w:rStyle w:val="CharPartText"/>
        </w:rPr>
        <w:t xml:space="preserve"> </w:t>
      </w:r>
    </w:p>
    <w:p w14:paraId="25737703" w14:textId="77777777" w:rsidR="00715914" w:rsidRPr="00AA0495" w:rsidRDefault="00715914" w:rsidP="00AA0495">
      <w:pPr>
        <w:pStyle w:val="Header"/>
        <w:tabs>
          <w:tab w:val="clear" w:pos="4150"/>
          <w:tab w:val="clear" w:pos="8307"/>
        </w:tabs>
      </w:pPr>
      <w:r w:rsidRPr="00AA0495">
        <w:rPr>
          <w:rStyle w:val="CharDivNo"/>
        </w:rPr>
        <w:t xml:space="preserve"> </w:t>
      </w:r>
      <w:r w:rsidRPr="00AA0495">
        <w:rPr>
          <w:rStyle w:val="CharDivText"/>
        </w:rPr>
        <w:t xml:space="preserve"> </w:t>
      </w:r>
    </w:p>
    <w:p w14:paraId="59A96D54" w14:textId="77777777" w:rsidR="00715914" w:rsidRPr="00AA0495" w:rsidRDefault="00715914" w:rsidP="00AA0495">
      <w:pPr>
        <w:rPr>
          <w:rFonts w:cs="Times New Roman"/>
        </w:rPr>
        <w:sectPr w:rsidR="00715914" w:rsidRPr="00AA0495" w:rsidSect="00D918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D4150B" w14:textId="77777777" w:rsidR="00F67BCA" w:rsidRPr="00AA0495" w:rsidRDefault="00715914" w:rsidP="00AA0495">
      <w:pPr>
        <w:outlineLvl w:val="0"/>
        <w:rPr>
          <w:rFonts w:cs="Times New Roman"/>
          <w:sz w:val="36"/>
        </w:rPr>
      </w:pPr>
      <w:r w:rsidRPr="00AA0495">
        <w:rPr>
          <w:rFonts w:cs="Times New Roman"/>
          <w:sz w:val="36"/>
        </w:rPr>
        <w:lastRenderedPageBreak/>
        <w:t>Contents</w:t>
      </w:r>
    </w:p>
    <w:p w14:paraId="0A38258F" w14:textId="0D86B187" w:rsidR="00BE0550" w:rsidRPr="00AA0495" w:rsidRDefault="00BE0550" w:rsidP="00AA049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AA0495">
        <w:fldChar w:fldCharType="begin"/>
      </w:r>
      <w:r w:rsidRPr="00AA0495">
        <w:instrText xml:space="preserve"> TOC \o "1-9" </w:instrText>
      </w:r>
      <w:r w:rsidRPr="00AA0495">
        <w:fldChar w:fldCharType="separate"/>
      </w:r>
      <w:r w:rsidRPr="00AA0495">
        <w:rPr>
          <w:noProof/>
        </w:rPr>
        <w:t>1</w:t>
      </w:r>
      <w:r w:rsidRPr="00AA0495">
        <w:rPr>
          <w:noProof/>
        </w:rPr>
        <w:tab/>
        <w:t>Name</w:t>
      </w:r>
      <w:r w:rsidRPr="00AA0495">
        <w:rPr>
          <w:noProof/>
        </w:rPr>
        <w:tab/>
      </w:r>
      <w:r w:rsidRPr="00AA0495">
        <w:rPr>
          <w:noProof/>
        </w:rPr>
        <w:fldChar w:fldCharType="begin"/>
      </w:r>
      <w:r w:rsidRPr="00AA0495">
        <w:rPr>
          <w:noProof/>
        </w:rPr>
        <w:instrText xml:space="preserve"> PAGEREF _Toc151111436 \h </w:instrText>
      </w:r>
      <w:r w:rsidRPr="00AA0495">
        <w:rPr>
          <w:noProof/>
        </w:rPr>
      </w:r>
      <w:r w:rsidRPr="00AA0495">
        <w:rPr>
          <w:noProof/>
        </w:rPr>
        <w:fldChar w:fldCharType="separate"/>
      </w:r>
      <w:r w:rsidR="00B832BE" w:rsidRPr="00AA0495">
        <w:rPr>
          <w:noProof/>
        </w:rPr>
        <w:t>1</w:t>
      </w:r>
      <w:r w:rsidRPr="00AA0495">
        <w:rPr>
          <w:noProof/>
        </w:rPr>
        <w:fldChar w:fldCharType="end"/>
      </w:r>
    </w:p>
    <w:p w14:paraId="27059B45" w14:textId="7B17E99C" w:rsidR="00BE0550" w:rsidRPr="00AA0495" w:rsidRDefault="00BE0550" w:rsidP="00AA049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AA0495">
        <w:rPr>
          <w:noProof/>
        </w:rPr>
        <w:t>2</w:t>
      </w:r>
      <w:r w:rsidRPr="00AA0495">
        <w:rPr>
          <w:noProof/>
        </w:rPr>
        <w:tab/>
        <w:t>Commencement</w:t>
      </w:r>
      <w:r w:rsidRPr="00AA0495">
        <w:rPr>
          <w:noProof/>
        </w:rPr>
        <w:tab/>
      </w:r>
      <w:r w:rsidRPr="00AA0495">
        <w:rPr>
          <w:noProof/>
        </w:rPr>
        <w:fldChar w:fldCharType="begin"/>
      </w:r>
      <w:r w:rsidRPr="00AA0495">
        <w:rPr>
          <w:noProof/>
        </w:rPr>
        <w:instrText xml:space="preserve"> PAGEREF _Toc151111437 \h </w:instrText>
      </w:r>
      <w:r w:rsidRPr="00AA0495">
        <w:rPr>
          <w:noProof/>
        </w:rPr>
      </w:r>
      <w:r w:rsidRPr="00AA0495">
        <w:rPr>
          <w:noProof/>
        </w:rPr>
        <w:fldChar w:fldCharType="separate"/>
      </w:r>
      <w:r w:rsidR="00B832BE" w:rsidRPr="00AA0495">
        <w:rPr>
          <w:noProof/>
        </w:rPr>
        <w:t>1</w:t>
      </w:r>
      <w:r w:rsidRPr="00AA0495">
        <w:rPr>
          <w:noProof/>
        </w:rPr>
        <w:fldChar w:fldCharType="end"/>
      </w:r>
    </w:p>
    <w:p w14:paraId="1D226203" w14:textId="011CEEE1" w:rsidR="00BE0550" w:rsidRPr="00AA0495" w:rsidRDefault="00BE0550" w:rsidP="00AA049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AA0495">
        <w:rPr>
          <w:noProof/>
        </w:rPr>
        <w:t>3</w:t>
      </w:r>
      <w:r w:rsidRPr="00AA0495">
        <w:rPr>
          <w:noProof/>
        </w:rPr>
        <w:tab/>
        <w:t>Authority</w:t>
      </w:r>
      <w:r w:rsidRPr="00AA0495">
        <w:rPr>
          <w:noProof/>
        </w:rPr>
        <w:tab/>
      </w:r>
      <w:r w:rsidRPr="00AA0495">
        <w:rPr>
          <w:noProof/>
        </w:rPr>
        <w:fldChar w:fldCharType="begin"/>
      </w:r>
      <w:r w:rsidRPr="00AA0495">
        <w:rPr>
          <w:noProof/>
        </w:rPr>
        <w:instrText xml:space="preserve"> PAGEREF _Toc151111438 \h </w:instrText>
      </w:r>
      <w:r w:rsidRPr="00AA0495">
        <w:rPr>
          <w:noProof/>
        </w:rPr>
      </w:r>
      <w:r w:rsidRPr="00AA0495">
        <w:rPr>
          <w:noProof/>
        </w:rPr>
        <w:fldChar w:fldCharType="separate"/>
      </w:r>
      <w:r w:rsidR="00B832BE" w:rsidRPr="00AA0495">
        <w:rPr>
          <w:noProof/>
        </w:rPr>
        <w:t>1</w:t>
      </w:r>
      <w:r w:rsidRPr="00AA0495">
        <w:rPr>
          <w:noProof/>
        </w:rPr>
        <w:fldChar w:fldCharType="end"/>
      </w:r>
    </w:p>
    <w:p w14:paraId="4B16CC8E" w14:textId="2C88A96C" w:rsidR="00BE0550" w:rsidRPr="00AA0495" w:rsidRDefault="00BE0550" w:rsidP="00AA049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AA0495">
        <w:rPr>
          <w:noProof/>
        </w:rPr>
        <w:t>4</w:t>
      </w:r>
      <w:r w:rsidRPr="00AA0495">
        <w:rPr>
          <w:noProof/>
        </w:rPr>
        <w:tab/>
        <w:t>Definitions</w:t>
      </w:r>
      <w:r w:rsidRPr="00AA0495">
        <w:rPr>
          <w:noProof/>
        </w:rPr>
        <w:tab/>
      </w:r>
      <w:r w:rsidRPr="00AA0495">
        <w:rPr>
          <w:noProof/>
        </w:rPr>
        <w:fldChar w:fldCharType="begin"/>
      </w:r>
      <w:r w:rsidRPr="00AA0495">
        <w:rPr>
          <w:noProof/>
        </w:rPr>
        <w:instrText xml:space="preserve"> PAGEREF _Toc151111439 \h </w:instrText>
      </w:r>
      <w:r w:rsidRPr="00AA0495">
        <w:rPr>
          <w:noProof/>
        </w:rPr>
      </w:r>
      <w:r w:rsidRPr="00AA0495">
        <w:rPr>
          <w:noProof/>
        </w:rPr>
        <w:fldChar w:fldCharType="separate"/>
      </w:r>
      <w:r w:rsidR="00B832BE" w:rsidRPr="00AA0495">
        <w:rPr>
          <w:noProof/>
        </w:rPr>
        <w:t>1</w:t>
      </w:r>
      <w:r w:rsidRPr="00AA0495">
        <w:rPr>
          <w:noProof/>
        </w:rPr>
        <w:fldChar w:fldCharType="end"/>
      </w:r>
    </w:p>
    <w:p w14:paraId="44B237A8" w14:textId="34B93AF5" w:rsidR="00BE0550" w:rsidRPr="00AA0495" w:rsidRDefault="00BE0550" w:rsidP="00AA049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AA0495">
        <w:rPr>
          <w:noProof/>
        </w:rPr>
        <w:t>5</w:t>
      </w:r>
      <w:r w:rsidRPr="00AA0495">
        <w:rPr>
          <w:noProof/>
        </w:rPr>
        <w:tab/>
        <w:t>Eligibility for family tax benefit—prescribed classes of individuals</w:t>
      </w:r>
      <w:r w:rsidRPr="00AA0495">
        <w:rPr>
          <w:noProof/>
        </w:rPr>
        <w:tab/>
      </w:r>
      <w:r w:rsidRPr="00AA0495">
        <w:rPr>
          <w:noProof/>
        </w:rPr>
        <w:fldChar w:fldCharType="begin"/>
      </w:r>
      <w:r w:rsidRPr="00AA0495">
        <w:rPr>
          <w:noProof/>
        </w:rPr>
        <w:instrText xml:space="preserve"> PAGEREF _Toc151111440 \h </w:instrText>
      </w:r>
      <w:r w:rsidRPr="00AA0495">
        <w:rPr>
          <w:noProof/>
        </w:rPr>
      </w:r>
      <w:r w:rsidRPr="00AA0495">
        <w:rPr>
          <w:noProof/>
        </w:rPr>
        <w:fldChar w:fldCharType="separate"/>
      </w:r>
      <w:r w:rsidR="00B832BE" w:rsidRPr="00AA0495">
        <w:rPr>
          <w:noProof/>
        </w:rPr>
        <w:t>1</w:t>
      </w:r>
      <w:r w:rsidRPr="00AA0495">
        <w:rPr>
          <w:noProof/>
        </w:rPr>
        <w:fldChar w:fldCharType="end"/>
      </w:r>
    </w:p>
    <w:p w14:paraId="040DFA3B" w14:textId="423F509B" w:rsidR="00BE0550" w:rsidRPr="00AA0495" w:rsidRDefault="00BE0550" w:rsidP="00AA049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AA0495">
        <w:rPr>
          <w:noProof/>
        </w:rPr>
        <w:t>6</w:t>
      </w:r>
      <w:r w:rsidRPr="00AA0495">
        <w:rPr>
          <w:noProof/>
        </w:rPr>
        <w:tab/>
        <w:t>Waiting periods—prescribed kinds of visa</w:t>
      </w:r>
      <w:r w:rsidRPr="00AA0495">
        <w:rPr>
          <w:noProof/>
        </w:rPr>
        <w:tab/>
      </w:r>
      <w:r w:rsidRPr="00AA0495">
        <w:rPr>
          <w:noProof/>
        </w:rPr>
        <w:fldChar w:fldCharType="begin"/>
      </w:r>
      <w:r w:rsidRPr="00AA0495">
        <w:rPr>
          <w:noProof/>
        </w:rPr>
        <w:instrText xml:space="preserve"> PAGEREF _Toc151111441 \h </w:instrText>
      </w:r>
      <w:r w:rsidRPr="00AA0495">
        <w:rPr>
          <w:noProof/>
        </w:rPr>
      </w:r>
      <w:r w:rsidRPr="00AA0495">
        <w:rPr>
          <w:noProof/>
        </w:rPr>
        <w:fldChar w:fldCharType="separate"/>
      </w:r>
      <w:r w:rsidR="00B832BE" w:rsidRPr="00AA0495">
        <w:rPr>
          <w:noProof/>
        </w:rPr>
        <w:t>2</w:t>
      </w:r>
      <w:r w:rsidRPr="00AA0495">
        <w:rPr>
          <w:noProof/>
        </w:rPr>
        <w:fldChar w:fldCharType="end"/>
      </w:r>
    </w:p>
    <w:p w14:paraId="274566E0" w14:textId="77777777" w:rsidR="00670EA1" w:rsidRPr="00AA0495" w:rsidRDefault="00BE0550" w:rsidP="00AA0495">
      <w:pPr>
        <w:rPr>
          <w:rFonts w:cs="Times New Roman"/>
        </w:rPr>
      </w:pPr>
      <w:r w:rsidRPr="00AA0495">
        <w:rPr>
          <w:rFonts w:cs="Times New Roman"/>
        </w:rPr>
        <w:fldChar w:fldCharType="end"/>
      </w:r>
    </w:p>
    <w:p w14:paraId="2C88771E" w14:textId="77777777" w:rsidR="00670EA1" w:rsidRPr="00AA0495" w:rsidRDefault="00670EA1" w:rsidP="00AA0495">
      <w:pPr>
        <w:rPr>
          <w:rFonts w:cs="Times New Roman"/>
        </w:rPr>
        <w:sectPr w:rsidR="00670EA1" w:rsidRPr="00AA0495" w:rsidSect="00D9183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4E8847" w14:textId="77777777" w:rsidR="00715914" w:rsidRPr="00AA0495" w:rsidRDefault="00715914" w:rsidP="00AA0495">
      <w:pPr>
        <w:pStyle w:val="ActHead5"/>
      </w:pPr>
      <w:bookmarkStart w:id="0" w:name="_Toc151111436"/>
      <w:r w:rsidRPr="00AA0495">
        <w:rPr>
          <w:rStyle w:val="CharSectno"/>
        </w:rPr>
        <w:lastRenderedPageBreak/>
        <w:t>1</w:t>
      </w:r>
      <w:r w:rsidRPr="00AA0495">
        <w:t xml:space="preserve">  </w:t>
      </w:r>
      <w:r w:rsidR="00CE493D" w:rsidRPr="00AA0495">
        <w:t>Name</w:t>
      </w:r>
      <w:bookmarkEnd w:id="0"/>
    </w:p>
    <w:p w14:paraId="01CEBF1F" w14:textId="77777777" w:rsidR="00715914" w:rsidRPr="00AA0495" w:rsidRDefault="00715914" w:rsidP="00AA0495">
      <w:pPr>
        <w:pStyle w:val="subsection"/>
      </w:pPr>
      <w:r w:rsidRPr="00AA0495">
        <w:tab/>
      </w:r>
      <w:r w:rsidRPr="00AA0495">
        <w:tab/>
      </w:r>
      <w:r w:rsidR="000D2C1B" w:rsidRPr="00AA0495">
        <w:t>This instrument is</w:t>
      </w:r>
      <w:r w:rsidR="00CE493D" w:rsidRPr="00AA0495">
        <w:t xml:space="preserve"> the </w:t>
      </w:r>
      <w:r w:rsidR="001372EF" w:rsidRPr="00AA0495">
        <w:rPr>
          <w:i/>
          <w:noProof/>
        </w:rPr>
        <w:t>A New Tax System (Family Assistance) (Pacific Australia Labour Mobility Scheme—Family Tax Benefit) Determination 2024</w:t>
      </w:r>
      <w:r w:rsidRPr="00AA0495">
        <w:t>.</w:t>
      </w:r>
    </w:p>
    <w:p w14:paraId="7386CBFE" w14:textId="77777777" w:rsidR="00715914" w:rsidRPr="00AA0495" w:rsidRDefault="00715914" w:rsidP="00AA0495">
      <w:pPr>
        <w:pStyle w:val="ActHead5"/>
      </w:pPr>
      <w:bookmarkStart w:id="1" w:name="_Toc151111437"/>
      <w:r w:rsidRPr="00AA0495">
        <w:rPr>
          <w:rStyle w:val="CharSectno"/>
        </w:rPr>
        <w:t>2</w:t>
      </w:r>
      <w:r w:rsidRPr="00AA0495">
        <w:t xml:space="preserve">  Commencement</w:t>
      </w:r>
      <w:bookmarkEnd w:id="1"/>
    </w:p>
    <w:p w14:paraId="154CD746" w14:textId="77777777" w:rsidR="00AE3652" w:rsidRPr="00AA0495" w:rsidRDefault="00807626" w:rsidP="00AA0495">
      <w:pPr>
        <w:pStyle w:val="subsection"/>
      </w:pPr>
      <w:r w:rsidRPr="00AA0495">
        <w:tab/>
      </w:r>
      <w:r w:rsidR="00AE3652" w:rsidRPr="00AA0495">
        <w:t>(1)</w:t>
      </w:r>
      <w:r w:rsidR="00AE3652" w:rsidRPr="00AA0495">
        <w:tab/>
        <w:t xml:space="preserve">Each provision of </w:t>
      </w:r>
      <w:r w:rsidR="000D2C1B" w:rsidRPr="00AA0495">
        <w:t>this instrument</w:t>
      </w:r>
      <w:r w:rsidR="00AE3652" w:rsidRPr="00AA0495">
        <w:t xml:space="preserve"> specified in column 1 of the table commences, or is taken to have commenced, in accordance with column 2 of the table. Any other statement in column 2 has effect according to its terms.</w:t>
      </w:r>
    </w:p>
    <w:p w14:paraId="3FEB568C" w14:textId="77777777" w:rsidR="00AE3652" w:rsidRPr="00AA0495" w:rsidRDefault="00AE3652" w:rsidP="00AA04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AA0495" w14:paraId="11C42A82" w14:textId="77777777" w:rsidTr="00A41F7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640297" w14:textId="77777777" w:rsidR="00AE3652" w:rsidRPr="00AA0495" w:rsidRDefault="00AE3652" w:rsidP="00AA0495">
            <w:pPr>
              <w:pStyle w:val="TableHeading"/>
            </w:pPr>
            <w:r w:rsidRPr="00AA0495">
              <w:t>Commencement information</w:t>
            </w:r>
          </w:p>
        </w:tc>
      </w:tr>
      <w:tr w:rsidR="00AE3652" w:rsidRPr="00AA0495" w14:paraId="2C8487D6" w14:textId="77777777" w:rsidTr="00A41F7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9F73ED" w14:textId="77777777" w:rsidR="00AE3652" w:rsidRPr="00AA0495" w:rsidRDefault="00AE3652" w:rsidP="00AA0495">
            <w:pPr>
              <w:pStyle w:val="TableHeading"/>
            </w:pPr>
            <w:r w:rsidRPr="00AA049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2F1580" w14:textId="77777777" w:rsidR="00AE3652" w:rsidRPr="00AA0495" w:rsidRDefault="00AE3652" w:rsidP="00AA0495">
            <w:pPr>
              <w:pStyle w:val="TableHeading"/>
            </w:pPr>
            <w:r w:rsidRPr="00AA049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58B77F" w14:textId="77777777" w:rsidR="00AE3652" w:rsidRPr="00AA0495" w:rsidRDefault="00AE3652" w:rsidP="00AA0495">
            <w:pPr>
              <w:pStyle w:val="TableHeading"/>
            </w:pPr>
            <w:r w:rsidRPr="00AA0495">
              <w:t>Column 3</w:t>
            </w:r>
          </w:p>
        </w:tc>
      </w:tr>
      <w:tr w:rsidR="00AE3652" w:rsidRPr="00AA0495" w14:paraId="18C013D0" w14:textId="77777777" w:rsidTr="00A41F7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5BEA97" w14:textId="77777777" w:rsidR="00AE3652" w:rsidRPr="00AA0495" w:rsidRDefault="00AE3652" w:rsidP="00AA0495">
            <w:pPr>
              <w:pStyle w:val="TableHeading"/>
            </w:pPr>
            <w:r w:rsidRPr="00AA049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43987F" w14:textId="77777777" w:rsidR="00AE3652" w:rsidRPr="00AA0495" w:rsidRDefault="00AE3652" w:rsidP="00AA0495">
            <w:pPr>
              <w:pStyle w:val="TableHeading"/>
            </w:pPr>
            <w:r w:rsidRPr="00AA049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3DFA82" w14:textId="77777777" w:rsidR="00AE3652" w:rsidRPr="00AA0495" w:rsidRDefault="00AE3652" w:rsidP="00AA0495">
            <w:pPr>
              <w:pStyle w:val="TableHeading"/>
            </w:pPr>
            <w:r w:rsidRPr="00AA0495">
              <w:t>Date/Details</w:t>
            </w:r>
          </w:p>
        </w:tc>
      </w:tr>
      <w:tr w:rsidR="00AE3652" w:rsidRPr="00AA0495" w14:paraId="0013D4C0" w14:textId="77777777" w:rsidTr="00A41F7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C4CA16" w14:textId="77777777" w:rsidR="00AE3652" w:rsidRPr="00AA0495" w:rsidRDefault="00AE3652" w:rsidP="00AA0495">
            <w:pPr>
              <w:pStyle w:val="Tabletext"/>
            </w:pPr>
            <w:r w:rsidRPr="00AA0495">
              <w:t xml:space="preserve">1.  The whole of </w:t>
            </w:r>
            <w:r w:rsidR="000D2C1B" w:rsidRPr="00AA049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897852" w14:textId="77777777" w:rsidR="00AE3652" w:rsidRPr="00AA0495" w:rsidRDefault="00AE3652" w:rsidP="00AA0495">
            <w:pPr>
              <w:pStyle w:val="Tabletext"/>
            </w:pPr>
            <w:r w:rsidRPr="00AA0495">
              <w:t xml:space="preserve">The day after </w:t>
            </w:r>
            <w:r w:rsidR="000D2C1B" w:rsidRPr="00AA0495">
              <w:t>this instrument is</w:t>
            </w:r>
            <w:r w:rsidRPr="00AA049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D9C2D3" w14:textId="270F0368" w:rsidR="00AE3652" w:rsidRPr="00AA0495" w:rsidRDefault="00080C8A" w:rsidP="00AA0495">
            <w:pPr>
              <w:pStyle w:val="Tabletext"/>
            </w:pPr>
            <w:r>
              <w:t>19 March 2024</w:t>
            </w:r>
            <w:bookmarkStart w:id="2" w:name="_GoBack"/>
            <w:bookmarkEnd w:id="2"/>
          </w:p>
        </w:tc>
      </w:tr>
    </w:tbl>
    <w:p w14:paraId="13D570CA" w14:textId="77777777" w:rsidR="00AE3652" w:rsidRPr="00AA0495" w:rsidRDefault="00AE3652" w:rsidP="00AA0495">
      <w:pPr>
        <w:pStyle w:val="notetext"/>
      </w:pPr>
      <w:r w:rsidRPr="00AA0495">
        <w:rPr>
          <w:snapToGrid w:val="0"/>
          <w:lang w:eastAsia="en-US"/>
        </w:rPr>
        <w:t>Note:</w:t>
      </w:r>
      <w:r w:rsidRPr="00AA0495">
        <w:rPr>
          <w:snapToGrid w:val="0"/>
          <w:lang w:eastAsia="en-US"/>
        </w:rPr>
        <w:tab/>
        <w:t xml:space="preserve">This table relates only to the provisions of </w:t>
      </w:r>
      <w:r w:rsidR="000D2C1B" w:rsidRPr="00AA0495">
        <w:rPr>
          <w:snapToGrid w:val="0"/>
          <w:lang w:eastAsia="en-US"/>
        </w:rPr>
        <w:t>this instrument</w:t>
      </w:r>
      <w:r w:rsidRPr="00AA0495">
        <w:t xml:space="preserve"> </w:t>
      </w:r>
      <w:r w:rsidRPr="00AA0495">
        <w:rPr>
          <w:snapToGrid w:val="0"/>
          <w:lang w:eastAsia="en-US"/>
        </w:rPr>
        <w:t xml:space="preserve">as originally made. It will not be amended to deal with any later amendments of </w:t>
      </w:r>
      <w:r w:rsidR="000D2C1B" w:rsidRPr="00AA0495">
        <w:rPr>
          <w:snapToGrid w:val="0"/>
          <w:lang w:eastAsia="en-US"/>
        </w:rPr>
        <w:t>this instrument</w:t>
      </w:r>
      <w:r w:rsidRPr="00AA0495">
        <w:rPr>
          <w:snapToGrid w:val="0"/>
          <w:lang w:eastAsia="en-US"/>
        </w:rPr>
        <w:t>.</w:t>
      </w:r>
    </w:p>
    <w:p w14:paraId="7E54C135" w14:textId="77777777" w:rsidR="00807626" w:rsidRPr="00AA0495" w:rsidRDefault="00AE3652" w:rsidP="00AA0495">
      <w:pPr>
        <w:pStyle w:val="subsection"/>
      </w:pPr>
      <w:r w:rsidRPr="00AA0495">
        <w:tab/>
        <w:t>(2)</w:t>
      </w:r>
      <w:r w:rsidRPr="00AA0495">
        <w:tab/>
        <w:t xml:space="preserve">Any information in column 3 of the table is not part of </w:t>
      </w:r>
      <w:r w:rsidR="000D2C1B" w:rsidRPr="00AA0495">
        <w:t>this instrument</w:t>
      </w:r>
      <w:r w:rsidRPr="00AA0495">
        <w:t xml:space="preserve">. Information may be inserted in this column, or information in it may be edited, in any published version of </w:t>
      </w:r>
      <w:r w:rsidR="000D2C1B" w:rsidRPr="00AA0495">
        <w:t>this instrument</w:t>
      </w:r>
      <w:r w:rsidRPr="00AA0495">
        <w:t>.</w:t>
      </w:r>
    </w:p>
    <w:p w14:paraId="14851539" w14:textId="77777777" w:rsidR="007500C8" w:rsidRPr="00AA0495" w:rsidRDefault="007500C8" w:rsidP="00AA0495">
      <w:pPr>
        <w:pStyle w:val="ActHead5"/>
      </w:pPr>
      <w:bookmarkStart w:id="3" w:name="_Toc151111438"/>
      <w:r w:rsidRPr="00AA0495">
        <w:rPr>
          <w:rStyle w:val="CharSectno"/>
        </w:rPr>
        <w:t>3</w:t>
      </w:r>
      <w:r w:rsidRPr="00AA0495">
        <w:t xml:space="preserve">  Authority</w:t>
      </w:r>
      <w:bookmarkEnd w:id="3"/>
    </w:p>
    <w:p w14:paraId="508BDCA2" w14:textId="77777777" w:rsidR="00157B8B" w:rsidRPr="00AA0495" w:rsidRDefault="007500C8" w:rsidP="00AA0495">
      <w:pPr>
        <w:pStyle w:val="subsection"/>
      </w:pPr>
      <w:r w:rsidRPr="00AA0495">
        <w:tab/>
      </w:r>
      <w:r w:rsidRPr="00AA0495">
        <w:tab/>
      </w:r>
      <w:r w:rsidR="000D2C1B" w:rsidRPr="00AA0495">
        <w:t>This instrument is</w:t>
      </w:r>
      <w:r w:rsidRPr="00AA0495">
        <w:t xml:space="preserve"> made under </w:t>
      </w:r>
      <w:r w:rsidR="000D6572" w:rsidRPr="00AA0495">
        <w:t>subsections</w:t>
      </w:r>
      <w:r w:rsidR="0071487C" w:rsidRPr="00AA0495">
        <w:t> 2</w:t>
      </w:r>
      <w:r w:rsidR="005B2570" w:rsidRPr="00AA0495">
        <w:t xml:space="preserve">1(1C) and </w:t>
      </w:r>
      <w:r w:rsidR="00892112" w:rsidRPr="00AA0495">
        <w:t xml:space="preserve">61AA(5B) of </w:t>
      </w:r>
      <w:r w:rsidRPr="00AA0495">
        <w:t xml:space="preserve">the </w:t>
      </w:r>
      <w:r w:rsidR="00A363CB" w:rsidRPr="00AA0495">
        <w:rPr>
          <w:i/>
        </w:rPr>
        <w:t>A New Tax System (Family Assistance) Act 1999</w:t>
      </w:r>
      <w:r w:rsidR="00F4350D" w:rsidRPr="00AA0495">
        <w:t>.</w:t>
      </w:r>
    </w:p>
    <w:p w14:paraId="209C2425" w14:textId="77777777" w:rsidR="00A41F7F" w:rsidRPr="00AA0495" w:rsidRDefault="00BE0550" w:rsidP="00AA0495">
      <w:pPr>
        <w:pStyle w:val="ActHead5"/>
      </w:pPr>
      <w:bookmarkStart w:id="4" w:name="_Toc151111439"/>
      <w:r w:rsidRPr="00AA0495">
        <w:rPr>
          <w:rStyle w:val="CharSectno"/>
        </w:rPr>
        <w:t>4</w:t>
      </w:r>
      <w:r w:rsidR="00A41F7F" w:rsidRPr="00AA0495">
        <w:t xml:space="preserve">  Definitions</w:t>
      </w:r>
      <w:bookmarkEnd w:id="4"/>
    </w:p>
    <w:p w14:paraId="21236B7F" w14:textId="77777777" w:rsidR="00A41F7F" w:rsidRPr="00AA0495" w:rsidRDefault="00A41F7F" w:rsidP="00AA0495">
      <w:pPr>
        <w:pStyle w:val="subsection"/>
      </w:pPr>
      <w:r w:rsidRPr="00AA0495">
        <w:tab/>
      </w:r>
      <w:r w:rsidRPr="00AA0495">
        <w:tab/>
        <w:t>In this instrument:</w:t>
      </w:r>
    </w:p>
    <w:p w14:paraId="66DFA89F" w14:textId="77777777" w:rsidR="00A41F7F" w:rsidRPr="00AA0495" w:rsidRDefault="00A41F7F" w:rsidP="00AA0495">
      <w:pPr>
        <w:pStyle w:val="Definition"/>
      </w:pPr>
      <w:r w:rsidRPr="00AA0495">
        <w:rPr>
          <w:b/>
          <w:i/>
        </w:rPr>
        <w:t>Act</w:t>
      </w:r>
      <w:r w:rsidRPr="00AA0495">
        <w:t xml:space="preserve"> means the </w:t>
      </w:r>
      <w:r w:rsidRPr="00AA0495">
        <w:rPr>
          <w:i/>
        </w:rPr>
        <w:t>A New Tax System (Family Assistance) Act 1999</w:t>
      </w:r>
      <w:r w:rsidRPr="00AA0495">
        <w:t>.</w:t>
      </w:r>
    </w:p>
    <w:p w14:paraId="2D54D286" w14:textId="77777777" w:rsidR="004D3E6F" w:rsidRPr="00AA0495" w:rsidRDefault="001A7316" w:rsidP="00AA0495">
      <w:pPr>
        <w:pStyle w:val="Definition"/>
      </w:pPr>
      <w:r w:rsidRPr="00AA0495">
        <w:rPr>
          <w:b/>
          <w:i/>
        </w:rPr>
        <w:t>m</w:t>
      </w:r>
      <w:r w:rsidR="004D3E6F" w:rsidRPr="00AA0495">
        <w:rPr>
          <w:b/>
          <w:i/>
        </w:rPr>
        <w:t>ember of the family unit</w:t>
      </w:r>
      <w:r w:rsidR="004D3E6F" w:rsidRPr="00AA0495">
        <w:t xml:space="preserve"> </w:t>
      </w:r>
      <w:r w:rsidRPr="00AA0495">
        <w:t xml:space="preserve">of a person has the same meaning as in the </w:t>
      </w:r>
      <w:r w:rsidRPr="00AA0495">
        <w:rPr>
          <w:i/>
        </w:rPr>
        <w:t>Migration Act 1958</w:t>
      </w:r>
      <w:r w:rsidRPr="00AA0495">
        <w:t>.</w:t>
      </w:r>
    </w:p>
    <w:p w14:paraId="2A1D34B3" w14:textId="77777777" w:rsidR="00A41F7F" w:rsidRPr="00AA0495" w:rsidRDefault="00BE0550" w:rsidP="00AA0495">
      <w:pPr>
        <w:pStyle w:val="ActHead5"/>
      </w:pPr>
      <w:bookmarkStart w:id="5" w:name="_Toc151111440"/>
      <w:r w:rsidRPr="00AA0495">
        <w:rPr>
          <w:rStyle w:val="CharSectno"/>
        </w:rPr>
        <w:t>5</w:t>
      </w:r>
      <w:r w:rsidR="00A41F7F" w:rsidRPr="00AA0495">
        <w:t xml:space="preserve">  </w:t>
      </w:r>
      <w:r w:rsidR="00453EF8" w:rsidRPr="00AA0495">
        <w:t xml:space="preserve">Eligibility for </w:t>
      </w:r>
      <w:r w:rsidR="007E4301" w:rsidRPr="00AA0495">
        <w:t>f</w:t>
      </w:r>
      <w:r w:rsidR="00453EF8" w:rsidRPr="00AA0495">
        <w:t xml:space="preserve">amily </w:t>
      </w:r>
      <w:r w:rsidR="007E4301" w:rsidRPr="00AA0495">
        <w:t>t</w:t>
      </w:r>
      <w:r w:rsidR="00453EF8" w:rsidRPr="00AA0495">
        <w:t xml:space="preserve">ax </w:t>
      </w:r>
      <w:r w:rsidR="007E4301" w:rsidRPr="00AA0495">
        <w:t>b</w:t>
      </w:r>
      <w:r w:rsidR="00453EF8" w:rsidRPr="00AA0495">
        <w:t>enefit</w:t>
      </w:r>
      <w:r w:rsidR="0029013C" w:rsidRPr="00AA0495">
        <w:t>—prescribed classes of individuals</w:t>
      </w:r>
      <w:bookmarkEnd w:id="5"/>
    </w:p>
    <w:p w14:paraId="3D7B7E96" w14:textId="77777777" w:rsidR="00453EF8" w:rsidRPr="00AA0495" w:rsidRDefault="00453EF8" w:rsidP="00AA0495">
      <w:pPr>
        <w:pStyle w:val="subsection"/>
      </w:pPr>
      <w:r w:rsidRPr="00AA0495">
        <w:tab/>
      </w:r>
      <w:r w:rsidR="00D9469D" w:rsidRPr="00AA0495">
        <w:tab/>
      </w:r>
      <w:r w:rsidR="00FA6FD2" w:rsidRPr="00AA0495">
        <w:t xml:space="preserve">For the purposes of </w:t>
      </w:r>
      <w:r w:rsidR="00CE0329" w:rsidRPr="00AA0495">
        <w:t>paragraph 2</w:t>
      </w:r>
      <w:r w:rsidR="00FA6FD2" w:rsidRPr="00AA0495">
        <w:t>1(</w:t>
      </w:r>
      <w:r w:rsidR="00005169" w:rsidRPr="00AA0495">
        <w:t>1C)(b) of the Act,</w:t>
      </w:r>
      <w:r w:rsidR="00893DEE" w:rsidRPr="00AA0495">
        <w:t xml:space="preserve"> the class</w:t>
      </w:r>
      <w:r w:rsidR="00D9469D" w:rsidRPr="00AA0495">
        <w:t>es</w:t>
      </w:r>
      <w:r w:rsidR="00893DEE" w:rsidRPr="00AA0495">
        <w:t xml:space="preserve"> of individuals determined for the purposes of </w:t>
      </w:r>
      <w:r w:rsidR="00CE0329" w:rsidRPr="00AA0495">
        <w:t>paragraph 2</w:t>
      </w:r>
      <w:r w:rsidR="00893DEE" w:rsidRPr="00AA0495">
        <w:t xml:space="preserve">1(1B)(c) of the Act </w:t>
      </w:r>
      <w:r w:rsidR="00D9469D" w:rsidRPr="00AA0495">
        <w:t>are:</w:t>
      </w:r>
    </w:p>
    <w:p w14:paraId="45B405E0" w14:textId="77777777" w:rsidR="002B5940" w:rsidRPr="00AA0495" w:rsidRDefault="00D9469D" w:rsidP="00AA0495">
      <w:pPr>
        <w:pStyle w:val="paragraph"/>
      </w:pPr>
      <w:r w:rsidRPr="00AA0495">
        <w:tab/>
        <w:t>(a)</w:t>
      </w:r>
      <w:r w:rsidRPr="00AA0495">
        <w:tab/>
      </w:r>
      <w:r w:rsidR="008F36BB" w:rsidRPr="00AA0495">
        <w:t>persons</w:t>
      </w:r>
      <w:r w:rsidR="009959A7" w:rsidRPr="00AA0495">
        <w:t xml:space="preserve"> </w:t>
      </w:r>
      <w:r w:rsidR="002B5940" w:rsidRPr="00AA0495">
        <w:t>who have</w:t>
      </w:r>
      <w:r w:rsidR="009959A7" w:rsidRPr="00AA0495">
        <w:t xml:space="preserve"> been approved</w:t>
      </w:r>
      <w:r w:rsidR="00392E12" w:rsidRPr="00AA0495">
        <w:t xml:space="preserve"> </w:t>
      </w:r>
      <w:r w:rsidR="006735D5" w:rsidRPr="00AA0495">
        <w:t>by a Department</w:t>
      </w:r>
      <w:r w:rsidR="00FE28B8" w:rsidRPr="00AA0495">
        <w:t>,</w:t>
      </w:r>
      <w:r w:rsidR="006735D5" w:rsidRPr="00AA0495">
        <w:t xml:space="preserve"> in the course of administering the Pacific Australia Labour Mobility scheme</w:t>
      </w:r>
      <w:r w:rsidR="00FE28B8" w:rsidRPr="00AA0495">
        <w:t>,</w:t>
      </w:r>
      <w:r w:rsidR="006735D5" w:rsidRPr="00AA0495">
        <w:t xml:space="preserve"> </w:t>
      </w:r>
      <w:r w:rsidR="00392E12" w:rsidRPr="00AA0495">
        <w:t>to bring members of the family unit of the person to Australia</w:t>
      </w:r>
      <w:r w:rsidR="002B5940" w:rsidRPr="00AA0495">
        <w:t>; and</w:t>
      </w:r>
    </w:p>
    <w:p w14:paraId="265243DC" w14:textId="77777777" w:rsidR="009959A7" w:rsidRPr="00AA0495" w:rsidRDefault="002B5940" w:rsidP="00AA0495">
      <w:pPr>
        <w:pStyle w:val="paragraph"/>
      </w:pPr>
      <w:r w:rsidRPr="00AA0495">
        <w:tab/>
        <w:t>(b)</w:t>
      </w:r>
      <w:r w:rsidRPr="00AA0495">
        <w:tab/>
      </w:r>
      <w:r w:rsidR="00094605" w:rsidRPr="00AA0495">
        <w:t>member</w:t>
      </w:r>
      <w:r w:rsidR="00D22586" w:rsidRPr="00AA0495">
        <w:t>s</w:t>
      </w:r>
      <w:r w:rsidR="00094605" w:rsidRPr="00AA0495">
        <w:t xml:space="preserve"> of the family unit </w:t>
      </w:r>
      <w:r w:rsidRPr="00AA0495">
        <w:t xml:space="preserve">of such </w:t>
      </w:r>
      <w:r w:rsidR="008F36BB" w:rsidRPr="00AA0495">
        <w:t>persons</w:t>
      </w:r>
      <w:r w:rsidRPr="00AA0495">
        <w:t>.</w:t>
      </w:r>
    </w:p>
    <w:p w14:paraId="3D020E76" w14:textId="77777777" w:rsidR="00453EF8" w:rsidRPr="00AA0495" w:rsidRDefault="00BE0550" w:rsidP="00AA0495">
      <w:pPr>
        <w:pStyle w:val="ActHead5"/>
      </w:pPr>
      <w:bookmarkStart w:id="6" w:name="_Toc151111441"/>
      <w:r w:rsidRPr="00AA0495">
        <w:rPr>
          <w:rStyle w:val="CharSectno"/>
        </w:rPr>
        <w:lastRenderedPageBreak/>
        <w:t>6</w:t>
      </w:r>
      <w:r w:rsidR="00453EF8" w:rsidRPr="00AA0495">
        <w:t xml:space="preserve">  </w:t>
      </w:r>
      <w:r w:rsidR="0029013C" w:rsidRPr="00AA0495">
        <w:t>W</w:t>
      </w:r>
      <w:r w:rsidR="007E4301" w:rsidRPr="00AA0495">
        <w:t>aiting periods</w:t>
      </w:r>
      <w:r w:rsidR="0029013C" w:rsidRPr="00AA0495">
        <w:t>—prescribed kinds of visa</w:t>
      </w:r>
      <w:bookmarkEnd w:id="6"/>
      <w:r w:rsidR="00CA1387" w:rsidRPr="00AA0495">
        <w:t>s</w:t>
      </w:r>
    </w:p>
    <w:p w14:paraId="12F19FE8" w14:textId="77777777" w:rsidR="00736607" w:rsidRPr="00AA0495" w:rsidRDefault="00A72CEB" w:rsidP="00AA0495">
      <w:pPr>
        <w:pStyle w:val="subsection"/>
      </w:pPr>
      <w:r w:rsidRPr="00AA0495">
        <w:tab/>
      </w:r>
      <w:r w:rsidRPr="00AA0495">
        <w:tab/>
        <w:t xml:space="preserve">For the purposes of </w:t>
      </w:r>
      <w:r w:rsidR="00D31D18" w:rsidRPr="00AA0495">
        <w:t>subsection</w:t>
      </w:r>
      <w:r w:rsidRPr="00AA0495">
        <w:t> </w:t>
      </w:r>
      <w:r w:rsidR="00D31D18" w:rsidRPr="00AA0495">
        <w:t>61AA</w:t>
      </w:r>
      <w:r w:rsidRPr="00AA0495">
        <w:t>(</w:t>
      </w:r>
      <w:r w:rsidR="00D31D18" w:rsidRPr="00AA0495">
        <w:t>5B</w:t>
      </w:r>
      <w:r w:rsidRPr="00AA0495">
        <w:t xml:space="preserve">) of the Act, the </w:t>
      </w:r>
      <w:r w:rsidR="001F7962" w:rsidRPr="00AA0495">
        <w:t>kind</w:t>
      </w:r>
      <w:r w:rsidR="007F6152" w:rsidRPr="00AA0495">
        <w:t>s</w:t>
      </w:r>
      <w:r w:rsidR="001F7962" w:rsidRPr="00AA0495">
        <w:t xml:space="preserve"> of visa</w:t>
      </w:r>
      <w:r w:rsidR="00CA1387" w:rsidRPr="00AA0495">
        <w:t>s</w:t>
      </w:r>
      <w:r w:rsidRPr="00AA0495">
        <w:t xml:space="preserve"> determined for the purposes of paragraph</w:t>
      </w:r>
      <w:r w:rsidR="001F7962" w:rsidRPr="00AA0495">
        <w:t>s</w:t>
      </w:r>
      <w:r w:rsidRPr="00AA0495">
        <w:t> </w:t>
      </w:r>
      <w:r w:rsidR="001F7962" w:rsidRPr="00AA0495">
        <w:t>61AA</w:t>
      </w:r>
      <w:r w:rsidRPr="00AA0495">
        <w:t>(</w:t>
      </w:r>
      <w:r w:rsidR="001F7962" w:rsidRPr="00AA0495">
        <w:t>4A</w:t>
      </w:r>
      <w:r w:rsidRPr="00AA0495">
        <w:t>)(</w:t>
      </w:r>
      <w:r w:rsidR="001F7962" w:rsidRPr="00AA0495">
        <w:t xml:space="preserve">b) and </w:t>
      </w:r>
      <w:r w:rsidR="00E83779" w:rsidRPr="00AA0495">
        <w:t>(5A)(a)</w:t>
      </w:r>
      <w:r w:rsidRPr="00AA0495">
        <w:t xml:space="preserve"> of the Act </w:t>
      </w:r>
      <w:r w:rsidR="00736607" w:rsidRPr="00AA0495">
        <w:t xml:space="preserve">are </w:t>
      </w:r>
      <w:r w:rsidR="00B844D2" w:rsidRPr="00AA0495">
        <w:t xml:space="preserve">the </w:t>
      </w:r>
      <w:r w:rsidR="00982A40" w:rsidRPr="00AA0495">
        <w:t>following:</w:t>
      </w:r>
    </w:p>
    <w:p w14:paraId="5A90555B" w14:textId="77777777" w:rsidR="00736607" w:rsidRPr="00AA0495" w:rsidRDefault="00736607" w:rsidP="00AA0495">
      <w:pPr>
        <w:pStyle w:val="paragraph"/>
      </w:pPr>
      <w:r w:rsidRPr="00AA0495">
        <w:tab/>
        <w:t>(a)</w:t>
      </w:r>
      <w:r w:rsidRPr="00AA0495">
        <w:tab/>
      </w:r>
      <w:r w:rsidR="00982A40" w:rsidRPr="00AA0495">
        <w:t xml:space="preserve">a visa referred to in regulations under the </w:t>
      </w:r>
      <w:r w:rsidR="00982A40" w:rsidRPr="00AA0495">
        <w:rPr>
          <w:i/>
        </w:rPr>
        <w:t>Migration Act 1958</w:t>
      </w:r>
      <w:r w:rsidR="00982A40" w:rsidRPr="00AA0495">
        <w:t xml:space="preserve"> as </w:t>
      </w:r>
      <w:r w:rsidR="00670430" w:rsidRPr="00AA0495">
        <w:t>a Subclass 403 (Temporary Work (International Relations)) visa</w:t>
      </w:r>
      <w:r w:rsidRPr="00AA0495">
        <w:t xml:space="preserve"> in the Pacific Labour </w:t>
      </w:r>
      <w:r w:rsidR="00224E19" w:rsidRPr="00AA0495">
        <w:t>Scheme s</w:t>
      </w:r>
      <w:r w:rsidRPr="00AA0495">
        <w:t>tream;</w:t>
      </w:r>
    </w:p>
    <w:p w14:paraId="6E27683C" w14:textId="77777777" w:rsidR="00A72CEB" w:rsidRPr="00AA0495" w:rsidRDefault="00736607" w:rsidP="00AA0495">
      <w:pPr>
        <w:pStyle w:val="paragraph"/>
      </w:pPr>
      <w:r w:rsidRPr="00AA0495">
        <w:tab/>
        <w:t>(b)</w:t>
      </w:r>
      <w:r w:rsidRPr="00AA0495">
        <w:tab/>
      </w:r>
      <w:r w:rsidR="00982A40" w:rsidRPr="00AA0495">
        <w:t xml:space="preserve">a visa referred to in </w:t>
      </w:r>
      <w:r w:rsidR="000025E3" w:rsidRPr="00AA0495">
        <w:t xml:space="preserve">those regulations </w:t>
      </w:r>
      <w:r w:rsidR="00982A40" w:rsidRPr="00AA0495">
        <w:t xml:space="preserve">as </w:t>
      </w:r>
      <w:r w:rsidR="00224E19" w:rsidRPr="00AA0495">
        <w:t xml:space="preserve">a Subclass 403 (Temporary Work (International Relations)) visa in the </w:t>
      </w:r>
      <w:r w:rsidR="000851F7" w:rsidRPr="00AA0495">
        <w:t>Pacific Australia Labour Mobility stream</w:t>
      </w:r>
      <w:r w:rsidR="00E93D12" w:rsidRPr="00AA0495">
        <w:t>.</w:t>
      </w:r>
    </w:p>
    <w:sectPr w:rsidR="00A72CEB" w:rsidRPr="00AA0495" w:rsidSect="00D9183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6EDA1" w14:textId="77777777" w:rsidR="00736607" w:rsidRDefault="00736607" w:rsidP="00715914">
      <w:pPr>
        <w:spacing w:line="240" w:lineRule="auto"/>
      </w:pPr>
      <w:r>
        <w:separator/>
      </w:r>
    </w:p>
  </w:endnote>
  <w:endnote w:type="continuationSeparator" w:id="0">
    <w:p w14:paraId="1C9BCFA7" w14:textId="77777777" w:rsidR="00736607" w:rsidRDefault="0073660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50AC3" w14:textId="77777777" w:rsidR="008D1B5F" w:rsidRPr="00D91836" w:rsidRDefault="00D91836" w:rsidP="00D91836">
    <w:pPr>
      <w:pStyle w:val="Footer"/>
      <w:rPr>
        <w:i/>
        <w:sz w:val="18"/>
      </w:rPr>
    </w:pPr>
    <w:r w:rsidRPr="00D91836">
      <w:rPr>
        <w:i/>
        <w:sz w:val="18"/>
      </w:rPr>
      <w:t>OPC66744 -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504B" w14:textId="77777777" w:rsidR="00736607" w:rsidRDefault="00736607" w:rsidP="007500C8">
    <w:pPr>
      <w:pStyle w:val="Footer"/>
    </w:pPr>
  </w:p>
  <w:p w14:paraId="3F3C3698" w14:textId="77777777" w:rsidR="00736607" w:rsidRPr="00D91836" w:rsidRDefault="00D91836" w:rsidP="00D91836">
    <w:pPr>
      <w:pStyle w:val="Footer"/>
      <w:rPr>
        <w:i/>
        <w:sz w:val="18"/>
      </w:rPr>
    </w:pPr>
    <w:r w:rsidRPr="00D91836">
      <w:rPr>
        <w:i/>
        <w:sz w:val="18"/>
      </w:rPr>
      <w:t>OPC66744 -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8370A" w14:textId="77777777" w:rsidR="00736607" w:rsidRPr="00D91836" w:rsidRDefault="00D91836" w:rsidP="00D918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1836">
      <w:rPr>
        <w:i/>
        <w:sz w:val="18"/>
      </w:rPr>
      <w:t>OPC66744 -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B306" w14:textId="77777777" w:rsidR="00736607" w:rsidRPr="00E33C1C" w:rsidRDefault="0073660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36607" w14:paraId="2177C353" w14:textId="77777777" w:rsidTr="008D1B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429C62" w14:textId="77777777" w:rsidR="00736607" w:rsidRDefault="00736607" w:rsidP="00A41F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764613" w14:textId="3DCA2541" w:rsidR="00736607" w:rsidRDefault="00736607" w:rsidP="00A41F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32BE">
            <w:rPr>
              <w:i/>
              <w:sz w:val="18"/>
            </w:rPr>
            <w:t>A New Tax System (Family Assistance) (Pacific Australia Labour Mobility Scheme—Family Tax Benefit)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6B2503" w14:textId="77777777" w:rsidR="00736607" w:rsidRDefault="00736607" w:rsidP="00A41F7F">
          <w:pPr>
            <w:spacing w:line="0" w:lineRule="atLeast"/>
            <w:jc w:val="right"/>
            <w:rPr>
              <w:sz w:val="18"/>
            </w:rPr>
          </w:pPr>
        </w:p>
      </w:tc>
    </w:tr>
  </w:tbl>
  <w:p w14:paraId="0A8D1BD3" w14:textId="77777777" w:rsidR="00736607" w:rsidRPr="00D91836" w:rsidRDefault="00D91836" w:rsidP="00D91836">
    <w:pPr>
      <w:rPr>
        <w:rFonts w:cs="Times New Roman"/>
        <w:i/>
        <w:sz w:val="18"/>
      </w:rPr>
    </w:pPr>
    <w:r w:rsidRPr="00D91836">
      <w:rPr>
        <w:rFonts w:cs="Times New Roman"/>
        <w:i/>
        <w:sz w:val="18"/>
      </w:rPr>
      <w:t>OPC66744 -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66FD9" w14:textId="77777777" w:rsidR="00736607" w:rsidRPr="00E33C1C" w:rsidRDefault="0073660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36607" w14:paraId="3DC7ED6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7DB293" w14:textId="77777777" w:rsidR="00736607" w:rsidRDefault="00736607" w:rsidP="00A41F7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B38639B" w14:textId="25BA1EDD" w:rsidR="00736607" w:rsidRDefault="00736607" w:rsidP="00A41F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32BE">
            <w:rPr>
              <w:i/>
              <w:sz w:val="18"/>
            </w:rPr>
            <w:t>A New Tax System (Family Assistance) (Pacific Australia Labour Mobility Scheme—Family Tax Benefit)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51FF9D" w14:textId="77777777" w:rsidR="00736607" w:rsidRDefault="00736607" w:rsidP="00A41F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EB20D8" w14:textId="77777777" w:rsidR="00736607" w:rsidRPr="00D91836" w:rsidRDefault="00D91836" w:rsidP="00D91836">
    <w:pPr>
      <w:rPr>
        <w:rFonts w:cs="Times New Roman"/>
        <w:i/>
        <w:sz w:val="18"/>
      </w:rPr>
    </w:pPr>
    <w:r w:rsidRPr="00D91836">
      <w:rPr>
        <w:rFonts w:cs="Times New Roman"/>
        <w:i/>
        <w:sz w:val="18"/>
      </w:rPr>
      <w:t>OPC66744 -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B79D" w14:textId="77777777" w:rsidR="00736607" w:rsidRPr="00E33C1C" w:rsidRDefault="0073660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36607" w14:paraId="6A557373" w14:textId="77777777" w:rsidTr="008D1B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3E787" w14:textId="77777777" w:rsidR="00736607" w:rsidRDefault="00736607" w:rsidP="00A41F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05EDFA" w14:textId="1DF71E64" w:rsidR="00736607" w:rsidRDefault="00736607" w:rsidP="00A41F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32BE">
            <w:rPr>
              <w:i/>
              <w:sz w:val="18"/>
            </w:rPr>
            <w:t>A New Tax System (Family Assistance) (Pacific Australia Labour Mobility Scheme—Family Tax Benefit)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8751AF" w14:textId="77777777" w:rsidR="00736607" w:rsidRDefault="00736607" w:rsidP="00A41F7F">
          <w:pPr>
            <w:spacing w:line="0" w:lineRule="atLeast"/>
            <w:jc w:val="right"/>
            <w:rPr>
              <w:sz w:val="18"/>
            </w:rPr>
          </w:pPr>
        </w:p>
      </w:tc>
    </w:tr>
  </w:tbl>
  <w:p w14:paraId="6B3AEA8D" w14:textId="77777777" w:rsidR="00736607" w:rsidRPr="00D91836" w:rsidRDefault="00D91836" w:rsidP="00D91836">
    <w:pPr>
      <w:rPr>
        <w:rFonts w:cs="Times New Roman"/>
        <w:i/>
        <w:sz w:val="18"/>
      </w:rPr>
    </w:pPr>
    <w:r w:rsidRPr="00D91836">
      <w:rPr>
        <w:rFonts w:cs="Times New Roman"/>
        <w:i/>
        <w:sz w:val="18"/>
      </w:rPr>
      <w:t>OPC66744 -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5A97" w14:textId="77777777" w:rsidR="00736607" w:rsidRPr="00E33C1C" w:rsidRDefault="0073660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736607" w14:paraId="6AFC9067" w14:textId="77777777" w:rsidTr="00A41F7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5B4067" w14:textId="77777777" w:rsidR="00736607" w:rsidRDefault="00736607" w:rsidP="00A41F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C27852" w14:textId="6A890FB2" w:rsidR="00736607" w:rsidRDefault="00736607" w:rsidP="00A41F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32BE">
            <w:rPr>
              <w:i/>
              <w:sz w:val="18"/>
            </w:rPr>
            <w:t>A New Tax System (Family Assistance) (Pacific Australia Labour Mobility Scheme—Family Tax Benefit)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8ED7E1" w14:textId="77777777" w:rsidR="00736607" w:rsidRDefault="00736607" w:rsidP="00A41F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3CAC10" w14:textId="77777777" w:rsidR="00736607" w:rsidRPr="00D91836" w:rsidRDefault="00D91836" w:rsidP="00D91836">
    <w:pPr>
      <w:rPr>
        <w:rFonts w:cs="Times New Roman"/>
        <w:i/>
        <w:sz w:val="18"/>
      </w:rPr>
    </w:pPr>
    <w:r w:rsidRPr="00D91836">
      <w:rPr>
        <w:rFonts w:cs="Times New Roman"/>
        <w:i/>
        <w:sz w:val="18"/>
      </w:rPr>
      <w:t>OPC66744 -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2F7E" w14:textId="77777777" w:rsidR="00736607" w:rsidRPr="00E33C1C" w:rsidRDefault="0073660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736607" w14:paraId="1744FA4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AFE7A3" w14:textId="77777777" w:rsidR="00736607" w:rsidRDefault="00736607" w:rsidP="00A41F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564396" w14:textId="5FD87B76" w:rsidR="00736607" w:rsidRDefault="00736607" w:rsidP="00A41F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32BE">
            <w:rPr>
              <w:i/>
              <w:sz w:val="18"/>
            </w:rPr>
            <w:t>A New Tax System (Family Assistance) (Pacific Australia Labour Mobility Scheme—Family Tax Benefit)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6BB67F" w14:textId="77777777" w:rsidR="00736607" w:rsidRDefault="00736607" w:rsidP="00A41F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427552" w14:textId="77777777" w:rsidR="00736607" w:rsidRPr="00D91836" w:rsidRDefault="00D91836" w:rsidP="00D91836">
    <w:pPr>
      <w:rPr>
        <w:rFonts w:cs="Times New Roman"/>
        <w:i/>
        <w:sz w:val="18"/>
      </w:rPr>
    </w:pPr>
    <w:r w:rsidRPr="00D91836">
      <w:rPr>
        <w:rFonts w:cs="Times New Roman"/>
        <w:i/>
        <w:sz w:val="18"/>
      </w:rPr>
      <w:t>OPC66744 -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24C17" w14:textId="77777777" w:rsidR="00736607" w:rsidRDefault="00736607" w:rsidP="00715914">
      <w:pPr>
        <w:spacing w:line="240" w:lineRule="auto"/>
      </w:pPr>
      <w:r>
        <w:separator/>
      </w:r>
    </w:p>
  </w:footnote>
  <w:footnote w:type="continuationSeparator" w:id="0">
    <w:p w14:paraId="2FA69AE2" w14:textId="77777777" w:rsidR="00736607" w:rsidRDefault="0073660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3995A" w14:textId="77777777" w:rsidR="00736607" w:rsidRPr="005F1388" w:rsidRDefault="0073660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F042" w14:textId="77777777" w:rsidR="00736607" w:rsidRPr="005F1388" w:rsidRDefault="0073660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1A84" w14:textId="77777777" w:rsidR="00736607" w:rsidRPr="005F1388" w:rsidRDefault="0073660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FD91C" w14:textId="77777777" w:rsidR="00736607" w:rsidRPr="00ED79B6" w:rsidRDefault="0073660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659D0" w14:textId="77777777" w:rsidR="00736607" w:rsidRPr="00ED79B6" w:rsidRDefault="0073660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5226" w14:textId="77777777" w:rsidR="00736607" w:rsidRPr="00ED79B6" w:rsidRDefault="0073660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A373" w14:textId="023A0FF1" w:rsidR="00736607" w:rsidRDefault="0073660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E903AC8" w14:textId="175EBABA" w:rsidR="00736607" w:rsidRDefault="0073660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E2BF9D9" w14:textId="5F4BD674" w:rsidR="00736607" w:rsidRPr="007A1328" w:rsidRDefault="0073660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81CE8F3" w14:textId="77777777" w:rsidR="00736607" w:rsidRPr="007A1328" w:rsidRDefault="00736607" w:rsidP="00715914">
    <w:pPr>
      <w:rPr>
        <w:b/>
        <w:sz w:val="24"/>
      </w:rPr>
    </w:pPr>
  </w:p>
  <w:p w14:paraId="08219A82" w14:textId="70A3285D" w:rsidR="00736607" w:rsidRPr="007A1328" w:rsidRDefault="00736607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832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80C8A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014E" w14:textId="22B5C6B3" w:rsidR="00736607" w:rsidRPr="007A1328" w:rsidRDefault="0073660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088F903" w14:textId="5F9FD98C" w:rsidR="00736607" w:rsidRPr="007A1328" w:rsidRDefault="0073660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1C59C3E" w14:textId="2C0F3E12" w:rsidR="00736607" w:rsidRPr="007A1328" w:rsidRDefault="0073660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507BA30" w14:textId="77777777" w:rsidR="00736607" w:rsidRPr="007A1328" w:rsidRDefault="00736607" w:rsidP="00715914">
    <w:pPr>
      <w:jc w:val="right"/>
      <w:rPr>
        <w:b/>
        <w:sz w:val="24"/>
      </w:rPr>
    </w:pPr>
  </w:p>
  <w:p w14:paraId="047E833E" w14:textId="57279D5A" w:rsidR="00736607" w:rsidRPr="007A1328" w:rsidRDefault="00736607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832B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80C8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2E12" w14:textId="77777777" w:rsidR="00736607" w:rsidRPr="007A1328" w:rsidRDefault="00736607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1B"/>
    <w:rsid w:val="000025E3"/>
    <w:rsid w:val="00004470"/>
    <w:rsid w:val="00005169"/>
    <w:rsid w:val="00007340"/>
    <w:rsid w:val="000136AF"/>
    <w:rsid w:val="00021796"/>
    <w:rsid w:val="00036102"/>
    <w:rsid w:val="000437C1"/>
    <w:rsid w:val="000524E4"/>
    <w:rsid w:val="0005365D"/>
    <w:rsid w:val="000545F8"/>
    <w:rsid w:val="000614BF"/>
    <w:rsid w:val="0006523A"/>
    <w:rsid w:val="00080C8A"/>
    <w:rsid w:val="000851F7"/>
    <w:rsid w:val="00094605"/>
    <w:rsid w:val="000A682A"/>
    <w:rsid w:val="000B58FA"/>
    <w:rsid w:val="000B7E30"/>
    <w:rsid w:val="000C2504"/>
    <w:rsid w:val="000D05EF"/>
    <w:rsid w:val="000D2C1B"/>
    <w:rsid w:val="000D6572"/>
    <w:rsid w:val="000E2261"/>
    <w:rsid w:val="000E4C70"/>
    <w:rsid w:val="000F21C1"/>
    <w:rsid w:val="000F4E43"/>
    <w:rsid w:val="00102CDD"/>
    <w:rsid w:val="0010745C"/>
    <w:rsid w:val="00110B96"/>
    <w:rsid w:val="00132CEB"/>
    <w:rsid w:val="001360E4"/>
    <w:rsid w:val="001372EF"/>
    <w:rsid w:val="0014079D"/>
    <w:rsid w:val="00142B62"/>
    <w:rsid w:val="00142FC6"/>
    <w:rsid w:val="0014339B"/>
    <w:rsid w:val="0014539C"/>
    <w:rsid w:val="00153893"/>
    <w:rsid w:val="00155767"/>
    <w:rsid w:val="00157B8B"/>
    <w:rsid w:val="001601D0"/>
    <w:rsid w:val="00166C2F"/>
    <w:rsid w:val="0017048D"/>
    <w:rsid w:val="00171D1C"/>
    <w:rsid w:val="001721AC"/>
    <w:rsid w:val="001769A7"/>
    <w:rsid w:val="001809D7"/>
    <w:rsid w:val="001939E1"/>
    <w:rsid w:val="00194C3E"/>
    <w:rsid w:val="00195382"/>
    <w:rsid w:val="001A391A"/>
    <w:rsid w:val="001A7316"/>
    <w:rsid w:val="001B2077"/>
    <w:rsid w:val="001B6452"/>
    <w:rsid w:val="001C61C5"/>
    <w:rsid w:val="001C69C4"/>
    <w:rsid w:val="001D07A9"/>
    <w:rsid w:val="001D37EF"/>
    <w:rsid w:val="001D56C3"/>
    <w:rsid w:val="001E3590"/>
    <w:rsid w:val="001E7407"/>
    <w:rsid w:val="001F098B"/>
    <w:rsid w:val="001F5D5E"/>
    <w:rsid w:val="001F5D8A"/>
    <w:rsid w:val="001F6219"/>
    <w:rsid w:val="001F6CD4"/>
    <w:rsid w:val="001F7962"/>
    <w:rsid w:val="00204B89"/>
    <w:rsid w:val="00206C4D"/>
    <w:rsid w:val="0021053C"/>
    <w:rsid w:val="002150FD"/>
    <w:rsid w:val="00215AF1"/>
    <w:rsid w:val="00224E19"/>
    <w:rsid w:val="00226562"/>
    <w:rsid w:val="002321E8"/>
    <w:rsid w:val="00236EEC"/>
    <w:rsid w:val="0024010F"/>
    <w:rsid w:val="00240749"/>
    <w:rsid w:val="00243018"/>
    <w:rsid w:val="00247C77"/>
    <w:rsid w:val="002564A4"/>
    <w:rsid w:val="00264177"/>
    <w:rsid w:val="0026736C"/>
    <w:rsid w:val="00275157"/>
    <w:rsid w:val="002767AC"/>
    <w:rsid w:val="00281308"/>
    <w:rsid w:val="00281B45"/>
    <w:rsid w:val="00283028"/>
    <w:rsid w:val="00284719"/>
    <w:rsid w:val="00285293"/>
    <w:rsid w:val="002868DD"/>
    <w:rsid w:val="0029013C"/>
    <w:rsid w:val="00297ECB"/>
    <w:rsid w:val="002A6E68"/>
    <w:rsid w:val="002A7BCF"/>
    <w:rsid w:val="002B5940"/>
    <w:rsid w:val="002C4503"/>
    <w:rsid w:val="002C4A40"/>
    <w:rsid w:val="002D043A"/>
    <w:rsid w:val="002D108B"/>
    <w:rsid w:val="002D6224"/>
    <w:rsid w:val="002E3F4B"/>
    <w:rsid w:val="002F7B47"/>
    <w:rsid w:val="00304F8B"/>
    <w:rsid w:val="003354D2"/>
    <w:rsid w:val="00335BC6"/>
    <w:rsid w:val="00337496"/>
    <w:rsid w:val="003415D3"/>
    <w:rsid w:val="00344701"/>
    <w:rsid w:val="0035298C"/>
    <w:rsid w:val="00352B0F"/>
    <w:rsid w:val="00356690"/>
    <w:rsid w:val="00360459"/>
    <w:rsid w:val="003655CF"/>
    <w:rsid w:val="00392E12"/>
    <w:rsid w:val="003B0CC9"/>
    <w:rsid w:val="003B77A7"/>
    <w:rsid w:val="003C6231"/>
    <w:rsid w:val="003D0BFE"/>
    <w:rsid w:val="003D18A3"/>
    <w:rsid w:val="003D5700"/>
    <w:rsid w:val="003E02C1"/>
    <w:rsid w:val="003E341B"/>
    <w:rsid w:val="00400247"/>
    <w:rsid w:val="004116CD"/>
    <w:rsid w:val="004144EC"/>
    <w:rsid w:val="00417EB9"/>
    <w:rsid w:val="004214CD"/>
    <w:rsid w:val="00424CA9"/>
    <w:rsid w:val="00431E9B"/>
    <w:rsid w:val="004379E3"/>
    <w:rsid w:val="00437E5C"/>
    <w:rsid w:val="0044015E"/>
    <w:rsid w:val="0044291A"/>
    <w:rsid w:val="00444ABD"/>
    <w:rsid w:val="00453EF8"/>
    <w:rsid w:val="00461C81"/>
    <w:rsid w:val="00467661"/>
    <w:rsid w:val="004705B7"/>
    <w:rsid w:val="00472DBE"/>
    <w:rsid w:val="00474A19"/>
    <w:rsid w:val="00485A92"/>
    <w:rsid w:val="00492B56"/>
    <w:rsid w:val="00495BC3"/>
    <w:rsid w:val="00496F97"/>
    <w:rsid w:val="004C6AE8"/>
    <w:rsid w:val="004D2D47"/>
    <w:rsid w:val="004D3593"/>
    <w:rsid w:val="004D3E6F"/>
    <w:rsid w:val="004E063A"/>
    <w:rsid w:val="004E7BEC"/>
    <w:rsid w:val="004F53FA"/>
    <w:rsid w:val="00503AC7"/>
    <w:rsid w:val="00505D3D"/>
    <w:rsid w:val="00506AF6"/>
    <w:rsid w:val="005103BE"/>
    <w:rsid w:val="00516B8D"/>
    <w:rsid w:val="00537FBC"/>
    <w:rsid w:val="00554954"/>
    <w:rsid w:val="00555764"/>
    <w:rsid w:val="005574D1"/>
    <w:rsid w:val="00566013"/>
    <w:rsid w:val="00584811"/>
    <w:rsid w:val="00585784"/>
    <w:rsid w:val="00593AA6"/>
    <w:rsid w:val="00593FA9"/>
    <w:rsid w:val="00594161"/>
    <w:rsid w:val="00594749"/>
    <w:rsid w:val="005B2570"/>
    <w:rsid w:val="005B4067"/>
    <w:rsid w:val="005C3F41"/>
    <w:rsid w:val="005D2D09"/>
    <w:rsid w:val="00600219"/>
    <w:rsid w:val="00603DC4"/>
    <w:rsid w:val="00612ED5"/>
    <w:rsid w:val="00620076"/>
    <w:rsid w:val="006365B9"/>
    <w:rsid w:val="00641450"/>
    <w:rsid w:val="00645829"/>
    <w:rsid w:val="00670430"/>
    <w:rsid w:val="00670951"/>
    <w:rsid w:val="00670EA1"/>
    <w:rsid w:val="006715DB"/>
    <w:rsid w:val="006735D5"/>
    <w:rsid w:val="00677CC2"/>
    <w:rsid w:val="006815F9"/>
    <w:rsid w:val="00685C6F"/>
    <w:rsid w:val="006867CA"/>
    <w:rsid w:val="006905DE"/>
    <w:rsid w:val="0069207B"/>
    <w:rsid w:val="006944A8"/>
    <w:rsid w:val="006A1E59"/>
    <w:rsid w:val="006B1D5C"/>
    <w:rsid w:val="006B5789"/>
    <w:rsid w:val="006B7D86"/>
    <w:rsid w:val="006C30C5"/>
    <w:rsid w:val="006C46D4"/>
    <w:rsid w:val="006C7F8C"/>
    <w:rsid w:val="006D2EFF"/>
    <w:rsid w:val="006D43F4"/>
    <w:rsid w:val="006D57FF"/>
    <w:rsid w:val="006E6246"/>
    <w:rsid w:val="006F318F"/>
    <w:rsid w:val="006F4226"/>
    <w:rsid w:val="0070017E"/>
    <w:rsid w:val="00700B2C"/>
    <w:rsid w:val="007050A2"/>
    <w:rsid w:val="00713084"/>
    <w:rsid w:val="0071487C"/>
    <w:rsid w:val="00714F20"/>
    <w:rsid w:val="0071590F"/>
    <w:rsid w:val="00715914"/>
    <w:rsid w:val="007266A1"/>
    <w:rsid w:val="00731E00"/>
    <w:rsid w:val="00736607"/>
    <w:rsid w:val="007440B7"/>
    <w:rsid w:val="007500C8"/>
    <w:rsid w:val="007507D2"/>
    <w:rsid w:val="00756272"/>
    <w:rsid w:val="0076681A"/>
    <w:rsid w:val="007715C9"/>
    <w:rsid w:val="00771613"/>
    <w:rsid w:val="00774EDD"/>
    <w:rsid w:val="007757EC"/>
    <w:rsid w:val="00783E89"/>
    <w:rsid w:val="00786B11"/>
    <w:rsid w:val="00786F7E"/>
    <w:rsid w:val="00793915"/>
    <w:rsid w:val="007A3E7C"/>
    <w:rsid w:val="007B110E"/>
    <w:rsid w:val="007C2253"/>
    <w:rsid w:val="007D5A63"/>
    <w:rsid w:val="007D7B81"/>
    <w:rsid w:val="007E163D"/>
    <w:rsid w:val="007E4301"/>
    <w:rsid w:val="007E667A"/>
    <w:rsid w:val="007F28C9"/>
    <w:rsid w:val="007F39F0"/>
    <w:rsid w:val="007F6152"/>
    <w:rsid w:val="00803587"/>
    <w:rsid w:val="00805DAE"/>
    <w:rsid w:val="00807626"/>
    <w:rsid w:val="008117E9"/>
    <w:rsid w:val="00824498"/>
    <w:rsid w:val="008246BE"/>
    <w:rsid w:val="00837B2B"/>
    <w:rsid w:val="008436A9"/>
    <w:rsid w:val="00856A31"/>
    <w:rsid w:val="00864B24"/>
    <w:rsid w:val="00867B37"/>
    <w:rsid w:val="008754D0"/>
    <w:rsid w:val="008855C9"/>
    <w:rsid w:val="00886456"/>
    <w:rsid w:val="00887A88"/>
    <w:rsid w:val="00892112"/>
    <w:rsid w:val="00893DEE"/>
    <w:rsid w:val="008A46E1"/>
    <w:rsid w:val="008A4F43"/>
    <w:rsid w:val="008A64DC"/>
    <w:rsid w:val="008B2706"/>
    <w:rsid w:val="008C543A"/>
    <w:rsid w:val="008D0EE0"/>
    <w:rsid w:val="008D1B5F"/>
    <w:rsid w:val="008E6067"/>
    <w:rsid w:val="008F319D"/>
    <w:rsid w:val="008F36BB"/>
    <w:rsid w:val="008F54E7"/>
    <w:rsid w:val="00903422"/>
    <w:rsid w:val="00912136"/>
    <w:rsid w:val="00915DF9"/>
    <w:rsid w:val="009254C3"/>
    <w:rsid w:val="009310EE"/>
    <w:rsid w:val="009313B9"/>
    <w:rsid w:val="00932377"/>
    <w:rsid w:val="00947D5A"/>
    <w:rsid w:val="009532A5"/>
    <w:rsid w:val="00955C0F"/>
    <w:rsid w:val="00982242"/>
    <w:rsid w:val="00982A40"/>
    <w:rsid w:val="009868E9"/>
    <w:rsid w:val="0099557E"/>
    <w:rsid w:val="009959A7"/>
    <w:rsid w:val="0099770E"/>
    <w:rsid w:val="009A6CB6"/>
    <w:rsid w:val="009B5641"/>
    <w:rsid w:val="009B5AB3"/>
    <w:rsid w:val="009C2BF1"/>
    <w:rsid w:val="009C7289"/>
    <w:rsid w:val="009D09AC"/>
    <w:rsid w:val="009E1420"/>
    <w:rsid w:val="009E1604"/>
    <w:rsid w:val="009E5CFC"/>
    <w:rsid w:val="009F60E7"/>
    <w:rsid w:val="00A079CB"/>
    <w:rsid w:val="00A07DD7"/>
    <w:rsid w:val="00A12128"/>
    <w:rsid w:val="00A213A0"/>
    <w:rsid w:val="00A22C98"/>
    <w:rsid w:val="00A231E2"/>
    <w:rsid w:val="00A27B0E"/>
    <w:rsid w:val="00A363CB"/>
    <w:rsid w:val="00A4061B"/>
    <w:rsid w:val="00A41F7F"/>
    <w:rsid w:val="00A42E24"/>
    <w:rsid w:val="00A64912"/>
    <w:rsid w:val="00A70A74"/>
    <w:rsid w:val="00A7207C"/>
    <w:rsid w:val="00A72CEB"/>
    <w:rsid w:val="00AA0495"/>
    <w:rsid w:val="00AA3A3B"/>
    <w:rsid w:val="00AA654C"/>
    <w:rsid w:val="00AD5641"/>
    <w:rsid w:val="00AD6816"/>
    <w:rsid w:val="00AD7889"/>
    <w:rsid w:val="00AE0B64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766BB"/>
    <w:rsid w:val="00B80199"/>
    <w:rsid w:val="00B83204"/>
    <w:rsid w:val="00B832BE"/>
    <w:rsid w:val="00B844D2"/>
    <w:rsid w:val="00BA0C87"/>
    <w:rsid w:val="00BA220B"/>
    <w:rsid w:val="00BA3A57"/>
    <w:rsid w:val="00BA691F"/>
    <w:rsid w:val="00BB4E1A"/>
    <w:rsid w:val="00BC015E"/>
    <w:rsid w:val="00BC0D9B"/>
    <w:rsid w:val="00BC76AC"/>
    <w:rsid w:val="00BD0380"/>
    <w:rsid w:val="00BD0ECB"/>
    <w:rsid w:val="00BE0550"/>
    <w:rsid w:val="00BE2155"/>
    <w:rsid w:val="00BE2213"/>
    <w:rsid w:val="00BE719A"/>
    <w:rsid w:val="00BE720A"/>
    <w:rsid w:val="00BE7776"/>
    <w:rsid w:val="00BF0D73"/>
    <w:rsid w:val="00BF2465"/>
    <w:rsid w:val="00BF49E6"/>
    <w:rsid w:val="00C25E7F"/>
    <w:rsid w:val="00C2746F"/>
    <w:rsid w:val="00C324A0"/>
    <w:rsid w:val="00C3300F"/>
    <w:rsid w:val="00C36370"/>
    <w:rsid w:val="00C4230B"/>
    <w:rsid w:val="00C42BF8"/>
    <w:rsid w:val="00C50043"/>
    <w:rsid w:val="00C7573B"/>
    <w:rsid w:val="00C83012"/>
    <w:rsid w:val="00C917C3"/>
    <w:rsid w:val="00C93C03"/>
    <w:rsid w:val="00CA1387"/>
    <w:rsid w:val="00CB2C8E"/>
    <w:rsid w:val="00CB602E"/>
    <w:rsid w:val="00CC616E"/>
    <w:rsid w:val="00CE0329"/>
    <w:rsid w:val="00CE051D"/>
    <w:rsid w:val="00CE1335"/>
    <w:rsid w:val="00CE493D"/>
    <w:rsid w:val="00CE603F"/>
    <w:rsid w:val="00CF07FA"/>
    <w:rsid w:val="00CF0BB2"/>
    <w:rsid w:val="00CF0F7E"/>
    <w:rsid w:val="00CF3EE8"/>
    <w:rsid w:val="00CF75E5"/>
    <w:rsid w:val="00D02F8E"/>
    <w:rsid w:val="00D050E6"/>
    <w:rsid w:val="00D0614F"/>
    <w:rsid w:val="00D13441"/>
    <w:rsid w:val="00D150E7"/>
    <w:rsid w:val="00D22586"/>
    <w:rsid w:val="00D2421B"/>
    <w:rsid w:val="00D314F2"/>
    <w:rsid w:val="00D31D18"/>
    <w:rsid w:val="00D32F65"/>
    <w:rsid w:val="00D52AFB"/>
    <w:rsid w:val="00D52DC2"/>
    <w:rsid w:val="00D53BCC"/>
    <w:rsid w:val="00D67E8A"/>
    <w:rsid w:val="00D70DFB"/>
    <w:rsid w:val="00D766DF"/>
    <w:rsid w:val="00D84DBE"/>
    <w:rsid w:val="00D8502B"/>
    <w:rsid w:val="00D91836"/>
    <w:rsid w:val="00D9469D"/>
    <w:rsid w:val="00DA186E"/>
    <w:rsid w:val="00DA4116"/>
    <w:rsid w:val="00DA6FEC"/>
    <w:rsid w:val="00DB251C"/>
    <w:rsid w:val="00DB27DD"/>
    <w:rsid w:val="00DB4630"/>
    <w:rsid w:val="00DC4F88"/>
    <w:rsid w:val="00E05704"/>
    <w:rsid w:val="00E101C3"/>
    <w:rsid w:val="00E11E44"/>
    <w:rsid w:val="00E17525"/>
    <w:rsid w:val="00E266A0"/>
    <w:rsid w:val="00E3270E"/>
    <w:rsid w:val="00E338EF"/>
    <w:rsid w:val="00E544BB"/>
    <w:rsid w:val="00E662CB"/>
    <w:rsid w:val="00E74351"/>
    <w:rsid w:val="00E74DC7"/>
    <w:rsid w:val="00E76806"/>
    <w:rsid w:val="00E8075A"/>
    <w:rsid w:val="00E83779"/>
    <w:rsid w:val="00E92C70"/>
    <w:rsid w:val="00E93D12"/>
    <w:rsid w:val="00E94D5E"/>
    <w:rsid w:val="00EA3598"/>
    <w:rsid w:val="00EA6BC3"/>
    <w:rsid w:val="00EA7100"/>
    <w:rsid w:val="00EA7F9F"/>
    <w:rsid w:val="00EB1274"/>
    <w:rsid w:val="00EB6AD0"/>
    <w:rsid w:val="00EC6F8E"/>
    <w:rsid w:val="00ED2BB6"/>
    <w:rsid w:val="00ED34E1"/>
    <w:rsid w:val="00ED3B8D"/>
    <w:rsid w:val="00ED5A1B"/>
    <w:rsid w:val="00ED659C"/>
    <w:rsid w:val="00ED74C0"/>
    <w:rsid w:val="00EE381E"/>
    <w:rsid w:val="00EF2E3A"/>
    <w:rsid w:val="00F072A7"/>
    <w:rsid w:val="00F078DC"/>
    <w:rsid w:val="00F1609C"/>
    <w:rsid w:val="00F22463"/>
    <w:rsid w:val="00F26AE3"/>
    <w:rsid w:val="00F32BA8"/>
    <w:rsid w:val="00F349F1"/>
    <w:rsid w:val="00F35810"/>
    <w:rsid w:val="00F37216"/>
    <w:rsid w:val="00F4350D"/>
    <w:rsid w:val="00F52546"/>
    <w:rsid w:val="00F567F7"/>
    <w:rsid w:val="00F62036"/>
    <w:rsid w:val="00F65B52"/>
    <w:rsid w:val="00F67BCA"/>
    <w:rsid w:val="00F73BD6"/>
    <w:rsid w:val="00F76E55"/>
    <w:rsid w:val="00F83989"/>
    <w:rsid w:val="00F85099"/>
    <w:rsid w:val="00F9379C"/>
    <w:rsid w:val="00F9632C"/>
    <w:rsid w:val="00FA1E52"/>
    <w:rsid w:val="00FA6FD2"/>
    <w:rsid w:val="00FB1409"/>
    <w:rsid w:val="00FD3AC9"/>
    <w:rsid w:val="00FD6FD6"/>
    <w:rsid w:val="00FE0C90"/>
    <w:rsid w:val="00FE28B8"/>
    <w:rsid w:val="00FE4688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C9A5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372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2E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2E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2E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72E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72E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72E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72E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72E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72E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72EF"/>
  </w:style>
  <w:style w:type="paragraph" w:customStyle="1" w:styleId="OPCParaBase">
    <w:name w:val="OPCParaBase"/>
    <w:qFormat/>
    <w:rsid w:val="001372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72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72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72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72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72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372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72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72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72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72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72EF"/>
  </w:style>
  <w:style w:type="paragraph" w:customStyle="1" w:styleId="Blocks">
    <w:name w:val="Blocks"/>
    <w:aliases w:val="bb"/>
    <w:basedOn w:val="OPCParaBase"/>
    <w:qFormat/>
    <w:rsid w:val="001372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72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72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72EF"/>
    <w:rPr>
      <w:i/>
    </w:rPr>
  </w:style>
  <w:style w:type="paragraph" w:customStyle="1" w:styleId="BoxList">
    <w:name w:val="BoxList"/>
    <w:aliases w:val="bl"/>
    <w:basedOn w:val="BoxText"/>
    <w:qFormat/>
    <w:rsid w:val="001372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72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72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72EF"/>
    <w:pPr>
      <w:ind w:left="1985" w:hanging="851"/>
    </w:pPr>
  </w:style>
  <w:style w:type="character" w:customStyle="1" w:styleId="CharAmPartNo">
    <w:name w:val="CharAmPartNo"/>
    <w:basedOn w:val="OPCCharBase"/>
    <w:qFormat/>
    <w:rsid w:val="001372EF"/>
  </w:style>
  <w:style w:type="character" w:customStyle="1" w:styleId="CharAmPartText">
    <w:name w:val="CharAmPartText"/>
    <w:basedOn w:val="OPCCharBase"/>
    <w:qFormat/>
    <w:rsid w:val="001372EF"/>
  </w:style>
  <w:style w:type="character" w:customStyle="1" w:styleId="CharAmSchNo">
    <w:name w:val="CharAmSchNo"/>
    <w:basedOn w:val="OPCCharBase"/>
    <w:qFormat/>
    <w:rsid w:val="001372EF"/>
  </w:style>
  <w:style w:type="character" w:customStyle="1" w:styleId="CharAmSchText">
    <w:name w:val="CharAmSchText"/>
    <w:basedOn w:val="OPCCharBase"/>
    <w:qFormat/>
    <w:rsid w:val="001372EF"/>
  </w:style>
  <w:style w:type="character" w:customStyle="1" w:styleId="CharBoldItalic">
    <w:name w:val="CharBoldItalic"/>
    <w:basedOn w:val="OPCCharBase"/>
    <w:uiPriority w:val="1"/>
    <w:qFormat/>
    <w:rsid w:val="001372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72EF"/>
  </w:style>
  <w:style w:type="character" w:customStyle="1" w:styleId="CharChapText">
    <w:name w:val="CharChapText"/>
    <w:basedOn w:val="OPCCharBase"/>
    <w:uiPriority w:val="1"/>
    <w:qFormat/>
    <w:rsid w:val="001372EF"/>
  </w:style>
  <w:style w:type="character" w:customStyle="1" w:styleId="CharDivNo">
    <w:name w:val="CharDivNo"/>
    <w:basedOn w:val="OPCCharBase"/>
    <w:uiPriority w:val="1"/>
    <w:qFormat/>
    <w:rsid w:val="001372EF"/>
  </w:style>
  <w:style w:type="character" w:customStyle="1" w:styleId="CharDivText">
    <w:name w:val="CharDivText"/>
    <w:basedOn w:val="OPCCharBase"/>
    <w:uiPriority w:val="1"/>
    <w:qFormat/>
    <w:rsid w:val="001372EF"/>
  </w:style>
  <w:style w:type="character" w:customStyle="1" w:styleId="CharItalic">
    <w:name w:val="CharItalic"/>
    <w:basedOn w:val="OPCCharBase"/>
    <w:uiPriority w:val="1"/>
    <w:qFormat/>
    <w:rsid w:val="001372EF"/>
    <w:rPr>
      <w:i/>
    </w:rPr>
  </w:style>
  <w:style w:type="character" w:customStyle="1" w:styleId="CharPartNo">
    <w:name w:val="CharPartNo"/>
    <w:basedOn w:val="OPCCharBase"/>
    <w:uiPriority w:val="1"/>
    <w:qFormat/>
    <w:rsid w:val="001372EF"/>
  </w:style>
  <w:style w:type="character" w:customStyle="1" w:styleId="CharPartText">
    <w:name w:val="CharPartText"/>
    <w:basedOn w:val="OPCCharBase"/>
    <w:uiPriority w:val="1"/>
    <w:qFormat/>
    <w:rsid w:val="001372EF"/>
  </w:style>
  <w:style w:type="character" w:customStyle="1" w:styleId="CharSectno">
    <w:name w:val="CharSectno"/>
    <w:basedOn w:val="OPCCharBase"/>
    <w:qFormat/>
    <w:rsid w:val="001372EF"/>
  </w:style>
  <w:style w:type="character" w:customStyle="1" w:styleId="CharSubdNo">
    <w:name w:val="CharSubdNo"/>
    <w:basedOn w:val="OPCCharBase"/>
    <w:uiPriority w:val="1"/>
    <w:qFormat/>
    <w:rsid w:val="001372EF"/>
  </w:style>
  <w:style w:type="character" w:customStyle="1" w:styleId="CharSubdText">
    <w:name w:val="CharSubdText"/>
    <w:basedOn w:val="OPCCharBase"/>
    <w:uiPriority w:val="1"/>
    <w:qFormat/>
    <w:rsid w:val="001372EF"/>
  </w:style>
  <w:style w:type="paragraph" w:customStyle="1" w:styleId="CTA--">
    <w:name w:val="CTA --"/>
    <w:basedOn w:val="OPCParaBase"/>
    <w:next w:val="Normal"/>
    <w:rsid w:val="001372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72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72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72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72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72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72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72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72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72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72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72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72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72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72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72E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372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72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72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72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72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72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72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72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72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72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72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72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72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72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72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72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72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72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72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72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72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72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72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72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72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72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72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72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72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72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72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72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72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72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72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72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72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72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72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372E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372E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372E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372E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372E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372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372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372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372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372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72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72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72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72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72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72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72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372EF"/>
    <w:rPr>
      <w:sz w:val="16"/>
    </w:rPr>
  </w:style>
  <w:style w:type="table" w:customStyle="1" w:styleId="CFlag">
    <w:name w:val="CFlag"/>
    <w:basedOn w:val="TableNormal"/>
    <w:uiPriority w:val="99"/>
    <w:rsid w:val="001372E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37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72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72E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72E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72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72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72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72E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372E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372E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372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72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372E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72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72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72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72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72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72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72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372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72E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72EF"/>
  </w:style>
  <w:style w:type="character" w:customStyle="1" w:styleId="CharSubPartNoCASA">
    <w:name w:val="CharSubPartNo(CASA)"/>
    <w:basedOn w:val="OPCCharBase"/>
    <w:uiPriority w:val="1"/>
    <w:rsid w:val="001372EF"/>
  </w:style>
  <w:style w:type="paragraph" w:customStyle="1" w:styleId="ENoteTTIndentHeadingSub">
    <w:name w:val="ENoteTTIndentHeadingSub"/>
    <w:aliases w:val="enTTHis"/>
    <w:basedOn w:val="OPCParaBase"/>
    <w:rsid w:val="001372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72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72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72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72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372E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72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72EF"/>
    <w:rPr>
      <w:sz w:val="22"/>
    </w:rPr>
  </w:style>
  <w:style w:type="paragraph" w:customStyle="1" w:styleId="SOTextNote">
    <w:name w:val="SO TextNote"/>
    <w:aliases w:val="sont"/>
    <w:basedOn w:val="SOText"/>
    <w:qFormat/>
    <w:rsid w:val="001372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72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72EF"/>
    <w:rPr>
      <w:sz w:val="22"/>
    </w:rPr>
  </w:style>
  <w:style w:type="paragraph" w:customStyle="1" w:styleId="FileName">
    <w:name w:val="FileName"/>
    <w:basedOn w:val="Normal"/>
    <w:rsid w:val="001372EF"/>
  </w:style>
  <w:style w:type="paragraph" w:customStyle="1" w:styleId="TableHeading">
    <w:name w:val="TableHeading"/>
    <w:aliases w:val="th"/>
    <w:basedOn w:val="OPCParaBase"/>
    <w:next w:val="Tabletext"/>
    <w:rsid w:val="001372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72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72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72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72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72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72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72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72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72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72E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72E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72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72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7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2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372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372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372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372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372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372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372E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372EF"/>
    <w:pPr>
      <w:ind w:left="240" w:hanging="240"/>
    </w:pPr>
  </w:style>
  <w:style w:type="paragraph" w:styleId="Index2">
    <w:name w:val="index 2"/>
    <w:basedOn w:val="Normal"/>
    <w:next w:val="Normal"/>
    <w:autoRedefine/>
    <w:rsid w:val="001372EF"/>
    <w:pPr>
      <w:ind w:left="480" w:hanging="240"/>
    </w:pPr>
  </w:style>
  <w:style w:type="paragraph" w:styleId="Index3">
    <w:name w:val="index 3"/>
    <w:basedOn w:val="Normal"/>
    <w:next w:val="Normal"/>
    <w:autoRedefine/>
    <w:rsid w:val="001372EF"/>
    <w:pPr>
      <w:ind w:left="720" w:hanging="240"/>
    </w:pPr>
  </w:style>
  <w:style w:type="paragraph" w:styleId="Index4">
    <w:name w:val="index 4"/>
    <w:basedOn w:val="Normal"/>
    <w:next w:val="Normal"/>
    <w:autoRedefine/>
    <w:rsid w:val="001372EF"/>
    <w:pPr>
      <w:ind w:left="960" w:hanging="240"/>
    </w:pPr>
  </w:style>
  <w:style w:type="paragraph" w:styleId="Index5">
    <w:name w:val="index 5"/>
    <w:basedOn w:val="Normal"/>
    <w:next w:val="Normal"/>
    <w:autoRedefine/>
    <w:rsid w:val="001372EF"/>
    <w:pPr>
      <w:ind w:left="1200" w:hanging="240"/>
    </w:pPr>
  </w:style>
  <w:style w:type="paragraph" w:styleId="Index6">
    <w:name w:val="index 6"/>
    <w:basedOn w:val="Normal"/>
    <w:next w:val="Normal"/>
    <w:autoRedefine/>
    <w:rsid w:val="001372EF"/>
    <w:pPr>
      <w:ind w:left="1440" w:hanging="240"/>
    </w:pPr>
  </w:style>
  <w:style w:type="paragraph" w:styleId="Index7">
    <w:name w:val="index 7"/>
    <w:basedOn w:val="Normal"/>
    <w:next w:val="Normal"/>
    <w:autoRedefine/>
    <w:rsid w:val="001372EF"/>
    <w:pPr>
      <w:ind w:left="1680" w:hanging="240"/>
    </w:pPr>
  </w:style>
  <w:style w:type="paragraph" w:styleId="Index8">
    <w:name w:val="index 8"/>
    <w:basedOn w:val="Normal"/>
    <w:next w:val="Normal"/>
    <w:autoRedefine/>
    <w:rsid w:val="001372EF"/>
    <w:pPr>
      <w:ind w:left="1920" w:hanging="240"/>
    </w:pPr>
  </w:style>
  <w:style w:type="paragraph" w:styleId="Index9">
    <w:name w:val="index 9"/>
    <w:basedOn w:val="Normal"/>
    <w:next w:val="Normal"/>
    <w:autoRedefine/>
    <w:rsid w:val="001372EF"/>
    <w:pPr>
      <w:ind w:left="2160" w:hanging="240"/>
    </w:pPr>
  </w:style>
  <w:style w:type="paragraph" w:styleId="NormalIndent">
    <w:name w:val="Normal Indent"/>
    <w:basedOn w:val="Normal"/>
    <w:rsid w:val="001372EF"/>
    <w:pPr>
      <w:ind w:left="720"/>
    </w:pPr>
  </w:style>
  <w:style w:type="paragraph" w:styleId="FootnoteText">
    <w:name w:val="footnote text"/>
    <w:basedOn w:val="Normal"/>
    <w:link w:val="FootnoteTextChar"/>
    <w:rsid w:val="001372E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372EF"/>
  </w:style>
  <w:style w:type="paragraph" w:styleId="CommentText">
    <w:name w:val="annotation text"/>
    <w:basedOn w:val="Normal"/>
    <w:link w:val="CommentTextChar"/>
    <w:rsid w:val="001372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72EF"/>
  </w:style>
  <w:style w:type="paragraph" w:styleId="IndexHeading">
    <w:name w:val="index heading"/>
    <w:basedOn w:val="Normal"/>
    <w:next w:val="Index1"/>
    <w:rsid w:val="001372E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372E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372EF"/>
    <w:pPr>
      <w:ind w:left="480" w:hanging="480"/>
    </w:pPr>
  </w:style>
  <w:style w:type="paragraph" w:styleId="EnvelopeAddress">
    <w:name w:val="envelope address"/>
    <w:basedOn w:val="Normal"/>
    <w:rsid w:val="001372E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372E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372E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372EF"/>
    <w:rPr>
      <w:sz w:val="16"/>
      <w:szCs w:val="16"/>
    </w:rPr>
  </w:style>
  <w:style w:type="character" w:styleId="PageNumber">
    <w:name w:val="page number"/>
    <w:basedOn w:val="DefaultParagraphFont"/>
    <w:rsid w:val="001372EF"/>
  </w:style>
  <w:style w:type="character" w:styleId="EndnoteReference">
    <w:name w:val="endnote reference"/>
    <w:basedOn w:val="DefaultParagraphFont"/>
    <w:rsid w:val="001372EF"/>
    <w:rPr>
      <w:vertAlign w:val="superscript"/>
    </w:rPr>
  </w:style>
  <w:style w:type="paragraph" w:styleId="EndnoteText">
    <w:name w:val="endnote text"/>
    <w:basedOn w:val="Normal"/>
    <w:link w:val="EndnoteTextChar"/>
    <w:rsid w:val="001372E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372EF"/>
  </w:style>
  <w:style w:type="paragraph" w:styleId="TableofAuthorities">
    <w:name w:val="table of authorities"/>
    <w:basedOn w:val="Normal"/>
    <w:next w:val="Normal"/>
    <w:rsid w:val="001372EF"/>
    <w:pPr>
      <w:ind w:left="240" w:hanging="240"/>
    </w:pPr>
  </w:style>
  <w:style w:type="paragraph" w:styleId="MacroText">
    <w:name w:val="macro"/>
    <w:link w:val="MacroTextChar"/>
    <w:rsid w:val="001372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372E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372E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372EF"/>
    <w:pPr>
      <w:ind w:left="283" w:hanging="283"/>
    </w:pPr>
  </w:style>
  <w:style w:type="paragraph" w:styleId="ListBullet">
    <w:name w:val="List Bullet"/>
    <w:basedOn w:val="Normal"/>
    <w:autoRedefine/>
    <w:rsid w:val="001372E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372E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372EF"/>
    <w:pPr>
      <w:ind w:left="566" w:hanging="283"/>
    </w:pPr>
  </w:style>
  <w:style w:type="paragraph" w:styleId="List3">
    <w:name w:val="List 3"/>
    <w:basedOn w:val="Normal"/>
    <w:rsid w:val="001372EF"/>
    <w:pPr>
      <w:ind w:left="849" w:hanging="283"/>
    </w:pPr>
  </w:style>
  <w:style w:type="paragraph" w:styleId="List4">
    <w:name w:val="List 4"/>
    <w:basedOn w:val="Normal"/>
    <w:rsid w:val="001372EF"/>
    <w:pPr>
      <w:ind w:left="1132" w:hanging="283"/>
    </w:pPr>
  </w:style>
  <w:style w:type="paragraph" w:styleId="List5">
    <w:name w:val="List 5"/>
    <w:basedOn w:val="Normal"/>
    <w:rsid w:val="001372EF"/>
    <w:pPr>
      <w:ind w:left="1415" w:hanging="283"/>
    </w:pPr>
  </w:style>
  <w:style w:type="paragraph" w:styleId="ListBullet2">
    <w:name w:val="List Bullet 2"/>
    <w:basedOn w:val="Normal"/>
    <w:autoRedefine/>
    <w:rsid w:val="001372E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372E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372E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372E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372E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372E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372E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372E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372E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372E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372EF"/>
    <w:pPr>
      <w:ind w:left="4252"/>
    </w:pPr>
  </w:style>
  <w:style w:type="character" w:customStyle="1" w:styleId="ClosingChar">
    <w:name w:val="Closing Char"/>
    <w:basedOn w:val="DefaultParagraphFont"/>
    <w:link w:val="Closing"/>
    <w:rsid w:val="001372EF"/>
    <w:rPr>
      <w:sz w:val="22"/>
    </w:rPr>
  </w:style>
  <w:style w:type="paragraph" w:styleId="Signature">
    <w:name w:val="Signature"/>
    <w:basedOn w:val="Normal"/>
    <w:link w:val="SignatureChar"/>
    <w:rsid w:val="001372E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372EF"/>
    <w:rPr>
      <w:sz w:val="22"/>
    </w:rPr>
  </w:style>
  <w:style w:type="paragraph" w:styleId="BodyText">
    <w:name w:val="Body Text"/>
    <w:basedOn w:val="Normal"/>
    <w:link w:val="BodyTextChar"/>
    <w:rsid w:val="001372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72EF"/>
    <w:rPr>
      <w:sz w:val="22"/>
    </w:rPr>
  </w:style>
  <w:style w:type="paragraph" w:styleId="BodyTextIndent">
    <w:name w:val="Body Text Indent"/>
    <w:basedOn w:val="Normal"/>
    <w:link w:val="BodyTextIndentChar"/>
    <w:rsid w:val="001372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372EF"/>
    <w:rPr>
      <w:sz w:val="22"/>
    </w:rPr>
  </w:style>
  <w:style w:type="paragraph" w:styleId="ListContinue">
    <w:name w:val="List Continue"/>
    <w:basedOn w:val="Normal"/>
    <w:rsid w:val="001372EF"/>
    <w:pPr>
      <w:spacing w:after="120"/>
      <w:ind w:left="283"/>
    </w:pPr>
  </w:style>
  <w:style w:type="paragraph" w:styleId="ListContinue2">
    <w:name w:val="List Continue 2"/>
    <w:basedOn w:val="Normal"/>
    <w:rsid w:val="001372EF"/>
    <w:pPr>
      <w:spacing w:after="120"/>
      <w:ind w:left="566"/>
    </w:pPr>
  </w:style>
  <w:style w:type="paragraph" w:styleId="ListContinue3">
    <w:name w:val="List Continue 3"/>
    <w:basedOn w:val="Normal"/>
    <w:rsid w:val="001372EF"/>
    <w:pPr>
      <w:spacing w:after="120"/>
      <w:ind w:left="849"/>
    </w:pPr>
  </w:style>
  <w:style w:type="paragraph" w:styleId="ListContinue4">
    <w:name w:val="List Continue 4"/>
    <w:basedOn w:val="Normal"/>
    <w:rsid w:val="001372EF"/>
    <w:pPr>
      <w:spacing w:after="120"/>
      <w:ind w:left="1132"/>
    </w:pPr>
  </w:style>
  <w:style w:type="paragraph" w:styleId="ListContinue5">
    <w:name w:val="List Continue 5"/>
    <w:basedOn w:val="Normal"/>
    <w:rsid w:val="001372E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372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372E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372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372E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372EF"/>
  </w:style>
  <w:style w:type="character" w:customStyle="1" w:styleId="SalutationChar">
    <w:name w:val="Salutation Char"/>
    <w:basedOn w:val="DefaultParagraphFont"/>
    <w:link w:val="Salutation"/>
    <w:rsid w:val="001372EF"/>
    <w:rPr>
      <w:sz w:val="22"/>
    </w:rPr>
  </w:style>
  <w:style w:type="paragraph" w:styleId="Date">
    <w:name w:val="Date"/>
    <w:basedOn w:val="Normal"/>
    <w:next w:val="Normal"/>
    <w:link w:val="DateChar"/>
    <w:rsid w:val="001372EF"/>
  </w:style>
  <w:style w:type="character" w:customStyle="1" w:styleId="DateChar">
    <w:name w:val="Date Char"/>
    <w:basedOn w:val="DefaultParagraphFont"/>
    <w:link w:val="Date"/>
    <w:rsid w:val="001372EF"/>
    <w:rPr>
      <w:sz w:val="22"/>
    </w:rPr>
  </w:style>
  <w:style w:type="paragraph" w:styleId="BodyTextFirstIndent">
    <w:name w:val="Body Text First Indent"/>
    <w:basedOn w:val="BodyText"/>
    <w:link w:val="BodyTextFirstIndentChar"/>
    <w:rsid w:val="001372E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372E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372E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372EF"/>
    <w:rPr>
      <w:sz w:val="22"/>
    </w:rPr>
  </w:style>
  <w:style w:type="paragraph" w:styleId="BodyText2">
    <w:name w:val="Body Text 2"/>
    <w:basedOn w:val="Normal"/>
    <w:link w:val="BodyText2Char"/>
    <w:rsid w:val="001372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2EF"/>
    <w:rPr>
      <w:sz w:val="22"/>
    </w:rPr>
  </w:style>
  <w:style w:type="paragraph" w:styleId="BodyText3">
    <w:name w:val="Body Text 3"/>
    <w:basedOn w:val="Normal"/>
    <w:link w:val="BodyText3Char"/>
    <w:rsid w:val="001372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372E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372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372EF"/>
    <w:rPr>
      <w:sz w:val="22"/>
    </w:rPr>
  </w:style>
  <w:style w:type="paragraph" w:styleId="BodyTextIndent3">
    <w:name w:val="Body Text Indent 3"/>
    <w:basedOn w:val="Normal"/>
    <w:link w:val="BodyTextIndent3Char"/>
    <w:rsid w:val="001372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372EF"/>
    <w:rPr>
      <w:sz w:val="16"/>
      <w:szCs w:val="16"/>
    </w:rPr>
  </w:style>
  <w:style w:type="paragraph" w:styleId="BlockText">
    <w:name w:val="Block Text"/>
    <w:basedOn w:val="Normal"/>
    <w:rsid w:val="001372EF"/>
    <w:pPr>
      <w:spacing w:after="120"/>
      <w:ind w:left="1440" w:right="1440"/>
    </w:pPr>
  </w:style>
  <w:style w:type="character" w:styleId="Hyperlink">
    <w:name w:val="Hyperlink"/>
    <w:basedOn w:val="DefaultParagraphFont"/>
    <w:rsid w:val="001372EF"/>
    <w:rPr>
      <w:color w:val="0000FF"/>
      <w:u w:val="single"/>
    </w:rPr>
  </w:style>
  <w:style w:type="character" w:styleId="FollowedHyperlink">
    <w:name w:val="FollowedHyperlink"/>
    <w:basedOn w:val="DefaultParagraphFont"/>
    <w:rsid w:val="001372EF"/>
    <w:rPr>
      <w:color w:val="800080"/>
      <w:u w:val="single"/>
    </w:rPr>
  </w:style>
  <w:style w:type="character" w:styleId="Strong">
    <w:name w:val="Strong"/>
    <w:basedOn w:val="DefaultParagraphFont"/>
    <w:qFormat/>
    <w:rsid w:val="001372EF"/>
    <w:rPr>
      <w:b/>
      <w:bCs/>
    </w:rPr>
  </w:style>
  <w:style w:type="character" w:styleId="Emphasis">
    <w:name w:val="Emphasis"/>
    <w:basedOn w:val="DefaultParagraphFont"/>
    <w:qFormat/>
    <w:rsid w:val="001372EF"/>
    <w:rPr>
      <w:i/>
      <w:iCs/>
    </w:rPr>
  </w:style>
  <w:style w:type="paragraph" w:styleId="DocumentMap">
    <w:name w:val="Document Map"/>
    <w:basedOn w:val="Normal"/>
    <w:link w:val="DocumentMapChar"/>
    <w:rsid w:val="001372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372E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372E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372E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372EF"/>
  </w:style>
  <w:style w:type="character" w:customStyle="1" w:styleId="E-mailSignatureChar">
    <w:name w:val="E-mail Signature Char"/>
    <w:basedOn w:val="DefaultParagraphFont"/>
    <w:link w:val="E-mailSignature"/>
    <w:rsid w:val="001372EF"/>
    <w:rPr>
      <w:sz w:val="22"/>
    </w:rPr>
  </w:style>
  <w:style w:type="paragraph" w:styleId="NormalWeb">
    <w:name w:val="Normal (Web)"/>
    <w:basedOn w:val="Normal"/>
    <w:rsid w:val="001372EF"/>
  </w:style>
  <w:style w:type="character" w:styleId="HTMLAcronym">
    <w:name w:val="HTML Acronym"/>
    <w:basedOn w:val="DefaultParagraphFont"/>
    <w:rsid w:val="001372EF"/>
  </w:style>
  <w:style w:type="paragraph" w:styleId="HTMLAddress">
    <w:name w:val="HTML Address"/>
    <w:basedOn w:val="Normal"/>
    <w:link w:val="HTMLAddressChar"/>
    <w:rsid w:val="001372E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372EF"/>
    <w:rPr>
      <w:i/>
      <w:iCs/>
      <w:sz w:val="22"/>
    </w:rPr>
  </w:style>
  <w:style w:type="character" w:styleId="HTMLCite">
    <w:name w:val="HTML Cite"/>
    <w:basedOn w:val="DefaultParagraphFont"/>
    <w:rsid w:val="001372EF"/>
    <w:rPr>
      <w:i/>
      <w:iCs/>
    </w:rPr>
  </w:style>
  <w:style w:type="character" w:styleId="HTMLCode">
    <w:name w:val="HTML Code"/>
    <w:basedOn w:val="DefaultParagraphFont"/>
    <w:rsid w:val="00137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372EF"/>
    <w:rPr>
      <w:i/>
      <w:iCs/>
    </w:rPr>
  </w:style>
  <w:style w:type="character" w:styleId="HTMLKeyboard">
    <w:name w:val="HTML Keyboard"/>
    <w:basedOn w:val="DefaultParagraphFont"/>
    <w:rsid w:val="001372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372E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372E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372E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372E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372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3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2EF"/>
    <w:rPr>
      <w:b/>
      <w:bCs/>
    </w:rPr>
  </w:style>
  <w:style w:type="numbering" w:styleId="1ai">
    <w:name w:val="Outline List 1"/>
    <w:basedOn w:val="NoList"/>
    <w:rsid w:val="001372EF"/>
    <w:pPr>
      <w:numPr>
        <w:numId w:val="14"/>
      </w:numPr>
    </w:pPr>
  </w:style>
  <w:style w:type="numbering" w:styleId="111111">
    <w:name w:val="Outline List 2"/>
    <w:basedOn w:val="NoList"/>
    <w:rsid w:val="001372EF"/>
    <w:pPr>
      <w:numPr>
        <w:numId w:val="15"/>
      </w:numPr>
    </w:pPr>
  </w:style>
  <w:style w:type="numbering" w:styleId="ArticleSection">
    <w:name w:val="Outline List 3"/>
    <w:basedOn w:val="NoList"/>
    <w:rsid w:val="001372EF"/>
    <w:pPr>
      <w:numPr>
        <w:numId w:val="17"/>
      </w:numPr>
    </w:pPr>
  </w:style>
  <w:style w:type="table" w:styleId="TableSimple1">
    <w:name w:val="Table Simple 1"/>
    <w:basedOn w:val="TableNormal"/>
    <w:rsid w:val="001372E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372E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372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372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372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372E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372E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372E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372E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372E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372E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372E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372E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372E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372E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372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372E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372E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372E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372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372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372E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372E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372E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372E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372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372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372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372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372E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372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372E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372E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372E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372E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372E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372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372E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372E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372E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372E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372E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372E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372E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372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72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72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72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372EF"/>
  </w:style>
  <w:style w:type="paragraph" w:styleId="Bibliography">
    <w:name w:val="Bibliography"/>
    <w:basedOn w:val="Normal"/>
    <w:next w:val="Normal"/>
    <w:uiPriority w:val="37"/>
    <w:semiHidden/>
    <w:unhideWhenUsed/>
    <w:rsid w:val="001372EF"/>
  </w:style>
  <w:style w:type="character" w:styleId="BookTitle">
    <w:name w:val="Book Title"/>
    <w:basedOn w:val="DefaultParagraphFont"/>
    <w:uiPriority w:val="33"/>
    <w:qFormat/>
    <w:rsid w:val="001372E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72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72E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72E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72E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72E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72E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372E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372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72E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72E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72E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72E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72E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372E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372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72E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72E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72E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72E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72E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72E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72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72E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72E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72E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72E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72E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72E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72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72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72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72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72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72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72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72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72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72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72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72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72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72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72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72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72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72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72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72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72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372E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372E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2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2E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372E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72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372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72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72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72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72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72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72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72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72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72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72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72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72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72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72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72E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72E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72E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72E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72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372E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72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72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72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72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72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72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72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372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72E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72E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72E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72E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72E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72E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72E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72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72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72E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72E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72E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72E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72E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72E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72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72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72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72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72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72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72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72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72E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72E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72E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72E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72E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72E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372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72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72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72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72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72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72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72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72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72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72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72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72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72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72E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72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72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372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72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72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72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72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72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72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372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72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72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72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72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72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72E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372E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72E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72E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372EF"/>
    <w:rPr>
      <w:color w:val="808080"/>
    </w:rPr>
  </w:style>
  <w:style w:type="table" w:styleId="PlainTable1">
    <w:name w:val="Plain Table 1"/>
    <w:basedOn w:val="TableNormal"/>
    <w:uiPriority w:val="41"/>
    <w:rsid w:val="001372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72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72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72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72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372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2E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372E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372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372E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372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72E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37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450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9E0824-0AAD-4A46-833E-62DBCFD4F8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8B1FD180853A54091C58BEFA1DDA377" ma:contentTypeVersion="" ma:contentTypeDescription="PDMS Document Site Content Type" ma:contentTypeScope="" ma:versionID="95cd5266bebfd45f6a928b5a5724b18d">
  <xsd:schema xmlns:xsd="http://www.w3.org/2001/XMLSchema" xmlns:xs="http://www.w3.org/2001/XMLSchema" xmlns:p="http://schemas.microsoft.com/office/2006/metadata/properties" xmlns:ns2="7A9E0824-0AAD-4A46-833E-62DBCFD4F8ED" targetNamespace="http://schemas.microsoft.com/office/2006/metadata/properties" ma:root="true" ma:fieldsID="6d63cc70ce0f771e90d7969847749a94" ns2:_="">
    <xsd:import namespace="7A9E0824-0AAD-4A46-833E-62DBCFD4F8E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E0824-0AAD-4A46-833E-62DBCFD4F8E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C800-E55A-4F34-B0A5-8DF7B1E79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AD853-6D03-4027-A2A9-FB5D080BC9FD}">
  <ds:schemaRefs>
    <ds:schemaRef ds:uri="http://purl.org/dc/elements/1.1/"/>
    <ds:schemaRef ds:uri="http://purl.org/dc/dcmitype/"/>
    <ds:schemaRef ds:uri="7A9E0824-0AAD-4A46-833E-62DBCFD4F8E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18B230-CB17-4A9B-8954-19A30316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E0824-0AAD-4A46-833E-62DBCFD4F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40D92-9706-4F4D-8DA9-83F0519F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455</Words>
  <Characters>2509</Characters>
  <Application>Microsoft Office Word</Application>
  <DocSecurity>0</DocSecurity>
  <PresentationFormat/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Tax System (Family Assistance) (Pacific Australia Labour Mobility Scheme—Family Tax Benefit) Determination 2024</vt:lpstr>
    </vt:vector>
  </TitlesOfParts>
  <Manager/>
  <Company/>
  <LinksUpToDate>false</LinksUpToDate>
  <CharactersWithSpaces>2862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2017-04-26T00:22:00Z</cp:lastPrinted>
  <dcterms:created xsi:type="dcterms:W3CDTF">2024-03-14T04:44:00Z</dcterms:created>
  <dcterms:modified xsi:type="dcterms:W3CDTF">2024-03-17T22:01:00Z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 New Tax System (Family Assistance) (Pacific Australia Labour Mobility Scheme—Family Tax Benefit) Determination 2024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OPC66744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0x010100266966F133664895A6EE3632470D45F50038B1FD180853A54091C58BEFA1DDA377</vt:lpwstr>
  </property>
  <property fmtid="{D5CDD505-2E9C-101B-9397-08002B2CF9AE}" pid="19" name="PM_Namespace">
    <vt:lpwstr>gov.au</vt:lpwstr>
  </property>
  <property fmtid="{D5CDD505-2E9C-101B-9397-08002B2CF9AE}" pid="20" name="PM_Caveats_Count">
    <vt:lpwstr>0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MSIP_Label_eb34d90b-fc41-464d-af60-f74d721d0790_Name">
    <vt:lpwstr>OFFICIAL</vt:lpwstr>
  </property>
  <property fmtid="{D5CDD505-2E9C-101B-9397-08002B2CF9AE}" pid="24" name="PMHMAC">
    <vt:lpwstr>v=2022.1;a=SHA256;h=B24175E83E228A54C4F2818A711C99149FB5C9E3C679D7EB4849C1560402301D</vt:lpwstr>
  </property>
  <property fmtid="{D5CDD505-2E9C-101B-9397-08002B2CF9AE}" pid="25" name="PM_Qualifier">
    <vt:lpwstr/>
  </property>
  <property fmtid="{D5CDD505-2E9C-101B-9397-08002B2CF9AE}" pid="26" name="PM_SecurityClassification">
    <vt:lpwstr>OFFICIAL</vt:lpwstr>
  </property>
  <property fmtid="{D5CDD505-2E9C-101B-9397-08002B2CF9AE}" pid="27" name="PM_ProtectiveMarkingValue_Header">
    <vt:lpwstr>OFFICIAL</vt:lpwstr>
  </property>
  <property fmtid="{D5CDD505-2E9C-101B-9397-08002B2CF9AE}" pid="28" name="PM_OriginationTimeStamp">
    <vt:lpwstr>2024-03-14T04:43:44Z</vt:lpwstr>
  </property>
  <property fmtid="{D5CDD505-2E9C-101B-9397-08002B2CF9AE}" pid="29" name="PM_Markers">
    <vt:lpwstr/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PM_ProtectiveMarkingImage_Footer">
    <vt:lpwstr>C:\Program Files (x86)\Common Files\janusNET Shared\janusSEAL\Images\DocumentSlashBlue.png</vt:lpwstr>
  </property>
  <property fmtid="{D5CDD505-2E9C-101B-9397-08002B2CF9AE}" pid="34" name="MSIP_Label_eb34d90b-fc41-464d-af60-f74d721d0790_SetDate">
    <vt:lpwstr>2024-03-14T04:43:44Z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070b29a436794a0baa960e52882c080d</vt:lpwstr>
  </property>
  <property fmtid="{D5CDD505-2E9C-101B-9397-08002B2CF9AE}" pid="37" name="PM_InsertionValue">
    <vt:lpwstr>OFFICIAL</vt:lpwstr>
  </property>
  <property fmtid="{D5CDD505-2E9C-101B-9397-08002B2CF9AE}" pid="38" name="PM_Originator_Hash_SHA1">
    <vt:lpwstr>3F657069075C61DD59D67AE005C6C4E2E9E025E3</vt:lpwstr>
  </property>
  <property fmtid="{D5CDD505-2E9C-101B-9397-08002B2CF9AE}" pid="39" name="PM_DisplayValueSecClassificationWithQualifier">
    <vt:lpwstr>OFFICIAL</vt:lpwstr>
  </property>
  <property fmtid="{D5CDD505-2E9C-101B-9397-08002B2CF9AE}" pid="40" name="PM_Originating_FileId">
    <vt:lpwstr>D90A8EB3DBBD43168A20E81B1C11E66C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Header">
    <vt:lpwstr>C:\Program Files (x86)\Common Files\janusNET Shared\janusSEAL\Images\DocumentSlashBlue.png</vt:lpwstr>
  </property>
  <property fmtid="{D5CDD505-2E9C-101B-9397-08002B2CF9AE}" pid="43" name="PM_Display">
    <vt:lpwstr>OFFICIAL</vt:lpwstr>
  </property>
  <property fmtid="{D5CDD505-2E9C-101B-9397-08002B2CF9AE}" pid="44" name="PM_OriginatorUserAccountName_SHA256">
    <vt:lpwstr>16F3C359B604D740CF1599E6486A970CEC9E3D95C163131557DCEEA41E3DF4BD</vt:lpwstr>
  </property>
  <property fmtid="{D5CDD505-2E9C-101B-9397-08002B2CF9AE}" pid="45" name="PM_OriginatorDomainName_SHA256">
    <vt:lpwstr>E83A2A66C4061446A7E3732E8D44762184B6B377D962B96C83DC624302585857</vt:lpwstr>
  </property>
  <property fmtid="{D5CDD505-2E9C-101B-9397-08002B2CF9AE}" pid="46" name="PMUuid">
    <vt:lpwstr>v=2022.2;d=gov.au;g=46DD6D7C-8107-577B-BC6E-F348953B2E44</vt:lpwstr>
  </property>
  <property fmtid="{D5CDD505-2E9C-101B-9397-08002B2CF9AE}" pid="47" name="PM_Hash_Version">
    <vt:lpwstr>2022.1</vt:lpwstr>
  </property>
  <property fmtid="{D5CDD505-2E9C-101B-9397-08002B2CF9AE}" pid="48" name="PM_Hash_Salt_Prev">
    <vt:lpwstr>829A49FF13D7C9D87C60876330D11BBD</vt:lpwstr>
  </property>
  <property fmtid="{D5CDD505-2E9C-101B-9397-08002B2CF9AE}" pid="49" name="PM_Hash_Salt">
    <vt:lpwstr>D754C808D953A8263DCF86C5F45B549A</vt:lpwstr>
  </property>
  <property fmtid="{D5CDD505-2E9C-101B-9397-08002B2CF9AE}" pid="50" name="PM_Hash_SHA1">
    <vt:lpwstr>1FEF733E32B9963C73E1FA8B6045CD5F0EBBFF88</vt:lpwstr>
  </property>
</Properties>
</file>