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018F2D74" w:rsidR="00715914" w:rsidRPr="00173444" w:rsidRDefault="00C47F0F" w:rsidP="00D66A7E">
      <w:pPr>
        <w:rPr>
          <w:sz w:val="28"/>
        </w:rPr>
      </w:pPr>
      <w:r w:rsidRPr="00173444">
        <w:object w:dxaOrig="2145" w:dyaOrig="1560" w14:anchorId="6FAD5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pt;mso-position-horizontal:absolute" o:ole="" fillcolor="window">
            <v:imagedata r:id="rId8" o:title=""/>
          </v:shape>
          <o:OLEObject Type="Embed" ProgID="Word.Picture.8" ShapeID="_x0000_i1025" DrawAspect="Content" ObjectID="_1772273712" r:id="rId9"/>
        </w:object>
      </w:r>
    </w:p>
    <w:p w14:paraId="44685F7C" w14:textId="77777777" w:rsidR="00715914" w:rsidRPr="00173444" w:rsidRDefault="00715914" w:rsidP="00D66A7E">
      <w:pPr>
        <w:rPr>
          <w:sz w:val="19"/>
        </w:rPr>
      </w:pPr>
    </w:p>
    <w:p w14:paraId="7323DFFA" w14:textId="787AD323" w:rsidR="00554826" w:rsidRPr="00173444" w:rsidRDefault="0012119E" w:rsidP="00D66A7E">
      <w:pPr>
        <w:pStyle w:val="ShortT"/>
        <w:rPr>
          <w:szCs w:val="40"/>
        </w:rPr>
      </w:pPr>
      <w:r w:rsidRPr="00173444">
        <w:rPr>
          <w:szCs w:val="40"/>
        </w:rPr>
        <w:t xml:space="preserve">Fringe Benefits Tax Assessment </w:t>
      </w:r>
      <w:r w:rsidR="002A05C9" w:rsidRPr="00173444">
        <w:rPr>
          <w:szCs w:val="40"/>
        </w:rPr>
        <w:t>(</w:t>
      </w:r>
      <w:r w:rsidRPr="00173444">
        <w:rPr>
          <w:szCs w:val="40"/>
        </w:rPr>
        <w:t xml:space="preserve">Adequate Alternative Records </w:t>
      </w:r>
      <w:r w:rsidR="009A2B83" w:rsidRPr="00173444">
        <w:rPr>
          <w:szCs w:val="40"/>
        </w:rPr>
        <w:t>–</w:t>
      </w:r>
      <w:r w:rsidR="002A05C9" w:rsidRPr="00173444">
        <w:rPr>
          <w:szCs w:val="40"/>
        </w:rPr>
        <w:t xml:space="preserve"> </w:t>
      </w:r>
      <w:r w:rsidR="00A1128F" w:rsidRPr="00173444">
        <w:rPr>
          <w:szCs w:val="40"/>
        </w:rPr>
        <w:t xml:space="preserve">Private </w:t>
      </w:r>
      <w:r w:rsidR="00A94E8C" w:rsidRPr="00173444">
        <w:rPr>
          <w:szCs w:val="40"/>
        </w:rPr>
        <w:t>U</w:t>
      </w:r>
      <w:r w:rsidR="00A1128F" w:rsidRPr="00173444">
        <w:rPr>
          <w:szCs w:val="40"/>
        </w:rPr>
        <w:t xml:space="preserve">se of </w:t>
      </w:r>
      <w:r w:rsidR="00A94E8C" w:rsidRPr="00173444">
        <w:rPr>
          <w:szCs w:val="40"/>
        </w:rPr>
        <w:t>V</w:t>
      </w:r>
      <w:r w:rsidR="00A1128F" w:rsidRPr="00173444">
        <w:rPr>
          <w:szCs w:val="40"/>
        </w:rPr>
        <w:t xml:space="preserve">ehicles </w:t>
      </w:r>
      <w:r w:rsidR="00A94E8C" w:rsidRPr="00173444">
        <w:rPr>
          <w:szCs w:val="40"/>
        </w:rPr>
        <w:t>O</w:t>
      </w:r>
      <w:r w:rsidR="00A1128F" w:rsidRPr="00173444">
        <w:rPr>
          <w:szCs w:val="40"/>
        </w:rPr>
        <w:t xml:space="preserve">ther </w:t>
      </w:r>
      <w:r w:rsidR="00A94E8C" w:rsidRPr="00173444">
        <w:rPr>
          <w:szCs w:val="40"/>
        </w:rPr>
        <w:t>T</w:t>
      </w:r>
      <w:r w:rsidR="00A1128F" w:rsidRPr="00173444">
        <w:rPr>
          <w:szCs w:val="40"/>
        </w:rPr>
        <w:t xml:space="preserve">han </w:t>
      </w:r>
      <w:r w:rsidR="00A94E8C" w:rsidRPr="00173444">
        <w:rPr>
          <w:szCs w:val="40"/>
        </w:rPr>
        <w:t>C</w:t>
      </w:r>
      <w:r w:rsidR="00A1128F" w:rsidRPr="00173444">
        <w:rPr>
          <w:szCs w:val="40"/>
        </w:rPr>
        <w:t>ars</w:t>
      </w:r>
      <w:r w:rsidRPr="00173444">
        <w:rPr>
          <w:szCs w:val="40"/>
        </w:rPr>
        <w:t xml:space="preserve">) </w:t>
      </w:r>
      <w:r w:rsidR="002A05C9" w:rsidRPr="00173444">
        <w:rPr>
          <w:szCs w:val="40"/>
        </w:rPr>
        <w:t xml:space="preserve">Determination </w:t>
      </w:r>
      <w:r w:rsidR="000D6074" w:rsidRPr="00173444">
        <w:rPr>
          <w:szCs w:val="40"/>
        </w:rPr>
        <w:t>202</w:t>
      </w:r>
      <w:r w:rsidR="00ED753D" w:rsidRPr="00173444">
        <w:rPr>
          <w:szCs w:val="40"/>
        </w:rPr>
        <w:t>4</w:t>
      </w:r>
    </w:p>
    <w:p w14:paraId="4254620C" w14:textId="3E04D27C" w:rsidR="00554826" w:rsidRPr="00173444" w:rsidRDefault="00554826" w:rsidP="00D66A7E">
      <w:pPr>
        <w:pStyle w:val="SignCoverPageStart"/>
        <w:spacing w:before="240"/>
        <w:ind w:right="91"/>
        <w:rPr>
          <w:szCs w:val="22"/>
        </w:rPr>
      </w:pPr>
      <w:r w:rsidRPr="00173444">
        <w:rPr>
          <w:szCs w:val="22"/>
        </w:rPr>
        <w:t xml:space="preserve">I, </w:t>
      </w:r>
      <w:r w:rsidR="00025DDA" w:rsidRPr="00173444">
        <w:rPr>
          <w:szCs w:val="22"/>
        </w:rPr>
        <w:t>Ben Kelly, Deputy Commissioner of Taxation, make the following determination.</w:t>
      </w:r>
    </w:p>
    <w:p w14:paraId="0F0B4B1C" w14:textId="265ADE8F" w:rsidR="00043274" w:rsidRPr="00173444" w:rsidRDefault="00043274" w:rsidP="00043274">
      <w:pPr>
        <w:keepNext/>
        <w:spacing w:before="300" w:line="240" w:lineRule="atLeast"/>
        <w:ind w:right="397"/>
        <w:jc w:val="both"/>
        <w:rPr>
          <w:szCs w:val="22"/>
        </w:rPr>
      </w:pPr>
      <w:r w:rsidRPr="00173444">
        <w:rPr>
          <w:szCs w:val="22"/>
        </w:rPr>
        <w:t>Dated</w:t>
      </w:r>
      <w:r w:rsidRPr="00173444">
        <w:rPr>
          <w:szCs w:val="22"/>
        </w:rPr>
        <w:tab/>
      </w:r>
      <w:r w:rsidRPr="00173444">
        <w:rPr>
          <w:szCs w:val="22"/>
        </w:rPr>
        <w:tab/>
      </w:r>
      <w:r w:rsidR="00637B6C">
        <w:rPr>
          <w:szCs w:val="22"/>
        </w:rPr>
        <w:t>28 February 2024</w:t>
      </w:r>
    </w:p>
    <w:p w14:paraId="18B74C72" w14:textId="4F60021D" w:rsidR="00554826" w:rsidRPr="00173444" w:rsidRDefault="00025DDA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73444">
        <w:rPr>
          <w:szCs w:val="22"/>
        </w:rPr>
        <w:t>Ben Kelly</w:t>
      </w:r>
    </w:p>
    <w:p w14:paraId="2B9B9A8C" w14:textId="77777777" w:rsidR="00025DDA" w:rsidRPr="00173444" w:rsidRDefault="00025DDA" w:rsidP="00025DDA">
      <w:pPr>
        <w:pStyle w:val="SignCoverPageEnd"/>
        <w:ind w:right="91"/>
        <w:rPr>
          <w:sz w:val="22"/>
        </w:rPr>
      </w:pPr>
      <w:r w:rsidRPr="00173444">
        <w:rPr>
          <w:sz w:val="22"/>
        </w:rPr>
        <w:t>Deputy Commissioner of Taxation</w:t>
      </w:r>
    </w:p>
    <w:p w14:paraId="526371B8" w14:textId="77777777" w:rsidR="00554826" w:rsidRPr="00173444" w:rsidRDefault="00554826" w:rsidP="00D66A7E"/>
    <w:p w14:paraId="4C0E89DE" w14:textId="77777777" w:rsidR="00554826" w:rsidRPr="00173444" w:rsidRDefault="00554826" w:rsidP="00D66A7E"/>
    <w:p w14:paraId="64CBE44F" w14:textId="77777777" w:rsidR="00F6696E" w:rsidRPr="00173444" w:rsidRDefault="00F6696E" w:rsidP="00D66A7E"/>
    <w:p w14:paraId="7D02A2A8" w14:textId="77777777" w:rsidR="00F6696E" w:rsidRPr="00173444" w:rsidRDefault="00F6696E" w:rsidP="00D66A7E">
      <w:pPr>
        <w:sectPr w:rsidR="00F6696E" w:rsidRPr="00173444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Pr="00173444" w:rsidRDefault="00715914" w:rsidP="00D66A7E">
      <w:pPr>
        <w:outlineLvl w:val="0"/>
        <w:rPr>
          <w:sz w:val="36"/>
        </w:rPr>
      </w:pPr>
      <w:r w:rsidRPr="00173444">
        <w:rPr>
          <w:sz w:val="36"/>
        </w:rPr>
        <w:lastRenderedPageBreak/>
        <w:t>Contents</w:t>
      </w:r>
    </w:p>
    <w:bookmarkStart w:id="0" w:name="_Hlk118105438"/>
    <w:p w14:paraId="3B6D32E7" w14:textId="71FAD65C" w:rsidR="00463A17" w:rsidRPr="0017344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fldChar w:fldCharType="begin"/>
      </w:r>
      <w:r w:rsidRPr="00173444">
        <w:instrText xml:space="preserve"> TOC \o "1-9" </w:instrText>
      </w:r>
      <w:r w:rsidRPr="00173444">
        <w:fldChar w:fldCharType="separate"/>
      </w:r>
      <w:r w:rsidR="00463A17" w:rsidRPr="00173444">
        <w:rPr>
          <w:noProof/>
        </w:rPr>
        <w:t>1  Name</w:t>
      </w:r>
      <w:r w:rsidR="00463A17" w:rsidRPr="00173444">
        <w:rPr>
          <w:noProof/>
        </w:rPr>
        <w:tab/>
      </w:r>
      <w:r w:rsidR="00463A17" w:rsidRPr="00173444">
        <w:rPr>
          <w:noProof/>
        </w:rPr>
        <w:fldChar w:fldCharType="begin"/>
      </w:r>
      <w:r w:rsidR="00463A17" w:rsidRPr="00173444">
        <w:rPr>
          <w:noProof/>
        </w:rPr>
        <w:instrText xml:space="preserve"> PAGEREF _Toc129759419 \h </w:instrText>
      </w:r>
      <w:r w:rsidR="00463A17" w:rsidRPr="00173444">
        <w:rPr>
          <w:noProof/>
        </w:rPr>
      </w:r>
      <w:r w:rsidR="00463A17" w:rsidRPr="00173444">
        <w:rPr>
          <w:noProof/>
        </w:rPr>
        <w:fldChar w:fldCharType="separate"/>
      </w:r>
      <w:r w:rsidR="00463A17" w:rsidRPr="00173444">
        <w:rPr>
          <w:noProof/>
        </w:rPr>
        <w:t>1</w:t>
      </w:r>
      <w:r w:rsidR="00463A17" w:rsidRPr="00173444">
        <w:rPr>
          <w:noProof/>
        </w:rPr>
        <w:fldChar w:fldCharType="end"/>
      </w:r>
    </w:p>
    <w:p w14:paraId="6746A667" w14:textId="2839C5F4" w:rsidR="00463A17" w:rsidRPr="00173444" w:rsidRDefault="00463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rPr>
          <w:noProof/>
        </w:rPr>
        <w:t>2  Commencement</w:t>
      </w:r>
      <w:r w:rsidRPr="00173444">
        <w:rPr>
          <w:noProof/>
        </w:rPr>
        <w:tab/>
      </w:r>
      <w:r w:rsidRPr="00173444">
        <w:rPr>
          <w:noProof/>
        </w:rPr>
        <w:fldChar w:fldCharType="begin"/>
      </w:r>
      <w:r w:rsidRPr="00173444">
        <w:rPr>
          <w:noProof/>
        </w:rPr>
        <w:instrText xml:space="preserve"> PAGEREF _Toc129759420 \h </w:instrText>
      </w:r>
      <w:r w:rsidRPr="00173444">
        <w:rPr>
          <w:noProof/>
        </w:rPr>
      </w:r>
      <w:r w:rsidRPr="00173444">
        <w:rPr>
          <w:noProof/>
        </w:rPr>
        <w:fldChar w:fldCharType="separate"/>
      </w:r>
      <w:r w:rsidRPr="00173444">
        <w:rPr>
          <w:noProof/>
        </w:rPr>
        <w:t>1</w:t>
      </w:r>
      <w:r w:rsidRPr="00173444">
        <w:rPr>
          <w:noProof/>
        </w:rPr>
        <w:fldChar w:fldCharType="end"/>
      </w:r>
    </w:p>
    <w:p w14:paraId="1C6A9922" w14:textId="28EFF962" w:rsidR="00463A17" w:rsidRPr="00173444" w:rsidRDefault="00463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rPr>
          <w:noProof/>
        </w:rPr>
        <w:t>3  Authority</w:t>
      </w:r>
      <w:r w:rsidRPr="00173444">
        <w:rPr>
          <w:noProof/>
        </w:rPr>
        <w:tab/>
      </w:r>
      <w:r w:rsidRPr="00173444">
        <w:rPr>
          <w:noProof/>
        </w:rPr>
        <w:fldChar w:fldCharType="begin"/>
      </w:r>
      <w:r w:rsidRPr="00173444">
        <w:rPr>
          <w:noProof/>
        </w:rPr>
        <w:instrText xml:space="preserve"> PAGEREF _Toc129759421 \h </w:instrText>
      </w:r>
      <w:r w:rsidRPr="00173444">
        <w:rPr>
          <w:noProof/>
        </w:rPr>
      </w:r>
      <w:r w:rsidRPr="00173444">
        <w:rPr>
          <w:noProof/>
        </w:rPr>
        <w:fldChar w:fldCharType="separate"/>
      </w:r>
      <w:r w:rsidRPr="00173444">
        <w:rPr>
          <w:noProof/>
        </w:rPr>
        <w:t>1</w:t>
      </w:r>
      <w:r w:rsidRPr="00173444">
        <w:rPr>
          <w:noProof/>
        </w:rPr>
        <w:fldChar w:fldCharType="end"/>
      </w:r>
    </w:p>
    <w:p w14:paraId="40816D6A" w14:textId="44193D38" w:rsidR="00463A17" w:rsidRPr="00173444" w:rsidRDefault="00463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rPr>
          <w:noProof/>
        </w:rPr>
        <w:t>4  Definitions</w:t>
      </w:r>
      <w:r w:rsidRPr="00173444">
        <w:rPr>
          <w:noProof/>
        </w:rPr>
        <w:tab/>
      </w:r>
      <w:r w:rsidRPr="00173444">
        <w:rPr>
          <w:noProof/>
        </w:rPr>
        <w:fldChar w:fldCharType="begin"/>
      </w:r>
      <w:r w:rsidRPr="00173444">
        <w:rPr>
          <w:noProof/>
        </w:rPr>
        <w:instrText xml:space="preserve"> PAGEREF _Toc129759422 \h </w:instrText>
      </w:r>
      <w:r w:rsidRPr="00173444">
        <w:rPr>
          <w:noProof/>
        </w:rPr>
      </w:r>
      <w:r w:rsidRPr="00173444">
        <w:rPr>
          <w:noProof/>
        </w:rPr>
        <w:fldChar w:fldCharType="separate"/>
      </w:r>
      <w:r w:rsidRPr="00173444">
        <w:rPr>
          <w:noProof/>
        </w:rPr>
        <w:t>1</w:t>
      </w:r>
      <w:r w:rsidRPr="00173444">
        <w:rPr>
          <w:noProof/>
        </w:rPr>
        <w:fldChar w:fldCharType="end"/>
      </w:r>
    </w:p>
    <w:p w14:paraId="404F60F6" w14:textId="30637DF0" w:rsidR="00463A17" w:rsidRPr="00173444" w:rsidRDefault="00463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rPr>
          <w:noProof/>
        </w:rPr>
        <w:t>5  Specified matters</w:t>
      </w:r>
      <w:r w:rsidRPr="00173444">
        <w:rPr>
          <w:noProof/>
        </w:rPr>
        <w:tab/>
      </w:r>
      <w:r w:rsidRPr="00173444">
        <w:rPr>
          <w:noProof/>
        </w:rPr>
        <w:fldChar w:fldCharType="begin"/>
      </w:r>
      <w:r w:rsidRPr="00173444">
        <w:rPr>
          <w:noProof/>
        </w:rPr>
        <w:instrText xml:space="preserve"> PAGEREF _Toc129759423 \h </w:instrText>
      </w:r>
      <w:r w:rsidRPr="00173444">
        <w:rPr>
          <w:noProof/>
        </w:rPr>
      </w:r>
      <w:r w:rsidRPr="00173444">
        <w:rPr>
          <w:noProof/>
        </w:rPr>
        <w:fldChar w:fldCharType="separate"/>
      </w:r>
      <w:r w:rsidRPr="00173444">
        <w:rPr>
          <w:noProof/>
        </w:rPr>
        <w:t>1</w:t>
      </w:r>
      <w:r w:rsidRPr="00173444">
        <w:rPr>
          <w:noProof/>
        </w:rPr>
        <w:fldChar w:fldCharType="end"/>
      </w:r>
    </w:p>
    <w:p w14:paraId="404794F5" w14:textId="099D852D" w:rsidR="00463A17" w:rsidRPr="00173444" w:rsidRDefault="00463A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444">
        <w:rPr>
          <w:noProof/>
        </w:rPr>
        <w:t>6  Adequate alternative records</w:t>
      </w:r>
      <w:r w:rsidRPr="00173444">
        <w:rPr>
          <w:noProof/>
        </w:rPr>
        <w:tab/>
      </w:r>
      <w:r w:rsidRPr="00173444">
        <w:rPr>
          <w:noProof/>
        </w:rPr>
        <w:fldChar w:fldCharType="begin"/>
      </w:r>
      <w:r w:rsidRPr="00173444">
        <w:rPr>
          <w:noProof/>
        </w:rPr>
        <w:instrText xml:space="preserve"> PAGEREF _Toc129759424 \h </w:instrText>
      </w:r>
      <w:r w:rsidRPr="00173444">
        <w:rPr>
          <w:noProof/>
        </w:rPr>
      </w:r>
      <w:r w:rsidRPr="00173444">
        <w:rPr>
          <w:noProof/>
        </w:rPr>
        <w:fldChar w:fldCharType="separate"/>
      </w:r>
      <w:r w:rsidRPr="00173444">
        <w:rPr>
          <w:noProof/>
        </w:rPr>
        <w:t>2</w:t>
      </w:r>
      <w:r w:rsidRPr="00173444">
        <w:rPr>
          <w:noProof/>
        </w:rPr>
        <w:fldChar w:fldCharType="end"/>
      </w:r>
    </w:p>
    <w:p w14:paraId="6D0C69E8" w14:textId="53EAC3CD" w:rsidR="00F6696E" w:rsidRPr="00173444" w:rsidRDefault="00B418CB" w:rsidP="00334F0F">
      <w:pPr>
        <w:pStyle w:val="TOC5"/>
        <w:rPr>
          <w:noProof/>
        </w:rPr>
      </w:pPr>
      <w:r w:rsidRPr="00173444">
        <w:fldChar w:fldCharType="end"/>
      </w:r>
      <w:bookmarkEnd w:id="0"/>
    </w:p>
    <w:p w14:paraId="6EFAE0B4" w14:textId="61C8E31C" w:rsidR="00B66BCC" w:rsidRPr="00173444" w:rsidRDefault="00B66BCC" w:rsidP="00B9343C">
      <w:pPr>
        <w:pStyle w:val="TOC5"/>
      </w:pPr>
    </w:p>
    <w:p w14:paraId="1047CAD7" w14:textId="77777777" w:rsidR="00F6696E" w:rsidRPr="00173444" w:rsidRDefault="00F6696E" w:rsidP="00D66A7E">
      <w:pPr>
        <w:sectPr w:rsidR="00F6696E" w:rsidRPr="00173444" w:rsidSect="00E66F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173444" w:rsidRDefault="00554826" w:rsidP="00E260EF">
      <w:pPr>
        <w:pStyle w:val="ActHead5"/>
        <w:spacing w:before="260"/>
      </w:pPr>
      <w:bookmarkStart w:id="1" w:name="_Toc129759419"/>
      <w:r w:rsidRPr="00173444">
        <w:lastRenderedPageBreak/>
        <w:t>1  Name</w:t>
      </w:r>
      <w:bookmarkEnd w:id="1"/>
    </w:p>
    <w:p w14:paraId="26B5FDB2" w14:textId="30B8C401" w:rsidR="00554826" w:rsidRPr="00173444" w:rsidRDefault="00554826" w:rsidP="00334F0F">
      <w:pPr>
        <w:pStyle w:val="subsection"/>
        <w:tabs>
          <w:tab w:val="clear" w:pos="1021"/>
          <w:tab w:val="right" w:pos="851"/>
        </w:tabs>
      </w:pPr>
      <w:r w:rsidRPr="00173444">
        <w:tab/>
      </w:r>
      <w:r w:rsidR="00334F0F" w:rsidRPr="00173444">
        <w:tab/>
      </w:r>
      <w:r w:rsidRPr="00173444">
        <w:t xml:space="preserve">This instrument is the </w:t>
      </w:r>
      <w:r w:rsidR="00B143C5" w:rsidRPr="00173444">
        <w:rPr>
          <w:i/>
        </w:rPr>
        <w:t xml:space="preserve">Fringe Benefits Tax Assessment </w:t>
      </w:r>
      <w:r w:rsidR="006D3ADC" w:rsidRPr="00173444">
        <w:rPr>
          <w:i/>
        </w:rPr>
        <w:t>(</w:t>
      </w:r>
      <w:r w:rsidR="00B143C5" w:rsidRPr="00173444">
        <w:rPr>
          <w:i/>
        </w:rPr>
        <w:t xml:space="preserve">Adequate Alternative </w:t>
      </w:r>
      <w:r w:rsidR="00B143C5" w:rsidRPr="00173444">
        <w:rPr>
          <w:i/>
          <w:szCs w:val="22"/>
        </w:rPr>
        <w:t xml:space="preserve">Records </w:t>
      </w:r>
      <w:r w:rsidR="009A2B83" w:rsidRPr="00173444">
        <w:rPr>
          <w:szCs w:val="22"/>
        </w:rPr>
        <w:t>–</w:t>
      </w:r>
      <w:r w:rsidR="006D3ADC" w:rsidRPr="00173444">
        <w:rPr>
          <w:i/>
          <w:szCs w:val="22"/>
        </w:rPr>
        <w:t xml:space="preserve"> </w:t>
      </w:r>
      <w:r w:rsidR="00A1128F" w:rsidRPr="00173444">
        <w:rPr>
          <w:i/>
          <w:iCs/>
          <w:szCs w:val="22"/>
        </w:rPr>
        <w:t xml:space="preserve">Private </w:t>
      </w:r>
      <w:r w:rsidR="00DD4B47" w:rsidRPr="00173444">
        <w:rPr>
          <w:i/>
          <w:iCs/>
          <w:szCs w:val="22"/>
        </w:rPr>
        <w:t>U</w:t>
      </w:r>
      <w:r w:rsidR="00A1128F" w:rsidRPr="00173444">
        <w:rPr>
          <w:i/>
          <w:iCs/>
          <w:szCs w:val="22"/>
        </w:rPr>
        <w:t xml:space="preserve">se of </w:t>
      </w:r>
      <w:r w:rsidR="00DD4B47" w:rsidRPr="00173444">
        <w:rPr>
          <w:i/>
          <w:iCs/>
          <w:szCs w:val="22"/>
        </w:rPr>
        <w:t>V</w:t>
      </w:r>
      <w:r w:rsidR="00A1128F" w:rsidRPr="00173444">
        <w:rPr>
          <w:i/>
          <w:iCs/>
          <w:szCs w:val="22"/>
        </w:rPr>
        <w:t xml:space="preserve">ehicles </w:t>
      </w:r>
      <w:r w:rsidR="00DD4B47" w:rsidRPr="00173444">
        <w:rPr>
          <w:i/>
          <w:iCs/>
          <w:szCs w:val="22"/>
        </w:rPr>
        <w:t>O</w:t>
      </w:r>
      <w:r w:rsidR="00A1128F" w:rsidRPr="00173444">
        <w:rPr>
          <w:i/>
          <w:iCs/>
          <w:szCs w:val="22"/>
        </w:rPr>
        <w:t xml:space="preserve">ther </w:t>
      </w:r>
      <w:r w:rsidR="00DD4B47" w:rsidRPr="00173444">
        <w:rPr>
          <w:i/>
          <w:iCs/>
          <w:szCs w:val="22"/>
        </w:rPr>
        <w:t>T</w:t>
      </w:r>
      <w:r w:rsidR="00A1128F" w:rsidRPr="00173444">
        <w:rPr>
          <w:i/>
          <w:iCs/>
          <w:szCs w:val="22"/>
        </w:rPr>
        <w:t xml:space="preserve">han </w:t>
      </w:r>
      <w:r w:rsidR="00DD4B47" w:rsidRPr="00173444">
        <w:rPr>
          <w:i/>
          <w:iCs/>
          <w:szCs w:val="22"/>
        </w:rPr>
        <w:t>C</w:t>
      </w:r>
      <w:r w:rsidR="00A1128F" w:rsidRPr="00173444">
        <w:rPr>
          <w:i/>
          <w:iCs/>
          <w:szCs w:val="22"/>
        </w:rPr>
        <w:t>ars</w:t>
      </w:r>
      <w:r w:rsidR="00B143C5" w:rsidRPr="00173444">
        <w:rPr>
          <w:i/>
        </w:rPr>
        <w:t xml:space="preserve">) </w:t>
      </w:r>
      <w:r w:rsidR="006D3ADC" w:rsidRPr="00173444">
        <w:rPr>
          <w:i/>
        </w:rPr>
        <w:t>Determination</w:t>
      </w:r>
      <w:r w:rsidR="00B143C5" w:rsidRPr="00173444">
        <w:rPr>
          <w:i/>
        </w:rPr>
        <w:t xml:space="preserve"> </w:t>
      </w:r>
      <w:r w:rsidR="000D6074" w:rsidRPr="00173444">
        <w:rPr>
          <w:i/>
        </w:rPr>
        <w:t>202</w:t>
      </w:r>
      <w:r w:rsidR="00ED753D" w:rsidRPr="00173444">
        <w:rPr>
          <w:i/>
        </w:rPr>
        <w:t>4</w:t>
      </w:r>
      <w:r w:rsidR="00B143C5" w:rsidRPr="00173444">
        <w:rPr>
          <w:i/>
        </w:rPr>
        <w:t>.</w:t>
      </w:r>
    </w:p>
    <w:p w14:paraId="2ED25BE0" w14:textId="77777777" w:rsidR="00554826" w:rsidRPr="00173444" w:rsidRDefault="00554826" w:rsidP="00E260EF">
      <w:pPr>
        <w:pStyle w:val="ActHead5"/>
        <w:spacing w:before="260"/>
      </w:pPr>
      <w:bookmarkStart w:id="2" w:name="_Toc129759420"/>
      <w:r w:rsidRPr="00173444">
        <w:t>2  Commencement</w:t>
      </w:r>
      <w:bookmarkEnd w:id="2"/>
    </w:p>
    <w:p w14:paraId="571B5B6B" w14:textId="77777777" w:rsidR="003767E2" w:rsidRPr="00173444" w:rsidRDefault="003767E2" w:rsidP="00D66A7E">
      <w:pPr>
        <w:pStyle w:val="subsection"/>
        <w:tabs>
          <w:tab w:val="clear" w:pos="1021"/>
          <w:tab w:val="right" w:pos="851"/>
        </w:tabs>
      </w:pPr>
      <w:r w:rsidRPr="00173444">
        <w:tab/>
        <w:t>(1)</w:t>
      </w:r>
      <w:r w:rsidRPr="001734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173444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73444" w:rsidRPr="00173444" w14:paraId="0501D357" w14:textId="77777777" w:rsidTr="00E66F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173444" w:rsidRDefault="003767E2" w:rsidP="00D66A7E">
            <w:pPr>
              <w:pStyle w:val="TableHeading"/>
            </w:pPr>
            <w:r w:rsidRPr="00173444">
              <w:t>Commencement information</w:t>
            </w:r>
          </w:p>
        </w:tc>
      </w:tr>
      <w:tr w:rsidR="00173444" w:rsidRPr="00173444" w14:paraId="623D8DAC" w14:textId="77777777" w:rsidTr="00E66F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173444" w:rsidRDefault="003767E2" w:rsidP="00D66A7E">
            <w:pPr>
              <w:pStyle w:val="TableHeading"/>
            </w:pPr>
            <w:r w:rsidRPr="0017344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173444" w:rsidRDefault="003767E2" w:rsidP="00D66A7E">
            <w:pPr>
              <w:pStyle w:val="TableHeading"/>
            </w:pPr>
            <w:r w:rsidRPr="001734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173444" w:rsidRDefault="003767E2" w:rsidP="00D66A7E">
            <w:pPr>
              <w:pStyle w:val="TableHeading"/>
            </w:pPr>
            <w:r w:rsidRPr="00173444">
              <w:t>Column 3</w:t>
            </w:r>
          </w:p>
        </w:tc>
      </w:tr>
      <w:tr w:rsidR="00173444" w:rsidRPr="00173444" w14:paraId="42AC6396" w14:textId="77777777" w:rsidTr="00E66F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173444" w:rsidRDefault="003767E2" w:rsidP="00D66A7E">
            <w:pPr>
              <w:pStyle w:val="TableHeading"/>
            </w:pPr>
            <w:r w:rsidRPr="0017344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173444" w:rsidRDefault="003767E2" w:rsidP="00D66A7E">
            <w:pPr>
              <w:pStyle w:val="TableHeading"/>
            </w:pPr>
            <w:r w:rsidRPr="001734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173444" w:rsidRDefault="003767E2" w:rsidP="00D66A7E">
            <w:pPr>
              <w:pStyle w:val="TableHeading"/>
            </w:pPr>
            <w:r w:rsidRPr="00173444">
              <w:t>Date/Details</w:t>
            </w:r>
          </w:p>
        </w:tc>
      </w:tr>
      <w:tr w:rsidR="00173444" w:rsidRPr="00173444" w14:paraId="0D3772F4" w14:textId="77777777" w:rsidTr="00E66F9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6BFB926D" w:rsidR="003767E2" w:rsidRPr="00173444" w:rsidRDefault="003767E2" w:rsidP="00D66A7E">
            <w:pPr>
              <w:pStyle w:val="Tabletext"/>
              <w:rPr>
                <w:i/>
              </w:rPr>
            </w:pPr>
            <w:r w:rsidRPr="00173444">
              <w:t xml:space="preserve">1.  </w:t>
            </w:r>
            <w:r w:rsidR="00567E72" w:rsidRPr="00173444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386ED4E1" w:rsidR="007D7F24" w:rsidRPr="00173444" w:rsidRDefault="00D76CE3" w:rsidP="00D66A7E">
            <w:pPr>
              <w:pStyle w:val="Tabletext"/>
              <w:rPr>
                <w:iCs/>
              </w:rPr>
            </w:pPr>
            <w:r w:rsidRPr="00173444">
              <w:t>1 April 2024</w:t>
            </w:r>
            <w:r w:rsidR="00AA7BF1" w:rsidRPr="0017344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3FDFC871" w:rsidR="00D76CE3" w:rsidRPr="00173444" w:rsidRDefault="00D76CE3" w:rsidP="00D66A7E">
            <w:pPr>
              <w:pStyle w:val="Tabletext"/>
              <w:rPr>
                <w:iCs/>
              </w:rPr>
            </w:pPr>
            <w:r w:rsidRPr="00173444">
              <w:rPr>
                <w:iCs/>
              </w:rPr>
              <w:t>1 April 2024</w:t>
            </w:r>
            <w:r w:rsidR="00AA7BF1" w:rsidRPr="00173444">
              <w:rPr>
                <w:iCs/>
              </w:rPr>
              <w:t>.</w:t>
            </w:r>
          </w:p>
        </w:tc>
      </w:tr>
    </w:tbl>
    <w:p w14:paraId="2341C545" w14:textId="77777777" w:rsidR="003767E2" w:rsidRPr="00173444" w:rsidRDefault="003767E2" w:rsidP="00D66A7E">
      <w:pPr>
        <w:pStyle w:val="notetext"/>
      </w:pPr>
      <w:r w:rsidRPr="00173444">
        <w:rPr>
          <w:snapToGrid w:val="0"/>
          <w:lang w:eastAsia="en-US"/>
        </w:rPr>
        <w:t>Note:</w:t>
      </w:r>
      <w:r w:rsidRPr="00173444">
        <w:rPr>
          <w:snapToGrid w:val="0"/>
          <w:lang w:eastAsia="en-US"/>
        </w:rPr>
        <w:tab/>
        <w:t>This table relates only to the provisions of this instrument</w:t>
      </w:r>
      <w:r w:rsidRPr="00173444">
        <w:t xml:space="preserve"> </w:t>
      </w:r>
      <w:r w:rsidRPr="00173444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173444" w:rsidRDefault="003767E2" w:rsidP="00D66A7E">
      <w:pPr>
        <w:pStyle w:val="subsection"/>
        <w:tabs>
          <w:tab w:val="clear" w:pos="1021"/>
          <w:tab w:val="right" w:pos="851"/>
        </w:tabs>
      </w:pPr>
      <w:r w:rsidRPr="00173444">
        <w:tab/>
        <w:t>(2)</w:t>
      </w:r>
      <w:r w:rsidRPr="0017344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173444" w:rsidRDefault="00554826" w:rsidP="00E260EF">
      <w:pPr>
        <w:pStyle w:val="ActHead5"/>
        <w:spacing w:before="260"/>
      </w:pPr>
      <w:bookmarkStart w:id="3" w:name="_Toc129759421"/>
      <w:r w:rsidRPr="00173444">
        <w:t>3  Authority</w:t>
      </w:r>
      <w:bookmarkEnd w:id="3"/>
    </w:p>
    <w:p w14:paraId="3C53E0D7" w14:textId="7CEE83DD" w:rsidR="00554826" w:rsidRPr="00173444" w:rsidRDefault="00554826" w:rsidP="00D66A7E">
      <w:pPr>
        <w:pStyle w:val="subsection"/>
        <w:tabs>
          <w:tab w:val="clear" w:pos="1021"/>
          <w:tab w:val="right" w:pos="851"/>
        </w:tabs>
      </w:pPr>
      <w:r w:rsidRPr="00173444">
        <w:tab/>
      </w:r>
      <w:r w:rsidRPr="00173444">
        <w:tab/>
        <w:t xml:space="preserve">This instrument is made under </w:t>
      </w:r>
      <w:r w:rsidR="00F07C5F" w:rsidRPr="00173444">
        <w:t>section 123AA of the</w:t>
      </w:r>
      <w:r w:rsidR="00ED753D" w:rsidRPr="00173444">
        <w:t xml:space="preserve"> Act</w:t>
      </w:r>
      <w:r w:rsidRPr="00173444">
        <w:t>.</w:t>
      </w:r>
    </w:p>
    <w:p w14:paraId="05B0BDBE" w14:textId="62704DB1" w:rsidR="00433C24" w:rsidRPr="00173444" w:rsidRDefault="00554826" w:rsidP="00E260EF">
      <w:pPr>
        <w:pStyle w:val="ActHead5"/>
        <w:spacing w:before="260"/>
      </w:pPr>
      <w:bookmarkStart w:id="4" w:name="_Toc129759422"/>
      <w:r w:rsidRPr="00173444">
        <w:t>4  Definitions</w:t>
      </w:r>
      <w:bookmarkEnd w:id="4"/>
    </w:p>
    <w:p w14:paraId="14D428DB" w14:textId="1761F2B7" w:rsidR="004578D6" w:rsidRPr="00173444" w:rsidRDefault="004578D6" w:rsidP="004578D6">
      <w:pPr>
        <w:pStyle w:val="notetext"/>
        <w:ind w:left="1701" w:hanging="567"/>
      </w:pPr>
      <w:r w:rsidRPr="00173444">
        <w:t>Note:</w:t>
      </w:r>
      <w:r w:rsidRPr="00173444">
        <w:tab/>
        <w:t>A number of expressions used in this instrument are defined in section 136 of the Act, including the following:</w:t>
      </w:r>
    </w:p>
    <w:p w14:paraId="7F4B8090" w14:textId="4BE99565" w:rsidR="004578D6" w:rsidRPr="00173444" w:rsidRDefault="00AA0F55" w:rsidP="00332401">
      <w:pPr>
        <w:pStyle w:val="notepara"/>
        <w:numPr>
          <w:ilvl w:val="0"/>
          <w:numId w:val="34"/>
        </w:numPr>
      </w:pPr>
      <w:r w:rsidRPr="00173444">
        <w:t>car</w:t>
      </w:r>
      <w:r w:rsidR="004578D6" w:rsidRPr="00173444">
        <w:t>;</w:t>
      </w:r>
    </w:p>
    <w:p w14:paraId="5B468921" w14:textId="5190AA6D" w:rsidR="00255EAD" w:rsidRPr="00173444" w:rsidRDefault="004578D6" w:rsidP="004578D6">
      <w:pPr>
        <w:pStyle w:val="notepara"/>
        <w:ind w:left="2127" w:hanging="426"/>
      </w:pPr>
      <w:r w:rsidRPr="00173444">
        <w:t>(</w:t>
      </w:r>
      <w:r w:rsidR="001248BE" w:rsidRPr="00173444">
        <w:t>b</w:t>
      </w:r>
      <w:r w:rsidRPr="00173444">
        <w:t>)</w:t>
      </w:r>
      <w:r w:rsidRPr="00173444">
        <w:tab/>
      </w:r>
      <w:r w:rsidR="00AA0F55" w:rsidRPr="00173444">
        <w:rPr>
          <w:szCs w:val="22"/>
        </w:rPr>
        <w:t>motor vehicle</w:t>
      </w:r>
      <w:r w:rsidRPr="00173444">
        <w:t>;</w:t>
      </w:r>
    </w:p>
    <w:p w14:paraId="0D4578E9" w14:textId="77777777" w:rsidR="00255EAD" w:rsidRPr="00173444" w:rsidRDefault="004578D6" w:rsidP="004578D6">
      <w:pPr>
        <w:pStyle w:val="notepara"/>
        <w:ind w:left="2127" w:hanging="426"/>
      </w:pPr>
      <w:r w:rsidRPr="00173444">
        <w:t>(</w:t>
      </w:r>
      <w:r w:rsidR="001248BE" w:rsidRPr="00173444">
        <w:t>c</w:t>
      </w:r>
      <w:r w:rsidRPr="00173444">
        <w:t>)</w:t>
      </w:r>
      <w:r w:rsidRPr="00173444">
        <w:tab/>
      </w:r>
      <w:r w:rsidR="001248BE" w:rsidRPr="00173444">
        <w:t>residual fringe benefit</w:t>
      </w:r>
      <w:r w:rsidRPr="00173444">
        <w:t>.</w:t>
      </w:r>
    </w:p>
    <w:p w14:paraId="10F25C96" w14:textId="3C07AB5A" w:rsidR="004578D6" w:rsidRPr="00173444" w:rsidRDefault="004578D6" w:rsidP="004578D6">
      <w:pPr>
        <w:pStyle w:val="subsection"/>
        <w:tabs>
          <w:tab w:val="clear" w:pos="1021"/>
          <w:tab w:val="right" w:pos="851"/>
        </w:tabs>
      </w:pPr>
      <w:r w:rsidRPr="00173444">
        <w:tab/>
      </w:r>
      <w:r w:rsidRPr="00173444">
        <w:tab/>
        <w:t>In this instrument:</w:t>
      </w:r>
    </w:p>
    <w:p w14:paraId="3CD69A6B" w14:textId="2AD5990D" w:rsidR="004578D6" w:rsidRPr="00173444" w:rsidRDefault="004578D6" w:rsidP="004578D6">
      <w:pPr>
        <w:pStyle w:val="Definition"/>
      </w:pPr>
      <w:r w:rsidRPr="00173444">
        <w:rPr>
          <w:b/>
          <w:i/>
        </w:rPr>
        <w:t>Act</w:t>
      </w:r>
      <w:r w:rsidRPr="00173444">
        <w:t xml:space="preserve"> means the </w:t>
      </w:r>
      <w:r w:rsidRPr="00173444">
        <w:rPr>
          <w:i/>
        </w:rPr>
        <w:t>Fringe Benefits Tax Assessment Act 1986</w:t>
      </w:r>
      <w:r w:rsidRPr="00173444">
        <w:t>.</w:t>
      </w:r>
    </w:p>
    <w:p w14:paraId="4848D7D0" w14:textId="6EFF7614" w:rsidR="004F0C9D" w:rsidRPr="00173444" w:rsidRDefault="004F0C9D" w:rsidP="004F0C9D">
      <w:pPr>
        <w:pStyle w:val="Definition"/>
        <w:rPr>
          <w:bCs/>
          <w:iCs/>
        </w:rPr>
      </w:pPr>
      <w:r w:rsidRPr="00173444">
        <w:rPr>
          <w:b/>
          <w:i/>
        </w:rPr>
        <w:t xml:space="preserve">business use kilometre </w:t>
      </w:r>
      <w:r w:rsidRPr="00173444">
        <w:rPr>
          <w:bCs/>
          <w:iCs/>
        </w:rPr>
        <w:t>means a kilometre travelled by a motor vehicle (other than a car) in the course of a business journey.</w:t>
      </w:r>
    </w:p>
    <w:p w14:paraId="4F225010" w14:textId="14423725" w:rsidR="006D3ADC" w:rsidRPr="00173444" w:rsidRDefault="006D3ADC" w:rsidP="00E260EF">
      <w:pPr>
        <w:pStyle w:val="ActHead5"/>
        <w:spacing w:before="260"/>
      </w:pPr>
      <w:bookmarkStart w:id="5" w:name="_Toc125460219"/>
      <w:bookmarkStart w:id="6" w:name="_Toc129759423"/>
      <w:r w:rsidRPr="00173444">
        <w:t>5  Specified matters</w:t>
      </w:r>
      <w:bookmarkEnd w:id="5"/>
      <w:bookmarkEnd w:id="6"/>
    </w:p>
    <w:p w14:paraId="206399DC" w14:textId="77777777" w:rsidR="004578D6" w:rsidRPr="00173444" w:rsidRDefault="004578D6" w:rsidP="004578D6">
      <w:pPr>
        <w:pStyle w:val="subsection"/>
        <w:tabs>
          <w:tab w:val="clear" w:pos="1021"/>
          <w:tab w:val="right" w:pos="851"/>
        </w:tabs>
      </w:pPr>
      <w:bookmarkStart w:id="7" w:name="_Hlk88819421"/>
      <w:r w:rsidRPr="00173444">
        <w:tab/>
        <w:t>(1)</w:t>
      </w:r>
      <w:r w:rsidRPr="00173444">
        <w:tab/>
      </w:r>
      <w:r w:rsidRPr="00173444">
        <w:rPr>
          <w:szCs w:val="22"/>
        </w:rPr>
        <w:t>For the purposes of subsection 123AA(2) of the Act, the following matters are specified:</w:t>
      </w:r>
    </w:p>
    <w:p w14:paraId="28123F20" w14:textId="05F4F69D" w:rsidR="004578D6" w:rsidRPr="00173444" w:rsidRDefault="004578D6" w:rsidP="00173444">
      <w:pPr>
        <w:pStyle w:val="paragraph"/>
        <w:rPr>
          <w:szCs w:val="22"/>
        </w:rPr>
      </w:pPr>
      <w:r w:rsidRPr="00173444">
        <w:tab/>
        <w:t>(a)</w:t>
      </w:r>
      <w:r w:rsidRPr="00173444">
        <w:tab/>
      </w:r>
      <w:bookmarkEnd w:id="7"/>
      <w:r w:rsidRPr="00173444">
        <w:rPr>
          <w:szCs w:val="22"/>
        </w:rPr>
        <w:t xml:space="preserve">the FBT year ending 31 March </w:t>
      </w:r>
      <w:r w:rsidR="007D7F24" w:rsidRPr="00173444">
        <w:rPr>
          <w:szCs w:val="22"/>
        </w:rPr>
        <w:t xml:space="preserve">2025 </w:t>
      </w:r>
      <w:r w:rsidRPr="00173444">
        <w:rPr>
          <w:szCs w:val="22"/>
        </w:rPr>
        <w:t>and all subsequent FBT years;</w:t>
      </w:r>
    </w:p>
    <w:p w14:paraId="0BDC288A" w14:textId="6275387B" w:rsidR="004578D6" w:rsidRPr="00173444" w:rsidRDefault="004578D6" w:rsidP="00173444">
      <w:pPr>
        <w:pStyle w:val="paragraph"/>
        <w:rPr>
          <w:szCs w:val="22"/>
        </w:rPr>
      </w:pPr>
      <w:r w:rsidRPr="00173444">
        <w:tab/>
        <w:t>(b)</w:t>
      </w:r>
      <w:r w:rsidRPr="00173444">
        <w:tab/>
      </w:r>
      <w:bookmarkStart w:id="8" w:name="_Hlk124319376"/>
      <w:r w:rsidRPr="00173444">
        <w:rPr>
          <w:szCs w:val="22"/>
        </w:rPr>
        <w:t>the statutory evidentiary document consisting of the declaration referred to in</w:t>
      </w:r>
      <w:bookmarkStart w:id="9" w:name="_Hlk126325558"/>
      <w:r w:rsidR="00A1128F" w:rsidRPr="00173444">
        <w:rPr>
          <w:szCs w:val="22"/>
        </w:rPr>
        <w:t xml:space="preserve"> p</w:t>
      </w:r>
      <w:r w:rsidRPr="00173444">
        <w:rPr>
          <w:szCs w:val="22"/>
        </w:rPr>
        <w:t>aragraph 52(1)(c) of the Act</w:t>
      </w:r>
      <w:r w:rsidR="00B20B1C" w:rsidRPr="00173444">
        <w:t xml:space="preserve"> </w:t>
      </w:r>
      <w:r w:rsidR="00B20B1C" w:rsidRPr="00173444">
        <w:rPr>
          <w:szCs w:val="22"/>
        </w:rPr>
        <w:t>for a residual fringe benefit</w:t>
      </w:r>
      <w:r w:rsidR="00506C8A" w:rsidRPr="00173444">
        <w:rPr>
          <w:szCs w:val="22"/>
        </w:rPr>
        <w:t>;</w:t>
      </w:r>
    </w:p>
    <w:bookmarkEnd w:id="9"/>
    <w:p w14:paraId="7D2162D1" w14:textId="77777777" w:rsidR="004578D6" w:rsidRPr="00173444" w:rsidRDefault="004578D6" w:rsidP="00173444">
      <w:pPr>
        <w:pStyle w:val="paragraph"/>
        <w:rPr>
          <w:szCs w:val="22"/>
        </w:rPr>
      </w:pPr>
      <w:r w:rsidRPr="00173444">
        <w:lastRenderedPageBreak/>
        <w:tab/>
        <w:t>(c)</w:t>
      </w:r>
      <w:r w:rsidRPr="00173444">
        <w:tab/>
      </w:r>
      <w:bookmarkEnd w:id="8"/>
      <w:r w:rsidRPr="00173444">
        <w:rPr>
          <w:szCs w:val="22"/>
        </w:rPr>
        <w:t>the class of persons described in subsection 5(2); and</w:t>
      </w:r>
    </w:p>
    <w:p w14:paraId="04D8DA26" w14:textId="77777777" w:rsidR="004578D6" w:rsidRPr="00173444" w:rsidRDefault="004578D6" w:rsidP="00173444">
      <w:pPr>
        <w:pStyle w:val="paragraph"/>
        <w:rPr>
          <w:szCs w:val="22"/>
        </w:rPr>
      </w:pPr>
      <w:r w:rsidRPr="00173444">
        <w:tab/>
        <w:t>(d)</w:t>
      </w:r>
      <w:r w:rsidRPr="00173444">
        <w:tab/>
      </w:r>
      <w:r w:rsidRPr="00173444">
        <w:rPr>
          <w:szCs w:val="22"/>
        </w:rPr>
        <w:t>the alternative records described in section 6.</w:t>
      </w:r>
    </w:p>
    <w:p w14:paraId="7C18740F" w14:textId="11D30037" w:rsidR="00433C24" w:rsidRPr="00173444" w:rsidRDefault="00D943DF" w:rsidP="00D943DF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173444">
        <w:tab/>
        <w:t>(2)</w:t>
      </w:r>
      <w:r w:rsidRPr="00173444">
        <w:tab/>
      </w:r>
      <w:r w:rsidRPr="00173444">
        <w:rPr>
          <w:szCs w:val="22"/>
        </w:rPr>
        <w:t>The class of persons described for the purposes of paragraph 5(1)(c) are employers reducing the taxable value of a</w:t>
      </w:r>
      <w:r w:rsidR="006F0082" w:rsidRPr="00173444">
        <w:rPr>
          <w:szCs w:val="22"/>
        </w:rPr>
        <w:t xml:space="preserve"> </w:t>
      </w:r>
      <w:r w:rsidRPr="00173444">
        <w:rPr>
          <w:szCs w:val="22"/>
        </w:rPr>
        <w:t>benefit described in</w:t>
      </w:r>
      <w:r w:rsidR="006F0082" w:rsidRPr="00173444">
        <w:rPr>
          <w:szCs w:val="22"/>
        </w:rPr>
        <w:t xml:space="preserve"> section 52</w:t>
      </w:r>
      <w:r w:rsidRPr="00173444">
        <w:rPr>
          <w:szCs w:val="22"/>
        </w:rPr>
        <w:t xml:space="preserve"> of the Act, in circumstances where:</w:t>
      </w:r>
    </w:p>
    <w:p w14:paraId="79FCB944" w14:textId="21A58B2D" w:rsidR="001A0FA8" w:rsidRPr="00173444" w:rsidRDefault="00433C24" w:rsidP="00173444">
      <w:pPr>
        <w:pStyle w:val="paragraph"/>
      </w:pPr>
      <w:r w:rsidRPr="00173444">
        <w:tab/>
        <w:t>(a)</w:t>
      </w:r>
      <w:r w:rsidRPr="00173444">
        <w:tab/>
      </w:r>
      <w:r w:rsidR="00BE3178" w:rsidRPr="00173444">
        <w:t>t</w:t>
      </w:r>
      <w:r w:rsidR="00D4270B" w:rsidRPr="00173444">
        <w:t xml:space="preserve">he employer provided an employee with a </w:t>
      </w:r>
      <w:r w:rsidR="00D4270B" w:rsidRPr="00173444">
        <w:rPr>
          <w:szCs w:val="22"/>
        </w:rPr>
        <w:t>residual</w:t>
      </w:r>
      <w:r w:rsidR="00D4270B" w:rsidRPr="00173444">
        <w:t xml:space="preserve"> fringe benefit</w:t>
      </w:r>
      <w:r w:rsidR="001A0FA8" w:rsidRPr="00173444">
        <w:t xml:space="preserve"> in respect of the private use of a motor vehicle other than a car</w:t>
      </w:r>
      <w:r w:rsidR="00AA7E39" w:rsidRPr="00173444">
        <w:t>;</w:t>
      </w:r>
    </w:p>
    <w:p w14:paraId="094927A6" w14:textId="66D90248" w:rsidR="00D4270B" w:rsidRPr="00173444" w:rsidRDefault="00433C24" w:rsidP="00173444">
      <w:pPr>
        <w:pStyle w:val="paragraph"/>
      </w:pPr>
      <w:r w:rsidRPr="00173444">
        <w:tab/>
        <w:t>(b)</w:t>
      </w:r>
      <w:r w:rsidRPr="00173444">
        <w:tab/>
      </w:r>
      <w:r w:rsidR="001A0FA8" w:rsidRPr="00173444">
        <w:t xml:space="preserve">the </w:t>
      </w:r>
      <w:r w:rsidR="0022311D" w:rsidRPr="00173444">
        <w:t>employee used th</w:t>
      </w:r>
      <w:r w:rsidR="00F009C6" w:rsidRPr="00173444">
        <w:t>e</w:t>
      </w:r>
      <w:r w:rsidR="0022311D" w:rsidRPr="00173444">
        <w:t xml:space="preserve"> vehicle for business use</w:t>
      </w:r>
      <w:r w:rsidR="00D4270B" w:rsidRPr="00173444">
        <w:t>;</w:t>
      </w:r>
    </w:p>
    <w:p w14:paraId="49BB9785" w14:textId="36ECC6F7" w:rsidR="00255EAD" w:rsidRPr="00173444" w:rsidRDefault="00433C24" w:rsidP="00173444">
      <w:pPr>
        <w:pStyle w:val="paragraph"/>
      </w:pPr>
      <w:r w:rsidRPr="00173444">
        <w:tab/>
        <w:t>(c)</w:t>
      </w:r>
      <w:r w:rsidRPr="00173444">
        <w:tab/>
      </w:r>
      <w:r w:rsidR="00334F0F" w:rsidRPr="00173444">
        <w:t xml:space="preserve">the taxable value of the fringe benefit can be reduced </w:t>
      </w:r>
      <w:r w:rsidR="005C1FCE" w:rsidRPr="00173444">
        <w:t>if a once-only deduction would have been allowable to the recipient</w:t>
      </w:r>
      <w:r w:rsidR="001A0FA8" w:rsidRPr="00173444">
        <w:t xml:space="preserve"> for that business </w:t>
      </w:r>
      <w:r w:rsidR="004F0C9D" w:rsidRPr="00173444">
        <w:t xml:space="preserve">use </w:t>
      </w:r>
      <w:r w:rsidR="005C1FCE" w:rsidRPr="00173444">
        <w:t xml:space="preserve">under the </w:t>
      </w:r>
      <w:r w:rsidR="005C1FCE" w:rsidRPr="00173444">
        <w:rPr>
          <w:i/>
          <w:iCs/>
        </w:rPr>
        <w:t>Income Tax Assessment Act 1997</w:t>
      </w:r>
      <w:r w:rsidR="005C1FCE" w:rsidRPr="00173444">
        <w:t xml:space="preserve"> or the </w:t>
      </w:r>
      <w:r w:rsidR="005C1FCE" w:rsidRPr="00173444">
        <w:rPr>
          <w:i/>
          <w:iCs/>
        </w:rPr>
        <w:t>Income Tax Assessment Act 1936</w:t>
      </w:r>
      <w:r w:rsidR="005C1FCE" w:rsidRPr="00173444">
        <w:t xml:space="preserve"> had they incurred the expenditure;</w:t>
      </w:r>
    </w:p>
    <w:p w14:paraId="3B62E237" w14:textId="3694E2B0" w:rsidR="001A0FA8" w:rsidRPr="00173444" w:rsidRDefault="0082495B" w:rsidP="00173444">
      <w:pPr>
        <w:pStyle w:val="paragraph"/>
      </w:pPr>
      <w:r w:rsidRPr="00173444">
        <w:tab/>
        <w:t>(d)</w:t>
      </w:r>
      <w:r w:rsidRPr="00173444">
        <w:tab/>
      </w:r>
      <w:r w:rsidR="001A0FA8" w:rsidRPr="00173444">
        <w:t xml:space="preserve">the employer chooses to ascertain the amount by which the </w:t>
      </w:r>
      <w:r w:rsidR="001A0FA8" w:rsidRPr="00173444">
        <w:rPr>
          <w:szCs w:val="22"/>
        </w:rPr>
        <w:t>taxable</w:t>
      </w:r>
      <w:r w:rsidR="001A0FA8" w:rsidRPr="00173444">
        <w:t xml:space="preserve"> value can be reduced by reference to the amount of business use and/or private use kilometres travelled in the vehicle</w:t>
      </w:r>
      <w:r w:rsidR="009619C7" w:rsidRPr="00173444">
        <w:t>;</w:t>
      </w:r>
    </w:p>
    <w:p w14:paraId="3FF20876" w14:textId="052BB2A1" w:rsidR="00B66BCC" w:rsidRPr="00173444" w:rsidRDefault="0082495B" w:rsidP="00173444">
      <w:pPr>
        <w:pStyle w:val="paragraph"/>
      </w:pPr>
      <w:r w:rsidRPr="00173444">
        <w:tab/>
        <w:t>(e)</w:t>
      </w:r>
      <w:r w:rsidRPr="00173444">
        <w:tab/>
      </w:r>
      <w:r w:rsidR="006F0082" w:rsidRPr="00173444">
        <w:t>the employer was not given a declaration that satisfies the requirements of</w:t>
      </w:r>
      <w:r w:rsidR="001A0FA8" w:rsidRPr="00173444">
        <w:t xml:space="preserve"> p</w:t>
      </w:r>
      <w:r w:rsidR="003704CA" w:rsidRPr="00173444">
        <w:t xml:space="preserve">aragraph 52(1)(c) of the Act; </w:t>
      </w:r>
      <w:r w:rsidR="006F0082" w:rsidRPr="00173444">
        <w:t>and</w:t>
      </w:r>
    </w:p>
    <w:p w14:paraId="5E61DA2D" w14:textId="229799FD" w:rsidR="006F0082" w:rsidRPr="00173444" w:rsidRDefault="0082495B" w:rsidP="00173444">
      <w:pPr>
        <w:pStyle w:val="paragraph"/>
      </w:pPr>
      <w:r w:rsidRPr="00173444">
        <w:tab/>
        <w:t>(f)</w:t>
      </w:r>
      <w:r w:rsidRPr="00173444">
        <w:tab/>
      </w:r>
      <w:r w:rsidR="006F0082" w:rsidRPr="00173444">
        <w:t xml:space="preserve">the employer relies on the adequate alternative records </w:t>
      </w:r>
      <w:r w:rsidR="006F0082" w:rsidRPr="00173444">
        <w:rPr>
          <w:szCs w:val="22"/>
        </w:rPr>
        <w:t>provision</w:t>
      </w:r>
      <w:r w:rsidR="006F0082" w:rsidRPr="00173444">
        <w:t xml:space="preserve"> contained in subsection 123AA(1) of the Act.</w:t>
      </w:r>
    </w:p>
    <w:p w14:paraId="441C952B" w14:textId="77777777" w:rsidR="006D3ADC" w:rsidRPr="00173444" w:rsidRDefault="006D3ADC" w:rsidP="00E260EF">
      <w:pPr>
        <w:pStyle w:val="ActHead5"/>
        <w:spacing w:before="260"/>
      </w:pPr>
      <w:bookmarkStart w:id="10" w:name="_Toc125460220"/>
      <w:bookmarkStart w:id="11" w:name="_Toc129759424"/>
      <w:r w:rsidRPr="00173444">
        <w:t>6  Adequate alternative records</w:t>
      </w:r>
      <w:bookmarkEnd w:id="10"/>
      <w:bookmarkEnd w:id="11"/>
    </w:p>
    <w:p w14:paraId="7468C9F8" w14:textId="7B13AA4E" w:rsidR="00B9343C" w:rsidRPr="00173444" w:rsidRDefault="00B9343C" w:rsidP="00AA0F55">
      <w:pPr>
        <w:pStyle w:val="subsection"/>
        <w:tabs>
          <w:tab w:val="clear" w:pos="1021"/>
          <w:tab w:val="right" w:pos="851"/>
        </w:tabs>
      </w:pPr>
      <w:r w:rsidRPr="00173444">
        <w:tab/>
        <w:t>(1)</w:t>
      </w:r>
      <w:r w:rsidRPr="00173444">
        <w:tab/>
        <w:t>Records are adequate alternative records for the purposes of paragraph</w:t>
      </w:r>
      <w:r w:rsidR="0034767D" w:rsidRPr="00173444">
        <w:t> </w:t>
      </w:r>
      <w:r w:rsidRPr="00173444">
        <w:t>5</w:t>
      </w:r>
      <w:r w:rsidR="00C67D07" w:rsidRPr="00173444">
        <w:t xml:space="preserve">(1)(d) </w:t>
      </w:r>
      <w:r w:rsidRPr="00173444">
        <w:t>if they are written in English and contain the following information:</w:t>
      </w:r>
    </w:p>
    <w:p w14:paraId="1E210A2E" w14:textId="5E3EA0FA" w:rsidR="00AA0F55" w:rsidRPr="00173444" w:rsidRDefault="00320F09" w:rsidP="00173444">
      <w:pPr>
        <w:pStyle w:val="paragraph"/>
      </w:pPr>
      <w:bookmarkStart w:id="12" w:name="_Hlk80003991"/>
      <w:r w:rsidRPr="00173444">
        <w:tab/>
      </w:r>
      <w:r w:rsidR="00433C24" w:rsidRPr="00173444">
        <w:t>(a)</w:t>
      </w:r>
      <w:r w:rsidR="00433C24" w:rsidRPr="00173444">
        <w:tab/>
      </w:r>
      <w:r w:rsidR="00AA0F55" w:rsidRPr="00173444">
        <w:t>the name of the employee who received the benefit;</w:t>
      </w:r>
    </w:p>
    <w:p w14:paraId="00507A70" w14:textId="2C53F375" w:rsidR="00AA0F55" w:rsidRPr="00173444" w:rsidRDefault="00320F09" w:rsidP="00173444">
      <w:pPr>
        <w:pStyle w:val="paragraph"/>
      </w:pPr>
      <w:r w:rsidRPr="00173444">
        <w:tab/>
        <w:t>(b)</w:t>
      </w:r>
      <w:r w:rsidRPr="00173444">
        <w:tab/>
      </w:r>
      <w:r w:rsidR="00AA0F55" w:rsidRPr="00173444">
        <w:t>the details of the vehicle</w:t>
      </w:r>
      <w:r w:rsidR="005F392E" w:rsidRPr="00173444">
        <w:t>;</w:t>
      </w:r>
    </w:p>
    <w:p w14:paraId="2A75C0AE" w14:textId="17A71361" w:rsidR="00AA0F55" w:rsidRPr="00173444" w:rsidRDefault="00320F09" w:rsidP="00173444">
      <w:pPr>
        <w:pStyle w:val="paragraph"/>
      </w:pPr>
      <w:r w:rsidRPr="00173444">
        <w:tab/>
        <w:t>(c)</w:t>
      </w:r>
      <w:r w:rsidRPr="00173444">
        <w:tab/>
      </w:r>
      <w:r w:rsidR="00AA0F55" w:rsidRPr="00173444">
        <w:t xml:space="preserve">the </w:t>
      </w:r>
      <w:r w:rsidR="00E71898" w:rsidRPr="00173444">
        <w:t>date</w:t>
      </w:r>
      <w:r w:rsidR="005B5775" w:rsidRPr="00173444">
        <w:t xml:space="preserve"> or date</w:t>
      </w:r>
      <w:r w:rsidR="00E71898" w:rsidRPr="00173444">
        <w:t>s (inclusive) on</w:t>
      </w:r>
      <w:r w:rsidR="00AA0F55" w:rsidRPr="00173444">
        <w:t xml:space="preserve"> which the vehicle was provided during the FBT year</w:t>
      </w:r>
      <w:r w:rsidR="00852DE2" w:rsidRPr="00173444">
        <w:t>;</w:t>
      </w:r>
    </w:p>
    <w:p w14:paraId="026D8A37" w14:textId="2C1D668B" w:rsidR="00AA0F55" w:rsidRPr="00173444" w:rsidRDefault="00320F09" w:rsidP="00173444">
      <w:pPr>
        <w:pStyle w:val="paragraph"/>
      </w:pPr>
      <w:r w:rsidRPr="00173444">
        <w:tab/>
        <w:t>(d)</w:t>
      </w:r>
      <w:r w:rsidRPr="00173444">
        <w:tab/>
      </w:r>
      <w:r w:rsidR="00AA0F55" w:rsidRPr="00173444">
        <w:t xml:space="preserve">the total number of </w:t>
      </w:r>
      <w:r w:rsidR="00634303" w:rsidRPr="00173444">
        <w:t xml:space="preserve">whole </w:t>
      </w:r>
      <w:r w:rsidR="00AA0F55" w:rsidRPr="00173444">
        <w:t xml:space="preserve">kilometres travelled </w:t>
      </w:r>
      <w:r w:rsidR="0086412F" w:rsidRPr="00173444">
        <w:t xml:space="preserve">in the vehicle </w:t>
      </w:r>
      <w:r w:rsidR="00AA0F55" w:rsidRPr="00173444">
        <w:t>during that period</w:t>
      </w:r>
      <w:r w:rsidR="00430D56" w:rsidRPr="00173444">
        <w:t>;</w:t>
      </w:r>
    </w:p>
    <w:p w14:paraId="17855A73" w14:textId="1F312257" w:rsidR="00430D56" w:rsidRPr="00173444" w:rsidRDefault="00320F09" w:rsidP="00173444">
      <w:pPr>
        <w:pStyle w:val="paragraph"/>
      </w:pPr>
      <w:r w:rsidRPr="00173444">
        <w:tab/>
      </w:r>
      <w:r w:rsidR="00430D56" w:rsidRPr="00173444">
        <w:t>(e)</w:t>
      </w:r>
      <w:r w:rsidR="00430D56" w:rsidRPr="00173444">
        <w:tab/>
      </w:r>
      <w:r w:rsidR="00AA0F55" w:rsidRPr="00173444">
        <w:t xml:space="preserve">the total number </w:t>
      </w:r>
      <w:r w:rsidR="0047296E" w:rsidRPr="00173444">
        <w:t xml:space="preserve">of whole </w:t>
      </w:r>
      <w:r w:rsidR="00AA0F55" w:rsidRPr="00173444">
        <w:t>business</w:t>
      </w:r>
      <w:r w:rsidR="008E4153" w:rsidRPr="00173444">
        <w:t xml:space="preserve"> </w:t>
      </w:r>
      <w:r w:rsidR="0047296E" w:rsidRPr="00173444">
        <w:t xml:space="preserve">use </w:t>
      </w:r>
      <w:r w:rsidR="00AA0F55" w:rsidRPr="00173444">
        <w:t xml:space="preserve">kilometres travelled </w:t>
      </w:r>
      <w:r w:rsidR="0086412F" w:rsidRPr="00173444">
        <w:t xml:space="preserve">in the vehicle </w:t>
      </w:r>
      <w:r w:rsidR="00AA0F55" w:rsidRPr="00173444">
        <w:t>dur</w:t>
      </w:r>
      <w:r w:rsidR="0047296E" w:rsidRPr="00173444">
        <w:t>ing th</w:t>
      </w:r>
      <w:r w:rsidR="00AA0F55" w:rsidRPr="00173444">
        <w:t>at period</w:t>
      </w:r>
      <w:r w:rsidR="000434CE" w:rsidRPr="00173444">
        <w:t>;</w:t>
      </w:r>
      <w:r w:rsidR="00AA0F55" w:rsidRPr="00173444">
        <w:t xml:space="preserve"> and</w:t>
      </w:r>
      <w:bookmarkEnd w:id="12"/>
    </w:p>
    <w:p w14:paraId="2C832CDE" w14:textId="1FB169F6" w:rsidR="00B9343C" w:rsidRPr="00173444" w:rsidRDefault="00320F09" w:rsidP="00173444">
      <w:pPr>
        <w:pStyle w:val="paragraph"/>
      </w:pPr>
      <w:r w:rsidRPr="00173444">
        <w:tab/>
        <w:t>(</w:t>
      </w:r>
      <w:r w:rsidR="002A2E16" w:rsidRPr="00173444">
        <w:t>f</w:t>
      </w:r>
      <w:r w:rsidRPr="00173444">
        <w:t>)</w:t>
      </w:r>
      <w:r w:rsidRPr="00173444">
        <w:tab/>
      </w:r>
      <w:r w:rsidR="00430D56" w:rsidRPr="00173444">
        <w:t xml:space="preserve">the percentage of operating costs for </w:t>
      </w:r>
      <w:r w:rsidR="00964FA0" w:rsidRPr="00173444">
        <w:t xml:space="preserve">the vehicle for </w:t>
      </w:r>
      <w:r w:rsidR="00430D56" w:rsidRPr="00173444">
        <w:t>which the employee would have been entitled to claim an income tax deduction</w:t>
      </w:r>
      <w:r w:rsidR="00C47CBB" w:rsidRPr="00173444">
        <w:t>,</w:t>
      </w:r>
      <w:r w:rsidR="00996690" w:rsidRPr="00173444">
        <w:t xml:space="preserve"> had they incurred those costs</w:t>
      </w:r>
      <w:r w:rsidR="00430D56" w:rsidRPr="00173444">
        <w:t>.</w:t>
      </w:r>
    </w:p>
    <w:p w14:paraId="21A471AA" w14:textId="77777777" w:rsidR="00B9343C" w:rsidRPr="00173444" w:rsidRDefault="00B9343C" w:rsidP="00B9343C">
      <w:pPr>
        <w:pStyle w:val="subsection"/>
        <w:tabs>
          <w:tab w:val="clear" w:pos="1021"/>
          <w:tab w:val="right" w:pos="851"/>
        </w:tabs>
      </w:pPr>
      <w:r w:rsidRPr="00173444">
        <w:tab/>
        <w:t>(2)</w:t>
      </w:r>
      <w:r w:rsidRPr="00173444">
        <w:tab/>
        <w:t>The information specified in subsection 6(1) may be contained in:</w:t>
      </w:r>
    </w:p>
    <w:p w14:paraId="3CA94D1E" w14:textId="77777777" w:rsidR="00B9343C" w:rsidRPr="00173444" w:rsidRDefault="00B9343C" w:rsidP="00173444">
      <w:pPr>
        <w:pStyle w:val="paragraph"/>
      </w:pPr>
      <w:r w:rsidRPr="00173444">
        <w:tab/>
        <w:t>(a)</w:t>
      </w:r>
      <w:r w:rsidRPr="00173444">
        <w:tab/>
        <w:t>any type of record; and</w:t>
      </w:r>
    </w:p>
    <w:p w14:paraId="460040E1" w14:textId="24FD5C1D" w:rsidR="00B9343C" w:rsidRPr="00173444" w:rsidRDefault="00B9343C" w:rsidP="00173444">
      <w:pPr>
        <w:pStyle w:val="paragraph"/>
      </w:pPr>
      <w:r w:rsidRPr="00173444">
        <w:tab/>
        <w:t>(b)</w:t>
      </w:r>
      <w:r w:rsidRPr="00173444">
        <w:tab/>
        <w:t>any number of records.</w:t>
      </w:r>
    </w:p>
    <w:p w14:paraId="547B2BA6" w14:textId="2B0B5686" w:rsidR="0025343B" w:rsidRPr="00173444" w:rsidRDefault="0025343B" w:rsidP="00CC7EDB">
      <w:pPr>
        <w:pStyle w:val="notetext"/>
        <w:ind w:left="1701" w:hanging="567"/>
      </w:pPr>
      <w:bookmarkStart w:id="13" w:name="_Hlk124426002"/>
      <w:r w:rsidRPr="00173444">
        <w:t>Note:</w:t>
      </w:r>
      <w:r w:rsidRPr="00173444">
        <w:tab/>
      </w:r>
      <w:bookmarkEnd w:id="13"/>
      <w:r w:rsidRPr="00173444">
        <w:t>The number of kilometres identified in paragraph 6(1)(e) will be used either:</w:t>
      </w:r>
    </w:p>
    <w:p w14:paraId="7919CA08" w14:textId="319E21C0" w:rsidR="00F00035" w:rsidRPr="00173444" w:rsidRDefault="00F00035" w:rsidP="00285D50">
      <w:pPr>
        <w:pStyle w:val="notepara"/>
        <w:ind w:left="2127" w:hanging="426"/>
        <w:rPr>
          <w:szCs w:val="22"/>
        </w:rPr>
      </w:pPr>
      <w:r w:rsidRPr="00173444">
        <w:rPr>
          <w:szCs w:val="22"/>
        </w:rPr>
        <w:t>(a)</w:t>
      </w:r>
      <w:r w:rsidRPr="00173444">
        <w:rPr>
          <w:szCs w:val="22"/>
        </w:rPr>
        <w:tab/>
      </w:r>
      <w:r w:rsidR="0025343B" w:rsidRPr="00173444">
        <w:rPr>
          <w:szCs w:val="22"/>
        </w:rPr>
        <w:t>to determine the reduction in taxable value under the ‘otherwise deducible rule’ in section</w:t>
      </w:r>
      <w:r w:rsidR="00DC011A" w:rsidRPr="00173444">
        <w:rPr>
          <w:szCs w:val="22"/>
        </w:rPr>
        <w:t> </w:t>
      </w:r>
      <w:r w:rsidR="0025343B" w:rsidRPr="00173444">
        <w:rPr>
          <w:szCs w:val="22"/>
        </w:rPr>
        <w:t xml:space="preserve">52 of the </w:t>
      </w:r>
      <w:r w:rsidR="00FD730F" w:rsidRPr="00173444">
        <w:rPr>
          <w:szCs w:val="22"/>
        </w:rPr>
        <w:t>Act</w:t>
      </w:r>
      <w:r w:rsidR="0025343B" w:rsidRPr="00173444">
        <w:rPr>
          <w:szCs w:val="22"/>
        </w:rPr>
        <w:t xml:space="preserve">, </w:t>
      </w:r>
      <w:r w:rsidR="0086412F" w:rsidRPr="00173444">
        <w:rPr>
          <w:szCs w:val="22"/>
        </w:rPr>
        <w:t xml:space="preserve">using </w:t>
      </w:r>
      <w:r w:rsidR="0025343B" w:rsidRPr="00173444">
        <w:rPr>
          <w:szCs w:val="22"/>
        </w:rPr>
        <w:t>the number of</w:t>
      </w:r>
      <w:r w:rsidR="003A262D" w:rsidRPr="00173444">
        <w:rPr>
          <w:szCs w:val="22"/>
        </w:rPr>
        <w:t xml:space="preserve"> </w:t>
      </w:r>
      <w:r w:rsidR="0025343B" w:rsidRPr="00173444">
        <w:rPr>
          <w:szCs w:val="22"/>
        </w:rPr>
        <w:t>business</w:t>
      </w:r>
      <w:r w:rsidR="003A262D" w:rsidRPr="00173444">
        <w:rPr>
          <w:szCs w:val="22"/>
        </w:rPr>
        <w:t xml:space="preserve"> use</w:t>
      </w:r>
      <w:r w:rsidR="0025343B" w:rsidRPr="00173444">
        <w:rPr>
          <w:szCs w:val="22"/>
        </w:rPr>
        <w:t xml:space="preserve"> kilometres travelled</w:t>
      </w:r>
      <w:r w:rsidR="0086412F" w:rsidRPr="00173444">
        <w:rPr>
          <w:szCs w:val="22"/>
        </w:rPr>
        <w:t xml:space="preserve"> in the vehicle</w:t>
      </w:r>
      <w:r w:rsidR="0025343B" w:rsidRPr="00173444">
        <w:rPr>
          <w:szCs w:val="22"/>
        </w:rPr>
        <w:t xml:space="preserve"> as a proportion of the total number of kilometres travelled</w:t>
      </w:r>
      <w:r w:rsidRPr="00173444">
        <w:rPr>
          <w:szCs w:val="22"/>
        </w:rPr>
        <w:t>;</w:t>
      </w:r>
      <w:r w:rsidR="0025343B" w:rsidRPr="00173444">
        <w:rPr>
          <w:szCs w:val="22"/>
        </w:rPr>
        <w:t xml:space="preserve"> or</w:t>
      </w:r>
    </w:p>
    <w:p w14:paraId="25B56F83" w14:textId="788F47F7" w:rsidR="007D7F24" w:rsidRPr="00173444" w:rsidRDefault="00F00035" w:rsidP="0041176C">
      <w:pPr>
        <w:pStyle w:val="notepara"/>
        <w:ind w:left="2127" w:hanging="426"/>
      </w:pPr>
      <w:r w:rsidRPr="00173444">
        <w:rPr>
          <w:szCs w:val="22"/>
        </w:rPr>
        <w:t>(b)</w:t>
      </w:r>
      <w:r w:rsidRPr="00173444">
        <w:rPr>
          <w:szCs w:val="22"/>
        </w:rPr>
        <w:tab/>
      </w:r>
      <w:r w:rsidR="0025343B" w:rsidRPr="00173444">
        <w:rPr>
          <w:szCs w:val="22"/>
        </w:rPr>
        <w:t xml:space="preserve">to determine the final taxable value of the residual fringe benefit net of a reduction due to the ‘otherwise deductible rule’ in section 52 of the </w:t>
      </w:r>
      <w:r w:rsidR="00FD730F" w:rsidRPr="00173444">
        <w:rPr>
          <w:szCs w:val="22"/>
        </w:rPr>
        <w:t>Act</w:t>
      </w:r>
      <w:r w:rsidR="0025343B" w:rsidRPr="00173444">
        <w:rPr>
          <w:szCs w:val="22"/>
        </w:rPr>
        <w:t>, using the number of private use kilometres travelled</w:t>
      </w:r>
      <w:r w:rsidR="0086412F" w:rsidRPr="00173444">
        <w:rPr>
          <w:szCs w:val="22"/>
        </w:rPr>
        <w:t xml:space="preserve"> in the vehicle</w:t>
      </w:r>
      <w:r w:rsidR="0025343B" w:rsidRPr="00173444">
        <w:rPr>
          <w:szCs w:val="22"/>
        </w:rPr>
        <w:t xml:space="preserve"> as a </w:t>
      </w:r>
      <w:r w:rsidR="00D30583" w:rsidRPr="00173444">
        <w:rPr>
          <w:szCs w:val="22"/>
        </w:rPr>
        <w:t>proportion</w:t>
      </w:r>
      <w:r w:rsidR="0025343B" w:rsidRPr="00173444">
        <w:rPr>
          <w:szCs w:val="22"/>
        </w:rPr>
        <w:t xml:space="preserve"> of the total number of kilometres travelled.</w:t>
      </w:r>
    </w:p>
    <w:sectPr w:rsidR="007D7F24" w:rsidRPr="00173444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44E2" w14:textId="77777777" w:rsidR="00C357A3" w:rsidRDefault="00C357A3" w:rsidP="00715914">
      <w:pPr>
        <w:spacing w:line="240" w:lineRule="auto"/>
      </w:pPr>
      <w:r>
        <w:separator/>
      </w:r>
    </w:p>
  </w:endnote>
  <w:endnote w:type="continuationSeparator" w:id="0">
    <w:p w14:paraId="1FB3D24F" w14:textId="77777777" w:rsidR="00C357A3" w:rsidRDefault="00C357A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4087FEA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310E">
            <w:rPr>
              <w:i/>
              <w:noProof/>
              <w:sz w:val="18"/>
            </w:rPr>
            <w:t>Fringe Benefits Tax Assessment (Adequate Alternative Records</w:t>
          </w:r>
          <w:r w:rsidR="005E30F7">
            <w:rPr>
              <w:i/>
              <w:noProof/>
              <w:sz w:val="18"/>
            </w:rPr>
            <w:t xml:space="preserve"> – </w:t>
          </w:r>
          <w:r w:rsidR="0051310E">
            <w:rPr>
              <w:i/>
              <w:noProof/>
              <w:sz w:val="18"/>
            </w:rPr>
            <w:t>Benefits That Are Otherwise Deductible)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019E5101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310E">
            <w:rPr>
              <w:i/>
              <w:noProof/>
              <w:sz w:val="18"/>
            </w:rPr>
            <w:t>Fringe Benefits Tax Assessment (Adequate Alternative Records</w:t>
          </w:r>
          <w:r w:rsidR="005E30F7">
            <w:rPr>
              <w:i/>
              <w:noProof/>
              <w:sz w:val="18"/>
            </w:rPr>
            <w:t xml:space="preserve"> – </w:t>
          </w:r>
          <w:r w:rsidR="0051310E">
            <w:rPr>
              <w:i/>
              <w:noProof/>
              <w:sz w:val="18"/>
            </w:rPr>
            <w:t>Benefits That Are Otherwise Deductible)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66F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E66F9D">
      <w:tc>
        <w:tcPr>
          <w:tcW w:w="365" w:type="pct"/>
        </w:tcPr>
        <w:p w14:paraId="3E1BBD3A" w14:textId="77777777" w:rsidR="00F6696E" w:rsidRDefault="00F6696E" w:rsidP="00E66F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6A17BB15" w:rsidR="00F6696E" w:rsidRDefault="00F6696E" w:rsidP="00E66F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310E">
            <w:rPr>
              <w:i/>
              <w:noProof/>
              <w:sz w:val="18"/>
            </w:rPr>
            <w:t>Fringe Benefits Tax Assessment (Adequate Alternative Records</w:t>
          </w:r>
          <w:r w:rsidR="005E30F7">
            <w:rPr>
              <w:i/>
              <w:noProof/>
              <w:sz w:val="18"/>
            </w:rPr>
            <w:t xml:space="preserve"> – </w:t>
          </w:r>
          <w:r w:rsidR="0051310E">
            <w:rPr>
              <w:i/>
              <w:noProof/>
              <w:sz w:val="18"/>
            </w:rPr>
            <w:t>Benefits That Are Otherwise Deductible)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E66F9D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E66F9D">
      <w:tc>
        <w:tcPr>
          <w:tcW w:w="5000" w:type="pct"/>
          <w:gridSpan w:val="3"/>
        </w:tcPr>
        <w:p w14:paraId="721B4C0D" w14:textId="77777777" w:rsidR="00F6696E" w:rsidRDefault="00F6696E" w:rsidP="00E66F9D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E66F9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66F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E66F9D">
      <w:tc>
        <w:tcPr>
          <w:tcW w:w="947" w:type="pct"/>
        </w:tcPr>
        <w:p w14:paraId="25E7B15E" w14:textId="77777777" w:rsidR="00F6696E" w:rsidRDefault="00F6696E" w:rsidP="00E66F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29D8D109" w:rsidR="00F6696E" w:rsidRDefault="00F6696E" w:rsidP="00E66F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2132">
            <w:rPr>
              <w:i/>
              <w:noProof/>
              <w:sz w:val="18"/>
            </w:rPr>
            <w:t>Fringe Benefits Tax Assessment (Adequate Alternative Records – Private Use of Vehicles Other Than Cars)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E66F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E66F9D">
      <w:tc>
        <w:tcPr>
          <w:tcW w:w="5000" w:type="pct"/>
          <w:gridSpan w:val="3"/>
        </w:tcPr>
        <w:p w14:paraId="1B20D07D" w14:textId="77777777" w:rsidR="00F6696E" w:rsidRDefault="00F6696E" w:rsidP="00E66F9D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E66F9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66F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E66F9D">
      <w:tc>
        <w:tcPr>
          <w:tcW w:w="365" w:type="pct"/>
        </w:tcPr>
        <w:p w14:paraId="1CE7AB03" w14:textId="77777777" w:rsidR="008C2EAC" w:rsidRDefault="008C2EAC" w:rsidP="00E66F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984DA8" w14:textId="7A5AEB3B" w:rsidR="008C2EAC" w:rsidRDefault="008C2EAC" w:rsidP="00E66F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2132">
            <w:rPr>
              <w:i/>
              <w:noProof/>
              <w:sz w:val="18"/>
            </w:rPr>
            <w:t>Fringe Benefits Tax Assessment (Adequate Alternative Records – Private Use of Vehicles Other Than Cars)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7777777" w:rsidR="008C2EAC" w:rsidRDefault="008C2EAC" w:rsidP="00E66F9D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AA20B5" w14:textId="77777777" w:rsidTr="00E66F9D">
      <w:tc>
        <w:tcPr>
          <w:tcW w:w="5000" w:type="pct"/>
          <w:gridSpan w:val="3"/>
        </w:tcPr>
        <w:p w14:paraId="4C3A7512" w14:textId="77777777" w:rsidR="008C2EAC" w:rsidRDefault="008C2EAC" w:rsidP="00E66F9D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E66F9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66F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E66F9D">
      <w:tc>
        <w:tcPr>
          <w:tcW w:w="947" w:type="pct"/>
        </w:tcPr>
        <w:p w14:paraId="02444F3E" w14:textId="77777777" w:rsidR="008C2EAC" w:rsidRDefault="008C2EAC" w:rsidP="00E66F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41AA09DA" w:rsidR="008C2EAC" w:rsidRDefault="008C2EAC" w:rsidP="00E66F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2132">
            <w:rPr>
              <w:i/>
              <w:noProof/>
              <w:sz w:val="18"/>
            </w:rPr>
            <w:t>Fringe Benefits Tax Assessment (Adequate Alternative Records – Private Use of Vehicles Other Than Cars)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E66F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E66F9D">
      <w:tc>
        <w:tcPr>
          <w:tcW w:w="5000" w:type="pct"/>
          <w:gridSpan w:val="3"/>
        </w:tcPr>
        <w:p w14:paraId="74A01581" w14:textId="77777777" w:rsidR="008C2EAC" w:rsidRDefault="008C2EAC" w:rsidP="00E66F9D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E66F9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E4E8" w14:textId="77777777" w:rsidR="00C357A3" w:rsidRDefault="00C357A3" w:rsidP="00715914">
      <w:pPr>
        <w:spacing w:line="240" w:lineRule="auto"/>
      </w:pPr>
      <w:r>
        <w:separator/>
      </w:r>
    </w:p>
  </w:footnote>
  <w:footnote w:type="continuationSeparator" w:id="0">
    <w:p w14:paraId="02ADA6E3" w14:textId="77777777" w:rsidR="00C357A3" w:rsidRDefault="00C357A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639854D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65FBF25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60C2F511" w:rsidR="00F6696E" w:rsidRPr="00ED79B6" w:rsidRDefault="00F6696E" w:rsidP="00E66F9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32408357" w:rsidR="00F6696E" w:rsidRPr="00ED79B6" w:rsidRDefault="00F6696E" w:rsidP="00E66F9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0D8C7721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1A67BDB0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18E4CB67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55C0" w14:textId="6FFB653D" w:rsidR="00092758" w:rsidRDefault="0009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16284"/>
    <w:multiLevelType w:val="hybridMultilevel"/>
    <w:tmpl w:val="5F22F860"/>
    <w:lvl w:ilvl="0" w:tplc="1EC48D4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EF2AAD"/>
    <w:multiLevelType w:val="hybridMultilevel"/>
    <w:tmpl w:val="ECA4E542"/>
    <w:lvl w:ilvl="0" w:tplc="B00C57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9E7176"/>
    <w:multiLevelType w:val="multilevel"/>
    <w:tmpl w:val="330A8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54D31"/>
    <w:multiLevelType w:val="hybridMultilevel"/>
    <w:tmpl w:val="FCB08314"/>
    <w:lvl w:ilvl="0" w:tplc="2C9CB9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48D0121"/>
    <w:multiLevelType w:val="multilevel"/>
    <w:tmpl w:val="9F3C3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E7418F"/>
    <w:multiLevelType w:val="hybridMultilevel"/>
    <w:tmpl w:val="82D0EF96"/>
    <w:lvl w:ilvl="0" w:tplc="78BA09A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75C30FB"/>
    <w:multiLevelType w:val="hybridMultilevel"/>
    <w:tmpl w:val="4E8CD1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2AC5"/>
    <w:multiLevelType w:val="multilevel"/>
    <w:tmpl w:val="1364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96617A"/>
    <w:multiLevelType w:val="hybridMultilevel"/>
    <w:tmpl w:val="8E92D9A0"/>
    <w:lvl w:ilvl="0" w:tplc="B00C57E6">
      <w:start w:val="1"/>
      <w:numFmt w:val="lowerLetter"/>
      <w:lvlText w:val="(%1)"/>
      <w:lvlJc w:val="left"/>
      <w:pPr>
        <w:ind w:left="1571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B97493B"/>
    <w:multiLevelType w:val="hybridMultilevel"/>
    <w:tmpl w:val="280EF7F0"/>
    <w:lvl w:ilvl="0" w:tplc="A44C95B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BB006D4"/>
    <w:multiLevelType w:val="hybridMultilevel"/>
    <w:tmpl w:val="E37A42AC"/>
    <w:lvl w:ilvl="0" w:tplc="53F68EDE">
      <w:start w:val="2"/>
      <w:numFmt w:val="lowerLetter"/>
      <w:lvlText w:val="(%1)"/>
      <w:lvlJc w:val="left"/>
      <w:pPr>
        <w:ind w:left="1381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07625"/>
    <w:multiLevelType w:val="hybridMultilevel"/>
    <w:tmpl w:val="72A47B6A"/>
    <w:lvl w:ilvl="0" w:tplc="B00C57E6">
      <w:start w:val="1"/>
      <w:numFmt w:val="lowerLetter"/>
      <w:lvlText w:val="(%1)"/>
      <w:lvlJc w:val="left"/>
      <w:pPr>
        <w:ind w:left="1430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5DC35C2E"/>
    <w:multiLevelType w:val="hybridMultilevel"/>
    <w:tmpl w:val="95A422AE"/>
    <w:lvl w:ilvl="0" w:tplc="EFCCF2D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E92549B"/>
    <w:multiLevelType w:val="hybridMultilevel"/>
    <w:tmpl w:val="275074AE"/>
    <w:lvl w:ilvl="0" w:tplc="78BA09AC">
      <w:start w:val="1"/>
      <w:numFmt w:val="lowerRoman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785349F"/>
    <w:multiLevelType w:val="multilevel"/>
    <w:tmpl w:val="076E8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E85634"/>
    <w:multiLevelType w:val="hybridMultilevel"/>
    <w:tmpl w:val="C2E084DA"/>
    <w:lvl w:ilvl="0" w:tplc="B00C57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241BC"/>
    <w:multiLevelType w:val="multilevel"/>
    <w:tmpl w:val="9F3C3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A5A22C5"/>
    <w:multiLevelType w:val="hybridMultilevel"/>
    <w:tmpl w:val="692AD35E"/>
    <w:lvl w:ilvl="0" w:tplc="DFA41CA0">
      <w:start w:val="1"/>
      <w:numFmt w:val="lowerLetter"/>
      <w:lvlText w:val="(%1)"/>
      <w:lvlJc w:val="left"/>
      <w:pPr>
        <w:ind w:left="2131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7C8F469A"/>
    <w:multiLevelType w:val="multilevel"/>
    <w:tmpl w:val="A8485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1B4006"/>
    <w:multiLevelType w:val="hybridMultilevel"/>
    <w:tmpl w:val="294CD2F4"/>
    <w:lvl w:ilvl="0" w:tplc="C2ACD91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56650594">
    <w:abstractNumId w:val="9"/>
  </w:num>
  <w:num w:numId="2" w16cid:durableId="1795715085">
    <w:abstractNumId w:val="7"/>
  </w:num>
  <w:num w:numId="3" w16cid:durableId="588151068">
    <w:abstractNumId w:val="6"/>
  </w:num>
  <w:num w:numId="4" w16cid:durableId="851262016">
    <w:abstractNumId w:val="5"/>
  </w:num>
  <w:num w:numId="5" w16cid:durableId="1255625549">
    <w:abstractNumId w:val="4"/>
  </w:num>
  <w:num w:numId="6" w16cid:durableId="930622110">
    <w:abstractNumId w:val="8"/>
  </w:num>
  <w:num w:numId="7" w16cid:durableId="556431467">
    <w:abstractNumId w:val="3"/>
  </w:num>
  <w:num w:numId="8" w16cid:durableId="769810722">
    <w:abstractNumId w:val="2"/>
  </w:num>
  <w:num w:numId="9" w16cid:durableId="371541388">
    <w:abstractNumId w:val="1"/>
  </w:num>
  <w:num w:numId="10" w16cid:durableId="452481663">
    <w:abstractNumId w:val="0"/>
  </w:num>
  <w:num w:numId="11" w16cid:durableId="145320423">
    <w:abstractNumId w:val="21"/>
  </w:num>
  <w:num w:numId="12" w16cid:durableId="2022393244">
    <w:abstractNumId w:val="10"/>
  </w:num>
  <w:num w:numId="13" w16cid:durableId="1854108766">
    <w:abstractNumId w:val="13"/>
  </w:num>
  <w:num w:numId="14" w16cid:durableId="1936984745">
    <w:abstractNumId w:val="26"/>
  </w:num>
  <w:num w:numId="15" w16cid:durableId="999622994">
    <w:abstractNumId w:val="11"/>
  </w:num>
  <w:num w:numId="16" w16cid:durableId="1166163768">
    <w:abstractNumId w:val="15"/>
  </w:num>
  <w:num w:numId="17" w16cid:durableId="1792630998">
    <w:abstractNumId w:val="12"/>
  </w:num>
  <w:num w:numId="18" w16cid:durableId="2132358415">
    <w:abstractNumId w:val="29"/>
  </w:num>
  <w:num w:numId="19" w16cid:durableId="1105227390">
    <w:abstractNumId w:val="23"/>
  </w:num>
  <w:num w:numId="20" w16cid:durableId="993264717">
    <w:abstractNumId w:val="25"/>
  </w:num>
  <w:num w:numId="21" w16cid:durableId="1369332107">
    <w:abstractNumId w:val="24"/>
  </w:num>
  <w:num w:numId="22" w16cid:durableId="391975119">
    <w:abstractNumId w:val="16"/>
  </w:num>
  <w:num w:numId="23" w16cid:durableId="375275356">
    <w:abstractNumId w:val="32"/>
  </w:num>
  <w:num w:numId="24" w16cid:durableId="968121585">
    <w:abstractNumId w:val="19"/>
  </w:num>
  <w:num w:numId="25" w16cid:durableId="246430188">
    <w:abstractNumId w:val="33"/>
  </w:num>
  <w:num w:numId="26" w16cid:durableId="1034117132">
    <w:abstractNumId w:val="27"/>
  </w:num>
  <w:num w:numId="27" w16cid:durableId="416559544">
    <w:abstractNumId w:val="17"/>
  </w:num>
  <w:num w:numId="28" w16cid:durableId="1523737171">
    <w:abstractNumId w:val="14"/>
  </w:num>
  <w:num w:numId="29" w16cid:durableId="961954983">
    <w:abstractNumId w:val="28"/>
  </w:num>
  <w:num w:numId="30" w16cid:durableId="1985623281">
    <w:abstractNumId w:val="20"/>
  </w:num>
  <w:num w:numId="31" w16cid:durableId="536700379">
    <w:abstractNumId w:val="18"/>
  </w:num>
  <w:num w:numId="32" w16cid:durableId="420108087">
    <w:abstractNumId w:val="22"/>
  </w:num>
  <w:num w:numId="33" w16cid:durableId="601257046">
    <w:abstractNumId w:val="30"/>
  </w:num>
  <w:num w:numId="34" w16cid:durableId="19020563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11211"/>
    <w:rsid w:val="000136AF"/>
    <w:rsid w:val="0001710C"/>
    <w:rsid w:val="00021667"/>
    <w:rsid w:val="000257CF"/>
    <w:rsid w:val="000258B1"/>
    <w:rsid w:val="00025DDA"/>
    <w:rsid w:val="00025FC8"/>
    <w:rsid w:val="00035688"/>
    <w:rsid w:val="00040A89"/>
    <w:rsid w:val="00043274"/>
    <w:rsid w:val="000434CE"/>
    <w:rsid w:val="000437C1"/>
    <w:rsid w:val="0004455A"/>
    <w:rsid w:val="0005365D"/>
    <w:rsid w:val="000614BF"/>
    <w:rsid w:val="0006709C"/>
    <w:rsid w:val="00074376"/>
    <w:rsid w:val="00075BC0"/>
    <w:rsid w:val="00092758"/>
    <w:rsid w:val="000978F5"/>
    <w:rsid w:val="000B15CD"/>
    <w:rsid w:val="000B35EB"/>
    <w:rsid w:val="000C3D4E"/>
    <w:rsid w:val="000D05EF"/>
    <w:rsid w:val="000D6074"/>
    <w:rsid w:val="000E2261"/>
    <w:rsid w:val="000E78B7"/>
    <w:rsid w:val="000F21C1"/>
    <w:rsid w:val="000F388A"/>
    <w:rsid w:val="0010745C"/>
    <w:rsid w:val="0012119E"/>
    <w:rsid w:val="001248BE"/>
    <w:rsid w:val="00130BE4"/>
    <w:rsid w:val="00131643"/>
    <w:rsid w:val="001326EE"/>
    <w:rsid w:val="00132CEB"/>
    <w:rsid w:val="001339B0"/>
    <w:rsid w:val="00142B62"/>
    <w:rsid w:val="001441B7"/>
    <w:rsid w:val="001516CB"/>
    <w:rsid w:val="00152336"/>
    <w:rsid w:val="00157B8B"/>
    <w:rsid w:val="00166C2F"/>
    <w:rsid w:val="001716E5"/>
    <w:rsid w:val="00173444"/>
    <w:rsid w:val="001809D7"/>
    <w:rsid w:val="001939E1"/>
    <w:rsid w:val="00194C3E"/>
    <w:rsid w:val="00195382"/>
    <w:rsid w:val="001A0FA8"/>
    <w:rsid w:val="001A16F9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1EC5"/>
    <w:rsid w:val="00206C4D"/>
    <w:rsid w:val="0021162F"/>
    <w:rsid w:val="00215AF1"/>
    <w:rsid w:val="0022311D"/>
    <w:rsid w:val="00224733"/>
    <w:rsid w:val="00231BAD"/>
    <w:rsid w:val="002321E8"/>
    <w:rsid w:val="00232984"/>
    <w:rsid w:val="0024010F"/>
    <w:rsid w:val="00240749"/>
    <w:rsid w:val="00243018"/>
    <w:rsid w:val="0025343B"/>
    <w:rsid w:val="00255EAD"/>
    <w:rsid w:val="002564A4"/>
    <w:rsid w:val="0026736C"/>
    <w:rsid w:val="00275B5E"/>
    <w:rsid w:val="00276086"/>
    <w:rsid w:val="00280D47"/>
    <w:rsid w:val="00281308"/>
    <w:rsid w:val="0028248D"/>
    <w:rsid w:val="002826C9"/>
    <w:rsid w:val="00284719"/>
    <w:rsid w:val="00285D50"/>
    <w:rsid w:val="00292862"/>
    <w:rsid w:val="00297ECB"/>
    <w:rsid w:val="002A05C9"/>
    <w:rsid w:val="002A2E16"/>
    <w:rsid w:val="002A7BCF"/>
    <w:rsid w:val="002B17A7"/>
    <w:rsid w:val="002B3B02"/>
    <w:rsid w:val="002B4AF4"/>
    <w:rsid w:val="002C3FD1"/>
    <w:rsid w:val="002C63AE"/>
    <w:rsid w:val="002D043A"/>
    <w:rsid w:val="002D266B"/>
    <w:rsid w:val="002D6224"/>
    <w:rsid w:val="002D7572"/>
    <w:rsid w:val="00304F8B"/>
    <w:rsid w:val="00320F09"/>
    <w:rsid w:val="00332401"/>
    <w:rsid w:val="00334F0F"/>
    <w:rsid w:val="00335BC6"/>
    <w:rsid w:val="00340DDA"/>
    <w:rsid w:val="003415D3"/>
    <w:rsid w:val="00344338"/>
    <w:rsid w:val="00344701"/>
    <w:rsid w:val="0034767D"/>
    <w:rsid w:val="003508DE"/>
    <w:rsid w:val="00352B0F"/>
    <w:rsid w:val="00360459"/>
    <w:rsid w:val="0036488E"/>
    <w:rsid w:val="003704CA"/>
    <w:rsid w:val="0037099E"/>
    <w:rsid w:val="003767E2"/>
    <w:rsid w:val="0038049F"/>
    <w:rsid w:val="00392261"/>
    <w:rsid w:val="003A262D"/>
    <w:rsid w:val="003A466E"/>
    <w:rsid w:val="003C6231"/>
    <w:rsid w:val="003D0BFE"/>
    <w:rsid w:val="003D3654"/>
    <w:rsid w:val="003D5700"/>
    <w:rsid w:val="003E341B"/>
    <w:rsid w:val="003E3838"/>
    <w:rsid w:val="003E4D00"/>
    <w:rsid w:val="003F51C5"/>
    <w:rsid w:val="00403EDA"/>
    <w:rsid w:val="004116CD"/>
    <w:rsid w:val="0041176C"/>
    <w:rsid w:val="00417EB9"/>
    <w:rsid w:val="00424CA9"/>
    <w:rsid w:val="004276DF"/>
    <w:rsid w:val="00430D56"/>
    <w:rsid w:val="00431E9B"/>
    <w:rsid w:val="00433C24"/>
    <w:rsid w:val="004379E3"/>
    <w:rsid w:val="0044015E"/>
    <w:rsid w:val="0044291A"/>
    <w:rsid w:val="004433FB"/>
    <w:rsid w:val="0044777A"/>
    <w:rsid w:val="004578D6"/>
    <w:rsid w:val="00463A17"/>
    <w:rsid w:val="00467661"/>
    <w:rsid w:val="0047296E"/>
    <w:rsid w:val="00472DBE"/>
    <w:rsid w:val="00474A19"/>
    <w:rsid w:val="00476942"/>
    <w:rsid w:val="00477830"/>
    <w:rsid w:val="00487764"/>
    <w:rsid w:val="00496F97"/>
    <w:rsid w:val="004B2397"/>
    <w:rsid w:val="004B4F64"/>
    <w:rsid w:val="004B6C48"/>
    <w:rsid w:val="004C4E59"/>
    <w:rsid w:val="004C6809"/>
    <w:rsid w:val="004D5959"/>
    <w:rsid w:val="004E063A"/>
    <w:rsid w:val="004E0D60"/>
    <w:rsid w:val="004E1307"/>
    <w:rsid w:val="004E4A44"/>
    <w:rsid w:val="004E7BEC"/>
    <w:rsid w:val="004F0C9D"/>
    <w:rsid w:val="00502251"/>
    <w:rsid w:val="00505D3D"/>
    <w:rsid w:val="00506AF6"/>
    <w:rsid w:val="00506C8A"/>
    <w:rsid w:val="0051310E"/>
    <w:rsid w:val="00516B8D"/>
    <w:rsid w:val="005179EB"/>
    <w:rsid w:val="00520A2C"/>
    <w:rsid w:val="005303C8"/>
    <w:rsid w:val="0053060F"/>
    <w:rsid w:val="00537FBC"/>
    <w:rsid w:val="00554826"/>
    <w:rsid w:val="00562877"/>
    <w:rsid w:val="00567E72"/>
    <w:rsid w:val="00574960"/>
    <w:rsid w:val="00575C99"/>
    <w:rsid w:val="00584811"/>
    <w:rsid w:val="00585784"/>
    <w:rsid w:val="00593AA6"/>
    <w:rsid w:val="00594161"/>
    <w:rsid w:val="00594749"/>
    <w:rsid w:val="005A1B2D"/>
    <w:rsid w:val="005A217C"/>
    <w:rsid w:val="005A65D5"/>
    <w:rsid w:val="005B4067"/>
    <w:rsid w:val="005B5775"/>
    <w:rsid w:val="005C1FCE"/>
    <w:rsid w:val="005C3F41"/>
    <w:rsid w:val="005D1D92"/>
    <w:rsid w:val="005D2D09"/>
    <w:rsid w:val="005D6B9E"/>
    <w:rsid w:val="005D79AF"/>
    <w:rsid w:val="005E30F7"/>
    <w:rsid w:val="005F392E"/>
    <w:rsid w:val="00600219"/>
    <w:rsid w:val="00600D44"/>
    <w:rsid w:val="00604F2A"/>
    <w:rsid w:val="00613123"/>
    <w:rsid w:val="00620076"/>
    <w:rsid w:val="0062081E"/>
    <w:rsid w:val="00627E0A"/>
    <w:rsid w:val="00634303"/>
    <w:rsid w:val="00637B6C"/>
    <w:rsid w:val="0065488B"/>
    <w:rsid w:val="00670EA1"/>
    <w:rsid w:val="0067600C"/>
    <w:rsid w:val="00677CC2"/>
    <w:rsid w:val="0068744B"/>
    <w:rsid w:val="006905DE"/>
    <w:rsid w:val="0069207B"/>
    <w:rsid w:val="006A154F"/>
    <w:rsid w:val="006A437B"/>
    <w:rsid w:val="006A607E"/>
    <w:rsid w:val="006B5789"/>
    <w:rsid w:val="006B7F21"/>
    <w:rsid w:val="006C30C5"/>
    <w:rsid w:val="006C5391"/>
    <w:rsid w:val="006C798E"/>
    <w:rsid w:val="006C7F8C"/>
    <w:rsid w:val="006D0181"/>
    <w:rsid w:val="006D3ADC"/>
    <w:rsid w:val="006E2E1C"/>
    <w:rsid w:val="006E6246"/>
    <w:rsid w:val="006E69C2"/>
    <w:rsid w:val="006E6DCC"/>
    <w:rsid w:val="006F0082"/>
    <w:rsid w:val="006F318F"/>
    <w:rsid w:val="0070017E"/>
    <w:rsid w:val="0070023E"/>
    <w:rsid w:val="00700B2C"/>
    <w:rsid w:val="007050A2"/>
    <w:rsid w:val="00713084"/>
    <w:rsid w:val="00714F20"/>
    <w:rsid w:val="0071590F"/>
    <w:rsid w:val="00715914"/>
    <w:rsid w:val="0072147A"/>
    <w:rsid w:val="00721905"/>
    <w:rsid w:val="00723791"/>
    <w:rsid w:val="00723DF6"/>
    <w:rsid w:val="00731E00"/>
    <w:rsid w:val="007440B7"/>
    <w:rsid w:val="00747F77"/>
    <w:rsid w:val="007500C8"/>
    <w:rsid w:val="00756272"/>
    <w:rsid w:val="00762D38"/>
    <w:rsid w:val="007715C9"/>
    <w:rsid w:val="00771613"/>
    <w:rsid w:val="00774EDD"/>
    <w:rsid w:val="007757EC"/>
    <w:rsid w:val="00775FF5"/>
    <w:rsid w:val="00780D2B"/>
    <w:rsid w:val="00783E89"/>
    <w:rsid w:val="00784AA3"/>
    <w:rsid w:val="00787C71"/>
    <w:rsid w:val="007929F5"/>
    <w:rsid w:val="00793915"/>
    <w:rsid w:val="007C2253"/>
    <w:rsid w:val="007D7911"/>
    <w:rsid w:val="007D7F24"/>
    <w:rsid w:val="007E163D"/>
    <w:rsid w:val="007E667A"/>
    <w:rsid w:val="007F28C9"/>
    <w:rsid w:val="007F51B2"/>
    <w:rsid w:val="00801004"/>
    <w:rsid w:val="00801B7A"/>
    <w:rsid w:val="008040DD"/>
    <w:rsid w:val="008108C4"/>
    <w:rsid w:val="008117E9"/>
    <w:rsid w:val="00821C13"/>
    <w:rsid w:val="00824498"/>
    <w:rsid w:val="0082495B"/>
    <w:rsid w:val="00826BD1"/>
    <w:rsid w:val="00833601"/>
    <w:rsid w:val="00852DE2"/>
    <w:rsid w:val="0085330F"/>
    <w:rsid w:val="00854D0B"/>
    <w:rsid w:val="00856A31"/>
    <w:rsid w:val="00860B4E"/>
    <w:rsid w:val="0086412F"/>
    <w:rsid w:val="00867B37"/>
    <w:rsid w:val="008725F4"/>
    <w:rsid w:val="008754D0"/>
    <w:rsid w:val="00875D13"/>
    <w:rsid w:val="008855C9"/>
    <w:rsid w:val="00886456"/>
    <w:rsid w:val="00896176"/>
    <w:rsid w:val="008A46E1"/>
    <w:rsid w:val="008A4F43"/>
    <w:rsid w:val="008B2706"/>
    <w:rsid w:val="008B28A7"/>
    <w:rsid w:val="008B2A31"/>
    <w:rsid w:val="008B39AC"/>
    <w:rsid w:val="008B73E3"/>
    <w:rsid w:val="008C2EAC"/>
    <w:rsid w:val="008D0EE0"/>
    <w:rsid w:val="008D79A4"/>
    <w:rsid w:val="008E0027"/>
    <w:rsid w:val="008E4153"/>
    <w:rsid w:val="008E6067"/>
    <w:rsid w:val="008F54E7"/>
    <w:rsid w:val="00901B7A"/>
    <w:rsid w:val="00903422"/>
    <w:rsid w:val="00910F79"/>
    <w:rsid w:val="00922005"/>
    <w:rsid w:val="009254C3"/>
    <w:rsid w:val="00932377"/>
    <w:rsid w:val="00941236"/>
    <w:rsid w:val="00943FD5"/>
    <w:rsid w:val="00947D5A"/>
    <w:rsid w:val="009532A5"/>
    <w:rsid w:val="009545BD"/>
    <w:rsid w:val="009619C7"/>
    <w:rsid w:val="00964CF0"/>
    <w:rsid w:val="00964FA0"/>
    <w:rsid w:val="00977806"/>
    <w:rsid w:val="00982242"/>
    <w:rsid w:val="00983656"/>
    <w:rsid w:val="00984C5A"/>
    <w:rsid w:val="009868E9"/>
    <w:rsid w:val="009900A3"/>
    <w:rsid w:val="00996690"/>
    <w:rsid w:val="009A2B83"/>
    <w:rsid w:val="009B06F8"/>
    <w:rsid w:val="009C3413"/>
    <w:rsid w:val="009C50F1"/>
    <w:rsid w:val="009C7222"/>
    <w:rsid w:val="009C756C"/>
    <w:rsid w:val="00A0441E"/>
    <w:rsid w:val="00A06B98"/>
    <w:rsid w:val="00A07619"/>
    <w:rsid w:val="00A1128F"/>
    <w:rsid w:val="00A12128"/>
    <w:rsid w:val="00A22036"/>
    <w:rsid w:val="00A22C98"/>
    <w:rsid w:val="00A231E2"/>
    <w:rsid w:val="00A369E3"/>
    <w:rsid w:val="00A45811"/>
    <w:rsid w:val="00A47773"/>
    <w:rsid w:val="00A57600"/>
    <w:rsid w:val="00A64912"/>
    <w:rsid w:val="00A70A74"/>
    <w:rsid w:val="00A70FE5"/>
    <w:rsid w:val="00A75FE9"/>
    <w:rsid w:val="00A91998"/>
    <w:rsid w:val="00A92980"/>
    <w:rsid w:val="00A94E8C"/>
    <w:rsid w:val="00AA0F55"/>
    <w:rsid w:val="00AA5D56"/>
    <w:rsid w:val="00AA6470"/>
    <w:rsid w:val="00AA6F43"/>
    <w:rsid w:val="00AA7BF1"/>
    <w:rsid w:val="00AA7E39"/>
    <w:rsid w:val="00AB20D9"/>
    <w:rsid w:val="00AD53CC"/>
    <w:rsid w:val="00AD5641"/>
    <w:rsid w:val="00AF06CF"/>
    <w:rsid w:val="00AF2497"/>
    <w:rsid w:val="00B026A2"/>
    <w:rsid w:val="00B04221"/>
    <w:rsid w:val="00B063A5"/>
    <w:rsid w:val="00B07CDB"/>
    <w:rsid w:val="00B143C5"/>
    <w:rsid w:val="00B14AE2"/>
    <w:rsid w:val="00B16A31"/>
    <w:rsid w:val="00B1701D"/>
    <w:rsid w:val="00B17CEB"/>
    <w:rsid w:val="00B17DFD"/>
    <w:rsid w:val="00B20450"/>
    <w:rsid w:val="00B20B1C"/>
    <w:rsid w:val="00B24882"/>
    <w:rsid w:val="00B25306"/>
    <w:rsid w:val="00B26F69"/>
    <w:rsid w:val="00B27831"/>
    <w:rsid w:val="00B308FE"/>
    <w:rsid w:val="00B33709"/>
    <w:rsid w:val="00B33B3C"/>
    <w:rsid w:val="00B36392"/>
    <w:rsid w:val="00B37344"/>
    <w:rsid w:val="00B418CB"/>
    <w:rsid w:val="00B47444"/>
    <w:rsid w:val="00B50ADC"/>
    <w:rsid w:val="00B566B1"/>
    <w:rsid w:val="00B63834"/>
    <w:rsid w:val="00B66BCC"/>
    <w:rsid w:val="00B66E80"/>
    <w:rsid w:val="00B80199"/>
    <w:rsid w:val="00B83204"/>
    <w:rsid w:val="00B856E7"/>
    <w:rsid w:val="00B9343C"/>
    <w:rsid w:val="00B95048"/>
    <w:rsid w:val="00BA220B"/>
    <w:rsid w:val="00BA3A57"/>
    <w:rsid w:val="00BB1533"/>
    <w:rsid w:val="00BB4E1A"/>
    <w:rsid w:val="00BC015E"/>
    <w:rsid w:val="00BC76AC"/>
    <w:rsid w:val="00BD0ECB"/>
    <w:rsid w:val="00BD2685"/>
    <w:rsid w:val="00BD4209"/>
    <w:rsid w:val="00BD4949"/>
    <w:rsid w:val="00BD7501"/>
    <w:rsid w:val="00BE2155"/>
    <w:rsid w:val="00BE3178"/>
    <w:rsid w:val="00BE34EB"/>
    <w:rsid w:val="00BE719A"/>
    <w:rsid w:val="00BE720A"/>
    <w:rsid w:val="00BF0D73"/>
    <w:rsid w:val="00BF2465"/>
    <w:rsid w:val="00BF32F5"/>
    <w:rsid w:val="00C00249"/>
    <w:rsid w:val="00C16619"/>
    <w:rsid w:val="00C25E7F"/>
    <w:rsid w:val="00C2746F"/>
    <w:rsid w:val="00C323D6"/>
    <w:rsid w:val="00C324A0"/>
    <w:rsid w:val="00C357A3"/>
    <w:rsid w:val="00C42BF8"/>
    <w:rsid w:val="00C47CBB"/>
    <w:rsid w:val="00C47F0F"/>
    <w:rsid w:val="00C50043"/>
    <w:rsid w:val="00C67D07"/>
    <w:rsid w:val="00C7573B"/>
    <w:rsid w:val="00C97A54"/>
    <w:rsid w:val="00CA5B23"/>
    <w:rsid w:val="00CB602E"/>
    <w:rsid w:val="00CB7E90"/>
    <w:rsid w:val="00CC7EDB"/>
    <w:rsid w:val="00CE051D"/>
    <w:rsid w:val="00CE1335"/>
    <w:rsid w:val="00CE493D"/>
    <w:rsid w:val="00CF07FA"/>
    <w:rsid w:val="00CF0BB2"/>
    <w:rsid w:val="00CF3EE8"/>
    <w:rsid w:val="00CF5FE2"/>
    <w:rsid w:val="00D13441"/>
    <w:rsid w:val="00D1500E"/>
    <w:rsid w:val="00D150E7"/>
    <w:rsid w:val="00D16D96"/>
    <w:rsid w:val="00D30583"/>
    <w:rsid w:val="00D4270B"/>
    <w:rsid w:val="00D52DC2"/>
    <w:rsid w:val="00D53BCC"/>
    <w:rsid w:val="00D54C9E"/>
    <w:rsid w:val="00D6537E"/>
    <w:rsid w:val="00D66A7E"/>
    <w:rsid w:val="00D67AF5"/>
    <w:rsid w:val="00D70DFB"/>
    <w:rsid w:val="00D731ED"/>
    <w:rsid w:val="00D766DF"/>
    <w:rsid w:val="00D76CE3"/>
    <w:rsid w:val="00D81CDD"/>
    <w:rsid w:val="00D8206C"/>
    <w:rsid w:val="00D91F10"/>
    <w:rsid w:val="00D943DF"/>
    <w:rsid w:val="00DA186E"/>
    <w:rsid w:val="00DA4116"/>
    <w:rsid w:val="00DA61FA"/>
    <w:rsid w:val="00DB251C"/>
    <w:rsid w:val="00DB4630"/>
    <w:rsid w:val="00DB55EE"/>
    <w:rsid w:val="00DC011A"/>
    <w:rsid w:val="00DC4F88"/>
    <w:rsid w:val="00DD4B47"/>
    <w:rsid w:val="00DE107C"/>
    <w:rsid w:val="00DF07C9"/>
    <w:rsid w:val="00DF2388"/>
    <w:rsid w:val="00DF3A4D"/>
    <w:rsid w:val="00E05704"/>
    <w:rsid w:val="00E20174"/>
    <w:rsid w:val="00E20E8F"/>
    <w:rsid w:val="00E21291"/>
    <w:rsid w:val="00E260EF"/>
    <w:rsid w:val="00E338EF"/>
    <w:rsid w:val="00E35CAC"/>
    <w:rsid w:val="00E4722E"/>
    <w:rsid w:val="00E544BB"/>
    <w:rsid w:val="00E66F9D"/>
    <w:rsid w:val="00E71898"/>
    <w:rsid w:val="00E74DC7"/>
    <w:rsid w:val="00E8075A"/>
    <w:rsid w:val="00E837FD"/>
    <w:rsid w:val="00E8755B"/>
    <w:rsid w:val="00E940D8"/>
    <w:rsid w:val="00E94D5E"/>
    <w:rsid w:val="00EA7100"/>
    <w:rsid w:val="00EA7F9F"/>
    <w:rsid w:val="00EB0E6D"/>
    <w:rsid w:val="00EB1274"/>
    <w:rsid w:val="00EC00C2"/>
    <w:rsid w:val="00ED1052"/>
    <w:rsid w:val="00ED2BB6"/>
    <w:rsid w:val="00ED34E1"/>
    <w:rsid w:val="00ED3B8D"/>
    <w:rsid w:val="00ED753D"/>
    <w:rsid w:val="00EE5E36"/>
    <w:rsid w:val="00EE79B9"/>
    <w:rsid w:val="00EF2132"/>
    <w:rsid w:val="00EF2E3A"/>
    <w:rsid w:val="00F00035"/>
    <w:rsid w:val="00F009C6"/>
    <w:rsid w:val="00F02C7C"/>
    <w:rsid w:val="00F072A7"/>
    <w:rsid w:val="00F078DC"/>
    <w:rsid w:val="00F07C5F"/>
    <w:rsid w:val="00F32BA8"/>
    <w:rsid w:val="00F32EE0"/>
    <w:rsid w:val="00F349F1"/>
    <w:rsid w:val="00F43282"/>
    <w:rsid w:val="00F4350D"/>
    <w:rsid w:val="00F479C4"/>
    <w:rsid w:val="00F567F7"/>
    <w:rsid w:val="00F644C9"/>
    <w:rsid w:val="00F6696E"/>
    <w:rsid w:val="00F7220E"/>
    <w:rsid w:val="00F73BD6"/>
    <w:rsid w:val="00F83989"/>
    <w:rsid w:val="00F85099"/>
    <w:rsid w:val="00F919A6"/>
    <w:rsid w:val="00F92FAD"/>
    <w:rsid w:val="00F9379C"/>
    <w:rsid w:val="00F9457A"/>
    <w:rsid w:val="00F9632C"/>
    <w:rsid w:val="00FA1E52"/>
    <w:rsid w:val="00FB5A08"/>
    <w:rsid w:val="00FC16DB"/>
    <w:rsid w:val="00FC6A80"/>
    <w:rsid w:val="00FC7039"/>
    <w:rsid w:val="00FD3B4E"/>
    <w:rsid w:val="00FD730F"/>
    <w:rsid w:val="00FD733F"/>
    <w:rsid w:val="00FE2B1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D82AA402-05EF-4150-AD3E-3FE7DCF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0174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1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1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123"/>
    <w:rPr>
      <w:b/>
      <w:bCs/>
    </w:rPr>
  </w:style>
  <w:style w:type="paragraph" w:styleId="Revision">
    <w:name w:val="Revision"/>
    <w:hidden/>
    <w:uiPriority w:val="99"/>
    <w:semiHidden/>
    <w:rsid w:val="0072190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Legh</dc:creator>
  <cp:keywords/>
  <dc:description/>
  <cp:lastModifiedBy>Rebecca Legh</cp:lastModifiedBy>
  <cp:revision>2</cp:revision>
  <cp:lastPrinted>2023-02-08T03:47:00Z</cp:lastPrinted>
  <dcterms:created xsi:type="dcterms:W3CDTF">2024-03-18T02:28:00Z</dcterms:created>
  <dcterms:modified xsi:type="dcterms:W3CDTF">2024-03-18T02:28:00Z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4537c5ff-cb2c-4361-acf5-e915a215fec4</vt:lpwstr>
  </property>
  <property fmtid="{D5CDD505-2E9C-101B-9397-08002B2CF9AE}" pid="4" name="IsABRSLetter">
    <vt:bool>false</vt:bool>
  </property>
  <property fmtid="{D5CDD505-2E9C-101B-9397-08002B2CF9AE}" pid="5" name="Security Classification">
    <vt:lpwstr>1;#OFFICIAL|5d128361-bbb7-4b9a-ac60-b26612a0ec1b</vt:lpwstr>
  </property>
  <property fmtid="{D5CDD505-2E9C-101B-9397-08002B2CF9AE}" pid="6" name="_dlc_policyId">
    <vt:lpwstr/>
  </property>
  <property fmtid="{D5CDD505-2E9C-101B-9397-08002B2CF9AE}" pid="7" name="ItemRetentionFormula">
    <vt:lpwstr/>
  </property>
</Properties>
</file>