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8AAB4" w14:textId="2088A623" w:rsidR="00FB640B" w:rsidRPr="008B24C8" w:rsidRDefault="0057002B" w:rsidP="00BB0CF2">
      <w:pPr>
        <w:pStyle w:val="ESTitleHeader"/>
      </w:pPr>
      <w:r>
        <w:t>EXPLANATORY</w:t>
      </w:r>
      <w:r w:rsidR="007F36F7">
        <w:t xml:space="preserve"> </w:t>
      </w:r>
      <w:r>
        <w:t>STATEMENT</w:t>
      </w:r>
    </w:p>
    <w:p w14:paraId="2D798F3D" w14:textId="77777777" w:rsidR="5220722F" w:rsidRDefault="5220722F" w:rsidP="5220722F">
      <w:pPr>
        <w:spacing w:after="0" w:line="240" w:lineRule="auto"/>
        <w:ind w:right="40"/>
        <w:jc w:val="center"/>
        <w:rPr>
          <w:rFonts w:ascii="Times New Roman" w:eastAsia="Times New Roman" w:hAnsi="Times New Roman" w:cs="Times New Roman"/>
          <w:color w:val="000000" w:themeColor="text1"/>
          <w:sz w:val="24"/>
          <w:szCs w:val="24"/>
        </w:rPr>
      </w:pPr>
    </w:p>
    <w:p w14:paraId="2B78D474" w14:textId="22CA3516" w:rsidR="706B4E9E" w:rsidRDefault="706B4E9E" w:rsidP="5220722F">
      <w:pPr>
        <w:spacing w:after="0" w:line="240" w:lineRule="auto"/>
        <w:ind w:right="40"/>
        <w:jc w:val="center"/>
        <w:rPr>
          <w:rFonts w:ascii="Times New Roman" w:eastAsia="Times New Roman" w:hAnsi="Times New Roman" w:cs="Times New Roman"/>
          <w:color w:val="000000" w:themeColor="text1"/>
          <w:sz w:val="24"/>
          <w:szCs w:val="24"/>
        </w:rPr>
      </w:pPr>
      <w:r w:rsidRPr="5220722F">
        <w:rPr>
          <w:rFonts w:ascii="Times New Roman" w:eastAsia="Times New Roman" w:hAnsi="Times New Roman" w:cs="Times New Roman"/>
          <w:color w:val="000000" w:themeColor="text1"/>
          <w:sz w:val="24"/>
          <w:szCs w:val="24"/>
        </w:rPr>
        <w:t>Issued</w:t>
      </w:r>
      <w:r w:rsidR="007F36F7">
        <w:rPr>
          <w:rFonts w:ascii="Times New Roman" w:eastAsia="Times New Roman" w:hAnsi="Times New Roman" w:cs="Times New Roman"/>
          <w:color w:val="000000" w:themeColor="text1"/>
          <w:sz w:val="24"/>
          <w:szCs w:val="24"/>
        </w:rPr>
        <w:t xml:space="preserve"> </w:t>
      </w:r>
      <w:r w:rsidRPr="5220722F">
        <w:rPr>
          <w:rFonts w:ascii="Times New Roman" w:eastAsia="Times New Roman" w:hAnsi="Times New Roman" w:cs="Times New Roman"/>
          <w:color w:val="000000" w:themeColor="text1"/>
          <w:sz w:val="24"/>
          <w:szCs w:val="24"/>
        </w:rPr>
        <w:t>by</w:t>
      </w:r>
      <w:r w:rsidR="007F36F7">
        <w:rPr>
          <w:rFonts w:ascii="Times New Roman" w:eastAsia="Times New Roman" w:hAnsi="Times New Roman" w:cs="Times New Roman"/>
          <w:color w:val="000000" w:themeColor="text1"/>
          <w:sz w:val="24"/>
          <w:szCs w:val="24"/>
        </w:rPr>
        <w:t xml:space="preserve"> </w:t>
      </w:r>
      <w:r w:rsidRPr="5220722F">
        <w:rPr>
          <w:rFonts w:ascii="Times New Roman" w:eastAsia="Times New Roman" w:hAnsi="Times New Roman" w:cs="Times New Roman"/>
          <w:color w:val="000000" w:themeColor="text1"/>
          <w:sz w:val="24"/>
          <w:szCs w:val="24"/>
        </w:rPr>
        <w:t>the</w:t>
      </w:r>
      <w:r w:rsidR="007F36F7">
        <w:rPr>
          <w:rFonts w:ascii="Times New Roman" w:eastAsia="Times New Roman" w:hAnsi="Times New Roman" w:cs="Times New Roman"/>
          <w:color w:val="000000" w:themeColor="text1"/>
          <w:sz w:val="24"/>
          <w:szCs w:val="24"/>
        </w:rPr>
        <w:t xml:space="preserve"> </w:t>
      </w:r>
      <w:r w:rsidRPr="5220722F">
        <w:rPr>
          <w:rFonts w:ascii="Times New Roman" w:eastAsia="Times New Roman" w:hAnsi="Times New Roman" w:cs="Times New Roman"/>
          <w:color w:val="000000" w:themeColor="text1"/>
          <w:sz w:val="24"/>
          <w:szCs w:val="24"/>
        </w:rPr>
        <w:t>Minister</w:t>
      </w:r>
      <w:r w:rsidR="007F36F7">
        <w:rPr>
          <w:rFonts w:ascii="Times New Roman" w:eastAsia="Times New Roman" w:hAnsi="Times New Roman" w:cs="Times New Roman"/>
          <w:color w:val="000000" w:themeColor="text1"/>
          <w:sz w:val="24"/>
          <w:szCs w:val="24"/>
        </w:rPr>
        <w:t xml:space="preserve"> </w:t>
      </w:r>
      <w:r w:rsidRPr="5220722F">
        <w:rPr>
          <w:rFonts w:ascii="Times New Roman" w:eastAsia="Times New Roman" w:hAnsi="Times New Roman" w:cs="Times New Roman"/>
          <w:color w:val="000000" w:themeColor="text1"/>
          <w:sz w:val="24"/>
          <w:szCs w:val="24"/>
        </w:rPr>
        <w:t>for</w:t>
      </w:r>
      <w:r w:rsidR="007F36F7">
        <w:rPr>
          <w:rFonts w:ascii="Times New Roman" w:eastAsia="Times New Roman" w:hAnsi="Times New Roman" w:cs="Times New Roman"/>
          <w:color w:val="000000" w:themeColor="text1"/>
          <w:sz w:val="24"/>
          <w:szCs w:val="24"/>
        </w:rPr>
        <w:t xml:space="preserve"> </w:t>
      </w:r>
      <w:r w:rsidRPr="5220722F">
        <w:rPr>
          <w:rFonts w:ascii="Times New Roman" w:eastAsia="Times New Roman" w:hAnsi="Times New Roman" w:cs="Times New Roman"/>
          <w:color w:val="000000" w:themeColor="text1"/>
          <w:sz w:val="24"/>
          <w:szCs w:val="24"/>
        </w:rPr>
        <w:t>Immigration,</w:t>
      </w:r>
      <w:r w:rsidR="007F36F7">
        <w:rPr>
          <w:rFonts w:ascii="Times New Roman" w:eastAsia="Times New Roman" w:hAnsi="Times New Roman" w:cs="Times New Roman"/>
          <w:color w:val="000000" w:themeColor="text1"/>
          <w:sz w:val="24"/>
          <w:szCs w:val="24"/>
        </w:rPr>
        <w:t xml:space="preserve"> </w:t>
      </w:r>
      <w:r w:rsidRPr="5220722F">
        <w:rPr>
          <w:rFonts w:ascii="Times New Roman" w:eastAsia="Times New Roman" w:hAnsi="Times New Roman" w:cs="Times New Roman"/>
          <w:color w:val="000000" w:themeColor="text1"/>
          <w:sz w:val="24"/>
          <w:szCs w:val="24"/>
        </w:rPr>
        <w:t>Citizenship,</w:t>
      </w:r>
      <w:r w:rsidR="007F36F7">
        <w:rPr>
          <w:rFonts w:ascii="Times New Roman" w:eastAsia="Times New Roman" w:hAnsi="Times New Roman" w:cs="Times New Roman"/>
          <w:color w:val="000000" w:themeColor="text1"/>
          <w:sz w:val="24"/>
          <w:szCs w:val="24"/>
        </w:rPr>
        <w:t xml:space="preserve"> </w:t>
      </w:r>
      <w:r w:rsidRPr="5220722F">
        <w:rPr>
          <w:rFonts w:ascii="Times New Roman" w:eastAsia="Times New Roman" w:hAnsi="Times New Roman" w:cs="Times New Roman"/>
          <w:color w:val="000000" w:themeColor="text1"/>
          <w:sz w:val="24"/>
          <w:szCs w:val="24"/>
        </w:rPr>
        <w:t>Migrant</w:t>
      </w:r>
      <w:r w:rsidR="007F36F7">
        <w:rPr>
          <w:rFonts w:ascii="Times New Roman" w:eastAsia="Times New Roman" w:hAnsi="Times New Roman" w:cs="Times New Roman"/>
          <w:color w:val="000000" w:themeColor="text1"/>
          <w:sz w:val="24"/>
          <w:szCs w:val="24"/>
        </w:rPr>
        <w:t xml:space="preserve"> </w:t>
      </w:r>
      <w:r w:rsidRPr="5220722F">
        <w:rPr>
          <w:rFonts w:ascii="Times New Roman" w:eastAsia="Times New Roman" w:hAnsi="Times New Roman" w:cs="Times New Roman"/>
          <w:color w:val="000000" w:themeColor="text1"/>
          <w:sz w:val="24"/>
          <w:szCs w:val="24"/>
        </w:rPr>
        <w:t>Services</w:t>
      </w:r>
      <w:r w:rsidR="007F36F7">
        <w:rPr>
          <w:rFonts w:ascii="Times New Roman" w:eastAsia="Times New Roman" w:hAnsi="Times New Roman" w:cs="Times New Roman"/>
          <w:color w:val="000000" w:themeColor="text1"/>
          <w:sz w:val="24"/>
          <w:szCs w:val="24"/>
        </w:rPr>
        <w:t xml:space="preserve"> </w:t>
      </w:r>
      <w:r w:rsidRPr="5220722F">
        <w:rPr>
          <w:rFonts w:ascii="Times New Roman" w:eastAsia="Times New Roman" w:hAnsi="Times New Roman" w:cs="Times New Roman"/>
          <w:color w:val="000000" w:themeColor="text1"/>
          <w:sz w:val="24"/>
          <w:szCs w:val="24"/>
        </w:rPr>
        <w:t>and</w:t>
      </w:r>
      <w:r w:rsidR="007F36F7">
        <w:rPr>
          <w:rFonts w:ascii="Times New Roman" w:eastAsia="Times New Roman" w:hAnsi="Times New Roman" w:cs="Times New Roman"/>
          <w:color w:val="000000" w:themeColor="text1"/>
          <w:sz w:val="24"/>
          <w:szCs w:val="24"/>
        </w:rPr>
        <w:t xml:space="preserve"> </w:t>
      </w:r>
      <w:r w:rsidRPr="5220722F">
        <w:rPr>
          <w:rFonts w:ascii="Times New Roman" w:eastAsia="Times New Roman" w:hAnsi="Times New Roman" w:cs="Times New Roman"/>
          <w:color w:val="000000" w:themeColor="text1"/>
          <w:sz w:val="24"/>
          <w:szCs w:val="24"/>
        </w:rPr>
        <w:t>Multicultural</w:t>
      </w:r>
      <w:r w:rsidR="007F36F7">
        <w:rPr>
          <w:rFonts w:ascii="Times New Roman" w:eastAsia="Times New Roman" w:hAnsi="Times New Roman" w:cs="Times New Roman"/>
          <w:color w:val="000000" w:themeColor="text1"/>
          <w:sz w:val="24"/>
          <w:szCs w:val="24"/>
        </w:rPr>
        <w:t xml:space="preserve"> </w:t>
      </w:r>
      <w:r w:rsidRPr="5220722F">
        <w:rPr>
          <w:rFonts w:ascii="Times New Roman" w:eastAsia="Times New Roman" w:hAnsi="Times New Roman" w:cs="Times New Roman"/>
          <w:color w:val="000000" w:themeColor="text1"/>
          <w:sz w:val="24"/>
          <w:szCs w:val="24"/>
        </w:rPr>
        <w:t>Affairs</w:t>
      </w:r>
    </w:p>
    <w:p w14:paraId="557B2FF2" w14:textId="613B540C" w:rsidR="706B4E9E" w:rsidRDefault="706B4E9E" w:rsidP="5220722F">
      <w:pPr>
        <w:spacing w:before="240" w:after="0" w:line="240" w:lineRule="auto"/>
        <w:jc w:val="center"/>
        <w:rPr>
          <w:rFonts w:ascii="Times New Roman" w:eastAsia="Times New Roman" w:hAnsi="Times New Roman" w:cs="Times New Roman"/>
          <w:color w:val="000000" w:themeColor="text1"/>
          <w:sz w:val="24"/>
          <w:szCs w:val="24"/>
        </w:rPr>
      </w:pPr>
      <w:r w:rsidRPr="5220722F">
        <w:rPr>
          <w:rStyle w:val="legislationtitleitalics"/>
          <w:rFonts w:eastAsia="Times New Roman" w:cs="Times New Roman"/>
          <w:color w:val="000000" w:themeColor="text1"/>
        </w:rPr>
        <w:t>Migration</w:t>
      </w:r>
      <w:r w:rsidR="007F36F7">
        <w:rPr>
          <w:rStyle w:val="legislationtitleitalics"/>
          <w:rFonts w:eastAsia="Times New Roman" w:cs="Times New Roman"/>
          <w:color w:val="000000" w:themeColor="text1"/>
        </w:rPr>
        <w:t xml:space="preserve"> </w:t>
      </w:r>
      <w:r w:rsidRPr="5220722F">
        <w:rPr>
          <w:rStyle w:val="legislationtitleitalics"/>
          <w:rFonts w:eastAsia="Times New Roman" w:cs="Times New Roman"/>
          <w:color w:val="000000" w:themeColor="text1"/>
        </w:rPr>
        <w:t>Act</w:t>
      </w:r>
      <w:r w:rsidR="007F36F7">
        <w:rPr>
          <w:rStyle w:val="legislationtitleitalics"/>
          <w:rFonts w:eastAsia="Times New Roman" w:cs="Times New Roman"/>
          <w:color w:val="000000" w:themeColor="text1"/>
        </w:rPr>
        <w:t xml:space="preserve"> </w:t>
      </w:r>
      <w:r w:rsidRPr="5220722F">
        <w:rPr>
          <w:rStyle w:val="legislationtitleitalics"/>
          <w:rFonts w:eastAsia="Times New Roman" w:cs="Times New Roman"/>
          <w:color w:val="000000" w:themeColor="text1"/>
        </w:rPr>
        <w:t>1958</w:t>
      </w:r>
    </w:p>
    <w:p w14:paraId="71EB2D87" w14:textId="41770927" w:rsidR="706B4E9E" w:rsidRDefault="706B4E9E" w:rsidP="5220722F">
      <w:pPr>
        <w:spacing w:before="240" w:after="0" w:line="240" w:lineRule="auto"/>
        <w:jc w:val="center"/>
        <w:rPr>
          <w:rFonts w:ascii="Times New Roman" w:eastAsia="Times New Roman" w:hAnsi="Times New Roman" w:cs="Times New Roman"/>
          <w:color w:val="000000" w:themeColor="text1"/>
          <w:sz w:val="24"/>
          <w:szCs w:val="24"/>
        </w:rPr>
      </w:pPr>
      <w:r w:rsidRPr="5220722F">
        <w:rPr>
          <w:rStyle w:val="legislationtitleitalics"/>
          <w:rFonts w:eastAsia="Times New Roman" w:cs="Times New Roman"/>
          <w:color w:val="000000" w:themeColor="text1"/>
        </w:rPr>
        <w:t>Migration</w:t>
      </w:r>
      <w:r w:rsidR="007F36F7">
        <w:rPr>
          <w:rStyle w:val="legislationtitleitalics"/>
          <w:rFonts w:eastAsia="Times New Roman" w:cs="Times New Roman"/>
          <w:color w:val="000000" w:themeColor="text1"/>
        </w:rPr>
        <w:t xml:space="preserve"> </w:t>
      </w:r>
      <w:r w:rsidRPr="5220722F">
        <w:rPr>
          <w:rStyle w:val="legislationtitleitalics"/>
          <w:rFonts w:eastAsia="Times New Roman" w:cs="Times New Roman"/>
          <w:color w:val="000000" w:themeColor="text1"/>
        </w:rPr>
        <w:t>Amendment</w:t>
      </w:r>
      <w:r w:rsidR="007F36F7">
        <w:rPr>
          <w:rStyle w:val="legislationtitleitalics"/>
          <w:rFonts w:eastAsia="Times New Roman" w:cs="Times New Roman"/>
          <w:color w:val="000000" w:themeColor="text1"/>
        </w:rPr>
        <w:t xml:space="preserve"> </w:t>
      </w:r>
      <w:r w:rsidR="00C2138E">
        <w:rPr>
          <w:rStyle w:val="legislationtitleitalics"/>
          <w:rFonts w:eastAsia="Times New Roman" w:cs="Times New Roman"/>
          <w:color w:val="000000" w:themeColor="text1"/>
        </w:rPr>
        <w:t>(Dependent</w:t>
      </w:r>
      <w:r w:rsidR="007F36F7">
        <w:rPr>
          <w:rStyle w:val="legislationtitleitalics"/>
          <w:rFonts w:eastAsia="Times New Roman" w:cs="Times New Roman"/>
          <w:color w:val="000000" w:themeColor="text1"/>
        </w:rPr>
        <w:t xml:space="preserve"> </w:t>
      </w:r>
      <w:r w:rsidR="00C2138E">
        <w:rPr>
          <w:rStyle w:val="legislationtitleitalics"/>
          <w:rFonts w:eastAsia="Times New Roman" w:cs="Times New Roman"/>
          <w:color w:val="000000" w:themeColor="text1"/>
        </w:rPr>
        <w:t>Secondary</w:t>
      </w:r>
      <w:r w:rsidR="007F36F7">
        <w:rPr>
          <w:rStyle w:val="legislationtitleitalics"/>
          <w:rFonts w:eastAsia="Times New Roman" w:cs="Times New Roman"/>
          <w:color w:val="000000" w:themeColor="text1"/>
        </w:rPr>
        <w:t xml:space="preserve"> </w:t>
      </w:r>
      <w:r w:rsidR="00C2138E">
        <w:rPr>
          <w:rStyle w:val="legislationtitleitalics"/>
          <w:rFonts w:eastAsia="Times New Roman" w:cs="Times New Roman"/>
          <w:color w:val="000000" w:themeColor="text1"/>
        </w:rPr>
        <w:t>Partner</w:t>
      </w:r>
      <w:r w:rsidR="007F36F7">
        <w:rPr>
          <w:rStyle w:val="legislationtitleitalics"/>
          <w:rFonts w:eastAsia="Times New Roman" w:cs="Times New Roman"/>
          <w:color w:val="000000" w:themeColor="text1"/>
        </w:rPr>
        <w:t xml:space="preserve"> </w:t>
      </w:r>
      <w:r w:rsidR="00C2138E">
        <w:rPr>
          <w:rStyle w:val="legislationtitleitalics"/>
          <w:rFonts w:eastAsia="Times New Roman" w:cs="Times New Roman"/>
          <w:color w:val="000000" w:themeColor="text1"/>
        </w:rPr>
        <w:t>Visa</w:t>
      </w:r>
      <w:r w:rsidR="007F36F7">
        <w:rPr>
          <w:rStyle w:val="legislationtitleitalics"/>
          <w:rFonts w:eastAsia="Times New Roman" w:cs="Times New Roman"/>
          <w:color w:val="000000" w:themeColor="text1"/>
        </w:rPr>
        <w:t xml:space="preserve"> </w:t>
      </w:r>
      <w:r w:rsidR="00C2138E">
        <w:rPr>
          <w:rStyle w:val="legislationtitleitalics"/>
          <w:rFonts w:eastAsia="Times New Roman" w:cs="Times New Roman"/>
          <w:color w:val="000000" w:themeColor="text1"/>
        </w:rPr>
        <w:t>Applicants)</w:t>
      </w:r>
      <w:r w:rsidR="007F36F7">
        <w:rPr>
          <w:rStyle w:val="legislationtitleitalics"/>
          <w:rFonts w:eastAsia="Times New Roman" w:cs="Times New Roman"/>
          <w:color w:val="000000" w:themeColor="text1"/>
        </w:rPr>
        <w:t xml:space="preserve"> </w:t>
      </w:r>
      <w:r w:rsidR="00A87734">
        <w:rPr>
          <w:rStyle w:val="legislationtitleitalics"/>
          <w:rFonts w:eastAsia="Times New Roman" w:cs="Times New Roman"/>
          <w:color w:val="000000" w:themeColor="text1"/>
        </w:rPr>
        <w:t>Regulations</w:t>
      </w:r>
      <w:r w:rsidR="007F36F7">
        <w:rPr>
          <w:rStyle w:val="legislationtitleitalics"/>
          <w:rFonts w:eastAsia="Times New Roman" w:cs="Times New Roman"/>
          <w:color w:val="000000" w:themeColor="text1"/>
        </w:rPr>
        <w:t xml:space="preserve"> </w:t>
      </w:r>
      <w:r w:rsidR="00A87734">
        <w:rPr>
          <w:rStyle w:val="legislationtitleitalics"/>
          <w:rFonts w:eastAsia="Times New Roman" w:cs="Times New Roman"/>
          <w:color w:val="000000" w:themeColor="text1"/>
        </w:rPr>
        <w:t>2024</w:t>
      </w:r>
    </w:p>
    <w:p w14:paraId="663E9358" w14:textId="77777777" w:rsidR="5220722F" w:rsidRDefault="5220722F" w:rsidP="5220722F">
      <w:pPr>
        <w:spacing w:before="240" w:after="0" w:line="240" w:lineRule="auto"/>
        <w:jc w:val="center"/>
        <w:rPr>
          <w:rStyle w:val="legislationtitleitalics"/>
          <w:rFonts w:eastAsia="Times New Roman" w:cs="Times New Roman"/>
          <w:color w:val="000000" w:themeColor="text1"/>
        </w:rPr>
      </w:pPr>
    </w:p>
    <w:p w14:paraId="09A78830" w14:textId="16B6DAC3" w:rsidR="0099005A" w:rsidRPr="0099005A" w:rsidRDefault="0099005A" w:rsidP="0099005A">
      <w:pPr>
        <w:rPr>
          <w:rFonts w:ascii="Times New Roman" w:hAnsi="Times New Roman" w:cs="Times New Roman"/>
          <w:sz w:val="24"/>
          <w:szCs w:val="24"/>
        </w:rPr>
      </w:pPr>
      <w:r w:rsidRPr="0099005A">
        <w:rPr>
          <w:rFonts w:ascii="Times New Roman" w:hAnsi="Times New Roman" w:cs="Times New Roman"/>
          <w:sz w:val="24"/>
          <w:szCs w:val="24"/>
        </w:rPr>
        <w:t>The</w:t>
      </w:r>
      <w:r w:rsidR="007F36F7">
        <w:rPr>
          <w:rFonts w:ascii="Times New Roman" w:hAnsi="Times New Roman" w:cs="Times New Roman"/>
          <w:sz w:val="24"/>
          <w:szCs w:val="24"/>
        </w:rPr>
        <w:t xml:space="preserve"> </w:t>
      </w:r>
      <w:r w:rsidRPr="0099005A">
        <w:rPr>
          <w:rFonts w:ascii="Times New Roman" w:hAnsi="Times New Roman" w:cs="Times New Roman"/>
          <w:i/>
          <w:sz w:val="24"/>
          <w:szCs w:val="24"/>
        </w:rPr>
        <w:t>Migration</w:t>
      </w:r>
      <w:r w:rsidR="007F36F7">
        <w:rPr>
          <w:rFonts w:ascii="Times New Roman" w:hAnsi="Times New Roman" w:cs="Times New Roman"/>
          <w:i/>
          <w:sz w:val="24"/>
          <w:szCs w:val="24"/>
        </w:rPr>
        <w:t xml:space="preserve"> </w:t>
      </w:r>
      <w:r w:rsidRPr="0099005A">
        <w:rPr>
          <w:rFonts w:ascii="Times New Roman" w:hAnsi="Times New Roman" w:cs="Times New Roman"/>
          <w:i/>
          <w:sz w:val="24"/>
          <w:szCs w:val="24"/>
        </w:rPr>
        <w:t>Act</w:t>
      </w:r>
      <w:r w:rsidR="007F36F7">
        <w:rPr>
          <w:rFonts w:ascii="Times New Roman" w:hAnsi="Times New Roman" w:cs="Times New Roman"/>
          <w:i/>
          <w:sz w:val="24"/>
          <w:szCs w:val="24"/>
        </w:rPr>
        <w:t xml:space="preserve"> </w:t>
      </w:r>
      <w:r w:rsidRPr="0099005A">
        <w:rPr>
          <w:rFonts w:ascii="Times New Roman" w:hAnsi="Times New Roman" w:cs="Times New Roman"/>
          <w:i/>
          <w:sz w:val="24"/>
          <w:szCs w:val="24"/>
        </w:rPr>
        <w:t>1958</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(the</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Migration</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Act)</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is</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an</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Act</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relating</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to</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the</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entry</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into,</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and</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presence</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in,</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Australia</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of</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aliens,</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and</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the</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departure</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or</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deportation</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from</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Australia</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of</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aliens</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and</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certain</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other</w:t>
      </w:r>
      <w:r w:rsidR="007F36F7">
        <w:rPr>
          <w:rFonts w:ascii="Times New Roman" w:hAnsi="Times New Roman" w:cs="Times New Roman"/>
          <w:sz w:val="24"/>
          <w:szCs w:val="24"/>
        </w:rPr>
        <w:t xml:space="preserve"> </w:t>
      </w:r>
      <w:r w:rsidRPr="0099005A">
        <w:rPr>
          <w:rFonts w:ascii="Times New Roman" w:hAnsi="Times New Roman" w:cs="Times New Roman"/>
          <w:sz w:val="24"/>
          <w:szCs w:val="24"/>
        </w:rPr>
        <w:t>persons.</w:t>
      </w:r>
    </w:p>
    <w:p w14:paraId="7B205E85" w14:textId="43CAA59B" w:rsidR="0099005A" w:rsidRDefault="0099005A" w:rsidP="0099005A">
      <w:pPr>
        <w:rPr>
          <w:rFonts w:ascii="Times New Roman" w:eastAsia="Times New Roman" w:hAnsi="Times New Roman" w:cs="Times New Roman"/>
          <w:sz w:val="24"/>
          <w:szCs w:val="24"/>
          <w:lang w:eastAsia="en-AU"/>
        </w:rPr>
      </w:pPr>
      <w:r w:rsidRPr="0099005A">
        <w:rPr>
          <w:rFonts w:ascii="Times New Roman" w:eastAsia="Times New Roman" w:hAnsi="Times New Roman" w:cs="Times New Roman"/>
          <w:sz w:val="24"/>
          <w:szCs w:val="24"/>
          <w:lang w:eastAsia="en-AU"/>
        </w:rPr>
        <w:t>Subsection</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504(1)</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of</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the</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Migration</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Act</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provides</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that</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the</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Governor-General</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may</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make</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regulations,</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not</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inconsistent</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with</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the</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Migration</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Act,</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prescribing</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matters</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required</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or</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permitted</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to</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be</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prescribed,</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or</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necessary</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or</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convenient</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to</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be</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prescribed,</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for</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carrying</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out</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or</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giving</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effect</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to</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the</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Migration</w:t>
      </w:r>
      <w:r w:rsidR="007F36F7">
        <w:rPr>
          <w:rFonts w:ascii="Times New Roman" w:eastAsia="Times New Roman" w:hAnsi="Times New Roman" w:cs="Times New Roman"/>
          <w:sz w:val="24"/>
          <w:szCs w:val="24"/>
          <w:lang w:eastAsia="en-AU"/>
        </w:rPr>
        <w:t xml:space="preserve"> </w:t>
      </w:r>
      <w:r w:rsidRPr="0099005A">
        <w:rPr>
          <w:rFonts w:ascii="Times New Roman" w:eastAsia="Times New Roman" w:hAnsi="Times New Roman" w:cs="Times New Roman"/>
          <w:sz w:val="24"/>
          <w:szCs w:val="24"/>
          <w:lang w:eastAsia="en-AU"/>
        </w:rPr>
        <w:t>Act.</w:t>
      </w:r>
    </w:p>
    <w:p w14:paraId="23D7004A" w14:textId="2086DD88" w:rsidR="00E56C2B" w:rsidRPr="0099005A" w:rsidRDefault="00E56C2B" w:rsidP="0099005A">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w:t>
      </w:r>
      <w:r w:rsidR="007F36F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addition,</w:t>
      </w:r>
      <w:r w:rsidR="007F36F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regulations</w:t>
      </w:r>
      <w:r w:rsidR="007F36F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may</w:t>
      </w:r>
      <w:r w:rsidR="007F36F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be</w:t>
      </w:r>
      <w:r w:rsidR="007F36F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made</w:t>
      </w:r>
      <w:r w:rsidR="007F36F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pursuant</w:t>
      </w:r>
      <w:r w:rsidR="007F36F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to</w:t>
      </w:r>
      <w:r w:rsidR="007F36F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w:t>
      </w:r>
      <w:r w:rsidR="007F36F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provisions</w:t>
      </w:r>
      <w:r w:rsidR="007F36F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listed</w:t>
      </w:r>
      <w:r w:rsidR="007F36F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in</w:t>
      </w:r>
      <w:r w:rsidR="007F36F7">
        <w:rPr>
          <w:rFonts w:ascii="Times New Roman" w:eastAsia="Times New Roman" w:hAnsi="Times New Roman" w:cs="Times New Roman"/>
          <w:sz w:val="24"/>
          <w:szCs w:val="24"/>
          <w:lang w:eastAsia="en-AU"/>
        </w:rPr>
        <w:t xml:space="preserve"> </w:t>
      </w:r>
      <w:r w:rsidRPr="000B1DCA">
        <w:rPr>
          <w:rFonts w:ascii="Times New Roman" w:eastAsia="Times New Roman" w:hAnsi="Times New Roman" w:cs="Times New Roman"/>
          <w:sz w:val="24"/>
          <w:szCs w:val="24"/>
          <w:u w:val="single"/>
          <w:lang w:eastAsia="en-AU"/>
        </w:rPr>
        <w:t>Attachment</w:t>
      </w:r>
      <w:r w:rsidR="007F36F7">
        <w:rPr>
          <w:rFonts w:ascii="Times New Roman" w:eastAsia="Times New Roman" w:hAnsi="Times New Roman" w:cs="Times New Roman"/>
          <w:sz w:val="24"/>
          <w:szCs w:val="24"/>
          <w:u w:val="single"/>
          <w:lang w:eastAsia="en-AU"/>
        </w:rPr>
        <w:t xml:space="preserve"> </w:t>
      </w:r>
      <w:r w:rsidRPr="000B1DCA">
        <w:rPr>
          <w:rFonts w:ascii="Times New Roman" w:eastAsia="Times New Roman" w:hAnsi="Times New Roman" w:cs="Times New Roman"/>
          <w:sz w:val="24"/>
          <w:szCs w:val="24"/>
          <w:u w:val="single"/>
          <w:lang w:eastAsia="en-AU"/>
        </w:rPr>
        <w:t>A</w:t>
      </w:r>
      <w:r>
        <w:rPr>
          <w:rFonts w:ascii="Times New Roman" w:eastAsia="Times New Roman" w:hAnsi="Times New Roman" w:cs="Times New Roman"/>
          <w:sz w:val="24"/>
          <w:szCs w:val="24"/>
          <w:lang w:eastAsia="en-AU"/>
        </w:rPr>
        <w:t>.</w:t>
      </w:r>
    </w:p>
    <w:p w14:paraId="5DD40BB1" w14:textId="531E149F" w:rsidR="00E5774D" w:rsidRDefault="00E5774D" w:rsidP="00992A08">
      <w:pPr>
        <w:spacing w:before="120" w:after="120" w:line="240" w:lineRule="auto"/>
        <w:rPr>
          <w:rFonts w:ascii="Times New Roman" w:hAnsi="Times New Roman"/>
          <w:sz w:val="24"/>
          <w:szCs w:val="24"/>
        </w:rPr>
      </w:pPr>
      <w:r w:rsidRPr="00E5774D">
        <w:rPr>
          <w:rFonts w:ascii="Times New Roman" w:hAnsi="Times New Roman"/>
          <w:sz w:val="24"/>
          <w:szCs w:val="24"/>
        </w:rPr>
        <w:t>The</w:t>
      </w:r>
      <w:r w:rsidR="007F36F7">
        <w:rPr>
          <w:rFonts w:ascii="Times New Roman" w:hAnsi="Times New Roman"/>
          <w:sz w:val="24"/>
          <w:szCs w:val="24"/>
        </w:rPr>
        <w:t xml:space="preserve"> </w:t>
      </w:r>
      <w:r w:rsidRPr="00E5774D">
        <w:rPr>
          <w:rFonts w:ascii="Times New Roman" w:hAnsi="Times New Roman"/>
          <w:i/>
          <w:sz w:val="24"/>
          <w:szCs w:val="24"/>
        </w:rPr>
        <w:t>Migration</w:t>
      </w:r>
      <w:r w:rsidR="007F36F7">
        <w:rPr>
          <w:rFonts w:ascii="Times New Roman" w:hAnsi="Times New Roman"/>
          <w:i/>
          <w:sz w:val="24"/>
          <w:szCs w:val="24"/>
        </w:rPr>
        <w:t xml:space="preserve"> </w:t>
      </w:r>
      <w:r w:rsidRPr="00E5774D">
        <w:rPr>
          <w:rFonts w:ascii="Times New Roman" w:hAnsi="Times New Roman"/>
          <w:i/>
          <w:sz w:val="24"/>
          <w:szCs w:val="24"/>
        </w:rPr>
        <w:t>Amendment</w:t>
      </w:r>
      <w:r w:rsidR="007F36F7">
        <w:rPr>
          <w:rFonts w:ascii="Times New Roman" w:hAnsi="Times New Roman"/>
          <w:i/>
          <w:sz w:val="24"/>
          <w:szCs w:val="24"/>
        </w:rPr>
        <w:t xml:space="preserve"> </w:t>
      </w:r>
      <w:r w:rsidRPr="00E5774D">
        <w:rPr>
          <w:rFonts w:ascii="Times New Roman" w:hAnsi="Times New Roman"/>
          <w:i/>
          <w:sz w:val="24"/>
          <w:szCs w:val="24"/>
        </w:rPr>
        <w:t>(Dependent</w:t>
      </w:r>
      <w:r w:rsidR="007F36F7">
        <w:rPr>
          <w:rFonts w:ascii="Times New Roman" w:hAnsi="Times New Roman"/>
          <w:i/>
          <w:sz w:val="24"/>
          <w:szCs w:val="24"/>
        </w:rPr>
        <w:t xml:space="preserve"> </w:t>
      </w:r>
      <w:r w:rsidRPr="00E5774D">
        <w:rPr>
          <w:rFonts w:ascii="Times New Roman" w:hAnsi="Times New Roman"/>
          <w:i/>
          <w:sz w:val="24"/>
          <w:szCs w:val="24"/>
        </w:rPr>
        <w:t>Secondary</w:t>
      </w:r>
      <w:r w:rsidR="007F36F7">
        <w:rPr>
          <w:rFonts w:ascii="Times New Roman" w:hAnsi="Times New Roman"/>
          <w:i/>
          <w:sz w:val="24"/>
          <w:szCs w:val="24"/>
        </w:rPr>
        <w:t xml:space="preserve"> </w:t>
      </w:r>
      <w:r w:rsidRPr="00E5774D">
        <w:rPr>
          <w:rFonts w:ascii="Times New Roman" w:hAnsi="Times New Roman"/>
          <w:i/>
          <w:sz w:val="24"/>
          <w:szCs w:val="24"/>
        </w:rPr>
        <w:t>Partner</w:t>
      </w:r>
      <w:r w:rsidR="007F36F7">
        <w:rPr>
          <w:rFonts w:ascii="Times New Roman" w:hAnsi="Times New Roman"/>
          <w:i/>
          <w:sz w:val="24"/>
          <w:szCs w:val="24"/>
        </w:rPr>
        <w:t xml:space="preserve"> </w:t>
      </w:r>
      <w:r w:rsidRPr="00E5774D">
        <w:rPr>
          <w:rFonts w:ascii="Times New Roman" w:hAnsi="Times New Roman"/>
          <w:i/>
          <w:sz w:val="24"/>
          <w:szCs w:val="24"/>
        </w:rPr>
        <w:t>Visa</w:t>
      </w:r>
      <w:r w:rsidR="007F36F7">
        <w:rPr>
          <w:rFonts w:ascii="Times New Roman" w:hAnsi="Times New Roman"/>
          <w:i/>
          <w:sz w:val="24"/>
          <w:szCs w:val="24"/>
        </w:rPr>
        <w:t xml:space="preserve"> </w:t>
      </w:r>
      <w:r w:rsidRPr="00E5774D">
        <w:rPr>
          <w:rFonts w:ascii="Times New Roman" w:hAnsi="Times New Roman"/>
          <w:i/>
          <w:sz w:val="24"/>
          <w:szCs w:val="24"/>
        </w:rPr>
        <w:t>Applicants)</w:t>
      </w:r>
      <w:r w:rsidR="007F36F7">
        <w:rPr>
          <w:rFonts w:ascii="Times New Roman" w:hAnsi="Times New Roman"/>
          <w:i/>
          <w:sz w:val="24"/>
          <w:szCs w:val="24"/>
        </w:rPr>
        <w:t xml:space="preserve"> </w:t>
      </w:r>
      <w:r w:rsidRPr="00E5774D">
        <w:rPr>
          <w:rFonts w:ascii="Times New Roman" w:hAnsi="Times New Roman"/>
          <w:i/>
          <w:sz w:val="24"/>
          <w:szCs w:val="24"/>
        </w:rPr>
        <w:t>Regulations</w:t>
      </w:r>
      <w:r w:rsidR="007F36F7">
        <w:rPr>
          <w:rFonts w:ascii="Times New Roman" w:hAnsi="Times New Roman"/>
          <w:i/>
          <w:sz w:val="24"/>
          <w:szCs w:val="24"/>
        </w:rPr>
        <w:t xml:space="preserve"> </w:t>
      </w:r>
      <w:r w:rsidRPr="00E5774D">
        <w:rPr>
          <w:rFonts w:ascii="Times New Roman" w:hAnsi="Times New Roman"/>
          <w:i/>
          <w:sz w:val="24"/>
          <w:szCs w:val="24"/>
        </w:rPr>
        <w:t>2024</w:t>
      </w:r>
      <w:r w:rsidR="007F36F7">
        <w:rPr>
          <w:rFonts w:ascii="Times New Roman" w:hAnsi="Times New Roman"/>
          <w:i/>
          <w:sz w:val="24"/>
          <w:szCs w:val="24"/>
        </w:rPr>
        <w:t xml:space="preserve"> </w:t>
      </w:r>
      <w:r w:rsidRPr="00E5774D">
        <w:rPr>
          <w:rFonts w:ascii="Times New Roman" w:hAnsi="Times New Roman"/>
          <w:sz w:val="24"/>
          <w:szCs w:val="24"/>
        </w:rPr>
        <w:t>(the</w:t>
      </w:r>
      <w:r w:rsidR="007F36F7">
        <w:rPr>
          <w:rFonts w:ascii="Times New Roman" w:hAnsi="Times New Roman"/>
          <w:sz w:val="24"/>
          <w:szCs w:val="24"/>
        </w:rPr>
        <w:t xml:space="preserve"> </w:t>
      </w:r>
      <w:r w:rsidRPr="00E5774D">
        <w:rPr>
          <w:rFonts w:ascii="Times New Roman" w:hAnsi="Times New Roman"/>
          <w:sz w:val="24"/>
          <w:szCs w:val="24"/>
        </w:rPr>
        <w:t>Amendment</w:t>
      </w:r>
      <w:r w:rsidR="007F36F7">
        <w:rPr>
          <w:rFonts w:ascii="Times New Roman" w:hAnsi="Times New Roman"/>
          <w:sz w:val="24"/>
          <w:szCs w:val="24"/>
        </w:rPr>
        <w:t xml:space="preserve"> </w:t>
      </w:r>
      <w:r w:rsidRPr="00E5774D">
        <w:rPr>
          <w:rFonts w:ascii="Times New Roman" w:hAnsi="Times New Roman"/>
          <w:sz w:val="24"/>
          <w:szCs w:val="24"/>
        </w:rPr>
        <w:t>Regulations)</w:t>
      </w:r>
      <w:r w:rsidR="007F36F7">
        <w:rPr>
          <w:rFonts w:ascii="Times New Roman" w:hAnsi="Times New Roman"/>
          <w:sz w:val="24"/>
          <w:szCs w:val="24"/>
        </w:rPr>
        <w:t xml:space="preserve"> </w:t>
      </w:r>
      <w:r w:rsidRPr="00E5774D">
        <w:rPr>
          <w:rFonts w:ascii="Times New Roman" w:hAnsi="Times New Roman"/>
          <w:sz w:val="24"/>
          <w:szCs w:val="24"/>
        </w:rPr>
        <w:t>amend</w:t>
      </w:r>
      <w:r w:rsidR="007F36F7">
        <w:rPr>
          <w:rFonts w:ascii="Times New Roman" w:hAnsi="Times New Roman"/>
          <w:sz w:val="24"/>
          <w:szCs w:val="24"/>
        </w:rPr>
        <w:t xml:space="preserve"> </w:t>
      </w:r>
      <w:r w:rsidRPr="00E5774D">
        <w:rPr>
          <w:rFonts w:ascii="Times New Roman" w:hAnsi="Times New Roman"/>
          <w:sz w:val="24"/>
          <w:szCs w:val="24"/>
        </w:rPr>
        <w:t>the</w:t>
      </w:r>
      <w:r w:rsidR="007F36F7">
        <w:rPr>
          <w:rFonts w:ascii="Times New Roman" w:hAnsi="Times New Roman"/>
          <w:sz w:val="24"/>
          <w:szCs w:val="24"/>
        </w:rPr>
        <w:t xml:space="preserve"> </w:t>
      </w:r>
      <w:r w:rsidRPr="00E5774D">
        <w:rPr>
          <w:rFonts w:ascii="Times New Roman" w:hAnsi="Times New Roman"/>
          <w:i/>
          <w:sz w:val="24"/>
          <w:szCs w:val="24"/>
        </w:rPr>
        <w:t>Migration</w:t>
      </w:r>
      <w:r w:rsidR="007F36F7">
        <w:rPr>
          <w:rFonts w:ascii="Times New Roman" w:hAnsi="Times New Roman"/>
          <w:i/>
          <w:sz w:val="24"/>
          <w:szCs w:val="24"/>
        </w:rPr>
        <w:t xml:space="preserve"> </w:t>
      </w:r>
      <w:r w:rsidRPr="00E5774D">
        <w:rPr>
          <w:rFonts w:ascii="Times New Roman" w:hAnsi="Times New Roman"/>
          <w:i/>
          <w:sz w:val="24"/>
          <w:szCs w:val="24"/>
        </w:rPr>
        <w:t>Regulations</w:t>
      </w:r>
      <w:r w:rsidR="007F36F7">
        <w:rPr>
          <w:rFonts w:ascii="Times New Roman" w:hAnsi="Times New Roman"/>
          <w:i/>
          <w:sz w:val="24"/>
          <w:szCs w:val="24"/>
        </w:rPr>
        <w:t xml:space="preserve"> </w:t>
      </w:r>
      <w:r w:rsidRPr="00E5774D">
        <w:rPr>
          <w:rFonts w:ascii="Times New Roman" w:hAnsi="Times New Roman"/>
          <w:i/>
          <w:sz w:val="24"/>
          <w:szCs w:val="24"/>
        </w:rPr>
        <w:t>1994</w:t>
      </w:r>
      <w:r w:rsidR="007F36F7">
        <w:rPr>
          <w:rFonts w:ascii="Times New Roman" w:hAnsi="Times New Roman"/>
          <w:i/>
          <w:sz w:val="24"/>
          <w:szCs w:val="24"/>
        </w:rPr>
        <w:t xml:space="preserve"> </w:t>
      </w:r>
      <w:r w:rsidRPr="00E5774D">
        <w:rPr>
          <w:rFonts w:ascii="Times New Roman" w:hAnsi="Times New Roman"/>
          <w:sz w:val="24"/>
          <w:szCs w:val="24"/>
        </w:rPr>
        <w:t>(the</w:t>
      </w:r>
      <w:r w:rsidR="007F36F7">
        <w:rPr>
          <w:rFonts w:ascii="Times New Roman" w:hAnsi="Times New Roman"/>
          <w:sz w:val="24"/>
          <w:szCs w:val="24"/>
        </w:rPr>
        <w:t xml:space="preserve"> </w:t>
      </w:r>
      <w:r w:rsidRPr="00E5774D">
        <w:rPr>
          <w:rFonts w:ascii="Times New Roman" w:hAnsi="Times New Roman"/>
          <w:sz w:val="24"/>
          <w:szCs w:val="24"/>
        </w:rPr>
        <w:t>Migration</w:t>
      </w:r>
      <w:r w:rsidR="007F36F7">
        <w:rPr>
          <w:rFonts w:ascii="Times New Roman" w:hAnsi="Times New Roman"/>
          <w:sz w:val="24"/>
          <w:szCs w:val="24"/>
        </w:rPr>
        <w:t xml:space="preserve"> </w:t>
      </w:r>
      <w:r w:rsidRPr="00E5774D">
        <w:rPr>
          <w:rFonts w:ascii="Times New Roman" w:hAnsi="Times New Roman"/>
          <w:sz w:val="24"/>
          <w:szCs w:val="24"/>
        </w:rPr>
        <w:t>Regulations),</w:t>
      </w:r>
      <w:r w:rsidR="007F36F7">
        <w:rPr>
          <w:rFonts w:ascii="Times New Roman" w:hAnsi="Times New Roman"/>
          <w:sz w:val="24"/>
          <w:szCs w:val="24"/>
        </w:rPr>
        <w:t xml:space="preserve"> </w:t>
      </w:r>
      <w:r w:rsidRPr="00E5774D">
        <w:rPr>
          <w:rFonts w:ascii="Times New Roman" w:hAnsi="Times New Roman"/>
          <w:sz w:val="24"/>
          <w:szCs w:val="24"/>
        </w:rPr>
        <w:t>to</w:t>
      </w:r>
      <w:r w:rsidR="007F36F7">
        <w:rPr>
          <w:rFonts w:ascii="Times New Roman" w:hAnsi="Times New Roman"/>
          <w:sz w:val="24"/>
          <w:szCs w:val="24"/>
        </w:rPr>
        <w:t xml:space="preserve"> </w:t>
      </w:r>
      <w:r w:rsidRPr="00E5774D">
        <w:rPr>
          <w:rFonts w:ascii="Times New Roman" w:hAnsi="Times New Roman"/>
          <w:sz w:val="24"/>
          <w:szCs w:val="24"/>
        </w:rPr>
        <w:t>enable</w:t>
      </w:r>
      <w:r w:rsidR="007F36F7">
        <w:rPr>
          <w:rFonts w:ascii="Times New Roman" w:hAnsi="Times New Roman"/>
          <w:sz w:val="24"/>
          <w:szCs w:val="24"/>
        </w:rPr>
        <w:t xml:space="preserve"> </w:t>
      </w:r>
      <w:r w:rsidRPr="00E5774D">
        <w:rPr>
          <w:rFonts w:ascii="Times New Roman" w:hAnsi="Times New Roman"/>
          <w:sz w:val="24"/>
          <w:szCs w:val="24"/>
        </w:rPr>
        <w:t>a</w:t>
      </w:r>
      <w:r w:rsidR="007F36F7">
        <w:rPr>
          <w:rFonts w:ascii="Times New Roman" w:hAnsi="Times New Roman"/>
          <w:sz w:val="24"/>
          <w:szCs w:val="24"/>
        </w:rPr>
        <w:t xml:space="preserve"> </w:t>
      </w:r>
      <w:r w:rsidRPr="00E5774D">
        <w:rPr>
          <w:rFonts w:ascii="Times New Roman" w:hAnsi="Times New Roman"/>
          <w:sz w:val="24"/>
          <w:szCs w:val="24"/>
        </w:rPr>
        <w:t>cohort</w:t>
      </w:r>
      <w:r w:rsidR="007F36F7">
        <w:rPr>
          <w:rFonts w:ascii="Times New Roman" w:hAnsi="Times New Roman"/>
          <w:sz w:val="24"/>
          <w:szCs w:val="24"/>
        </w:rPr>
        <w:t xml:space="preserve"> </w:t>
      </w:r>
      <w:r w:rsidRPr="00E5774D">
        <w:rPr>
          <w:rFonts w:ascii="Times New Roman" w:hAnsi="Times New Roman"/>
          <w:sz w:val="24"/>
          <w:szCs w:val="24"/>
        </w:rPr>
        <w:t>of</w:t>
      </w:r>
      <w:r w:rsidR="007F36F7">
        <w:rPr>
          <w:rFonts w:ascii="Times New Roman" w:hAnsi="Times New Roman"/>
          <w:sz w:val="24"/>
          <w:szCs w:val="24"/>
        </w:rPr>
        <w:t xml:space="preserve"> </w:t>
      </w:r>
      <w:r w:rsidRPr="00E5774D">
        <w:rPr>
          <w:rFonts w:ascii="Times New Roman" w:hAnsi="Times New Roman"/>
          <w:sz w:val="24"/>
          <w:szCs w:val="24"/>
        </w:rPr>
        <w:t>secondary</w:t>
      </w:r>
      <w:r w:rsidR="007F36F7">
        <w:rPr>
          <w:rFonts w:ascii="Times New Roman" w:hAnsi="Times New Roman"/>
          <w:sz w:val="24"/>
          <w:szCs w:val="24"/>
        </w:rPr>
        <w:t xml:space="preserve"> </w:t>
      </w:r>
      <w:r w:rsidRPr="00E5774D">
        <w:rPr>
          <w:rFonts w:ascii="Times New Roman" w:hAnsi="Times New Roman"/>
          <w:sz w:val="24"/>
          <w:szCs w:val="24"/>
        </w:rPr>
        <w:t>applicants</w:t>
      </w:r>
      <w:r w:rsidR="007F36F7">
        <w:rPr>
          <w:rFonts w:ascii="Times New Roman" w:hAnsi="Times New Roman"/>
          <w:sz w:val="24"/>
          <w:szCs w:val="24"/>
        </w:rPr>
        <w:t xml:space="preserve"> </w:t>
      </w:r>
      <w:r w:rsidRPr="00E5774D">
        <w:rPr>
          <w:rFonts w:ascii="Times New Roman" w:hAnsi="Times New Roman"/>
          <w:sz w:val="24"/>
          <w:szCs w:val="24"/>
        </w:rPr>
        <w:t>for</w:t>
      </w:r>
      <w:r w:rsidR="007F36F7">
        <w:rPr>
          <w:rFonts w:ascii="Times New Roman" w:hAnsi="Times New Roman"/>
          <w:sz w:val="24"/>
          <w:szCs w:val="24"/>
        </w:rPr>
        <w:t xml:space="preserve"> </w:t>
      </w:r>
      <w:r w:rsidRPr="00E5774D">
        <w:rPr>
          <w:rFonts w:ascii="Times New Roman" w:hAnsi="Times New Roman"/>
          <w:sz w:val="24"/>
          <w:szCs w:val="24"/>
        </w:rPr>
        <w:t>Subclass</w:t>
      </w:r>
      <w:r w:rsidR="007F36F7">
        <w:rPr>
          <w:rFonts w:ascii="Times New Roman" w:hAnsi="Times New Roman"/>
          <w:sz w:val="24"/>
          <w:szCs w:val="24"/>
        </w:rPr>
        <w:t xml:space="preserve"> </w:t>
      </w:r>
      <w:r w:rsidRPr="00E5774D">
        <w:rPr>
          <w:rFonts w:ascii="Times New Roman" w:hAnsi="Times New Roman"/>
          <w:sz w:val="24"/>
          <w:szCs w:val="24"/>
        </w:rPr>
        <w:t>309</w:t>
      </w:r>
      <w:r w:rsidR="007F36F7">
        <w:rPr>
          <w:rFonts w:ascii="Times New Roman" w:hAnsi="Times New Roman"/>
          <w:sz w:val="24"/>
          <w:szCs w:val="24"/>
        </w:rPr>
        <w:t xml:space="preserve"> </w:t>
      </w:r>
      <w:r w:rsidRPr="00E5774D">
        <w:rPr>
          <w:rFonts w:ascii="Times New Roman" w:hAnsi="Times New Roman"/>
          <w:sz w:val="24"/>
          <w:szCs w:val="24"/>
        </w:rPr>
        <w:t>(Partner</w:t>
      </w:r>
      <w:r w:rsidR="007F36F7">
        <w:rPr>
          <w:rFonts w:ascii="Times New Roman" w:hAnsi="Times New Roman"/>
          <w:sz w:val="24"/>
          <w:szCs w:val="24"/>
        </w:rPr>
        <w:t xml:space="preserve"> </w:t>
      </w:r>
      <w:r w:rsidRPr="00E5774D">
        <w:rPr>
          <w:rFonts w:ascii="Times New Roman" w:hAnsi="Times New Roman"/>
          <w:sz w:val="24"/>
          <w:szCs w:val="24"/>
        </w:rPr>
        <w:t>(Provisional))</w:t>
      </w:r>
      <w:r w:rsidR="007F36F7">
        <w:rPr>
          <w:rFonts w:ascii="Times New Roman" w:hAnsi="Times New Roman"/>
          <w:sz w:val="24"/>
          <w:szCs w:val="24"/>
        </w:rPr>
        <w:t xml:space="preserve"> </w:t>
      </w:r>
      <w:r w:rsidRPr="00E5774D">
        <w:rPr>
          <w:rFonts w:ascii="Times New Roman" w:hAnsi="Times New Roman"/>
          <w:sz w:val="24"/>
          <w:szCs w:val="24"/>
        </w:rPr>
        <w:t>and</w:t>
      </w:r>
      <w:r w:rsidR="007F36F7">
        <w:rPr>
          <w:rFonts w:ascii="Times New Roman" w:hAnsi="Times New Roman"/>
          <w:sz w:val="24"/>
          <w:szCs w:val="24"/>
        </w:rPr>
        <w:t xml:space="preserve"> </w:t>
      </w:r>
      <w:r w:rsidRPr="00E5774D">
        <w:rPr>
          <w:rFonts w:ascii="Times New Roman" w:hAnsi="Times New Roman"/>
          <w:sz w:val="24"/>
          <w:szCs w:val="24"/>
        </w:rPr>
        <w:t>Subclass</w:t>
      </w:r>
      <w:r w:rsidR="007F36F7">
        <w:rPr>
          <w:rFonts w:ascii="Times New Roman" w:hAnsi="Times New Roman"/>
          <w:sz w:val="24"/>
          <w:szCs w:val="24"/>
        </w:rPr>
        <w:t xml:space="preserve"> </w:t>
      </w:r>
      <w:r w:rsidRPr="00E5774D">
        <w:rPr>
          <w:rFonts w:ascii="Times New Roman" w:hAnsi="Times New Roman"/>
          <w:sz w:val="24"/>
          <w:szCs w:val="24"/>
        </w:rPr>
        <w:t>100</w:t>
      </w:r>
      <w:r w:rsidR="007F36F7">
        <w:rPr>
          <w:rFonts w:ascii="Times New Roman" w:hAnsi="Times New Roman"/>
          <w:sz w:val="24"/>
          <w:szCs w:val="24"/>
        </w:rPr>
        <w:t xml:space="preserve"> </w:t>
      </w:r>
      <w:r w:rsidRPr="00E5774D">
        <w:rPr>
          <w:rFonts w:ascii="Times New Roman" w:hAnsi="Times New Roman"/>
          <w:sz w:val="24"/>
          <w:szCs w:val="24"/>
        </w:rPr>
        <w:t>(Partner)</w:t>
      </w:r>
      <w:r w:rsidR="007F36F7">
        <w:rPr>
          <w:rFonts w:ascii="Times New Roman" w:hAnsi="Times New Roman"/>
          <w:sz w:val="24"/>
          <w:szCs w:val="24"/>
        </w:rPr>
        <w:t xml:space="preserve"> </w:t>
      </w:r>
      <w:r w:rsidRPr="00E5774D">
        <w:rPr>
          <w:rFonts w:ascii="Times New Roman" w:hAnsi="Times New Roman"/>
          <w:sz w:val="24"/>
          <w:szCs w:val="24"/>
        </w:rPr>
        <w:t>visas</w:t>
      </w:r>
      <w:r w:rsidR="007F36F7">
        <w:rPr>
          <w:rFonts w:ascii="Times New Roman" w:hAnsi="Times New Roman"/>
          <w:sz w:val="24"/>
          <w:szCs w:val="24"/>
        </w:rPr>
        <w:t xml:space="preserve"> </w:t>
      </w:r>
      <w:r w:rsidRPr="00E5774D">
        <w:rPr>
          <w:rFonts w:ascii="Times New Roman" w:hAnsi="Times New Roman"/>
          <w:sz w:val="24"/>
          <w:szCs w:val="24"/>
        </w:rPr>
        <w:t>who,</w:t>
      </w:r>
      <w:r w:rsidR="007F36F7">
        <w:rPr>
          <w:rFonts w:ascii="Times New Roman" w:hAnsi="Times New Roman"/>
          <w:sz w:val="24"/>
          <w:szCs w:val="24"/>
        </w:rPr>
        <w:t xml:space="preserve"> </w:t>
      </w:r>
      <w:r w:rsidRPr="00E5774D">
        <w:rPr>
          <w:rFonts w:ascii="Times New Roman" w:hAnsi="Times New Roman"/>
          <w:sz w:val="24"/>
          <w:szCs w:val="24"/>
        </w:rPr>
        <w:t>due</w:t>
      </w:r>
      <w:r w:rsidR="007F36F7">
        <w:rPr>
          <w:rFonts w:ascii="Times New Roman" w:hAnsi="Times New Roman"/>
          <w:sz w:val="24"/>
          <w:szCs w:val="24"/>
        </w:rPr>
        <w:t xml:space="preserve"> </w:t>
      </w:r>
      <w:r w:rsidRPr="00E5774D">
        <w:rPr>
          <w:rFonts w:ascii="Times New Roman" w:hAnsi="Times New Roman"/>
          <w:sz w:val="24"/>
          <w:szCs w:val="24"/>
        </w:rPr>
        <w:t>to</w:t>
      </w:r>
      <w:r w:rsidR="007F36F7">
        <w:rPr>
          <w:rFonts w:ascii="Times New Roman" w:hAnsi="Times New Roman"/>
          <w:sz w:val="24"/>
          <w:szCs w:val="24"/>
        </w:rPr>
        <w:t xml:space="preserve"> </w:t>
      </w:r>
      <w:r w:rsidRPr="00E5774D">
        <w:rPr>
          <w:rFonts w:ascii="Times New Roman" w:hAnsi="Times New Roman"/>
          <w:sz w:val="24"/>
          <w:szCs w:val="24"/>
        </w:rPr>
        <w:t>the</w:t>
      </w:r>
      <w:r w:rsidR="007F36F7">
        <w:rPr>
          <w:rFonts w:ascii="Times New Roman" w:hAnsi="Times New Roman"/>
          <w:sz w:val="24"/>
          <w:szCs w:val="24"/>
        </w:rPr>
        <w:t xml:space="preserve"> </w:t>
      </w:r>
      <w:r w:rsidRPr="00E5774D">
        <w:rPr>
          <w:rFonts w:ascii="Times New Roman" w:hAnsi="Times New Roman"/>
          <w:sz w:val="24"/>
          <w:szCs w:val="24"/>
        </w:rPr>
        <w:t>impact</w:t>
      </w:r>
      <w:r w:rsidR="007F36F7">
        <w:rPr>
          <w:rFonts w:ascii="Times New Roman" w:hAnsi="Times New Roman"/>
          <w:sz w:val="24"/>
          <w:szCs w:val="24"/>
        </w:rPr>
        <w:t xml:space="preserve"> </w:t>
      </w:r>
      <w:r w:rsidRPr="00E5774D">
        <w:rPr>
          <w:rFonts w:ascii="Times New Roman" w:hAnsi="Times New Roman"/>
          <w:sz w:val="24"/>
          <w:szCs w:val="24"/>
        </w:rPr>
        <w:t>of</w:t>
      </w:r>
      <w:r w:rsidR="007F36F7">
        <w:rPr>
          <w:rFonts w:ascii="Times New Roman" w:hAnsi="Times New Roman"/>
          <w:sz w:val="24"/>
          <w:szCs w:val="24"/>
        </w:rPr>
        <w:t xml:space="preserve"> </w:t>
      </w:r>
      <w:r w:rsidRPr="00E5774D">
        <w:rPr>
          <w:rFonts w:ascii="Times New Roman" w:hAnsi="Times New Roman"/>
          <w:sz w:val="24"/>
          <w:szCs w:val="24"/>
        </w:rPr>
        <w:t>the</w:t>
      </w:r>
      <w:r w:rsidR="007F36F7">
        <w:rPr>
          <w:rFonts w:ascii="Times New Roman" w:hAnsi="Times New Roman"/>
          <w:sz w:val="24"/>
          <w:szCs w:val="24"/>
        </w:rPr>
        <w:t xml:space="preserve"> </w:t>
      </w:r>
      <w:r w:rsidRPr="00E5774D">
        <w:rPr>
          <w:rFonts w:ascii="Times New Roman" w:hAnsi="Times New Roman"/>
          <w:sz w:val="24"/>
          <w:szCs w:val="24"/>
        </w:rPr>
        <w:t>now</w:t>
      </w:r>
      <w:r w:rsidR="007F36F7">
        <w:rPr>
          <w:rFonts w:ascii="Times New Roman" w:hAnsi="Times New Roman"/>
          <w:sz w:val="24"/>
          <w:szCs w:val="24"/>
        </w:rPr>
        <w:t xml:space="preserve"> </w:t>
      </w:r>
      <w:r w:rsidRPr="00E5774D">
        <w:rPr>
          <w:rFonts w:ascii="Times New Roman" w:hAnsi="Times New Roman"/>
          <w:sz w:val="24"/>
          <w:szCs w:val="24"/>
        </w:rPr>
        <w:t>revoked</w:t>
      </w:r>
      <w:r w:rsidR="007F36F7">
        <w:rPr>
          <w:rFonts w:ascii="Times New Roman" w:hAnsi="Times New Roman"/>
          <w:sz w:val="24"/>
          <w:szCs w:val="24"/>
        </w:rPr>
        <w:t xml:space="preserve"> </w:t>
      </w:r>
      <w:r w:rsidRPr="00E5774D">
        <w:rPr>
          <w:rFonts w:ascii="Times New Roman" w:hAnsi="Times New Roman"/>
          <w:sz w:val="24"/>
          <w:szCs w:val="24"/>
        </w:rPr>
        <w:t>Ministerial</w:t>
      </w:r>
      <w:r w:rsidR="007F36F7">
        <w:rPr>
          <w:rFonts w:ascii="Times New Roman" w:hAnsi="Times New Roman"/>
          <w:sz w:val="24"/>
          <w:szCs w:val="24"/>
        </w:rPr>
        <w:t xml:space="preserve"> </w:t>
      </w:r>
      <w:r w:rsidRPr="00E5774D">
        <w:rPr>
          <w:rFonts w:ascii="Times New Roman" w:hAnsi="Times New Roman"/>
          <w:sz w:val="24"/>
          <w:szCs w:val="24"/>
        </w:rPr>
        <w:t>Direction</w:t>
      </w:r>
      <w:r w:rsidR="007F36F7">
        <w:rPr>
          <w:rFonts w:ascii="Times New Roman" w:hAnsi="Times New Roman"/>
          <w:sz w:val="24"/>
          <w:szCs w:val="24"/>
        </w:rPr>
        <w:t xml:space="preserve"> </w:t>
      </w:r>
      <w:r w:rsidRPr="00E5774D">
        <w:rPr>
          <w:rFonts w:ascii="Times New Roman" w:hAnsi="Times New Roman"/>
          <w:sz w:val="24"/>
          <w:szCs w:val="24"/>
        </w:rPr>
        <w:t>80</w:t>
      </w:r>
      <w:r w:rsidRPr="00E5774D">
        <w:rPr>
          <w:rFonts w:ascii="Times New Roman" w:hAnsi="Times New Roman"/>
          <w:sz w:val="24"/>
          <w:szCs w:val="24"/>
          <w:vertAlign w:val="superscript"/>
        </w:rPr>
        <w:footnoteReference w:id="1"/>
      </w:r>
      <w:r w:rsidRPr="00E5774D">
        <w:rPr>
          <w:rFonts w:ascii="Times New Roman" w:hAnsi="Times New Roman"/>
          <w:sz w:val="24"/>
          <w:szCs w:val="24"/>
        </w:rPr>
        <w:t>,</w:t>
      </w:r>
      <w:r w:rsidR="007F36F7">
        <w:rPr>
          <w:rFonts w:ascii="Times New Roman" w:hAnsi="Times New Roman"/>
          <w:sz w:val="24"/>
          <w:szCs w:val="24"/>
        </w:rPr>
        <w:t xml:space="preserve"> </w:t>
      </w:r>
      <w:r w:rsidRPr="00E5774D">
        <w:rPr>
          <w:rFonts w:ascii="Times New Roman" w:hAnsi="Times New Roman"/>
          <w:sz w:val="24"/>
          <w:szCs w:val="24"/>
        </w:rPr>
        <w:t>no</w:t>
      </w:r>
      <w:r w:rsidR="007F36F7">
        <w:rPr>
          <w:rFonts w:ascii="Times New Roman" w:hAnsi="Times New Roman"/>
          <w:sz w:val="24"/>
          <w:szCs w:val="24"/>
        </w:rPr>
        <w:t xml:space="preserve"> </w:t>
      </w:r>
      <w:r w:rsidRPr="00E5774D">
        <w:rPr>
          <w:rFonts w:ascii="Times New Roman" w:hAnsi="Times New Roman"/>
          <w:sz w:val="24"/>
          <w:szCs w:val="24"/>
        </w:rPr>
        <w:t>longer</w:t>
      </w:r>
      <w:r w:rsidR="007F36F7">
        <w:rPr>
          <w:rFonts w:ascii="Times New Roman" w:hAnsi="Times New Roman"/>
          <w:sz w:val="24"/>
          <w:szCs w:val="24"/>
        </w:rPr>
        <w:t xml:space="preserve"> </w:t>
      </w:r>
      <w:r w:rsidRPr="00E5774D">
        <w:rPr>
          <w:rFonts w:ascii="Times New Roman" w:hAnsi="Times New Roman"/>
          <w:sz w:val="24"/>
          <w:szCs w:val="24"/>
        </w:rPr>
        <w:t>meet</w:t>
      </w:r>
      <w:r w:rsidR="007F36F7">
        <w:rPr>
          <w:rFonts w:ascii="Times New Roman" w:hAnsi="Times New Roman"/>
          <w:sz w:val="24"/>
          <w:szCs w:val="24"/>
        </w:rPr>
        <w:t xml:space="preserve"> </w:t>
      </w:r>
      <w:r w:rsidRPr="00E5774D">
        <w:rPr>
          <w:rFonts w:ascii="Times New Roman" w:hAnsi="Times New Roman"/>
          <w:sz w:val="24"/>
          <w:szCs w:val="24"/>
        </w:rPr>
        <w:t>the</w:t>
      </w:r>
      <w:r w:rsidR="007F36F7">
        <w:rPr>
          <w:rFonts w:ascii="Times New Roman" w:hAnsi="Times New Roman"/>
          <w:sz w:val="24"/>
          <w:szCs w:val="24"/>
        </w:rPr>
        <w:t xml:space="preserve"> </w:t>
      </w:r>
      <w:r w:rsidRPr="00E5774D">
        <w:rPr>
          <w:rFonts w:ascii="Times New Roman" w:hAnsi="Times New Roman"/>
          <w:sz w:val="24"/>
          <w:szCs w:val="24"/>
        </w:rPr>
        <w:t>age</w:t>
      </w:r>
      <w:r w:rsidR="007F36F7">
        <w:rPr>
          <w:rFonts w:ascii="Times New Roman" w:hAnsi="Times New Roman"/>
          <w:sz w:val="24"/>
          <w:szCs w:val="24"/>
        </w:rPr>
        <w:t xml:space="preserve"> </w:t>
      </w:r>
      <w:r w:rsidRPr="00E5774D">
        <w:rPr>
          <w:rFonts w:ascii="Times New Roman" w:hAnsi="Times New Roman"/>
          <w:sz w:val="24"/>
          <w:szCs w:val="24"/>
        </w:rPr>
        <w:t>requirement</w:t>
      </w:r>
      <w:r w:rsidR="007F36F7">
        <w:rPr>
          <w:rFonts w:ascii="Times New Roman" w:hAnsi="Times New Roman"/>
          <w:sz w:val="24"/>
          <w:szCs w:val="24"/>
        </w:rPr>
        <w:t xml:space="preserve"> </w:t>
      </w:r>
      <w:r w:rsidRPr="00E5774D">
        <w:rPr>
          <w:rFonts w:ascii="Times New Roman" w:hAnsi="Times New Roman"/>
          <w:sz w:val="24"/>
          <w:szCs w:val="24"/>
        </w:rPr>
        <w:t>for</w:t>
      </w:r>
      <w:r w:rsidR="007F36F7">
        <w:rPr>
          <w:rFonts w:ascii="Times New Roman" w:hAnsi="Times New Roman"/>
          <w:sz w:val="24"/>
          <w:szCs w:val="24"/>
        </w:rPr>
        <w:t xml:space="preserve"> </w:t>
      </w:r>
      <w:r w:rsidRPr="00E5774D">
        <w:rPr>
          <w:rFonts w:ascii="Times New Roman" w:hAnsi="Times New Roman"/>
          <w:sz w:val="24"/>
          <w:szCs w:val="24"/>
        </w:rPr>
        <w:t>the</w:t>
      </w:r>
      <w:r w:rsidR="007F36F7">
        <w:rPr>
          <w:rFonts w:ascii="Times New Roman" w:hAnsi="Times New Roman"/>
          <w:sz w:val="24"/>
          <w:szCs w:val="24"/>
        </w:rPr>
        <w:t xml:space="preserve"> </w:t>
      </w:r>
      <w:r w:rsidRPr="00E5774D">
        <w:rPr>
          <w:rFonts w:ascii="Times New Roman" w:hAnsi="Times New Roman"/>
          <w:sz w:val="24"/>
          <w:szCs w:val="24"/>
        </w:rPr>
        <w:t>visa,</w:t>
      </w:r>
      <w:r w:rsidR="007F36F7">
        <w:rPr>
          <w:rFonts w:ascii="Times New Roman" w:hAnsi="Times New Roman"/>
          <w:sz w:val="24"/>
          <w:szCs w:val="24"/>
        </w:rPr>
        <w:t xml:space="preserve"> </w:t>
      </w:r>
      <w:r w:rsidRPr="00E5774D">
        <w:rPr>
          <w:rFonts w:ascii="Times New Roman" w:hAnsi="Times New Roman"/>
          <w:sz w:val="24"/>
          <w:szCs w:val="24"/>
        </w:rPr>
        <w:t>to</w:t>
      </w:r>
      <w:r w:rsidR="007F36F7">
        <w:rPr>
          <w:rFonts w:ascii="Times New Roman" w:hAnsi="Times New Roman"/>
          <w:sz w:val="24"/>
          <w:szCs w:val="24"/>
        </w:rPr>
        <w:t xml:space="preserve"> </w:t>
      </w:r>
      <w:r w:rsidRPr="00E5774D">
        <w:rPr>
          <w:rFonts w:ascii="Times New Roman" w:hAnsi="Times New Roman"/>
          <w:sz w:val="24"/>
          <w:szCs w:val="24"/>
        </w:rPr>
        <w:t>be</w:t>
      </w:r>
      <w:r w:rsidR="007F36F7">
        <w:rPr>
          <w:rFonts w:ascii="Times New Roman" w:hAnsi="Times New Roman"/>
          <w:sz w:val="24"/>
          <w:szCs w:val="24"/>
        </w:rPr>
        <w:t xml:space="preserve"> </w:t>
      </w:r>
      <w:r w:rsidRPr="00E5774D">
        <w:rPr>
          <w:rFonts w:ascii="Times New Roman" w:hAnsi="Times New Roman"/>
          <w:sz w:val="24"/>
          <w:szCs w:val="24"/>
        </w:rPr>
        <w:t>eligible</w:t>
      </w:r>
      <w:r w:rsidR="007F36F7">
        <w:rPr>
          <w:rFonts w:ascii="Times New Roman" w:hAnsi="Times New Roman"/>
          <w:sz w:val="24"/>
          <w:szCs w:val="24"/>
        </w:rPr>
        <w:t xml:space="preserve"> </w:t>
      </w:r>
      <w:r w:rsidRPr="00E5774D">
        <w:rPr>
          <w:rFonts w:ascii="Times New Roman" w:hAnsi="Times New Roman"/>
          <w:sz w:val="24"/>
          <w:szCs w:val="24"/>
        </w:rPr>
        <w:t>for</w:t>
      </w:r>
      <w:r w:rsidR="007F36F7">
        <w:rPr>
          <w:rFonts w:ascii="Times New Roman" w:hAnsi="Times New Roman"/>
          <w:sz w:val="24"/>
          <w:szCs w:val="24"/>
        </w:rPr>
        <w:t xml:space="preserve"> </w:t>
      </w:r>
      <w:r w:rsidRPr="00E5774D">
        <w:rPr>
          <w:rFonts w:ascii="Times New Roman" w:hAnsi="Times New Roman"/>
          <w:sz w:val="24"/>
          <w:szCs w:val="24"/>
        </w:rPr>
        <w:t>the</w:t>
      </w:r>
      <w:r w:rsidR="007F36F7">
        <w:rPr>
          <w:rFonts w:ascii="Times New Roman" w:hAnsi="Times New Roman"/>
          <w:sz w:val="24"/>
          <w:szCs w:val="24"/>
        </w:rPr>
        <w:t xml:space="preserve"> </w:t>
      </w:r>
      <w:r w:rsidRPr="00E5774D">
        <w:rPr>
          <w:rFonts w:ascii="Times New Roman" w:hAnsi="Times New Roman"/>
          <w:sz w:val="24"/>
          <w:szCs w:val="24"/>
        </w:rPr>
        <w:t>grant</w:t>
      </w:r>
      <w:r w:rsidR="007F36F7">
        <w:rPr>
          <w:rFonts w:ascii="Times New Roman" w:hAnsi="Times New Roman"/>
          <w:sz w:val="24"/>
          <w:szCs w:val="24"/>
        </w:rPr>
        <w:t xml:space="preserve"> </w:t>
      </w:r>
      <w:r w:rsidRPr="00E5774D">
        <w:rPr>
          <w:rFonts w:ascii="Times New Roman" w:hAnsi="Times New Roman"/>
          <w:sz w:val="24"/>
          <w:szCs w:val="24"/>
        </w:rPr>
        <w:t>of</w:t>
      </w:r>
      <w:r w:rsidR="007F36F7">
        <w:rPr>
          <w:rFonts w:ascii="Times New Roman" w:hAnsi="Times New Roman"/>
          <w:sz w:val="24"/>
          <w:szCs w:val="24"/>
        </w:rPr>
        <w:t xml:space="preserve"> </w:t>
      </w:r>
      <w:r w:rsidRPr="00E5774D">
        <w:rPr>
          <w:rFonts w:ascii="Times New Roman" w:hAnsi="Times New Roman"/>
          <w:sz w:val="24"/>
          <w:szCs w:val="24"/>
        </w:rPr>
        <w:t>the</w:t>
      </w:r>
      <w:r w:rsidR="007F36F7">
        <w:rPr>
          <w:rFonts w:ascii="Times New Roman" w:hAnsi="Times New Roman"/>
          <w:sz w:val="24"/>
          <w:szCs w:val="24"/>
        </w:rPr>
        <w:t xml:space="preserve"> </w:t>
      </w:r>
      <w:r w:rsidRPr="00E5774D">
        <w:rPr>
          <w:rFonts w:ascii="Times New Roman" w:hAnsi="Times New Roman"/>
          <w:sz w:val="24"/>
          <w:szCs w:val="24"/>
        </w:rPr>
        <w:t>visa.</w:t>
      </w:r>
      <w:r w:rsidR="007F36F7">
        <w:rPr>
          <w:rFonts w:ascii="Times New Roman" w:hAnsi="Times New Roman"/>
          <w:sz w:val="24"/>
          <w:szCs w:val="24"/>
        </w:rPr>
        <w:t xml:space="preserve"> </w:t>
      </w:r>
      <w:r w:rsidRPr="00E5774D">
        <w:rPr>
          <w:rFonts w:ascii="Times New Roman" w:hAnsi="Times New Roman"/>
          <w:sz w:val="24"/>
          <w:szCs w:val="24"/>
        </w:rPr>
        <w:t>Ministerial</w:t>
      </w:r>
      <w:r w:rsidR="007F36F7">
        <w:rPr>
          <w:rFonts w:ascii="Times New Roman" w:hAnsi="Times New Roman"/>
          <w:sz w:val="24"/>
          <w:szCs w:val="24"/>
        </w:rPr>
        <w:t xml:space="preserve"> </w:t>
      </w:r>
      <w:r w:rsidRPr="00E5774D">
        <w:rPr>
          <w:rFonts w:ascii="Times New Roman" w:hAnsi="Times New Roman"/>
          <w:sz w:val="24"/>
          <w:szCs w:val="24"/>
        </w:rPr>
        <w:t>Direction</w:t>
      </w:r>
      <w:r w:rsidR="007F36F7">
        <w:rPr>
          <w:rFonts w:ascii="Times New Roman" w:hAnsi="Times New Roman"/>
          <w:sz w:val="24"/>
          <w:szCs w:val="24"/>
        </w:rPr>
        <w:t xml:space="preserve"> </w:t>
      </w:r>
      <w:r w:rsidRPr="00E5774D">
        <w:rPr>
          <w:rFonts w:ascii="Times New Roman" w:hAnsi="Times New Roman"/>
          <w:sz w:val="24"/>
          <w:szCs w:val="24"/>
        </w:rPr>
        <w:t>80</w:t>
      </w:r>
      <w:r w:rsidR="007F36F7">
        <w:rPr>
          <w:rFonts w:ascii="Times New Roman" w:hAnsi="Times New Roman"/>
          <w:sz w:val="24"/>
          <w:szCs w:val="24"/>
        </w:rPr>
        <w:t xml:space="preserve"> </w:t>
      </w:r>
      <w:r w:rsidR="0087554A">
        <w:rPr>
          <w:rFonts w:ascii="Times New Roman" w:hAnsi="Times New Roman"/>
          <w:sz w:val="24"/>
          <w:szCs w:val="24"/>
        </w:rPr>
        <w:t>gave</w:t>
      </w:r>
      <w:r w:rsidR="007F36F7">
        <w:rPr>
          <w:rFonts w:ascii="Times New Roman" w:hAnsi="Times New Roman"/>
          <w:sz w:val="24"/>
          <w:szCs w:val="24"/>
        </w:rPr>
        <w:t xml:space="preserve"> </w:t>
      </w:r>
      <w:r w:rsidR="00B424CE">
        <w:rPr>
          <w:rFonts w:ascii="Times New Roman" w:hAnsi="Times New Roman"/>
          <w:sz w:val="24"/>
          <w:szCs w:val="24"/>
        </w:rPr>
        <w:t>the</w:t>
      </w:r>
      <w:r w:rsidR="007F36F7">
        <w:rPr>
          <w:rFonts w:ascii="Times New Roman" w:hAnsi="Times New Roman"/>
          <w:sz w:val="24"/>
          <w:szCs w:val="24"/>
        </w:rPr>
        <w:t xml:space="preserve"> </w:t>
      </w:r>
      <w:r w:rsidR="00B424CE">
        <w:rPr>
          <w:rFonts w:ascii="Times New Roman" w:hAnsi="Times New Roman"/>
          <w:sz w:val="24"/>
          <w:szCs w:val="24"/>
        </w:rPr>
        <w:t>lowest</w:t>
      </w:r>
      <w:r w:rsidR="007F36F7">
        <w:rPr>
          <w:rFonts w:ascii="Times New Roman" w:hAnsi="Times New Roman"/>
          <w:sz w:val="24"/>
          <w:szCs w:val="24"/>
        </w:rPr>
        <w:t xml:space="preserve"> </w:t>
      </w:r>
      <w:r w:rsidR="00B424CE">
        <w:rPr>
          <w:rFonts w:ascii="Times New Roman" w:hAnsi="Times New Roman"/>
          <w:sz w:val="24"/>
          <w:szCs w:val="24"/>
        </w:rPr>
        <w:t>processing</w:t>
      </w:r>
      <w:r w:rsidR="007F36F7">
        <w:rPr>
          <w:rFonts w:ascii="Times New Roman" w:hAnsi="Times New Roman"/>
          <w:sz w:val="24"/>
          <w:szCs w:val="24"/>
        </w:rPr>
        <w:t xml:space="preserve"> </w:t>
      </w:r>
      <w:r w:rsidR="00B424CE">
        <w:rPr>
          <w:rFonts w:ascii="Times New Roman" w:hAnsi="Times New Roman"/>
          <w:sz w:val="24"/>
          <w:szCs w:val="24"/>
        </w:rPr>
        <w:t>priority</w:t>
      </w:r>
      <w:r w:rsidR="007F36F7">
        <w:rPr>
          <w:rFonts w:ascii="Times New Roman" w:hAnsi="Times New Roman"/>
          <w:sz w:val="24"/>
          <w:szCs w:val="24"/>
        </w:rPr>
        <w:t xml:space="preserve"> </w:t>
      </w:r>
      <w:r w:rsidR="00B424CE">
        <w:rPr>
          <w:rFonts w:ascii="Times New Roman" w:hAnsi="Times New Roman"/>
          <w:sz w:val="24"/>
          <w:szCs w:val="24"/>
        </w:rPr>
        <w:t>to</w:t>
      </w:r>
      <w:r w:rsidR="007F36F7">
        <w:rPr>
          <w:rFonts w:ascii="Times New Roman" w:hAnsi="Times New Roman"/>
          <w:sz w:val="24"/>
          <w:szCs w:val="24"/>
        </w:rPr>
        <w:t xml:space="preserve"> </w:t>
      </w:r>
      <w:r w:rsidRPr="00E5774D">
        <w:rPr>
          <w:rFonts w:ascii="Times New Roman" w:hAnsi="Times New Roman"/>
          <w:sz w:val="24"/>
          <w:szCs w:val="24"/>
        </w:rPr>
        <w:t>applications</w:t>
      </w:r>
      <w:r w:rsidR="007F36F7">
        <w:rPr>
          <w:rFonts w:ascii="Times New Roman" w:hAnsi="Times New Roman"/>
          <w:sz w:val="24"/>
          <w:szCs w:val="24"/>
        </w:rPr>
        <w:t xml:space="preserve"> </w:t>
      </w:r>
      <w:r w:rsidRPr="00E5774D">
        <w:rPr>
          <w:rFonts w:ascii="Times New Roman" w:hAnsi="Times New Roman"/>
          <w:sz w:val="24"/>
          <w:szCs w:val="24"/>
        </w:rPr>
        <w:t>for</w:t>
      </w:r>
      <w:r w:rsidR="007F36F7">
        <w:rPr>
          <w:rFonts w:ascii="Times New Roman" w:hAnsi="Times New Roman"/>
          <w:sz w:val="24"/>
          <w:szCs w:val="24"/>
        </w:rPr>
        <w:t xml:space="preserve"> </w:t>
      </w:r>
      <w:r w:rsidRPr="00E5774D">
        <w:rPr>
          <w:rFonts w:ascii="Times New Roman" w:hAnsi="Times New Roman"/>
          <w:sz w:val="24"/>
          <w:szCs w:val="24"/>
        </w:rPr>
        <w:t>Family</w:t>
      </w:r>
      <w:r w:rsidR="007F36F7">
        <w:rPr>
          <w:rFonts w:ascii="Times New Roman" w:hAnsi="Times New Roman"/>
          <w:sz w:val="24"/>
          <w:szCs w:val="24"/>
        </w:rPr>
        <w:t xml:space="preserve"> </w:t>
      </w:r>
      <w:r w:rsidRPr="00E5774D">
        <w:rPr>
          <w:rFonts w:ascii="Times New Roman" w:hAnsi="Times New Roman"/>
          <w:sz w:val="24"/>
          <w:szCs w:val="24"/>
        </w:rPr>
        <w:t>visas</w:t>
      </w:r>
      <w:r w:rsidR="007F36F7">
        <w:rPr>
          <w:rFonts w:ascii="Times New Roman" w:hAnsi="Times New Roman"/>
          <w:sz w:val="24"/>
          <w:szCs w:val="24"/>
        </w:rPr>
        <w:t xml:space="preserve"> </w:t>
      </w:r>
      <w:r w:rsidRPr="00E5774D">
        <w:rPr>
          <w:rFonts w:ascii="Times New Roman" w:hAnsi="Times New Roman"/>
          <w:sz w:val="24"/>
          <w:szCs w:val="24"/>
        </w:rPr>
        <w:t>where</w:t>
      </w:r>
      <w:r w:rsidR="007F36F7">
        <w:rPr>
          <w:rFonts w:ascii="Times New Roman" w:hAnsi="Times New Roman"/>
          <w:sz w:val="24"/>
          <w:szCs w:val="24"/>
        </w:rPr>
        <w:t xml:space="preserve"> </w:t>
      </w:r>
      <w:r w:rsidRPr="00E5774D">
        <w:rPr>
          <w:rFonts w:ascii="Times New Roman" w:hAnsi="Times New Roman"/>
          <w:sz w:val="24"/>
          <w:szCs w:val="24"/>
        </w:rPr>
        <w:t>the</w:t>
      </w:r>
      <w:r w:rsidR="007F36F7">
        <w:rPr>
          <w:rFonts w:ascii="Times New Roman" w:hAnsi="Times New Roman"/>
          <w:sz w:val="24"/>
          <w:szCs w:val="24"/>
        </w:rPr>
        <w:t xml:space="preserve"> </w:t>
      </w:r>
      <w:r w:rsidRPr="00E5774D">
        <w:rPr>
          <w:rFonts w:ascii="Times New Roman" w:hAnsi="Times New Roman"/>
          <w:sz w:val="24"/>
          <w:szCs w:val="24"/>
        </w:rPr>
        <w:t>sponsor</w:t>
      </w:r>
      <w:r w:rsidR="007F36F7">
        <w:rPr>
          <w:rFonts w:ascii="Times New Roman" w:hAnsi="Times New Roman"/>
          <w:sz w:val="24"/>
          <w:szCs w:val="24"/>
        </w:rPr>
        <w:t xml:space="preserve"> </w:t>
      </w:r>
      <w:r w:rsidRPr="00E5774D">
        <w:rPr>
          <w:rFonts w:ascii="Times New Roman" w:hAnsi="Times New Roman"/>
          <w:sz w:val="24"/>
          <w:szCs w:val="24"/>
        </w:rPr>
        <w:t>was</w:t>
      </w:r>
      <w:r w:rsidR="007F36F7">
        <w:rPr>
          <w:rFonts w:ascii="Times New Roman" w:hAnsi="Times New Roman"/>
          <w:sz w:val="24"/>
          <w:szCs w:val="24"/>
        </w:rPr>
        <w:t xml:space="preserve"> </w:t>
      </w:r>
      <w:r w:rsidRPr="00E5774D">
        <w:rPr>
          <w:rFonts w:ascii="Times New Roman" w:hAnsi="Times New Roman"/>
          <w:sz w:val="24"/>
          <w:szCs w:val="24"/>
        </w:rPr>
        <w:t>a</w:t>
      </w:r>
      <w:r w:rsidR="007F36F7">
        <w:rPr>
          <w:rFonts w:ascii="Times New Roman" w:hAnsi="Times New Roman"/>
          <w:sz w:val="24"/>
          <w:szCs w:val="24"/>
        </w:rPr>
        <w:t xml:space="preserve"> </w:t>
      </w:r>
      <w:r w:rsidRPr="00E5774D">
        <w:rPr>
          <w:rFonts w:ascii="Times New Roman" w:hAnsi="Times New Roman"/>
          <w:sz w:val="24"/>
          <w:szCs w:val="24"/>
        </w:rPr>
        <w:t>permanent</w:t>
      </w:r>
      <w:r w:rsidR="007F36F7">
        <w:rPr>
          <w:rFonts w:ascii="Times New Roman" w:hAnsi="Times New Roman"/>
          <w:sz w:val="24"/>
          <w:szCs w:val="24"/>
        </w:rPr>
        <w:t xml:space="preserve"> </w:t>
      </w:r>
      <w:r w:rsidRPr="00E5774D">
        <w:rPr>
          <w:rFonts w:ascii="Times New Roman" w:hAnsi="Times New Roman"/>
          <w:sz w:val="24"/>
          <w:szCs w:val="24"/>
        </w:rPr>
        <w:t>resident</w:t>
      </w:r>
      <w:r w:rsidR="007F36F7">
        <w:rPr>
          <w:rFonts w:ascii="Times New Roman" w:hAnsi="Times New Roman"/>
          <w:sz w:val="24"/>
          <w:szCs w:val="24"/>
        </w:rPr>
        <w:t xml:space="preserve"> </w:t>
      </w:r>
      <w:r w:rsidRPr="00E5774D">
        <w:rPr>
          <w:rFonts w:ascii="Times New Roman" w:hAnsi="Times New Roman"/>
          <w:sz w:val="24"/>
          <w:szCs w:val="24"/>
        </w:rPr>
        <w:t>who</w:t>
      </w:r>
      <w:r w:rsidR="007F36F7">
        <w:rPr>
          <w:rFonts w:ascii="Times New Roman" w:hAnsi="Times New Roman"/>
          <w:sz w:val="24"/>
          <w:szCs w:val="24"/>
        </w:rPr>
        <w:t xml:space="preserve"> </w:t>
      </w:r>
      <w:r w:rsidRPr="00E5774D">
        <w:rPr>
          <w:rFonts w:ascii="Times New Roman" w:hAnsi="Times New Roman"/>
          <w:sz w:val="24"/>
          <w:szCs w:val="24"/>
        </w:rPr>
        <w:t>entered</w:t>
      </w:r>
      <w:r w:rsidR="007F36F7">
        <w:rPr>
          <w:rFonts w:ascii="Times New Roman" w:hAnsi="Times New Roman"/>
          <w:sz w:val="24"/>
          <w:szCs w:val="24"/>
        </w:rPr>
        <w:t xml:space="preserve"> </w:t>
      </w:r>
      <w:r w:rsidRPr="00E5774D">
        <w:rPr>
          <w:rFonts w:ascii="Times New Roman" w:hAnsi="Times New Roman"/>
          <w:sz w:val="24"/>
          <w:szCs w:val="24"/>
        </w:rPr>
        <w:t>Australia</w:t>
      </w:r>
      <w:r w:rsidR="007F36F7">
        <w:rPr>
          <w:rFonts w:ascii="Times New Roman" w:hAnsi="Times New Roman"/>
          <w:sz w:val="24"/>
          <w:szCs w:val="24"/>
        </w:rPr>
        <w:t xml:space="preserve"> </w:t>
      </w:r>
      <w:r w:rsidRPr="00E5774D">
        <w:rPr>
          <w:rFonts w:ascii="Times New Roman" w:hAnsi="Times New Roman"/>
          <w:sz w:val="24"/>
          <w:szCs w:val="24"/>
        </w:rPr>
        <w:t>as</w:t>
      </w:r>
      <w:r w:rsidR="007F36F7">
        <w:rPr>
          <w:rFonts w:ascii="Times New Roman" w:hAnsi="Times New Roman"/>
          <w:sz w:val="24"/>
          <w:szCs w:val="24"/>
        </w:rPr>
        <w:t xml:space="preserve"> </w:t>
      </w:r>
      <w:r w:rsidRPr="00E5774D">
        <w:rPr>
          <w:rFonts w:ascii="Times New Roman" w:hAnsi="Times New Roman"/>
          <w:sz w:val="24"/>
          <w:szCs w:val="24"/>
        </w:rPr>
        <w:t>an</w:t>
      </w:r>
      <w:r w:rsidR="007F36F7">
        <w:rPr>
          <w:rFonts w:ascii="Times New Roman" w:hAnsi="Times New Roman"/>
          <w:sz w:val="24"/>
          <w:szCs w:val="24"/>
        </w:rPr>
        <w:t xml:space="preserve"> </w:t>
      </w:r>
      <w:r w:rsidRPr="00E5774D">
        <w:rPr>
          <w:rFonts w:ascii="Times New Roman" w:hAnsi="Times New Roman"/>
          <w:sz w:val="24"/>
          <w:szCs w:val="24"/>
        </w:rPr>
        <w:t>Unauthorised</w:t>
      </w:r>
      <w:r w:rsidR="007F36F7">
        <w:rPr>
          <w:rFonts w:ascii="Times New Roman" w:hAnsi="Times New Roman"/>
          <w:sz w:val="24"/>
          <w:szCs w:val="24"/>
        </w:rPr>
        <w:t xml:space="preserve"> </w:t>
      </w:r>
      <w:r w:rsidRPr="00E5774D">
        <w:rPr>
          <w:rFonts w:ascii="Times New Roman" w:hAnsi="Times New Roman"/>
          <w:sz w:val="24"/>
          <w:szCs w:val="24"/>
        </w:rPr>
        <w:t>Maritime</w:t>
      </w:r>
      <w:r w:rsidR="007F36F7">
        <w:rPr>
          <w:rFonts w:ascii="Times New Roman" w:hAnsi="Times New Roman"/>
          <w:sz w:val="24"/>
          <w:szCs w:val="24"/>
        </w:rPr>
        <w:t xml:space="preserve"> </w:t>
      </w:r>
      <w:r w:rsidRPr="00E5774D">
        <w:rPr>
          <w:rFonts w:ascii="Times New Roman" w:hAnsi="Times New Roman"/>
          <w:sz w:val="24"/>
          <w:szCs w:val="24"/>
        </w:rPr>
        <w:t>Arrival,</w:t>
      </w:r>
      <w:r w:rsidR="007F36F7">
        <w:rPr>
          <w:rFonts w:ascii="Times New Roman" w:hAnsi="Times New Roman"/>
          <w:sz w:val="24"/>
          <w:szCs w:val="24"/>
        </w:rPr>
        <w:t xml:space="preserve"> </w:t>
      </w:r>
      <w:r w:rsidRPr="00E5774D">
        <w:rPr>
          <w:rFonts w:ascii="Times New Roman" w:hAnsi="Times New Roman"/>
          <w:sz w:val="24"/>
          <w:szCs w:val="24"/>
        </w:rPr>
        <w:t>and</w:t>
      </w:r>
      <w:r w:rsidR="007F36F7">
        <w:rPr>
          <w:rFonts w:ascii="Times New Roman" w:hAnsi="Times New Roman"/>
          <w:sz w:val="24"/>
          <w:szCs w:val="24"/>
        </w:rPr>
        <w:t xml:space="preserve"> </w:t>
      </w:r>
      <w:r w:rsidRPr="00E5774D">
        <w:rPr>
          <w:rFonts w:ascii="Times New Roman" w:hAnsi="Times New Roman"/>
          <w:sz w:val="24"/>
          <w:szCs w:val="24"/>
        </w:rPr>
        <w:t>was</w:t>
      </w:r>
      <w:r w:rsidR="007F36F7">
        <w:rPr>
          <w:rFonts w:ascii="Times New Roman" w:hAnsi="Times New Roman"/>
          <w:sz w:val="24"/>
          <w:szCs w:val="24"/>
        </w:rPr>
        <w:t xml:space="preserve"> </w:t>
      </w:r>
      <w:r w:rsidRPr="00E5774D">
        <w:rPr>
          <w:rFonts w:ascii="Times New Roman" w:hAnsi="Times New Roman"/>
          <w:sz w:val="24"/>
          <w:szCs w:val="24"/>
        </w:rPr>
        <w:t>revoked</w:t>
      </w:r>
      <w:r w:rsidR="007F36F7">
        <w:rPr>
          <w:rFonts w:ascii="Times New Roman" w:hAnsi="Times New Roman"/>
          <w:sz w:val="24"/>
          <w:szCs w:val="24"/>
        </w:rPr>
        <w:t xml:space="preserve"> </w:t>
      </w:r>
      <w:r w:rsidRPr="00E5774D">
        <w:rPr>
          <w:rFonts w:ascii="Times New Roman" w:hAnsi="Times New Roman"/>
          <w:sz w:val="24"/>
          <w:szCs w:val="24"/>
        </w:rPr>
        <w:t>on</w:t>
      </w:r>
      <w:r w:rsidR="007F36F7">
        <w:rPr>
          <w:rFonts w:ascii="Times New Roman" w:hAnsi="Times New Roman"/>
          <w:sz w:val="24"/>
          <w:szCs w:val="24"/>
        </w:rPr>
        <w:t xml:space="preserve"> </w:t>
      </w:r>
      <w:r w:rsidRPr="00E5774D">
        <w:rPr>
          <w:rFonts w:ascii="Times New Roman" w:hAnsi="Times New Roman"/>
          <w:sz w:val="24"/>
          <w:szCs w:val="24"/>
        </w:rPr>
        <w:t>9</w:t>
      </w:r>
      <w:r w:rsidR="007F36F7">
        <w:rPr>
          <w:rFonts w:ascii="Times New Roman" w:hAnsi="Times New Roman"/>
          <w:sz w:val="24"/>
          <w:szCs w:val="24"/>
        </w:rPr>
        <w:t xml:space="preserve"> </w:t>
      </w:r>
      <w:r w:rsidRPr="00E5774D">
        <w:rPr>
          <w:rFonts w:ascii="Times New Roman" w:hAnsi="Times New Roman"/>
          <w:sz w:val="24"/>
          <w:szCs w:val="24"/>
        </w:rPr>
        <w:t>February</w:t>
      </w:r>
      <w:r w:rsidR="007F36F7">
        <w:rPr>
          <w:rFonts w:ascii="Times New Roman" w:hAnsi="Times New Roman"/>
          <w:sz w:val="24"/>
          <w:szCs w:val="24"/>
        </w:rPr>
        <w:t xml:space="preserve"> </w:t>
      </w:r>
      <w:r w:rsidRPr="00E5774D">
        <w:rPr>
          <w:rFonts w:ascii="Times New Roman" w:hAnsi="Times New Roman"/>
          <w:sz w:val="24"/>
          <w:szCs w:val="24"/>
        </w:rPr>
        <w:t>2023.</w:t>
      </w:r>
      <w:r w:rsidR="007F36F7">
        <w:rPr>
          <w:rFonts w:ascii="Times New Roman" w:hAnsi="Times New Roman"/>
          <w:sz w:val="24"/>
          <w:szCs w:val="24"/>
        </w:rPr>
        <w:t xml:space="preserve"> </w:t>
      </w:r>
    </w:p>
    <w:p w14:paraId="2AD15D58" w14:textId="0DBCE83D" w:rsidR="00054876" w:rsidRPr="0099005A" w:rsidRDefault="00054876" w:rsidP="0099005A">
      <w:pPr>
        <w:rPr>
          <w:rStyle w:val="legislationtitleitalics"/>
          <w:rFonts w:eastAsia="Times New Roman" w:cs="Times New Roman"/>
          <w:i w:val="0"/>
          <w:color w:val="000000" w:themeColor="text1"/>
        </w:rPr>
      </w:pPr>
      <w:r w:rsidRPr="0099005A">
        <w:rPr>
          <w:rStyle w:val="legislationtitleitalics"/>
          <w:rFonts w:eastAsia="Times New Roman" w:cs="Times New Roman"/>
          <w:i w:val="0"/>
          <w:color w:val="000000" w:themeColor="text1"/>
        </w:rPr>
        <w:t>A</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‘secondary’</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applicant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is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generally</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close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family</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member</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of</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primary</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applicant,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who</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in</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this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case</w:t>
      </w:r>
      <w:r w:rsidR="007F36F7">
        <w:rPr>
          <w:rStyle w:val="legislationtitleitalics"/>
          <w:rFonts w:eastAsia="Times New Roman" w:cs="Times New Roman"/>
          <w:i w:val="0"/>
          <w:color w:val="000000" w:themeColor="text1"/>
        </w:rPr>
        <w:t xml:space="preserve"> </w:t>
      </w:r>
      <w:r w:rsidR="007316DF">
        <w:rPr>
          <w:rStyle w:val="legislationtitleitalics"/>
          <w:rFonts w:eastAsia="Times New Roman" w:cs="Times New Roman"/>
          <w:i w:val="0"/>
          <w:color w:val="000000" w:themeColor="text1"/>
        </w:rPr>
        <w:t>is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partner</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of</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an</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Australian</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citizen</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or</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permanent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resident.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B370EA">
        <w:rPr>
          <w:rStyle w:val="legislationtitleitalics"/>
          <w:rFonts w:eastAsia="Times New Roman" w:cs="Times New Roman"/>
          <w:i w:val="0"/>
          <w:color w:val="000000" w:themeColor="text1"/>
        </w:rPr>
        <w:t>Amendment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Regulations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enable</w:t>
      </w:r>
      <w:r w:rsidR="005A175E">
        <w:rPr>
          <w:rStyle w:val="legislationtitleitalics"/>
          <w:rFonts w:eastAsia="Times New Roman" w:cs="Times New Roman"/>
          <w:i w:val="0"/>
          <w:color w:val="000000" w:themeColor="text1"/>
        </w:rPr>
        <w:t>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secondary</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applicant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to</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be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eligible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for</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grant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of</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visas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‘dependent’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of</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primary</w:t>
      </w:r>
      <w:r w:rsidR="007F36F7">
        <w:rPr>
          <w:rStyle w:val="legislationtitleitalics"/>
          <w:rFonts w:eastAsia="Times New Roman" w:cs="Times New Roman"/>
          <w:i w:val="0"/>
          <w:color w:val="000000" w:themeColor="text1"/>
        </w:rPr>
        <w:t xml:space="preserve"> </w:t>
      </w:r>
      <w:r w:rsidR="006D18CD" w:rsidRPr="0099005A">
        <w:rPr>
          <w:rStyle w:val="legislationtitleitalics"/>
          <w:rFonts w:eastAsia="Times New Roman" w:cs="Times New Roman"/>
          <w:i w:val="0"/>
          <w:color w:val="000000" w:themeColor="text1"/>
        </w:rPr>
        <w:t>applicant</w:t>
      </w:r>
      <w:r w:rsidR="007F36F7">
        <w:rPr>
          <w:rStyle w:val="legislationtitleitalics"/>
          <w:rFonts w:eastAsia="Times New Roman" w:cs="Times New Roman"/>
          <w:i w:val="0"/>
          <w:color w:val="000000" w:themeColor="text1"/>
        </w:rPr>
        <w:t xml:space="preserve"> </w:t>
      </w:r>
      <w:r w:rsidR="006D18CD" w:rsidRPr="0099005A">
        <w:rPr>
          <w:rStyle w:val="legislationtitleitalics"/>
          <w:rFonts w:eastAsia="Times New Roman" w:cs="Times New Roman"/>
          <w:i w:val="0"/>
          <w:color w:val="000000" w:themeColor="text1"/>
        </w:rPr>
        <w:t>rather</w:t>
      </w:r>
      <w:r w:rsidR="007F36F7">
        <w:rPr>
          <w:rStyle w:val="legislationtitleitalics"/>
          <w:rFonts w:eastAsia="Times New Roman" w:cs="Times New Roman"/>
          <w:i w:val="0"/>
          <w:color w:val="000000" w:themeColor="text1"/>
        </w:rPr>
        <w:t xml:space="preserve"> </w:t>
      </w:r>
      <w:r w:rsidR="006D18CD" w:rsidRPr="0099005A">
        <w:rPr>
          <w:rStyle w:val="legislationtitleitalics"/>
          <w:rFonts w:eastAsia="Times New Roman" w:cs="Times New Roman"/>
          <w:i w:val="0"/>
          <w:color w:val="000000" w:themeColor="text1"/>
        </w:rPr>
        <w:t>than</w:t>
      </w:r>
      <w:r w:rsidR="007F36F7">
        <w:rPr>
          <w:rStyle w:val="legislationtitleitalics"/>
          <w:rFonts w:eastAsia="Times New Roman" w:cs="Times New Roman"/>
          <w:i w:val="0"/>
          <w:color w:val="000000" w:themeColor="text1"/>
        </w:rPr>
        <w:t xml:space="preserve"> </w:t>
      </w:r>
      <w:r w:rsidR="006D18CD" w:rsidRPr="0099005A">
        <w:rPr>
          <w:rStyle w:val="legislationtitleitalics"/>
          <w:rFonts w:eastAsia="Times New Roman" w:cs="Times New Roman"/>
          <w:i w:val="0"/>
          <w:color w:val="000000" w:themeColor="text1"/>
        </w:rPr>
        <w:t>as</w:t>
      </w:r>
      <w:r w:rsidR="007F36F7">
        <w:rPr>
          <w:rStyle w:val="legislationtitleitalics"/>
          <w:rFonts w:eastAsia="Times New Roman" w:cs="Times New Roman"/>
          <w:i w:val="0"/>
          <w:color w:val="000000" w:themeColor="text1"/>
        </w:rPr>
        <w:t xml:space="preserve"> </w:t>
      </w:r>
      <w:r w:rsidR="006D18CD" w:rsidRPr="0099005A">
        <w:rPr>
          <w:rStyle w:val="legislationtitleitalics"/>
          <w:rFonts w:eastAsia="Times New Roman" w:cs="Times New Roman"/>
          <w:i w:val="0"/>
          <w:color w:val="000000" w:themeColor="text1"/>
        </w:rPr>
        <w:t>a</w:t>
      </w:r>
      <w:r w:rsidR="007F36F7">
        <w:rPr>
          <w:rStyle w:val="legislationtitleitalics"/>
          <w:rFonts w:eastAsia="Times New Roman" w:cs="Times New Roman"/>
          <w:i w:val="0"/>
          <w:color w:val="000000" w:themeColor="text1"/>
        </w:rPr>
        <w:t xml:space="preserve"> </w:t>
      </w:r>
      <w:r w:rsidR="006D18CD" w:rsidRPr="0099005A">
        <w:rPr>
          <w:rStyle w:val="legislationtitleitalics"/>
          <w:rFonts w:eastAsia="Times New Roman" w:cs="Times New Roman"/>
          <w:i w:val="0"/>
          <w:color w:val="000000" w:themeColor="text1"/>
        </w:rPr>
        <w:t>member</w:t>
      </w:r>
      <w:r w:rsidR="007F36F7">
        <w:rPr>
          <w:rStyle w:val="legislationtitleitalics"/>
          <w:rFonts w:eastAsia="Times New Roman" w:cs="Times New Roman"/>
          <w:i w:val="0"/>
          <w:color w:val="000000" w:themeColor="text1"/>
        </w:rPr>
        <w:t xml:space="preserve"> </w:t>
      </w:r>
      <w:r w:rsidR="006D18CD" w:rsidRPr="0099005A">
        <w:rPr>
          <w:rStyle w:val="legislationtitleitalics"/>
          <w:rFonts w:eastAsia="Times New Roman" w:cs="Times New Roman"/>
          <w:i w:val="0"/>
          <w:color w:val="000000" w:themeColor="text1"/>
        </w:rPr>
        <w:t>of</w:t>
      </w:r>
      <w:r w:rsidR="007F36F7">
        <w:rPr>
          <w:rStyle w:val="legislationtitleitalics"/>
          <w:rFonts w:eastAsia="Times New Roman" w:cs="Times New Roman"/>
          <w:i w:val="0"/>
          <w:color w:val="000000" w:themeColor="text1"/>
        </w:rPr>
        <w:t xml:space="preserve"> </w:t>
      </w:r>
      <w:r w:rsidR="006D18CD"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6D18CD" w:rsidRPr="0099005A">
        <w:rPr>
          <w:rStyle w:val="legislationtitleitalics"/>
          <w:rFonts w:eastAsia="Times New Roman" w:cs="Times New Roman"/>
          <w:i w:val="0"/>
          <w:color w:val="000000" w:themeColor="text1"/>
        </w:rPr>
        <w:t>family</w:t>
      </w:r>
      <w:r w:rsidR="007F36F7">
        <w:rPr>
          <w:rStyle w:val="legislationtitleitalics"/>
          <w:rFonts w:eastAsia="Times New Roman" w:cs="Times New Roman"/>
          <w:i w:val="0"/>
          <w:color w:val="000000" w:themeColor="text1"/>
        </w:rPr>
        <w:t xml:space="preserve"> </w:t>
      </w:r>
      <w:r w:rsidR="006D18CD" w:rsidRPr="0099005A">
        <w:rPr>
          <w:rStyle w:val="legislationtitleitalics"/>
          <w:rFonts w:eastAsia="Times New Roman" w:cs="Times New Roman"/>
          <w:i w:val="0"/>
          <w:color w:val="000000" w:themeColor="text1"/>
        </w:rPr>
        <w:t>unit</w:t>
      </w:r>
      <w:r w:rsidR="007F36F7">
        <w:rPr>
          <w:rStyle w:val="legislationtitleitalics"/>
          <w:rFonts w:eastAsia="Times New Roman" w:cs="Times New Roman"/>
          <w:i w:val="0"/>
          <w:color w:val="000000" w:themeColor="text1"/>
        </w:rPr>
        <w:t xml:space="preserve"> </w:t>
      </w:r>
      <w:r w:rsidR="006D18CD" w:rsidRPr="0099005A">
        <w:rPr>
          <w:rStyle w:val="legislationtitleitalics"/>
          <w:rFonts w:eastAsia="Times New Roman" w:cs="Times New Roman"/>
          <w:i w:val="0"/>
          <w:color w:val="000000" w:themeColor="text1"/>
        </w:rPr>
        <w:t>(MoFU).</w:t>
      </w:r>
    </w:p>
    <w:p w14:paraId="3CF6BCDB" w14:textId="782AB910" w:rsidR="006D18CD" w:rsidRPr="0099005A" w:rsidRDefault="006D18CD" w:rsidP="0099005A">
      <w:pPr>
        <w:rPr>
          <w:rStyle w:val="legislationtitleitalics"/>
          <w:rFonts w:eastAsia="Times New Roman" w:cs="Times New Roman"/>
          <w:i w:val="0"/>
          <w:color w:val="000000" w:themeColor="text1"/>
        </w:rPr>
      </w:pP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definition</w:t>
      </w:r>
      <w:r w:rsidR="007F36F7">
        <w:rPr>
          <w:rStyle w:val="legislationtitleitalics"/>
          <w:rFonts w:eastAsia="Times New Roman" w:cs="Times New Roman"/>
          <w:i w:val="0"/>
          <w:color w:val="000000" w:themeColor="text1"/>
        </w:rPr>
        <w:t xml:space="preserve"> </w:t>
      </w:r>
      <w:r w:rsidR="0070344C" w:rsidRPr="0099005A">
        <w:rPr>
          <w:rStyle w:val="legislationtitleitalics"/>
          <w:rFonts w:eastAsia="Times New Roman" w:cs="Times New Roman"/>
          <w:i w:val="0"/>
          <w:color w:val="000000" w:themeColor="text1"/>
        </w:rPr>
        <w:t>of</w:t>
      </w:r>
      <w:r w:rsidR="007F36F7">
        <w:rPr>
          <w:rStyle w:val="legislationtitleitalics"/>
          <w:rFonts w:eastAsia="Times New Roman" w:cs="Times New Roman"/>
          <w:i w:val="0"/>
          <w:color w:val="000000" w:themeColor="text1"/>
        </w:rPr>
        <w:t xml:space="preserve"> </w:t>
      </w:r>
      <w:r w:rsidR="0070344C" w:rsidRPr="0099005A">
        <w:rPr>
          <w:rStyle w:val="legislationtitleitalics"/>
          <w:rFonts w:eastAsia="Times New Roman" w:cs="Times New Roman"/>
          <w:i w:val="0"/>
          <w:color w:val="000000" w:themeColor="text1"/>
        </w:rPr>
        <w:t>MoFU</w:t>
      </w:r>
      <w:r w:rsidR="007F36F7">
        <w:rPr>
          <w:rStyle w:val="legislationtitleitalics"/>
          <w:rFonts w:eastAsia="Times New Roman" w:cs="Times New Roman"/>
          <w:i w:val="0"/>
          <w:color w:val="000000" w:themeColor="text1"/>
        </w:rPr>
        <w:t xml:space="preserve"> </w:t>
      </w:r>
      <w:r w:rsidR="0070344C" w:rsidRPr="0099005A">
        <w:rPr>
          <w:rStyle w:val="legislationtitleitalics"/>
          <w:rFonts w:eastAsia="Times New Roman" w:cs="Times New Roman"/>
          <w:i w:val="0"/>
          <w:color w:val="000000" w:themeColor="text1"/>
        </w:rPr>
        <w:t>under</w:t>
      </w:r>
      <w:r w:rsidR="007F36F7">
        <w:rPr>
          <w:rStyle w:val="legislationtitleitalics"/>
          <w:rFonts w:eastAsia="Times New Roman" w:cs="Times New Roman"/>
          <w:i w:val="0"/>
          <w:color w:val="000000" w:themeColor="text1"/>
        </w:rPr>
        <w:t xml:space="preserve"> </w:t>
      </w:r>
      <w:r w:rsidR="0070344C" w:rsidRPr="0099005A">
        <w:rPr>
          <w:rStyle w:val="legislationtitleitalics"/>
          <w:rFonts w:eastAsia="Times New Roman" w:cs="Times New Roman"/>
          <w:i w:val="0"/>
          <w:color w:val="000000" w:themeColor="text1"/>
        </w:rPr>
        <w:t>regulation</w:t>
      </w:r>
      <w:r w:rsidR="007F36F7">
        <w:rPr>
          <w:rStyle w:val="legislationtitleitalics"/>
          <w:rFonts w:eastAsia="Times New Roman" w:cs="Times New Roman"/>
          <w:i w:val="0"/>
          <w:color w:val="000000" w:themeColor="text1"/>
        </w:rPr>
        <w:t xml:space="preserve"> </w:t>
      </w:r>
      <w:r w:rsidR="0070344C" w:rsidRPr="0099005A">
        <w:rPr>
          <w:rStyle w:val="legislationtitleitalics"/>
          <w:rFonts w:eastAsia="Times New Roman" w:cs="Times New Roman"/>
          <w:i w:val="0"/>
          <w:color w:val="000000" w:themeColor="text1"/>
        </w:rPr>
        <w:t>1.12</w:t>
      </w:r>
      <w:r w:rsidR="007F36F7">
        <w:rPr>
          <w:rStyle w:val="legislationtitleitalics"/>
          <w:rFonts w:eastAsia="Times New Roman" w:cs="Times New Roman"/>
          <w:i w:val="0"/>
          <w:color w:val="000000" w:themeColor="text1"/>
        </w:rPr>
        <w:t xml:space="preserve"> </w:t>
      </w:r>
      <w:r w:rsidR="0070344C" w:rsidRPr="0099005A">
        <w:rPr>
          <w:rStyle w:val="legislationtitleitalics"/>
          <w:rFonts w:eastAsia="Times New Roman" w:cs="Times New Roman"/>
          <w:i w:val="0"/>
          <w:color w:val="000000" w:themeColor="text1"/>
        </w:rPr>
        <w:t>of</w:t>
      </w:r>
      <w:r w:rsidR="007F36F7">
        <w:rPr>
          <w:rStyle w:val="legislationtitleitalics"/>
          <w:rFonts w:eastAsia="Times New Roman" w:cs="Times New Roman"/>
          <w:i w:val="0"/>
          <w:color w:val="000000" w:themeColor="text1"/>
        </w:rPr>
        <w:t xml:space="preserve"> </w:t>
      </w:r>
      <w:r w:rsidR="0070344C"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70344C" w:rsidRPr="0099005A">
        <w:rPr>
          <w:rStyle w:val="legislationtitleitalics"/>
          <w:rFonts w:eastAsia="Times New Roman" w:cs="Times New Roman"/>
          <w:i w:val="0"/>
          <w:color w:val="000000" w:themeColor="text1"/>
        </w:rPr>
        <w:t>Migration</w:t>
      </w:r>
      <w:r w:rsidR="007F36F7">
        <w:rPr>
          <w:rStyle w:val="legislationtitleitalics"/>
          <w:rFonts w:eastAsia="Times New Roman" w:cs="Times New Roman"/>
          <w:i w:val="0"/>
          <w:color w:val="000000" w:themeColor="text1"/>
        </w:rPr>
        <w:t xml:space="preserve"> </w:t>
      </w:r>
      <w:r w:rsidR="0070344C" w:rsidRPr="0099005A">
        <w:rPr>
          <w:rStyle w:val="legislationtitleitalics"/>
          <w:rFonts w:eastAsia="Times New Roman" w:cs="Times New Roman"/>
          <w:i w:val="0"/>
          <w:color w:val="000000" w:themeColor="text1"/>
        </w:rPr>
        <w:t>Regulations</w:t>
      </w:r>
      <w:r w:rsidR="007F36F7">
        <w:rPr>
          <w:rStyle w:val="legislationtitleitalics"/>
          <w:rFonts w:eastAsia="Times New Roman" w:cs="Times New Roman"/>
          <w:i w:val="0"/>
          <w:color w:val="000000" w:themeColor="text1"/>
        </w:rPr>
        <w:t xml:space="preserve"> </w:t>
      </w:r>
      <w:r w:rsidR="0070344C" w:rsidRPr="0099005A">
        <w:rPr>
          <w:rStyle w:val="legislationtitleitalics"/>
          <w:rFonts w:eastAsia="Times New Roman" w:cs="Times New Roman"/>
          <w:i w:val="0"/>
          <w:color w:val="000000" w:themeColor="text1"/>
        </w:rPr>
        <w:t>includes</w:t>
      </w:r>
      <w:r w:rsidR="007F36F7">
        <w:rPr>
          <w:rStyle w:val="legislationtitleitalics"/>
          <w:rFonts w:eastAsia="Times New Roman" w:cs="Times New Roman"/>
          <w:i w:val="0"/>
          <w:color w:val="000000" w:themeColor="text1"/>
        </w:rPr>
        <w:t xml:space="preserve"> </w:t>
      </w:r>
      <w:r w:rsidR="0070344C" w:rsidRPr="0099005A">
        <w:rPr>
          <w:rStyle w:val="legislationtitleitalics"/>
          <w:rFonts w:eastAsia="Times New Roman" w:cs="Times New Roman"/>
          <w:i w:val="0"/>
          <w:color w:val="000000" w:themeColor="text1"/>
        </w:rPr>
        <w:t>an</w:t>
      </w:r>
      <w:r w:rsidR="007F36F7">
        <w:rPr>
          <w:rStyle w:val="legislationtitleitalics"/>
          <w:rFonts w:eastAsia="Times New Roman" w:cs="Times New Roman"/>
          <w:i w:val="0"/>
          <w:color w:val="000000" w:themeColor="text1"/>
        </w:rPr>
        <w:t xml:space="preserve"> </w:t>
      </w:r>
      <w:r w:rsidR="0070344C" w:rsidRPr="0099005A">
        <w:rPr>
          <w:rStyle w:val="legislationtitleitalics"/>
          <w:rFonts w:eastAsia="Times New Roman" w:cs="Times New Roman"/>
          <w:i w:val="0"/>
          <w:color w:val="000000" w:themeColor="text1"/>
        </w:rPr>
        <w:t>age</w:t>
      </w:r>
      <w:r w:rsidR="007F36F7">
        <w:rPr>
          <w:rStyle w:val="legislationtitleitalics"/>
          <w:rFonts w:eastAsia="Times New Roman" w:cs="Times New Roman"/>
          <w:i w:val="0"/>
          <w:color w:val="000000" w:themeColor="text1"/>
        </w:rPr>
        <w:t xml:space="preserve"> </w:t>
      </w:r>
      <w:r w:rsidR="0070344C" w:rsidRPr="0099005A">
        <w:rPr>
          <w:rStyle w:val="legislationtitleitalics"/>
          <w:rFonts w:eastAsia="Times New Roman" w:cs="Times New Roman"/>
          <w:i w:val="0"/>
          <w:color w:val="000000" w:themeColor="text1"/>
        </w:rPr>
        <w:t>limit</w:t>
      </w:r>
      <w:r w:rsidR="007F36F7">
        <w:rPr>
          <w:rStyle w:val="legislationtitleitalics"/>
          <w:rFonts w:eastAsia="Times New Roman" w:cs="Times New Roman"/>
          <w:i w:val="0"/>
          <w:color w:val="000000" w:themeColor="text1"/>
        </w:rPr>
        <w:t xml:space="preserve"> </w:t>
      </w:r>
      <w:r w:rsidR="0070344C" w:rsidRPr="0099005A">
        <w:rPr>
          <w:rStyle w:val="legislationtitleitalics"/>
          <w:rFonts w:eastAsia="Times New Roman" w:cs="Times New Roman"/>
          <w:i w:val="0"/>
          <w:color w:val="000000" w:themeColor="text1"/>
        </w:rPr>
        <w:t>relating</w:t>
      </w:r>
      <w:r w:rsidR="007F36F7">
        <w:rPr>
          <w:rStyle w:val="legislationtitleitalics"/>
          <w:rFonts w:eastAsia="Times New Roman" w:cs="Times New Roman"/>
          <w:i w:val="0"/>
          <w:color w:val="000000" w:themeColor="text1"/>
        </w:rPr>
        <w:t xml:space="preserve"> </w:t>
      </w:r>
      <w:r w:rsidR="0070344C" w:rsidRPr="0099005A">
        <w:rPr>
          <w:rStyle w:val="legislationtitleitalics"/>
          <w:rFonts w:eastAsia="Times New Roman" w:cs="Times New Roman"/>
          <w:i w:val="0"/>
          <w:color w:val="000000" w:themeColor="text1"/>
        </w:rPr>
        <w:t>to</w:t>
      </w:r>
      <w:r w:rsidR="007F36F7">
        <w:rPr>
          <w:rStyle w:val="legislationtitleitalics"/>
          <w:rFonts w:eastAsia="Times New Roman" w:cs="Times New Roman"/>
          <w:i w:val="0"/>
          <w:color w:val="000000" w:themeColor="text1"/>
        </w:rPr>
        <w:t xml:space="preserve"> </w:t>
      </w:r>
      <w:r w:rsidR="0070344C" w:rsidRPr="0099005A">
        <w:rPr>
          <w:rStyle w:val="legislationtitleitalics"/>
          <w:rFonts w:eastAsia="Times New Roman" w:cs="Times New Roman"/>
          <w:i w:val="0"/>
          <w:color w:val="000000" w:themeColor="text1"/>
        </w:rPr>
        <w:t>who</w:t>
      </w:r>
      <w:r w:rsidR="007F36F7">
        <w:rPr>
          <w:rStyle w:val="legislationtitleitalics"/>
          <w:rFonts w:eastAsia="Times New Roman" w:cs="Times New Roman"/>
          <w:i w:val="0"/>
          <w:color w:val="000000" w:themeColor="text1"/>
        </w:rPr>
        <w:t xml:space="preserve"> </w:t>
      </w:r>
      <w:r w:rsidR="0070344C" w:rsidRPr="0099005A">
        <w:rPr>
          <w:rStyle w:val="legislationtitleitalics"/>
          <w:rFonts w:eastAsia="Times New Roman" w:cs="Times New Roman"/>
          <w:i w:val="0"/>
          <w:color w:val="000000" w:themeColor="text1"/>
        </w:rPr>
        <w:t>is</w:t>
      </w:r>
      <w:r w:rsidR="007F36F7">
        <w:rPr>
          <w:rStyle w:val="legislationtitleitalics"/>
          <w:rFonts w:eastAsia="Times New Roman" w:cs="Times New Roman"/>
          <w:i w:val="0"/>
          <w:color w:val="000000" w:themeColor="text1"/>
        </w:rPr>
        <w:t xml:space="preserve"> </w:t>
      </w:r>
      <w:r w:rsidR="0070344C" w:rsidRPr="0099005A">
        <w:rPr>
          <w:rStyle w:val="legislationtitleitalics"/>
          <w:rFonts w:eastAsia="Times New Roman" w:cs="Times New Roman"/>
          <w:i w:val="0"/>
          <w:color w:val="000000" w:themeColor="text1"/>
        </w:rPr>
        <w:t>considered</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to</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be</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a</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‘child’</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of</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another</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person</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family</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head,</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who</w:t>
      </w:r>
      <w:r w:rsidR="007F36F7">
        <w:rPr>
          <w:rStyle w:val="legislationtitleitalics"/>
          <w:rFonts w:eastAsia="Times New Roman" w:cs="Times New Roman"/>
          <w:i w:val="0"/>
          <w:color w:val="000000" w:themeColor="text1"/>
        </w:rPr>
        <w:t xml:space="preserve"> </w:t>
      </w:r>
      <w:r w:rsidR="007316DF">
        <w:rPr>
          <w:rStyle w:val="legislationtitleitalics"/>
          <w:rFonts w:eastAsia="Times New Roman" w:cs="Times New Roman"/>
          <w:i w:val="0"/>
          <w:color w:val="000000" w:themeColor="text1"/>
        </w:rPr>
        <w:t>is</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generally</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primary</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applicant</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for</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a</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visa)</w:t>
      </w:r>
      <w:r w:rsidR="007F36F7">
        <w:rPr>
          <w:rStyle w:val="legislationtitleitalics"/>
          <w:rFonts w:eastAsia="Times New Roman" w:cs="Times New Roman"/>
          <w:i w:val="0"/>
          <w:color w:val="000000" w:themeColor="text1"/>
        </w:rPr>
        <w:t xml:space="preserve"> </w:t>
      </w:r>
      <w:r w:rsidR="00E5774D">
        <w:rPr>
          <w:rStyle w:val="legislationtitleitalics"/>
          <w:rFonts w:eastAsia="Times New Roman" w:cs="Times New Roman"/>
          <w:i w:val="0"/>
          <w:color w:val="000000" w:themeColor="text1"/>
        </w:rPr>
        <w:t>for</w:t>
      </w:r>
      <w:r w:rsidR="007F36F7">
        <w:rPr>
          <w:rStyle w:val="legislationtitleitalics"/>
          <w:rFonts w:eastAsia="Times New Roman" w:cs="Times New Roman"/>
          <w:i w:val="0"/>
          <w:color w:val="000000" w:themeColor="text1"/>
        </w:rPr>
        <w:t xml:space="preserve"> </w:t>
      </w:r>
      <w:r w:rsidR="00E5774D">
        <w:rPr>
          <w:rStyle w:val="legislationtitleitalics"/>
          <w:rFonts w:eastAsia="Times New Roman" w:cs="Times New Roman"/>
          <w:i w:val="0"/>
          <w:color w:val="000000" w:themeColor="text1"/>
        </w:rPr>
        <w:t>most</w:t>
      </w:r>
      <w:r w:rsidR="007F36F7">
        <w:rPr>
          <w:rStyle w:val="legislationtitleitalics"/>
          <w:rFonts w:eastAsia="Times New Roman" w:cs="Times New Roman"/>
          <w:i w:val="0"/>
          <w:color w:val="000000" w:themeColor="text1"/>
        </w:rPr>
        <w:t xml:space="preserve"> </w:t>
      </w:r>
      <w:r w:rsidR="00E5774D">
        <w:rPr>
          <w:rStyle w:val="legislationtitleitalics"/>
          <w:rFonts w:eastAsia="Times New Roman" w:cs="Times New Roman"/>
          <w:i w:val="0"/>
          <w:color w:val="000000" w:themeColor="text1"/>
        </w:rPr>
        <w:t>applicants</w:t>
      </w:r>
      <w:r w:rsidR="0059267B" w:rsidRPr="0099005A">
        <w:rPr>
          <w:rStyle w:val="legislationtitleitalics"/>
          <w:rFonts w:eastAsia="Times New Roman" w:cs="Times New Roman"/>
          <w:i w:val="0"/>
          <w:color w:val="000000" w:themeColor="text1"/>
        </w:rPr>
        <w:t>.</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usual</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rule</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under</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MoFU</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definition</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is</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that</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a</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child</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must</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be</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either</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under</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18,</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or</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under</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23</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and</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dependent</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on</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family</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head,</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or</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wholly</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reliant</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on</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family</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head</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due</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to</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incapacitation</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for</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work</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as</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a</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result</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of</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total</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or</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partial</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loss</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of</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person’s</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bodily</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or</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mental</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functions.</w:t>
      </w:r>
    </w:p>
    <w:p w14:paraId="60B7E6C3" w14:textId="4669F46F" w:rsidR="0059267B" w:rsidRPr="0099005A" w:rsidRDefault="00BE7659" w:rsidP="0099005A">
      <w:pPr>
        <w:rPr>
          <w:rStyle w:val="legislationtitleitalics"/>
          <w:rFonts w:eastAsia="Times New Roman" w:cs="Times New Roman"/>
          <w:i w:val="0"/>
          <w:color w:val="000000" w:themeColor="text1"/>
        </w:rPr>
      </w:pPr>
      <w:r>
        <w:rPr>
          <w:rStyle w:val="legislationtitleitalics"/>
          <w:rFonts w:eastAsia="Times New Roman" w:cs="Times New Roman"/>
          <w:i w:val="0"/>
          <w:color w:val="000000" w:themeColor="text1"/>
        </w:rPr>
        <w:t>T</w:t>
      </w:r>
      <w:r w:rsidR="00E56C2B">
        <w:rPr>
          <w:rStyle w:val="legislationtitleitalics"/>
          <w:rFonts w:eastAsia="Times New Roman" w:cs="Times New Roman"/>
          <w:i w:val="0"/>
          <w:color w:val="000000" w:themeColor="text1"/>
        </w:rPr>
        <w:t>he</w:t>
      </w:r>
      <w:r w:rsidR="007F36F7">
        <w:rPr>
          <w:rStyle w:val="legislationtitleitalics"/>
          <w:rFonts w:eastAsia="Times New Roman" w:cs="Times New Roman"/>
          <w:i w:val="0"/>
          <w:color w:val="000000" w:themeColor="text1"/>
        </w:rPr>
        <w:t xml:space="preserve"> </w:t>
      </w:r>
      <w:r w:rsidR="006F1883">
        <w:rPr>
          <w:rStyle w:val="legislationtitleitalics"/>
          <w:rFonts w:eastAsia="Times New Roman" w:cs="Times New Roman"/>
          <w:i w:val="0"/>
          <w:color w:val="000000" w:themeColor="text1"/>
        </w:rPr>
        <w:t>now</w:t>
      </w:r>
      <w:r w:rsidR="007F36F7">
        <w:rPr>
          <w:rStyle w:val="legislationtitleitalics"/>
          <w:rFonts w:eastAsia="Times New Roman" w:cs="Times New Roman"/>
          <w:i w:val="0"/>
          <w:color w:val="000000" w:themeColor="text1"/>
        </w:rPr>
        <w:t xml:space="preserve"> </w:t>
      </w:r>
      <w:r w:rsidR="006F1883">
        <w:rPr>
          <w:rStyle w:val="legislationtitleitalics"/>
          <w:rFonts w:eastAsia="Times New Roman" w:cs="Times New Roman"/>
          <w:i w:val="0"/>
          <w:color w:val="000000" w:themeColor="text1"/>
        </w:rPr>
        <w:t>revoked</w:t>
      </w:r>
      <w:r w:rsidR="007F36F7">
        <w:rPr>
          <w:rStyle w:val="legislationtitleitalics"/>
          <w:rFonts w:eastAsia="Times New Roman" w:cs="Times New Roman"/>
          <w:i w:val="0"/>
          <w:color w:val="000000" w:themeColor="text1"/>
        </w:rPr>
        <w:t xml:space="preserve"> </w:t>
      </w:r>
      <w:r w:rsidR="006F1883">
        <w:rPr>
          <w:rStyle w:val="legislationtitleitalics"/>
          <w:rFonts w:eastAsia="Times New Roman" w:cs="Times New Roman"/>
          <w:i w:val="0"/>
          <w:color w:val="000000" w:themeColor="text1"/>
        </w:rPr>
        <w:t>Ministerial</w:t>
      </w:r>
      <w:r w:rsidR="007F36F7">
        <w:rPr>
          <w:rStyle w:val="legislationtitleitalics"/>
          <w:rFonts w:eastAsia="Times New Roman" w:cs="Times New Roman"/>
          <w:i w:val="0"/>
          <w:color w:val="000000" w:themeColor="text1"/>
        </w:rPr>
        <w:t xml:space="preserve"> </w:t>
      </w:r>
      <w:r w:rsidR="00E56C2B">
        <w:rPr>
          <w:rStyle w:val="legislationtitleitalics"/>
          <w:rFonts w:eastAsia="Times New Roman" w:cs="Times New Roman"/>
          <w:i w:val="0"/>
          <w:color w:val="000000" w:themeColor="text1"/>
        </w:rPr>
        <w:t>Direction</w:t>
      </w:r>
      <w:r w:rsidR="007F36F7">
        <w:rPr>
          <w:rStyle w:val="legislationtitleitalics"/>
          <w:rFonts w:eastAsia="Times New Roman" w:cs="Times New Roman"/>
          <w:i w:val="0"/>
          <w:color w:val="000000" w:themeColor="text1"/>
        </w:rPr>
        <w:t xml:space="preserve"> </w:t>
      </w:r>
      <w:r w:rsidR="006F1883">
        <w:rPr>
          <w:rStyle w:val="legislationtitleitalics"/>
          <w:rFonts w:eastAsia="Times New Roman" w:cs="Times New Roman"/>
          <w:i w:val="0"/>
          <w:color w:val="000000" w:themeColor="text1"/>
        </w:rPr>
        <w:t>80</w:t>
      </w:r>
      <w:r w:rsidR="007F36F7">
        <w:rPr>
          <w:rStyle w:val="legislationtitleitalics"/>
          <w:rFonts w:eastAsia="Times New Roman" w:cs="Times New Roman"/>
          <w:i w:val="0"/>
          <w:color w:val="000000" w:themeColor="text1"/>
        </w:rPr>
        <w:t xml:space="preserve"> </w:t>
      </w:r>
      <w:r>
        <w:rPr>
          <w:rStyle w:val="legislationtitleitalics"/>
          <w:rFonts w:eastAsia="Times New Roman" w:cs="Times New Roman"/>
          <w:i w:val="0"/>
          <w:color w:val="000000" w:themeColor="text1"/>
        </w:rPr>
        <w:t>provided</w:t>
      </w:r>
      <w:r w:rsidR="007F36F7">
        <w:rPr>
          <w:rStyle w:val="legislationtitleitalics"/>
          <w:rFonts w:eastAsia="Times New Roman" w:cs="Times New Roman"/>
          <w:i w:val="0"/>
          <w:color w:val="000000" w:themeColor="text1"/>
        </w:rPr>
        <w:t xml:space="preserve"> </w:t>
      </w:r>
      <w:r>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Pr>
          <w:rStyle w:val="legislationtitleitalics"/>
          <w:rFonts w:eastAsia="Times New Roman" w:cs="Times New Roman"/>
          <w:i w:val="0"/>
          <w:color w:val="000000" w:themeColor="text1"/>
        </w:rPr>
        <w:t>lowest</w:t>
      </w:r>
      <w:r w:rsidR="007F36F7">
        <w:rPr>
          <w:rStyle w:val="legislationtitleitalics"/>
          <w:rFonts w:eastAsia="Times New Roman" w:cs="Times New Roman"/>
          <w:i w:val="0"/>
          <w:color w:val="000000" w:themeColor="text1"/>
        </w:rPr>
        <w:t xml:space="preserve"> </w:t>
      </w:r>
      <w:r>
        <w:rPr>
          <w:rStyle w:val="legislationtitleitalics"/>
          <w:rFonts w:eastAsia="Times New Roman" w:cs="Times New Roman"/>
          <w:i w:val="0"/>
          <w:color w:val="000000" w:themeColor="text1"/>
        </w:rPr>
        <w:t>processing</w:t>
      </w:r>
      <w:r w:rsidR="007F36F7">
        <w:rPr>
          <w:rStyle w:val="legislationtitleitalics"/>
          <w:rFonts w:eastAsia="Times New Roman" w:cs="Times New Roman"/>
          <w:i w:val="0"/>
          <w:color w:val="000000" w:themeColor="text1"/>
        </w:rPr>
        <w:t xml:space="preserve"> </w:t>
      </w:r>
      <w:r>
        <w:rPr>
          <w:rStyle w:val="legislationtitleitalics"/>
          <w:rFonts w:eastAsia="Times New Roman" w:cs="Times New Roman"/>
          <w:i w:val="0"/>
          <w:color w:val="000000" w:themeColor="text1"/>
        </w:rPr>
        <w:t>priority</w:t>
      </w:r>
      <w:r w:rsidR="007F36F7">
        <w:rPr>
          <w:rStyle w:val="legislationtitleitalics"/>
          <w:rFonts w:eastAsia="Times New Roman" w:cs="Times New Roman"/>
          <w:i w:val="0"/>
          <w:color w:val="000000" w:themeColor="text1"/>
        </w:rPr>
        <w:t xml:space="preserve"> </w:t>
      </w:r>
      <w:r>
        <w:rPr>
          <w:rStyle w:val="legislationtitleitalics"/>
          <w:rFonts w:eastAsia="Times New Roman" w:cs="Times New Roman"/>
          <w:i w:val="0"/>
          <w:color w:val="000000" w:themeColor="text1"/>
        </w:rPr>
        <w:t>to</w:t>
      </w:r>
      <w:r w:rsidR="007F36F7">
        <w:rPr>
          <w:rStyle w:val="legislationtitleitalics"/>
          <w:rFonts w:eastAsia="Times New Roman" w:cs="Times New Roman"/>
          <w:i w:val="0"/>
          <w:color w:val="000000" w:themeColor="text1"/>
        </w:rPr>
        <w:t xml:space="preserve"> </w:t>
      </w:r>
      <w:r>
        <w:rPr>
          <w:rStyle w:val="legislationtitleitalics"/>
          <w:rFonts w:eastAsia="Times New Roman" w:cs="Times New Roman"/>
          <w:i w:val="0"/>
          <w:color w:val="000000" w:themeColor="text1"/>
        </w:rPr>
        <w:t>Family</w:t>
      </w:r>
      <w:r w:rsidR="007F36F7">
        <w:rPr>
          <w:rStyle w:val="legislationtitleitalics"/>
          <w:rFonts w:eastAsia="Times New Roman" w:cs="Times New Roman"/>
          <w:i w:val="0"/>
          <w:color w:val="000000" w:themeColor="text1"/>
        </w:rPr>
        <w:t xml:space="preserve"> </w:t>
      </w:r>
      <w:r>
        <w:rPr>
          <w:rStyle w:val="legislationtitleitalics"/>
          <w:rFonts w:eastAsia="Times New Roman" w:cs="Times New Roman"/>
          <w:i w:val="0"/>
          <w:color w:val="000000" w:themeColor="text1"/>
        </w:rPr>
        <w:t>visa</w:t>
      </w:r>
      <w:r w:rsidR="007F36F7">
        <w:rPr>
          <w:rStyle w:val="legislationtitleitalics"/>
          <w:rFonts w:eastAsia="Times New Roman" w:cs="Times New Roman"/>
          <w:i w:val="0"/>
          <w:color w:val="000000" w:themeColor="text1"/>
        </w:rPr>
        <w:t xml:space="preserve"> </w:t>
      </w:r>
      <w:r>
        <w:rPr>
          <w:rStyle w:val="legislationtitleitalics"/>
          <w:rFonts w:eastAsia="Times New Roman" w:cs="Times New Roman"/>
          <w:i w:val="0"/>
          <w:color w:val="000000" w:themeColor="text1"/>
        </w:rPr>
        <w:t>applications,</w:t>
      </w:r>
      <w:r w:rsidR="007F36F7">
        <w:rPr>
          <w:rStyle w:val="legislationtitleitalics"/>
          <w:rFonts w:eastAsia="Times New Roman" w:cs="Times New Roman"/>
          <w:i w:val="0"/>
          <w:color w:val="000000" w:themeColor="text1"/>
        </w:rPr>
        <w:t xml:space="preserve"> </w:t>
      </w:r>
      <w:r>
        <w:rPr>
          <w:rStyle w:val="legislationtitleitalics"/>
          <w:rFonts w:eastAsia="Times New Roman" w:cs="Times New Roman"/>
          <w:i w:val="0"/>
          <w:color w:val="000000" w:themeColor="text1"/>
        </w:rPr>
        <w:t>including</w:t>
      </w:r>
      <w:r w:rsidR="007F36F7">
        <w:rPr>
          <w:rStyle w:val="legislationtitleitalics"/>
          <w:rFonts w:eastAsia="Times New Roman" w:cs="Times New Roman"/>
          <w:i w:val="0"/>
          <w:color w:val="000000" w:themeColor="text1"/>
        </w:rPr>
        <w:t xml:space="preserve"> </w:t>
      </w:r>
      <w:r>
        <w:rPr>
          <w:rStyle w:val="legislationtitleitalics"/>
          <w:rFonts w:eastAsia="Times New Roman" w:cs="Times New Roman"/>
          <w:i w:val="0"/>
          <w:color w:val="000000" w:themeColor="text1"/>
        </w:rPr>
        <w:t>applications</w:t>
      </w:r>
      <w:r w:rsidR="007F36F7">
        <w:rPr>
          <w:rStyle w:val="legislationtitleitalics"/>
          <w:rFonts w:eastAsia="Times New Roman" w:cs="Times New Roman"/>
          <w:i w:val="0"/>
          <w:color w:val="000000" w:themeColor="text1"/>
        </w:rPr>
        <w:t xml:space="preserve"> </w:t>
      </w:r>
      <w:r>
        <w:rPr>
          <w:rStyle w:val="legislationtitleitalics"/>
          <w:rFonts w:eastAsia="Times New Roman" w:cs="Times New Roman"/>
          <w:i w:val="0"/>
          <w:color w:val="000000" w:themeColor="text1"/>
        </w:rPr>
        <w:t>for</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a</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Subclass</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309</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or</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Subclass</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100</w:t>
      </w:r>
      <w:r w:rsidR="007F36F7">
        <w:rPr>
          <w:rStyle w:val="legislationtitleitalics"/>
          <w:rFonts w:eastAsia="Times New Roman" w:cs="Times New Roman"/>
          <w:i w:val="0"/>
          <w:color w:val="000000" w:themeColor="text1"/>
        </w:rPr>
        <w:t xml:space="preserve"> </w:t>
      </w:r>
      <w:r w:rsidR="0059267B" w:rsidRPr="0099005A">
        <w:rPr>
          <w:rStyle w:val="legislationtitleitalics"/>
          <w:rFonts w:eastAsia="Times New Roman" w:cs="Times New Roman"/>
          <w:i w:val="0"/>
          <w:color w:val="000000" w:themeColor="text1"/>
        </w:rPr>
        <w:t>visa</w:t>
      </w:r>
      <w:r w:rsidR="006F1883">
        <w:rPr>
          <w:rStyle w:val="legislationtitleitalics"/>
          <w:rFonts w:eastAsia="Times New Roman" w:cs="Times New Roman"/>
          <w:i w:val="0"/>
          <w:color w:val="000000" w:themeColor="text1"/>
        </w:rPr>
        <w:t>,</w:t>
      </w:r>
      <w:r w:rsidR="007F36F7">
        <w:rPr>
          <w:rStyle w:val="legislationtitleitalics"/>
          <w:rFonts w:eastAsia="Times New Roman" w:cs="Times New Roman"/>
          <w:i w:val="0"/>
          <w:color w:val="000000" w:themeColor="text1"/>
        </w:rPr>
        <w:t xml:space="preserve"> </w:t>
      </w:r>
      <w:r w:rsidR="006F1883">
        <w:rPr>
          <w:rStyle w:val="legislationtitleitalics"/>
          <w:rFonts w:eastAsia="Times New Roman" w:cs="Times New Roman"/>
          <w:i w:val="0"/>
          <w:color w:val="000000" w:themeColor="text1"/>
        </w:rPr>
        <w:t>where</w:t>
      </w:r>
      <w:r w:rsidR="007F36F7">
        <w:rPr>
          <w:rStyle w:val="legislationtitleitalics"/>
          <w:rFonts w:eastAsia="Times New Roman" w:cs="Times New Roman"/>
          <w:i w:val="0"/>
          <w:color w:val="000000" w:themeColor="text1"/>
        </w:rPr>
        <w:t xml:space="preserve"> </w:t>
      </w:r>
      <w:r w:rsidR="00992A08">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992A08">
        <w:rPr>
          <w:rStyle w:val="legislationtitleitalics"/>
          <w:rFonts w:eastAsia="Times New Roman" w:cs="Times New Roman"/>
          <w:i w:val="0"/>
          <w:color w:val="000000" w:themeColor="text1"/>
        </w:rPr>
        <w:t>sponsor</w:t>
      </w:r>
      <w:r w:rsidR="007F36F7">
        <w:rPr>
          <w:rStyle w:val="legislationtitleitalics"/>
          <w:rFonts w:eastAsia="Times New Roman" w:cs="Times New Roman"/>
          <w:i w:val="0"/>
          <w:color w:val="000000" w:themeColor="text1"/>
        </w:rPr>
        <w:t xml:space="preserve"> </w:t>
      </w:r>
      <w:r w:rsidR="00992A08">
        <w:rPr>
          <w:rStyle w:val="legislationtitleitalics"/>
          <w:rFonts w:eastAsia="Times New Roman" w:cs="Times New Roman"/>
          <w:i w:val="0"/>
          <w:color w:val="000000" w:themeColor="text1"/>
        </w:rPr>
        <w:t>was</w:t>
      </w:r>
      <w:r w:rsidR="007F36F7">
        <w:rPr>
          <w:rStyle w:val="legislationtitleitalics"/>
          <w:rFonts w:eastAsia="Times New Roman" w:cs="Times New Roman"/>
          <w:i w:val="0"/>
          <w:color w:val="000000" w:themeColor="text1"/>
        </w:rPr>
        <w:t xml:space="preserve"> </w:t>
      </w:r>
      <w:r w:rsidR="00992A08">
        <w:rPr>
          <w:rStyle w:val="legislationtitleitalics"/>
          <w:rFonts w:eastAsia="Times New Roman" w:cs="Times New Roman"/>
          <w:i w:val="0"/>
          <w:color w:val="000000" w:themeColor="text1"/>
        </w:rPr>
        <w:t>a</w:t>
      </w:r>
      <w:r w:rsidR="007F36F7">
        <w:rPr>
          <w:rStyle w:val="legislationtitleitalics"/>
          <w:rFonts w:eastAsia="Times New Roman" w:cs="Times New Roman"/>
          <w:i w:val="0"/>
          <w:color w:val="000000" w:themeColor="text1"/>
        </w:rPr>
        <w:t xml:space="preserve"> </w:t>
      </w:r>
      <w:r w:rsidR="00992A08">
        <w:rPr>
          <w:rStyle w:val="legislationtitleitalics"/>
          <w:rFonts w:eastAsia="Times New Roman" w:cs="Times New Roman"/>
          <w:i w:val="0"/>
          <w:color w:val="000000" w:themeColor="text1"/>
        </w:rPr>
        <w:t>permanent</w:t>
      </w:r>
      <w:r w:rsidR="007F36F7">
        <w:rPr>
          <w:rStyle w:val="legislationtitleitalics"/>
          <w:rFonts w:eastAsia="Times New Roman" w:cs="Times New Roman"/>
          <w:i w:val="0"/>
          <w:color w:val="000000" w:themeColor="text1"/>
        </w:rPr>
        <w:t xml:space="preserve"> </w:t>
      </w:r>
      <w:r w:rsidR="00992A08">
        <w:rPr>
          <w:rStyle w:val="legislationtitleitalics"/>
          <w:rFonts w:eastAsia="Times New Roman" w:cs="Times New Roman"/>
          <w:i w:val="0"/>
          <w:color w:val="000000" w:themeColor="text1"/>
        </w:rPr>
        <w:t>visa</w:t>
      </w:r>
      <w:r w:rsidR="007F36F7">
        <w:rPr>
          <w:rStyle w:val="legislationtitleitalics"/>
          <w:rFonts w:eastAsia="Times New Roman" w:cs="Times New Roman"/>
          <w:i w:val="0"/>
          <w:color w:val="000000" w:themeColor="text1"/>
        </w:rPr>
        <w:t xml:space="preserve"> </w:t>
      </w:r>
      <w:r w:rsidR="00992A08">
        <w:rPr>
          <w:rStyle w:val="legislationtitleitalics"/>
          <w:rFonts w:eastAsia="Times New Roman" w:cs="Times New Roman"/>
          <w:i w:val="0"/>
          <w:color w:val="000000" w:themeColor="text1"/>
        </w:rPr>
        <w:t>holder</w:t>
      </w:r>
      <w:r w:rsidR="007F36F7">
        <w:rPr>
          <w:rStyle w:val="legislationtitleitalics"/>
          <w:rFonts w:eastAsia="Times New Roman" w:cs="Times New Roman"/>
          <w:i w:val="0"/>
          <w:color w:val="000000" w:themeColor="text1"/>
        </w:rPr>
        <w:t xml:space="preserve"> </w:t>
      </w:r>
      <w:r w:rsidR="00992A08">
        <w:rPr>
          <w:rStyle w:val="legislationtitleitalics"/>
          <w:rFonts w:eastAsia="Times New Roman" w:cs="Times New Roman"/>
          <w:i w:val="0"/>
          <w:color w:val="000000" w:themeColor="text1"/>
        </w:rPr>
        <w:t>who</w:t>
      </w:r>
      <w:r w:rsidR="007F36F7">
        <w:rPr>
          <w:rStyle w:val="legislationtitleitalics"/>
          <w:rFonts w:eastAsia="Times New Roman" w:cs="Times New Roman"/>
          <w:i w:val="0"/>
          <w:color w:val="000000" w:themeColor="text1"/>
        </w:rPr>
        <w:t xml:space="preserve"> </w:t>
      </w:r>
      <w:r w:rsidR="00992A08">
        <w:rPr>
          <w:rStyle w:val="legislationtitleitalics"/>
          <w:rFonts w:eastAsia="Times New Roman" w:cs="Times New Roman"/>
          <w:i w:val="0"/>
          <w:color w:val="000000" w:themeColor="text1"/>
        </w:rPr>
        <w:t>arrived</w:t>
      </w:r>
      <w:r w:rsidR="007F36F7">
        <w:rPr>
          <w:rStyle w:val="legislationtitleitalics"/>
          <w:rFonts w:eastAsia="Times New Roman" w:cs="Times New Roman"/>
          <w:i w:val="0"/>
          <w:color w:val="000000" w:themeColor="text1"/>
        </w:rPr>
        <w:t xml:space="preserve"> </w:t>
      </w:r>
      <w:r w:rsidR="00992A08">
        <w:rPr>
          <w:rStyle w:val="legislationtitleitalics"/>
          <w:rFonts w:eastAsia="Times New Roman" w:cs="Times New Roman"/>
          <w:i w:val="0"/>
          <w:color w:val="000000" w:themeColor="text1"/>
        </w:rPr>
        <w:t>in</w:t>
      </w:r>
      <w:r w:rsidR="007F36F7">
        <w:rPr>
          <w:rStyle w:val="legislationtitleitalics"/>
          <w:rFonts w:eastAsia="Times New Roman" w:cs="Times New Roman"/>
          <w:i w:val="0"/>
          <w:color w:val="000000" w:themeColor="text1"/>
        </w:rPr>
        <w:t xml:space="preserve"> </w:t>
      </w:r>
      <w:r w:rsidR="00992A08">
        <w:rPr>
          <w:rStyle w:val="legislationtitleitalics"/>
          <w:rFonts w:eastAsia="Times New Roman" w:cs="Times New Roman"/>
          <w:i w:val="0"/>
          <w:color w:val="000000" w:themeColor="text1"/>
        </w:rPr>
        <w:t>Australia</w:t>
      </w:r>
      <w:r w:rsidR="007F36F7">
        <w:rPr>
          <w:rStyle w:val="legislationtitleitalics"/>
          <w:rFonts w:eastAsia="Times New Roman" w:cs="Times New Roman"/>
          <w:i w:val="0"/>
          <w:color w:val="000000" w:themeColor="text1"/>
        </w:rPr>
        <w:t xml:space="preserve"> </w:t>
      </w:r>
      <w:r w:rsidR="00992A08">
        <w:rPr>
          <w:rStyle w:val="legislationtitleitalics"/>
          <w:rFonts w:eastAsia="Times New Roman" w:cs="Times New Roman"/>
          <w:i w:val="0"/>
          <w:color w:val="000000" w:themeColor="text1"/>
        </w:rPr>
        <w:t>as</w:t>
      </w:r>
      <w:r w:rsidR="007F36F7">
        <w:rPr>
          <w:rStyle w:val="legislationtitleitalics"/>
          <w:rFonts w:eastAsia="Times New Roman" w:cs="Times New Roman"/>
          <w:i w:val="0"/>
          <w:color w:val="000000" w:themeColor="text1"/>
        </w:rPr>
        <w:t xml:space="preserve"> </w:t>
      </w:r>
      <w:r w:rsidR="00992A08">
        <w:rPr>
          <w:rStyle w:val="legislationtitleitalics"/>
          <w:rFonts w:eastAsia="Times New Roman" w:cs="Times New Roman"/>
          <w:i w:val="0"/>
          <w:color w:val="000000" w:themeColor="text1"/>
        </w:rPr>
        <w:t>an</w:t>
      </w:r>
      <w:r w:rsidR="007F36F7">
        <w:rPr>
          <w:rStyle w:val="legislationtitleitalics"/>
          <w:rFonts w:eastAsia="Times New Roman" w:cs="Times New Roman"/>
          <w:i w:val="0"/>
          <w:color w:val="000000" w:themeColor="text1"/>
        </w:rPr>
        <w:t xml:space="preserve"> </w:t>
      </w:r>
      <w:r w:rsidR="00992A08">
        <w:rPr>
          <w:rStyle w:val="legislationtitleitalics"/>
          <w:rFonts w:eastAsia="Times New Roman" w:cs="Times New Roman"/>
          <w:i w:val="0"/>
          <w:color w:val="000000" w:themeColor="text1"/>
        </w:rPr>
        <w:t>unauthorised</w:t>
      </w:r>
      <w:r w:rsidR="007F36F7">
        <w:rPr>
          <w:rStyle w:val="legislationtitleitalics"/>
          <w:rFonts w:eastAsia="Times New Roman" w:cs="Times New Roman"/>
          <w:i w:val="0"/>
          <w:color w:val="000000" w:themeColor="text1"/>
        </w:rPr>
        <w:t xml:space="preserve"> </w:t>
      </w:r>
      <w:r w:rsidR="00992A08">
        <w:rPr>
          <w:rStyle w:val="legislationtitleitalics"/>
          <w:rFonts w:eastAsia="Times New Roman" w:cs="Times New Roman"/>
          <w:i w:val="0"/>
          <w:color w:val="000000" w:themeColor="text1"/>
        </w:rPr>
        <w:t>maritime</w:t>
      </w:r>
      <w:r w:rsidR="007F36F7">
        <w:rPr>
          <w:rStyle w:val="legislationtitleitalics"/>
          <w:rFonts w:eastAsia="Times New Roman" w:cs="Times New Roman"/>
          <w:i w:val="0"/>
          <w:color w:val="000000" w:themeColor="text1"/>
        </w:rPr>
        <w:t xml:space="preserve"> </w:t>
      </w:r>
      <w:r w:rsidR="00992A08">
        <w:rPr>
          <w:rStyle w:val="legislationtitleitalics"/>
          <w:rFonts w:eastAsia="Times New Roman" w:cs="Times New Roman"/>
          <w:i w:val="0"/>
          <w:color w:val="000000" w:themeColor="text1"/>
        </w:rPr>
        <w:t>arrival</w:t>
      </w:r>
      <w:r w:rsidR="007F36F7">
        <w:rPr>
          <w:rStyle w:val="legislationtitleitalics"/>
          <w:rFonts w:eastAsia="Times New Roman" w:cs="Times New Roman"/>
          <w:i w:val="0"/>
          <w:color w:val="000000" w:themeColor="text1"/>
        </w:rPr>
        <w:t xml:space="preserve"> </w:t>
      </w:r>
      <w:r w:rsidR="00992A08">
        <w:rPr>
          <w:rStyle w:val="legislationtitleitalics"/>
          <w:rFonts w:eastAsia="Times New Roman" w:cs="Times New Roman"/>
          <w:i w:val="0"/>
          <w:color w:val="000000" w:themeColor="text1"/>
        </w:rPr>
        <w:t>(UMA)</w:t>
      </w:r>
      <w:r w:rsidR="00B424CE">
        <w:rPr>
          <w:rStyle w:val="legislationtitleitalics"/>
          <w:rFonts w:eastAsia="Times New Roman" w:cs="Times New Roman"/>
          <w:i w:val="0"/>
          <w:color w:val="000000" w:themeColor="text1"/>
        </w:rPr>
        <w:t>,</w:t>
      </w:r>
      <w:r w:rsidR="007F36F7">
        <w:rPr>
          <w:rStyle w:val="legislationtitleitalics"/>
          <w:rFonts w:eastAsia="Times New Roman" w:cs="Times New Roman"/>
          <w:i w:val="0"/>
          <w:color w:val="000000" w:themeColor="text1"/>
        </w:rPr>
        <w:t xml:space="preserve"> </w:t>
      </w:r>
      <w:r w:rsidR="00B424CE">
        <w:rPr>
          <w:rStyle w:val="legislationtitleitalics"/>
          <w:rFonts w:eastAsia="Times New Roman" w:cs="Times New Roman"/>
          <w:i w:val="0"/>
          <w:color w:val="000000" w:themeColor="text1"/>
        </w:rPr>
        <w:t>resulting</w:t>
      </w:r>
      <w:r w:rsidR="007F36F7">
        <w:rPr>
          <w:rStyle w:val="legislationtitleitalics"/>
          <w:rFonts w:eastAsia="Times New Roman" w:cs="Times New Roman"/>
          <w:i w:val="0"/>
          <w:color w:val="000000" w:themeColor="text1"/>
        </w:rPr>
        <w:t xml:space="preserve"> </w:t>
      </w:r>
      <w:r w:rsidR="00B424CE">
        <w:rPr>
          <w:rStyle w:val="legislationtitleitalics"/>
          <w:rFonts w:eastAsia="Times New Roman" w:cs="Times New Roman"/>
          <w:i w:val="0"/>
          <w:color w:val="000000" w:themeColor="text1"/>
        </w:rPr>
        <w:t>in</w:t>
      </w:r>
      <w:r w:rsidR="007F36F7">
        <w:rPr>
          <w:rStyle w:val="legislationtitleitalics"/>
          <w:rFonts w:eastAsia="Times New Roman" w:cs="Times New Roman"/>
          <w:i w:val="0"/>
          <w:color w:val="000000" w:themeColor="text1"/>
        </w:rPr>
        <w:t xml:space="preserve"> </w:t>
      </w:r>
      <w:r w:rsidR="00B424CE">
        <w:rPr>
          <w:rStyle w:val="legislationtitleitalics"/>
          <w:rFonts w:eastAsia="Times New Roman" w:cs="Times New Roman"/>
          <w:i w:val="0"/>
          <w:color w:val="000000" w:themeColor="text1"/>
        </w:rPr>
        <w:t>extended</w:t>
      </w:r>
      <w:r w:rsidR="007F36F7">
        <w:rPr>
          <w:rStyle w:val="legislationtitleitalics"/>
          <w:rFonts w:eastAsia="Times New Roman" w:cs="Times New Roman"/>
          <w:i w:val="0"/>
          <w:color w:val="000000" w:themeColor="text1"/>
        </w:rPr>
        <w:t xml:space="preserve"> </w:t>
      </w:r>
      <w:r w:rsidR="00B424CE">
        <w:rPr>
          <w:rStyle w:val="legislationtitleitalics"/>
          <w:rFonts w:eastAsia="Times New Roman" w:cs="Times New Roman"/>
          <w:i w:val="0"/>
          <w:color w:val="000000" w:themeColor="text1"/>
        </w:rPr>
        <w:t>processing</w:t>
      </w:r>
      <w:r w:rsidR="007F36F7">
        <w:rPr>
          <w:rStyle w:val="legislationtitleitalics"/>
          <w:rFonts w:eastAsia="Times New Roman" w:cs="Times New Roman"/>
          <w:i w:val="0"/>
          <w:color w:val="000000" w:themeColor="text1"/>
        </w:rPr>
        <w:t xml:space="preserve"> </w:t>
      </w:r>
      <w:r w:rsidR="00B424CE">
        <w:rPr>
          <w:rStyle w:val="legislationtitleitalics"/>
          <w:rFonts w:eastAsia="Times New Roman" w:cs="Times New Roman"/>
          <w:i w:val="0"/>
          <w:color w:val="000000" w:themeColor="text1"/>
        </w:rPr>
        <w:t>times</w:t>
      </w:r>
      <w:r w:rsidR="007F36F7">
        <w:rPr>
          <w:rStyle w:val="legislationtitleitalics"/>
          <w:rFonts w:eastAsia="Times New Roman" w:cs="Times New Roman"/>
          <w:i w:val="0"/>
          <w:color w:val="000000" w:themeColor="text1"/>
        </w:rPr>
        <w:t xml:space="preserve"> </w:t>
      </w:r>
      <w:r w:rsidR="00B424CE">
        <w:rPr>
          <w:rStyle w:val="legislationtitleitalics"/>
          <w:rFonts w:eastAsia="Times New Roman" w:cs="Times New Roman"/>
          <w:i w:val="0"/>
          <w:color w:val="000000" w:themeColor="text1"/>
        </w:rPr>
        <w:t>for</w:t>
      </w:r>
      <w:r w:rsidR="007F36F7">
        <w:rPr>
          <w:rStyle w:val="legislationtitleitalics"/>
          <w:rFonts w:eastAsia="Times New Roman" w:cs="Times New Roman"/>
          <w:i w:val="0"/>
          <w:color w:val="000000" w:themeColor="text1"/>
        </w:rPr>
        <w:t xml:space="preserve"> </w:t>
      </w:r>
      <w:r w:rsidR="00B424CE">
        <w:rPr>
          <w:rStyle w:val="legislationtitleitalics"/>
          <w:rFonts w:eastAsia="Times New Roman" w:cs="Times New Roman"/>
          <w:i w:val="0"/>
          <w:color w:val="000000" w:themeColor="text1"/>
        </w:rPr>
        <w:t>such</w:t>
      </w:r>
      <w:r w:rsidR="007F36F7">
        <w:rPr>
          <w:rStyle w:val="legislationtitleitalics"/>
          <w:rFonts w:eastAsia="Times New Roman" w:cs="Times New Roman"/>
          <w:i w:val="0"/>
          <w:color w:val="000000" w:themeColor="text1"/>
        </w:rPr>
        <w:t xml:space="preserve"> </w:t>
      </w:r>
      <w:r w:rsidR="00B424CE">
        <w:rPr>
          <w:rStyle w:val="legislationtitleitalics"/>
          <w:rFonts w:eastAsia="Times New Roman" w:cs="Times New Roman"/>
          <w:i w:val="0"/>
          <w:color w:val="000000" w:themeColor="text1"/>
        </w:rPr>
        <w:t>applications</w:t>
      </w:r>
      <w:r>
        <w:rPr>
          <w:rStyle w:val="legislationtitleitalics"/>
          <w:rFonts w:eastAsia="Times New Roman" w:cs="Times New Roman"/>
          <w:i w:val="0"/>
          <w:color w:val="000000" w:themeColor="text1"/>
        </w:rPr>
        <w:t>.</w:t>
      </w:r>
      <w:r w:rsidR="007F36F7">
        <w:rPr>
          <w:rStyle w:val="legislationtitleitalics"/>
          <w:rFonts w:eastAsia="Times New Roman" w:cs="Times New Roman"/>
          <w:i w:val="0"/>
          <w:color w:val="000000" w:themeColor="text1"/>
        </w:rPr>
        <w:t xml:space="preserve"> </w:t>
      </w:r>
      <w:r w:rsidR="0087554A">
        <w:rPr>
          <w:rStyle w:val="legislationtitleitalics"/>
          <w:rFonts w:eastAsia="Times New Roman" w:cs="Times New Roman"/>
          <w:i w:val="0"/>
          <w:color w:val="000000" w:themeColor="text1"/>
        </w:rPr>
        <w:t>As</w:t>
      </w:r>
      <w:r w:rsidR="007F36F7">
        <w:rPr>
          <w:rStyle w:val="legislationtitleitalics"/>
          <w:rFonts w:eastAsia="Times New Roman" w:cs="Times New Roman"/>
          <w:i w:val="0"/>
          <w:color w:val="000000" w:themeColor="text1"/>
        </w:rPr>
        <w:t xml:space="preserve"> </w:t>
      </w:r>
      <w:r w:rsidR="0087554A">
        <w:rPr>
          <w:rStyle w:val="legislationtitleitalics"/>
          <w:rFonts w:eastAsia="Times New Roman" w:cs="Times New Roman"/>
          <w:i w:val="0"/>
          <w:color w:val="000000" w:themeColor="text1"/>
        </w:rPr>
        <w:t>a</w:t>
      </w:r>
      <w:r w:rsidR="007F36F7">
        <w:rPr>
          <w:rStyle w:val="legislationtitleitalics"/>
          <w:rFonts w:eastAsia="Times New Roman" w:cs="Times New Roman"/>
          <w:i w:val="0"/>
          <w:color w:val="000000" w:themeColor="text1"/>
        </w:rPr>
        <w:t xml:space="preserve"> </w:t>
      </w:r>
      <w:r w:rsidR="0087554A">
        <w:rPr>
          <w:rStyle w:val="legislationtitleitalics"/>
          <w:rFonts w:eastAsia="Times New Roman" w:cs="Times New Roman"/>
          <w:i w:val="0"/>
          <w:color w:val="000000" w:themeColor="text1"/>
        </w:rPr>
        <w:t>result</w:t>
      </w:r>
      <w:r w:rsidR="007F36F7">
        <w:rPr>
          <w:rStyle w:val="legislationtitleitalics"/>
          <w:rFonts w:eastAsia="Times New Roman" w:cs="Times New Roman"/>
          <w:i w:val="0"/>
          <w:color w:val="000000" w:themeColor="text1"/>
        </w:rPr>
        <w:t xml:space="preserve"> </w:t>
      </w:r>
      <w:r w:rsidR="0087554A">
        <w:rPr>
          <w:rStyle w:val="legislationtitleitalics"/>
          <w:rFonts w:eastAsia="Times New Roman" w:cs="Times New Roman"/>
          <w:i w:val="0"/>
          <w:color w:val="000000" w:themeColor="text1"/>
        </w:rPr>
        <w:t>of</w:t>
      </w:r>
      <w:r w:rsidR="007F36F7">
        <w:rPr>
          <w:rStyle w:val="legislationtitleitalics"/>
          <w:rFonts w:eastAsia="Times New Roman" w:cs="Times New Roman"/>
          <w:i w:val="0"/>
          <w:color w:val="000000" w:themeColor="text1"/>
        </w:rPr>
        <w:t xml:space="preserve"> </w:t>
      </w:r>
      <w:r w:rsidR="00B424CE">
        <w:rPr>
          <w:rStyle w:val="legislationtitleitalics"/>
          <w:rFonts w:eastAsia="Times New Roman" w:cs="Times New Roman"/>
          <w:i w:val="0"/>
          <w:color w:val="000000" w:themeColor="text1"/>
        </w:rPr>
        <w:t>these</w:t>
      </w:r>
      <w:r w:rsidR="007F36F7">
        <w:rPr>
          <w:rStyle w:val="legislationtitleitalics"/>
          <w:rFonts w:eastAsia="Times New Roman" w:cs="Times New Roman"/>
          <w:i w:val="0"/>
          <w:color w:val="000000" w:themeColor="text1"/>
        </w:rPr>
        <w:t xml:space="preserve"> </w:t>
      </w:r>
      <w:r w:rsidR="00B424CE">
        <w:rPr>
          <w:rStyle w:val="legislationtitleitalics"/>
          <w:rFonts w:eastAsia="Times New Roman" w:cs="Times New Roman"/>
          <w:i w:val="0"/>
          <w:color w:val="000000" w:themeColor="text1"/>
        </w:rPr>
        <w:t>extended</w:t>
      </w:r>
      <w:r w:rsidR="007F36F7">
        <w:rPr>
          <w:rStyle w:val="legislationtitleitalics"/>
          <w:rFonts w:eastAsia="Times New Roman" w:cs="Times New Roman"/>
          <w:i w:val="0"/>
          <w:color w:val="000000" w:themeColor="text1"/>
        </w:rPr>
        <w:t xml:space="preserve"> </w:t>
      </w:r>
      <w:r w:rsidR="00B424CE">
        <w:rPr>
          <w:rStyle w:val="legislationtitleitalics"/>
          <w:rFonts w:eastAsia="Times New Roman" w:cs="Times New Roman"/>
          <w:i w:val="0"/>
          <w:color w:val="000000" w:themeColor="text1"/>
        </w:rPr>
        <w:t>processing</w:t>
      </w:r>
      <w:r w:rsidR="007F36F7">
        <w:rPr>
          <w:rStyle w:val="legislationtitleitalics"/>
          <w:rFonts w:eastAsia="Times New Roman" w:cs="Times New Roman"/>
          <w:i w:val="0"/>
          <w:color w:val="000000" w:themeColor="text1"/>
        </w:rPr>
        <w:t xml:space="preserve"> </w:t>
      </w:r>
      <w:r w:rsidR="00B424CE">
        <w:rPr>
          <w:rStyle w:val="legislationtitleitalics"/>
          <w:rFonts w:eastAsia="Times New Roman" w:cs="Times New Roman"/>
          <w:i w:val="0"/>
          <w:color w:val="000000" w:themeColor="text1"/>
        </w:rPr>
        <w:t>times</w:t>
      </w:r>
      <w:r w:rsidR="0087554A">
        <w:rPr>
          <w:rStyle w:val="legislationtitleitalics"/>
          <w:rFonts w:eastAsia="Times New Roman" w:cs="Times New Roman"/>
          <w:i w:val="0"/>
          <w:color w:val="000000" w:themeColor="text1"/>
        </w:rPr>
        <w:t>,</w:t>
      </w:r>
      <w:r w:rsidR="007F36F7">
        <w:rPr>
          <w:rStyle w:val="legislationtitleitalics"/>
          <w:rFonts w:eastAsia="Times New Roman" w:cs="Times New Roman"/>
          <w:i w:val="0"/>
          <w:color w:val="000000" w:themeColor="text1"/>
        </w:rPr>
        <w:t xml:space="preserve"> </w:t>
      </w:r>
      <w:r w:rsidR="007047E4" w:rsidRPr="0099005A">
        <w:rPr>
          <w:rStyle w:val="legislationtitleitalics"/>
          <w:rFonts w:eastAsia="Times New Roman" w:cs="Times New Roman"/>
          <w:i w:val="0"/>
          <w:color w:val="000000" w:themeColor="text1"/>
        </w:rPr>
        <w:t>a</w:t>
      </w:r>
      <w:r w:rsidR="007F36F7">
        <w:rPr>
          <w:rStyle w:val="legislationtitleitalics"/>
          <w:rFonts w:eastAsia="Times New Roman" w:cs="Times New Roman"/>
          <w:i w:val="0"/>
          <w:color w:val="000000" w:themeColor="text1"/>
        </w:rPr>
        <w:t xml:space="preserve"> </w:t>
      </w:r>
      <w:r w:rsidR="007047E4" w:rsidRPr="0099005A">
        <w:rPr>
          <w:rStyle w:val="legislationtitleitalics"/>
          <w:rFonts w:eastAsia="Times New Roman" w:cs="Times New Roman"/>
          <w:i w:val="0"/>
          <w:color w:val="000000" w:themeColor="text1"/>
        </w:rPr>
        <w:t>cohort</w:t>
      </w:r>
      <w:r w:rsidR="007F36F7">
        <w:rPr>
          <w:rStyle w:val="legislationtitleitalics"/>
          <w:rFonts w:eastAsia="Times New Roman" w:cs="Times New Roman"/>
          <w:i w:val="0"/>
          <w:color w:val="000000" w:themeColor="text1"/>
        </w:rPr>
        <w:t xml:space="preserve"> </w:t>
      </w:r>
      <w:r w:rsidR="007047E4" w:rsidRPr="0099005A">
        <w:rPr>
          <w:rStyle w:val="legislationtitleitalics"/>
          <w:rFonts w:eastAsia="Times New Roman" w:cs="Times New Roman"/>
          <w:i w:val="0"/>
          <w:color w:val="000000" w:themeColor="text1"/>
        </w:rPr>
        <w:t>of</w:t>
      </w:r>
      <w:r w:rsidR="007F36F7">
        <w:rPr>
          <w:rStyle w:val="legislationtitleitalics"/>
          <w:rFonts w:eastAsia="Times New Roman" w:cs="Times New Roman"/>
          <w:i w:val="0"/>
          <w:color w:val="000000" w:themeColor="text1"/>
        </w:rPr>
        <w:t xml:space="preserve"> </w:t>
      </w:r>
      <w:r w:rsidR="007047E4" w:rsidRPr="0099005A">
        <w:rPr>
          <w:rStyle w:val="legislationtitleitalics"/>
          <w:rFonts w:eastAsia="Times New Roman" w:cs="Times New Roman"/>
          <w:i w:val="0"/>
          <w:color w:val="000000" w:themeColor="text1"/>
        </w:rPr>
        <w:t>secondary</w:t>
      </w:r>
      <w:r w:rsidR="007F36F7">
        <w:rPr>
          <w:rStyle w:val="legislationtitleitalics"/>
          <w:rFonts w:eastAsia="Times New Roman" w:cs="Times New Roman"/>
          <w:i w:val="0"/>
          <w:color w:val="000000" w:themeColor="text1"/>
        </w:rPr>
        <w:t xml:space="preserve"> </w:t>
      </w:r>
      <w:r w:rsidR="007047E4" w:rsidRPr="0099005A">
        <w:rPr>
          <w:rStyle w:val="legislationtitleitalics"/>
          <w:rFonts w:eastAsia="Times New Roman" w:cs="Times New Roman"/>
          <w:i w:val="0"/>
          <w:color w:val="000000" w:themeColor="text1"/>
        </w:rPr>
        <w:t>applicants</w:t>
      </w:r>
      <w:r w:rsidR="007F36F7">
        <w:rPr>
          <w:rStyle w:val="legislationtitleitalics"/>
          <w:rFonts w:eastAsia="Times New Roman" w:cs="Times New Roman"/>
          <w:i w:val="0"/>
          <w:color w:val="000000" w:themeColor="text1"/>
        </w:rPr>
        <w:t xml:space="preserve"> </w:t>
      </w:r>
      <w:r w:rsidR="0087554A">
        <w:rPr>
          <w:rStyle w:val="legislationtitleitalics"/>
          <w:rFonts w:eastAsia="Times New Roman" w:cs="Times New Roman"/>
          <w:i w:val="0"/>
          <w:color w:val="000000" w:themeColor="text1"/>
        </w:rPr>
        <w:t>have</w:t>
      </w:r>
      <w:r w:rsidR="007F36F7">
        <w:rPr>
          <w:rStyle w:val="legislationtitleitalics"/>
          <w:rFonts w:eastAsia="Times New Roman" w:cs="Times New Roman"/>
          <w:i w:val="0"/>
          <w:color w:val="000000" w:themeColor="text1"/>
        </w:rPr>
        <w:t xml:space="preserve"> </w:t>
      </w:r>
      <w:r w:rsidR="0087554A">
        <w:rPr>
          <w:rStyle w:val="legislationtitleitalics"/>
          <w:rFonts w:eastAsia="Times New Roman" w:cs="Times New Roman"/>
          <w:i w:val="0"/>
          <w:color w:val="000000" w:themeColor="text1"/>
        </w:rPr>
        <w:t>passed</w:t>
      </w:r>
      <w:r w:rsidR="007F36F7">
        <w:rPr>
          <w:rStyle w:val="legislationtitleitalics"/>
          <w:rFonts w:eastAsia="Times New Roman" w:cs="Times New Roman"/>
          <w:i w:val="0"/>
          <w:color w:val="000000" w:themeColor="text1"/>
        </w:rPr>
        <w:t xml:space="preserve"> </w:t>
      </w:r>
      <w:r w:rsidR="0087554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87554A">
        <w:rPr>
          <w:rStyle w:val="legislationtitleitalics"/>
          <w:rFonts w:eastAsia="Times New Roman" w:cs="Times New Roman"/>
          <w:i w:val="0"/>
          <w:color w:val="000000" w:themeColor="text1"/>
        </w:rPr>
        <w:t>age</w:t>
      </w:r>
      <w:r w:rsidR="007F36F7">
        <w:rPr>
          <w:rStyle w:val="legislationtitleitalics"/>
          <w:rFonts w:eastAsia="Times New Roman" w:cs="Times New Roman"/>
          <w:i w:val="0"/>
          <w:color w:val="000000" w:themeColor="text1"/>
        </w:rPr>
        <w:t xml:space="preserve"> </w:t>
      </w:r>
      <w:r w:rsidR="0087554A">
        <w:rPr>
          <w:rStyle w:val="legislationtitleitalics"/>
          <w:rFonts w:eastAsia="Times New Roman" w:cs="Times New Roman"/>
          <w:i w:val="0"/>
          <w:color w:val="000000" w:themeColor="text1"/>
        </w:rPr>
        <w:t>of</w:t>
      </w:r>
      <w:r w:rsidR="007F36F7">
        <w:rPr>
          <w:rStyle w:val="legislationtitleitalics"/>
          <w:rFonts w:eastAsia="Times New Roman" w:cs="Times New Roman"/>
          <w:i w:val="0"/>
          <w:color w:val="000000" w:themeColor="text1"/>
        </w:rPr>
        <w:t xml:space="preserve"> </w:t>
      </w:r>
      <w:r w:rsidR="0087554A">
        <w:rPr>
          <w:rStyle w:val="legislationtitleitalics"/>
          <w:rFonts w:eastAsia="Times New Roman" w:cs="Times New Roman"/>
          <w:i w:val="0"/>
          <w:color w:val="000000" w:themeColor="text1"/>
        </w:rPr>
        <w:t>23</w:t>
      </w:r>
      <w:r w:rsidR="007F36F7">
        <w:rPr>
          <w:rStyle w:val="legislationtitleitalics"/>
          <w:rFonts w:eastAsia="Times New Roman" w:cs="Times New Roman"/>
          <w:i w:val="0"/>
          <w:color w:val="000000" w:themeColor="text1"/>
        </w:rPr>
        <w:t xml:space="preserve"> </w:t>
      </w:r>
      <w:r w:rsidR="0087554A">
        <w:rPr>
          <w:rStyle w:val="legislationtitleitalics"/>
          <w:rFonts w:eastAsia="Times New Roman" w:cs="Times New Roman"/>
          <w:i w:val="0"/>
          <w:color w:val="000000" w:themeColor="text1"/>
        </w:rPr>
        <w:t>and</w:t>
      </w:r>
      <w:r w:rsidR="007F36F7">
        <w:rPr>
          <w:rStyle w:val="legislationtitleitalics"/>
          <w:rFonts w:eastAsia="Times New Roman" w:cs="Times New Roman"/>
          <w:i w:val="0"/>
          <w:color w:val="000000" w:themeColor="text1"/>
        </w:rPr>
        <w:t xml:space="preserve"> </w:t>
      </w:r>
      <w:r w:rsidR="007047E4" w:rsidRPr="0099005A">
        <w:rPr>
          <w:rStyle w:val="legislationtitleitalics"/>
          <w:rFonts w:eastAsia="Times New Roman" w:cs="Times New Roman"/>
          <w:i w:val="0"/>
          <w:color w:val="000000" w:themeColor="text1"/>
        </w:rPr>
        <w:t>are</w:t>
      </w:r>
      <w:r w:rsidR="007F36F7">
        <w:rPr>
          <w:rStyle w:val="legislationtitleitalics"/>
          <w:rFonts w:eastAsia="Times New Roman" w:cs="Times New Roman"/>
          <w:i w:val="0"/>
          <w:color w:val="000000" w:themeColor="text1"/>
        </w:rPr>
        <w:t xml:space="preserve"> </w:t>
      </w:r>
      <w:r w:rsidR="007047E4" w:rsidRPr="0099005A">
        <w:rPr>
          <w:rStyle w:val="legislationtitleitalics"/>
          <w:rFonts w:eastAsia="Times New Roman" w:cs="Times New Roman"/>
          <w:i w:val="0"/>
          <w:color w:val="000000" w:themeColor="text1"/>
        </w:rPr>
        <w:t>no</w:t>
      </w:r>
      <w:r w:rsidR="007F36F7">
        <w:rPr>
          <w:rStyle w:val="legislationtitleitalics"/>
          <w:rFonts w:eastAsia="Times New Roman" w:cs="Times New Roman"/>
          <w:i w:val="0"/>
          <w:color w:val="000000" w:themeColor="text1"/>
        </w:rPr>
        <w:t xml:space="preserve"> </w:t>
      </w:r>
      <w:r w:rsidR="007047E4" w:rsidRPr="0099005A">
        <w:rPr>
          <w:rStyle w:val="legislationtitleitalics"/>
          <w:rFonts w:eastAsia="Times New Roman" w:cs="Times New Roman"/>
          <w:i w:val="0"/>
          <w:color w:val="000000" w:themeColor="text1"/>
        </w:rPr>
        <w:t>longer</w:t>
      </w:r>
      <w:r w:rsidR="007F36F7">
        <w:rPr>
          <w:rStyle w:val="legislationtitleitalics"/>
          <w:rFonts w:eastAsia="Times New Roman" w:cs="Times New Roman"/>
          <w:i w:val="0"/>
          <w:color w:val="000000" w:themeColor="text1"/>
        </w:rPr>
        <w:t xml:space="preserve"> </w:t>
      </w:r>
      <w:r w:rsidR="009D767A">
        <w:rPr>
          <w:rStyle w:val="legislationtitleitalics"/>
          <w:rFonts w:eastAsia="Times New Roman" w:cs="Times New Roman"/>
          <w:i w:val="0"/>
          <w:color w:val="000000" w:themeColor="text1"/>
        </w:rPr>
        <w:t>able</w:t>
      </w:r>
      <w:r w:rsidR="007F36F7">
        <w:rPr>
          <w:rStyle w:val="legislationtitleitalics"/>
          <w:rFonts w:eastAsia="Times New Roman" w:cs="Times New Roman"/>
          <w:i w:val="0"/>
          <w:color w:val="000000" w:themeColor="text1"/>
        </w:rPr>
        <w:t xml:space="preserve"> </w:t>
      </w:r>
      <w:r w:rsidR="007F07DD">
        <w:rPr>
          <w:rStyle w:val="legislationtitleitalics"/>
          <w:rFonts w:eastAsia="Times New Roman" w:cs="Times New Roman"/>
          <w:i w:val="0"/>
          <w:color w:val="000000" w:themeColor="text1"/>
        </w:rPr>
        <w:t>to</w:t>
      </w:r>
      <w:r w:rsidR="007F36F7">
        <w:rPr>
          <w:rStyle w:val="legislationtitleitalics"/>
          <w:rFonts w:eastAsia="Times New Roman" w:cs="Times New Roman"/>
          <w:i w:val="0"/>
          <w:color w:val="000000" w:themeColor="text1"/>
        </w:rPr>
        <w:t xml:space="preserve"> </w:t>
      </w:r>
      <w:r w:rsidR="007047E4" w:rsidRPr="0099005A">
        <w:rPr>
          <w:rStyle w:val="legislationtitleitalics"/>
          <w:rFonts w:eastAsia="Times New Roman" w:cs="Times New Roman"/>
          <w:i w:val="0"/>
          <w:color w:val="000000" w:themeColor="text1"/>
        </w:rPr>
        <w:t>satisfy</w:t>
      </w:r>
      <w:r w:rsidR="007F36F7">
        <w:rPr>
          <w:rStyle w:val="legislationtitleitalics"/>
          <w:rFonts w:eastAsia="Times New Roman" w:cs="Times New Roman"/>
          <w:i w:val="0"/>
          <w:color w:val="000000" w:themeColor="text1"/>
        </w:rPr>
        <w:t xml:space="preserve"> </w:t>
      </w:r>
      <w:r w:rsidR="007047E4"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7047E4" w:rsidRPr="0099005A">
        <w:rPr>
          <w:rStyle w:val="legislationtitleitalics"/>
          <w:rFonts w:eastAsia="Times New Roman" w:cs="Times New Roman"/>
          <w:i w:val="0"/>
          <w:color w:val="000000" w:themeColor="text1"/>
        </w:rPr>
        <w:t>criteria</w:t>
      </w:r>
      <w:r w:rsidR="007F36F7">
        <w:rPr>
          <w:rStyle w:val="legislationtitleitalics"/>
          <w:rFonts w:eastAsia="Times New Roman" w:cs="Times New Roman"/>
          <w:i w:val="0"/>
          <w:color w:val="000000" w:themeColor="text1"/>
        </w:rPr>
        <w:t xml:space="preserve"> </w:t>
      </w:r>
      <w:r w:rsidR="007047E4" w:rsidRPr="0099005A">
        <w:rPr>
          <w:rStyle w:val="legislationtitleitalics"/>
          <w:rFonts w:eastAsia="Times New Roman" w:cs="Times New Roman"/>
          <w:i w:val="0"/>
          <w:color w:val="000000" w:themeColor="text1"/>
        </w:rPr>
        <w:t>requiring</w:t>
      </w:r>
      <w:r w:rsidR="007F36F7">
        <w:rPr>
          <w:rStyle w:val="legislationtitleitalics"/>
          <w:rFonts w:eastAsia="Times New Roman" w:cs="Times New Roman"/>
          <w:i w:val="0"/>
          <w:color w:val="000000" w:themeColor="text1"/>
        </w:rPr>
        <w:t xml:space="preserve"> </w:t>
      </w:r>
      <w:r w:rsidR="007047E4" w:rsidRPr="0099005A">
        <w:rPr>
          <w:rStyle w:val="legislationtitleitalics"/>
          <w:rFonts w:eastAsia="Times New Roman" w:cs="Times New Roman"/>
          <w:i w:val="0"/>
          <w:color w:val="000000" w:themeColor="text1"/>
        </w:rPr>
        <w:t>them</w:t>
      </w:r>
      <w:r w:rsidR="007F36F7">
        <w:rPr>
          <w:rStyle w:val="legislationtitleitalics"/>
          <w:rFonts w:eastAsia="Times New Roman" w:cs="Times New Roman"/>
          <w:i w:val="0"/>
          <w:color w:val="000000" w:themeColor="text1"/>
        </w:rPr>
        <w:t xml:space="preserve"> </w:t>
      </w:r>
      <w:r w:rsidR="007047E4" w:rsidRPr="0099005A">
        <w:rPr>
          <w:rStyle w:val="legislationtitleitalics"/>
          <w:rFonts w:eastAsia="Times New Roman" w:cs="Times New Roman"/>
          <w:i w:val="0"/>
          <w:color w:val="000000" w:themeColor="text1"/>
        </w:rPr>
        <w:t>to</w:t>
      </w:r>
      <w:r w:rsidR="007F36F7">
        <w:rPr>
          <w:rStyle w:val="legislationtitleitalics"/>
          <w:rFonts w:eastAsia="Times New Roman" w:cs="Times New Roman"/>
          <w:i w:val="0"/>
          <w:color w:val="000000" w:themeColor="text1"/>
        </w:rPr>
        <w:t xml:space="preserve"> </w:t>
      </w:r>
      <w:r w:rsidR="007047E4" w:rsidRPr="0099005A">
        <w:rPr>
          <w:rStyle w:val="legislationtitleitalics"/>
          <w:rFonts w:eastAsia="Times New Roman" w:cs="Times New Roman"/>
          <w:i w:val="0"/>
          <w:color w:val="000000" w:themeColor="text1"/>
        </w:rPr>
        <w:t>be</w:t>
      </w:r>
      <w:r w:rsidR="007F36F7">
        <w:rPr>
          <w:rStyle w:val="legislationtitleitalics"/>
          <w:rFonts w:eastAsia="Times New Roman" w:cs="Times New Roman"/>
          <w:i w:val="0"/>
          <w:color w:val="000000" w:themeColor="text1"/>
        </w:rPr>
        <w:t xml:space="preserve"> </w:t>
      </w:r>
      <w:r w:rsidR="007047E4" w:rsidRPr="0099005A">
        <w:rPr>
          <w:rStyle w:val="legislationtitleitalics"/>
          <w:rFonts w:eastAsia="Times New Roman" w:cs="Times New Roman"/>
          <w:i w:val="0"/>
          <w:color w:val="000000" w:themeColor="text1"/>
        </w:rPr>
        <w:t>a</w:t>
      </w:r>
      <w:r w:rsidR="007F36F7">
        <w:rPr>
          <w:rStyle w:val="legislationtitleitalics"/>
          <w:rFonts w:eastAsia="Times New Roman" w:cs="Times New Roman"/>
          <w:i w:val="0"/>
          <w:color w:val="000000" w:themeColor="text1"/>
        </w:rPr>
        <w:t xml:space="preserve"> </w:t>
      </w:r>
      <w:r w:rsidR="007047E4" w:rsidRPr="0099005A">
        <w:rPr>
          <w:rStyle w:val="legislationtitleitalics"/>
          <w:rFonts w:eastAsia="Times New Roman" w:cs="Times New Roman"/>
          <w:i w:val="0"/>
          <w:color w:val="000000" w:themeColor="text1"/>
        </w:rPr>
        <w:t>MoFU</w:t>
      </w:r>
      <w:r w:rsidR="007F36F7">
        <w:rPr>
          <w:rStyle w:val="legislationtitleitalics"/>
          <w:rFonts w:eastAsia="Times New Roman" w:cs="Times New Roman"/>
          <w:i w:val="0"/>
          <w:color w:val="000000" w:themeColor="text1"/>
        </w:rPr>
        <w:t xml:space="preserve"> </w:t>
      </w:r>
      <w:r w:rsidR="007047E4" w:rsidRPr="0099005A">
        <w:rPr>
          <w:rStyle w:val="legislationtitleitalics"/>
          <w:rFonts w:eastAsia="Times New Roman" w:cs="Times New Roman"/>
          <w:i w:val="0"/>
          <w:color w:val="000000" w:themeColor="text1"/>
        </w:rPr>
        <w:t>of</w:t>
      </w:r>
      <w:r w:rsidR="007F36F7">
        <w:rPr>
          <w:rStyle w:val="legislationtitleitalics"/>
          <w:rFonts w:eastAsia="Times New Roman" w:cs="Times New Roman"/>
          <w:i w:val="0"/>
          <w:color w:val="000000" w:themeColor="text1"/>
        </w:rPr>
        <w:t xml:space="preserve"> </w:t>
      </w:r>
      <w:r w:rsidR="007047E4"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7047E4" w:rsidRPr="0099005A">
        <w:rPr>
          <w:rStyle w:val="legislationtitleitalics"/>
          <w:rFonts w:eastAsia="Times New Roman" w:cs="Times New Roman"/>
          <w:i w:val="0"/>
          <w:color w:val="000000" w:themeColor="text1"/>
        </w:rPr>
        <w:t>primary</w:t>
      </w:r>
      <w:r w:rsidR="007F36F7">
        <w:rPr>
          <w:rStyle w:val="legislationtitleitalics"/>
          <w:rFonts w:eastAsia="Times New Roman" w:cs="Times New Roman"/>
          <w:i w:val="0"/>
          <w:color w:val="000000" w:themeColor="text1"/>
        </w:rPr>
        <w:t xml:space="preserve"> </w:t>
      </w:r>
      <w:r w:rsidR="007047E4" w:rsidRPr="0099005A">
        <w:rPr>
          <w:rStyle w:val="legislationtitleitalics"/>
          <w:rFonts w:eastAsia="Times New Roman" w:cs="Times New Roman"/>
          <w:i w:val="0"/>
          <w:color w:val="000000" w:themeColor="text1"/>
        </w:rPr>
        <w:t>applicant</w:t>
      </w:r>
      <w:r w:rsidR="007F36F7">
        <w:rPr>
          <w:rStyle w:val="legislationtitleitalics"/>
          <w:rFonts w:eastAsia="Times New Roman" w:cs="Times New Roman"/>
          <w:i w:val="0"/>
          <w:color w:val="000000" w:themeColor="text1"/>
        </w:rPr>
        <w:t xml:space="preserve"> </w:t>
      </w:r>
      <w:r w:rsidR="001D4893">
        <w:rPr>
          <w:rStyle w:val="legislationtitleitalics"/>
          <w:rFonts w:eastAsia="Times New Roman" w:cs="Times New Roman"/>
          <w:i w:val="0"/>
          <w:color w:val="000000" w:themeColor="text1"/>
        </w:rPr>
        <w:t>at</w:t>
      </w:r>
      <w:r w:rsidR="007F36F7">
        <w:rPr>
          <w:rStyle w:val="legislationtitleitalics"/>
          <w:rFonts w:eastAsia="Times New Roman" w:cs="Times New Roman"/>
          <w:i w:val="0"/>
          <w:color w:val="000000" w:themeColor="text1"/>
        </w:rPr>
        <w:t xml:space="preserve"> </w:t>
      </w:r>
      <w:r w:rsidR="001D4893">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1D4893">
        <w:rPr>
          <w:rStyle w:val="legislationtitleitalics"/>
          <w:rFonts w:eastAsia="Times New Roman" w:cs="Times New Roman"/>
          <w:i w:val="0"/>
          <w:color w:val="000000" w:themeColor="text1"/>
        </w:rPr>
        <w:t>time</w:t>
      </w:r>
      <w:r w:rsidR="007F36F7">
        <w:rPr>
          <w:rStyle w:val="legislationtitleitalics"/>
          <w:rFonts w:eastAsia="Times New Roman" w:cs="Times New Roman"/>
          <w:i w:val="0"/>
          <w:color w:val="000000" w:themeColor="text1"/>
        </w:rPr>
        <w:t xml:space="preserve"> </w:t>
      </w:r>
      <w:r w:rsidR="001D4893">
        <w:rPr>
          <w:rStyle w:val="legislationtitleitalics"/>
          <w:rFonts w:eastAsia="Times New Roman" w:cs="Times New Roman"/>
          <w:i w:val="0"/>
          <w:color w:val="000000" w:themeColor="text1"/>
        </w:rPr>
        <w:t>of</w:t>
      </w:r>
      <w:r w:rsidR="007F36F7">
        <w:rPr>
          <w:rStyle w:val="legislationtitleitalics"/>
          <w:rFonts w:eastAsia="Times New Roman" w:cs="Times New Roman"/>
          <w:i w:val="0"/>
          <w:color w:val="000000" w:themeColor="text1"/>
        </w:rPr>
        <w:t xml:space="preserve"> </w:t>
      </w:r>
      <w:r w:rsidR="001D4893">
        <w:rPr>
          <w:rStyle w:val="legislationtitleitalics"/>
          <w:rFonts w:eastAsia="Times New Roman" w:cs="Times New Roman"/>
          <w:i w:val="0"/>
          <w:color w:val="000000" w:themeColor="text1"/>
        </w:rPr>
        <w:t>decision</w:t>
      </w:r>
      <w:r w:rsidR="007047E4" w:rsidRPr="0099005A">
        <w:rPr>
          <w:rStyle w:val="legislationtitleitalics"/>
          <w:rFonts w:eastAsia="Times New Roman" w:cs="Times New Roman"/>
          <w:i w:val="0"/>
          <w:color w:val="000000" w:themeColor="text1"/>
        </w:rPr>
        <w:t>.</w:t>
      </w:r>
    </w:p>
    <w:p w14:paraId="0A1CB271" w14:textId="3F64EB1A" w:rsidR="007047E4" w:rsidRPr="0099005A" w:rsidRDefault="007047E4" w:rsidP="0099005A">
      <w:pPr>
        <w:rPr>
          <w:rStyle w:val="legislationtitleitalics"/>
          <w:rFonts w:eastAsia="Times New Roman" w:cs="Times New Roman"/>
          <w:i w:val="0"/>
          <w:color w:val="000000" w:themeColor="text1"/>
        </w:rPr>
      </w:pP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B370EA">
        <w:rPr>
          <w:rStyle w:val="legislationtitleitalics"/>
          <w:rFonts w:eastAsia="Times New Roman" w:cs="Times New Roman"/>
          <w:i w:val="0"/>
          <w:color w:val="000000" w:themeColor="text1"/>
        </w:rPr>
        <w:t>Amendment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Regulations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amend</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relevant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criteria</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to</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provide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that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applicants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in</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these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circumstances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need</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only</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satisfy</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Minister</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that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they</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remain</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dependent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on</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primary</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applicant</w:t>
      </w:r>
      <w:r w:rsidR="007F36F7">
        <w:rPr>
          <w:rStyle w:val="legislationtitleitalics"/>
          <w:rFonts w:eastAsia="Times New Roman" w:cs="Times New Roman"/>
          <w:i w:val="0"/>
          <w:color w:val="000000" w:themeColor="text1"/>
        </w:rPr>
        <w:t xml:space="preserve"> </w:t>
      </w:r>
      <w:r w:rsidR="009D767A">
        <w:rPr>
          <w:rStyle w:val="legislationtitleitalics"/>
          <w:rFonts w:eastAsia="Times New Roman" w:cs="Times New Roman"/>
          <w:i w:val="0"/>
          <w:color w:val="000000" w:themeColor="text1"/>
        </w:rPr>
        <w:t>at</w:t>
      </w:r>
      <w:r w:rsidR="007F36F7">
        <w:rPr>
          <w:rStyle w:val="legislationtitleitalics"/>
          <w:rFonts w:eastAsia="Times New Roman" w:cs="Times New Roman"/>
          <w:i w:val="0"/>
          <w:color w:val="000000" w:themeColor="text1"/>
        </w:rPr>
        <w:t xml:space="preserve"> </w:t>
      </w:r>
      <w:r w:rsidR="009D767A">
        <w:rPr>
          <w:rStyle w:val="legislationtitleitalics"/>
          <w:rFonts w:eastAsia="Times New Roman" w:cs="Times New Roman"/>
          <w:i w:val="0"/>
          <w:color w:val="000000" w:themeColor="text1"/>
        </w:rPr>
        <w:lastRenderedPageBreak/>
        <w:t>the</w:t>
      </w:r>
      <w:r w:rsidR="007F36F7">
        <w:rPr>
          <w:rStyle w:val="legislationtitleitalics"/>
          <w:rFonts w:eastAsia="Times New Roman" w:cs="Times New Roman"/>
          <w:i w:val="0"/>
          <w:color w:val="000000" w:themeColor="text1"/>
        </w:rPr>
        <w:t xml:space="preserve"> </w:t>
      </w:r>
      <w:r w:rsidR="009D767A">
        <w:rPr>
          <w:rStyle w:val="legislationtitleitalics"/>
          <w:rFonts w:eastAsia="Times New Roman" w:cs="Times New Roman"/>
          <w:i w:val="0"/>
          <w:color w:val="000000" w:themeColor="text1"/>
        </w:rPr>
        <w:t>time</w:t>
      </w:r>
      <w:r w:rsidR="007F36F7">
        <w:rPr>
          <w:rStyle w:val="legislationtitleitalics"/>
          <w:rFonts w:eastAsia="Times New Roman" w:cs="Times New Roman"/>
          <w:i w:val="0"/>
          <w:color w:val="000000" w:themeColor="text1"/>
        </w:rPr>
        <w:t xml:space="preserve"> </w:t>
      </w:r>
      <w:r w:rsidR="009D767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9D767A">
        <w:rPr>
          <w:rStyle w:val="legislationtitleitalics"/>
          <w:rFonts w:eastAsia="Times New Roman" w:cs="Times New Roman"/>
          <w:i w:val="0"/>
          <w:color w:val="000000" w:themeColor="text1"/>
        </w:rPr>
        <w:t>decision</w:t>
      </w:r>
      <w:r w:rsidR="007F36F7">
        <w:rPr>
          <w:rStyle w:val="legislationtitleitalics"/>
          <w:rFonts w:eastAsia="Times New Roman" w:cs="Times New Roman"/>
          <w:i w:val="0"/>
          <w:color w:val="000000" w:themeColor="text1"/>
        </w:rPr>
        <w:t xml:space="preserve"> </w:t>
      </w:r>
      <w:r w:rsidR="009D767A">
        <w:rPr>
          <w:rStyle w:val="legislationtitleitalics"/>
          <w:rFonts w:eastAsia="Times New Roman" w:cs="Times New Roman"/>
          <w:i w:val="0"/>
          <w:color w:val="000000" w:themeColor="text1"/>
        </w:rPr>
        <w:t>is</w:t>
      </w:r>
      <w:r w:rsidR="007F36F7">
        <w:rPr>
          <w:rStyle w:val="legislationtitleitalics"/>
          <w:rFonts w:eastAsia="Times New Roman" w:cs="Times New Roman"/>
          <w:i w:val="0"/>
          <w:color w:val="000000" w:themeColor="text1"/>
        </w:rPr>
        <w:t xml:space="preserve"> </w:t>
      </w:r>
      <w:r w:rsidR="009D767A">
        <w:rPr>
          <w:rStyle w:val="legislationtitleitalics"/>
          <w:rFonts w:eastAsia="Times New Roman" w:cs="Times New Roman"/>
          <w:i w:val="0"/>
          <w:color w:val="000000" w:themeColor="text1"/>
        </w:rPr>
        <w:t>made</w:t>
      </w:r>
      <w:r w:rsidR="007F36F7">
        <w:rPr>
          <w:rStyle w:val="legislationtitleitalics"/>
          <w:rFonts w:eastAsia="Times New Roman" w:cs="Times New Roman"/>
          <w:i w:val="0"/>
          <w:color w:val="000000" w:themeColor="text1"/>
        </w:rPr>
        <w:t xml:space="preserve"> </w:t>
      </w:r>
      <w:r w:rsidR="009D767A">
        <w:rPr>
          <w:rStyle w:val="legislationtitleitalics"/>
          <w:rFonts w:eastAsia="Times New Roman" w:cs="Times New Roman"/>
          <w:i w:val="0"/>
          <w:color w:val="000000" w:themeColor="text1"/>
        </w:rPr>
        <w:t>on</w:t>
      </w:r>
      <w:r w:rsidR="007F36F7">
        <w:rPr>
          <w:rStyle w:val="legislationtitleitalics"/>
          <w:rFonts w:eastAsia="Times New Roman" w:cs="Times New Roman"/>
          <w:i w:val="0"/>
          <w:color w:val="000000" w:themeColor="text1"/>
        </w:rPr>
        <w:t xml:space="preserve"> </w:t>
      </w:r>
      <w:r w:rsidR="009D767A">
        <w:rPr>
          <w:rStyle w:val="legislationtitleitalics"/>
          <w:rFonts w:eastAsia="Times New Roman" w:cs="Times New Roman"/>
          <w:i w:val="0"/>
          <w:color w:val="000000" w:themeColor="text1"/>
        </w:rPr>
        <w:t>their</w:t>
      </w:r>
      <w:r w:rsidR="007F36F7">
        <w:rPr>
          <w:rStyle w:val="legislationtitleitalics"/>
          <w:rFonts w:eastAsia="Times New Roman" w:cs="Times New Roman"/>
          <w:i w:val="0"/>
          <w:color w:val="000000" w:themeColor="text1"/>
        </w:rPr>
        <w:t xml:space="preserve"> </w:t>
      </w:r>
      <w:r w:rsidR="009D767A">
        <w:rPr>
          <w:rStyle w:val="legislationtitleitalics"/>
          <w:rFonts w:eastAsia="Times New Roman" w:cs="Times New Roman"/>
          <w:i w:val="0"/>
          <w:color w:val="000000" w:themeColor="text1"/>
        </w:rPr>
        <w:t>application</w:t>
      </w:r>
      <w:r w:rsidRPr="0099005A">
        <w:rPr>
          <w:rStyle w:val="legislationtitleitalics"/>
          <w:rFonts w:eastAsia="Times New Roman" w:cs="Times New Roman"/>
          <w:i w:val="0"/>
          <w:color w:val="000000" w:themeColor="text1"/>
        </w:rPr>
        <w: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regardless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of</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their</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age.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effect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of</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this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change</w:t>
      </w:r>
      <w:r w:rsidR="007F36F7">
        <w:rPr>
          <w:rStyle w:val="legislationtitleitalics"/>
          <w:rFonts w:eastAsia="Times New Roman" w:cs="Times New Roman"/>
          <w:i w:val="0"/>
          <w:color w:val="000000" w:themeColor="text1"/>
        </w:rPr>
        <w:t xml:space="preserve"> </w:t>
      </w:r>
      <w:r w:rsidR="000F6556">
        <w:rPr>
          <w:rStyle w:val="legislationtitleitalics"/>
          <w:rFonts w:eastAsia="Times New Roman" w:cs="Times New Roman"/>
          <w:i w:val="0"/>
          <w:color w:val="000000" w:themeColor="text1"/>
        </w:rPr>
        <w:t>is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limited</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to</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those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visa</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applications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made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before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9</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February</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2023</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but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not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yet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finally</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determined.</w:t>
      </w:r>
    </w:p>
    <w:p w14:paraId="47F13394" w14:textId="6805EC58" w:rsidR="00B014A2" w:rsidRDefault="00B014A2" w:rsidP="00B014A2">
      <w:pPr>
        <w:spacing w:before="240" w:after="0" w:line="240" w:lineRule="auto"/>
        <w:rPr>
          <w:rFonts w:ascii="Times New Roman" w:eastAsia="Times New Roman" w:hAnsi="Times New Roman" w:cs="Times New Roman"/>
          <w:sz w:val="24"/>
          <w:szCs w:val="20"/>
          <w:lang w:eastAsia="en-AU"/>
        </w:rPr>
      </w:pPr>
      <w:r w:rsidRPr="00B014A2">
        <w:rPr>
          <w:rFonts w:ascii="Times New Roman" w:eastAsia="Times New Roman" w:hAnsi="Times New Roman" w:cs="Times New Roman"/>
          <w:sz w:val="24"/>
          <w:szCs w:val="20"/>
          <w:lang w:eastAsia="en-AU"/>
        </w:rPr>
        <w:t>The</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matters</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dealt</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with</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in</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the</w:t>
      </w:r>
      <w:r w:rsidR="007F36F7">
        <w:rPr>
          <w:rFonts w:ascii="Times New Roman" w:eastAsia="Times New Roman" w:hAnsi="Times New Roman" w:cs="Times New Roman"/>
          <w:sz w:val="24"/>
          <w:szCs w:val="20"/>
          <w:lang w:eastAsia="en-AU"/>
        </w:rPr>
        <w:t xml:space="preserve"> </w:t>
      </w:r>
      <w:r w:rsidR="00B370EA">
        <w:rPr>
          <w:rFonts w:ascii="Times New Roman" w:eastAsia="Times New Roman" w:hAnsi="Times New Roman" w:cs="Times New Roman"/>
          <w:sz w:val="24"/>
          <w:szCs w:val="20"/>
          <w:lang w:eastAsia="en-AU"/>
        </w:rPr>
        <w:t>Amendment</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Regulations</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are</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appropriate</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for</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implementation</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in</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regulations</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rather</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than</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by</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parliamentary</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enactment.</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It</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has</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been</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the</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consistent</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practice</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of</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the</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Government</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of</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the</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day</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to</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provide</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for</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detailed</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matter</w:t>
      </w:r>
      <w:bookmarkStart w:id="0" w:name="_GoBack"/>
      <w:bookmarkEnd w:id="0"/>
      <w:r w:rsidRPr="00B014A2">
        <w:rPr>
          <w:rFonts w:ascii="Times New Roman" w:eastAsia="Times New Roman" w:hAnsi="Times New Roman" w:cs="Times New Roman"/>
          <w:sz w:val="24"/>
          <w:szCs w:val="20"/>
          <w:lang w:eastAsia="en-AU"/>
        </w:rPr>
        <w:t>s</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of</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visa</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criteria</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and</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visa</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conditions</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in</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the</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Migration</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Regulations</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rather</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than</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in</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the</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Migration</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Act</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itself.</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The</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Migration</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Act</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expressly</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provides</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for</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these</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matters</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to</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be</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prescribed</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in</w:t>
      </w:r>
      <w:r w:rsidR="007F36F7">
        <w:rPr>
          <w:rFonts w:ascii="Times New Roman" w:eastAsia="Times New Roman" w:hAnsi="Times New Roman" w:cs="Times New Roman"/>
          <w:sz w:val="24"/>
          <w:szCs w:val="20"/>
          <w:lang w:eastAsia="en-AU"/>
        </w:rPr>
        <w:t xml:space="preserve"> </w:t>
      </w:r>
      <w:r w:rsidRPr="00B014A2">
        <w:rPr>
          <w:rFonts w:ascii="Times New Roman" w:eastAsia="Times New Roman" w:hAnsi="Times New Roman" w:cs="Times New Roman"/>
          <w:sz w:val="24"/>
          <w:szCs w:val="20"/>
          <w:lang w:eastAsia="en-AU"/>
        </w:rPr>
        <w:t>regulations.</w:t>
      </w:r>
      <w:r w:rsidR="007F36F7">
        <w:rPr>
          <w:rFonts w:ascii="Times New Roman" w:eastAsia="Times New Roman" w:hAnsi="Times New Roman" w:cs="Times New Roman"/>
          <w:sz w:val="24"/>
          <w:szCs w:val="20"/>
          <w:lang w:eastAsia="en-AU"/>
        </w:rPr>
        <w:t xml:space="preserve"> </w:t>
      </w:r>
    </w:p>
    <w:p w14:paraId="0B548F0F" w14:textId="24A65896" w:rsidR="008C7EDF" w:rsidRDefault="008C7EDF" w:rsidP="008C7EDF">
      <w:pPr>
        <w:spacing w:before="100" w:beforeAutospacing="1" w:after="100" w:afterAutospacing="1" w:line="240" w:lineRule="auto"/>
        <w:rPr>
          <w:rFonts w:ascii="Times New Roman" w:eastAsia="Times New Roman" w:hAnsi="Times New Roman" w:cs="Times New Roman"/>
          <w:sz w:val="24"/>
          <w:szCs w:val="20"/>
          <w:lang w:eastAsia="en-AU"/>
        </w:rPr>
      </w:pPr>
      <w:r w:rsidRPr="008C7EDF">
        <w:rPr>
          <w:rFonts w:ascii="Times New Roman" w:eastAsia="Times New Roman" w:hAnsi="Times New Roman" w:cs="Times New Roman"/>
          <w:sz w:val="24"/>
          <w:szCs w:val="20"/>
          <w:lang w:eastAsia="en-AU"/>
        </w:rPr>
        <w:t>The</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current</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Migration</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Regulations</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have</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been</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in</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place</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since</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1994,</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when</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they</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replaced</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regulations</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made</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in</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1989</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and</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1993.</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Providing</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for</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these</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details</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to</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be</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in</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delegated</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legislation</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rather</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than</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primary</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legislation</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gives</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the</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Government</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the</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ability</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to</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effectively</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manage</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the</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operation</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of</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Australia’s</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visa</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program</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and</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respond</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quickly</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to</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emerging</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needs.</w:t>
      </w:r>
    </w:p>
    <w:p w14:paraId="4600E134" w14:textId="40006019" w:rsidR="002A20D9" w:rsidRPr="00B014A2" w:rsidRDefault="002A20D9" w:rsidP="008C7EDF">
      <w:pPr>
        <w:spacing w:before="100" w:beforeAutospacing="1" w:after="100" w:afterAutospacing="1" w:line="240" w:lineRule="auto"/>
        <w:rPr>
          <w:rStyle w:val="legislationtitleitalics"/>
          <w:rFonts w:eastAsia="Times New Roman" w:cs="Times New Roman"/>
          <w:i w:val="0"/>
          <w:iCs w:val="0"/>
          <w:szCs w:val="20"/>
          <w:lang w:eastAsia="en-AU"/>
        </w:rPr>
      </w:pPr>
      <w:r w:rsidRPr="0099005A">
        <w:rPr>
          <w:rStyle w:val="legislationtitleitalics"/>
          <w:rFonts w:eastAsia="Times New Roman" w:cs="Times New Roman"/>
          <w:i w:val="0"/>
          <w:color w:val="000000" w:themeColor="text1"/>
        </w:rPr>
        <w:t>A</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Statement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of</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Compatibility</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with</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Human</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Rights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Statement)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has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been</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completed</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in</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accordance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with</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Human</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Rights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(Parliamentary</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Scrutiny)</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Act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2011.</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overall</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assessment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is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that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Regulations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are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compatible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with</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human</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rights.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Statement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is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at</w:t>
      </w:r>
      <w:r w:rsidR="007F36F7">
        <w:rPr>
          <w:rStyle w:val="legislationtitleitalics"/>
          <w:rFonts w:eastAsia="Times New Roman" w:cs="Times New Roman"/>
          <w:i w:val="0"/>
          <w:color w:val="000000" w:themeColor="text1"/>
        </w:rPr>
        <w:t xml:space="preserve"> </w:t>
      </w:r>
      <w:r w:rsidRPr="0082177C">
        <w:rPr>
          <w:rStyle w:val="legislationtitleitalics"/>
          <w:rFonts w:eastAsia="Times New Roman" w:cs="Times New Roman"/>
          <w:i w:val="0"/>
          <w:color w:val="000000" w:themeColor="text1"/>
          <w:u w:val="single"/>
        </w:rPr>
        <w:t>Attachment</w:t>
      </w:r>
      <w:r w:rsidR="007F36F7" w:rsidRPr="0082177C">
        <w:rPr>
          <w:rStyle w:val="legislationtitleitalics"/>
          <w:rFonts w:eastAsia="Times New Roman" w:cs="Times New Roman"/>
          <w:i w:val="0"/>
          <w:color w:val="000000" w:themeColor="text1"/>
          <w:u w:val="single"/>
        </w:rPr>
        <w:t xml:space="preserve"> </w:t>
      </w:r>
      <w:r w:rsidR="001D4893" w:rsidRPr="0082177C">
        <w:rPr>
          <w:rStyle w:val="legislationtitleitalics"/>
          <w:rFonts w:eastAsia="Times New Roman" w:cs="Times New Roman"/>
          <w:i w:val="0"/>
          <w:color w:val="000000" w:themeColor="text1"/>
          <w:u w:val="single"/>
        </w:rPr>
        <w:t>B</w:t>
      </w:r>
      <w:r w:rsidRPr="0099005A">
        <w:rPr>
          <w:rStyle w:val="legislationtitleitalics"/>
          <w:rFonts w:eastAsia="Times New Roman" w:cs="Times New Roman"/>
          <w:i w:val="0"/>
          <w:color w:val="000000" w:themeColor="text1"/>
        </w:rPr>
        <w:t>.</w:t>
      </w:r>
    </w:p>
    <w:p w14:paraId="2ACC6EEB" w14:textId="0A976C02" w:rsidR="002A20D9" w:rsidRPr="0099005A" w:rsidRDefault="002A20D9" w:rsidP="0099005A">
      <w:pPr>
        <w:rPr>
          <w:rStyle w:val="legislationtitleitalics"/>
          <w:rFonts w:eastAsia="Times New Roman" w:cs="Times New Roman"/>
          <w:i w:val="0"/>
          <w:color w:val="000000" w:themeColor="text1"/>
        </w:rPr>
      </w:pP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Office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of</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Impact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Analysis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OIA)</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has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been</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consulted</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in</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relation</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to</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amendments.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No</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Impact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Analysis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is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required.</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OIA</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consultation</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reference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number</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is</w:t>
      </w:r>
      <w:r w:rsidR="007F36F7">
        <w:rPr>
          <w:rStyle w:val="legislationtitleitalics"/>
          <w:rFonts w:eastAsia="Times New Roman" w:cs="Times New Roman"/>
          <w:i w:val="0"/>
          <w:color w:val="000000" w:themeColor="text1"/>
        </w:rPr>
        <w:t xml:space="preserve"> </w:t>
      </w:r>
      <w:r w:rsidRPr="0082177C">
        <w:rPr>
          <w:rStyle w:val="legislationtitleitalics"/>
          <w:rFonts w:eastAsia="Times New Roman" w:cs="Times New Roman"/>
          <w:i w:val="0"/>
          <w:color w:val="000000" w:themeColor="text1"/>
        </w:rPr>
        <w:t>OIA23-</w:t>
      </w:r>
      <w:r w:rsidR="00992A08">
        <w:rPr>
          <w:rStyle w:val="legislationtitleitalics"/>
          <w:rFonts w:eastAsia="Times New Roman" w:cs="Times New Roman"/>
          <w:i w:val="0"/>
          <w:color w:val="000000" w:themeColor="text1"/>
        </w:rPr>
        <w:t>05968</w:t>
      </w:r>
      <w:r w:rsidRPr="0099005A">
        <w:rPr>
          <w:rStyle w:val="legislationtitleitalics"/>
          <w:rFonts w:eastAsia="Times New Roman" w:cs="Times New Roman"/>
          <w:i w:val="0"/>
          <w:color w:val="000000" w:themeColor="text1"/>
        </w:rPr>
        <w:t>.</w:t>
      </w:r>
    </w:p>
    <w:p w14:paraId="7FC7FDD7" w14:textId="6678D5B2" w:rsidR="002A20D9" w:rsidRDefault="002A20D9" w:rsidP="0099005A">
      <w:pPr>
        <w:rPr>
          <w:rStyle w:val="legislationtitleitalics"/>
          <w:rFonts w:eastAsia="Times New Roman" w:cs="Times New Roman"/>
          <w:i w:val="0"/>
          <w:color w:val="000000" w:themeColor="text1"/>
        </w:rPr>
      </w:pP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B370EA">
        <w:rPr>
          <w:rStyle w:val="legislationtitleitalics"/>
          <w:rFonts w:eastAsia="Times New Roman" w:cs="Times New Roman"/>
          <w:i w:val="0"/>
          <w:color w:val="000000" w:themeColor="text1"/>
        </w:rPr>
        <w:t>Amendment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Regulations</w:t>
      </w:r>
      <w:r w:rsidR="007F36F7">
        <w:rPr>
          <w:rStyle w:val="legislationtitleitalics"/>
          <w:rFonts w:eastAsia="Times New Roman" w:cs="Times New Roman"/>
          <w:i w:val="0"/>
          <w:color w:val="000000" w:themeColor="text1"/>
        </w:rPr>
        <w:t xml:space="preserve"> </w:t>
      </w:r>
      <w:r w:rsidR="008C7EDF">
        <w:rPr>
          <w:rStyle w:val="legislationtitleitalics"/>
          <w:rFonts w:eastAsia="Times New Roman" w:cs="Times New Roman"/>
          <w:i w:val="0"/>
          <w:color w:val="000000" w:themeColor="text1"/>
        </w:rPr>
        <w:t>are</w:t>
      </w:r>
      <w:r w:rsidR="007F36F7">
        <w:rPr>
          <w:rStyle w:val="legislationtitleitalics"/>
          <w:rFonts w:eastAsia="Times New Roman" w:cs="Times New Roman"/>
          <w:i w:val="0"/>
          <w:color w:val="000000" w:themeColor="text1"/>
        </w:rPr>
        <w:t xml:space="preserve"> </w:t>
      </w:r>
      <w:r w:rsidR="008C7EDF">
        <w:rPr>
          <w:rStyle w:val="legislationtitleitalics"/>
          <w:rFonts w:eastAsia="Times New Roman" w:cs="Times New Roman"/>
          <w:i w:val="0"/>
          <w:color w:val="000000" w:themeColor="text1"/>
        </w:rPr>
        <w:t>a</w:t>
      </w:r>
      <w:r w:rsidR="007F36F7">
        <w:rPr>
          <w:rStyle w:val="legislationtitleitalics"/>
          <w:rFonts w:eastAsia="Times New Roman" w:cs="Times New Roman"/>
          <w:i w:val="0"/>
          <w:color w:val="000000" w:themeColor="text1"/>
        </w:rPr>
        <w:t xml:space="preserve"> </w:t>
      </w:r>
      <w:r w:rsidR="008C7EDF">
        <w:rPr>
          <w:rStyle w:val="legislationtitleitalics"/>
          <w:rFonts w:eastAsia="Times New Roman" w:cs="Times New Roman"/>
          <w:i w:val="0"/>
          <w:color w:val="000000" w:themeColor="text1"/>
        </w:rPr>
        <w:t>legislative</w:t>
      </w:r>
      <w:r w:rsidR="007F36F7">
        <w:rPr>
          <w:rStyle w:val="legislationtitleitalics"/>
          <w:rFonts w:eastAsia="Times New Roman" w:cs="Times New Roman"/>
          <w:i w:val="0"/>
          <w:color w:val="000000" w:themeColor="text1"/>
        </w:rPr>
        <w:t xml:space="preserve"> </w:t>
      </w:r>
      <w:r w:rsidR="008C7EDF">
        <w:rPr>
          <w:rStyle w:val="legislationtitleitalics"/>
          <w:rFonts w:eastAsia="Times New Roman" w:cs="Times New Roman"/>
          <w:i w:val="0"/>
          <w:color w:val="000000" w:themeColor="text1"/>
        </w:rPr>
        <w:t>instrument</w:t>
      </w:r>
      <w:r w:rsidR="007F36F7">
        <w:rPr>
          <w:rStyle w:val="legislationtitleitalics"/>
          <w:rFonts w:eastAsia="Times New Roman" w:cs="Times New Roman"/>
          <w:i w:val="0"/>
          <w:color w:val="000000" w:themeColor="text1"/>
        </w:rPr>
        <w:t xml:space="preserve"> </w:t>
      </w:r>
      <w:r w:rsidR="008C7EDF">
        <w:rPr>
          <w:rStyle w:val="legislationtitleitalics"/>
          <w:rFonts w:eastAsia="Times New Roman" w:cs="Times New Roman"/>
          <w:i w:val="0"/>
          <w:color w:val="000000" w:themeColor="text1"/>
        </w:rPr>
        <w:t>for</w:t>
      </w:r>
      <w:r w:rsidR="007F36F7">
        <w:rPr>
          <w:rStyle w:val="legislationtitleitalics"/>
          <w:rFonts w:eastAsia="Times New Roman" w:cs="Times New Roman"/>
          <w:i w:val="0"/>
          <w:color w:val="000000" w:themeColor="text1"/>
        </w:rPr>
        <w:t xml:space="preserve"> </w:t>
      </w:r>
      <w:r w:rsidR="008C7EDF">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8C7EDF">
        <w:rPr>
          <w:rStyle w:val="legislationtitleitalics"/>
          <w:rFonts w:eastAsia="Times New Roman" w:cs="Times New Roman"/>
          <w:i w:val="0"/>
          <w:color w:val="000000" w:themeColor="text1"/>
        </w:rPr>
        <w:t>purposes</w:t>
      </w:r>
      <w:r w:rsidR="007F36F7">
        <w:rPr>
          <w:rStyle w:val="legislationtitleitalics"/>
          <w:rFonts w:eastAsia="Times New Roman" w:cs="Times New Roman"/>
          <w:i w:val="0"/>
          <w:color w:val="000000" w:themeColor="text1"/>
        </w:rPr>
        <w:t xml:space="preserve"> </w:t>
      </w:r>
      <w:r w:rsidR="008C7EDF">
        <w:rPr>
          <w:rStyle w:val="legislationtitleitalics"/>
          <w:rFonts w:eastAsia="Times New Roman" w:cs="Times New Roman"/>
          <w:i w:val="0"/>
          <w:color w:val="000000" w:themeColor="text1"/>
        </w:rPr>
        <w:t>of</w:t>
      </w:r>
      <w:r w:rsidR="007F36F7">
        <w:rPr>
          <w:rStyle w:val="legislationtitleitalics"/>
          <w:rFonts w:eastAsia="Times New Roman" w:cs="Times New Roman"/>
          <w:i w:val="0"/>
          <w:color w:val="000000" w:themeColor="text1"/>
        </w:rPr>
        <w:t xml:space="preserve"> </w:t>
      </w:r>
      <w:r w:rsidR="008C7EDF">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8C7EDF" w:rsidRPr="008C7EDF">
        <w:rPr>
          <w:rStyle w:val="legislationtitleitalics"/>
          <w:rFonts w:eastAsia="Times New Roman" w:cs="Times New Roman"/>
          <w:color w:val="000000" w:themeColor="text1"/>
        </w:rPr>
        <w:t>Legislation</w:t>
      </w:r>
      <w:r w:rsidR="007F36F7">
        <w:rPr>
          <w:rStyle w:val="legislationtitleitalics"/>
          <w:rFonts w:eastAsia="Times New Roman" w:cs="Times New Roman"/>
          <w:color w:val="000000" w:themeColor="text1"/>
        </w:rPr>
        <w:t xml:space="preserve"> </w:t>
      </w:r>
      <w:r w:rsidR="008C7EDF" w:rsidRPr="008C7EDF">
        <w:rPr>
          <w:rStyle w:val="legislationtitleitalics"/>
          <w:rFonts w:eastAsia="Times New Roman" w:cs="Times New Roman"/>
          <w:color w:val="000000" w:themeColor="text1"/>
        </w:rPr>
        <w:t>Act</w:t>
      </w:r>
      <w:r w:rsidR="007F36F7">
        <w:rPr>
          <w:rStyle w:val="legislationtitleitalics"/>
          <w:rFonts w:eastAsia="Times New Roman" w:cs="Times New Roman"/>
          <w:color w:val="000000" w:themeColor="text1"/>
        </w:rPr>
        <w:t xml:space="preserve"> </w:t>
      </w:r>
      <w:r w:rsidR="008C7EDF" w:rsidRPr="008C7EDF">
        <w:rPr>
          <w:rStyle w:val="legislationtitleitalics"/>
          <w:rFonts w:eastAsia="Times New Roman" w:cs="Times New Roman"/>
          <w:color w:val="000000" w:themeColor="text1"/>
        </w:rPr>
        <w:t>2003</w:t>
      </w:r>
      <w:r w:rsidR="007F36F7">
        <w:rPr>
          <w:rStyle w:val="legislationtitleitalics"/>
          <w:rFonts w:eastAsia="Times New Roman" w:cs="Times New Roman"/>
          <w:i w:val="0"/>
          <w:color w:val="000000" w:themeColor="text1"/>
        </w:rPr>
        <w:t xml:space="preserve"> </w:t>
      </w:r>
      <w:r w:rsidR="008C7EDF">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8C7EDF">
        <w:rPr>
          <w:rStyle w:val="legislationtitleitalics"/>
          <w:rFonts w:eastAsia="Times New Roman" w:cs="Times New Roman"/>
          <w:i w:val="0"/>
          <w:color w:val="000000" w:themeColor="text1"/>
        </w:rPr>
        <w:t>Legislation</w:t>
      </w:r>
      <w:r w:rsidR="007F36F7">
        <w:rPr>
          <w:rStyle w:val="legislationtitleitalics"/>
          <w:rFonts w:eastAsia="Times New Roman" w:cs="Times New Roman"/>
          <w:i w:val="0"/>
          <w:color w:val="000000" w:themeColor="text1"/>
        </w:rPr>
        <w:t xml:space="preserve"> </w:t>
      </w:r>
      <w:r w:rsidR="008C7EDF">
        <w:rPr>
          <w:rStyle w:val="legislationtitleitalics"/>
          <w:rFonts w:eastAsia="Times New Roman" w:cs="Times New Roman"/>
          <w:i w:val="0"/>
          <w:color w:val="000000" w:themeColor="text1"/>
        </w:rPr>
        <w:t>Act).</w:t>
      </w:r>
    </w:p>
    <w:p w14:paraId="36622475" w14:textId="383E803B" w:rsidR="008C7EDF" w:rsidRDefault="008C7EDF" w:rsidP="008C7EDF">
      <w:pPr>
        <w:spacing w:before="240" w:after="0" w:line="240" w:lineRule="auto"/>
        <w:rPr>
          <w:rFonts w:ascii="Times New Roman" w:eastAsia="Times New Roman" w:hAnsi="Times New Roman" w:cs="Times New Roman"/>
          <w:sz w:val="24"/>
          <w:szCs w:val="20"/>
          <w:lang w:eastAsia="en-AU"/>
        </w:rPr>
      </w:pPr>
      <w:r w:rsidRPr="008C7EDF">
        <w:rPr>
          <w:rFonts w:ascii="Times New Roman" w:eastAsia="Times New Roman" w:hAnsi="Times New Roman" w:cs="Times New Roman"/>
          <w:sz w:val="24"/>
          <w:szCs w:val="20"/>
          <w:lang w:eastAsia="en-AU"/>
        </w:rPr>
        <w:t>Section</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17</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of</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the</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Legislation</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Act</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provides</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that</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the</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rule-maker</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must</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be</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satisfied</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that</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there</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has</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been</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undertaken</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any</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consultation</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that</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is</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appropriate</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and</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reasonably</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practicable</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before</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making</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a</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legislative</w:t>
      </w:r>
      <w:r w:rsidR="007F36F7">
        <w:rPr>
          <w:rFonts w:ascii="Times New Roman" w:eastAsia="Times New Roman" w:hAnsi="Times New Roman" w:cs="Times New Roman"/>
          <w:sz w:val="24"/>
          <w:szCs w:val="20"/>
          <w:lang w:eastAsia="en-AU"/>
        </w:rPr>
        <w:t xml:space="preserve"> </w:t>
      </w:r>
      <w:r w:rsidRPr="008C7EDF">
        <w:rPr>
          <w:rFonts w:ascii="Times New Roman" w:eastAsia="Times New Roman" w:hAnsi="Times New Roman" w:cs="Times New Roman"/>
          <w:sz w:val="24"/>
          <w:szCs w:val="20"/>
          <w:lang w:eastAsia="en-AU"/>
        </w:rPr>
        <w:t>instrument.</w:t>
      </w:r>
      <w:r w:rsidR="007F36F7">
        <w:rPr>
          <w:rFonts w:ascii="Times New Roman" w:eastAsia="Times New Roman" w:hAnsi="Times New Roman" w:cs="Times New Roman"/>
          <w:sz w:val="24"/>
          <w:szCs w:val="20"/>
          <w:lang w:eastAsia="en-AU"/>
        </w:rPr>
        <w:t xml:space="preserve"> </w:t>
      </w:r>
      <w:r w:rsidR="001D4893" w:rsidRPr="001D4893">
        <w:rPr>
          <w:rFonts w:ascii="Times New Roman" w:hAnsi="Times New Roman" w:cs="Times New Roman"/>
          <w:sz w:val="24"/>
        </w:rPr>
        <w:t>This</w:t>
      </w:r>
      <w:r w:rsidR="007F36F7">
        <w:rPr>
          <w:rFonts w:ascii="Times New Roman" w:hAnsi="Times New Roman" w:cs="Times New Roman"/>
          <w:sz w:val="24"/>
        </w:rPr>
        <w:t xml:space="preserve"> </w:t>
      </w:r>
      <w:r w:rsidR="001D4893" w:rsidRPr="001D4893">
        <w:rPr>
          <w:rFonts w:ascii="Times New Roman" w:hAnsi="Times New Roman" w:cs="Times New Roman"/>
          <w:sz w:val="24"/>
        </w:rPr>
        <w:t>issue</w:t>
      </w:r>
      <w:r w:rsidR="007F36F7">
        <w:rPr>
          <w:rFonts w:ascii="Times New Roman" w:hAnsi="Times New Roman" w:cs="Times New Roman"/>
          <w:sz w:val="24"/>
        </w:rPr>
        <w:t xml:space="preserve"> </w:t>
      </w:r>
      <w:r w:rsidR="001D4893" w:rsidRPr="001D4893">
        <w:rPr>
          <w:rFonts w:ascii="Times New Roman" w:hAnsi="Times New Roman" w:cs="Times New Roman"/>
          <w:sz w:val="24"/>
        </w:rPr>
        <w:t>has</w:t>
      </w:r>
      <w:r w:rsidR="007F36F7">
        <w:rPr>
          <w:rFonts w:ascii="Times New Roman" w:hAnsi="Times New Roman" w:cs="Times New Roman"/>
          <w:sz w:val="24"/>
        </w:rPr>
        <w:t xml:space="preserve"> </w:t>
      </w:r>
      <w:r w:rsidR="001D4893" w:rsidRPr="001D4893">
        <w:rPr>
          <w:rFonts w:ascii="Times New Roman" w:hAnsi="Times New Roman" w:cs="Times New Roman"/>
          <w:sz w:val="24"/>
        </w:rPr>
        <w:t>been</w:t>
      </w:r>
      <w:r w:rsidR="007F36F7">
        <w:rPr>
          <w:rFonts w:ascii="Times New Roman" w:hAnsi="Times New Roman" w:cs="Times New Roman"/>
          <w:sz w:val="24"/>
        </w:rPr>
        <w:t xml:space="preserve"> </w:t>
      </w:r>
      <w:r w:rsidR="001D4893" w:rsidRPr="001D4893">
        <w:rPr>
          <w:rFonts w:ascii="Times New Roman" w:hAnsi="Times New Roman" w:cs="Times New Roman"/>
          <w:sz w:val="24"/>
        </w:rPr>
        <w:t>raised</w:t>
      </w:r>
      <w:r w:rsidR="007F36F7">
        <w:rPr>
          <w:rFonts w:ascii="Times New Roman" w:hAnsi="Times New Roman" w:cs="Times New Roman"/>
          <w:sz w:val="24"/>
        </w:rPr>
        <w:t xml:space="preserve"> </w:t>
      </w:r>
      <w:r w:rsidR="001D4893" w:rsidRPr="001D4893">
        <w:rPr>
          <w:rFonts w:ascii="Times New Roman" w:hAnsi="Times New Roman" w:cs="Times New Roman"/>
          <w:sz w:val="24"/>
        </w:rPr>
        <w:t>with</w:t>
      </w:r>
      <w:r w:rsidR="007F36F7">
        <w:rPr>
          <w:rFonts w:ascii="Times New Roman" w:hAnsi="Times New Roman" w:cs="Times New Roman"/>
          <w:sz w:val="24"/>
        </w:rPr>
        <w:t xml:space="preserve"> </w:t>
      </w:r>
      <w:r w:rsidR="001D4893" w:rsidRPr="001D4893">
        <w:rPr>
          <w:rFonts w:ascii="Times New Roman" w:hAnsi="Times New Roman" w:cs="Times New Roman"/>
          <w:sz w:val="24"/>
        </w:rPr>
        <w:t>the</w:t>
      </w:r>
      <w:r w:rsidR="007F36F7">
        <w:rPr>
          <w:rFonts w:ascii="Times New Roman" w:hAnsi="Times New Roman" w:cs="Times New Roman"/>
          <w:sz w:val="24"/>
        </w:rPr>
        <w:t xml:space="preserve"> </w:t>
      </w:r>
      <w:r w:rsidR="001D4893" w:rsidRPr="001D4893">
        <w:rPr>
          <w:rFonts w:ascii="Times New Roman" w:hAnsi="Times New Roman" w:cs="Times New Roman"/>
          <w:sz w:val="24"/>
        </w:rPr>
        <w:t>Minister</w:t>
      </w:r>
      <w:r w:rsidR="007F36F7">
        <w:rPr>
          <w:rFonts w:ascii="Times New Roman" w:hAnsi="Times New Roman" w:cs="Times New Roman"/>
          <w:sz w:val="24"/>
        </w:rPr>
        <w:t xml:space="preserve"> </w:t>
      </w:r>
      <w:r w:rsidR="001D4893" w:rsidRPr="001D4893">
        <w:rPr>
          <w:rFonts w:ascii="Times New Roman" w:hAnsi="Times New Roman" w:cs="Times New Roman"/>
          <w:sz w:val="24"/>
        </w:rPr>
        <w:t>and</w:t>
      </w:r>
      <w:r w:rsidR="007F36F7">
        <w:rPr>
          <w:rFonts w:ascii="Times New Roman" w:hAnsi="Times New Roman" w:cs="Times New Roman"/>
          <w:sz w:val="24"/>
        </w:rPr>
        <w:t xml:space="preserve"> </w:t>
      </w:r>
      <w:r w:rsidR="001D4893" w:rsidRPr="001D4893">
        <w:rPr>
          <w:rFonts w:ascii="Times New Roman" w:hAnsi="Times New Roman" w:cs="Times New Roman"/>
          <w:sz w:val="24"/>
        </w:rPr>
        <w:t>the</w:t>
      </w:r>
      <w:r w:rsidR="007F36F7">
        <w:rPr>
          <w:rFonts w:ascii="Times New Roman" w:hAnsi="Times New Roman" w:cs="Times New Roman"/>
          <w:sz w:val="24"/>
        </w:rPr>
        <w:t xml:space="preserve"> </w:t>
      </w:r>
      <w:r w:rsidR="001D4893" w:rsidRPr="001D4893">
        <w:rPr>
          <w:rFonts w:ascii="Times New Roman" w:hAnsi="Times New Roman" w:cs="Times New Roman"/>
          <w:sz w:val="24"/>
        </w:rPr>
        <w:t>Department</w:t>
      </w:r>
      <w:r w:rsidR="007F36F7">
        <w:rPr>
          <w:rFonts w:ascii="Times New Roman" w:hAnsi="Times New Roman" w:cs="Times New Roman"/>
          <w:sz w:val="24"/>
        </w:rPr>
        <w:t xml:space="preserve"> </w:t>
      </w:r>
      <w:r w:rsidR="001D4893" w:rsidRPr="001D4893">
        <w:rPr>
          <w:rFonts w:ascii="Times New Roman" w:hAnsi="Times New Roman" w:cs="Times New Roman"/>
          <w:sz w:val="24"/>
        </w:rPr>
        <w:t>on</w:t>
      </w:r>
      <w:r w:rsidR="007F36F7">
        <w:rPr>
          <w:rFonts w:ascii="Times New Roman" w:hAnsi="Times New Roman" w:cs="Times New Roman"/>
          <w:sz w:val="24"/>
        </w:rPr>
        <w:t xml:space="preserve"> </w:t>
      </w:r>
      <w:r w:rsidR="001D4893" w:rsidRPr="001D4893">
        <w:rPr>
          <w:rFonts w:ascii="Times New Roman" w:hAnsi="Times New Roman" w:cs="Times New Roman"/>
          <w:sz w:val="24"/>
        </w:rPr>
        <w:t>numerous</w:t>
      </w:r>
      <w:r w:rsidR="007F36F7">
        <w:rPr>
          <w:rFonts w:ascii="Times New Roman" w:hAnsi="Times New Roman" w:cs="Times New Roman"/>
          <w:sz w:val="24"/>
        </w:rPr>
        <w:t xml:space="preserve"> </w:t>
      </w:r>
      <w:r w:rsidR="001D4893" w:rsidRPr="001D4893">
        <w:rPr>
          <w:rFonts w:ascii="Times New Roman" w:hAnsi="Times New Roman" w:cs="Times New Roman"/>
          <w:sz w:val="24"/>
        </w:rPr>
        <w:t>occasions</w:t>
      </w:r>
      <w:r w:rsidR="007F36F7">
        <w:rPr>
          <w:rFonts w:ascii="Times New Roman" w:hAnsi="Times New Roman" w:cs="Times New Roman"/>
          <w:sz w:val="24"/>
        </w:rPr>
        <w:t xml:space="preserve"> </w:t>
      </w:r>
      <w:r w:rsidR="001D4893" w:rsidRPr="001D4893">
        <w:rPr>
          <w:rFonts w:ascii="Times New Roman" w:hAnsi="Times New Roman" w:cs="Times New Roman"/>
          <w:sz w:val="24"/>
        </w:rPr>
        <w:t>by</w:t>
      </w:r>
      <w:r w:rsidR="007F36F7">
        <w:rPr>
          <w:rFonts w:ascii="Times New Roman" w:hAnsi="Times New Roman" w:cs="Times New Roman"/>
          <w:sz w:val="24"/>
        </w:rPr>
        <w:t xml:space="preserve"> </w:t>
      </w:r>
      <w:r w:rsidR="001D4893" w:rsidRPr="001D4893">
        <w:rPr>
          <w:rFonts w:ascii="Times New Roman" w:hAnsi="Times New Roman" w:cs="Times New Roman"/>
          <w:sz w:val="24"/>
        </w:rPr>
        <w:t>impacted</w:t>
      </w:r>
      <w:r w:rsidR="007F36F7">
        <w:rPr>
          <w:rFonts w:ascii="Times New Roman" w:hAnsi="Times New Roman" w:cs="Times New Roman"/>
          <w:sz w:val="24"/>
        </w:rPr>
        <w:t xml:space="preserve"> </w:t>
      </w:r>
      <w:r w:rsidR="001D4893" w:rsidRPr="001D4893">
        <w:rPr>
          <w:rFonts w:ascii="Times New Roman" w:hAnsi="Times New Roman" w:cs="Times New Roman"/>
          <w:sz w:val="24"/>
        </w:rPr>
        <w:t>sponsors,</w:t>
      </w:r>
      <w:r w:rsidR="007F36F7">
        <w:rPr>
          <w:rFonts w:ascii="Times New Roman" w:hAnsi="Times New Roman" w:cs="Times New Roman"/>
          <w:sz w:val="24"/>
        </w:rPr>
        <w:t xml:space="preserve"> </w:t>
      </w:r>
      <w:r w:rsidR="001D4893" w:rsidRPr="001D4893">
        <w:rPr>
          <w:rFonts w:ascii="Times New Roman" w:hAnsi="Times New Roman" w:cs="Times New Roman"/>
          <w:sz w:val="24"/>
        </w:rPr>
        <w:t>stakeholders</w:t>
      </w:r>
      <w:r w:rsidR="007F36F7">
        <w:rPr>
          <w:rFonts w:ascii="Times New Roman" w:hAnsi="Times New Roman" w:cs="Times New Roman"/>
          <w:sz w:val="24"/>
        </w:rPr>
        <w:t xml:space="preserve"> </w:t>
      </w:r>
      <w:r w:rsidR="001D4893" w:rsidRPr="001D4893">
        <w:rPr>
          <w:rFonts w:ascii="Times New Roman" w:hAnsi="Times New Roman" w:cs="Times New Roman"/>
          <w:sz w:val="24"/>
        </w:rPr>
        <w:t>and</w:t>
      </w:r>
      <w:r w:rsidR="007F36F7">
        <w:rPr>
          <w:rFonts w:ascii="Times New Roman" w:hAnsi="Times New Roman" w:cs="Times New Roman"/>
          <w:sz w:val="24"/>
        </w:rPr>
        <w:t xml:space="preserve"> </w:t>
      </w:r>
      <w:r w:rsidR="001D4893" w:rsidRPr="001D4893">
        <w:rPr>
          <w:rFonts w:ascii="Times New Roman" w:hAnsi="Times New Roman" w:cs="Times New Roman"/>
          <w:sz w:val="24"/>
        </w:rPr>
        <w:t>Members</w:t>
      </w:r>
      <w:r w:rsidR="007F36F7">
        <w:rPr>
          <w:rFonts w:ascii="Times New Roman" w:hAnsi="Times New Roman" w:cs="Times New Roman"/>
          <w:sz w:val="24"/>
        </w:rPr>
        <w:t xml:space="preserve"> </w:t>
      </w:r>
      <w:r w:rsidR="001D4893" w:rsidRPr="001D4893">
        <w:rPr>
          <w:rFonts w:ascii="Times New Roman" w:hAnsi="Times New Roman" w:cs="Times New Roman"/>
          <w:sz w:val="24"/>
        </w:rPr>
        <w:t>of</w:t>
      </w:r>
      <w:r w:rsidR="007F36F7">
        <w:rPr>
          <w:rFonts w:ascii="Times New Roman" w:hAnsi="Times New Roman" w:cs="Times New Roman"/>
          <w:sz w:val="24"/>
        </w:rPr>
        <w:t xml:space="preserve"> </w:t>
      </w:r>
      <w:r w:rsidR="001D4893" w:rsidRPr="001D4893">
        <w:rPr>
          <w:rFonts w:ascii="Times New Roman" w:hAnsi="Times New Roman" w:cs="Times New Roman"/>
          <w:sz w:val="24"/>
        </w:rPr>
        <w:t>Parliament.</w:t>
      </w:r>
      <w:r w:rsidR="007F36F7">
        <w:rPr>
          <w:rFonts w:ascii="Times New Roman" w:hAnsi="Times New Roman" w:cs="Times New Roman"/>
          <w:sz w:val="24"/>
        </w:rPr>
        <w:t xml:space="preserve"> </w:t>
      </w:r>
      <w:r w:rsidR="000540CF">
        <w:rPr>
          <w:rFonts w:ascii="Times New Roman" w:hAnsi="Times New Roman" w:cs="Times New Roman"/>
          <w:sz w:val="24"/>
        </w:rPr>
        <w:t>The s</w:t>
      </w:r>
      <w:r w:rsidR="001D4893" w:rsidRPr="001D4893">
        <w:rPr>
          <w:rFonts w:ascii="Times New Roman" w:hAnsi="Times New Roman" w:cs="Times New Roman"/>
          <w:sz w:val="24"/>
        </w:rPr>
        <w:t>pecific</w:t>
      </w:r>
      <w:r w:rsidR="000540CF">
        <w:rPr>
          <w:rFonts w:ascii="Times New Roman" w:hAnsi="Times New Roman" w:cs="Times New Roman"/>
          <w:sz w:val="24"/>
        </w:rPr>
        <w:t xml:space="preserve"> detail of the</w:t>
      </w:r>
      <w:r w:rsidR="007F36F7">
        <w:rPr>
          <w:rFonts w:ascii="Times New Roman" w:hAnsi="Times New Roman" w:cs="Times New Roman"/>
          <w:sz w:val="24"/>
        </w:rPr>
        <w:t xml:space="preserve"> </w:t>
      </w:r>
      <w:r w:rsidR="001D4893" w:rsidRPr="001D4893">
        <w:rPr>
          <w:rFonts w:ascii="Times New Roman" w:hAnsi="Times New Roman" w:cs="Times New Roman"/>
          <w:sz w:val="24"/>
        </w:rPr>
        <w:t>amendments</w:t>
      </w:r>
      <w:r w:rsidR="007F36F7">
        <w:rPr>
          <w:rFonts w:ascii="Times New Roman" w:hAnsi="Times New Roman" w:cs="Times New Roman"/>
          <w:sz w:val="24"/>
        </w:rPr>
        <w:t xml:space="preserve"> </w:t>
      </w:r>
      <w:r w:rsidR="000540CF" w:rsidRPr="001D4893">
        <w:rPr>
          <w:rFonts w:ascii="Times New Roman" w:hAnsi="Times New Roman" w:cs="Times New Roman"/>
          <w:sz w:val="24"/>
        </w:rPr>
        <w:t>ha</w:t>
      </w:r>
      <w:r w:rsidR="000540CF">
        <w:rPr>
          <w:rFonts w:ascii="Times New Roman" w:hAnsi="Times New Roman" w:cs="Times New Roman"/>
          <w:sz w:val="24"/>
        </w:rPr>
        <w:t xml:space="preserve">s </w:t>
      </w:r>
      <w:r w:rsidR="001D4893" w:rsidRPr="001D4893">
        <w:rPr>
          <w:rFonts w:ascii="Times New Roman" w:hAnsi="Times New Roman" w:cs="Times New Roman"/>
          <w:sz w:val="24"/>
        </w:rPr>
        <w:t>not</w:t>
      </w:r>
      <w:r w:rsidR="007F36F7">
        <w:rPr>
          <w:rFonts w:ascii="Times New Roman" w:hAnsi="Times New Roman" w:cs="Times New Roman"/>
          <w:sz w:val="24"/>
        </w:rPr>
        <w:t xml:space="preserve"> </w:t>
      </w:r>
      <w:r w:rsidR="001D4893" w:rsidRPr="001D4893">
        <w:rPr>
          <w:rFonts w:ascii="Times New Roman" w:hAnsi="Times New Roman" w:cs="Times New Roman"/>
          <w:sz w:val="24"/>
        </w:rPr>
        <w:t>been</w:t>
      </w:r>
      <w:r w:rsidR="007F36F7">
        <w:rPr>
          <w:rFonts w:ascii="Times New Roman" w:hAnsi="Times New Roman" w:cs="Times New Roman"/>
          <w:sz w:val="24"/>
        </w:rPr>
        <w:t xml:space="preserve"> </w:t>
      </w:r>
      <w:r w:rsidR="001D4893" w:rsidRPr="001D4893">
        <w:rPr>
          <w:rFonts w:ascii="Times New Roman" w:hAnsi="Times New Roman" w:cs="Times New Roman"/>
          <w:sz w:val="24"/>
        </w:rPr>
        <w:t>consulted</w:t>
      </w:r>
      <w:r w:rsidR="007F36F7">
        <w:rPr>
          <w:rFonts w:ascii="Times New Roman" w:hAnsi="Times New Roman" w:cs="Times New Roman"/>
          <w:sz w:val="24"/>
        </w:rPr>
        <w:t xml:space="preserve"> </w:t>
      </w:r>
      <w:r w:rsidR="001D4893" w:rsidRPr="001D4893">
        <w:rPr>
          <w:rFonts w:ascii="Times New Roman" w:hAnsi="Times New Roman" w:cs="Times New Roman"/>
          <w:sz w:val="24"/>
        </w:rPr>
        <w:t>on,</w:t>
      </w:r>
      <w:r w:rsidR="007F36F7">
        <w:rPr>
          <w:rFonts w:ascii="Times New Roman" w:hAnsi="Times New Roman" w:cs="Times New Roman"/>
          <w:sz w:val="24"/>
        </w:rPr>
        <w:t xml:space="preserve"> </w:t>
      </w:r>
      <w:r w:rsidR="001D4893" w:rsidRPr="001D4893">
        <w:rPr>
          <w:rFonts w:ascii="Times New Roman" w:hAnsi="Times New Roman" w:cs="Times New Roman"/>
          <w:sz w:val="24"/>
        </w:rPr>
        <w:t>but</w:t>
      </w:r>
      <w:r w:rsidR="007F36F7">
        <w:rPr>
          <w:rFonts w:ascii="Times New Roman" w:hAnsi="Times New Roman" w:cs="Times New Roman"/>
          <w:sz w:val="24"/>
        </w:rPr>
        <w:t xml:space="preserve"> </w:t>
      </w:r>
      <w:r w:rsidR="001D4893" w:rsidRPr="001D4893">
        <w:rPr>
          <w:rFonts w:ascii="Times New Roman" w:hAnsi="Times New Roman" w:cs="Times New Roman"/>
          <w:sz w:val="24"/>
        </w:rPr>
        <w:t>there</w:t>
      </w:r>
      <w:r w:rsidR="007F36F7">
        <w:rPr>
          <w:rFonts w:ascii="Times New Roman" w:hAnsi="Times New Roman" w:cs="Times New Roman"/>
          <w:sz w:val="24"/>
        </w:rPr>
        <w:t xml:space="preserve"> </w:t>
      </w:r>
      <w:r w:rsidR="001D4893" w:rsidRPr="001D4893">
        <w:rPr>
          <w:rFonts w:ascii="Times New Roman" w:hAnsi="Times New Roman" w:cs="Times New Roman"/>
          <w:sz w:val="24"/>
        </w:rPr>
        <w:t>is</w:t>
      </w:r>
      <w:r w:rsidR="007F36F7">
        <w:rPr>
          <w:rFonts w:ascii="Times New Roman" w:hAnsi="Times New Roman" w:cs="Times New Roman"/>
          <w:sz w:val="24"/>
        </w:rPr>
        <w:t xml:space="preserve"> </w:t>
      </w:r>
      <w:r w:rsidR="001D4893" w:rsidRPr="001D4893">
        <w:rPr>
          <w:rFonts w:ascii="Times New Roman" w:hAnsi="Times New Roman" w:cs="Times New Roman"/>
          <w:sz w:val="24"/>
        </w:rPr>
        <w:t>support</w:t>
      </w:r>
      <w:r w:rsidR="007F36F7">
        <w:rPr>
          <w:rFonts w:ascii="Times New Roman" w:hAnsi="Times New Roman" w:cs="Times New Roman"/>
          <w:sz w:val="24"/>
        </w:rPr>
        <w:t xml:space="preserve"> </w:t>
      </w:r>
      <w:r w:rsidR="001D4893" w:rsidRPr="001D4893">
        <w:rPr>
          <w:rFonts w:ascii="Times New Roman" w:hAnsi="Times New Roman" w:cs="Times New Roman"/>
          <w:sz w:val="24"/>
        </w:rPr>
        <w:t>for</w:t>
      </w:r>
      <w:r w:rsidR="007F36F7">
        <w:rPr>
          <w:rFonts w:ascii="Times New Roman" w:hAnsi="Times New Roman" w:cs="Times New Roman"/>
          <w:sz w:val="24"/>
        </w:rPr>
        <w:t xml:space="preserve"> </w:t>
      </w:r>
      <w:r w:rsidR="001D4893" w:rsidRPr="001D4893">
        <w:rPr>
          <w:rFonts w:ascii="Times New Roman" w:hAnsi="Times New Roman" w:cs="Times New Roman"/>
          <w:sz w:val="24"/>
        </w:rPr>
        <w:t>an</w:t>
      </w:r>
      <w:r w:rsidR="007F36F7">
        <w:rPr>
          <w:rFonts w:ascii="Times New Roman" w:hAnsi="Times New Roman" w:cs="Times New Roman"/>
          <w:sz w:val="24"/>
        </w:rPr>
        <w:t xml:space="preserve"> </w:t>
      </w:r>
      <w:r w:rsidR="001D4893" w:rsidRPr="001D4893">
        <w:rPr>
          <w:rFonts w:ascii="Times New Roman" w:hAnsi="Times New Roman" w:cs="Times New Roman"/>
          <w:sz w:val="24"/>
        </w:rPr>
        <w:t>amendment</w:t>
      </w:r>
      <w:r w:rsidR="007F36F7">
        <w:rPr>
          <w:rFonts w:ascii="Times New Roman" w:hAnsi="Times New Roman" w:cs="Times New Roman"/>
          <w:sz w:val="24"/>
        </w:rPr>
        <w:t xml:space="preserve"> </w:t>
      </w:r>
      <w:r w:rsidR="001D4893" w:rsidRPr="001D4893">
        <w:rPr>
          <w:rFonts w:ascii="Times New Roman" w:hAnsi="Times New Roman" w:cs="Times New Roman"/>
          <w:sz w:val="24"/>
        </w:rPr>
        <w:t>to</w:t>
      </w:r>
      <w:r w:rsidR="007F36F7">
        <w:rPr>
          <w:rFonts w:ascii="Times New Roman" w:hAnsi="Times New Roman" w:cs="Times New Roman"/>
          <w:sz w:val="24"/>
        </w:rPr>
        <w:t xml:space="preserve"> </w:t>
      </w:r>
      <w:r w:rsidR="001D4893" w:rsidRPr="001D4893">
        <w:rPr>
          <w:rFonts w:ascii="Times New Roman" w:hAnsi="Times New Roman" w:cs="Times New Roman"/>
          <w:sz w:val="24"/>
        </w:rPr>
        <w:t>avoid</w:t>
      </w:r>
      <w:r w:rsidR="007F36F7">
        <w:rPr>
          <w:rFonts w:ascii="Times New Roman" w:hAnsi="Times New Roman" w:cs="Times New Roman"/>
          <w:sz w:val="24"/>
        </w:rPr>
        <w:t xml:space="preserve"> </w:t>
      </w:r>
      <w:r w:rsidR="001D4893" w:rsidRPr="001D4893">
        <w:rPr>
          <w:rFonts w:ascii="Times New Roman" w:hAnsi="Times New Roman" w:cs="Times New Roman"/>
          <w:sz w:val="24"/>
        </w:rPr>
        <w:t>further</w:t>
      </w:r>
      <w:r w:rsidR="007F36F7">
        <w:rPr>
          <w:rFonts w:ascii="Times New Roman" w:hAnsi="Times New Roman" w:cs="Times New Roman"/>
          <w:sz w:val="24"/>
        </w:rPr>
        <w:t xml:space="preserve"> </w:t>
      </w:r>
      <w:r w:rsidR="001D4893" w:rsidRPr="001D4893">
        <w:rPr>
          <w:rFonts w:ascii="Times New Roman" w:hAnsi="Times New Roman" w:cs="Times New Roman"/>
          <w:sz w:val="24"/>
        </w:rPr>
        <w:t>disadvantage</w:t>
      </w:r>
      <w:r w:rsidR="007F36F7">
        <w:rPr>
          <w:rFonts w:ascii="Times New Roman" w:hAnsi="Times New Roman" w:cs="Times New Roman"/>
          <w:sz w:val="24"/>
        </w:rPr>
        <w:t xml:space="preserve"> </w:t>
      </w:r>
      <w:r w:rsidR="001D4893" w:rsidRPr="001D4893">
        <w:rPr>
          <w:rFonts w:ascii="Times New Roman" w:hAnsi="Times New Roman" w:cs="Times New Roman"/>
          <w:sz w:val="24"/>
        </w:rPr>
        <w:t>to</w:t>
      </w:r>
      <w:r w:rsidR="007F36F7">
        <w:rPr>
          <w:rFonts w:ascii="Times New Roman" w:hAnsi="Times New Roman" w:cs="Times New Roman"/>
          <w:sz w:val="24"/>
        </w:rPr>
        <w:t xml:space="preserve"> </w:t>
      </w:r>
      <w:r w:rsidR="001D4893" w:rsidRPr="001D4893">
        <w:rPr>
          <w:rFonts w:ascii="Times New Roman" w:hAnsi="Times New Roman" w:cs="Times New Roman"/>
          <w:sz w:val="24"/>
        </w:rPr>
        <w:t>this</w:t>
      </w:r>
      <w:r w:rsidR="007F36F7">
        <w:rPr>
          <w:rFonts w:ascii="Times New Roman" w:hAnsi="Times New Roman" w:cs="Times New Roman"/>
          <w:sz w:val="24"/>
        </w:rPr>
        <w:t xml:space="preserve"> </w:t>
      </w:r>
      <w:r w:rsidR="001D4893" w:rsidRPr="001D4893">
        <w:rPr>
          <w:rFonts w:ascii="Times New Roman" w:hAnsi="Times New Roman" w:cs="Times New Roman"/>
          <w:sz w:val="24"/>
        </w:rPr>
        <w:t>cohort.</w:t>
      </w:r>
    </w:p>
    <w:p w14:paraId="6E1D6003" w14:textId="74B7BFCB" w:rsidR="00080F55" w:rsidRDefault="007047E4" w:rsidP="008C7EDF">
      <w:pPr>
        <w:spacing w:before="240" w:after="0" w:line="240" w:lineRule="auto"/>
        <w:rPr>
          <w:rStyle w:val="legislationtitleitalics"/>
          <w:rFonts w:eastAsia="Times New Roman" w:cs="Times New Roman"/>
          <w:i w:val="0"/>
          <w:color w:val="000000" w:themeColor="text1"/>
        </w:rPr>
      </w:pP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8B31EB">
        <w:rPr>
          <w:rStyle w:val="legislationtitleitalics"/>
          <w:rFonts w:eastAsia="Times New Roman" w:cs="Times New Roman"/>
          <w:i w:val="0"/>
          <w:color w:val="000000" w:themeColor="text1"/>
        </w:rPr>
        <w:t>Amendment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Regulations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commence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day</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after</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instrument</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is</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registered</w:t>
      </w:r>
      <w:r w:rsidR="007F36F7">
        <w:rPr>
          <w:rStyle w:val="legislationtitleitalics"/>
          <w:rFonts w:eastAsia="Times New Roman" w:cs="Times New Roman"/>
          <w:i w:val="0"/>
          <w:color w:val="000000" w:themeColor="text1"/>
        </w:rPr>
        <w:t xml:space="preserve"> </w:t>
      </w:r>
      <w:r w:rsidR="008C7EDF">
        <w:rPr>
          <w:rStyle w:val="legislationtitleitalics"/>
          <w:rFonts w:eastAsia="Times New Roman" w:cs="Times New Roman"/>
          <w:i w:val="0"/>
          <w:color w:val="000000" w:themeColor="text1"/>
        </w:rPr>
        <w:t>on</w:t>
      </w:r>
      <w:r w:rsidR="007F36F7">
        <w:rPr>
          <w:rStyle w:val="legislationtitleitalics"/>
          <w:rFonts w:eastAsia="Times New Roman" w:cs="Times New Roman"/>
          <w:i w:val="0"/>
          <w:color w:val="000000" w:themeColor="text1"/>
        </w:rPr>
        <w:t xml:space="preserve"> </w:t>
      </w:r>
      <w:r w:rsidR="008C7EDF">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8C7EDF">
        <w:rPr>
          <w:rStyle w:val="legislationtitleitalics"/>
          <w:rFonts w:eastAsia="Times New Roman" w:cs="Times New Roman"/>
          <w:i w:val="0"/>
          <w:color w:val="000000" w:themeColor="text1"/>
        </w:rPr>
        <w:t>Federal</w:t>
      </w:r>
      <w:r w:rsidR="007F36F7">
        <w:rPr>
          <w:rStyle w:val="legislationtitleitalics"/>
          <w:rFonts w:eastAsia="Times New Roman" w:cs="Times New Roman"/>
          <w:i w:val="0"/>
          <w:color w:val="000000" w:themeColor="text1"/>
        </w:rPr>
        <w:t xml:space="preserve"> </w:t>
      </w:r>
      <w:r w:rsidR="008C7EDF">
        <w:rPr>
          <w:rStyle w:val="legislationtitleitalics"/>
          <w:rFonts w:eastAsia="Times New Roman" w:cs="Times New Roman"/>
          <w:i w:val="0"/>
          <w:color w:val="000000" w:themeColor="text1"/>
        </w:rPr>
        <w:t>Register</w:t>
      </w:r>
      <w:r w:rsidR="007F36F7">
        <w:rPr>
          <w:rStyle w:val="legislationtitleitalics"/>
          <w:rFonts w:eastAsia="Times New Roman" w:cs="Times New Roman"/>
          <w:i w:val="0"/>
          <w:color w:val="000000" w:themeColor="text1"/>
        </w:rPr>
        <w:t xml:space="preserve"> </w:t>
      </w:r>
      <w:r w:rsidR="008C7EDF">
        <w:rPr>
          <w:rStyle w:val="legislationtitleitalics"/>
          <w:rFonts w:eastAsia="Times New Roman" w:cs="Times New Roman"/>
          <w:i w:val="0"/>
          <w:color w:val="000000" w:themeColor="text1"/>
        </w:rPr>
        <w:t>of</w:t>
      </w:r>
      <w:r w:rsidR="007F36F7">
        <w:rPr>
          <w:rStyle w:val="legislationtitleitalics"/>
          <w:rFonts w:eastAsia="Times New Roman" w:cs="Times New Roman"/>
          <w:i w:val="0"/>
          <w:color w:val="000000" w:themeColor="text1"/>
        </w:rPr>
        <w:t xml:space="preserve"> </w:t>
      </w:r>
      <w:r w:rsidR="008C7EDF">
        <w:rPr>
          <w:rStyle w:val="legislationtitleitalics"/>
          <w:rFonts w:eastAsia="Times New Roman" w:cs="Times New Roman"/>
          <w:i w:val="0"/>
          <w:color w:val="000000" w:themeColor="text1"/>
        </w:rPr>
        <w:t>Legislation</w:t>
      </w:r>
      <w:r w:rsidRPr="0099005A">
        <w:rPr>
          <w:rStyle w:val="legislationtitleitalics"/>
          <w:rFonts w:eastAsia="Times New Roman" w:cs="Times New Roman"/>
          <w:i w:val="0"/>
          <w:color w:val="000000" w:themeColor="text1"/>
        </w:rPr>
        <w:t>.</w:t>
      </w:r>
    </w:p>
    <w:p w14:paraId="77F9462D" w14:textId="21D5DD51" w:rsidR="008C7EDF" w:rsidRDefault="008C7EDF" w:rsidP="008C7EDF">
      <w:pPr>
        <w:spacing w:before="240" w:after="0" w:line="240" w:lineRule="auto"/>
        <w:rPr>
          <w:rStyle w:val="legislationtitleitalics"/>
          <w:rFonts w:eastAsia="Times New Roman" w:cs="Times New Roman"/>
          <w:i w:val="0"/>
          <w:color w:val="000000" w:themeColor="text1"/>
        </w:rPr>
      </w:pPr>
      <w:r>
        <w:rPr>
          <w:rStyle w:val="legislationtitleitalics"/>
          <w:rFonts w:eastAsia="Times New Roman" w:cs="Times New Roman"/>
          <w:i w:val="0"/>
          <w:color w:val="000000" w:themeColor="text1"/>
        </w:rPr>
        <w:t>Further</w:t>
      </w:r>
      <w:r w:rsidR="007F36F7">
        <w:rPr>
          <w:rStyle w:val="legislationtitleitalics"/>
          <w:rFonts w:eastAsia="Times New Roman" w:cs="Times New Roman"/>
          <w:i w:val="0"/>
          <w:color w:val="000000" w:themeColor="text1"/>
        </w:rPr>
        <w:t xml:space="preserve"> </w:t>
      </w:r>
      <w:r>
        <w:rPr>
          <w:rStyle w:val="legislationtitleitalics"/>
          <w:rFonts w:eastAsia="Times New Roman" w:cs="Times New Roman"/>
          <w:i w:val="0"/>
          <w:color w:val="000000" w:themeColor="text1"/>
        </w:rPr>
        <w:t>details</w:t>
      </w:r>
      <w:r w:rsidR="007F36F7">
        <w:rPr>
          <w:rStyle w:val="legislationtitleitalics"/>
          <w:rFonts w:eastAsia="Times New Roman" w:cs="Times New Roman"/>
          <w:i w:val="0"/>
          <w:color w:val="000000" w:themeColor="text1"/>
        </w:rPr>
        <w:t xml:space="preserve"> </w:t>
      </w:r>
      <w:r>
        <w:rPr>
          <w:rStyle w:val="legislationtitleitalics"/>
          <w:rFonts w:eastAsia="Times New Roman" w:cs="Times New Roman"/>
          <w:i w:val="0"/>
          <w:color w:val="000000" w:themeColor="text1"/>
        </w:rPr>
        <w:t>of</w:t>
      </w:r>
      <w:r w:rsidR="007F36F7">
        <w:rPr>
          <w:rStyle w:val="legislationtitleitalics"/>
          <w:rFonts w:eastAsia="Times New Roman" w:cs="Times New Roman"/>
          <w:i w:val="0"/>
          <w:color w:val="000000" w:themeColor="text1"/>
        </w:rPr>
        <w:t xml:space="preserve"> </w:t>
      </w:r>
      <w:r>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Pr>
          <w:rStyle w:val="legislationtitleitalics"/>
          <w:rFonts w:eastAsia="Times New Roman" w:cs="Times New Roman"/>
          <w:i w:val="0"/>
          <w:color w:val="000000" w:themeColor="text1"/>
        </w:rPr>
        <w:t>Regulations</w:t>
      </w:r>
      <w:r w:rsidR="007F36F7">
        <w:rPr>
          <w:rStyle w:val="legislationtitleitalics"/>
          <w:rFonts w:eastAsia="Times New Roman" w:cs="Times New Roman"/>
          <w:i w:val="0"/>
          <w:color w:val="000000" w:themeColor="text1"/>
        </w:rPr>
        <w:t xml:space="preserve"> </w:t>
      </w:r>
      <w:r>
        <w:rPr>
          <w:rStyle w:val="legislationtitleitalics"/>
          <w:rFonts w:eastAsia="Times New Roman" w:cs="Times New Roman"/>
          <w:i w:val="0"/>
          <w:color w:val="000000" w:themeColor="text1"/>
        </w:rPr>
        <w:t>are</w:t>
      </w:r>
      <w:r w:rsidR="007F36F7">
        <w:rPr>
          <w:rStyle w:val="legislationtitleitalics"/>
          <w:rFonts w:eastAsia="Times New Roman" w:cs="Times New Roman"/>
          <w:i w:val="0"/>
          <w:color w:val="000000" w:themeColor="text1"/>
        </w:rPr>
        <w:t xml:space="preserve"> </w:t>
      </w:r>
      <w:r>
        <w:rPr>
          <w:rStyle w:val="legislationtitleitalics"/>
          <w:rFonts w:eastAsia="Times New Roman" w:cs="Times New Roman"/>
          <w:i w:val="0"/>
          <w:color w:val="000000" w:themeColor="text1"/>
        </w:rPr>
        <w:t>set</w:t>
      </w:r>
      <w:r w:rsidR="007F36F7">
        <w:rPr>
          <w:rStyle w:val="legislationtitleitalics"/>
          <w:rFonts w:eastAsia="Times New Roman" w:cs="Times New Roman"/>
          <w:i w:val="0"/>
          <w:color w:val="000000" w:themeColor="text1"/>
        </w:rPr>
        <w:t xml:space="preserve"> </w:t>
      </w:r>
      <w:r>
        <w:rPr>
          <w:rStyle w:val="legislationtitleitalics"/>
          <w:rFonts w:eastAsia="Times New Roman" w:cs="Times New Roman"/>
          <w:i w:val="0"/>
          <w:color w:val="000000" w:themeColor="text1"/>
        </w:rPr>
        <w:t>out</w:t>
      </w:r>
      <w:r w:rsidR="007F36F7">
        <w:rPr>
          <w:rStyle w:val="legislationtitleitalics"/>
          <w:rFonts w:eastAsia="Times New Roman" w:cs="Times New Roman"/>
          <w:i w:val="0"/>
          <w:color w:val="000000" w:themeColor="text1"/>
        </w:rPr>
        <w:t xml:space="preserve"> </w:t>
      </w:r>
      <w:r>
        <w:rPr>
          <w:rStyle w:val="legislationtitleitalics"/>
          <w:rFonts w:eastAsia="Times New Roman" w:cs="Times New Roman"/>
          <w:i w:val="0"/>
          <w:color w:val="000000" w:themeColor="text1"/>
        </w:rPr>
        <w:t>in</w:t>
      </w:r>
      <w:r w:rsidR="007F36F7">
        <w:rPr>
          <w:rStyle w:val="legislationtitleitalics"/>
          <w:rFonts w:eastAsia="Times New Roman" w:cs="Times New Roman"/>
          <w:i w:val="0"/>
          <w:color w:val="000000" w:themeColor="text1"/>
        </w:rPr>
        <w:t xml:space="preserve"> </w:t>
      </w:r>
      <w:r w:rsidRPr="000B1DCA">
        <w:rPr>
          <w:rStyle w:val="legislationtitleitalics"/>
          <w:rFonts w:eastAsia="Times New Roman" w:cs="Times New Roman"/>
          <w:i w:val="0"/>
          <w:color w:val="000000" w:themeColor="text1"/>
          <w:u w:val="single"/>
        </w:rPr>
        <w:t>Attachment</w:t>
      </w:r>
      <w:r w:rsidR="007F36F7">
        <w:rPr>
          <w:rStyle w:val="legislationtitleitalics"/>
          <w:rFonts w:eastAsia="Times New Roman" w:cs="Times New Roman"/>
          <w:i w:val="0"/>
          <w:color w:val="000000" w:themeColor="text1"/>
          <w:u w:val="single"/>
        </w:rPr>
        <w:t xml:space="preserve"> </w:t>
      </w:r>
      <w:r w:rsidR="00AF5823" w:rsidRPr="000B1DCA">
        <w:rPr>
          <w:rStyle w:val="legislationtitleitalics"/>
          <w:rFonts w:eastAsia="Times New Roman" w:cs="Times New Roman"/>
          <w:i w:val="0"/>
          <w:color w:val="000000" w:themeColor="text1"/>
          <w:u w:val="single"/>
        </w:rPr>
        <w:t>C</w:t>
      </w:r>
      <w:r>
        <w:rPr>
          <w:rStyle w:val="legislationtitleitalics"/>
          <w:rFonts w:eastAsia="Times New Roman" w:cs="Times New Roman"/>
          <w:i w:val="0"/>
          <w:color w:val="000000" w:themeColor="text1"/>
        </w:rPr>
        <w:t>.</w:t>
      </w:r>
    </w:p>
    <w:p w14:paraId="31062C8D" w14:textId="3CBEDE82" w:rsidR="007047E4" w:rsidRDefault="007047E4" w:rsidP="008C7EDF">
      <w:pPr>
        <w:spacing w:before="240" w:after="0" w:line="240" w:lineRule="auto"/>
        <w:rPr>
          <w:rStyle w:val="legislationtitleitalics"/>
          <w:rFonts w:eastAsia="Times New Roman" w:cs="Times New Roman"/>
          <w:i w:val="0"/>
          <w:color w:val="000000" w:themeColor="text1"/>
        </w:rPr>
      </w:pPr>
      <w:r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8C7EDF">
        <w:rPr>
          <w:rStyle w:val="legislationtitleitalics"/>
          <w:rFonts w:eastAsia="Times New Roman" w:cs="Times New Roman"/>
          <w:i w:val="0"/>
          <w:color w:val="000000" w:themeColor="text1"/>
        </w:rPr>
        <w:t>Migration</w:t>
      </w:r>
      <w:r w:rsidR="007F36F7">
        <w:rPr>
          <w:rStyle w:val="legislationtitleitalics"/>
          <w:rFonts w:eastAsia="Times New Roman" w:cs="Times New Roman"/>
          <w:i w:val="0"/>
          <w:color w:val="000000" w:themeColor="text1"/>
        </w:rPr>
        <w:t xml:space="preserve"> </w:t>
      </w:r>
      <w:r w:rsidRPr="0099005A">
        <w:rPr>
          <w:rStyle w:val="legislationtitleitalics"/>
          <w:rFonts w:eastAsia="Times New Roman" w:cs="Times New Roman"/>
          <w:i w:val="0"/>
          <w:color w:val="000000" w:themeColor="text1"/>
        </w:rPr>
        <w:t>Act</w:t>
      </w:r>
      <w:r w:rsidR="007F36F7">
        <w:rPr>
          <w:rStyle w:val="legislationtitleitalics"/>
          <w:rFonts w:eastAsia="Times New Roman" w:cs="Times New Roman"/>
          <w:i w:val="0"/>
          <w:color w:val="000000" w:themeColor="text1"/>
        </w:rPr>
        <w:t xml:space="preserve"> </w:t>
      </w:r>
      <w:r w:rsidR="00080F55" w:rsidRPr="0099005A">
        <w:rPr>
          <w:rStyle w:val="legislationtitleitalics"/>
          <w:rFonts w:eastAsia="Times New Roman" w:cs="Times New Roman"/>
          <w:i w:val="0"/>
          <w:color w:val="000000" w:themeColor="text1"/>
        </w:rPr>
        <w:t>specifies</w:t>
      </w:r>
      <w:r w:rsidR="007F36F7">
        <w:rPr>
          <w:rStyle w:val="legislationtitleitalics"/>
          <w:rFonts w:eastAsia="Times New Roman" w:cs="Times New Roman"/>
          <w:i w:val="0"/>
          <w:color w:val="000000" w:themeColor="text1"/>
        </w:rPr>
        <w:t xml:space="preserve"> </w:t>
      </w:r>
      <w:r w:rsidR="00080F55" w:rsidRPr="0099005A">
        <w:rPr>
          <w:rStyle w:val="legislationtitleitalics"/>
          <w:rFonts w:eastAsia="Times New Roman" w:cs="Times New Roman"/>
          <w:i w:val="0"/>
          <w:color w:val="000000" w:themeColor="text1"/>
        </w:rPr>
        <w:t>no</w:t>
      </w:r>
      <w:r w:rsidR="007F36F7">
        <w:rPr>
          <w:rStyle w:val="legislationtitleitalics"/>
          <w:rFonts w:eastAsia="Times New Roman" w:cs="Times New Roman"/>
          <w:i w:val="0"/>
          <w:color w:val="000000" w:themeColor="text1"/>
        </w:rPr>
        <w:t xml:space="preserve"> </w:t>
      </w:r>
      <w:r w:rsidR="00080F55" w:rsidRPr="0099005A">
        <w:rPr>
          <w:rStyle w:val="legislationtitleitalics"/>
          <w:rFonts w:eastAsia="Times New Roman" w:cs="Times New Roman"/>
          <w:i w:val="0"/>
          <w:color w:val="000000" w:themeColor="text1"/>
        </w:rPr>
        <w:t>conditions</w:t>
      </w:r>
      <w:r w:rsidR="007F36F7">
        <w:rPr>
          <w:rStyle w:val="legislationtitleitalics"/>
          <w:rFonts w:eastAsia="Times New Roman" w:cs="Times New Roman"/>
          <w:i w:val="0"/>
          <w:color w:val="000000" w:themeColor="text1"/>
        </w:rPr>
        <w:t xml:space="preserve"> </w:t>
      </w:r>
      <w:r w:rsidR="00080F55" w:rsidRPr="0099005A">
        <w:rPr>
          <w:rStyle w:val="legislationtitleitalics"/>
          <w:rFonts w:eastAsia="Times New Roman" w:cs="Times New Roman"/>
          <w:i w:val="0"/>
          <w:color w:val="000000" w:themeColor="text1"/>
        </w:rPr>
        <w:t>that</w:t>
      </w:r>
      <w:r w:rsidR="007F36F7">
        <w:rPr>
          <w:rStyle w:val="legislationtitleitalics"/>
          <w:rFonts w:eastAsia="Times New Roman" w:cs="Times New Roman"/>
          <w:i w:val="0"/>
          <w:color w:val="000000" w:themeColor="text1"/>
        </w:rPr>
        <w:t xml:space="preserve"> </w:t>
      </w:r>
      <w:r w:rsidR="00080F55" w:rsidRPr="0099005A">
        <w:rPr>
          <w:rStyle w:val="legislationtitleitalics"/>
          <w:rFonts w:eastAsia="Times New Roman" w:cs="Times New Roman"/>
          <w:i w:val="0"/>
          <w:color w:val="000000" w:themeColor="text1"/>
        </w:rPr>
        <w:t>need</w:t>
      </w:r>
      <w:r w:rsidR="007F36F7">
        <w:rPr>
          <w:rStyle w:val="legislationtitleitalics"/>
          <w:rFonts w:eastAsia="Times New Roman" w:cs="Times New Roman"/>
          <w:i w:val="0"/>
          <w:color w:val="000000" w:themeColor="text1"/>
        </w:rPr>
        <w:t xml:space="preserve"> </w:t>
      </w:r>
      <w:r w:rsidR="00080F55" w:rsidRPr="0099005A">
        <w:rPr>
          <w:rStyle w:val="legislationtitleitalics"/>
          <w:rFonts w:eastAsia="Times New Roman" w:cs="Times New Roman"/>
          <w:i w:val="0"/>
          <w:color w:val="000000" w:themeColor="text1"/>
        </w:rPr>
        <w:t>to</w:t>
      </w:r>
      <w:r w:rsidR="007F36F7">
        <w:rPr>
          <w:rStyle w:val="legislationtitleitalics"/>
          <w:rFonts w:eastAsia="Times New Roman" w:cs="Times New Roman"/>
          <w:i w:val="0"/>
          <w:color w:val="000000" w:themeColor="text1"/>
        </w:rPr>
        <w:t xml:space="preserve"> </w:t>
      </w:r>
      <w:r w:rsidR="00080F55" w:rsidRPr="0099005A">
        <w:rPr>
          <w:rStyle w:val="legislationtitleitalics"/>
          <w:rFonts w:eastAsia="Times New Roman" w:cs="Times New Roman"/>
          <w:i w:val="0"/>
          <w:color w:val="000000" w:themeColor="text1"/>
        </w:rPr>
        <w:t>be</w:t>
      </w:r>
      <w:r w:rsidR="007F36F7">
        <w:rPr>
          <w:rStyle w:val="legislationtitleitalics"/>
          <w:rFonts w:eastAsia="Times New Roman" w:cs="Times New Roman"/>
          <w:i w:val="0"/>
          <w:color w:val="000000" w:themeColor="text1"/>
        </w:rPr>
        <w:t xml:space="preserve"> </w:t>
      </w:r>
      <w:r w:rsidR="00080F55" w:rsidRPr="0099005A">
        <w:rPr>
          <w:rStyle w:val="legislationtitleitalics"/>
          <w:rFonts w:eastAsia="Times New Roman" w:cs="Times New Roman"/>
          <w:i w:val="0"/>
          <w:color w:val="000000" w:themeColor="text1"/>
        </w:rPr>
        <w:t>satisfied</w:t>
      </w:r>
      <w:r w:rsidR="007F36F7">
        <w:rPr>
          <w:rStyle w:val="legislationtitleitalics"/>
          <w:rFonts w:eastAsia="Times New Roman" w:cs="Times New Roman"/>
          <w:i w:val="0"/>
          <w:color w:val="000000" w:themeColor="text1"/>
        </w:rPr>
        <w:t xml:space="preserve"> </w:t>
      </w:r>
      <w:r w:rsidR="00080F55" w:rsidRPr="0099005A">
        <w:rPr>
          <w:rStyle w:val="legislationtitleitalics"/>
          <w:rFonts w:eastAsia="Times New Roman" w:cs="Times New Roman"/>
          <w:i w:val="0"/>
          <w:color w:val="000000" w:themeColor="text1"/>
        </w:rPr>
        <w:t>before</w:t>
      </w:r>
      <w:r w:rsidR="007F36F7">
        <w:rPr>
          <w:rStyle w:val="legislationtitleitalics"/>
          <w:rFonts w:eastAsia="Times New Roman" w:cs="Times New Roman"/>
          <w:i w:val="0"/>
          <w:color w:val="000000" w:themeColor="text1"/>
        </w:rPr>
        <w:t xml:space="preserve"> </w:t>
      </w:r>
      <w:r w:rsidR="00080F55"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080F55" w:rsidRPr="0099005A">
        <w:rPr>
          <w:rStyle w:val="legislationtitleitalics"/>
          <w:rFonts w:eastAsia="Times New Roman" w:cs="Times New Roman"/>
          <w:i w:val="0"/>
          <w:color w:val="000000" w:themeColor="text1"/>
        </w:rPr>
        <w:t>power</w:t>
      </w:r>
      <w:r w:rsidR="007F36F7">
        <w:rPr>
          <w:rStyle w:val="legislationtitleitalics"/>
          <w:rFonts w:eastAsia="Times New Roman" w:cs="Times New Roman"/>
          <w:i w:val="0"/>
          <w:color w:val="000000" w:themeColor="text1"/>
        </w:rPr>
        <w:t xml:space="preserve"> </w:t>
      </w:r>
      <w:r w:rsidR="00080F55" w:rsidRPr="0099005A">
        <w:rPr>
          <w:rStyle w:val="legislationtitleitalics"/>
          <w:rFonts w:eastAsia="Times New Roman" w:cs="Times New Roman"/>
          <w:i w:val="0"/>
          <w:color w:val="000000" w:themeColor="text1"/>
        </w:rPr>
        <w:t>to</w:t>
      </w:r>
      <w:r w:rsidR="007F36F7">
        <w:rPr>
          <w:rStyle w:val="legislationtitleitalics"/>
          <w:rFonts w:eastAsia="Times New Roman" w:cs="Times New Roman"/>
          <w:i w:val="0"/>
          <w:color w:val="000000" w:themeColor="text1"/>
        </w:rPr>
        <w:t xml:space="preserve"> </w:t>
      </w:r>
      <w:r w:rsidR="00080F55" w:rsidRPr="0099005A">
        <w:rPr>
          <w:rStyle w:val="legislationtitleitalics"/>
          <w:rFonts w:eastAsia="Times New Roman" w:cs="Times New Roman"/>
          <w:i w:val="0"/>
          <w:color w:val="000000" w:themeColor="text1"/>
        </w:rPr>
        <w:t>make</w:t>
      </w:r>
      <w:r w:rsidR="007F36F7">
        <w:rPr>
          <w:rStyle w:val="legislationtitleitalics"/>
          <w:rFonts w:eastAsia="Times New Roman" w:cs="Times New Roman"/>
          <w:i w:val="0"/>
          <w:color w:val="000000" w:themeColor="text1"/>
        </w:rPr>
        <w:t xml:space="preserve"> </w:t>
      </w:r>
      <w:r w:rsidR="00080F55" w:rsidRPr="0099005A">
        <w:rPr>
          <w:rStyle w:val="legislationtitleitalics"/>
          <w:rFonts w:eastAsia="Times New Roman" w:cs="Times New Roman"/>
          <w:i w:val="0"/>
          <w:color w:val="000000" w:themeColor="text1"/>
        </w:rPr>
        <w:t>the</w:t>
      </w:r>
      <w:r w:rsidR="007F36F7">
        <w:rPr>
          <w:rStyle w:val="legislationtitleitalics"/>
          <w:rFonts w:eastAsia="Times New Roman" w:cs="Times New Roman"/>
          <w:i w:val="0"/>
          <w:color w:val="000000" w:themeColor="text1"/>
        </w:rPr>
        <w:t xml:space="preserve"> </w:t>
      </w:r>
      <w:r w:rsidR="008B31EB">
        <w:rPr>
          <w:rStyle w:val="legislationtitleitalics"/>
          <w:rFonts w:eastAsia="Times New Roman" w:cs="Times New Roman"/>
          <w:i w:val="0"/>
          <w:color w:val="000000" w:themeColor="text1"/>
        </w:rPr>
        <w:t>Amendment</w:t>
      </w:r>
      <w:r w:rsidR="007F36F7">
        <w:rPr>
          <w:rStyle w:val="legislationtitleitalics"/>
          <w:rFonts w:eastAsia="Times New Roman" w:cs="Times New Roman"/>
          <w:i w:val="0"/>
          <w:color w:val="000000" w:themeColor="text1"/>
        </w:rPr>
        <w:t xml:space="preserve"> </w:t>
      </w:r>
      <w:r w:rsidR="00080F55" w:rsidRPr="0099005A">
        <w:rPr>
          <w:rStyle w:val="legislationtitleitalics"/>
          <w:rFonts w:eastAsia="Times New Roman" w:cs="Times New Roman"/>
          <w:i w:val="0"/>
          <w:color w:val="000000" w:themeColor="text1"/>
        </w:rPr>
        <w:t>Regulations</w:t>
      </w:r>
      <w:r w:rsidR="007F36F7">
        <w:rPr>
          <w:rStyle w:val="legislationtitleitalics"/>
          <w:rFonts w:eastAsia="Times New Roman" w:cs="Times New Roman"/>
          <w:i w:val="0"/>
          <w:color w:val="000000" w:themeColor="text1"/>
        </w:rPr>
        <w:t xml:space="preserve"> </w:t>
      </w:r>
      <w:r w:rsidR="00080F55" w:rsidRPr="0099005A">
        <w:rPr>
          <w:rStyle w:val="legislationtitleitalics"/>
          <w:rFonts w:eastAsia="Times New Roman" w:cs="Times New Roman"/>
          <w:i w:val="0"/>
          <w:color w:val="000000" w:themeColor="text1"/>
        </w:rPr>
        <w:t>may</w:t>
      </w:r>
      <w:r w:rsidR="007F36F7">
        <w:rPr>
          <w:rStyle w:val="legislationtitleitalics"/>
          <w:rFonts w:eastAsia="Times New Roman" w:cs="Times New Roman"/>
          <w:i w:val="0"/>
          <w:color w:val="000000" w:themeColor="text1"/>
        </w:rPr>
        <w:t xml:space="preserve"> </w:t>
      </w:r>
      <w:r w:rsidR="00080F55" w:rsidRPr="0099005A">
        <w:rPr>
          <w:rStyle w:val="legislationtitleitalics"/>
          <w:rFonts w:eastAsia="Times New Roman" w:cs="Times New Roman"/>
          <w:i w:val="0"/>
          <w:color w:val="000000" w:themeColor="text1"/>
        </w:rPr>
        <w:t>be</w:t>
      </w:r>
      <w:r w:rsidR="007F36F7">
        <w:rPr>
          <w:rStyle w:val="legislationtitleitalics"/>
          <w:rFonts w:eastAsia="Times New Roman" w:cs="Times New Roman"/>
          <w:i w:val="0"/>
          <w:color w:val="000000" w:themeColor="text1"/>
        </w:rPr>
        <w:t xml:space="preserve"> </w:t>
      </w:r>
      <w:r w:rsidR="00080F55" w:rsidRPr="0099005A">
        <w:rPr>
          <w:rStyle w:val="legislationtitleitalics"/>
          <w:rFonts w:eastAsia="Times New Roman" w:cs="Times New Roman"/>
          <w:i w:val="0"/>
          <w:color w:val="000000" w:themeColor="text1"/>
        </w:rPr>
        <w:t>exercised.</w:t>
      </w:r>
    </w:p>
    <w:p w14:paraId="54E7EEF8" w14:textId="77777777" w:rsidR="00E56C2B" w:rsidRDefault="00E56C2B">
      <w:pPr>
        <w:rPr>
          <w:rFonts w:ascii="Times New Roman" w:hAnsi="Times New Roman" w:cs="Times New Roman"/>
          <w:sz w:val="24"/>
          <w:szCs w:val="24"/>
        </w:rPr>
      </w:pPr>
      <w:r>
        <w:rPr>
          <w:rFonts w:ascii="Times New Roman" w:hAnsi="Times New Roman" w:cs="Times New Roman"/>
          <w:sz w:val="24"/>
          <w:szCs w:val="24"/>
        </w:rPr>
        <w:br w:type="page"/>
      </w:r>
    </w:p>
    <w:p w14:paraId="60C78073" w14:textId="7F31983A" w:rsidR="00E56C2B" w:rsidRPr="00E56C2B" w:rsidRDefault="00E56C2B" w:rsidP="00E56C2B">
      <w:pPr>
        <w:jc w:val="right"/>
        <w:rPr>
          <w:rFonts w:ascii="Times New Roman" w:eastAsia="Times New Roman" w:hAnsi="Times New Roman" w:cs="Times New Roman"/>
          <w:b/>
          <w:sz w:val="24"/>
          <w:szCs w:val="24"/>
          <w:u w:val="single"/>
          <w:lang w:eastAsia="en-AU"/>
        </w:rPr>
      </w:pPr>
      <w:r w:rsidRPr="00E56C2B">
        <w:rPr>
          <w:rFonts w:ascii="Times New Roman" w:eastAsia="Times New Roman" w:hAnsi="Times New Roman" w:cs="Times New Roman"/>
          <w:b/>
          <w:sz w:val="24"/>
          <w:szCs w:val="24"/>
          <w:u w:val="single"/>
          <w:lang w:eastAsia="en-AU"/>
        </w:rPr>
        <w:lastRenderedPageBreak/>
        <w:t>ATTACHMENT</w:t>
      </w:r>
      <w:r w:rsidR="007F36F7">
        <w:rPr>
          <w:rFonts w:ascii="Times New Roman" w:eastAsia="Times New Roman" w:hAnsi="Times New Roman" w:cs="Times New Roman"/>
          <w:b/>
          <w:sz w:val="24"/>
          <w:szCs w:val="24"/>
          <w:u w:val="single"/>
          <w:lang w:eastAsia="en-AU"/>
        </w:rPr>
        <w:t xml:space="preserve"> </w:t>
      </w:r>
      <w:r w:rsidRPr="00E56C2B">
        <w:rPr>
          <w:rFonts w:ascii="Times New Roman" w:eastAsia="Times New Roman" w:hAnsi="Times New Roman" w:cs="Times New Roman"/>
          <w:b/>
          <w:sz w:val="24"/>
          <w:szCs w:val="24"/>
          <w:u w:val="single"/>
          <w:lang w:eastAsia="en-AU"/>
        </w:rPr>
        <w:t>A</w:t>
      </w:r>
    </w:p>
    <w:p w14:paraId="6097AC3E" w14:textId="0A30E4B5" w:rsidR="00E56C2B" w:rsidRPr="00E56C2B" w:rsidRDefault="00E56C2B" w:rsidP="00E56C2B">
      <w:pPr>
        <w:tabs>
          <w:tab w:val="left" w:pos="435"/>
        </w:tabs>
        <w:spacing w:after="0" w:line="240" w:lineRule="auto"/>
        <w:ind w:right="42"/>
        <w:jc w:val="center"/>
        <w:rPr>
          <w:rFonts w:ascii="Times New Roman" w:eastAsia="Times New Roman" w:hAnsi="Times New Roman" w:cs="Times New Roman"/>
          <w:b/>
          <w:bCs/>
          <w:sz w:val="24"/>
          <w:szCs w:val="20"/>
          <w:lang w:eastAsia="en-AU"/>
        </w:rPr>
      </w:pPr>
      <w:r w:rsidRPr="00E56C2B">
        <w:rPr>
          <w:rFonts w:ascii="Times New Roman" w:eastAsia="Times New Roman" w:hAnsi="Times New Roman" w:cs="Times New Roman"/>
          <w:b/>
          <w:bCs/>
          <w:sz w:val="24"/>
          <w:szCs w:val="20"/>
          <w:lang w:eastAsia="en-AU"/>
        </w:rPr>
        <w:t>AUTHORISING</w:t>
      </w:r>
      <w:r w:rsidR="007F36F7">
        <w:rPr>
          <w:rFonts w:ascii="Times New Roman" w:eastAsia="Times New Roman" w:hAnsi="Times New Roman" w:cs="Times New Roman"/>
          <w:b/>
          <w:bCs/>
          <w:sz w:val="24"/>
          <w:szCs w:val="20"/>
          <w:lang w:eastAsia="en-AU"/>
        </w:rPr>
        <w:t xml:space="preserve"> </w:t>
      </w:r>
      <w:r w:rsidRPr="00E56C2B">
        <w:rPr>
          <w:rFonts w:ascii="Times New Roman" w:eastAsia="Times New Roman" w:hAnsi="Times New Roman" w:cs="Times New Roman"/>
          <w:b/>
          <w:bCs/>
          <w:sz w:val="24"/>
          <w:szCs w:val="20"/>
          <w:lang w:eastAsia="en-AU"/>
        </w:rPr>
        <w:t>PROVISIONS</w:t>
      </w:r>
    </w:p>
    <w:p w14:paraId="35B7B904" w14:textId="77777777" w:rsidR="00E56C2B" w:rsidRPr="00E56C2B" w:rsidRDefault="00E56C2B" w:rsidP="00E56C2B">
      <w:pPr>
        <w:tabs>
          <w:tab w:val="left" w:pos="435"/>
        </w:tabs>
        <w:spacing w:after="0" w:line="240" w:lineRule="auto"/>
        <w:ind w:right="42"/>
        <w:rPr>
          <w:rFonts w:ascii="Times New Roman" w:eastAsia="Times New Roman" w:hAnsi="Times New Roman" w:cs="Times New Roman"/>
          <w:sz w:val="24"/>
          <w:szCs w:val="20"/>
          <w:lang w:eastAsia="en-AU"/>
        </w:rPr>
      </w:pPr>
    </w:p>
    <w:p w14:paraId="644196E8" w14:textId="72C11DC0" w:rsidR="00E56C2B" w:rsidRPr="00E56C2B" w:rsidRDefault="00E56C2B" w:rsidP="00E56C2B">
      <w:pPr>
        <w:spacing w:after="0" w:line="240" w:lineRule="auto"/>
        <w:ind w:right="42"/>
        <w:rPr>
          <w:rFonts w:ascii="Times New Roman" w:eastAsia="Times New Roman" w:hAnsi="Times New Roman" w:cs="Times New Roman"/>
          <w:sz w:val="24"/>
          <w:szCs w:val="20"/>
          <w:lang w:eastAsia="en-AU"/>
        </w:rPr>
      </w:pPr>
      <w:r w:rsidRPr="00E56C2B">
        <w:rPr>
          <w:rFonts w:ascii="Times New Roman" w:eastAsia="Times New Roman" w:hAnsi="Times New Roman" w:cs="Times New Roman"/>
          <w:sz w:val="24"/>
          <w:szCs w:val="20"/>
          <w:lang w:eastAsia="en-AU"/>
        </w:rPr>
        <w:t>Subsection</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504(1)</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of</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the</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i/>
          <w:iCs/>
          <w:sz w:val="24"/>
          <w:szCs w:val="20"/>
          <w:lang w:eastAsia="en-AU"/>
        </w:rPr>
        <w:t>Migration</w:t>
      </w:r>
      <w:r w:rsidR="007F36F7">
        <w:rPr>
          <w:rFonts w:ascii="Times New Roman" w:eastAsia="Times New Roman" w:hAnsi="Times New Roman" w:cs="Times New Roman"/>
          <w:i/>
          <w:iCs/>
          <w:sz w:val="24"/>
          <w:szCs w:val="20"/>
          <w:lang w:eastAsia="en-AU"/>
        </w:rPr>
        <w:t xml:space="preserve"> </w:t>
      </w:r>
      <w:r w:rsidRPr="00E56C2B">
        <w:rPr>
          <w:rFonts w:ascii="Times New Roman" w:eastAsia="Times New Roman" w:hAnsi="Times New Roman" w:cs="Times New Roman"/>
          <w:i/>
          <w:iCs/>
          <w:sz w:val="24"/>
          <w:szCs w:val="20"/>
          <w:lang w:eastAsia="en-AU"/>
        </w:rPr>
        <w:t>Act</w:t>
      </w:r>
      <w:r w:rsidR="007F36F7">
        <w:rPr>
          <w:rFonts w:ascii="Times New Roman" w:eastAsia="Times New Roman" w:hAnsi="Times New Roman" w:cs="Times New Roman"/>
          <w:i/>
          <w:iCs/>
          <w:sz w:val="24"/>
          <w:szCs w:val="20"/>
          <w:lang w:eastAsia="en-AU"/>
        </w:rPr>
        <w:t xml:space="preserve"> </w:t>
      </w:r>
      <w:r w:rsidRPr="00E56C2B">
        <w:rPr>
          <w:rFonts w:ascii="Times New Roman" w:eastAsia="Times New Roman" w:hAnsi="Times New Roman" w:cs="Times New Roman"/>
          <w:i/>
          <w:iCs/>
          <w:sz w:val="24"/>
          <w:szCs w:val="20"/>
          <w:lang w:eastAsia="en-AU"/>
        </w:rPr>
        <w:t>1958</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(the</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Migration</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Act)</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relevantly</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provides</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that</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the</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Governor</w:t>
      </w:r>
      <w:r w:rsidRPr="00E56C2B">
        <w:rPr>
          <w:rFonts w:ascii="Times New Roman" w:eastAsia="Times New Roman" w:hAnsi="Times New Roman" w:cs="Times New Roman"/>
          <w:sz w:val="24"/>
          <w:szCs w:val="20"/>
          <w:lang w:eastAsia="en-AU"/>
        </w:rPr>
        <w:noBreakHyphen/>
        <w:t>General</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may</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make</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regulations</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prescribing</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matters</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required</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or</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permitted</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to</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be</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prescribed,</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or</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necessary</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or</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convenient</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to</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be</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prescribed,</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for</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carrying</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out</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or</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giving</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effect</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to</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the</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Migration</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Act.</w:t>
      </w:r>
    </w:p>
    <w:p w14:paraId="434734EC" w14:textId="77777777" w:rsidR="00E56C2B" w:rsidRPr="00E56C2B" w:rsidRDefault="00E56C2B" w:rsidP="00E56C2B">
      <w:pPr>
        <w:spacing w:after="0" w:line="240" w:lineRule="auto"/>
        <w:ind w:right="42"/>
        <w:rPr>
          <w:rFonts w:ascii="Times New Roman" w:eastAsia="Times New Roman" w:hAnsi="Times New Roman" w:cs="Times New Roman"/>
          <w:sz w:val="24"/>
          <w:szCs w:val="20"/>
          <w:lang w:eastAsia="en-AU"/>
        </w:rPr>
      </w:pPr>
    </w:p>
    <w:p w14:paraId="1DC61821" w14:textId="2178B8D6" w:rsidR="00E56C2B" w:rsidRPr="00E56C2B" w:rsidRDefault="00E56C2B" w:rsidP="00E56C2B">
      <w:pPr>
        <w:spacing w:after="0" w:line="240" w:lineRule="auto"/>
        <w:ind w:right="43"/>
        <w:rPr>
          <w:rFonts w:ascii="Times New Roman" w:eastAsia="Times New Roman" w:hAnsi="Times New Roman" w:cs="Times New Roman"/>
          <w:sz w:val="24"/>
          <w:szCs w:val="20"/>
          <w:lang w:eastAsia="en-AU"/>
        </w:rPr>
      </w:pPr>
      <w:r w:rsidRPr="00E56C2B">
        <w:rPr>
          <w:rFonts w:ascii="Times New Roman" w:eastAsia="Times New Roman" w:hAnsi="Times New Roman" w:cs="Times New Roman"/>
          <w:sz w:val="24"/>
          <w:szCs w:val="20"/>
          <w:lang w:eastAsia="en-AU"/>
        </w:rPr>
        <w:t>In</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addition,</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the</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following</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provisions</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of</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the</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Migration</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Act</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are</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also</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relevant:</w:t>
      </w:r>
    </w:p>
    <w:p w14:paraId="53986E06" w14:textId="29102EB7" w:rsidR="00E56C2B" w:rsidRPr="00E56C2B" w:rsidRDefault="00E56C2B" w:rsidP="00E56C2B">
      <w:pPr>
        <w:numPr>
          <w:ilvl w:val="0"/>
          <w:numId w:val="5"/>
        </w:numPr>
        <w:spacing w:before="240" w:after="0" w:line="240" w:lineRule="auto"/>
        <w:contextualSpacing/>
        <w:rPr>
          <w:rFonts w:ascii="Times New Roman" w:eastAsia="Times New Roman" w:hAnsi="Times New Roman" w:cs="Times New Roman"/>
          <w:sz w:val="24"/>
          <w:szCs w:val="20"/>
          <w:lang w:eastAsia="en-AU"/>
        </w:rPr>
      </w:pPr>
      <w:r w:rsidRPr="00E56C2B">
        <w:rPr>
          <w:rFonts w:ascii="Times New Roman" w:eastAsia="Times New Roman" w:hAnsi="Times New Roman" w:cs="Times New Roman"/>
          <w:sz w:val="24"/>
          <w:szCs w:val="20"/>
          <w:lang w:eastAsia="en-AU"/>
        </w:rPr>
        <w:t>subsection</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31(3)</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of</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the</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Migration</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Act</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provides</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that</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the</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regulations</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may</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prescribe</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criteria</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for</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a</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visa</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or</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visas</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of</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a</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specified</w:t>
      </w:r>
      <w:r w:rsidR="007F36F7">
        <w:rPr>
          <w:rFonts w:ascii="Times New Roman" w:eastAsia="Times New Roman" w:hAnsi="Times New Roman" w:cs="Times New Roman"/>
          <w:sz w:val="24"/>
          <w:szCs w:val="20"/>
          <w:lang w:eastAsia="en-AU"/>
        </w:rPr>
        <w:t xml:space="preserve"> </w:t>
      </w:r>
      <w:r w:rsidRPr="00E56C2B">
        <w:rPr>
          <w:rFonts w:ascii="Times New Roman" w:eastAsia="Times New Roman" w:hAnsi="Times New Roman" w:cs="Times New Roman"/>
          <w:sz w:val="24"/>
          <w:szCs w:val="20"/>
          <w:lang w:eastAsia="en-AU"/>
        </w:rPr>
        <w:t>class</w:t>
      </w:r>
      <w:r w:rsidR="00274A4F">
        <w:rPr>
          <w:rFonts w:ascii="Times New Roman" w:eastAsia="Times New Roman" w:hAnsi="Times New Roman" w:cs="Times New Roman"/>
          <w:sz w:val="24"/>
          <w:szCs w:val="20"/>
          <w:lang w:eastAsia="en-AU"/>
        </w:rPr>
        <w:t>.</w:t>
      </w:r>
    </w:p>
    <w:p w14:paraId="19C1B353" w14:textId="77777777" w:rsidR="00E56C2B" w:rsidRPr="00E56C2B" w:rsidRDefault="00E56C2B" w:rsidP="00E56C2B">
      <w:pPr>
        <w:rPr>
          <w:rFonts w:ascii="Times New Roman" w:eastAsia="Times New Roman" w:hAnsi="Times New Roman" w:cs="Times New Roman"/>
          <w:b/>
          <w:color w:val="000000" w:themeColor="text1"/>
          <w:sz w:val="24"/>
          <w:szCs w:val="20"/>
          <w:lang w:eastAsia="en-AU"/>
        </w:rPr>
      </w:pPr>
      <w:r w:rsidRPr="00E56C2B">
        <w:rPr>
          <w:rFonts w:ascii="Times New Roman" w:eastAsia="Times New Roman" w:hAnsi="Times New Roman" w:cs="Times New Roman"/>
          <w:sz w:val="24"/>
          <w:szCs w:val="20"/>
          <w:lang w:eastAsia="en-AU"/>
        </w:rPr>
        <w:br w:type="page"/>
      </w:r>
    </w:p>
    <w:p w14:paraId="37093425" w14:textId="750224DF" w:rsidR="00AF5823" w:rsidRPr="00AF5823" w:rsidRDefault="00AF5823" w:rsidP="00AF5823">
      <w:pPr>
        <w:tabs>
          <w:tab w:val="left" w:pos="345"/>
        </w:tabs>
        <w:spacing w:before="100" w:beforeAutospacing="1"/>
        <w:ind w:right="43"/>
        <w:contextualSpacing/>
        <w:jc w:val="right"/>
        <w:rPr>
          <w:rFonts w:ascii="Times New Roman" w:hAnsi="Times New Roman" w:cs="Times New Roman"/>
          <w:szCs w:val="24"/>
        </w:rPr>
      </w:pPr>
      <w:r w:rsidRPr="00AF5823">
        <w:rPr>
          <w:rFonts w:ascii="Times New Roman" w:hAnsi="Times New Roman" w:cs="Times New Roman"/>
          <w:b/>
          <w:szCs w:val="24"/>
          <w:u w:val="single"/>
        </w:rPr>
        <w:lastRenderedPageBreak/>
        <w:t>ATTACHMENT</w:t>
      </w:r>
      <w:r w:rsidR="007F36F7">
        <w:rPr>
          <w:rFonts w:ascii="Times New Roman" w:hAnsi="Times New Roman" w:cs="Times New Roman"/>
          <w:b/>
          <w:szCs w:val="24"/>
          <w:u w:val="single"/>
        </w:rPr>
        <w:t xml:space="preserve"> </w:t>
      </w:r>
      <w:r w:rsidRPr="00AF5823">
        <w:rPr>
          <w:rFonts w:ascii="Times New Roman" w:hAnsi="Times New Roman" w:cs="Times New Roman"/>
          <w:b/>
          <w:szCs w:val="24"/>
          <w:u w:val="single"/>
        </w:rPr>
        <w:t>B</w:t>
      </w:r>
    </w:p>
    <w:p w14:paraId="6454A48F" w14:textId="77777777" w:rsidR="0082177C" w:rsidRPr="0082177C" w:rsidRDefault="0082177C" w:rsidP="0082177C">
      <w:pPr>
        <w:spacing w:before="360" w:after="120" w:line="240" w:lineRule="auto"/>
        <w:jc w:val="center"/>
        <w:outlineLvl w:val="1"/>
        <w:rPr>
          <w:rFonts w:ascii="Times New Roman" w:eastAsia="Calibri" w:hAnsi="Times New Roman" w:cs="Times New Roman"/>
          <w:b/>
          <w:sz w:val="28"/>
          <w:szCs w:val="28"/>
        </w:rPr>
      </w:pPr>
      <w:r w:rsidRPr="0082177C">
        <w:rPr>
          <w:rFonts w:ascii="Times New Roman" w:eastAsia="Calibri" w:hAnsi="Times New Roman" w:cs="Times New Roman"/>
          <w:b/>
          <w:sz w:val="28"/>
          <w:szCs w:val="28"/>
        </w:rPr>
        <w:t>Statement of Compatibility with Human Rights</w:t>
      </w:r>
    </w:p>
    <w:p w14:paraId="1E39E336" w14:textId="77777777" w:rsidR="0082177C" w:rsidRPr="0082177C" w:rsidRDefault="0082177C" w:rsidP="0082177C">
      <w:pPr>
        <w:spacing w:before="120" w:after="120" w:line="240" w:lineRule="auto"/>
        <w:jc w:val="center"/>
        <w:rPr>
          <w:rFonts w:ascii="Times New Roman" w:eastAsia="Calibri" w:hAnsi="Times New Roman" w:cs="Times New Roman"/>
          <w:sz w:val="24"/>
          <w:szCs w:val="24"/>
        </w:rPr>
      </w:pPr>
      <w:r w:rsidRPr="0082177C">
        <w:rPr>
          <w:rFonts w:ascii="Times New Roman" w:eastAsia="Calibri" w:hAnsi="Times New Roman" w:cs="Times New Roman"/>
          <w:i/>
          <w:sz w:val="24"/>
          <w:szCs w:val="24"/>
        </w:rPr>
        <w:t>Prepared in accordance with Part 3 of the Human Rights (Parliamentary Scrutiny) Act 2011</w:t>
      </w:r>
    </w:p>
    <w:p w14:paraId="2DCE44B8" w14:textId="77777777" w:rsidR="0082177C" w:rsidRPr="0082177C" w:rsidRDefault="0082177C" w:rsidP="0082177C">
      <w:pPr>
        <w:spacing w:before="120" w:after="120" w:line="240" w:lineRule="auto"/>
        <w:jc w:val="center"/>
        <w:rPr>
          <w:rFonts w:ascii="Times New Roman" w:eastAsia="Calibri" w:hAnsi="Times New Roman" w:cs="Times New Roman"/>
          <w:sz w:val="24"/>
          <w:szCs w:val="24"/>
        </w:rPr>
      </w:pPr>
    </w:p>
    <w:p w14:paraId="5D2EFFDD" w14:textId="77777777" w:rsidR="0082177C" w:rsidRPr="0082177C" w:rsidRDefault="0082177C" w:rsidP="0082177C">
      <w:pPr>
        <w:spacing w:before="120" w:after="120" w:line="240" w:lineRule="auto"/>
        <w:jc w:val="center"/>
        <w:rPr>
          <w:rFonts w:ascii="Times New Roman" w:eastAsia="Calibri" w:hAnsi="Times New Roman" w:cs="Times New Roman"/>
          <w:b/>
          <w:sz w:val="24"/>
          <w:szCs w:val="24"/>
        </w:rPr>
      </w:pPr>
      <w:r w:rsidRPr="0082177C">
        <w:rPr>
          <w:rFonts w:ascii="Times New Roman" w:eastAsia="Calibri" w:hAnsi="Times New Roman" w:cs="Times New Roman"/>
          <w:b/>
          <w:i/>
          <w:sz w:val="24"/>
          <w:szCs w:val="24"/>
        </w:rPr>
        <w:t>Migration Amendment (Dependent Secondary Partner Visa Applicants) Regulations 2024</w:t>
      </w:r>
    </w:p>
    <w:p w14:paraId="6F1AA3E3" w14:textId="77777777" w:rsidR="0082177C" w:rsidRPr="0082177C" w:rsidRDefault="0082177C" w:rsidP="0082177C">
      <w:pPr>
        <w:spacing w:before="120" w:after="120" w:line="240" w:lineRule="auto"/>
        <w:jc w:val="center"/>
        <w:rPr>
          <w:rFonts w:ascii="Times New Roman" w:eastAsia="Calibri" w:hAnsi="Times New Roman" w:cs="Times New Roman"/>
          <w:sz w:val="24"/>
          <w:szCs w:val="24"/>
        </w:rPr>
      </w:pPr>
    </w:p>
    <w:p w14:paraId="6C0E3D2A" w14:textId="77777777" w:rsidR="0082177C" w:rsidRPr="0082177C" w:rsidRDefault="0082177C" w:rsidP="0082177C">
      <w:pPr>
        <w:spacing w:before="120" w:after="120" w:line="240" w:lineRule="auto"/>
        <w:jc w:val="center"/>
        <w:rPr>
          <w:rFonts w:ascii="Times New Roman" w:eastAsia="Calibri" w:hAnsi="Times New Roman" w:cs="Times New Roman"/>
          <w:sz w:val="24"/>
          <w:szCs w:val="24"/>
        </w:rPr>
      </w:pPr>
      <w:r w:rsidRPr="0082177C">
        <w:rPr>
          <w:rFonts w:ascii="Times New Roman" w:eastAsia="Calibri"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82177C">
        <w:rPr>
          <w:rFonts w:ascii="Times New Roman" w:eastAsia="Calibri" w:hAnsi="Times New Roman" w:cs="Times New Roman"/>
          <w:i/>
          <w:sz w:val="24"/>
          <w:szCs w:val="24"/>
        </w:rPr>
        <w:t>Human Rights (Parliamentary Scrutiny) Act 2011</w:t>
      </w:r>
      <w:r w:rsidRPr="0082177C">
        <w:rPr>
          <w:rFonts w:ascii="Times New Roman" w:eastAsia="Calibri" w:hAnsi="Times New Roman" w:cs="Times New Roman"/>
          <w:sz w:val="24"/>
          <w:szCs w:val="24"/>
        </w:rPr>
        <w:t>.</w:t>
      </w:r>
    </w:p>
    <w:p w14:paraId="794D5E47" w14:textId="77777777" w:rsidR="0082177C" w:rsidRPr="0082177C" w:rsidRDefault="0082177C" w:rsidP="0082177C">
      <w:pPr>
        <w:spacing w:before="120" w:after="120" w:line="240" w:lineRule="auto"/>
        <w:rPr>
          <w:rFonts w:ascii="Times New Roman" w:eastAsia="Calibri" w:hAnsi="Times New Roman" w:cs="Times New Roman"/>
          <w:sz w:val="24"/>
          <w:szCs w:val="24"/>
        </w:rPr>
      </w:pPr>
    </w:p>
    <w:p w14:paraId="2826CAE5" w14:textId="77777777" w:rsidR="0082177C" w:rsidRPr="0082177C" w:rsidRDefault="0082177C" w:rsidP="0082177C">
      <w:pPr>
        <w:spacing w:before="120" w:after="120" w:line="240" w:lineRule="auto"/>
        <w:jc w:val="both"/>
        <w:outlineLvl w:val="2"/>
        <w:rPr>
          <w:rFonts w:ascii="Times New Roman" w:eastAsia="Calibri" w:hAnsi="Times New Roman" w:cs="Times New Roman"/>
          <w:b/>
          <w:sz w:val="24"/>
          <w:szCs w:val="24"/>
        </w:rPr>
      </w:pPr>
      <w:r w:rsidRPr="0082177C">
        <w:rPr>
          <w:rFonts w:ascii="Times New Roman" w:eastAsia="Calibri" w:hAnsi="Times New Roman" w:cs="Times New Roman"/>
          <w:b/>
          <w:sz w:val="24"/>
          <w:szCs w:val="24"/>
        </w:rPr>
        <w:t>Overview of the Disallowable Legislative Instrument</w:t>
      </w:r>
    </w:p>
    <w:p w14:paraId="73428BD4" w14:textId="77777777" w:rsidR="0082177C" w:rsidRPr="0082177C" w:rsidRDefault="0082177C" w:rsidP="0082177C">
      <w:pPr>
        <w:spacing w:before="120" w:after="120" w:line="240" w:lineRule="auto"/>
        <w:rPr>
          <w:rFonts w:ascii="Times New Roman" w:eastAsia="Calibri" w:hAnsi="Times New Roman" w:cs="Times New Roman"/>
          <w:sz w:val="24"/>
          <w:szCs w:val="24"/>
        </w:rPr>
      </w:pPr>
      <w:r w:rsidRPr="0082177C">
        <w:rPr>
          <w:rFonts w:ascii="Times New Roman" w:eastAsia="Calibri" w:hAnsi="Times New Roman" w:cs="Times New Roman"/>
          <w:sz w:val="24"/>
          <w:szCs w:val="24"/>
        </w:rPr>
        <w:t xml:space="preserve">The </w:t>
      </w:r>
      <w:r w:rsidRPr="0082177C">
        <w:rPr>
          <w:rFonts w:ascii="Times New Roman" w:eastAsia="Calibri" w:hAnsi="Times New Roman" w:cs="Times New Roman"/>
          <w:i/>
          <w:sz w:val="24"/>
          <w:szCs w:val="24"/>
        </w:rPr>
        <w:t xml:space="preserve">Migration Amendment (Dependent Secondary Partner Visa Applicants) Regulations 2024 </w:t>
      </w:r>
      <w:r w:rsidRPr="0082177C">
        <w:rPr>
          <w:rFonts w:ascii="Times New Roman" w:eastAsia="Calibri" w:hAnsi="Times New Roman" w:cs="Times New Roman"/>
          <w:sz w:val="24"/>
          <w:szCs w:val="24"/>
        </w:rPr>
        <w:t xml:space="preserve">(the Amendment Regulations) amend the </w:t>
      </w:r>
      <w:r w:rsidRPr="0082177C">
        <w:rPr>
          <w:rFonts w:ascii="Times New Roman" w:eastAsia="Calibri" w:hAnsi="Times New Roman" w:cs="Times New Roman"/>
          <w:i/>
          <w:sz w:val="24"/>
          <w:szCs w:val="24"/>
        </w:rPr>
        <w:t xml:space="preserve">Migration Regulations 1994 </w:t>
      </w:r>
      <w:r w:rsidRPr="0082177C">
        <w:rPr>
          <w:rFonts w:ascii="Times New Roman" w:eastAsia="Calibri" w:hAnsi="Times New Roman" w:cs="Times New Roman"/>
          <w:sz w:val="24"/>
          <w:szCs w:val="24"/>
        </w:rPr>
        <w:t>(the Migration Regulations), to enable a cohort of secondary applicants for Subclass 309 (Partner (Provisional)) and Subclass 100 (Partner) visas who, due to the impact of the now revoked Ministerial Direction 80</w:t>
      </w:r>
      <w:r w:rsidRPr="0082177C">
        <w:rPr>
          <w:rFonts w:ascii="Times New Roman" w:eastAsia="Calibri" w:hAnsi="Times New Roman" w:cs="Times New Roman"/>
          <w:sz w:val="24"/>
          <w:szCs w:val="24"/>
          <w:vertAlign w:val="superscript"/>
        </w:rPr>
        <w:footnoteReference w:id="2"/>
      </w:r>
      <w:r w:rsidRPr="0082177C">
        <w:rPr>
          <w:rFonts w:ascii="Times New Roman" w:eastAsia="Calibri" w:hAnsi="Times New Roman" w:cs="Times New Roman"/>
          <w:sz w:val="24"/>
          <w:szCs w:val="24"/>
        </w:rPr>
        <w:t xml:space="preserve">, no longer meet the age requirement for the visa, to be eligible for the grant of the visa. Ministerial Direction 80 gave the lowest processing priority to applications for Family visas where the sponsor was a permanent resident who entered Australia as an Unauthorised Maritime Arrival, and was revoked on 9 February 2023. </w:t>
      </w:r>
    </w:p>
    <w:p w14:paraId="5AFB3FA5" w14:textId="63E9AB6A" w:rsidR="0082177C" w:rsidRPr="0082177C" w:rsidRDefault="0082177C" w:rsidP="0082177C">
      <w:pPr>
        <w:spacing w:before="120" w:after="120" w:line="240" w:lineRule="auto"/>
        <w:rPr>
          <w:rFonts w:ascii="Times New Roman" w:eastAsia="Calibri" w:hAnsi="Times New Roman" w:cs="Times New Roman"/>
          <w:sz w:val="24"/>
          <w:szCs w:val="24"/>
        </w:rPr>
      </w:pPr>
      <w:r w:rsidRPr="0082177C">
        <w:rPr>
          <w:rFonts w:ascii="Times New Roman" w:eastAsia="Calibri" w:hAnsi="Times New Roman" w:cs="Times New Roman"/>
          <w:sz w:val="24"/>
          <w:szCs w:val="24"/>
        </w:rPr>
        <w:t xml:space="preserve">The Migration Regulations provide criteria for secondary applicants, who are generally close family members of the primary visa applicant (who in this case </w:t>
      </w:r>
      <w:r w:rsidR="007316DF">
        <w:rPr>
          <w:rFonts w:ascii="Times New Roman" w:eastAsia="Calibri" w:hAnsi="Times New Roman" w:cs="Times New Roman"/>
          <w:sz w:val="24"/>
          <w:szCs w:val="24"/>
        </w:rPr>
        <w:t>is</w:t>
      </w:r>
      <w:r w:rsidRPr="0082177C">
        <w:rPr>
          <w:rFonts w:ascii="Times New Roman" w:eastAsia="Calibri" w:hAnsi="Times New Roman" w:cs="Times New Roman"/>
          <w:sz w:val="24"/>
          <w:szCs w:val="24"/>
        </w:rPr>
        <w:t xml:space="preserve"> the partner of an Australian citizen or permanent resident), to also be granted a Partner visa if the primary visa applicant is granted a Partner visa. The criteria for secondary applicants for a Subclass 309 visa included that the applicant must be a ‘member of the family unit’ of the primary applicant, at the time of applying for the visa and, prior to the amendments made by the Amendment Regulations, at the time a decision is made on their application. ‘Member of the family unit’ is defined in regulation 1.12 of the Migration Regulations. Under regulation 1.12, a child or step-child of a visa applicant is a ‘member of the family unit’ if they are under 18, between 18 and 23 and dependent on the primary applicant for their basic needs, or over 23 and dependent on the primary applicant because of a disability that incapacitates them for work.</w:t>
      </w:r>
    </w:p>
    <w:p w14:paraId="73C5920D" w14:textId="3E857D1C" w:rsidR="0082177C" w:rsidRPr="0082177C" w:rsidRDefault="0082177C" w:rsidP="0082177C">
      <w:pPr>
        <w:spacing w:before="120" w:after="120" w:line="240" w:lineRule="auto"/>
        <w:rPr>
          <w:rFonts w:ascii="Times New Roman" w:eastAsia="Calibri" w:hAnsi="Times New Roman" w:cs="Times New Roman"/>
          <w:sz w:val="24"/>
          <w:szCs w:val="24"/>
        </w:rPr>
      </w:pPr>
      <w:r w:rsidRPr="0082177C">
        <w:rPr>
          <w:rFonts w:ascii="Times New Roman" w:eastAsia="Calibri" w:hAnsi="Times New Roman" w:cs="Times New Roman"/>
          <w:sz w:val="24"/>
          <w:szCs w:val="24"/>
        </w:rPr>
        <w:t>Under Ministerial Direction 80 (and prior Ministerial Directions 72 and 62) on the order of processing of Family visa applications, the lowest processing priority was given to applicants for Family visas whose sponsor was a permanent visa holder who arrived in Australia as an unauthorised maritime arrival (UMA). The Directions led to extended processing times for these applications. As a result of these extended processing times, some secondary applicants no longer meet the age limits in the ‘member of the family unit’ definition, and, prior to the amendments made by the Amendment Regulations, could not meet the secondary criteria for the grant of a subclass 309 visa.</w:t>
      </w:r>
    </w:p>
    <w:p w14:paraId="7D80F940" w14:textId="77777777" w:rsidR="0082177C" w:rsidRPr="0082177C" w:rsidRDefault="0082177C" w:rsidP="0082177C">
      <w:pPr>
        <w:spacing w:before="120" w:after="120" w:line="240" w:lineRule="auto"/>
        <w:rPr>
          <w:rFonts w:ascii="Times New Roman" w:eastAsia="Calibri" w:hAnsi="Times New Roman" w:cs="Times New Roman"/>
          <w:sz w:val="24"/>
          <w:szCs w:val="24"/>
        </w:rPr>
      </w:pPr>
      <w:r w:rsidRPr="0082177C">
        <w:rPr>
          <w:rFonts w:ascii="Times New Roman" w:eastAsia="Calibri" w:hAnsi="Times New Roman" w:cs="Times New Roman"/>
          <w:sz w:val="24"/>
          <w:szCs w:val="24"/>
        </w:rPr>
        <w:t xml:space="preserve">The Amendment Regulations amend the secondary criteria for the grant of the Subclass 309 visa to ensure no ongoing adverse impact to this cohort of secondary applicants who were affected by the Ministerial Direction 80 before its revocation. The amendments create alternative secondary criteria for applicants who were sponsored by permanent visa holders who arrived as UMAs. Under the amendments, these applicants can meet the secondary criteria for the Subclass 309 visa if they were a </w:t>
      </w:r>
      <w:r w:rsidRPr="0082177C">
        <w:rPr>
          <w:rFonts w:ascii="Times New Roman" w:eastAsia="Calibri" w:hAnsi="Times New Roman" w:cs="Times New Roman"/>
          <w:sz w:val="24"/>
          <w:szCs w:val="24"/>
        </w:rPr>
        <w:lastRenderedPageBreak/>
        <w:t>member of the family unit of the primary applicant at the time of applying for the visa, and are dependent on the primary applicant (without regard to their age) at the time a decision is made on their visa application. Children under the age of 18 are not affected by the amendments as they continue to be able to meet the existing secondary criteria on the basis of being a ‘member of the family unit’.</w:t>
      </w:r>
    </w:p>
    <w:p w14:paraId="57E70841" w14:textId="77777777" w:rsidR="0082177C" w:rsidRPr="0082177C" w:rsidRDefault="0082177C" w:rsidP="0082177C">
      <w:pPr>
        <w:spacing w:before="120" w:after="120" w:line="240" w:lineRule="auto"/>
        <w:rPr>
          <w:rFonts w:ascii="Times New Roman" w:eastAsia="Calibri" w:hAnsi="Times New Roman" w:cs="Times New Roman"/>
          <w:sz w:val="24"/>
          <w:szCs w:val="24"/>
        </w:rPr>
      </w:pPr>
      <w:r w:rsidRPr="0082177C">
        <w:rPr>
          <w:rFonts w:ascii="Times New Roman" w:eastAsia="Calibri" w:hAnsi="Times New Roman" w:cs="Times New Roman"/>
          <w:sz w:val="24"/>
          <w:szCs w:val="24"/>
        </w:rPr>
        <w:t>The Amendment Regulations also make consequential changes to the permanent Subclass 100 (Partner) visa criteria to ensure that applicants granted a Subclass 309 visa under the amended criteria can subsequently be granted the permanent visa.</w:t>
      </w:r>
    </w:p>
    <w:p w14:paraId="55349721" w14:textId="77777777" w:rsidR="0082177C" w:rsidRPr="0082177C" w:rsidRDefault="0082177C" w:rsidP="0082177C">
      <w:pPr>
        <w:spacing w:before="120" w:after="120" w:line="240" w:lineRule="auto"/>
        <w:jc w:val="both"/>
        <w:outlineLvl w:val="2"/>
        <w:rPr>
          <w:rFonts w:ascii="Times New Roman" w:eastAsia="Calibri" w:hAnsi="Times New Roman" w:cs="Times New Roman"/>
          <w:b/>
          <w:sz w:val="24"/>
          <w:szCs w:val="24"/>
        </w:rPr>
      </w:pPr>
      <w:r w:rsidRPr="0082177C">
        <w:rPr>
          <w:rFonts w:ascii="Times New Roman" w:eastAsia="Calibri" w:hAnsi="Times New Roman" w:cs="Times New Roman"/>
          <w:b/>
          <w:sz w:val="24"/>
          <w:szCs w:val="24"/>
        </w:rPr>
        <w:t>Human rights implications</w:t>
      </w:r>
    </w:p>
    <w:p w14:paraId="5D96ADF2" w14:textId="77777777" w:rsidR="0082177C" w:rsidRPr="0082177C" w:rsidRDefault="0082177C" w:rsidP="0082177C">
      <w:pPr>
        <w:spacing w:before="120" w:after="120" w:line="240" w:lineRule="auto"/>
        <w:rPr>
          <w:rFonts w:ascii="Times New Roman" w:eastAsia="Calibri" w:hAnsi="Times New Roman" w:cs="Times New Roman"/>
          <w:sz w:val="24"/>
          <w:szCs w:val="24"/>
        </w:rPr>
      </w:pPr>
      <w:r w:rsidRPr="0082177C">
        <w:rPr>
          <w:rFonts w:ascii="Times New Roman" w:eastAsia="Calibri" w:hAnsi="Times New Roman" w:cs="Times New Roman"/>
          <w:sz w:val="24"/>
          <w:szCs w:val="24"/>
        </w:rPr>
        <w:t>This Disallowable Legislative Instrument may positively engage the following rights:</w:t>
      </w:r>
    </w:p>
    <w:p w14:paraId="789BF866" w14:textId="77777777" w:rsidR="0082177C" w:rsidRPr="0082177C" w:rsidRDefault="0082177C" w:rsidP="0082177C">
      <w:pPr>
        <w:numPr>
          <w:ilvl w:val="0"/>
          <w:numId w:val="7"/>
        </w:numPr>
        <w:spacing w:after="0" w:line="240" w:lineRule="auto"/>
        <w:ind w:left="714" w:hanging="357"/>
        <w:rPr>
          <w:rFonts w:ascii="Times New Roman" w:eastAsia="Calibri" w:hAnsi="Times New Roman" w:cs="Times New Roman"/>
          <w:sz w:val="24"/>
          <w:szCs w:val="24"/>
        </w:rPr>
      </w:pPr>
      <w:r w:rsidRPr="0082177C">
        <w:rPr>
          <w:rFonts w:ascii="Times New Roman" w:eastAsia="Calibri" w:hAnsi="Times New Roman" w:cs="Times New Roman"/>
          <w:sz w:val="24"/>
          <w:szCs w:val="24"/>
        </w:rPr>
        <w:t>The right to respect for the family, contained in articles 23(1) and 17(1) of the International Covenant on Civil and Political Rights (ICCPR)</w:t>
      </w:r>
    </w:p>
    <w:p w14:paraId="129558F1" w14:textId="77777777" w:rsidR="0082177C" w:rsidRPr="0082177C" w:rsidRDefault="0082177C" w:rsidP="0082177C">
      <w:pPr>
        <w:numPr>
          <w:ilvl w:val="0"/>
          <w:numId w:val="7"/>
        </w:numPr>
        <w:spacing w:after="0" w:line="240" w:lineRule="auto"/>
        <w:ind w:left="714" w:hanging="357"/>
        <w:rPr>
          <w:rFonts w:ascii="Times New Roman" w:eastAsia="Calibri" w:hAnsi="Times New Roman" w:cs="Times New Roman"/>
          <w:sz w:val="24"/>
          <w:szCs w:val="24"/>
        </w:rPr>
      </w:pPr>
      <w:r w:rsidRPr="0082177C">
        <w:rPr>
          <w:rFonts w:ascii="Times New Roman" w:eastAsia="Calibri" w:hAnsi="Times New Roman" w:cs="Times New Roman"/>
          <w:sz w:val="24"/>
          <w:szCs w:val="24"/>
        </w:rPr>
        <w:t>Rights relating to equality and non-discrimination in articles 2 and 26 of the ICCPR.</w:t>
      </w:r>
    </w:p>
    <w:p w14:paraId="0681E102" w14:textId="77777777" w:rsidR="0082177C" w:rsidRPr="0082177C" w:rsidRDefault="0082177C" w:rsidP="0082177C">
      <w:pPr>
        <w:spacing w:before="120" w:after="120" w:line="240" w:lineRule="auto"/>
        <w:rPr>
          <w:rFonts w:ascii="Times New Roman" w:eastAsia="Calibri" w:hAnsi="Times New Roman" w:cs="Times New Roman"/>
          <w:sz w:val="24"/>
          <w:szCs w:val="24"/>
          <w:u w:val="single"/>
        </w:rPr>
      </w:pPr>
      <w:r w:rsidRPr="0082177C">
        <w:rPr>
          <w:rFonts w:ascii="Times New Roman" w:eastAsia="Calibri" w:hAnsi="Times New Roman" w:cs="Times New Roman"/>
          <w:sz w:val="24"/>
          <w:szCs w:val="24"/>
          <w:u w:val="single"/>
        </w:rPr>
        <w:t>Rights relating to respect for the family</w:t>
      </w:r>
    </w:p>
    <w:p w14:paraId="3FA1B9D5" w14:textId="77777777" w:rsidR="0082177C" w:rsidRPr="0082177C" w:rsidRDefault="0082177C" w:rsidP="0082177C">
      <w:pPr>
        <w:spacing w:before="120" w:after="120" w:line="240" w:lineRule="auto"/>
        <w:rPr>
          <w:rFonts w:ascii="Times New Roman" w:eastAsia="Calibri" w:hAnsi="Times New Roman" w:cs="Times New Roman"/>
          <w:sz w:val="24"/>
          <w:szCs w:val="24"/>
        </w:rPr>
      </w:pPr>
      <w:r w:rsidRPr="0082177C">
        <w:rPr>
          <w:rFonts w:ascii="Times New Roman" w:eastAsia="Calibri" w:hAnsi="Times New Roman" w:cs="Times New Roman"/>
          <w:sz w:val="24"/>
          <w:szCs w:val="24"/>
        </w:rPr>
        <w:t>The Amendment Regulations support the right to respect for the family.</w:t>
      </w:r>
    </w:p>
    <w:p w14:paraId="3A62EB62" w14:textId="77777777" w:rsidR="0082177C" w:rsidRPr="0082177C" w:rsidRDefault="0082177C" w:rsidP="0082177C">
      <w:pPr>
        <w:spacing w:before="120" w:after="120" w:line="240" w:lineRule="auto"/>
        <w:rPr>
          <w:rFonts w:ascii="Times New Roman" w:eastAsia="Calibri" w:hAnsi="Times New Roman" w:cs="Times New Roman"/>
          <w:sz w:val="24"/>
          <w:szCs w:val="24"/>
        </w:rPr>
      </w:pPr>
      <w:r w:rsidRPr="0082177C">
        <w:rPr>
          <w:rFonts w:ascii="Times New Roman" w:eastAsia="Calibri" w:hAnsi="Times New Roman" w:cs="Times New Roman"/>
          <w:sz w:val="24"/>
          <w:szCs w:val="24"/>
        </w:rPr>
        <w:t xml:space="preserve">Article 23(1) of the ICCPR provides that the family is the natural and fundamental group unit of society and is entitled to protection by society and the State. Article 17(1) of the ICCPR provides that no one shall be subjected to arbitrary interference with their family. The Migration Regulations establish visa criteria which provide for the entry and stay in Australia of persons in circumstances that may affect the unity of a family. </w:t>
      </w:r>
    </w:p>
    <w:p w14:paraId="7FECE19E" w14:textId="77777777" w:rsidR="0082177C" w:rsidRPr="0082177C" w:rsidRDefault="0082177C" w:rsidP="0082177C">
      <w:pPr>
        <w:spacing w:before="120" w:after="120" w:line="240" w:lineRule="auto"/>
        <w:rPr>
          <w:rFonts w:ascii="Times New Roman" w:eastAsia="Calibri" w:hAnsi="Times New Roman" w:cs="Times New Roman"/>
          <w:sz w:val="24"/>
          <w:szCs w:val="24"/>
        </w:rPr>
      </w:pPr>
      <w:r w:rsidRPr="0082177C">
        <w:rPr>
          <w:rFonts w:ascii="Times New Roman" w:eastAsia="Calibri" w:hAnsi="Times New Roman" w:cs="Times New Roman"/>
          <w:sz w:val="24"/>
          <w:szCs w:val="24"/>
        </w:rPr>
        <w:t xml:space="preserve">The amendments made by the Amendment Regulations promote human rights by facilitating family reunification and maintaining family unity in cases where dependent children of a permanent visa holder who arrived as an UMA and/or their partner have turned 23 while awaiting a decision on their Subclass 309 visa application, because of the lowest processing priority that had previously been accorded to their visa application. The amendments promote the right to respect for the family for those families, where the primary visa applicant’s adult child, as the secondary applicant, is dependent on their parent for their basic needs, even if the child is older than 23 at the time of the visa decision. </w:t>
      </w:r>
    </w:p>
    <w:p w14:paraId="3D98747E" w14:textId="77777777" w:rsidR="0082177C" w:rsidRPr="0082177C" w:rsidRDefault="0082177C" w:rsidP="0082177C">
      <w:pPr>
        <w:spacing w:before="120" w:after="120" w:line="240" w:lineRule="auto"/>
        <w:rPr>
          <w:rFonts w:ascii="Times New Roman" w:eastAsia="Calibri" w:hAnsi="Times New Roman" w:cs="Times New Roman"/>
          <w:sz w:val="24"/>
          <w:szCs w:val="24"/>
          <w:u w:val="single"/>
        </w:rPr>
      </w:pPr>
      <w:r w:rsidRPr="0082177C">
        <w:rPr>
          <w:rFonts w:ascii="Times New Roman" w:eastAsia="Calibri" w:hAnsi="Times New Roman" w:cs="Times New Roman"/>
          <w:sz w:val="24"/>
          <w:szCs w:val="24"/>
          <w:u w:val="single"/>
        </w:rPr>
        <w:t>Rights relating to non-discrimination</w:t>
      </w:r>
    </w:p>
    <w:p w14:paraId="1CB9D6A0" w14:textId="77777777" w:rsidR="0082177C" w:rsidRPr="0082177C" w:rsidRDefault="0082177C" w:rsidP="0082177C">
      <w:pPr>
        <w:spacing w:before="120" w:after="120" w:line="240" w:lineRule="auto"/>
        <w:rPr>
          <w:rFonts w:ascii="Times New Roman" w:eastAsia="Calibri" w:hAnsi="Times New Roman" w:cs="Times New Roman"/>
          <w:sz w:val="24"/>
          <w:szCs w:val="24"/>
        </w:rPr>
      </w:pPr>
      <w:r w:rsidRPr="0082177C">
        <w:rPr>
          <w:rFonts w:ascii="Times New Roman" w:eastAsia="Calibri" w:hAnsi="Times New Roman" w:cs="Times New Roman"/>
          <w:sz w:val="24"/>
          <w:szCs w:val="24"/>
        </w:rPr>
        <w:t>The amendments made by the Amendment Regulations are aimed at addressing the adverse impacts of the lowest processing priority being accorded for a particular cohort of visa applicants. The cohort is those applicants who applied, before Ministerial Direction 80 was revoked, for a Subclass 309 visa on the basis of being a member of the family unit of a visa applicant who was sponsored for this visa by a permanent visa holder who arrived in Australia as an UMA, and who are still dependent on their parent but have turned 23 while awaiting a decision on that application. Following on from the revocation of Ministerial Direction 80, the amendments promote the rights to equality and non-discrimination for this cohort and their families.</w:t>
      </w:r>
      <w:r w:rsidRPr="0082177C" w:rsidDel="00E837C0">
        <w:rPr>
          <w:rFonts w:ascii="Times New Roman" w:eastAsia="Calibri" w:hAnsi="Times New Roman" w:cs="Times New Roman"/>
          <w:sz w:val="24"/>
          <w:szCs w:val="24"/>
        </w:rPr>
        <w:t xml:space="preserve"> </w:t>
      </w:r>
    </w:p>
    <w:p w14:paraId="206B6B3A" w14:textId="77777777" w:rsidR="0082177C" w:rsidRPr="0082177C" w:rsidRDefault="0082177C" w:rsidP="0082177C">
      <w:pPr>
        <w:spacing w:before="120" w:after="120" w:line="240" w:lineRule="auto"/>
        <w:jc w:val="both"/>
        <w:outlineLvl w:val="2"/>
        <w:rPr>
          <w:rFonts w:ascii="Times New Roman" w:eastAsia="Calibri" w:hAnsi="Times New Roman" w:cs="Times New Roman"/>
          <w:b/>
          <w:sz w:val="24"/>
          <w:szCs w:val="24"/>
        </w:rPr>
      </w:pPr>
      <w:r w:rsidRPr="0082177C">
        <w:rPr>
          <w:rFonts w:ascii="Times New Roman" w:eastAsia="Calibri" w:hAnsi="Times New Roman" w:cs="Times New Roman"/>
          <w:b/>
          <w:sz w:val="24"/>
          <w:szCs w:val="24"/>
        </w:rPr>
        <w:t xml:space="preserve">Conclusion </w:t>
      </w:r>
    </w:p>
    <w:p w14:paraId="53FD6543" w14:textId="77777777" w:rsidR="0082177C" w:rsidRPr="0082177C" w:rsidRDefault="0082177C" w:rsidP="0082177C">
      <w:pPr>
        <w:spacing w:before="120" w:after="120" w:line="240" w:lineRule="auto"/>
        <w:rPr>
          <w:rFonts w:ascii="Times New Roman" w:eastAsia="Calibri" w:hAnsi="Times New Roman" w:cs="Times New Roman"/>
          <w:sz w:val="24"/>
          <w:szCs w:val="24"/>
        </w:rPr>
      </w:pPr>
      <w:r w:rsidRPr="0082177C">
        <w:rPr>
          <w:rFonts w:ascii="Times New Roman" w:eastAsia="Calibri" w:hAnsi="Times New Roman" w:cs="Times New Roman"/>
          <w:sz w:val="24"/>
          <w:szCs w:val="24"/>
        </w:rPr>
        <w:t xml:space="preserve">The Disallowable Legislative Instrument is compatible with human rights because it promotes the protection of human rights. </w:t>
      </w:r>
    </w:p>
    <w:p w14:paraId="3B22A956" w14:textId="77777777" w:rsidR="0082177C" w:rsidRPr="0082177C" w:rsidRDefault="0082177C" w:rsidP="0082177C">
      <w:pPr>
        <w:spacing w:before="120" w:after="120" w:line="240" w:lineRule="auto"/>
        <w:jc w:val="center"/>
        <w:rPr>
          <w:rFonts w:ascii="Times New Roman" w:eastAsia="Calibri" w:hAnsi="Times New Roman" w:cs="Times New Roman"/>
          <w:b/>
          <w:sz w:val="24"/>
          <w:szCs w:val="24"/>
        </w:rPr>
      </w:pPr>
      <w:r w:rsidRPr="0082177C">
        <w:rPr>
          <w:rFonts w:ascii="Times New Roman" w:eastAsia="Calibri" w:hAnsi="Times New Roman" w:cs="Times New Roman"/>
          <w:b/>
          <w:sz w:val="24"/>
          <w:szCs w:val="24"/>
        </w:rPr>
        <w:t>The Hon Andrew Giles MP</w:t>
      </w:r>
    </w:p>
    <w:p w14:paraId="3BC71498" w14:textId="77777777" w:rsidR="0082177C" w:rsidRPr="0082177C" w:rsidRDefault="0082177C" w:rsidP="0082177C">
      <w:pPr>
        <w:spacing w:before="120" w:after="120" w:line="240" w:lineRule="auto"/>
        <w:jc w:val="center"/>
        <w:rPr>
          <w:rFonts w:ascii="Times New Roman" w:eastAsia="Calibri" w:hAnsi="Times New Roman" w:cs="Times New Roman"/>
          <w:b/>
          <w:sz w:val="24"/>
          <w:szCs w:val="24"/>
        </w:rPr>
      </w:pPr>
      <w:r w:rsidRPr="0082177C">
        <w:rPr>
          <w:rFonts w:ascii="Times New Roman" w:eastAsia="Calibri" w:hAnsi="Times New Roman" w:cs="Times New Roman"/>
          <w:b/>
          <w:sz w:val="24"/>
          <w:szCs w:val="24"/>
        </w:rPr>
        <w:t>Minister for Immigration, Citizenship and Multicultural Affairs</w:t>
      </w:r>
    </w:p>
    <w:p w14:paraId="4561BB14" w14:textId="77777777" w:rsidR="00AF5823" w:rsidRDefault="00AF5823">
      <w:pPr>
        <w:rPr>
          <w:rFonts w:ascii="Times New Roman" w:hAnsi="Times New Roman" w:cs="Times New Roman"/>
          <w:sz w:val="24"/>
          <w:szCs w:val="24"/>
        </w:rPr>
      </w:pPr>
      <w:r>
        <w:rPr>
          <w:rFonts w:ascii="Times New Roman" w:hAnsi="Times New Roman" w:cs="Times New Roman"/>
          <w:sz w:val="24"/>
          <w:szCs w:val="24"/>
        </w:rPr>
        <w:br w:type="page"/>
      </w:r>
    </w:p>
    <w:p w14:paraId="5152B90B" w14:textId="4845C103" w:rsidR="00AF5823" w:rsidRPr="00AF5823" w:rsidRDefault="00AF5823" w:rsidP="00AF5823">
      <w:pPr>
        <w:tabs>
          <w:tab w:val="left" w:pos="6521"/>
        </w:tabs>
        <w:spacing w:after="200" w:line="240" w:lineRule="auto"/>
        <w:ind w:right="-2"/>
        <w:jc w:val="right"/>
        <w:rPr>
          <w:rFonts w:ascii="Times New Roman" w:eastAsiaTheme="minorEastAsia" w:hAnsi="Times New Roman" w:cs="Times New Roman"/>
          <w:b/>
          <w:bCs/>
          <w:sz w:val="24"/>
          <w:szCs w:val="24"/>
          <w:u w:val="single"/>
        </w:rPr>
      </w:pPr>
      <w:r w:rsidRPr="00AF5823">
        <w:rPr>
          <w:rFonts w:ascii="Times New Roman" w:eastAsiaTheme="minorEastAsia" w:hAnsi="Times New Roman" w:cs="Times New Roman"/>
          <w:b/>
          <w:bCs/>
          <w:sz w:val="24"/>
          <w:szCs w:val="24"/>
          <w:u w:val="single"/>
        </w:rPr>
        <w:lastRenderedPageBreak/>
        <w:t>ATTACHMENT</w:t>
      </w:r>
      <w:r w:rsidR="007F36F7">
        <w:rPr>
          <w:rFonts w:ascii="Times New Roman" w:eastAsiaTheme="minorEastAsia" w:hAnsi="Times New Roman" w:cs="Times New Roman"/>
          <w:b/>
          <w:bCs/>
          <w:sz w:val="24"/>
          <w:szCs w:val="24"/>
          <w:u w:val="single"/>
        </w:rPr>
        <w:t xml:space="preserve"> </w:t>
      </w:r>
      <w:r>
        <w:rPr>
          <w:rFonts w:ascii="Times New Roman" w:eastAsiaTheme="minorEastAsia" w:hAnsi="Times New Roman" w:cs="Times New Roman"/>
          <w:b/>
          <w:bCs/>
          <w:sz w:val="24"/>
          <w:szCs w:val="24"/>
          <w:u w:val="single"/>
        </w:rPr>
        <w:t>C</w:t>
      </w:r>
    </w:p>
    <w:p w14:paraId="6D91BF79" w14:textId="77777777" w:rsidR="00AF5823" w:rsidRPr="00AF5823" w:rsidRDefault="00AF5823" w:rsidP="00AF5823">
      <w:pPr>
        <w:tabs>
          <w:tab w:val="left" w:pos="345"/>
        </w:tabs>
        <w:spacing w:after="200" w:line="240" w:lineRule="auto"/>
        <w:ind w:right="43"/>
        <w:jc w:val="right"/>
        <w:rPr>
          <w:rFonts w:ascii="Times New Roman" w:eastAsiaTheme="minorEastAsia" w:hAnsi="Times New Roman" w:cs="Times New Roman"/>
          <w:b/>
          <w:bCs/>
          <w:sz w:val="24"/>
          <w:szCs w:val="24"/>
          <w:u w:val="single"/>
        </w:rPr>
      </w:pPr>
    </w:p>
    <w:p w14:paraId="6B1775C1" w14:textId="370A6A14" w:rsidR="0082177C" w:rsidRPr="0082177C" w:rsidRDefault="0082177C" w:rsidP="0082177C">
      <w:pPr>
        <w:spacing w:after="200" w:line="240" w:lineRule="auto"/>
        <w:ind w:right="91"/>
        <w:rPr>
          <w:rFonts w:ascii="Times New Roman" w:eastAsiaTheme="minorEastAsia" w:hAnsi="Times New Roman" w:cs="Times New Roman"/>
          <w:b/>
          <w:bCs/>
          <w:i/>
          <w:iCs/>
          <w:sz w:val="24"/>
          <w:szCs w:val="24"/>
          <w:u w:val="single"/>
        </w:rPr>
      </w:pPr>
      <w:r w:rsidRPr="0082177C">
        <w:rPr>
          <w:rFonts w:ascii="Times New Roman" w:eastAsiaTheme="minorEastAsia" w:hAnsi="Times New Roman" w:cs="Times New Roman"/>
          <w:b/>
          <w:bCs/>
          <w:sz w:val="24"/>
          <w:szCs w:val="24"/>
          <w:u w:val="single"/>
        </w:rPr>
        <w:t xml:space="preserve">Details of the </w:t>
      </w:r>
      <w:r w:rsidRPr="0082177C">
        <w:rPr>
          <w:rFonts w:ascii="Times New Roman" w:eastAsiaTheme="minorEastAsia" w:hAnsi="Times New Roman" w:cs="Times New Roman"/>
          <w:b/>
          <w:bCs/>
          <w:i/>
          <w:iCs/>
          <w:sz w:val="24"/>
          <w:szCs w:val="24"/>
          <w:u w:val="single"/>
        </w:rPr>
        <w:t>Migration Amendment (Dependent Secondary Partner Visa Applicants) Regulations 2024</w:t>
      </w:r>
    </w:p>
    <w:p w14:paraId="7E0D636C" w14:textId="77777777" w:rsidR="0082177C" w:rsidRPr="0082177C" w:rsidRDefault="0082177C" w:rsidP="0082177C">
      <w:pPr>
        <w:widowControl w:val="0"/>
        <w:spacing w:after="200" w:line="240" w:lineRule="auto"/>
        <w:ind w:left="709" w:hanging="709"/>
        <w:rPr>
          <w:rFonts w:ascii="Times New Roman" w:eastAsiaTheme="minorEastAsia" w:hAnsi="Times New Roman" w:cs="Times New Roman"/>
          <w:kern w:val="28"/>
          <w:sz w:val="24"/>
          <w:szCs w:val="24"/>
          <w:u w:val="single"/>
        </w:rPr>
      </w:pPr>
      <w:r w:rsidRPr="0082177C">
        <w:rPr>
          <w:rFonts w:ascii="Times New Roman" w:eastAsiaTheme="minorEastAsia" w:hAnsi="Times New Roman" w:cs="Times New Roman"/>
          <w:kern w:val="28"/>
          <w:sz w:val="24"/>
          <w:szCs w:val="24"/>
          <w:u w:val="single"/>
        </w:rPr>
        <w:t>Section 1 – Name of Regulations</w:t>
      </w:r>
    </w:p>
    <w:p w14:paraId="62AC1F3E" w14:textId="48554286" w:rsidR="0082177C" w:rsidRPr="0082177C" w:rsidRDefault="0082177C" w:rsidP="0082177C">
      <w:pPr>
        <w:spacing w:after="200" w:line="240" w:lineRule="auto"/>
        <w:ind w:right="91"/>
        <w:rPr>
          <w:rFonts w:ascii="Times New Roman" w:eastAsiaTheme="minorEastAsia" w:hAnsi="Times New Roman" w:cs="Times New Roman"/>
          <w:bCs/>
          <w:i/>
          <w:iCs/>
          <w:sz w:val="24"/>
          <w:szCs w:val="24"/>
        </w:rPr>
      </w:pPr>
      <w:r w:rsidRPr="0082177C">
        <w:rPr>
          <w:rFonts w:ascii="Times New Roman" w:eastAsiaTheme="minorEastAsia" w:hAnsi="Times New Roman" w:cs="Times New Roman"/>
          <w:sz w:val="24"/>
          <w:szCs w:val="24"/>
        </w:rPr>
        <w:t>This section provide</w:t>
      </w:r>
      <w:r w:rsidR="000540CF">
        <w:rPr>
          <w:rFonts w:ascii="Times New Roman" w:eastAsiaTheme="minorEastAsia" w:hAnsi="Times New Roman" w:cs="Times New Roman"/>
          <w:sz w:val="24"/>
          <w:szCs w:val="24"/>
        </w:rPr>
        <w:t>s</w:t>
      </w:r>
      <w:r w:rsidRPr="0082177C">
        <w:rPr>
          <w:rFonts w:ascii="Times New Roman" w:eastAsiaTheme="minorEastAsia" w:hAnsi="Times New Roman" w:cs="Times New Roman"/>
          <w:sz w:val="24"/>
          <w:szCs w:val="24"/>
        </w:rPr>
        <w:t xml:space="preserve"> that the title of the Regulations is the </w:t>
      </w:r>
      <w:r w:rsidRPr="0082177C">
        <w:rPr>
          <w:rFonts w:ascii="Times New Roman" w:eastAsiaTheme="minorEastAsia" w:hAnsi="Times New Roman" w:cs="Times New Roman"/>
          <w:bCs/>
          <w:i/>
          <w:iCs/>
          <w:sz w:val="24"/>
          <w:szCs w:val="24"/>
        </w:rPr>
        <w:t>Migration Amendment (Dependent Secondary Partner Visa Applicants) Regulations 2024</w:t>
      </w:r>
      <w:r w:rsidRPr="0082177C">
        <w:rPr>
          <w:rFonts w:ascii="Times New Roman" w:eastAsiaTheme="minorEastAsia" w:hAnsi="Times New Roman" w:cs="Times New Roman"/>
          <w:bCs/>
          <w:iCs/>
          <w:sz w:val="24"/>
          <w:szCs w:val="24"/>
        </w:rPr>
        <w:t xml:space="preserve"> (the </w:t>
      </w:r>
      <w:r w:rsidR="001022BC">
        <w:rPr>
          <w:rFonts w:ascii="Times New Roman" w:eastAsiaTheme="minorEastAsia" w:hAnsi="Times New Roman" w:cs="Times New Roman"/>
          <w:bCs/>
          <w:iCs/>
          <w:sz w:val="24"/>
          <w:szCs w:val="24"/>
        </w:rPr>
        <w:t>Amendment</w:t>
      </w:r>
      <w:r w:rsidR="001022BC" w:rsidRPr="0082177C">
        <w:rPr>
          <w:rFonts w:ascii="Times New Roman" w:eastAsiaTheme="minorEastAsia" w:hAnsi="Times New Roman" w:cs="Times New Roman"/>
          <w:bCs/>
          <w:iCs/>
          <w:sz w:val="24"/>
          <w:szCs w:val="24"/>
        </w:rPr>
        <w:t xml:space="preserve"> </w:t>
      </w:r>
      <w:r w:rsidRPr="0082177C">
        <w:rPr>
          <w:rFonts w:ascii="Times New Roman" w:eastAsiaTheme="minorEastAsia" w:hAnsi="Times New Roman" w:cs="Times New Roman"/>
          <w:bCs/>
          <w:iCs/>
          <w:sz w:val="24"/>
          <w:szCs w:val="24"/>
        </w:rPr>
        <w:t>Regulations)</w:t>
      </w:r>
      <w:r w:rsidRPr="0082177C">
        <w:rPr>
          <w:rFonts w:ascii="Times New Roman" w:eastAsiaTheme="minorEastAsia" w:hAnsi="Times New Roman" w:cs="Times New Roman"/>
          <w:bCs/>
          <w:i/>
          <w:iCs/>
          <w:sz w:val="24"/>
          <w:szCs w:val="24"/>
        </w:rPr>
        <w:t>.</w:t>
      </w:r>
    </w:p>
    <w:p w14:paraId="003774DB" w14:textId="77777777" w:rsidR="0082177C" w:rsidRPr="0082177C" w:rsidRDefault="0082177C" w:rsidP="0082177C">
      <w:pPr>
        <w:spacing w:after="200" w:line="240" w:lineRule="auto"/>
        <w:ind w:right="91"/>
        <w:rPr>
          <w:rFonts w:ascii="Times New Roman" w:eastAsiaTheme="minorEastAsia" w:hAnsi="Times New Roman" w:cs="Times New Roman"/>
          <w:sz w:val="24"/>
          <w:szCs w:val="24"/>
          <w:u w:val="single"/>
        </w:rPr>
      </w:pPr>
      <w:r w:rsidRPr="0082177C">
        <w:rPr>
          <w:rFonts w:ascii="Times New Roman" w:eastAsiaTheme="minorEastAsia" w:hAnsi="Times New Roman" w:cs="Times New Roman"/>
          <w:sz w:val="24"/>
          <w:szCs w:val="24"/>
          <w:u w:val="single"/>
        </w:rPr>
        <w:t>Section 2 - Commencement</w:t>
      </w:r>
    </w:p>
    <w:p w14:paraId="6A8A952D" w14:textId="09E5DDA8" w:rsidR="0082177C" w:rsidRPr="0082177C" w:rsidRDefault="0082177C" w:rsidP="0082177C">
      <w:pPr>
        <w:spacing w:after="200" w:line="240" w:lineRule="auto"/>
        <w:rPr>
          <w:rFonts w:ascii="Times New Roman" w:hAnsi="Times New Roman" w:cs="Times New Roman"/>
          <w:color w:val="000000"/>
          <w:sz w:val="24"/>
          <w:szCs w:val="24"/>
          <w:shd w:val="clear" w:color="auto" w:fill="FFFFFF"/>
        </w:rPr>
      </w:pPr>
      <w:r w:rsidRPr="0082177C">
        <w:rPr>
          <w:rFonts w:ascii="Times New Roman" w:eastAsia="SimSun" w:hAnsi="Times New Roman" w:cs="Times New Roman"/>
          <w:sz w:val="24"/>
          <w:szCs w:val="24"/>
        </w:rPr>
        <w:t xml:space="preserve">This section </w:t>
      </w:r>
      <w:r w:rsidRPr="0082177C">
        <w:rPr>
          <w:rFonts w:ascii="Times New Roman" w:eastAsiaTheme="minorEastAsia" w:hAnsi="Times New Roman" w:cs="Times New Roman"/>
          <w:sz w:val="24"/>
          <w:szCs w:val="24"/>
        </w:rPr>
        <w:t>provide</w:t>
      </w:r>
      <w:r w:rsidR="000540CF">
        <w:rPr>
          <w:rFonts w:ascii="Times New Roman" w:eastAsiaTheme="minorEastAsia" w:hAnsi="Times New Roman" w:cs="Times New Roman"/>
          <w:sz w:val="24"/>
          <w:szCs w:val="24"/>
        </w:rPr>
        <w:t>s</w:t>
      </w:r>
      <w:r w:rsidRPr="0082177C">
        <w:rPr>
          <w:rFonts w:ascii="Times New Roman" w:eastAsia="SimSun" w:hAnsi="Times New Roman" w:cs="Times New Roman"/>
          <w:sz w:val="24"/>
          <w:szCs w:val="24"/>
        </w:rPr>
        <w:t xml:space="preserve"> for the Regulations to </w:t>
      </w:r>
      <w:r w:rsidRPr="0082177C">
        <w:rPr>
          <w:rFonts w:ascii="Times New Roman" w:hAnsi="Times New Roman" w:cs="Times New Roman"/>
          <w:color w:val="000000"/>
          <w:sz w:val="24"/>
          <w:szCs w:val="24"/>
          <w:shd w:val="clear" w:color="auto" w:fill="FFFFFF"/>
        </w:rPr>
        <w:t>commence on the day after they are registered on the Federal Register of Legislation.</w:t>
      </w:r>
    </w:p>
    <w:p w14:paraId="6189D236" w14:textId="77777777" w:rsidR="0082177C" w:rsidRPr="0082177C" w:rsidRDefault="0082177C" w:rsidP="0082177C">
      <w:pPr>
        <w:tabs>
          <w:tab w:val="left" w:pos="6521"/>
        </w:tabs>
        <w:spacing w:after="200" w:line="240" w:lineRule="auto"/>
        <w:ind w:right="170"/>
        <w:rPr>
          <w:rFonts w:ascii="Times New Roman" w:eastAsiaTheme="minorEastAsia" w:hAnsi="Times New Roman" w:cs="Times New Roman"/>
          <w:sz w:val="24"/>
          <w:szCs w:val="24"/>
          <w:u w:val="single"/>
        </w:rPr>
      </w:pPr>
      <w:r w:rsidRPr="0082177C">
        <w:rPr>
          <w:rFonts w:ascii="Times New Roman" w:eastAsiaTheme="minorEastAsia" w:hAnsi="Times New Roman" w:cs="Times New Roman"/>
          <w:sz w:val="24"/>
          <w:szCs w:val="24"/>
          <w:u w:val="single"/>
        </w:rPr>
        <w:t>Section 3 - Authority</w:t>
      </w:r>
    </w:p>
    <w:p w14:paraId="7F525B4C" w14:textId="52753ABD" w:rsidR="0082177C" w:rsidRPr="0082177C" w:rsidRDefault="0082177C" w:rsidP="0082177C">
      <w:pPr>
        <w:spacing w:after="200" w:line="240" w:lineRule="auto"/>
        <w:rPr>
          <w:rFonts w:ascii="Times New Roman" w:eastAsia="SimSun" w:hAnsi="Times New Roman" w:cs="Times New Roman"/>
          <w:sz w:val="24"/>
          <w:szCs w:val="24"/>
        </w:rPr>
      </w:pPr>
      <w:r w:rsidRPr="0082177C">
        <w:rPr>
          <w:rFonts w:ascii="Times New Roman" w:eastAsia="SimSun" w:hAnsi="Times New Roman" w:cs="Times New Roman"/>
          <w:sz w:val="24"/>
          <w:szCs w:val="24"/>
        </w:rPr>
        <w:t xml:space="preserve">This section </w:t>
      </w:r>
      <w:r w:rsidRPr="0082177C">
        <w:rPr>
          <w:rFonts w:ascii="Times New Roman" w:eastAsiaTheme="minorEastAsia" w:hAnsi="Times New Roman" w:cs="Times New Roman"/>
          <w:sz w:val="24"/>
          <w:szCs w:val="24"/>
        </w:rPr>
        <w:t>provide</w:t>
      </w:r>
      <w:r w:rsidR="000540CF">
        <w:rPr>
          <w:rFonts w:ascii="Times New Roman" w:eastAsiaTheme="minorEastAsia" w:hAnsi="Times New Roman" w:cs="Times New Roman"/>
          <w:sz w:val="24"/>
          <w:szCs w:val="24"/>
        </w:rPr>
        <w:t>s</w:t>
      </w:r>
      <w:r w:rsidRPr="0082177C">
        <w:rPr>
          <w:rFonts w:ascii="Times New Roman" w:eastAsia="SimSun" w:hAnsi="Times New Roman" w:cs="Times New Roman"/>
          <w:sz w:val="24"/>
          <w:szCs w:val="24"/>
        </w:rPr>
        <w:t xml:space="preserve"> that the instrument is made under the </w:t>
      </w:r>
      <w:r w:rsidRPr="0082177C">
        <w:rPr>
          <w:rFonts w:ascii="Times New Roman" w:eastAsia="SimSun" w:hAnsi="Times New Roman" w:cs="Times New Roman"/>
          <w:i/>
          <w:iCs/>
          <w:sz w:val="24"/>
          <w:szCs w:val="24"/>
        </w:rPr>
        <w:t xml:space="preserve">Migration Act 1958 </w:t>
      </w:r>
      <w:r w:rsidRPr="0082177C">
        <w:rPr>
          <w:rFonts w:ascii="Times New Roman" w:eastAsia="SimSun" w:hAnsi="Times New Roman" w:cs="Times New Roman"/>
          <w:sz w:val="24"/>
          <w:szCs w:val="24"/>
        </w:rPr>
        <w:t>(the Migration Act).</w:t>
      </w:r>
    </w:p>
    <w:p w14:paraId="15857237" w14:textId="77777777" w:rsidR="0082177C" w:rsidRPr="0082177C" w:rsidRDefault="0082177C" w:rsidP="0082177C">
      <w:pPr>
        <w:spacing w:after="200" w:line="240" w:lineRule="auto"/>
        <w:rPr>
          <w:rFonts w:ascii="Times New Roman" w:eastAsia="SimSun" w:hAnsi="Times New Roman" w:cs="Times New Roman"/>
          <w:sz w:val="24"/>
          <w:szCs w:val="24"/>
          <w:u w:val="single"/>
        </w:rPr>
      </w:pPr>
      <w:r w:rsidRPr="0082177C">
        <w:rPr>
          <w:rFonts w:ascii="Times New Roman" w:eastAsia="SimSun" w:hAnsi="Times New Roman" w:cs="Times New Roman"/>
          <w:sz w:val="24"/>
          <w:szCs w:val="24"/>
          <w:u w:val="single"/>
        </w:rPr>
        <w:t>Section 4 - Schedules</w:t>
      </w:r>
    </w:p>
    <w:p w14:paraId="3B7B6858" w14:textId="3F9AA9DA" w:rsidR="0082177C" w:rsidRPr="0082177C" w:rsidRDefault="0082177C" w:rsidP="0082177C">
      <w:pPr>
        <w:spacing w:after="200" w:line="240" w:lineRule="auto"/>
        <w:rPr>
          <w:rFonts w:ascii="Times New Roman" w:eastAsiaTheme="minorEastAsia" w:hAnsi="Times New Roman" w:cs="Times New Roman"/>
          <w:sz w:val="24"/>
          <w:szCs w:val="24"/>
        </w:rPr>
      </w:pPr>
      <w:r w:rsidRPr="0082177C">
        <w:rPr>
          <w:rFonts w:ascii="Times New Roman" w:eastAsiaTheme="minorEastAsia" w:hAnsi="Times New Roman" w:cs="Times New Roman"/>
          <w:sz w:val="24"/>
          <w:szCs w:val="24"/>
        </w:rPr>
        <w:t>This section provide</w:t>
      </w:r>
      <w:r w:rsidR="000540CF">
        <w:rPr>
          <w:rFonts w:ascii="Times New Roman" w:eastAsiaTheme="minorEastAsia" w:hAnsi="Times New Roman" w:cs="Times New Roman"/>
          <w:sz w:val="24"/>
          <w:szCs w:val="24"/>
        </w:rPr>
        <w:t>s</w:t>
      </w:r>
      <w:r w:rsidRPr="0082177C">
        <w:rPr>
          <w:rFonts w:ascii="Times New Roman" w:eastAsiaTheme="minorEastAsia" w:hAnsi="Times New Roman" w:cs="Times New Roman"/>
          <w:sz w:val="24"/>
          <w:szCs w:val="24"/>
        </w:rPr>
        <w:t xml:space="preserve"> for how the amendments in the </w:t>
      </w:r>
      <w:r w:rsidR="001022BC">
        <w:rPr>
          <w:rFonts w:ascii="Times New Roman" w:eastAsiaTheme="minorEastAsia" w:hAnsi="Times New Roman" w:cs="Times New Roman"/>
          <w:sz w:val="24"/>
          <w:szCs w:val="24"/>
        </w:rPr>
        <w:t>Amendment</w:t>
      </w:r>
      <w:r w:rsidR="001022BC" w:rsidRPr="0082177C">
        <w:rPr>
          <w:rFonts w:ascii="Times New Roman" w:eastAsiaTheme="minorEastAsia" w:hAnsi="Times New Roman" w:cs="Times New Roman"/>
          <w:sz w:val="24"/>
          <w:szCs w:val="24"/>
        </w:rPr>
        <w:t xml:space="preserve"> </w:t>
      </w:r>
      <w:r w:rsidRPr="0082177C">
        <w:rPr>
          <w:rFonts w:ascii="Times New Roman" w:eastAsiaTheme="minorEastAsia" w:hAnsi="Times New Roman" w:cs="Times New Roman"/>
          <w:sz w:val="24"/>
          <w:szCs w:val="24"/>
        </w:rPr>
        <w:t>Regulations operate.</w:t>
      </w:r>
    </w:p>
    <w:p w14:paraId="085ED2EF" w14:textId="77777777" w:rsidR="0082177C" w:rsidRPr="0082177C" w:rsidRDefault="0082177C" w:rsidP="0082177C">
      <w:pPr>
        <w:spacing w:after="200" w:line="240" w:lineRule="auto"/>
        <w:rPr>
          <w:rFonts w:ascii="Times New Roman" w:eastAsiaTheme="minorEastAsia" w:hAnsi="Times New Roman" w:cs="Times New Roman"/>
          <w:sz w:val="24"/>
          <w:szCs w:val="24"/>
          <w:u w:val="single"/>
        </w:rPr>
      </w:pPr>
      <w:r w:rsidRPr="0082177C">
        <w:rPr>
          <w:rFonts w:ascii="Times New Roman" w:eastAsiaTheme="minorEastAsia" w:hAnsi="Times New Roman" w:cs="Times New Roman"/>
          <w:sz w:val="24"/>
          <w:szCs w:val="24"/>
          <w:u w:val="single"/>
        </w:rPr>
        <w:t>Schedule 1 – Amendments</w:t>
      </w:r>
    </w:p>
    <w:p w14:paraId="38CEE1EF" w14:textId="77777777" w:rsidR="0082177C" w:rsidRPr="0082177C" w:rsidRDefault="0082177C" w:rsidP="0082177C">
      <w:pPr>
        <w:spacing w:before="100" w:beforeAutospacing="1" w:after="200" w:line="240" w:lineRule="auto"/>
        <w:rPr>
          <w:rFonts w:ascii="Times New Roman" w:eastAsiaTheme="minorEastAsia" w:hAnsi="Times New Roman" w:cs="Times New Roman"/>
          <w:b/>
          <w:i/>
          <w:sz w:val="24"/>
          <w:szCs w:val="24"/>
        </w:rPr>
      </w:pPr>
      <w:r w:rsidRPr="0082177C">
        <w:rPr>
          <w:rFonts w:ascii="Times New Roman" w:eastAsiaTheme="minorEastAsia" w:hAnsi="Times New Roman" w:cs="Times New Roman"/>
          <w:b/>
          <w:i/>
          <w:sz w:val="24"/>
          <w:szCs w:val="24"/>
        </w:rPr>
        <w:t>Migration Regulations 1994</w:t>
      </w:r>
    </w:p>
    <w:p w14:paraId="73BE4FC2" w14:textId="77777777" w:rsidR="0082177C" w:rsidRPr="0082177C" w:rsidRDefault="0082177C" w:rsidP="0082177C">
      <w:pPr>
        <w:spacing w:after="200" w:line="240" w:lineRule="auto"/>
        <w:rPr>
          <w:rFonts w:ascii="Times New Roman" w:hAnsi="Times New Roman" w:cs="Times New Roman"/>
          <w:color w:val="000000" w:themeColor="text1"/>
          <w:sz w:val="24"/>
          <w:szCs w:val="24"/>
          <w:lang w:val="en-GB"/>
        </w:rPr>
      </w:pPr>
      <w:r w:rsidRPr="0082177C">
        <w:rPr>
          <w:rFonts w:ascii="Times New Roman" w:hAnsi="Times New Roman" w:cs="Times New Roman"/>
          <w:b/>
          <w:bCs/>
          <w:color w:val="000000" w:themeColor="text1"/>
          <w:sz w:val="24"/>
          <w:szCs w:val="24"/>
        </w:rPr>
        <w:t>Item [1] – Subclause 100.224(1) of Schedule 2</w:t>
      </w:r>
    </w:p>
    <w:p w14:paraId="6706BFAF" w14:textId="2B78A9AC" w:rsidR="0082177C" w:rsidRPr="0082177C" w:rsidRDefault="0082177C" w:rsidP="0082177C">
      <w:pPr>
        <w:spacing w:after="200" w:line="240" w:lineRule="auto"/>
        <w:rPr>
          <w:rFonts w:ascii="Times New Roman" w:hAnsi="Times New Roman" w:cs="Times New Roman"/>
          <w:color w:val="000000" w:themeColor="text1"/>
          <w:sz w:val="24"/>
          <w:szCs w:val="24"/>
        </w:rPr>
      </w:pPr>
      <w:r w:rsidRPr="0082177C">
        <w:rPr>
          <w:rFonts w:ascii="Times New Roman" w:hAnsi="Times New Roman" w:cs="Times New Roman"/>
          <w:color w:val="000000" w:themeColor="text1"/>
          <w:sz w:val="24"/>
          <w:szCs w:val="24"/>
        </w:rPr>
        <w:t>This item amend</w:t>
      </w:r>
      <w:r w:rsidR="000540CF">
        <w:rPr>
          <w:rFonts w:ascii="Times New Roman" w:hAnsi="Times New Roman" w:cs="Times New Roman"/>
          <w:color w:val="000000" w:themeColor="text1"/>
          <w:sz w:val="24"/>
          <w:szCs w:val="24"/>
        </w:rPr>
        <w:t>s</w:t>
      </w:r>
      <w:r w:rsidRPr="0082177C">
        <w:rPr>
          <w:rFonts w:ascii="Times New Roman" w:hAnsi="Times New Roman" w:cs="Times New Roman"/>
          <w:color w:val="000000" w:themeColor="text1"/>
          <w:sz w:val="24"/>
          <w:szCs w:val="24"/>
        </w:rPr>
        <w:t xml:space="preserve"> subclause 100.224(1) of Schedule 2 to the </w:t>
      </w:r>
      <w:r w:rsidRPr="0082177C">
        <w:rPr>
          <w:rFonts w:ascii="Times New Roman" w:hAnsi="Times New Roman" w:cs="Times New Roman"/>
          <w:i/>
          <w:color w:val="000000" w:themeColor="text1"/>
          <w:sz w:val="24"/>
          <w:szCs w:val="24"/>
        </w:rPr>
        <w:t xml:space="preserve">Migration Regulations 1994 </w:t>
      </w:r>
      <w:r w:rsidRPr="0082177C">
        <w:rPr>
          <w:rFonts w:ascii="Times New Roman" w:hAnsi="Times New Roman" w:cs="Times New Roman"/>
          <w:color w:val="000000" w:themeColor="text1"/>
          <w:sz w:val="24"/>
          <w:szCs w:val="24"/>
        </w:rPr>
        <w:t xml:space="preserve">(the Migration Regulations), which provides that each member of the family unit of a primary applicant for a Subclass 100 (Partner) visa who </w:t>
      </w:r>
      <w:r w:rsidR="000540CF">
        <w:rPr>
          <w:rFonts w:ascii="Times New Roman" w:hAnsi="Times New Roman" w:cs="Times New Roman"/>
          <w:color w:val="000000" w:themeColor="text1"/>
          <w:sz w:val="24"/>
          <w:szCs w:val="24"/>
        </w:rPr>
        <w:t>is</w:t>
      </w:r>
      <w:r w:rsidR="000540CF" w:rsidRPr="0082177C">
        <w:rPr>
          <w:rFonts w:ascii="Times New Roman" w:hAnsi="Times New Roman" w:cs="Times New Roman"/>
          <w:color w:val="000000" w:themeColor="text1"/>
          <w:sz w:val="24"/>
          <w:szCs w:val="24"/>
        </w:rPr>
        <w:t xml:space="preserve"> </w:t>
      </w:r>
      <w:r w:rsidRPr="0082177C">
        <w:rPr>
          <w:rFonts w:ascii="Times New Roman" w:hAnsi="Times New Roman" w:cs="Times New Roman"/>
          <w:color w:val="000000" w:themeColor="text1"/>
          <w:sz w:val="24"/>
          <w:szCs w:val="24"/>
        </w:rPr>
        <w:t xml:space="preserve">also applying for the visa must satisfy certain public interest criteria.  </w:t>
      </w:r>
    </w:p>
    <w:p w14:paraId="08F4804F" w14:textId="7CCE4796" w:rsidR="0082177C" w:rsidRPr="0082177C" w:rsidRDefault="0082177C" w:rsidP="0082177C">
      <w:pPr>
        <w:spacing w:after="200" w:line="240" w:lineRule="auto"/>
        <w:rPr>
          <w:rFonts w:ascii="Times New Roman" w:hAnsi="Times New Roman" w:cs="Times New Roman"/>
          <w:i/>
          <w:color w:val="000000" w:themeColor="text1"/>
          <w:sz w:val="24"/>
          <w:szCs w:val="24"/>
        </w:rPr>
      </w:pPr>
      <w:r w:rsidRPr="0082177C">
        <w:rPr>
          <w:rFonts w:ascii="Times New Roman" w:hAnsi="Times New Roman" w:cs="Times New Roman"/>
          <w:color w:val="000000" w:themeColor="text1"/>
          <w:sz w:val="24"/>
          <w:szCs w:val="24"/>
        </w:rPr>
        <w:t>This item insert</w:t>
      </w:r>
      <w:r w:rsidR="000540CF">
        <w:rPr>
          <w:rFonts w:ascii="Times New Roman" w:hAnsi="Times New Roman" w:cs="Times New Roman"/>
          <w:color w:val="000000" w:themeColor="text1"/>
          <w:sz w:val="24"/>
          <w:szCs w:val="24"/>
        </w:rPr>
        <w:t>s</w:t>
      </w:r>
      <w:r w:rsidRPr="0082177C">
        <w:rPr>
          <w:rFonts w:ascii="Times New Roman" w:hAnsi="Times New Roman" w:cs="Times New Roman"/>
          <w:color w:val="000000" w:themeColor="text1"/>
          <w:sz w:val="24"/>
          <w:szCs w:val="24"/>
        </w:rPr>
        <w:t xml:space="preserve"> ‘, and each person who is dependent on,’ with the effect that a person who is dependent on a primary applicant who has also made a Subclass 100 visa application must satisfy the prescribed public interest criteria listed in paragraph 100.224(1)(a) and – if the applicant had turned 18 at the time of application – under paragraph 100.224(1)(b). The amendment extends this requirement to applicants who are dependent on the primary applicant but who are not members of the family unit of the primary applicant, and is consequential to the amendments made by items [2] and [3] below.</w:t>
      </w:r>
    </w:p>
    <w:p w14:paraId="26EB011C" w14:textId="77777777" w:rsidR="0082177C" w:rsidRPr="0082177C" w:rsidRDefault="0082177C" w:rsidP="0082177C">
      <w:pPr>
        <w:spacing w:after="200" w:line="240" w:lineRule="auto"/>
        <w:rPr>
          <w:rFonts w:ascii="Times New Roman" w:hAnsi="Times New Roman" w:cs="Times New Roman"/>
          <w:color w:val="000000" w:themeColor="text1"/>
          <w:sz w:val="24"/>
          <w:szCs w:val="24"/>
          <w:lang w:val="en-GB"/>
        </w:rPr>
      </w:pPr>
      <w:r w:rsidRPr="0082177C">
        <w:rPr>
          <w:rFonts w:ascii="Times New Roman" w:hAnsi="Times New Roman" w:cs="Times New Roman"/>
          <w:b/>
          <w:bCs/>
          <w:color w:val="000000" w:themeColor="text1"/>
          <w:sz w:val="24"/>
          <w:szCs w:val="24"/>
        </w:rPr>
        <w:t>Item [2] – Paragraph 100.321(a) of Schedule 2</w:t>
      </w:r>
    </w:p>
    <w:p w14:paraId="209661AC" w14:textId="77777777" w:rsidR="0082177C" w:rsidRPr="0082177C" w:rsidRDefault="0082177C" w:rsidP="0082177C">
      <w:pPr>
        <w:spacing w:after="200" w:line="240" w:lineRule="auto"/>
        <w:rPr>
          <w:rFonts w:ascii="Times New Roman" w:hAnsi="Times New Roman" w:cs="Times New Roman"/>
          <w:color w:val="000000" w:themeColor="text1"/>
          <w:sz w:val="24"/>
          <w:szCs w:val="24"/>
        </w:rPr>
      </w:pPr>
      <w:r w:rsidRPr="0082177C">
        <w:rPr>
          <w:rFonts w:ascii="Times New Roman" w:hAnsi="Times New Roman" w:cs="Times New Roman"/>
          <w:color w:val="000000" w:themeColor="text1"/>
          <w:sz w:val="24"/>
          <w:szCs w:val="24"/>
        </w:rPr>
        <w:t xml:space="preserve">This item amends paragraph 100.321(a) of Schedule 2 to the Migration Regulations, which currently provides that a secondary applicant for a Subclass 100 (Partner) visa must be the holder of a Subclass 309 (Partner (Provisional)) visa that was granted on the basis that the applicant was a member of the family unit of another person who was the holder of a Subclass 309 visa, and that other person must have been granted a Subclass 100 visa. </w:t>
      </w:r>
    </w:p>
    <w:p w14:paraId="442DB670" w14:textId="79BAADC7" w:rsidR="0082177C" w:rsidRPr="0082177C" w:rsidRDefault="0082177C" w:rsidP="0082177C">
      <w:pPr>
        <w:spacing w:after="200" w:line="240" w:lineRule="auto"/>
        <w:rPr>
          <w:rFonts w:ascii="Times New Roman" w:hAnsi="Times New Roman" w:cs="Times New Roman"/>
          <w:color w:val="000000" w:themeColor="text1"/>
          <w:sz w:val="24"/>
          <w:szCs w:val="24"/>
        </w:rPr>
      </w:pPr>
      <w:r w:rsidRPr="0082177C">
        <w:rPr>
          <w:rFonts w:ascii="Times New Roman" w:hAnsi="Times New Roman" w:cs="Times New Roman"/>
          <w:color w:val="000000" w:themeColor="text1"/>
          <w:sz w:val="24"/>
          <w:szCs w:val="24"/>
        </w:rPr>
        <w:t>This item insert</w:t>
      </w:r>
      <w:r w:rsidR="00843FA9">
        <w:rPr>
          <w:rFonts w:ascii="Times New Roman" w:hAnsi="Times New Roman" w:cs="Times New Roman"/>
          <w:color w:val="000000" w:themeColor="text1"/>
          <w:sz w:val="24"/>
          <w:szCs w:val="24"/>
        </w:rPr>
        <w:t>s</w:t>
      </w:r>
      <w:r w:rsidRPr="0082177C">
        <w:rPr>
          <w:rFonts w:ascii="Times New Roman" w:hAnsi="Times New Roman" w:cs="Times New Roman"/>
          <w:color w:val="000000" w:themeColor="text1"/>
          <w:sz w:val="24"/>
          <w:szCs w:val="24"/>
        </w:rPr>
        <w:t xml:space="preserve"> ‘, or dependent on’, with the effect that an applicant who, when they were granted a Subclass 309 visa, was dependent on but not a member of the family unit of the primary applicant, </w:t>
      </w:r>
      <w:r w:rsidRPr="0082177C">
        <w:rPr>
          <w:rFonts w:ascii="Times New Roman" w:hAnsi="Times New Roman" w:cs="Times New Roman"/>
          <w:color w:val="000000" w:themeColor="text1"/>
          <w:sz w:val="24"/>
          <w:szCs w:val="24"/>
        </w:rPr>
        <w:lastRenderedPageBreak/>
        <w:t>can satisfy the requirement of holding a Subclass 309 visa at the time of decision. See also item [6] below, which amends the criteria for the Subclass 309 visa.</w:t>
      </w:r>
    </w:p>
    <w:p w14:paraId="28BCADF2" w14:textId="77777777" w:rsidR="0082177C" w:rsidRPr="0082177C" w:rsidRDefault="0082177C" w:rsidP="0082177C">
      <w:pPr>
        <w:spacing w:after="200" w:line="240" w:lineRule="auto"/>
        <w:rPr>
          <w:rFonts w:ascii="Times New Roman" w:hAnsi="Times New Roman" w:cs="Times New Roman"/>
          <w:color w:val="000000" w:themeColor="text1"/>
          <w:sz w:val="24"/>
          <w:szCs w:val="24"/>
          <w:lang w:val="en-GB"/>
        </w:rPr>
      </w:pPr>
      <w:r w:rsidRPr="0082177C">
        <w:rPr>
          <w:rFonts w:ascii="Times New Roman" w:hAnsi="Times New Roman" w:cs="Times New Roman"/>
          <w:b/>
          <w:bCs/>
          <w:color w:val="000000" w:themeColor="text1"/>
          <w:sz w:val="24"/>
          <w:szCs w:val="24"/>
        </w:rPr>
        <w:t>Item [3] – Subparagraph 100.321(d)(ii) of Schedule 2</w:t>
      </w:r>
    </w:p>
    <w:p w14:paraId="6969ECC9" w14:textId="09A99EE9" w:rsidR="0082177C" w:rsidRPr="0082177C" w:rsidRDefault="0082177C" w:rsidP="0082177C">
      <w:pPr>
        <w:spacing w:after="200" w:line="240" w:lineRule="auto"/>
        <w:rPr>
          <w:rFonts w:ascii="Times New Roman" w:hAnsi="Times New Roman" w:cs="Times New Roman"/>
          <w:color w:val="000000" w:themeColor="text1"/>
          <w:sz w:val="24"/>
          <w:szCs w:val="24"/>
        </w:rPr>
      </w:pPr>
      <w:r w:rsidRPr="0082177C">
        <w:rPr>
          <w:rFonts w:ascii="Times New Roman" w:hAnsi="Times New Roman" w:cs="Times New Roman"/>
          <w:color w:val="000000" w:themeColor="text1"/>
          <w:sz w:val="24"/>
          <w:szCs w:val="24"/>
        </w:rPr>
        <w:t>This item amend</w:t>
      </w:r>
      <w:r w:rsidR="00843FA9">
        <w:rPr>
          <w:rFonts w:ascii="Times New Roman" w:hAnsi="Times New Roman" w:cs="Times New Roman"/>
          <w:color w:val="000000" w:themeColor="text1"/>
          <w:sz w:val="24"/>
          <w:szCs w:val="24"/>
        </w:rPr>
        <w:t>s</w:t>
      </w:r>
      <w:r w:rsidRPr="0082177C">
        <w:rPr>
          <w:rFonts w:ascii="Times New Roman" w:hAnsi="Times New Roman" w:cs="Times New Roman"/>
          <w:color w:val="000000" w:themeColor="text1"/>
          <w:sz w:val="24"/>
          <w:szCs w:val="24"/>
        </w:rPr>
        <w:t xml:space="preserve"> subparagraph 100.321(d)(ii) of Schedule 2 to the Migration Regulations, by providing that an applicant who is a dependent child of, a member of the family unit of, or dependent on the primary applicant can satisfy the secondary criteria for the Subclass 100 visa. </w:t>
      </w:r>
    </w:p>
    <w:p w14:paraId="1FADCCFD" w14:textId="4B420E9C" w:rsidR="0082177C" w:rsidRPr="0082177C" w:rsidRDefault="0082177C" w:rsidP="0082177C">
      <w:pPr>
        <w:spacing w:after="200" w:line="240" w:lineRule="auto"/>
        <w:rPr>
          <w:rFonts w:ascii="Times New Roman" w:hAnsi="Times New Roman" w:cs="Times New Roman"/>
          <w:sz w:val="24"/>
          <w:szCs w:val="24"/>
        </w:rPr>
      </w:pPr>
      <w:r w:rsidRPr="0082177C">
        <w:rPr>
          <w:rFonts w:ascii="Times New Roman" w:hAnsi="Times New Roman" w:cs="Times New Roman"/>
          <w:sz w:val="24"/>
          <w:szCs w:val="24"/>
        </w:rPr>
        <w:t>Previously, subparagraph 100.321(d)(ii) was limited to ‘the dependent child, or a member of the family unit’ of the primary applicant. The amendments enable a secondary applicant who no longer falls under the definitions of a ‘dependent child’ or a ‘member of the family unit’ to be defined as ‘dependent’ and so to meet the secondary criteria.</w:t>
      </w:r>
    </w:p>
    <w:p w14:paraId="699DC3F3" w14:textId="77777777" w:rsidR="0082177C" w:rsidRPr="0082177C" w:rsidRDefault="0082177C" w:rsidP="0082177C">
      <w:pPr>
        <w:spacing w:after="200" w:line="240" w:lineRule="auto"/>
        <w:rPr>
          <w:rFonts w:ascii="Times New Roman" w:hAnsi="Times New Roman" w:cs="Times New Roman"/>
          <w:color w:val="000000" w:themeColor="text1"/>
          <w:sz w:val="24"/>
          <w:szCs w:val="24"/>
          <w:lang w:val="en-GB"/>
        </w:rPr>
      </w:pPr>
      <w:r w:rsidRPr="0082177C">
        <w:rPr>
          <w:rFonts w:ascii="Times New Roman" w:hAnsi="Times New Roman" w:cs="Times New Roman"/>
          <w:b/>
          <w:bCs/>
          <w:color w:val="000000" w:themeColor="text1"/>
          <w:sz w:val="24"/>
          <w:szCs w:val="24"/>
        </w:rPr>
        <w:t>Item [4] – Subregulation 309.228(1) of Schedule 2</w:t>
      </w:r>
    </w:p>
    <w:p w14:paraId="64732A66" w14:textId="403758D4" w:rsidR="0082177C" w:rsidRPr="0082177C" w:rsidRDefault="0082177C" w:rsidP="0082177C">
      <w:pPr>
        <w:spacing w:after="200" w:line="240" w:lineRule="auto"/>
        <w:rPr>
          <w:rFonts w:ascii="Times New Roman" w:hAnsi="Times New Roman" w:cs="Times New Roman"/>
          <w:color w:val="000000" w:themeColor="text1"/>
          <w:sz w:val="24"/>
          <w:szCs w:val="24"/>
        </w:rPr>
      </w:pPr>
      <w:r w:rsidRPr="0082177C">
        <w:rPr>
          <w:rFonts w:ascii="Times New Roman" w:hAnsi="Times New Roman" w:cs="Times New Roman"/>
          <w:color w:val="000000" w:themeColor="text1"/>
          <w:sz w:val="24"/>
          <w:szCs w:val="24"/>
        </w:rPr>
        <w:t>This item amend</w:t>
      </w:r>
      <w:r w:rsidR="00843FA9">
        <w:rPr>
          <w:rFonts w:ascii="Times New Roman" w:hAnsi="Times New Roman" w:cs="Times New Roman"/>
          <w:color w:val="000000" w:themeColor="text1"/>
          <w:sz w:val="24"/>
          <w:szCs w:val="24"/>
        </w:rPr>
        <w:t>s</w:t>
      </w:r>
      <w:r w:rsidRPr="0082177C">
        <w:rPr>
          <w:rFonts w:ascii="Times New Roman" w:hAnsi="Times New Roman" w:cs="Times New Roman"/>
          <w:color w:val="000000" w:themeColor="text1"/>
          <w:sz w:val="24"/>
          <w:szCs w:val="24"/>
        </w:rPr>
        <w:t xml:space="preserve"> subregulation 309.228(1) of Schedule 2 to the Migration Regulations. This provision requires each member of the family unit of a primary applicant for a Subclass 309 (Partner (Provisional)) visa who is also applying for the visa to satisfy certain public interest criteria. </w:t>
      </w:r>
    </w:p>
    <w:p w14:paraId="312E8530" w14:textId="265794E9" w:rsidR="0082177C" w:rsidRPr="0082177C" w:rsidRDefault="0082177C" w:rsidP="0082177C">
      <w:pPr>
        <w:spacing w:after="200" w:line="240" w:lineRule="auto"/>
        <w:rPr>
          <w:rFonts w:ascii="Times New Roman" w:hAnsi="Times New Roman" w:cs="Times New Roman"/>
          <w:color w:val="000000" w:themeColor="text1"/>
          <w:sz w:val="24"/>
          <w:szCs w:val="24"/>
        </w:rPr>
      </w:pPr>
      <w:r w:rsidRPr="0082177C">
        <w:rPr>
          <w:rFonts w:ascii="Times New Roman" w:hAnsi="Times New Roman" w:cs="Times New Roman"/>
          <w:color w:val="000000" w:themeColor="text1"/>
          <w:sz w:val="24"/>
          <w:szCs w:val="24"/>
        </w:rPr>
        <w:t>This item insert</w:t>
      </w:r>
      <w:r w:rsidR="00843FA9">
        <w:rPr>
          <w:rFonts w:ascii="Times New Roman" w:hAnsi="Times New Roman" w:cs="Times New Roman"/>
          <w:color w:val="000000" w:themeColor="text1"/>
          <w:sz w:val="24"/>
          <w:szCs w:val="24"/>
        </w:rPr>
        <w:t>s</w:t>
      </w:r>
      <w:r w:rsidRPr="0082177C">
        <w:rPr>
          <w:rFonts w:ascii="Times New Roman" w:hAnsi="Times New Roman" w:cs="Times New Roman"/>
          <w:color w:val="000000" w:themeColor="text1"/>
          <w:sz w:val="24"/>
          <w:szCs w:val="24"/>
        </w:rPr>
        <w:t xml:space="preserve"> ‘, and each person who is dependent on,’ with the effect that a person who is dependent on an applicant for a Subclass 309 visa who has also applied for that visa must satisfy the public interest criteria specified by paragraph 309.228(1)(a); the public interest criteria specified by paragraph 309.228(1)(b) for those secondary applicants who had turned 18 at the time of application; and where the person has previously been in Australia, the special return criteria specified by paragraph 309.228(1)(c). </w:t>
      </w:r>
    </w:p>
    <w:p w14:paraId="60B85F1F" w14:textId="487F209B" w:rsidR="0082177C" w:rsidRPr="0082177C" w:rsidRDefault="0082177C" w:rsidP="0082177C">
      <w:pPr>
        <w:spacing w:after="200" w:line="240" w:lineRule="auto"/>
        <w:rPr>
          <w:rFonts w:ascii="Times New Roman" w:hAnsi="Times New Roman" w:cs="Times New Roman"/>
          <w:i/>
          <w:color w:val="000000" w:themeColor="text1"/>
          <w:sz w:val="24"/>
          <w:szCs w:val="24"/>
        </w:rPr>
      </w:pPr>
      <w:r w:rsidRPr="0082177C">
        <w:rPr>
          <w:rFonts w:ascii="Times New Roman" w:hAnsi="Times New Roman" w:cs="Times New Roman"/>
          <w:color w:val="000000" w:themeColor="text1"/>
          <w:sz w:val="24"/>
          <w:szCs w:val="24"/>
        </w:rPr>
        <w:t xml:space="preserve">This amendment </w:t>
      </w:r>
      <w:r w:rsidR="00843FA9">
        <w:rPr>
          <w:rFonts w:ascii="Times New Roman" w:hAnsi="Times New Roman" w:cs="Times New Roman"/>
          <w:color w:val="000000" w:themeColor="text1"/>
          <w:sz w:val="24"/>
          <w:szCs w:val="24"/>
        </w:rPr>
        <w:t>is</w:t>
      </w:r>
      <w:r w:rsidRPr="0082177C">
        <w:rPr>
          <w:rFonts w:ascii="Times New Roman" w:hAnsi="Times New Roman" w:cs="Times New Roman"/>
          <w:color w:val="000000" w:themeColor="text1"/>
          <w:sz w:val="24"/>
          <w:szCs w:val="24"/>
        </w:rPr>
        <w:t xml:space="preserve"> consequential to th</w:t>
      </w:r>
      <w:r w:rsidR="00843FA9">
        <w:rPr>
          <w:rFonts w:ascii="Times New Roman" w:hAnsi="Times New Roman" w:cs="Times New Roman"/>
          <w:color w:val="000000" w:themeColor="text1"/>
          <w:sz w:val="24"/>
          <w:szCs w:val="24"/>
        </w:rPr>
        <w:t>e amendment</w:t>
      </w:r>
      <w:r w:rsidRPr="0082177C">
        <w:rPr>
          <w:rFonts w:ascii="Times New Roman" w:hAnsi="Times New Roman" w:cs="Times New Roman"/>
          <w:color w:val="000000" w:themeColor="text1"/>
          <w:sz w:val="24"/>
          <w:szCs w:val="24"/>
        </w:rPr>
        <w:t xml:space="preserve"> made by item [6] below. </w:t>
      </w:r>
    </w:p>
    <w:p w14:paraId="1C261C8E" w14:textId="77777777" w:rsidR="0082177C" w:rsidRPr="0082177C" w:rsidRDefault="0082177C" w:rsidP="0082177C">
      <w:pPr>
        <w:spacing w:after="200" w:line="240" w:lineRule="auto"/>
        <w:rPr>
          <w:rFonts w:ascii="Times New Roman" w:hAnsi="Times New Roman" w:cs="Times New Roman"/>
          <w:color w:val="000000" w:themeColor="text1"/>
          <w:sz w:val="24"/>
          <w:szCs w:val="24"/>
          <w:lang w:val="en-GB"/>
        </w:rPr>
      </w:pPr>
      <w:r w:rsidRPr="0082177C">
        <w:rPr>
          <w:rFonts w:ascii="Times New Roman" w:hAnsi="Times New Roman" w:cs="Times New Roman"/>
          <w:b/>
          <w:bCs/>
          <w:color w:val="000000" w:themeColor="text1"/>
          <w:sz w:val="24"/>
          <w:szCs w:val="24"/>
        </w:rPr>
        <w:t>Item [5] – Clause 309.321 of Schedule 2</w:t>
      </w:r>
    </w:p>
    <w:p w14:paraId="7D222376" w14:textId="2A8242A6" w:rsidR="0082177C" w:rsidRPr="0082177C" w:rsidRDefault="0082177C" w:rsidP="0082177C">
      <w:pPr>
        <w:spacing w:after="200" w:line="240" w:lineRule="auto"/>
        <w:rPr>
          <w:rFonts w:ascii="Times New Roman" w:hAnsi="Times New Roman" w:cs="Times New Roman"/>
          <w:bCs/>
          <w:color w:val="000000" w:themeColor="text1"/>
          <w:sz w:val="24"/>
          <w:szCs w:val="24"/>
        </w:rPr>
      </w:pPr>
      <w:r w:rsidRPr="0082177C">
        <w:rPr>
          <w:rFonts w:ascii="Times New Roman" w:hAnsi="Times New Roman" w:cs="Times New Roman"/>
          <w:bCs/>
          <w:color w:val="000000" w:themeColor="text1"/>
          <w:sz w:val="24"/>
          <w:szCs w:val="24"/>
        </w:rPr>
        <w:t>This item amend</w:t>
      </w:r>
      <w:r w:rsidR="00843FA9">
        <w:rPr>
          <w:rFonts w:ascii="Times New Roman" w:hAnsi="Times New Roman" w:cs="Times New Roman"/>
          <w:bCs/>
          <w:color w:val="000000" w:themeColor="text1"/>
          <w:sz w:val="24"/>
          <w:szCs w:val="24"/>
        </w:rPr>
        <w:t>s</w:t>
      </w:r>
      <w:r w:rsidRPr="0082177C">
        <w:rPr>
          <w:rFonts w:ascii="Times New Roman" w:hAnsi="Times New Roman" w:cs="Times New Roman"/>
          <w:bCs/>
          <w:color w:val="000000" w:themeColor="text1"/>
          <w:sz w:val="24"/>
          <w:szCs w:val="24"/>
        </w:rPr>
        <w:t xml:space="preserve"> clause 309.321 of Schedule 2 to the Migration Regulations by omitting the chapeau ‘The applicant’ and inserting subclauses 309.321(1) and (2). </w:t>
      </w:r>
    </w:p>
    <w:p w14:paraId="21B768B2" w14:textId="6243A070" w:rsidR="0082177C" w:rsidRPr="0082177C" w:rsidRDefault="0082177C" w:rsidP="0082177C">
      <w:pPr>
        <w:spacing w:after="200" w:line="240" w:lineRule="auto"/>
        <w:rPr>
          <w:rFonts w:ascii="Times New Roman" w:hAnsi="Times New Roman" w:cs="Times New Roman"/>
          <w:bCs/>
          <w:color w:val="000000" w:themeColor="text1"/>
          <w:sz w:val="24"/>
          <w:szCs w:val="24"/>
        </w:rPr>
      </w:pPr>
      <w:r w:rsidRPr="0082177C">
        <w:rPr>
          <w:rFonts w:ascii="Times New Roman" w:hAnsi="Times New Roman" w:cs="Times New Roman"/>
          <w:bCs/>
          <w:color w:val="000000" w:themeColor="text1"/>
          <w:sz w:val="24"/>
          <w:szCs w:val="24"/>
        </w:rPr>
        <w:t>New subclause 309.321(1) provide</w:t>
      </w:r>
      <w:r w:rsidR="000F6556">
        <w:rPr>
          <w:rFonts w:ascii="Times New Roman" w:hAnsi="Times New Roman" w:cs="Times New Roman"/>
          <w:bCs/>
          <w:color w:val="000000" w:themeColor="text1"/>
          <w:sz w:val="24"/>
          <w:szCs w:val="24"/>
        </w:rPr>
        <w:t>s</w:t>
      </w:r>
      <w:r w:rsidRPr="0082177C">
        <w:rPr>
          <w:rFonts w:ascii="Times New Roman" w:hAnsi="Times New Roman" w:cs="Times New Roman"/>
          <w:bCs/>
          <w:color w:val="000000" w:themeColor="text1"/>
          <w:sz w:val="24"/>
          <w:szCs w:val="24"/>
        </w:rPr>
        <w:t xml:space="preserve"> that an applicant seeking to satisfy the secondary criteria must meet the requirements of either subclause 309.321(2) or subclause 309.321(3).</w:t>
      </w:r>
      <w:r w:rsidR="00843FA9">
        <w:rPr>
          <w:rFonts w:ascii="Times New Roman" w:hAnsi="Times New Roman" w:cs="Times New Roman"/>
          <w:bCs/>
          <w:color w:val="000000" w:themeColor="text1"/>
          <w:sz w:val="24"/>
          <w:szCs w:val="24"/>
        </w:rPr>
        <w:t xml:space="preserve"> </w:t>
      </w:r>
      <w:r w:rsidR="00843FA9" w:rsidRPr="005A175E">
        <w:rPr>
          <w:rFonts w:ascii="Times New Roman" w:hAnsi="Times New Roman" w:cs="Times New Roman"/>
          <w:bCs/>
          <w:color w:val="000000" w:themeColor="text1"/>
          <w:sz w:val="24"/>
          <w:szCs w:val="24"/>
        </w:rPr>
        <w:t xml:space="preserve">This is a technical amendment, necessary to support the insertion of new subclause 309.321(3), such that a visa applicant may satisfy </w:t>
      </w:r>
      <w:r w:rsidR="001B06B8" w:rsidRPr="005A175E">
        <w:rPr>
          <w:rFonts w:ascii="Times New Roman" w:hAnsi="Times New Roman" w:cs="Times New Roman"/>
          <w:bCs/>
          <w:color w:val="000000" w:themeColor="text1"/>
          <w:sz w:val="24"/>
          <w:szCs w:val="24"/>
        </w:rPr>
        <w:t xml:space="preserve">clause 309.321 (as amended) by meeting the requirements of </w:t>
      </w:r>
      <w:r w:rsidR="00843FA9" w:rsidRPr="005A175E">
        <w:rPr>
          <w:rFonts w:ascii="Times New Roman" w:hAnsi="Times New Roman" w:cs="Times New Roman"/>
          <w:bCs/>
          <w:color w:val="000000" w:themeColor="text1"/>
          <w:sz w:val="24"/>
          <w:szCs w:val="24"/>
        </w:rPr>
        <w:t xml:space="preserve">either subclause 309.321(2) or </w:t>
      </w:r>
      <w:r w:rsidR="001B06B8" w:rsidRPr="005A175E">
        <w:rPr>
          <w:rFonts w:ascii="Times New Roman" w:hAnsi="Times New Roman" w:cs="Times New Roman"/>
          <w:bCs/>
          <w:color w:val="000000" w:themeColor="text1"/>
          <w:sz w:val="24"/>
          <w:szCs w:val="24"/>
        </w:rPr>
        <w:t>309.321(3).</w:t>
      </w:r>
    </w:p>
    <w:p w14:paraId="14382DD6" w14:textId="56F801DC" w:rsidR="0082177C" w:rsidRPr="0082177C" w:rsidRDefault="001B06B8" w:rsidP="0082177C">
      <w:pPr>
        <w:spacing w:after="20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r w:rsidR="0082177C" w:rsidRPr="0082177C">
        <w:rPr>
          <w:rFonts w:ascii="Times New Roman" w:hAnsi="Times New Roman" w:cs="Times New Roman"/>
          <w:bCs/>
          <w:color w:val="000000" w:themeColor="text1"/>
          <w:sz w:val="24"/>
          <w:szCs w:val="24"/>
        </w:rPr>
        <w:t>ubregulation 309.321(2) incorporate</w:t>
      </w:r>
      <w:r w:rsidR="00843FA9">
        <w:rPr>
          <w:rFonts w:ascii="Times New Roman" w:hAnsi="Times New Roman" w:cs="Times New Roman"/>
          <w:bCs/>
          <w:color w:val="000000" w:themeColor="text1"/>
          <w:sz w:val="24"/>
          <w:szCs w:val="24"/>
        </w:rPr>
        <w:t>s</w:t>
      </w:r>
      <w:r w:rsidR="0082177C" w:rsidRPr="0082177C">
        <w:rPr>
          <w:rFonts w:ascii="Times New Roman" w:hAnsi="Times New Roman" w:cs="Times New Roman"/>
          <w:bCs/>
          <w:color w:val="000000" w:themeColor="text1"/>
          <w:sz w:val="24"/>
          <w:szCs w:val="24"/>
        </w:rPr>
        <w:t xml:space="preserve"> the existing </w:t>
      </w:r>
      <w:r w:rsidR="00843FA9">
        <w:rPr>
          <w:rFonts w:ascii="Times New Roman" w:hAnsi="Times New Roman" w:cs="Times New Roman"/>
          <w:bCs/>
          <w:color w:val="000000" w:themeColor="text1"/>
          <w:sz w:val="24"/>
          <w:szCs w:val="24"/>
        </w:rPr>
        <w:t xml:space="preserve">clause 309.321 </w:t>
      </w:r>
      <w:r w:rsidR="0082177C" w:rsidRPr="0082177C">
        <w:rPr>
          <w:rFonts w:ascii="Times New Roman" w:hAnsi="Times New Roman" w:cs="Times New Roman"/>
          <w:bCs/>
          <w:color w:val="000000" w:themeColor="text1"/>
          <w:sz w:val="24"/>
          <w:szCs w:val="24"/>
        </w:rPr>
        <w:t xml:space="preserve">in its entirety. Most applicants for a Subclass 309 (Partner (Provisional)) visa seeking to satisfy the secondary criteria will continue to be required to be a member of the family unit of the person who satisfied the primary criteria. </w:t>
      </w:r>
    </w:p>
    <w:p w14:paraId="4A4334EC" w14:textId="77777777" w:rsidR="0082177C" w:rsidRPr="0082177C" w:rsidRDefault="0082177C" w:rsidP="0082177C">
      <w:pPr>
        <w:keepNext/>
        <w:spacing w:after="200" w:line="240" w:lineRule="auto"/>
        <w:rPr>
          <w:rFonts w:ascii="Times New Roman" w:hAnsi="Times New Roman" w:cs="Times New Roman"/>
          <w:color w:val="000000" w:themeColor="text1"/>
          <w:sz w:val="24"/>
          <w:szCs w:val="24"/>
          <w:lang w:val="en-GB"/>
        </w:rPr>
      </w:pPr>
      <w:r w:rsidRPr="0082177C">
        <w:rPr>
          <w:rFonts w:ascii="Times New Roman" w:hAnsi="Times New Roman" w:cs="Times New Roman"/>
          <w:b/>
          <w:bCs/>
          <w:color w:val="000000" w:themeColor="text1"/>
          <w:sz w:val="24"/>
          <w:szCs w:val="24"/>
        </w:rPr>
        <w:t>Item [6] – At the end of clause 309.321 of Schedule 2</w:t>
      </w:r>
    </w:p>
    <w:p w14:paraId="0F5214D5" w14:textId="036C2ADE" w:rsidR="0082177C" w:rsidRPr="0082177C" w:rsidRDefault="0082177C" w:rsidP="0082177C">
      <w:pPr>
        <w:spacing w:after="200" w:line="240" w:lineRule="auto"/>
        <w:rPr>
          <w:rFonts w:ascii="Times New Roman" w:hAnsi="Times New Roman" w:cs="Times New Roman"/>
          <w:sz w:val="24"/>
          <w:szCs w:val="24"/>
        </w:rPr>
      </w:pPr>
      <w:r w:rsidRPr="0082177C">
        <w:rPr>
          <w:rFonts w:ascii="Times New Roman" w:hAnsi="Times New Roman" w:cs="Times New Roman"/>
          <w:bCs/>
          <w:color w:val="000000" w:themeColor="text1"/>
          <w:sz w:val="24"/>
          <w:szCs w:val="24"/>
        </w:rPr>
        <w:t>This item inserts new subclause 309.321(3) of Schedule 2 to the Migration Regulations, which creates a new pathway for certain visa applicants who are children of the primary applicant, but who are no longer young enough to meet the definition of a member of the family unit of the primary applicant.</w:t>
      </w:r>
      <w:r w:rsidRPr="0082177C">
        <w:rPr>
          <w:rFonts w:ascii="Times New Roman" w:hAnsi="Times New Roman" w:cs="Times New Roman"/>
          <w:sz w:val="24"/>
          <w:szCs w:val="24"/>
        </w:rPr>
        <w:t xml:space="preserve"> </w:t>
      </w:r>
    </w:p>
    <w:p w14:paraId="5AF5F3B6" w14:textId="50B20715" w:rsidR="0082177C" w:rsidRPr="0082177C" w:rsidRDefault="0082177C" w:rsidP="0082177C">
      <w:pPr>
        <w:spacing w:after="200" w:line="240" w:lineRule="auto"/>
        <w:rPr>
          <w:rFonts w:ascii="Times New Roman" w:hAnsi="Times New Roman" w:cs="Times New Roman"/>
          <w:sz w:val="24"/>
          <w:szCs w:val="24"/>
        </w:rPr>
      </w:pPr>
      <w:r w:rsidRPr="0082177C">
        <w:rPr>
          <w:rFonts w:ascii="Times New Roman" w:hAnsi="Times New Roman" w:cs="Times New Roman"/>
          <w:sz w:val="24"/>
          <w:szCs w:val="24"/>
        </w:rPr>
        <w:t xml:space="preserve">The definition of ‘member of the family unit’ under regulation 1.12 of the Migration Regulations includes an age limit relating to who is considered to be a ‘child’ of another person (the family head, who </w:t>
      </w:r>
      <w:r w:rsidR="007316DF">
        <w:rPr>
          <w:rFonts w:ascii="Times New Roman" w:hAnsi="Times New Roman" w:cs="Times New Roman"/>
          <w:sz w:val="24"/>
          <w:szCs w:val="24"/>
        </w:rPr>
        <w:t>is</w:t>
      </w:r>
      <w:r w:rsidRPr="0082177C">
        <w:rPr>
          <w:rFonts w:ascii="Times New Roman" w:hAnsi="Times New Roman" w:cs="Times New Roman"/>
          <w:sz w:val="24"/>
          <w:szCs w:val="24"/>
        </w:rPr>
        <w:t xml:space="preserve"> generally the primary applicant for a visa) unless the child is “incapacitated for work”. The general rule is that a child must be either under 18, or under 23 and dependent on the family head, or </w:t>
      </w:r>
      <w:r w:rsidRPr="0082177C">
        <w:rPr>
          <w:rFonts w:ascii="Times New Roman" w:hAnsi="Times New Roman" w:cs="Times New Roman"/>
          <w:sz w:val="24"/>
          <w:szCs w:val="24"/>
        </w:rPr>
        <w:lastRenderedPageBreak/>
        <w:t>wholly reliant on the family head due to incapacitation for work as a result of the total or partial loss of the person’s bodily or mental functions.</w:t>
      </w:r>
    </w:p>
    <w:p w14:paraId="28938022" w14:textId="77777777" w:rsidR="0082177C" w:rsidRPr="0082177C" w:rsidRDefault="0082177C" w:rsidP="0082177C">
      <w:pPr>
        <w:spacing w:after="200" w:line="240" w:lineRule="auto"/>
        <w:rPr>
          <w:rFonts w:ascii="Times New Roman" w:hAnsi="Times New Roman" w:cs="Times New Roman"/>
          <w:sz w:val="24"/>
          <w:szCs w:val="24"/>
        </w:rPr>
      </w:pPr>
      <w:r w:rsidRPr="0082177C">
        <w:rPr>
          <w:rFonts w:ascii="Times New Roman" w:hAnsi="Times New Roman" w:cs="Times New Roman"/>
          <w:sz w:val="24"/>
          <w:szCs w:val="24"/>
        </w:rPr>
        <w:t xml:space="preserve">An applicant who is dependent on the primary applicant would meet the requirements of new subclause 309.321(3) if: </w:t>
      </w:r>
    </w:p>
    <w:p w14:paraId="3DA76B39" w14:textId="77777777" w:rsidR="0082177C" w:rsidRPr="0082177C" w:rsidRDefault="0082177C" w:rsidP="0082177C">
      <w:pPr>
        <w:numPr>
          <w:ilvl w:val="0"/>
          <w:numId w:val="6"/>
        </w:numPr>
        <w:spacing w:before="240" w:after="0" w:line="240" w:lineRule="auto"/>
        <w:contextualSpacing/>
        <w:rPr>
          <w:rFonts w:ascii="Times New Roman" w:eastAsia="Times New Roman" w:hAnsi="Times New Roman" w:cs="Times New Roman"/>
          <w:bCs/>
          <w:color w:val="000000" w:themeColor="text1"/>
          <w:sz w:val="24"/>
          <w:szCs w:val="20"/>
          <w:lang w:eastAsia="en-AU"/>
        </w:rPr>
      </w:pPr>
      <w:r w:rsidRPr="0082177C">
        <w:rPr>
          <w:rFonts w:ascii="Times New Roman" w:eastAsia="Times New Roman" w:hAnsi="Times New Roman" w:cs="Times New Roman"/>
          <w:bCs/>
          <w:color w:val="000000" w:themeColor="text1"/>
          <w:sz w:val="24"/>
          <w:szCs w:val="20"/>
          <w:lang w:eastAsia="en-AU"/>
        </w:rPr>
        <w:t>the applicant made a combined application with the primary applicant; and</w:t>
      </w:r>
    </w:p>
    <w:p w14:paraId="5AC93F80" w14:textId="77777777" w:rsidR="0082177C" w:rsidRPr="0082177C" w:rsidRDefault="0082177C" w:rsidP="0082177C">
      <w:pPr>
        <w:numPr>
          <w:ilvl w:val="0"/>
          <w:numId w:val="6"/>
        </w:numPr>
        <w:spacing w:before="240" w:after="0" w:line="240" w:lineRule="auto"/>
        <w:contextualSpacing/>
        <w:rPr>
          <w:rFonts w:ascii="Times New Roman" w:eastAsia="Times New Roman" w:hAnsi="Times New Roman" w:cs="Times New Roman"/>
          <w:bCs/>
          <w:color w:val="000000" w:themeColor="text1"/>
          <w:sz w:val="24"/>
          <w:szCs w:val="20"/>
          <w:lang w:eastAsia="en-AU"/>
        </w:rPr>
      </w:pPr>
      <w:r w:rsidRPr="0082177C">
        <w:rPr>
          <w:rFonts w:ascii="Times New Roman" w:eastAsia="Times New Roman" w:hAnsi="Times New Roman" w:cs="Times New Roman"/>
          <w:bCs/>
          <w:color w:val="000000" w:themeColor="text1"/>
          <w:sz w:val="24"/>
          <w:szCs w:val="20"/>
          <w:lang w:eastAsia="en-AU"/>
        </w:rPr>
        <w:t>the sponsor of the person who met the primary criteria has at any time been an unauthorised maritime arrival and was an Australian permanent resident at the time the combined application was made.</w:t>
      </w:r>
    </w:p>
    <w:p w14:paraId="7595EA83" w14:textId="77777777" w:rsidR="0082177C" w:rsidRPr="0082177C" w:rsidRDefault="0082177C" w:rsidP="0082177C">
      <w:pPr>
        <w:spacing w:before="240" w:after="200" w:line="240" w:lineRule="auto"/>
        <w:rPr>
          <w:rFonts w:ascii="Times New Roman" w:hAnsi="Times New Roman" w:cs="Times New Roman"/>
          <w:bCs/>
          <w:color w:val="000000" w:themeColor="text1"/>
          <w:sz w:val="24"/>
          <w:szCs w:val="24"/>
        </w:rPr>
      </w:pPr>
      <w:r w:rsidRPr="0082177C">
        <w:rPr>
          <w:rFonts w:ascii="Times New Roman" w:hAnsi="Times New Roman" w:cs="Times New Roman"/>
          <w:sz w:val="24"/>
          <w:szCs w:val="24"/>
        </w:rPr>
        <w:t>The intention of this change is to ensure that a specific cohort of secondary visa applicants can continue to satisfy the criteria for the Subclass 309 visa despite having aged beyond the age limit requirement within the general definition of ‘member of the family unit’, where this has occurred as a result of processing delays beyond their control. The specific cohort refers to those applicants affected by the de-prioritisation of partner visa applications made by an applicant sponsored by a permanent resident who arrived in Australia as an unauthorised maritime arrival under Ministerial Direction 80 (which was revoked on 9 February 2023).</w:t>
      </w:r>
    </w:p>
    <w:p w14:paraId="13529BB4" w14:textId="77777777" w:rsidR="0082177C" w:rsidRPr="0082177C" w:rsidRDefault="0082177C" w:rsidP="0082177C">
      <w:pPr>
        <w:spacing w:after="200" w:line="240" w:lineRule="auto"/>
        <w:rPr>
          <w:rFonts w:ascii="Times New Roman" w:hAnsi="Times New Roman" w:cs="Times New Roman"/>
          <w:b/>
          <w:sz w:val="24"/>
          <w:szCs w:val="24"/>
        </w:rPr>
      </w:pPr>
      <w:r w:rsidRPr="0082177C">
        <w:rPr>
          <w:rFonts w:ascii="Times New Roman" w:hAnsi="Times New Roman" w:cs="Times New Roman"/>
          <w:b/>
          <w:bCs/>
          <w:sz w:val="24"/>
          <w:szCs w:val="24"/>
        </w:rPr>
        <w:t xml:space="preserve">Item [7] </w:t>
      </w:r>
      <w:r w:rsidRPr="0082177C">
        <w:rPr>
          <w:rFonts w:ascii="Times New Roman" w:hAnsi="Times New Roman" w:cs="Times New Roman"/>
          <w:b/>
          <w:sz w:val="24"/>
          <w:szCs w:val="24"/>
        </w:rPr>
        <w:t>– In the appropriate position in Schedule 13</w:t>
      </w:r>
    </w:p>
    <w:p w14:paraId="632C0275" w14:textId="5DA98971" w:rsidR="0082177C" w:rsidRDefault="0082177C" w:rsidP="0082177C">
      <w:pPr>
        <w:widowControl w:val="0"/>
        <w:tabs>
          <w:tab w:val="left" w:pos="709"/>
        </w:tabs>
        <w:spacing w:before="240" w:after="240" w:line="240" w:lineRule="auto"/>
        <w:contextualSpacing/>
        <w:jc w:val="both"/>
        <w:rPr>
          <w:rFonts w:ascii="Times New Roman" w:eastAsia="Times New Roman" w:hAnsi="Times New Roman" w:cs="Times New Roman"/>
          <w:i/>
          <w:color w:val="000000" w:themeColor="text1"/>
          <w:sz w:val="24"/>
          <w:szCs w:val="20"/>
          <w:lang w:eastAsia="en-AU"/>
        </w:rPr>
      </w:pPr>
      <w:r w:rsidRPr="0082177C">
        <w:rPr>
          <w:rFonts w:ascii="Times New Roman" w:eastAsia="Times New Roman" w:hAnsi="Times New Roman" w:cs="Times New Roman"/>
          <w:color w:val="000000" w:themeColor="text1"/>
          <w:sz w:val="24"/>
          <w:szCs w:val="20"/>
          <w:lang w:eastAsia="en-AU"/>
        </w:rPr>
        <w:t>This item inserts new Part 129 of Schedule 13 to the Migration Regulations, which provides for the operation of amendments made by this instrument</w:t>
      </w:r>
      <w:r w:rsidRPr="0082177C">
        <w:rPr>
          <w:rFonts w:ascii="Times New Roman" w:eastAsia="Times New Roman" w:hAnsi="Times New Roman" w:cs="Times New Roman"/>
          <w:i/>
          <w:color w:val="000000" w:themeColor="text1"/>
          <w:sz w:val="24"/>
          <w:szCs w:val="20"/>
          <w:lang w:eastAsia="en-AU"/>
        </w:rPr>
        <w:t>.</w:t>
      </w:r>
    </w:p>
    <w:p w14:paraId="4C0A9861" w14:textId="77777777" w:rsidR="00686244" w:rsidRPr="0082177C" w:rsidRDefault="00686244" w:rsidP="0082177C">
      <w:pPr>
        <w:widowControl w:val="0"/>
        <w:tabs>
          <w:tab w:val="left" w:pos="709"/>
        </w:tabs>
        <w:spacing w:before="240" w:after="240" w:line="240" w:lineRule="auto"/>
        <w:contextualSpacing/>
        <w:jc w:val="both"/>
        <w:rPr>
          <w:rFonts w:ascii="Times New Roman" w:eastAsia="Times New Roman" w:hAnsi="Times New Roman" w:cs="Times New Roman"/>
          <w:i/>
          <w:color w:val="000000" w:themeColor="text1"/>
          <w:sz w:val="24"/>
          <w:szCs w:val="20"/>
          <w:lang w:eastAsia="en-AU"/>
        </w:rPr>
      </w:pPr>
    </w:p>
    <w:p w14:paraId="55269A8E" w14:textId="307AB8AB" w:rsidR="0082177C" w:rsidRPr="0082177C" w:rsidRDefault="0082177C" w:rsidP="0082177C">
      <w:pPr>
        <w:spacing w:before="40" w:after="240" w:line="240" w:lineRule="auto"/>
        <w:rPr>
          <w:rFonts w:ascii="Times New Roman" w:hAnsi="Times New Roman" w:cs="Times New Roman"/>
          <w:sz w:val="24"/>
          <w:szCs w:val="24"/>
        </w:rPr>
      </w:pPr>
      <w:r w:rsidRPr="0082177C">
        <w:rPr>
          <w:rFonts w:ascii="Times New Roman" w:hAnsi="Times New Roman" w:cs="Times New Roman"/>
          <w:sz w:val="24"/>
          <w:szCs w:val="24"/>
        </w:rPr>
        <w:t xml:space="preserve">New clause 12901 of Schedule 13 to the Migration Regulations provides that the amendments made by Schedule 1 to the </w:t>
      </w:r>
      <w:r w:rsidRPr="0082177C">
        <w:rPr>
          <w:rFonts w:ascii="Times New Roman" w:hAnsi="Times New Roman" w:cs="Times New Roman"/>
          <w:i/>
          <w:sz w:val="24"/>
          <w:szCs w:val="24"/>
        </w:rPr>
        <w:t>Migration Amendment (Dependent Secondary Partner Visa Applicants) Regulations 2024</w:t>
      </w:r>
      <w:r w:rsidRPr="0082177C">
        <w:rPr>
          <w:rFonts w:ascii="Times New Roman" w:hAnsi="Times New Roman" w:cs="Times New Roman"/>
          <w:sz w:val="24"/>
          <w:szCs w:val="24"/>
        </w:rPr>
        <w:t xml:space="preserve"> apply in relation to an application for a visa made, but not finally determined, before 9 February 2023.</w:t>
      </w:r>
      <w:r w:rsidR="00686244">
        <w:rPr>
          <w:rFonts w:ascii="Times New Roman" w:hAnsi="Times New Roman" w:cs="Times New Roman"/>
          <w:sz w:val="24"/>
          <w:szCs w:val="24"/>
        </w:rPr>
        <w:t xml:space="preserve"> </w:t>
      </w:r>
      <w:r w:rsidRPr="0082177C">
        <w:rPr>
          <w:rFonts w:ascii="Times New Roman" w:hAnsi="Times New Roman" w:cs="Times New Roman"/>
          <w:sz w:val="24"/>
          <w:szCs w:val="24"/>
        </w:rPr>
        <w:t xml:space="preserve">This provision makes clear that the amendments made by Schedule 1 to the </w:t>
      </w:r>
      <w:r w:rsidR="001022BC">
        <w:rPr>
          <w:rFonts w:ascii="Times New Roman" w:hAnsi="Times New Roman" w:cs="Times New Roman"/>
          <w:sz w:val="24"/>
          <w:szCs w:val="24"/>
        </w:rPr>
        <w:t>Amendment</w:t>
      </w:r>
      <w:r w:rsidR="001022BC" w:rsidRPr="0082177C">
        <w:rPr>
          <w:rFonts w:ascii="Times New Roman" w:hAnsi="Times New Roman" w:cs="Times New Roman"/>
          <w:sz w:val="24"/>
          <w:szCs w:val="24"/>
        </w:rPr>
        <w:t xml:space="preserve"> </w:t>
      </w:r>
      <w:r w:rsidRPr="0082177C">
        <w:rPr>
          <w:rFonts w:ascii="Times New Roman" w:hAnsi="Times New Roman" w:cs="Times New Roman"/>
          <w:sz w:val="24"/>
          <w:szCs w:val="24"/>
        </w:rPr>
        <w:t xml:space="preserve">Regulations apply to an application which is made but not finally determined, before 9 February 2023. </w:t>
      </w:r>
    </w:p>
    <w:p w14:paraId="72FD0A8A" w14:textId="5487716E" w:rsidR="00915032" w:rsidRPr="0099005A" w:rsidRDefault="00915032" w:rsidP="0082177C">
      <w:pPr>
        <w:spacing w:after="200" w:line="240" w:lineRule="auto"/>
        <w:ind w:right="91"/>
        <w:rPr>
          <w:rFonts w:ascii="Times New Roman" w:hAnsi="Times New Roman" w:cs="Times New Roman"/>
          <w:sz w:val="24"/>
          <w:szCs w:val="24"/>
        </w:rPr>
      </w:pPr>
    </w:p>
    <w:sectPr w:rsidR="00915032" w:rsidRPr="0099005A" w:rsidSect="004F5CE4">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22737" w14:textId="77777777" w:rsidR="00BD69FF" w:rsidRDefault="00BD69FF" w:rsidP="00992A08">
      <w:pPr>
        <w:spacing w:after="0" w:line="240" w:lineRule="auto"/>
      </w:pPr>
      <w:r>
        <w:separator/>
      </w:r>
    </w:p>
  </w:endnote>
  <w:endnote w:type="continuationSeparator" w:id="0">
    <w:p w14:paraId="5FA71ECA" w14:textId="77777777" w:rsidR="00BD69FF" w:rsidRDefault="00BD69FF" w:rsidP="0099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3C5C5" w14:textId="77777777" w:rsidR="00BD69FF" w:rsidRDefault="00BD69FF" w:rsidP="00992A08">
      <w:pPr>
        <w:spacing w:after="0" w:line="240" w:lineRule="auto"/>
      </w:pPr>
      <w:r>
        <w:separator/>
      </w:r>
    </w:p>
  </w:footnote>
  <w:footnote w:type="continuationSeparator" w:id="0">
    <w:p w14:paraId="34A1F2BA" w14:textId="77777777" w:rsidR="00BD69FF" w:rsidRDefault="00BD69FF" w:rsidP="00992A08">
      <w:pPr>
        <w:spacing w:after="0" w:line="240" w:lineRule="auto"/>
      </w:pPr>
      <w:r>
        <w:continuationSeparator/>
      </w:r>
    </w:p>
  </w:footnote>
  <w:footnote w:id="1">
    <w:p w14:paraId="53B2F49E" w14:textId="3D887BFA" w:rsidR="00E5774D" w:rsidRPr="00C011B6" w:rsidRDefault="00E5774D" w:rsidP="00E5774D">
      <w:pPr>
        <w:pStyle w:val="FootnoteText"/>
        <w:rPr>
          <w:rFonts w:ascii="Times New Roman" w:hAnsi="Times New Roman" w:cs="Times New Roman"/>
        </w:rPr>
      </w:pPr>
      <w:r w:rsidRPr="00C011B6">
        <w:rPr>
          <w:rStyle w:val="FootnoteReference"/>
        </w:rPr>
        <w:footnoteRef/>
      </w:r>
      <w:r w:rsidR="007F36F7">
        <w:rPr>
          <w:rFonts w:ascii="Times New Roman" w:hAnsi="Times New Roman" w:cs="Times New Roman"/>
        </w:rPr>
        <w:t xml:space="preserve"> </w:t>
      </w:r>
      <w:r w:rsidRPr="00C011B6">
        <w:rPr>
          <w:rFonts w:ascii="Times New Roman" w:hAnsi="Times New Roman" w:cs="Times New Roman"/>
        </w:rPr>
        <w:t>Ministerial</w:t>
      </w:r>
      <w:r w:rsidR="007F36F7">
        <w:rPr>
          <w:rFonts w:ascii="Times New Roman" w:hAnsi="Times New Roman" w:cs="Times New Roman"/>
        </w:rPr>
        <w:t xml:space="preserve"> </w:t>
      </w:r>
      <w:r w:rsidRPr="00C011B6">
        <w:rPr>
          <w:rFonts w:ascii="Times New Roman" w:hAnsi="Times New Roman" w:cs="Times New Roman"/>
        </w:rPr>
        <w:t>Direction</w:t>
      </w:r>
      <w:r w:rsidR="007F36F7">
        <w:rPr>
          <w:rFonts w:ascii="Times New Roman" w:hAnsi="Times New Roman" w:cs="Times New Roman"/>
        </w:rPr>
        <w:t xml:space="preserve"> </w:t>
      </w:r>
      <w:r w:rsidRPr="00C011B6">
        <w:rPr>
          <w:rFonts w:ascii="Times New Roman" w:hAnsi="Times New Roman" w:cs="Times New Roman"/>
        </w:rPr>
        <w:t>80,</w:t>
      </w:r>
      <w:r w:rsidR="007F36F7">
        <w:rPr>
          <w:rFonts w:ascii="Times New Roman" w:hAnsi="Times New Roman" w:cs="Times New Roman"/>
        </w:rPr>
        <w:t xml:space="preserve"> </w:t>
      </w:r>
      <w:r w:rsidRPr="00C011B6">
        <w:rPr>
          <w:rFonts w:ascii="Times New Roman" w:hAnsi="Times New Roman" w:cs="Times New Roman"/>
          <w:i/>
        </w:rPr>
        <w:t>Order</w:t>
      </w:r>
      <w:r w:rsidR="007F36F7">
        <w:rPr>
          <w:rFonts w:ascii="Times New Roman" w:hAnsi="Times New Roman" w:cs="Times New Roman"/>
          <w:i/>
        </w:rPr>
        <w:t xml:space="preserve"> </w:t>
      </w:r>
      <w:r w:rsidRPr="00C011B6">
        <w:rPr>
          <w:rFonts w:ascii="Times New Roman" w:hAnsi="Times New Roman" w:cs="Times New Roman"/>
          <w:i/>
        </w:rPr>
        <w:t>for</w:t>
      </w:r>
      <w:r w:rsidR="007F36F7">
        <w:rPr>
          <w:rFonts w:ascii="Times New Roman" w:hAnsi="Times New Roman" w:cs="Times New Roman"/>
          <w:i/>
        </w:rPr>
        <w:t xml:space="preserve"> </w:t>
      </w:r>
      <w:r w:rsidRPr="00C011B6">
        <w:rPr>
          <w:rFonts w:ascii="Times New Roman" w:hAnsi="Times New Roman" w:cs="Times New Roman"/>
          <w:i/>
        </w:rPr>
        <w:t>considering</w:t>
      </w:r>
      <w:r w:rsidR="007F36F7">
        <w:rPr>
          <w:rFonts w:ascii="Times New Roman" w:hAnsi="Times New Roman" w:cs="Times New Roman"/>
          <w:i/>
        </w:rPr>
        <w:t xml:space="preserve"> </w:t>
      </w:r>
      <w:r w:rsidRPr="00C011B6">
        <w:rPr>
          <w:rFonts w:ascii="Times New Roman" w:hAnsi="Times New Roman" w:cs="Times New Roman"/>
          <w:i/>
        </w:rPr>
        <w:t>and</w:t>
      </w:r>
      <w:r w:rsidR="007F36F7">
        <w:rPr>
          <w:rFonts w:ascii="Times New Roman" w:hAnsi="Times New Roman" w:cs="Times New Roman"/>
          <w:i/>
        </w:rPr>
        <w:t xml:space="preserve"> </w:t>
      </w:r>
      <w:r w:rsidRPr="00C011B6">
        <w:rPr>
          <w:rFonts w:ascii="Times New Roman" w:hAnsi="Times New Roman" w:cs="Times New Roman"/>
          <w:i/>
        </w:rPr>
        <w:t>disposing</w:t>
      </w:r>
      <w:r w:rsidR="007F36F7">
        <w:rPr>
          <w:rFonts w:ascii="Times New Roman" w:hAnsi="Times New Roman" w:cs="Times New Roman"/>
          <w:i/>
        </w:rPr>
        <w:t xml:space="preserve"> </w:t>
      </w:r>
      <w:r w:rsidRPr="00C011B6">
        <w:rPr>
          <w:rFonts w:ascii="Times New Roman" w:hAnsi="Times New Roman" w:cs="Times New Roman"/>
          <w:i/>
        </w:rPr>
        <w:t>of</w:t>
      </w:r>
      <w:r w:rsidR="007F36F7">
        <w:rPr>
          <w:rFonts w:ascii="Times New Roman" w:hAnsi="Times New Roman" w:cs="Times New Roman"/>
          <w:i/>
        </w:rPr>
        <w:t xml:space="preserve"> </w:t>
      </w:r>
      <w:r w:rsidRPr="00C011B6">
        <w:rPr>
          <w:rFonts w:ascii="Times New Roman" w:hAnsi="Times New Roman" w:cs="Times New Roman"/>
          <w:i/>
        </w:rPr>
        <w:t>Family</w:t>
      </w:r>
      <w:r w:rsidR="007F36F7">
        <w:rPr>
          <w:rFonts w:ascii="Times New Roman" w:hAnsi="Times New Roman" w:cs="Times New Roman"/>
          <w:i/>
        </w:rPr>
        <w:t xml:space="preserve"> </w:t>
      </w:r>
      <w:r w:rsidRPr="00C011B6">
        <w:rPr>
          <w:rFonts w:ascii="Times New Roman" w:hAnsi="Times New Roman" w:cs="Times New Roman"/>
          <w:i/>
        </w:rPr>
        <w:t>visa</w:t>
      </w:r>
      <w:r w:rsidR="007F36F7">
        <w:rPr>
          <w:rFonts w:ascii="Times New Roman" w:hAnsi="Times New Roman" w:cs="Times New Roman"/>
          <w:i/>
        </w:rPr>
        <w:t xml:space="preserve"> </w:t>
      </w:r>
      <w:r w:rsidRPr="00C011B6">
        <w:rPr>
          <w:rFonts w:ascii="Times New Roman" w:hAnsi="Times New Roman" w:cs="Times New Roman"/>
          <w:i/>
        </w:rPr>
        <w:t>applications</w:t>
      </w:r>
      <w:r w:rsidR="007F36F7">
        <w:rPr>
          <w:rFonts w:ascii="Times New Roman" w:hAnsi="Times New Roman" w:cs="Times New Roman"/>
          <w:i/>
        </w:rPr>
        <w:t xml:space="preserve"> </w:t>
      </w:r>
      <w:r w:rsidRPr="00C011B6">
        <w:rPr>
          <w:rFonts w:ascii="Times New Roman" w:hAnsi="Times New Roman" w:cs="Times New Roman"/>
          <w:i/>
        </w:rPr>
        <w:t>under</w:t>
      </w:r>
      <w:r w:rsidR="007F36F7">
        <w:rPr>
          <w:rFonts w:ascii="Times New Roman" w:hAnsi="Times New Roman" w:cs="Times New Roman"/>
          <w:i/>
        </w:rPr>
        <w:t xml:space="preserve"> </w:t>
      </w:r>
      <w:r w:rsidRPr="00C011B6">
        <w:rPr>
          <w:rFonts w:ascii="Times New Roman" w:hAnsi="Times New Roman" w:cs="Times New Roman"/>
          <w:i/>
        </w:rPr>
        <w:t>s47</w:t>
      </w:r>
      <w:r w:rsidR="007F36F7">
        <w:rPr>
          <w:rFonts w:ascii="Times New Roman" w:hAnsi="Times New Roman" w:cs="Times New Roman"/>
          <w:i/>
        </w:rPr>
        <w:t xml:space="preserve"> </w:t>
      </w:r>
      <w:r w:rsidRPr="00C011B6">
        <w:rPr>
          <w:rFonts w:ascii="Times New Roman" w:hAnsi="Times New Roman" w:cs="Times New Roman"/>
          <w:i/>
        </w:rPr>
        <w:t>and</w:t>
      </w:r>
      <w:r w:rsidR="007F36F7">
        <w:rPr>
          <w:rFonts w:ascii="Times New Roman" w:hAnsi="Times New Roman" w:cs="Times New Roman"/>
          <w:i/>
        </w:rPr>
        <w:t xml:space="preserve"> </w:t>
      </w:r>
      <w:r w:rsidRPr="00C011B6">
        <w:rPr>
          <w:rFonts w:ascii="Times New Roman" w:hAnsi="Times New Roman" w:cs="Times New Roman"/>
          <w:i/>
        </w:rPr>
        <w:t>s51</w:t>
      </w:r>
      <w:r w:rsidR="007F36F7">
        <w:rPr>
          <w:rFonts w:ascii="Times New Roman" w:hAnsi="Times New Roman" w:cs="Times New Roman"/>
          <w:i/>
        </w:rPr>
        <w:t xml:space="preserve"> </w:t>
      </w:r>
      <w:r w:rsidRPr="00C011B6">
        <w:rPr>
          <w:rFonts w:ascii="Times New Roman" w:hAnsi="Times New Roman" w:cs="Times New Roman"/>
          <w:i/>
        </w:rPr>
        <w:t>of</w:t>
      </w:r>
      <w:r w:rsidR="007F36F7">
        <w:rPr>
          <w:rFonts w:ascii="Times New Roman" w:hAnsi="Times New Roman" w:cs="Times New Roman"/>
          <w:i/>
        </w:rPr>
        <w:t xml:space="preserve"> </w:t>
      </w:r>
      <w:r w:rsidRPr="00C011B6">
        <w:rPr>
          <w:rFonts w:ascii="Times New Roman" w:hAnsi="Times New Roman" w:cs="Times New Roman"/>
          <w:i/>
        </w:rPr>
        <w:t>the</w:t>
      </w:r>
      <w:r w:rsidR="007F36F7">
        <w:rPr>
          <w:rFonts w:ascii="Times New Roman" w:hAnsi="Times New Roman" w:cs="Times New Roman"/>
          <w:i/>
        </w:rPr>
        <w:t xml:space="preserve"> </w:t>
      </w:r>
      <w:r w:rsidRPr="00C011B6">
        <w:rPr>
          <w:rFonts w:ascii="Times New Roman" w:hAnsi="Times New Roman" w:cs="Times New Roman"/>
          <w:i/>
        </w:rPr>
        <w:t>Migration</w:t>
      </w:r>
      <w:r w:rsidR="007F36F7">
        <w:rPr>
          <w:rFonts w:ascii="Times New Roman" w:hAnsi="Times New Roman" w:cs="Times New Roman"/>
          <w:i/>
        </w:rPr>
        <w:t xml:space="preserve"> </w:t>
      </w:r>
      <w:r w:rsidRPr="00C011B6">
        <w:rPr>
          <w:rFonts w:ascii="Times New Roman" w:hAnsi="Times New Roman" w:cs="Times New Roman"/>
          <w:i/>
        </w:rPr>
        <w:t>Act</w:t>
      </w:r>
      <w:r w:rsidR="007F36F7">
        <w:rPr>
          <w:rFonts w:ascii="Times New Roman" w:hAnsi="Times New Roman" w:cs="Times New Roman"/>
          <w:i/>
        </w:rPr>
        <w:t xml:space="preserve"> </w:t>
      </w:r>
      <w:r w:rsidRPr="00C011B6">
        <w:rPr>
          <w:rFonts w:ascii="Times New Roman" w:hAnsi="Times New Roman" w:cs="Times New Roman"/>
          <w:i/>
        </w:rPr>
        <w:t>1958</w:t>
      </w:r>
      <w:r w:rsidRPr="00C011B6">
        <w:rPr>
          <w:rFonts w:ascii="Times New Roman" w:hAnsi="Times New Roman" w:cs="Times New Roman"/>
        </w:rPr>
        <w:t>,</w:t>
      </w:r>
      <w:r w:rsidR="007F36F7">
        <w:rPr>
          <w:rFonts w:ascii="Times New Roman" w:hAnsi="Times New Roman" w:cs="Times New Roman"/>
        </w:rPr>
        <w:t xml:space="preserve"> </w:t>
      </w:r>
      <w:r w:rsidRPr="00C011B6">
        <w:rPr>
          <w:rFonts w:ascii="Times New Roman" w:hAnsi="Times New Roman" w:cs="Times New Roman"/>
        </w:rPr>
        <w:t>was</w:t>
      </w:r>
      <w:r w:rsidR="007F36F7">
        <w:rPr>
          <w:rFonts w:ascii="Times New Roman" w:hAnsi="Times New Roman" w:cs="Times New Roman"/>
        </w:rPr>
        <w:t xml:space="preserve"> </w:t>
      </w:r>
      <w:r w:rsidRPr="00C011B6">
        <w:rPr>
          <w:rFonts w:ascii="Times New Roman" w:hAnsi="Times New Roman" w:cs="Times New Roman"/>
        </w:rPr>
        <w:t>made</w:t>
      </w:r>
      <w:r w:rsidR="007F36F7">
        <w:rPr>
          <w:rFonts w:ascii="Times New Roman" w:hAnsi="Times New Roman" w:cs="Times New Roman"/>
        </w:rPr>
        <w:t xml:space="preserve"> </w:t>
      </w:r>
      <w:r w:rsidRPr="00C011B6">
        <w:rPr>
          <w:rFonts w:ascii="Times New Roman" w:hAnsi="Times New Roman" w:cs="Times New Roman"/>
        </w:rPr>
        <w:t>under</w:t>
      </w:r>
      <w:r w:rsidR="007F36F7">
        <w:rPr>
          <w:rFonts w:ascii="Times New Roman" w:hAnsi="Times New Roman" w:cs="Times New Roman"/>
        </w:rPr>
        <w:t xml:space="preserve"> </w:t>
      </w:r>
      <w:r w:rsidRPr="00C011B6">
        <w:rPr>
          <w:rFonts w:ascii="Times New Roman" w:hAnsi="Times New Roman" w:cs="Times New Roman"/>
        </w:rPr>
        <w:t>s499</w:t>
      </w:r>
      <w:r w:rsidR="007F36F7">
        <w:rPr>
          <w:rFonts w:ascii="Times New Roman" w:hAnsi="Times New Roman" w:cs="Times New Roman"/>
        </w:rPr>
        <w:t xml:space="preserve"> </w:t>
      </w:r>
      <w:r w:rsidRPr="00C011B6">
        <w:rPr>
          <w:rFonts w:ascii="Times New Roman" w:hAnsi="Times New Roman" w:cs="Times New Roman"/>
        </w:rPr>
        <w:t>of</w:t>
      </w:r>
      <w:r w:rsidR="007F36F7">
        <w:rPr>
          <w:rFonts w:ascii="Times New Roman" w:hAnsi="Times New Roman" w:cs="Times New Roman"/>
        </w:rPr>
        <w:t xml:space="preserve"> </w:t>
      </w:r>
      <w:r w:rsidRPr="00C011B6">
        <w:rPr>
          <w:rFonts w:ascii="Times New Roman" w:hAnsi="Times New Roman" w:cs="Times New Roman"/>
        </w:rPr>
        <w:t>the</w:t>
      </w:r>
      <w:r w:rsidR="007F36F7">
        <w:rPr>
          <w:rFonts w:ascii="Times New Roman" w:hAnsi="Times New Roman" w:cs="Times New Roman"/>
        </w:rPr>
        <w:t xml:space="preserve"> </w:t>
      </w:r>
      <w:r w:rsidRPr="00C011B6">
        <w:rPr>
          <w:rFonts w:ascii="Times New Roman" w:hAnsi="Times New Roman" w:cs="Times New Roman"/>
          <w:i/>
        </w:rPr>
        <w:t>Migration</w:t>
      </w:r>
      <w:r w:rsidR="007F36F7">
        <w:rPr>
          <w:rFonts w:ascii="Times New Roman" w:hAnsi="Times New Roman" w:cs="Times New Roman"/>
          <w:i/>
        </w:rPr>
        <w:t xml:space="preserve"> </w:t>
      </w:r>
      <w:r w:rsidRPr="00C011B6">
        <w:rPr>
          <w:rFonts w:ascii="Times New Roman" w:hAnsi="Times New Roman" w:cs="Times New Roman"/>
          <w:i/>
        </w:rPr>
        <w:t>Act</w:t>
      </w:r>
      <w:r w:rsidR="007F36F7">
        <w:rPr>
          <w:rFonts w:ascii="Times New Roman" w:hAnsi="Times New Roman" w:cs="Times New Roman"/>
          <w:i/>
        </w:rPr>
        <w:t xml:space="preserve"> </w:t>
      </w:r>
      <w:r w:rsidRPr="00C011B6">
        <w:rPr>
          <w:rFonts w:ascii="Times New Roman" w:hAnsi="Times New Roman" w:cs="Times New Roman"/>
          <w:i/>
        </w:rPr>
        <w:t>1958</w:t>
      </w:r>
      <w:r w:rsidRPr="00C011B6">
        <w:rPr>
          <w:rFonts w:ascii="Times New Roman" w:hAnsi="Times New Roman" w:cs="Times New Roman"/>
        </w:rPr>
        <w:t>,</w:t>
      </w:r>
      <w:r w:rsidR="007F36F7">
        <w:rPr>
          <w:rFonts w:ascii="Times New Roman" w:hAnsi="Times New Roman" w:cs="Times New Roman"/>
        </w:rPr>
        <w:t xml:space="preserve"> </w:t>
      </w:r>
      <w:r w:rsidRPr="00C011B6">
        <w:rPr>
          <w:rFonts w:ascii="Times New Roman" w:hAnsi="Times New Roman" w:cs="Times New Roman"/>
        </w:rPr>
        <w:t>on</w:t>
      </w:r>
      <w:r w:rsidR="007F36F7">
        <w:rPr>
          <w:rFonts w:ascii="Times New Roman" w:hAnsi="Times New Roman" w:cs="Times New Roman"/>
        </w:rPr>
        <w:t xml:space="preserve"> </w:t>
      </w:r>
      <w:r w:rsidRPr="00C011B6">
        <w:rPr>
          <w:rFonts w:ascii="Times New Roman" w:hAnsi="Times New Roman" w:cs="Times New Roman"/>
        </w:rPr>
        <w:t>21</w:t>
      </w:r>
      <w:r w:rsidR="007F36F7">
        <w:rPr>
          <w:rFonts w:ascii="Times New Roman" w:hAnsi="Times New Roman" w:cs="Times New Roman"/>
        </w:rPr>
        <w:t xml:space="preserve"> </w:t>
      </w:r>
      <w:r w:rsidRPr="00C011B6">
        <w:rPr>
          <w:rFonts w:ascii="Times New Roman" w:hAnsi="Times New Roman" w:cs="Times New Roman"/>
        </w:rPr>
        <w:t>December</w:t>
      </w:r>
      <w:r w:rsidR="007F36F7">
        <w:rPr>
          <w:rFonts w:ascii="Times New Roman" w:hAnsi="Times New Roman" w:cs="Times New Roman"/>
        </w:rPr>
        <w:t xml:space="preserve"> </w:t>
      </w:r>
      <w:r w:rsidRPr="00C011B6">
        <w:rPr>
          <w:rFonts w:ascii="Times New Roman" w:hAnsi="Times New Roman" w:cs="Times New Roman"/>
        </w:rPr>
        <w:t>2018.</w:t>
      </w:r>
    </w:p>
  </w:footnote>
  <w:footnote w:id="2">
    <w:p w14:paraId="16805C0C" w14:textId="77777777" w:rsidR="0082177C" w:rsidRPr="00C011B6" w:rsidRDefault="0082177C" w:rsidP="0082177C">
      <w:pPr>
        <w:pStyle w:val="FootnoteText"/>
        <w:rPr>
          <w:rFonts w:ascii="Times New Roman" w:hAnsi="Times New Roman" w:cs="Times New Roman"/>
        </w:rPr>
      </w:pPr>
      <w:r w:rsidRPr="00C011B6">
        <w:rPr>
          <w:rStyle w:val="FootnoteReference"/>
        </w:rPr>
        <w:footnoteRef/>
      </w:r>
      <w:r w:rsidRPr="00C011B6">
        <w:rPr>
          <w:rFonts w:ascii="Times New Roman" w:hAnsi="Times New Roman" w:cs="Times New Roman"/>
        </w:rPr>
        <w:t xml:space="preserve"> Ministerial Direction 80, </w:t>
      </w:r>
      <w:r w:rsidRPr="00C011B6">
        <w:rPr>
          <w:rFonts w:ascii="Times New Roman" w:hAnsi="Times New Roman" w:cs="Times New Roman"/>
          <w:i/>
        </w:rPr>
        <w:t>Order for considering and disposing of Family visa applications under s47 and s51 of the Migration Act 1958</w:t>
      </w:r>
      <w:r w:rsidRPr="00C011B6">
        <w:rPr>
          <w:rFonts w:ascii="Times New Roman" w:hAnsi="Times New Roman" w:cs="Times New Roman"/>
        </w:rPr>
        <w:t xml:space="preserve">, was made under s499 of the </w:t>
      </w:r>
      <w:r w:rsidRPr="00C011B6">
        <w:rPr>
          <w:rFonts w:ascii="Times New Roman" w:hAnsi="Times New Roman" w:cs="Times New Roman"/>
          <w:i/>
        </w:rPr>
        <w:t>Migration Act 1958</w:t>
      </w:r>
      <w:r w:rsidRPr="00C011B6">
        <w:rPr>
          <w:rFonts w:ascii="Times New Roman" w:hAnsi="Times New Roman" w:cs="Times New Roman"/>
        </w:rPr>
        <w:t>, on 21 December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7924DBB"/>
    <w:multiLevelType w:val="hybridMultilevel"/>
    <w:tmpl w:val="8DD6B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E532A9"/>
    <w:multiLevelType w:val="hybridMultilevel"/>
    <w:tmpl w:val="16DE8FA2"/>
    <w:lvl w:ilvl="0" w:tplc="C80632DA">
      <w:start w:val="1"/>
      <w:numFmt w:val="decimal"/>
      <w:pStyle w:val="ESSubparaHeader"/>
      <w:lvlText w:val="%1"/>
      <w:lvlJc w:val="left"/>
      <w:pPr>
        <w:ind w:left="6598"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BF0C6F"/>
    <w:multiLevelType w:val="hybridMultilevel"/>
    <w:tmpl w:val="3CF04A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86"/>
    <w:rsid w:val="00007E50"/>
    <w:rsid w:val="00030BAD"/>
    <w:rsid w:val="000540CF"/>
    <w:rsid w:val="00054876"/>
    <w:rsid w:val="00080F55"/>
    <w:rsid w:val="000A495C"/>
    <w:rsid w:val="000B1DCA"/>
    <w:rsid w:val="000D014F"/>
    <w:rsid w:val="000F6556"/>
    <w:rsid w:val="00100DFC"/>
    <w:rsid w:val="001022BC"/>
    <w:rsid w:val="00107D7A"/>
    <w:rsid w:val="0019164E"/>
    <w:rsid w:val="001B06B8"/>
    <w:rsid w:val="001C536A"/>
    <w:rsid w:val="001D24A8"/>
    <w:rsid w:val="001D4893"/>
    <w:rsid w:val="001E7A39"/>
    <w:rsid w:val="001F059C"/>
    <w:rsid w:val="002402E0"/>
    <w:rsid w:val="0026451B"/>
    <w:rsid w:val="00274A4F"/>
    <w:rsid w:val="002A20D9"/>
    <w:rsid w:val="002D167E"/>
    <w:rsid w:val="002D1BEF"/>
    <w:rsid w:val="00457D4A"/>
    <w:rsid w:val="00461BF4"/>
    <w:rsid w:val="00464080"/>
    <w:rsid w:val="004F5CE4"/>
    <w:rsid w:val="00530532"/>
    <w:rsid w:val="00560B24"/>
    <w:rsid w:val="0057002B"/>
    <w:rsid w:val="0059267B"/>
    <w:rsid w:val="005A175E"/>
    <w:rsid w:val="005A3733"/>
    <w:rsid w:val="00604E06"/>
    <w:rsid w:val="00626466"/>
    <w:rsid w:val="00686244"/>
    <w:rsid w:val="006D18CD"/>
    <w:rsid w:val="006E5B54"/>
    <w:rsid w:val="006F1883"/>
    <w:rsid w:val="006F6AA7"/>
    <w:rsid w:val="0070344C"/>
    <w:rsid w:val="007047E4"/>
    <w:rsid w:val="007316DF"/>
    <w:rsid w:val="00762FA5"/>
    <w:rsid w:val="00782F3F"/>
    <w:rsid w:val="0079506B"/>
    <w:rsid w:val="007C06EE"/>
    <w:rsid w:val="007C7134"/>
    <w:rsid w:val="007E4691"/>
    <w:rsid w:val="007F07DD"/>
    <w:rsid w:val="007F36F7"/>
    <w:rsid w:val="0082177C"/>
    <w:rsid w:val="00826B63"/>
    <w:rsid w:val="00843FA9"/>
    <w:rsid w:val="0087554A"/>
    <w:rsid w:val="0088407D"/>
    <w:rsid w:val="008B24C8"/>
    <w:rsid w:val="008B31EB"/>
    <w:rsid w:val="008C7EDF"/>
    <w:rsid w:val="00915032"/>
    <w:rsid w:val="0093269B"/>
    <w:rsid w:val="00973D66"/>
    <w:rsid w:val="0099005A"/>
    <w:rsid w:val="00992A08"/>
    <w:rsid w:val="009C2B74"/>
    <w:rsid w:val="009D767A"/>
    <w:rsid w:val="00A75609"/>
    <w:rsid w:val="00A87734"/>
    <w:rsid w:val="00A9656C"/>
    <w:rsid w:val="00AA4557"/>
    <w:rsid w:val="00AA4F77"/>
    <w:rsid w:val="00AE2DE8"/>
    <w:rsid w:val="00AF5823"/>
    <w:rsid w:val="00B014A2"/>
    <w:rsid w:val="00B370EA"/>
    <w:rsid w:val="00B37875"/>
    <w:rsid w:val="00B424CE"/>
    <w:rsid w:val="00B445D9"/>
    <w:rsid w:val="00B65A06"/>
    <w:rsid w:val="00B75478"/>
    <w:rsid w:val="00BB0CF2"/>
    <w:rsid w:val="00BB20DD"/>
    <w:rsid w:val="00BD598E"/>
    <w:rsid w:val="00BD69FF"/>
    <w:rsid w:val="00BE3E7F"/>
    <w:rsid w:val="00BE7659"/>
    <w:rsid w:val="00C2138E"/>
    <w:rsid w:val="00C36E9C"/>
    <w:rsid w:val="00C81A5E"/>
    <w:rsid w:val="00C84B4B"/>
    <w:rsid w:val="00C930F2"/>
    <w:rsid w:val="00C93A8B"/>
    <w:rsid w:val="00D025EE"/>
    <w:rsid w:val="00D034AD"/>
    <w:rsid w:val="00D40E1E"/>
    <w:rsid w:val="00D63B86"/>
    <w:rsid w:val="00DC21FD"/>
    <w:rsid w:val="00E03DCC"/>
    <w:rsid w:val="00E45FE2"/>
    <w:rsid w:val="00E56C2B"/>
    <w:rsid w:val="00E5774D"/>
    <w:rsid w:val="00EA12C9"/>
    <w:rsid w:val="00ED3041"/>
    <w:rsid w:val="00FE0FEE"/>
    <w:rsid w:val="2C2508FF"/>
    <w:rsid w:val="3B931F5B"/>
    <w:rsid w:val="5220722F"/>
    <w:rsid w:val="706B4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810F4"/>
  <w15:chartTrackingRefBased/>
  <w15:docId w15:val="{E8712E2B-8E0D-4A5E-81A1-DB2AA37F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F5823"/>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AU"/>
    </w:rPr>
  </w:style>
  <w:style w:type="paragraph" w:styleId="Heading3">
    <w:name w:val="heading 3"/>
    <w:basedOn w:val="Normal"/>
    <w:next w:val="Normal"/>
    <w:link w:val="Heading3Char"/>
    <w:uiPriority w:val="9"/>
    <w:semiHidden/>
    <w:unhideWhenUsed/>
    <w:qFormat/>
    <w:rsid w:val="008217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customStyle="1" w:styleId="ESoutlinetext">
    <w:name w:val="ES outline text"/>
    <w:basedOn w:val="Normal"/>
    <w:uiPriority w:val="1"/>
    <w:qFormat/>
    <w:rsid w:val="5220722F"/>
    <w:pPr>
      <w:spacing w:before="120" w:after="120"/>
      <w:ind w:right="91"/>
    </w:pPr>
    <w:rPr>
      <w:rFonts w:ascii="Times New Roman" w:eastAsia="Times New Roman" w:hAnsi="Times New Roman" w:cs="Times New Roman"/>
      <w:sz w:val="24"/>
      <w:szCs w:val="24"/>
      <w:lang w:eastAsia="en-AU"/>
    </w:rPr>
  </w:style>
  <w:style w:type="character" w:customStyle="1" w:styleId="legislationtitleitalics">
    <w:name w:val="legislation title (italics)"/>
    <w:basedOn w:val="DefaultParagraphFont"/>
    <w:uiPriority w:val="1"/>
    <w:rsid w:val="5220722F"/>
    <w:rPr>
      <w:rFonts w:ascii="Times New Roman" w:eastAsiaTheme="minorEastAsia" w:hAnsi="Times New Roman" w:cstheme="minorBidi"/>
      <w:i/>
      <w:iCs/>
      <w:sz w:val="24"/>
      <w:szCs w:val="24"/>
    </w:rPr>
  </w:style>
  <w:style w:type="character" w:styleId="CommentReference">
    <w:name w:val="annotation reference"/>
    <w:basedOn w:val="DefaultParagraphFont"/>
    <w:uiPriority w:val="99"/>
    <w:semiHidden/>
    <w:unhideWhenUsed/>
    <w:rsid w:val="0079506B"/>
    <w:rPr>
      <w:sz w:val="16"/>
      <w:szCs w:val="16"/>
    </w:rPr>
  </w:style>
  <w:style w:type="paragraph" w:styleId="CommentText">
    <w:name w:val="annotation text"/>
    <w:basedOn w:val="Normal"/>
    <w:link w:val="CommentTextChar"/>
    <w:uiPriority w:val="99"/>
    <w:semiHidden/>
    <w:unhideWhenUsed/>
    <w:rsid w:val="0079506B"/>
    <w:pPr>
      <w:spacing w:line="240" w:lineRule="auto"/>
    </w:pPr>
    <w:rPr>
      <w:sz w:val="20"/>
      <w:szCs w:val="20"/>
    </w:rPr>
  </w:style>
  <w:style w:type="character" w:customStyle="1" w:styleId="CommentTextChar">
    <w:name w:val="Comment Text Char"/>
    <w:basedOn w:val="DefaultParagraphFont"/>
    <w:link w:val="CommentText"/>
    <w:uiPriority w:val="99"/>
    <w:semiHidden/>
    <w:rsid w:val="0079506B"/>
    <w:rPr>
      <w:sz w:val="20"/>
      <w:szCs w:val="20"/>
    </w:rPr>
  </w:style>
  <w:style w:type="paragraph" w:styleId="CommentSubject">
    <w:name w:val="annotation subject"/>
    <w:basedOn w:val="CommentText"/>
    <w:next w:val="CommentText"/>
    <w:link w:val="CommentSubjectChar"/>
    <w:uiPriority w:val="99"/>
    <w:semiHidden/>
    <w:unhideWhenUsed/>
    <w:rsid w:val="0079506B"/>
    <w:rPr>
      <w:b/>
      <w:bCs/>
    </w:rPr>
  </w:style>
  <w:style w:type="character" w:customStyle="1" w:styleId="CommentSubjectChar">
    <w:name w:val="Comment Subject Char"/>
    <w:basedOn w:val="CommentTextChar"/>
    <w:link w:val="CommentSubject"/>
    <w:uiPriority w:val="99"/>
    <w:semiHidden/>
    <w:rsid w:val="0079506B"/>
    <w:rPr>
      <w:b/>
      <w:bCs/>
      <w:sz w:val="20"/>
      <w:szCs w:val="20"/>
    </w:rPr>
  </w:style>
  <w:style w:type="paragraph" w:styleId="BalloonText">
    <w:name w:val="Balloon Text"/>
    <w:basedOn w:val="Normal"/>
    <w:link w:val="BalloonTextChar"/>
    <w:uiPriority w:val="99"/>
    <w:semiHidden/>
    <w:unhideWhenUsed/>
    <w:rsid w:val="00795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06B"/>
    <w:rPr>
      <w:rFonts w:ascii="Segoe UI" w:hAnsi="Segoe UI" w:cs="Segoe UI"/>
      <w:sz w:val="18"/>
      <w:szCs w:val="18"/>
    </w:rPr>
  </w:style>
  <w:style w:type="character" w:customStyle="1" w:styleId="Heading2Char">
    <w:name w:val="Heading 2 Char"/>
    <w:basedOn w:val="DefaultParagraphFont"/>
    <w:link w:val="Heading2"/>
    <w:uiPriority w:val="9"/>
    <w:semiHidden/>
    <w:rsid w:val="00AF5823"/>
    <w:rPr>
      <w:rFonts w:asciiTheme="majorHAnsi" w:eastAsiaTheme="majorEastAsia" w:hAnsiTheme="majorHAnsi" w:cstheme="majorBidi"/>
      <w:color w:val="2E74B5" w:themeColor="accent1" w:themeShade="BF"/>
      <w:sz w:val="26"/>
      <w:szCs w:val="26"/>
      <w:lang w:eastAsia="en-AU"/>
    </w:rPr>
  </w:style>
  <w:style w:type="paragraph" w:styleId="FootnoteText">
    <w:name w:val="footnote text"/>
    <w:basedOn w:val="Normal"/>
    <w:link w:val="FootnoteTextChar"/>
    <w:uiPriority w:val="99"/>
    <w:semiHidden/>
    <w:unhideWhenUsed/>
    <w:rsid w:val="00992A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A08"/>
    <w:rPr>
      <w:sz w:val="20"/>
      <w:szCs w:val="20"/>
    </w:rPr>
  </w:style>
  <w:style w:type="character" w:styleId="FootnoteReference">
    <w:name w:val="footnote reference"/>
    <w:basedOn w:val="DefaultParagraphFont"/>
    <w:uiPriority w:val="99"/>
    <w:semiHidden/>
    <w:unhideWhenUsed/>
    <w:rsid w:val="00992A08"/>
    <w:rPr>
      <w:vertAlign w:val="superscript"/>
    </w:rPr>
  </w:style>
  <w:style w:type="character" w:customStyle="1" w:styleId="Heading3Char">
    <w:name w:val="Heading 3 Char"/>
    <w:basedOn w:val="DefaultParagraphFont"/>
    <w:link w:val="Heading3"/>
    <w:uiPriority w:val="9"/>
    <w:semiHidden/>
    <w:rsid w:val="0082177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B410AA6-4A8A-48BA-A14E-B744594CDA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2336B3CBB0F704C920AB414CF241D83" ma:contentTypeVersion="" ma:contentTypeDescription="PDMS Document Site Content Type" ma:contentTypeScope="" ma:versionID="0effecd79774341a86fd90f941f0ed94">
  <xsd:schema xmlns:xsd="http://www.w3.org/2001/XMLSchema" xmlns:xs="http://www.w3.org/2001/XMLSchema" xmlns:p="http://schemas.microsoft.com/office/2006/metadata/properties" xmlns:ns2="3B410AA6-4A8A-48BA-A14E-B744594CDA71" targetNamespace="http://schemas.microsoft.com/office/2006/metadata/properties" ma:root="true" ma:fieldsID="0e79551c76e059e92d5a991f7f889966" ns2:_="">
    <xsd:import namespace="3B410AA6-4A8A-48BA-A14E-B744594CDA7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10AA6-4A8A-48BA-A14E-B744594CDA7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44CFA-7056-486B-A3D4-947CC6ED3A8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B410AA6-4A8A-48BA-A14E-B744594CDA71"/>
    <ds:schemaRef ds:uri="http://www.w3.org/XML/1998/namespace"/>
    <ds:schemaRef ds:uri="http://purl.org/dc/dcmitype/"/>
  </ds:schemaRefs>
</ds:datastoreItem>
</file>

<file path=customXml/itemProps2.xml><?xml version="1.0" encoding="utf-8"?>
<ds:datastoreItem xmlns:ds="http://schemas.openxmlformats.org/officeDocument/2006/customXml" ds:itemID="{DD0FD4CB-C4C7-42C0-9F91-C25D8B6C2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10AA6-4A8A-48BA-A14E-B744594C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B0C5E-B333-4847-9E66-9D38D67D8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3052</Words>
  <Characters>17398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 KOMINIARSKI</dc:creator>
  <cp:keywords/>
  <dc:description/>
  <cp:lastModifiedBy>Gideon SUA</cp:lastModifiedBy>
  <cp:revision>2</cp:revision>
  <dcterms:created xsi:type="dcterms:W3CDTF">2024-03-28T00:59:00Z</dcterms:created>
  <dcterms:modified xsi:type="dcterms:W3CDTF">2024-03-28T00:59:00Z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0x010100266966F133664895A6EE3632470D45F500B2336B3CBB0F704C920AB414CF241D83</vt:lpwstr>
  </property>
</Properties>
</file>