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69DE" w14:textId="60D3AD1A" w:rsidR="00A36118" w:rsidRDefault="00A36118" w:rsidP="00A36118">
      <w:pPr>
        <w:jc w:val="center"/>
        <w:rPr>
          <w:rFonts w:ascii="Times New Roman" w:eastAsia="Times New Roman" w:hAnsi="Times New Roman" w:cs="Times New Roman"/>
          <w:b/>
          <w:bCs/>
          <w:sz w:val="28"/>
          <w:szCs w:val="28"/>
          <w:u w:val="single"/>
        </w:rPr>
      </w:pPr>
      <w:r w:rsidRPr="00A36118">
        <w:rPr>
          <w:rFonts w:ascii="Times New Roman" w:eastAsia="Times New Roman" w:hAnsi="Times New Roman" w:cs="Times New Roman"/>
          <w:b/>
          <w:bCs/>
          <w:sz w:val="28"/>
          <w:szCs w:val="28"/>
          <w:u w:val="single"/>
        </w:rPr>
        <w:t>Work Health and Safety Amendment (</w:t>
      </w:r>
      <w:r w:rsidR="005A03BC">
        <w:rPr>
          <w:rFonts w:ascii="Times New Roman" w:eastAsia="Times New Roman" w:hAnsi="Times New Roman" w:cs="Times New Roman"/>
          <w:b/>
          <w:bCs/>
          <w:sz w:val="28"/>
          <w:szCs w:val="28"/>
          <w:u w:val="single"/>
        </w:rPr>
        <w:t>Public Authority</w:t>
      </w:r>
      <w:r w:rsidRPr="00A36118">
        <w:rPr>
          <w:rFonts w:ascii="Times New Roman" w:eastAsia="Times New Roman" w:hAnsi="Times New Roman" w:cs="Times New Roman"/>
          <w:b/>
          <w:bCs/>
          <w:sz w:val="28"/>
          <w:szCs w:val="28"/>
          <w:u w:val="single"/>
        </w:rPr>
        <w:t>) Regulations</w:t>
      </w:r>
      <w:r w:rsidR="00AF5DF2">
        <w:rPr>
          <w:rFonts w:ascii="Times New Roman" w:eastAsia="Times New Roman" w:hAnsi="Times New Roman" w:cs="Times New Roman"/>
          <w:b/>
          <w:bCs/>
          <w:sz w:val="28"/>
          <w:szCs w:val="28"/>
          <w:u w:val="single"/>
        </w:rPr>
        <w:t> </w:t>
      </w:r>
      <w:r w:rsidRPr="00A36118">
        <w:rPr>
          <w:rFonts w:ascii="Times New Roman" w:eastAsia="Times New Roman" w:hAnsi="Times New Roman" w:cs="Times New Roman"/>
          <w:b/>
          <w:bCs/>
          <w:sz w:val="28"/>
          <w:szCs w:val="28"/>
          <w:u w:val="single"/>
        </w:rPr>
        <w:t>202</w:t>
      </w:r>
      <w:r w:rsidR="005A03BC">
        <w:rPr>
          <w:rFonts w:ascii="Times New Roman" w:eastAsia="Times New Roman" w:hAnsi="Times New Roman" w:cs="Times New Roman"/>
          <w:b/>
          <w:bCs/>
          <w:sz w:val="28"/>
          <w:szCs w:val="28"/>
          <w:u w:val="single"/>
        </w:rPr>
        <w:t>4</w:t>
      </w:r>
    </w:p>
    <w:p w14:paraId="41BB1CBC" w14:textId="7B49D196" w:rsidR="00A36118" w:rsidRDefault="00A36118" w:rsidP="00A36118">
      <w:pPr>
        <w:jc w:val="center"/>
        <w:rPr>
          <w:rFonts w:ascii="Times New Roman" w:eastAsia="Times New Roman" w:hAnsi="Times New Roman" w:cs="Times New Roman"/>
          <w:b/>
          <w:bCs/>
          <w:sz w:val="28"/>
          <w:szCs w:val="28"/>
          <w:u w:val="single"/>
        </w:rPr>
      </w:pPr>
      <w:r w:rsidRPr="5D70810D">
        <w:rPr>
          <w:rFonts w:ascii="Times New Roman" w:eastAsia="Times New Roman" w:hAnsi="Times New Roman" w:cs="Times New Roman"/>
          <w:b/>
          <w:bCs/>
          <w:sz w:val="28"/>
          <w:szCs w:val="28"/>
          <w:u w:val="single"/>
        </w:rPr>
        <w:t>EXPLANATORY STATEMENT</w:t>
      </w:r>
      <w:r w:rsidRPr="5D70810D">
        <w:rPr>
          <w:rFonts w:ascii="Times New Roman" w:eastAsia="Times New Roman" w:hAnsi="Times New Roman" w:cs="Times New Roman"/>
          <w:b/>
          <w:bCs/>
          <w:sz w:val="28"/>
          <w:szCs w:val="28"/>
        </w:rPr>
        <w:t xml:space="preserve"> </w:t>
      </w:r>
    </w:p>
    <w:p w14:paraId="281388E6" w14:textId="77777777" w:rsidR="000524C5" w:rsidRDefault="000524C5" w:rsidP="000524C5">
      <w:pPr>
        <w:rPr>
          <w:rFonts w:ascii="Times New Roman" w:eastAsia="Times New Roman" w:hAnsi="Times New Roman" w:cs="Times New Roman"/>
          <w:b/>
          <w:bCs/>
          <w:sz w:val="24"/>
          <w:szCs w:val="24"/>
        </w:rPr>
      </w:pPr>
      <w:r w:rsidRPr="65BA0ACF">
        <w:rPr>
          <w:rFonts w:ascii="Times New Roman" w:eastAsia="Times New Roman" w:hAnsi="Times New Roman" w:cs="Times New Roman"/>
          <w:b/>
          <w:bCs/>
          <w:sz w:val="24"/>
          <w:szCs w:val="24"/>
        </w:rPr>
        <w:t>PURPOSE AND OPERATION OF THE INSTRUMENT</w:t>
      </w:r>
    </w:p>
    <w:p w14:paraId="14565BF2" w14:textId="22B2672C" w:rsidR="007C5328" w:rsidRDefault="00594CBC" w:rsidP="00AC2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iCs/>
          <w:sz w:val="24"/>
          <w:szCs w:val="24"/>
        </w:rPr>
        <w:t>Work Health and Safety Amendment (</w:t>
      </w:r>
      <w:r w:rsidR="00EF1235">
        <w:rPr>
          <w:rFonts w:ascii="Times New Roman" w:eastAsia="Times New Roman" w:hAnsi="Times New Roman" w:cs="Times New Roman"/>
          <w:i/>
          <w:iCs/>
          <w:sz w:val="24"/>
          <w:szCs w:val="24"/>
        </w:rPr>
        <w:t>Public Authority</w:t>
      </w:r>
      <w:r w:rsidR="00176CA6">
        <w:rPr>
          <w:rFonts w:ascii="Times New Roman" w:eastAsia="Times New Roman" w:hAnsi="Times New Roman" w:cs="Times New Roman"/>
          <w:i/>
          <w:iCs/>
          <w:sz w:val="24"/>
          <w:szCs w:val="24"/>
        </w:rPr>
        <w:t xml:space="preserve">) Regulations </w:t>
      </w:r>
      <w:r w:rsidR="00176CA6" w:rsidRPr="00305183">
        <w:rPr>
          <w:rFonts w:ascii="Times New Roman" w:eastAsia="Times New Roman" w:hAnsi="Times New Roman" w:cs="Times New Roman"/>
          <w:i/>
          <w:iCs/>
          <w:sz w:val="24"/>
          <w:szCs w:val="24"/>
        </w:rPr>
        <w:t>202</w:t>
      </w:r>
      <w:r w:rsidR="00110D28">
        <w:rPr>
          <w:rFonts w:ascii="Times New Roman" w:eastAsia="Times New Roman" w:hAnsi="Times New Roman" w:cs="Times New Roman"/>
          <w:i/>
          <w:iCs/>
          <w:sz w:val="24"/>
          <w:szCs w:val="24"/>
        </w:rPr>
        <w:t>4</w:t>
      </w:r>
      <w:r w:rsidR="00176CA6" w:rsidRPr="00305183">
        <w:rPr>
          <w:rFonts w:ascii="Times New Roman" w:eastAsia="Times New Roman" w:hAnsi="Times New Roman" w:cs="Times New Roman"/>
          <w:sz w:val="24"/>
          <w:szCs w:val="24"/>
        </w:rPr>
        <w:t xml:space="preserve"> (Amendment Regulations) </w:t>
      </w:r>
      <w:r w:rsidR="0040495F" w:rsidRPr="00305183">
        <w:rPr>
          <w:rFonts w:ascii="Times New Roman" w:eastAsia="Times New Roman" w:hAnsi="Times New Roman" w:cs="Times New Roman"/>
          <w:sz w:val="24"/>
          <w:szCs w:val="24"/>
        </w:rPr>
        <w:t xml:space="preserve">amend the </w:t>
      </w:r>
      <w:r w:rsidR="0040495F" w:rsidRPr="00305183">
        <w:rPr>
          <w:rFonts w:ascii="Times New Roman" w:eastAsia="Times New Roman" w:hAnsi="Times New Roman" w:cs="Times New Roman"/>
          <w:i/>
          <w:iCs/>
          <w:sz w:val="24"/>
          <w:szCs w:val="24"/>
        </w:rPr>
        <w:t xml:space="preserve">Work Health and Safety </w:t>
      </w:r>
      <w:r w:rsidR="00EB698B" w:rsidRPr="00305183">
        <w:rPr>
          <w:rFonts w:ascii="Times New Roman" w:eastAsia="Times New Roman" w:hAnsi="Times New Roman" w:cs="Times New Roman"/>
          <w:i/>
          <w:iCs/>
          <w:sz w:val="24"/>
          <w:szCs w:val="24"/>
        </w:rPr>
        <w:t xml:space="preserve">Regulations 2011 </w:t>
      </w:r>
      <w:r w:rsidR="00EB698B" w:rsidRPr="00305183">
        <w:rPr>
          <w:rFonts w:ascii="Times New Roman" w:eastAsia="Times New Roman" w:hAnsi="Times New Roman" w:cs="Times New Roman"/>
          <w:sz w:val="24"/>
          <w:szCs w:val="24"/>
        </w:rPr>
        <w:t>(</w:t>
      </w:r>
      <w:proofErr w:type="spellStart"/>
      <w:r w:rsidR="00EB698B" w:rsidRPr="00305183">
        <w:rPr>
          <w:rFonts w:ascii="Times New Roman" w:eastAsia="Times New Roman" w:hAnsi="Times New Roman" w:cs="Times New Roman"/>
          <w:sz w:val="24"/>
          <w:szCs w:val="24"/>
        </w:rPr>
        <w:t>Cth</w:t>
      </w:r>
      <w:proofErr w:type="spellEnd"/>
      <w:r w:rsidR="00EB698B" w:rsidRPr="00305183">
        <w:rPr>
          <w:rFonts w:ascii="Times New Roman" w:eastAsia="Times New Roman" w:hAnsi="Times New Roman" w:cs="Times New Roman"/>
          <w:sz w:val="24"/>
          <w:szCs w:val="24"/>
        </w:rPr>
        <w:t>) (Principal Regulations) to</w:t>
      </w:r>
      <w:r w:rsidR="0065798F">
        <w:rPr>
          <w:rFonts w:ascii="Times New Roman" w:eastAsia="Times New Roman" w:hAnsi="Times New Roman" w:cs="Times New Roman"/>
          <w:sz w:val="24"/>
          <w:szCs w:val="24"/>
        </w:rPr>
        <w:t xml:space="preserve"> </w:t>
      </w:r>
      <w:r w:rsidR="00A926E1">
        <w:rPr>
          <w:rFonts w:ascii="Times New Roman" w:eastAsia="Times New Roman" w:hAnsi="Times New Roman" w:cs="Times New Roman"/>
          <w:sz w:val="24"/>
          <w:szCs w:val="24"/>
        </w:rPr>
        <w:t xml:space="preserve">provide </w:t>
      </w:r>
      <w:r w:rsidR="00281C3D">
        <w:rPr>
          <w:rFonts w:ascii="Times New Roman" w:eastAsia="Times New Roman" w:hAnsi="Times New Roman" w:cs="Times New Roman"/>
          <w:sz w:val="24"/>
          <w:szCs w:val="24"/>
        </w:rPr>
        <w:t xml:space="preserve">coverage for Inland Rail Pty Ltd and its </w:t>
      </w:r>
      <w:r w:rsidR="00A926E1">
        <w:rPr>
          <w:rFonts w:ascii="Times New Roman" w:eastAsia="Times New Roman" w:hAnsi="Times New Roman" w:cs="Times New Roman"/>
          <w:sz w:val="24"/>
          <w:szCs w:val="24"/>
        </w:rPr>
        <w:t xml:space="preserve">workers </w:t>
      </w:r>
      <w:r w:rsidR="00281C3D">
        <w:rPr>
          <w:rFonts w:ascii="Times New Roman" w:eastAsia="Times New Roman" w:hAnsi="Times New Roman" w:cs="Times New Roman"/>
          <w:sz w:val="24"/>
          <w:szCs w:val="24"/>
        </w:rPr>
        <w:t xml:space="preserve">under the </w:t>
      </w:r>
      <w:r w:rsidR="00281C3D">
        <w:rPr>
          <w:rFonts w:ascii="Times New Roman" w:eastAsia="Times New Roman" w:hAnsi="Times New Roman" w:cs="Times New Roman"/>
          <w:i/>
          <w:iCs/>
          <w:sz w:val="24"/>
          <w:szCs w:val="24"/>
        </w:rPr>
        <w:t xml:space="preserve">Work Health and Safety Act 2011 </w:t>
      </w:r>
      <w:r w:rsidR="00281C3D">
        <w:rPr>
          <w:rFonts w:ascii="Times New Roman" w:eastAsia="Times New Roman" w:hAnsi="Times New Roman" w:cs="Times New Roman"/>
          <w:sz w:val="24"/>
          <w:szCs w:val="24"/>
        </w:rPr>
        <w:t>(</w:t>
      </w:r>
      <w:proofErr w:type="spellStart"/>
      <w:r w:rsidR="00A24313">
        <w:rPr>
          <w:rFonts w:ascii="Times New Roman" w:eastAsia="Times New Roman" w:hAnsi="Times New Roman" w:cs="Times New Roman"/>
          <w:sz w:val="24"/>
          <w:szCs w:val="24"/>
        </w:rPr>
        <w:t>Cth</w:t>
      </w:r>
      <w:proofErr w:type="spellEnd"/>
      <w:r w:rsidR="00A24313">
        <w:rPr>
          <w:rFonts w:ascii="Times New Roman" w:eastAsia="Times New Roman" w:hAnsi="Times New Roman" w:cs="Times New Roman"/>
          <w:sz w:val="24"/>
          <w:szCs w:val="24"/>
        </w:rPr>
        <w:t>) (WHS Act).</w:t>
      </w:r>
    </w:p>
    <w:p w14:paraId="7D0AEDBF" w14:textId="312CD7E1" w:rsidR="00A24313" w:rsidRDefault="00A24313" w:rsidP="00AC2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WHS Act and the </w:t>
      </w:r>
      <w:r w:rsidR="00DA3D7D">
        <w:rPr>
          <w:rFonts w:ascii="Times New Roman" w:eastAsia="Times New Roman" w:hAnsi="Times New Roman" w:cs="Times New Roman"/>
          <w:sz w:val="24"/>
          <w:szCs w:val="24"/>
        </w:rPr>
        <w:t>Principal</w:t>
      </w:r>
      <w:r>
        <w:rPr>
          <w:rFonts w:ascii="Times New Roman" w:eastAsia="Times New Roman" w:hAnsi="Times New Roman" w:cs="Times New Roman"/>
          <w:sz w:val="24"/>
          <w:szCs w:val="24"/>
        </w:rPr>
        <w:t xml:space="preserve"> Regulations provide the primary work health and safety (WHS) legislation for the Commonwealth jurisdiction. They are based on the model WHS laws developed by Safe Work Australia under the Intergovernmental Agreement for Regulatory and Operational Reform in Occupational Health and Safety. Most state and territory jurisdictions have adopted the model WHS laws. </w:t>
      </w:r>
    </w:p>
    <w:p w14:paraId="0D5EF159" w14:textId="00540243" w:rsidR="00A24313" w:rsidRPr="00281C3D" w:rsidRDefault="00A24313" w:rsidP="00AC26FD">
      <w:pPr>
        <w:rPr>
          <w:rFonts w:ascii="Times New Roman" w:hAnsi="Times New Roman" w:cs="Times New Roman"/>
          <w:sz w:val="24"/>
          <w:szCs w:val="24"/>
        </w:rPr>
      </w:pPr>
      <w:r>
        <w:rPr>
          <w:rFonts w:ascii="Times New Roman" w:eastAsia="Times New Roman" w:hAnsi="Times New Roman" w:cs="Times New Roman"/>
          <w:sz w:val="24"/>
          <w:szCs w:val="24"/>
        </w:rPr>
        <w:t>The WHS Act provides for a balanced and nationally consistent framework to secure the health and safety of workers and workplaces, in part by protecting workers and other persons against harm to their health, safety and welfare through the elimination or minimisation of risks arising from work.</w:t>
      </w:r>
    </w:p>
    <w:p w14:paraId="58AB152D" w14:textId="77777777" w:rsidR="003B00EE" w:rsidRDefault="00470B60" w:rsidP="007C5328">
      <w:pPr>
        <w:rPr>
          <w:rFonts w:ascii="Times New Roman" w:eastAsia="Times New Roman" w:hAnsi="Times New Roman" w:cs="Times New Roman"/>
          <w:sz w:val="24"/>
          <w:szCs w:val="24"/>
        </w:rPr>
      </w:pPr>
      <w:r w:rsidRPr="007D2B29">
        <w:rPr>
          <w:rFonts w:ascii="Times New Roman" w:eastAsia="Times New Roman" w:hAnsi="Times New Roman" w:cs="Times New Roman"/>
          <w:sz w:val="24"/>
          <w:szCs w:val="24"/>
        </w:rPr>
        <w:t xml:space="preserve">Subsection 276(1) </w:t>
      </w:r>
      <w:r w:rsidR="001540D0">
        <w:rPr>
          <w:rFonts w:ascii="Times New Roman" w:eastAsia="Times New Roman" w:hAnsi="Times New Roman" w:cs="Times New Roman"/>
          <w:sz w:val="24"/>
          <w:szCs w:val="24"/>
        </w:rPr>
        <w:t xml:space="preserve">of the WHS Act </w:t>
      </w:r>
      <w:r w:rsidRPr="007D2B29">
        <w:rPr>
          <w:rFonts w:ascii="Times New Roman" w:eastAsia="Times New Roman" w:hAnsi="Times New Roman" w:cs="Times New Roman"/>
          <w:sz w:val="24"/>
          <w:szCs w:val="24"/>
        </w:rPr>
        <w:t xml:space="preserve">provides that the Governor-General may make regulations in relation to any matter relating to </w:t>
      </w:r>
      <w:r w:rsidR="00356FA0">
        <w:rPr>
          <w:rFonts w:ascii="Times New Roman" w:eastAsia="Times New Roman" w:hAnsi="Times New Roman" w:cs="Times New Roman"/>
          <w:sz w:val="24"/>
          <w:szCs w:val="24"/>
        </w:rPr>
        <w:t>WHS</w:t>
      </w:r>
      <w:r w:rsidR="0035618D">
        <w:rPr>
          <w:rFonts w:ascii="Times New Roman" w:eastAsia="Times New Roman" w:hAnsi="Times New Roman" w:cs="Times New Roman"/>
          <w:sz w:val="24"/>
          <w:szCs w:val="24"/>
        </w:rPr>
        <w:t>,</w:t>
      </w:r>
      <w:r w:rsidRPr="007D2B29">
        <w:rPr>
          <w:rFonts w:ascii="Times New Roman" w:eastAsia="Times New Roman" w:hAnsi="Times New Roman" w:cs="Times New Roman"/>
          <w:sz w:val="24"/>
          <w:szCs w:val="24"/>
        </w:rPr>
        <w:t xml:space="preserve"> and any matter or thing required or permitted by the WHS Act to be prescribed or that is necessary or convenient to be prescribed to give effect to the WHS Act.</w:t>
      </w:r>
    </w:p>
    <w:p w14:paraId="2AF3FC06" w14:textId="72A5AB57" w:rsidR="0035618D" w:rsidRDefault="0035618D" w:rsidP="007C532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w:t>
      </w:r>
      <w:r w:rsidR="004B0EB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12 of the WHS Act provides that the WHS Act applies to the Commonwealth, ‘public authorities’ and ‘non-Commonwealth licensees.’</w:t>
      </w:r>
      <w:r w:rsidR="00700E75">
        <w:rPr>
          <w:rFonts w:ascii="Times New Roman" w:eastAsia="Times New Roman" w:hAnsi="Times New Roman" w:cs="Times New Roman"/>
          <w:sz w:val="24"/>
          <w:szCs w:val="24"/>
        </w:rPr>
        <w:t xml:space="preserve"> ‘Public authority’ is defined in section 4 of the WHS Act and includes, among other things, a body corporate prescribed by the Principal Regulations for the purposes of the WHS Act.</w:t>
      </w:r>
    </w:p>
    <w:p w14:paraId="1856825C" w14:textId="77777777" w:rsidR="00391D99" w:rsidRDefault="00391D99" w:rsidP="00391D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Inland Rail Pty Ltd (IRPL) (ACN 094 819 520) is a newly formed subsidiary of the Australian Rail Track Corporation Limited (ARTC) (ACN 081 455 754), a wholly owned Commonwealth company subject to the WHS Act. IRPL was legally formed on 23 October 2000 as ‘Standard Gauge Company Pty Ltd’ and renamed on 1 July 2023 and has been tasked with delivering the Inland Rail Project which will be transferred back to ARTC upon completion of that project. </w:t>
      </w:r>
    </w:p>
    <w:p w14:paraId="2F466BA8" w14:textId="36EEB140" w:rsidR="00391D99" w:rsidRDefault="009D2269" w:rsidP="007C5328">
      <w:pPr>
        <w:rPr>
          <w:rFonts w:ascii="Times New Roman" w:eastAsia="Times New Roman" w:hAnsi="Times New Roman" w:cs="Times New Roman"/>
          <w:sz w:val="24"/>
          <w:szCs w:val="24"/>
        </w:rPr>
      </w:pPr>
      <w:r>
        <w:rPr>
          <w:rFonts w:ascii="Times New Roman" w:eastAsia="Times New Roman" w:hAnsi="Times New Roman" w:cs="Times New Roman"/>
          <w:sz w:val="24"/>
          <w:szCs w:val="24"/>
        </w:rPr>
        <w:t>A significant number of ARTC employees will transfer to IRPL to deliver the project. To maintain WHS coverage of those workers IRPL w</w:t>
      </w:r>
      <w:r w:rsidR="00D9517E">
        <w:rPr>
          <w:rFonts w:ascii="Times New Roman" w:eastAsia="Times New Roman" w:hAnsi="Times New Roman" w:cs="Times New Roman"/>
          <w:sz w:val="24"/>
          <w:szCs w:val="24"/>
        </w:rPr>
        <w:t>ill</w:t>
      </w:r>
      <w:r>
        <w:rPr>
          <w:rFonts w:ascii="Times New Roman" w:eastAsia="Times New Roman" w:hAnsi="Times New Roman" w:cs="Times New Roman"/>
          <w:sz w:val="24"/>
          <w:szCs w:val="24"/>
        </w:rPr>
        <w:t xml:space="preserve"> be prescribed as a public authority under regulation 6C of the Principal Regulations. </w:t>
      </w:r>
    </w:p>
    <w:p w14:paraId="235B89D2" w14:textId="3791AAF1" w:rsidR="004A06C4" w:rsidRDefault="004A06C4" w:rsidP="004A06C4">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Commonwealth work health and safety coverage for IRPL workers is particularly important given the cross jurisdictional nature of the Inland Rail Project. The Inland Rail Project will create a 1600-kilometre freight rail line connecting Melbourne and Brisbane via regional Victoria, New South Wales, and Queensland. Coverage under the WHS Act w</w:t>
      </w:r>
      <w:r w:rsidR="00A2608D">
        <w:rPr>
          <w:rFonts w:ascii="Times New Roman" w:eastAsia="Times New Roman" w:hAnsi="Times New Roman" w:cs="Times New Roman"/>
          <w:sz w:val="24"/>
          <w:szCs w:val="24"/>
        </w:rPr>
        <w:t>ill</w:t>
      </w:r>
      <w:r>
        <w:rPr>
          <w:rFonts w:ascii="Times New Roman" w:eastAsia="Times New Roman" w:hAnsi="Times New Roman" w:cs="Times New Roman"/>
          <w:sz w:val="24"/>
          <w:szCs w:val="24"/>
        </w:rPr>
        <w:t xml:space="preserve"> provide consistent work health and safety arrangements for workers operating across those states.</w:t>
      </w:r>
    </w:p>
    <w:p w14:paraId="67DF5184" w14:textId="77777777" w:rsidR="007E3465" w:rsidRDefault="007E3465" w:rsidP="00154045">
      <w:pPr>
        <w:pStyle w:val="xmsonormal"/>
        <w:spacing w:afterLines="160" w:after="384"/>
        <w:rPr>
          <w:rFonts w:ascii="Times New Roman" w:hAnsi="Times New Roman" w:cs="Times New Roman"/>
          <w:i/>
          <w:iCs/>
          <w:sz w:val="24"/>
          <w:szCs w:val="24"/>
        </w:rPr>
      </w:pPr>
    </w:p>
    <w:p w14:paraId="7C9190C3" w14:textId="6193382F" w:rsidR="00154045" w:rsidRDefault="00154045" w:rsidP="00154045">
      <w:pPr>
        <w:pStyle w:val="xmsonormal"/>
        <w:spacing w:afterLines="160" w:after="384"/>
        <w:rPr>
          <w:rFonts w:ascii="Times New Roman" w:hAnsi="Times New Roman" w:cs="Times New Roman"/>
          <w:i/>
          <w:iCs/>
          <w:sz w:val="24"/>
          <w:szCs w:val="24"/>
        </w:rPr>
      </w:pPr>
      <w:r>
        <w:rPr>
          <w:rFonts w:ascii="Times New Roman" w:hAnsi="Times New Roman" w:cs="Times New Roman"/>
          <w:i/>
          <w:iCs/>
          <w:sz w:val="24"/>
          <w:szCs w:val="24"/>
        </w:rPr>
        <w:lastRenderedPageBreak/>
        <w:t>Sunsetting</w:t>
      </w:r>
    </w:p>
    <w:p w14:paraId="776B9627" w14:textId="77777777" w:rsidR="00154045" w:rsidRDefault="00154045" w:rsidP="00154045">
      <w:pPr>
        <w:pStyle w:val="xmsonormal"/>
        <w:spacing w:afterLines="160" w:after="384"/>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Legislation (Exemptions and Other Matters) Regulation 2015</w:t>
      </w:r>
      <w:r>
        <w:rPr>
          <w:rFonts w:ascii="Times New Roman" w:hAnsi="Times New Roman" w:cs="Times New Roman"/>
          <w:sz w:val="24"/>
          <w:szCs w:val="24"/>
        </w:rPr>
        <w:t xml:space="preserve"> at regulation 12, item 68, provides that a regulation made under WHS Act</w:t>
      </w:r>
      <w:r>
        <w:rPr>
          <w:rFonts w:ascii="Times New Roman" w:hAnsi="Times New Roman" w:cs="Times New Roman"/>
          <w:i/>
          <w:iCs/>
          <w:sz w:val="24"/>
          <w:szCs w:val="24"/>
        </w:rPr>
        <w:t xml:space="preserve"> </w:t>
      </w:r>
      <w:r>
        <w:rPr>
          <w:rFonts w:ascii="Times New Roman" w:hAnsi="Times New Roman" w:cs="Times New Roman"/>
          <w:sz w:val="24"/>
          <w:szCs w:val="24"/>
        </w:rPr>
        <w:t xml:space="preserve">is a legislative instrument that is not subject to sunsetting. The Amendment Regulations are a legislative instrument made under the WHS Act and is therefore exempt from sunsetting. </w:t>
      </w:r>
    </w:p>
    <w:p w14:paraId="6A239FE6" w14:textId="1550F509" w:rsidR="00154045" w:rsidRDefault="00154045" w:rsidP="004A06C4">
      <w:pPr>
        <w:rPr>
          <w:rFonts w:ascii="Times New Roman" w:eastAsia="Times New Roman" w:hAnsi="Times New Roman" w:cs="Times New Roman"/>
          <w:sz w:val="24"/>
          <w:szCs w:val="24"/>
        </w:rPr>
      </w:pPr>
      <w:r>
        <w:rPr>
          <w:rFonts w:ascii="Times New Roman" w:hAnsi="Times New Roman" w:cs="Times New Roman"/>
          <w:sz w:val="24"/>
          <w:szCs w:val="24"/>
        </w:rPr>
        <w:t xml:space="preserve">Regulations made under the WHS Act are exempt from sunsetting because they form part of an intergovernmental scheme for a nationally consistent framework to secure the health and safety of workers and workplaces. They are part of a system of nationally harmonised WHS laws. The Commonwealth and all states and territories formally committed to the harmonisation of WHS laws by signing the </w:t>
      </w:r>
      <w:r>
        <w:rPr>
          <w:rFonts w:ascii="Times New Roman" w:eastAsia="Times New Roman" w:hAnsi="Times New Roman" w:cs="Times New Roman"/>
          <w:color w:val="000000" w:themeColor="text1"/>
          <w:sz w:val="24"/>
          <w:szCs w:val="24"/>
        </w:rPr>
        <w:t>Intergovernmental Agreement</w:t>
      </w:r>
      <w:r>
        <w:rPr>
          <w:rFonts w:ascii="Times New Roman" w:hAnsi="Times New Roman" w:cs="Times New Roman"/>
          <w:sz w:val="24"/>
          <w:szCs w:val="24"/>
        </w:rPr>
        <w:t>.</w:t>
      </w:r>
    </w:p>
    <w:p w14:paraId="436D8556" w14:textId="4BEB34DC" w:rsidR="00BD56F1" w:rsidRPr="00534E53" w:rsidRDefault="00BD56F1" w:rsidP="00534E53">
      <w:pPr>
        <w:rPr>
          <w:rFonts w:ascii="Times New Roman" w:eastAsia="Times New Roman" w:hAnsi="Times New Roman" w:cs="Times New Roman"/>
          <w:sz w:val="24"/>
          <w:szCs w:val="24"/>
        </w:rPr>
      </w:pPr>
      <w:r w:rsidRPr="00534E53">
        <w:rPr>
          <w:rFonts w:ascii="Times New Roman" w:eastAsia="Times New Roman" w:hAnsi="Times New Roman" w:cs="Times New Roman"/>
          <w:sz w:val="24"/>
          <w:szCs w:val="24"/>
        </w:rPr>
        <w:t xml:space="preserve">The Amendment Regulations are a legislative instrument for the purposes of the </w:t>
      </w:r>
      <w:r w:rsidRPr="00534E53">
        <w:rPr>
          <w:rFonts w:ascii="Times New Roman" w:eastAsia="Times New Roman" w:hAnsi="Times New Roman" w:cs="Times New Roman"/>
          <w:i/>
          <w:iCs/>
          <w:sz w:val="24"/>
          <w:szCs w:val="24"/>
        </w:rPr>
        <w:t>Legislation Act 2003</w:t>
      </w:r>
      <w:r w:rsidRPr="00534E53">
        <w:rPr>
          <w:rFonts w:ascii="Times New Roman" w:eastAsia="Times New Roman" w:hAnsi="Times New Roman" w:cs="Times New Roman"/>
          <w:sz w:val="24"/>
          <w:szCs w:val="24"/>
        </w:rPr>
        <w:t xml:space="preserve">. </w:t>
      </w:r>
    </w:p>
    <w:p w14:paraId="5D216C64" w14:textId="139E8553" w:rsidR="00282E4B" w:rsidRDefault="00A22CBF" w:rsidP="007C532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Amendment Regulations commence the day after registration on the Federal Register of Legislation.</w:t>
      </w:r>
    </w:p>
    <w:p w14:paraId="0D6B36EE" w14:textId="22AE85A1" w:rsidR="000B132F" w:rsidRPr="000B132F" w:rsidRDefault="000B132F" w:rsidP="007C53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Details of the Amendment Regulation are set out in </w:t>
      </w:r>
      <w:r>
        <w:rPr>
          <w:rFonts w:ascii="Times New Roman" w:eastAsia="Times New Roman" w:hAnsi="Times New Roman" w:cs="Times New Roman"/>
          <w:sz w:val="24"/>
          <w:szCs w:val="24"/>
          <w:u w:val="single"/>
        </w:rPr>
        <w:t>Attachment A</w:t>
      </w:r>
      <w:r>
        <w:rPr>
          <w:rFonts w:ascii="Times New Roman" w:eastAsia="Times New Roman" w:hAnsi="Times New Roman" w:cs="Times New Roman"/>
          <w:sz w:val="24"/>
          <w:szCs w:val="24"/>
        </w:rPr>
        <w:t>.</w:t>
      </w:r>
    </w:p>
    <w:p w14:paraId="220FA8B6" w14:textId="77777777" w:rsidR="00E3025C" w:rsidRDefault="00E3025C" w:rsidP="009D3392">
      <w:pPr>
        <w:keepNext/>
        <w:rPr>
          <w:rFonts w:ascii="Times New Roman" w:eastAsia="Times New Roman" w:hAnsi="Times New Roman" w:cs="Times New Roman"/>
          <w:b/>
          <w:bCs/>
          <w:color w:val="000000" w:themeColor="text1"/>
          <w:sz w:val="24"/>
          <w:szCs w:val="24"/>
          <w:lang w:val="en-AU"/>
        </w:rPr>
      </w:pPr>
      <w:r w:rsidRPr="5D70810D">
        <w:rPr>
          <w:rFonts w:ascii="Times New Roman" w:eastAsia="Times New Roman" w:hAnsi="Times New Roman" w:cs="Times New Roman"/>
          <w:b/>
          <w:bCs/>
          <w:color w:val="000000" w:themeColor="text1"/>
          <w:sz w:val="24"/>
          <w:szCs w:val="24"/>
          <w:lang w:val="en-AU"/>
        </w:rPr>
        <w:t>CONSULTATION</w:t>
      </w:r>
    </w:p>
    <w:p w14:paraId="2FE87A9B" w14:textId="77777777" w:rsidR="00711F9B" w:rsidRPr="00B363AD" w:rsidRDefault="00711F9B" w:rsidP="00711F9B">
      <w:pPr>
        <w:rPr>
          <w:rFonts w:ascii="Times New Roman" w:eastAsia="Times New Roman" w:hAnsi="Times New Roman" w:cs="Times New Roman"/>
          <w:color w:val="000000" w:themeColor="text1"/>
          <w:sz w:val="24"/>
          <w:szCs w:val="24"/>
          <w:lang w:val="en-AU"/>
        </w:rPr>
      </w:pPr>
      <w:r w:rsidRPr="00B363AD">
        <w:rPr>
          <w:rFonts w:ascii="Times New Roman" w:eastAsia="Times New Roman" w:hAnsi="Times New Roman" w:cs="Times New Roman"/>
          <w:color w:val="000000" w:themeColor="text1"/>
          <w:sz w:val="24"/>
          <w:szCs w:val="24"/>
          <w:lang w:val="en-AU"/>
        </w:rPr>
        <w:t xml:space="preserve">Section 17 of the </w:t>
      </w:r>
      <w:r w:rsidRPr="00B363AD">
        <w:rPr>
          <w:rFonts w:ascii="Times New Roman" w:eastAsia="Times New Roman" w:hAnsi="Times New Roman" w:cs="Times New Roman"/>
          <w:i/>
          <w:iCs/>
          <w:color w:val="000000" w:themeColor="text1"/>
          <w:sz w:val="24"/>
          <w:szCs w:val="24"/>
          <w:lang w:val="en-AU"/>
        </w:rPr>
        <w:t>Legislation Act 2003</w:t>
      </w:r>
      <w:r w:rsidRPr="00B363AD">
        <w:rPr>
          <w:rFonts w:ascii="Times New Roman" w:eastAsia="Times New Roman" w:hAnsi="Times New Roman" w:cs="Times New Roman"/>
          <w:color w:val="000000" w:themeColor="text1"/>
          <w:sz w:val="24"/>
          <w:szCs w:val="24"/>
          <w:lang w:val="en-AU"/>
        </w:rPr>
        <w:t xml:space="preserve"> requires the Governor General to be satisfied that any consultation considered to be appropriate, and that is reasonably practicable to undertake, has been undertaken before making the instrument.</w:t>
      </w:r>
    </w:p>
    <w:p w14:paraId="03D55648" w14:textId="4D23BFE8" w:rsidR="003D0C1E" w:rsidRPr="00812473" w:rsidRDefault="003D0C1E" w:rsidP="00C94D9A">
      <w:pPr>
        <w:rPr>
          <w:rFonts w:ascii="Times New Roman" w:hAnsi="Times New Roman" w:cs="Times New Roman"/>
          <w:sz w:val="24"/>
          <w:szCs w:val="24"/>
        </w:rPr>
      </w:pPr>
      <w:r w:rsidRPr="00812473">
        <w:rPr>
          <w:rFonts w:ascii="Times New Roman" w:hAnsi="Times New Roman" w:cs="Times New Roman"/>
          <w:sz w:val="24"/>
          <w:szCs w:val="24"/>
        </w:rPr>
        <w:t xml:space="preserve">The Department of Finance, the Department of Infrastructure, Transport, Regional Development, </w:t>
      </w:r>
      <w:proofErr w:type="gramStart"/>
      <w:r w:rsidRPr="00812473">
        <w:rPr>
          <w:rFonts w:ascii="Times New Roman" w:hAnsi="Times New Roman" w:cs="Times New Roman"/>
          <w:sz w:val="24"/>
          <w:szCs w:val="24"/>
        </w:rPr>
        <w:t>Communications</w:t>
      </w:r>
      <w:proofErr w:type="gramEnd"/>
      <w:r w:rsidRPr="00812473">
        <w:rPr>
          <w:rFonts w:ascii="Times New Roman" w:hAnsi="Times New Roman" w:cs="Times New Roman"/>
          <w:sz w:val="24"/>
          <w:szCs w:val="24"/>
        </w:rPr>
        <w:t xml:space="preserve"> and the Arts, Comcare </w:t>
      </w:r>
      <w:r w:rsidR="00804064" w:rsidRPr="00812473">
        <w:rPr>
          <w:rFonts w:ascii="Times New Roman" w:hAnsi="Times New Roman" w:cs="Times New Roman"/>
          <w:sz w:val="24"/>
          <w:szCs w:val="24"/>
        </w:rPr>
        <w:t xml:space="preserve">and IRPL </w:t>
      </w:r>
      <w:r w:rsidR="00A926E1">
        <w:rPr>
          <w:rFonts w:ascii="Times New Roman" w:hAnsi="Times New Roman" w:cs="Times New Roman"/>
          <w:sz w:val="24"/>
          <w:szCs w:val="24"/>
        </w:rPr>
        <w:t xml:space="preserve">were consulted </w:t>
      </w:r>
      <w:r w:rsidRPr="00812473">
        <w:rPr>
          <w:rFonts w:ascii="Times New Roman" w:hAnsi="Times New Roman" w:cs="Times New Roman"/>
          <w:sz w:val="24"/>
          <w:szCs w:val="24"/>
        </w:rPr>
        <w:t xml:space="preserve">regarding the proposed amendment regulation. Those stakeholders are in favour of prescribing IRPL as a public authority. </w:t>
      </w:r>
    </w:p>
    <w:p w14:paraId="56174286" w14:textId="4BB4FD8E" w:rsidR="00D75A75" w:rsidRPr="00812473" w:rsidRDefault="00D75A75" w:rsidP="00C94D9A">
      <w:pPr>
        <w:rPr>
          <w:rFonts w:ascii="Times New Roman" w:hAnsi="Times New Roman" w:cs="Times New Roman"/>
          <w:sz w:val="24"/>
          <w:szCs w:val="24"/>
        </w:rPr>
      </w:pPr>
      <w:r w:rsidRPr="00812473">
        <w:rPr>
          <w:rFonts w:ascii="Times New Roman" w:hAnsi="Times New Roman" w:cs="Times New Roman"/>
          <w:sz w:val="24"/>
          <w:szCs w:val="24"/>
        </w:rPr>
        <w:t>The Department of Finance</w:t>
      </w:r>
      <w:r w:rsidR="003E6B5F" w:rsidRPr="00812473">
        <w:rPr>
          <w:rFonts w:ascii="Times New Roman" w:hAnsi="Times New Roman" w:cs="Times New Roman"/>
          <w:sz w:val="24"/>
          <w:szCs w:val="24"/>
        </w:rPr>
        <w:t xml:space="preserve"> </w:t>
      </w:r>
      <w:r w:rsidRPr="00812473">
        <w:rPr>
          <w:rFonts w:ascii="Times New Roman" w:hAnsi="Times New Roman" w:cs="Times New Roman"/>
          <w:sz w:val="24"/>
          <w:szCs w:val="24"/>
        </w:rPr>
        <w:t xml:space="preserve">consulted affected staff, the Rail Tram and Bus Union, Australian Services </w:t>
      </w:r>
      <w:proofErr w:type="gramStart"/>
      <w:r w:rsidRPr="00812473">
        <w:rPr>
          <w:rFonts w:ascii="Times New Roman" w:hAnsi="Times New Roman" w:cs="Times New Roman"/>
          <w:sz w:val="24"/>
          <w:szCs w:val="24"/>
        </w:rPr>
        <w:t>Union</w:t>
      </w:r>
      <w:proofErr w:type="gramEnd"/>
      <w:r w:rsidRPr="00812473">
        <w:rPr>
          <w:rFonts w:ascii="Times New Roman" w:hAnsi="Times New Roman" w:cs="Times New Roman"/>
          <w:sz w:val="24"/>
          <w:szCs w:val="24"/>
        </w:rPr>
        <w:t xml:space="preserve"> and Professionals Australia on IRPL’s coverage issues. </w:t>
      </w:r>
    </w:p>
    <w:p w14:paraId="50D2FE1E" w14:textId="218198F3" w:rsidR="00C94D9A" w:rsidRDefault="00C94D9A" w:rsidP="00C94D9A">
      <w:pPr>
        <w:rPr>
          <w:rFonts w:ascii="Times New Roman" w:eastAsia="Times New Roman" w:hAnsi="Times New Roman" w:cs="Times New Roman"/>
          <w:color w:val="000000" w:themeColor="text1"/>
          <w:sz w:val="24"/>
          <w:szCs w:val="24"/>
          <w:lang w:val="en-AU"/>
        </w:rPr>
      </w:pPr>
      <w:r w:rsidRPr="00812473">
        <w:rPr>
          <w:rFonts w:ascii="Times New Roman" w:eastAsia="Times New Roman" w:hAnsi="Times New Roman" w:cs="Times New Roman"/>
          <w:color w:val="000000" w:themeColor="text1"/>
          <w:sz w:val="24"/>
          <w:szCs w:val="24"/>
        </w:rPr>
        <w:t>The WHS Act specifies no conditions that need to be satisfied before the power to make the proposed Regulations may be exercised.</w:t>
      </w:r>
    </w:p>
    <w:p w14:paraId="39CB3151" w14:textId="276BCFD4" w:rsidR="001D2E76" w:rsidRDefault="00580E66">
      <w:pPr>
        <w:rPr>
          <w:rFonts w:ascii="Times New Roman" w:eastAsia="Times New Roman" w:hAnsi="Times New Roman" w:cs="Times New Roman"/>
          <w:b/>
          <w:bCs/>
          <w:color w:val="000000" w:themeColor="text1"/>
          <w:sz w:val="24"/>
          <w:szCs w:val="24"/>
          <w:lang w:val="en-AU"/>
        </w:rPr>
      </w:pPr>
      <w:r w:rsidRPr="65BA0ACF">
        <w:rPr>
          <w:rFonts w:ascii="Times New Roman" w:eastAsia="Times New Roman" w:hAnsi="Times New Roman" w:cs="Times New Roman"/>
          <w:b/>
          <w:bCs/>
          <w:color w:val="000000" w:themeColor="text1"/>
          <w:sz w:val="24"/>
          <w:szCs w:val="24"/>
          <w:lang w:val="en-AU"/>
        </w:rPr>
        <w:t>REGULATION IMPACT STATEMENT</w:t>
      </w:r>
    </w:p>
    <w:p w14:paraId="7E80D33E" w14:textId="6D813014" w:rsidR="00E67176" w:rsidRPr="00E67176" w:rsidRDefault="00B4476E">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 xml:space="preserve">The </w:t>
      </w:r>
      <w:r w:rsidR="00E67176" w:rsidRPr="00E67176">
        <w:rPr>
          <w:rFonts w:ascii="Times New Roman" w:eastAsia="Times New Roman" w:hAnsi="Times New Roman" w:cs="Times New Roman"/>
          <w:color w:val="000000" w:themeColor="text1"/>
          <w:sz w:val="24"/>
          <w:szCs w:val="24"/>
          <w:lang w:val="en-AU"/>
        </w:rPr>
        <w:t>O</w:t>
      </w:r>
      <w:r>
        <w:rPr>
          <w:rFonts w:ascii="Times New Roman" w:eastAsia="Times New Roman" w:hAnsi="Times New Roman" w:cs="Times New Roman"/>
          <w:color w:val="000000" w:themeColor="text1"/>
          <w:sz w:val="24"/>
          <w:szCs w:val="24"/>
          <w:lang w:val="en-AU"/>
        </w:rPr>
        <w:t xml:space="preserve">ffice of </w:t>
      </w:r>
      <w:r w:rsidR="00E67176" w:rsidRPr="00E67176">
        <w:rPr>
          <w:rFonts w:ascii="Times New Roman" w:eastAsia="Times New Roman" w:hAnsi="Times New Roman" w:cs="Times New Roman"/>
          <w:color w:val="000000" w:themeColor="text1"/>
          <w:sz w:val="24"/>
          <w:szCs w:val="24"/>
          <w:lang w:val="en-AU"/>
        </w:rPr>
        <w:t>I</w:t>
      </w:r>
      <w:r>
        <w:rPr>
          <w:rFonts w:ascii="Times New Roman" w:eastAsia="Times New Roman" w:hAnsi="Times New Roman" w:cs="Times New Roman"/>
          <w:color w:val="000000" w:themeColor="text1"/>
          <w:sz w:val="24"/>
          <w:szCs w:val="24"/>
          <w:lang w:val="en-AU"/>
        </w:rPr>
        <w:t xml:space="preserve">mpact </w:t>
      </w:r>
      <w:r w:rsidR="00E67176" w:rsidRPr="00E67176">
        <w:rPr>
          <w:rFonts w:ascii="Times New Roman" w:eastAsia="Times New Roman" w:hAnsi="Times New Roman" w:cs="Times New Roman"/>
          <w:color w:val="000000" w:themeColor="text1"/>
          <w:sz w:val="24"/>
          <w:szCs w:val="24"/>
          <w:lang w:val="en-AU"/>
        </w:rPr>
        <w:t>A</w:t>
      </w:r>
      <w:r w:rsidR="005E0E58">
        <w:rPr>
          <w:rFonts w:ascii="Times New Roman" w:eastAsia="Times New Roman" w:hAnsi="Times New Roman" w:cs="Times New Roman"/>
          <w:color w:val="000000" w:themeColor="text1"/>
          <w:sz w:val="24"/>
          <w:szCs w:val="24"/>
          <w:lang w:val="en-AU"/>
        </w:rPr>
        <w:t>nalysis</w:t>
      </w:r>
      <w:r w:rsidR="00E67176" w:rsidRPr="00E67176">
        <w:rPr>
          <w:rFonts w:ascii="Times New Roman" w:eastAsia="Times New Roman" w:hAnsi="Times New Roman" w:cs="Times New Roman"/>
          <w:color w:val="000000" w:themeColor="text1"/>
          <w:sz w:val="24"/>
          <w:szCs w:val="24"/>
          <w:lang w:val="en-AU"/>
        </w:rPr>
        <w:t xml:space="preserve"> considers </w:t>
      </w:r>
      <w:r w:rsidR="002C6611">
        <w:rPr>
          <w:rFonts w:ascii="Times New Roman" w:eastAsia="Times New Roman" w:hAnsi="Times New Roman" w:cs="Times New Roman"/>
          <w:color w:val="000000" w:themeColor="text1"/>
          <w:sz w:val="24"/>
          <w:szCs w:val="24"/>
          <w:lang w:val="en-AU"/>
        </w:rPr>
        <w:t xml:space="preserve">that </w:t>
      </w:r>
      <w:r w:rsidR="00E67176" w:rsidRPr="00E67176">
        <w:rPr>
          <w:rFonts w:ascii="Times New Roman" w:eastAsia="Times New Roman" w:hAnsi="Times New Roman" w:cs="Times New Roman"/>
          <w:color w:val="000000" w:themeColor="text1"/>
          <w:sz w:val="24"/>
          <w:szCs w:val="24"/>
          <w:lang w:val="en-AU"/>
        </w:rPr>
        <w:t xml:space="preserve">no </w:t>
      </w:r>
      <w:r w:rsidR="000423FA">
        <w:rPr>
          <w:rFonts w:ascii="Times New Roman" w:eastAsia="Times New Roman" w:hAnsi="Times New Roman" w:cs="Times New Roman"/>
          <w:color w:val="000000" w:themeColor="text1"/>
          <w:sz w:val="24"/>
          <w:szCs w:val="24"/>
          <w:lang w:val="en-AU"/>
        </w:rPr>
        <w:t>impact</w:t>
      </w:r>
      <w:r w:rsidR="00E67176" w:rsidRPr="00E67176">
        <w:rPr>
          <w:rFonts w:ascii="Times New Roman" w:eastAsia="Times New Roman" w:hAnsi="Times New Roman" w:cs="Times New Roman"/>
          <w:color w:val="000000" w:themeColor="text1"/>
          <w:sz w:val="24"/>
          <w:szCs w:val="24"/>
          <w:lang w:val="en-AU"/>
        </w:rPr>
        <w:t xml:space="preserve"> analysis</w:t>
      </w:r>
      <w:r w:rsidR="000423FA">
        <w:rPr>
          <w:rFonts w:ascii="Times New Roman" w:eastAsia="Times New Roman" w:hAnsi="Times New Roman" w:cs="Times New Roman"/>
          <w:color w:val="000000" w:themeColor="text1"/>
          <w:sz w:val="24"/>
          <w:szCs w:val="24"/>
          <w:lang w:val="en-AU"/>
        </w:rPr>
        <w:t xml:space="preserve"> </w:t>
      </w:r>
      <w:r w:rsidR="002C6611">
        <w:rPr>
          <w:rFonts w:ascii="Times New Roman" w:eastAsia="Times New Roman" w:hAnsi="Times New Roman" w:cs="Times New Roman"/>
          <w:color w:val="000000" w:themeColor="text1"/>
          <w:sz w:val="24"/>
          <w:szCs w:val="24"/>
          <w:lang w:val="en-AU"/>
        </w:rPr>
        <w:t xml:space="preserve">is </w:t>
      </w:r>
      <w:r w:rsidR="000423FA" w:rsidRPr="004307D7">
        <w:rPr>
          <w:rFonts w:ascii="Times New Roman" w:eastAsia="Times New Roman" w:hAnsi="Times New Roman" w:cs="Times New Roman"/>
          <w:color w:val="000000" w:themeColor="text1"/>
          <w:sz w:val="24"/>
          <w:szCs w:val="24"/>
          <w:lang w:val="en-AU"/>
        </w:rPr>
        <w:t>required</w:t>
      </w:r>
      <w:r w:rsidR="00E8723F" w:rsidRPr="004307D7">
        <w:rPr>
          <w:rFonts w:ascii="Times New Roman" w:eastAsia="Times New Roman" w:hAnsi="Times New Roman" w:cs="Times New Roman"/>
          <w:color w:val="000000" w:themeColor="text1"/>
          <w:sz w:val="24"/>
          <w:szCs w:val="24"/>
          <w:lang w:val="en-AU"/>
        </w:rPr>
        <w:t xml:space="preserve"> (</w:t>
      </w:r>
      <w:r w:rsidR="00D72A73" w:rsidRPr="002C6611">
        <w:rPr>
          <w:rFonts w:ascii="Times New Roman" w:eastAsia="Times New Roman" w:hAnsi="Times New Roman" w:cs="Times New Roman"/>
          <w:color w:val="000000" w:themeColor="text1"/>
          <w:sz w:val="24"/>
          <w:szCs w:val="24"/>
          <w:lang w:val="en-AU"/>
        </w:rPr>
        <w:t>OIA24-07122</w:t>
      </w:r>
      <w:r w:rsidR="00E8723F" w:rsidRPr="004307D7">
        <w:rPr>
          <w:rFonts w:ascii="Times New Roman" w:eastAsia="Times New Roman" w:hAnsi="Times New Roman" w:cs="Times New Roman"/>
          <w:sz w:val="24"/>
          <w:szCs w:val="24"/>
        </w:rPr>
        <w:t>)</w:t>
      </w:r>
      <w:r w:rsidR="00E67176" w:rsidRPr="004307D7">
        <w:rPr>
          <w:rFonts w:ascii="Times New Roman" w:eastAsia="Times New Roman" w:hAnsi="Times New Roman" w:cs="Times New Roman"/>
          <w:color w:val="000000" w:themeColor="text1"/>
          <w:sz w:val="24"/>
          <w:szCs w:val="24"/>
          <w:lang w:val="en-AU"/>
        </w:rPr>
        <w:t>.</w:t>
      </w:r>
    </w:p>
    <w:p w14:paraId="4F084FBE" w14:textId="77777777" w:rsidR="0034644E" w:rsidRDefault="0034644E" w:rsidP="0034644E">
      <w:pPr>
        <w:keepNext/>
        <w:rPr>
          <w:rFonts w:ascii="Times New Roman" w:eastAsia="Times New Roman" w:hAnsi="Times New Roman" w:cs="Times New Roman"/>
          <w:b/>
          <w:bCs/>
          <w:sz w:val="24"/>
          <w:szCs w:val="24"/>
        </w:rPr>
      </w:pPr>
      <w:r w:rsidRPr="483E9A66">
        <w:rPr>
          <w:rFonts w:ascii="Times New Roman" w:eastAsia="Times New Roman" w:hAnsi="Times New Roman" w:cs="Times New Roman"/>
          <w:b/>
          <w:bCs/>
          <w:sz w:val="24"/>
          <w:szCs w:val="24"/>
        </w:rPr>
        <w:t>STATEMENT OF COMPATIBILITY WITH HUMAN RIGHTS</w:t>
      </w:r>
    </w:p>
    <w:p w14:paraId="5C290699" w14:textId="61032290" w:rsidR="00BE5CFA" w:rsidRDefault="00EE3E15" w:rsidP="001E7D3E">
      <w:pPr>
        <w:tabs>
          <w:tab w:val="left" w:pos="6521"/>
        </w:tabs>
        <w:spacing w:after="0"/>
        <w:rPr>
          <w:rFonts w:ascii="Times New Roman" w:eastAsia="Times New Roman" w:hAnsi="Times New Roman" w:cs="Times New Roman"/>
          <w:color w:val="000000" w:themeColor="text1"/>
          <w:sz w:val="24"/>
          <w:szCs w:val="24"/>
          <w:u w:val="single"/>
        </w:rPr>
      </w:pPr>
      <w:r w:rsidRPr="483E9A66">
        <w:rPr>
          <w:rFonts w:ascii="Times New Roman" w:eastAsia="Times New Roman" w:hAnsi="Times New Roman" w:cs="Times New Roman"/>
          <w:color w:val="000000" w:themeColor="text1"/>
          <w:sz w:val="24"/>
          <w:szCs w:val="24"/>
        </w:rPr>
        <w:t>The Amendment Regulations are compatible with the human rights and freedoms recognised or declared in the international instruments listed in Part 3 of the</w:t>
      </w:r>
      <w:r w:rsidRPr="483E9A66">
        <w:rPr>
          <w:rFonts w:ascii="Times New Roman" w:eastAsia="Times New Roman" w:hAnsi="Times New Roman" w:cs="Times New Roman"/>
          <w:i/>
          <w:iCs/>
          <w:color w:val="000000" w:themeColor="text1"/>
          <w:sz w:val="24"/>
          <w:szCs w:val="24"/>
        </w:rPr>
        <w:t xml:space="preserve"> Human Rights (Parliamentary Scrutiny) Act 2011</w:t>
      </w:r>
      <w:r w:rsidRPr="483E9A66">
        <w:rPr>
          <w:rFonts w:ascii="Times New Roman" w:eastAsia="Times New Roman" w:hAnsi="Times New Roman" w:cs="Times New Roman"/>
          <w:color w:val="000000" w:themeColor="text1"/>
          <w:sz w:val="24"/>
          <w:szCs w:val="24"/>
        </w:rPr>
        <w:t xml:space="preserve">. A Statement of Compatibility with Human Rights is set out at </w:t>
      </w:r>
      <w:r w:rsidRPr="483E9A66">
        <w:rPr>
          <w:rFonts w:ascii="Times New Roman" w:eastAsia="Times New Roman" w:hAnsi="Times New Roman" w:cs="Times New Roman"/>
          <w:color w:val="000000" w:themeColor="text1"/>
          <w:sz w:val="24"/>
          <w:szCs w:val="24"/>
          <w:u w:val="single"/>
        </w:rPr>
        <w:t xml:space="preserve">Attachment </w:t>
      </w:r>
      <w:r w:rsidR="003C740B">
        <w:rPr>
          <w:rFonts w:ascii="Times New Roman" w:eastAsia="Times New Roman" w:hAnsi="Times New Roman" w:cs="Times New Roman"/>
          <w:color w:val="000000" w:themeColor="text1"/>
          <w:sz w:val="24"/>
          <w:szCs w:val="24"/>
          <w:u w:val="single"/>
        </w:rPr>
        <w:t>B</w:t>
      </w:r>
      <w:r>
        <w:rPr>
          <w:rFonts w:ascii="Times New Roman" w:eastAsia="Times New Roman" w:hAnsi="Times New Roman" w:cs="Times New Roman"/>
          <w:color w:val="000000" w:themeColor="text1"/>
          <w:sz w:val="24"/>
          <w:szCs w:val="24"/>
          <w:u w:val="single"/>
        </w:rPr>
        <w:t>.</w:t>
      </w:r>
    </w:p>
    <w:p w14:paraId="760B25C5" w14:textId="1F60B5BE" w:rsidR="002751C8" w:rsidRDefault="002751C8" w:rsidP="004307D7">
      <w:pPr>
        <w:tabs>
          <w:tab w:val="left" w:pos="6521"/>
        </w:tabs>
        <w:spacing w:after="0"/>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br w:type="page"/>
      </w:r>
    </w:p>
    <w:p w14:paraId="458A3E79" w14:textId="352C753B" w:rsidR="00A35740" w:rsidRDefault="004C1DF0" w:rsidP="00E67176">
      <w:pPr>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lastRenderedPageBreak/>
        <w:t>ATTACHMENT A</w:t>
      </w:r>
    </w:p>
    <w:p w14:paraId="5440BBC4" w14:textId="5CEB7F44" w:rsidR="005864CA" w:rsidRPr="00A856FD" w:rsidRDefault="00DE1729" w:rsidP="00A856FD">
      <w:pPr>
        <w:rPr>
          <w:rFonts w:ascii="Times New Roman" w:eastAsia="Times New Roman" w:hAnsi="Times New Roman" w:cs="Times New Roman"/>
          <w:b/>
          <w:bCs/>
          <w:color w:val="000000" w:themeColor="text1"/>
          <w:sz w:val="24"/>
          <w:szCs w:val="24"/>
        </w:rPr>
      </w:pPr>
      <w:r w:rsidRPr="5D70810D">
        <w:rPr>
          <w:rFonts w:ascii="Times New Roman" w:eastAsia="Times New Roman" w:hAnsi="Times New Roman" w:cs="Times New Roman"/>
          <w:b/>
          <w:bCs/>
          <w:color w:val="000000" w:themeColor="text1"/>
          <w:sz w:val="24"/>
          <w:szCs w:val="24"/>
        </w:rPr>
        <w:t>NOTES ON SECTIONS</w:t>
      </w:r>
    </w:p>
    <w:p w14:paraId="7A6C7BDD" w14:textId="54B238FA" w:rsidR="00A35740" w:rsidRDefault="00A35740" w:rsidP="009D0BE1">
      <w:pPr>
        <w:tabs>
          <w:tab w:val="left" w:pos="6521"/>
        </w:tabs>
        <w:spacing w:afterLines="160" w:after="384"/>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Section 1 – Name</w:t>
      </w:r>
    </w:p>
    <w:p w14:paraId="777A5B1C" w14:textId="15D32E16" w:rsidR="00DB729E" w:rsidRPr="009D0BE1" w:rsidRDefault="00DB729E" w:rsidP="009D0BE1">
      <w:pPr>
        <w:pStyle w:val="ListParagraph"/>
        <w:numPr>
          <w:ilvl w:val="0"/>
          <w:numId w:val="4"/>
        </w:numPr>
        <w:spacing w:afterLines="160" w:after="384"/>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This section provides that the title of the instrument is </w:t>
      </w:r>
      <w:r w:rsidRPr="00A6358D">
        <w:rPr>
          <w:rFonts w:ascii="Times New Roman" w:eastAsia="Times New Roman" w:hAnsi="Times New Roman" w:cs="Times New Roman"/>
          <w:i/>
          <w:iCs/>
          <w:color w:val="000000" w:themeColor="text1"/>
          <w:sz w:val="24"/>
          <w:szCs w:val="24"/>
        </w:rPr>
        <w:t xml:space="preserve">Work Health and Safety Amendment </w:t>
      </w:r>
      <w:r w:rsidR="003221CE">
        <w:rPr>
          <w:rFonts w:ascii="Times New Roman" w:eastAsia="Times New Roman" w:hAnsi="Times New Roman" w:cs="Times New Roman"/>
          <w:i/>
          <w:iCs/>
          <w:color w:val="000000" w:themeColor="text1"/>
          <w:sz w:val="24"/>
          <w:szCs w:val="24"/>
        </w:rPr>
        <w:t>(</w:t>
      </w:r>
      <w:r w:rsidR="00DE1201">
        <w:rPr>
          <w:rFonts w:ascii="Times New Roman" w:eastAsia="Times New Roman" w:hAnsi="Times New Roman" w:cs="Times New Roman"/>
          <w:i/>
          <w:iCs/>
          <w:color w:val="000000" w:themeColor="text1"/>
          <w:sz w:val="24"/>
          <w:szCs w:val="24"/>
        </w:rPr>
        <w:t>Public Authority</w:t>
      </w:r>
      <w:r w:rsidRPr="00A6358D">
        <w:rPr>
          <w:rFonts w:ascii="Times New Roman" w:eastAsia="Times New Roman" w:hAnsi="Times New Roman" w:cs="Times New Roman"/>
          <w:i/>
          <w:iCs/>
          <w:color w:val="000000" w:themeColor="text1"/>
          <w:sz w:val="24"/>
          <w:szCs w:val="24"/>
        </w:rPr>
        <w:t>) Regulations 202</w:t>
      </w:r>
      <w:r w:rsidR="000C549E">
        <w:rPr>
          <w:rFonts w:ascii="Times New Roman" w:eastAsia="Times New Roman" w:hAnsi="Times New Roman" w:cs="Times New Roman"/>
          <w:i/>
          <w:iCs/>
          <w:color w:val="000000" w:themeColor="text1"/>
          <w:sz w:val="24"/>
          <w:szCs w:val="24"/>
        </w:rPr>
        <w:t>4</w:t>
      </w:r>
      <w:r w:rsidRPr="009D0BE1">
        <w:rPr>
          <w:rFonts w:ascii="Times New Roman" w:eastAsia="Times New Roman" w:hAnsi="Times New Roman" w:cs="Times New Roman"/>
          <w:color w:val="000000" w:themeColor="text1"/>
          <w:sz w:val="24"/>
          <w:szCs w:val="24"/>
        </w:rPr>
        <w:t xml:space="preserve">. </w:t>
      </w:r>
    </w:p>
    <w:p w14:paraId="53A63A86" w14:textId="7EFECD9C" w:rsidR="00DB729E" w:rsidRDefault="00DB729E" w:rsidP="009D0BE1">
      <w:pPr>
        <w:tabs>
          <w:tab w:val="left" w:pos="6521"/>
        </w:tabs>
        <w:spacing w:afterLines="160" w:after="384"/>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Section 2 – Commencement</w:t>
      </w:r>
    </w:p>
    <w:p w14:paraId="2DC320B8" w14:textId="0C62DAA9" w:rsidR="0026487C" w:rsidRPr="008D0C42" w:rsidRDefault="0026487C" w:rsidP="009D0BE1">
      <w:pPr>
        <w:pStyle w:val="ListParagraph"/>
        <w:numPr>
          <w:ilvl w:val="0"/>
          <w:numId w:val="4"/>
        </w:numPr>
        <w:spacing w:afterLines="160" w:after="384" w:line="276" w:lineRule="auto"/>
        <w:rPr>
          <w:rFonts w:ascii="Times New Roman" w:eastAsia="Times New Roman" w:hAnsi="Times New Roman" w:cs="Times New Roman"/>
          <w:color w:val="000000" w:themeColor="text1"/>
          <w:sz w:val="24"/>
          <w:szCs w:val="24"/>
          <w:lang w:val="en-AU"/>
        </w:rPr>
      </w:pPr>
      <w:r w:rsidRPr="008D0C42">
        <w:rPr>
          <w:rFonts w:ascii="Times New Roman" w:eastAsia="Times New Roman" w:hAnsi="Times New Roman" w:cs="Times New Roman"/>
          <w:color w:val="000000" w:themeColor="text1"/>
          <w:sz w:val="24"/>
          <w:szCs w:val="24"/>
        </w:rPr>
        <w:t>Th</w:t>
      </w:r>
      <w:r w:rsidR="00E04578">
        <w:rPr>
          <w:rFonts w:ascii="Times New Roman" w:eastAsia="Times New Roman" w:hAnsi="Times New Roman" w:cs="Times New Roman"/>
          <w:color w:val="000000" w:themeColor="text1"/>
          <w:sz w:val="24"/>
          <w:szCs w:val="24"/>
        </w:rPr>
        <w:t xml:space="preserve">is </w:t>
      </w:r>
      <w:r w:rsidR="002513ED">
        <w:rPr>
          <w:rFonts w:ascii="Times New Roman" w:eastAsia="Times New Roman" w:hAnsi="Times New Roman" w:cs="Times New Roman"/>
          <w:color w:val="000000" w:themeColor="text1"/>
          <w:sz w:val="24"/>
          <w:szCs w:val="24"/>
        </w:rPr>
        <w:t xml:space="preserve">section provides that the Regulations commence on </w:t>
      </w:r>
      <w:r w:rsidRPr="008D0C42">
        <w:rPr>
          <w:rFonts w:ascii="Times New Roman" w:eastAsia="Times New Roman" w:hAnsi="Times New Roman" w:cs="Times New Roman"/>
          <w:color w:val="000000" w:themeColor="text1"/>
          <w:sz w:val="24"/>
          <w:szCs w:val="24"/>
          <w:lang w:val="en-AU"/>
        </w:rPr>
        <w:t>the day after registration on the Federal Register of Legislation.</w:t>
      </w:r>
    </w:p>
    <w:p w14:paraId="1C581AD5" w14:textId="77777777" w:rsidR="005F1CBC" w:rsidRDefault="005F1CBC" w:rsidP="009D0BE1">
      <w:pPr>
        <w:spacing w:afterLines="160" w:after="384" w:line="276" w:lineRule="auto"/>
        <w:rPr>
          <w:rFonts w:ascii="Times New Roman" w:eastAsia="Times New Roman" w:hAnsi="Times New Roman" w:cs="Times New Roman"/>
          <w:color w:val="000000" w:themeColor="text1"/>
          <w:sz w:val="24"/>
          <w:szCs w:val="24"/>
          <w:u w:val="single"/>
        </w:rPr>
      </w:pPr>
      <w:r w:rsidRPr="7ABAF3D9">
        <w:rPr>
          <w:rFonts w:ascii="Times New Roman" w:eastAsia="Times New Roman" w:hAnsi="Times New Roman" w:cs="Times New Roman"/>
          <w:color w:val="000000" w:themeColor="text1"/>
          <w:sz w:val="24"/>
          <w:szCs w:val="24"/>
          <w:u w:val="single"/>
        </w:rPr>
        <w:t>Section 3 – Authority</w:t>
      </w:r>
      <w:r w:rsidRPr="7ABAF3D9">
        <w:rPr>
          <w:rFonts w:ascii="Times New Roman" w:eastAsia="Times New Roman" w:hAnsi="Times New Roman" w:cs="Times New Roman"/>
          <w:color w:val="000000" w:themeColor="text1"/>
          <w:sz w:val="24"/>
          <w:szCs w:val="24"/>
        </w:rPr>
        <w:t xml:space="preserve"> </w:t>
      </w:r>
    </w:p>
    <w:p w14:paraId="7B0A1C77" w14:textId="77777777" w:rsidR="005F1CBC" w:rsidRPr="008D0C42" w:rsidRDefault="005F1CBC" w:rsidP="009D0BE1">
      <w:pPr>
        <w:pStyle w:val="ListParagraph"/>
        <w:numPr>
          <w:ilvl w:val="0"/>
          <w:numId w:val="4"/>
        </w:numPr>
        <w:spacing w:afterLines="160" w:after="384"/>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This section provides that the instrument is made under the </w:t>
      </w:r>
      <w:r w:rsidRPr="008D0C42">
        <w:rPr>
          <w:rFonts w:ascii="Times New Roman" w:eastAsia="Times New Roman" w:hAnsi="Times New Roman" w:cs="Times New Roman"/>
          <w:i/>
          <w:iCs/>
          <w:color w:val="000000" w:themeColor="text1"/>
          <w:sz w:val="24"/>
          <w:szCs w:val="24"/>
        </w:rPr>
        <w:t>Work Health and Safety Act 2011.</w:t>
      </w:r>
    </w:p>
    <w:p w14:paraId="389B76F8" w14:textId="77777777" w:rsidR="005E203F" w:rsidRDefault="005E203F" w:rsidP="009D0BE1">
      <w:pPr>
        <w:spacing w:afterLines="160" w:after="384"/>
        <w:rPr>
          <w:rFonts w:ascii="Times New Roman" w:eastAsia="Times New Roman" w:hAnsi="Times New Roman" w:cs="Times New Roman"/>
          <w:color w:val="000000" w:themeColor="text1"/>
          <w:sz w:val="24"/>
          <w:szCs w:val="24"/>
          <w:u w:val="single"/>
        </w:rPr>
      </w:pPr>
      <w:r w:rsidRPr="4E1F4C59">
        <w:rPr>
          <w:rFonts w:ascii="Times New Roman" w:eastAsia="Times New Roman" w:hAnsi="Times New Roman" w:cs="Times New Roman"/>
          <w:color w:val="000000" w:themeColor="text1"/>
          <w:sz w:val="24"/>
          <w:szCs w:val="24"/>
          <w:u w:val="single"/>
        </w:rPr>
        <w:t>Section 4 – Schedules</w:t>
      </w:r>
    </w:p>
    <w:p w14:paraId="3F2FE874" w14:textId="77777777" w:rsidR="005E203F" w:rsidRPr="009D0BE1" w:rsidRDefault="005E203F" w:rsidP="009008F0">
      <w:pPr>
        <w:pStyle w:val="ListParagraph"/>
        <w:numPr>
          <w:ilvl w:val="0"/>
          <w:numId w:val="4"/>
        </w:numPr>
        <w:spacing w:afterLines="160" w:after="384"/>
        <w:rPr>
          <w:rFonts w:ascii="Times New Roman" w:eastAsia="Times New Roman" w:hAnsi="Times New Roman" w:cs="Times New Roman"/>
          <w:sz w:val="24"/>
          <w:szCs w:val="24"/>
        </w:rPr>
      </w:pPr>
      <w:r w:rsidRPr="008D0C42">
        <w:rPr>
          <w:rFonts w:ascii="Times New Roman" w:eastAsia="Times New Roman" w:hAnsi="Times New Roman" w:cs="Times New Roman"/>
          <w:color w:val="000000" w:themeColor="text1"/>
          <w:sz w:val="24"/>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7B3E0D9F" w14:textId="14307B39" w:rsidR="00DE65BB" w:rsidRDefault="005E203F" w:rsidP="006753F0">
      <w:pPr>
        <w:keepNext/>
        <w:spacing w:afterLines="160" w:after="384"/>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u w:val="single"/>
        </w:rPr>
        <w:t>Schedule 1 – Amendment</w:t>
      </w:r>
      <w:r w:rsidR="00CF68DD">
        <w:rPr>
          <w:rFonts w:ascii="Times New Roman" w:eastAsia="Times New Roman" w:hAnsi="Times New Roman" w:cs="Times New Roman"/>
          <w:color w:val="000000" w:themeColor="text1"/>
          <w:sz w:val="24"/>
          <w:szCs w:val="24"/>
          <w:u w:val="single"/>
        </w:rPr>
        <w:t>s</w:t>
      </w:r>
    </w:p>
    <w:p w14:paraId="3CDAE31C" w14:textId="73E870F4" w:rsidR="004917AD" w:rsidRDefault="004917AD" w:rsidP="004917AD">
      <w:pPr>
        <w:keepNext/>
        <w:spacing w:afterLines="160" w:after="384"/>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Item [</w:t>
      </w:r>
      <w:r w:rsidR="000F1843">
        <w:rPr>
          <w:rFonts w:ascii="Times New Roman" w:eastAsia="Times New Roman" w:hAnsi="Times New Roman" w:cs="Times New Roman"/>
          <w:b/>
          <w:bCs/>
          <w:color w:val="000000" w:themeColor="text1"/>
          <w:sz w:val="24"/>
          <w:szCs w:val="24"/>
        </w:rPr>
        <w:t>1</w:t>
      </w:r>
      <w:r>
        <w:rPr>
          <w:rFonts w:ascii="Times New Roman" w:eastAsia="Times New Roman" w:hAnsi="Times New Roman" w:cs="Times New Roman"/>
          <w:b/>
          <w:bCs/>
          <w:color w:val="000000" w:themeColor="text1"/>
          <w:sz w:val="24"/>
          <w:szCs w:val="24"/>
        </w:rPr>
        <w:t xml:space="preserve">] – </w:t>
      </w:r>
      <w:r w:rsidR="0019216C">
        <w:rPr>
          <w:rFonts w:ascii="Times New Roman" w:eastAsia="Times New Roman" w:hAnsi="Times New Roman" w:cs="Times New Roman"/>
          <w:b/>
          <w:bCs/>
          <w:color w:val="000000" w:themeColor="text1"/>
          <w:sz w:val="24"/>
          <w:szCs w:val="24"/>
        </w:rPr>
        <w:t>Regulation 6C</w:t>
      </w:r>
      <w:r w:rsidR="00DD38B5">
        <w:rPr>
          <w:rFonts w:ascii="Times New Roman" w:eastAsia="Times New Roman" w:hAnsi="Times New Roman" w:cs="Times New Roman"/>
          <w:b/>
          <w:bCs/>
          <w:color w:val="000000" w:themeColor="text1"/>
          <w:sz w:val="24"/>
          <w:szCs w:val="24"/>
        </w:rPr>
        <w:t xml:space="preserve"> (at the end of the table)</w:t>
      </w:r>
    </w:p>
    <w:p w14:paraId="6591A240" w14:textId="320938CA" w:rsidR="006169FD" w:rsidRDefault="00767866" w:rsidP="006169FD">
      <w:pPr>
        <w:pStyle w:val="xmsonormal"/>
        <w:numPr>
          <w:ilvl w:val="0"/>
          <w:numId w:val="4"/>
        </w:numPr>
        <w:spacing w:afterLines="160" w:after="384"/>
        <w:rPr>
          <w:rFonts w:ascii="Times New Roman" w:hAnsi="Times New Roman" w:cs="Times New Roman"/>
          <w:sz w:val="24"/>
          <w:szCs w:val="24"/>
        </w:rPr>
      </w:pPr>
      <w:r w:rsidRPr="00C6417B">
        <w:rPr>
          <w:rFonts w:ascii="Times New Roman" w:hAnsi="Times New Roman" w:cs="Times New Roman"/>
          <w:sz w:val="24"/>
          <w:szCs w:val="24"/>
        </w:rPr>
        <w:t>This item</w:t>
      </w:r>
      <w:r w:rsidR="00F857F5" w:rsidRPr="00C6417B">
        <w:rPr>
          <w:rFonts w:ascii="Times New Roman" w:hAnsi="Times New Roman" w:cs="Times New Roman"/>
          <w:sz w:val="24"/>
          <w:szCs w:val="24"/>
        </w:rPr>
        <w:t xml:space="preserve"> </w:t>
      </w:r>
      <w:r w:rsidR="0094550D">
        <w:rPr>
          <w:rFonts w:ascii="Times New Roman" w:hAnsi="Times New Roman" w:cs="Times New Roman"/>
          <w:sz w:val="24"/>
          <w:szCs w:val="24"/>
        </w:rPr>
        <w:t>adds Inland Rail Pty Ltd to the table of prescribed public authorities</w:t>
      </w:r>
      <w:r w:rsidR="004D4085">
        <w:rPr>
          <w:rFonts w:ascii="Times New Roman" w:hAnsi="Times New Roman" w:cs="Times New Roman"/>
          <w:sz w:val="24"/>
          <w:szCs w:val="24"/>
        </w:rPr>
        <w:t xml:space="preserve"> under regulation 6C of the </w:t>
      </w:r>
      <w:r w:rsidR="004D4085">
        <w:rPr>
          <w:rFonts w:ascii="Times New Roman" w:hAnsi="Times New Roman" w:cs="Times New Roman"/>
          <w:i/>
          <w:iCs/>
          <w:sz w:val="24"/>
          <w:szCs w:val="24"/>
        </w:rPr>
        <w:t>Work Health and Safety Regulations 2011</w:t>
      </w:r>
      <w:r w:rsidR="004D4085">
        <w:rPr>
          <w:rFonts w:ascii="Times New Roman" w:hAnsi="Times New Roman" w:cs="Times New Roman"/>
          <w:sz w:val="24"/>
          <w:szCs w:val="24"/>
        </w:rPr>
        <w:t xml:space="preserve"> (</w:t>
      </w:r>
      <w:proofErr w:type="spellStart"/>
      <w:r w:rsidR="004D4085">
        <w:rPr>
          <w:rFonts w:ascii="Times New Roman" w:hAnsi="Times New Roman" w:cs="Times New Roman"/>
          <w:sz w:val="24"/>
          <w:szCs w:val="24"/>
        </w:rPr>
        <w:t>Cth</w:t>
      </w:r>
      <w:proofErr w:type="spellEnd"/>
      <w:r w:rsidR="004D4085">
        <w:rPr>
          <w:rFonts w:ascii="Times New Roman" w:hAnsi="Times New Roman" w:cs="Times New Roman"/>
          <w:sz w:val="24"/>
          <w:szCs w:val="24"/>
        </w:rPr>
        <w:t>)</w:t>
      </w:r>
      <w:r w:rsidR="0094550D">
        <w:rPr>
          <w:rFonts w:ascii="Times New Roman" w:hAnsi="Times New Roman" w:cs="Times New Roman"/>
          <w:sz w:val="24"/>
          <w:szCs w:val="24"/>
        </w:rPr>
        <w:t>.</w:t>
      </w:r>
    </w:p>
    <w:p w14:paraId="1C0D033B" w14:textId="696910CB" w:rsidR="00541425" w:rsidRPr="006169FD" w:rsidRDefault="006169FD" w:rsidP="006169FD">
      <w:pPr>
        <w:rPr>
          <w:rFonts w:ascii="Times New Roman" w:hAnsi="Times New Roman" w:cs="Times New Roman"/>
          <w:sz w:val="24"/>
          <w:szCs w:val="24"/>
          <w:lang w:val="en-AU" w:eastAsia="en-AU"/>
        </w:rPr>
      </w:pPr>
      <w:r>
        <w:rPr>
          <w:rFonts w:ascii="Times New Roman" w:hAnsi="Times New Roman" w:cs="Times New Roman"/>
          <w:sz w:val="24"/>
          <w:szCs w:val="24"/>
        </w:rPr>
        <w:br w:type="page"/>
      </w:r>
    </w:p>
    <w:p w14:paraId="409E401D" w14:textId="544F7C64" w:rsidR="00541425" w:rsidRDefault="00541425" w:rsidP="009D0BE1">
      <w:pPr>
        <w:jc w:val="right"/>
        <w:rPr>
          <w:rFonts w:ascii="Times New Roman" w:eastAsia="Times New Roman" w:hAnsi="Times New Roman" w:cs="Times New Roman"/>
          <w:b/>
          <w:sz w:val="24"/>
          <w:szCs w:val="24"/>
        </w:rPr>
      </w:pPr>
      <w:r>
        <w:rPr>
          <w:rFonts w:ascii="Times New Roman" w:eastAsia="Times New Roman" w:hAnsi="Times New Roman" w:cs="Times New Roman"/>
          <w:color w:val="000000" w:themeColor="text1"/>
          <w:sz w:val="24"/>
          <w:szCs w:val="24"/>
          <w:u w:val="single"/>
        </w:rPr>
        <w:lastRenderedPageBreak/>
        <w:t>ATTACHMENT B</w:t>
      </w:r>
    </w:p>
    <w:p w14:paraId="20470AFC" w14:textId="2F6A85D0" w:rsidR="001009EA" w:rsidRDefault="00800FA5" w:rsidP="009D0BE1">
      <w:pPr>
        <w:spacing w:afterLines="160" w:after="384"/>
        <w:jc w:val="center"/>
      </w:pPr>
      <w:r w:rsidRPr="00800FA5">
        <w:rPr>
          <w:rFonts w:ascii="Times New Roman" w:eastAsia="Times New Roman" w:hAnsi="Times New Roman" w:cs="Times New Roman"/>
          <w:b/>
          <w:sz w:val="24"/>
          <w:szCs w:val="24"/>
        </w:rPr>
        <w:t>S</w:t>
      </w:r>
      <w:r w:rsidR="00CB3164">
        <w:rPr>
          <w:rFonts w:ascii="Times New Roman" w:eastAsia="Times New Roman" w:hAnsi="Times New Roman" w:cs="Times New Roman"/>
          <w:b/>
          <w:bCs/>
          <w:sz w:val="24"/>
          <w:szCs w:val="24"/>
        </w:rPr>
        <w:t>tatement</w:t>
      </w:r>
      <w:r w:rsidRPr="00800FA5">
        <w:rPr>
          <w:rFonts w:ascii="Times New Roman" w:eastAsia="Times New Roman" w:hAnsi="Times New Roman" w:cs="Times New Roman"/>
          <w:b/>
          <w:bCs/>
          <w:sz w:val="24"/>
          <w:szCs w:val="24"/>
        </w:rPr>
        <w:t xml:space="preserve"> </w:t>
      </w:r>
      <w:r w:rsidR="00CB3164">
        <w:rPr>
          <w:rFonts w:ascii="Times New Roman" w:eastAsia="Times New Roman" w:hAnsi="Times New Roman" w:cs="Times New Roman"/>
          <w:b/>
          <w:bCs/>
          <w:sz w:val="24"/>
          <w:szCs w:val="24"/>
        </w:rPr>
        <w:t xml:space="preserve">of </w:t>
      </w:r>
      <w:r w:rsidRPr="00800FA5">
        <w:rPr>
          <w:rFonts w:ascii="Times New Roman" w:eastAsia="Times New Roman" w:hAnsi="Times New Roman" w:cs="Times New Roman"/>
          <w:b/>
          <w:bCs/>
          <w:sz w:val="24"/>
          <w:szCs w:val="24"/>
        </w:rPr>
        <w:t>C</w:t>
      </w:r>
      <w:r w:rsidR="00CB3164">
        <w:rPr>
          <w:rFonts w:ascii="Times New Roman" w:eastAsia="Times New Roman" w:hAnsi="Times New Roman" w:cs="Times New Roman"/>
          <w:b/>
          <w:bCs/>
          <w:sz w:val="24"/>
          <w:szCs w:val="24"/>
        </w:rPr>
        <w:t>ompatibility</w:t>
      </w:r>
      <w:r w:rsidRPr="00800FA5">
        <w:rPr>
          <w:rFonts w:ascii="Times New Roman" w:eastAsia="Times New Roman" w:hAnsi="Times New Roman" w:cs="Times New Roman"/>
          <w:b/>
          <w:bCs/>
          <w:sz w:val="24"/>
          <w:szCs w:val="24"/>
        </w:rPr>
        <w:t xml:space="preserve"> </w:t>
      </w:r>
      <w:r w:rsidR="005665CD">
        <w:rPr>
          <w:rFonts w:ascii="Times New Roman" w:eastAsia="Times New Roman" w:hAnsi="Times New Roman" w:cs="Times New Roman"/>
          <w:b/>
          <w:bCs/>
          <w:sz w:val="24"/>
          <w:szCs w:val="24"/>
        </w:rPr>
        <w:t>with</w:t>
      </w:r>
      <w:r w:rsidRPr="00800FA5">
        <w:rPr>
          <w:rFonts w:ascii="Times New Roman" w:eastAsia="Times New Roman" w:hAnsi="Times New Roman" w:cs="Times New Roman"/>
          <w:b/>
          <w:bCs/>
          <w:sz w:val="24"/>
          <w:szCs w:val="24"/>
        </w:rPr>
        <w:t xml:space="preserve"> </w:t>
      </w:r>
      <w:r w:rsidR="006C3196">
        <w:rPr>
          <w:rFonts w:ascii="Times New Roman" w:eastAsia="Times New Roman" w:hAnsi="Times New Roman" w:cs="Times New Roman"/>
          <w:b/>
          <w:bCs/>
          <w:sz w:val="24"/>
          <w:szCs w:val="24"/>
        </w:rPr>
        <w:t>H</w:t>
      </w:r>
      <w:r w:rsidR="00CB3164" w:rsidRPr="00800FA5">
        <w:rPr>
          <w:rFonts w:ascii="Times New Roman" w:eastAsia="Times New Roman" w:hAnsi="Times New Roman" w:cs="Times New Roman"/>
          <w:b/>
          <w:bCs/>
          <w:sz w:val="24"/>
          <w:szCs w:val="24"/>
        </w:rPr>
        <w:t xml:space="preserve">uman </w:t>
      </w:r>
      <w:r w:rsidRPr="00800FA5">
        <w:rPr>
          <w:rFonts w:ascii="Times New Roman" w:eastAsia="Times New Roman" w:hAnsi="Times New Roman" w:cs="Times New Roman"/>
          <w:b/>
          <w:bCs/>
          <w:sz w:val="24"/>
          <w:szCs w:val="24"/>
        </w:rPr>
        <w:t>R</w:t>
      </w:r>
      <w:r w:rsidR="00135EAA">
        <w:rPr>
          <w:rFonts w:ascii="Times New Roman" w:eastAsia="Times New Roman" w:hAnsi="Times New Roman" w:cs="Times New Roman"/>
          <w:b/>
          <w:bCs/>
          <w:sz w:val="24"/>
          <w:szCs w:val="24"/>
        </w:rPr>
        <w:t>ights</w:t>
      </w:r>
      <w:r w:rsidR="001009EA" w:rsidRPr="5D70810D">
        <w:rPr>
          <w:rFonts w:ascii="Times New Roman" w:eastAsia="Times New Roman" w:hAnsi="Times New Roman" w:cs="Times New Roman"/>
          <w:sz w:val="24"/>
          <w:szCs w:val="24"/>
        </w:rPr>
        <w:t xml:space="preserve"> </w:t>
      </w:r>
    </w:p>
    <w:p w14:paraId="3ABCE6C6" w14:textId="71AC3246" w:rsidR="001009EA" w:rsidRDefault="001009EA" w:rsidP="009D0BE1">
      <w:pPr>
        <w:spacing w:afterLines="160" w:after="384"/>
        <w:jc w:val="center"/>
      </w:pPr>
      <w:r w:rsidRPr="5D70810D">
        <w:rPr>
          <w:rFonts w:ascii="Times New Roman" w:eastAsia="Times New Roman" w:hAnsi="Times New Roman" w:cs="Times New Roman"/>
          <w:color w:val="000000" w:themeColor="text1"/>
          <w:sz w:val="24"/>
          <w:szCs w:val="24"/>
        </w:rPr>
        <w:t xml:space="preserve">Issued by the </w:t>
      </w:r>
      <w:r w:rsidRPr="5D70810D">
        <w:rPr>
          <w:rFonts w:ascii="Times New Roman" w:eastAsia="Times New Roman" w:hAnsi="Times New Roman" w:cs="Times New Roman"/>
          <w:color w:val="000000" w:themeColor="text1"/>
          <w:sz w:val="24"/>
          <w:szCs w:val="24"/>
          <w:lang w:val="en"/>
        </w:rPr>
        <w:t>Minister for Employment and Workplace Relations</w:t>
      </w:r>
    </w:p>
    <w:p w14:paraId="7720223F" w14:textId="7B42F23C" w:rsidR="001009EA" w:rsidRDefault="001009EA" w:rsidP="009D0BE1">
      <w:pPr>
        <w:spacing w:afterLines="160" w:after="384"/>
        <w:jc w:val="center"/>
      </w:pPr>
      <w:r w:rsidRPr="5D70810D">
        <w:rPr>
          <w:rFonts w:ascii="Times New Roman" w:eastAsia="Times New Roman" w:hAnsi="Times New Roman" w:cs="Times New Roman"/>
          <w:i/>
          <w:iCs/>
          <w:sz w:val="24"/>
          <w:szCs w:val="24"/>
        </w:rPr>
        <w:t>Prepared in accordance with Part 3 of the Human Rights (Parliamentary Scrutiny) Act 2011</w:t>
      </w:r>
    </w:p>
    <w:p w14:paraId="6269B01B" w14:textId="5535161F" w:rsidR="001009EA" w:rsidRDefault="00E10BB9" w:rsidP="009D0BE1">
      <w:pPr>
        <w:spacing w:afterLines="160" w:after="384"/>
        <w:jc w:val="center"/>
        <w:rPr>
          <w:rFonts w:ascii="Times New Roman" w:eastAsia="Times New Roman" w:hAnsi="Times New Roman" w:cs="Times New Roman"/>
          <w:color w:val="000000" w:themeColor="text1"/>
          <w:sz w:val="24"/>
          <w:szCs w:val="24"/>
          <w:lang w:val="en-AU"/>
        </w:rPr>
      </w:pPr>
      <w:r w:rsidRPr="009D0BE1">
        <w:rPr>
          <w:rFonts w:ascii="Times New Roman" w:eastAsia="Times New Roman" w:hAnsi="Times New Roman" w:cs="Times New Roman"/>
          <w:b/>
          <w:bCs/>
          <w:i/>
          <w:iCs/>
          <w:sz w:val="24"/>
          <w:szCs w:val="24"/>
        </w:rPr>
        <w:t>Work Health and Safety Amendment (</w:t>
      </w:r>
      <w:r w:rsidR="003D0C5C">
        <w:rPr>
          <w:rFonts w:ascii="Times New Roman" w:eastAsia="Times New Roman" w:hAnsi="Times New Roman" w:cs="Times New Roman"/>
          <w:b/>
          <w:bCs/>
          <w:i/>
          <w:iCs/>
          <w:sz w:val="24"/>
          <w:szCs w:val="24"/>
        </w:rPr>
        <w:t>Public Authority</w:t>
      </w:r>
      <w:r w:rsidRPr="009D0BE1">
        <w:rPr>
          <w:rFonts w:ascii="Times New Roman" w:eastAsia="Times New Roman" w:hAnsi="Times New Roman" w:cs="Times New Roman"/>
          <w:b/>
          <w:bCs/>
          <w:i/>
          <w:iCs/>
          <w:sz w:val="24"/>
          <w:szCs w:val="24"/>
        </w:rPr>
        <w:t>) Regulations 202</w:t>
      </w:r>
      <w:r w:rsidR="003D0C5C">
        <w:rPr>
          <w:rFonts w:ascii="Times New Roman" w:eastAsia="Times New Roman" w:hAnsi="Times New Roman" w:cs="Times New Roman"/>
          <w:b/>
          <w:bCs/>
          <w:i/>
          <w:iCs/>
          <w:sz w:val="24"/>
          <w:szCs w:val="24"/>
        </w:rPr>
        <w:t>4</w:t>
      </w:r>
      <w:r w:rsidRPr="009D0BE1">
        <w:rPr>
          <w:rFonts w:ascii="Times New Roman" w:eastAsia="Times New Roman" w:hAnsi="Times New Roman" w:cs="Times New Roman"/>
          <w:b/>
          <w:bCs/>
          <w:sz w:val="24"/>
          <w:szCs w:val="24"/>
        </w:rPr>
        <w:t xml:space="preserve"> </w:t>
      </w:r>
    </w:p>
    <w:p w14:paraId="115F8E61" w14:textId="4587BC13" w:rsidR="001009EA" w:rsidRDefault="001009EA" w:rsidP="009D0BE1">
      <w:pPr>
        <w:spacing w:afterLines="160" w:after="384"/>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Th</w:t>
      </w:r>
      <w:r w:rsidR="00786D94">
        <w:rPr>
          <w:rFonts w:ascii="Times New Roman" w:eastAsia="Times New Roman" w:hAnsi="Times New Roman" w:cs="Times New Roman"/>
          <w:color w:val="000000" w:themeColor="text1"/>
          <w:sz w:val="24"/>
          <w:szCs w:val="24"/>
          <w:lang w:val="en-AU"/>
        </w:rPr>
        <w:t xml:space="preserve">e </w:t>
      </w:r>
      <w:r w:rsidR="00786D94">
        <w:rPr>
          <w:rFonts w:ascii="Times New Roman" w:eastAsia="Times New Roman" w:hAnsi="Times New Roman" w:cs="Times New Roman"/>
          <w:i/>
          <w:iCs/>
          <w:color w:val="000000" w:themeColor="text1"/>
          <w:sz w:val="24"/>
          <w:szCs w:val="24"/>
          <w:lang w:val="en-AU"/>
        </w:rPr>
        <w:t>Work Health and Safety Amendment (Public Authority</w:t>
      </w:r>
      <w:r w:rsidR="006B0491">
        <w:rPr>
          <w:rFonts w:ascii="Times New Roman" w:eastAsia="Times New Roman" w:hAnsi="Times New Roman" w:cs="Times New Roman"/>
          <w:i/>
          <w:iCs/>
          <w:color w:val="000000" w:themeColor="text1"/>
          <w:sz w:val="24"/>
          <w:szCs w:val="24"/>
          <w:lang w:val="en-AU"/>
        </w:rPr>
        <w:t xml:space="preserve">) Regulations 2024 </w:t>
      </w:r>
      <w:r w:rsidR="006B0491">
        <w:rPr>
          <w:rFonts w:ascii="Times New Roman" w:eastAsia="Times New Roman" w:hAnsi="Times New Roman" w:cs="Times New Roman"/>
          <w:color w:val="000000" w:themeColor="text1"/>
          <w:sz w:val="24"/>
          <w:szCs w:val="24"/>
          <w:lang w:val="en-AU"/>
        </w:rPr>
        <w:t xml:space="preserve">(the Amendment Regulations) are </w:t>
      </w:r>
      <w:r w:rsidRPr="5D70810D">
        <w:rPr>
          <w:rFonts w:ascii="Times New Roman" w:eastAsia="Times New Roman" w:hAnsi="Times New Roman" w:cs="Times New Roman"/>
          <w:color w:val="000000" w:themeColor="text1"/>
          <w:sz w:val="24"/>
          <w:szCs w:val="24"/>
          <w:lang w:val="en-AU"/>
        </w:rPr>
        <w:t xml:space="preserve">compatible with human rights and freedoms recognised or declared in the international instruments listed in section 3 of the </w:t>
      </w:r>
      <w:r w:rsidRPr="5D70810D">
        <w:rPr>
          <w:rFonts w:ascii="Times New Roman" w:eastAsia="Times New Roman" w:hAnsi="Times New Roman" w:cs="Times New Roman"/>
          <w:i/>
          <w:iCs/>
          <w:color w:val="000000" w:themeColor="text1"/>
          <w:sz w:val="24"/>
          <w:szCs w:val="24"/>
          <w:lang w:val="en-AU"/>
        </w:rPr>
        <w:t xml:space="preserve">Human Rights (Parliamentary Scrutiny) Act 2011. </w:t>
      </w:r>
    </w:p>
    <w:p w14:paraId="02C53F20" w14:textId="641E06BC" w:rsidR="00A741ED" w:rsidRDefault="001009EA" w:rsidP="00286F5E">
      <w:pPr>
        <w:spacing w:afterLines="160" w:after="384"/>
        <w:rPr>
          <w:rFonts w:ascii="Times New Roman" w:eastAsia="Times New Roman" w:hAnsi="Times New Roman" w:cs="Times New Roman"/>
          <w:b/>
          <w:bCs/>
          <w:color w:val="000000" w:themeColor="text1"/>
          <w:sz w:val="24"/>
          <w:szCs w:val="24"/>
          <w:lang w:val="en-AU"/>
        </w:rPr>
      </w:pPr>
      <w:r w:rsidRPr="5D70810D">
        <w:rPr>
          <w:rFonts w:ascii="Times New Roman" w:eastAsia="Times New Roman" w:hAnsi="Times New Roman" w:cs="Times New Roman"/>
          <w:b/>
          <w:bCs/>
          <w:color w:val="000000" w:themeColor="text1"/>
          <w:sz w:val="24"/>
          <w:szCs w:val="24"/>
          <w:lang w:val="en-AU"/>
        </w:rPr>
        <w:t>Overview of the Legislative Instrument</w:t>
      </w:r>
    </w:p>
    <w:p w14:paraId="70327526" w14:textId="16A6C0E1" w:rsidR="00DC61FF" w:rsidRPr="00F364F1" w:rsidRDefault="009C1B06" w:rsidP="00F364F1">
      <w:pPr>
        <w:rPr>
          <w:rFonts w:ascii="Times New Roman" w:eastAsia="Times New Roman" w:hAnsi="Times New Roman" w:cs="Times New Roman"/>
          <w:sz w:val="24"/>
          <w:szCs w:val="24"/>
        </w:rPr>
      </w:pPr>
      <w:r w:rsidRPr="00F364F1">
        <w:rPr>
          <w:rFonts w:ascii="Times New Roman" w:eastAsia="Times New Roman" w:hAnsi="Times New Roman" w:cs="Times New Roman"/>
          <w:sz w:val="24"/>
          <w:szCs w:val="24"/>
        </w:rPr>
        <w:t xml:space="preserve">The </w:t>
      </w:r>
      <w:r w:rsidRPr="00E648CC">
        <w:rPr>
          <w:rFonts w:ascii="Times New Roman" w:eastAsia="Times New Roman" w:hAnsi="Times New Roman" w:cs="Times New Roman"/>
          <w:i/>
          <w:iCs/>
          <w:sz w:val="24"/>
          <w:szCs w:val="24"/>
        </w:rPr>
        <w:t>Work Health and Safety Act 2011</w:t>
      </w:r>
      <w:r w:rsidRPr="00F364F1">
        <w:rPr>
          <w:rFonts w:ascii="Times New Roman" w:eastAsia="Times New Roman" w:hAnsi="Times New Roman" w:cs="Times New Roman"/>
          <w:sz w:val="24"/>
          <w:szCs w:val="24"/>
        </w:rPr>
        <w:t xml:space="preserve"> (WHS Act) and accompanying </w:t>
      </w:r>
      <w:r w:rsidRPr="00E648CC">
        <w:rPr>
          <w:rFonts w:ascii="Times New Roman" w:eastAsia="Times New Roman" w:hAnsi="Times New Roman" w:cs="Times New Roman"/>
          <w:i/>
          <w:iCs/>
          <w:sz w:val="24"/>
          <w:szCs w:val="24"/>
        </w:rPr>
        <w:t>Work Health and Safety Regulations 2011</w:t>
      </w:r>
      <w:r w:rsidRPr="00F364F1">
        <w:rPr>
          <w:rFonts w:ascii="Times New Roman" w:eastAsia="Times New Roman" w:hAnsi="Times New Roman" w:cs="Times New Roman"/>
          <w:sz w:val="24"/>
          <w:szCs w:val="24"/>
        </w:rPr>
        <w:t xml:space="preserve"> (the Principal Regulations) provide the primary work health and safety (WHS) legislation for the Commonwealth jurisdiction. They are based on model WHS laws developed by Safe Work Australia under the Intergovernmental Agreement for Regulatory and Operational Reform in Occupational Health and Safety. Most state and territory jurisdictions have adopted the model WHS laws. </w:t>
      </w:r>
    </w:p>
    <w:p w14:paraId="02F53359" w14:textId="77777777" w:rsidR="00722B7F" w:rsidRPr="00281C3D" w:rsidRDefault="00722B7F" w:rsidP="00C569B6">
      <w:pPr>
        <w:rPr>
          <w:rFonts w:ascii="Times New Roman" w:hAnsi="Times New Roman" w:cs="Times New Roman"/>
          <w:sz w:val="24"/>
          <w:szCs w:val="24"/>
        </w:rPr>
      </w:pPr>
      <w:r>
        <w:rPr>
          <w:rFonts w:ascii="Times New Roman" w:eastAsia="Times New Roman" w:hAnsi="Times New Roman" w:cs="Times New Roman"/>
          <w:sz w:val="24"/>
          <w:szCs w:val="24"/>
        </w:rPr>
        <w:t>The WHS Act provides for a balanced and nationally consistent framework to secure the health and safety of workers and workplaces, in part by protecting workers and other persons against harm to their health, safety and welfare through the elimination or minimisation of risks arising from work.</w:t>
      </w:r>
    </w:p>
    <w:p w14:paraId="13BF94B5" w14:textId="77777777" w:rsidR="00722B7F" w:rsidRDefault="00722B7F" w:rsidP="00722B7F">
      <w:pPr>
        <w:rPr>
          <w:rFonts w:ascii="Times New Roman" w:eastAsia="Times New Roman" w:hAnsi="Times New Roman" w:cs="Times New Roman"/>
          <w:sz w:val="24"/>
          <w:szCs w:val="24"/>
        </w:rPr>
      </w:pPr>
      <w:r w:rsidRPr="007D2B29">
        <w:rPr>
          <w:rFonts w:ascii="Times New Roman" w:eastAsia="Times New Roman" w:hAnsi="Times New Roman" w:cs="Times New Roman"/>
          <w:sz w:val="24"/>
          <w:szCs w:val="24"/>
        </w:rPr>
        <w:t xml:space="preserve">Subsection 276(1) </w:t>
      </w:r>
      <w:r>
        <w:rPr>
          <w:rFonts w:ascii="Times New Roman" w:eastAsia="Times New Roman" w:hAnsi="Times New Roman" w:cs="Times New Roman"/>
          <w:sz w:val="24"/>
          <w:szCs w:val="24"/>
        </w:rPr>
        <w:t xml:space="preserve">of the WHS Act </w:t>
      </w:r>
      <w:r w:rsidRPr="007D2B29">
        <w:rPr>
          <w:rFonts w:ascii="Times New Roman" w:eastAsia="Times New Roman" w:hAnsi="Times New Roman" w:cs="Times New Roman"/>
          <w:sz w:val="24"/>
          <w:szCs w:val="24"/>
        </w:rPr>
        <w:t xml:space="preserve">provides that the Governor-General may make regulations in relation to any matter relating to </w:t>
      </w:r>
      <w:r>
        <w:rPr>
          <w:rFonts w:ascii="Times New Roman" w:eastAsia="Times New Roman" w:hAnsi="Times New Roman" w:cs="Times New Roman"/>
          <w:sz w:val="24"/>
          <w:szCs w:val="24"/>
        </w:rPr>
        <w:t>WHS,</w:t>
      </w:r>
      <w:r w:rsidRPr="007D2B29">
        <w:rPr>
          <w:rFonts w:ascii="Times New Roman" w:eastAsia="Times New Roman" w:hAnsi="Times New Roman" w:cs="Times New Roman"/>
          <w:sz w:val="24"/>
          <w:szCs w:val="24"/>
        </w:rPr>
        <w:t xml:space="preserve"> and any matter or thing required or permitted by the WHS Act to be prescribed or that is necessary or convenient to be prescribed to give effect to the WHS Act.</w:t>
      </w:r>
    </w:p>
    <w:p w14:paraId="54B499AD" w14:textId="07B1639A" w:rsidR="00105C12" w:rsidRDefault="00105C12" w:rsidP="00105C12">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12 of the WHS Act provides that the WHS Act applies to the Commonwealth, ‘public authorities’ and ‘non-Commonwealth licensees.’ ‘Public authority’ is defined in section 4 of the WHS Act and includes, among other things, a body corporate prescribed by the Principal Regulations for the purposes of the WHS Act.</w:t>
      </w:r>
    </w:p>
    <w:p w14:paraId="2950A0A5" w14:textId="77777777" w:rsidR="00323F45" w:rsidRDefault="00323F45" w:rsidP="00323F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Inland Rail Pty Ltd (IRPL) (ACN 094 819 520) is a newly formed subsidiary of the Australian Rail Track Corporation Limited (ARTC) (ACN 081 455 754), a wholly owned Commonwealth company subject to the WHS Act. IRPL was legally formed on 23 October 2000 as ‘Standard Gauge Company Pty Ltd’ and renamed on 1 July 2023 and has been tasked with delivering the Inland Rail Project which will be transferred back to ARTC upon completion of that project. </w:t>
      </w:r>
    </w:p>
    <w:p w14:paraId="152FADDD" w14:textId="77777777" w:rsidR="00323F45" w:rsidRDefault="00323F45" w:rsidP="00323F4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significant number of ARTC employees will transfer to IRPL to deliver the project. To maintain WHS coverage of those workers IRPL will be prescribed as a public authority under regulation 6C of the Principal Regulations. </w:t>
      </w:r>
    </w:p>
    <w:p w14:paraId="612DBB8B" w14:textId="77777777" w:rsidR="00323F45" w:rsidRDefault="00323F45" w:rsidP="00323F45">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Commonwealth work health and safety coverage for IRPL workers is particularly important given the cross jurisdictional nature of the Inland Rail Project. The Inland Rail Project will create a 1600-kilometre freight rail line connecting Melbourne and Brisbane via regional Victoria, New South Wales, and Queensland. Coverage under the WHS Act will provide consistent work health and safety arrangements for workers operating across those states.</w:t>
      </w:r>
    </w:p>
    <w:p w14:paraId="5E57B742" w14:textId="1D9B770A" w:rsidR="007D2DBC" w:rsidRDefault="007D2DBC" w:rsidP="00286F5E">
      <w:pPr>
        <w:spacing w:afterLines="160" w:after="384"/>
        <w:rPr>
          <w:rFonts w:ascii="Times New Roman" w:eastAsia="Times New Roman" w:hAnsi="Times New Roman" w:cs="Times New Roman"/>
          <w:b/>
          <w:bCs/>
          <w:color w:val="000000" w:themeColor="text1"/>
          <w:sz w:val="24"/>
          <w:szCs w:val="24"/>
          <w:lang w:val="en-AU"/>
        </w:rPr>
      </w:pPr>
      <w:r w:rsidRPr="00AAD3CD">
        <w:rPr>
          <w:rFonts w:ascii="Times New Roman" w:eastAsia="Times New Roman" w:hAnsi="Times New Roman" w:cs="Times New Roman"/>
          <w:b/>
          <w:bCs/>
          <w:color w:val="000000" w:themeColor="text1"/>
          <w:sz w:val="24"/>
          <w:szCs w:val="24"/>
          <w:lang w:val="en-AU"/>
        </w:rPr>
        <w:t>Human rights implications</w:t>
      </w:r>
    </w:p>
    <w:p w14:paraId="05CD295F" w14:textId="0F45085E" w:rsidR="00E1113B" w:rsidRDefault="00A40715" w:rsidP="00C569B6">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The Amendment Regulations</w:t>
      </w:r>
      <w:r w:rsidR="00E1113B" w:rsidRPr="5D70810D">
        <w:rPr>
          <w:rFonts w:ascii="Times New Roman" w:eastAsia="Times New Roman" w:hAnsi="Times New Roman" w:cs="Times New Roman"/>
          <w:color w:val="000000" w:themeColor="text1"/>
          <w:sz w:val="24"/>
          <w:szCs w:val="24"/>
          <w:lang w:val="en-AU"/>
        </w:rPr>
        <w:t xml:space="preserve"> engage the following human rights:</w:t>
      </w:r>
    </w:p>
    <w:p w14:paraId="63CBD9D3" w14:textId="4A42F753" w:rsidR="00467DD3" w:rsidRPr="00EB584F" w:rsidRDefault="00467DD3" w:rsidP="00C569B6">
      <w:pPr>
        <w:pStyle w:val="EMfirstbullet"/>
        <w:numPr>
          <w:ilvl w:val="0"/>
          <w:numId w:val="6"/>
        </w:numPr>
        <w:rPr>
          <w:rFonts w:eastAsia="Times New Roman"/>
          <w:color w:val="000000" w:themeColor="text1"/>
          <w:sz w:val="24"/>
          <w:szCs w:val="24"/>
          <w:lang w:val="en-AU"/>
        </w:rPr>
      </w:pPr>
      <w:r w:rsidRPr="7ABAF3D9">
        <w:rPr>
          <w:rFonts w:eastAsia="Times New Roman"/>
          <w:color w:val="000000" w:themeColor="text1"/>
          <w:sz w:val="24"/>
          <w:szCs w:val="24"/>
          <w:lang w:val="en-AU"/>
        </w:rPr>
        <w:t xml:space="preserve">The right </w:t>
      </w:r>
      <w:r w:rsidR="001320FF">
        <w:rPr>
          <w:rFonts w:eastAsia="Times New Roman"/>
          <w:color w:val="000000" w:themeColor="text1"/>
          <w:sz w:val="24"/>
          <w:szCs w:val="24"/>
          <w:lang w:val="en-AU"/>
        </w:rPr>
        <w:t xml:space="preserve">to </w:t>
      </w:r>
      <w:r>
        <w:rPr>
          <w:rFonts w:eastAsia="Times New Roman"/>
          <w:color w:val="000000" w:themeColor="text1"/>
          <w:sz w:val="24"/>
          <w:szCs w:val="24"/>
          <w:lang w:val="en-AU"/>
        </w:rPr>
        <w:t>safe and health</w:t>
      </w:r>
      <w:r w:rsidR="009746F0">
        <w:rPr>
          <w:rFonts w:eastAsia="Times New Roman"/>
          <w:color w:val="000000" w:themeColor="text1"/>
          <w:sz w:val="24"/>
          <w:szCs w:val="24"/>
          <w:lang w:val="en-AU"/>
        </w:rPr>
        <w:t>y</w:t>
      </w:r>
      <w:r>
        <w:rPr>
          <w:rFonts w:eastAsia="Times New Roman"/>
          <w:color w:val="000000" w:themeColor="text1"/>
          <w:sz w:val="24"/>
          <w:szCs w:val="24"/>
          <w:lang w:val="en-AU"/>
        </w:rPr>
        <w:t xml:space="preserve"> working conditions </w:t>
      </w:r>
      <w:r w:rsidR="004C1DB1">
        <w:rPr>
          <w:rFonts w:eastAsia="Times New Roman"/>
          <w:color w:val="000000" w:themeColor="text1"/>
          <w:sz w:val="24"/>
          <w:szCs w:val="24"/>
          <w:lang w:val="en-AU"/>
        </w:rPr>
        <w:t>under</w:t>
      </w:r>
      <w:r w:rsidRPr="7ABAF3D9">
        <w:rPr>
          <w:rFonts w:eastAsia="Times New Roman"/>
          <w:color w:val="000000" w:themeColor="text1"/>
          <w:sz w:val="24"/>
          <w:szCs w:val="24"/>
          <w:lang w:val="en-AU"/>
        </w:rPr>
        <w:t xml:space="preserve"> Article 7 of the International Covenant on Economic Social and Cultural Rights (ICESCR)</w:t>
      </w:r>
      <w:r w:rsidR="00C428BA">
        <w:rPr>
          <w:rFonts w:eastAsia="Times New Roman"/>
          <w:color w:val="000000" w:themeColor="text1"/>
          <w:sz w:val="24"/>
          <w:szCs w:val="24"/>
          <w:lang w:val="en-AU"/>
        </w:rPr>
        <w:t>.</w:t>
      </w:r>
    </w:p>
    <w:p w14:paraId="78326D67" w14:textId="1E188CB8" w:rsidR="00E1113B" w:rsidRPr="00DF5200" w:rsidRDefault="00DF5200" w:rsidP="00C569B6">
      <w:pPr>
        <w:keepNext/>
        <w:rPr>
          <w:rFonts w:ascii="Times New Roman" w:eastAsia="Times New Roman" w:hAnsi="Times New Roman" w:cs="Times New Roman"/>
          <w:color w:val="000000" w:themeColor="text1"/>
          <w:sz w:val="24"/>
          <w:szCs w:val="24"/>
          <w:u w:val="single"/>
          <w:lang w:val="en-AU"/>
        </w:rPr>
      </w:pPr>
      <w:r w:rsidRPr="00DF5200">
        <w:rPr>
          <w:rFonts w:ascii="Times New Roman" w:eastAsia="Times New Roman" w:hAnsi="Times New Roman" w:cs="Times New Roman"/>
          <w:color w:val="000000" w:themeColor="text1"/>
          <w:sz w:val="24"/>
          <w:szCs w:val="24"/>
          <w:u w:val="single"/>
          <w:lang w:val="en-AU"/>
        </w:rPr>
        <w:t>Right to enjoyment of just and favourable conditions of work</w:t>
      </w:r>
    </w:p>
    <w:p w14:paraId="7101BD61" w14:textId="66DA8069" w:rsidR="00304C92" w:rsidRDefault="0006323C" w:rsidP="00C569B6">
      <w:pPr>
        <w:rPr>
          <w:rFonts w:ascii="Times New Roman" w:hAnsi="Times New Roman" w:cs="Times New Roman"/>
          <w:sz w:val="24"/>
          <w:szCs w:val="24"/>
        </w:rPr>
      </w:pPr>
      <w:r w:rsidRPr="0006323C">
        <w:rPr>
          <w:rFonts w:ascii="Times New Roman" w:hAnsi="Times New Roman" w:cs="Times New Roman"/>
          <w:sz w:val="24"/>
          <w:szCs w:val="24"/>
        </w:rPr>
        <w:t>Article 7 of the ICESCR provides that everyone has the right to the ‘enjoyment of just and favourable conditions of work, which ensure, in particular…[s]</w:t>
      </w:r>
      <w:proofErr w:type="spellStart"/>
      <w:r w:rsidRPr="0006323C">
        <w:rPr>
          <w:rFonts w:ascii="Times New Roman" w:hAnsi="Times New Roman" w:cs="Times New Roman"/>
          <w:sz w:val="24"/>
          <w:szCs w:val="24"/>
        </w:rPr>
        <w:t>afe</w:t>
      </w:r>
      <w:proofErr w:type="spellEnd"/>
      <w:r w:rsidRPr="0006323C">
        <w:rPr>
          <w:rFonts w:ascii="Times New Roman" w:hAnsi="Times New Roman" w:cs="Times New Roman"/>
          <w:sz w:val="24"/>
          <w:szCs w:val="24"/>
        </w:rPr>
        <w:t xml:space="preserve"> and healthy working conditions</w:t>
      </w:r>
      <w:r w:rsidR="00A20907">
        <w:rPr>
          <w:rFonts w:ascii="Times New Roman" w:hAnsi="Times New Roman" w:cs="Times New Roman"/>
          <w:sz w:val="24"/>
          <w:szCs w:val="24"/>
        </w:rPr>
        <w:t>.</w:t>
      </w:r>
      <w:r w:rsidRPr="0006323C">
        <w:rPr>
          <w:rFonts w:ascii="Times New Roman" w:hAnsi="Times New Roman" w:cs="Times New Roman"/>
          <w:sz w:val="24"/>
          <w:szCs w:val="24"/>
        </w:rPr>
        <w:t>’</w:t>
      </w:r>
    </w:p>
    <w:p w14:paraId="0E3023D6" w14:textId="5EEBECB4" w:rsidR="00304C92" w:rsidRDefault="00304C92" w:rsidP="00C569B6">
      <w:pPr>
        <w:rPr>
          <w:rFonts w:ascii="Times New Roman" w:hAnsi="Times New Roman" w:cs="Times New Roman"/>
          <w:sz w:val="24"/>
          <w:szCs w:val="24"/>
        </w:rPr>
      </w:pPr>
      <w:r>
        <w:rPr>
          <w:rFonts w:ascii="Times New Roman" w:hAnsi="Times New Roman" w:cs="Times New Roman"/>
          <w:sz w:val="24"/>
          <w:szCs w:val="24"/>
        </w:rPr>
        <w:t xml:space="preserve">The right to safe and healthy working conditions in Australia is primarily underpinned by WHS legislation at the Commonwealth, </w:t>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and territory levels. At the Commonwealth level, this includes the WHS Act and the Principal Regulations. The WHS Act places high level duties on a range of entities that are designed to ensure safe and healthy working conditions.</w:t>
      </w:r>
    </w:p>
    <w:p w14:paraId="42A02F24" w14:textId="76C06C23" w:rsidR="005F0200" w:rsidRDefault="005F0200" w:rsidP="00C569B6">
      <w:pPr>
        <w:rPr>
          <w:rFonts w:ascii="Times New Roman" w:hAnsi="Times New Roman" w:cs="Times New Roman"/>
          <w:sz w:val="24"/>
          <w:szCs w:val="24"/>
        </w:rPr>
      </w:pPr>
      <w:r>
        <w:rPr>
          <w:rFonts w:ascii="Times New Roman" w:hAnsi="Times New Roman" w:cs="Times New Roman"/>
          <w:sz w:val="24"/>
          <w:szCs w:val="24"/>
        </w:rPr>
        <w:t>The WHS Act applies to the Commonwealth, Commonwealth ‘public authorities’, and non-Commonwealth licensees’ (companies that hold a self-insurance licence for workers’ compensation). Businesses that fall outside of the coverage of the WHS Act are covered by the state or territory WHS laws that apply in the state or territory in which they operate. This may mean that multiple WHS laws apply to nationwide employers.</w:t>
      </w:r>
    </w:p>
    <w:p w14:paraId="0850CA0D" w14:textId="426771B4" w:rsidR="005F0200" w:rsidRDefault="005F0200" w:rsidP="00C569B6">
      <w:pPr>
        <w:rPr>
          <w:rFonts w:ascii="Times New Roman" w:hAnsi="Times New Roman" w:cs="Times New Roman"/>
          <w:sz w:val="24"/>
          <w:szCs w:val="24"/>
        </w:rPr>
      </w:pPr>
      <w:r>
        <w:rPr>
          <w:rFonts w:ascii="Times New Roman" w:hAnsi="Times New Roman" w:cs="Times New Roman"/>
          <w:sz w:val="24"/>
          <w:szCs w:val="24"/>
        </w:rPr>
        <w:t xml:space="preserve">The Amendment Regulations positively engage the right to enjoyment of just and favourable work by ensuring </w:t>
      </w:r>
      <w:r w:rsidR="00053C36">
        <w:rPr>
          <w:rFonts w:ascii="Times New Roman" w:hAnsi="Times New Roman" w:cs="Times New Roman"/>
          <w:sz w:val="24"/>
          <w:szCs w:val="24"/>
        </w:rPr>
        <w:t xml:space="preserve">continuity of coverage for </w:t>
      </w:r>
      <w:r>
        <w:rPr>
          <w:rFonts w:ascii="Times New Roman" w:hAnsi="Times New Roman" w:cs="Times New Roman"/>
          <w:sz w:val="24"/>
          <w:szCs w:val="24"/>
        </w:rPr>
        <w:t>Inland Rail Pty Ltd workers</w:t>
      </w:r>
      <w:r w:rsidR="00053C36">
        <w:rPr>
          <w:rFonts w:ascii="Times New Roman" w:hAnsi="Times New Roman" w:cs="Times New Roman"/>
          <w:sz w:val="24"/>
          <w:szCs w:val="24"/>
        </w:rPr>
        <w:t>.</w:t>
      </w:r>
    </w:p>
    <w:p w14:paraId="48E032A3" w14:textId="6ACB23FA" w:rsidR="00072157" w:rsidRPr="00304C92" w:rsidRDefault="00072157" w:rsidP="00286F5E">
      <w:pPr>
        <w:keepNext/>
        <w:spacing w:afterLines="160" w:after="384"/>
        <w:rPr>
          <w:rFonts w:ascii="Times New Roman" w:hAnsi="Times New Roman" w:cs="Times New Roman"/>
          <w:sz w:val="24"/>
          <w:szCs w:val="24"/>
        </w:rPr>
      </w:pPr>
      <w:r>
        <w:rPr>
          <w:rFonts w:ascii="Times New Roman" w:hAnsi="Times New Roman" w:cs="Times New Roman"/>
          <w:b/>
          <w:bCs/>
          <w:sz w:val="24"/>
          <w:szCs w:val="24"/>
        </w:rPr>
        <w:t>Conclusion</w:t>
      </w:r>
    </w:p>
    <w:p w14:paraId="4E3353D1" w14:textId="336CDEA2" w:rsidR="009430BF" w:rsidRDefault="00072157" w:rsidP="00E67176">
      <w:pPr>
        <w:spacing w:afterLines="160" w:after="384"/>
        <w:rPr>
          <w:rFonts w:ascii="Times New Roman" w:hAnsi="Times New Roman" w:cs="Times New Roman"/>
          <w:sz w:val="24"/>
          <w:szCs w:val="24"/>
        </w:rPr>
      </w:pPr>
      <w:r>
        <w:rPr>
          <w:rFonts w:ascii="Times New Roman" w:hAnsi="Times New Roman" w:cs="Times New Roman"/>
          <w:sz w:val="24"/>
          <w:szCs w:val="24"/>
        </w:rPr>
        <w:t>This Legislative Instrument is compatible with human righ</w:t>
      </w:r>
      <w:r w:rsidR="00C70340">
        <w:rPr>
          <w:rFonts w:ascii="Times New Roman" w:hAnsi="Times New Roman" w:cs="Times New Roman"/>
          <w:sz w:val="24"/>
          <w:szCs w:val="24"/>
        </w:rPr>
        <w:t xml:space="preserve">ts because it seeks to promote the right to safe and healthy working conditions of workers </w:t>
      </w:r>
      <w:r w:rsidR="009B3952">
        <w:rPr>
          <w:rFonts w:ascii="Times New Roman" w:hAnsi="Times New Roman" w:cs="Times New Roman"/>
          <w:sz w:val="24"/>
          <w:szCs w:val="24"/>
        </w:rPr>
        <w:t xml:space="preserve">by ensuring </w:t>
      </w:r>
      <w:r w:rsidR="00190B9E">
        <w:rPr>
          <w:rFonts w:ascii="Times New Roman" w:hAnsi="Times New Roman" w:cs="Times New Roman"/>
          <w:sz w:val="24"/>
          <w:szCs w:val="24"/>
        </w:rPr>
        <w:t>continuity of coverage</w:t>
      </w:r>
      <w:r w:rsidR="009B3952">
        <w:rPr>
          <w:rFonts w:ascii="Times New Roman" w:hAnsi="Times New Roman" w:cs="Times New Roman"/>
          <w:sz w:val="24"/>
          <w:szCs w:val="24"/>
        </w:rPr>
        <w:t xml:space="preserve"> </w:t>
      </w:r>
      <w:r w:rsidR="00190B9E">
        <w:rPr>
          <w:rFonts w:ascii="Times New Roman" w:hAnsi="Times New Roman" w:cs="Times New Roman"/>
          <w:sz w:val="24"/>
          <w:szCs w:val="24"/>
        </w:rPr>
        <w:t>for</w:t>
      </w:r>
      <w:r w:rsidR="009B3952">
        <w:rPr>
          <w:rFonts w:ascii="Times New Roman" w:hAnsi="Times New Roman" w:cs="Times New Roman"/>
          <w:sz w:val="24"/>
          <w:szCs w:val="24"/>
        </w:rPr>
        <w:t xml:space="preserve"> Inland Rail Pty Ltd workers.</w:t>
      </w:r>
      <w:r w:rsidR="00951437">
        <w:rPr>
          <w:rFonts w:ascii="Times New Roman" w:hAnsi="Times New Roman" w:cs="Times New Roman"/>
          <w:sz w:val="24"/>
          <w:szCs w:val="24"/>
        </w:rPr>
        <w:t xml:space="preserve"> </w:t>
      </w:r>
    </w:p>
    <w:sectPr w:rsidR="009430BF">
      <w:headerReference w:type="even" r:id="rId11"/>
      <w:footerReference w:type="even"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F712" w14:textId="77777777" w:rsidR="00C643F4" w:rsidRDefault="00C643F4" w:rsidP="00421B16">
      <w:pPr>
        <w:spacing w:after="0" w:line="240" w:lineRule="auto"/>
      </w:pPr>
      <w:r>
        <w:separator/>
      </w:r>
    </w:p>
  </w:endnote>
  <w:endnote w:type="continuationSeparator" w:id="0">
    <w:p w14:paraId="15CA18A7" w14:textId="77777777" w:rsidR="00C643F4" w:rsidRDefault="00C643F4" w:rsidP="00421B16">
      <w:pPr>
        <w:spacing w:after="0" w:line="240" w:lineRule="auto"/>
      </w:pPr>
      <w:r>
        <w:continuationSeparator/>
      </w:r>
    </w:p>
  </w:endnote>
  <w:endnote w:type="continuationNotice" w:id="1">
    <w:p w14:paraId="48632BA4" w14:textId="77777777" w:rsidR="00C643F4" w:rsidRDefault="00C64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6CC9" w14:textId="691DC13F" w:rsidR="00421B16" w:rsidRDefault="00421B16">
    <w:pPr>
      <w:pStyle w:val="Footer"/>
    </w:pPr>
    <w:r>
      <w:rPr>
        <w:noProof/>
      </w:rPr>
      <mc:AlternateContent>
        <mc:Choice Requires="wps">
          <w:drawing>
            <wp:anchor distT="0" distB="0" distL="0" distR="0" simplePos="0" relativeHeight="251658244" behindDoc="0" locked="0" layoutInCell="1" allowOverlap="1" wp14:anchorId="358B7D88" wp14:editId="421490EA">
              <wp:simplePos x="635" y="635"/>
              <wp:positionH relativeFrom="page">
                <wp:align>center</wp:align>
              </wp:positionH>
              <wp:positionV relativeFrom="page">
                <wp:align>bottom</wp:align>
              </wp:positionV>
              <wp:extent cx="443865" cy="443865"/>
              <wp:effectExtent l="0" t="0" r="1270" b="0"/>
              <wp:wrapNone/>
              <wp:docPr id="915438106" name="Text Box 91543810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CBD3D" w14:textId="3AF4A3EE" w:rsidR="00421B16" w:rsidRPr="00421B16" w:rsidRDefault="00421B16" w:rsidP="00421B16">
                          <w:pPr>
                            <w:spacing w:after="0"/>
                            <w:rPr>
                              <w:rFonts w:ascii="Arial" w:eastAsia="Arial" w:hAnsi="Arial" w:cs="Arial"/>
                              <w:noProof/>
                              <w:color w:val="FF0000"/>
                              <w:sz w:val="24"/>
                              <w:szCs w:val="24"/>
                            </w:rPr>
                          </w:pPr>
                          <w:r w:rsidRPr="00421B16">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8B7D88" id="_x0000_t202" coordsize="21600,21600" o:spt="202" path="m,l,21600r21600,l21600,xe">
              <v:stroke joinstyle="miter"/>
              <v:path gradientshapeok="t" o:connecttype="rect"/>
            </v:shapetype>
            <v:shape id="Text Box 915438106" o:spid="_x0000_s1027" type="#_x0000_t202" alt="OFFICIAL: 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0FCBD3D" w14:textId="3AF4A3EE" w:rsidR="00421B16" w:rsidRPr="00421B16" w:rsidRDefault="00421B16" w:rsidP="00421B16">
                    <w:pPr>
                      <w:spacing w:after="0"/>
                      <w:rPr>
                        <w:rFonts w:ascii="Arial" w:eastAsia="Arial" w:hAnsi="Arial" w:cs="Arial"/>
                        <w:noProof/>
                        <w:color w:val="FF0000"/>
                        <w:sz w:val="24"/>
                        <w:szCs w:val="24"/>
                      </w:rPr>
                    </w:pPr>
                    <w:r w:rsidRPr="00421B16">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B9B4" w14:textId="4098F9A6" w:rsidR="00421B16" w:rsidRDefault="00421B16">
    <w:pPr>
      <w:pStyle w:val="Footer"/>
    </w:pPr>
    <w:r>
      <w:rPr>
        <w:noProof/>
      </w:rPr>
      <mc:AlternateContent>
        <mc:Choice Requires="wps">
          <w:drawing>
            <wp:anchor distT="0" distB="0" distL="0" distR="0" simplePos="0" relativeHeight="251658243" behindDoc="0" locked="0" layoutInCell="1" allowOverlap="1" wp14:anchorId="47AE24F4" wp14:editId="0295241B">
              <wp:simplePos x="635" y="635"/>
              <wp:positionH relativeFrom="page">
                <wp:align>center</wp:align>
              </wp:positionH>
              <wp:positionV relativeFrom="page">
                <wp:align>bottom</wp:align>
              </wp:positionV>
              <wp:extent cx="443865" cy="443865"/>
              <wp:effectExtent l="0" t="0" r="1270" b="0"/>
              <wp:wrapNone/>
              <wp:docPr id="1601110011" name="Text Box 16011100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D73D3" w14:textId="24312498" w:rsidR="00421B16" w:rsidRPr="00421B16" w:rsidRDefault="00421B16" w:rsidP="00421B16">
                          <w:pPr>
                            <w:spacing w:after="0"/>
                            <w:rPr>
                              <w:rFonts w:ascii="Arial" w:eastAsia="Arial" w:hAnsi="Arial" w:cs="Arial"/>
                              <w:noProof/>
                              <w:color w:val="FF0000"/>
                              <w:sz w:val="24"/>
                              <w:szCs w:val="24"/>
                            </w:rPr>
                          </w:pPr>
                          <w:r w:rsidRPr="00421B16">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E24F4" id="_x0000_t202" coordsize="21600,21600" o:spt="202" path="m,l,21600r21600,l21600,xe">
              <v:stroke joinstyle="miter"/>
              <v:path gradientshapeok="t" o:connecttype="rect"/>
            </v:shapetype>
            <v:shape id="Text Box 1601110011" o:spid="_x0000_s1029" type="#_x0000_t202" alt="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85D73D3" w14:textId="24312498" w:rsidR="00421B16" w:rsidRPr="00421B16" w:rsidRDefault="00421B16" w:rsidP="00421B16">
                    <w:pPr>
                      <w:spacing w:after="0"/>
                      <w:rPr>
                        <w:rFonts w:ascii="Arial" w:eastAsia="Arial" w:hAnsi="Arial" w:cs="Arial"/>
                        <w:noProof/>
                        <w:color w:val="FF0000"/>
                        <w:sz w:val="24"/>
                        <w:szCs w:val="24"/>
                      </w:rPr>
                    </w:pPr>
                    <w:r w:rsidRPr="00421B16">
                      <w:rPr>
                        <w:rFonts w:ascii="Arial" w:eastAsia="Arial" w:hAnsi="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84EF" w14:textId="77777777" w:rsidR="00C643F4" w:rsidRDefault="00C643F4" w:rsidP="00421B16">
      <w:pPr>
        <w:spacing w:after="0" w:line="240" w:lineRule="auto"/>
      </w:pPr>
      <w:r>
        <w:separator/>
      </w:r>
    </w:p>
  </w:footnote>
  <w:footnote w:type="continuationSeparator" w:id="0">
    <w:p w14:paraId="23F0DBDA" w14:textId="77777777" w:rsidR="00C643F4" w:rsidRDefault="00C643F4" w:rsidP="00421B16">
      <w:pPr>
        <w:spacing w:after="0" w:line="240" w:lineRule="auto"/>
      </w:pPr>
      <w:r>
        <w:continuationSeparator/>
      </w:r>
    </w:p>
  </w:footnote>
  <w:footnote w:type="continuationNotice" w:id="1">
    <w:p w14:paraId="26A8626A" w14:textId="77777777" w:rsidR="00C643F4" w:rsidRDefault="00C64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E9B" w14:textId="3FCA086A" w:rsidR="00421B16" w:rsidRDefault="00421B16">
    <w:pPr>
      <w:pStyle w:val="Header"/>
    </w:pPr>
    <w:r>
      <w:rPr>
        <w:noProof/>
      </w:rPr>
      <mc:AlternateContent>
        <mc:Choice Requires="wps">
          <w:drawing>
            <wp:anchor distT="0" distB="0" distL="0" distR="0" simplePos="0" relativeHeight="251658241" behindDoc="0" locked="0" layoutInCell="1" allowOverlap="1" wp14:anchorId="44B1A253" wp14:editId="500D2518">
              <wp:simplePos x="635" y="635"/>
              <wp:positionH relativeFrom="page">
                <wp:align>center</wp:align>
              </wp:positionH>
              <wp:positionV relativeFrom="page">
                <wp:align>top</wp:align>
              </wp:positionV>
              <wp:extent cx="443865" cy="443865"/>
              <wp:effectExtent l="0" t="0" r="1270" b="1270"/>
              <wp:wrapNone/>
              <wp:docPr id="1248681107" name="Text Box 124868110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598404" w14:textId="0B2A5324" w:rsidR="00421B16" w:rsidRPr="00421B16" w:rsidRDefault="00421B16" w:rsidP="00421B16">
                          <w:pPr>
                            <w:spacing w:after="0"/>
                            <w:rPr>
                              <w:rFonts w:ascii="Arial" w:eastAsia="Arial" w:hAnsi="Arial" w:cs="Arial"/>
                              <w:noProof/>
                              <w:color w:val="FF0000"/>
                              <w:sz w:val="24"/>
                              <w:szCs w:val="24"/>
                            </w:rPr>
                          </w:pPr>
                          <w:r w:rsidRPr="00421B16">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1A253" id="_x0000_t202" coordsize="21600,21600" o:spt="202" path="m,l,21600r21600,l21600,xe">
              <v:stroke joinstyle="miter"/>
              <v:path gradientshapeok="t" o:connecttype="rect"/>
            </v:shapetype>
            <v:shape id="Text Box 1248681107" o:spid="_x0000_s1026" type="#_x0000_t202" alt="OFFICIAL: 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598404" w14:textId="0B2A5324" w:rsidR="00421B16" w:rsidRPr="00421B16" w:rsidRDefault="00421B16" w:rsidP="00421B16">
                    <w:pPr>
                      <w:spacing w:after="0"/>
                      <w:rPr>
                        <w:rFonts w:ascii="Arial" w:eastAsia="Arial" w:hAnsi="Arial" w:cs="Arial"/>
                        <w:noProof/>
                        <w:color w:val="FF0000"/>
                        <w:sz w:val="24"/>
                        <w:szCs w:val="24"/>
                      </w:rPr>
                    </w:pPr>
                    <w:r w:rsidRPr="00421B16">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E347" w14:textId="1F12FD24" w:rsidR="00421B16" w:rsidRDefault="00421B16">
    <w:pPr>
      <w:pStyle w:val="Header"/>
    </w:pPr>
    <w:r>
      <w:rPr>
        <w:noProof/>
      </w:rPr>
      <mc:AlternateContent>
        <mc:Choice Requires="wps">
          <w:drawing>
            <wp:anchor distT="0" distB="0" distL="0" distR="0" simplePos="0" relativeHeight="251658240" behindDoc="0" locked="0" layoutInCell="1" allowOverlap="1" wp14:anchorId="368610FD" wp14:editId="66B55758">
              <wp:simplePos x="635" y="635"/>
              <wp:positionH relativeFrom="page">
                <wp:align>center</wp:align>
              </wp:positionH>
              <wp:positionV relativeFrom="page">
                <wp:align>top</wp:align>
              </wp:positionV>
              <wp:extent cx="443865" cy="443865"/>
              <wp:effectExtent l="0" t="0" r="1270" b="1270"/>
              <wp:wrapNone/>
              <wp:docPr id="1728996821" name="Text Box 172899682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4BD25" w14:textId="2C8903A4" w:rsidR="00421B16" w:rsidRPr="00421B16" w:rsidRDefault="00421B16" w:rsidP="00421B16">
                          <w:pPr>
                            <w:spacing w:after="0"/>
                            <w:rPr>
                              <w:rFonts w:ascii="Arial" w:eastAsia="Arial" w:hAnsi="Arial" w:cs="Arial"/>
                              <w:noProof/>
                              <w:color w:val="FF0000"/>
                              <w:sz w:val="24"/>
                              <w:szCs w:val="24"/>
                            </w:rPr>
                          </w:pPr>
                          <w:r w:rsidRPr="00421B16">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8610FD" id="_x0000_t202" coordsize="21600,21600" o:spt="202" path="m,l,21600r21600,l21600,xe">
              <v:stroke joinstyle="miter"/>
              <v:path gradientshapeok="t" o:connecttype="rect"/>
            </v:shapetype>
            <v:shape id="Text Box 1728996821" o:spid="_x0000_s1028"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F74BD25" w14:textId="2C8903A4" w:rsidR="00421B16" w:rsidRPr="00421B16" w:rsidRDefault="00421B16" w:rsidP="00421B16">
                    <w:pPr>
                      <w:spacing w:after="0"/>
                      <w:rPr>
                        <w:rFonts w:ascii="Arial" w:eastAsia="Arial" w:hAnsi="Arial" w:cs="Arial"/>
                        <w:noProof/>
                        <w:color w:val="FF0000"/>
                        <w:sz w:val="24"/>
                        <w:szCs w:val="24"/>
                      </w:rPr>
                    </w:pPr>
                    <w:r w:rsidRPr="00421B16">
                      <w:rPr>
                        <w:rFonts w:ascii="Arial" w:eastAsia="Arial" w:hAnsi="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0076"/>
    <w:multiLevelType w:val="hybridMultilevel"/>
    <w:tmpl w:val="DE44606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27003C45"/>
    <w:multiLevelType w:val="hybridMultilevel"/>
    <w:tmpl w:val="9CE22E3C"/>
    <w:lvl w:ilvl="0" w:tplc="0CE4E5C8">
      <w:start w:val="26"/>
      <w:numFmt w:val="decimal"/>
      <w:pStyle w:val="SCHRnumbers"/>
      <w:lvlText w:val="%1."/>
      <w:lvlJc w:val="left"/>
      <w:pPr>
        <w:ind w:left="720" w:hanging="360"/>
      </w:pPr>
    </w:lvl>
    <w:lvl w:ilvl="1" w:tplc="E2FEEAEC">
      <w:start w:val="1"/>
      <w:numFmt w:val="lowerLetter"/>
      <w:lvlText w:val="%2."/>
      <w:lvlJc w:val="left"/>
      <w:pPr>
        <w:ind w:left="1440" w:hanging="360"/>
      </w:pPr>
    </w:lvl>
    <w:lvl w:ilvl="2" w:tplc="1A547E6C">
      <w:start w:val="1"/>
      <w:numFmt w:val="lowerRoman"/>
      <w:lvlText w:val="%3."/>
      <w:lvlJc w:val="right"/>
      <w:pPr>
        <w:ind w:left="2160" w:hanging="180"/>
      </w:pPr>
    </w:lvl>
    <w:lvl w:ilvl="3" w:tplc="537ACC3E">
      <w:start w:val="1"/>
      <w:numFmt w:val="decimal"/>
      <w:lvlText w:val="%4."/>
      <w:lvlJc w:val="left"/>
      <w:pPr>
        <w:ind w:left="2880" w:hanging="360"/>
      </w:pPr>
    </w:lvl>
    <w:lvl w:ilvl="4" w:tplc="F8B86C98">
      <w:start w:val="1"/>
      <w:numFmt w:val="lowerLetter"/>
      <w:lvlText w:val="%5."/>
      <w:lvlJc w:val="left"/>
      <w:pPr>
        <w:ind w:left="3600" w:hanging="360"/>
      </w:pPr>
    </w:lvl>
    <w:lvl w:ilvl="5" w:tplc="77BCC708">
      <w:start w:val="1"/>
      <w:numFmt w:val="lowerRoman"/>
      <w:lvlText w:val="%6."/>
      <w:lvlJc w:val="right"/>
      <w:pPr>
        <w:ind w:left="4320" w:hanging="180"/>
      </w:pPr>
    </w:lvl>
    <w:lvl w:ilvl="6" w:tplc="366641A4">
      <w:start w:val="1"/>
      <w:numFmt w:val="decimal"/>
      <w:lvlText w:val="%7."/>
      <w:lvlJc w:val="left"/>
      <w:pPr>
        <w:ind w:left="5040" w:hanging="360"/>
      </w:pPr>
    </w:lvl>
    <w:lvl w:ilvl="7" w:tplc="9ADC8CA4">
      <w:start w:val="1"/>
      <w:numFmt w:val="lowerLetter"/>
      <w:lvlText w:val="%8."/>
      <w:lvlJc w:val="left"/>
      <w:pPr>
        <w:ind w:left="5760" w:hanging="360"/>
      </w:pPr>
    </w:lvl>
    <w:lvl w:ilvl="8" w:tplc="DEF6014E">
      <w:start w:val="1"/>
      <w:numFmt w:val="lowerRoman"/>
      <w:lvlText w:val="%9."/>
      <w:lvlJc w:val="right"/>
      <w:pPr>
        <w:ind w:left="6480" w:hanging="180"/>
      </w:pPr>
    </w:lvl>
  </w:abstractNum>
  <w:abstractNum w:abstractNumId="2" w15:restartNumberingAfterBreak="0">
    <w:nsid w:val="280218E7"/>
    <w:multiLevelType w:val="hybridMultilevel"/>
    <w:tmpl w:val="71CE77E0"/>
    <w:lvl w:ilvl="0" w:tplc="563C90FA">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8B262A0"/>
    <w:multiLevelType w:val="hybridMultilevel"/>
    <w:tmpl w:val="E3E6A65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2D533B64"/>
    <w:multiLevelType w:val="hybridMultilevel"/>
    <w:tmpl w:val="65781BBE"/>
    <w:lvl w:ilvl="0" w:tplc="96CC86A6">
      <w:start w:val="1"/>
      <w:numFmt w:val="bullet"/>
      <w:pStyle w:val="EMfirstbullet"/>
      <w:lvlText w:val=""/>
      <w:lvlJc w:val="left"/>
      <w:pPr>
        <w:ind w:left="927" w:hanging="360"/>
      </w:pPr>
      <w:rPr>
        <w:rFonts w:ascii="Symbol" w:hAnsi="Symbol" w:hint="default"/>
      </w:rPr>
    </w:lvl>
    <w:lvl w:ilvl="1" w:tplc="186AF42C">
      <w:start w:val="1"/>
      <w:numFmt w:val="bullet"/>
      <w:lvlText w:val="o"/>
      <w:lvlJc w:val="left"/>
      <w:pPr>
        <w:ind w:left="1440" w:hanging="360"/>
      </w:pPr>
      <w:rPr>
        <w:rFonts w:ascii="Courier New" w:hAnsi="Courier New" w:hint="default"/>
      </w:rPr>
    </w:lvl>
    <w:lvl w:ilvl="2" w:tplc="E9C4BBF0">
      <w:start w:val="1"/>
      <w:numFmt w:val="bullet"/>
      <w:lvlText w:val=""/>
      <w:lvlJc w:val="left"/>
      <w:pPr>
        <w:ind w:left="2160" w:hanging="360"/>
      </w:pPr>
      <w:rPr>
        <w:rFonts w:ascii="Wingdings" w:hAnsi="Wingdings" w:hint="default"/>
      </w:rPr>
    </w:lvl>
    <w:lvl w:ilvl="3" w:tplc="800496DA">
      <w:start w:val="1"/>
      <w:numFmt w:val="bullet"/>
      <w:lvlText w:val=""/>
      <w:lvlJc w:val="left"/>
      <w:pPr>
        <w:ind w:left="2880" w:hanging="360"/>
      </w:pPr>
      <w:rPr>
        <w:rFonts w:ascii="Symbol" w:hAnsi="Symbol" w:hint="default"/>
      </w:rPr>
    </w:lvl>
    <w:lvl w:ilvl="4" w:tplc="B9B85F68">
      <w:start w:val="1"/>
      <w:numFmt w:val="bullet"/>
      <w:lvlText w:val="o"/>
      <w:lvlJc w:val="left"/>
      <w:pPr>
        <w:ind w:left="3600" w:hanging="360"/>
      </w:pPr>
      <w:rPr>
        <w:rFonts w:ascii="Courier New" w:hAnsi="Courier New" w:hint="default"/>
      </w:rPr>
    </w:lvl>
    <w:lvl w:ilvl="5" w:tplc="9BA4630E">
      <w:start w:val="1"/>
      <w:numFmt w:val="bullet"/>
      <w:lvlText w:val=""/>
      <w:lvlJc w:val="left"/>
      <w:pPr>
        <w:ind w:left="4320" w:hanging="360"/>
      </w:pPr>
      <w:rPr>
        <w:rFonts w:ascii="Wingdings" w:hAnsi="Wingdings" w:hint="default"/>
      </w:rPr>
    </w:lvl>
    <w:lvl w:ilvl="6" w:tplc="95A4357C">
      <w:start w:val="1"/>
      <w:numFmt w:val="bullet"/>
      <w:lvlText w:val=""/>
      <w:lvlJc w:val="left"/>
      <w:pPr>
        <w:ind w:left="5040" w:hanging="360"/>
      </w:pPr>
      <w:rPr>
        <w:rFonts w:ascii="Symbol" w:hAnsi="Symbol" w:hint="default"/>
      </w:rPr>
    </w:lvl>
    <w:lvl w:ilvl="7" w:tplc="23C0038A">
      <w:start w:val="1"/>
      <w:numFmt w:val="bullet"/>
      <w:lvlText w:val="o"/>
      <w:lvlJc w:val="left"/>
      <w:pPr>
        <w:ind w:left="5760" w:hanging="360"/>
      </w:pPr>
      <w:rPr>
        <w:rFonts w:ascii="Courier New" w:hAnsi="Courier New" w:hint="default"/>
      </w:rPr>
    </w:lvl>
    <w:lvl w:ilvl="8" w:tplc="004A76C0">
      <w:start w:val="1"/>
      <w:numFmt w:val="bullet"/>
      <w:lvlText w:val=""/>
      <w:lvlJc w:val="left"/>
      <w:pPr>
        <w:ind w:left="6480" w:hanging="360"/>
      </w:pPr>
      <w:rPr>
        <w:rFonts w:ascii="Wingdings" w:hAnsi="Wingdings" w:hint="default"/>
      </w:rPr>
    </w:lvl>
  </w:abstractNum>
  <w:abstractNum w:abstractNumId="5" w15:restartNumberingAfterBreak="0">
    <w:nsid w:val="359C6612"/>
    <w:multiLevelType w:val="hybridMultilevel"/>
    <w:tmpl w:val="113A4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8A016E"/>
    <w:multiLevelType w:val="hybridMultilevel"/>
    <w:tmpl w:val="27D0A9EA"/>
    <w:lvl w:ilvl="0" w:tplc="E6888904">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DE721B2"/>
    <w:multiLevelType w:val="hybridMultilevel"/>
    <w:tmpl w:val="E5AA2DD4"/>
    <w:lvl w:ilvl="0" w:tplc="89783C48">
      <w:start w:val="1"/>
      <w:numFmt w:val="bullet"/>
      <w:lvlText w:val=""/>
      <w:lvlJc w:val="left"/>
      <w:pPr>
        <w:ind w:left="720" w:hanging="360"/>
      </w:pPr>
      <w:rPr>
        <w:rFonts w:ascii="Symbol" w:hAnsi="Symbol" w:hint="default"/>
      </w:rPr>
    </w:lvl>
    <w:lvl w:ilvl="1" w:tplc="03EA619A">
      <w:start w:val="1"/>
      <w:numFmt w:val="bullet"/>
      <w:lvlText w:val="o"/>
      <w:lvlJc w:val="left"/>
      <w:pPr>
        <w:ind w:left="1440" w:hanging="360"/>
      </w:pPr>
      <w:rPr>
        <w:rFonts w:ascii="Courier New" w:hAnsi="Courier New" w:hint="default"/>
      </w:rPr>
    </w:lvl>
    <w:lvl w:ilvl="2" w:tplc="C3ECE576">
      <w:start w:val="1"/>
      <w:numFmt w:val="bullet"/>
      <w:lvlText w:val=""/>
      <w:lvlJc w:val="left"/>
      <w:pPr>
        <w:ind w:left="2160" w:hanging="360"/>
      </w:pPr>
      <w:rPr>
        <w:rFonts w:ascii="Wingdings" w:hAnsi="Wingdings" w:hint="default"/>
      </w:rPr>
    </w:lvl>
    <w:lvl w:ilvl="3" w:tplc="61D0E654">
      <w:start w:val="1"/>
      <w:numFmt w:val="bullet"/>
      <w:lvlText w:val=""/>
      <w:lvlJc w:val="left"/>
      <w:pPr>
        <w:ind w:left="2880" w:hanging="360"/>
      </w:pPr>
      <w:rPr>
        <w:rFonts w:ascii="Symbol" w:hAnsi="Symbol" w:hint="default"/>
      </w:rPr>
    </w:lvl>
    <w:lvl w:ilvl="4" w:tplc="A0AA418E">
      <w:start w:val="1"/>
      <w:numFmt w:val="bullet"/>
      <w:lvlText w:val="o"/>
      <w:lvlJc w:val="left"/>
      <w:pPr>
        <w:ind w:left="3600" w:hanging="360"/>
      </w:pPr>
      <w:rPr>
        <w:rFonts w:ascii="Courier New" w:hAnsi="Courier New" w:hint="default"/>
      </w:rPr>
    </w:lvl>
    <w:lvl w:ilvl="5" w:tplc="39E462B8">
      <w:start w:val="1"/>
      <w:numFmt w:val="bullet"/>
      <w:lvlText w:val=""/>
      <w:lvlJc w:val="left"/>
      <w:pPr>
        <w:ind w:left="4320" w:hanging="360"/>
      </w:pPr>
      <w:rPr>
        <w:rFonts w:ascii="Wingdings" w:hAnsi="Wingdings" w:hint="default"/>
      </w:rPr>
    </w:lvl>
    <w:lvl w:ilvl="6" w:tplc="CD32ACF8">
      <w:start w:val="1"/>
      <w:numFmt w:val="bullet"/>
      <w:lvlText w:val=""/>
      <w:lvlJc w:val="left"/>
      <w:pPr>
        <w:ind w:left="5040" w:hanging="360"/>
      </w:pPr>
      <w:rPr>
        <w:rFonts w:ascii="Symbol" w:hAnsi="Symbol" w:hint="default"/>
      </w:rPr>
    </w:lvl>
    <w:lvl w:ilvl="7" w:tplc="2EF4AD34">
      <w:start w:val="1"/>
      <w:numFmt w:val="bullet"/>
      <w:lvlText w:val="o"/>
      <w:lvlJc w:val="left"/>
      <w:pPr>
        <w:ind w:left="5760" w:hanging="360"/>
      </w:pPr>
      <w:rPr>
        <w:rFonts w:ascii="Courier New" w:hAnsi="Courier New" w:hint="default"/>
      </w:rPr>
    </w:lvl>
    <w:lvl w:ilvl="8" w:tplc="0E1A721C">
      <w:start w:val="1"/>
      <w:numFmt w:val="bullet"/>
      <w:lvlText w:val=""/>
      <w:lvlJc w:val="left"/>
      <w:pPr>
        <w:ind w:left="6480" w:hanging="360"/>
      </w:pPr>
      <w:rPr>
        <w:rFonts w:ascii="Wingdings" w:hAnsi="Wingdings" w:hint="default"/>
      </w:rPr>
    </w:lvl>
  </w:abstractNum>
  <w:abstractNum w:abstractNumId="8" w15:restartNumberingAfterBreak="0">
    <w:nsid w:val="5FB55BCF"/>
    <w:multiLevelType w:val="hybridMultilevel"/>
    <w:tmpl w:val="CFEC2E0A"/>
    <w:lvl w:ilvl="0" w:tplc="B5A6337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FF680F"/>
    <w:multiLevelType w:val="hybridMultilevel"/>
    <w:tmpl w:val="CD50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C1651E"/>
    <w:multiLevelType w:val="hybridMultilevel"/>
    <w:tmpl w:val="1DD24450"/>
    <w:lvl w:ilvl="0" w:tplc="B5A6337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4663452">
    <w:abstractNumId w:val="5"/>
  </w:num>
  <w:num w:numId="2" w16cid:durableId="36443109">
    <w:abstractNumId w:val="9"/>
  </w:num>
  <w:num w:numId="3" w16cid:durableId="1958683665">
    <w:abstractNumId w:val="8"/>
  </w:num>
  <w:num w:numId="4" w16cid:durableId="2009404306">
    <w:abstractNumId w:val="2"/>
  </w:num>
  <w:num w:numId="5" w16cid:durableId="1896700936">
    <w:abstractNumId w:val="10"/>
  </w:num>
  <w:num w:numId="6" w16cid:durableId="287203803">
    <w:abstractNumId w:val="7"/>
  </w:num>
  <w:num w:numId="7" w16cid:durableId="1770195749">
    <w:abstractNumId w:val="4"/>
  </w:num>
  <w:num w:numId="8" w16cid:durableId="544605730">
    <w:abstractNumId w:val="1"/>
  </w:num>
  <w:num w:numId="9" w16cid:durableId="240220241">
    <w:abstractNumId w:val="0"/>
  </w:num>
  <w:num w:numId="10" w16cid:durableId="1957521926">
    <w:abstractNumId w:val="3"/>
  </w:num>
  <w:num w:numId="11" w16cid:durableId="270288508">
    <w:abstractNumId w:val="4"/>
  </w:num>
  <w:num w:numId="12" w16cid:durableId="383330414">
    <w:abstractNumId w:val="4"/>
  </w:num>
  <w:num w:numId="13" w16cid:durableId="1657418279">
    <w:abstractNumId w:val="4"/>
  </w:num>
  <w:num w:numId="14" w16cid:durableId="406853408">
    <w:abstractNumId w:val="4"/>
  </w:num>
  <w:num w:numId="15" w16cid:durableId="430471210">
    <w:abstractNumId w:val="4"/>
  </w:num>
  <w:num w:numId="16" w16cid:durableId="744842519">
    <w:abstractNumId w:val="4"/>
  </w:num>
  <w:num w:numId="17" w16cid:durableId="1540821556">
    <w:abstractNumId w:val="4"/>
  </w:num>
  <w:num w:numId="18" w16cid:durableId="66147344">
    <w:abstractNumId w:val="4"/>
  </w:num>
  <w:num w:numId="19" w16cid:durableId="1829401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A6"/>
    <w:rsid w:val="000056E0"/>
    <w:rsid w:val="00013026"/>
    <w:rsid w:val="00014415"/>
    <w:rsid w:val="00015F82"/>
    <w:rsid w:val="00016493"/>
    <w:rsid w:val="00020C6E"/>
    <w:rsid w:val="000255BA"/>
    <w:rsid w:val="00026F9A"/>
    <w:rsid w:val="000360C7"/>
    <w:rsid w:val="000401A2"/>
    <w:rsid w:val="00041FBC"/>
    <w:rsid w:val="000423FA"/>
    <w:rsid w:val="00047CE7"/>
    <w:rsid w:val="0005165E"/>
    <w:rsid w:val="000524C5"/>
    <w:rsid w:val="00052504"/>
    <w:rsid w:val="00053C36"/>
    <w:rsid w:val="00057BB8"/>
    <w:rsid w:val="000615AD"/>
    <w:rsid w:val="00062813"/>
    <w:rsid w:val="0006323C"/>
    <w:rsid w:val="00063770"/>
    <w:rsid w:val="00063B31"/>
    <w:rsid w:val="00066E2F"/>
    <w:rsid w:val="000676CD"/>
    <w:rsid w:val="00071E09"/>
    <w:rsid w:val="000720A5"/>
    <w:rsid w:val="00072157"/>
    <w:rsid w:val="00072D45"/>
    <w:rsid w:val="000743C1"/>
    <w:rsid w:val="00080CE4"/>
    <w:rsid w:val="00080DF7"/>
    <w:rsid w:val="000827DE"/>
    <w:rsid w:val="00082C82"/>
    <w:rsid w:val="00085534"/>
    <w:rsid w:val="00086528"/>
    <w:rsid w:val="00092B3E"/>
    <w:rsid w:val="000933EC"/>
    <w:rsid w:val="00093D18"/>
    <w:rsid w:val="000942D5"/>
    <w:rsid w:val="000950CE"/>
    <w:rsid w:val="000A0A8B"/>
    <w:rsid w:val="000A6044"/>
    <w:rsid w:val="000A7AED"/>
    <w:rsid w:val="000A7CED"/>
    <w:rsid w:val="000B132F"/>
    <w:rsid w:val="000B4098"/>
    <w:rsid w:val="000C549E"/>
    <w:rsid w:val="000C6C56"/>
    <w:rsid w:val="000D45BA"/>
    <w:rsid w:val="000D493B"/>
    <w:rsid w:val="000D6536"/>
    <w:rsid w:val="000D6D43"/>
    <w:rsid w:val="000E2824"/>
    <w:rsid w:val="000E288B"/>
    <w:rsid w:val="000E312A"/>
    <w:rsid w:val="000E4A0D"/>
    <w:rsid w:val="000E64B1"/>
    <w:rsid w:val="000F1843"/>
    <w:rsid w:val="000F19DF"/>
    <w:rsid w:val="000F632A"/>
    <w:rsid w:val="000F6CB4"/>
    <w:rsid w:val="001009EA"/>
    <w:rsid w:val="00100FDC"/>
    <w:rsid w:val="001015A3"/>
    <w:rsid w:val="001017DF"/>
    <w:rsid w:val="00102707"/>
    <w:rsid w:val="00104518"/>
    <w:rsid w:val="00105C12"/>
    <w:rsid w:val="00106D34"/>
    <w:rsid w:val="001073DA"/>
    <w:rsid w:val="00110D28"/>
    <w:rsid w:val="001125A7"/>
    <w:rsid w:val="00115979"/>
    <w:rsid w:val="001169AB"/>
    <w:rsid w:val="0011799D"/>
    <w:rsid w:val="001202B7"/>
    <w:rsid w:val="00120EFD"/>
    <w:rsid w:val="001214AA"/>
    <w:rsid w:val="00122687"/>
    <w:rsid w:val="00123B0E"/>
    <w:rsid w:val="00124B9B"/>
    <w:rsid w:val="00124DC8"/>
    <w:rsid w:val="00125351"/>
    <w:rsid w:val="001260FF"/>
    <w:rsid w:val="001320FF"/>
    <w:rsid w:val="00135D51"/>
    <w:rsid w:val="00135EAA"/>
    <w:rsid w:val="0013766C"/>
    <w:rsid w:val="00137D4B"/>
    <w:rsid w:val="00137DEA"/>
    <w:rsid w:val="0014130C"/>
    <w:rsid w:val="00141BA1"/>
    <w:rsid w:val="0014386F"/>
    <w:rsid w:val="00144689"/>
    <w:rsid w:val="00144E54"/>
    <w:rsid w:val="0014532C"/>
    <w:rsid w:val="001466E4"/>
    <w:rsid w:val="00146C9F"/>
    <w:rsid w:val="00147314"/>
    <w:rsid w:val="00152292"/>
    <w:rsid w:val="00154045"/>
    <w:rsid w:val="001540D0"/>
    <w:rsid w:val="0015572F"/>
    <w:rsid w:val="0016386D"/>
    <w:rsid w:val="001715F2"/>
    <w:rsid w:val="00172D1F"/>
    <w:rsid w:val="00173AB3"/>
    <w:rsid w:val="0017495D"/>
    <w:rsid w:val="00176701"/>
    <w:rsid w:val="00176CA6"/>
    <w:rsid w:val="001778CE"/>
    <w:rsid w:val="00177D87"/>
    <w:rsid w:val="00180E7E"/>
    <w:rsid w:val="00181C76"/>
    <w:rsid w:val="00190B9E"/>
    <w:rsid w:val="0019216C"/>
    <w:rsid w:val="00192EDC"/>
    <w:rsid w:val="001932E4"/>
    <w:rsid w:val="00193EE4"/>
    <w:rsid w:val="001978B5"/>
    <w:rsid w:val="001A269A"/>
    <w:rsid w:val="001A26E5"/>
    <w:rsid w:val="001A2E2C"/>
    <w:rsid w:val="001A37BE"/>
    <w:rsid w:val="001A5298"/>
    <w:rsid w:val="001A56CC"/>
    <w:rsid w:val="001A66DF"/>
    <w:rsid w:val="001B0883"/>
    <w:rsid w:val="001B1FB2"/>
    <w:rsid w:val="001B4AAB"/>
    <w:rsid w:val="001C0950"/>
    <w:rsid w:val="001C5F0A"/>
    <w:rsid w:val="001D2889"/>
    <w:rsid w:val="001D2E76"/>
    <w:rsid w:val="001D3445"/>
    <w:rsid w:val="001D34CE"/>
    <w:rsid w:val="001E05F4"/>
    <w:rsid w:val="001E0C66"/>
    <w:rsid w:val="001E440B"/>
    <w:rsid w:val="001E48B2"/>
    <w:rsid w:val="001E4DA9"/>
    <w:rsid w:val="001E525A"/>
    <w:rsid w:val="001E70F3"/>
    <w:rsid w:val="001E7D3E"/>
    <w:rsid w:val="001F35C2"/>
    <w:rsid w:val="001F4053"/>
    <w:rsid w:val="001F4A43"/>
    <w:rsid w:val="001F595A"/>
    <w:rsid w:val="001F7F4E"/>
    <w:rsid w:val="0020112B"/>
    <w:rsid w:val="002026F8"/>
    <w:rsid w:val="00204A7F"/>
    <w:rsid w:val="00207031"/>
    <w:rsid w:val="0020756B"/>
    <w:rsid w:val="002077E8"/>
    <w:rsid w:val="00207CF5"/>
    <w:rsid w:val="00207E02"/>
    <w:rsid w:val="00210818"/>
    <w:rsid w:val="00212BE1"/>
    <w:rsid w:val="00213455"/>
    <w:rsid w:val="00215AC2"/>
    <w:rsid w:val="002252A0"/>
    <w:rsid w:val="00226684"/>
    <w:rsid w:val="002300B7"/>
    <w:rsid w:val="0023234A"/>
    <w:rsid w:val="0023308E"/>
    <w:rsid w:val="00233B4D"/>
    <w:rsid w:val="002356DA"/>
    <w:rsid w:val="00235BE4"/>
    <w:rsid w:val="00241925"/>
    <w:rsid w:val="0024397C"/>
    <w:rsid w:val="00243BE1"/>
    <w:rsid w:val="002474CB"/>
    <w:rsid w:val="002513ED"/>
    <w:rsid w:val="002519F2"/>
    <w:rsid w:val="00251BEE"/>
    <w:rsid w:val="00254BB3"/>
    <w:rsid w:val="00254FE0"/>
    <w:rsid w:val="00256E2A"/>
    <w:rsid w:val="00257EF6"/>
    <w:rsid w:val="00261AA2"/>
    <w:rsid w:val="0026418B"/>
    <w:rsid w:val="0026487C"/>
    <w:rsid w:val="002659AD"/>
    <w:rsid w:val="00267D0F"/>
    <w:rsid w:val="0027008E"/>
    <w:rsid w:val="002710AF"/>
    <w:rsid w:val="00271B1A"/>
    <w:rsid w:val="0027365D"/>
    <w:rsid w:val="00273C8A"/>
    <w:rsid w:val="002751C8"/>
    <w:rsid w:val="00275F6E"/>
    <w:rsid w:val="00276923"/>
    <w:rsid w:val="00281C3D"/>
    <w:rsid w:val="00282E4B"/>
    <w:rsid w:val="0028376B"/>
    <w:rsid w:val="002843E8"/>
    <w:rsid w:val="002849B3"/>
    <w:rsid w:val="00284E96"/>
    <w:rsid w:val="00286F5E"/>
    <w:rsid w:val="00287534"/>
    <w:rsid w:val="00290C04"/>
    <w:rsid w:val="002A1A77"/>
    <w:rsid w:val="002A3F6A"/>
    <w:rsid w:val="002A5AF8"/>
    <w:rsid w:val="002A65CB"/>
    <w:rsid w:val="002A69A4"/>
    <w:rsid w:val="002A6BB9"/>
    <w:rsid w:val="002B0FE0"/>
    <w:rsid w:val="002B1ABC"/>
    <w:rsid w:val="002B553A"/>
    <w:rsid w:val="002C579F"/>
    <w:rsid w:val="002C6611"/>
    <w:rsid w:val="002D13EE"/>
    <w:rsid w:val="002D2CA0"/>
    <w:rsid w:val="002D2CC0"/>
    <w:rsid w:val="002D6B7C"/>
    <w:rsid w:val="002D72A9"/>
    <w:rsid w:val="002E0A70"/>
    <w:rsid w:val="002E3C4D"/>
    <w:rsid w:val="002E75C2"/>
    <w:rsid w:val="002E77CF"/>
    <w:rsid w:val="002F44C8"/>
    <w:rsid w:val="002F7E24"/>
    <w:rsid w:val="00304313"/>
    <w:rsid w:val="00304BB7"/>
    <w:rsid w:val="00304C92"/>
    <w:rsid w:val="00305183"/>
    <w:rsid w:val="00305F7A"/>
    <w:rsid w:val="003075F4"/>
    <w:rsid w:val="00311520"/>
    <w:rsid w:val="00314D48"/>
    <w:rsid w:val="00316DE8"/>
    <w:rsid w:val="00320265"/>
    <w:rsid w:val="003221CE"/>
    <w:rsid w:val="00322749"/>
    <w:rsid w:val="00322DD3"/>
    <w:rsid w:val="003230F7"/>
    <w:rsid w:val="003236E4"/>
    <w:rsid w:val="00323F45"/>
    <w:rsid w:val="00326773"/>
    <w:rsid w:val="00327888"/>
    <w:rsid w:val="00332CCC"/>
    <w:rsid w:val="00333355"/>
    <w:rsid w:val="00334A0C"/>
    <w:rsid w:val="00334AB4"/>
    <w:rsid w:val="003351C9"/>
    <w:rsid w:val="00335AC9"/>
    <w:rsid w:val="00335CBC"/>
    <w:rsid w:val="00340096"/>
    <w:rsid w:val="003411AF"/>
    <w:rsid w:val="00342939"/>
    <w:rsid w:val="0034644E"/>
    <w:rsid w:val="00350DA7"/>
    <w:rsid w:val="00352F77"/>
    <w:rsid w:val="00353460"/>
    <w:rsid w:val="003535DF"/>
    <w:rsid w:val="00353890"/>
    <w:rsid w:val="00355199"/>
    <w:rsid w:val="0035618D"/>
    <w:rsid w:val="003567E8"/>
    <w:rsid w:val="00356FA0"/>
    <w:rsid w:val="00357697"/>
    <w:rsid w:val="0036093E"/>
    <w:rsid w:val="003619F9"/>
    <w:rsid w:val="00361EAF"/>
    <w:rsid w:val="00364468"/>
    <w:rsid w:val="00364C24"/>
    <w:rsid w:val="00370B30"/>
    <w:rsid w:val="00371085"/>
    <w:rsid w:val="00371E9E"/>
    <w:rsid w:val="00373365"/>
    <w:rsid w:val="003748C9"/>
    <w:rsid w:val="00374D17"/>
    <w:rsid w:val="003750DF"/>
    <w:rsid w:val="0037752C"/>
    <w:rsid w:val="00380A08"/>
    <w:rsid w:val="00381538"/>
    <w:rsid w:val="00385568"/>
    <w:rsid w:val="003865B2"/>
    <w:rsid w:val="0039076F"/>
    <w:rsid w:val="00390CA2"/>
    <w:rsid w:val="00391D99"/>
    <w:rsid w:val="00393924"/>
    <w:rsid w:val="00393F1B"/>
    <w:rsid w:val="00394078"/>
    <w:rsid w:val="003A26A0"/>
    <w:rsid w:val="003A64EF"/>
    <w:rsid w:val="003B00EE"/>
    <w:rsid w:val="003B2945"/>
    <w:rsid w:val="003B3025"/>
    <w:rsid w:val="003B34AE"/>
    <w:rsid w:val="003B3E51"/>
    <w:rsid w:val="003B7940"/>
    <w:rsid w:val="003C223F"/>
    <w:rsid w:val="003C2675"/>
    <w:rsid w:val="003C740B"/>
    <w:rsid w:val="003C7582"/>
    <w:rsid w:val="003D0C1E"/>
    <w:rsid w:val="003D0C5C"/>
    <w:rsid w:val="003D190D"/>
    <w:rsid w:val="003D22B1"/>
    <w:rsid w:val="003D7020"/>
    <w:rsid w:val="003D7A76"/>
    <w:rsid w:val="003E0D3A"/>
    <w:rsid w:val="003E33B1"/>
    <w:rsid w:val="003E39C9"/>
    <w:rsid w:val="003E4FB7"/>
    <w:rsid w:val="003E6B5F"/>
    <w:rsid w:val="003E6FE5"/>
    <w:rsid w:val="003F25EA"/>
    <w:rsid w:val="003F59B7"/>
    <w:rsid w:val="004012E0"/>
    <w:rsid w:val="0040495F"/>
    <w:rsid w:val="00405DB6"/>
    <w:rsid w:val="004073ED"/>
    <w:rsid w:val="00410F09"/>
    <w:rsid w:val="00413755"/>
    <w:rsid w:val="00413BAF"/>
    <w:rsid w:val="00420510"/>
    <w:rsid w:val="004215E5"/>
    <w:rsid w:val="00421625"/>
    <w:rsid w:val="00421B16"/>
    <w:rsid w:val="0042587B"/>
    <w:rsid w:val="00426879"/>
    <w:rsid w:val="004307D7"/>
    <w:rsid w:val="0043131B"/>
    <w:rsid w:val="004316A9"/>
    <w:rsid w:val="00431F4A"/>
    <w:rsid w:val="0044010D"/>
    <w:rsid w:val="004412A2"/>
    <w:rsid w:val="004413E2"/>
    <w:rsid w:val="004427A2"/>
    <w:rsid w:val="00442CF8"/>
    <w:rsid w:val="00444F70"/>
    <w:rsid w:val="00445491"/>
    <w:rsid w:val="004455D4"/>
    <w:rsid w:val="00447D87"/>
    <w:rsid w:val="0045013B"/>
    <w:rsid w:val="00452AEB"/>
    <w:rsid w:val="00456A8F"/>
    <w:rsid w:val="004625DD"/>
    <w:rsid w:val="004647AF"/>
    <w:rsid w:val="0046543A"/>
    <w:rsid w:val="0046631D"/>
    <w:rsid w:val="004671C4"/>
    <w:rsid w:val="00467DD3"/>
    <w:rsid w:val="00470045"/>
    <w:rsid w:val="00470B60"/>
    <w:rsid w:val="00476350"/>
    <w:rsid w:val="00480DD7"/>
    <w:rsid w:val="00481297"/>
    <w:rsid w:val="004819D5"/>
    <w:rsid w:val="00482E9A"/>
    <w:rsid w:val="004834B7"/>
    <w:rsid w:val="00485DD3"/>
    <w:rsid w:val="004867E4"/>
    <w:rsid w:val="004873B7"/>
    <w:rsid w:val="004917AD"/>
    <w:rsid w:val="00493981"/>
    <w:rsid w:val="00493C6D"/>
    <w:rsid w:val="00493CF8"/>
    <w:rsid w:val="004A0653"/>
    <w:rsid w:val="004A06C4"/>
    <w:rsid w:val="004A38D2"/>
    <w:rsid w:val="004A47FB"/>
    <w:rsid w:val="004B0EB9"/>
    <w:rsid w:val="004B12F4"/>
    <w:rsid w:val="004B2AED"/>
    <w:rsid w:val="004B388A"/>
    <w:rsid w:val="004B653A"/>
    <w:rsid w:val="004C1DB1"/>
    <w:rsid w:val="004C1DF0"/>
    <w:rsid w:val="004C511B"/>
    <w:rsid w:val="004D0D6F"/>
    <w:rsid w:val="004D3D31"/>
    <w:rsid w:val="004D4085"/>
    <w:rsid w:val="004D65C2"/>
    <w:rsid w:val="004D7733"/>
    <w:rsid w:val="004E316D"/>
    <w:rsid w:val="004F2DC9"/>
    <w:rsid w:val="004F340A"/>
    <w:rsid w:val="004F4B06"/>
    <w:rsid w:val="004F54C2"/>
    <w:rsid w:val="004F7217"/>
    <w:rsid w:val="004F76DB"/>
    <w:rsid w:val="00501673"/>
    <w:rsid w:val="005024AD"/>
    <w:rsid w:val="00502846"/>
    <w:rsid w:val="00503CE3"/>
    <w:rsid w:val="00510D67"/>
    <w:rsid w:val="00511368"/>
    <w:rsid w:val="0051395A"/>
    <w:rsid w:val="00514FC8"/>
    <w:rsid w:val="00517B8D"/>
    <w:rsid w:val="00524828"/>
    <w:rsid w:val="00524CE5"/>
    <w:rsid w:val="00524DB7"/>
    <w:rsid w:val="00525E90"/>
    <w:rsid w:val="00527920"/>
    <w:rsid w:val="00530D18"/>
    <w:rsid w:val="0053231F"/>
    <w:rsid w:val="0053298A"/>
    <w:rsid w:val="00534E53"/>
    <w:rsid w:val="00541425"/>
    <w:rsid w:val="005433EE"/>
    <w:rsid w:val="00544061"/>
    <w:rsid w:val="00545E78"/>
    <w:rsid w:val="00550241"/>
    <w:rsid w:val="005517DF"/>
    <w:rsid w:val="0055349F"/>
    <w:rsid w:val="005560BB"/>
    <w:rsid w:val="005634FC"/>
    <w:rsid w:val="005638D1"/>
    <w:rsid w:val="005665CD"/>
    <w:rsid w:val="005700A6"/>
    <w:rsid w:val="00570F55"/>
    <w:rsid w:val="005725AA"/>
    <w:rsid w:val="00576BBD"/>
    <w:rsid w:val="00577B2F"/>
    <w:rsid w:val="00580E66"/>
    <w:rsid w:val="00581830"/>
    <w:rsid w:val="005823D6"/>
    <w:rsid w:val="005864CA"/>
    <w:rsid w:val="005871DA"/>
    <w:rsid w:val="005904CE"/>
    <w:rsid w:val="005918DB"/>
    <w:rsid w:val="005925DF"/>
    <w:rsid w:val="00592839"/>
    <w:rsid w:val="005935F0"/>
    <w:rsid w:val="00593648"/>
    <w:rsid w:val="00594CBC"/>
    <w:rsid w:val="00597AEC"/>
    <w:rsid w:val="00597D5F"/>
    <w:rsid w:val="00597DEA"/>
    <w:rsid w:val="005A03BC"/>
    <w:rsid w:val="005A0EEA"/>
    <w:rsid w:val="005A46EC"/>
    <w:rsid w:val="005A6234"/>
    <w:rsid w:val="005A6616"/>
    <w:rsid w:val="005A7BBB"/>
    <w:rsid w:val="005A7FC1"/>
    <w:rsid w:val="005B105B"/>
    <w:rsid w:val="005B3B72"/>
    <w:rsid w:val="005B7857"/>
    <w:rsid w:val="005C02D9"/>
    <w:rsid w:val="005C037F"/>
    <w:rsid w:val="005C4593"/>
    <w:rsid w:val="005C54F3"/>
    <w:rsid w:val="005C5AB8"/>
    <w:rsid w:val="005C5ADE"/>
    <w:rsid w:val="005D3B54"/>
    <w:rsid w:val="005D3FF3"/>
    <w:rsid w:val="005E0E58"/>
    <w:rsid w:val="005E203F"/>
    <w:rsid w:val="005E2359"/>
    <w:rsid w:val="005E5923"/>
    <w:rsid w:val="005E6112"/>
    <w:rsid w:val="005E67EF"/>
    <w:rsid w:val="005E7D51"/>
    <w:rsid w:val="005F0200"/>
    <w:rsid w:val="005F1CBC"/>
    <w:rsid w:val="005F1EF5"/>
    <w:rsid w:val="005F3320"/>
    <w:rsid w:val="005F35A6"/>
    <w:rsid w:val="005F3681"/>
    <w:rsid w:val="005F3931"/>
    <w:rsid w:val="005F7766"/>
    <w:rsid w:val="0060084E"/>
    <w:rsid w:val="00600B26"/>
    <w:rsid w:val="00602059"/>
    <w:rsid w:val="006055D1"/>
    <w:rsid w:val="00610212"/>
    <w:rsid w:val="00612717"/>
    <w:rsid w:val="006169FD"/>
    <w:rsid w:val="00621B96"/>
    <w:rsid w:val="00622394"/>
    <w:rsid w:val="00622B00"/>
    <w:rsid w:val="00624F91"/>
    <w:rsid w:val="00625CB3"/>
    <w:rsid w:val="00626711"/>
    <w:rsid w:val="00626E63"/>
    <w:rsid w:val="0062714B"/>
    <w:rsid w:val="006317DF"/>
    <w:rsid w:val="00633F6F"/>
    <w:rsid w:val="00634921"/>
    <w:rsid w:val="006370C5"/>
    <w:rsid w:val="0064564F"/>
    <w:rsid w:val="00645A00"/>
    <w:rsid w:val="006501DB"/>
    <w:rsid w:val="00653C31"/>
    <w:rsid w:val="00653EE9"/>
    <w:rsid w:val="0065798F"/>
    <w:rsid w:val="00663DE8"/>
    <w:rsid w:val="006647B3"/>
    <w:rsid w:val="006668C9"/>
    <w:rsid w:val="006728A8"/>
    <w:rsid w:val="006753F0"/>
    <w:rsid w:val="006773A1"/>
    <w:rsid w:val="006814DF"/>
    <w:rsid w:val="00682507"/>
    <w:rsid w:val="006835DA"/>
    <w:rsid w:val="00683B65"/>
    <w:rsid w:val="00691BDC"/>
    <w:rsid w:val="006955B2"/>
    <w:rsid w:val="0069689A"/>
    <w:rsid w:val="006A3F9F"/>
    <w:rsid w:val="006A454C"/>
    <w:rsid w:val="006A45F8"/>
    <w:rsid w:val="006A4759"/>
    <w:rsid w:val="006A7F03"/>
    <w:rsid w:val="006B0491"/>
    <w:rsid w:val="006B3C2A"/>
    <w:rsid w:val="006B4163"/>
    <w:rsid w:val="006C3196"/>
    <w:rsid w:val="006C5D80"/>
    <w:rsid w:val="006C6653"/>
    <w:rsid w:val="006D18A1"/>
    <w:rsid w:val="006D1C58"/>
    <w:rsid w:val="006D2422"/>
    <w:rsid w:val="006D2C27"/>
    <w:rsid w:val="006D2DC9"/>
    <w:rsid w:val="006D47E3"/>
    <w:rsid w:val="006D5DC9"/>
    <w:rsid w:val="006D5F70"/>
    <w:rsid w:val="006E4D9C"/>
    <w:rsid w:val="006F08E8"/>
    <w:rsid w:val="006F0D0F"/>
    <w:rsid w:val="006F4868"/>
    <w:rsid w:val="006F590A"/>
    <w:rsid w:val="00700E75"/>
    <w:rsid w:val="00702AD8"/>
    <w:rsid w:val="00704BFA"/>
    <w:rsid w:val="00706571"/>
    <w:rsid w:val="007107C4"/>
    <w:rsid w:val="00711F9B"/>
    <w:rsid w:val="00721124"/>
    <w:rsid w:val="00722A78"/>
    <w:rsid w:val="00722B7F"/>
    <w:rsid w:val="0072438B"/>
    <w:rsid w:val="00724F0A"/>
    <w:rsid w:val="007257E5"/>
    <w:rsid w:val="00730DAF"/>
    <w:rsid w:val="007335BA"/>
    <w:rsid w:val="00737B75"/>
    <w:rsid w:val="00742AB4"/>
    <w:rsid w:val="00744D0A"/>
    <w:rsid w:val="00747A87"/>
    <w:rsid w:val="0075004F"/>
    <w:rsid w:val="0075558E"/>
    <w:rsid w:val="00761444"/>
    <w:rsid w:val="00767866"/>
    <w:rsid w:val="00771346"/>
    <w:rsid w:val="0077161B"/>
    <w:rsid w:val="007759E0"/>
    <w:rsid w:val="00777346"/>
    <w:rsid w:val="00777B0A"/>
    <w:rsid w:val="007818AF"/>
    <w:rsid w:val="00781D5A"/>
    <w:rsid w:val="00786D94"/>
    <w:rsid w:val="007876DB"/>
    <w:rsid w:val="00790915"/>
    <w:rsid w:val="0079109D"/>
    <w:rsid w:val="007944BF"/>
    <w:rsid w:val="00795AB8"/>
    <w:rsid w:val="00796D00"/>
    <w:rsid w:val="00797F5D"/>
    <w:rsid w:val="007A0496"/>
    <w:rsid w:val="007A08AD"/>
    <w:rsid w:val="007A376F"/>
    <w:rsid w:val="007A47D5"/>
    <w:rsid w:val="007B18E2"/>
    <w:rsid w:val="007B2719"/>
    <w:rsid w:val="007B4DF6"/>
    <w:rsid w:val="007B7046"/>
    <w:rsid w:val="007C5328"/>
    <w:rsid w:val="007C5C52"/>
    <w:rsid w:val="007C61EE"/>
    <w:rsid w:val="007C7C26"/>
    <w:rsid w:val="007D1509"/>
    <w:rsid w:val="007D1F3F"/>
    <w:rsid w:val="007D2B29"/>
    <w:rsid w:val="007D2DBC"/>
    <w:rsid w:val="007D3850"/>
    <w:rsid w:val="007D6E2F"/>
    <w:rsid w:val="007E3465"/>
    <w:rsid w:val="007E369C"/>
    <w:rsid w:val="007E5C7F"/>
    <w:rsid w:val="007E6BBC"/>
    <w:rsid w:val="007E71F1"/>
    <w:rsid w:val="007F1124"/>
    <w:rsid w:val="007F5F75"/>
    <w:rsid w:val="007F745D"/>
    <w:rsid w:val="00800FA5"/>
    <w:rsid w:val="00801CF4"/>
    <w:rsid w:val="00802D45"/>
    <w:rsid w:val="00802D4E"/>
    <w:rsid w:val="00804064"/>
    <w:rsid w:val="008059ED"/>
    <w:rsid w:val="00810EF3"/>
    <w:rsid w:val="008114E2"/>
    <w:rsid w:val="00812473"/>
    <w:rsid w:val="00814CD9"/>
    <w:rsid w:val="0081794E"/>
    <w:rsid w:val="0082231A"/>
    <w:rsid w:val="008229F1"/>
    <w:rsid w:val="00823117"/>
    <w:rsid w:val="008305BB"/>
    <w:rsid w:val="008343FD"/>
    <w:rsid w:val="00836BBA"/>
    <w:rsid w:val="00837647"/>
    <w:rsid w:val="00842C97"/>
    <w:rsid w:val="00844228"/>
    <w:rsid w:val="00845D49"/>
    <w:rsid w:val="00846DAA"/>
    <w:rsid w:val="0084756A"/>
    <w:rsid w:val="00861A67"/>
    <w:rsid w:val="00861CC8"/>
    <w:rsid w:val="00863830"/>
    <w:rsid w:val="0086404E"/>
    <w:rsid w:val="008704C2"/>
    <w:rsid w:val="00875C05"/>
    <w:rsid w:val="008803F3"/>
    <w:rsid w:val="00880A5F"/>
    <w:rsid w:val="0088144A"/>
    <w:rsid w:val="008831C9"/>
    <w:rsid w:val="008849FC"/>
    <w:rsid w:val="00885C29"/>
    <w:rsid w:val="00891DEC"/>
    <w:rsid w:val="008A0003"/>
    <w:rsid w:val="008A1F57"/>
    <w:rsid w:val="008A2774"/>
    <w:rsid w:val="008A311B"/>
    <w:rsid w:val="008A3B9C"/>
    <w:rsid w:val="008A57A5"/>
    <w:rsid w:val="008A59EB"/>
    <w:rsid w:val="008B17A6"/>
    <w:rsid w:val="008B36B6"/>
    <w:rsid w:val="008B3F0F"/>
    <w:rsid w:val="008B5DF0"/>
    <w:rsid w:val="008B672F"/>
    <w:rsid w:val="008C1929"/>
    <w:rsid w:val="008C4BBF"/>
    <w:rsid w:val="008C66EC"/>
    <w:rsid w:val="008C7B0F"/>
    <w:rsid w:val="008C7BEA"/>
    <w:rsid w:val="008D1635"/>
    <w:rsid w:val="008D4D6A"/>
    <w:rsid w:val="008D5657"/>
    <w:rsid w:val="008E05EF"/>
    <w:rsid w:val="008E0FC0"/>
    <w:rsid w:val="008E266A"/>
    <w:rsid w:val="008E31CE"/>
    <w:rsid w:val="008F11F3"/>
    <w:rsid w:val="009008F0"/>
    <w:rsid w:val="009026C3"/>
    <w:rsid w:val="009028ED"/>
    <w:rsid w:val="009044C9"/>
    <w:rsid w:val="00910D3E"/>
    <w:rsid w:val="00911918"/>
    <w:rsid w:val="0091256E"/>
    <w:rsid w:val="00913A7E"/>
    <w:rsid w:val="009153D6"/>
    <w:rsid w:val="0091781E"/>
    <w:rsid w:val="00920F7D"/>
    <w:rsid w:val="00921940"/>
    <w:rsid w:val="00922706"/>
    <w:rsid w:val="00922FAC"/>
    <w:rsid w:val="009318D5"/>
    <w:rsid w:val="00932C0E"/>
    <w:rsid w:val="00935316"/>
    <w:rsid w:val="00937088"/>
    <w:rsid w:val="0094067C"/>
    <w:rsid w:val="00942677"/>
    <w:rsid w:val="0094270E"/>
    <w:rsid w:val="009430BF"/>
    <w:rsid w:val="00944DF6"/>
    <w:rsid w:val="0094550D"/>
    <w:rsid w:val="00951437"/>
    <w:rsid w:val="00951C32"/>
    <w:rsid w:val="00954352"/>
    <w:rsid w:val="00955789"/>
    <w:rsid w:val="00956B19"/>
    <w:rsid w:val="00957F0A"/>
    <w:rsid w:val="00960A01"/>
    <w:rsid w:val="0096772A"/>
    <w:rsid w:val="0097112A"/>
    <w:rsid w:val="00971DAB"/>
    <w:rsid w:val="0097460E"/>
    <w:rsid w:val="009746F0"/>
    <w:rsid w:val="00977191"/>
    <w:rsid w:val="0098065F"/>
    <w:rsid w:val="00983C8E"/>
    <w:rsid w:val="009851E2"/>
    <w:rsid w:val="009934B7"/>
    <w:rsid w:val="00993FB5"/>
    <w:rsid w:val="009978F0"/>
    <w:rsid w:val="009A0375"/>
    <w:rsid w:val="009A25BF"/>
    <w:rsid w:val="009A5159"/>
    <w:rsid w:val="009A5CBD"/>
    <w:rsid w:val="009B0284"/>
    <w:rsid w:val="009B38DC"/>
    <w:rsid w:val="009B3952"/>
    <w:rsid w:val="009B4014"/>
    <w:rsid w:val="009B6626"/>
    <w:rsid w:val="009B7C8F"/>
    <w:rsid w:val="009C1B06"/>
    <w:rsid w:val="009C24AE"/>
    <w:rsid w:val="009C30AE"/>
    <w:rsid w:val="009C49C4"/>
    <w:rsid w:val="009D0BE1"/>
    <w:rsid w:val="009D1959"/>
    <w:rsid w:val="009D2269"/>
    <w:rsid w:val="009D330A"/>
    <w:rsid w:val="009D3392"/>
    <w:rsid w:val="009D3F6B"/>
    <w:rsid w:val="009E5B7A"/>
    <w:rsid w:val="009F2F7C"/>
    <w:rsid w:val="009F36A6"/>
    <w:rsid w:val="009F509E"/>
    <w:rsid w:val="009F575F"/>
    <w:rsid w:val="00A01C19"/>
    <w:rsid w:val="00A02D06"/>
    <w:rsid w:val="00A03275"/>
    <w:rsid w:val="00A05A40"/>
    <w:rsid w:val="00A05F5F"/>
    <w:rsid w:val="00A1001E"/>
    <w:rsid w:val="00A15680"/>
    <w:rsid w:val="00A1619C"/>
    <w:rsid w:val="00A16300"/>
    <w:rsid w:val="00A208EA"/>
    <w:rsid w:val="00A20907"/>
    <w:rsid w:val="00A22CBF"/>
    <w:rsid w:val="00A24313"/>
    <w:rsid w:val="00A2608D"/>
    <w:rsid w:val="00A32D84"/>
    <w:rsid w:val="00A334FC"/>
    <w:rsid w:val="00A340F7"/>
    <w:rsid w:val="00A34E2B"/>
    <w:rsid w:val="00A35032"/>
    <w:rsid w:val="00A35122"/>
    <w:rsid w:val="00A35740"/>
    <w:rsid w:val="00A36118"/>
    <w:rsid w:val="00A3629B"/>
    <w:rsid w:val="00A367D9"/>
    <w:rsid w:val="00A36C60"/>
    <w:rsid w:val="00A37847"/>
    <w:rsid w:val="00A40715"/>
    <w:rsid w:val="00A42CA4"/>
    <w:rsid w:val="00A46979"/>
    <w:rsid w:val="00A57044"/>
    <w:rsid w:val="00A6358D"/>
    <w:rsid w:val="00A66210"/>
    <w:rsid w:val="00A70924"/>
    <w:rsid w:val="00A72621"/>
    <w:rsid w:val="00A741ED"/>
    <w:rsid w:val="00A77828"/>
    <w:rsid w:val="00A82AFB"/>
    <w:rsid w:val="00A8449D"/>
    <w:rsid w:val="00A856FD"/>
    <w:rsid w:val="00A85F49"/>
    <w:rsid w:val="00A91CE4"/>
    <w:rsid w:val="00A926E1"/>
    <w:rsid w:val="00A93DD7"/>
    <w:rsid w:val="00A94B24"/>
    <w:rsid w:val="00A96FB8"/>
    <w:rsid w:val="00AA368A"/>
    <w:rsid w:val="00AA3B97"/>
    <w:rsid w:val="00AA63D8"/>
    <w:rsid w:val="00AB17D1"/>
    <w:rsid w:val="00AB23B0"/>
    <w:rsid w:val="00AB3843"/>
    <w:rsid w:val="00AB4B9A"/>
    <w:rsid w:val="00AB54B7"/>
    <w:rsid w:val="00AB613D"/>
    <w:rsid w:val="00AB7810"/>
    <w:rsid w:val="00AB7BF7"/>
    <w:rsid w:val="00AC0E32"/>
    <w:rsid w:val="00AC17EF"/>
    <w:rsid w:val="00AC26FD"/>
    <w:rsid w:val="00AC5A8F"/>
    <w:rsid w:val="00AC6C03"/>
    <w:rsid w:val="00AC6D92"/>
    <w:rsid w:val="00AC77FA"/>
    <w:rsid w:val="00AD3D19"/>
    <w:rsid w:val="00AD6FE2"/>
    <w:rsid w:val="00AE1E9A"/>
    <w:rsid w:val="00AE2183"/>
    <w:rsid w:val="00AE381A"/>
    <w:rsid w:val="00AE45F5"/>
    <w:rsid w:val="00AE587C"/>
    <w:rsid w:val="00AE6DAC"/>
    <w:rsid w:val="00AF2A7A"/>
    <w:rsid w:val="00AF5DF2"/>
    <w:rsid w:val="00B037AD"/>
    <w:rsid w:val="00B04441"/>
    <w:rsid w:val="00B0478E"/>
    <w:rsid w:val="00B0568A"/>
    <w:rsid w:val="00B05D16"/>
    <w:rsid w:val="00B1102F"/>
    <w:rsid w:val="00B13C61"/>
    <w:rsid w:val="00B15C38"/>
    <w:rsid w:val="00B1695A"/>
    <w:rsid w:val="00B16E13"/>
    <w:rsid w:val="00B17D7B"/>
    <w:rsid w:val="00B21C30"/>
    <w:rsid w:val="00B21D3B"/>
    <w:rsid w:val="00B27276"/>
    <w:rsid w:val="00B27FAD"/>
    <w:rsid w:val="00B31898"/>
    <w:rsid w:val="00B31E6C"/>
    <w:rsid w:val="00B363AD"/>
    <w:rsid w:val="00B37FC2"/>
    <w:rsid w:val="00B4260C"/>
    <w:rsid w:val="00B42D50"/>
    <w:rsid w:val="00B4476E"/>
    <w:rsid w:val="00B50787"/>
    <w:rsid w:val="00B52F2A"/>
    <w:rsid w:val="00B53ED2"/>
    <w:rsid w:val="00B53F5B"/>
    <w:rsid w:val="00B56C08"/>
    <w:rsid w:val="00B57552"/>
    <w:rsid w:val="00B6456E"/>
    <w:rsid w:val="00B66049"/>
    <w:rsid w:val="00B67A0E"/>
    <w:rsid w:val="00B7285E"/>
    <w:rsid w:val="00B7320D"/>
    <w:rsid w:val="00B73903"/>
    <w:rsid w:val="00B73976"/>
    <w:rsid w:val="00B7425A"/>
    <w:rsid w:val="00B744DE"/>
    <w:rsid w:val="00B76681"/>
    <w:rsid w:val="00B77969"/>
    <w:rsid w:val="00B8295E"/>
    <w:rsid w:val="00B8387D"/>
    <w:rsid w:val="00B84D27"/>
    <w:rsid w:val="00B85151"/>
    <w:rsid w:val="00B856D9"/>
    <w:rsid w:val="00B90B18"/>
    <w:rsid w:val="00B93005"/>
    <w:rsid w:val="00B93804"/>
    <w:rsid w:val="00B9738F"/>
    <w:rsid w:val="00B97DB7"/>
    <w:rsid w:val="00BA114B"/>
    <w:rsid w:val="00BA5462"/>
    <w:rsid w:val="00BA7ABE"/>
    <w:rsid w:val="00BB13AA"/>
    <w:rsid w:val="00BB5451"/>
    <w:rsid w:val="00BB6D69"/>
    <w:rsid w:val="00BC1E43"/>
    <w:rsid w:val="00BC1EB0"/>
    <w:rsid w:val="00BC285C"/>
    <w:rsid w:val="00BC40B4"/>
    <w:rsid w:val="00BC5E22"/>
    <w:rsid w:val="00BC6DEE"/>
    <w:rsid w:val="00BD56F1"/>
    <w:rsid w:val="00BD5C19"/>
    <w:rsid w:val="00BD5F37"/>
    <w:rsid w:val="00BD6A48"/>
    <w:rsid w:val="00BD77BA"/>
    <w:rsid w:val="00BE249B"/>
    <w:rsid w:val="00BE5CFA"/>
    <w:rsid w:val="00BF03E7"/>
    <w:rsid w:val="00BF2F8F"/>
    <w:rsid w:val="00C0134F"/>
    <w:rsid w:val="00C03ED8"/>
    <w:rsid w:val="00C04A3C"/>
    <w:rsid w:val="00C04BBF"/>
    <w:rsid w:val="00C05267"/>
    <w:rsid w:val="00C06FE8"/>
    <w:rsid w:val="00C079F7"/>
    <w:rsid w:val="00C10D06"/>
    <w:rsid w:val="00C1104B"/>
    <w:rsid w:val="00C140D6"/>
    <w:rsid w:val="00C16772"/>
    <w:rsid w:val="00C17716"/>
    <w:rsid w:val="00C2135E"/>
    <w:rsid w:val="00C33336"/>
    <w:rsid w:val="00C36F3E"/>
    <w:rsid w:val="00C428BA"/>
    <w:rsid w:val="00C43CA7"/>
    <w:rsid w:val="00C44D2B"/>
    <w:rsid w:val="00C5143A"/>
    <w:rsid w:val="00C51AE1"/>
    <w:rsid w:val="00C55CFF"/>
    <w:rsid w:val="00C569B6"/>
    <w:rsid w:val="00C571C4"/>
    <w:rsid w:val="00C6417B"/>
    <w:rsid w:val="00C641F1"/>
    <w:rsid w:val="00C643F4"/>
    <w:rsid w:val="00C64414"/>
    <w:rsid w:val="00C6575D"/>
    <w:rsid w:val="00C67954"/>
    <w:rsid w:val="00C67C51"/>
    <w:rsid w:val="00C70340"/>
    <w:rsid w:val="00C7046B"/>
    <w:rsid w:val="00C738EA"/>
    <w:rsid w:val="00C76DB5"/>
    <w:rsid w:val="00C83977"/>
    <w:rsid w:val="00C853BD"/>
    <w:rsid w:val="00C92276"/>
    <w:rsid w:val="00C94CA9"/>
    <w:rsid w:val="00C94D9A"/>
    <w:rsid w:val="00C957C2"/>
    <w:rsid w:val="00C9614D"/>
    <w:rsid w:val="00C9714F"/>
    <w:rsid w:val="00C97A35"/>
    <w:rsid w:val="00CA2BC9"/>
    <w:rsid w:val="00CA5175"/>
    <w:rsid w:val="00CA620F"/>
    <w:rsid w:val="00CA7F33"/>
    <w:rsid w:val="00CB3153"/>
    <w:rsid w:val="00CB3164"/>
    <w:rsid w:val="00CB78ED"/>
    <w:rsid w:val="00CB7F22"/>
    <w:rsid w:val="00CC14BA"/>
    <w:rsid w:val="00CC2A65"/>
    <w:rsid w:val="00CC35FC"/>
    <w:rsid w:val="00CC3EC8"/>
    <w:rsid w:val="00CC442E"/>
    <w:rsid w:val="00CC50A6"/>
    <w:rsid w:val="00CC6ADC"/>
    <w:rsid w:val="00CD1D88"/>
    <w:rsid w:val="00CD20B9"/>
    <w:rsid w:val="00CD24D3"/>
    <w:rsid w:val="00CD3EF9"/>
    <w:rsid w:val="00CD5213"/>
    <w:rsid w:val="00CD5BF5"/>
    <w:rsid w:val="00CD601D"/>
    <w:rsid w:val="00CD7DC5"/>
    <w:rsid w:val="00CE1255"/>
    <w:rsid w:val="00CE28FF"/>
    <w:rsid w:val="00CE29AC"/>
    <w:rsid w:val="00CE43BB"/>
    <w:rsid w:val="00CF1564"/>
    <w:rsid w:val="00CF2EC9"/>
    <w:rsid w:val="00CF5862"/>
    <w:rsid w:val="00CF6868"/>
    <w:rsid w:val="00CF68DD"/>
    <w:rsid w:val="00D000AE"/>
    <w:rsid w:val="00D01851"/>
    <w:rsid w:val="00D01D5D"/>
    <w:rsid w:val="00D02445"/>
    <w:rsid w:val="00D028A6"/>
    <w:rsid w:val="00D04C76"/>
    <w:rsid w:val="00D0561B"/>
    <w:rsid w:val="00D06828"/>
    <w:rsid w:val="00D07D8F"/>
    <w:rsid w:val="00D12DA1"/>
    <w:rsid w:val="00D15B68"/>
    <w:rsid w:val="00D23526"/>
    <w:rsid w:val="00D250C0"/>
    <w:rsid w:val="00D271C2"/>
    <w:rsid w:val="00D2760F"/>
    <w:rsid w:val="00D307A6"/>
    <w:rsid w:val="00D31AA0"/>
    <w:rsid w:val="00D3468F"/>
    <w:rsid w:val="00D36086"/>
    <w:rsid w:val="00D36560"/>
    <w:rsid w:val="00D4433A"/>
    <w:rsid w:val="00D51B7A"/>
    <w:rsid w:val="00D53168"/>
    <w:rsid w:val="00D55356"/>
    <w:rsid w:val="00D56AA5"/>
    <w:rsid w:val="00D6009D"/>
    <w:rsid w:val="00D62DC8"/>
    <w:rsid w:val="00D65D13"/>
    <w:rsid w:val="00D669C1"/>
    <w:rsid w:val="00D66CF4"/>
    <w:rsid w:val="00D71C3D"/>
    <w:rsid w:val="00D727C1"/>
    <w:rsid w:val="00D72A73"/>
    <w:rsid w:val="00D73E14"/>
    <w:rsid w:val="00D746BA"/>
    <w:rsid w:val="00D75A75"/>
    <w:rsid w:val="00D75E85"/>
    <w:rsid w:val="00D76494"/>
    <w:rsid w:val="00D7724D"/>
    <w:rsid w:val="00D8176C"/>
    <w:rsid w:val="00D81C69"/>
    <w:rsid w:val="00D8582A"/>
    <w:rsid w:val="00D87E7F"/>
    <w:rsid w:val="00D91B2C"/>
    <w:rsid w:val="00D94D10"/>
    <w:rsid w:val="00D9517E"/>
    <w:rsid w:val="00D965D5"/>
    <w:rsid w:val="00DA123E"/>
    <w:rsid w:val="00DA2754"/>
    <w:rsid w:val="00DA27CD"/>
    <w:rsid w:val="00DA3302"/>
    <w:rsid w:val="00DA3D7D"/>
    <w:rsid w:val="00DA653B"/>
    <w:rsid w:val="00DB17A7"/>
    <w:rsid w:val="00DB5877"/>
    <w:rsid w:val="00DB729E"/>
    <w:rsid w:val="00DB7350"/>
    <w:rsid w:val="00DC0F1F"/>
    <w:rsid w:val="00DC13AD"/>
    <w:rsid w:val="00DC5076"/>
    <w:rsid w:val="00DC59F0"/>
    <w:rsid w:val="00DC61FF"/>
    <w:rsid w:val="00DC7F97"/>
    <w:rsid w:val="00DD077B"/>
    <w:rsid w:val="00DD0D53"/>
    <w:rsid w:val="00DD38B5"/>
    <w:rsid w:val="00DD533B"/>
    <w:rsid w:val="00DD622E"/>
    <w:rsid w:val="00DD7E50"/>
    <w:rsid w:val="00DD7F55"/>
    <w:rsid w:val="00DE1201"/>
    <w:rsid w:val="00DE1729"/>
    <w:rsid w:val="00DE18AE"/>
    <w:rsid w:val="00DE2A0B"/>
    <w:rsid w:val="00DE333A"/>
    <w:rsid w:val="00DE65BB"/>
    <w:rsid w:val="00DE65D7"/>
    <w:rsid w:val="00DF00D0"/>
    <w:rsid w:val="00DF1BEB"/>
    <w:rsid w:val="00DF2DF0"/>
    <w:rsid w:val="00DF3EED"/>
    <w:rsid w:val="00DF5200"/>
    <w:rsid w:val="00DF559D"/>
    <w:rsid w:val="00DF5EF2"/>
    <w:rsid w:val="00DF6B50"/>
    <w:rsid w:val="00E001DB"/>
    <w:rsid w:val="00E00CB0"/>
    <w:rsid w:val="00E01377"/>
    <w:rsid w:val="00E04578"/>
    <w:rsid w:val="00E05474"/>
    <w:rsid w:val="00E05809"/>
    <w:rsid w:val="00E05BDD"/>
    <w:rsid w:val="00E076AF"/>
    <w:rsid w:val="00E07841"/>
    <w:rsid w:val="00E10BB9"/>
    <w:rsid w:val="00E1113B"/>
    <w:rsid w:val="00E11E07"/>
    <w:rsid w:val="00E11E7E"/>
    <w:rsid w:val="00E131BA"/>
    <w:rsid w:val="00E17B08"/>
    <w:rsid w:val="00E200FA"/>
    <w:rsid w:val="00E2047A"/>
    <w:rsid w:val="00E21A43"/>
    <w:rsid w:val="00E24AB4"/>
    <w:rsid w:val="00E2748E"/>
    <w:rsid w:val="00E27CE2"/>
    <w:rsid w:val="00E3025C"/>
    <w:rsid w:val="00E33564"/>
    <w:rsid w:val="00E35BCA"/>
    <w:rsid w:val="00E35DFA"/>
    <w:rsid w:val="00E41060"/>
    <w:rsid w:val="00E45C7B"/>
    <w:rsid w:val="00E50C21"/>
    <w:rsid w:val="00E51224"/>
    <w:rsid w:val="00E517A6"/>
    <w:rsid w:val="00E52AA5"/>
    <w:rsid w:val="00E533F5"/>
    <w:rsid w:val="00E53626"/>
    <w:rsid w:val="00E53A3B"/>
    <w:rsid w:val="00E5550C"/>
    <w:rsid w:val="00E57825"/>
    <w:rsid w:val="00E638B2"/>
    <w:rsid w:val="00E648CC"/>
    <w:rsid w:val="00E653A7"/>
    <w:rsid w:val="00E66A0C"/>
    <w:rsid w:val="00E66CFD"/>
    <w:rsid w:val="00E67176"/>
    <w:rsid w:val="00E67AD6"/>
    <w:rsid w:val="00E7087A"/>
    <w:rsid w:val="00E70E52"/>
    <w:rsid w:val="00E72531"/>
    <w:rsid w:val="00E749CF"/>
    <w:rsid w:val="00E74D6C"/>
    <w:rsid w:val="00E762D5"/>
    <w:rsid w:val="00E76321"/>
    <w:rsid w:val="00E800E0"/>
    <w:rsid w:val="00E8031E"/>
    <w:rsid w:val="00E817C7"/>
    <w:rsid w:val="00E81E11"/>
    <w:rsid w:val="00E81F6A"/>
    <w:rsid w:val="00E821B9"/>
    <w:rsid w:val="00E82E20"/>
    <w:rsid w:val="00E83699"/>
    <w:rsid w:val="00E852AC"/>
    <w:rsid w:val="00E8713E"/>
    <w:rsid w:val="00E8723F"/>
    <w:rsid w:val="00E87EFC"/>
    <w:rsid w:val="00E92F25"/>
    <w:rsid w:val="00E9518D"/>
    <w:rsid w:val="00E9746D"/>
    <w:rsid w:val="00E9798C"/>
    <w:rsid w:val="00EA0183"/>
    <w:rsid w:val="00EA1102"/>
    <w:rsid w:val="00EA1115"/>
    <w:rsid w:val="00EA50EE"/>
    <w:rsid w:val="00EA6F5A"/>
    <w:rsid w:val="00EA7035"/>
    <w:rsid w:val="00EB02DD"/>
    <w:rsid w:val="00EB4C06"/>
    <w:rsid w:val="00EB51CE"/>
    <w:rsid w:val="00EB698B"/>
    <w:rsid w:val="00EB6F71"/>
    <w:rsid w:val="00EC050A"/>
    <w:rsid w:val="00EC083B"/>
    <w:rsid w:val="00EC0BDA"/>
    <w:rsid w:val="00EC10A0"/>
    <w:rsid w:val="00EC1911"/>
    <w:rsid w:val="00EC20AA"/>
    <w:rsid w:val="00EC4670"/>
    <w:rsid w:val="00EC691C"/>
    <w:rsid w:val="00ED69E9"/>
    <w:rsid w:val="00ED7998"/>
    <w:rsid w:val="00EE0B3D"/>
    <w:rsid w:val="00EE0D96"/>
    <w:rsid w:val="00EE0EF3"/>
    <w:rsid w:val="00EE336C"/>
    <w:rsid w:val="00EE350F"/>
    <w:rsid w:val="00EE3E15"/>
    <w:rsid w:val="00EE465C"/>
    <w:rsid w:val="00EE5759"/>
    <w:rsid w:val="00EE6100"/>
    <w:rsid w:val="00EE6159"/>
    <w:rsid w:val="00EF1235"/>
    <w:rsid w:val="00EF1CD5"/>
    <w:rsid w:val="00EF2EF7"/>
    <w:rsid w:val="00EF3951"/>
    <w:rsid w:val="00EF52CC"/>
    <w:rsid w:val="00EF7D1E"/>
    <w:rsid w:val="00F00F7B"/>
    <w:rsid w:val="00F0580D"/>
    <w:rsid w:val="00F05D2D"/>
    <w:rsid w:val="00F10558"/>
    <w:rsid w:val="00F10BDE"/>
    <w:rsid w:val="00F11A5B"/>
    <w:rsid w:val="00F126E7"/>
    <w:rsid w:val="00F1546E"/>
    <w:rsid w:val="00F15879"/>
    <w:rsid w:val="00F16400"/>
    <w:rsid w:val="00F24D41"/>
    <w:rsid w:val="00F252AC"/>
    <w:rsid w:val="00F30272"/>
    <w:rsid w:val="00F31DAE"/>
    <w:rsid w:val="00F346D1"/>
    <w:rsid w:val="00F364F1"/>
    <w:rsid w:val="00F36A84"/>
    <w:rsid w:val="00F37F48"/>
    <w:rsid w:val="00F41734"/>
    <w:rsid w:val="00F429E4"/>
    <w:rsid w:val="00F42F9A"/>
    <w:rsid w:val="00F450A5"/>
    <w:rsid w:val="00F518A1"/>
    <w:rsid w:val="00F518C9"/>
    <w:rsid w:val="00F53D03"/>
    <w:rsid w:val="00F56303"/>
    <w:rsid w:val="00F578E5"/>
    <w:rsid w:val="00F57ED6"/>
    <w:rsid w:val="00F602A2"/>
    <w:rsid w:val="00F63638"/>
    <w:rsid w:val="00F641B7"/>
    <w:rsid w:val="00F64F86"/>
    <w:rsid w:val="00F656D0"/>
    <w:rsid w:val="00F66ABF"/>
    <w:rsid w:val="00F71A26"/>
    <w:rsid w:val="00F768E5"/>
    <w:rsid w:val="00F80B00"/>
    <w:rsid w:val="00F857F5"/>
    <w:rsid w:val="00F91834"/>
    <w:rsid w:val="00F95225"/>
    <w:rsid w:val="00F95FE7"/>
    <w:rsid w:val="00F96ABE"/>
    <w:rsid w:val="00FA129B"/>
    <w:rsid w:val="00FA5506"/>
    <w:rsid w:val="00FA7D60"/>
    <w:rsid w:val="00FB342E"/>
    <w:rsid w:val="00FB3EBF"/>
    <w:rsid w:val="00FB6782"/>
    <w:rsid w:val="00FB6851"/>
    <w:rsid w:val="00FC1619"/>
    <w:rsid w:val="00FC1DBF"/>
    <w:rsid w:val="00FC3E17"/>
    <w:rsid w:val="00FC5C53"/>
    <w:rsid w:val="00FC6A49"/>
    <w:rsid w:val="00FD1987"/>
    <w:rsid w:val="00FD19F7"/>
    <w:rsid w:val="00FD36C1"/>
    <w:rsid w:val="00FD6587"/>
    <w:rsid w:val="00FD6DAC"/>
    <w:rsid w:val="00FE0519"/>
    <w:rsid w:val="00FE06F3"/>
    <w:rsid w:val="00FE2C44"/>
    <w:rsid w:val="00FE3F10"/>
    <w:rsid w:val="00FE51A6"/>
    <w:rsid w:val="00FF2115"/>
    <w:rsid w:val="00FF284E"/>
    <w:rsid w:val="00FF2D5A"/>
    <w:rsid w:val="00FF5476"/>
    <w:rsid w:val="00FF5AAC"/>
    <w:rsid w:val="00FF7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4393"/>
  <w15:chartTrackingRefBased/>
  <w15:docId w15:val="{7C1BFE70-9216-415D-9F8A-E6BAACC3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18"/>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B16"/>
    <w:pPr>
      <w:tabs>
        <w:tab w:val="center" w:pos="4513"/>
        <w:tab w:val="right" w:pos="9026"/>
      </w:tabs>
      <w:spacing w:after="0" w:line="240" w:lineRule="auto"/>
    </w:pPr>
    <w:rPr>
      <w:kern w:val="2"/>
      <w:lang w:val="en-AU"/>
      <w14:ligatures w14:val="standardContextual"/>
    </w:rPr>
  </w:style>
  <w:style w:type="character" w:customStyle="1" w:styleId="HeaderChar">
    <w:name w:val="Header Char"/>
    <w:basedOn w:val="DefaultParagraphFont"/>
    <w:link w:val="Header"/>
    <w:uiPriority w:val="99"/>
    <w:rsid w:val="00421B16"/>
  </w:style>
  <w:style w:type="paragraph" w:styleId="Footer">
    <w:name w:val="footer"/>
    <w:basedOn w:val="Normal"/>
    <w:link w:val="FooterChar"/>
    <w:uiPriority w:val="99"/>
    <w:unhideWhenUsed/>
    <w:rsid w:val="00421B16"/>
    <w:pPr>
      <w:tabs>
        <w:tab w:val="center" w:pos="4513"/>
        <w:tab w:val="right" w:pos="9026"/>
      </w:tabs>
      <w:spacing w:after="0" w:line="240" w:lineRule="auto"/>
    </w:pPr>
    <w:rPr>
      <w:kern w:val="2"/>
      <w:lang w:val="en-AU"/>
      <w14:ligatures w14:val="standardContextual"/>
    </w:rPr>
  </w:style>
  <w:style w:type="character" w:customStyle="1" w:styleId="FooterChar">
    <w:name w:val="Footer Char"/>
    <w:basedOn w:val="DefaultParagraphFont"/>
    <w:link w:val="Footer"/>
    <w:uiPriority w:val="99"/>
    <w:rsid w:val="00421B16"/>
  </w:style>
  <w:style w:type="paragraph" w:styleId="Title">
    <w:name w:val="Title"/>
    <w:basedOn w:val="Normal"/>
    <w:next w:val="Normal"/>
    <w:link w:val="TitleChar"/>
    <w:uiPriority w:val="10"/>
    <w:qFormat/>
    <w:rsid w:val="00AF2A7A"/>
    <w:pPr>
      <w:spacing w:after="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AF2A7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B698B"/>
    <w:pPr>
      <w:ind w:left="720"/>
      <w:contextualSpacing/>
    </w:pPr>
  </w:style>
  <w:style w:type="paragraph" w:customStyle="1" w:styleId="xmsonormal">
    <w:name w:val="x_msonormal"/>
    <w:basedOn w:val="Normal"/>
    <w:rsid w:val="005F35A6"/>
    <w:pPr>
      <w:spacing w:after="0" w:line="240" w:lineRule="auto"/>
    </w:pPr>
    <w:rPr>
      <w:rFonts w:ascii="Calibri" w:hAnsi="Calibri" w:cs="Calibri"/>
      <w:lang w:val="en-AU" w:eastAsia="en-AU"/>
    </w:rPr>
  </w:style>
  <w:style w:type="character" w:styleId="CommentReference">
    <w:name w:val="annotation reference"/>
    <w:basedOn w:val="DefaultParagraphFont"/>
    <w:uiPriority w:val="99"/>
    <w:semiHidden/>
    <w:unhideWhenUsed/>
    <w:rsid w:val="00F42F9A"/>
    <w:rPr>
      <w:sz w:val="16"/>
      <w:szCs w:val="16"/>
    </w:rPr>
  </w:style>
  <w:style w:type="paragraph" w:styleId="CommentText">
    <w:name w:val="annotation text"/>
    <w:basedOn w:val="Normal"/>
    <w:link w:val="CommentTextChar"/>
    <w:uiPriority w:val="99"/>
    <w:unhideWhenUsed/>
    <w:rsid w:val="00F42F9A"/>
    <w:pPr>
      <w:spacing w:line="240" w:lineRule="auto"/>
    </w:pPr>
    <w:rPr>
      <w:sz w:val="20"/>
      <w:szCs w:val="20"/>
    </w:rPr>
  </w:style>
  <w:style w:type="character" w:customStyle="1" w:styleId="CommentTextChar">
    <w:name w:val="Comment Text Char"/>
    <w:basedOn w:val="DefaultParagraphFont"/>
    <w:link w:val="CommentText"/>
    <w:uiPriority w:val="99"/>
    <w:rsid w:val="00F42F9A"/>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42F9A"/>
    <w:rPr>
      <w:b/>
      <w:bCs/>
    </w:rPr>
  </w:style>
  <w:style w:type="character" w:customStyle="1" w:styleId="CommentSubjectChar">
    <w:name w:val="Comment Subject Char"/>
    <w:basedOn w:val="CommentTextChar"/>
    <w:link w:val="CommentSubject"/>
    <w:uiPriority w:val="99"/>
    <w:semiHidden/>
    <w:rsid w:val="00F42F9A"/>
    <w:rPr>
      <w:b/>
      <w:bCs/>
      <w:kern w:val="0"/>
      <w:sz w:val="20"/>
      <w:szCs w:val="20"/>
      <w:lang w:val="en-GB"/>
      <w14:ligatures w14:val="none"/>
    </w:rPr>
  </w:style>
  <w:style w:type="paragraph" w:customStyle="1" w:styleId="EMfirstbullet">
    <w:name w:val="EM first bullet"/>
    <w:basedOn w:val="Normal"/>
    <w:link w:val="EMfirstbulletChar"/>
    <w:uiPriority w:val="1"/>
    <w:qFormat/>
    <w:rsid w:val="00467DD3"/>
    <w:pPr>
      <w:numPr>
        <w:numId w:val="7"/>
      </w:numPr>
    </w:pPr>
    <w:rPr>
      <w:rFonts w:ascii="Times New Roman" w:eastAsiaTheme="minorEastAsia" w:hAnsi="Times New Roman" w:cs="Times New Roman"/>
    </w:rPr>
  </w:style>
  <w:style w:type="character" w:customStyle="1" w:styleId="EMfirstbulletChar">
    <w:name w:val="EM first bullet Char"/>
    <w:basedOn w:val="DefaultParagraphFont"/>
    <w:link w:val="EMfirstbullet"/>
    <w:uiPriority w:val="1"/>
    <w:rsid w:val="00467DD3"/>
    <w:rPr>
      <w:rFonts w:ascii="Times New Roman" w:eastAsiaTheme="minorEastAsia" w:hAnsi="Times New Roman" w:cs="Times New Roman"/>
      <w:kern w:val="0"/>
      <w:lang w:val="en-GB"/>
      <w14:ligatures w14:val="none"/>
    </w:rPr>
  </w:style>
  <w:style w:type="paragraph" w:customStyle="1" w:styleId="SCHRnumbers">
    <w:name w:val="SCHR numbers"/>
    <w:basedOn w:val="Normal"/>
    <w:link w:val="SCHRnumbersChar"/>
    <w:uiPriority w:val="1"/>
    <w:qFormat/>
    <w:rsid w:val="00144E54"/>
    <w:pPr>
      <w:numPr>
        <w:numId w:val="8"/>
      </w:numPr>
      <w:spacing w:after="120"/>
    </w:pPr>
  </w:style>
  <w:style w:type="character" w:customStyle="1" w:styleId="SCHRnumbersChar">
    <w:name w:val="SCHR numbers Char"/>
    <w:basedOn w:val="DefaultParagraphFont"/>
    <w:link w:val="SCHRnumbers"/>
    <w:uiPriority w:val="1"/>
    <w:rsid w:val="00144E54"/>
    <w:rPr>
      <w:kern w:val="0"/>
      <w:lang w:val="en-GB"/>
      <w14:ligatures w14:val="none"/>
    </w:rPr>
  </w:style>
  <w:style w:type="paragraph" w:styleId="Revision">
    <w:name w:val="Revision"/>
    <w:hidden/>
    <w:uiPriority w:val="99"/>
    <w:semiHidden/>
    <w:rsid w:val="000D493B"/>
    <w:pPr>
      <w:spacing w:after="0" w:line="240" w:lineRule="auto"/>
    </w:pPr>
    <w:rPr>
      <w:kern w:val="0"/>
      <w:lang w:val="en-GB"/>
      <w14:ligatures w14:val="none"/>
    </w:rPr>
  </w:style>
  <w:style w:type="table" w:styleId="TableGrid">
    <w:name w:val="Table Grid"/>
    <w:basedOn w:val="TableNormal"/>
    <w:uiPriority w:val="59"/>
    <w:rsid w:val="005864CA"/>
    <w:pPr>
      <w:spacing w:after="0" w:line="240" w:lineRule="auto"/>
    </w:pPr>
    <w:rPr>
      <w:kern w:val="0"/>
      <w:lang w:val="en-GB"/>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8344">
      <w:bodyDiv w:val="1"/>
      <w:marLeft w:val="0"/>
      <w:marRight w:val="0"/>
      <w:marTop w:val="0"/>
      <w:marBottom w:val="0"/>
      <w:divBdr>
        <w:top w:val="none" w:sz="0" w:space="0" w:color="auto"/>
        <w:left w:val="none" w:sz="0" w:space="0" w:color="auto"/>
        <w:bottom w:val="none" w:sz="0" w:space="0" w:color="auto"/>
        <w:right w:val="none" w:sz="0" w:space="0" w:color="auto"/>
      </w:divBdr>
    </w:div>
    <w:div w:id="390275741">
      <w:bodyDiv w:val="1"/>
      <w:marLeft w:val="0"/>
      <w:marRight w:val="0"/>
      <w:marTop w:val="0"/>
      <w:marBottom w:val="0"/>
      <w:divBdr>
        <w:top w:val="none" w:sz="0" w:space="0" w:color="auto"/>
        <w:left w:val="none" w:sz="0" w:space="0" w:color="auto"/>
        <w:bottom w:val="none" w:sz="0" w:space="0" w:color="auto"/>
        <w:right w:val="none" w:sz="0" w:space="0" w:color="auto"/>
      </w:divBdr>
    </w:div>
    <w:div w:id="838734875">
      <w:bodyDiv w:val="1"/>
      <w:marLeft w:val="0"/>
      <w:marRight w:val="0"/>
      <w:marTop w:val="0"/>
      <w:marBottom w:val="0"/>
      <w:divBdr>
        <w:top w:val="none" w:sz="0" w:space="0" w:color="auto"/>
        <w:left w:val="none" w:sz="0" w:space="0" w:color="auto"/>
        <w:bottom w:val="none" w:sz="0" w:space="0" w:color="auto"/>
        <w:right w:val="none" w:sz="0" w:space="0" w:color="auto"/>
      </w:divBdr>
    </w:div>
    <w:div w:id="916093272">
      <w:bodyDiv w:val="1"/>
      <w:marLeft w:val="0"/>
      <w:marRight w:val="0"/>
      <w:marTop w:val="0"/>
      <w:marBottom w:val="0"/>
      <w:divBdr>
        <w:top w:val="none" w:sz="0" w:space="0" w:color="auto"/>
        <w:left w:val="none" w:sz="0" w:space="0" w:color="auto"/>
        <w:bottom w:val="none" w:sz="0" w:space="0" w:color="auto"/>
        <w:right w:val="none" w:sz="0" w:space="0" w:color="auto"/>
      </w:divBdr>
    </w:div>
    <w:div w:id="944537076">
      <w:bodyDiv w:val="1"/>
      <w:marLeft w:val="0"/>
      <w:marRight w:val="0"/>
      <w:marTop w:val="0"/>
      <w:marBottom w:val="0"/>
      <w:divBdr>
        <w:top w:val="none" w:sz="0" w:space="0" w:color="auto"/>
        <w:left w:val="none" w:sz="0" w:space="0" w:color="auto"/>
        <w:bottom w:val="none" w:sz="0" w:space="0" w:color="auto"/>
        <w:right w:val="none" w:sz="0" w:space="0" w:color="auto"/>
      </w:divBdr>
    </w:div>
    <w:div w:id="959259360">
      <w:bodyDiv w:val="1"/>
      <w:marLeft w:val="0"/>
      <w:marRight w:val="0"/>
      <w:marTop w:val="0"/>
      <w:marBottom w:val="0"/>
      <w:divBdr>
        <w:top w:val="none" w:sz="0" w:space="0" w:color="auto"/>
        <w:left w:val="none" w:sz="0" w:space="0" w:color="auto"/>
        <w:bottom w:val="none" w:sz="0" w:space="0" w:color="auto"/>
        <w:right w:val="none" w:sz="0" w:space="0" w:color="auto"/>
      </w:divBdr>
    </w:div>
    <w:div w:id="1262488254">
      <w:bodyDiv w:val="1"/>
      <w:marLeft w:val="0"/>
      <w:marRight w:val="0"/>
      <w:marTop w:val="0"/>
      <w:marBottom w:val="0"/>
      <w:divBdr>
        <w:top w:val="none" w:sz="0" w:space="0" w:color="auto"/>
        <w:left w:val="none" w:sz="0" w:space="0" w:color="auto"/>
        <w:bottom w:val="none" w:sz="0" w:space="0" w:color="auto"/>
        <w:right w:val="none" w:sz="0" w:space="0" w:color="auto"/>
      </w:divBdr>
    </w:div>
    <w:div w:id="1462916314">
      <w:bodyDiv w:val="1"/>
      <w:marLeft w:val="0"/>
      <w:marRight w:val="0"/>
      <w:marTop w:val="0"/>
      <w:marBottom w:val="0"/>
      <w:divBdr>
        <w:top w:val="none" w:sz="0" w:space="0" w:color="auto"/>
        <w:left w:val="none" w:sz="0" w:space="0" w:color="auto"/>
        <w:bottom w:val="none" w:sz="0" w:space="0" w:color="auto"/>
        <w:right w:val="none" w:sz="0" w:space="0" w:color="auto"/>
      </w:divBdr>
    </w:div>
    <w:div w:id="1763335284">
      <w:bodyDiv w:val="1"/>
      <w:marLeft w:val="0"/>
      <w:marRight w:val="0"/>
      <w:marTop w:val="0"/>
      <w:marBottom w:val="0"/>
      <w:divBdr>
        <w:top w:val="none" w:sz="0" w:space="0" w:color="auto"/>
        <w:left w:val="none" w:sz="0" w:space="0" w:color="auto"/>
        <w:bottom w:val="none" w:sz="0" w:space="0" w:color="auto"/>
        <w:right w:val="none" w:sz="0" w:space="0" w:color="auto"/>
      </w:divBdr>
    </w:div>
    <w:div w:id="1793405919">
      <w:bodyDiv w:val="1"/>
      <w:marLeft w:val="0"/>
      <w:marRight w:val="0"/>
      <w:marTop w:val="0"/>
      <w:marBottom w:val="0"/>
      <w:divBdr>
        <w:top w:val="none" w:sz="0" w:space="0" w:color="auto"/>
        <w:left w:val="none" w:sz="0" w:space="0" w:color="auto"/>
        <w:bottom w:val="none" w:sz="0" w:space="0" w:color="auto"/>
        <w:right w:val="none" w:sz="0" w:space="0" w:color="auto"/>
      </w:divBdr>
    </w:div>
    <w:div w:id="1835343057">
      <w:bodyDiv w:val="1"/>
      <w:marLeft w:val="0"/>
      <w:marRight w:val="0"/>
      <w:marTop w:val="0"/>
      <w:marBottom w:val="0"/>
      <w:divBdr>
        <w:top w:val="none" w:sz="0" w:space="0" w:color="auto"/>
        <w:left w:val="none" w:sz="0" w:space="0" w:color="auto"/>
        <w:bottom w:val="none" w:sz="0" w:space="0" w:color="auto"/>
        <w:right w:val="none" w:sz="0" w:space="0" w:color="auto"/>
      </w:divBdr>
    </w:div>
    <w:div w:id="20897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3BB9029FD82D4CA1087D1289AFFD80" ma:contentTypeVersion="" ma:contentTypeDescription="PDMS Document Site Content Type" ma:contentTypeScope="" ma:versionID="38bc6c2d2d39b221b6fa55c2f82ae653">
  <xsd:schema xmlns:xsd="http://www.w3.org/2001/XMLSchema" xmlns:xs="http://www.w3.org/2001/XMLSchema" xmlns:p="http://schemas.microsoft.com/office/2006/metadata/properties" xmlns:ns2="F75F4953-1FB4-46C1-9CD7-37FC19F4735D" targetNamespace="http://schemas.microsoft.com/office/2006/metadata/properties" ma:root="true" ma:fieldsID="881047941ee78b2daaaa5238270160d5" ns2:_="">
    <xsd:import namespace="F75F4953-1FB4-46C1-9CD7-37FC19F4735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4953-1FB4-46C1-9CD7-37FC19F4735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75F4953-1FB4-46C1-9CD7-37FC19F4735D" xsi:nil="true"/>
  </documentManagement>
</p:properties>
</file>

<file path=customXml/itemProps1.xml><?xml version="1.0" encoding="utf-8"?>
<ds:datastoreItem xmlns:ds="http://schemas.openxmlformats.org/officeDocument/2006/customXml" ds:itemID="{DF6C694D-8774-49E6-9DA8-FAA8634C360E}">
  <ds:schemaRefs>
    <ds:schemaRef ds:uri="http://schemas.openxmlformats.org/officeDocument/2006/bibliography"/>
  </ds:schemaRefs>
</ds:datastoreItem>
</file>

<file path=customXml/itemProps2.xml><?xml version="1.0" encoding="utf-8"?>
<ds:datastoreItem xmlns:ds="http://schemas.openxmlformats.org/officeDocument/2006/customXml" ds:itemID="{614D68B8-A06F-48BF-9E19-7A57C9137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F4953-1FB4-46C1-9CD7-37FC19F4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C93DE-F266-4B75-BE15-6326C2A2DD26}">
  <ds:schemaRefs>
    <ds:schemaRef ds:uri="http://schemas.microsoft.com/sharepoint/v3/contenttype/forms"/>
  </ds:schemaRefs>
</ds:datastoreItem>
</file>

<file path=customXml/itemProps4.xml><?xml version="1.0" encoding="utf-8"?>
<ds:datastoreItem xmlns:ds="http://schemas.openxmlformats.org/officeDocument/2006/customXml" ds:itemID="{29CC1FA2-2256-4DFC-8B9D-A04E9DA1E4E2}">
  <ds:schemaRefs>
    <ds:schemaRef ds:uri="http://schemas.microsoft.com/office/2006/metadata/properties"/>
    <ds:schemaRef ds:uri="http://schemas.microsoft.com/office/infopath/2007/PartnerControls"/>
    <ds:schemaRef ds:uri="F75F4953-1FB4-46C1-9CD7-37FC19F4735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1621</Words>
  <Characters>9240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BONNAY,Louy</dc:creator>
  <cp:keywords/>
  <dc:description/>
  <cp:lastModifiedBy>NORGROVE,Sarah</cp:lastModifiedBy>
  <cp:revision>2</cp:revision>
  <dcterms:created xsi:type="dcterms:W3CDTF">2024-04-11T00:59:00Z</dcterms:created>
  <dcterms:modified xsi:type="dcterms:W3CDTF">2024-04-11T00:59:00Z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670e65d5,4a6d5c93,6fc7af16</vt:lpwstr>
  </property>
  <property fmtid="{D5CDD505-2E9C-101B-9397-08002B2CF9AE}" pid="3" name="ClassificationContentMarkingHeaderFontProps">
    <vt:lpwstr>#ff0000,12,ARIAL</vt:lpwstr>
  </property>
  <property fmtid="{D5CDD505-2E9C-101B-9397-08002B2CF9AE}" pid="4" name="ClassificationContentMarkingHeaderText">
    <vt:lpwstr>OFFICIAL: Sensitive</vt:lpwstr>
  </property>
  <property fmtid="{D5CDD505-2E9C-101B-9397-08002B2CF9AE}" pid="5" name="ClassificationContentMarkingFooterShapeIds">
    <vt:lpwstr>5f6efffb,36907a1a,6691f465</vt:lpwstr>
  </property>
  <property fmtid="{D5CDD505-2E9C-101B-9397-08002B2CF9AE}" pid="6" name="ClassificationContentMarkingFooterFontProps">
    <vt:lpwstr>#ff0000,12,ARIAL</vt:lpwstr>
  </property>
  <property fmtid="{D5CDD505-2E9C-101B-9397-08002B2CF9AE}" pid="7" name="ClassificationContentMarkingFooterText">
    <vt:lpwstr>OFFICIAL: Sensitive</vt:lpwstr>
  </property>
  <property fmtid="{D5CDD505-2E9C-101B-9397-08002B2CF9AE}" pid="8" name="MSIP_Label_1112e48c-f0e0-48fb-b5c1-02479cac7f09_Enabled">
    <vt:lpwstr>true</vt:lpwstr>
  </property>
  <property fmtid="{D5CDD505-2E9C-101B-9397-08002B2CF9AE}" pid="9" name="MSIP_Label_1112e48c-f0e0-48fb-b5c1-02479cac7f09_SetDate">
    <vt:lpwstr>2023-10-13T05:41:34Z</vt:lpwstr>
  </property>
  <property fmtid="{D5CDD505-2E9C-101B-9397-08002B2CF9AE}" pid="10" name="MSIP_Label_1112e48c-f0e0-48fb-b5c1-02479cac7f09_Method">
    <vt:lpwstr>Privileged</vt:lpwstr>
  </property>
  <property fmtid="{D5CDD505-2E9C-101B-9397-08002B2CF9AE}" pid="11" name="MSIP_Label_1112e48c-f0e0-48fb-b5c1-02479cac7f09_Name">
    <vt:lpwstr>b3bff2a6679e</vt:lpwstr>
  </property>
  <property fmtid="{D5CDD505-2E9C-101B-9397-08002B2CF9AE}" pid="12" name="MSIP_Label_1112e48c-f0e0-48fb-b5c1-02479cac7f09_SiteId">
    <vt:lpwstr>dd0cfd15-4558-4b12-8bad-ea26984fc417</vt:lpwstr>
  </property>
  <property fmtid="{D5CDD505-2E9C-101B-9397-08002B2CF9AE}" pid="13" name="MSIP_Label_1112e48c-f0e0-48fb-b5c1-02479cac7f09_ActionId">
    <vt:lpwstr>f0f954ac-135d-4e6d-90b4-ee8148ba5d76</vt:lpwstr>
  </property>
  <property fmtid="{D5CDD505-2E9C-101B-9397-08002B2CF9AE}" pid="14" name="MSIP_Label_1112e48c-f0e0-48fb-b5c1-02479cac7f09_ContentBits">
    <vt:lpwstr>3</vt:lpwstr>
  </property>
  <property fmtid="{D5CDD505-2E9C-101B-9397-08002B2CF9AE}" pid="15" name="ContentTypeId">
    <vt:lpwstr>0x010100266966F133664895A6EE3632470D45F5000A3BB9029FD82D4CA1087D1289AFFD80</vt:lpwstr>
  </property>
</Properties>
</file>