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49559" w14:textId="77777777" w:rsidR="00924440" w:rsidRPr="00924440" w:rsidRDefault="00924440" w:rsidP="00924440">
      <w:pPr>
        <w:shd w:val="clear" w:color="auto" w:fill="FFFFFF"/>
        <w:spacing w:after="200" w:line="240" w:lineRule="auto"/>
        <w:jc w:val="center"/>
        <w:rPr>
          <w:rFonts w:ascii="Arial" w:eastAsia="Times New Roman" w:hAnsi="Arial" w:cs="Arial"/>
          <w:color w:val="000000"/>
          <w:sz w:val="24"/>
          <w:szCs w:val="24"/>
          <w:lang w:eastAsia="en-AU"/>
        </w:rPr>
      </w:pPr>
      <w:r w:rsidRPr="00924440">
        <w:rPr>
          <w:rFonts w:ascii="Times New Roman" w:eastAsia="Times New Roman" w:hAnsi="Times New Roman" w:cs="Times New Roman"/>
          <w:color w:val="000000"/>
          <w:sz w:val="24"/>
          <w:szCs w:val="24"/>
          <w:u w:val="single"/>
          <w:lang w:eastAsia="en-AU"/>
        </w:rPr>
        <w:t>EXPLANATORY STATEMENT</w:t>
      </w:r>
    </w:p>
    <w:p w14:paraId="57B25B83" w14:textId="64234BB6" w:rsidR="00924440" w:rsidRPr="00924440" w:rsidRDefault="00924440" w:rsidP="002C323B">
      <w:pPr>
        <w:shd w:val="clear" w:color="auto" w:fill="FFFFFF"/>
        <w:spacing w:after="200" w:line="240" w:lineRule="auto"/>
        <w:jc w:val="center"/>
        <w:rPr>
          <w:rFonts w:ascii="Times New Roman" w:eastAsia="Times New Roman" w:hAnsi="Times New Roman" w:cs="Times New Roman"/>
          <w:b/>
          <w:bCs/>
          <w:i/>
          <w:iCs/>
          <w:color w:val="000000"/>
          <w:sz w:val="28"/>
          <w:szCs w:val="28"/>
          <w:lang w:eastAsia="en-AU"/>
        </w:rPr>
      </w:pPr>
      <w:bookmarkStart w:id="0" w:name="_Hlk125989994"/>
      <w:r w:rsidRPr="00924440">
        <w:rPr>
          <w:rFonts w:ascii="Times New Roman" w:eastAsia="Times New Roman" w:hAnsi="Times New Roman" w:cs="Times New Roman"/>
          <w:b/>
          <w:bCs/>
          <w:i/>
          <w:iCs/>
          <w:color w:val="000000"/>
          <w:sz w:val="28"/>
          <w:szCs w:val="28"/>
          <w:lang w:eastAsia="en-AU"/>
        </w:rPr>
        <w:t>Electoral and Referendum Amendment (</w:t>
      </w:r>
      <w:r w:rsidR="000E4A9B" w:rsidRPr="000E4A9B">
        <w:rPr>
          <w:rFonts w:ascii="Times New Roman" w:eastAsia="Times New Roman" w:hAnsi="Times New Roman" w:cs="Times New Roman"/>
          <w:b/>
          <w:bCs/>
          <w:i/>
          <w:iCs/>
          <w:color w:val="000000"/>
          <w:sz w:val="28"/>
          <w:szCs w:val="28"/>
          <w:lang w:eastAsia="en-AU"/>
        </w:rPr>
        <w:t>Australian Consortium for Social and Political Research Incorporated</w:t>
      </w:r>
      <w:r w:rsidR="002C323B">
        <w:rPr>
          <w:rFonts w:ascii="Times New Roman" w:eastAsia="Times New Roman" w:hAnsi="Times New Roman" w:cs="Times New Roman"/>
          <w:b/>
          <w:bCs/>
          <w:i/>
          <w:iCs/>
          <w:color w:val="000000"/>
          <w:sz w:val="28"/>
          <w:szCs w:val="28"/>
          <w:lang w:eastAsia="en-AU"/>
        </w:rPr>
        <w:t>) Regulations 202</w:t>
      </w:r>
      <w:r w:rsidR="00BE6BD6">
        <w:rPr>
          <w:rFonts w:ascii="Times New Roman" w:eastAsia="Times New Roman" w:hAnsi="Times New Roman" w:cs="Times New Roman"/>
          <w:b/>
          <w:bCs/>
          <w:i/>
          <w:iCs/>
          <w:color w:val="000000"/>
          <w:sz w:val="28"/>
          <w:szCs w:val="28"/>
          <w:lang w:eastAsia="en-AU"/>
        </w:rPr>
        <w:t>4</w:t>
      </w:r>
      <w:r w:rsidRPr="00924440">
        <w:rPr>
          <w:rFonts w:ascii="Times New Roman" w:eastAsia="Times New Roman" w:hAnsi="Times New Roman" w:cs="Times New Roman"/>
          <w:b/>
          <w:bCs/>
          <w:i/>
          <w:iCs/>
          <w:color w:val="000000"/>
          <w:sz w:val="28"/>
          <w:szCs w:val="28"/>
          <w:lang w:eastAsia="en-AU"/>
        </w:rPr>
        <w:br/>
      </w:r>
      <w:bookmarkEnd w:id="0"/>
      <w:r w:rsidRPr="00924440">
        <w:rPr>
          <w:rFonts w:ascii="Times New Roman" w:eastAsia="Times New Roman" w:hAnsi="Times New Roman" w:cs="Times New Roman"/>
          <w:b/>
          <w:bCs/>
          <w:i/>
          <w:iCs/>
          <w:color w:val="000000"/>
          <w:sz w:val="28"/>
          <w:szCs w:val="28"/>
          <w:lang w:eastAsia="en-AU"/>
        </w:rPr>
        <w:t> </w:t>
      </w:r>
    </w:p>
    <w:p w14:paraId="706D84CE" w14:textId="3336BF3F" w:rsidR="00924440" w:rsidRPr="00924440" w:rsidRDefault="00924440" w:rsidP="00924440">
      <w:pPr>
        <w:shd w:val="clear" w:color="auto" w:fill="FFFFFF"/>
        <w:spacing w:before="200" w:after="240" w:line="240" w:lineRule="auto"/>
        <w:jc w:val="center"/>
        <w:rPr>
          <w:rFonts w:ascii="Arial" w:eastAsia="Times New Roman" w:hAnsi="Arial" w:cs="Arial"/>
          <w:color w:val="000000"/>
          <w:sz w:val="24"/>
          <w:szCs w:val="24"/>
          <w:lang w:eastAsia="en-AU"/>
        </w:rPr>
      </w:pPr>
      <w:r w:rsidRPr="00924440">
        <w:rPr>
          <w:rFonts w:ascii="Times New Roman" w:eastAsia="Times New Roman" w:hAnsi="Times New Roman" w:cs="Times New Roman"/>
          <w:color w:val="000000"/>
          <w:sz w:val="24"/>
          <w:szCs w:val="24"/>
          <w:u w:val="single"/>
          <w:lang w:eastAsia="en-AU"/>
        </w:rPr>
        <w:t xml:space="preserve">Issued by Authority of the </w:t>
      </w:r>
      <w:r w:rsidR="006627DD">
        <w:rPr>
          <w:rFonts w:ascii="Times New Roman" w:eastAsia="Times New Roman" w:hAnsi="Times New Roman" w:cs="Times New Roman"/>
          <w:color w:val="000000"/>
          <w:sz w:val="24"/>
          <w:szCs w:val="24"/>
          <w:u w:val="single"/>
          <w:lang w:eastAsia="en-AU"/>
        </w:rPr>
        <w:t>Special Minister of State</w:t>
      </w:r>
    </w:p>
    <w:p w14:paraId="348CD955" w14:textId="77777777" w:rsidR="00924440" w:rsidRPr="00924440" w:rsidRDefault="00924440" w:rsidP="00924440">
      <w:pPr>
        <w:shd w:val="clear" w:color="auto" w:fill="FFFFFF"/>
        <w:spacing w:after="200" w:line="240" w:lineRule="auto"/>
        <w:jc w:val="center"/>
        <w:rPr>
          <w:rFonts w:ascii="Arial" w:eastAsia="Times New Roman" w:hAnsi="Arial" w:cs="Arial"/>
          <w:color w:val="000000"/>
          <w:sz w:val="24"/>
          <w:szCs w:val="24"/>
          <w:lang w:eastAsia="en-AU"/>
        </w:rPr>
      </w:pPr>
      <w:r w:rsidRPr="00924440">
        <w:rPr>
          <w:rFonts w:ascii="Times New Roman" w:eastAsia="Times New Roman" w:hAnsi="Times New Roman" w:cs="Times New Roman"/>
          <w:i/>
          <w:iCs/>
          <w:color w:val="000000"/>
          <w:sz w:val="24"/>
          <w:szCs w:val="24"/>
          <w:lang w:eastAsia="en-AU"/>
        </w:rPr>
        <w:t>Commonwealth Electoral Act 1918</w:t>
      </w:r>
    </w:p>
    <w:p w14:paraId="1A7A6D85" w14:textId="77777777" w:rsidR="00924440" w:rsidRPr="00924440" w:rsidRDefault="00924440" w:rsidP="00924440">
      <w:pPr>
        <w:shd w:val="clear" w:color="auto" w:fill="FFFFFF"/>
        <w:spacing w:after="200" w:line="240" w:lineRule="auto"/>
        <w:rPr>
          <w:rFonts w:ascii="Arial" w:eastAsia="Times New Roman" w:hAnsi="Arial" w:cs="Arial"/>
          <w:color w:val="000000"/>
          <w:sz w:val="24"/>
          <w:szCs w:val="24"/>
          <w:lang w:eastAsia="en-AU"/>
        </w:rPr>
      </w:pPr>
      <w:r w:rsidRPr="00924440">
        <w:rPr>
          <w:rFonts w:ascii="Times New Roman" w:eastAsia="Times New Roman" w:hAnsi="Times New Roman" w:cs="Times New Roman"/>
          <w:b/>
          <w:bCs/>
          <w:color w:val="000000"/>
          <w:sz w:val="24"/>
          <w:szCs w:val="24"/>
          <w:lang w:eastAsia="en-AU"/>
        </w:rPr>
        <w:t>Legislative Authority</w:t>
      </w:r>
    </w:p>
    <w:p w14:paraId="65C84069" w14:textId="1C2ED1C0" w:rsidR="00924440" w:rsidRDefault="00924440" w:rsidP="00924440">
      <w:pPr>
        <w:shd w:val="clear" w:color="auto" w:fill="FFFFFF"/>
        <w:spacing w:after="200" w:line="240" w:lineRule="auto"/>
        <w:rPr>
          <w:rFonts w:ascii="Times New Roman" w:eastAsia="Times New Roman" w:hAnsi="Times New Roman" w:cs="Times New Roman"/>
          <w:color w:val="000000"/>
          <w:sz w:val="24"/>
          <w:szCs w:val="24"/>
          <w:lang w:eastAsia="en-AU"/>
        </w:rPr>
      </w:pPr>
      <w:r w:rsidRPr="00924440">
        <w:rPr>
          <w:rFonts w:ascii="Times New Roman" w:eastAsia="Times New Roman" w:hAnsi="Times New Roman" w:cs="Times New Roman"/>
          <w:color w:val="000000"/>
          <w:sz w:val="24"/>
          <w:szCs w:val="24"/>
          <w:lang w:eastAsia="en-AU"/>
        </w:rPr>
        <w:t>Section 395 of the </w:t>
      </w:r>
      <w:r w:rsidRPr="00924440">
        <w:rPr>
          <w:rFonts w:ascii="Times New Roman" w:eastAsia="Times New Roman" w:hAnsi="Times New Roman" w:cs="Times New Roman"/>
          <w:i/>
          <w:iCs/>
          <w:color w:val="000000"/>
          <w:sz w:val="24"/>
          <w:szCs w:val="24"/>
          <w:lang w:eastAsia="en-AU"/>
        </w:rPr>
        <w:t>Commonwealth Electoral Act 1918</w:t>
      </w:r>
      <w:r w:rsidRPr="00924440">
        <w:rPr>
          <w:rFonts w:ascii="Times New Roman" w:eastAsia="Times New Roman" w:hAnsi="Times New Roman" w:cs="Times New Roman"/>
          <w:color w:val="000000"/>
          <w:sz w:val="24"/>
          <w:szCs w:val="24"/>
          <w:lang w:eastAsia="en-AU"/>
        </w:rPr>
        <w:t> (the Electoral Act) provides that the Governor-General may make regulations, not inconsistent with the Electoral Act, prescribing all matters which by that Act are required or permitted to be prescribed</w:t>
      </w:r>
      <w:r w:rsidR="00C355A9">
        <w:rPr>
          <w:rFonts w:ascii="Times New Roman" w:eastAsia="Times New Roman" w:hAnsi="Times New Roman" w:cs="Times New Roman"/>
          <w:color w:val="000000"/>
          <w:sz w:val="24"/>
          <w:szCs w:val="24"/>
          <w:lang w:eastAsia="en-AU"/>
        </w:rPr>
        <w:t>,</w:t>
      </w:r>
      <w:r w:rsidR="00473665">
        <w:rPr>
          <w:rFonts w:ascii="Times New Roman" w:eastAsia="Times New Roman" w:hAnsi="Times New Roman" w:cs="Times New Roman"/>
          <w:color w:val="000000"/>
          <w:sz w:val="24"/>
          <w:szCs w:val="24"/>
          <w:lang w:eastAsia="en-AU"/>
        </w:rPr>
        <w:t xml:space="preserve"> </w:t>
      </w:r>
      <w:r w:rsidRPr="00924440">
        <w:rPr>
          <w:rFonts w:ascii="Times New Roman" w:eastAsia="Times New Roman" w:hAnsi="Times New Roman" w:cs="Times New Roman"/>
          <w:color w:val="000000"/>
          <w:sz w:val="24"/>
          <w:szCs w:val="24"/>
          <w:lang w:eastAsia="en-AU"/>
        </w:rPr>
        <w:t>or</w:t>
      </w:r>
      <w:r w:rsidR="00C355A9">
        <w:rPr>
          <w:rFonts w:ascii="Times New Roman" w:eastAsia="Times New Roman" w:hAnsi="Times New Roman" w:cs="Times New Roman"/>
          <w:color w:val="000000"/>
          <w:sz w:val="24"/>
          <w:szCs w:val="24"/>
          <w:lang w:eastAsia="en-AU"/>
        </w:rPr>
        <w:t xml:space="preserve"> wh</w:t>
      </w:r>
      <w:r w:rsidR="0008199D">
        <w:rPr>
          <w:rFonts w:ascii="Times New Roman" w:eastAsia="Times New Roman" w:hAnsi="Times New Roman" w:cs="Times New Roman"/>
          <w:color w:val="000000"/>
          <w:sz w:val="24"/>
          <w:szCs w:val="24"/>
          <w:lang w:eastAsia="en-AU"/>
        </w:rPr>
        <w:t>ich</w:t>
      </w:r>
      <w:r w:rsidR="00982973">
        <w:rPr>
          <w:rFonts w:ascii="Times New Roman" w:eastAsia="Times New Roman" w:hAnsi="Times New Roman" w:cs="Times New Roman"/>
          <w:color w:val="000000"/>
          <w:sz w:val="24"/>
          <w:szCs w:val="24"/>
          <w:lang w:eastAsia="en-AU"/>
        </w:rPr>
        <w:t xml:space="preserve"> are</w:t>
      </w:r>
      <w:r w:rsidRPr="00924440">
        <w:rPr>
          <w:rFonts w:ascii="Times New Roman" w:eastAsia="Times New Roman" w:hAnsi="Times New Roman" w:cs="Times New Roman"/>
          <w:color w:val="000000"/>
          <w:sz w:val="24"/>
          <w:szCs w:val="24"/>
          <w:lang w:eastAsia="en-AU"/>
        </w:rPr>
        <w:t xml:space="preserve"> necessary or convenient to be prescribed for giving effect to the Electoral Act.</w:t>
      </w:r>
    </w:p>
    <w:p w14:paraId="0D1F11CB" w14:textId="14180C4C" w:rsidR="00F948D9" w:rsidRDefault="00F948D9" w:rsidP="00924440">
      <w:pPr>
        <w:shd w:val="clear" w:color="auto" w:fill="FFFFFF"/>
        <w:spacing w:after="20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sz w:val="24"/>
          <w:szCs w:val="24"/>
          <w:lang w:eastAsia="en-AU"/>
        </w:rPr>
        <w:t xml:space="preserve">Item 3 of the table in subsection 90B(4) of the Electoral Act provides that the Australian Electoral Commission </w:t>
      </w:r>
      <w:r w:rsidR="00CA4B76">
        <w:rPr>
          <w:rFonts w:ascii="Times New Roman" w:eastAsia="Times New Roman" w:hAnsi="Times New Roman" w:cs="Times New Roman"/>
          <w:sz w:val="24"/>
          <w:szCs w:val="24"/>
          <w:lang w:eastAsia="en-AU"/>
        </w:rPr>
        <w:t>may</w:t>
      </w:r>
      <w:r>
        <w:rPr>
          <w:rFonts w:ascii="Times New Roman" w:eastAsia="Times New Roman" w:hAnsi="Times New Roman" w:cs="Times New Roman"/>
          <w:sz w:val="24"/>
          <w:szCs w:val="24"/>
          <w:lang w:eastAsia="en-AU"/>
        </w:rPr>
        <w:t xml:space="preserve"> provide a copy or extract of an Electoral Roll (Roll) to ‘any other person or organisation’</w:t>
      </w:r>
      <w:r w:rsidR="00CA4B76">
        <w:rPr>
          <w:rFonts w:ascii="Times New Roman" w:eastAsia="Times New Roman" w:hAnsi="Times New Roman" w:cs="Times New Roman"/>
          <w:sz w:val="24"/>
          <w:szCs w:val="24"/>
          <w:lang w:eastAsia="en-AU"/>
        </w:rPr>
        <w:t xml:space="preserve"> on request by the person or organisation and on payment of any applicable fee</w:t>
      </w:r>
      <w:r>
        <w:rPr>
          <w:rFonts w:ascii="Times New Roman" w:eastAsia="Times New Roman" w:hAnsi="Times New Roman" w:cs="Times New Roman"/>
          <w:sz w:val="24"/>
          <w:szCs w:val="24"/>
          <w:lang w:eastAsia="en-AU"/>
        </w:rPr>
        <w:t xml:space="preserve"> (that is, a person or organisation not otherwise within items 1 or 2 of the table).</w:t>
      </w:r>
    </w:p>
    <w:p w14:paraId="674754C7" w14:textId="645FC305" w:rsidR="00F948D9" w:rsidRDefault="00F948D9" w:rsidP="00F948D9">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91A(2A)(c) of the Electoral Act provides that the permitted purpose</w:t>
      </w:r>
      <w:r w:rsidR="00615903">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for which a </w:t>
      </w:r>
      <w:r w:rsidRPr="00F948D9">
        <w:rPr>
          <w:rFonts w:ascii="Times New Roman" w:eastAsia="Times New Roman" w:hAnsi="Times New Roman" w:cs="Times New Roman"/>
          <w:sz w:val="24"/>
          <w:szCs w:val="24"/>
          <w:lang w:eastAsia="en-AU"/>
        </w:rPr>
        <w:t>person or organisation other than a Senator, member of the House of Representatives, political party or prescribed authority</w:t>
      </w:r>
      <w:r>
        <w:rPr>
          <w:rFonts w:ascii="Times New Roman" w:eastAsia="Times New Roman" w:hAnsi="Times New Roman" w:cs="Times New Roman"/>
          <w:sz w:val="24"/>
          <w:szCs w:val="24"/>
          <w:lang w:eastAsia="en-AU"/>
        </w:rPr>
        <w:t xml:space="preserve"> can use Roll information include ‘any other purpose that is prescribed’.</w:t>
      </w:r>
    </w:p>
    <w:p w14:paraId="4E5BE5B8" w14:textId="77777777" w:rsidR="00924440" w:rsidRPr="00924440" w:rsidRDefault="00924440" w:rsidP="00924440">
      <w:pPr>
        <w:shd w:val="clear" w:color="auto" w:fill="FFFFFF"/>
        <w:spacing w:after="200" w:line="240" w:lineRule="auto"/>
        <w:rPr>
          <w:rFonts w:ascii="Arial" w:eastAsia="Times New Roman" w:hAnsi="Arial" w:cs="Arial"/>
          <w:sz w:val="24"/>
          <w:szCs w:val="24"/>
          <w:lang w:eastAsia="en-AU"/>
        </w:rPr>
      </w:pPr>
      <w:r w:rsidRPr="00924440">
        <w:rPr>
          <w:rFonts w:ascii="Times New Roman" w:eastAsia="Times New Roman" w:hAnsi="Times New Roman" w:cs="Times New Roman"/>
          <w:b/>
          <w:bCs/>
          <w:sz w:val="24"/>
          <w:szCs w:val="24"/>
          <w:lang w:eastAsia="en-AU"/>
        </w:rPr>
        <w:t>Purpose</w:t>
      </w:r>
    </w:p>
    <w:p w14:paraId="08A98100" w14:textId="4F992AAF" w:rsidR="004413D6" w:rsidRDefault="00924440" w:rsidP="00924440">
      <w:pPr>
        <w:shd w:val="clear" w:color="auto" w:fill="FFFFFF"/>
        <w:spacing w:after="200" w:line="240" w:lineRule="auto"/>
        <w:rPr>
          <w:rFonts w:ascii="Times New Roman" w:eastAsia="Times New Roman" w:hAnsi="Times New Roman" w:cs="Times New Roman"/>
          <w:sz w:val="24"/>
          <w:szCs w:val="24"/>
          <w:lang w:eastAsia="en-AU"/>
        </w:rPr>
      </w:pPr>
      <w:r w:rsidRPr="00924440">
        <w:rPr>
          <w:rFonts w:ascii="Times New Roman" w:eastAsia="Times New Roman" w:hAnsi="Times New Roman" w:cs="Times New Roman"/>
          <w:sz w:val="24"/>
          <w:szCs w:val="24"/>
          <w:lang w:eastAsia="en-AU"/>
        </w:rPr>
        <w:t>The purpose of the </w:t>
      </w:r>
      <w:r w:rsidRPr="00924440">
        <w:rPr>
          <w:rFonts w:ascii="Times New Roman" w:eastAsia="Times New Roman" w:hAnsi="Times New Roman" w:cs="Times New Roman"/>
          <w:i/>
          <w:iCs/>
          <w:sz w:val="24"/>
          <w:szCs w:val="24"/>
          <w:lang w:eastAsia="en-AU"/>
        </w:rPr>
        <w:t>Electoral and Referendum Amendment (</w:t>
      </w:r>
      <w:r w:rsidR="000B003D">
        <w:rPr>
          <w:rFonts w:ascii="Times New Roman" w:eastAsia="Times New Roman" w:hAnsi="Times New Roman" w:cs="Times New Roman"/>
          <w:i/>
          <w:iCs/>
          <w:sz w:val="24"/>
          <w:szCs w:val="24"/>
          <w:lang w:eastAsia="en-AU"/>
        </w:rPr>
        <w:t>A</w:t>
      </w:r>
      <w:r w:rsidR="0020474A">
        <w:rPr>
          <w:rFonts w:ascii="Times New Roman" w:eastAsia="Times New Roman" w:hAnsi="Times New Roman" w:cs="Times New Roman"/>
          <w:i/>
          <w:iCs/>
          <w:sz w:val="24"/>
          <w:szCs w:val="24"/>
          <w:lang w:eastAsia="en-AU"/>
        </w:rPr>
        <w:t xml:space="preserve">ustralian </w:t>
      </w:r>
      <w:r w:rsidR="000B003D">
        <w:rPr>
          <w:rFonts w:ascii="Times New Roman" w:eastAsia="Times New Roman" w:hAnsi="Times New Roman" w:cs="Times New Roman"/>
          <w:i/>
          <w:iCs/>
          <w:sz w:val="24"/>
          <w:szCs w:val="24"/>
          <w:lang w:eastAsia="en-AU"/>
        </w:rPr>
        <w:t>C</w:t>
      </w:r>
      <w:r w:rsidR="0020474A">
        <w:rPr>
          <w:rFonts w:ascii="Times New Roman" w:eastAsia="Times New Roman" w:hAnsi="Times New Roman" w:cs="Times New Roman"/>
          <w:i/>
          <w:iCs/>
          <w:sz w:val="24"/>
          <w:szCs w:val="24"/>
          <w:lang w:eastAsia="en-AU"/>
        </w:rPr>
        <w:t xml:space="preserve">onsortium for </w:t>
      </w:r>
      <w:r w:rsidR="000B003D">
        <w:rPr>
          <w:rFonts w:ascii="Times New Roman" w:eastAsia="Times New Roman" w:hAnsi="Times New Roman" w:cs="Times New Roman"/>
          <w:i/>
          <w:iCs/>
          <w:sz w:val="24"/>
          <w:szCs w:val="24"/>
          <w:lang w:eastAsia="en-AU"/>
        </w:rPr>
        <w:t>S</w:t>
      </w:r>
      <w:r w:rsidR="0020474A">
        <w:rPr>
          <w:rFonts w:ascii="Times New Roman" w:eastAsia="Times New Roman" w:hAnsi="Times New Roman" w:cs="Times New Roman"/>
          <w:i/>
          <w:iCs/>
          <w:sz w:val="24"/>
          <w:szCs w:val="24"/>
          <w:lang w:eastAsia="en-AU"/>
        </w:rPr>
        <w:t xml:space="preserve">ocial and </w:t>
      </w:r>
      <w:r w:rsidR="000B003D">
        <w:rPr>
          <w:rFonts w:ascii="Times New Roman" w:eastAsia="Times New Roman" w:hAnsi="Times New Roman" w:cs="Times New Roman"/>
          <w:i/>
          <w:iCs/>
          <w:sz w:val="24"/>
          <w:szCs w:val="24"/>
          <w:lang w:eastAsia="en-AU"/>
        </w:rPr>
        <w:t>P</w:t>
      </w:r>
      <w:r w:rsidR="0020474A">
        <w:rPr>
          <w:rFonts w:ascii="Times New Roman" w:eastAsia="Times New Roman" w:hAnsi="Times New Roman" w:cs="Times New Roman"/>
          <w:i/>
          <w:iCs/>
          <w:sz w:val="24"/>
          <w:szCs w:val="24"/>
          <w:lang w:eastAsia="en-AU"/>
        </w:rPr>
        <w:t xml:space="preserve">olitical </w:t>
      </w:r>
      <w:r w:rsidR="000B003D">
        <w:rPr>
          <w:rFonts w:ascii="Times New Roman" w:eastAsia="Times New Roman" w:hAnsi="Times New Roman" w:cs="Times New Roman"/>
          <w:i/>
          <w:iCs/>
          <w:sz w:val="24"/>
          <w:szCs w:val="24"/>
          <w:lang w:eastAsia="en-AU"/>
        </w:rPr>
        <w:t>R</w:t>
      </w:r>
      <w:r w:rsidR="0020474A">
        <w:rPr>
          <w:rFonts w:ascii="Times New Roman" w:eastAsia="Times New Roman" w:hAnsi="Times New Roman" w:cs="Times New Roman"/>
          <w:i/>
          <w:iCs/>
          <w:sz w:val="24"/>
          <w:szCs w:val="24"/>
          <w:lang w:eastAsia="en-AU"/>
        </w:rPr>
        <w:t xml:space="preserve">esearch </w:t>
      </w:r>
      <w:r w:rsidR="000B003D">
        <w:rPr>
          <w:rFonts w:ascii="Times New Roman" w:eastAsia="Times New Roman" w:hAnsi="Times New Roman" w:cs="Times New Roman"/>
          <w:i/>
          <w:iCs/>
          <w:sz w:val="24"/>
          <w:szCs w:val="24"/>
          <w:lang w:eastAsia="en-AU"/>
        </w:rPr>
        <w:t>I</w:t>
      </w:r>
      <w:r w:rsidR="0020474A">
        <w:rPr>
          <w:rFonts w:ascii="Times New Roman" w:eastAsia="Times New Roman" w:hAnsi="Times New Roman" w:cs="Times New Roman"/>
          <w:i/>
          <w:iCs/>
          <w:sz w:val="24"/>
          <w:szCs w:val="24"/>
          <w:lang w:eastAsia="en-AU"/>
        </w:rPr>
        <w:t>ncorporated</w:t>
      </w:r>
      <w:r w:rsidRPr="00924440">
        <w:rPr>
          <w:rFonts w:ascii="Times New Roman" w:eastAsia="Times New Roman" w:hAnsi="Times New Roman" w:cs="Times New Roman"/>
          <w:i/>
          <w:iCs/>
          <w:sz w:val="24"/>
          <w:szCs w:val="24"/>
          <w:lang w:eastAsia="en-AU"/>
        </w:rPr>
        <w:t>) Regulations 202</w:t>
      </w:r>
      <w:r w:rsidR="00FC1AE2">
        <w:rPr>
          <w:rFonts w:ascii="Times New Roman" w:eastAsia="Times New Roman" w:hAnsi="Times New Roman" w:cs="Times New Roman"/>
          <w:i/>
          <w:iCs/>
          <w:sz w:val="24"/>
          <w:szCs w:val="24"/>
          <w:lang w:eastAsia="en-AU"/>
        </w:rPr>
        <w:t>4</w:t>
      </w:r>
      <w:r w:rsidRPr="00924440">
        <w:rPr>
          <w:rFonts w:ascii="Times New Roman" w:eastAsia="Times New Roman" w:hAnsi="Times New Roman" w:cs="Times New Roman"/>
          <w:sz w:val="24"/>
          <w:szCs w:val="24"/>
          <w:lang w:eastAsia="en-AU"/>
        </w:rPr>
        <w:t xml:space="preserve"> (the Regulations) is to </w:t>
      </w:r>
      <w:r w:rsidR="00155B2B">
        <w:rPr>
          <w:rFonts w:ascii="Times New Roman" w:eastAsia="Times New Roman" w:hAnsi="Times New Roman" w:cs="Times New Roman"/>
          <w:sz w:val="24"/>
          <w:szCs w:val="24"/>
          <w:lang w:eastAsia="en-AU"/>
        </w:rPr>
        <w:t xml:space="preserve">reinstate a </w:t>
      </w:r>
      <w:r w:rsidR="008667D6">
        <w:rPr>
          <w:rFonts w:ascii="Times New Roman" w:eastAsia="Times New Roman" w:hAnsi="Times New Roman" w:cs="Times New Roman"/>
          <w:sz w:val="24"/>
          <w:szCs w:val="24"/>
          <w:lang w:eastAsia="en-AU"/>
        </w:rPr>
        <w:t>permitted</w:t>
      </w:r>
      <w:r w:rsidRPr="00924440">
        <w:rPr>
          <w:rFonts w:ascii="Times New Roman" w:eastAsia="Times New Roman" w:hAnsi="Times New Roman" w:cs="Times New Roman"/>
          <w:sz w:val="24"/>
          <w:szCs w:val="24"/>
          <w:lang w:eastAsia="en-AU"/>
        </w:rPr>
        <w:t xml:space="preserve"> purpose for the </w:t>
      </w:r>
      <w:r w:rsidR="002C323B" w:rsidRPr="004413D6">
        <w:rPr>
          <w:rFonts w:ascii="Times New Roman" w:eastAsia="Times New Roman" w:hAnsi="Times New Roman" w:cs="Times New Roman"/>
          <w:sz w:val="24"/>
          <w:szCs w:val="24"/>
          <w:lang w:eastAsia="en-AU"/>
        </w:rPr>
        <w:t xml:space="preserve">Australian Consortium for Social and Political Research </w:t>
      </w:r>
      <w:r w:rsidR="00862439">
        <w:rPr>
          <w:rFonts w:ascii="Times New Roman" w:eastAsia="Times New Roman" w:hAnsi="Times New Roman" w:cs="Times New Roman"/>
          <w:sz w:val="24"/>
          <w:szCs w:val="24"/>
          <w:lang w:eastAsia="en-AU"/>
        </w:rPr>
        <w:t>I</w:t>
      </w:r>
      <w:r w:rsidR="002C323B" w:rsidRPr="004413D6">
        <w:rPr>
          <w:rFonts w:ascii="Times New Roman" w:eastAsia="Times New Roman" w:hAnsi="Times New Roman" w:cs="Times New Roman"/>
          <w:sz w:val="24"/>
          <w:szCs w:val="24"/>
          <w:lang w:eastAsia="en-AU"/>
        </w:rPr>
        <w:t xml:space="preserve">ncorporated </w:t>
      </w:r>
      <w:r w:rsidRPr="00924440">
        <w:rPr>
          <w:rFonts w:ascii="Times New Roman" w:eastAsia="Times New Roman" w:hAnsi="Times New Roman" w:cs="Times New Roman"/>
          <w:sz w:val="24"/>
          <w:szCs w:val="24"/>
          <w:lang w:eastAsia="en-AU"/>
        </w:rPr>
        <w:t>(</w:t>
      </w:r>
      <w:r w:rsidR="002C323B" w:rsidRPr="004413D6">
        <w:rPr>
          <w:rFonts w:ascii="Times New Roman" w:eastAsia="Times New Roman" w:hAnsi="Times New Roman" w:cs="Times New Roman"/>
          <w:sz w:val="24"/>
          <w:szCs w:val="24"/>
          <w:lang w:eastAsia="en-AU"/>
        </w:rPr>
        <w:t xml:space="preserve">ACSPRI) </w:t>
      </w:r>
      <w:r w:rsidR="00CA4B76">
        <w:rPr>
          <w:rFonts w:ascii="Times New Roman" w:eastAsia="Times New Roman" w:hAnsi="Times New Roman" w:cs="Times New Roman"/>
          <w:sz w:val="24"/>
          <w:szCs w:val="24"/>
          <w:lang w:eastAsia="en-AU"/>
        </w:rPr>
        <w:t>to</w:t>
      </w:r>
      <w:r w:rsidR="00CA4B76" w:rsidRPr="00924440">
        <w:rPr>
          <w:rFonts w:ascii="Times New Roman" w:eastAsia="Times New Roman" w:hAnsi="Times New Roman" w:cs="Times New Roman"/>
          <w:sz w:val="24"/>
          <w:szCs w:val="24"/>
          <w:lang w:eastAsia="en-AU"/>
        </w:rPr>
        <w:t xml:space="preserve"> </w:t>
      </w:r>
      <w:r w:rsidRPr="00924440">
        <w:rPr>
          <w:rFonts w:ascii="Times New Roman" w:eastAsia="Times New Roman" w:hAnsi="Times New Roman" w:cs="Times New Roman"/>
          <w:sz w:val="24"/>
          <w:szCs w:val="24"/>
          <w:lang w:eastAsia="en-AU"/>
        </w:rPr>
        <w:t xml:space="preserve">use </w:t>
      </w:r>
      <w:r w:rsidR="009C543B">
        <w:rPr>
          <w:rFonts w:ascii="Times New Roman" w:eastAsia="Times New Roman" w:hAnsi="Times New Roman" w:cs="Times New Roman"/>
          <w:sz w:val="24"/>
          <w:szCs w:val="24"/>
          <w:lang w:eastAsia="en-AU"/>
        </w:rPr>
        <w:t>Roll</w:t>
      </w:r>
      <w:r w:rsidR="004413D6" w:rsidRPr="004413D6">
        <w:rPr>
          <w:rFonts w:ascii="Times New Roman" w:eastAsia="Times New Roman" w:hAnsi="Times New Roman" w:cs="Times New Roman"/>
          <w:sz w:val="24"/>
          <w:szCs w:val="24"/>
          <w:lang w:eastAsia="en-AU"/>
        </w:rPr>
        <w:t xml:space="preserve"> information</w:t>
      </w:r>
      <w:r w:rsidRPr="00924440">
        <w:rPr>
          <w:rFonts w:ascii="Times New Roman" w:eastAsia="Times New Roman" w:hAnsi="Times New Roman" w:cs="Times New Roman"/>
          <w:sz w:val="24"/>
          <w:szCs w:val="24"/>
          <w:lang w:eastAsia="en-AU"/>
        </w:rPr>
        <w:t xml:space="preserve"> it receives under subsection 90B(4) of the Electoral Act</w:t>
      </w:r>
      <w:r w:rsidR="002C323B" w:rsidRPr="004413D6">
        <w:rPr>
          <w:rFonts w:ascii="Times New Roman" w:eastAsia="Times New Roman" w:hAnsi="Times New Roman" w:cs="Times New Roman"/>
          <w:sz w:val="24"/>
          <w:szCs w:val="24"/>
          <w:lang w:eastAsia="en-AU"/>
        </w:rPr>
        <w:t xml:space="preserve"> for the purposes of </w:t>
      </w:r>
      <w:r w:rsidR="00754DA0">
        <w:rPr>
          <w:rFonts w:ascii="Times New Roman" w:eastAsia="Times New Roman" w:hAnsi="Times New Roman" w:cs="Times New Roman"/>
          <w:sz w:val="24"/>
          <w:szCs w:val="24"/>
          <w:lang w:eastAsia="en-AU"/>
        </w:rPr>
        <w:t>conducting</w:t>
      </w:r>
      <w:r w:rsidR="002C323B" w:rsidRPr="004413D6">
        <w:rPr>
          <w:rFonts w:ascii="Times New Roman" w:eastAsia="Times New Roman" w:hAnsi="Times New Roman" w:cs="Times New Roman"/>
          <w:sz w:val="24"/>
          <w:szCs w:val="24"/>
          <w:lang w:eastAsia="en-AU"/>
        </w:rPr>
        <w:t xml:space="preserve"> the Australian </w:t>
      </w:r>
      <w:r w:rsidR="004413D6" w:rsidRPr="004413D6">
        <w:rPr>
          <w:rFonts w:ascii="Times New Roman" w:eastAsia="Times New Roman" w:hAnsi="Times New Roman" w:cs="Times New Roman"/>
          <w:sz w:val="24"/>
          <w:szCs w:val="24"/>
          <w:lang w:eastAsia="en-AU"/>
        </w:rPr>
        <w:t xml:space="preserve">Survey of Social Attitudes </w:t>
      </w:r>
      <w:r w:rsidR="00554E26">
        <w:rPr>
          <w:rFonts w:ascii="Times New Roman" w:eastAsia="Times New Roman" w:hAnsi="Times New Roman" w:cs="Times New Roman"/>
          <w:sz w:val="24"/>
          <w:szCs w:val="24"/>
          <w:lang w:eastAsia="en-AU"/>
        </w:rPr>
        <w:t>(</w:t>
      </w:r>
      <w:r w:rsidR="00D36588">
        <w:rPr>
          <w:rFonts w:ascii="Times New Roman" w:eastAsia="Times New Roman" w:hAnsi="Times New Roman" w:cs="Times New Roman"/>
          <w:sz w:val="24"/>
          <w:szCs w:val="24"/>
          <w:lang w:eastAsia="en-AU"/>
        </w:rPr>
        <w:t xml:space="preserve">the </w:t>
      </w:r>
      <w:r w:rsidR="00554E26">
        <w:rPr>
          <w:rFonts w:ascii="Times New Roman" w:eastAsia="Times New Roman" w:hAnsi="Times New Roman" w:cs="Times New Roman"/>
          <w:sz w:val="24"/>
          <w:szCs w:val="24"/>
          <w:lang w:eastAsia="en-AU"/>
        </w:rPr>
        <w:t>AuSSA)</w:t>
      </w:r>
      <w:r w:rsidR="00754DA0">
        <w:rPr>
          <w:rFonts w:ascii="Times New Roman" w:eastAsia="Times New Roman" w:hAnsi="Times New Roman" w:cs="Times New Roman"/>
          <w:sz w:val="24"/>
          <w:szCs w:val="24"/>
          <w:lang w:eastAsia="en-AU"/>
        </w:rPr>
        <w:t>.</w:t>
      </w:r>
      <w:r w:rsidR="00B316C9">
        <w:rPr>
          <w:rFonts w:ascii="Times New Roman" w:eastAsia="Times New Roman" w:hAnsi="Times New Roman" w:cs="Times New Roman"/>
          <w:sz w:val="24"/>
          <w:szCs w:val="24"/>
          <w:lang w:eastAsia="en-AU"/>
        </w:rPr>
        <w:t xml:space="preserve"> </w:t>
      </w:r>
    </w:p>
    <w:p w14:paraId="2FF1D966" w14:textId="0B0C3EE3" w:rsidR="00F948D9" w:rsidRPr="00155B2B" w:rsidRDefault="00F948D9" w:rsidP="1BE208A2">
      <w:pPr>
        <w:shd w:val="clear" w:color="auto" w:fill="FFFFFF" w:themeFill="background1"/>
        <w:spacing w:after="200" w:line="240" w:lineRule="auto"/>
        <w:rPr>
          <w:rFonts w:ascii="Times New Roman" w:eastAsia="Times New Roman" w:hAnsi="Times New Roman" w:cs="Times New Roman"/>
          <w:sz w:val="24"/>
          <w:szCs w:val="24"/>
          <w:lang w:eastAsia="en-AU"/>
        </w:rPr>
      </w:pPr>
      <w:r w:rsidRPr="1BE208A2">
        <w:rPr>
          <w:rFonts w:ascii="Times New Roman" w:eastAsia="Times New Roman" w:hAnsi="Times New Roman" w:cs="Times New Roman"/>
          <w:sz w:val="24"/>
          <w:szCs w:val="24"/>
          <w:lang w:eastAsia="en-AU"/>
        </w:rPr>
        <w:t xml:space="preserve">The </w:t>
      </w:r>
      <w:r w:rsidRPr="1BE208A2">
        <w:rPr>
          <w:rFonts w:ascii="Times New Roman" w:eastAsia="Times New Roman" w:hAnsi="Times New Roman" w:cs="Times New Roman"/>
          <w:i/>
          <w:iCs/>
          <w:sz w:val="24"/>
          <w:szCs w:val="24"/>
          <w:lang w:eastAsia="en-AU"/>
        </w:rPr>
        <w:t>Electoral and Referendum Amendment (Australian Consortium for Social and Political Research Incorporated) Regulations 2021</w:t>
      </w:r>
      <w:r w:rsidRPr="1BE208A2">
        <w:rPr>
          <w:rFonts w:ascii="Times New Roman" w:eastAsia="Times New Roman" w:hAnsi="Times New Roman" w:cs="Times New Roman"/>
          <w:sz w:val="24"/>
          <w:szCs w:val="24"/>
          <w:lang w:eastAsia="en-AU"/>
        </w:rPr>
        <w:t xml:space="preserve"> allowed for the purposes of paragraph 91A(2A)(c) ACSPRI to</w:t>
      </w:r>
      <w:r w:rsidR="00B8779E" w:rsidRPr="1BE208A2">
        <w:rPr>
          <w:rFonts w:ascii="Times New Roman" w:eastAsia="Times New Roman" w:hAnsi="Times New Roman" w:cs="Times New Roman"/>
          <w:sz w:val="24"/>
          <w:szCs w:val="24"/>
          <w:lang w:eastAsia="en-AU"/>
        </w:rPr>
        <w:t xml:space="preserve"> </w:t>
      </w:r>
      <w:r w:rsidR="00E36115" w:rsidRPr="1BE208A2">
        <w:rPr>
          <w:rFonts w:ascii="Times New Roman" w:eastAsia="Times New Roman" w:hAnsi="Times New Roman" w:cs="Times New Roman"/>
          <w:sz w:val="24"/>
          <w:szCs w:val="24"/>
          <w:lang w:eastAsia="en-AU"/>
        </w:rPr>
        <w:t>invite persons to</w:t>
      </w:r>
      <w:r w:rsidR="00CD6451" w:rsidRPr="1BE208A2">
        <w:rPr>
          <w:rFonts w:ascii="Times New Roman" w:eastAsia="Times New Roman" w:hAnsi="Times New Roman" w:cs="Times New Roman"/>
          <w:sz w:val="24"/>
          <w:szCs w:val="24"/>
          <w:lang w:eastAsia="en-AU"/>
        </w:rPr>
        <w:t xml:space="preserve"> participate in</w:t>
      </w:r>
      <w:r w:rsidRPr="1BE208A2">
        <w:rPr>
          <w:rFonts w:ascii="Times New Roman" w:eastAsia="Times New Roman" w:hAnsi="Times New Roman" w:cs="Times New Roman"/>
          <w:sz w:val="24"/>
          <w:szCs w:val="24"/>
          <w:lang w:eastAsia="en-AU"/>
        </w:rPr>
        <w:t xml:space="preserve"> the AuSSA. This permitted purpose was repealed on </w:t>
      </w:r>
      <w:r w:rsidR="00925262" w:rsidRPr="1BE208A2">
        <w:rPr>
          <w:rFonts w:ascii="Times New Roman" w:eastAsia="Times New Roman" w:hAnsi="Times New Roman" w:cs="Times New Roman"/>
          <w:sz w:val="24"/>
          <w:szCs w:val="24"/>
          <w:lang w:eastAsia="en-AU"/>
        </w:rPr>
        <w:t>23</w:t>
      </w:r>
      <w:r w:rsidRPr="1BE208A2">
        <w:rPr>
          <w:rFonts w:ascii="Times New Roman" w:eastAsia="Times New Roman" w:hAnsi="Times New Roman" w:cs="Times New Roman"/>
          <w:sz w:val="24"/>
          <w:szCs w:val="24"/>
          <w:lang w:eastAsia="en-AU"/>
        </w:rPr>
        <w:t xml:space="preserve"> December 2022. </w:t>
      </w:r>
    </w:p>
    <w:p w14:paraId="742A77CA" w14:textId="6A60946A" w:rsidR="004B36E0" w:rsidRDefault="00712D66" w:rsidP="1BE208A2">
      <w:pPr>
        <w:shd w:val="clear" w:color="auto" w:fill="FFFFFF" w:themeFill="background1"/>
        <w:spacing w:after="200" w:line="240" w:lineRule="auto"/>
        <w:rPr>
          <w:rFonts w:ascii="Times New Roman" w:eastAsia="Times New Roman" w:hAnsi="Times New Roman" w:cs="Times New Roman"/>
          <w:sz w:val="24"/>
          <w:szCs w:val="24"/>
          <w:lang w:eastAsia="en-AU"/>
        </w:rPr>
      </w:pPr>
      <w:r w:rsidRPr="1BE208A2">
        <w:rPr>
          <w:rFonts w:ascii="Times New Roman" w:eastAsia="Times New Roman" w:hAnsi="Times New Roman" w:cs="Times New Roman"/>
          <w:sz w:val="24"/>
          <w:szCs w:val="24"/>
          <w:lang w:eastAsia="en-AU"/>
        </w:rPr>
        <w:t>The Regulations</w:t>
      </w:r>
      <w:r w:rsidR="00155B2B" w:rsidRPr="1BE208A2">
        <w:rPr>
          <w:rFonts w:ascii="Times New Roman" w:eastAsia="Times New Roman" w:hAnsi="Times New Roman" w:cs="Times New Roman"/>
          <w:sz w:val="24"/>
          <w:szCs w:val="24"/>
          <w:lang w:eastAsia="en-AU"/>
        </w:rPr>
        <w:t xml:space="preserve"> reinstate</w:t>
      </w:r>
      <w:r w:rsidR="00207EC5" w:rsidRPr="1BE208A2">
        <w:rPr>
          <w:rFonts w:ascii="Times New Roman" w:eastAsia="Times New Roman" w:hAnsi="Times New Roman" w:cs="Times New Roman"/>
          <w:sz w:val="24"/>
          <w:szCs w:val="24"/>
          <w:lang w:eastAsia="en-AU"/>
        </w:rPr>
        <w:t xml:space="preserve"> </w:t>
      </w:r>
      <w:r w:rsidR="00155B2B" w:rsidRPr="1BE208A2">
        <w:rPr>
          <w:rFonts w:ascii="Times New Roman" w:eastAsia="Times New Roman" w:hAnsi="Times New Roman" w:cs="Times New Roman"/>
          <w:sz w:val="24"/>
          <w:szCs w:val="24"/>
          <w:lang w:eastAsia="en-AU"/>
        </w:rPr>
        <w:t xml:space="preserve">this permitted purpose and ensure that </w:t>
      </w:r>
      <w:r w:rsidR="00754DA0" w:rsidRPr="1BE208A2">
        <w:rPr>
          <w:rFonts w:ascii="Times New Roman" w:eastAsia="Times New Roman" w:hAnsi="Times New Roman" w:cs="Times New Roman"/>
          <w:sz w:val="24"/>
          <w:szCs w:val="24"/>
          <w:lang w:eastAsia="en-AU"/>
        </w:rPr>
        <w:t xml:space="preserve">ACSPRI </w:t>
      </w:r>
      <w:r w:rsidR="0008450E" w:rsidRPr="1BE208A2">
        <w:rPr>
          <w:rFonts w:ascii="Times New Roman" w:eastAsia="Times New Roman" w:hAnsi="Times New Roman" w:cs="Times New Roman"/>
          <w:sz w:val="24"/>
          <w:szCs w:val="24"/>
          <w:lang w:eastAsia="en-AU"/>
        </w:rPr>
        <w:t xml:space="preserve">can </w:t>
      </w:r>
      <w:r w:rsidR="00754DA0" w:rsidRPr="1BE208A2">
        <w:rPr>
          <w:rFonts w:ascii="Times New Roman" w:eastAsia="Times New Roman" w:hAnsi="Times New Roman" w:cs="Times New Roman"/>
          <w:sz w:val="24"/>
          <w:szCs w:val="24"/>
          <w:lang w:eastAsia="en-AU"/>
        </w:rPr>
        <w:t>lawfully use</w:t>
      </w:r>
      <w:r w:rsidR="0008450E" w:rsidRPr="1BE208A2">
        <w:rPr>
          <w:rFonts w:ascii="Times New Roman" w:eastAsia="Times New Roman" w:hAnsi="Times New Roman" w:cs="Times New Roman"/>
          <w:sz w:val="24"/>
          <w:szCs w:val="24"/>
          <w:lang w:eastAsia="en-AU"/>
        </w:rPr>
        <w:t xml:space="preserve"> the</w:t>
      </w:r>
      <w:r w:rsidR="00754DA0" w:rsidRPr="1BE208A2">
        <w:rPr>
          <w:rFonts w:ascii="Times New Roman" w:eastAsia="Times New Roman" w:hAnsi="Times New Roman" w:cs="Times New Roman"/>
          <w:sz w:val="24"/>
          <w:szCs w:val="24"/>
          <w:lang w:eastAsia="en-AU"/>
        </w:rPr>
        <w:t xml:space="preserve"> </w:t>
      </w:r>
      <w:r w:rsidR="003B0CE4" w:rsidRPr="1BE208A2">
        <w:rPr>
          <w:rFonts w:ascii="Times New Roman" w:eastAsia="Times New Roman" w:hAnsi="Times New Roman" w:cs="Times New Roman"/>
          <w:sz w:val="24"/>
          <w:szCs w:val="24"/>
          <w:lang w:eastAsia="en-AU"/>
        </w:rPr>
        <w:t>Roll information</w:t>
      </w:r>
      <w:r w:rsidR="0008450E" w:rsidRPr="1BE208A2">
        <w:rPr>
          <w:rFonts w:ascii="Times New Roman" w:eastAsia="Times New Roman" w:hAnsi="Times New Roman" w:cs="Times New Roman"/>
          <w:sz w:val="24"/>
          <w:szCs w:val="24"/>
          <w:lang w:eastAsia="en-AU"/>
        </w:rPr>
        <w:t xml:space="preserve"> it receives</w:t>
      </w:r>
      <w:r w:rsidR="008667D6" w:rsidRPr="1BE208A2">
        <w:rPr>
          <w:rFonts w:ascii="Times New Roman" w:eastAsia="Times New Roman" w:hAnsi="Times New Roman" w:cs="Times New Roman"/>
          <w:sz w:val="24"/>
          <w:szCs w:val="24"/>
          <w:lang w:eastAsia="en-AU"/>
        </w:rPr>
        <w:t xml:space="preserve"> under subsection 90B(4) of the Electoral Act</w:t>
      </w:r>
      <w:r w:rsidR="003B0CE4" w:rsidRPr="1BE208A2">
        <w:rPr>
          <w:rFonts w:ascii="Times New Roman" w:eastAsia="Times New Roman" w:hAnsi="Times New Roman" w:cs="Times New Roman"/>
          <w:sz w:val="24"/>
          <w:szCs w:val="24"/>
          <w:lang w:eastAsia="en-AU"/>
        </w:rPr>
        <w:t xml:space="preserve"> </w:t>
      </w:r>
      <w:r w:rsidR="00754DA0" w:rsidRPr="1BE208A2">
        <w:rPr>
          <w:rFonts w:ascii="Times New Roman" w:eastAsia="Times New Roman" w:hAnsi="Times New Roman" w:cs="Times New Roman"/>
          <w:sz w:val="24"/>
          <w:szCs w:val="24"/>
          <w:lang w:eastAsia="en-AU"/>
        </w:rPr>
        <w:t xml:space="preserve">to </w:t>
      </w:r>
      <w:r w:rsidR="003B0CE4" w:rsidRPr="1BE208A2">
        <w:rPr>
          <w:rFonts w:ascii="Times New Roman" w:eastAsia="Times New Roman" w:hAnsi="Times New Roman" w:cs="Times New Roman"/>
          <w:sz w:val="24"/>
          <w:szCs w:val="24"/>
          <w:lang w:eastAsia="en-AU"/>
        </w:rPr>
        <w:t xml:space="preserve">invite </w:t>
      </w:r>
      <w:r w:rsidR="00754DA0" w:rsidRPr="1BE208A2">
        <w:rPr>
          <w:rFonts w:ascii="Times New Roman" w:eastAsia="Times New Roman" w:hAnsi="Times New Roman" w:cs="Times New Roman"/>
          <w:sz w:val="24"/>
          <w:szCs w:val="24"/>
          <w:lang w:eastAsia="en-AU"/>
        </w:rPr>
        <w:t xml:space="preserve">potential participants </w:t>
      </w:r>
      <w:r w:rsidR="003B0CE4" w:rsidRPr="1BE208A2">
        <w:rPr>
          <w:rFonts w:ascii="Times New Roman" w:eastAsia="Times New Roman" w:hAnsi="Times New Roman" w:cs="Times New Roman"/>
          <w:sz w:val="24"/>
          <w:szCs w:val="24"/>
          <w:lang w:eastAsia="en-AU"/>
        </w:rPr>
        <w:t>to complete</w:t>
      </w:r>
      <w:r w:rsidR="00754DA0" w:rsidRPr="1BE208A2">
        <w:rPr>
          <w:rFonts w:ascii="Times New Roman" w:eastAsia="Times New Roman" w:hAnsi="Times New Roman" w:cs="Times New Roman"/>
          <w:sz w:val="24"/>
          <w:szCs w:val="24"/>
          <w:lang w:eastAsia="en-AU"/>
        </w:rPr>
        <w:t xml:space="preserve"> the AuSSA.</w:t>
      </w:r>
      <w:r w:rsidR="009F2AA9" w:rsidRPr="1BE208A2">
        <w:rPr>
          <w:rFonts w:ascii="Times New Roman" w:eastAsia="Times New Roman" w:hAnsi="Times New Roman" w:cs="Times New Roman"/>
          <w:sz w:val="24"/>
          <w:szCs w:val="24"/>
          <w:lang w:eastAsia="en-AU"/>
        </w:rPr>
        <w:t xml:space="preserve"> </w:t>
      </w:r>
      <w:r w:rsidR="00006589" w:rsidRPr="1BE208A2">
        <w:rPr>
          <w:rFonts w:ascii="Times New Roman" w:eastAsia="Times New Roman" w:hAnsi="Times New Roman" w:cs="Times New Roman"/>
          <w:sz w:val="24"/>
          <w:szCs w:val="24"/>
          <w:lang w:eastAsia="en-AU"/>
        </w:rPr>
        <w:t>This will enhance ACSPRI’s ability to conduct accurate and representative research</w:t>
      </w:r>
      <w:r w:rsidR="007F0A64" w:rsidRPr="1BE208A2">
        <w:rPr>
          <w:rFonts w:ascii="Times New Roman" w:eastAsia="Times New Roman" w:hAnsi="Times New Roman" w:cs="Times New Roman"/>
          <w:sz w:val="24"/>
          <w:szCs w:val="24"/>
          <w:lang w:eastAsia="en-AU"/>
        </w:rPr>
        <w:t xml:space="preserve"> that is</w:t>
      </w:r>
      <w:r w:rsidR="00006589" w:rsidRPr="1BE208A2">
        <w:rPr>
          <w:rFonts w:ascii="Times New Roman" w:eastAsia="Times New Roman" w:hAnsi="Times New Roman" w:cs="Times New Roman"/>
          <w:sz w:val="24"/>
          <w:szCs w:val="24"/>
          <w:lang w:eastAsia="en-AU"/>
        </w:rPr>
        <w:t xml:space="preserve"> reflective of Australian society.</w:t>
      </w:r>
      <w:r w:rsidR="003A0D2B" w:rsidRPr="1BE208A2">
        <w:rPr>
          <w:rFonts w:ascii="Times New Roman" w:eastAsia="Times New Roman" w:hAnsi="Times New Roman" w:cs="Times New Roman"/>
          <w:sz w:val="24"/>
          <w:szCs w:val="24"/>
          <w:lang w:eastAsia="en-AU"/>
        </w:rPr>
        <w:t xml:space="preserve"> </w:t>
      </w:r>
      <w:r w:rsidR="00204AD3">
        <w:rPr>
          <w:rFonts w:ascii="Times New Roman" w:eastAsia="Times New Roman" w:hAnsi="Times New Roman" w:cs="Times New Roman"/>
          <w:sz w:val="24"/>
          <w:szCs w:val="24"/>
          <w:lang w:eastAsia="en-AU"/>
        </w:rPr>
        <w:t xml:space="preserve">Noting </w:t>
      </w:r>
      <w:r w:rsidR="00DB0F8F">
        <w:rPr>
          <w:rFonts w:ascii="Times New Roman" w:eastAsia="Times New Roman" w:hAnsi="Times New Roman" w:cs="Times New Roman"/>
          <w:sz w:val="24"/>
          <w:szCs w:val="24"/>
          <w:lang w:eastAsia="en-AU"/>
        </w:rPr>
        <w:t xml:space="preserve">that </w:t>
      </w:r>
      <w:r w:rsidR="004E5BE5">
        <w:rPr>
          <w:rFonts w:ascii="Times New Roman" w:eastAsia="Times New Roman" w:hAnsi="Times New Roman" w:cs="Times New Roman"/>
          <w:sz w:val="24"/>
          <w:szCs w:val="24"/>
          <w:lang w:eastAsia="en-AU"/>
        </w:rPr>
        <w:t xml:space="preserve">the Regulations </w:t>
      </w:r>
      <w:r w:rsidR="008D2876">
        <w:rPr>
          <w:rFonts w:ascii="Times New Roman" w:eastAsia="Times New Roman" w:hAnsi="Times New Roman" w:cs="Times New Roman"/>
          <w:sz w:val="24"/>
          <w:szCs w:val="24"/>
          <w:lang w:eastAsia="en-AU"/>
        </w:rPr>
        <w:t>are</w:t>
      </w:r>
      <w:r w:rsidR="004E5BE5">
        <w:rPr>
          <w:rFonts w:ascii="Times New Roman" w:eastAsia="Times New Roman" w:hAnsi="Times New Roman" w:cs="Times New Roman"/>
          <w:sz w:val="24"/>
          <w:szCs w:val="24"/>
          <w:lang w:eastAsia="en-AU"/>
        </w:rPr>
        <w:t xml:space="preserve"> due to sunset on 1 April 2026</w:t>
      </w:r>
      <w:r w:rsidR="001719F8">
        <w:rPr>
          <w:rFonts w:ascii="Times New Roman" w:eastAsia="Times New Roman" w:hAnsi="Times New Roman" w:cs="Times New Roman"/>
          <w:sz w:val="24"/>
          <w:szCs w:val="24"/>
          <w:lang w:eastAsia="en-AU"/>
        </w:rPr>
        <w:t>, t</w:t>
      </w:r>
      <w:r w:rsidR="001719F8" w:rsidRPr="1BE208A2">
        <w:rPr>
          <w:rFonts w:ascii="Times New Roman" w:eastAsia="Times New Roman" w:hAnsi="Times New Roman" w:cs="Times New Roman"/>
          <w:sz w:val="24"/>
          <w:szCs w:val="24"/>
          <w:lang w:eastAsia="en-AU"/>
        </w:rPr>
        <w:t xml:space="preserve">he </w:t>
      </w:r>
      <w:r w:rsidR="00FB1C88" w:rsidRPr="1BE208A2">
        <w:rPr>
          <w:rFonts w:ascii="Times New Roman" w:eastAsia="Times New Roman" w:hAnsi="Times New Roman" w:cs="Times New Roman"/>
          <w:sz w:val="24"/>
          <w:szCs w:val="24"/>
          <w:lang w:eastAsia="en-AU"/>
        </w:rPr>
        <w:t xml:space="preserve">section </w:t>
      </w:r>
      <w:r w:rsidR="003A0D2B" w:rsidRPr="1BE208A2">
        <w:rPr>
          <w:rFonts w:ascii="Times New Roman" w:eastAsia="Times New Roman" w:hAnsi="Times New Roman" w:cs="Times New Roman"/>
          <w:sz w:val="24"/>
          <w:szCs w:val="24"/>
          <w:lang w:eastAsia="en-AU"/>
        </w:rPr>
        <w:t>will</w:t>
      </w:r>
      <w:r w:rsidR="001719F8">
        <w:rPr>
          <w:rFonts w:ascii="Times New Roman" w:eastAsia="Times New Roman" w:hAnsi="Times New Roman" w:cs="Times New Roman"/>
          <w:sz w:val="24"/>
          <w:szCs w:val="24"/>
          <w:lang w:eastAsia="en-AU"/>
        </w:rPr>
        <w:t xml:space="preserve"> nonetheless include a clause to </w:t>
      </w:r>
      <w:r w:rsidR="00FC1AE2">
        <w:rPr>
          <w:rFonts w:ascii="Times New Roman" w:eastAsia="Times New Roman" w:hAnsi="Times New Roman" w:cs="Times New Roman"/>
          <w:sz w:val="24"/>
          <w:szCs w:val="24"/>
          <w:lang w:eastAsia="en-AU"/>
        </w:rPr>
        <w:t xml:space="preserve">ensure that the Regulations cease to have effect </w:t>
      </w:r>
      <w:r w:rsidR="003A0D2B" w:rsidRPr="1BE208A2">
        <w:rPr>
          <w:rFonts w:ascii="Times New Roman" w:eastAsia="Times New Roman" w:hAnsi="Times New Roman" w:cs="Times New Roman"/>
          <w:sz w:val="24"/>
          <w:szCs w:val="24"/>
          <w:lang w:eastAsia="en-AU"/>
        </w:rPr>
        <w:t>at the end of 31 December 2026.</w:t>
      </w:r>
      <w:r w:rsidR="005F6ADD" w:rsidRPr="1BE208A2">
        <w:rPr>
          <w:rFonts w:ascii="Times New Roman" w:eastAsia="Times New Roman" w:hAnsi="Times New Roman" w:cs="Times New Roman"/>
          <w:sz w:val="24"/>
          <w:szCs w:val="24"/>
          <w:lang w:eastAsia="en-AU"/>
        </w:rPr>
        <w:t xml:space="preserve"> </w:t>
      </w:r>
    </w:p>
    <w:p w14:paraId="5F8D82C6" w14:textId="63BD6722" w:rsidR="003A0D2B" w:rsidRPr="000E4A9B" w:rsidRDefault="005F6ADD" w:rsidP="003A0D2B">
      <w:pPr>
        <w:shd w:val="clear" w:color="auto" w:fill="FFFFFF"/>
        <w:spacing w:after="200" w:line="240" w:lineRule="auto"/>
        <w:rPr>
          <w:rFonts w:ascii="Times New Roman" w:eastAsia="Times New Roman" w:hAnsi="Times New Roman" w:cs="Times New Roman"/>
          <w:sz w:val="24"/>
          <w:szCs w:val="24"/>
          <w:lang w:eastAsia="en-AU"/>
        </w:rPr>
      </w:pPr>
      <w:r w:rsidRPr="005F6ADD">
        <w:rPr>
          <w:rFonts w:ascii="Times New Roman" w:eastAsia="Times New Roman" w:hAnsi="Times New Roman" w:cs="Times New Roman"/>
          <w:sz w:val="24"/>
          <w:szCs w:val="24"/>
          <w:lang w:eastAsia="en-AU"/>
        </w:rPr>
        <w:t xml:space="preserve">For the avoidance of doubt, </w:t>
      </w:r>
      <w:r w:rsidR="00B4317A">
        <w:rPr>
          <w:rFonts w:ascii="Times New Roman" w:eastAsia="Times New Roman" w:hAnsi="Times New Roman" w:cs="Times New Roman"/>
          <w:sz w:val="24"/>
          <w:szCs w:val="24"/>
          <w:lang w:eastAsia="en-AU"/>
        </w:rPr>
        <w:t>this sunset</w:t>
      </w:r>
      <w:r w:rsidR="003F178A">
        <w:rPr>
          <w:rFonts w:ascii="Times New Roman" w:eastAsia="Times New Roman" w:hAnsi="Times New Roman" w:cs="Times New Roman"/>
          <w:sz w:val="24"/>
          <w:szCs w:val="24"/>
          <w:lang w:eastAsia="en-AU"/>
        </w:rPr>
        <w:t xml:space="preserve"> period</w:t>
      </w:r>
      <w:r w:rsidRPr="005F6ADD">
        <w:rPr>
          <w:rFonts w:ascii="Times New Roman" w:eastAsia="Times New Roman" w:hAnsi="Times New Roman" w:cs="Times New Roman"/>
          <w:sz w:val="24"/>
          <w:szCs w:val="24"/>
          <w:lang w:eastAsia="en-AU"/>
        </w:rPr>
        <w:t xml:space="preserve"> relates to ACSPRI’s</w:t>
      </w:r>
      <w:r w:rsidR="00EB66E1">
        <w:rPr>
          <w:rFonts w:ascii="Times New Roman" w:eastAsia="Times New Roman" w:hAnsi="Times New Roman" w:cs="Times New Roman"/>
          <w:sz w:val="24"/>
          <w:szCs w:val="24"/>
          <w:lang w:eastAsia="en-AU"/>
        </w:rPr>
        <w:t xml:space="preserve"> use of Roll information to</w:t>
      </w:r>
      <w:r w:rsidRPr="005F6ADD">
        <w:rPr>
          <w:rFonts w:ascii="Times New Roman" w:eastAsia="Times New Roman" w:hAnsi="Times New Roman" w:cs="Times New Roman"/>
          <w:sz w:val="24"/>
          <w:szCs w:val="24"/>
          <w:lang w:eastAsia="en-AU"/>
        </w:rPr>
        <w:t xml:space="preserve"> prepar</w:t>
      </w:r>
      <w:r w:rsidR="00EB66E1">
        <w:rPr>
          <w:rFonts w:ascii="Times New Roman" w:eastAsia="Times New Roman" w:hAnsi="Times New Roman" w:cs="Times New Roman"/>
          <w:sz w:val="24"/>
          <w:szCs w:val="24"/>
          <w:lang w:eastAsia="en-AU"/>
        </w:rPr>
        <w:t>e</w:t>
      </w:r>
      <w:r w:rsidRPr="005F6ADD">
        <w:rPr>
          <w:rFonts w:ascii="Times New Roman" w:eastAsia="Times New Roman" w:hAnsi="Times New Roman" w:cs="Times New Roman"/>
          <w:sz w:val="24"/>
          <w:szCs w:val="24"/>
          <w:lang w:eastAsia="en-AU"/>
        </w:rPr>
        <w:t xml:space="preserve"> and issue </w:t>
      </w:r>
      <w:r w:rsidR="003F178A">
        <w:rPr>
          <w:rFonts w:ascii="Times New Roman" w:eastAsia="Times New Roman" w:hAnsi="Times New Roman" w:cs="Times New Roman"/>
          <w:sz w:val="24"/>
          <w:szCs w:val="24"/>
          <w:lang w:eastAsia="en-AU"/>
        </w:rPr>
        <w:t>the</w:t>
      </w:r>
      <w:r w:rsidRPr="005F6ADD">
        <w:rPr>
          <w:rFonts w:ascii="Times New Roman" w:eastAsia="Times New Roman" w:hAnsi="Times New Roman" w:cs="Times New Roman"/>
          <w:sz w:val="24"/>
          <w:szCs w:val="24"/>
          <w:lang w:eastAsia="en-AU"/>
        </w:rPr>
        <w:t xml:space="preserve"> invitations</w:t>
      </w:r>
      <w:r w:rsidR="0061467C">
        <w:rPr>
          <w:rFonts w:ascii="Times New Roman" w:eastAsia="Times New Roman" w:hAnsi="Times New Roman" w:cs="Times New Roman"/>
          <w:sz w:val="24"/>
          <w:szCs w:val="24"/>
          <w:lang w:eastAsia="en-AU"/>
        </w:rPr>
        <w:t>,</w:t>
      </w:r>
      <w:r w:rsidRPr="005F6ADD">
        <w:rPr>
          <w:rFonts w:ascii="Times New Roman" w:eastAsia="Times New Roman" w:hAnsi="Times New Roman" w:cs="Times New Roman"/>
          <w:sz w:val="24"/>
          <w:szCs w:val="24"/>
          <w:lang w:eastAsia="en-AU"/>
        </w:rPr>
        <w:t xml:space="preserve"> not to ACSPRI’s use of </w:t>
      </w:r>
      <w:r w:rsidR="003879A5">
        <w:rPr>
          <w:rFonts w:ascii="Times New Roman" w:eastAsia="Times New Roman" w:hAnsi="Times New Roman" w:cs="Times New Roman"/>
          <w:sz w:val="24"/>
          <w:szCs w:val="24"/>
          <w:lang w:eastAsia="en-AU"/>
        </w:rPr>
        <w:t xml:space="preserve">personal </w:t>
      </w:r>
      <w:r w:rsidRPr="005F6ADD">
        <w:rPr>
          <w:rFonts w:ascii="Times New Roman" w:eastAsia="Times New Roman" w:hAnsi="Times New Roman" w:cs="Times New Roman"/>
          <w:sz w:val="24"/>
          <w:szCs w:val="24"/>
          <w:lang w:eastAsia="en-AU"/>
        </w:rPr>
        <w:t xml:space="preserve">information received from participants in response to such invitations (whether before or after </w:t>
      </w:r>
      <w:r w:rsidR="00B4317A">
        <w:rPr>
          <w:rFonts w:ascii="Times New Roman" w:eastAsia="Times New Roman" w:hAnsi="Times New Roman" w:cs="Times New Roman"/>
          <w:sz w:val="24"/>
          <w:szCs w:val="24"/>
          <w:lang w:eastAsia="en-AU"/>
        </w:rPr>
        <w:t>31 December 2026</w:t>
      </w:r>
      <w:r w:rsidRPr="005F6ADD">
        <w:rPr>
          <w:rFonts w:ascii="Times New Roman" w:eastAsia="Times New Roman" w:hAnsi="Times New Roman" w:cs="Times New Roman"/>
          <w:sz w:val="24"/>
          <w:szCs w:val="24"/>
          <w:lang w:eastAsia="en-AU"/>
        </w:rPr>
        <w:t>)</w:t>
      </w:r>
      <w:r w:rsidR="0061467C">
        <w:rPr>
          <w:rFonts w:ascii="Times New Roman" w:eastAsia="Times New Roman" w:hAnsi="Times New Roman" w:cs="Times New Roman"/>
          <w:sz w:val="24"/>
          <w:szCs w:val="24"/>
          <w:lang w:eastAsia="en-AU"/>
        </w:rPr>
        <w:t>,</w:t>
      </w:r>
      <w:r w:rsidRPr="005F6ADD">
        <w:rPr>
          <w:rFonts w:ascii="Times New Roman" w:eastAsia="Times New Roman" w:hAnsi="Times New Roman" w:cs="Times New Roman"/>
          <w:sz w:val="24"/>
          <w:szCs w:val="24"/>
          <w:lang w:eastAsia="en-AU"/>
        </w:rPr>
        <w:t xml:space="preserve"> as that latter information is not Roll information for the purposes of</w:t>
      </w:r>
      <w:r w:rsidR="008333BC">
        <w:rPr>
          <w:rFonts w:ascii="Times New Roman" w:eastAsia="Times New Roman" w:hAnsi="Times New Roman" w:cs="Times New Roman"/>
          <w:sz w:val="24"/>
          <w:szCs w:val="24"/>
          <w:lang w:eastAsia="en-AU"/>
        </w:rPr>
        <w:t xml:space="preserve"> section 90B of</w:t>
      </w:r>
      <w:r w:rsidRPr="005F6ADD">
        <w:rPr>
          <w:rFonts w:ascii="Times New Roman" w:eastAsia="Times New Roman" w:hAnsi="Times New Roman" w:cs="Times New Roman"/>
          <w:sz w:val="24"/>
          <w:szCs w:val="24"/>
          <w:lang w:eastAsia="en-AU"/>
        </w:rPr>
        <w:t xml:space="preserve"> the Electoral Act.</w:t>
      </w:r>
    </w:p>
    <w:p w14:paraId="0073141B" w14:textId="77777777" w:rsidR="00924440" w:rsidRPr="00924440" w:rsidRDefault="00924440" w:rsidP="00924440">
      <w:pPr>
        <w:shd w:val="clear" w:color="auto" w:fill="FFFFFF"/>
        <w:spacing w:after="200" w:line="240" w:lineRule="auto"/>
        <w:rPr>
          <w:rFonts w:ascii="Arial" w:eastAsia="Times New Roman" w:hAnsi="Arial" w:cs="Arial"/>
          <w:sz w:val="24"/>
          <w:szCs w:val="24"/>
          <w:lang w:eastAsia="en-AU"/>
        </w:rPr>
      </w:pPr>
      <w:r w:rsidRPr="00924440">
        <w:rPr>
          <w:rFonts w:ascii="Times New Roman" w:eastAsia="Times New Roman" w:hAnsi="Times New Roman" w:cs="Times New Roman"/>
          <w:b/>
          <w:bCs/>
          <w:sz w:val="24"/>
          <w:szCs w:val="24"/>
          <w:lang w:eastAsia="en-AU"/>
        </w:rPr>
        <w:lastRenderedPageBreak/>
        <w:t>Operation</w:t>
      </w:r>
    </w:p>
    <w:p w14:paraId="62C9C629" w14:textId="27458AE7" w:rsidR="00B76E27" w:rsidRDefault="00924440" w:rsidP="00924440">
      <w:pPr>
        <w:shd w:val="clear" w:color="auto" w:fill="FFFFFF"/>
        <w:spacing w:after="200" w:line="240" w:lineRule="auto"/>
        <w:rPr>
          <w:rFonts w:ascii="Times New Roman" w:eastAsia="Times New Roman" w:hAnsi="Times New Roman" w:cs="Times New Roman"/>
          <w:sz w:val="24"/>
          <w:szCs w:val="24"/>
          <w:lang w:eastAsia="en-AU"/>
        </w:rPr>
      </w:pPr>
      <w:r w:rsidRPr="00924440">
        <w:rPr>
          <w:rFonts w:ascii="Times New Roman" w:eastAsia="Times New Roman" w:hAnsi="Times New Roman" w:cs="Times New Roman"/>
          <w:sz w:val="24"/>
          <w:szCs w:val="24"/>
          <w:lang w:eastAsia="en-AU"/>
        </w:rPr>
        <w:t>Specific provisions in the Electoral Act provide that regulations may be made to support particular electoral or enrolment activity.</w:t>
      </w:r>
    </w:p>
    <w:p w14:paraId="31EE792A" w14:textId="6BBD797E" w:rsidR="00B76E27" w:rsidRDefault="00C96CCD"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 an organisation not within items 1</w:t>
      </w:r>
      <w:r w:rsidR="00970724">
        <w:rPr>
          <w:rFonts w:ascii="Times New Roman" w:eastAsia="Times New Roman" w:hAnsi="Times New Roman" w:cs="Times New Roman"/>
          <w:sz w:val="24"/>
          <w:szCs w:val="24"/>
          <w:lang w:eastAsia="en-AU"/>
        </w:rPr>
        <w:t xml:space="preserve"> or </w:t>
      </w:r>
      <w:r w:rsidR="00772074">
        <w:rPr>
          <w:rFonts w:ascii="Times New Roman" w:eastAsia="Times New Roman" w:hAnsi="Times New Roman" w:cs="Times New Roman"/>
          <w:sz w:val="24"/>
          <w:szCs w:val="24"/>
          <w:lang w:eastAsia="en-AU"/>
        </w:rPr>
        <w:t>2</w:t>
      </w:r>
      <w:r w:rsidR="00970724">
        <w:rPr>
          <w:rFonts w:ascii="Times New Roman" w:eastAsia="Times New Roman" w:hAnsi="Times New Roman" w:cs="Times New Roman"/>
          <w:sz w:val="24"/>
          <w:szCs w:val="24"/>
          <w:lang w:eastAsia="en-AU"/>
        </w:rPr>
        <w:t xml:space="preserve"> (or items</w:t>
      </w:r>
      <w:r w:rsidR="006D0CB4">
        <w:rPr>
          <w:rFonts w:ascii="Times New Roman" w:eastAsia="Times New Roman" w:hAnsi="Times New Roman" w:cs="Times New Roman"/>
          <w:sz w:val="24"/>
          <w:szCs w:val="24"/>
          <w:lang w:eastAsia="en-AU"/>
        </w:rPr>
        <w:t xml:space="preserve"> </w:t>
      </w:r>
      <w:r w:rsidR="00772074">
        <w:rPr>
          <w:rFonts w:ascii="Times New Roman" w:eastAsia="Times New Roman" w:hAnsi="Times New Roman" w:cs="Times New Roman"/>
          <w:sz w:val="24"/>
          <w:szCs w:val="24"/>
          <w:lang w:eastAsia="en-AU"/>
        </w:rPr>
        <w:t>4</w:t>
      </w:r>
      <w:r w:rsidR="00970724">
        <w:rPr>
          <w:rFonts w:ascii="Times New Roman" w:eastAsia="Times New Roman" w:hAnsi="Times New Roman" w:cs="Times New Roman"/>
          <w:sz w:val="24"/>
          <w:szCs w:val="24"/>
          <w:lang w:eastAsia="en-AU"/>
        </w:rPr>
        <w:t xml:space="preserve"> to</w:t>
      </w:r>
      <w:r w:rsidR="00772074">
        <w:rPr>
          <w:rFonts w:ascii="Times New Roman" w:eastAsia="Times New Roman" w:hAnsi="Times New Roman" w:cs="Times New Roman"/>
          <w:sz w:val="24"/>
          <w:szCs w:val="24"/>
          <w:lang w:eastAsia="en-AU"/>
        </w:rPr>
        <w:t xml:space="preserve"> 7</w:t>
      </w:r>
      <w:r w:rsidR="00970724">
        <w:rPr>
          <w:rFonts w:ascii="Times New Roman" w:eastAsia="Times New Roman" w:hAnsi="Times New Roman" w:cs="Times New Roman"/>
          <w:sz w:val="24"/>
          <w:szCs w:val="24"/>
          <w:lang w:eastAsia="en-AU"/>
        </w:rPr>
        <w:t>)</w:t>
      </w:r>
      <w:r w:rsidR="008667D6">
        <w:rPr>
          <w:rFonts w:ascii="Times New Roman" w:eastAsia="Times New Roman" w:hAnsi="Times New Roman" w:cs="Times New Roman"/>
          <w:sz w:val="24"/>
          <w:szCs w:val="24"/>
          <w:lang w:eastAsia="en-AU"/>
        </w:rPr>
        <w:t xml:space="preserve"> of the table</w:t>
      </w:r>
      <w:r w:rsidR="00CA4B76">
        <w:rPr>
          <w:rFonts w:ascii="Times New Roman" w:eastAsia="Times New Roman" w:hAnsi="Times New Roman" w:cs="Times New Roman"/>
          <w:sz w:val="24"/>
          <w:szCs w:val="24"/>
          <w:lang w:eastAsia="en-AU"/>
        </w:rPr>
        <w:t xml:space="preserve"> in s</w:t>
      </w:r>
      <w:r w:rsidR="006A1B7C">
        <w:rPr>
          <w:rFonts w:ascii="Times New Roman" w:eastAsia="Times New Roman" w:hAnsi="Times New Roman" w:cs="Times New Roman"/>
          <w:sz w:val="24"/>
          <w:szCs w:val="24"/>
          <w:lang w:eastAsia="en-AU"/>
        </w:rPr>
        <w:t>ubsection</w:t>
      </w:r>
      <w:r w:rsidR="00CA4B76">
        <w:rPr>
          <w:rFonts w:ascii="Times New Roman" w:eastAsia="Times New Roman" w:hAnsi="Times New Roman" w:cs="Times New Roman"/>
          <w:sz w:val="24"/>
          <w:szCs w:val="24"/>
          <w:lang w:eastAsia="en-AU"/>
        </w:rPr>
        <w:t> 90B(4)</w:t>
      </w:r>
      <w:r>
        <w:rPr>
          <w:rFonts w:ascii="Times New Roman" w:eastAsia="Times New Roman" w:hAnsi="Times New Roman" w:cs="Times New Roman"/>
          <w:sz w:val="24"/>
          <w:szCs w:val="24"/>
          <w:lang w:eastAsia="en-AU"/>
        </w:rPr>
        <w:t>, ACSPRI is an ‘other person or organisation’ in item 3 of the table</w:t>
      </w:r>
      <w:r w:rsidR="00807009">
        <w:rPr>
          <w:rFonts w:ascii="Times New Roman" w:eastAsia="Times New Roman" w:hAnsi="Times New Roman" w:cs="Times New Roman"/>
          <w:sz w:val="24"/>
          <w:szCs w:val="24"/>
          <w:lang w:eastAsia="en-AU"/>
        </w:rPr>
        <w:t>.</w:t>
      </w:r>
    </w:p>
    <w:p w14:paraId="5AB50730" w14:textId="15483880" w:rsidR="00807009" w:rsidRPr="006D0CB4" w:rsidRDefault="00B01C8D" w:rsidP="00924440">
      <w:pPr>
        <w:shd w:val="clear" w:color="auto" w:fill="FFFFFF"/>
        <w:spacing w:after="200" w:line="240" w:lineRule="auto"/>
        <w:rPr>
          <w:rFonts w:ascii="Times New Roman" w:eastAsia="Times New Roman" w:hAnsi="Times New Roman" w:cs="Times New Roman"/>
          <w:sz w:val="24"/>
          <w:szCs w:val="24"/>
          <w:lang w:eastAsia="en-AU"/>
        </w:rPr>
      </w:pPr>
      <w:r w:rsidRPr="006D0CB4">
        <w:rPr>
          <w:rFonts w:ascii="Times New Roman" w:eastAsia="Times New Roman" w:hAnsi="Times New Roman" w:cs="Times New Roman"/>
          <w:sz w:val="24"/>
          <w:szCs w:val="24"/>
          <w:lang w:eastAsia="en-AU"/>
        </w:rPr>
        <w:t>The Regulations</w:t>
      </w:r>
      <w:r w:rsidR="0008450E">
        <w:rPr>
          <w:rFonts w:ascii="Times New Roman" w:eastAsia="Times New Roman" w:hAnsi="Times New Roman" w:cs="Times New Roman"/>
          <w:sz w:val="24"/>
          <w:szCs w:val="24"/>
          <w:lang w:eastAsia="en-AU"/>
        </w:rPr>
        <w:t xml:space="preserve"> </w:t>
      </w:r>
      <w:r w:rsidR="006D0CB4" w:rsidRPr="006D0CB4">
        <w:rPr>
          <w:rFonts w:ascii="Times New Roman" w:eastAsia="Times New Roman" w:hAnsi="Times New Roman" w:cs="Times New Roman"/>
          <w:sz w:val="24"/>
          <w:szCs w:val="24"/>
          <w:lang w:eastAsia="en-AU"/>
        </w:rPr>
        <w:t>insert</w:t>
      </w:r>
      <w:r w:rsidRPr="006D0CB4">
        <w:rPr>
          <w:rFonts w:ascii="Times New Roman" w:eastAsia="Times New Roman" w:hAnsi="Times New Roman" w:cs="Times New Roman"/>
          <w:sz w:val="24"/>
          <w:szCs w:val="24"/>
          <w:lang w:eastAsia="en-AU"/>
        </w:rPr>
        <w:t xml:space="preserve"> a </w:t>
      </w:r>
      <w:r w:rsidR="00484642">
        <w:rPr>
          <w:rFonts w:ascii="Times New Roman" w:eastAsia="Times New Roman" w:hAnsi="Times New Roman" w:cs="Times New Roman"/>
          <w:sz w:val="24"/>
          <w:szCs w:val="24"/>
          <w:lang w:eastAsia="en-AU"/>
        </w:rPr>
        <w:t>permitted</w:t>
      </w:r>
      <w:r w:rsidRPr="006D0CB4">
        <w:rPr>
          <w:rFonts w:ascii="Times New Roman" w:eastAsia="Times New Roman" w:hAnsi="Times New Roman" w:cs="Times New Roman"/>
          <w:sz w:val="24"/>
          <w:szCs w:val="24"/>
          <w:lang w:eastAsia="en-AU"/>
        </w:rPr>
        <w:t xml:space="preserve"> purpose </w:t>
      </w:r>
      <w:r w:rsidR="006D0CB4" w:rsidRPr="006D0CB4">
        <w:rPr>
          <w:rFonts w:ascii="Times New Roman" w:eastAsia="Times New Roman" w:hAnsi="Times New Roman" w:cs="Times New Roman"/>
          <w:sz w:val="24"/>
          <w:szCs w:val="24"/>
          <w:lang w:eastAsia="en-AU"/>
        </w:rPr>
        <w:t>in the Principal Regulation</w:t>
      </w:r>
      <w:r w:rsidR="00484642">
        <w:rPr>
          <w:rFonts w:ascii="Times New Roman" w:eastAsia="Times New Roman" w:hAnsi="Times New Roman" w:cs="Times New Roman"/>
          <w:sz w:val="24"/>
          <w:szCs w:val="24"/>
          <w:lang w:eastAsia="en-AU"/>
        </w:rPr>
        <w:t xml:space="preserve"> </w:t>
      </w:r>
      <w:r w:rsidR="00CA4B76">
        <w:rPr>
          <w:rFonts w:ascii="Times New Roman" w:eastAsia="Times New Roman" w:hAnsi="Times New Roman" w:cs="Times New Roman"/>
          <w:sz w:val="24"/>
          <w:szCs w:val="24"/>
          <w:lang w:eastAsia="en-AU"/>
        </w:rPr>
        <w:t xml:space="preserve">which is </w:t>
      </w:r>
      <w:r w:rsidR="00493F2B">
        <w:rPr>
          <w:rFonts w:ascii="Times New Roman" w:eastAsia="Times New Roman" w:hAnsi="Times New Roman" w:cs="Times New Roman"/>
          <w:sz w:val="24"/>
          <w:szCs w:val="24"/>
          <w:lang w:eastAsia="en-AU"/>
        </w:rPr>
        <w:t>specific</w:t>
      </w:r>
      <w:r w:rsidR="00484642">
        <w:rPr>
          <w:rFonts w:ascii="Times New Roman" w:eastAsia="Times New Roman" w:hAnsi="Times New Roman" w:cs="Times New Roman"/>
          <w:sz w:val="24"/>
          <w:szCs w:val="24"/>
          <w:lang w:eastAsia="en-AU"/>
        </w:rPr>
        <w:t xml:space="preserve"> to ACSPRI</w:t>
      </w:r>
      <w:r w:rsidR="00493F2B">
        <w:rPr>
          <w:rFonts w:ascii="Times New Roman" w:eastAsia="Times New Roman" w:hAnsi="Times New Roman" w:cs="Times New Roman"/>
          <w:sz w:val="24"/>
          <w:szCs w:val="24"/>
          <w:lang w:eastAsia="en-AU"/>
        </w:rPr>
        <w:t xml:space="preserve"> and the AuSSA</w:t>
      </w:r>
      <w:r w:rsidR="006D0CB4" w:rsidRPr="006D0CB4">
        <w:rPr>
          <w:rFonts w:ascii="Times New Roman" w:eastAsia="Times New Roman" w:hAnsi="Times New Roman" w:cs="Times New Roman"/>
          <w:sz w:val="24"/>
          <w:szCs w:val="24"/>
          <w:lang w:eastAsia="en-AU"/>
        </w:rPr>
        <w:t xml:space="preserve">. </w:t>
      </w:r>
    </w:p>
    <w:p w14:paraId="0D152525" w14:textId="77777777" w:rsidR="00924440" w:rsidRPr="006D0CB4" w:rsidRDefault="00924440" w:rsidP="00924440">
      <w:pPr>
        <w:shd w:val="clear" w:color="auto" w:fill="FFFFFF"/>
        <w:spacing w:after="200" w:line="240" w:lineRule="auto"/>
        <w:rPr>
          <w:rFonts w:ascii="Arial" w:eastAsia="Times New Roman" w:hAnsi="Arial" w:cs="Arial"/>
          <w:sz w:val="24"/>
          <w:szCs w:val="24"/>
          <w:lang w:eastAsia="en-AU"/>
        </w:rPr>
      </w:pPr>
      <w:r w:rsidRPr="006D0CB4">
        <w:rPr>
          <w:rFonts w:ascii="Times New Roman" w:eastAsia="Times New Roman" w:hAnsi="Times New Roman" w:cs="Times New Roman"/>
          <w:sz w:val="24"/>
          <w:szCs w:val="24"/>
          <w:lang w:eastAsia="en-AU"/>
        </w:rPr>
        <w:t>Details of the Regulations are set out in the </w:t>
      </w:r>
      <w:r w:rsidRPr="006D0CB4">
        <w:rPr>
          <w:rFonts w:ascii="Times New Roman" w:eastAsia="Times New Roman" w:hAnsi="Times New Roman" w:cs="Times New Roman"/>
          <w:b/>
          <w:bCs/>
          <w:sz w:val="24"/>
          <w:szCs w:val="24"/>
          <w:u w:val="single"/>
          <w:lang w:eastAsia="en-AU"/>
        </w:rPr>
        <w:t>Attachment</w:t>
      </w:r>
      <w:r w:rsidRPr="006D0CB4">
        <w:rPr>
          <w:rFonts w:ascii="Times New Roman" w:eastAsia="Times New Roman" w:hAnsi="Times New Roman" w:cs="Times New Roman"/>
          <w:b/>
          <w:bCs/>
          <w:sz w:val="24"/>
          <w:szCs w:val="24"/>
          <w:lang w:eastAsia="en-AU"/>
        </w:rPr>
        <w:t>.</w:t>
      </w:r>
    </w:p>
    <w:p w14:paraId="7F3EC2B8" w14:textId="77777777" w:rsidR="00924440" w:rsidRPr="00B251AF" w:rsidRDefault="00924440" w:rsidP="00924440">
      <w:pPr>
        <w:shd w:val="clear" w:color="auto" w:fill="FFFFFF"/>
        <w:spacing w:after="200" w:line="240" w:lineRule="auto"/>
        <w:rPr>
          <w:rFonts w:ascii="Arial" w:eastAsia="Times New Roman" w:hAnsi="Arial" w:cs="Arial"/>
          <w:sz w:val="24"/>
          <w:szCs w:val="24"/>
          <w:lang w:eastAsia="en-AU"/>
        </w:rPr>
      </w:pPr>
      <w:r w:rsidRPr="00B251AF">
        <w:rPr>
          <w:rFonts w:ascii="Times New Roman" w:eastAsia="Times New Roman" w:hAnsi="Times New Roman" w:cs="Times New Roman"/>
          <w:b/>
          <w:bCs/>
          <w:sz w:val="24"/>
          <w:szCs w:val="24"/>
          <w:lang w:eastAsia="en-AU"/>
        </w:rPr>
        <w:t>Consultation</w:t>
      </w:r>
    </w:p>
    <w:p w14:paraId="24230E10" w14:textId="7C478FCC" w:rsidR="00924440" w:rsidRPr="00B251AF" w:rsidRDefault="00924440" w:rsidP="00B251AF">
      <w:pPr>
        <w:shd w:val="clear" w:color="auto" w:fill="FFFFFF"/>
        <w:spacing w:after="200" w:line="240" w:lineRule="auto"/>
        <w:rPr>
          <w:rFonts w:ascii="Arial" w:eastAsia="Times New Roman" w:hAnsi="Arial" w:cs="Arial"/>
          <w:sz w:val="24"/>
          <w:szCs w:val="24"/>
          <w:lang w:eastAsia="en-AU"/>
        </w:rPr>
      </w:pPr>
      <w:r w:rsidRPr="00B251AF">
        <w:rPr>
          <w:rFonts w:ascii="Times New Roman" w:eastAsia="Times New Roman" w:hAnsi="Times New Roman" w:cs="Times New Roman"/>
          <w:sz w:val="24"/>
          <w:szCs w:val="24"/>
          <w:lang w:eastAsia="en-AU"/>
        </w:rPr>
        <w:t xml:space="preserve">Consultation was undertaken </w:t>
      </w:r>
      <w:r w:rsidR="00CA4B76">
        <w:rPr>
          <w:rFonts w:ascii="Times New Roman" w:eastAsia="Times New Roman" w:hAnsi="Times New Roman" w:cs="Times New Roman"/>
          <w:sz w:val="24"/>
          <w:szCs w:val="24"/>
          <w:lang w:eastAsia="en-AU"/>
        </w:rPr>
        <w:t>with</w:t>
      </w:r>
      <w:r w:rsidR="00CA4B76" w:rsidRPr="00B251AF">
        <w:rPr>
          <w:rFonts w:ascii="Times New Roman" w:eastAsia="Times New Roman" w:hAnsi="Times New Roman" w:cs="Times New Roman"/>
          <w:sz w:val="24"/>
          <w:szCs w:val="24"/>
          <w:lang w:eastAsia="en-AU"/>
        </w:rPr>
        <w:t xml:space="preserve"> </w:t>
      </w:r>
      <w:r w:rsidR="00EB1EE8" w:rsidRPr="00B251AF">
        <w:rPr>
          <w:rFonts w:ascii="Times New Roman" w:eastAsia="Times New Roman" w:hAnsi="Times New Roman" w:cs="Times New Roman"/>
          <w:sz w:val="24"/>
          <w:szCs w:val="24"/>
          <w:lang w:eastAsia="en-AU"/>
        </w:rPr>
        <w:t>ACSPRI,</w:t>
      </w:r>
      <w:r w:rsidRPr="00B251AF">
        <w:rPr>
          <w:rFonts w:ascii="Times New Roman" w:eastAsia="Times New Roman" w:hAnsi="Times New Roman" w:cs="Times New Roman"/>
          <w:sz w:val="24"/>
          <w:szCs w:val="24"/>
          <w:lang w:eastAsia="en-AU"/>
        </w:rPr>
        <w:t xml:space="preserve"> and the AEC</w:t>
      </w:r>
      <w:r w:rsidR="00CA4B76">
        <w:rPr>
          <w:rFonts w:ascii="Times New Roman" w:eastAsia="Times New Roman" w:hAnsi="Times New Roman" w:cs="Times New Roman"/>
          <w:sz w:val="24"/>
          <w:szCs w:val="24"/>
          <w:lang w:eastAsia="en-AU"/>
        </w:rPr>
        <w:t xml:space="preserve"> in relation to this amendment</w:t>
      </w:r>
      <w:r w:rsidRPr="00B251AF">
        <w:rPr>
          <w:rFonts w:ascii="Times New Roman" w:eastAsia="Times New Roman" w:hAnsi="Times New Roman" w:cs="Times New Roman"/>
          <w:sz w:val="24"/>
          <w:szCs w:val="24"/>
          <w:lang w:eastAsia="en-AU"/>
        </w:rPr>
        <w:t xml:space="preserve">. </w:t>
      </w:r>
    </w:p>
    <w:p w14:paraId="10C20CE7" w14:textId="77777777" w:rsidR="00B251AF" w:rsidRPr="00924440" w:rsidRDefault="00B251AF" w:rsidP="00B251AF">
      <w:pPr>
        <w:shd w:val="clear" w:color="auto" w:fill="FFFFFF"/>
        <w:spacing w:after="200" w:line="240" w:lineRule="auto"/>
        <w:rPr>
          <w:rFonts w:ascii="Arial" w:eastAsia="Times New Roman" w:hAnsi="Arial" w:cs="Arial"/>
          <w:color w:val="FF0000"/>
          <w:sz w:val="24"/>
          <w:szCs w:val="24"/>
          <w:lang w:eastAsia="en-AU"/>
        </w:rPr>
      </w:pPr>
    </w:p>
    <w:p w14:paraId="5A2831A8" w14:textId="77777777" w:rsidR="00BB5C56" w:rsidRDefault="00BB5C56">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14:paraId="6FDF4F48" w14:textId="77177674" w:rsidR="00924440" w:rsidRPr="00B251AF" w:rsidRDefault="00924440" w:rsidP="00924440">
      <w:pPr>
        <w:shd w:val="clear" w:color="auto" w:fill="FFFFFF"/>
        <w:spacing w:after="200" w:line="240" w:lineRule="auto"/>
        <w:jc w:val="center"/>
        <w:rPr>
          <w:rFonts w:ascii="Arial" w:eastAsia="Times New Roman" w:hAnsi="Arial" w:cs="Arial"/>
          <w:sz w:val="24"/>
          <w:szCs w:val="24"/>
          <w:lang w:eastAsia="en-AU"/>
        </w:rPr>
      </w:pPr>
      <w:r w:rsidRPr="00B251AF">
        <w:rPr>
          <w:rFonts w:ascii="Times New Roman" w:eastAsia="Times New Roman" w:hAnsi="Times New Roman" w:cs="Times New Roman"/>
          <w:b/>
          <w:bCs/>
          <w:sz w:val="24"/>
          <w:szCs w:val="24"/>
          <w:lang w:eastAsia="en-AU"/>
        </w:rPr>
        <w:lastRenderedPageBreak/>
        <w:t>Statement of compatibility with Human Rights</w:t>
      </w:r>
    </w:p>
    <w:p w14:paraId="64F16455" w14:textId="77777777" w:rsidR="00924440" w:rsidRPr="00B251AF" w:rsidRDefault="00924440" w:rsidP="00924440">
      <w:pPr>
        <w:shd w:val="clear" w:color="auto" w:fill="FFFFFF"/>
        <w:spacing w:after="200" w:line="240" w:lineRule="auto"/>
        <w:jc w:val="center"/>
        <w:rPr>
          <w:rFonts w:ascii="Arial" w:eastAsia="Times New Roman" w:hAnsi="Arial" w:cs="Arial"/>
          <w:sz w:val="24"/>
          <w:szCs w:val="24"/>
          <w:lang w:eastAsia="en-AU"/>
        </w:rPr>
      </w:pPr>
      <w:r w:rsidRPr="00B251AF">
        <w:rPr>
          <w:rFonts w:ascii="Times New Roman" w:eastAsia="Times New Roman" w:hAnsi="Times New Roman" w:cs="Times New Roman"/>
          <w:i/>
          <w:iCs/>
          <w:sz w:val="24"/>
          <w:szCs w:val="24"/>
          <w:lang w:eastAsia="en-AU"/>
        </w:rPr>
        <w:t>Prepared in accordance with Part 3 of the Human Rights (Parliamentary Scrutiny) Act 2011</w:t>
      </w:r>
    </w:p>
    <w:p w14:paraId="1BA2EF5E" w14:textId="08F38499" w:rsidR="00924440" w:rsidRPr="00B251AF" w:rsidRDefault="00924440" w:rsidP="00924440">
      <w:pPr>
        <w:shd w:val="clear" w:color="auto" w:fill="FFFFFF"/>
        <w:spacing w:after="200" w:line="240" w:lineRule="auto"/>
        <w:jc w:val="center"/>
        <w:rPr>
          <w:rFonts w:ascii="Arial" w:eastAsia="Times New Roman" w:hAnsi="Arial" w:cs="Arial"/>
          <w:sz w:val="24"/>
          <w:szCs w:val="24"/>
          <w:lang w:eastAsia="en-AU"/>
        </w:rPr>
      </w:pPr>
      <w:r w:rsidRPr="00B251AF">
        <w:rPr>
          <w:rFonts w:ascii="Times New Roman" w:eastAsia="Times New Roman" w:hAnsi="Times New Roman" w:cs="Times New Roman"/>
          <w:b/>
          <w:bCs/>
          <w:i/>
          <w:iCs/>
          <w:sz w:val="24"/>
          <w:szCs w:val="24"/>
          <w:lang w:eastAsia="en-AU"/>
        </w:rPr>
        <w:t>Electoral and Referendum Amendment (</w:t>
      </w:r>
      <w:r w:rsidR="000B003D">
        <w:rPr>
          <w:rFonts w:ascii="Times New Roman" w:eastAsia="Times New Roman" w:hAnsi="Times New Roman" w:cs="Times New Roman"/>
          <w:b/>
          <w:bCs/>
          <w:i/>
          <w:iCs/>
          <w:sz w:val="24"/>
          <w:szCs w:val="24"/>
          <w:lang w:eastAsia="en-AU"/>
        </w:rPr>
        <w:t>A</w:t>
      </w:r>
      <w:r w:rsidR="007E6A52">
        <w:rPr>
          <w:rFonts w:ascii="Times New Roman" w:eastAsia="Times New Roman" w:hAnsi="Times New Roman" w:cs="Times New Roman"/>
          <w:b/>
          <w:bCs/>
          <w:i/>
          <w:iCs/>
          <w:sz w:val="24"/>
          <w:szCs w:val="24"/>
          <w:lang w:eastAsia="en-AU"/>
        </w:rPr>
        <w:t xml:space="preserve">ustralian </w:t>
      </w:r>
      <w:r w:rsidR="000B003D">
        <w:rPr>
          <w:rFonts w:ascii="Times New Roman" w:eastAsia="Times New Roman" w:hAnsi="Times New Roman" w:cs="Times New Roman"/>
          <w:b/>
          <w:bCs/>
          <w:i/>
          <w:iCs/>
          <w:sz w:val="24"/>
          <w:szCs w:val="24"/>
          <w:lang w:eastAsia="en-AU"/>
        </w:rPr>
        <w:t>C</w:t>
      </w:r>
      <w:r w:rsidR="007E6A52">
        <w:rPr>
          <w:rFonts w:ascii="Times New Roman" w:eastAsia="Times New Roman" w:hAnsi="Times New Roman" w:cs="Times New Roman"/>
          <w:b/>
          <w:bCs/>
          <w:i/>
          <w:iCs/>
          <w:sz w:val="24"/>
          <w:szCs w:val="24"/>
          <w:lang w:eastAsia="en-AU"/>
        </w:rPr>
        <w:t xml:space="preserve">onsortium for </w:t>
      </w:r>
      <w:r w:rsidR="000B003D">
        <w:rPr>
          <w:rFonts w:ascii="Times New Roman" w:eastAsia="Times New Roman" w:hAnsi="Times New Roman" w:cs="Times New Roman"/>
          <w:b/>
          <w:bCs/>
          <w:i/>
          <w:iCs/>
          <w:sz w:val="24"/>
          <w:szCs w:val="24"/>
          <w:lang w:eastAsia="en-AU"/>
        </w:rPr>
        <w:t>S</w:t>
      </w:r>
      <w:r w:rsidR="007E6A52">
        <w:rPr>
          <w:rFonts w:ascii="Times New Roman" w:eastAsia="Times New Roman" w:hAnsi="Times New Roman" w:cs="Times New Roman"/>
          <w:b/>
          <w:bCs/>
          <w:i/>
          <w:iCs/>
          <w:sz w:val="24"/>
          <w:szCs w:val="24"/>
          <w:lang w:eastAsia="en-AU"/>
        </w:rPr>
        <w:t xml:space="preserve">ocial and </w:t>
      </w:r>
      <w:r w:rsidR="000B003D">
        <w:rPr>
          <w:rFonts w:ascii="Times New Roman" w:eastAsia="Times New Roman" w:hAnsi="Times New Roman" w:cs="Times New Roman"/>
          <w:b/>
          <w:bCs/>
          <w:i/>
          <w:iCs/>
          <w:sz w:val="24"/>
          <w:szCs w:val="24"/>
          <w:lang w:eastAsia="en-AU"/>
        </w:rPr>
        <w:t>P</w:t>
      </w:r>
      <w:r w:rsidR="007E6A52">
        <w:rPr>
          <w:rFonts w:ascii="Times New Roman" w:eastAsia="Times New Roman" w:hAnsi="Times New Roman" w:cs="Times New Roman"/>
          <w:b/>
          <w:bCs/>
          <w:i/>
          <w:iCs/>
          <w:sz w:val="24"/>
          <w:szCs w:val="24"/>
          <w:lang w:eastAsia="en-AU"/>
        </w:rPr>
        <w:t xml:space="preserve">olitical </w:t>
      </w:r>
      <w:r w:rsidR="000B003D">
        <w:rPr>
          <w:rFonts w:ascii="Times New Roman" w:eastAsia="Times New Roman" w:hAnsi="Times New Roman" w:cs="Times New Roman"/>
          <w:b/>
          <w:bCs/>
          <w:i/>
          <w:iCs/>
          <w:sz w:val="24"/>
          <w:szCs w:val="24"/>
          <w:lang w:eastAsia="en-AU"/>
        </w:rPr>
        <w:t>R</w:t>
      </w:r>
      <w:r w:rsidR="00141E96">
        <w:rPr>
          <w:rFonts w:ascii="Times New Roman" w:eastAsia="Times New Roman" w:hAnsi="Times New Roman" w:cs="Times New Roman"/>
          <w:b/>
          <w:bCs/>
          <w:i/>
          <w:iCs/>
          <w:sz w:val="24"/>
          <w:szCs w:val="24"/>
          <w:lang w:eastAsia="en-AU"/>
        </w:rPr>
        <w:t xml:space="preserve">esearch </w:t>
      </w:r>
      <w:r w:rsidR="000B003D">
        <w:rPr>
          <w:rFonts w:ascii="Times New Roman" w:eastAsia="Times New Roman" w:hAnsi="Times New Roman" w:cs="Times New Roman"/>
          <w:b/>
          <w:bCs/>
          <w:i/>
          <w:iCs/>
          <w:sz w:val="24"/>
          <w:szCs w:val="24"/>
          <w:lang w:eastAsia="en-AU"/>
        </w:rPr>
        <w:t>I</w:t>
      </w:r>
      <w:r w:rsidR="00141E96">
        <w:rPr>
          <w:rFonts w:ascii="Times New Roman" w:eastAsia="Times New Roman" w:hAnsi="Times New Roman" w:cs="Times New Roman"/>
          <w:b/>
          <w:bCs/>
          <w:i/>
          <w:iCs/>
          <w:sz w:val="24"/>
          <w:szCs w:val="24"/>
          <w:lang w:eastAsia="en-AU"/>
        </w:rPr>
        <w:t>ncorporated</w:t>
      </w:r>
      <w:r w:rsidRPr="00B251AF">
        <w:rPr>
          <w:rFonts w:ascii="Times New Roman" w:eastAsia="Times New Roman" w:hAnsi="Times New Roman" w:cs="Times New Roman"/>
          <w:b/>
          <w:bCs/>
          <w:i/>
          <w:iCs/>
          <w:sz w:val="24"/>
          <w:szCs w:val="24"/>
          <w:lang w:eastAsia="en-AU"/>
        </w:rPr>
        <w:t>) Regulations 20</w:t>
      </w:r>
      <w:r w:rsidR="00BE6BD6">
        <w:rPr>
          <w:rFonts w:ascii="Times New Roman" w:eastAsia="Times New Roman" w:hAnsi="Times New Roman" w:cs="Times New Roman"/>
          <w:b/>
          <w:bCs/>
          <w:i/>
          <w:iCs/>
          <w:sz w:val="24"/>
          <w:szCs w:val="24"/>
          <w:lang w:eastAsia="en-AU"/>
        </w:rPr>
        <w:t>4</w:t>
      </w:r>
    </w:p>
    <w:p w14:paraId="54C59E7F" w14:textId="77777777" w:rsidR="00924440" w:rsidRPr="00B251AF" w:rsidRDefault="00924440" w:rsidP="00924440">
      <w:pPr>
        <w:shd w:val="clear" w:color="auto" w:fill="FFFFFF"/>
        <w:spacing w:after="200" w:line="240" w:lineRule="auto"/>
        <w:rPr>
          <w:rFonts w:ascii="Arial" w:eastAsia="Times New Roman" w:hAnsi="Arial" w:cs="Arial"/>
          <w:sz w:val="24"/>
          <w:szCs w:val="24"/>
          <w:lang w:eastAsia="en-AU"/>
        </w:rPr>
      </w:pPr>
      <w:r w:rsidRPr="00B251AF">
        <w:rPr>
          <w:rFonts w:ascii="Times New Roman" w:eastAsia="Times New Roman" w:hAnsi="Times New Roman" w:cs="Times New Roman"/>
          <w:sz w:val="24"/>
          <w:szCs w:val="24"/>
          <w:lang w:eastAsia="en-AU"/>
        </w:rPr>
        <w:t>These Regulations are compatible with the human rights and freedoms recognised or declared in the international instruments listed in section 3 of the</w:t>
      </w:r>
      <w:r w:rsidRPr="00B251AF">
        <w:rPr>
          <w:rFonts w:ascii="Times New Roman" w:eastAsia="Times New Roman" w:hAnsi="Times New Roman" w:cs="Times New Roman"/>
          <w:i/>
          <w:iCs/>
          <w:sz w:val="24"/>
          <w:szCs w:val="24"/>
          <w:lang w:eastAsia="en-AU"/>
        </w:rPr>
        <w:t> Human Rights (Parliamentary Scrutiny) Act 2011.</w:t>
      </w:r>
    </w:p>
    <w:p w14:paraId="3C5E5490" w14:textId="77777777" w:rsidR="00924440" w:rsidRPr="00B251AF" w:rsidRDefault="00924440" w:rsidP="00924440">
      <w:pPr>
        <w:shd w:val="clear" w:color="auto" w:fill="FFFFFF"/>
        <w:spacing w:after="200" w:line="240" w:lineRule="auto"/>
        <w:rPr>
          <w:rFonts w:ascii="Arial" w:eastAsia="Times New Roman" w:hAnsi="Arial" w:cs="Arial"/>
          <w:sz w:val="24"/>
          <w:szCs w:val="24"/>
          <w:lang w:eastAsia="en-AU"/>
        </w:rPr>
      </w:pPr>
      <w:r w:rsidRPr="00B251AF">
        <w:rPr>
          <w:rFonts w:ascii="Times New Roman" w:eastAsia="Times New Roman" w:hAnsi="Times New Roman" w:cs="Times New Roman"/>
          <w:b/>
          <w:bCs/>
          <w:sz w:val="24"/>
          <w:szCs w:val="24"/>
          <w:lang w:eastAsia="en-AU"/>
        </w:rPr>
        <w:t>Overview of the disallowable Legislative Instrument</w:t>
      </w:r>
    </w:p>
    <w:p w14:paraId="09DEFDC5" w14:textId="52FB70C9" w:rsidR="00924440" w:rsidRPr="006C44E1" w:rsidRDefault="00924440" w:rsidP="00924440">
      <w:pPr>
        <w:shd w:val="clear" w:color="auto" w:fill="FFFFFF"/>
        <w:spacing w:after="200" w:line="240" w:lineRule="auto"/>
        <w:rPr>
          <w:rFonts w:ascii="Arial" w:eastAsia="Times New Roman" w:hAnsi="Arial" w:cs="Arial"/>
          <w:color w:val="FF0000"/>
          <w:sz w:val="24"/>
          <w:szCs w:val="24"/>
          <w:lang w:eastAsia="en-AU"/>
        </w:rPr>
      </w:pPr>
      <w:r w:rsidRPr="006C44E1">
        <w:rPr>
          <w:rFonts w:ascii="Times New Roman" w:eastAsia="Times New Roman" w:hAnsi="Times New Roman" w:cs="Times New Roman"/>
          <w:sz w:val="24"/>
          <w:szCs w:val="24"/>
          <w:lang w:eastAsia="en-AU"/>
        </w:rPr>
        <w:t>Section 395 of the </w:t>
      </w:r>
      <w:r w:rsidRPr="006C44E1">
        <w:rPr>
          <w:rFonts w:ascii="Times New Roman" w:eastAsia="Times New Roman" w:hAnsi="Times New Roman" w:cs="Times New Roman"/>
          <w:i/>
          <w:iCs/>
          <w:sz w:val="24"/>
          <w:szCs w:val="24"/>
          <w:lang w:eastAsia="en-AU"/>
        </w:rPr>
        <w:t>Commonwealth Electoral Act 1918</w:t>
      </w:r>
      <w:r w:rsidRPr="006C44E1">
        <w:rPr>
          <w:rFonts w:ascii="Times New Roman" w:eastAsia="Times New Roman" w:hAnsi="Times New Roman" w:cs="Times New Roman"/>
          <w:sz w:val="24"/>
          <w:szCs w:val="24"/>
          <w:lang w:eastAsia="en-AU"/>
        </w:rPr>
        <w:t> (the Electoral Act) provides that the Governor-General may make regulations, not inconsistent with the Electoral Act, prescribing all matters which by that Act are required or permitted to be prescribed, or necessary or convenient to be prescribed for giving effect to the Electoral Ac</w:t>
      </w:r>
      <w:r w:rsidR="001221D9">
        <w:rPr>
          <w:rFonts w:ascii="Times New Roman" w:eastAsia="Times New Roman" w:hAnsi="Times New Roman" w:cs="Times New Roman"/>
          <w:sz w:val="24"/>
          <w:szCs w:val="24"/>
          <w:lang w:eastAsia="en-AU"/>
        </w:rPr>
        <w:t>t.</w:t>
      </w:r>
      <w:r w:rsidRPr="006C44E1">
        <w:rPr>
          <w:rFonts w:ascii="Times New Roman" w:eastAsia="Times New Roman" w:hAnsi="Times New Roman" w:cs="Times New Roman"/>
          <w:color w:val="FF0000"/>
          <w:sz w:val="24"/>
          <w:szCs w:val="24"/>
          <w:lang w:eastAsia="en-AU"/>
        </w:rPr>
        <w:t> </w:t>
      </w:r>
    </w:p>
    <w:p w14:paraId="4958D6A5" w14:textId="4C409F89" w:rsidR="000E4A9B" w:rsidRDefault="0008450E" w:rsidP="00924440">
      <w:pPr>
        <w:shd w:val="clear" w:color="auto" w:fill="FFFFFF"/>
        <w:spacing w:after="200" w:line="240" w:lineRule="auto"/>
        <w:rPr>
          <w:rFonts w:ascii="Times New Roman" w:eastAsia="Times New Roman" w:hAnsi="Times New Roman" w:cs="Times New Roman"/>
          <w:sz w:val="24"/>
          <w:szCs w:val="24"/>
          <w:lang w:eastAsia="en-AU"/>
        </w:rPr>
      </w:pPr>
      <w:r w:rsidRPr="006C44E1">
        <w:rPr>
          <w:rFonts w:ascii="Times New Roman" w:eastAsia="Times New Roman" w:hAnsi="Times New Roman" w:cs="Times New Roman"/>
          <w:sz w:val="24"/>
          <w:szCs w:val="24"/>
          <w:lang w:eastAsia="en-AU"/>
        </w:rPr>
        <w:t>The</w:t>
      </w:r>
      <w:r w:rsidR="00B251AF" w:rsidRPr="006C44E1">
        <w:rPr>
          <w:rFonts w:ascii="Times New Roman" w:eastAsia="Times New Roman" w:hAnsi="Times New Roman" w:cs="Times New Roman"/>
          <w:sz w:val="24"/>
          <w:szCs w:val="24"/>
          <w:lang w:eastAsia="en-AU"/>
        </w:rPr>
        <w:t xml:space="preserve"> </w:t>
      </w:r>
      <w:r w:rsidR="00B251AF" w:rsidRPr="006C44E1">
        <w:rPr>
          <w:rFonts w:ascii="Times New Roman" w:eastAsia="Times New Roman" w:hAnsi="Times New Roman" w:cs="Times New Roman"/>
          <w:i/>
          <w:iCs/>
          <w:sz w:val="24"/>
          <w:szCs w:val="24"/>
          <w:lang w:eastAsia="en-AU"/>
        </w:rPr>
        <w:t>Electoral and Referendum Amendment (</w:t>
      </w:r>
      <w:r w:rsidR="000B003D">
        <w:rPr>
          <w:rFonts w:ascii="Times New Roman" w:eastAsia="Times New Roman" w:hAnsi="Times New Roman" w:cs="Times New Roman"/>
          <w:i/>
          <w:iCs/>
          <w:sz w:val="24"/>
          <w:szCs w:val="24"/>
          <w:lang w:eastAsia="en-AU"/>
        </w:rPr>
        <w:t>A</w:t>
      </w:r>
      <w:r w:rsidR="007A3C4D">
        <w:rPr>
          <w:rFonts w:ascii="Times New Roman" w:eastAsia="Times New Roman" w:hAnsi="Times New Roman" w:cs="Times New Roman"/>
          <w:i/>
          <w:iCs/>
          <w:sz w:val="24"/>
          <w:szCs w:val="24"/>
          <w:lang w:eastAsia="en-AU"/>
        </w:rPr>
        <w:t xml:space="preserve">ustralian </w:t>
      </w:r>
      <w:r w:rsidR="000B003D">
        <w:rPr>
          <w:rFonts w:ascii="Times New Roman" w:eastAsia="Times New Roman" w:hAnsi="Times New Roman" w:cs="Times New Roman"/>
          <w:i/>
          <w:iCs/>
          <w:sz w:val="24"/>
          <w:szCs w:val="24"/>
          <w:lang w:eastAsia="en-AU"/>
        </w:rPr>
        <w:t>C</w:t>
      </w:r>
      <w:r w:rsidR="007A3C4D">
        <w:rPr>
          <w:rFonts w:ascii="Times New Roman" w:eastAsia="Times New Roman" w:hAnsi="Times New Roman" w:cs="Times New Roman"/>
          <w:i/>
          <w:iCs/>
          <w:sz w:val="24"/>
          <w:szCs w:val="24"/>
          <w:lang w:eastAsia="en-AU"/>
        </w:rPr>
        <w:t xml:space="preserve">onsortium for </w:t>
      </w:r>
      <w:r w:rsidR="000B003D">
        <w:rPr>
          <w:rFonts w:ascii="Times New Roman" w:eastAsia="Times New Roman" w:hAnsi="Times New Roman" w:cs="Times New Roman"/>
          <w:i/>
          <w:iCs/>
          <w:sz w:val="24"/>
          <w:szCs w:val="24"/>
          <w:lang w:eastAsia="en-AU"/>
        </w:rPr>
        <w:t>S</w:t>
      </w:r>
      <w:r w:rsidR="007A3C4D">
        <w:rPr>
          <w:rFonts w:ascii="Times New Roman" w:eastAsia="Times New Roman" w:hAnsi="Times New Roman" w:cs="Times New Roman"/>
          <w:i/>
          <w:iCs/>
          <w:sz w:val="24"/>
          <w:szCs w:val="24"/>
          <w:lang w:eastAsia="en-AU"/>
        </w:rPr>
        <w:t xml:space="preserve">ocial and </w:t>
      </w:r>
      <w:r w:rsidR="000B003D">
        <w:rPr>
          <w:rFonts w:ascii="Times New Roman" w:eastAsia="Times New Roman" w:hAnsi="Times New Roman" w:cs="Times New Roman"/>
          <w:i/>
          <w:iCs/>
          <w:sz w:val="24"/>
          <w:szCs w:val="24"/>
          <w:lang w:eastAsia="en-AU"/>
        </w:rPr>
        <w:t>P</w:t>
      </w:r>
      <w:r w:rsidR="007A3C4D">
        <w:rPr>
          <w:rFonts w:ascii="Times New Roman" w:eastAsia="Times New Roman" w:hAnsi="Times New Roman" w:cs="Times New Roman"/>
          <w:i/>
          <w:iCs/>
          <w:sz w:val="24"/>
          <w:szCs w:val="24"/>
          <w:lang w:eastAsia="en-AU"/>
        </w:rPr>
        <w:t xml:space="preserve">olitical </w:t>
      </w:r>
      <w:r w:rsidR="000B003D">
        <w:rPr>
          <w:rFonts w:ascii="Times New Roman" w:eastAsia="Times New Roman" w:hAnsi="Times New Roman" w:cs="Times New Roman"/>
          <w:i/>
          <w:iCs/>
          <w:sz w:val="24"/>
          <w:szCs w:val="24"/>
          <w:lang w:eastAsia="en-AU"/>
        </w:rPr>
        <w:t>R</w:t>
      </w:r>
      <w:r w:rsidR="007A3C4D">
        <w:rPr>
          <w:rFonts w:ascii="Times New Roman" w:eastAsia="Times New Roman" w:hAnsi="Times New Roman" w:cs="Times New Roman"/>
          <w:i/>
          <w:iCs/>
          <w:sz w:val="24"/>
          <w:szCs w:val="24"/>
          <w:lang w:eastAsia="en-AU"/>
        </w:rPr>
        <w:t xml:space="preserve">esearch </w:t>
      </w:r>
      <w:r w:rsidR="000B003D">
        <w:rPr>
          <w:rFonts w:ascii="Times New Roman" w:eastAsia="Times New Roman" w:hAnsi="Times New Roman" w:cs="Times New Roman"/>
          <w:i/>
          <w:iCs/>
          <w:sz w:val="24"/>
          <w:szCs w:val="24"/>
          <w:lang w:eastAsia="en-AU"/>
        </w:rPr>
        <w:t>I</w:t>
      </w:r>
      <w:r w:rsidR="007A3C4D">
        <w:rPr>
          <w:rFonts w:ascii="Times New Roman" w:eastAsia="Times New Roman" w:hAnsi="Times New Roman" w:cs="Times New Roman"/>
          <w:i/>
          <w:iCs/>
          <w:sz w:val="24"/>
          <w:szCs w:val="24"/>
          <w:lang w:eastAsia="en-AU"/>
        </w:rPr>
        <w:t>ncorporated</w:t>
      </w:r>
      <w:r w:rsidR="00B251AF" w:rsidRPr="006C44E1">
        <w:rPr>
          <w:rFonts w:ascii="Times New Roman" w:eastAsia="Times New Roman" w:hAnsi="Times New Roman" w:cs="Times New Roman"/>
          <w:i/>
          <w:iCs/>
          <w:sz w:val="24"/>
          <w:szCs w:val="24"/>
          <w:lang w:eastAsia="en-AU"/>
        </w:rPr>
        <w:t>) Regulations 202</w:t>
      </w:r>
      <w:r w:rsidR="00BE6BD6">
        <w:rPr>
          <w:rFonts w:ascii="Times New Roman" w:eastAsia="Times New Roman" w:hAnsi="Times New Roman" w:cs="Times New Roman"/>
          <w:i/>
          <w:iCs/>
          <w:sz w:val="24"/>
          <w:szCs w:val="24"/>
          <w:lang w:eastAsia="en-AU"/>
        </w:rPr>
        <w:t>4</w:t>
      </w:r>
      <w:r w:rsidR="00B251AF" w:rsidRPr="006C44E1">
        <w:rPr>
          <w:rFonts w:ascii="Times New Roman" w:eastAsia="Times New Roman" w:hAnsi="Times New Roman" w:cs="Times New Roman"/>
          <w:sz w:val="24"/>
          <w:szCs w:val="24"/>
          <w:lang w:eastAsia="en-AU"/>
        </w:rPr>
        <w:t xml:space="preserve"> </w:t>
      </w:r>
      <w:r w:rsidR="00924440" w:rsidRPr="006C44E1">
        <w:rPr>
          <w:rFonts w:ascii="Times New Roman" w:eastAsia="Times New Roman" w:hAnsi="Times New Roman" w:cs="Times New Roman"/>
          <w:sz w:val="24"/>
          <w:szCs w:val="24"/>
          <w:lang w:eastAsia="en-AU"/>
        </w:rPr>
        <w:t>(the Regulations) amend</w:t>
      </w:r>
      <w:r w:rsidR="00B251AF" w:rsidRPr="006C44E1">
        <w:rPr>
          <w:rFonts w:ascii="Times New Roman" w:eastAsia="Times New Roman" w:hAnsi="Times New Roman" w:cs="Times New Roman"/>
          <w:sz w:val="24"/>
          <w:szCs w:val="24"/>
          <w:lang w:eastAsia="en-AU"/>
        </w:rPr>
        <w:t xml:space="preserve">s the </w:t>
      </w:r>
      <w:r w:rsidR="00B251AF" w:rsidRPr="006C44E1">
        <w:rPr>
          <w:rFonts w:ascii="Times New Roman" w:eastAsia="Times New Roman" w:hAnsi="Times New Roman" w:cs="Times New Roman"/>
          <w:i/>
          <w:iCs/>
          <w:sz w:val="24"/>
          <w:szCs w:val="24"/>
          <w:lang w:eastAsia="en-AU"/>
        </w:rPr>
        <w:t>Electoral and Referendum Regulation 2016</w:t>
      </w:r>
      <w:r w:rsidR="00207EC5">
        <w:rPr>
          <w:rFonts w:ascii="Times New Roman" w:eastAsia="Times New Roman" w:hAnsi="Times New Roman" w:cs="Times New Roman"/>
          <w:i/>
          <w:iCs/>
          <w:sz w:val="24"/>
          <w:szCs w:val="24"/>
          <w:lang w:eastAsia="en-AU"/>
        </w:rPr>
        <w:t xml:space="preserve"> </w:t>
      </w:r>
      <w:r w:rsidR="00207EC5">
        <w:rPr>
          <w:rFonts w:ascii="Times New Roman" w:eastAsia="Times New Roman" w:hAnsi="Times New Roman" w:cs="Times New Roman"/>
          <w:sz w:val="24"/>
          <w:szCs w:val="24"/>
          <w:lang w:eastAsia="en-AU"/>
        </w:rPr>
        <w:t>(the Principal Regulation)</w:t>
      </w:r>
      <w:r w:rsidR="00B251AF" w:rsidRPr="006C44E1">
        <w:rPr>
          <w:rFonts w:ascii="Times New Roman" w:eastAsia="Times New Roman" w:hAnsi="Times New Roman" w:cs="Times New Roman"/>
          <w:sz w:val="24"/>
          <w:szCs w:val="24"/>
          <w:lang w:eastAsia="en-AU"/>
        </w:rPr>
        <w:t xml:space="preserve"> </w:t>
      </w:r>
      <w:r w:rsidR="00680A46" w:rsidRPr="006C44E1">
        <w:rPr>
          <w:rFonts w:ascii="Times New Roman" w:eastAsia="Times New Roman" w:hAnsi="Times New Roman" w:cs="Times New Roman"/>
          <w:sz w:val="24"/>
          <w:szCs w:val="24"/>
          <w:lang w:eastAsia="en-AU"/>
        </w:rPr>
        <w:t xml:space="preserve">to </w:t>
      </w:r>
      <w:r w:rsidR="00155B2B">
        <w:rPr>
          <w:rFonts w:ascii="Times New Roman" w:eastAsia="Times New Roman" w:hAnsi="Times New Roman" w:cs="Times New Roman"/>
          <w:sz w:val="24"/>
          <w:szCs w:val="24"/>
          <w:lang w:eastAsia="en-AU"/>
        </w:rPr>
        <w:t>reinstate a</w:t>
      </w:r>
      <w:r w:rsidR="00924440" w:rsidRPr="006C44E1">
        <w:rPr>
          <w:rFonts w:ascii="Times New Roman" w:eastAsia="Times New Roman" w:hAnsi="Times New Roman" w:cs="Times New Roman"/>
          <w:sz w:val="24"/>
          <w:szCs w:val="24"/>
          <w:lang w:eastAsia="en-AU"/>
        </w:rPr>
        <w:t xml:space="preserve"> </w:t>
      </w:r>
      <w:r w:rsidR="0015143C">
        <w:rPr>
          <w:rFonts w:ascii="Times New Roman" w:eastAsia="Times New Roman" w:hAnsi="Times New Roman" w:cs="Times New Roman"/>
          <w:sz w:val="24"/>
          <w:szCs w:val="24"/>
          <w:lang w:eastAsia="en-AU"/>
        </w:rPr>
        <w:t>permitted</w:t>
      </w:r>
      <w:r w:rsidR="00924440" w:rsidRPr="006C44E1">
        <w:rPr>
          <w:rFonts w:ascii="Times New Roman" w:eastAsia="Times New Roman" w:hAnsi="Times New Roman" w:cs="Times New Roman"/>
          <w:sz w:val="24"/>
          <w:szCs w:val="24"/>
          <w:lang w:eastAsia="en-AU"/>
        </w:rPr>
        <w:t xml:space="preserve"> purpose for which the </w:t>
      </w:r>
      <w:r w:rsidR="00680A46" w:rsidRPr="006C44E1">
        <w:rPr>
          <w:rFonts w:ascii="Times New Roman" w:eastAsia="Times New Roman" w:hAnsi="Times New Roman" w:cs="Times New Roman"/>
          <w:sz w:val="24"/>
          <w:szCs w:val="24"/>
          <w:lang w:eastAsia="en-AU"/>
        </w:rPr>
        <w:t>Australian Consortium for Social and Political Research Incorporated</w:t>
      </w:r>
      <w:r w:rsidR="00924440" w:rsidRPr="006C44E1">
        <w:rPr>
          <w:rFonts w:ascii="Times New Roman" w:eastAsia="Times New Roman" w:hAnsi="Times New Roman" w:cs="Times New Roman"/>
          <w:sz w:val="24"/>
          <w:szCs w:val="24"/>
          <w:lang w:eastAsia="en-AU"/>
        </w:rPr>
        <w:t xml:space="preserve"> (</w:t>
      </w:r>
      <w:r w:rsidR="00680A46" w:rsidRPr="006C44E1">
        <w:rPr>
          <w:rFonts w:ascii="Times New Roman" w:eastAsia="Times New Roman" w:hAnsi="Times New Roman" w:cs="Times New Roman"/>
          <w:sz w:val="24"/>
          <w:szCs w:val="24"/>
          <w:lang w:eastAsia="en-AU"/>
        </w:rPr>
        <w:t>ACSPRI</w:t>
      </w:r>
      <w:r w:rsidR="00924440" w:rsidRPr="006C44E1">
        <w:rPr>
          <w:rFonts w:ascii="Times New Roman" w:eastAsia="Times New Roman" w:hAnsi="Times New Roman" w:cs="Times New Roman"/>
          <w:sz w:val="24"/>
          <w:szCs w:val="24"/>
          <w:lang w:eastAsia="en-AU"/>
        </w:rPr>
        <w:t>)</w:t>
      </w:r>
      <w:r w:rsidR="006072BB" w:rsidRPr="006C44E1">
        <w:rPr>
          <w:rFonts w:ascii="Times New Roman" w:eastAsia="Times New Roman" w:hAnsi="Times New Roman" w:cs="Times New Roman"/>
          <w:sz w:val="24"/>
          <w:szCs w:val="24"/>
          <w:lang w:eastAsia="en-AU"/>
        </w:rPr>
        <w:t xml:space="preserve"> may use</w:t>
      </w:r>
      <w:r w:rsidR="009C543B">
        <w:rPr>
          <w:rFonts w:ascii="Times New Roman" w:eastAsia="Times New Roman" w:hAnsi="Times New Roman" w:cs="Times New Roman"/>
          <w:sz w:val="24"/>
          <w:szCs w:val="24"/>
          <w:lang w:eastAsia="en-AU"/>
        </w:rPr>
        <w:t xml:space="preserve"> Electoral</w:t>
      </w:r>
      <w:r w:rsidR="006072BB" w:rsidRPr="006C44E1">
        <w:rPr>
          <w:rFonts w:ascii="Times New Roman" w:eastAsia="Times New Roman" w:hAnsi="Times New Roman" w:cs="Times New Roman"/>
          <w:sz w:val="24"/>
          <w:szCs w:val="24"/>
          <w:lang w:eastAsia="en-AU"/>
        </w:rPr>
        <w:t xml:space="preserve"> Roll</w:t>
      </w:r>
      <w:r w:rsidR="009C543B">
        <w:rPr>
          <w:rFonts w:ascii="Times New Roman" w:eastAsia="Times New Roman" w:hAnsi="Times New Roman" w:cs="Times New Roman"/>
          <w:sz w:val="24"/>
          <w:szCs w:val="24"/>
          <w:lang w:eastAsia="en-AU"/>
        </w:rPr>
        <w:t xml:space="preserve"> (Roll)</w:t>
      </w:r>
      <w:r w:rsidR="006072BB" w:rsidRPr="006C44E1">
        <w:rPr>
          <w:rFonts w:ascii="Times New Roman" w:eastAsia="Times New Roman" w:hAnsi="Times New Roman" w:cs="Times New Roman"/>
          <w:sz w:val="24"/>
          <w:szCs w:val="24"/>
          <w:lang w:eastAsia="en-AU"/>
        </w:rPr>
        <w:t xml:space="preserve"> information</w:t>
      </w:r>
      <w:r w:rsidR="00E60059">
        <w:rPr>
          <w:rFonts w:ascii="Times New Roman" w:eastAsia="Times New Roman" w:hAnsi="Times New Roman" w:cs="Times New Roman"/>
          <w:sz w:val="24"/>
          <w:szCs w:val="24"/>
          <w:lang w:eastAsia="en-AU"/>
        </w:rPr>
        <w:t xml:space="preserve"> it receives under subsection 90B(4) of the Electoral Act</w:t>
      </w:r>
      <w:r w:rsidR="006072BB" w:rsidRPr="006C44E1">
        <w:rPr>
          <w:rFonts w:ascii="Times New Roman" w:eastAsia="Times New Roman" w:hAnsi="Times New Roman" w:cs="Times New Roman"/>
          <w:sz w:val="24"/>
          <w:szCs w:val="24"/>
          <w:lang w:eastAsia="en-AU"/>
        </w:rPr>
        <w:t xml:space="preserve">. </w:t>
      </w:r>
      <w:r w:rsidR="00E60059">
        <w:rPr>
          <w:rFonts w:ascii="Times New Roman" w:eastAsia="Times New Roman" w:hAnsi="Times New Roman" w:cs="Times New Roman"/>
          <w:sz w:val="24"/>
          <w:szCs w:val="24"/>
          <w:lang w:eastAsia="en-AU"/>
        </w:rPr>
        <w:t>T</w:t>
      </w:r>
      <w:r w:rsidR="006072BB" w:rsidRPr="006C44E1">
        <w:rPr>
          <w:rFonts w:ascii="Times New Roman" w:eastAsia="Times New Roman" w:hAnsi="Times New Roman" w:cs="Times New Roman"/>
          <w:sz w:val="24"/>
          <w:szCs w:val="24"/>
          <w:lang w:eastAsia="en-AU"/>
        </w:rPr>
        <w:t>he Electoral Commission may give ACSPRI</w:t>
      </w:r>
      <w:r w:rsidR="00E60059">
        <w:rPr>
          <w:rFonts w:ascii="Times New Roman" w:eastAsia="Times New Roman" w:hAnsi="Times New Roman" w:cs="Times New Roman"/>
          <w:sz w:val="24"/>
          <w:szCs w:val="24"/>
          <w:lang w:eastAsia="en-AU"/>
        </w:rPr>
        <w:t>, being</w:t>
      </w:r>
      <w:r w:rsidR="006072BB" w:rsidRPr="006C44E1">
        <w:rPr>
          <w:rFonts w:ascii="Times New Roman" w:eastAsia="Times New Roman" w:hAnsi="Times New Roman" w:cs="Times New Roman"/>
          <w:sz w:val="24"/>
          <w:szCs w:val="24"/>
          <w:lang w:eastAsia="en-AU"/>
        </w:rPr>
        <w:t xml:space="preserve"> </w:t>
      </w:r>
      <w:r w:rsidR="00E60059" w:rsidRPr="006C44E1">
        <w:rPr>
          <w:rFonts w:ascii="Times New Roman" w:eastAsia="Times New Roman" w:hAnsi="Times New Roman" w:cs="Times New Roman"/>
          <w:sz w:val="24"/>
          <w:szCs w:val="24"/>
          <w:lang w:eastAsia="en-AU"/>
        </w:rPr>
        <w:t>an entity</w:t>
      </w:r>
      <w:r w:rsidR="00E60059">
        <w:rPr>
          <w:rFonts w:ascii="Times New Roman" w:eastAsia="Times New Roman" w:hAnsi="Times New Roman" w:cs="Times New Roman"/>
          <w:sz w:val="24"/>
          <w:szCs w:val="24"/>
          <w:lang w:eastAsia="en-AU"/>
        </w:rPr>
        <w:t xml:space="preserve"> that</w:t>
      </w:r>
      <w:r w:rsidR="00E60059" w:rsidRPr="006C44E1">
        <w:rPr>
          <w:rFonts w:ascii="Times New Roman" w:eastAsia="Times New Roman" w:hAnsi="Times New Roman" w:cs="Times New Roman"/>
          <w:sz w:val="24"/>
          <w:szCs w:val="24"/>
          <w:lang w:eastAsia="en-AU"/>
        </w:rPr>
        <w:t xml:space="preserve"> is ‘any other person or organisation’ </w:t>
      </w:r>
      <w:r w:rsidR="00E60059">
        <w:rPr>
          <w:rFonts w:ascii="Times New Roman" w:eastAsia="Times New Roman" w:hAnsi="Times New Roman" w:cs="Times New Roman"/>
          <w:sz w:val="24"/>
          <w:szCs w:val="24"/>
          <w:lang w:eastAsia="en-AU"/>
        </w:rPr>
        <w:t>with</w:t>
      </w:r>
      <w:r w:rsidR="00E60059" w:rsidRPr="006C44E1">
        <w:rPr>
          <w:rFonts w:ascii="Times New Roman" w:eastAsia="Times New Roman" w:hAnsi="Times New Roman" w:cs="Times New Roman"/>
          <w:sz w:val="24"/>
          <w:szCs w:val="24"/>
          <w:lang w:eastAsia="en-AU"/>
        </w:rPr>
        <w:t>in item 3 of the table in subsection 90B(4)</w:t>
      </w:r>
      <w:r w:rsidR="00E60059">
        <w:rPr>
          <w:rFonts w:ascii="Times New Roman" w:eastAsia="Times New Roman" w:hAnsi="Times New Roman" w:cs="Times New Roman"/>
          <w:sz w:val="24"/>
          <w:szCs w:val="24"/>
          <w:lang w:eastAsia="en-AU"/>
        </w:rPr>
        <w:t xml:space="preserve"> of the Electoral Act,</w:t>
      </w:r>
      <w:r w:rsidR="006072BB" w:rsidRPr="006C44E1">
        <w:rPr>
          <w:rFonts w:ascii="Times New Roman" w:eastAsia="Times New Roman" w:hAnsi="Times New Roman" w:cs="Times New Roman"/>
          <w:sz w:val="24"/>
          <w:szCs w:val="24"/>
          <w:lang w:eastAsia="en-AU"/>
        </w:rPr>
        <w:t xml:space="preserve"> </w:t>
      </w:r>
      <w:r w:rsidR="009C543B">
        <w:rPr>
          <w:rFonts w:ascii="Times New Roman" w:eastAsia="Times New Roman" w:hAnsi="Times New Roman" w:cs="Times New Roman"/>
          <w:sz w:val="24"/>
          <w:szCs w:val="24"/>
          <w:lang w:eastAsia="en-AU"/>
        </w:rPr>
        <w:t>a copy or extract of a</w:t>
      </w:r>
      <w:r w:rsidR="006072BB" w:rsidRPr="006C44E1">
        <w:rPr>
          <w:rFonts w:ascii="Times New Roman" w:eastAsia="Times New Roman" w:hAnsi="Times New Roman" w:cs="Times New Roman"/>
          <w:sz w:val="24"/>
          <w:szCs w:val="24"/>
          <w:lang w:eastAsia="en-AU"/>
        </w:rPr>
        <w:t xml:space="preserve"> Roll for the purpose described in c</w:t>
      </w:r>
      <w:r w:rsidR="001221D9">
        <w:rPr>
          <w:rFonts w:ascii="Times New Roman" w:eastAsia="Times New Roman" w:hAnsi="Times New Roman" w:cs="Times New Roman"/>
          <w:sz w:val="24"/>
          <w:szCs w:val="24"/>
          <w:lang w:eastAsia="en-AU"/>
        </w:rPr>
        <w:t>l</w:t>
      </w:r>
      <w:r w:rsidR="006072BB" w:rsidRPr="006C44E1">
        <w:rPr>
          <w:rFonts w:ascii="Times New Roman" w:eastAsia="Times New Roman" w:hAnsi="Times New Roman" w:cs="Times New Roman"/>
          <w:sz w:val="24"/>
          <w:szCs w:val="24"/>
          <w:lang w:eastAsia="en-AU"/>
        </w:rPr>
        <w:t>ause 1 to Schedule 1 to the Regulation</w:t>
      </w:r>
      <w:r w:rsidR="008B390A">
        <w:rPr>
          <w:rFonts w:ascii="Times New Roman" w:eastAsia="Times New Roman" w:hAnsi="Times New Roman" w:cs="Times New Roman"/>
          <w:sz w:val="24"/>
          <w:szCs w:val="24"/>
          <w:lang w:eastAsia="en-AU"/>
        </w:rPr>
        <w:t>s</w:t>
      </w:r>
      <w:r w:rsidR="006072BB" w:rsidRPr="006C44E1">
        <w:rPr>
          <w:rFonts w:ascii="Times New Roman" w:eastAsia="Times New Roman" w:hAnsi="Times New Roman" w:cs="Times New Roman"/>
          <w:sz w:val="24"/>
          <w:szCs w:val="24"/>
          <w:lang w:eastAsia="en-AU"/>
        </w:rPr>
        <w:t>, namely for the purpose of</w:t>
      </w:r>
      <w:r w:rsidR="00E60059">
        <w:rPr>
          <w:rFonts w:ascii="Times New Roman" w:eastAsia="Times New Roman" w:hAnsi="Times New Roman" w:cs="Times New Roman"/>
          <w:sz w:val="24"/>
          <w:szCs w:val="24"/>
          <w:lang w:eastAsia="en-AU"/>
        </w:rPr>
        <w:t xml:space="preserve"> ACSPRI</w:t>
      </w:r>
      <w:r w:rsidR="006072BB" w:rsidRPr="006C44E1">
        <w:rPr>
          <w:rFonts w:ascii="Times New Roman" w:eastAsia="Times New Roman" w:hAnsi="Times New Roman" w:cs="Times New Roman"/>
          <w:sz w:val="24"/>
          <w:szCs w:val="24"/>
          <w:lang w:eastAsia="en-AU"/>
        </w:rPr>
        <w:t xml:space="preserve"> </w:t>
      </w:r>
      <w:r w:rsidR="003F2CBF" w:rsidRPr="006C44E1">
        <w:rPr>
          <w:rFonts w:ascii="Times New Roman" w:eastAsia="Times New Roman" w:hAnsi="Times New Roman" w:cs="Times New Roman"/>
          <w:sz w:val="24"/>
          <w:szCs w:val="24"/>
          <w:lang w:eastAsia="en-AU"/>
        </w:rPr>
        <w:t xml:space="preserve">inviting persons to </w:t>
      </w:r>
      <w:r w:rsidR="006C44E1" w:rsidRPr="006C44E1">
        <w:rPr>
          <w:rFonts w:ascii="Times New Roman" w:eastAsia="Times New Roman" w:hAnsi="Times New Roman" w:cs="Times New Roman"/>
          <w:sz w:val="24"/>
          <w:szCs w:val="24"/>
          <w:lang w:eastAsia="en-AU"/>
        </w:rPr>
        <w:t>participate</w:t>
      </w:r>
      <w:r w:rsidR="003F2CBF" w:rsidRPr="006C44E1">
        <w:rPr>
          <w:rFonts w:ascii="Times New Roman" w:eastAsia="Times New Roman" w:hAnsi="Times New Roman" w:cs="Times New Roman"/>
          <w:sz w:val="24"/>
          <w:szCs w:val="24"/>
          <w:lang w:eastAsia="en-AU"/>
        </w:rPr>
        <w:t xml:space="preserve"> in the Australian Survey of Social Attitudes (</w:t>
      </w:r>
      <w:r w:rsidR="009C4D3A">
        <w:rPr>
          <w:rFonts w:ascii="Times New Roman" w:eastAsia="Times New Roman" w:hAnsi="Times New Roman" w:cs="Times New Roman"/>
          <w:sz w:val="24"/>
          <w:szCs w:val="24"/>
          <w:lang w:eastAsia="en-AU"/>
        </w:rPr>
        <w:t xml:space="preserve">the </w:t>
      </w:r>
      <w:r w:rsidR="003F2CBF" w:rsidRPr="006C44E1">
        <w:rPr>
          <w:rFonts w:ascii="Times New Roman" w:eastAsia="Times New Roman" w:hAnsi="Times New Roman" w:cs="Times New Roman"/>
          <w:sz w:val="24"/>
          <w:szCs w:val="24"/>
          <w:lang w:eastAsia="en-AU"/>
        </w:rPr>
        <w:t>AuSSA).</w:t>
      </w:r>
      <w:r w:rsidR="003F2CBF" w:rsidRPr="003F2CBF">
        <w:rPr>
          <w:rFonts w:ascii="Times New Roman" w:eastAsia="Times New Roman" w:hAnsi="Times New Roman" w:cs="Times New Roman"/>
          <w:sz w:val="24"/>
          <w:szCs w:val="24"/>
          <w:lang w:eastAsia="en-AU"/>
        </w:rPr>
        <w:t xml:space="preserve"> </w:t>
      </w:r>
    </w:p>
    <w:p w14:paraId="107FCC0B" w14:textId="663525E1" w:rsidR="000E4A9B" w:rsidRPr="000E4A9B" w:rsidRDefault="000E4A9B"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0B0D40">
        <w:rPr>
          <w:rFonts w:ascii="Times New Roman" w:eastAsia="Times New Roman" w:hAnsi="Times New Roman" w:cs="Times New Roman"/>
          <w:sz w:val="24"/>
          <w:szCs w:val="24"/>
          <w:lang w:eastAsia="en-AU"/>
        </w:rPr>
        <w:t xml:space="preserve">section </w:t>
      </w:r>
      <w:r>
        <w:rPr>
          <w:rFonts w:ascii="Times New Roman" w:eastAsia="Times New Roman" w:hAnsi="Times New Roman" w:cs="Times New Roman"/>
          <w:sz w:val="24"/>
          <w:szCs w:val="24"/>
          <w:lang w:eastAsia="en-AU"/>
        </w:rPr>
        <w:t>will self-repeal at the end of 31 December 2026.</w:t>
      </w:r>
    </w:p>
    <w:p w14:paraId="6162958C" w14:textId="77777777" w:rsidR="00924440" w:rsidRPr="003F2CBF" w:rsidRDefault="00924440" w:rsidP="00924440">
      <w:pPr>
        <w:shd w:val="clear" w:color="auto" w:fill="FFFFFF"/>
        <w:spacing w:after="200" w:line="240" w:lineRule="auto"/>
        <w:rPr>
          <w:rFonts w:ascii="Arial" w:eastAsia="Times New Roman" w:hAnsi="Arial" w:cs="Arial"/>
          <w:sz w:val="24"/>
          <w:szCs w:val="24"/>
          <w:lang w:eastAsia="en-AU"/>
        </w:rPr>
      </w:pPr>
      <w:r w:rsidRPr="003F2CBF">
        <w:rPr>
          <w:rFonts w:ascii="Times New Roman" w:eastAsia="Times New Roman" w:hAnsi="Times New Roman" w:cs="Times New Roman"/>
          <w:b/>
          <w:bCs/>
          <w:sz w:val="24"/>
          <w:szCs w:val="24"/>
          <w:lang w:eastAsia="en-AU"/>
        </w:rPr>
        <w:t>Human rights implications</w:t>
      </w:r>
    </w:p>
    <w:p w14:paraId="1E0FFDCB" w14:textId="569E616B" w:rsidR="00924440" w:rsidRPr="003F2CBF" w:rsidRDefault="00924440" w:rsidP="00924440">
      <w:pPr>
        <w:shd w:val="clear" w:color="auto" w:fill="FFFFFF"/>
        <w:spacing w:after="200" w:line="240" w:lineRule="auto"/>
        <w:rPr>
          <w:rFonts w:ascii="Arial" w:eastAsia="Times New Roman" w:hAnsi="Arial" w:cs="Arial"/>
          <w:sz w:val="24"/>
          <w:szCs w:val="24"/>
          <w:lang w:eastAsia="en-AU"/>
        </w:rPr>
      </w:pPr>
      <w:r w:rsidRPr="003F2CBF">
        <w:rPr>
          <w:rFonts w:ascii="Times New Roman" w:eastAsia="Times New Roman" w:hAnsi="Times New Roman" w:cs="Times New Roman"/>
          <w:sz w:val="24"/>
          <w:szCs w:val="24"/>
          <w:lang w:eastAsia="en-AU"/>
        </w:rPr>
        <w:t xml:space="preserve">The </w:t>
      </w:r>
      <w:r w:rsidR="006C44E1">
        <w:rPr>
          <w:rFonts w:ascii="Times New Roman" w:eastAsia="Times New Roman" w:hAnsi="Times New Roman" w:cs="Times New Roman"/>
          <w:sz w:val="24"/>
          <w:szCs w:val="24"/>
          <w:lang w:eastAsia="en-AU"/>
        </w:rPr>
        <w:t xml:space="preserve">insertion of a </w:t>
      </w:r>
      <w:r w:rsidR="00E60059">
        <w:rPr>
          <w:rFonts w:ascii="Times New Roman" w:eastAsia="Times New Roman" w:hAnsi="Times New Roman" w:cs="Times New Roman"/>
          <w:sz w:val="24"/>
          <w:szCs w:val="24"/>
          <w:lang w:eastAsia="en-AU"/>
        </w:rPr>
        <w:t xml:space="preserve">permitted </w:t>
      </w:r>
      <w:r w:rsidRPr="003F2CBF">
        <w:rPr>
          <w:rFonts w:ascii="Times New Roman" w:eastAsia="Times New Roman" w:hAnsi="Times New Roman" w:cs="Times New Roman"/>
          <w:sz w:val="24"/>
          <w:szCs w:val="24"/>
          <w:lang w:eastAsia="en-AU"/>
        </w:rPr>
        <w:t>purpose</w:t>
      </w:r>
      <w:r w:rsidR="006C44E1">
        <w:rPr>
          <w:rFonts w:ascii="Times New Roman" w:eastAsia="Times New Roman" w:hAnsi="Times New Roman" w:cs="Times New Roman"/>
          <w:sz w:val="24"/>
          <w:szCs w:val="24"/>
          <w:lang w:eastAsia="en-AU"/>
        </w:rPr>
        <w:t xml:space="preserve"> specific to ACSPRI in </w:t>
      </w:r>
      <w:r w:rsidRPr="003F2CBF">
        <w:rPr>
          <w:rFonts w:ascii="Times New Roman" w:eastAsia="Times New Roman" w:hAnsi="Times New Roman" w:cs="Times New Roman"/>
          <w:sz w:val="24"/>
          <w:szCs w:val="24"/>
          <w:lang w:eastAsia="en-AU"/>
        </w:rPr>
        <w:t>the Principal Regulation engages the following human rights:</w:t>
      </w:r>
    </w:p>
    <w:p w14:paraId="668817BB" w14:textId="65300CD5" w:rsidR="00924440" w:rsidRPr="003F2CBF" w:rsidRDefault="00924440" w:rsidP="00924440">
      <w:pPr>
        <w:shd w:val="clear" w:color="auto" w:fill="FFFFFF"/>
        <w:spacing w:after="200" w:line="240" w:lineRule="auto"/>
        <w:rPr>
          <w:rFonts w:ascii="Arial" w:eastAsia="Times New Roman" w:hAnsi="Arial" w:cs="Arial"/>
          <w:sz w:val="24"/>
          <w:szCs w:val="24"/>
          <w:lang w:eastAsia="en-AU"/>
        </w:rPr>
      </w:pPr>
      <w:r w:rsidRPr="003F2CBF">
        <w:rPr>
          <w:rFonts w:ascii="Times New Roman" w:eastAsia="Times New Roman" w:hAnsi="Times New Roman" w:cs="Times New Roman"/>
          <w:sz w:val="24"/>
          <w:szCs w:val="24"/>
          <w:lang w:eastAsia="en-AU"/>
        </w:rPr>
        <w:t>Article 17 of the International Covenant on Civil and Political Rights (the ICCPR) provides that no one shall be subjected to arbitrary or unlawful interference with their privacy, family, home or correspondence, nor to unlawful attacks on his honour and reputation. It further sets out that everyone has the right to the protection of the law against such interference or attacks.</w:t>
      </w:r>
    </w:p>
    <w:p w14:paraId="0E03499D" w14:textId="150C2C87" w:rsidR="00924440" w:rsidRPr="003F2CBF" w:rsidRDefault="00924440" w:rsidP="00924440">
      <w:pPr>
        <w:shd w:val="clear" w:color="auto" w:fill="FFFFFF"/>
        <w:spacing w:after="200" w:line="240" w:lineRule="auto"/>
        <w:rPr>
          <w:rFonts w:ascii="Arial" w:eastAsia="Times New Roman" w:hAnsi="Arial" w:cs="Arial"/>
          <w:sz w:val="24"/>
          <w:szCs w:val="24"/>
          <w:lang w:eastAsia="en-AU"/>
        </w:rPr>
      </w:pPr>
      <w:r w:rsidRPr="003F2CBF">
        <w:rPr>
          <w:rFonts w:ascii="Times New Roman" w:eastAsia="Times New Roman" w:hAnsi="Times New Roman" w:cs="Times New Roman"/>
          <w:sz w:val="24"/>
          <w:szCs w:val="24"/>
          <w:lang w:eastAsia="en-AU"/>
        </w:rPr>
        <w:t>Australia accepts the principles stated in Article 17, and the right to enact and administer laws which, insofar as they authorise action which impinges on a person’s privacy, family, home or correspondence, are necessary in a democratic society in the interests of national security, public safety, the economic well-being of the country, the protection of public health or morals, or the protection of the rights and freedoms of others.</w:t>
      </w:r>
    </w:p>
    <w:p w14:paraId="2F2BB5FF" w14:textId="2A062F35" w:rsidR="00924440" w:rsidRPr="00D65E35" w:rsidRDefault="00924440" w:rsidP="00924440">
      <w:pPr>
        <w:shd w:val="clear" w:color="auto" w:fill="FFFFFF"/>
        <w:spacing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xml:space="preserve">The amendment to the Principal Regulation </w:t>
      </w:r>
      <w:r w:rsidR="003F2CBF" w:rsidRPr="00D65E35">
        <w:rPr>
          <w:rFonts w:ascii="Times New Roman" w:eastAsia="Times New Roman" w:hAnsi="Times New Roman" w:cs="Times New Roman"/>
          <w:sz w:val="24"/>
          <w:szCs w:val="24"/>
          <w:lang w:eastAsia="en-AU"/>
        </w:rPr>
        <w:t xml:space="preserve">inserts a </w:t>
      </w:r>
      <w:r w:rsidR="009C543B">
        <w:rPr>
          <w:rFonts w:ascii="Times New Roman" w:eastAsia="Times New Roman" w:hAnsi="Times New Roman" w:cs="Times New Roman"/>
          <w:sz w:val="24"/>
          <w:szCs w:val="24"/>
          <w:lang w:eastAsia="en-AU"/>
        </w:rPr>
        <w:t>permitted</w:t>
      </w:r>
      <w:r w:rsidRPr="00D65E35">
        <w:rPr>
          <w:rFonts w:ascii="Times New Roman" w:eastAsia="Times New Roman" w:hAnsi="Times New Roman" w:cs="Times New Roman"/>
          <w:sz w:val="24"/>
          <w:szCs w:val="24"/>
          <w:lang w:eastAsia="en-AU"/>
        </w:rPr>
        <w:t xml:space="preserve"> purpose for which </w:t>
      </w:r>
      <w:r w:rsidR="003F2CBF" w:rsidRPr="00D65E35">
        <w:rPr>
          <w:rFonts w:ascii="Times New Roman" w:eastAsia="Times New Roman" w:hAnsi="Times New Roman" w:cs="Times New Roman"/>
          <w:sz w:val="24"/>
          <w:szCs w:val="24"/>
          <w:lang w:eastAsia="en-AU"/>
        </w:rPr>
        <w:t>ACSPRI</w:t>
      </w:r>
      <w:r w:rsidRPr="00D65E35">
        <w:rPr>
          <w:rFonts w:ascii="Times New Roman" w:eastAsia="Times New Roman" w:hAnsi="Times New Roman" w:cs="Times New Roman"/>
          <w:sz w:val="24"/>
          <w:szCs w:val="24"/>
          <w:lang w:eastAsia="en-AU"/>
        </w:rPr>
        <w:t xml:space="preserve"> may use Roll information it receives under subsection 90B(4) of the Electoral Act.  </w:t>
      </w:r>
    </w:p>
    <w:p w14:paraId="02FED9F1" w14:textId="24B639C7" w:rsidR="00AB2A6B" w:rsidRPr="00D65E35" w:rsidRDefault="003F2CBF" w:rsidP="00924440">
      <w:pPr>
        <w:shd w:val="clear" w:color="auto" w:fill="FFFFFF"/>
        <w:spacing w:after="200" w:line="240" w:lineRule="auto"/>
        <w:rPr>
          <w:rFonts w:ascii="Times New Roman" w:eastAsia="Times New Roman" w:hAnsi="Times New Roman" w:cs="Times New Roman"/>
          <w:sz w:val="24"/>
          <w:szCs w:val="24"/>
          <w:lang w:eastAsia="en-AU"/>
        </w:rPr>
      </w:pPr>
      <w:r w:rsidRPr="00D65E35">
        <w:rPr>
          <w:rFonts w:ascii="Times New Roman" w:eastAsia="Times New Roman" w:hAnsi="Times New Roman" w:cs="Times New Roman"/>
          <w:sz w:val="24"/>
          <w:szCs w:val="24"/>
          <w:lang w:eastAsia="en-AU"/>
        </w:rPr>
        <w:t>ACSPRI</w:t>
      </w:r>
      <w:r w:rsidR="00924440" w:rsidRPr="00D65E35">
        <w:rPr>
          <w:rFonts w:ascii="Times New Roman" w:eastAsia="Times New Roman" w:hAnsi="Times New Roman" w:cs="Times New Roman"/>
          <w:sz w:val="24"/>
          <w:szCs w:val="24"/>
          <w:lang w:eastAsia="en-AU"/>
        </w:rPr>
        <w:t xml:space="preserve"> is a </w:t>
      </w:r>
      <w:r w:rsidRPr="00D65E35">
        <w:rPr>
          <w:rFonts w:ascii="Times New Roman" w:eastAsia="Times New Roman" w:hAnsi="Times New Roman" w:cs="Times New Roman"/>
          <w:sz w:val="24"/>
          <w:szCs w:val="24"/>
          <w:lang w:eastAsia="en-AU"/>
        </w:rPr>
        <w:t>non-profit organisation established to support researchers understand Australian society and help inform policy makers and governments. It</w:t>
      </w:r>
      <w:r w:rsidR="009C543B">
        <w:rPr>
          <w:rFonts w:ascii="Times New Roman" w:eastAsia="Times New Roman" w:hAnsi="Times New Roman" w:cs="Times New Roman"/>
          <w:sz w:val="24"/>
          <w:szCs w:val="24"/>
          <w:lang w:eastAsia="en-AU"/>
        </w:rPr>
        <w:t xml:space="preserve"> is</w:t>
      </w:r>
      <w:r w:rsidRPr="00D65E35">
        <w:rPr>
          <w:rFonts w:ascii="Times New Roman" w:eastAsia="Times New Roman" w:hAnsi="Times New Roman" w:cs="Times New Roman"/>
          <w:sz w:val="24"/>
          <w:szCs w:val="24"/>
          <w:lang w:eastAsia="en-AU"/>
        </w:rPr>
        <w:t xml:space="preserve"> comprise</w:t>
      </w:r>
      <w:r w:rsidR="009C543B">
        <w:rPr>
          <w:rFonts w:ascii="Times New Roman" w:eastAsia="Times New Roman" w:hAnsi="Times New Roman" w:cs="Times New Roman"/>
          <w:sz w:val="24"/>
          <w:szCs w:val="24"/>
          <w:lang w:eastAsia="en-AU"/>
        </w:rPr>
        <w:t>d</w:t>
      </w:r>
      <w:r w:rsidRPr="00D65E35">
        <w:rPr>
          <w:rFonts w:ascii="Times New Roman" w:eastAsia="Times New Roman" w:hAnsi="Times New Roman" w:cs="Times New Roman"/>
          <w:sz w:val="24"/>
          <w:szCs w:val="24"/>
          <w:lang w:eastAsia="en-AU"/>
        </w:rPr>
        <w:t xml:space="preserve"> of a consortium of </w:t>
      </w:r>
      <w:r w:rsidRPr="00D65E35">
        <w:rPr>
          <w:rFonts w:ascii="Times New Roman" w:eastAsia="Times New Roman" w:hAnsi="Times New Roman" w:cs="Times New Roman"/>
          <w:sz w:val="24"/>
          <w:szCs w:val="24"/>
          <w:lang w:eastAsia="en-AU"/>
        </w:rPr>
        <w:lastRenderedPageBreak/>
        <w:t>non-profit organisations including Australian universities, government departments and agencies and community sector organisations involved in social science research.</w:t>
      </w:r>
    </w:p>
    <w:p w14:paraId="6860199D" w14:textId="4C72997C" w:rsidR="00924440" w:rsidRPr="00D65E35" w:rsidRDefault="001D02CD"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ACSPRI has</w:t>
      </w:r>
      <w:r w:rsidR="00AB2A6B" w:rsidRPr="00D65E35">
        <w:rPr>
          <w:rFonts w:ascii="Times New Roman" w:eastAsia="Times New Roman" w:hAnsi="Times New Roman" w:cs="Times New Roman"/>
          <w:sz w:val="24"/>
          <w:szCs w:val="24"/>
          <w:lang w:eastAsia="en-AU"/>
        </w:rPr>
        <w:t xml:space="preserve"> conduct</w:t>
      </w:r>
      <w:r>
        <w:rPr>
          <w:rFonts w:ascii="Times New Roman" w:eastAsia="Times New Roman" w:hAnsi="Times New Roman" w:cs="Times New Roman"/>
          <w:sz w:val="24"/>
          <w:szCs w:val="24"/>
          <w:lang w:eastAsia="en-AU"/>
        </w:rPr>
        <w:t>ed</w:t>
      </w:r>
      <w:r w:rsidR="00AB2A6B" w:rsidRPr="00D65E35">
        <w:rPr>
          <w:rFonts w:ascii="Times New Roman" w:eastAsia="Times New Roman" w:hAnsi="Times New Roman" w:cs="Times New Roman"/>
          <w:sz w:val="24"/>
          <w:szCs w:val="24"/>
          <w:lang w:eastAsia="en-AU"/>
        </w:rPr>
        <w:t xml:space="preserve"> the AuSSA, and its precursor the National Social Science Survey (NSSS)</w:t>
      </w:r>
      <w:r>
        <w:rPr>
          <w:rFonts w:ascii="Times New Roman" w:eastAsia="Times New Roman" w:hAnsi="Times New Roman" w:cs="Times New Roman"/>
          <w:sz w:val="24"/>
          <w:szCs w:val="24"/>
          <w:lang w:eastAsia="en-AU"/>
        </w:rPr>
        <w:t>,</w:t>
      </w:r>
      <w:r w:rsidR="00AB2A6B" w:rsidRPr="00D65E35">
        <w:rPr>
          <w:rFonts w:ascii="Times New Roman" w:eastAsia="Times New Roman" w:hAnsi="Times New Roman" w:cs="Times New Roman"/>
          <w:sz w:val="24"/>
          <w:szCs w:val="24"/>
          <w:lang w:eastAsia="en-AU"/>
        </w:rPr>
        <w:t xml:space="preserve"> each year since 1984.  </w:t>
      </w:r>
      <w:r>
        <w:rPr>
          <w:rFonts w:ascii="Times New Roman" w:eastAsia="Times New Roman" w:hAnsi="Times New Roman" w:cs="Times New Roman"/>
          <w:sz w:val="24"/>
          <w:szCs w:val="24"/>
          <w:lang w:eastAsia="en-AU"/>
        </w:rPr>
        <w:t xml:space="preserve">The AuSSA </w:t>
      </w:r>
      <w:r w:rsidR="00924440" w:rsidRPr="00D65E35">
        <w:rPr>
          <w:rFonts w:ascii="Times New Roman" w:eastAsia="Times New Roman" w:hAnsi="Times New Roman" w:cs="Times New Roman"/>
          <w:sz w:val="24"/>
          <w:szCs w:val="24"/>
          <w:lang w:eastAsia="en-AU"/>
        </w:rPr>
        <w:t>enable</w:t>
      </w:r>
      <w:r>
        <w:rPr>
          <w:rFonts w:ascii="Times New Roman" w:eastAsia="Times New Roman" w:hAnsi="Times New Roman" w:cs="Times New Roman"/>
          <w:sz w:val="24"/>
          <w:szCs w:val="24"/>
          <w:lang w:eastAsia="en-AU"/>
        </w:rPr>
        <w:t>s</w:t>
      </w:r>
      <w:r w:rsidR="00924440" w:rsidRPr="00D65E35">
        <w:rPr>
          <w:rFonts w:ascii="Times New Roman" w:eastAsia="Times New Roman" w:hAnsi="Times New Roman" w:cs="Times New Roman"/>
          <w:sz w:val="24"/>
          <w:szCs w:val="24"/>
          <w:lang w:eastAsia="en-AU"/>
        </w:rPr>
        <w:t xml:space="preserve"> </w:t>
      </w:r>
      <w:r w:rsidR="00AB2A6B" w:rsidRPr="00D65E35">
        <w:rPr>
          <w:rFonts w:ascii="Times New Roman" w:eastAsia="Times New Roman" w:hAnsi="Times New Roman" w:cs="Times New Roman"/>
          <w:sz w:val="24"/>
          <w:szCs w:val="24"/>
          <w:lang w:eastAsia="en-AU"/>
        </w:rPr>
        <w:t>ACSPRI</w:t>
      </w:r>
      <w:r w:rsidR="00924440" w:rsidRPr="00D65E35">
        <w:rPr>
          <w:rFonts w:ascii="Times New Roman" w:eastAsia="Times New Roman" w:hAnsi="Times New Roman" w:cs="Times New Roman"/>
          <w:sz w:val="24"/>
          <w:szCs w:val="24"/>
          <w:lang w:eastAsia="en-AU"/>
        </w:rPr>
        <w:t xml:space="preserve"> to</w:t>
      </w:r>
      <w:r w:rsidR="006C44E1">
        <w:rPr>
          <w:rFonts w:ascii="Times New Roman" w:eastAsia="Times New Roman" w:hAnsi="Times New Roman" w:cs="Times New Roman"/>
          <w:sz w:val="24"/>
          <w:szCs w:val="24"/>
          <w:lang w:eastAsia="en-AU"/>
        </w:rPr>
        <w:t xml:space="preserve"> </w:t>
      </w:r>
      <w:r w:rsidR="00AB2A6B" w:rsidRPr="00D65E35">
        <w:rPr>
          <w:rFonts w:ascii="Times New Roman" w:eastAsia="Times New Roman" w:hAnsi="Times New Roman" w:cs="Times New Roman"/>
          <w:sz w:val="24"/>
          <w:szCs w:val="24"/>
          <w:lang w:eastAsia="en-AU"/>
        </w:rPr>
        <w:t>collect and understand Australian attitudes towards</w:t>
      </w:r>
      <w:r w:rsidR="00D65E35" w:rsidRPr="00D65E35">
        <w:rPr>
          <w:rFonts w:ascii="Times New Roman" w:eastAsia="Times New Roman" w:hAnsi="Times New Roman" w:cs="Times New Roman"/>
          <w:sz w:val="24"/>
          <w:szCs w:val="24"/>
          <w:lang w:eastAsia="en-AU"/>
        </w:rPr>
        <w:t xml:space="preserve"> </w:t>
      </w:r>
      <w:r w:rsidR="00AB2A6B" w:rsidRPr="00D65E35">
        <w:rPr>
          <w:rFonts w:ascii="Times New Roman" w:eastAsia="Times New Roman" w:hAnsi="Times New Roman" w:cs="Times New Roman"/>
          <w:sz w:val="24"/>
          <w:szCs w:val="24"/>
          <w:lang w:eastAsia="en-AU"/>
        </w:rPr>
        <w:t xml:space="preserve">a range of social issues, how they change over time and how they compare with other societies. </w:t>
      </w:r>
    </w:p>
    <w:p w14:paraId="49C38768" w14:textId="22D506BF" w:rsidR="00924440" w:rsidRPr="00D65E35" w:rsidRDefault="006C44E1" w:rsidP="00924440">
      <w:pPr>
        <w:shd w:val="clear" w:color="auto" w:fill="FFFFFF"/>
        <w:spacing w:after="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Information collected in the AuSS</w:t>
      </w:r>
      <w:r>
        <w:rPr>
          <w:rFonts w:ascii="Times New Roman" w:eastAsia="Times New Roman" w:hAnsi="Times New Roman" w:cs="Times New Roman"/>
          <w:sz w:val="24"/>
          <w:szCs w:val="24"/>
          <w:lang w:eastAsia="en-AU"/>
        </w:rPr>
        <w:t>A</w:t>
      </w:r>
      <w:r w:rsidRPr="00D65E35">
        <w:rPr>
          <w:rFonts w:ascii="Times New Roman" w:eastAsia="Times New Roman" w:hAnsi="Times New Roman" w:cs="Times New Roman"/>
          <w:sz w:val="24"/>
          <w:szCs w:val="24"/>
          <w:lang w:eastAsia="en-AU"/>
        </w:rPr>
        <w:t xml:space="preserve"> has previously informed Commonwealth and State government activities and forms the Australian contribution to the International Social Survey Program. </w:t>
      </w:r>
      <w:r w:rsidR="00924440" w:rsidRPr="00D65E35">
        <w:rPr>
          <w:rFonts w:ascii="Times New Roman" w:eastAsia="Times New Roman" w:hAnsi="Times New Roman" w:cs="Times New Roman"/>
          <w:sz w:val="24"/>
          <w:szCs w:val="24"/>
          <w:lang w:eastAsia="en-AU"/>
        </w:rPr>
        <w:t>A</w:t>
      </w:r>
      <w:r w:rsidR="00D65E35" w:rsidRPr="00D65E35">
        <w:rPr>
          <w:rFonts w:ascii="Times New Roman" w:eastAsia="Times New Roman" w:hAnsi="Times New Roman" w:cs="Times New Roman"/>
          <w:sz w:val="24"/>
          <w:szCs w:val="24"/>
          <w:lang w:eastAsia="en-AU"/>
        </w:rPr>
        <w:t>CSPRI</w:t>
      </w:r>
      <w:r w:rsidR="00924440" w:rsidRPr="00D65E35">
        <w:rPr>
          <w:rFonts w:ascii="Times New Roman" w:eastAsia="Times New Roman" w:hAnsi="Times New Roman" w:cs="Times New Roman"/>
          <w:sz w:val="24"/>
          <w:szCs w:val="24"/>
          <w:lang w:eastAsia="en-AU"/>
        </w:rPr>
        <w:t xml:space="preserve">’s </w:t>
      </w:r>
      <w:r w:rsidR="00D65E35" w:rsidRPr="00D65E35">
        <w:rPr>
          <w:rFonts w:ascii="Times New Roman" w:eastAsia="Times New Roman" w:hAnsi="Times New Roman" w:cs="Times New Roman"/>
          <w:sz w:val="24"/>
          <w:szCs w:val="24"/>
          <w:lang w:eastAsia="en-AU"/>
        </w:rPr>
        <w:t xml:space="preserve">ability to conduct the AuSSA in a way which accurately represents a cross-section of Australian society </w:t>
      </w:r>
      <w:r w:rsidR="001D02CD">
        <w:rPr>
          <w:rFonts w:ascii="Times New Roman" w:eastAsia="Times New Roman" w:hAnsi="Times New Roman" w:cs="Times New Roman"/>
          <w:sz w:val="24"/>
          <w:szCs w:val="24"/>
          <w:lang w:eastAsia="en-AU"/>
        </w:rPr>
        <w:t>would be</w:t>
      </w:r>
      <w:r w:rsidR="00924440" w:rsidRPr="00D65E35">
        <w:rPr>
          <w:rFonts w:ascii="Times New Roman" w:eastAsia="Times New Roman" w:hAnsi="Times New Roman" w:cs="Times New Roman"/>
          <w:sz w:val="24"/>
          <w:szCs w:val="24"/>
          <w:lang w:eastAsia="en-AU"/>
        </w:rPr>
        <w:t xml:space="preserve"> considerably enhanced by</w:t>
      </w:r>
      <w:r w:rsidR="00CA3C33">
        <w:rPr>
          <w:rFonts w:ascii="Times New Roman" w:eastAsia="Times New Roman" w:hAnsi="Times New Roman" w:cs="Times New Roman"/>
          <w:sz w:val="24"/>
          <w:szCs w:val="24"/>
          <w:lang w:eastAsia="en-AU"/>
        </w:rPr>
        <w:t xml:space="preserve"> lawfully</w:t>
      </w:r>
      <w:r w:rsidR="00924440" w:rsidRPr="00D65E35">
        <w:rPr>
          <w:rFonts w:ascii="Times New Roman" w:eastAsia="Times New Roman" w:hAnsi="Times New Roman" w:cs="Times New Roman"/>
          <w:sz w:val="24"/>
          <w:szCs w:val="24"/>
          <w:lang w:eastAsia="en-AU"/>
        </w:rPr>
        <w:t xml:space="preserve"> receiving</w:t>
      </w:r>
      <w:r w:rsidR="001D02CD">
        <w:rPr>
          <w:rFonts w:ascii="Times New Roman" w:eastAsia="Times New Roman" w:hAnsi="Times New Roman" w:cs="Times New Roman"/>
          <w:sz w:val="24"/>
          <w:szCs w:val="24"/>
          <w:lang w:eastAsia="en-AU"/>
        </w:rPr>
        <w:t xml:space="preserve"> </w:t>
      </w:r>
      <w:r w:rsidR="005F25D7">
        <w:rPr>
          <w:rFonts w:ascii="Times New Roman" w:eastAsia="Times New Roman" w:hAnsi="Times New Roman" w:cs="Times New Roman"/>
          <w:sz w:val="24"/>
          <w:szCs w:val="24"/>
          <w:lang w:eastAsia="en-AU"/>
        </w:rPr>
        <w:t xml:space="preserve">and using </w:t>
      </w:r>
      <w:r w:rsidR="001D02CD">
        <w:rPr>
          <w:rFonts w:ascii="Times New Roman" w:eastAsia="Times New Roman" w:hAnsi="Times New Roman" w:cs="Times New Roman"/>
          <w:sz w:val="24"/>
          <w:szCs w:val="24"/>
          <w:lang w:eastAsia="en-AU"/>
        </w:rPr>
        <w:t>contact information about</w:t>
      </w:r>
      <w:r w:rsidR="00924440" w:rsidRPr="00D65E35">
        <w:rPr>
          <w:rFonts w:ascii="Times New Roman" w:eastAsia="Times New Roman" w:hAnsi="Times New Roman" w:cs="Times New Roman"/>
          <w:sz w:val="24"/>
          <w:szCs w:val="24"/>
          <w:lang w:eastAsia="en-AU"/>
        </w:rPr>
        <w:t xml:space="preserve"> </w:t>
      </w:r>
      <w:r w:rsidR="00D65E35" w:rsidRPr="00D65E35">
        <w:rPr>
          <w:rFonts w:ascii="Times New Roman" w:eastAsia="Times New Roman" w:hAnsi="Times New Roman" w:cs="Times New Roman"/>
          <w:sz w:val="24"/>
          <w:szCs w:val="24"/>
          <w:lang w:eastAsia="en-AU"/>
        </w:rPr>
        <w:t xml:space="preserve">potential participants through </w:t>
      </w:r>
      <w:r w:rsidR="00924440" w:rsidRPr="00D65E35">
        <w:rPr>
          <w:rFonts w:ascii="Times New Roman" w:eastAsia="Times New Roman" w:hAnsi="Times New Roman" w:cs="Times New Roman"/>
          <w:sz w:val="24"/>
          <w:szCs w:val="24"/>
          <w:lang w:eastAsia="en-AU"/>
        </w:rPr>
        <w:t>Roll information.</w:t>
      </w:r>
    </w:p>
    <w:p w14:paraId="6D2E85C8" w14:textId="77777777" w:rsidR="00924440" w:rsidRPr="00D65E35" w:rsidRDefault="00924440" w:rsidP="00924440">
      <w:pPr>
        <w:shd w:val="clear" w:color="auto" w:fill="FFFFFF"/>
        <w:spacing w:after="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w:t>
      </w:r>
    </w:p>
    <w:p w14:paraId="2CCF442A" w14:textId="05FEF8CA" w:rsidR="00924440" w:rsidRPr="00D65E35" w:rsidRDefault="00924440" w:rsidP="00924440">
      <w:pPr>
        <w:shd w:val="clear" w:color="auto" w:fill="FFFFFF"/>
        <w:spacing w:after="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xml:space="preserve">The disclosure of Roll information to </w:t>
      </w:r>
      <w:r w:rsidR="00D65E35" w:rsidRPr="00D65E35">
        <w:rPr>
          <w:rFonts w:ascii="Times New Roman" w:eastAsia="Times New Roman" w:hAnsi="Times New Roman" w:cs="Times New Roman"/>
          <w:sz w:val="24"/>
          <w:szCs w:val="24"/>
          <w:lang w:eastAsia="en-AU"/>
        </w:rPr>
        <w:t>ACSPRI</w:t>
      </w:r>
      <w:r w:rsidRPr="00D65E35">
        <w:rPr>
          <w:rFonts w:ascii="Times New Roman" w:eastAsia="Times New Roman" w:hAnsi="Times New Roman" w:cs="Times New Roman"/>
          <w:sz w:val="24"/>
          <w:szCs w:val="24"/>
          <w:lang w:eastAsia="en-AU"/>
        </w:rPr>
        <w:t xml:space="preserve">, and </w:t>
      </w:r>
      <w:r w:rsidR="001D02CD">
        <w:rPr>
          <w:rFonts w:ascii="Times New Roman" w:eastAsia="Times New Roman" w:hAnsi="Times New Roman" w:cs="Times New Roman"/>
          <w:sz w:val="24"/>
          <w:szCs w:val="24"/>
          <w:lang w:eastAsia="en-AU"/>
        </w:rPr>
        <w:t>ACSP</w:t>
      </w:r>
      <w:r w:rsidR="001045B6">
        <w:rPr>
          <w:rFonts w:ascii="Times New Roman" w:eastAsia="Times New Roman" w:hAnsi="Times New Roman" w:cs="Times New Roman"/>
          <w:sz w:val="24"/>
          <w:szCs w:val="24"/>
          <w:lang w:eastAsia="en-AU"/>
        </w:rPr>
        <w:t>R</w:t>
      </w:r>
      <w:r w:rsidR="001D02CD">
        <w:rPr>
          <w:rFonts w:ascii="Times New Roman" w:eastAsia="Times New Roman" w:hAnsi="Times New Roman" w:cs="Times New Roman"/>
          <w:sz w:val="24"/>
          <w:szCs w:val="24"/>
          <w:lang w:eastAsia="en-AU"/>
        </w:rPr>
        <w:t>I’s</w:t>
      </w:r>
      <w:r w:rsidRPr="00D65E35">
        <w:rPr>
          <w:rFonts w:ascii="Times New Roman" w:eastAsia="Times New Roman" w:hAnsi="Times New Roman" w:cs="Times New Roman"/>
          <w:sz w:val="24"/>
          <w:szCs w:val="24"/>
          <w:lang w:eastAsia="en-AU"/>
        </w:rPr>
        <w:t xml:space="preserve"> subsequent use for the permitted purpose, is therefore a permissible limitation on electors’ right to privacy, as it is necessary in the interests of the protection of</w:t>
      </w:r>
      <w:r w:rsidR="001D02CD">
        <w:rPr>
          <w:rFonts w:ascii="Times New Roman" w:eastAsia="Times New Roman" w:hAnsi="Times New Roman" w:cs="Times New Roman"/>
          <w:sz w:val="24"/>
          <w:szCs w:val="24"/>
          <w:lang w:eastAsia="en-AU"/>
        </w:rPr>
        <w:t xml:space="preserve"> democratic rights and representative political participation in</w:t>
      </w:r>
      <w:r w:rsidRPr="00D65E35">
        <w:rPr>
          <w:rFonts w:ascii="Times New Roman" w:eastAsia="Times New Roman" w:hAnsi="Times New Roman" w:cs="Times New Roman"/>
          <w:sz w:val="24"/>
          <w:szCs w:val="24"/>
          <w:lang w:eastAsia="en-AU"/>
        </w:rPr>
        <w:t xml:space="preserve"> the country.</w:t>
      </w:r>
    </w:p>
    <w:p w14:paraId="2676D880" w14:textId="77777777" w:rsidR="00924440" w:rsidRPr="00D65E35" w:rsidRDefault="00924440" w:rsidP="00924440">
      <w:pPr>
        <w:shd w:val="clear" w:color="auto" w:fill="FFFFFF"/>
        <w:spacing w:after="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w:t>
      </w:r>
    </w:p>
    <w:p w14:paraId="385C66CA" w14:textId="5530361A" w:rsidR="00924440" w:rsidRPr="00D65E35" w:rsidRDefault="00924440" w:rsidP="00924440">
      <w:pPr>
        <w:shd w:val="clear" w:color="auto" w:fill="FFFFFF"/>
        <w:spacing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xml:space="preserve">Further, the following safeguards apply to protect the privacy of individuals about whom Roll information may be disclosed to </w:t>
      </w:r>
      <w:r w:rsidR="00D65E35" w:rsidRPr="00D65E35">
        <w:rPr>
          <w:rFonts w:ascii="Times New Roman" w:eastAsia="Times New Roman" w:hAnsi="Times New Roman" w:cs="Times New Roman"/>
          <w:sz w:val="24"/>
          <w:szCs w:val="24"/>
          <w:lang w:eastAsia="en-AU"/>
        </w:rPr>
        <w:t>ACSPRI</w:t>
      </w:r>
      <w:r w:rsidRPr="00D65E35">
        <w:rPr>
          <w:rFonts w:ascii="Times New Roman" w:eastAsia="Times New Roman" w:hAnsi="Times New Roman" w:cs="Times New Roman"/>
          <w:sz w:val="24"/>
          <w:szCs w:val="24"/>
          <w:lang w:eastAsia="en-AU"/>
        </w:rPr>
        <w:t>.</w:t>
      </w:r>
    </w:p>
    <w:p w14:paraId="4BE02761" w14:textId="77777777" w:rsidR="00924440" w:rsidRPr="00D65E35" w:rsidRDefault="00924440" w:rsidP="00924440">
      <w:pPr>
        <w:shd w:val="clear" w:color="auto" w:fill="FFFFFF"/>
        <w:spacing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i/>
          <w:iCs/>
          <w:sz w:val="24"/>
          <w:szCs w:val="24"/>
          <w:lang w:eastAsia="en-AU"/>
        </w:rPr>
        <w:t>Limited information to be disclosed</w:t>
      </w:r>
    </w:p>
    <w:p w14:paraId="5FF4E308" w14:textId="468F6E02" w:rsidR="008B5F60" w:rsidRPr="0021455D" w:rsidRDefault="00924440" w:rsidP="008B5F60">
      <w:pPr>
        <w:shd w:val="clear" w:color="auto" w:fill="FFFFFF"/>
        <w:spacing w:before="240"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The information which</w:t>
      </w:r>
      <w:r w:rsidR="00BB5C56">
        <w:rPr>
          <w:rFonts w:ascii="Times New Roman" w:eastAsia="Times New Roman" w:hAnsi="Times New Roman" w:cs="Times New Roman"/>
          <w:sz w:val="24"/>
          <w:szCs w:val="24"/>
          <w:lang w:eastAsia="en-AU"/>
        </w:rPr>
        <w:t xml:space="preserve"> the</w:t>
      </w:r>
      <w:r w:rsidR="008B390A">
        <w:rPr>
          <w:rFonts w:ascii="Times New Roman" w:eastAsia="Times New Roman" w:hAnsi="Times New Roman" w:cs="Times New Roman"/>
          <w:sz w:val="24"/>
          <w:szCs w:val="24"/>
          <w:lang w:eastAsia="en-AU"/>
        </w:rPr>
        <w:t xml:space="preserve"> </w:t>
      </w:r>
      <w:r w:rsidR="00125669" w:rsidRPr="0021455D">
        <w:rPr>
          <w:rFonts w:ascii="Times New Roman" w:eastAsia="Times New Roman" w:hAnsi="Times New Roman" w:cs="Times New Roman"/>
          <w:sz w:val="24"/>
          <w:szCs w:val="24"/>
          <w:lang w:eastAsia="en-AU"/>
        </w:rPr>
        <w:t>A</w:t>
      </w:r>
      <w:r w:rsidR="00125669">
        <w:rPr>
          <w:rFonts w:ascii="Times New Roman" w:eastAsia="Times New Roman" w:hAnsi="Times New Roman" w:cs="Times New Roman"/>
          <w:sz w:val="24"/>
          <w:szCs w:val="24"/>
          <w:lang w:eastAsia="en-AU"/>
        </w:rPr>
        <w:t xml:space="preserve">ustralian </w:t>
      </w:r>
      <w:r w:rsidR="00125669" w:rsidRPr="0021455D">
        <w:rPr>
          <w:rFonts w:ascii="Times New Roman" w:eastAsia="Times New Roman" w:hAnsi="Times New Roman" w:cs="Times New Roman"/>
          <w:sz w:val="24"/>
          <w:szCs w:val="24"/>
          <w:lang w:eastAsia="en-AU"/>
        </w:rPr>
        <w:t>E</w:t>
      </w:r>
      <w:r w:rsidR="00125669">
        <w:rPr>
          <w:rFonts w:ascii="Times New Roman" w:eastAsia="Times New Roman" w:hAnsi="Times New Roman" w:cs="Times New Roman"/>
          <w:sz w:val="24"/>
          <w:szCs w:val="24"/>
          <w:lang w:eastAsia="en-AU"/>
        </w:rPr>
        <w:t xml:space="preserve">lectoral </w:t>
      </w:r>
      <w:r w:rsidR="00125669" w:rsidRPr="0021455D">
        <w:rPr>
          <w:rFonts w:ascii="Times New Roman" w:eastAsia="Times New Roman" w:hAnsi="Times New Roman" w:cs="Times New Roman"/>
          <w:sz w:val="24"/>
          <w:szCs w:val="24"/>
          <w:lang w:eastAsia="en-AU"/>
        </w:rPr>
        <w:t>C</w:t>
      </w:r>
      <w:r w:rsidR="00125669">
        <w:rPr>
          <w:rFonts w:ascii="Times New Roman" w:eastAsia="Times New Roman" w:hAnsi="Times New Roman" w:cs="Times New Roman"/>
          <w:sz w:val="24"/>
          <w:szCs w:val="24"/>
          <w:lang w:eastAsia="en-AU"/>
        </w:rPr>
        <w:t>ommission (</w:t>
      </w:r>
      <w:r w:rsidR="008B390A">
        <w:rPr>
          <w:rFonts w:ascii="Times New Roman" w:eastAsia="Times New Roman" w:hAnsi="Times New Roman" w:cs="Times New Roman"/>
          <w:sz w:val="24"/>
          <w:szCs w:val="24"/>
          <w:lang w:eastAsia="en-AU"/>
        </w:rPr>
        <w:t>Electoral Commission</w:t>
      </w:r>
      <w:r w:rsidR="00125669">
        <w:rPr>
          <w:rFonts w:ascii="Times New Roman" w:eastAsia="Times New Roman" w:hAnsi="Times New Roman" w:cs="Times New Roman"/>
          <w:sz w:val="24"/>
          <w:szCs w:val="24"/>
          <w:lang w:eastAsia="en-AU"/>
        </w:rPr>
        <w:t>)</w:t>
      </w:r>
      <w:r w:rsidRPr="00D65E35">
        <w:rPr>
          <w:rFonts w:ascii="Times New Roman" w:eastAsia="Times New Roman" w:hAnsi="Times New Roman" w:cs="Times New Roman"/>
          <w:sz w:val="24"/>
          <w:szCs w:val="24"/>
          <w:lang w:eastAsia="en-AU"/>
        </w:rPr>
        <w:t xml:space="preserve"> can lawfully provide under item </w:t>
      </w:r>
      <w:r w:rsidR="00D65E35" w:rsidRPr="00D65E35">
        <w:rPr>
          <w:rFonts w:ascii="Times New Roman" w:eastAsia="Times New Roman" w:hAnsi="Times New Roman" w:cs="Times New Roman"/>
          <w:sz w:val="24"/>
          <w:szCs w:val="24"/>
          <w:lang w:eastAsia="en-AU"/>
        </w:rPr>
        <w:t>3</w:t>
      </w:r>
      <w:r w:rsidRPr="00D65E35">
        <w:rPr>
          <w:rFonts w:ascii="Times New Roman" w:eastAsia="Times New Roman" w:hAnsi="Times New Roman" w:cs="Times New Roman"/>
          <w:sz w:val="24"/>
          <w:szCs w:val="24"/>
          <w:lang w:eastAsia="en-AU"/>
        </w:rPr>
        <w:t xml:space="preserve"> of</w:t>
      </w:r>
      <w:r w:rsidR="008B5F60">
        <w:rPr>
          <w:rFonts w:ascii="Times New Roman" w:eastAsia="Times New Roman" w:hAnsi="Times New Roman" w:cs="Times New Roman"/>
          <w:sz w:val="24"/>
          <w:szCs w:val="24"/>
          <w:lang w:eastAsia="en-AU"/>
        </w:rPr>
        <w:t xml:space="preserve"> the table in</w:t>
      </w:r>
      <w:r w:rsidRPr="00D65E35">
        <w:rPr>
          <w:rFonts w:ascii="Times New Roman" w:eastAsia="Times New Roman" w:hAnsi="Times New Roman" w:cs="Times New Roman"/>
          <w:sz w:val="24"/>
          <w:szCs w:val="24"/>
          <w:lang w:eastAsia="en-AU"/>
        </w:rPr>
        <w:t xml:space="preserve"> subsection 90B(4) of the Electoral Act is limited to information</w:t>
      </w:r>
      <w:r w:rsidR="008B390A">
        <w:rPr>
          <w:rFonts w:ascii="Times New Roman" w:eastAsia="Times New Roman" w:hAnsi="Times New Roman" w:cs="Times New Roman"/>
          <w:sz w:val="24"/>
          <w:szCs w:val="24"/>
          <w:lang w:eastAsia="en-AU"/>
        </w:rPr>
        <w:t xml:space="preserve"> that is also</w:t>
      </w:r>
      <w:r w:rsidRPr="00D65E35">
        <w:rPr>
          <w:rFonts w:ascii="Times New Roman" w:eastAsia="Times New Roman" w:hAnsi="Times New Roman" w:cs="Times New Roman"/>
          <w:sz w:val="24"/>
          <w:szCs w:val="24"/>
          <w:lang w:eastAsia="en-AU"/>
        </w:rPr>
        <w:t xml:space="preserve"> on the public version of the Roll (i.e. the names and addresses of electors). </w:t>
      </w:r>
      <w:r w:rsidR="008B5F60">
        <w:rPr>
          <w:rFonts w:ascii="Times New Roman" w:eastAsia="Times New Roman" w:hAnsi="Times New Roman" w:cs="Times New Roman"/>
          <w:sz w:val="24"/>
          <w:szCs w:val="24"/>
          <w:lang w:eastAsia="en-AU"/>
        </w:rPr>
        <w:t>U</w:t>
      </w:r>
      <w:r w:rsidR="008B5F60" w:rsidRPr="0021455D">
        <w:rPr>
          <w:rFonts w:ascii="Times New Roman" w:eastAsia="Times New Roman" w:hAnsi="Times New Roman" w:cs="Times New Roman"/>
          <w:sz w:val="24"/>
          <w:szCs w:val="24"/>
          <w:lang w:eastAsia="en-AU"/>
        </w:rPr>
        <w:t>nder section 90A of the Electoral Act, the E</w:t>
      </w:r>
      <w:r w:rsidR="003B59B4">
        <w:rPr>
          <w:rFonts w:ascii="Times New Roman" w:eastAsia="Times New Roman" w:hAnsi="Times New Roman" w:cs="Times New Roman"/>
          <w:sz w:val="24"/>
          <w:szCs w:val="24"/>
          <w:lang w:eastAsia="en-AU"/>
        </w:rPr>
        <w:t xml:space="preserve">lectoral </w:t>
      </w:r>
      <w:r w:rsidR="008B5F60" w:rsidRPr="0021455D">
        <w:rPr>
          <w:rFonts w:ascii="Times New Roman" w:eastAsia="Times New Roman" w:hAnsi="Times New Roman" w:cs="Times New Roman"/>
          <w:sz w:val="24"/>
          <w:szCs w:val="24"/>
          <w:lang w:eastAsia="en-AU"/>
        </w:rPr>
        <w:t>C</w:t>
      </w:r>
      <w:r w:rsidR="003B59B4">
        <w:rPr>
          <w:rFonts w:ascii="Times New Roman" w:eastAsia="Times New Roman" w:hAnsi="Times New Roman" w:cs="Times New Roman"/>
          <w:sz w:val="24"/>
          <w:szCs w:val="24"/>
          <w:lang w:eastAsia="en-AU"/>
        </w:rPr>
        <w:t xml:space="preserve">ommission </w:t>
      </w:r>
      <w:r w:rsidR="008B5F60">
        <w:rPr>
          <w:rFonts w:ascii="Times New Roman" w:eastAsia="Times New Roman" w:hAnsi="Times New Roman" w:cs="Times New Roman"/>
          <w:sz w:val="24"/>
          <w:szCs w:val="24"/>
          <w:lang w:eastAsia="en-AU"/>
        </w:rPr>
        <w:t xml:space="preserve">must already make this version available for public inspection (without fee) at </w:t>
      </w:r>
      <w:r w:rsidR="00AE503A">
        <w:rPr>
          <w:rFonts w:ascii="Times New Roman" w:eastAsia="Times New Roman" w:hAnsi="Times New Roman" w:cs="Times New Roman"/>
          <w:sz w:val="24"/>
          <w:szCs w:val="24"/>
          <w:lang w:eastAsia="en-AU"/>
        </w:rPr>
        <w:t xml:space="preserve">specified </w:t>
      </w:r>
      <w:r w:rsidR="008B5F60">
        <w:rPr>
          <w:rFonts w:ascii="Times New Roman" w:eastAsia="Times New Roman" w:hAnsi="Times New Roman" w:cs="Times New Roman"/>
          <w:sz w:val="24"/>
          <w:szCs w:val="24"/>
          <w:lang w:eastAsia="en-AU"/>
        </w:rPr>
        <w:t>AEC offices</w:t>
      </w:r>
      <w:r w:rsidR="008B5F60" w:rsidRPr="0021455D">
        <w:rPr>
          <w:rFonts w:ascii="Times New Roman" w:eastAsia="Times New Roman" w:hAnsi="Times New Roman" w:cs="Times New Roman"/>
          <w:sz w:val="24"/>
          <w:szCs w:val="24"/>
          <w:lang w:eastAsia="en-AU"/>
        </w:rPr>
        <w:t>.</w:t>
      </w:r>
    </w:p>
    <w:p w14:paraId="71537F77" w14:textId="550FB90F" w:rsidR="00924440" w:rsidRDefault="00924440" w:rsidP="00924440">
      <w:pPr>
        <w:shd w:val="clear" w:color="auto" w:fill="FFFFFF"/>
        <w:spacing w:before="240" w:after="200" w:line="240" w:lineRule="auto"/>
        <w:rPr>
          <w:rFonts w:ascii="Times New Roman" w:eastAsia="Times New Roman" w:hAnsi="Times New Roman" w:cs="Times New Roman"/>
          <w:sz w:val="24"/>
          <w:szCs w:val="24"/>
          <w:lang w:eastAsia="en-AU"/>
        </w:rPr>
      </w:pPr>
      <w:r w:rsidRPr="00D65E35">
        <w:rPr>
          <w:rFonts w:ascii="Times New Roman" w:eastAsia="Times New Roman" w:hAnsi="Times New Roman" w:cs="Times New Roman"/>
          <w:sz w:val="24"/>
          <w:szCs w:val="24"/>
          <w:lang w:eastAsia="en-AU"/>
        </w:rPr>
        <w:t>This provision is further restricted in the case of silent electors, whose information cannot be disclosed under subsection 90B(4)</w:t>
      </w:r>
      <w:r w:rsidR="008B5F60">
        <w:rPr>
          <w:rFonts w:ascii="Times New Roman" w:eastAsia="Times New Roman" w:hAnsi="Times New Roman" w:cs="Times New Roman"/>
          <w:sz w:val="24"/>
          <w:szCs w:val="24"/>
          <w:lang w:eastAsia="en-AU"/>
        </w:rPr>
        <w:t xml:space="preserve"> of the Electoral Act</w:t>
      </w:r>
      <w:r w:rsidRPr="00D65E35">
        <w:rPr>
          <w:rFonts w:ascii="Times New Roman" w:eastAsia="Times New Roman" w:hAnsi="Times New Roman" w:cs="Times New Roman"/>
          <w:sz w:val="24"/>
          <w:szCs w:val="24"/>
          <w:lang w:eastAsia="en-AU"/>
        </w:rPr>
        <w:t xml:space="preserve"> </w:t>
      </w:r>
      <w:r w:rsidR="008B5F60">
        <w:rPr>
          <w:rFonts w:ascii="Times New Roman" w:eastAsia="Times New Roman" w:hAnsi="Times New Roman" w:cs="Times New Roman"/>
          <w:sz w:val="24"/>
          <w:szCs w:val="24"/>
          <w:lang w:eastAsia="en-AU"/>
        </w:rPr>
        <w:t>due to the operation of</w:t>
      </w:r>
      <w:r w:rsidRPr="00D65E35">
        <w:rPr>
          <w:rFonts w:ascii="Times New Roman" w:eastAsia="Times New Roman" w:hAnsi="Times New Roman" w:cs="Times New Roman"/>
          <w:sz w:val="24"/>
          <w:szCs w:val="24"/>
          <w:lang w:eastAsia="en-AU"/>
        </w:rPr>
        <w:t xml:space="preserve"> subsection 90B(6)</w:t>
      </w:r>
      <w:r w:rsidR="008B5F60">
        <w:rPr>
          <w:rFonts w:ascii="Times New Roman" w:eastAsia="Times New Roman" w:hAnsi="Times New Roman" w:cs="Times New Roman"/>
          <w:sz w:val="24"/>
          <w:szCs w:val="24"/>
          <w:lang w:eastAsia="en-AU"/>
        </w:rPr>
        <w:t xml:space="preserve"> of the Electoral Act</w:t>
      </w:r>
      <w:r w:rsidRPr="00D65E35">
        <w:rPr>
          <w:rFonts w:ascii="Times New Roman" w:eastAsia="Times New Roman" w:hAnsi="Times New Roman" w:cs="Times New Roman"/>
          <w:sz w:val="24"/>
          <w:szCs w:val="24"/>
          <w:lang w:eastAsia="en-AU"/>
        </w:rPr>
        <w:t>.</w:t>
      </w:r>
    </w:p>
    <w:p w14:paraId="2B4DE028" w14:textId="3C420134" w:rsidR="00924440" w:rsidRPr="00D65E35" w:rsidRDefault="00924440" w:rsidP="00924440">
      <w:pPr>
        <w:shd w:val="clear" w:color="auto" w:fill="FFFFFF"/>
        <w:spacing w:before="240" w:after="200" w:line="240" w:lineRule="auto"/>
        <w:rPr>
          <w:rFonts w:ascii="Arial" w:eastAsia="Times New Roman" w:hAnsi="Arial" w:cs="Arial"/>
          <w:sz w:val="24"/>
          <w:szCs w:val="24"/>
          <w:lang w:eastAsia="en-AU"/>
        </w:rPr>
      </w:pPr>
      <w:r w:rsidRPr="00D65E35">
        <w:rPr>
          <w:rFonts w:ascii="Times New Roman" w:eastAsia="Times New Roman" w:hAnsi="Times New Roman" w:cs="Times New Roman"/>
          <w:sz w:val="24"/>
          <w:szCs w:val="24"/>
          <w:lang w:eastAsia="en-AU"/>
        </w:rPr>
        <w:t xml:space="preserve">Accordingly, in practice, the range of information that the Electoral Commission can disclose to </w:t>
      </w:r>
      <w:r w:rsidR="00D65E35" w:rsidRPr="00D65E35">
        <w:rPr>
          <w:rFonts w:ascii="Times New Roman" w:eastAsia="Times New Roman" w:hAnsi="Times New Roman" w:cs="Times New Roman"/>
          <w:sz w:val="24"/>
          <w:szCs w:val="24"/>
          <w:lang w:eastAsia="en-AU"/>
        </w:rPr>
        <w:t>ACSPRI</w:t>
      </w:r>
      <w:r w:rsidRPr="00D65E35">
        <w:rPr>
          <w:rFonts w:ascii="Times New Roman" w:eastAsia="Times New Roman" w:hAnsi="Times New Roman" w:cs="Times New Roman"/>
          <w:sz w:val="24"/>
          <w:szCs w:val="24"/>
          <w:lang w:eastAsia="en-AU"/>
        </w:rPr>
        <w:t xml:space="preserve"> under item </w:t>
      </w:r>
      <w:r w:rsidR="00D65E35" w:rsidRPr="00D65E35">
        <w:rPr>
          <w:rFonts w:ascii="Times New Roman" w:eastAsia="Times New Roman" w:hAnsi="Times New Roman" w:cs="Times New Roman"/>
          <w:sz w:val="24"/>
          <w:szCs w:val="24"/>
          <w:lang w:eastAsia="en-AU"/>
        </w:rPr>
        <w:t>3</w:t>
      </w:r>
      <w:r w:rsidRPr="00D65E35">
        <w:rPr>
          <w:rFonts w:ascii="Times New Roman" w:eastAsia="Times New Roman" w:hAnsi="Times New Roman" w:cs="Times New Roman"/>
          <w:sz w:val="24"/>
          <w:szCs w:val="24"/>
          <w:lang w:eastAsia="en-AU"/>
        </w:rPr>
        <w:t xml:space="preserve"> of</w:t>
      </w:r>
      <w:r w:rsidR="00244F09">
        <w:rPr>
          <w:rFonts w:ascii="Times New Roman" w:eastAsia="Times New Roman" w:hAnsi="Times New Roman" w:cs="Times New Roman"/>
          <w:sz w:val="24"/>
          <w:szCs w:val="24"/>
          <w:lang w:eastAsia="en-AU"/>
        </w:rPr>
        <w:t xml:space="preserve"> the table in</w:t>
      </w:r>
      <w:r w:rsidRPr="00D65E35">
        <w:rPr>
          <w:rFonts w:ascii="Times New Roman" w:eastAsia="Times New Roman" w:hAnsi="Times New Roman" w:cs="Times New Roman"/>
          <w:sz w:val="24"/>
          <w:szCs w:val="24"/>
          <w:lang w:eastAsia="en-AU"/>
        </w:rPr>
        <w:t xml:space="preserve"> subsection 90B(4)</w:t>
      </w:r>
      <w:r w:rsidR="007816FB">
        <w:rPr>
          <w:rFonts w:ascii="Times New Roman" w:eastAsia="Times New Roman" w:hAnsi="Times New Roman" w:cs="Times New Roman"/>
          <w:sz w:val="24"/>
          <w:szCs w:val="24"/>
          <w:lang w:eastAsia="en-AU"/>
        </w:rPr>
        <w:t xml:space="preserve"> of the Electoral Act</w:t>
      </w:r>
      <w:r w:rsidRPr="00D65E35">
        <w:rPr>
          <w:rFonts w:ascii="Times New Roman" w:eastAsia="Times New Roman" w:hAnsi="Times New Roman" w:cs="Times New Roman"/>
          <w:sz w:val="24"/>
          <w:szCs w:val="24"/>
          <w:lang w:eastAsia="en-AU"/>
        </w:rPr>
        <w:t xml:space="preserve"> is narrow and of limited sensitivity from a privacy perspective.</w:t>
      </w:r>
    </w:p>
    <w:p w14:paraId="5B2C6A52" w14:textId="77777777"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i/>
          <w:iCs/>
          <w:sz w:val="24"/>
          <w:szCs w:val="24"/>
          <w:lang w:eastAsia="en-AU"/>
        </w:rPr>
        <w:t>Discretion of the Electoral Commission</w:t>
      </w:r>
    </w:p>
    <w:p w14:paraId="51F7B5F6" w14:textId="3E83F34C"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While </w:t>
      </w:r>
      <w:r w:rsidR="0021455D">
        <w:rPr>
          <w:rFonts w:ascii="Times New Roman" w:eastAsia="Times New Roman" w:hAnsi="Times New Roman" w:cs="Times New Roman"/>
          <w:sz w:val="24"/>
          <w:szCs w:val="24"/>
          <w:lang w:eastAsia="en-AU"/>
        </w:rPr>
        <w:t>ACSPRI</w:t>
      </w:r>
      <w:r w:rsidRPr="0021455D">
        <w:rPr>
          <w:rFonts w:ascii="Times New Roman" w:eastAsia="Times New Roman" w:hAnsi="Times New Roman" w:cs="Times New Roman"/>
          <w:sz w:val="24"/>
          <w:szCs w:val="24"/>
          <w:lang w:eastAsia="en-AU"/>
        </w:rPr>
        <w:t xml:space="preserve"> may receive and use Roll information</w:t>
      </w:r>
      <w:r w:rsidR="00207EC5">
        <w:rPr>
          <w:rFonts w:ascii="Times New Roman" w:eastAsia="Times New Roman" w:hAnsi="Times New Roman" w:cs="Times New Roman"/>
          <w:sz w:val="24"/>
          <w:szCs w:val="24"/>
          <w:lang w:eastAsia="en-AU"/>
        </w:rPr>
        <w:t xml:space="preserve"> for the specific permitted purpose of inviting persons to participate in the AuSSA</w:t>
      </w:r>
      <w:r w:rsidRPr="0021455D">
        <w:rPr>
          <w:rFonts w:ascii="Times New Roman" w:eastAsia="Times New Roman" w:hAnsi="Times New Roman" w:cs="Times New Roman"/>
          <w:sz w:val="24"/>
          <w:szCs w:val="24"/>
          <w:lang w:eastAsia="en-AU"/>
        </w:rPr>
        <w:t xml:space="preserve">, </w:t>
      </w:r>
      <w:r w:rsidR="005A170C">
        <w:rPr>
          <w:rFonts w:ascii="Times New Roman" w:eastAsia="Times New Roman" w:hAnsi="Times New Roman" w:cs="Times New Roman"/>
          <w:sz w:val="24"/>
          <w:szCs w:val="24"/>
          <w:lang w:eastAsia="en-AU"/>
        </w:rPr>
        <w:t>the addition of a</w:t>
      </w:r>
      <w:r w:rsidR="00176898">
        <w:rPr>
          <w:rFonts w:ascii="Times New Roman" w:eastAsia="Times New Roman" w:hAnsi="Times New Roman" w:cs="Times New Roman"/>
          <w:sz w:val="24"/>
          <w:szCs w:val="24"/>
          <w:lang w:eastAsia="en-AU"/>
        </w:rPr>
        <w:t>nother</w:t>
      </w:r>
      <w:r w:rsidR="005A170C">
        <w:rPr>
          <w:rFonts w:ascii="Times New Roman" w:eastAsia="Times New Roman" w:hAnsi="Times New Roman" w:cs="Times New Roman"/>
          <w:sz w:val="24"/>
          <w:szCs w:val="24"/>
          <w:lang w:eastAsia="en-AU"/>
        </w:rPr>
        <w:t xml:space="preserve"> </w:t>
      </w:r>
      <w:r w:rsidR="00176898">
        <w:rPr>
          <w:rFonts w:ascii="Times New Roman" w:eastAsia="Times New Roman" w:hAnsi="Times New Roman" w:cs="Times New Roman"/>
          <w:sz w:val="24"/>
          <w:szCs w:val="24"/>
          <w:lang w:eastAsia="en-AU"/>
        </w:rPr>
        <w:t xml:space="preserve">permitted </w:t>
      </w:r>
      <w:r w:rsidR="005A170C">
        <w:rPr>
          <w:rFonts w:ascii="Times New Roman" w:eastAsia="Times New Roman" w:hAnsi="Times New Roman" w:cs="Times New Roman"/>
          <w:sz w:val="24"/>
          <w:szCs w:val="24"/>
          <w:lang w:eastAsia="en-AU"/>
        </w:rPr>
        <w:t>purpose</w:t>
      </w:r>
      <w:r w:rsidRPr="0021455D">
        <w:rPr>
          <w:rFonts w:ascii="Times New Roman" w:eastAsia="Times New Roman" w:hAnsi="Times New Roman" w:cs="Times New Roman"/>
          <w:sz w:val="24"/>
          <w:szCs w:val="24"/>
          <w:lang w:eastAsia="en-AU"/>
        </w:rPr>
        <w:t xml:space="preserve"> </w:t>
      </w:r>
      <w:r w:rsidR="005A170C">
        <w:rPr>
          <w:rFonts w:ascii="Times New Roman" w:eastAsia="Times New Roman" w:hAnsi="Times New Roman" w:cs="Times New Roman"/>
          <w:sz w:val="24"/>
          <w:szCs w:val="24"/>
          <w:lang w:eastAsia="en-AU"/>
        </w:rPr>
        <w:t>to</w:t>
      </w:r>
      <w:r w:rsidRPr="0021455D">
        <w:rPr>
          <w:rFonts w:ascii="Times New Roman" w:eastAsia="Times New Roman" w:hAnsi="Times New Roman" w:cs="Times New Roman"/>
          <w:sz w:val="24"/>
          <w:szCs w:val="24"/>
          <w:lang w:eastAsia="en-AU"/>
        </w:rPr>
        <w:t xml:space="preserve"> the Principal Regulation </w:t>
      </w:r>
      <w:r w:rsidR="00176898">
        <w:rPr>
          <w:rFonts w:ascii="Times New Roman" w:eastAsia="Times New Roman" w:hAnsi="Times New Roman" w:cs="Times New Roman"/>
          <w:sz w:val="24"/>
          <w:szCs w:val="24"/>
          <w:lang w:eastAsia="en-AU"/>
        </w:rPr>
        <w:t xml:space="preserve">does </w:t>
      </w:r>
      <w:r w:rsidRPr="0021455D">
        <w:rPr>
          <w:rFonts w:ascii="Times New Roman" w:eastAsia="Times New Roman" w:hAnsi="Times New Roman" w:cs="Times New Roman"/>
          <w:sz w:val="24"/>
          <w:szCs w:val="24"/>
          <w:lang w:eastAsia="en-AU"/>
        </w:rPr>
        <w:t xml:space="preserve">not create any </w:t>
      </w:r>
      <w:r w:rsidR="00176898">
        <w:rPr>
          <w:rFonts w:ascii="Times New Roman" w:eastAsia="Times New Roman" w:hAnsi="Times New Roman" w:cs="Times New Roman"/>
          <w:sz w:val="24"/>
          <w:szCs w:val="24"/>
          <w:lang w:eastAsia="en-AU"/>
        </w:rPr>
        <w:t xml:space="preserve">mandatory </w:t>
      </w:r>
      <w:r w:rsidRPr="0021455D">
        <w:rPr>
          <w:rFonts w:ascii="Times New Roman" w:eastAsia="Times New Roman" w:hAnsi="Times New Roman" w:cs="Times New Roman"/>
          <w:sz w:val="24"/>
          <w:szCs w:val="24"/>
          <w:lang w:eastAsia="en-AU"/>
        </w:rPr>
        <w:t xml:space="preserve">right for </w:t>
      </w:r>
      <w:r w:rsidR="005A170C">
        <w:rPr>
          <w:rFonts w:ascii="Times New Roman" w:eastAsia="Times New Roman" w:hAnsi="Times New Roman" w:cs="Times New Roman"/>
          <w:sz w:val="24"/>
          <w:szCs w:val="24"/>
          <w:lang w:eastAsia="en-AU"/>
        </w:rPr>
        <w:t>ACSPRI</w:t>
      </w:r>
      <w:r w:rsidRPr="0021455D">
        <w:rPr>
          <w:rFonts w:ascii="Times New Roman" w:eastAsia="Times New Roman" w:hAnsi="Times New Roman" w:cs="Times New Roman"/>
          <w:sz w:val="24"/>
          <w:szCs w:val="24"/>
          <w:lang w:eastAsia="en-AU"/>
        </w:rPr>
        <w:t xml:space="preserve"> to receive such information.</w:t>
      </w:r>
    </w:p>
    <w:p w14:paraId="270C86F8" w14:textId="57901826"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The disclosure of Roll information to </w:t>
      </w:r>
      <w:r w:rsidR="0021455D" w:rsidRPr="0021455D">
        <w:rPr>
          <w:rFonts w:ascii="Times New Roman" w:eastAsia="Times New Roman" w:hAnsi="Times New Roman" w:cs="Times New Roman"/>
          <w:sz w:val="24"/>
          <w:szCs w:val="24"/>
          <w:lang w:eastAsia="en-AU"/>
        </w:rPr>
        <w:t>ACSPRI</w:t>
      </w:r>
      <w:r w:rsidRPr="0021455D">
        <w:rPr>
          <w:rFonts w:ascii="Times New Roman" w:eastAsia="Times New Roman" w:hAnsi="Times New Roman" w:cs="Times New Roman"/>
          <w:sz w:val="24"/>
          <w:szCs w:val="24"/>
          <w:lang w:eastAsia="en-AU"/>
        </w:rPr>
        <w:t xml:space="preserve"> and all </w:t>
      </w:r>
      <w:r w:rsidR="0021455D" w:rsidRPr="0021455D">
        <w:rPr>
          <w:rFonts w:ascii="Times New Roman" w:eastAsia="Times New Roman" w:hAnsi="Times New Roman" w:cs="Times New Roman"/>
          <w:sz w:val="24"/>
          <w:szCs w:val="24"/>
          <w:lang w:eastAsia="en-AU"/>
        </w:rPr>
        <w:t>persons or organisations</w:t>
      </w:r>
      <w:r w:rsidRPr="0021455D">
        <w:rPr>
          <w:rFonts w:ascii="Times New Roman" w:eastAsia="Times New Roman" w:hAnsi="Times New Roman" w:cs="Times New Roman"/>
          <w:sz w:val="24"/>
          <w:szCs w:val="24"/>
          <w:lang w:eastAsia="en-AU"/>
        </w:rPr>
        <w:t xml:space="preserve"> </w:t>
      </w:r>
      <w:r w:rsidR="0021455D" w:rsidRPr="0021455D">
        <w:rPr>
          <w:rFonts w:ascii="Times New Roman" w:eastAsia="Times New Roman" w:hAnsi="Times New Roman" w:cs="Times New Roman"/>
          <w:sz w:val="24"/>
          <w:szCs w:val="24"/>
          <w:lang w:eastAsia="en-AU"/>
        </w:rPr>
        <w:t xml:space="preserve">listed </w:t>
      </w:r>
      <w:r w:rsidRPr="0021455D">
        <w:rPr>
          <w:rFonts w:ascii="Times New Roman" w:eastAsia="Times New Roman" w:hAnsi="Times New Roman" w:cs="Times New Roman"/>
          <w:sz w:val="24"/>
          <w:szCs w:val="24"/>
          <w:lang w:eastAsia="en-AU"/>
        </w:rPr>
        <w:t xml:space="preserve">under subsection 90B(4) of the Electoral Act remains at the discretion of the Electoral Commission. That is, unlike (for example) the provision of Roll information to </w:t>
      </w:r>
      <w:r w:rsidR="00BF2B8E">
        <w:rPr>
          <w:rFonts w:ascii="Times New Roman" w:eastAsia="Times New Roman" w:hAnsi="Times New Roman" w:cs="Times New Roman"/>
          <w:sz w:val="24"/>
          <w:szCs w:val="24"/>
          <w:lang w:eastAsia="en-AU"/>
        </w:rPr>
        <w:t xml:space="preserve">registered </w:t>
      </w:r>
      <w:r w:rsidRPr="0021455D">
        <w:rPr>
          <w:rFonts w:ascii="Times New Roman" w:eastAsia="Times New Roman" w:hAnsi="Times New Roman" w:cs="Times New Roman"/>
          <w:sz w:val="24"/>
          <w:szCs w:val="24"/>
          <w:lang w:eastAsia="en-AU"/>
        </w:rPr>
        <w:t>political parties under subsection 90B(1)</w:t>
      </w:r>
      <w:r w:rsidR="00BF2B8E">
        <w:rPr>
          <w:rFonts w:ascii="Times New Roman" w:eastAsia="Times New Roman" w:hAnsi="Times New Roman" w:cs="Times New Roman"/>
          <w:sz w:val="24"/>
          <w:szCs w:val="24"/>
          <w:lang w:eastAsia="en-AU"/>
        </w:rPr>
        <w:t xml:space="preserve"> of the Electoral Act</w:t>
      </w:r>
      <w:r w:rsidRPr="0021455D">
        <w:rPr>
          <w:rFonts w:ascii="Times New Roman" w:eastAsia="Times New Roman" w:hAnsi="Times New Roman" w:cs="Times New Roman"/>
          <w:sz w:val="24"/>
          <w:szCs w:val="24"/>
          <w:lang w:eastAsia="en-AU"/>
        </w:rPr>
        <w:t xml:space="preserve">, there is no obligation for the Electoral Commission to disclose Roll information in any circumstance to </w:t>
      </w:r>
      <w:r w:rsidR="0021455D" w:rsidRPr="0021455D">
        <w:rPr>
          <w:rFonts w:ascii="Times New Roman" w:eastAsia="Times New Roman" w:hAnsi="Times New Roman" w:cs="Times New Roman"/>
          <w:sz w:val="24"/>
          <w:szCs w:val="24"/>
          <w:lang w:eastAsia="en-AU"/>
        </w:rPr>
        <w:t>‘any other person or organisation’</w:t>
      </w:r>
      <w:r w:rsidRPr="0021455D">
        <w:rPr>
          <w:rFonts w:ascii="Times New Roman" w:eastAsia="Times New Roman" w:hAnsi="Times New Roman" w:cs="Times New Roman"/>
          <w:sz w:val="24"/>
          <w:szCs w:val="24"/>
          <w:lang w:eastAsia="en-AU"/>
        </w:rPr>
        <w:t xml:space="preserve"> under item </w:t>
      </w:r>
      <w:r w:rsidR="0021455D" w:rsidRPr="0021455D">
        <w:rPr>
          <w:rFonts w:ascii="Times New Roman" w:eastAsia="Times New Roman" w:hAnsi="Times New Roman" w:cs="Times New Roman"/>
          <w:sz w:val="24"/>
          <w:szCs w:val="24"/>
          <w:lang w:eastAsia="en-AU"/>
        </w:rPr>
        <w:t>3</w:t>
      </w:r>
      <w:r w:rsidRPr="0021455D">
        <w:rPr>
          <w:rFonts w:ascii="Times New Roman" w:eastAsia="Times New Roman" w:hAnsi="Times New Roman" w:cs="Times New Roman"/>
          <w:sz w:val="24"/>
          <w:szCs w:val="24"/>
          <w:lang w:eastAsia="en-AU"/>
        </w:rPr>
        <w:t xml:space="preserve"> of</w:t>
      </w:r>
      <w:r w:rsidR="00244F09">
        <w:rPr>
          <w:rFonts w:ascii="Times New Roman" w:eastAsia="Times New Roman" w:hAnsi="Times New Roman" w:cs="Times New Roman"/>
          <w:sz w:val="24"/>
          <w:szCs w:val="24"/>
          <w:lang w:eastAsia="en-AU"/>
        </w:rPr>
        <w:t xml:space="preserve"> the table in</w:t>
      </w:r>
      <w:r w:rsidRPr="0021455D">
        <w:rPr>
          <w:rFonts w:ascii="Times New Roman" w:eastAsia="Times New Roman" w:hAnsi="Times New Roman" w:cs="Times New Roman"/>
          <w:sz w:val="24"/>
          <w:szCs w:val="24"/>
          <w:lang w:eastAsia="en-AU"/>
        </w:rPr>
        <w:t xml:space="preserve"> subsection 90B(4)</w:t>
      </w:r>
      <w:r w:rsidR="007816FB">
        <w:rPr>
          <w:rFonts w:ascii="Times New Roman" w:eastAsia="Times New Roman" w:hAnsi="Times New Roman" w:cs="Times New Roman"/>
          <w:sz w:val="24"/>
          <w:szCs w:val="24"/>
          <w:lang w:eastAsia="en-AU"/>
        </w:rPr>
        <w:t xml:space="preserve"> of the Electoral Act</w:t>
      </w:r>
      <w:r w:rsidRPr="0021455D">
        <w:rPr>
          <w:rFonts w:ascii="Times New Roman" w:eastAsia="Times New Roman" w:hAnsi="Times New Roman" w:cs="Times New Roman"/>
          <w:sz w:val="24"/>
          <w:szCs w:val="24"/>
          <w:lang w:eastAsia="en-AU"/>
        </w:rPr>
        <w:t xml:space="preserve">. The </w:t>
      </w:r>
      <w:r w:rsidRPr="0021455D">
        <w:rPr>
          <w:rFonts w:ascii="Times New Roman" w:eastAsia="Times New Roman" w:hAnsi="Times New Roman" w:cs="Times New Roman"/>
          <w:sz w:val="24"/>
          <w:szCs w:val="24"/>
          <w:lang w:eastAsia="en-AU"/>
        </w:rPr>
        <w:lastRenderedPageBreak/>
        <w:t xml:space="preserve">information is therefore protected in the first instance by the discretion of the Electoral Commission, </w:t>
      </w:r>
      <w:r w:rsidR="00244F09">
        <w:rPr>
          <w:rFonts w:ascii="Times New Roman" w:eastAsia="Times New Roman" w:hAnsi="Times New Roman" w:cs="Times New Roman"/>
          <w:sz w:val="24"/>
          <w:szCs w:val="24"/>
          <w:lang w:eastAsia="en-AU"/>
        </w:rPr>
        <w:t>who</w:t>
      </w:r>
      <w:r w:rsidRPr="0021455D">
        <w:rPr>
          <w:rFonts w:ascii="Times New Roman" w:eastAsia="Times New Roman" w:hAnsi="Times New Roman" w:cs="Times New Roman"/>
          <w:sz w:val="24"/>
          <w:szCs w:val="24"/>
          <w:lang w:eastAsia="en-AU"/>
        </w:rPr>
        <w:t xml:space="preserve"> can decide when and how to </w:t>
      </w:r>
      <w:r w:rsidR="0021455D" w:rsidRPr="0021455D">
        <w:rPr>
          <w:rFonts w:ascii="Times New Roman" w:eastAsia="Times New Roman" w:hAnsi="Times New Roman" w:cs="Times New Roman"/>
          <w:sz w:val="24"/>
          <w:szCs w:val="24"/>
          <w:lang w:eastAsia="en-AU"/>
        </w:rPr>
        <w:t xml:space="preserve">provide the extract or copy of a Roll.  </w:t>
      </w:r>
    </w:p>
    <w:p w14:paraId="0436B3DA" w14:textId="14B94784"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i/>
          <w:iCs/>
          <w:sz w:val="24"/>
          <w:szCs w:val="24"/>
          <w:lang w:eastAsia="en-AU"/>
        </w:rPr>
        <w:t>Memorandum of Understanding</w:t>
      </w:r>
      <w:r w:rsidR="00244F09">
        <w:rPr>
          <w:rFonts w:ascii="Times New Roman" w:eastAsia="Times New Roman" w:hAnsi="Times New Roman" w:cs="Times New Roman"/>
          <w:i/>
          <w:iCs/>
          <w:sz w:val="24"/>
          <w:szCs w:val="24"/>
          <w:lang w:eastAsia="en-AU"/>
        </w:rPr>
        <w:t xml:space="preserve"> (MOU)</w:t>
      </w:r>
    </w:p>
    <w:p w14:paraId="419E769B" w14:textId="2627BF83"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It is the AEC’s policy that an MOU for the protection of Roll </w:t>
      </w:r>
      <w:r w:rsidR="009C543B">
        <w:rPr>
          <w:rFonts w:ascii="Times New Roman" w:eastAsia="Times New Roman" w:hAnsi="Times New Roman" w:cs="Times New Roman"/>
          <w:sz w:val="24"/>
          <w:szCs w:val="24"/>
          <w:lang w:eastAsia="en-AU"/>
        </w:rPr>
        <w:t>i</w:t>
      </w:r>
      <w:r w:rsidRPr="0021455D">
        <w:rPr>
          <w:rFonts w:ascii="Times New Roman" w:eastAsia="Times New Roman" w:hAnsi="Times New Roman" w:cs="Times New Roman"/>
          <w:sz w:val="24"/>
          <w:szCs w:val="24"/>
          <w:lang w:eastAsia="en-AU"/>
        </w:rPr>
        <w:t xml:space="preserve">nformation, executed by the receiving </w:t>
      </w:r>
      <w:r w:rsidR="00244F09">
        <w:rPr>
          <w:rFonts w:ascii="Times New Roman" w:eastAsia="Times New Roman" w:hAnsi="Times New Roman" w:cs="Times New Roman"/>
          <w:sz w:val="24"/>
          <w:szCs w:val="24"/>
          <w:lang w:eastAsia="en-AU"/>
        </w:rPr>
        <w:t>entity</w:t>
      </w:r>
      <w:r w:rsidRPr="0021455D">
        <w:rPr>
          <w:rFonts w:ascii="Times New Roman" w:eastAsia="Times New Roman" w:hAnsi="Times New Roman" w:cs="Times New Roman"/>
          <w:sz w:val="24"/>
          <w:szCs w:val="24"/>
          <w:lang w:eastAsia="en-AU"/>
        </w:rPr>
        <w:t xml:space="preserve">, must be in place before the Electoral Commission will consider providing Roll </w:t>
      </w:r>
      <w:r w:rsidR="008F0426">
        <w:rPr>
          <w:rFonts w:ascii="Times New Roman" w:eastAsia="Times New Roman" w:hAnsi="Times New Roman" w:cs="Times New Roman"/>
          <w:sz w:val="24"/>
          <w:szCs w:val="24"/>
          <w:lang w:eastAsia="en-AU"/>
        </w:rPr>
        <w:t>i</w:t>
      </w:r>
      <w:r w:rsidRPr="0021455D">
        <w:rPr>
          <w:rFonts w:ascii="Times New Roman" w:eastAsia="Times New Roman" w:hAnsi="Times New Roman" w:cs="Times New Roman"/>
          <w:sz w:val="24"/>
          <w:szCs w:val="24"/>
          <w:lang w:eastAsia="en-AU"/>
        </w:rPr>
        <w:t xml:space="preserve">nformation to a </w:t>
      </w:r>
      <w:r w:rsidR="0021455D">
        <w:rPr>
          <w:rFonts w:ascii="Times New Roman" w:eastAsia="Times New Roman" w:hAnsi="Times New Roman" w:cs="Times New Roman"/>
          <w:sz w:val="24"/>
          <w:szCs w:val="24"/>
          <w:lang w:eastAsia="en-AU"/>
        </w:rPr>
        <w:t>person or organisation</w:t>
      </w:r>
      <w:r w:rsidRPr="0021455D">
        <w:rPr>
          <w:rFonts w:ascii="Times New Roman" w:eastAsia="Times New Roman" w:hAnsi="Times New Roman" w:cs="Times New Roman"/>
          <w:sz w:val="24"/>
          <w:szCs w:val="24"/>
          <w:lang w:eastAsia="en-AU"/>
        </w:rPr>
        <w:t xml:space="preserve"> under item </w:t>
      </w:r>
      <w:r w:rsidR="0021455D">
        <w:rPr>
          <w:rFonts w:ascii="Times New Roman" w:eastAsia="Times New Roman" w:hAnsi="Times New Roman" w:cs="Times New Roman"/>
          <w:sz w:val="24"/>
          <w:szCs w:val="24"/>
          <w:lang w:eastAsia="en-AU"/>
        </w:rPr>
        <w:t>3</w:t>
      </w:r>
      <w:r w:rsidRPr="0021455D">
        <w:rPr>
          <w:rFonts w:ascii="Times New Roman" w:eastAsia="Times New Roman" w:hAnsi="Times New Roman" w:cs="Times New Roman"/>
          <w:sz w:val="24"/>
          <w:szCs w:val="24"/>
          <w:lang w:eastAsia="en-AU"/>
        </w:rPr>
        <w:t xml:space="preserve"> of</w:t>
      </w:r>
      <w:r w:rsidR="00244F09">
        <w:rPr>
          <w:rFonts w:ascii="Times New Roman" w:eastAsia="Times New Roman" w:hAnsi="Times New Roman" w:cs="Times New Roman"/>
          <w:sz w:val="24"/>
          <w:szCs w:val="24"/>
          <w:lang w:eastAsia="en-AU"/>
        </w:rPr>
        <w:t xml:space="preserve"> the table in</w:t>
      </w:r>
      <w:r w:rsidRPr="0021455D">
        <w:rPr>
          <w:rFonts w:ascii="Times New Roman" w:eastAsia="Times New Roman" w:hAnsi="Times New Roman" w:cs="Times New Roman"/>
          <w:sz w:val="24"/>
          <w:szCs w:val="24"/>
          <w:lang w:eastAsia="en-AU"/>
        </w:rPr>
        <w:t xml:space="preserve"> subsection 90B(4) of the Electoral Act. Such MOUs set out, among other things:</w:t>
      </w:r>
    </w:p>
    <w:p w14:paraId="7738EBED" w14:textId="67198186"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 xml:space="preserve">the requesting </w:t>
      </w:r>
      <w:r w:rsidR="00244F09">
        <w:rPr>
          <w:rFonts w:ascii="Times New Roman" w:eastAsia="Times New Roman" w:hAnsi="Times New Roman" w:cs="Times New Roman"/>
          <w:sz w:val="24"/>
          <w:szCs w:val="24"/>
          <w:lang w:eastAsia="en-AU"/>
        </w:rPr>
        <w:t>entity</w:t>
      </w:r>
      <w:r w:rsidRPr="0021455D">
        <w:rPr>
          <w:rFonts w:ascii="Times New Roman" w:eastAsia="Times New Roman" w:hAnsi="Times New Roman" w:cs="Times New Roman"/>
          <w:sz w:val="24"/>
          <w:szCs w:val="24"/>
          <w:lang w:eastAsia="en-AU"/>
        </w:rPr>
        <w:t>’s acknowledgment that it will comply with its obligations under the </w:t>
      </w:r>
      <w:r w:rsidRPr="0021455D">
        <w:rPr>
          <w:rFonts w:ascii="Times New Roman" w:eastAsia="Times New Roman" w:hAnsi="Times New Roman" w:cs="Times New Roman"/>
          <w:i/>
          <w:iCs/>
          <w:sz w:val="24"/>
          <w:szCs w:val="24"/>
          <w:lang w:eastAsia="en-AU"/>
        </w:rPr>
        <w:t>Privacy Act 1988 </w:t>
      </w:r>
      <w:r w:rsidRPr="0021455D">
        <w:rPr>
          <w:rFonts w:ascii="Times New Roman" w:eastAsia="Times New Roman" w:hAnsi="Times New Roman" w:cs="Times New Roman"/>
          <w:sz w:val="24"/>
          <w:szCs w:val="24"/>
          <w:lang w:eastAsia="en-AU"/>
        </w:rPr>
        <w:t>in respect of the Roll information it receives;</w:t>
      </w:r>
    </w:p>
    <w:p w14:paraId="5DBFD836" w14:textId="588AE67E"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 xml:space="preserve">the requesting </w:t>
      </w:r>
      <w:r w:rsidR="003B59B4">
        <w:rPr>
          <w:rFonts w:ascii="Times New Roman" w:eastAsia="Times New Roman" w:hAnsi="Times New Roman" w:cs="Times New Roman"/>
          <w:sz w:val="24"/>
          <w:szCs w:val="24"/>
          <w:lang w:eastAsia="en-AU"/>
        </w:rPr>
        <w:t>entity</w:t>
      </w:r>
      <w:r w:rsidR="003B59B4" w:rsidRPr="0021455D">
        <w:rPr>
          <w:rFonts w:ascii="Times New Roman" w:eastAsia="Times New Roman" w:hAnsi="Times New Roman" w:cs="Times New Roman"/>
          <w:sz w:val="24"/>
          <w:szCs w:val="24"/>
          <w:lang w:eastAsia="en-AU"/>
        </w:rPr>
        <w:t xml:space="preserve">’s </w:t>
      </w:r>
      <w:r w:rsidRPr="0021455D">
        <w:rPr>
          <w:rFonts w:ascii="Times New Roman" w:eastAsia="Times New Roman" w:hAnsi="Times New Roman" w:cs="Times New Roman"/>
          <w:sz w:val="24"/>
          <w:szCs w:val="24"/>
          <w:lang w:eastAsia="en-AU"/>
        </w:rPr>
        <w:t xml:space="preserve">obligations to the AEC in respect of handling the Roll </w:t>
      </w:r>
      <w:r w:rsidR="003B59B4">
        <w:rPr>
          <w:rFonts w:ascii="Times New Roman" w:eastAsia="Times New Roman" w:hAnsi="Times New Roman" w:cs="Times New Roman"/>
          <w:sz w:val="24"/>
          <w:szCs w:val="24"/>
          <w:lang w:eastAsia="en-AU"/>
        </w:rPr>
        <w:t>i</w:t>
      </w:r>
      <w:r w:rsidRPr="0021455D">
        <w:rPr>
          <w:rFonts w:ascii="Times New Roman" w:eastAsia="Times New Roman" w:hAnsi="Times New Roman" w:cs="Times New Roman"/>
          <w:sz w:val="24"/>
          <w:szCs w:val="24"/>
          <w:lang w:eastAsia="en-AU"/>
        </w:rPr>
        <w:t>nformation it receives (including storage, destruction or deletion, data security, confidentiality and reporting);</w:t>
      </w:r>
    </w:p>
    <w:p w14:paraId="23D665DD" w14:textId="63B9506E"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 xml:space="preserve">the requesting </w:t>
      </w:r>
      <w:r w:rsidR="003B59B4">
        <w:rPr>
          <w:rFonts w:ascii="Times New Roman" w:eastAsia="Times New Roman" w:hAnsi="Times New Roman" w:cs="Times New Roman"/>
          <w:sz w:val="24"/>
          <w:szCs w:val="24"/>
          <w:lang w:eastAsia="en-AU"/>
        </w:rPr>
        <w:t>entity</w:t>
      </w:r>
      <w:r w:rsidR="003B59B4" w:rsidRPr="0021455D">
        <w:rPr>
          <w:rFonts w:ascii="Times New Roman" w:eastAsia="Times New Roman" w:hAnsi="Times New Roman" w:cs="Times New Roman"/>
          <w:sz w:val="24"/>
          <w:szCs w:val="24"/>
          <w:lang w:eastAsia="en-AU"/>
        </w:rPr>
        <w:t xml:space="preserve">’s </w:t>
      </w:r>
      <w:r w:rsidRPr="0021455D">
        <w:rPr>
          <w:rFonts w:ascii="Times New Roman" w:eastAsia="Times New Roman" w:hAnsi="Times New Roman" w:cs="Times New Roman"/>
          <w:sz w:val="24"/>
          <w:szCs w:val="24"/>
          <w:lang w:eastAsia="en-AU"/>
        </w:rPr>
        <w:t xml:space="preserve">reporting obligations to the </w:t>
      </w:r>
      <w:bookmarkStart w:id="1" w:name="_Hlk149906423"/>
      <w:r w:rsidRPr="0021455D">
        <w:rPr>
          <w:rFonts w:ascii="Times New Roman" w:eastAsia="Times New Roman" w:hAnsi="Times New Roman" w:cs="Times New Roman"/>
          <w:sz w:val="24"/>
          <w:szCs w:val="24"/>
          <w:lang w:eastAsia="en-AU"/>
        </w:rPr>
        <w:t>Office of the Australian Information Commissioner</w:t>
      </w:r>
      <w:bookmarkEnd w:id="1"/>
      <w:r w:rsidRPr="0021455D">
        <w:rPr>
          <w:rFonts w:ascii="Times New Roman" w:eastAsia="Times New Roman" w:hAnsi="Times New Roman" w:cs="Times New Roman"/>
          <w:sz w:val="24"/>
          <w:szCs w:val="24"/>
          <w:lang w:eastAsia="en-AU"/>
        </w:rPr>
        <w:t>;</w:t>
      </w:r>
    </w:p>
    <w:p w14:paraId="730E8561" w14:textId="574F71F0"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 xml:space="preserve">the persons within the requesting </w:t>
      </w:r>
      <w:r w:rsidR="0021455D" w:rsidRPr="0021455D">
        <w:rPr>
          <w:rFonts w:ascii="Times New Roman" w:eastAsia="Times New Roman" w:hAnsi="Times New Roman" w:cs="Times New Roman"/>
          <w:sz w:val="24"/>
          <w:szCs w:val="24"/>
          <w:lang w:eastAsia="en-AU"/>
        </w:rPr>
        <w:t xml:space="preserve">organisation </w:t>
      </w:r>
      <w:r w:rsidRPr="0021455D">
        <w:rPr>
          <w:rFonts w:ascii="Times New Roman" w:eastAsia="Times New Roman" w:hAnsi="Times New Roman" w:cs="Times New Roman"/>
          <w:sz w:val="24"/>
          <w:szCs w:val="24"/>
          <w:lang w:eastAsia="en-AU"/>
        </w:rPr>
        <w:t>who will be authorised to receive or otherwise have access to the Roll information; and</w:t>
      </w:r>
    </w:p>
    <w:p w14:paraId="0F1FDFFD" w14:textId="1DD2E632" w:rsidR="00924440" w:rsidRPr="0021455D" w:rsidRDefault="00924440" w:rsidP="00924440">
      <w:pPr>
        <w:shd w:val="clear" w:color="auto" w:fill="FFFFFF"/>
        <w:spacing w:before="240" w:after="120" w:line="254" w:lineRule="atLeast"/>
        <w:ind w:left="720" w:hanging="360"/>
        <w:rPr>
          <w:rFonts w:ascii="Arial" w:eastAsia="Times New Roman" w:hAnsi="Arial" w:cs="Arial"/>
          <w:sz w:val="24"/>
          <w:szCs w:val="24"/>
          <w:lang w:eastAsia="en-AU"/>
        </w:rPr>
      </w:pPr>
      <w:r w:rsidRPr="0021455D">
        <w:rPr>
          <w:rFonts w:ascii="Symbol" w:eastAsia="Times New Roman" w:hAnsi="Symbol" w:cs="Arial"/>
          <w:sz w:val="24"/>
          <w:szCs w:val="24"/>
          <w:lang w:eastAsia="en-AU"/>
        </w:rPr>
        <w:t></w:t>
      </w:r>
      <w:r w:rsidRPr="0021455D">
        <w:rPr>
          <w:rFonts w:ascii="Times New Roman" w:eastAsia="Times New Roman" w:hAnsi="Times New Roman" w:cs="Times New Roman"/>
          <w:sz w:val="14"/>
          <w:szCs w:val="14"/>
          <w:lang w:eastAsia="en-AU"/>
        </w:rPr>
        <w:t>        </w:t>
      </w:r>
      <w:r w:rsidRPr="0021455D">
        <w:rPr>
          <w:rFonts w:ascii="Times New Roman" w:eastAsia="Times New Roman" w:hAnsi="Times New Roman" w:cs="Times New Roman"/>
          <w:sz w:val="24"/>
          <w:szCs w:val="24"/>
          <w:lang w:eastAsia="en-AU"/>
        </w:rPr>
        <w:t>the various criminal offences and sanctions that may apply under the Electoral Act and other laws for mishandling Roll information.</w:t>
      </w:r>
    </w:p>
    <w:p w14:paraId="54E0A93A" w14:textId="77777777"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i/>
          <w:iCs/>
          <w:sz w:val="24"/>
          <w:szCs w:val="24"/>
          <w:lang w:eastAsia="en-AU"/>
        </w:rPr>
        <w:t>Criminal offences and sanctions</w:t>
      </w:r>
    </w:p>
    <w:p w14:paraId="49C8F860" w14:textId="5DEAC40D"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Where Roll information is lawfully disclosed by the Electoral Commission to </w:t>
      </w:r>
      <w:r w:rsidR="005A170C">
        <w:rPr>
          <w:rFonts w:ascii="Times New Roman" w:eastAsia="Times New Roman" w:hAnsi="Times New Roman" w:cs="Times New Roman"/>
          <w:sz w:val="24"/>
          <w:szCs w:val="24"/>
          <w:lang w:eastAsia="en-AU"/>
        </w:rPr>
        <w:t>a</w:t>
      </w:r>
      <w:r w:rsidR="003B59B4">
        <w:rPr>
          <w:rFonts w:ascii="Times New Roman" w:eastAsia="Times New Roman" w:hAnsi="Times New Roman" w:cs="Times New Roman"/>
          <w:sz w:val="24"/>
          <w:szCs w:val="24"/>
          <w:lang w:eastAsia="en-AU"/>
        </w:rPr>
        <w:t xml:space="preserve"> person or</w:t>
      </w:r>
      <w:r w:rsidR="005A170C">
        <w:rPr>
          <w:rFonts w:ascii="Times New Roman" w:eastAsia="Times New Roman" w:hAnsi="Times New Roman" w:cs="Times New Roman"/>
          <w:sz w:val="24"/>
          <w:szCs w:val="24"/>
          <w:lang w:eastAsia="en-AU"/>
        </w:rPr>
        <w:t xml:space="preserve"> organisation</w:t>
      </w:r>
      <w:r w:rsidRPr="0021455D">
        <w:rPr>
          <w:rFonts w:ascii="Times New Roman" w:eastAsia="Times New Roman" w:hAnsi="Times New Roman" w:cs="Times New Roman"/>
          <w:sz w:val="24"/>
          <w:szCs w:val="24"/>
          <w:lang w:eastAsia="en-AU"/>
        </w:rPr>
        <w:t xml:space="preserve"> such as </w:t>
      </w:r>
      <w:r w:rsidR="0021455D" w:rsidRPr="0021455D">
        <w:rPr>
          <w:rFonts w:ascii="Times New Roman" w:eastAsia="Times New Roman" w:hAnsi="Times New Roman" w:cs="Times New Roman"/>
          <w:sz w:val="24"/>
          <w:szCs w:val="24"/>
          <w:lang w:eastAsia="en-AU"/>
        </w:rPr>
        <w:t>ACSPRI</w:t>
      </w:r>
      <w:r w:rsidRPr="0021455D">
        <w:rPr>
          <w:rFonts w:ascii="Times New Roman" w:eastAsia="Times New Roman" w:hAnsi="Times New Roman" w:cs="Times New Roman"/>
          <w:sz w:val="24"/>
          <w:szCs w:val="24"/>
          <w:lang w:eastAsia="en-AU"/>
        </w:rPr>
        <w:t xml:space="preserve"> under item </w:t>
      </w:r>
      <w:r w:rsidR="0021455D" w:rsidRPr="0021455D">
        <w:rPr>
          <w:rFonts w:ascii="Times New Roman" w:eastAsia="Times New Roman" w:hAnsi="Times New Roman" w:cs="Times New Roman"/>
          <w:sz w:val="24"/>
          <w:szCs w:val="24"/>
          <w:lang w:eastAsia="en-AU"/>
        </w:rPr>
        <w:t>3</w:t>
      </w:r>
      <w:r w:rsidRPr="0021455D">
        <w:rPr>
          <w:rFonts w:ascii="Times New Roman" w:eastAsia="Times New Roman" w:hAnsi="Times New Roman" w:cs="Times New Roman"/>
          <w:sz w:val="24"/>
          <w:szCs w:val="24"/>
          <w:lang w:eastAsia="en-AU"/>
        </w:rPr>
        <w:t xml:space="preserve"> of</w:t>
      </w:r>
      <w:r w:rsidR="00244F09">
        <w:rPr>
          <w:rFonts w:ascii="Times New Roman" w:eastAsia="Times New Roman" w:hAnsi="Times New Roman" w:cs="Times New Roman"/>
          <w:sz w:val="24"/>
          <w:szCs w:val="24"/>
          <w:lang w:eastAsia="en-AU"/>
        </w:rPr>
        <w:t xml:space="preserve"> the table in</w:t>
      </w:r>
      <w:r w:rsidRPr="0021455D">
        <w:rPr>
          <w:rFonts w:ascii="Times New Roman" w:eastAsia="Times New Roman" w:hAnsi="Times New Roman" w:cs="Times New Roman"/>
          <w:sz w:val="24"/>
          <w:szCs w:val="24"/>
          <w:lang w:eastAsia="en-AU"/>
        </w:rPr>
        <w:t xml:space="preserve"> subsection 90B(4) of the Electoral Act, subsection</w:t>
      </w:r>
      <w:r w:rsidR="003B59B4">
        <w:rPr>
          <w:rFonts w:ascii="Times New Roman" w:eastAsia="Times New Roman" w:hAnsi="Times New Roman" w:cs="Times New Roman"/>
          <w:sz w:val="24"/>
          <w:szCs w:val="24"/>
          <w:lang w:eastAsia="en-AU"/>
        </w:rPr>
        <w:t>s</w:t>
      </w:r>
      <w:r w:rsidRPr="0021455D">
        <w:rPr>
          <w:rFonts w:ascii="Times New Roman" w:eastAsia="Times New Roman" w:hAnsi="Times New Roman" w:cs="Times New Roman"/>
          <w:sz w:val="24"/>
          <w:szCs w:val="24"/>
          <w:lang w:eastAsia="en-AU"/>
        </w:rPr>
        <w:t xml:space="preserve"> 91A(1)</w:t>
      </w:r>
      <w:r w:rsidR="003B59B4">
        <w:rPr>
          <w:rFonts w:ascii="Times New Roman" w:eastAsia="Times New Roman" w:hAnsi="Times New Roman" w:cs="Times New Roman"/>
          <w:sz w:val="24"/>
          <w:szCs w:val="24"/>
          <w:lang w:eastAsia="en-AU"/>
        </w:rPr>
        <w:t xml:space="preserve"> and 91B(2) of the Electoral Act</w:t>
      </w:r>
      <w:r w:rsidRPr="0021455D">
        <w:rPr>
          <w:rFonts w:ascii="Times New Roman" w:eastAsia="Times New Roman" w:hAnsi="Times New Roman" w:cs="Times New Roman"/>
          <w:sz w:val="24"/>
          <w:szCs w:val="24"/>
          <w:lang w:eastAsia="en-AU"/>
        </w:rPr>
        <w:t xml:space="preserve"> continue to apply to the use and further disclosure of that information by the recipient and preclude any further use or disclosure of that protected information for any purpose other than a permitted purpose. This is enforceable by a criminal sanction of 100 penalty units</w:t>
      </w:r>
      <w:r w:rsidR="003B59B4">
        <w:rPr>
          <w:rFonts w:ascii="Times New Roman" w:eastAsia="Times New Roman" w:hAnsi="Times New Roman" w:cs="Times New Roman"/>
          <w:sz w:val="24"/>
          <w:szCs w:val="24"/>
          <w:lang w:eastAsia="en-AU"/>
        </w:rPr>
        <w:t xml:space="preserve"> in subsection 91A(1) and 1,000 penalty units in subsection 91B(2) of the Electoral Act</w:t>
      </w:r>
      <w:r w:rsidRPr="0021455D">
        <w:rPr>
          <w:rFonts w:ascii="Times New Roman" w:eastAsia="Times New Roman" w:hAnsi="Times New Roman" w:cs="Times New Roman"/>
          <w:sz w:val="24"/>
          <w:szCs w:val="24"/>
          <w:lang w:eastAsia="en-AU"/>
        </w:rPr>
        <w:t>.</w:t>
      </w:r>
    </w:p>
    <w:p w14:paraId="3DED60B4" w14:textId="3A472824" w:rsidR="00924440" w:rsidRPr="0021455D"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In addition, subsection 91B(3) prohibits use for a commercial purpose. Th</w:t>
      </w:r>
      <w:r w:rsidR="00052A9E">
        <w:rPr>
          <w:rFonts w:ascii="Times New Roman" w:eastAsia="Times New Roman" w:hAnsi="Times New Roman" w:cs="Times New Roman"/>
          <w:sz w:val="24"/>
          <w:szCs w:val="24"/>
          <w:lang w:eastAsia="en-AU"/>
        </w:rPr>
        <w:t>is</w:t>
      </w:r>
      <w:r w:rsidRPr="0021455D">
        <w:rPr>
          <w:rFonts w:ascii="Times New Roman" w:eastAsia="Times New Roman" w:hAnsi="Times New Roman" w:cs="Times New Roman"/>
          <w:sz w:val="24"/>
          <w:szCs w:val="24"/>
          <w:lang w:eastAsia="en-AU"/>
        </w:rPr>
        <w:t xml:space="preserve"> offence</w:t>
      </w:r>
      <w:r w:rsidR="00052A9E">
        <w:rPr>
          <w:rFonts w:ascii="Times New Roman" w:eastAsia="Times New Roman" w:hAnsi="Times New Roman" w:cs="Times New Roman"/>
          <w:sz w:val="24"/>
          <w:szCs w:val="24"/>
          <w:lang w:eastAsia="en-AU"/>
        </w:rPr>
        <w:t xml:space="preserve"> is also</w:t>
      </w:r>
      <w:r w:rsidRPr="0021455D">
        <w:rPr>
          <w:rFonts w:ascii="Times New Roman" w:eastAsia="Times New Roman" w:hAnsi="Times New Roman" w:cs="Times New Roman"/>
          <w:sz w:val="24"/>
          <w:szCs w:val="24"/>
          <w:lang w:eastAsia="en-AU"/>
        </w:rPr>
        <w:t xml:space="preserve"> enforceable by a criminal sanction of 1,000 penalty units.</w:t>
      </w:r>
    </w:p>
    <w:p w14:paraId="56A3AD76" w14:textId="3ED5D61E" w:rsidR="00924440" w:rsidRPr="00966257" w:rsidRDefault="00924440" w:rsidP="00924440">
      <w:pPr>
        <w:shd w:val="clear" w:color="auto" w:fill="FFFFFF"/>
        <w:spacing w:before="240" w:after="200" w:line="240" w:lineRule="auto"/>
        <w:rPr>
          <w:rFonts w:ascii="Arial" w:eastAsia="Times New Roman" w:hAnsi="Arial" w:cs="Arial"/>
          <w:sz w:val="24"/>
          <w:szCs w:val="24"/>
          <w:lang w:eastAsia="en-AU"/>
        </w:rPr>
      </w:pPr>
      <w:r w:rsidRPr="0021455D">
        <w:rPr>
          <w:rFonts w:ascii="Times New Roman" w:eastAsia="Times New Roman" w:hAnsi="Times New Roman" w:cs="Times New Roman"/>
          <w:sz w:val="24"/>
          <w:szCs w:val="24"/>
          <w:lang w:eastAsia="en-AU"/>
        </w:rPr>
        <w:t xml:space="preserve">The AEC considers that these sanctions create a significant </w:t>
      </w:r>
      <w:r w:rsidR="0084040E">
        <w:rPr>
          <w:rFonts w:ascii="Times New Roman" w:eastAsia="Times New Roman" w:hAnsi="Times New Roman" w:cs="Times New Roman"/>
          <w:sz w:val="24"/>
          <w:szCs w:val="24"/>
          <w:lang w:eastAsia="en-AU"/>
        </w:rPr>
        <w:t>deterrent</w:t>
      </w:r>
      <w:r w:rsidR="0084040E" w:rsidRPr="0021455D">
        <w:rPr>
          <w:rFonts w:ascii="Times New Roman" w:eastAsia="Times New Roman" w:hAnsi="Times New Roman" w:cs="Times New Roman"/>
          <w:sz w:val="24"/>
          <w:szCs w:val="24"/>
          <w:lang w:eastAsia="en-AU"/>
        </w:rPr>
        <w:t xml:space="preserve"> </w:t>
      </w:r>
      <w:r w:rsidRPr="0021455D">
        <w:rPr>
          <w:rFonts w:ascii="Times New Roman" w:eastAsia="Times New Roman" w:hAnsi="Times New Roman" w:cs="Times New Roman"/>
          <w:sz w:val="24"/>
          <w:szCs w:val="24"/>
          <w:lang w:eastAsia="en-AU"/>
        </w:rPr>
        <w:t xml:space="preserve">against the misuse of Roll information by a </w:t>
      </w:r>
      <w:r w:rsidR="00052A9E">
        <w:rPr>
          <w:rFonts w:ascii="Times New Roman" w:eastAsia="Times New Roman" w:hAnsi="Times New Roman" w:cs="Times New Roman"/>
          <w:sz w:val="24"/>
          <w:szCs w:val="24"/>
          <w:lang w:eastAsia="en-AU"/>
        </w:rPr>
        <w:t>recipient</w:t>
      </w:r>
      <w:r w:rsidRPr="0021455D">
        <w:rPr>
          <w:rFonts w:ascii="Times New Roman" w:eastAsia="Times New Roman" w:hAnsi="Times New Roman" w:cs="Times New Roman"/>
          <w:sz w:val="24"/>
          <w:szCs w:val="24"/>
          <w:lang w:eastAsia="en-AU"/>
        </w:rPr>
        <w:t xml:space="preserve"> (or third party, if the case arose)</w:t>
      </w:r>
      <w:r w:rsidRPr="00966257">
        <w:rPr>
          <w:rFonts w:ascii="Times New Roman" w:eastAsia="Times New Roman" w:hAnsi="Times New Roman" w:cs="Times New Roman"/>
          <w:sz w:val="24"/>
          <w:szCs w:val="24"/>
          <w:lang w:eastAsia="en-AU"/>
        </w:rPr>
        <w:t>.</w:t>
      </w:r>
    </w:p>
    <w:p w14:paraId="60425A10" w14:textId="3F6A2315" w:rsidR="00924440" w:rsidRPr="00966257" w:rsidRDefault="00924440" w:rsidP="00924440">
      <w:pPr>
        <w:shd w:val="clear" w:color="auto" w:fill="FFFFFF"/>
        <w:spacing w:before="240" w:after="200" w:line="240" w:lineRule="auto"/>
        <w:rPr>
          <w:rFonts w:ascii="Arial" w:eastAsia="Times New Roman" w:hAnsi="Arial" w:cs="Arial"/>
          <w:sz w:val="24"/>
          <w:szCs w:val="24"/>
          <w:lang w:eastAsia="en-AU"/>
        </w:rPr>
      </w:pPr>
      <w:r w:rsidRPr="00966257">
        <w:rPr>
          <w:rFonts w:ascii="Times New Roman" w:eastAsia="Times New Roman" w:hAnsi="Times New Roman" w:cs="Times New Roman"/>
          <w:i/>
          <w:iCs/>
          <w:sz w:val="24"/>
          <w:szCs w:val="24"/>
          <w:lang w:eastAsia="en-AU"/>
        </w:rPr>
        <w:t xml:space="preserve">Other </w:t>
      </w:r>
      <w:r w:rsidR="00966257">
        <w:rPr>
          <w:rFonts w:ascii="Times New Roman" w:eastAsia="Times New Roman" w:hAnsi="Times New Roman" w:cs="Times New Roman"/>
          <w:i/>
          <w:iCs/>
          <w:sz w:val="24"/>
          <w:szCs w:val="24"/>
          <w:lang w:eastAsia="en-AU"/>
        </w:rPr>
        <w:t xml:space="preserve">organisations </w:t>
      </w:r>
      <w:r w:rsidR="005A170C">
        <w:rPr>
          <w:rFonts w:ascii="Times New Roman" w:eastAsia="Times New Roman" w:hAnsi="Times New Roman" w:cs="Times New Roman"/>
          <w:i/>
          <w:iCs/>
          <w:sz w:val="24"/>
          <w:szCs w:val="24"/>
          <w:lang w:eastAsia="en-AU"/>
        </w:rPr>
        <w:t>re</w:t>
      </w:r>
      <w:r w:rsidR="00966257">
        <w:rPr>
          <w:rFonts w:ascii="Times New Roman" w:eastAsia="Times New Roman" w:hAnsi="Times New Roman" w:cs="Times New Roman"/>
          <w:i/>
          <w:iCs/>
          <w:sz w:val="24"/>
          <w:szCs w:val="24"/>
          <w:lang w:eastAsia="en-AU"/>
        </w:rPr>
        <w:t>ceiving Roll information</w:t>
      </w:r>
    </w:p>
    <w:p w14:paraId="7970D2D6" w14:textId="056F478B" w:rsidR="00642472" w:rsidRDefault="005A170C"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Since its inception</w:t>
      </w:r>
      <w:r w:rsidR="00EE51D7">
        <w:rPr>
          <w:rFonts w:ascii="Times New Roman" w:eastAsia="Times New Roman" w:hAnsi="Times New Roman" w:cs="Times New Roman"/>
          <w:sz w:val="24"/>
          <w:szCs w:val="24"/>
          <w:lang w:eastAsia="en-AU"/>
        </w:rPr>
        <w:t xml:space="preserve"> in 2016</w:t>
      </w:r>
      <w:r w:rsidR="000C6F6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 Principal Regulation has </w:t>
      </w:r>
      <w:r w:rsidR="00D30E45">
        <w:rPr>
          <w:rFonts w:ascii="Times New Roman" w:eastAsia="Times New Roman" w:hAnsi="Times New Roman" w:cs="Times New Roman"/>
          <w:sz w:val="24"/>
          <w:szCs w:val="24"/>
          <w:lang w:eastAsia="en-AU"/>
        </w:rPr>
        <w:t xml:space="preserve">prescribed </w:t>
      </w:r>
      <w:r>
        <w:rPr>
          <w:rFonts w:ascii="Times New Roman" w:eastAsia="Times New Roman" w:hAnsi="Times New Roman" w:cs="Times New Roman"/>
          <w:sz w:val="24"/>
          <w:szCs w:val="24"/>
          <w:lang w:eastAsia="en-AU"/>
        </w:rPr>
        <w:t xml:space="preserve">a </w:t>
      </w:r>
      <w:r w:rsidR="00D30E45">
        <w:rPr>
          <w:rFonts w:ascii="Times New Roman" w:eastAsia="Times New Roman" w:hAnsi="Times New Roman" w:cs="Times New Roman"/>
          <w:sz w:val="24"/>
          <w:szCs w:val="24"/>
          <w:lang w:eastAsia="en-AU"/>
        </w:rPr>
        <w:t xml:space="preserve">permitted </w:t>
      </w:r>
      <w:r>
        <w:rPr>
          <w:rFonts w:ascii="Times New Roman" w:eastAsia="Times New Roman" w:hAnsi="Times New Roman" w:cs="Times New Roman"/>
          <w:sz w:val="24"/>
          <w:szCs w:val="24"/>
          <w:lang w:eastAsia="en-AU"/>
        </w:rPr>
        <w:t xml:space="preserve">purpose for which the </w:t>
      </w:r>
      <w:r w:rsidR="004B353F" w:rsidRPr="00966257">
        <w:rPr>
          <w:rFonts w:ascii="Times New Roman" w:eastAsia="Times New Roman" w:hAnsi="Times New Roman" w:cs="Times New Roman"/>
          <w:sz w:val="24"/>
          <w:szCs w:val="24"/>
          <w:lang w:eastAsia="en-AU"/>
        </w:rPr>
        <w:t>Australian Red Cross Blood Service</w:t>
      </w:r>
      <w:r>
        <w:rPr>
          <w:rFonts w:ascii="Times New Roman" w:eastAsia="Times New Roman" w:hAnsi="Times New Roman" w:cs="Times New Roman"/>
          <w:sz w:val="24"/>
          <w:szCs w:val="24"/>
          <w:lang w:eastAsia="en-AU"/>
        </w:rPr>
        <w:t xml:space="preserve"> can use the Roll information it receives under item 3 of</w:t>
      </w:r>
      <w:r w:rsidR="00244F09">
        <w:rPr>
          <w:rFonts w:ascii="Times New Roman" w:eastAsia="Times New Roman" w:hAnsi="Times New Roman" w:cs="Times New Roman"/>
          <w:sz w:val="24"/>
          <w:szCs w:val="24"/>
          <w:lang w:eastAsia="en-AU"/>
        </w:rPr>
        <w:t xml:space="preserve"> the table in</w:t>
      </w:r>
      <w:r>
        <w:rPr>
          <w:rFonts w:ascii="Times New Roman" w:eastAsia="Times New Roman" w:hAnsi="Times New Roman" w:cs="Times New Roman"/>
          <w:sz w:val="24"/>
          <w:szCs w:val="24"/>
          <w:lang w:eastAsia="en-AU"/>
        </w:rPr>
        <w:t xml:space="preserve"> subsection 90B(4)</w:t>
      </w:r>
      <w:r w:rsidR="007816FB">
        <w:rPr>
          <w:rFonts w:ascii="Times New Roman" w:eastAsia="Times New Roman" w:hAnsi="Times New Roman" w:cs="Times New Roman"/>
          <w:sz w:val="24"/>
          <w:szCs w:val="24"/>
          <w:lang w:eastAsia="en-AU"/>
        </w:rPr>
        <w:t xml:space="preserve"> of the Electoral Act</w:t>
      </w:r>
      <w:r>
        <w:rPr>
          <w:rFonts w:ascii="Times New Roman" w:eastAsia="Times New Roman" w:hAnsi="Times New Roman" w:cs="Times New Roman"/>
          <w:sz w:val="24"/>
          <w:szCs w:val="24"/>
          <w:lang w:eastAsia="en-AU"/>
        </w:rPr>
        <w:t xml:space="preserve">. </w:t>
      </w:r>
      <w:r w:rsidR="000C6F66">
        <w:rPr>
          <w:rFonts w:ascii="Times New Roman" w:eastAsia="Times New Roman" w:hAnsi="Times New Roman" w:cs="Times New Roman"/>
          <w:sz w:val="24"/>
          <w:szCs w:val="24"/>
          <w:lang w:eastAsia="en-AU"/>
        </w:rPr>
        <w:t xml:space="preserve"> </w:t>
      </w:r>
      <w:r w:rsidR="00D30E45">
        <w:rPr>
          <w:rFonts w:ascii="Times New Roman" w:eastAsia="Times New Roman" w:hAnsi="Times New Roman" w:cs="Times New Roman"/>
          <w:sz w:val="24"/>
          <w:szCs w:val="24"/>
          <w:lang w:eastAsia="en-AU"/>
        </w:rPr>
        <w:t>Another permitted</w:t>
      </w:r>
      <w:r w:rsidR="000C6F66">
        <w:rPr>
          <w:rFonts w:ascii="Times New Roman" w:eastAsia="Times New Roman" w:hAnsi="Times New Roman" w:cs="Times New Roman"/>
          <w:sz w:val="24"/>
          <w:szCs w:val="24"/>
          <w:lang w:eastAsia="en-AU"/>
        </w:rPr>
        <w:t xml:space="preserve"> purpose</w:t>
      </w:r>
      <w:r w:rsidR="00D30E45">
        <w:rPr>
          <w:rFonts w:ascii="Times New Roman" w:eastAsia="Times New Roman" w:hAnsi="Times New Roman" w:cs="Times New Roman"/>
          <w:sz w:val="24"/>
          <w:szCs w:val="24"/>
          <w:lang w:eastAsia="en-AU"/>
        </w:rPr>
        <w:t xml:space="preserve"> is</w:t>
      </w:r>
      <w:r w:rsidR="000C6F66">
        <w:rPr>
          <w:rFonts w:ascii="Times New Roman" w:eastAsia="Times New Roman" w:hAnsi="Times New Roman" w:cs="Times New Roman"/>
          <w:sz w:val="24"/>
          <w:szCs w:val="24"/>
          <w:lang w:eastAsia="en-AU"/>
        </w:rPr>
        <w:t xml:space="preserve"> also </w:t>
      </w:r>
      <w:r w:rsidR="00D30E45">
        <w:rPr>
          <w:rFonts w:ascii="Times New Roman" w:eastAsia="Times New Roman" w:hAnsi="Times New Roman" w:cs="Times New Roman"/>
          <w:sz w:val="24"/>
          <w:szCs w:val="24"/>
          <w:lang w:eastAsia="en-AU"/>
        </w:rPr>
        <w:t>prescribed</w:t>
      </w:r>
      <w:r w:rsidR="000C6F66">
        <w:rPr>
          <w:rFonts w:ascii="Times New Roman" w:eastAsia="Times New Roman" w:hAnsi="Times New Roman" w:cs="Times New Roman"/>
          <w:sz w:val="24"/>
          <w:szCs w:val="24"/>
          <w:lang w:eastAsia="en-AU"/>
        </w:rPr>
        <w:t xml:space="preserve"> for persons and organisations that conduct </w:t>
      </w:r>
      <w:r w:rsidR="00D73C31">
        <w:rPr>
          <w:rFonts w:ascii="Times New Roman" w:eastAsia="Times New Roman" w:hAnsi="Times New Roman" w:cs="Times New Roman"/>
          <w:sz w:val="24"/>
          <w:szCs w:val="24"/>
          <w:lang w:eastAsia="en-AU"/>
        </w:rPr>
        <w:t>certain medical research or provide certain health screening programs.</w:t>
      </w:r>
      <w:r w:rsidR="000C6F66">
        <w:rPr>
          <w:rFonts w:ascii="Times New Roman" w:eastAsia="Times New Roman" w:hAnsi="Times New Roman" w:cs="Times New Roman"/>
          <w:sz w:val="24"/>
          <w:szCs w:val="24"/>
          <w:lang w:eastAsia="en-AU"/>
        </w:rPr>
        <w:t xml:space="preserve"> </w:t>
      </w:r>
    </w:p>
    <w:p w14:paraId="49592970" w14:textId="2E71A343" w:rsidR="009F7AEF" w:rsidRDefault="0084040E"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w:t>
      </w:r>
      <w:r w:rsidR="00642472">
        <w:rPr>
          <w:rFonts w:ascii="Times New Roman" w:eastAsia="Times New Roman" w:hAnsi="Times New Roman" w:cs="Times New Roman"/>
          <w:sz w:val="24"/>
          <w:szCs w:val="24"/>
          <w:lang w:eastAsia="en-AU"/>
        </w:rPr>
        <w:t xml:space="preserve">he Principal Regulation also </w:t>
      </w:r>
      <w:r w:rsidR="000C6F66">
        <w:rPr>
          <w:rFonts w:ascii="Times New Roman" w:eastAsia="Times New Roman" w:hAnsi="Times New Roman" w:cs="Times New Roman"/>
          <w:sz w:val="24"/>
          <w:szCs w:val="24"/>
          <w:lang w:eastAsia="en-AU"/>
        </w:rPr>
        <w:t xml:space="preserve">currently </w:t>
      </w:r>
      <w:r w:rsidR="009F7AEF">
        <w:rPr>
          <w:rFonts w:ascii="Times New Roman" w:eastAsia="Times New Roman" w:hAnsi="Times New Roman" w:cs="Times New Roman"/>
          <w:sz w:val="24"/>
          <w:szCs w:val="24"/>
          <w:lang w:eastAsia="en-AU"/>
        </w:rPr>
        <w:t>establishes</w:t>
      </w:r>
      <w:r w:rsidR="00642472">
        <w:rPr>
          <w:rFonts w:ascii="Times New Roman" w:eastAsia="Times New Roman" w:hAnsi="Times New Roman" w:cs="Times New Roman"/>
          <w:sz w:val="24"/>
          <w:szCs w:val="24"/>
          <w:lang w:eastAsia="en-AU"/>
        </w:rPr>
        <w:t xml:space="preserve"> </w:t>
      </w:r>
      <w:r w:rsidR="009F7AEF">
        <w:rPr>
          <w:rFonts w:ascii="Times New Roman" w:eastAsia="Times New Roman" w:hAnsi="Times New Roman" w:cs="Times New Roman"/>
          <w:sz w:val="24"/>
          <w:szCs w:val="24"/>
          <w:lang w:eastAsia="en-AU"/>
        </w:rPr>
        <w:t>a scheme in which</w:t>
      </w:r>
      <w:r w:rsidR="000C6F66">
        <w:rPr>
          <w:rFonts w:ascii="Times New Roman" w:eastAsia="Times New Roman" w:hAnsi="Times New Roman" w:cs="Times New Roman"/>
          <w:sz w:val="24"/>
          <w:szCs w:val="24"/>
          <w:lang w:eastAsia="en-AU"/>
        </w:rPr>
        <w:t xml:space="preserve"> five private entities are prescribed persons and</w:t>
      </w:r>
      <w:r w:rsidR="009F7AEF">
        <w:rPr>
          <w:rFonts w:ascii="Times New Roman" w:eastAsia="Times New Roman" w:hAnsi="Times New Roman" w:cs="Times New Roman"/>
          <w:sz w:val="24"/>
          <w:szCs w:val="24"/>
          <w:lang w:eastAsia="en-AU"/>
        </w:rPr>
        <w:t xml:space="preserve"> may receive Roll information under item</w:t>
      </w:r>
      <w:r w:rsidR="000C6F66">
        <w:rPr>
          <w:rFonts w:ascii="Times New Roman" w:eastAsia="Times New Roman" w:hAnsi="Times New Roman" w:cs="Times New Roman"/>
          <w:sz w:val="24"/>
          <w:szCs w:val="24"/>
          <w:lang w:eastAsia="en-AU"/>
        </w:rPr>
        <w:t>s</w:t>
      </w:r>
      <w:r w:rsidR="009F7AEF">
        <w:rPr>
          <w:rFonts w:ascii="Times New Roman" w:eastAsia="Times New Roman" w:hAnsi="Times New Roman" w:cs="Times New Roman"/>
          <w:sz w:val="24"/>
          <w:szCs w:val="24"/>
          <w:lang w:eastAsia="en-AU"/>
        </w:rPr>
        <w:t xml:space="preserve"> </w:t>
      </w:r>
      <w:r w:rsidR="000C6F66">
        <w:rPr>
          <w:rFonts w:ascii="Times New Roman" w:eastAsia="Times New Roman" w:hAnsi="Times New Roman" w:cs="Times New Roman"/>
          <w:sz w:val="24"/>
          <w:szCs w:val="24"/>
          <w:lang w:eastAsia="en-AU"/>
        </w:rPr>
        <w:t>5, 6, and 7</w:t>
      </w:r>
      <w:r w:rsidR="009F7AEF">
        <w:rPr>
          <w:rFonts w:ascii="Times New Roman" w:eastAsia="Times New Roman" w:hAnsi="Times New Roman" w:cs="Times New Roman"/>
          <w:sz w:val="24"/>
          <w:szCs w:val="24"/>
          <w:lang w:eastAsia="en-AU"/>
        </w:rPr>
        <w:t xml:space="preserve"> of</w:t>
      </w:r>
      <w:r w:rsidR="000C6F66">
        <w:rPr>
          <w:rFonts w:ascii="Times New Roman" w:eastAsia="Times New Roman" w:hAnsi="Times New Roman" w:cs="Times New Roman"/>
          <w:sz w:val="24"/>
          <w:szCs w:val="24"/>
          <w:lang w:eastAsia="en-AU"/>
        </w:rPr>
        <w:t xml:space="preserve"> the table in</w:t>
      </w:r>
      <w:r w:rsidR="009F7AEF">
        <w:rPr>
          <w:rFonts w:ascii="Times New Roman" w:eastAsia="Times New Roman" w:hAnsi="Times New Roman" w:cs="Times New Roman"/>
          <w:sz w:val="24"/>
          <w:szCs w:val="24"/>
          <w:lang w:eastAsia="en-AU"/>
        </w:rPr>
        <w:t xml:space="preserve"> subsection 90B(4)</w:t>
      </w:r>
      <w:r w:rsidR="00D83D16">
        <w:rPr>
          <w:rFonts w:ascii="Times New Roman" w:eastAsia="Times New Roman" w:hAnsi="Times New Roman" w:cs="Times New Roman"/>
          <w:sz w:val="24"/>
          <w:szCs w:val="24"/>
          <w:lang w:eastAsia="en-AU"/>
        </w:rPr>
        <w:t xml:space="preserve"> of the Electoral Act</w:t>
      </w:r>
      <w:r w:rsidR="009F7AEF">
        <w:rPr>
          <w:rFonts w:ascii="Times New Roman" w:eastAsia="Times New Roman" w:hAnsi="Times New Roman" w:cs="Times New Roman"/>
          <w:sz w:val="24"/>
          <w:szCs w:val="24"/>
          <w:lang w:eastAsia="en-AU"/>
        </w:rPr>
        <w:t xml:space="preserve">. </w:t>
      </w:r>
    </w:p>
    <w:p w14:paraId="6C85FB9D" w14:textId="67E3E0B8" w:rsidR="00924440" w:rsidRDefault="009F7AEF" w:rsidP="00924440">
      <w:pPr>
        <w:shd w:val="clear" w:color="auto" w:fill="FFFFFF"/>
        <w:spacing w:after="20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Accordingly, t</w:t>
      </w:r>
      <w:r w:rsidR="00924440" w:rsidRPr="00966257">
        <w:rPr>
          <w:rFonts w:ascii="Times New Roman" w:eastAsia="Times New Roman" w:hAnsi="Times New Roman" w:cs="Times New Roman"/>
          <w:sz w:val="24"/>
          <w:szCs w:val="24"/>
          <w:lang w:eastAsia="en-AU"/>
        </w:rPr>
        <w:t xml:space="preserve">he </w:t>
      </w:r>
      <w:r w:rsidR="004B353F" w:rsidRPr="00966257">
        <w:rPr>
          <w:rFonts w:ascii="Times New Roman" w:eastAsia="Times New Roman" w:hAnsi="Times New Roman" w:cs="Times New Roman"/>
          <w:sz w:val="24"/>
          <w:szCs w:val="24"/>
          <w:lang w:eastAsia="en-AU"/>
        </w:rPr>
        <w:t xml:space="preserve">addition of a </w:t>
      </w:r>
      <w:r w:rsidR="00E2565D">
        <w:rPr>
          <w:rFonts w:ascii="Times New Roman" w:eastAsia="Times New Roman" w:hAnsi="Times New Roman" w:cs="Times New Roman"/>
          <w:sz w:val="24"/>
          <w:szCs w:val="24"/>
          <w:lang w:eastAsia="en-AU"/>
        </w:rPr>
        <w:t>permitted</w:t>
      </w:r>
      <w:r w:rsidR="00E2565D" w:rsidRPr="00966257">
        <w:rPr>
          <w:rFonts w:ascii="Times New Roman" w:eastAsia="Times New Roman" w:hAnsi="Times New Roman" w:cs="Times New Roman"/>
          <w:sz w:val="24"/>
          <w:szCs w:val="24"/>
          <w:lang w:eastAsia="en-AU"/>
        </w:rPr>
        <w:t xml:space="preserve"> </w:t>
      </w:r>
      <w:r w:rsidR="004B353F" w:rsidRPr="00966257">
        <w:rPr>
          <w:rFonts w:ascii="Times New Roman" w:eastAsia="Times New Roman" w:hAnsi="Times New Roman" w:cs="Times New Roman"/>
          <w:sz w:val="24"/>
          <w:szCs w:val="24"/>
          <w:lang w:eastAsia="en-AU"/>
        </w:rPr>
        <w:t xml:space="preserve">purpose specific </w:t>
      </w:r>
      <w:r w:rsidR="00924440" w:rsidRPr="00966257">
        <w:rPr>
          <w:rFonts w:ascii="Times New Roman" w:eastAsia="Times New Roman" w:hAnsi="Times New Roman" w:cs="Times New Roman"/>
          <w:sz w:val="24"/>
          <w:szCs w:val="24"/>
          <w:lang w:eastAsia="en-AU"/>
        </w:rPr>
        <w:t xml:space="preserve">to </w:t>
      </w:r>
      <w:r w:rsidR="004B353F" w:rsidRPr="00966257">
        <w:rPr>
          <w:rFonts w:ascii="Times New Roman" w:eastAsia="Times New Roman" w:hAnsi="Times New Roman" w:cs="Times New Roman"/>
          <w:sz w:val="24"/>
          <w:szCs w:val="24"/>
          <w:lang w:eastAsia="en-AU"/>
        </w:rPr>
        <w:t xml:space="preserve">ACSPRI </w:t>
      </w:r>
      <w:r w:rsidR="00924440" w:rsidRPr="00966257">
        <w:rPr>
          <w:rFonts w:ascii="Times New Roman" w:eastAsia="Times New Roman" w:hAnsi="Times New Roman" w:cs="Times New Roman"/>
          <w:sz w:val="24"/>
          <w:szCs w:val="24"/>
          <w:lang w:eastAsia="en-AU"/>
        </w:rPr>
        <w:t>is not novel or unusual, and the privacy safeguards are broadly equivalent to those that are in place for o</w:t>
      </w:r>
      <w:r w:rsidR="004B353F" w:rsidRPr="00966257">
        <w:rPr>
          <w:rFonts w:ascii="Times New Roman" w:eastAsia="Times New Roman" w:hAnsi="Times New Roman" w:cs="Times New Roman"/>
          <w:sz w:val="24"/>
          <w:szCs w:val="24"/>
          <w:lang w:eastAsia="en-AU"/>
        </w:rPr>
        <w:t>ther organisations receiving Roll information</w:t>
      </w:r>
      <w:r w:rsidR="00924440" w:rsidRPr="00966257">
        <w:rPr>
          <w:rFonts w:ascii="Times New Roman" w:eastAsia="Times New Roman" w:hAnsi="Times New Roman" w:cs="Times New Roman"/>
          <w:sz w:val="24"/>
          <w:szCs w:val="24"/>
          <w:lang w:eastAsia="en-AU"/>
        </w:rPr>
        <w:t>.</w:t>
      </w:r>
    </w:p>
    <w:p w14:paraId="47959787" w14:textId="77777777" w:rsidR="00924440" w:rsidRPr="00966257" w:rsidRDefault="00924440" w:rsidP="00924440">
      <w:pPr>
        <w:shd w:val="clear" w:color="auto" w:fill="FFFFFF"/>
        <w:spacing w:before="240" w:after="120" w:line="240" w:lineRule="auto"/>
        <w:rPr>
          <w:rFonts w:ascii="Arial" w:eastAsia="Times New Roman" w:hAnsi="Arial" w:cs="Arial"/>
          <w:sz w:val="24"/>
          <w:szCs w:val="24"/>
          <w:lang w:eastAsia="en-AU"/>
        </w:rPr>
      </w:pPr>
      <w:r w:rsidRPr="00966257">
        <w:rPr>
          <w:rFonts w:ascii="Times New Roman" w:eastAsia="Times New Roman" w:hAnsi="Times New Roman" w:cs="Times New Roman"/>
          <w:b/>
          <w:bCs/>
          <w:sz w:val="24"/>
          <w:szCs w:val="24"/>
          <w:lang w:eastAsia="en-AU"/>
        </w:rPr>
        <w:t>Conclusion</w:t>
      </w:r>
    </w:p>
    <w:p w14:paraId="7CD12380" w14:textId="5EFA743B" w:rsidR="000A7146" w:rsidRPr="00966257" w:rsidRDefault="000A7146" w:rsidP="000A7146">
      <w:pPr>
        <w:shd w:val="clear" w:color="auto" w:fill="FFFFFF"/>
        <w:spacing w:before="240" w:after="120" w:line="240" w:lineRule="auto"/>
        <w:rPr>
          <w:rFonts w:ascii="Arial" w:eastAsia="Times New Roman" w:hAnsi="Arial" w:cs="Arial"/>
          <w:sz w:val="24"/>
          <w:szCs w:val="24"/>
          <w:lang w:eastAsia="en-AU"/>
        </w:rPr>
      </w:pPr>
      <w:r w:rsidRPr="00966257">
        <w:rPr>
          <w:rFonts w:ascii="Times New Roman" w:eastAsia="Times New Roman" w:hAnsi="Times New Roman" w:cs="Times New Roman"/>
          <w:sz w:val="24"/>
          <w:szCs w:val="24"/>
          <w:lang w:eastAsia="en-AU"/>
        </w:rPr>
        <w:t xml:space="preserve">Given the above, the Regulations are a permissible limitation on Article 17 of the ICCPR as they are reasonable, necessary and sufficiently precise to ensure that they operate only to further the legitimate objective of </w:t>
      </w:r>
      <w:r>
        <w:rPr>
          <w:rFonts w:ascii="Times New Roman" w:eastAsia="Times New Roman" w:hAnsi="Times New Roman" w:cs="Times New Roman"/>
          <w:sz w:val="24"/>
          <w:szCs w:val="24"/>
          <w:lang w:eastAsia="en-AU"/>
        </w:rPr>
        <w:t>enhancing</w:t>
      </w:r>
      <w:r w:rsidRPr="00966257">
        <w:rPr>
          <w:rFonts w:ascii="Times New Roman" w:eastAsia="Times New Roman" w:hAnsi="Times New Roman" w:cs="Times New Roman"/>
          <w:sz w:val="24"/>
          <w:szCs w:val="24"/>
          <w:lang w:eastAsia="en-AU"/>
        </w:rPr>
        <w:t xml:space="preserve"> ACSPRI’s ability to </w:t>
      </w:r>
      <w:r>
        <w:rPr>
          <w:rFonts w:ascii="Times New Roman" w:eastAsia="Times New Roman" w:hAnsi="Times New Roman" w:cs="Times New Roman"/>
          <w:sz w:val="24"/>
          <w:szCs w:val="24"/>
          <w:lang w:eastAsia="en-AU"/>
        </w:rPr>
        <w:t>support political participation and responsive government in Australia</w:t>
      </w:r>
      <w:r w:rsidRPr="00966257">
        <w:rPr>
          <w:rFonts w:ascii="Times New Roman" w:eastAsia="Times New Roman" w:hAnsi="Times New Roman" w:cs="Times New Roman"/>
          <w:sz w:val="24"/>
          <w:szCs w:val="24"/>
          <w:lang w:eastAsia="en-AU"/>
        </w:rPr>
        <w:t>.</w:t>
      </w:r>
    </w:p>
    <w:p w14:paraId="50E2F6C6" w14:textId="77777777" w:rsidR="00924440" w:rsidRPr="00966257" w:rsidRDefault="00924440" w:rsidP="00924440">
      <w:pPr>
        <w:shd w:val="clear" w:color="auto" w:fill="FFFFFF"/>
        <w:spacing w:after="0" w:line="240" w:lineRule="auto"/>
        <w:jc w:val="both"/>
        <w:rPr>
          <w:rFonts w:ascii="Arial" w:eastAsia="Times New Roman" w:hAnsi="Arial" w:cs="Arial"/>
          <w:sz w:val="24"/>
          <w:szCs w:val="24"/>
          <w:lang w:eastAsia="en-AU"/>
        </w:rPr>
      </w:pPr>
      <w:r w:rsidRPr="00966257">
        <w:rPr>
          <w:rFonts w:ascii="Times New Roman" w:eastAsia="Times New Roman" w:hAnsi="Times New Roman" w:cs="Times New Roman"/>
          <w:sz w:val="24"/>
          <w:szCs w:val="24"/>
          <w:lang w:eastAsia="en-AU"/>
        </w:rPr>
        <w:t>These Regulations are compatible with human rights because, to the extent that they may limit human rights, those limitations are reasonable, necessary and proportionate.</w:t>
      </w:r>
    </w:p>
    <w:p w14:paraId="2E21F6E0" w14:textId="77777777" w:rsidR="00924440" w:rsidRPr="00924440" w:rsidRDefault="00924440" w:rsidP="00924440">
      <w:pPr>
        <w:spacing w:after="0" w:line="240" w:lineRule="auto"/>
        <w:rPr>
          <w:rFonts w:ascii="Times New Roman" w:eastAsia="Times New Roman" w:hAnsi="Times New Roman" w:cs="Times New Roman"/>
          <w:color w:val="FF0000"/>
          <w:sz w:val="24"/>
          <w:szCs w:val="24"/>
          <w:lang w:eastAsia="en-AU"/>
        </w:rPr>
      </w:pPr>
      <w:r w:rsidRPr="00924440">
        <w:rPr>
          <w:rFonts w:ascii="Times New Roman" w:eastAsia="Times New Roman" w:hAnsi="Times New Roman" w:cs="Times New Roman"/>
          <w:b/>
          <w:bCs/>
          <w:color w:val="FF0000"/>
          <w:sz w:val="24"/>
          <w:szCs w:val="24"/>
          <w:u w:val="single"/>
          <w:shd w:val="clear" w:color="auto" w:fill="FFFFFF"/>
          <w:lang w:eastAsia="en-AU"/>
        </w:rPr>
        <w:br w:type="textWrapping" w:clear="all"/>
      </w:r>
    </w:p>
    <w:p w14:paraId="079043FD" w14:textId="77777777" w:rsidR="00455350" w:rsidRDefault="00455350">
      <w:pP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br w:type="page"/>
      </w:r>
    </w:p>
    <w:p w14:paraId="6808CD42" w14:textId="6619D1BE" w:rsidR="00924440" w:rsidRPr="00966257" w:rsidRDefault="00924440" w:rsidP="00924440">
      <w:pPr>
        <w:shd w:val="clear" w:color="auto" w:fill="FFFFFF"/>
        <w:spacing w:after="0" w:line="240" w:lineRule="auto"/>
        <w:rPr>
          <w:rFonts w:ascii="Arial" w:eastAsia="Times New Roman" w:hAnsi="Arial" w:cs="Arial"/>
          <w:sz w:val="24"/>
          <w:szCs w:val="24"/>
          <w:lang w:eastAsia="en-AU"/>
        </w:rPr>
      </w:pPr>
      <w:r w:rsidRPr="00966257">
        <w:rPr>
          <w:rFonts w:ascii="Times New Roman" w:eastAsia="Times New Roman" w:hAnsi="Times New Roman" w:cs="Times New Roman"/>
          <w:b/>
          <w:bCs/>
          <w:sz w:val="24"/>
          <w:szCs w:val="24"/>
          <w:u w:val="single"/>
          <w:lang w:eastAsia="en-AU"/>
        </w:rPr>
        <w:lastRenderedPageBreak/>
        <w:t>ATTACHMENT</w:t>
      </w:r>
    </w:p>
    <w:p w14:paraId="34B74DAB" w14:textId="77777777" w:rsidR="00924440" w:rsidRPr="00966257" w:rsidRDefault="00924440" w:rsidP="00924440">
      <w:pPr>
        <w:shd w:val="clear" w:color="auto" w:fill="FFFFFF"/>
        <w:spacing w:after="0" w:line="240" w:lineRule="auto"/>
        <w:rPr>
          <w:rFonts w:ascii="Arial" w:eastAsia="Times New Roman" w:hAnsi="Arial" w:cs="Arial"/>
          <w:sz w:val="24"/>
          <w:szCs w:val="24"/>
          <w:lang w:eastAsia="en-AU"/>
        </w:rPr>
      </w:pPr>
      <w:r w:rsidRPr="00966257">
        <w:rPr>
          <w:rFonts w:ascii="Times New Roman" w:eastAsia="Times New Roman" w:hAnsi="Times New Roman" w:cs="Times New Roman"/>
          <w:b/>
          <w:bCs/>
          <w:sz w:val="24"/>
          <w:szCs w:val="24"/>
          <w:lang w:eastAsia="en-AU"/>
        </w:rPr>
        <w:t> </w:t>
      </w:r>
    </w:p>
    <w:p w14:paraId="772B7A26" w14:textId="07DCBC0D" w:rsidR="00924440" w:rsidRPr="00966257" w:rsidRDefault="00924440" w:rsidP="00924440">
      <w:pPr>
        <w:shd w:val="clear" w:color="auto" w:fill="FFFFFF"/>
        <w:spacing w:after="0" w:line="240" w:lineRule="auto"/>
        <w:ind w:right="91"/>
        <w:rPr>
          <w:rFonts w:ascii="Arial" w:eastAsia="Times New Roman" w:hAnsi="Arial" w:cs="Arial"/>
          <w:sz w:val="24"/>
          <w:szCs w:val="24"/>
          <w:lang w:eastAsia="en-AU"/>
        </w:rPr>
      </w:pPr>
      <w:r w:rsidRPr="00966257">
        <w:rPr>
          <w:rFonts w:ascii="Times New Roman" w:eastAsia="Times New Roman" w:hAnsi="Times New Roman" w:cs="Times New Roman"/>
          <w:b/>
          <w:bCs/>
          <w:sz w:val="24"/>
          <w:szCs w:val="24"/>
          <w:u w:val="single"/>
          <w:lang w:eastAsia="en-AU"/>
        </w:rPr>
        <w:t>Details of the proposed</w:t>
      </w:r>
      <w:r w:rsidRPr="00966257">
        <w:rPr>
          <w:rFonts w:ascii="Times New Roman" w:eastAsia="Times New Roman" w:hAnsi="Times New Roman" w:cs="Times New Roman"/>
          <w:b/>
          <w:bCs/>
          <w:i/>
          <w:iCs/>
          <w:sz w:val="24"/>
          <w:szCs w:val="24"/>
          <w:u w:val="single"/>
          <w:lang w:eastAsia="en-AU"/>
        </w:rPr>
        <w:t> Electoral and Referendum Amendment (</w:t>
      </w:r>
      <w:r w:rsidR="000B003D">
        <w:rPr>
          <w:rFonts w:ascii="Times New Roman" w:eastAsia="Times New Roman" w:hAnsi="Times New Roman" w:cs="Times New Roman"/>
          <w:b/>
          <w:bCs/>
          <w:i/>
          <w:iCs/>
          <w:sz w:val="24"/>
          <w:szCs w:val="24"/>
          <w:u w:val="single"/>
          <w:lang w:eastAsia="en-AU"/>
        </w:rPr>
        <w:t>A</w:t>
      </w:r>
      <w:r w:rsidR="006965F8">
        <w:rPr>
          <w:rFonts w:ascii="Times New Roman" w:eastAsia="Times New Roman" w:hAnsi="Times New Roman" w:cs="Times New Roman"/>
          <w:b/>
          <w:bCs/>
          <w:i/>
          <w:iCs/>
          <w:sz w:val="24"/>
          <w:szCs w:val="24"/>
          <w:u w:val="single"/>
          <w:lang w:eastAsia="en-AU"/>
        </w:rPr>
        <w:t xml:space="preserve">ustralian </w:t>
      </w:r>
      <w:r w:rsidR="000B003D">
        <w:rPr>
          <w:rFonts w:ascii="Times New Roman" w:eastAsia="Times New Roman" w:hAnsi="Times New Roman" w:cs="Times New Roman"/>
          <w:b/>
          <w:bCs/>
          <w:i/>
          <w:iCs/>
          <w:sz w:val="24"/>
          <w:szCs w:val="24"/>
          <w:u w:val="single"/>
          <w:lang w:eastAsia="en-AU"/>
        </w:rPr>
        <w:t>C</w:t>
      </w:r>
      <w:r w:rsidR="006965F8">
        <w:rPr>
          <w:rFonts w:ascii="Times New Roman" w:eastAsia="Times New Roman" w:hAnsi="Times New Roman" w:cs="Times New Roman"/>
          <w:b/>
          <w:bCs/>
          <w:i/>
          <w:iCs/>
          <w:sz w:val="24"/>
          <w:szCs w:val="24"/>
          <w:u w:val="single"/>
          <w:lang w:eastAsia="en-AU"/>
        </w:rPr>
        <w:t xml:space="preserve">onsortium for </w:t>
      </w:r>
      <w:r w:rsidR="000B003D">
        <w:rPr>
          <w:rFonts w:ascii="Times New Roman" w:eastAsia="Times New Roman" w:hAnsi="Times New Roman" w:cs="Times New Roman"/>
          <w:b/>
          <w:bCs/>
          <w:i/>
          <w:iCs/>
          <w:sz w:val="24"/>
          <w:szCs w:val="24"/>
          <w:u w:val="single"/>
          <w:lang w:eastAsia="en-AU"/>
        </w:rPr>
        <w:t>S</w:t>
      </w:r>
      <w:r w:rsidR="006965F8">
        <w:rPr>
          <w:rFonts w:ascii="Times New Roman" w:eastAsia="Times New Roman" w:hAnsi="Times New Roman" w:cs="Times New Roman"/>
          <w:b/>
          <w:bCs/>
          <w:i/>
          <w:iCs/>
          <w:sz w:val="24"/>
          <w:szCs w:val="24"/>
          <w:u w:val="single"/>
          <w:lang w:eastAsia="en-AU"/>
        </w:rPr>
        <w:t xml:space="preserve">ocial and </w:t>
      </w:r>
      <w:r w:rsidR="000B003D">
        <w:rPr>
          <w:rFonts w:ascii="Times New Roman" w:eastAsia="Times New Roman" w:hAnsi="Times New Roman" w:cs="Times New Roman"/>
          <w:b/>
          <w:bCs/>
          <w:i/>
          <w:iCs/>
          <w:sz w:val="24"/>
          <w:szCs w:val="24"/>
          <w:u w:val="single"/>
          <w:lang w:eastAsia="en-AU"/>
        </w:rPr>
        <w:t>P</w:t>
      </w:r>
      <w:r w:rsidR="006965F8">
        <w:rPr>
          <w:rFonts w:ascii="Times New Roman" w:eastAsia="Times New Roman" w:hAnsi="Times New Roman" w:cs="Times New Roman"/>
          <w:b/>
          <w:bCs/>
          <w:i/>
          <w:iCs/>
          <w:sz w:val="24"/>
          <w:szCs w:val="24"/>
          <w:u w:val="single"/>
          <w:lang w:eastAsia="en-AU"/>
        </w:rPr>
        <w:t xml:space="preserve">olitical </w:t>
      </w:r>
      <w:r w:rsidR="000B003D">
        <w:rPr>
          <w:rFonts w:ascii="Times New Roman" w:eastAsia="Times New Roman" w:hAnsi="Times New Roman" w:cs="Times New Roman"/>
          <w:b/>
          <w:bCs/>
          <w:i/>
          <w:iCs/>
          <w:sz w:val="24"/>
          <w:szCs w:val="24"/>
          <w:u w:val="single"/>
          <w:lang w:eastAsia="en-AU"/>
        </w:rPr>
        <w:t>R</w:t>
      </w:r>
      <w:r w:rsidR="006965F8">
        <w:rPr>
          <w:rFonts w:ascii="Times New Roman" w:eastAsia="Times New Roman" w:hAnsi="Times New Roman" w:cs="Times New Roman"/>
          <w:b/>
          <w:bCs/>
          <w:i/>
          <w:iCs/>
          <w:sz w:val="24"/>
          <w:szCs w:val="24"/>
          <w:u w:val="single"/>
          <w:lang w:eastAsia="en-AU"/>
        </w:rPr>
        <w:t xml:space="preserve">esearch </w:t>
      </w:r>
      <w:r w:rsidR="000B003D">
        <w:rPr>
          <w:rFonts w:ascii="Times New Roman" w:eastAsia="Times New Roman" w:hAnsi="Times New Roman" w:cs="Times New Roman"/>
          <w:b/>
          <w:bCs/>
          <w:i/>
          <w:iCs/>
          <w:sz w:val="24"/>
          <w:szCs w:val="24"/>
          <w:u w:val="single"/>
          <w:lang w:eastAsia="en-AU"/>
        </w:rPr>
        <w:t>I</w:t>
      </w:r>
      <w:r w:rsidR="00F07921">
        <w:rPr>
          <w:rFonts w:ascii="Times New Roman" w:eastAsia="Times New Roman" w:hAnsi="Times New Roman" w:cs="Times New Roman"/>
          <w:b/>
          <w:bCs/>
          <w:i/>
          <w:iCs/>
          <w:sz w:val="24"/>
          <w:szCs w:val="24"/>
          <w:u w:val="single"/>
          <w:lang w:eastAsia="en-AU"/>
        </w:rPr>
        <w:t>ncorporated</w:t>
      </w:r>
      <w:r w:rsidRPr="00966257">
        <w:rPr>
          <w:rFonts w:ascii="Times New Roman" w:eastAsia="Times New Roman" w:hAnsi="Times New Roman" w:cs="Times New Roman"/>
          <w:b/>
          <w:bCs/>
          <w:i/>
          <w:iCs/>
          <w:sz w:val="24"/>
          <w:szCs w:val="24"/>
          <w:u w:val="single"/>
          <w:lang w:eastAsia="en-AU"/>
        </w:rPr>
        <w:t xml:space="preserve">) Regulations </w:t>
      </w:r>
      <w:r w:rsidR="00347591" w:rsidRPr="00966257">
        <w:rPr>
          <w:rFonts w:ascii="Times New Roman" w:eastAsia="Times New Roman" w:hAnsi="Times New Roman" w:cs="Times New Roman"/>
          <w:b/>
          <w:bCs/>
          <w:i/>
          <w:iCs/>
          <w:sz w:val="24"/>
          <w:szCs w:val="24"/>
          <w:u w:val="single"/>
          <w:lang w:eastAsia="en-AU"/>
        </w:rPr>
        <w:t>202</w:t>
      </w:r>
      <w:r w:rsidR="00BE6BD6">
        <w:rPr>
          <w:rFonts w:ascii="Times New Roman" w:eastAsia="Times New Roman" w:hAnsi="Times New Roman" w:cs="Times New Roman"/>
          <w:b/>
          <w:bCs/>
          <w:i/>
          <w:iCs/>
          <w:sz w:val="24"/>
          <w:szCs w:val="24"/>
          <w:u w:val="single"/>
          <w:lang w:eastAsia="en-AU"/>
        </w:rPr>
        <w:t>4</w:t>
      </w:r>
    </w:p>
    <w:p w14:paraId="59FA0C9F" w14:textId="30E565E4" w:rsidR="00924440" w:rsidRPr="00966257" w:rsidRDefault="00924440" w:rsidP="00924440">
      <w:pPr>
        <w:shd w:val="clear" w:color="auto" w:fill="FFFFFF"/>
        <w:spacing w:after="0" w:line="240" w:lineRule="auto"/>
        <w:ind w:right="91"/>
        <w:rPr>
          <w:rFonts w:ascii="Arial" w:eastAsia="Times New Roman" w:hAnsi="Arial" w:cs="Arial"/>
          <w:sz w:val="24"/>
          <w:szCs w:val="24"/>
          <w:lang w:eastAsia="en-AU"/>
        </w:rPr>
      </w:pPr>
    </w:p>
    <w:p w14:paraId="68C323AC" w14:textId="17D84D3A" w:rsidR="00924440" w:rsidRPr="00966257" w:rsidRDefault="00924440" w:rsidP="00924440">
      <w:pPr>
        <w:shd w:val="clear" w:color="auto" w:fill="FFFFFF"/>
        <w:spacing w:after="0" w:line="240" w:lineRule="auto"/>
        <w:ind w:right="91"/>
        <w:rPr>
          <w:rFonts w:ascii="Arial" w:eastAsia="Times New Roman" w:hAnsi="Arial" w:cs="Arial"/>
          <w:sz w:val="24"/>
          <w:szCs w:val="24"/>
          <w:lang w:eastAsia="en-AU"/>
        </w:rPr>
      </w:pPr>
      <w:r w:rsidRPr="00966257">
        <w:rPr>
          <w:rFonts w:ascii="Times New Roman" w:eastAsia="Times New Roman" w:hAnsi="Times New Roman" w:cs="Times New Roman"/>
          <w:sz w:val="24"/>
          <w:szCs w:val="24"/>
          <w:u w:val="single"/>
          <w:lang w:eastAsia="en-AU"/>
        </w:rPr>
        <w:t xml:space="preserve">Section 1 </w:t>
      </w:r>
      <w:r w:rsidR="006E6577">
        <w:rPr>
          <w:rFonts w:ascii="Times New Roman" w:eastAsia="Times New Roman" w:hAnsi="Times New Roman" w:cs="Times New Roman"/>
          <w:sz w:val="24"/>
          <w:szCs w:val="24"/>
          <w:u w:val="single"/>
          <w:lang w:eastAsia="en-AU"/>
        </w:rPr>
        <w:t>—</w:t>
      </w:r>
      <w:r w:rsidRPr="00966257">
        <w:rPr>
          <w:rFonts w:ascii="Times New Roman" w:eastAsia="Times New Roman" w:hAnsi="Times New Roman" w:cs="Times New Roman"/>
          <w:sz w:val="24"/>
          <w:szCs w:val="24"/>
          <w:u w:val="single"/>
          <w:lang w:eastAsia="en-AU"/>
        </w:rPr>
        <w:t xml:space="preserve"> Name of Regulation</w:t>
      </w:r>
      <w:r w:rsidR="00822A21">
        <w:rPr>
          <w:rFonts w:ascii="Times New Roman" w:eastAsia="Times New Roman" w:hAnsi="Times New Roman" w:cs="Times New Roman"/>
          <w:sz w:val="24"/>
          <w:szCs w:val="24"/>
          <w:u w:val="single"/>
          <w:lang w:eastAsia="en-AU"/>
        </w:rPr>
        <w:t>s</w:t>
      </w:r>
    </w:p>
    <w:p w14:paraId="213C7D9D" w14:textId="77777777" w:rsidR="00924440" w:rsidRPr="00966257" w:rsidRDefault="00924440" w:rsidP="00924440">
      <w:pPr>
        <w:shd w:val="clear" w:color="auto" w:fill="FFFFFF"/>
        <w:spacing w:after="0" w:line="240" w:lineRule="auto"/>
        <w:ind w:right="91"/>
        <w:rPr>
          <w:rFonts w:ascii="Arial" w:eastAsia="Times New Roman" w:hAnsi="Arial" w:cs="Arial"/>
          <w:sz w:val="24"/>
          <w:szCs w:val="24"/>
          <w:lang w:eastAsia="en-AU"/>
        </w:rPr>
      </w:pPr>
      <w:r w:rsidRPr="00966257">
        <w:rPr>
          <w:rFonts w:ascii="Times New Roman" w:eastAsia="Times New Roman" w:hAnsi="Times New Roman" w:cs="Times New Roman"/>
          <w:sz w:val="24"/>
          <w:szCs w:val="24"/>
          <w:lang w:eastAsia="en-AU"/>
        </w:rPr>
        <w:t> </w:t>
      </w:r>
    </w:p>
    <w:p w14:paraId="28ABBABE" w14:textId="715924D5"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This section provides that the title of the Regulations is the </w:t>
      </w:r>
      <w:r w:rsidRPr="00BF2B8E">
        <w:rPr>
          <w:rFonts w:ascii="Times New Roman" w:eastAsia="Times New Roman" w:hAnsi="Times New Roman" w:cs="Times New Roman"/>
          <w:i/>
          <w:iCs/>
          <w:sz w:val="24"/>
          <w:szCs w:val="24"/>
          <w:lang w:eastAsia="en-AU"/>
        </w:rPr>
        <w:t>Electoral and Referendum Amendment (</w:t>
      </w:r>
      <w:r w:rsidR="000B003D">
        <w:rPr>
          <w:rFonts w:ascii="Times New Roman" w:hAnsi="Times New Roman" w:cs="Times New Roman"/>
          <w:i/>
          <w:iCs/>
          <w:sz w:val="24"/>
          <w:szCs w:val="24"/>
        </w:rPr>
        <w:t>A</w:t>
      </w:r>
      <w:r w:rsidR="00F07921">
        <w:rPr>
          <w:rFonts w:ascii="Times New Roman" w:hAnsi="Times New Roman" w:cs="Times New Roman"/>
          <w:i/>
          <w:iCs/>
          <w:sz w:val="24"/>
          <w:szCs w:val="24"/>
        </w:rPr>
        <w:t xml:space="preserve">ustralian </w:t>
      </w:r>
      <w:r w:rsidR="000B003D">
        <w:rPr>
          <w:rFonts w:ascii="Times New Roman" w:hAnsi="Times New Roman" w:cs="Times New Roman"/>
          <w:i/>
          <w:iCs/>
          <w:sz w:val="24"/>
          <w:szCs w:val="24"/>
        </w:rPr>
        <w:t>C</w:t>
      </w:r>
      <w:r w:rsidR="00F07921">
        <w:rPr>
          <w:rFonts w:ascii="Times New Roman" w:hAnsi="Times New Roman" w:cs="Times New Roman"/>
          <w:i/>
          <w:iCs/>
          <w:sz w:val="24"/>
          <w:szCs w:val="24"/>
        </w:rPr>
        <w:t xml:space="preserve">onsortium for </w:t>
      </w:r>
      <w:r w:rsidR="000B003D">
        <w:rPr>
          <w:rFonts w:ascii="Times New Roman" w:hAnsi="Times New Roman" w:cs="Times New Roman"/>
          <w:i/>
          <w:iCs/>
          <w:sz w:val="24"/>
          <w:szCs w:val="24"/>
        </w:rPr>
        <w:t>S</w:t>
      </w:r>
      <w:r w:rsidR="00F07921">
        <w:rPr>
          <w:rFonts w:ascii="Times New Roman" w:hAnsi="Times New Roman" w:cs="Times New Roman"/>
          <w:i/>
          <w:iCs/>
          <w:sz w:val="24"/>
          <w:szCs w:val="24"/>
        </w:rPr>
        <w:t xml:space="preserve">ocial and </w:t>
      </w:r>
      <w:r w:rsidR="000B003D">
        <w:rPr>
          <w:rFonts w:ascii="Times New Roman" w:hAnsi="Times New Roman" w:cs="Times New Roman"/>
          <w:i/>
          <w:iCs/>
          <w:sz w:val="24"/>
          <w:szCs w:val="24"/>
        </w:rPr>
        <w:t>P</w:t>
      </w:r>
      <w:r w:rsidR="00F07921">
        <w:rPr>
          <w:rFonts w:ascii="Times New Roman" w:hAnsi="Times New Roman" w:cs="Times New Roman"/>
          <w:i/>
          <w:iCs/>
          <w:sz w:val="24"/>
          <w:szCs w:val="24"/>
        </w:rPr>
        <w:t xml:space="preserve">olitical </w:t>
      </w:r>
      <w:r w:rsidR="000B003D">
        <w:rPr>
          <w:rFonts w:ascii="Times New Roman" w:hAnsi="Times New Roman" w:cs="Times New Roman"/>
          <w:i/>
          <w:iCs/>
          <w:sz w:val="24"/>
          <w:szCs w:val="24"/>
        </w:rPr>
        <w:t>R</w:t>
      </w:r>
      <w:r w:rsidR="00F07921">
        <w:rPr>
          <w:rFonts w:ascii="Times New Roman" w:hAnsi="Times New Roman" w:cs="Times New Roman"/>
          <w:i/>
          <w:iCs/>
          <w:sz w:val="24"/>
          <w:szCs w:val="24"/>
        </w:rPr>
        <w:t xml:space="preserve">esearch </w:t>
      </w:r>
      <w:r w:rsidR="000B003D">
        <w:rPr>
          <w:rFonts w:ascii="Times New Roman" w:hAnsi="Times New Roman" w:cs="Times New Roman"/>
          <w:i/>
          <w:iCs/>
          <w:sz w:val="24"/>
          <w:szCs w:val="24"/>
        </w:rPr>
        <w:t>I</w:t>
      </w:r>
      <w:r w:rsidR="00F07921">
        <w:rPr>
          <w:rFonts w:ascii="Times New Roman" w:hAnsi="Times New Roman" w:cs="Times New Roman"/>
          <w:i/>
          <w:iCs/>
          <w:sz w:val="24"/>
          <w:szCs w:val="24"/>
        </w:rPr>
        <w:t>ncorporated</w:t>
      </w:r>
      <w:r w:rsidRPr="00BF2B8E">
        <w:rPr>
          <w:rFonts w:ascii="Times New Roman" w:eastAsia="Times New Roman" w:hAnsi="Times New Roman" w:cs="Times New Roman"/>
          <w:i/>
          <w:iCs/>
          <w:sz w:val="24"/>
          <w:szCs w:val="24"/>
          <w:lang w:eastAsia="en-AU"/>
        </w:rPr>
        <w:t>) Regulations 202</w:t>
      </w:r>
      <w:r w:rsidR="00BE6BD6">
        <w:rPr>
          <w:rFonts w:ascii="Times New Roman" w:eastAsia="Times New Roman" w:hAnsi="Times New Roman" w:cs="Times New Roman"/>
          <w:i/>
          <w:iCs/>
          <w:sz w:val="24"/>
          <w:szCs w:val="24"/>
          <w:lang w:eastAsia="en-AU"/>
        </w:rPr>
        <w:t>4</w:t>
      </w:r>
      <w:r w:rsidRPr="00BF2B8E">
        <w:rPr>
          <w:rFonts w:ascii="Times New Roman" w:eastAsia="Times New Roman" w:hAnsi="Times New Roman" w:cs="Times New Roman"/>
          <w:i/>
          <w:iCs/>
          <w:sz w:val="24"/>
          <w:szCs w:val="24"/>
          <w:lang w:eastAsia="en-AU"/>
        </w:rPr>
        <w:t>.</w:t>
      </w:r>
    </w:p>
    <w:p w14:paraId="5F27C22B"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color w:val="FF0000"/>
          <w:sz w:val="24"/>
          <w:szCs w:val="24"/>
          <w:lang w:eastAsia="en-AU"/>
        </w:rPr>
      </w:pPr>
      <w:r w:rsidRPr="00BF2B8E">
        <w:rPr>
          <w:rFonts w:ascii="Times New Roman" w:eastAsia="Times New Roman" w:hAnsi="Times New Roman" w:cs="Times New Roman"/>
          <w:i/>
          <w:iCs/>
          <w:color w:val="FF0000"/>
          <w:sz w:val="24"/>
          <w:szCs w:val="24"/>
          <w:lang w:eastAsia="en-AU"/>
        </w:rPr>
        <w:t> </w:t>
      </w:r>
    </w:p>
    <w:p w14:paraId="1350DFD7" w14:textId="5B56ECB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u w:val="single"/>
          <w:lang w:eastAsia="en-AU"/>
        </w:rPr>
        <w:t xml:space="preserve">Section 2 </w:t>
      </w:r>
      <w:r w:rsidR="006E6577" w:rsidRPr="00BF2B8E">
        <w:rPr>
          <w:rFonts w:ascii="Times New Roman" w:eastAsia="Times New Roman" w:hAnsi="Times New Roman" w:cs="Times New Roman"/>
          <w:sz w:val="24"/>
          <w:szCs w:val="24"/>
          <w:u w:val="single"/>
          <w:lang w:eastAsia="en-AU"/>
        </w:rPr>
        <w:t>—</w:t>
      </w:r>
      <w:r w:rsidRPr="00BF2B8E">
        <w:rPr>
          <w:rFonts w:ascii="Times New Roman" w:eastAsia="Times New Roman" w:hAnsi="Times New Roman" w:cs="Times New Roman"/>
          <w:sz w:val="24"/>
          <w:szCs w:val="24"/>
          <w:u w:val="single"/>
          <w:lang w:eastAsia="en-AU"/>
        </w:rPr>
        <w:t xml:space="preserve"> Commencement</w:t>
      </w:r>
    </w:p>
    <w:p w14:paraId="20A7E405"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w:t>
      </w:r>
    </w:p>
    <w:p w14:paraId="63E34E09"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This section provides for the Regulations to commence the day after registration on the Federal Register of Legislation.</w:t>
      </w:r>
    </w:p>
    <w:p w14:paraId="22358E48"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w:t>
      </w:r>
    </w:p>
    <w:p w14:paraId="7BA01FEB" w14:textId="6AADF48E"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u w:val="single"/>
          <w:lang w:eastAsia="en-AU"/>
        </w:rPr>
        <w:t xml:space="preserve">Section 3 </w:t>
      </w:r>
      <w:r w:rsidR="006E6577" w:rsidRPr="00BF2B8E">
        <w:rPr>
          <w:rFonts w:ascii="Times New Roman" w:eastAsia="Times New Roman" w:hAnsi="Times New Roman" w:cs="Times New Roman"/>
          <w:sz w:val="24"/>
          <w:szCs w:val="24"/>
          <w:u w:val="single"/>
          <w:lang w:eastAsia="en-AU"/>
        </w:rPr>
        <w:t>—</w:t>
      </w:r>
      <w:r w:rsidRPr="00BF2B8E">
        <w:rPr>
          <w:rFonts w:ascii="Times New Roman" w:eastAsia="Times New Roman" w:hAnsi="Times New Roman" w:cs="Times New Roman"/>
          <w:sz w:val="24"/>
          <w:szCs w:val="24"/>
          <w:u w:val="single"/>
          <w:lang w:eastAsia="en-AU"/>
        </w:rPr>
        <w:t xml:space="preserve"> Authority</w:t>
      </w:r>
    </w:p>
    <w:p w14:paraId="48F56A50"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w:t>
      </w:r>
    </w:p>
    <w:p w14:paraId="09FC674B"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This section provides that the Regulations are made under the </w:t>
      </w:r>
      <w:r w:rsidRPr="00BF2B8E">
        <w:rPr>
          <w:rFonts w:ascii="Times New Roman" w:eastAsia="Times New Roman" w:hAnsi="Times New Roman" w:cs="Times New Roman"/>
          <w:i/>
          <w:iCs/>
          <w:sz w:val="24"/>
          <w:szCs w:val="24"/>
          <w:lang w:eastAsia="en-AU"/>
        </w:rPr>
        <w:t>Commonwealth Electoral Act 1918</w:t>
      </w:r>
      <w:r w:rsidRPr="00BF2B8E">
        <w:rPr>
          <w:rFonts w:ascii="Times New Roman" w:eastAsia="Times New Roman" w:hAnsi="Times New Roman" w:cs="Times New Roman"/>
          <w:sz w:val="24"/>
          <w:szCs w:val="24"/>
          <w:lang w:eastAsia="en-AU"/>
        </w:rPr>
        <w:t>.</w:t>
      </w:r>
    </w:p>
    <w:p w14:paraId="33134EC3" w14:textId="77777777" w:rsidR="00924440" w:rsidRPr="00BF2B8E" w:rsidRDefault="00924440" w:rsidP="00924440">
      <w:pPr>
        <w:shd w:val="clear" w:color="auto" w:fill="FFFFFF"/>
        <w:spacing w:after="0" w:line="240" w:lineRule="auto"/>
        <w:ind w:right="91"/>
        <w:rPr>
          <w:rFonts w:ascii="Times New Roman" w:eastAsia="Times New Roman" w:hAnsi="Times New Roman" w:cs="Times New Roman"/>
          <w:sz w:val="24"/>
          <w:szCs w:val="24"/>
          <w:lang w:eastAsia="en-AU"/>
        </w:rPr>
      </w:pPr>
      <w:r w:rsidRPr="00BF2B8E">
        <w:rPr>
          <w:rFonts w:ascii="Times New Roman" w:eastAsia="Times New Roman" w:hAnsi="Times New Roman" w:cs="Times New Roman"/>
          <w:i/>
          <w:iCs/>
          <w:sz w:val="24"/>
          <w:szCs w:val="24"/>
          <w:lang w:eastAsia="en-AU"/>
        </w:rPr>
        <w:t> </w:t>
      </w:r>
    </w:p>
    <w:p w14:paraId="06C15042" w14:textId="447D889F" w:rsidR="00924440" w:rsidRPr="00BF2B8E" w:rsidRDefault="00924440" w:rsidP="00924440">
      <w:pPr>
        <w:shd w:val="clear" w:color="auto" w:fill="FFFFFF"/>
        <w:spacing w:after="0" w:line="240" w:lineRule="auto"/>
        <w:ind w:right="748"/>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u w:val="single"/>
          <w:lang w:eastAsia="en-AU"/>
        </w:rPr>
        <w:t xml:space="preserve">Section 4 </w:t>
      </w:r>
      <w:r w:rsidR="006E6577" w:rsidRPr="00BF2B8E">
        <w:rPr>
          <w:rFonts w:ascii="Times New Roman" w:eastAsia="Times New Roman" w:hAnsi="Times New Roman" w:cs="Times New Roman"/>
          <w:sz w:val="24"/>
          <w:szCs w:val="24"/>
          <w:u w:val="single"/>
          <w:lang w:eastAsia="en-AU"/>
        </w:rPr>
        <w:t>—</w:t>
      </w:r>
      <w:r w:rsidRPr="00BF2B8E">
        <w:rPr>
          <w:rFonts w:ascii="Times New Roman" w:eastAsia="Times New Roman" w:hAnsi="Times New Roman" w:cs="Times New Roman"/>
          <w:sz w:val="24"/>
          <w:szCs w:val="24"/>
          <w:u w:val="single"/>
          <w:lang w:eastAsia="en-AU"/>
        </w:rPr>
        <w:t xml:space="preserve"> Schedules</w:t>
      </w:r>
    </w:p>
    <w:p w14:paraId="4130970B" w14:textId="77777777" w:rsidR="00924440" w:rsidRPr="00BF2B8E" w:rsidRDefault="00924440" w:rsidP="00924440">
      <w:pPr>
        <w:shd w:val="clear" w:color="auto" w:fill="FFFFFF"/>
        <w:spacing w:after="0" w:line="240" w:lineRule="auto"/>
        <w:ind w:right="748"/>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w:t>
      </w:r>
    </w:p>
    <w:p w14:paraId="001F5B24" w14:textId="30960F75" w:rsidR="00924440" w:rsidRPr="00BF2B8E" w:rsidRDefault="00924440" w:rsidP="00924440">
      <w:pPr>
        <w:shd w:val="clear" w:color="auto" w:fill="FFFFFF"/>
        <w:spacing w:after="0" w:line="240" w:lineRule="auto"/>
        <w:ind w:right="748"/>
        <w:rPr>
          <w:rFonts w:ascii="Times New Roman" w:eastAsia="Times New Roman" w:hAnsi="Times New Roman" w:cs="Times New Roman"/>
          <w:sz w:val="24"/>
          <w:szCs w:val="24"/>
          <w:lang w:eastAsia="en-AU"/>
        </w:rPr>
      </w:pPr>
      <w:r w:rsidRPr="00BF2B8E">
        <w:rPr>
          <w:rFonts w:ascii="Times New Roman" w:eastAsia="Times New Roman" w:hAnsi="Times New Roman" w:cs="Times New Roman"/>
          <w:sz w:val="24"/>
          <w:szCs w:val="24"/>
          <w:lang w:eastAsia="en-AU"/>
        </w:rPr>
        <w:t xml:space="preserve">This section provides that each instrument that is specified in a Schedule to the </w:t>
      </w:r>
      <w:r w:rsidR="00822A21" w:rsidRPr="00BF2B8E">
        <w:rPr>
          <w:rFonts w:ascii="Times New Roman" w:eastAsia="Times New Roman" w:hAnsi="Times New Roman" w:cs="Times New Roman"/>
          <w:sz w:val="24"/>
          <w:szCs w:val="24"/>
          <w:lang w:eastAsia="en-AU"/>
        </w:rPr>
        <w:t xml:space="preserve">Regulations </w:t>
      </w:r>
      <w:r w:rsidRPr="00BF2B8E">
        <w:rPr>
          <w:rFonts w:ascii="Times New Roman" w:eastAsia="Times New Roman" w:hAnsi="Times New Roman" w:cs="Times New Roman"/>
          <w:sz w:val="24"/>
          <w:szCs w:val="24"/>
          <w:lang w:eastAsia="en-AU"/>
        </w:rPr>
        <w:t>is amended or repealed as set out in the</w:t>
      </w:r>
      <w:r w:rsidR="00822A21" w:rsidRPr="00BF2B8E">
        <w:rPr>
          <w:rFonts w:ascii="Times New Roman" w:eastAsia="Times New Roman" w:hAnsi="Times New Roman" w:cs="Times New Roman"/>
          <w:sz w:val="24"/>
          <w:szCs w:val="24"/>
          <w:lang w:eastAsia="en-AU"/>
        </w:rPr>
        <w:t xml:space="preserve"> applicable items in the</w:t>
      </w:r>
      <w:r w:rsidRPr="00BF2B8E">
        <w:rPr>
          <w:rFonts w:ascii="Times New Roman" w:eastAsia="Times New Roman" w:hAnsi="Times New Roman" w:cs="Times New Roman"/>
          <w:sz w:val="24"/>
          <w:szCs w:val="24"/>
          <w:lang w:eastAsia="en-AU"/>
        </w:rPr>
        <w:t xml:space="preserve"> Schedule concerned, and any other item in a Schedule to </w:t>
      </w:r>
      <w:r w:rsidR="00822A21" w:rsidRPr="00BF2B8E">
        <w:rPr>
          <w:rFonts w:ascii="Times New Roman" w:eastAsia="Times New Roman" w:hAnsi="Times New Roman" w:cs="Times New Roman"/>
          <w:sz w:val="24"/>
          <w:szCs w:val="24"/>
          <w:lang w:eastAsia="en-AU"/>
        </w:rPr>
        <w:t>the Regulations</w:t>
      </w:r>
      <w:r w:rsidRPr="00BF2B8E">
        <w:rPr>
          <w:rFonts w:ascii="Times New Roman" w:eastAsia="Times New Roman" w:hAnsi="Times New Roman" w:cs="Times New Roman"/>
          <w:sz w:val="24"/>
          <w:szCs w:val="24"/>
          <w:lang w:eastAsia="en-AU"/>
        </w:rPr>
        <w:t xml:space="preserve"> has effect according to its terms.</w:t>
      </w:r>
    </w:p>
    <w:p w14:paraId="5F660116" w14:textId="4BE59762" w:rsidR="0016299D" w:rsidRPr="00BF2B8E" w:rsidRDefault="00924440" w:rsidP="0016299D">
      <w:pPr>
        <w:keepNext/>
        <w:ind w:right="748"/>
        <w:rPr>
          <w:rFonts w:ascii="Times New Roman" w:hAnsi="Times New Roman" w:cs="Times New Roman"/>
          <w:sz w:val="24"/>
          <w:szCs w:val="24"/>
        </w:rPr>
      </w:pPr>
      <w:r w:rsidRPr="00BF2B8E">
        <w:rPr>
          <w:rFonts w:ascii="Times New Roman" w:eastAsia="Times New Roman" w:hAnsi="Times New Roman" w:cs="Times New Roman"/>
          <w:sz w:val="24"/>
          <w:szCs w:val="24"/>
          <w:lang w:eastAsia="en-AU"/>
        </w:rPr>
        <w:br/>
      </w:r>
      <w:r w:rsidRPr="00BF2B8E">
        <w:rPr>
          <w:rFonts w:ascii="Times New Roman" w:eastAsia="Times New Roman" w:hAnsi="Times New Roman" w:cs="Times New Roman"/>
          <w:sz w:val="24"/>
          <w:szCs w:val="24"/>
          <w:u w:val="single"/>
          <w:lang w:eastAsia="en-AU"/>
        </w:rPr>
        <w:t xml:space="preserve">Schedule 1 </w:t>
      </w:r>
      <w:r w:rsidR="006E6577" w:rsidRPr="00BF2B8E">
        <w:rPr>
          <w:rFonts w:ascii="Times New Roman" w:eastAsia="Times New Roman" w:hAnsi="Times New Roman" w:cs="Times New Roman"/>
          <w:sz w:val="24"/>
          <w:szCs w:val="24"/>
          <w:u w:val="single"/>
          <w:lang w:eastAsia="en-AU"/>
        </w:rPr>
        <w:t>—</w:t>
      </w:r>
      <w:r w:rsidRPr="00BF2B8E">
        <w:rPr>
          <w:rFonts w:ascii="Times New Roman" w:eastAsia="Times New Roman" w:hAnsi="Times New Roman" w:cs="Times New Roman"/>
          <w:sz w:val="24"/>
          <w:szCs w:val="24"/>
          <w:u w:val="single"/>
          <w:lang w:eastAsia="en-AU"/>
        </w:rPr>
        <w:t xml:space="preserve"> Amendments</w:t>
      </w:r>
      <w:r w:rsidRPr="00BF2B8E">
        <w:rPr>
          <w:rFonts w:ascii="Times New Roman" w:eastAsia="Times New Roman" w:hAnsi="Times New Roman" w:cs="Times New Roman"/>
          <w:sz w:val="24"/>
          <w:szCs w:val="24"/>
          <w:u w:val="single"/>
          <w:lang w:eastAsia="en-AU"/>
        </w:rPr>
        <w:br/>
      </w:r>
      <w:r w:rsidRPr="00BF2B8E">
        <w:rPr>
          <w:rFonts w:ascii="Times New Roman" w:eastAsia="Times New Roman" w:hAnsi="Times New Roman" w:cs="Times New Roman"/>
          <w:sz w:val="24"/>
          <w:szCs w:val="24"/>
          <w:u w:val="single"/>
          <w:lang w:eastAsia="en-AU"/>
        </w:rPr>
        <w:br/>
      </w:r>
      <w:r w:rsidR="0016299D" w:rsidRPr="00BF2B8E">
        <w:rPr>
          <w:rFonts w:ascii="Times New Roman" w:hAnsi="Times New Roman" w:cs="Times New Roman"/>
          <w:sz w:val="24"/>
          <w:szCs w:val="24"/>
        </w:rPr>
        <w:t>Clause 1 of Schedule 1 insert</w:t>
      </w:r>
      <w:r w:rsidR="00C47004" w:rsidRPr="00BF2B8E">
        <w:rPr>
          <w:rFonts w:ascii="Times New Roman" w:hAnsi="Times New Roman" w:cs="Times New Roman"/>
          <w:sz w:val="24"/>
          <w:szCs w:val="24"/>
        </w:rPr>
        <w:t>s</w:t>
      </w:r>
      <w:r w:rsidR="0016299D" w:rsidRPr="00BF2B8E">
        <w:rPr>
          <w:rFonts w:ascii="Times New Roman" w:hAnsi="Times New Roman" w:cs="Times New Roman"/>
          <w:sz w:val="24"/>
          <w:szCs w:val="24"/>
        </w:rPr>
        <w:t xml:space="preserve"> </w:t>
      </w:r>
      <w:r w:rsidR="004D7241">
        <w:rPr>
          <w:rFonts w:ascii="Times New Roman" w:hAnsi="Times New Roman" w:cs="Times New Roman"/>
          <w:sz w:val="24"/>
          <w:szCs w:val="24"/>
        </w:rPr>
        <w:t>sub</w:t>
      </w:r>
      <w:r w:rsidR="005747A9" w:rsidRPr="00BF2B8E">
        <w:rPr>
          <w:rFonts w:ascii="Times New Roman" w:hAnsi="Times New Roman" w:cs="Times New Roman"/>
          <w:sz w:val="24"/>
          <w:szCs w:val="24"/>
        </w:rPr>
        <w:t>section</w:t>
      </w:r>
      <w:r w:rsidR="0016299D" w:rsidRPr="00BF2B8E">
        <w:rPr>
          <w:rFonts w:ascii="Times New Roman" w:hAnsi="Times New Roman" w:cs="Times New Roman"/>
          <w:sz w:val="24"/>
          <w:szCs w:val="24"/>
        </w:rPr>
        <w:t xml:space="preserve"> 10A</w:t>
      </w:r>
      <w:r w:rsidR="000E4A9B">
        <w:rPr>
          <w:rFonts w:ascii="Times New Roman" w:hAnsi="Times New Roman" w:cs="Times New Roman"/>
          <w:sz w:val="24"/>
          <w:szCs w:val="24"/>
        </w:rPr>
        <w:t>(1)</w:t>
      </w:r>
      <w:r w:rsidR="0016299D" w:rsidRPr="00BF2B8E">
        <w:rPr>
          <w:rFonts w:ascii="Times New Roman" w:hAnsi="Times New Roman" w:cs="Times New Roman"/>
          <w:sz w:val="24"/>
          <w:szCs w:val="24"/>
        </w:rPr>
        <w:t xml:space="preserve"> into the </w:t>
      </w:r>
      <w:r w:rsidR="0016299D" w:rsidRPr="00BF2B8E">
        <w:rPr>
          <w:rFonts w:ascii="Times New Roman" w:hAnsi="Times New Roman" w:cs="Times New Roman"/>
          <w:i/>
          <w:sz w:val="24"/>
          <w:szCs w:val="24"/>
        </w:rPr>
        <w:t>Electoral and Referendum Regulation 2016</w:t>
      </w:r>
      <w:r w:rsidR="0016299D" w:rsidRPr="00BF2B8E">
        <w:rPr>
          <w:rFonts w:ascii="Times New Roman" w:hAnsi="Times New Roman" w:cs="Times New Roman"/>
          <w:sz w:val="24"/>
          <w:szCs w:val="24"/>
        </w:rPr>
        <w:t xml:space="preserve">. </w:t>
      </w:r>
      <w:r w:rsidR="00155B2B">
        <w:rPr>
          <w:rFonts w:ascii="Times New Roman" w:hAnsi="Times New Roman" w:cs="Times New Roman"/>
          <w:sz w:val="24"/>
          <w:szCs w:val="24"/>
        </w:rPr>
        <w:t>S</w:t>
      </w:r>
      <w:r w:rsidR="0016299D" w:rsidRPr="00BF2B8E">
        <w:rPr>
          <w:rFonts w:ascii="Times New Roman" w:hAnsi="Times New Roman" w:cs="Times New Roman"/>
          <w:sz w:val="24"/>
          <w:szCs w:val="24"/>
        </w:rPr>
        <w:t>ub</w:t>
      </w:r>
      <w:r w:rsidR="009F7AEF" w:rsidRPr="00BF2B8E">
        <w:rPr>
          <w:rFonts w:ascii="Times New Roman" w:hAnsi="Times New Roman" w:cs="Times New Roman"/>
          <w:sz w:val="24"/>
          <w:szCs w:val="24"/>
        </w:rPr>
        <w:t>section</w:t>
      </w:r>
      <w:r w:rsidR="0016299D" w:rsidRPr="00BF2B8E">
        <w:rPr>
          <w:rFonts w:ascii="Times New Roman" w:hAnsi="Times New Roman" w:cs="Times New Roman"/>
          <w:sz w:val="24"/>
          <w:szCs w:val="24"/>
        </w:rPr>
        <w:t xml:space="preserve"> 10A(1) prescribe</w:t>
      </w:r>
      <w:r w:rsidR="00C47004" w:rsidRPr="00BF2B8E">
        <w:rPr>
          <w:rFonts w:ascii="Times New Roman" w:hAnsi="Times New Roman" w:cs="Times New Roman"/>
          <w:sz w:val="24"/>
          <w:szCs w:val="24"/>
        </w:rPr>
        <w:t>s</w:t>
      </w:r>
      <w:r w:rsidR="0016299D" w:rsidRPr="00BF2B8E">
        <w:rPr>
          <w:rFonts w:ascii="Times New Roman" w:hAnsi="Times New Roman" w:cs="Times New Roman"/>
          <w:sz w:val="24"/>
          <w:szCs w:val="24"/>
        </w:rPr>
        <w:t xml:space="preserve"> that the Australian Consortium for Social and Political Research Incorporated (ACSPRI) may use information it receives under subsection 90B(4)</w:t>
      </w:r>
      <w:r w:rsidR="003C3C7E" w:rsidRPr="00BF2B8E">
        <w:rPr>
          <w:rFonts w:ascii="Times New Roman" w:hAnsi="Times New Roman" w:cs="Times New Roman"/>
          <w:sz w:val="24"/>
          <w:szCs w:val="24"/>
        </w:rPr>
        <w:t xml:space="preserve"> of the </w:t>
      </w:r>
      <w:r w:rsidR="003C3C7E" w:rsidRPr="00BF2B8E">
        <w:rPr>
          <w:rFonts w:ascii="Times New Roman" w:hAnsi="Times New Roman" w:cs="Times New Roman"/>
          <w:i/>
          <w:iCs/>
          <w:sz w:val="24"/>
          <w:szCs w:val="24"/>
        </w:rPr>
        <w:t>Commonwealth Electoral Act 1918</w:t>
      </w:r>
      <w:r w:rsidR="0016299D" w:rsidRPr="00BF2B8E">
        <w:rPr>
          <w:rFonts w:ascii="Times New Roman" w:hAnsi="Times New Roman" w:cs="Times New Roman"/>
          <w:sz w:val="24"/>
          <w:szCs w:val="24"/>
        </w:rPr>
        <w:t xml:space="preserve"> from the Electoral Commission for the purpose of</w:t>
      </w:r>
      <w:r w:rsidR="00C47004" w:rsidRPr="00BF2B8E">
        <w:rPr>
          <w:rFonts w:ascii="Times New Roman" w:hAnsi="Times New Roman" w:cs="Times New Roman"/>
          <w:sz w:val="24"/>
          <w:szCs w:val="24"/>
        </w:rPr>
        <w:t xml:space="preserve"> ACSPRI</w:t>
      </w:r>
      <w:r w:rsidR="0016299D" w:rsidRPr="00BF2B8E">
        <w:rPr>
          <w:rFonts w:ascii="Times New Roman" w:hAnsi="Times New Roman" w:cs="Times New Roman"/>
          <w:sz w:val="24"/>
          <w:szCs w:val="24"/>
        </w:rPr>
        <w:t xml:space="preserve"> inviting persons to participate in the Australian Survey of Social Attitudes. </w:t>
      </w:r>
    </w:p>
    <w:p w14:paraId="36D5F1C8" w14:textId="3429D2B7" w:rsidR="0016299D" w:rsidRPr="00BF2B8E" w:rsidRDefault="0016299D" w:rsidP="009F7AEF">
      <w:pPr>
        <w:ind w:right="91"/>
        <w:rPr>
          <w:rFonts w:ascii="Times New Roman" w:hAnsi="Times New Roman" w:cs="Times New Roman"/>
          <w:sz w:val="24"/>
          <w:szCs w:val="24"/>
        </w:rPr>
      </w:pPr>
      <w:r w:rsidRPr="00BF2B8E">
        <w:rPr>
          <w:rFonts w:ascii="Times New Roman" w:hAnsi="Times New Roman" w:cs="Times New Roman"/>
          <w:sz w:val="24"/>
          <w:szCs w:val="24"/>
        </w:rPr>
        <w:t>The amendment enable</w:t>
      </w:r>
      <w:r w:rsidR="00774ECB">
        <w:rPr>
          <w:rFonts w:ascii="Times New Roman" w:hAnsi="Times New Roman" w:cs="Times New Roman"/>
          <w:sz w:val="24"/>
          <w:szCs w:val="24"/>
        </w:rPr>
        <w:t>s</w:t>
      </w:r>
      <w:r w:rsidRPr="00BF2B8E">
        <w:rPr>
          <w:rFonts w:ascii="Times New Roman" w:hAnsi="Times New Roman" w:cs="Times New Roman"/>
          <w:sz w:val="24"/>
          <w:szCs w:val="24"/>
        </w:rPr>
        <w:t xml:space="preserve"> ACSPRI to</w:t>
      </w:r>
      <w:r w:rsidR="0081044C" w:rsidRPr="00BF2B8E">
        <w:rPr>
          <w:rFonts w:ascii="Times New Roman" w:hAnsi="Times New Roman" w:cs="Times New Roman"/>
          <w:sz w:val="24"/>
          <w:szCs w:val="24"/>
        </w:rPr>
        <w:t xml:space="preserve"> lawfully</w:t>
      </w:r>
      <w:r w:rsidRPr="00BF2B8E">
        <w:rPr>
          <w:rFonts w:ascii="Times New Roman" w:hAnsi="Times New Roman" w:cs="Times New Roman"/>
          <w:sz w:val="24"/>
          <w:szCs w:val="24"/>
        </w:rPr>
        <w:t xml:space="preserve"> use </w:t>
      </w:r>
      <w:r w:rsidR="00197311" w:rsidRPr="00BF2B8E">
        <w:rPr>
          <w:rFonts w:ascii="Times New Roman" w:hAnsi="Times New Roman" w:cs="Times New Roman"/>
          <w:sz w:val="24"/>
          <w:szCs w:val="24"/>
        </w:rPr>
        <w:t>E</w:t>
      </w:r>
      <w:r w:rsidRPr="00BF2B8E">
        <w:rPr>
          <w:rFonts w:ascii="Times New Roman" w:hAnsi="Times New Roman" w:cs="Times New Roman"/>
          <w:sz w:val="24"/>
          <w:szCs w:val="24"/>
        </w:rPr>
        <w:t>lectoral Roll information to contact and invite potential participants to complete the Australian Survey of Social Attitudes</w:t>
      </w:r>
      <w:r w:rsidR="00BB5F75" w:rsidRPr="00BF2B8E">
        <w:rPr>
          <w:rFonts w:ascii="Times New Roman" w:hAnsi="Times New Roman" w:cs="Times New Roman"/>
          <w:sz w:val="24"/>
          <w:szCs w:val="24"/>
        </w:rPr>
        <w:t>.</w:t>
      </w:r>
    </w:p>
    <w:p w14:paraId="48A947BE" w14:textId="58C005F4" w:rsidR="0016299D" w:rsidRPr="00F97995" w:rsidRDefault="000E4A9B" w:rsidP="0016299D">
      <w:pPr>
        <w:rPr>
          <w:rFonts w:ascii="Times New Roman" w:hAnsi="Times New Roman" w:cs="Times New Roman"/>
          <w:sz w:val="24"/>
          <w:szCs w:val="24"/>
        </w:rPr>
      </w:pPr>
      <w:r w:rsidRPr="00F97995">
        <w:rPr>
          <w:rFonts w:ascii="Times New Roman" w:hAnsi="Times New Roman" w:cs="Times New Roman"/>
          <w:sz w:val="24"/>
          <w:szCs w:val="24"/>
        </w:rPr>
        <w:t xml:space="preserve">Clause 1 also inserts </w:t>
      </w:r>
      <w:r w:rsidR="004D7241">
        <w:rPr>
          <w:rFonts w:ascii="Times New Roman" w:hAnsi="Times New Roman" w:cs="Times New Roman"/>
          <w:sz w:val="24"/>
          <w:szCs w:val="24"/>
        </w:rPr>
        <w:t>sub</w:t>
      </w:r>
      <w:r w:rsidRPr="00F97995">
        <w:rPr>
          <w:rFonts w:ascii="Times New Roman" w:hAnsi="Times New Roman" w:cs="Times New Roman"/>
          <w:sz w:val="24"/>
          <w:szCs w:val="24"/>
        </w:rPr>
        <w:t xml:space="preserve">section 10A(2) which will </w:t>
      </w:r>
      <w:r w:rsidR="00BE6BD6">
        <w:rPr>
          <w:rFonts w:ascii="Times New Roman" w:hAnsi="Times New Roman" w:cs="Times New Roman"/>
          <w:sz w:val="24"/>
          <w:szCs w:val="24"/>
        </w:rPr>
        <w:t xml:space="preserve">ensure that the permitted purpose provided by </w:t>
      </w:r>
      <w:r w:rsidR="00BE6BD6" w:rsidRPr="00F97995">
        <w:rPr>
          <w:rFonts w:ascii="Times New Roman" w:hAnsi="Times New Roman" w:cs="Times New Roman"/>
          <w:sz w:val="24"/>
          <w:szCs w:val="24"/>
        </w:rPr>
        <w:t>s</w:t>
      </w:r>
      <w:r w:rsidR="00BE6BD6">
        <w:rPr>
          <w:rFonts w:ascii="Times New Roman" w:hAnsi="Times New Roman" w:cs="Times New Roman"/>
          <w:sz w:val="24"/>
          <w:szCs w:val="24"/>
        </w:rPr>
        <w:t>ubs</w:t>
      </w:r>
      <w:r w:rsidR="00BE6BD6" w:rsidRPr="00F97995">
        <w:rPr>
          <w:rFonts w:ascii="Times New Roman" w:hAnsi="Times New Roman" w:cs="Times New Roman"/>
          <w:sz w:val="24"/>
          <w:szCs w:val="24"/>
        </w:rPr>
        <w:t>ection 10A</w:t>
      </w:r>
      <w:r w:rsidR="00BE6BD6">
        <w:rPr>
          <w:rFonts w:ascii="Times New Roman" w:hAnsi="Times New Roman" w:cs="Times New Roman"/>
          <w:sz w:val="24"/>
          <w:szCs w:val="24"/>
        </w:rPr>
        <w:t xml:space="preserve"> will cease to have effect </w:t>
      </w:r>
      <w:r w:rsidRPr="00F97995">
        <w:rPr>
          <w:rFonts w:ascii="Times New Roman" w:hAnsi="Times New Roman" w:cs="Times New Roman"/>
          <w:sz w:val="24"/>
          <w:szCs w:val="24"/>
        </w:rPr>
        <w:t>at the end of 31 December 2026.</w:t>
      </w:r>
    </w:p>
    <w:p w14:paraId="361902D5" w14:textId="213225CF" w:rsidR="00924440" w:rsidRPr="0016299D" w:rsidRDefault="00924440" w:rsidP="0016299D">
      <w:pPr>
        <w:shd w:val="clear" w:color="auto" w:fill="FFFFFF"/>
        <w:spacing w:after="0" w:line="240" w:lineRule="auto"/>
        <w:ind w:right="748"/>
        <w:rPr>
          <w:rFonts w:ascii="Times New Roman" w:hAnsi="Times New Roman" w:cs="Times New Roman"/>
          <w:color w:val="FF0000"/>
        </w:rPr>
      </w:pPr>
    </w:p>
    <w:sectPr w:rsidR="00924440" w:rsidRPr="0016299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4D20C" w14:textId="77777777" w:rsidR="00092FA2" w:rsidRDefault="00092FA2" w:rsidP="00155B2B">
      <w:pPr>
        <w:spacing w:after="0" w:line="240" w:lineRule="auto"/>
      </w:pPr>
      <w:r>
        <w:separator/>
      </w:r>
    </w:p>
  </w:endnote>
  <w:endnote w:type="continuationSeparator" w:id="0">
    <w:p w14:paraId="02F5875F" w14:textId="77777777" w:rsidR="00092FA2" w:rsidRDefault="00092FA2" w:rsidP="0015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E48D" w14:textId="6DFA409D" w:rsidR="00155B2B" w:rsidRDefault="008A6D66">
    <w:pPr>
      <w:pStyle w:val="Footer"/>
    </w:pPr>
    <w:r>
      <w:rPr>
        <w:noProof/>
      </w:rPr>
      <mc:AlternateContent>
        <mc:Choice Requires="wps">
          <w:drawing>
            <wp:anchor distT="0" distB="0" distL="114300" distR="114300" simplePos="0" relativeHeight="251664384" behindDoc="0" locked="1" layoutInCell="0" allowOverlap="1" wp14:anchorId="348DC9F0" wp14:editId="06900676">
              <wp:simplePos x="0" y="0"/>
              <wp:positionH relativeFrom="margin">
                <wp:align>center</wp:align>
              </wp:positionH>
              <wp:positionV relativeFrom="bottomMargin">
                <wp:align>center</wp:align>
              </wp:positionV>
              <wp:extent cx="1612265" cy="287020"/>
              <wp:effectExtent l="0" t="0" r="0" b="0"/>
              <wp:wrapNone/>
              <wp:docPr id="2087613003" name="janusSEAL SC F_Even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278FC" w14:textId="6013CE83" w:rsidR="008A6D66" w:rsidRPr="008A6D66" w:rsidRDefault="008A6D66" w:rsidP="008A6D66">
                          <w:pPr>
                            <w:spacing w:after="0"/>
                            <w:jc w:val="center"/>
                            <w:rPr>
                              <w:rFonts w:ascii="Arial" w:hAnsi="Arial" w:cs="Arial"/>
                              <w:b/>
                              <w:color w:val="FF0000"/>
                              <w:sz w:val="24"/>
                            </w:rPr>
                          </w:pPr>
                          <w:r w:rsidRPr="008A6D66">
                            <w:rPr>
                              <w:rFonts w:ascii="Arial" w:hAnsi="Arial" w:cs="Arial"/>
                              <w:b/>
                              <w:color w:val="FF0000"/>
                              <w:sz w:val="24"/>
                            </w:rPr>
                            <w:fldChar w:fldCharType="begin"/>
                          </w:r>
                          <w:r w:rsidRPr="008A6D66">
                            <w:rPr>
                              <w:rFonts w:ascii="Arial" w:hAnsi="Arial" w:cs="Arial"/>
                              <w:b/>
                              <w:color w:val="FF0000"/>
                              <w:sz w:val="24"/>
                            </w:rPr>
                            <w:instrText xml:space="preserve"> DOCPROPERTY PM_ProtectiveMarkingValue_Footer \* MERGEFORMAT </w:instrText>
                          </w:r>
                          <w:r w:rsidRPr="008A6D66">
                            <w:rPr>
                              <w:rFonts w:ascii="Arial" w:hAnsi="Arial" w:cs="Arial"/>
                              <w:b/>
                              <w:color w:val="FF0000"/>
                              <w:sz w:val="24"/>
                            </w:rPr>
                            <w:fldChar w:fldCharType="separate"/>
                          </w:r>
                          <w:r w:rsidR="00B50113">
                            <w:rPr>
                              <w:rFonts w:ascii="Arial" w:hAnsi="Arial" w:cs="Arial"/>
                              <w:b/>
                              <w:color w:val="FF0000"/>
                              <w:sz w:val="24"/>
                            </w:rPr>
                            <w:t>OFFICIAL:Sensitive</w:t>
                          </w:r>
                          <w:r w:rsidRPr="008A6D6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48DC9F0" id="_x0000_t202" coordsize="21600,21600" o:spt="202" path="m,l,21600r21600,l21600,xe">
              <v:stroke joinstyle="miter"/>
              <v:path gradientshapeok="t" o:connecttype="rect"/>
            </v:shapetype>
            <v:shape id="janusSEAL SC F_EvenPage" o:spid="_x0000_s1028" type="#_x0000_t202" style="position:absolute;margin-left:0;margin-top:0;width:126.95pt;height:22.6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" o:allowincell="f" filled="f" stroked="f" strokeweight=".5pt">
              <v:textbox style="mso-fit-shape-to-text:t">
                <w:txbxContent>
                  <w:p w14:paraId="18E278FC" w14:textId="6013CE83" w:rsidR="008A6D66" w:rsidRPr="008A6D66" w:rsidRDefault="008A6D66" w:rsidP="008A6D66">
                    <w:pPr>
                      <w:spacing w:after="0"/>
                      <w:jc w:val="center"/>
                      <w:rPr>
                        <w:rFonts w:ascii="Arial" w:hAnsi="Arial" w:cs="Arial"/>
                        <w:b/>
                        <w:color w:val="FF0000"/>
                        <w:sz w:val="24"/>
                      </w:rPr>
                    </w:pPr>
                    <w:r w:rsidRPr="008A6D66">
                      <w:rPr>
                        <w:rFonts w:ascii="Arial" w:hAnsi="Arial" w:cs="Arial"/>
                        <w:b/>
                        <w:color w:val="FF0000"/>
                        <w:sz w:val="24"/>
                      </w:rPr>
                      <w:fldChar w:fldCharType="begin"/>
                    </w:r>
                    <w:r w:rsidRPr="008A6D66">
                      <w:rPr>
                        <w:rFonts w:ascii="Arial" w:hAnsi="Arial" w:cs="Arial"/>
                        <w:b/>
                        <w:color w:val="FF0000"/>
                        <w:sz w:val="24"/>
                      </w:rPr>
                      <w:instrText xml:space="preserve"> DOCPROPERTY PM_ProtectiveMarkingValue_Footer \* MERGEFORMAT </w:instrText>
                    </w:r>
                    <w:r w:rsidRPr="008A6D66">
                      <w:rPr>
                        <w:rFonts w:ascii="Arial" w:hAnsi="Arial" w:cs="Arial"/>
                        <w:b/>
                        <w:color w:val="FF0000"/>
                        <w:sz w:val="24"/>
                      </w:rPr>
                      <w:fldChar w:fldCharType="separate"/>
                    </w:r>
                    <w:proofErr w:type="spellStart"/>
                    <w:proofErr w:type="gramStart"/>
                    <w:r w:rsidR="00B50113">
                      <w:rPr>
                        <w:rFonts w:ascii="Arial" w:hAnsi="Arial" w:cs="Arial"/>
                        <w:b/>
                        <w:color w:val="FF0000"/>
                        <w:sz w:val="24"/>
                      </w:rPr>
                      <w:t>OFFICIAL:Sensitive</w:t>
                    </w:r>
                    <w:proofErr w:type="spellEnd"/>
                    <w:proofErr w:type="gramEnd"/>
                    <w:r w:rsidRPr="008A6D66">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6CCC" w14:textId="77777777" w:rsidR="00C92597" w:rsidRDefault="00C9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14EA" w14:textId="3EEE4704" w:rsidR="00155B2B" w:rsidRDefault="008A6D66">
    <w:pPr>
      <w:pStyle w:val="Footer"/>
    </w:pPr>
    <w:r>
      <w:rPr>
        <w:noProof/>
      </w:rPr>
      <mc:AlternateContent>
        <mc:Choice Requires="wps">
          <w:drawing>
            <wp:anchor distT="0" distB="0" distL="114300" distR="114300" simplePos="0" relativeHeight="251663360" behindDoc="0" locked="1" layoutInCell="0" allowOverlap="1" wp14:anchorId="562741AA" wp14:editId="7D354C40">
              <wp:simplePos x="0" y="0"/>
              <wp:positionH relativeFrom="margin">
                <wp:align>center</wp:align>
              </wp:positionH>
              <wp:positionV relativeFrom="bottomMargin">
                <wp:align>center</wp:align>
              </wp:positionV>
              <wp:extent cx="1612265" cy="287020"/>
              <wp:effectExtent l="0" t="0" r="0" b="0"/>
              <wp:wrapNone/>
              <wp:docPr id="1116361319" name="janusSEAL SC F_First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72431" w14:textId="179D2154" w:rsidR="008A6D66" w:rsidRPr="008A6D66" w:rsidRDefault="008A6D66" w:rsidP="008A6D66">
                          <w:pPr>
                            <w:spacing w:after="0"/>
                            <w:jc w:val="center"/>
                            <w:rPr>
                              <w:rFonts w:ascii="Arial" w:hAnsi="Arial" w:cs="Arial"/>
                              <w:b/>
                              <w:color w:val="FF0000"/>
                              <w:sz w:val="24"/>
                            </w:rPr>
                          </w:pPr>
                          <w:r w:rsidRPr="008A6D66">
                            <w:rPr>
                              <w:rFonts w:ascii="Arial" w:hAnsi="Arial" w:cs="Arial"/>
                              <w:b/>
                              <w:color w:val="FF0000"/>
                              <w:sz w:val="24"/>
                            </w:rPr>
                            <w:fldChar w:fldCharType="begin"/>
                          </w:r>
                          <w:r w:rsidRPr="008A6D66">
                            <w:rPr>
                              <w:rFonts w:ascii="Arial" w:hAnsi="Arial" w:cs="Arial"/>
                              <w:b/>
                              <w:color w:val="FF0000"/>
                              <w:sz w:val="24"/>
                            </w:rPr>
                            <w:instrText xml:space="preserve"> DOCPROPERTY PM_ProtectiveMarkingValue_Footer \* MERGEFORMAT </w:instrText>
                          </w:r>
                          <w:r w:rsidRPr="008A6D66">
                            <w:rPr>
                              <w:rFonts w:ascii="Arial" w:hAnsi="Arial" w:cs="Arial"/>
                              <w:b/>
                              <w:color w:val="FF0000"/>
                              <w:sz w:val="24"/>
                            </w:rPr>
                            <w:fldChar w:fldCharType="separate"/>
                          </w:r>
                          <w:r w:rsidR="00B50113">
                            <w:rPr>
                              <w:rFonts w:ascii="Arial" w:hAnsi="Arial" w:cs="Arial"/>
                              <w:b/>
                              <w:color w:val="FF0000"/>
                              <w:sz w:val="24"/>
                            </w:rPr>
                            <w:t>OFFICIAL:Sensitive</w:t>
                          </w:r>
                          <w:r w:rsidRPr="008A6D6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2741AA" id="_x0000_t202" coordsize="21600,21600" o:spt="202" path="m,l,21600r21600,l21600,xe">
              <v:stroke joinstyle="miter"/>
              <v:path gradientshapeok="t" o:connecttype="rect"/>
            </v:shapetype>
            <v:shape id="janusSEAL SC F_FirstPage" o:spid="_x0000_s1030" type="#_x0000_t202" style="position:absolute;margin-left:0;margin-top:0;width:126.95pt;height:22.6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" o:allowincell="f" filled="f" stroked="f" strokeweight=".5pt">
              <v:textbox style="mso-fit-shape-to-text:t">
                <w:txbxContent>
                  <w:p w14:paraId="1DD72431" w14:textId="179D2154" w:rsidR="008A6D66" w:rsidRPr="008A6D66" w:rsidRDefault="008A6D66" w:rsidP="008A6D66">
                    <w:pPr>
                      <w:spacing w:after="0"/>
                      <w:jc w:val="center"/>
                      <w:rPr>
                        <w:rFonts w:ascii="Arial" w:hAnsi="Arial" w:cs="Arial"/>
                        <w:b/>
                        <w:color w:val="FF0000"/>
                        <w:sz w:val="24"/>
                      </w:rPr>
                    </w:pPr>
                    <w:r w:rsidRPr="008A6D66">
                      <w:rPr>
                        <w:rFonts w:ascii="Arial" w:hAnsi="Arial" w:cs="Arial"/>
                        <w:b/>
                        <w:color w:val="FF0000"/>
                        <w:sz w:val="24"/>
                      </w:rPr>
                      <w:fldChar w:fldCharType="begin"/>
                    </w:r>
                    <w:r w:rsidRPr="008A6D66">
                      <w:rPr>
                        <w:rFonts w:ascii="Arial" w:hAnsi="Arial" w:cs="Arial"/>
                        <w:b/>
                        <w:color w:val="FF0000"/>
                        <w:sz w:val="24"/>
                      </w:rPr>
                      <w:instrText xml:space="preserve"> DOCPROPERTY PM_ProtectiveMarkingValue_Footer \* MERGEFORMAT </w:instrText>
                    </w:r>
                    <w:r w:rsidRPr="008A6D66">
                      <w:rPr>
                        <w:rFonts w:ascii="Arial" w:hAnsi="Arial" w:cs="Arial"/>
                        <w:b/>
                        <w:color w:val="FF0000"/>
                        <w:sz w:val="24"/>
                      </w:rPr>
                      <w:fldChar w:fldCharType="separate"/>
                    </w:r>
                    <w:proofErr w:type="spellStart"/>
                    <w:proofErr w:type="gramStart"/>
                    <w:r w:rsidR="00B50113">
                      <w:rPr>
                        <w:rFonts w:ascii="Arial" w:hAnsi="Arial" w:cs="Arial"/>
                        <w:b/>
                        <w:color w:val="FF0000"/>
                        <w:sz w:val="24"/>
                      </w:rPr>
                      <w:t>OFFICIAL:Sensitive</w:t>
                    </w:r>
                    <w:proofErr w:type="spellEnd"/>
                    <w:proofErr w:type="gramEnd"/>
                    <w:r w:rsidRPr="008A6D66">
                      <w:rPr>
                        <w:rFonts w:ascii="Arial" w:hAnsi="Arial" w:cs="Arial"/>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B65D5" w14:textId="77777777" w:rsidR="00092FA2" w:rsidRDefault="00092FA2" w:rsidP="00155B2B">
      <w:pPr>
        <w:spacing w:after="0" w:line="240" w:lineRule="auto"/>
      </w:pPr>
      <w:r>
        <w:separator/>
      </w:r>
    </w:p>
  </w:footnote>
  <w:footnote w:type="continuationSeparator" w:id="0">
    <w:p w14:paraId="6D022271" w14:textId="77777777" w:rsidR="00092FA2" w:rsidRDefault="00092FA2" w:rsidP="0015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964F" w14:textId="73C04D89" w:rsidR="00155B2B" w:rsidRDefault="008A6D66">
    <w:pPr>
      <w:pStyle w:val="Header"/>
    </w:pPr>
    <w:r>
      <w:rPr>
        <w:noProof/>
      </w:rPr>
      <mc:AlternateContent>
        <mc:Choice Requires="wps">
          <w:drawing>
            <wp:anchor distT="0" distB="0" distL="114300" distR="114300" simplePos="0" relativeHeight="251661312" behindDoc="0" locked="1" layoutInCell="0" allowOverlap="1" wp14:anchorId="336B6433" wp14:editId="5DC4417E">
              <wp:simplePos x="0" y="0"/>
              <wp:positionH relativeFrom="margin">
                <wp:align>center</wp:align>
              </wp:positionH>
              <wp:positionV relativeFrom="topMargin">
                <wp:align>center</wp:align>
              </wp:positionV>
              <wp:extent cx="1612265" cy="287020"/>
              <wp:effectExtent l="0" t="0" r="0" b="0"/>
              <wp:wrapNone/>
              <wp:docPr id="1132768743" name="janusSEAL SC H_Even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2647E" w14:textId="0322A488" w:rsidR="008A6D66" w:rsidRPr="008A6D66" w:rsidRDefault="008A6D66" w:rsidP="008A6D66">
                          <w:pPr>
                            <w:spacing w:after="0"/>
                            <w:jc w:val="center"/>
                            <w:rPr>
                              <w:rFonts w:ascii="Arial" w:hAnsi="Arial" w:cs="Arial"/>
                              <w:b/>
                              <w:color w:val="FF0000"/>
                              <w:sz w:val="24"/>
                            </w:rPr>
                          </w:pPr>
                          <w:r w:rsidRPr="008A6D66">
                            <w:rPr>
                              <w:rFonts w:ascii="Arial" w:hAnsi="Arial" w:cs="Arial"/>
                              <w:b/>
                              <w:color w:val="FF0000"/>
                              <w:sz w:val="24"/>
                            </w:rPr>
                            <w:fldChar w:fldCharType="begin"/>
                          </w:r>
                          <w:r w:rsidRPr="008A6D66">
                            <w:rPr>
                              <w:rFonts w:ascii="Arial" w:hAnsi="Arial" w:cs="Arial"/>
                              <w:b/>
                              <w:color w:val="FF0000"/>
                              <w:sz w:val="24"/>
                            </w:rPr>
                            <w:instrText xml:space="preserve"> DOCPROPERTY PM_ProtectiveMarkingValue_Header \* MERGEFORMAT </w:instrText>
                          </w:r>
                          <w:r w:rsidRPr="008A6D66">
                            <w:rPr>
                              <w:rFonts w:ascii="Arial" w:hAnsi="Arial" w:cs="Arial"/>
                              <w:b/>
                              <w:color w:val="FF0000"/>
                              <w:sz w:val="24"/>
                            </w:rPr>
                            <w:fldChar w:fldCharType="separate"/>
                          </w:r>
                          <w:r w:rsidR="00B50113">
                            <w:rPr>
                              <w:rFonts w:ascii="Arial" w:hAnsi="Arial" w:cs="Arial"/>
                              <w:b/>
                              <w:color w:val="FF0000"/>
                              <w:sz w:val="24"/>
                            </w:rPr>
                            <w:t>OFFICIAL:Sensitive</w:t>
                          </w:r>
                          <w:r w:rsidRPr="008A6D6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6B6433" id="_x0000_t202" coordsize="21600,21600" o:spt="202" path="m,l,21600r21600,l21600,xe">
              <v:stroke joinstyle="miter"/>
              <v:path gradientshapeok="t" o:connecttype="rect"/>
            </v:shapetype>
            <v:shape id="janusSEAL SC H_EvenPage" o:spid="_x0000_s1026" type="#_x0000_t202" style="position:absolute;margin-left:0;margin-top:0;width:126.95pt;height:22.6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" o:allowincell="f" filled="f" stroked="f" strokeweight=".5pt">
              <v:textbox style="mso-fit-shape-to-text:t">
                <w:txbxContent>
                  <w:p w14:paraId="4912647E" w14:textId="0322A488" w:rsidR="008A6D66" w:rsidRPr="008A6D66" w:rsidRDefault="008A6D66" w:rsidP="008A6D66">
                    <w:pPr>
                      <w:spacing w:after="0"/>
                      <w:jc w:val="center"/>
                      <w:rPr>
                        <w:rFonts w:ascii="Arial" w:hAnsi="Arial" w:cs="Arial"/>
                        <w:b/>
                        <w:color w:val="FF0000"/>
                        <w:sz w:val="24"/>
                      </w:rPr>
                    </w:pPr>
                    <w:r w:rsidRPr="008A6D66">
                      <w:rPr>
                        <w:rFonts w:ascii="Arial" w:hAnsi="Arial" w:cs="Arial"/>
                        <w:b/>
                        <w:color w:val="FF0000"/>
                        <w:sz w:val="24"/>
                      </w:rPr>
                      <w:fldChar w:fldCharType="begin"/>
                    </w:r>
                    <w:r w:rsidRPr="008A6D66">
                      <w:rPr>
                        <w:rFonts w:ascii="Arial" w:hAnsi="Arial" w:cs="Arial"/>
                        <w:b/>
                        <w:color w:val="FF0000"/>
                        <w:sz w:val="24"/>
                      </w:rPr>
                      <w:instrText xml:space="preserve"> DOCPROPERTY PM_ProtectiveMarkingValue_Header \* MERGEFORMAT </w:instrText>
                    </w:r>
                    <w:r w:rsidRPr="008A6D66">
                      <w:rPr>
                        <w:rFonts w:ascii="Arial" w:hAnsi="Arial" w:cs="Arial"/>
                        <w:b/>
                        <w:color w:val="FF0000"/>
                        <w:sz w:val="24"/>
                      </w:rPr>
                      <w:fldChar w:fldCharType="separate"/>
                    </w:r>
                    <w:proofErr w:type="spellStart"/>
                    <w:proofErr w:type="gramStart"/>
                    <w:r w:rsidR="00B50113">
                      <w:rPr>
                        <w:rFonts w:ascii="Arial" w:hAnsi="Arial" w:cs="Arial"/>
                        <w:b/>
                        <w:color w:val="FF0000"/>
                        <w:sz w:val="24"/>
                      </w:rPr>
                      <w:t>OFFICIAL:Sensitive</w:t>
                    </w:r>
                    <w:proofErr w:type="spellEnd"/>
                    <w:proofErr w:type="gramEnd"/>
                    <w:r w:rsidRPr="008A6D66">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6881" w14:textId="2D3709DE" w:rsidR="00155B2B" w:rsidRPr="00C92597" w:rsidRDefault="00155B2B" w:rsidP="00C92597">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FBA92" w14:textId="0DBFEE0F" w:rsidR="00155B2B" w:rsidRDefault="008A6D66">
    <w:pPr>
      <w:pStyle w:val="Header"/>
    </w:pPr>
    <w:r>
      <w:rPr>
        <w:noProof/>
      </w:rPr>
      <mc:AlternateContent>
        <mc:Choice Requires="wps">
          <w:drawing>
            <wp:anchor distT="0" distB="0" distL="114300" distR="114300" simplePos="0" relativeHeight="251660288" behindDoc="0" locked="1" layoutInCell="0" allowOverlap="1" wp14:anchorId="171C7D75" wp14:editId="4356466B">
              <wp:simplePos x="0" y="0"/>
              <wp:positionH relativeFrom="margin">
                <wp:align>center</wp:align>
              </wp:positionH>
              <wp:positionV relativeFrom="topMargin">
                <wp:align>center</wp:align>
              </wp:positionV>
              <wp:extent cx="1612265" cy="287020"/>
              <wp:effectExtent l="0" t="0" r="0" b="0"/>
              <wp:wrapNone/>
              <wp:docPr id="1056799836" name="janusSEAL SC H_First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947CA" w14:textId="5DE58BD4" w:rsidR="008A6D66" w:rsidRPr="008A6D66" w:rsidRDefault="008A6D66" w:rsidP="008A6D66">
                          <w:pPr>
                            <w:spacing w:after="0"/>
                            <w:jc w:val="center"/>
                            <w:rPr>
                              <w:rFonts w:ascii="Arial" w:hAnsi="Arial" w:cs="Arial"/>
                              <w:b/>
                              <w:color w:val="FF0000"/>
                              <w:sz w:val="24"/>
                            </w:rPr>
                          </w:pPr>
                          <w:r w:rsidRPr="008A6D66">
                            <w:rPr>
                              <w:rFonts w:ascii="Arial" w:hAnsi="Arial" w:cs="Arial"/>
                              <w:b/>
                              <w:color w:val="FF0000"/>
                              <w:sz w:val="24"/>
                            </w:rPr>
                            <w:fldChar w:fldCharType="begin"/>
                          </w:r>
                          <w:r w:rsidRPr="008A6D66">
                            <w:rPr>
                              <w:rFonts w:ascii="Arial" w:hAnsi="Arial" w:cs="Arial"/>
                              <w:b/>
                              <w:color w:val="FF0000"/>
                              <w:sz w:val="24"/>
                            </w:rPr>
                            <w:instrText xml:space="preserve"> DOCPROPERTY PM_ProtectiveMarkingValue_Header \* MERGEFORMAT </w:instrText>
                          </w:r>
                          <w:r w:rsidRPr="008A6D66">
                            <w:rPr>
                              <w:rFonts w:ascii="Arial" w:hAnsi="Arial" w:cs="Arial"/>
                              <w:b/>
                              <w:color w:val="FF0000"/>
                              <w:sz w:val="24"/>
                            </w:rPr>
                            <w:fldChar w:fldCharType="separate"/>
                          </w:r>
                          <w:r w:rsidR="00B50113">
                            <w:rPr>
                              <w:rFonts w:ascii="Arial" w:hAnsi="Arial" w:cs="Arial"/>
                              <w:b/>
                              <w:color w:val="FF0000"/>
                              <w:sz w:val="24"/>
                            </w:rPr>
                            <w:t>OFFICIAL:Sensitive</w:t>
                          </w:r>
                          <w:r w:rsidRPr="008A6D66">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1C7D75" id="_x0000_t202" coordsize="21600,21600" o:spt="202" path="m,l,21600r21600,l21600,xe">
              <v:stroke joinstyle="miter"/>
              <v:path gradientshapeok="t" o:connecttype="rect"/>
            </v:shapetype>
            <v:shape id="janusSEAL SC H_FirstPage" o:spid="_x0000_s1029" type="#_x0000_t202" style="position:absolute;margin-left:0;margin-top:0;width:126.95pt;height:22.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" o:allowincell="f" filled="f" stroked="f" strokeweight=".5pt">
              <v:textbox style="mso-fit-shape-to-text:t">
                <w:txbxContent>
                  <w:p w14:paraId="1AB947CA" w14:textId="5DE58BD4" w:rsidR="008A6D66" w:rsidRPr="008A6D66" w:rsidRDefault="008A6D66" w:rsidP="008A6D66">
                    <w:pPr>
                      <w:spacing w:after="0"/>
                      <w:jc w:val="center"/>
                      <w:rPr>
                        <w:rFonts w:ascii="Arial" w:hAnsi="Arial" w:cs="Arial"/>
                        <w:b/>
                        <w:color w:val="FF0000"/>
                        <w:sz w:val="24"/>
                      </w:rPr>
                    </w:pPr>
                    <w:r w:rsidRPr="008A6D66">
                      <w:rPr>
                        <w:rFonts w:ascii="Arial" w:hAnsi="Arial" w:cs="Arial"/>
                        <w:b/>
                        <w:color w:val="FF0000"/>
                        <w:sz w:val="24"/>
                      </w:rPr>
                      <w:fldChar w:fldCharType="begin"/>
                    </w:r>
                    <w:r w:rsidRPr="008A6D66">
                      <w:rPr>
                        <w:rFonts w:ascii="Arial" w:hAnsi="Arial" w:cs="Arial"/>
                        <w:b/>
                        <w:color w:val="FF0000"/>
                        <w:sz w:val="24"/>
                      </w:rPr>
                      <w:instrText xml:space="preserve"> DOCPROPERTY PM_ProtectiveMarkingValue_Header \* MERGEFORMAT </w:instrText>
                    </w:r>
                    <w:r w:rsidRPr="008A6D66">
                      <w:rPr>
                        <w:rFonts w:ascii="Arial" w:hAnsi="Arial" w:cs="Arial"/>
                        <w:b/>
                        <w:color w:val="FF0000"/>
                        <w:sz w:val="24"/>
                      </w:rPr>
                      <w:fldChar w:fldCharType="separate"/>
                    </w:r>
                    <w:proofErr w:type="spellStart"/>
                    <w:proofErr w:type="gramStart"/>
                    <w:r w:rsidR="00B50113">
                      <w:rPr>
                        <w:rFonts w:ascii="Arial" w:hAnsi="Arial" w:cs="Arial"/>
                        <w:b/>
                        <w:color w:val="FF0000"/>
                        <w:sz w:val="24"/>
                      </w:rPr>
                      <w:t>OFFICIAL:Sensitive</w:t>
                    </w:r>
                    <w:proofErr w:type="spellEnd"/>
                    <w:proofErr w:type="gramEnd"/>
                    <w:r w:rsidRPr="008A6D66">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17BDA"/>
    <w:multiLevelType w:val="hybridMultilevel"/>
    <w:tmpl w:val="D49012FA"/>
    <w:lvl w:ilvl="0" w:tplc="1870E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5F5E1D"/>
    <w:multiLevelType w:val="hybridMultilevel"/>
    <w:tmpl w:val="47A4D382"/>
    <w:lvl w:ilvl="0" w:tplc="956863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E37C7E"/>
    <w:multiLevelType w:val="hybridMultilevel"/>
    <w:tmpl w:val="164A9B7A"/>
    <w:lvl w:ilvl="0" w:tplc="2C68DE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40"/>
    <w:rsid w:val="00006589"/>
    <w:rsid w:val="00025799"/>
    <w:rsid w:val="00031D96"/>
    <w:rsid w:val="00045006"/>
    <w:rsid w:val="00052A9E"/>
    <w:rsid w:val="00074906"/>
    <w:rsid w:val="00080FBB"/>
    <w:rsid w:val="0008199D"/>
    <w:rsid w:val="0008450E"/>
    <w:rsid w:val="00092FA2"/>
    <w:rsid w:val="000A7146"/>
    <w:rsid w:val="000B003D"/>
    <w:rsid w:val="000B0D40"/>
    <w:rsid w:val="000B6147"/>
    <w:rsid w:val="000C6F66"/>
    <w:rsid w:val="000D0790"/>
    <w:rsid w:val="000E4A9B"/>
    <w:rsid w:val="000F3F03"/>
    <w:rsid w:val="001045B6"/>
    <w:rsid w:val="001129B3"/>
    <w:rsid w:val="00116DFC"/>
    <w:rsid w:val="001221D9"/>
    <w:rsid w:val="00125669"/>
    <w:rsid w:val="00127A5B"/>
    <w:rsid w:val="00132075"/>
    <w:rsid w:val="001363EA"/>
    <w:rsid w:val="00141E96"/>
    <w:rsid w:val="0015143C"/>
    <w:rsid w:val="00155B2B"/>
    <w:rsid w:val="0016299D"/>
    <w:rsid w:val="001719F8"/>
    <w:rsid w:val="00175C5A"/>
    <w:rsid w:val="00176898"/>
    <w:rsid w:val="00191D0D"/>
    <w:rsid w:val="00197311"/>
    <w:rsid w:val="001C0045"/>
    <w:rsid w:val="001D02CD"/>
    <w:rsid w:val="001D1F3B"/>
    <w:rsid w:val="001D4603"/>
    <w:rsid w:val="001E5DDA"/>
    <w:rsid w:val="0020474A"/>
    <w:rsid w:val="00204AD3"/>
    <w:rsid w:val="00207EC5"/>
    <w:rsid w:val="0021455D"/>
    <w:rsid w:val="002150F8"/>
    <w:rsid w:val="00230315"/>
    <w:rsid w:val="002445C3"/>
    <w:rsid w:val="00244F09"/>
    <w:rsid w:val="002502B8"/>
    <w:rsid w:val="00255C07"/>
    <w:rsid w:val="00265453"/>
    <w:rsid w:val="00277495"/>
    <w:rsid w:val="002866E6"/>
    <w:rsid w:val="002A0291"/>
    <w:rsid w:val="002A1CE0"/>
    <w:rsid w:val="002B0B1C"/>
    <w:rsid w:val="002B47E4"/>
    <w:rsid w:val="002C323B"/>
    <w:rsid w:val="002D6A1C"/>
    <w:rsid w:val="002F196B"/>
    <w:rsid w:val="003135FE"/>
    <w:rsid w:val="0031413A"/>
    <w:rsid w:val="00335C2A"/>
    <w:rsid w:val="00347591"/>
    <w:rsid w:val="003549D8"/>
    <w:rsid w:val="003722AC"/>
    <w:rsid w:val="0037454C"/>
    <w:rsid w:val="00383355"/>
    <w:rsid w:val="003879A5"/>
    <w:rsid w:val="003A0D2B"/>
    <w:rsid w:val="003A1698"/>
    <w:rsid w:val="003A7B8C"/>
    <w:rsid w:val="003B0CE4"/>
    <w:rsid w:val="003B59B4"/>
    <w:rsid w:val="003C3C7E"/>
    <w:rsid w:val="003F178A"/>
    <w:rsid w:val="003F2CBF"/>
    <w:rsid w:val="004022A1"/>
    <w:rsid w:val="00413FF0"/>
    <w:rsid w:val="00423D3B"/>
    <w:rsid w:val="00437E0A"/>
    <w:rsid w:val="004413D6"/>
    <w:rsid w:val="00455350"/>
    <w:rsid w:val="00456CB6"/>
    <w:rsid w:val="00473665"/>
    <w:rsid w:val="00484642"/>
    <w:rsid w:val="00493F2B"/>
    <w:rsid w:val="00497EC1"/>
    <w:rsid w:val="004B353F"/>
    <w:rsid w:val="004B36E0"/>
    <w:rsid w:val="004B7D2D"/>
    <w:rsid w:val="004C0B65"/>
    <w:rsid w:val="004C2233"/>
    <w:rsid w:val="004D7241"/>
    <w:rsid w:val="004E4133"/>
    <w:rsid w:val="004E5BE5"/>
    <w:rsid w:val="0050700A"/>
    <w:rsid w:val="0050733B"/>
    <w:rsid w:val="00510314"/>
    <w:rsid w:val="005244E2"/>
    <w:rsid w:val="00554E26"/>
    <w:rsid w:val="00557877"/>
    <w:rsid w:val="005712AD"/>
    <w:rsid w:val="005747A9"/>
    <w:rsid w:val="00596180"/>
    <w:rsid w:val="005A170C"/>
    <w:rsid w:val="005A2CAD"/>
    <w:rsid w:val="005F25D7"/>
    <w:rsid w:val="005F3EEC"/>
    <w:rsid w:val="005F6ADD"/>
    <w:rsid w:val="006072BB"/>
    <w:rsid w:val="0061467C"/>
    <w:rsid w:val="00615903"/>
    <w:rsid w:val="00622724"/>
    <w:rsid w:val="00642472"/>
    <w:rsid w:val="0064431D"/>
    <w:rsid w:val="006561E5"/>
    <w:rsid w:val="006627DD"/>
    <w:rsid w:val="00680A46"/>
    <w:rsid w:val="006965F8"/>
    <w:rsid w:val="006A1B7C"/>
    <w:rsid w:val="006B7902"/>
    <w:rsid w:val="006C42D3"/>
    <w:rsid w:val="006C44E1"/>
    <w:rsid w:val="006D0CB4"/>
    <w:rsid w:val="006D6CCC"/>
    <w:rsid w:val="006E6577"/>
    <w:rsid w:val="00712D66"/>
    <w:rsid w:val="00717579"/>
    <w:rsid w:val="00746CF6"/>
    <w:rsid w:val="00754DA0"/>
    <w:rsid w:val="00772074"/>
    <w:rsid w:val="00774ECB"/>
    <w:rsid w:val="007816FB"/>
    <w:rsid w:val="007A26C6"/>
    <w:rsid w:val="007A3C4D"/>
    <w:rsid w:val="007A48EA"/>
    <w:rsid w:val="007A7400"/>
    <w:rsid w:val="007B0B1B"/>
    <w:rsid w:val="007B6C3E"/>
    <w:rsid w:val="007B7EA5"/>
    <w:rsid w:val="007E6A52"/>
    <w:rsid w:val="007F0A64"/>
    <w:rsid w:val="007F2A10"/>
    <w:rsid w:val="007F6E0C"/>
    <w:rsid w:val="007F7A9B"/>
    <w:rsid w:val="0080698A"/>
    <w:rsid w:val="00807009"/>
    <w:rsid w:val="0081044C"/>
    <w:rsid w:val="00822A21"/>
    <w:rsid w:val="008333BC"/>
    <w:rsid w:val="00835395"/>
    <w:rsid w:val="0084040E"/>
    <w:rsid w:val="008456A3"/>
    <w:rsid w:val="00852AB3"/>
    <w:rsid w:val="00862439"/>
    <w:rsid w:val="008667D6"/>
    <w:rsid w:val="0087586A"/>
    <w:rsid w:val="00875AC9"/>
    <w:rsid w:val="00877262"/>
    <w:rsid w:val="00885867"/>
    <w:rsid w:val="008A4738"/>
    <w:rsid w:val="008A6D66"/>
    <w:rsid w:val="008B390A"/>
    <w:rsid w:val="008B5F60"/>
    <w:rsid w:val="008D2876"/>
    <w:rsid w:val="008D41F1"/>
    <w:rsid w:val="008E2953"/>
    <w:rsid w:val="008F0426"/>
    <w:rsid w:val="008F523E"/>
    <w:rsid w:val="0092240A"/>
    <w:rsid w:val="00924440"/>
    <w:rsid w:val="00925262"/>
    <w:rsid w:val="00944DA5"/>
    <w:rsid w:val="00946FAE"/>
    <w:rsid w:val="00952072"/>
    <w:rsid w:val="00955A45"/>
    <w:rsid w:val="00964695"/>
    <w:rsid w:val="00966257"/>
    <w:rsid w:val="00970724"/>
    <w:rsid w:val="00982686"/>
    <w:rsid w:val="00982973"/>
    <w:rsid w:val="009B3F51"/>
    <w:rsid w:val="009C4D3A"/>
    <w:rsid w:val="009C543B"/>
    <w:rsid w:val="009F2AA9"/>
    <w:rsid w:val="009F7AEF"/>
    <w:rsid w:val="00A5792C"/>
    <w:rsid w:val="00A66C43"/>
    <w:rsid w:val="00A72A45"/>
    <w:rsid w:val="00A84462"/>
    <w:rsid w:val="00A95136"/>
    <w:rsid w:val="00A96442"/>
    <w:rsid w:val="00AB2A6B"/>
    <w:rsid w:val="00AB57EC"/>
    <w:rsid w:val="00AB6CBA"/>
    <w:rsid w:val="00AE503A"/>
    <w:rsid w:val="00AF03E6"/>
    <w:rsid w:val="00B01C8D"/>
    <w:rsid w:val="00B251AF"/>
    <w:rsid w:val="00B25F2D"/>
    <w:rsid w:val="00B316C9"/>
    <w:rsid w:val="00B4317A"/>
    <w:rsid w:val="00B50113"/>
    <w:rsid w:val="00B555EC"/>
    <w:rsid w:val="00B76E27"/>
    <w:rsid w:val="00B8779E"/>
    <w:rsid w:val="00BB3AB2"/>
    <w:rsid w:val="00BB3B0B"/>
    <w:rsid w:val="00BB5C56"/>
    <w:rsid w:val="00BB5F75"/>
    <w:rsid w:val="00BE31E7"/>
    <w:rsid w:val="00BE6BD6"/>
    <w:rsid w:val="00BF2B8E"/>
    <w:rsid w:val="00C03C21"/>
    <w:rsid w:val="00C042D7"/>
    <w:rsid w:val="00C355A9"/>
    <w:rsid w:val="00C4279B"/>
    <w:rsid w:val="00C47004"/>
    <w:rsid w:val="00C71420"/>
    <w:rsid w:val="00C77170"/>
    <w:rsid w:val="00C92597"/>
    <w:rsid w:val="00C96CCD"/>
    <w:rsid w:val="00CA3C33"/>
    <w:rsid w:val="00CA4B76"/>
    <w:rsid w:val="00CB5E11"/>
    <w:rsid w:val="00CC3BF0"/>
    <w:rsid w:val="00CD09C3"/>
    <w:rsid w:val="00CD6451"/>
    <w:rsid w:val="00CF6B36"/>
    <w:rsid w:val="00D000EE"/>
    <w:rsid w:val="00D15E80"/>
    <w:rsid w:val="00D24908"/>
    <w:rsid w:val="00D30E45"/>
    <w:rsid w:val="00D36588"/>
    <w:rsid w:val="00D529B1"/>
    <w:rsid w:val="00D54C4A"/>
    <w:rsid w:val="00D65E35"/>
    <w:rsid w:val="00D67226"/>
    <w:rsid w:val="00D73C31"/>
    <w:rsid w:val="00D83D16"/>
    <w:rsid w:val="00DB0F8F"/>
    <w:rsid w:val="00DC414A"/>
    <w:rsid w:val="00DD085B"/>
    <w:rsid w:val="00E06792"/>
    <w:rsid w:val="00E2565D"/>
    <w:rsid w:val="00E36115"/>
    <w:rsid w:val="00E40BFE"/>
    <w:rsid w:val="00E60059"/>
    <w:rsid w:val="00E814E6"/>
    <w:rsid w:val="00E94704"/>
    <w:rsid w:val="00EB1EE8"/>
    <w:rsid w:val="00EB66E1"/>
    <w:rsid w:val="00ED1762"/>
    <w:rsid w:val="00EE51D7"/>
    <w:rsid w:val="00EF039B"/>
    <w:rsid w:val="00F07921"/>
    <w:rsid w:val="00F11F90"/>
    <w:rsid w:val="00F20EB5"/>
    <w:rsid w:val="00F31388"/>
    <w:rsid w:val="00F42A87"/>
    <w:rsid w:val="00F5070F"/>
    <w:rsid w:val="00F620FF"/>
    <w:rsid w:val="00F700AA"/>
    <w:rsid w:val="00F92BBA"/>
    <w:rsid w:val="00F948D9"/>
    <w:rsid w:val="00F97995"/>
    <w:rsid w:val="00FB1C88"/>
    <w:rsid w:val="00FB57F7"/>
    <w:rsid w:val="00FC1AE2"/>
    <w:rsid w:val="00FC2FC0"/>
    <w:rsid w:val="00FE046E"/>
    <w:rsid w:val="1BE208A2"/>
    <w:rsid w:val="49362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701E3"/>
  <w15:chartTrackingRefBased/>
  <w15:docId w15:val="{D76D6F06-FF9E-4965-9951-63DA7806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basedOn w:val="Normal"/>
    <w:rsid w:val="009244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
    <w:name w:val="tablei"/>
    <w:basedOn w:val="Normal"/>
    <w:rsid w:val="009244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17579"/>
    <w:rPr>
      <w:sz w:val="16"/>
      <w:szCs w:val="16"/>
    </w:rPr>
  </w:style>
  <w:style w:type="paragraph" w:styleId="CommentText">
    <w:name w:val="annotation text"/>
    <w:basedOn w:val="Normal"/>
    <w:link w:val="CommentTextChar"/>
    <w:uiPriority w:val="99"/>
    <w:unhideWhenUsed/>
    <w:rsid w:val="00717579"/>
    <w:pPr>
      <w:spacing w:line="240" w:lineRule="auto"/>
    </w:pPr>
    <w:rPr>
      <w:sz w:val="20"/>
      <w:szCs w:val="20"/>
    </w:rPr>
  </w:style>
  <w:style w:type="character" w:customStyle="1" w:styleId="CommentTextChar">
    <w:name w:val="Comment Text Char"/>
    <w:basedOn w:val="DefaultParagraphFont"/>
    <w:link w:val="CommentText"/>
    <w:uiPriority w:val="99"/>
    <w:rsid w:val="00717579"/>
    <w:rPr>
      <w:sz w:val="20"/>
      <w:szCs w:val="20"/>
    </w:rPr>
  </w:style>
  <w:style w:type="paragraph" w:styleId="CommentSubject">
    <w:name w:val="annotation subject"/>
    <w:basedOn w:val="CommentText"/>
    <w:next w:val="CommentText"/>
    <w:link w:val="CommentSubjectChar"/>
    <w:uiPriority w:val="99"/>
    <w:semiHidden/>
    <w:unhideWhenUsed/>
    <w:rsid w:val="00717579"/>
    <w:rPr>
      <w:b/>
      <w:bCs/>
    </w:rPr>
  </w:style>
  <w:style w:type="character" w:customStyle="1" w:styleId="CommentSubjectChar">
    <w:name w:val="Comment Subject Char"/>
    <w:basedOn w:val="CommentTextChar"/>
    <w:link w:val="CommentSubject"/>
    <w:uiPriority w:val="99"/>
    <w:semiHidden/>
    <w:rsid w:val="00717579"/>
    <w:rPr>
      <w:b/>
      <w:bCs/>
      <w:sz w:val="20"/>
      <w:szCs w:val="20"/>
    </w:rPr>
  </w:style>
  <w:style w:type="paragraph" w:customStyle="1" w:styleId="subsection">
    <w:name w:val="subsection"/>
    <w:basedOn w:val="Normal"/>
    <w:rsid w:val="006227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227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0">
    <w:name w:val="Table(i)"/>
    <w:aliases w:val="taa"/>
    <w:basedOn w:val="Normal"/>
    <w:rsid w:val="0016299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155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B2B"/>
  </w:style>
  <w:style w:type="paragraph" w:styleId="Footer">
    <w:name w:val="footer"/>
    <w:basedOn w:val="Normal"/>
    <w:link w:val="FooterChar"/>
    <w:uiPriority w:val="99"/>
    <w:unhideWhenUsed/>
    <w:rsid w:val="00155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B2B"/>
  </w:style>
  <w:style w:type="paragraph" w:styleId="Revision">
    <w:name w:val="Revision"/>
    <w:hidden/>
    <w:uiPriority w:val="99"/>
    <w:semiHidden/>
    <w:rsid w:val="00CA4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1165">
      <w:bodyDiv w:val="1"/>
      <w:marLeft w:val="0"/>
      <w:marRight w:val="0"/>
      <w:marTop w:val="0"/>
      <w:marBottom w:val="0"/>
      <w:divBdr>
        <w:top w:val="none" w:sz="0" w:space="0" w:color="auto"/>
        <w:left w:val="none" w:sz="0" w:space="0" w:color="auto"/>
        <w:bottom w:val="none" w:sz="0" w:space="0" w:color="auto"/>
        <w:right w:val="none" w:sz="0" w:space="0" w:color="auto"/>
      </w:divBdr>
    </w:div>
    <w:div w:id="116497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0B3863E18DF240919C16D6794A52FDA5" version="1.0.0">
  <systemFields>
    <field name="Objective-Id">
      <value order="0">A2484608</value>
    </field>
    <field name="Objective-Title">
      <value order="0">Attachment 5 - Explanatory Statement DRAFT (ACSPRI 2023) - LEX3501</value>
    </field>
    <field name="Objective-Description">
      <value order="0"/>
    </field>
    <field name="Objective-CreationStamp">
      <value order="0">2023-01-30T06:17:03Z</value>
    </field>
    <field name="Objective-IsApproved">
      <value order="0">false</value>
    </field>
    <field name="Objective-IsPublished">
      <value order="0">false</value>
    </field>
    <field name="Objective-DatePublished">
      <value order="0"/>
    </field>
    <field name="Objective-ModificationStamp">
      <value order="0">2023-10-05T03:47:49Z</value>
    </field>
    <field name="Objective-Owner">
      <value order="0">Natalie Young</value>
    </field>
    <field name="Objective-Path">
      <value order="0">Objective Global Folder:AEC File Plan:Enabling and Regulation Group:Legal Services Branch:Electoral Law:Matters:Government Relations:Parliament:47th Parliament:Regulations:LEX3310 Amendment of Regulations to prescribe permitted purpose for ACSPRI following sunsetting of regulation:SMOS Package - for finance consultation</value>
    </field>
    <field name="Objective-Parent">
      <value order="0">SMOS Package - for finance consultation</value>
    </field>
    <field name="Objective-State">
      <value order="0">Being Drafted</value>
    </field>
    <field name="Objective-VersionId">
      <value order="0">vA4461960</value>
    </field>
    <field name="Objective-Version">
      <value order="0">1.1</value>
    </field>
    <field name="Objective-VersionNumber">
      <value order="0">8</value>
    </field>
    <field name="Objective-VersionComment">
      <value order="0"/>
    </field>
    <field name="Objective-FileNumber">
      <value order="0">2022/11550</value>
    </field>
    <field name="Objective-Classification">
      <value order="0">OFFICIAL: Sensitive</value>
    </field>
    <field name="Objective-Caveats">
      <value order="0"/>
    </field>
  </systemFields>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13B8EE74A7F7F40A940040413138306" ma:contentTypeVersion="" ma:contentTypeDescription="PDMS Document Site Content Type" ma:contentTypeScope="" ma:versionID="ddb2d107d30a7a3b37c2ba59a93ea782">
  <xsd:schema xmlns:xsd="http://www.w3.org/2001/XMLSchema" xmlns:xs="http://www.w3.org/2001/XMLSchema" xmlns:p="http://schemas.microsoft.com/office/2006/metadata/properties" xmlns:ns2="BB1E388A-C945-4BB3-8B99-FECE233F2EDE" targetNamespace="http://schemas.microsoft.com/office/2006/metadata/properties" ma:root="true" ma:fieldsID="d4fa93019f2785fe265ea4a09f65eb88" ns2:_="">
    <xsd:import namespace="BB1E388A-C945-4BB3-8B99-FECE233F2ED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E388A-C945-4BB3-8B99-FECE233F2ED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BB1E388A-C945-4BB3-8B99-FECE233F2ED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DDB81ECD-CF32-4577-B159-5448AA159463}">
  <ds:schemaRefs>
    <ds:schemaRef ds:uri="http://schemas.microsoft.com/sharepoint/v3/contenttype/forms"/>
  </ds:schemaRefs>
</ds:datastoreItem>
</file>

<file path=customXml/itemProps3.xml><?xml version="1.0" encoding="utf-8"?>
<ds:datastoreItem xmlns:ds="http://schemas.openxmlformats.org/officeDocument/2006/customXml" ds:itemID="{0B8D846D-8399-4BD3-8AA4-DCFE78F56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E388A-C945-4BB3-8B99-FECE233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A155F-77EB-4C7F-A08F-8DECD2626284}">
  <ds:schemaRefs>
    <ds:schemaRef ds:uri="http://schemas.microsoft.com/office/2006/documentManagement/types"/>
    <ds:schemaRef ds:uri="http://purl.org/dc/terms/"/>
    <ds:schemaRef ds:uri="http://schemas.openxmlformats.org/package/2006/metadata/core-properties"/>
    <ds:schemaRef ds:uri="http://purl.org/dc/elements/1.1/"/>
    <ds:schemaRef ds:uri="BB1E388A-C945-4BB3-8B99-FECE233F2EDE"/>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0CFB62E-4114-47CA-B0D2-4C8D5E65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Mackie</dc:creator>
  <cp:keywords>[SEC=OFFICIAL:Sensitive]</cp:keywords>
  <dc:description/>
  <cp:lastModifiedBy>Pettingill, Tia</cp:lastModifiedBy>
  <cp:revision>2</cp:revision>
  <cp:lastPrinted>2021-11-02T05:54:00Z</cp:lastPrinted>
  <dcterms:created xsi:type="dcterms:W3CDTF">2024-04-12T00:02:00Z</dcterms:created>
  <dcterms:modified xsi:type="dcterms:W3CDTF">2024-04-12T00:02:00Z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A2484608</vt:lpwstr>
  </property>
  <property fmtid="{D5CDD505-2E9C-101B-9397-08002B2CF9AE}" pid="4" name="Objective-Title">
    <vt:lpwstr>Attachment 5 - Explanatory Statement DRAFT (ACSPRI 2023) - LEX3501</vt:lpwstr>
  </property>
  <property fmtid="{D5CDD505-2E9C-101B-9397-08002B2CF9AE}" pid="5" name="Objective-Description">
    <vt:lpwstr/>
  </property>
  <property fmtid="{D5CDD505-2E9C-101B-9397-08002B2CF9AE}" pid="6" name="Objective-CreationStamp">
    <vt:filetime>2023-01-30T06:17:03Z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2023-10-05T03:47:49Z</vt:filetime>
  </property>
  <property fmtid="{D5CDD505-2E9C-101B-9397-08002B2CF9AE}" pid="11" name="Objective-Owner">
    <vt:lpwstr>Natalie Young</vt:lpwstr>
  </property>
  <property fmtid="{D5CDD505-2E9C-101B-9397-08002B2CF9AE}" pid="12" name="Objective-Path">
    <vt:lpwstr>Objective Global Folder:AEC File Plan:Enabling and Regulation Group:Legal Services Branch:Electoral Law:Matters:Government Relations:Parliament:47th Parliament:Regulations:LEX3310 Amendment of Regulations to prescribe permitted purpose for ACSPRI followin</vt:lpwstr>
  </property>
  <property fmtid="{D5CDD505-2E9C-101B-9397-08002B2CF9AE}" pid="13" name="Objective-Parent">
    <vt:lpwstr>SMOS Package - for finance consultation</vt:lpwstr>
  </property>
  <property fmtid="{D5CDD505-2E9C-101B-9397-08002B2CF9AE}" pid="14" name="Objective-State">
    <vt:lpwstr>Being Drafted</vt:lpwstr>
  </property>
  <property fmtid="{D5CDD505-2E9C-101B-9397-08002B2CF9AE}" pid="15" name="Objective-VersionId">
    <vt:lpwstr>vA4461960</vt:lpwstr>
  </property>
  <property fmtid="{D5CDD505-2E9C-101B-9397-08002B2CF9AE}" pid="16" name="Objective-Version">
    <vt:lpwstr>1.1</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2022/11550</vt:lpwstr>
  </property>
  <property fmtid="{D5CDD505-2E9C-101B-9397-08002B2CF9AE}" pid="20" name="Objective-Classification">
    <vt:lpwstr>OFFICIAL: Sensitive</vt:lpwstr>
  </property>
  <property fmtid="{D5CDD505-2E9C-101B-9397-08002B2CF9AE}" pid="21" name="Objective-Caveats">
    <vt:lpwstr/>
  </property>
  <property fmtid="{D5CDD505-2E9C-101B-9397-08002B2CF9AE}" pid="22" name="MSIP_Label_cbfd5943-f87e-40ae-9ab7-ca0a2fbb12c2_Enabled">
    <vt:lpwstr>true</vt:lpwstr>
  </property>
  <property fmtid="{D5CDD505-2E9C-101B-9397-08002B2CF9AE}" pid="23" name="MSIP_Label_cbfd5943-f87e-40ae-9ab7-ca0a2fbb12c2_SetDate">
    <vt:lpwstr>2023-03-16T06:14:47Z</vt:lpwstr>
  </property>
  <property fmtid="{D5CDD505-2E9C-101B-9397-08002B2CF9AE}" pid="24" name="MSIP_Label_cbfd5943-f87e-40ae-9ab7-ca0a2fbb12c2_Method">
    <vt:lpwstr>Privileged</vt:lpwstr>
  </property>
  <property fmtid="{D5CDD505-2E9C-101B-9397-08002B2CF9AE}" pid="25" name="MSIP_Label_cbfd5943-f87e-40ae-9ab7-ca0a2fbb12c2_Name">
    <vt:lpwstr>OFFICIAL</vt:lpwstr>
  </property>
  <property fmtid="{D5CDD505-2E9C-101B-9397-08002B2CF9AE}" pid="26" name="MSIP_Label_cbfd5943-f87e-40ae-9ab7-ca0a2fbb12c2_SiteId">
    <vt:lpwstr>c1eefc4f-a78a-4616-a218-48ba01757af3</vt:lpwstr>
  </property>
  <property fmtid="{D5CDD505-2E9C-101B-9397-08002B2CF9AE}" pid="27" name="MSIP_Label_cbfd5943-f87e-40ae-9ab7-ca0a2fbb12c2_ActionId">
    <vt:lpwstr>3afdfd52-83b3-49b9-bef2-5f2453d43b8b</vt:lpwstr>
  </property>
  <property fmtid="{D5CDD505-2E9C-101B-9397-08002B2CF9AE}" pid="28" name="MSIP_Label_cbfd5943-f87e-40ae-9ab7-ca0a2fbb12c2_ContentBits">
    <vt:lpwstr>0</vt:lpwstr>
  </property>
  <property fmtid="{D5CDD505-2E9C-101B-9397-08002B2CF9AE}" pid="29" name="PM_Originating_FileId">
    <vt:lpwstr>7FC0AF148F054BD1A793B0D6166EBB61</vt:lpwstr>
  </property>
  <property fmtid="{D5CDD505-2E9C-101B-9397-08002B2CF9AE}" pid="30" name="PM_ProtectiveMarkingValue_Footer">
    <vt:lpwstr>OFFICIAL:Sensitive</vt:lpwstr>
  </property>
  <property fmtid="{D5CDD505-2E9C-101B-9397-08002B2CF9AE}" pid="31" name="PM_OriginatorDomainName_SHA256">
    <vt:lpwstr>325440F6CA31C4C3BCE4433552DC42928CAAD3E2731ABE35FDE729ECEB763AF0</vt:lpwstr>
  </property>
  <property fmtid="{D5CDD505-2E9C-101B-9397-08002B2CF9AE}" pid="32" name="PM_Namespace">
    <vt:lpwstr>gov.au</vt:lpwstr>
  </property>
  <property fmtid="{D5CDD505-2E9C-101B-9397-08002B2CF9AE}" pid="33" name="PM_Caveats_Count">
    <vt:lpwstr>0</vt:lpwstr>
  </property>
  <property fmtid="{D5CDD505-2E9C-101B-9397-08002B2CF9AE}" pid="34" name="MSIP_Label_776fd841-2b46-4354-8f68-21295791a12f_ContentBits">
    <vt:lpwstr>0</vt:lpwstr>
  </property>
  <property fmtid="{D5CDD505-2E9C-101B-9397-08002B2CF9AE}" pid="35" name="MSIP_Label_776fd841-2b46-4354-8f68-21295791a12f_Enabled">
    <vt:lpwstr>true</vt:lpwstr>
  </property>
  <property fmtid="{D5CDD505-2E9C-101B-9397-08002B2CF9AE}" pid="36" name="PM_Version">
    <vt:lpwstr>2018.4</vt:lpwstr>
  </property>
  <property fmtid="{D5CDD505-2E9C-101B-9397-08002B2CF9AE}" pid="37" name="MSIP_Label_776fd841-2b46-4354-8f68-21295791a12f_Name">
    <vt:lpwstr>OFFICIAL:Sensitive</vt:lpwstr>
  </property>
  <property fmtid="{D5CDD505-2E9C-101B-9397-08002B2CF9AE}" pid="38" name="PM_SecurityClassification">
    <vt:lpwstr>OFFICIAL:Sensitive</vt:lpwstr>
  </property>
  <property fmtid="{D5CDD505-2E9C-101B-9397-08002B2CF9AE}" pid="39" name="PMHMAC">
    <vt:lpwstr>v=2022.1;a=SHA256;h=9D4C4931B22FCACBC8EB90B6D6AB976ECFEE4920B7FBAC7CEA847715E368F589</vt:lpwstr>
  </property>
  <property fmtid="{D5CDD505-2E9C-101B-9397-08002B2CF9AE}" pid="40" name="PM_Qualifier">
    <vt:lpwstr/>
  </property>
  <property fmtid="{D5CDD505-2E9C-101B-9397-08002B2CF9AE}" pid="41" name="PM_ProtectiveMarkingValue_Header">
    <vt:lpwstr>OFFICIAL:Sensitive</vt:lpwstr>
  </property>
  <property fmtid="{D5CDD505-2E9C-101B-9397-08002B2CF9AE}" pid="42" name="PM_OriginationTimeStamp">
    <vt:lpwstr>2023-11-03T00:34:39Z</vt:lpwstr>
  </property>
  <property fmtid="{D5CDD505-2E9C-101B-9397-08002B2CF9AE}" pid="43" name="PM_Note">
    <vt:lpwstr/>
  </property>
  <property fmtid="{D5CDD505-2E9C-101B-9397-08002B2CF9AE}" pid="44" name="PM_Markers">
    <vt:lpwstr/>
  </property>
  <property fmtid="{D5CDD505-2E9C-101B-9397-08002B2CF9AE}" pid="45" name="PM_ProtectiveMarkingImage_Footer">
    <vt:lpwstr>C:\Program Files\Common Files\janusNET Shared\janusSEAL\Images\DocumentSlashBlue.png</vt:lpwstr>
  </property>
  <property fmtid="{D5CDD505-2E9C-101B-9397-08002B2CF9AE}" pid="46" name="MSIP_Label_776fd841-2b46-4354-8f68-21295791a12f_SiteId">
    <vt:lpwstr>08954cee-4782-4ff6-9ad5-1997dccef4b0</vt:lpwstr>
  </property>
  <property fmtid="{D5CDD505-2E9C-101B-9397-08002B2CF9AE}" pid="47" name="MSIP_Label_776fd841-2b46-4354-8f68-21295791a12f_SetDate">
    <vt:lpwstr>2023-11-03T00:34:39Z</vt:lpwstr>
  </property>
  <property fmtid="{D5CDD505-2E9C-101B-9397-08002B2CF9AE}" pid="48" name="MSIP_Label_776fd841-2b46-4354-8f68-21295791a12f_Method">
    <vt:lpwstr>Privileged</vt:lpwstr>
  </property>
  <property fmtid="{D5CDD505-2E9C-101B-9397-08002B2CF9AE}" pid="49" name="MSIP_Label_776fd841-2b46-4354-8f68-21295791a12f_ActionId">
    <vt:lpwstr>6057012032d34f779fc80c9ae6695bd7</vt:lpwstr>
  </property>
  <property fmtid="{D5CDD505-2E9C-101B-9397-08002B2CF9AE}" pid="50" name="PM_InsertionValue">
    <vt:lpwstr>OFFICIAL:Sensitive</vt:lpwstr>
  </property>
  <property fmtid="{D5CDD505-2E9C-101B-9397-08002B2CF9AE}" pid="51" name="PM_Originator_Hash_SHA1">
    <vt:lpwstr>2538D47A031B1B173667B6F04AFCB5BE04B204BC</vt:lpwstr>
  </property>
  <property fmtid="{D5CDD505-2E9C-101B-9397-08002B2CF9AE}" pid="52" name="PM_DisplayValueSecClassificationWithQualifier">
    <vt:lpwstr>OFFICIAL:Sensitive</vt:lpwstr>
  </property>
  <property fmtid="{D5CDD505-2E9C-101B-9397-08002B2CF9AE}" pid="53" name="PM_ProtectiveMarkingImage_Header">
    <vt:lpwstr>C:\Program Files\Common Files\janusNET Shared\janusSEAL\Images\DocumentSlashBlue.png</vt:lpwstr>
  </property>
  <property fmtid="{D5CDD505-2E9C-101B-9397-08002B2CF9AE}" pid="54" name="PM_Display">
    <vt:lpwstr>OFFICIAL:Sensitive</vt:lpwstr>
  </property>
  <property fmtid="{D5CDD505-2E9C-101B-9397-08002B2CF9AE}" pid="55" name="PM_OriginatorUserAccountName_SHA256">
    <vt:lpwstr>045B26495E3735EF10584CD2EB1BEBA7C348D3FE33896DBC12E30D738A2FC832</vt:lpwstr>
  </property>
  <property fmtid="{D5CDD505-2E9C-101B-9397-08002B2CF9AE}" pid="56" name="PMUuid">
    <vt:lpwstr>v=2022.2;d=gov.au;g=ABA70C08-925C-5FA3-8765-3178156983AC</vt:lpwstr>
  </property>
  <property fmtid="{D5CDD505-2E9C-101B-9397-08002B2CF9AE}" pid="57" name="PM_Hash_Version">
    <vt:lpwstr>2022.1</vt:lpwstr>
  </property>
  <property fmtid="{D5CDD505-2E9C-101B-9397-08002B2CF9AE}" pid="58" name="PM_Hash_Salt_Prev">
    <vt:lpwstr>7734FAEE34C68E4C830437241FCFB246</vt:lpwstr>
  </property>
  <property fmtid="{D5CDD505-2E9C-101B-9397-08002B2CF9AE}" pid="59" name="PM_Hash_Salt">
    <vt:lpwstr>FC1A6D3B040AFDEE36A8E989E1BB4AB2</vt:lpwstr>
  </property>
  <property fmtid="{D5CDD505-2E9C-101B-9397-08002B2CF9AE}" pid="60" name="PM_Hash_SHA1">
    <vt:lpwstr>0B5F0E77E085731E1F3D52444ED1394DA99707E2</vt:lpwstr>
  </property>
  <property fmtid="{D5CDD505-2E9C-101B-9397-08002B2CF9AE}" pid="61" name="ContentTypeId">
    <vt:lpwstr>0x010100266966F133664895A6EE3632470D45F500313B8EE74A7F7F40A940040413138306</vt:lpwstr>
  </property>
  <property fmtid="{D5CDD505-2E9C-101B-9397-08002B2CF9AE}" pid="62" name="TaxKeyword">
    <vt:lpwstr>46;#[SEC=OFFICIAL:Sensitive]|5739fc04-5ce8-487a-b513-910bd4fb2843</vt:lpwstr>
  </property>
  <property fmtid="{D5CDD505-2E9C-101B-9397-08002B2CF9AE}" pid="63" name="Organisation Unit">
    <vt:lpwstr>2;#Electoral Policy|a54a8d1b-aa00-4aba-8cd4-e17aeb9f6d6c</vt:lpwstr>
  </property>
  <property fmtid="{D5CDD505-2E9C-101B-9397-08002B2CF9AE}" pid="64" name="_dlc_DocIdItemGuid">
    <vt:lpwstr>ca0e8e50-a71f-42b6-bf05-eacc0632c81c</vt:lpwstr>
  </property>
  <property fmtid="{D5CDD505-2E9C-101B-9397-08002B2CF9AE}" pid="65" name="About Entity">
    <vt:lpwstr>1;#Department of Finance|fd660e8f-8f31-49bd-92a3-d31d4da31afe</vt:lpwstr>
  </property>
  <property fmtid="{D5CDD505-2E9C-101B-9397-08002B2CF9AE}" pid="66" name="Initiating Entity">
    <vt:lpwstr>1;#Department of Finance|fd660e8f-8f31-49bd-92a3-d31d4da31afe</vt:lpwstr>
  </property>
  <property fmtid="{D5CDD505-2E9C-101B-9397-08002B2CF9AE}" pid="67" name="PM_SecurityClassification_Prev">
    <vt:lpwstr>OFFICIAL:Sensitive</vt:lpwstr>
  </property>
  <property fmtid="{D5CDD505-2E9C-101B-9397-08002B2CF9AE}" pid="68" name="PM_Qualifier_Prev">
    <vt:lpwstr/>
  </property>
  <property fmtid="{D5CDD505-2E9C-101B-9397-08002B2CF9AE}" pid="69" name="MediaServiceImageTags">
    <vt:lpwstr/>
  </property>
  <property fmtid="{D5CDD505-2E9C-101B-9397-08002B2CF9AE}" pid="70" name="Function and Activity">
    <vt:lpwstr/>
  </property>
</Properties>
</file>