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CA74" w14:textId="77777777"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p>
    <w:p w14:paraId="54BAAA0B" w14:textId="79D75428" w:rsidR="00DC654F" w:rsidRPr="00520C0C" w:rsidRDefault="00DC654F" w:rsidP="00DC654F">
      <w:pPr>
        <w:pStyle w:val="Heading2"/>
        <w:jc w:val="center"/>
        <w:rPr>
          <w:sz w:val="24"/>
          <w:szCs w:val="24"/>
        </w:rPr>
      </w:pPr>
      <w:r w:rsidRPr="00520C0C">
        <w:rPr>
          <w:sz w:val="24"/>
          <w:szCs w:val="24"/>
        </w:rPr>
        <w:t xml:space="preserve">Issued by authority of the </w:t>
      </w:r>
      <w:r w:rsidR="002E685C">
        <w:rPr>
          <w:sz w:val="24"/>
          <w:szCs w:val="24"/>
        </w:rPr>
        <w:t>Assistant Minister for Competition, Charities and Treasury</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w:t>
      </w:r>
      <w:r w:rsidRPr="00520C0C">
        <w:rPr>
          <w:rFonts w:ascii="Times New Roman" w:hAnsi="Times New Roman" w:cs="Times New Roman"/>
          <w:i/>
          <w:sz w:val="24"/>
          <w:szCs w:val="24"/>
        </w:rPr>
        <w:t>2023-24</w:t>
      </w:r>
      <w:r w:rsidR="00793DE4" w:rsidRPr="00520C0C">
        <w:rPr>
          <w:rFonts w:ascii="Times New Roman" w:hAnsi="Times New Roman" w:cs="Times New Roman"/>
          <w:i/>
          <w:sz w:val="24"/>
          <w:szCs w:val="24"/>
        </w:rPr>
        <w:t xml:space="preserve"> Payment No. </w:t>
      </w:r>
      <w:r w:rsidR="00793DE4" w:rsidRPr="00520C0C">
        <w:rPr>
          <w:rFonts w:ascii="Times New Roman" w:hAnsi="Times New Roman" w:cs="Times New Roman"/>
          <w:i/>
          <w:sz w:val="24"/>
          <w:szCs w:val="24"/>
        </w:rPr>
        <w:t>11</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2024</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support the delivery of agreed outputs or projects;</w:t>
      </w:r>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w:t>
      </w:r>
      <w:r w:rsidRPr="00520C0C">
        <w:rPr>
          <w:rFonts w:ascii="Times New Roman" w:hAnsi="Times New Roman" w:cs="Times New Roman"/>
          <w:i/>
          <w:sz w:val="24"/>
          <w:szCs w:val="24"/>
        </w:rPr>
        <w:t>2023-24</w:t>
      </w:r>
      <w:r w:rsidRPr="00520C0C">
        <w:rPr>
          <w:rFonts w:ascii="Times New Roman" w:hAnsi="Times New Roman" w:cs="Times New Roman"/>
          <w:i/>
          <w:sz w:val="24"/>
          <w:szCs w:val="24"/>
        </w:rPr>
        <w:t xml:space="preserve"> Payment No. </w:t>
      </w:r>
      <w:r w:rsidRPr="00520C0C">
        <w:rPr>
          <w:rFonts w:ascii="Times New Roman" w:hAnsi="Times New Roman" w:cs="Times New Roman"/>
          <w:i/>
          <w:sz w:val="24"/>
          <w:szCs w:val="24"/>
        </w:rPr>
        <w:t>11</w:t>
      </w:r>
      <w:r w:rsidRPr="00520C0C">
        <w:rPr>
          <w:rFonts w:ascii="Times New Roman" w:hAnsi="Times New Roman" w:cs="Times New Roman"/>
          <w:i/>
          <w:sz w:val="24"/>
          <w:szCs w:val="24"/>
        </w:rPr>
        <w:t xml:space="preserve">) Determination </w:t>
      </w:r>
      <w:r w:rsidRPr="00520C0C">
        <w:rPr>
          <w:rFonts w:ascii="Times New Roman" w:hAnsi="Times New Roman" w:cs="Times New Roman"/>
          <w:i/>
          <w:sz w:val="24"/>
          <w:szCs w:val="24"/>
        </w:rPr>
        <w:t>2024</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52F4DC81"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520C0C">
        <w:rPr>
          <w:rFonts w:ascii="Times New Roman" w:hAnsi="Times New Roman" w:cs="Times New Roman"/>
          <w:i/>
          <w:sz w:val="24"/>
          <w:szCs w:val="24"/>
        </w:rPr>
        <w:t>COAG Reform Fund Act 2008</w:t>
      </w:r>
      <w:r w:rsidRPr="00520C0C">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COAG </w:t>
      </w:r>
      <w:r w:rsidRPr="00520C0C">
        <w:rPr>
          <w:rFonts w:ascii="Times New Roman" w:hAnsi="Times New Roman" w:cs="Times New Roman"/>
          <w:sz w:val="24"/>
          <w:szCs w:val="24"/>
        </w:rPr>
        <w:lastRenderedPageBreak/>
        <w:t>Reform Fund for the purpose of providing financial assistance to the States, the Australian Capital Territory or the Northern Territory.</w:t>
      </w:r>
    </w:p>
    <w:p w14:paraId="337D742C" w14:textId="0A0B494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Under subsection 16(3) of the FFR Act, the total amount credited to the COAG 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420C8E8E"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2538EF37" w14:textId="77777777" w:rsidR="00A1652E" w:rsidRDefault="002E685C" w:rsidP="00DC654F">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554422AC" w14:textId="3B116413" w:rsidR="00DC654F" w:rsidRPr="00520C0C" w:rsidRDefault="00DC654F" w:rsidP="00DC654F">
      <w:pPr>
        <w:spacing w:before="240"/>
        <w:rPr>
          <w:rFonts w:ascii="Times New Roman" w:hAnsi="Times New Roman" w:cs="Times New Roman"/>
          <w:i/>
          <w:sz w:val="24"/>
          <w:szCs w:val="24"/>
        </w:rPr>
      </w:pPr>
      <w:r w:rsidRPr="00520C0C">
        <w:rPr>
          <w:rFonts w:ascii="Times New Roman" w:hAnsi="Times New Roman" w:cs="Times New Roman"/>
          <w:sz w:val="24"/>
          <w:szCs w:val="24"/>
        </w:rPr>
        <w:t>The Determination commenced on the day it was registered on the Federal Register of Legislation.</w:t>
      </w:r>
    </w:p>
    <w:p w14:paraId="31F3160C" w14:textId="77777777" w:rsidR="00DC654F" w:rsidRPr="00520C0C" w:rsidRDefault="00DC654F" w:rsidP="00DC654F">
      <w:pPr>
        <w:pStyle w:val="Heading3"/>
        <w:rPr>
          <w:szCs w:val="24"/>
        </w:rPr>
      </w:pPr>
      <w:r w:rsidRPr="00520C0C">
        <w:rPr>
          <w:szCs w:val="24"/>
        </w:rPr>
        <w:t>Statement of Compatibility with Human Rights</w:t>
      </w:r>
    </w:p>
    <w:p w14:paraId="55A1A3F9" w14:textId="77777777" w:rsidR="00DC654F" w:rsidRPr="00520C0C" w:rsidRDefault="00DC654F" w:rsidP="00DC654F">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77777777" w:rsidR="00DC654F" w:rsidRPr="00520C0C" w:rsidRDefault="00DC654F" w:rsidP="00DC654F">
      <w:pPr>
        <w:pStyle w:val="Heading3"/>
        <w:jc w:val="center"/>
        <w:rPr>
          <w:szCs w:val="24"/>
        </w:rPr>
      </w:pPr>
      <w:r w:rsidRPr="00520C0C">
        <w:rPr>
          <w:szCs w:val="24"/>
        </w:rPr>
        <w:t>Federal Financial Relations (National Partnership Payments—</w:t>
      </w:r>
      <w:r w:rsidRPr="00520C0C">
        <w:rPr>
          <w:szCs w:val="24"/>
        </w:rPr>
        <w:t>2023-24</w:t>
      </w:r>
      <w:r w:rsidRPr="00520C0C">
        <w:rPr>
          <w:szCs w:val="24"/>
        </w:rPr>
        <w:t xml:space="preserve"> Payment No. </w:t>
      </w:r>
      <w:r w:rsidRPr="00520C0C">
        <w:rPr>
          <w:szCs w:val="24"/>
        </w:rPr>
        <w:t>11</w:t>
      </w:r>
      <w:r w:rsidRPr="00520C0C">
        <w:rPr>
          <w:szCs w:val="24"/>
        </w:rPr>
        <w:t xml:space="preserve">) Determination </w:t>
      </w:r>
      <w:r w:rsidRPr="00520C0C">
        <w:rPr>
          <w:szCs w:val="24"/>
        </w:rPr>
        <w:t>2024</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lastRenderedPageBreak/>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mutually-agreed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States and Territories meet the overwhelming majority of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
    <w:p w14:paraId="2BA173C6" w14:textId="77777777" w:rsidR="00DC654F" w:rsidRPr="00520C0C" w:rsidRDefault="00DC654F" w:rsidP="00DC654F">
      <w:pPr>
        <w:pStyle w:val="Bullet"/>
        <w:spacing w:before="120"/>
        <w:rPr>
          <w:szCs w:val="24"/>
        </w:rPr>
      </w:pPr>
      <w:r w:rsidRPr="00520C0C">
        <w:rPr>
          <w:szCs w:val="24"/>
        </w:rPr>
        <w:t>the right to be physically and mentally healthy (Article 12, International Covenant on Civil and Political Rights);</w:t>
      </w:r>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lastRenderedPageBreak/>
        <w:t>Conclusion</w:t>
      </w:r>
    </w:p>
    <w:p w14:paraId="33A1D8E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p w14:paraId="630ABC5B" w14:textId="77777777" w:rsidR="00DC654F" w:rsidRPr="00520C0C" w:rsidRDefault="00DC654F" w:rsidP="00DC654F">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2DE8CFDE" w14:textId="77777777" w:rsidR="00DC654F" w:rsidRPr="00520C0C" w:rsidRDefault="00DC654F" w:rsidP="00DC654F">
      <w:pPr>
        <w:spacing w:before="240"/>
        <w:ind w:right="91"/>
        <w:rPr>
          <w:rFonts w:ascii="Times New Roman" w:hAnsi="Times New Roman" w:cs="Times New Roman"/>
          <w:b/>
          <w:bCs/>
          <w:sz w:val="24"/>
          <w:szCs w:val="24"/>
          <w:u w:val="single"/>
        </w:rPr>
      </w:pPr>
    </w:p>
    <w:p w14:paraId="577B4533" w14:textId="77777777" w:rsidR="00DC654F" w:rsidRPr="00520C0C" w:rsidRDefault="00DC654F" w:rsidP="00DC654F">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w:t>
      </w:r>
      <w:r w:rsidRPr="00520C0C">
        <w:rPr>
          <w:rFonts w:ascii="Times New Roman" w:hAnsi="Times New Roman" w:cs="Times New Roman"/>
          <w:b/>
          <w:i/>
          <w:sz w:val="24"/>
          <w:szCs w:val="24"/>
          <w:u w:val="single"/>
        </w:rPr>
        <w:t>2023-24</w:t>
      </w:r>
      <w:r w:rsidRPr="00520C0C">
        <w:rPr>
          <w:rFonts w:ascii="Times New Roman" w:hAnsi="Times New Roman" w:cs="Times New Roman"/>
          <w:b/>
          <w:i/>
          <w:sz w:val="24"/>
          <w:szCs w:val="24"/>
          <w:u w:val="single"/>
        </w:rPr>
        <w:t xml:space="preserve"> Payment No. </w:t>
      </w:r>
      <w:r w:rsidRPr="00520C0C">
        <w:rPr>
          <w:rFonts w:ascii="Times New Roman" w:hAnsi="Times New Roman" w:cs="Times New Roman"/>
          <w:b/>
          <w:i/>
          <w:sz w:val="24"/>
          <w:szCs w:val="24"/>
          <w:u w:val="single"/>
        </w:rPr>
        <w:t>11</w:t>
      </w:r>
      <w:r w:rsidRPr="00520C0C">
        <w:rPr>
          <w:rFonts w:ascii="Times New Roman" w:hAnsi="Times New Roman" w:cs="Times New Roman"/>
          <w:b/>
          <w:i/>
          <w:sz w:val="24"/>
          <w:szCs w:val="24"/>
          <w:u w:val="single"/>
        </w:rPr>
        <w:t xml:space="preserve">) Determination </w:t>
      </w:r>
      <w:r w:rsidRPr="00520C0C">
        <w:rPr>
          <w:rFonts w:ascii="Times New Roman" w:hAnsi="Times New Roman" w:cs="Times New Roman"/>
          <w:b/>
          <w:i/>
          <w:sz w:val="24"/>
          <w:szCs w:val="24"/>
          <w:u w:val="single"/>
        </w:rPr>
        <w:t>2024</w:t>
      </w:r>
    </w:p>
    <w:p w14:paraId="2F1A8F4B" w14:textId="77777777" w:rsidR="00DC654F" w:rsidRPr="00520C0C" w:rsidRDefault="00DC654F" w:rsidP="00DC654F">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28F7FAF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w:t>
      </w:r>
      <w:r w:rsidRPr="00520C0C">
        <w:rPr>
          <w:rFonts w:ascii="Times New Roman" w:hAnsi="Times New Roman" w:cs="Times New Roman"/>
          <w:i/>
          <w:sz w:val="24"/>
          <w:szCs w:val="24"/>
        </w:rPr>
        <w:t>2023-24</w:t>
      </w:r>
      <w:r w:rsidRPr="00520C0C">
        <w:rPr>
          <w:rFonts w:ascii="Times New Roman" w:hAnsi="Times New Roman" w:cs="Times New Roman"/>
          <w:i/>
          <w:sz w:val="24"/>
          <w:szCs w:val="24"/>
        </w:rPr>
        <w:t xml:space="preserve"> Payment No. </w:t>
      </w:r>
      <w:r w:rsidRPr="00520C0C">
        <w:rPr>
          <w:rFonts w:ascii="Times New Roman" w:hAnsi="Times New Roman" w:cs="Times New Roman"/>
          <w:i/>
          <w:sz w:val="24"/>
          <w:szCs w:val="24"/>
        </w:rPr>
        <w:t>11</w:t>
      </w:r>
      <w:r w:rsidRPr="00520C0C">
        <w:rPr>
          <w:rFonts w:ascii="Times New Roman" w:hAnsi="Times New Roman" w:cs="Times New Roman"/>
          <w:i/>
          <w:sz w:val="24"/>
          <w:szCs w:val="24"/>
        </w:rPr>
        <w:t xml:space="preserve">) Determination </w:t>
      </w:r>
      <w:r w:rsidRPr="00520C0C">
        <w:rPr>
          <w:rFonts w:ascii="Times New Roman" w:hAnsi="Times New Roman" w:cs="Times New Roman"/>
          <w:i/>
          <w:sz w:val="24"/>
          <w:szCs w:val="24"/>
        </w:rPr>
        <w:t>2024</w:t>
      </w:r>
      <w:r w:rsidRPr="00520C0C">
        <w:rPr>
          <w:rFonts w:ascii="Times New Roman" w:hAnsi="Times New Roman" w:cs="Times New Roman"/>
          <w:sz w:val="24"/>
          <w:szCs w:val="24"/>
        </w:rPr>
        <w:t xml:space="preserve"> (the Determination).</w:t>
      </w:r>
    </w:p>
    <w:p w14:paraId="4C6319CA"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10E1283D"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The Determination commenced on the day the instrument was registered on the Federal Register of Legislation.</w:t>
      </w:r>
    </w:p>
    <w:p w14:paraId="28D15513"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01B97420"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42A8A845"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5B4C4532" w14:textId="77777777" w:rsidR="00DC654F" w:rsidRPr="00520C0C" w:rsidRDefault="00DC654F" w:rsidP="00DC654F">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8076FC0" w14:textId="77777777" w:rsidR="00DC654F" w:rsidRPr="00520C0C" w:rsidRDefault="00DC654F" w:rsidP="00DC654F">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7056D165" w14:textId="77777777" w:rsidR="00DC654F" w:rsidRPr="00520C0C" w:rsidRDefault="00DC654F" w:rsidP="00DC654F">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14:paraId="4DABF5D1" w14:textId="77777777" w:rsidR="00DC654F" w:rsidRPr="00520C0C" w:rsidRDefault="00DC654F" w:rsidP="00DC654F">
      <w:pPr>
        <w:pStyle w:val="Bullet"/>
        <w:spacing w:before="120"/>
        <w:rPr>
          <w:szCs w:val="24"/>
        </w:rPr>
      </w:pPr>
      <w:r w:rsidRPr="00520C0C">
        <w:rPr>
          <w:szCs w:val="24"/>
        </w:rPr>
        <w:t>support the delivery of agreed outputs or projects;</w:t>
      </w:r>
    </w:p>
    <w:p w14:paraId="590242F1" w14:textId="77777777" w:rsidR="00DC654F" w:rsidRPr="00520C0C" w:rsidRDefault="00DC654F" w:rsidP="00DC654F">
      <w:pPr>
        <w:pStyle w:val="Bullet"/>
        <w:spacing w:before="120"/>
        <w:rPr>
          <w:szCs w:val="24"/>
        </w:rPr>
      </w:pPr>
      <w:r w:rsidRPr="00520C0C">
        <w:rPr>
          <w:szCs w:val="24"/>
        </w:rPr>
        <w:t>facilitate State and Territory reforms; and</w:t>
      </w:r>
    </w:p>
    <w:p w14:paraId="46CF0698"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0F3CD667" w14:textId="77777777" w:rsidR="0055490F" w:rsidRPr="00520C0C" w:rsidRDefault="00256798" w:rsidP="00DC654F">
      <w:pPr>
        <w:rPr>
          <w:rFonts w:ascii="Times New Roman" w:hAnsi="Times New Roman" w:cs="Times New Roman"/>
          <w:sz w:val="24"/>
          <w:szCs w:val="24"/>
        </w:rPr>
      </w:pPr>
    </w:p>
    <w:sectPr w:rsidR="0055490F" w:rsidRPr="00520C0C" w:rsidSect="003E7389">
      <w:headerReference w:type="even" r:id="rId11"/>
      <w:footerReference w:type="even" r:id="rId12"/>
      <w:footerReference w:type="default" r:id="rId13"/>
      <w:headerReference w:type="first" r:id="rId14"/>
      <w:footerReference w:type="first" r:id="rId15"/>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CF4" w14:textId="77777777" w:rsidR="00256798" w:rsidRDefault="00256798">
      <w:pPr>
        <w:spacing w:after="0" w:line="240" w:lineRule="auto"/>
      </w:pPr>
      <w:r>
        <w:separator/>
      </w:r>
    </w:p>
  </w:endnote>
  <w:endnote w:type="continuationSeparator" w:id="0">
    <w:p w14:paraId="2AACE02B" w14:textId="77777777" w:rsidR="00256798" w:rsidRDefault="002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7500C8" w:rsidRPr="00E33C1C" w:rsidRDefault="0025679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7500C8" w:rsidRDefault="00256798" w:rsidP="00830B62">
          <w:pPr>
            <w:spacing w:line="0" w:lineRule="atLeast"/>
            <w:jc w:val="right"/>
            <w:rPr>
              <w:sz w:val="18"/>
            </w:rPr>
          </w:pPr>
        </w:p>
      </w:tc>
    </w:tr>
  </w:tbl>
  <w:p w14:paraId="33F6E6CE" w14:textId="77777777" w:rsidR="007500C8" w:rsidRPr="00ED79B6" w:rsidRDefault="0025679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7500C8" w:rsidRPr="00E33C1C" w:rsidRDefault="00256798"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7500C8" w:rsidRDefault="00256798" w:rsidP="00830B62">
          <w:pPr>
            <w:spacing w:line="0" w:lineRule="atLeast"/>
            <w:rPr>
              <w:sz w:val="18"/>
            </w:rPr>
          </w:pPr>
        </w:p>
      </w:tc>
      <w:tc>
        <w:tcPr>
          <w:tcW w:w="6240" w:type="dxa"/>
          <w:tcBorders>
            <w:top w:val="nil"/>
            <w:left w:val="nil"/>
            <w:bottom w:val="nil"/>
            <w:right w:val="nil"/>
          </w:tcBorders>
        </w:tcPr>
        <w:p w14:paraId="54966A84" w14:textId="77777777"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7500C8" w:rsidRPr="00ED79B6" w:rsidRDefault="0025679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7999" w14:textId="77777777" w:rsidR="00256798" w:rsidRDefault="00256798">
      <w:pPr>
        <w:spacing w:after="0" w:line="240" w:lineRule="auto"/>
      </w:pPr>
      <w:r>
        <w:separator/>
      </w:r>
    </w:p>
  </w:footnote>
  <w:footnote w:type="continuationSeparator" w:id="0">
    <w:p w14:paraId="63BCD393" w14:textId="77777777" w:rsidR="00256798" w:rsidRDefault="0025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7777777" w:rsidR="0071591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715914" w:rsidRPr="007A1328" w:rsidRDefault="00256798" w:rsidP="00715914">
    <w:pPr>
      <w:rPr>
        <w:b/>
        <w:sz w:val="24"/>
      </w:rPr>
    </w:pPr>
  </w:p>
  <w:p w14:paraId="2A8B4CA0" w14:textId="77777777"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715914" w:rsidRPr="007A1328" w:rsidRDefault="00256798"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8014C"/>
    <w:rsid w:val="00205333"/>
    <w:rsid w:val="00256798"/>
    <w:rsid w:val="002B1CF4"/>
    <w:rsid w:val="002E0D36"/>
    <w:rsid w:val="002E685C"/>
    <w:rsid w:val="00364558"/>
    <w:rsid w:val="003E7389"/>
    <w:rsid w:val="004044F8"/>
    <w:rsid w:val="004E70F3"/>
    <w:rsid w:val="00520C0C"/>
    <w:rsid w:val="005E0DC6"/>
    <w:rsid w:val="006123A7"/>
    <w:rsid w:val="006C7976"/>
    <w:rsid w:val="007577BE"/>
    <w:rsid w:val="00780AA3"/>
    <w:rsid w:val="00793DE4"/>
    <w:rsid w:val="00875D66"/>
    <w:rsid w:val="008A0F36"/>
    <w:rsid w:val="009956A4"/>
    <w:rsid w:val="00A1652E"/>
    <w:rsid w:val="00A91186"/>
    <w:rsid w:val="00C16035"/>
    <w:rsid w:val="00C53E5C"/>
    <w:rsid w:val="00C75473"/>
    <w:rsid w:val="00CB35AE"/>
    <w:rsid w:val="00D01521"/>
    <w:rsid w:val="00DC1813"/>
    <w:rsid w:val="00DC654F"/>
    <w:rsid w:val="00E62E1D"/>
    <w:rsid w:val="00F06D35"/>
    <w:rsid w:val="00FB1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customXml/item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D2DC6E-5C07-46E9-8257-E80DB3AD9587}"/>
      </w:docPartPr>
      <w:docPartBody>
        <w:p w:rsidR="00FA446B" w:rsidRDefault="00F349B6">
          <w:r w:rsidRPr="005E43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B6"/>
    <w:rsid w:val="00060326"/>
    <w:rsid w:val="00200E73"/>
    <w:rsid w:val="00341DD1"/>
    <w:rsid w:val="00354C08"/>
    <w:rsid w:val="00377817"/>
    <w:rsid w:val="00557DF6"/>
    <w:rsid w:val="005D235B"/>
    <w:rsid w:val="00934B2B"/>
    <w:rsid w:val="00E35518"/>
    <w:rsid w:val="00EC7047"/>
    <w:rsid w:val="00EF4E59"/>
    <w:rsid w:val="00F349B6"/>
    <w:rsid w:val="00FA446B"/>
    <w:rsid w:val="00FD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C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k5702ebc2d804f54815653409837d9c5 xmlns="30b813c2-29e2-43aa-bac2-1ed67b791ce7">Legislation Coordination|58c6712e-e847-48f4-81ab-b25e2bbd3986</k5702ebc2d804f54815653409837d9c5>
    <From1 xmlns="fe39d773-a83d-4623-ae74-f25711a76616" xsi:nil="true"/>
    <MailSubject xmlns="fe39d773-a83d-4623-ae74-f25711a76616" xsi:nil="true"/>
    <lcf76f155ced4ddcb4097134ff3c332f xmlns="30b813c2-29e2-43aa-bac2-1ed67b791ce7"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57</Value>
      <Value>1</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 Coordination - other</TermName>
          <TermId xmlns="http://schemas.microsoft.com/office/infopath/2007/PartnerControls">5249d911-f3c7-4e12-910e-9522d902d924</TermId>
        </TermInfo>
      </Terms>
    </a922f8bb565746e594dfd9759c83997b>
    <EmailAttachments xmlns="fe39d773-a83d-4623-ae74-f25711a76616">false</EmailAttachments>
    <MailTo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S574FYTY5PW6-969949929-1322</_dlc_DocId>
    <_dlc_DocIdUrl xmlns="fe39d773-a83d-4623-ae74-f25711a76616">
      <Url>https://austreasury.sharepoint.com/sites/leg-cord-function/_layouts/15/DocIdRedir.aspx?ID=S574FYTY5PW6-969949929-1322</Url>
      <Description>S574FYTY5PW6-969949929-1322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2.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D623F-703A-431C-8A6F-77BC20EE4073}"/>
</file>

<file path=customXml/itemProps4.xml><?xml version="1.0" encoding="utf-8"?>
<ds:datastoreItem xmlns:ds="http://schemas.openxmlformats.org/officeDocument/2006/customXml" ds:itemID="{B408EA9E-25FD-4604-BAE9-73EF136A3944}"/>
</file>

<file path=docProps/app.xml><?xml version="1.0" encoding="utf-8"?>
<ap:Properties xmlns:vt="http://schemas.openxmlformats.org/officeDocument/2006/docPropsVTypes" xmlns:ap="http://schemas.openxmlformats.org/officeDocument/2006/extended-properties">
  <ap:Template>Normal.dotm</ap:Template>
  <ap:TotalTime>0</ap:TotalTime>
  <ap:Pages>0</ap:Pages>
  <ap:Words>1384</ap:Words>
  <ap:Characters>0</ap:Characters>
  <ap:Application>Microsoft Office Word</ap:Application>
  <ap:DocSecurity>0</ap:DocSecurity>
  <ap:Lines>0</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
  <cp:revision>1</cp:revision>
  <dcterms:created xsi:type="dcterms:W3CDTF">2024-04-10T03:36:08Z</dcterms:created>
  <dcterms:modified xsi:type="dcterms:W3CDTF">2024-04-10T03:36:08Z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0x0101003ECC5A3B3DB5EC46B1D76B9A37FC826900E969BE2F7B1AE24D9EF5D8700B1FECCB</vt:lpwstr>
  </property>
  <property fmtid="{D5CDD505-2E9C-101B-9397-08002B2CF9AE}" pid="3" name="eTheme">
    <vt:lpwstr>1;#Law Design|318dd2d2-18da-4b8e-a458-14db2c1af95f</vt:lpwstr>
  </property>
  <property fmtid="{D5CDD505-2E9C-101B-9397-08002B2CF9AE}" pid="4" name="Activity">
    <vt:lpwstr>35;#Legislation management|cb630f2f-9155-496b-ad0f-d960eb1bf90c</vt:lpwstr>
  </property>
  <property fmtid="{D5CDD505-2E9C-101B-9397-08002B2CF9AE}" pid="5" name="_dlc_DocIdItemGuid">
    <vt:lpwstr>d7c6fcb7-a5fb-4462-9391-a0e77d7e7b2d</vt:lpwstr>
  </property>
  <property fmtid="{D5CDD505-2E9C-101B-9397-08002B2CF9AE}" pid="6" name="Topic">
    <vt:lpwstr>36;#Legislation Coordination|58c6712e-e847-48f4-81ab-b25e2bbd3986</vt:lpwstr>
  </property>
  <property fmtid="{D5CDD505-2E9C-101B-9397-08002B2CF9AE}" pid="7" name="TSYStatus">
    <vt:lpwstr/>
  </property>
  <property fmtid="{D5CDD505-2E9C-101B-9397-08002B2CF9AE}" pid="8" name="MediaServiceImageTags">
    <vt:lpwstr/>
  </property>
  <property fmtid="{D5CDD505-2E9C-101B-9397-08002B2CF9AE}" pid="9" name="Document Type">
    <vt:lpwstr>57;#Legislation Coordination - other|5249d911-f3c7-4e12-910e-9522d902d924</vt:lpwstr>
  </property>
</Properties>
</file>