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CB7CAC0" w:rsidR="00D53C5E" w:rsidRPr="00B94BD8" w:rsidRDefault="00B613C6" w:rsidP="00B613C6">
      <w:pPr>
        <w:jc w:val="center"/>
        <w:rPr>
          <w:rFonts w:ascii="Times New Roman" w:hAnsi="Times New Roman" w:cs="Times New Roman"/>
        </w:rPr>
      </w:pPr>
      <w:r w:rsidRPr="00B94BD8">
        <w:rPr>
          <w:rFonts w:ascii="Times New Roman" w:hAnsi="Times New Roman" w:cs="Times New Roman"/>
          <w:noProof/>
          <w:sz w:val="14"/>
        </w:rPr>
        <w:drawing>
          <wp:inline distT="0" distB="0" distL="0" distR="0" wp14:anchorId="01E9E485" wp14:editId="10B16C1A">
            <wp:extent cx="3062571" cy="1140178"/>
            <wp:effectExtent l="0" t="0" r="5080" b="3175"/>
            <wp:docPr id="2" name="Picture 2" descr="NHMRC logo in header" title="NHM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ck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807" cy="11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2BDF4" w14:textId="77777777" w:rsidR="009576D1" w:rsidRPr="00B94BD8" w:rsidRDefault="009576D1" w:rsidP="00B07130">
      <w:pPr>
        <w:spacing w:before="120" w:after="0" w:line="240" w:lineRule="auto"/>
        <w:rPr>
          <w:rFonts w:ascii="Times New Roman" w:hAnsi="Times New Roman" w:cs="Times New Roman"/>
        </w:rPr>
      </w:pPr>
    </w:p>
    <w:p w14:paraId="6F082F9B" w14:textId="77777777" w:rsidR="0008635F" w:rsidRPr="00350C58" w:rsidRDefault="0008635F" w:rsidP="00543E11">
      <w:pPr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350C58">
        <w:rPr>
          <w:rFonts w:ascii="Arial" w:hAnsi="Arial" w:cs="Arial"/>
          <w:b/>
          <w:bCs/>
        </w:rPr>
        <w:t>COMMONWEALTH OF AUSTRALIA</w:t>
      </w:r>
    </w:p>
    <w:p w14:paraId="3F85D22B" w14:textId="6B55B7A4" w:rsidR="00D70983" w:rsidRPr="00B9707D" w:rsidRDefault="00D70983" w:rsidP="6A5A0C11">
      <w:pPr>
        <w:spacing w:before="120"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160437261"/>
      <w:r w:rsidRPr="6A5A0C11">
        <w:rPr>
          <w:rFonts w:ascii="Arial" w:hAnsi="Arial" w:cs="Arial"/>
          <w:b/>
          <w:bCs/>
          <w:sz w:val="26"/>
          <w:szCs w:val="26"/>
        </w:rPr>
        <w:t xml:space="preserve">Guidelines </w:t>
      </w:r>
      <w:r w:rsidR="00B07130" w:rsidRPr="6A5A0C11">
        <w:rPr>
          <w:rFonts w:ascii="Arial" w:hAnsi="Arial" w:cs="Arial"/>
          <w:b/>
          <w:bCs/>
          <w:sz w:val="26"/>
          <w:szCs w:val="26"/>
        </w:rPr>
        <w:t xml:space="preserve">issued </w:t>
      </w:r>
      <w:r w:rsidRPr="6A5A0C11">
        <w:rPr>
          <w:rFonts w:ascii="Arial" w:hAnsi="Arial" w:cs="Arial"/>
          <w:b/>
          <w:bCs/>
          <w:sz w:val="26"/>
          <w:szCs w:val="26"/>
        </w:rPr>
        <w:t xml:space="preserve">under Section 95(1) of the </w:t>
      </w:r>
      <w:r w:rsidRPr="6A5A0C11">
        <w:rPr>
          <w:rFonts w:ascii="Arial" w:hAnsi="Arial" w:cs="Arial"/>
          <w:b/>
          <w:bCs/>
          <w:i/>
          <w:iCs/>
          <w:sz w:val="26"/>
          <w:szCs w:val="26"/>
        </w:rPr>
        <w:t>Privacy Act 1988</w:t>
      </w:r>
      <w:r w:rsidR="4E3DFCFF" w:rsidRPr="6A5A0C11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="4E3DFCFF" w:rsidRPr="6A5A0C11">
        <w:rPr>
          <w:rFonts w:ascii="Arial" w:hAnsi="Arial" w:cs="Arial"/>
          <w:b/>
          <w:bCs/>
          <w:sz w:val="26"/>
          <w:szCs w:val="26"/>
        </w:rPr>
        <w:t>(</w:t>
      </w:r>
      <w:proofErr w:type="spellStart"/>
      <w:r w:rsidR="4E3DFCFF" w:rsidRPr="6A5A0C11">
        <w:rPr>
          <w:rFonts w:ascii="Arial" w:hAnsi="Arial" w:cs="Arial"/>
          <w:b/>
          <w:bCs/>
          <w:sz w:val="26"/>
          <w:szCs w:val="26"/>
        </w:rPr>
        <w:t>Cth</w:t>
      </w:r>
      <w:proofErr w:type="spellEnd"/>
      <w:r w:rsidR="4E3DFCFF" w:rsidRPr="6A5A0C11">
        <w:rPr>
          <w:rFonts w:ascii="Arial" w:hAnsi="Arial" w:cs="Arial"/>
          <w:b/>
          <w:bCs/>
          <w:sz w:val="26"/>
          <w:szCs w:val="26"/>
        </w:rPr>
        <w:t>)</w:t>
      </w:r>
    </w:p>
    <w:bookmarkEnd w:id="0"/>
    <w:p w14:paraId="5873A819" w14:textId="77777777" w:rsidR="0008635F" w:rsidRPr="0008635F" w:rsidRDefault="0008635F" w:rsidP="00BD55A8">
      <w:pPr>
        <w:spacing w:before="120" w:after="0" w:line="360" w:lineRule="auto"/>
        <w:rPr>
          <w:rFonts w:ascii="Arial" w:hAnsi="Arial" w:cs="Arial"/>
        </w:rPr>
      </w:pPr>
    </w:p>
    <w:p w14:paraId="0B69B80F" w14:textId="044559D4" w:rsidR="0008635F" w:rsidRDefault="0008635F" w:rsidP="00BD55A8">
      <w:pPr>
        <w:spacing w:before="120" w:after="0" w:line="360" w:lineRule="auto"/>
        <w:rPr>
          <w:rFonts w:ascii="Arial" w:hAnsi="Arial" w:cs="Arial"/>
        </w:rPr>
      </w:pPr>
      <w:r w:rsidRPr="6A5A0C11">
        <w:rPr>
          <w:rFonts w:ascii="Arial" w:hAnsi="Arial" w:cs="Arial"/>
        </w:rPr>
        <w:t xml:space="preserve">I, </w:t>
      </w:r>
      <w:r w:rsidR="001A6062">
        <w:rPr>
          <w:rFonts w:ascii="Arial" w:hAnsi="Arial" w:cs="Arial"/>
        </w:rPr>
        <w:t>PRUE ALISON TORRANCE</w:t>
      </w:r>
      <w:r w:rsidRPr="6A5A0C11">
        <w:rPr>
          <w:rFonts w:ascii="Arial" w:hAnsi="Arial" w:cs="Arial"/>
        </w:rPr>
        <w:t xml:space="preserve">, Chief Executive Officer </w:t>
      </w:r>
      <w:r w:rsidR="001A6062">
        <w:rPr>
          <w:rFonts w:ascii="Arial" w:hAnsi="Arial" w:cs="Arial"/>
        </w:rPr>
        <w:t xml:space="preserve">(A/g) </w:t>
      </w:r>
      <w:r w:rsidRPr="6A5A0C11">
        <w:rPr>
          <w:rFonts w:ascii="Arial" w:hAnsi="Arial" w:cs="Arial"/>
        </w:rPr>
        <w:t xml:space="preserve">of the National Health and Medical Research Council, with responsibility for </w:t>
      </w:r>
      <w:r w:rsidR="00304B35" w:rsidRPr="6A5A0C11">
        <w:rPr>
          <w:rFonts w:ascii="Arial" w:hAnsi="Arial" w:cs="Arial"/>
        </w:rPr>
        <w:t xml:space="preserve">issuing guidelines </w:t>
      </w:r>
      <w:r w:rsidR="00B07130" w:rsidRPr="6A5A0C11">
        <w:rPr>
          <w:rFonts w:ascii="Arial" w:hAnsi="Arial" w:cs="Arial"/>
        </w:rPr>
        <w:t xml:space="preserve">under the </w:t>
      </w:r>
      <w:r w:rsidR="00B07130" w:rsidRPr="6A5A0C11">
        <w:rPr>
          <w:rFonts w:ascii="Arial" w:hAnsi="Arial" w:cs="Arial"/>
          <w:i/>
          <w:iCs/>
        </w:rPr>
        <w:t xml:space="preserve">Privacy Act 1988 </w:t>
      </w:r>
      <w:r w:rsidR="02944478" w:rsidRPr="6A5A0C11">
        <w:rPr>
          <w:rFonts w:ascii="Arial" w:hAnsi="Arial" w:cs="Arial"/>
        </w:rPr>
        <w:t>(</w:t>
      </w:r>
      <w:proofErr w:type="spellStart"/>
      <w:r w:rsidR="02944478" w:rsidRPr="6A5A0C11">
        <w:rPr>
          <w:rFonts w:ascii="Arial" w:hAnsi="Arial" w:cs="Arial"/>
        </w:rPr>
        <w:t>Cth</w:t>
      </w:r>
      <w:proofErr w:type="spellEnd"/>
      <w:r w:rsidR="02944478" w:rsidRPr="6A5A0C11">
        <w:rPr>
          <w:rFonts w:ascii="Arial" w:hAnsi="Arial" w:cs="Arial"/>
        </w:rPr>
        <w:t>)</w:t>
      </w:r>
      <w:r w:rsidR="02944478" w:rsidRPr="6A5A0C11">
        <w:rPr>
          <w:rFonts w:ascii="Arial" w:hAnsi="Arial" w:cs="Arial"/>
          <w:i/>
          <w:iCs/>
        </w:rPr>
        <w:t xml:space="preserve"> </w:t>
      </w:r>
      <w:r w:rsidR="00304B35" w:rsidRPr="6A5A0C11">
        <w:rPr>
          <w:rFonts w:ascii="Arial" w:hAnsi="Arial" w:cs="Arial"/>
        </w:rPr>
        <w:t>for the protection of privacy</w:t>
      </w:r>
      <w:r w:rsidR="00BC7AC4" w:rsidRPr="6A5A0C11">
        <w:rPr>
          <w:rFonts w:ascii="Arial" w:hAnsi="Arial" w:cs="Arial"/>
        </w:rPr>
        <w:t xml:space="preserve"> </w:t>
      </w:r>
      <w:r w:rsidR="0061722A" w:rsidRPr="6A5A0C11">
        <w:rPr>
          <w:rFonts w:ascii="Arial" w:hAnsi="Arial" w:cs="Arial"/>
        </w:rPr>
        <w:t>by agencies</w:t>
      </w:r>
      <w:r w:rsidR="00304B35" w:rsidRPr="6A5A0C11">
        <w:rPr>
          <w:rFonts w:ascii="Arial" w:hAnsi="Arial" w:cs="Arial"/>
        </w:rPr>
        <w:t xml:space="preserve"> in the conduct of medical research</w:t>
      </w:r>
      <w:r w:rsidR="00E93437" w:rsidRPr="6A5A0C11">
        <w:rPr>
          <w:rFonts w:ascii="Arial" w:hAnsi="Arial" w:cs="Arial"/>
        </w:rPr>
        <w:t xml:space="preserve">, under section 95(1) of that Act, </w:t>
      </w:r>
      <w:proofErr w:type="gramStart"/>
      <w:r w:rsidRPr="6A5A0C11">
        <w:rPr>
          <w:rFonts w:ascii="Arial" w:hAnsi="Arial" w:cs="Arial"/>
        </w:rPr>
        <w:t>HEREBY</w:t>
      </w:r>
      <w:r w:rsidR="00B07130" w:rsidRPr="6A5A0C11">
        <w:rPr>
          <w:rFonts w:ascii="Arial" w:hAnsi="Arial" w:cs="Arial"/>
        </w:rPr>
        <w:t>;</w:t>
      </w:r>
      <w:proofErr w:type="gramEnd"/>
      <w:r w:rsidR="00B07130" w:rsidRPr="6A5A0C11">
        <w:rPr>
          <w:rFonts w:ascii="Arial" w:hAnsi="Arial" w:cs="Arial"/>
        </w:rPr>
        <w:t xml:space="preserve"> </w:t>
      </w:r>
    </w:p>
    <w:p w14:paraId="7E9A55DD" w14:textId="6CBB9C2F" w:rsidR="005F7961" w:rsidRDefault="005F7961" w:rsidP="6A5A0C11">
      <w:pPr>
        <w:pStyle w:val="ListParagraph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i/>
          <w:iCs/>
        </w:rPr>
      </w:pPr>
      <w:r w:rsidRPr="6A5A0C11">
        <w:rPr>
          <w:rFonts w:ascii="Arial" w:hAnsi="Arial" w:cs="Arial"/>
        </w:rPr>
        <w:t xml:space="preserve">revoke the </w:t>
      </w:r>
      <w:r w:rsidRPr="6A5A0C11">
        <w:rPr>
          <w:rFonts w:ascii="Arial" w:hAnsi="Arial" w:cs="Arial"/>
          <w:i/>
          <w:iCs/>
        </w:rPr>
        <w:t>Guidelines under Section 95(1) of the Privacy Act 1988</w:t>
      </w:r>
      <w:r w:rsidR="608A3228" w:rsidRPr="6A5A0C11">
        <w:rPr>
          <w:rFonts w:ascii="Arial" w:hAnsi="Arial" w:cs="Arial"/>
          <w:i/>
          <w:iCs/>
        </w:rPr>
        <w:t xml:space="preserve"> </w:t>
      </w:r>
      <w:r w:rsidR="608A3228" w:rsidRPr="6A5A0C11">
        <w:rPr>
          <w:rFonts w:ascii="Arial" w:hAnsi="Arial" w:cs="Arial"/>
        </w:rPr>
        <w:t>(</w:t>
      </w:r>
      <w:proofErr w:type="spellStart"/>
      <w:r w:rsidR="608A3228" w:rsidRPr="6A5A0C11">
        <w:rPr>
          <w:rFonts w:ascii="Arial" w:hAnsi="Arial" w:cs="Arial"/>
        </w:rPr>
        <w:t>Cth</w:t>
      </w:r>
      <w:proofErr w:type="spellEnd"/>
      <w:r w:rsidR="608A3228" w:rsidRPr="6A5A0C11">
        <w:rPr>
          <w:rFonts w:ascii="Arial" w:hAnsi="Arial" w:cs="Arial"/>
        </w:rPr>
        <w:t>)</w:t>
      </w:r>
      <w:r w:rsidRPr="6A5A0C11">
        <w:rPr>
          <w:rFonts w:ascii="Arial" w:hAnsi="Arial" w:cs="Arial"/>
          <w:i/>
          <w:iCs/>
        </w:rPr>
        <w:t xml:space="preserve">, 2014 </w:t>
      </w:r>
    </w:p>
    <w:p w14:paraId="22850D15" w14:textId="28C53183" w:rsidR="00B64E53" w:rsidRPr="00B64E53" w:rsidRDefault="00B64E53" w:rsidP="00B64E53">
      <w:pPr>
        <w:spacing w:before="120" w:after="0" w:line="360" w:lineRule="auto"/>
        <w:rPr>
          <w:rFonts w:ascii="Arial" w:hAnsi="Arial" w:cs="Arial"/>
        </w:rPr>
      </w:pPr>
      <w:r w:rsidRPr="00B64E53">
        <w:rPr>
          <w:rFonts w:ascii="Arial" w:hAnsi="Arial" w:cs="Arial"/>
        </w:rPr>
        <w:t xml:space="preserve">and </w:t>
      </w:r>
    </w:p>
    <w:p w14:paraId="090B500A" w14:textId="74B15499" w:rsidR="00E93437" w:rsidRPr="005F7961" w:rsidRDefault="00E93437" w:rsidP="6A5A0C11">
      <w:pPr>
        <w:pStyle w:val="ListParagraph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i/>
          <w:iCs/>
        </w:rPr>
      </w:pPr>
      <w:r w:rsidRPr="6A5A0C11">
        <w:rPr>
          <w:rFonts w:ascii="Arial" w:hAnsi="Arial" w:cs="Arial"/>
        </w:rPr>
        <w:t xml:space="preserve">issue </w:t>
      </w:r>
      <w:r w:rsidR="00B07130" w:rsidRPr="6A5A0C11">
        <w:rPr>
          <w:rFonts w:ascii="Arial" w:hAnsi="Arial" w:cs="Arial"/>
        </w:rPr>
        <w:t xml:space="preserve">the </w:t>
      </w:r>
      <w:r w:rsidR="00B07130" w:rsidRPr="6A5A0C11">
        <w:rPr>
          <w:rFonts w:ascii="Arial" w:hAnsi="Arial" w:cs="Arial"/>
          <w:i/>
          <w:iCs/>
        </w:rPr>
        <w:t>Guidelines under Section 95(1) of the Privacy Act 1988</w:t>
      </w:r>
      <w:r w:rsidR="5BC843D4" w:rsidRPr="6A5A0C11">
        <w:rPr>
          <w:rFonts w:ascii="Arial" w:hAnsi="Arial" w:cs="Arial"/>
          <w:i/>
          <w:iCs/>
        </w:rPr>
        <w:t xml:space="preserve"> </w:t>
      </w:r>
      <w:r w:rsidR="5BC843D4" w:rsidRPr="6A5A0C11">
        <w:rPr>
          <w:rFonts w:ascii="Arial" w:hAnsi="Arial" w:cs="Arial"/>
        </w:rPr>
        <w:t>(</w:t>
      </w:r>
      <w:proofErr w:type="spellStart"/>
      <w:r w:rsidR="5BC843D4" w:rsidRPr="6A5A0C11">
        <w:rPr>
          <w:rFonts w:ascii="Arial" w:hAnsi="Arial" w:cs="Arial"/>
        </w:rPr>
        <w:t>Cth</w:t>
      </w:r>
      <w:proofErr w:type="spellEnd"/>
      <w:r w:rsidR="5BC843D4" w:rsidRPr="6A5A0C11">
        <w:rPr>
          <w:rFonts w:ascii="Arial" w:hAnsi="Arial" w:cs="Arial"/>
        </w:rPr>
        <w:t>)</w:t>
      </w:r>
      <w:r w:rsidR="00B07130" w:rsidRPr="6A5A0C11">
        <w:rPr>
          <w:rFonts w:ascii="Arial" w:hAnsi="Arial" w:cs="Arial"/>
          <w:i/>
          <w:iCs/>
        </w:rPr>
        <w:t>, 2014 (updated 2024)</w:t>
      </w:r>
    </w:p>
    <w:p w14:paraId="4C0F4AF1" w14:textId="77777777" w:rsidR="00B07130" w:rsidRDefault="00B07130" w:rsidP="00BD55A8">
      <w:pPr>
        <w:spacing w:before="120" w:after="0" w:line="360" w:lineRule="auto"/>
        <w:rPr>
          <w:rFonts w:ascii="Arial" w:hAnsi="Arial" w:cs="Arial"/>
        </w:rPr>
      </w:pPr>
    </w:p>
    <w:p w14:paraId="1473A91E" w14:textId="5290E4EB" w:rsidR="0008635F" w:rsidRDefault="00B07130" w:rsidP="00BD55A8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These guidelines take effect on </w:t>
      </w:r>
      <w:r w:rsidR="00C867FD">
        <w:rPr>
          <w:rFonts w:ascii="Arial" w:hAnsi="Arial" w:cs="Arial"/>
        </w:rPr>
        <w:t>the date of t</w:t>
      </w:r>
      <w:r>
        <w:rPr>
          <w:rFonts w:ascii="Arial" w:hAnsi="Arial" w:cs="Arial"/>
        </w:rPr>
        <w:t>his instrument</w:t>
      </w:r>
      <w:r w:rsidR="00C867F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7677F6EA" w14:textId="77777777" w:rsidR="00B07130" w:rsidRPr="0008635F" w:rsidRDefault="00B07130" w:rsidP="00BD55A8">
      <w:pPr>
        <w:spacing w:before="120" w:after="0" w:line="360" w:lineRule="auto"/>
        <w:rPr>
          <w:rFonts w:ascii="Arial" w:hAnsi="Arial" w:cs="Arial"/>
        </w:rPr>
      </w:pPr>
    </w:p>
    <w:p w14:paraId="342BA756" w14:textId="61B41A6B" w:rsidR="0008635F" w:rsidRPr="0008635F" w:rsidRDefault="0008635F" w:rsidP="00BD55A8">
      <w:pPr>
        <w:spacing w:before="120" w:after="0" w:line="360" w:lineRule="auto"/>
        <w:rPr>
          <w:rFonts w:ascii="Arial" w:hAnsi="Arial" w:cs="Arial"/>
        </w:rPr>
      </w:pPr>
      <w:r w:rsidRPr="0008635F">
        <w:rPr>
          <w:rFonts w:ascii="Arial" w:hAnsi="Arial" w:cs="Arial"/>
        </w:rPr>
        <w:t>Dated this</w:t>
      </w:r>
      <w:r w:rsidR="00CD72E8">
        <w:rPr>
          <w:rFonts w:ascii="Arial" w:hAnsi="Arial" w:cs="Arial"/>
        </w:rPr>
        <w:t xml:space="preserve"> </w:t>
      </w:r>
      <w:r w:rsidR="00FD494D">
        <w:rPr>
          <w:rFonts w:ascii="Arial" w:hAnsi="Arial" w:cs="Arial"/>
        </w:rPr>
        <w:t>21st</w:t>
      </w:r>
      <w:r w:rsidRPr="0008635F">
        <w:rPr>
          <w:rFonts w:ascii="Arial" w:hAnsi="Arial" w:cs="Arial"/>
        </w:rPr>
        <w:t xml:space="preserve"> day of </w:t>
      </w:r>
      <w:r w:rsidR="00B07130">
        <w:rPr>
          <w:rFonts w:ascii="Arial" w:hAnsi="Arial" w:cs="Arial"/>
        </w:rPr>
        <w:t xml:space="preserve">March </w:t>
      </w:r>
      <w:r w:rsidRPr="0008635F">
        <w:rPr>
          <w:rFonts w:ascii="Arial" w:hAnsi="Arial" w:cs="Arial"/>
        </w:rPr>
        <w:t>202</w:t>
      </w:r>
      <w:r w:rsidR="00B07130">
        <w:rPr>
          <w:rFonts w:ascii="Arial" w:hAnsi="Arial" w:cs="Arial"/>
        </w:rPr>
        <w:t>4</w:t>
      </w:r>
      <w:r w:rsidRPr="0008635F">
        <w:rPr>
          <w:rFonts w:ascii="Arial" w:hAnsi="Arial" w:cs="Arial"/>
        </w:rPr>
        <w:t>.</w:t>
      </w:r>
    </w:p>
    <w:p w14:paraId="51A7BCCE" w14:textId="77777777" w:rsidR="0008635F" w:rsidRDefault="0008635F" w:rsidP="00BD55A8">
      <w:pPr>
        <w:spacing w:before="120" w:after="0" w:line="360" w:lineRule="auto"/>
        <w:rPr>
          <w:rFonts w:ascii="Arial" w:hAnsi="Arial" w:cs="Arial"/>
        </w:rPr>
      </w:pPr>
    </w:p>
    <w:p w14:paraId="2BA21866" w14:textId="1715FAFC" w:rsidR="00B07130" w:rsidRDefault="001A7752" w:rsidP="00BD55A8">
      <w:pPr>
        <w:spacing w:before="120" w:after="0"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[signed]</w:t>
      </w:r>
    </w:p>
    <w:p w14:paraId="5AC352A2" w14:textId="77777777" w:rsidR="001A7752" w:rsidRDefault="001A7752" w:rsidP="00BD55A8">
      <w:pPr>
        <w:spacing w:before="120" w:after="0" w:line="360" w:lineRule="auto"/>
        <w:rPr>
          <w:rFonts w:ascii="Arial" w:hAnsi="Arial" w:cs="Arial"/>
        </w:rPr>
      </w:pPr>
    </w:p>
    <w:p w14:paraId="7F6CD08C" w14:textId="061599DF" w:rsidR="00325C69" w:rsidRPr="0054644E" w:rsidRDefault="009B54B6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Prue Torrance</w:t>
      </w:r>
      <w:r>
        <w:rPr>
          <w:rFonts w:ascii="Arial" w:hAnsi="Arial" w:cs="Arial"/>
        </w:rPr>
        <w:br/>
      </w:r>
      <w:r w:rsidR="00031423" w:rsidRPr="00E93437">
        <w:rPr>
          <w:rFonts w:ascii="Arial" w:hAnsi="Arial" w:cs="Arial"/>
        </w:rPr>
        <w:t xml:space="preserve">Chief Executive Officer </w:t>
      </w:r>
      <w:r>
        <w:rPr>
          <w:rFonts w:ascii="Arial" w:hAnsi="Arial" w:cs="Arial"/>
        </w:rPr>
        <w:t xml:space="preserve">(A/g) </w:t>
      </w:r>
    </w:p>
    <w:sectPr w:rsidR="00325C69" w:rsidRPr="0054644E" w:rsidSect="00D3209E">
      <w:pgSz w:w="11907" w:h="16840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19FF" w14:textId="77777777" w:rsidR="00E27921" w:rsidRDefault="00E27921" w:rsidP="00E27921">
      <w:pPr>
        <w:spacing w:after="0" w:line="240" w:lineRule="auto"/>
      </w:pPr>
      <w:r>
        <w:separator/>
      </w:r>
    </w:p>
  </w:endnote>
  <w:endnote w:type="continuationSeparator" w:id="0">
    <w:p w14:paraId="5AE58204" w14:textId="77777777" w:rsidR="00E27921" w:rsidRDefault="00E27921" w:rsidP="00E2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6A70" w14:textId="77777777" w:rsidR="00E27921" w:rsidRDefault="00E27921" w:rsidP="00E27921">
      <w:pPr>
        <w:spacing w:after="0" w:line="240" w:lineRule="auto"/>
      </w:pPr>
      <w:r>
        <w:separator/>
      </w:r>
    </w:p>
  </w:footnote>
  <w:footnote w:type="continuationSeparator" w:id="0">
    <w:p w14:paraId="31BC45DF" w14:textId="77777777" w:rsidR="00E27921" w:rsidRDefault="00E27921" w:rsidP="00E27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13A4F"/>
    <w:multiLevelType w:val="hybridMultilevel"/>
    <w:tmpl w:val="3AD8C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BE78E0"/>
    <w:rsid w:val="00031423"/>
    <w:rsid w:val="00066B22"/>
    <w:rsid w:val="0008635F"/>
    <w:rsid w:val="000D20DD"/>
    <w:rsid w:val="001849D3"/>
    <w:rsid w:val="001862A8"/>
    <w:rsid w:val="001A6062"/>
    <w:rsid w:val="001A7752"/>
    <w:rsid w:val="00244328"/>
    <w:rsid w:val="00304B35"/>
    <w:rsid w:val="00325C69"/>
    <w:rsid w:val="003C4399"/>
    <w:rsid w:val="004B2A11"/>
    <w:rsid w:val="00543E11"/>
    <w:rsid w:val="0054644E"/>
    <w:rsid w:val="005C5CDE"/>
    <w:rsid w:val="005F7961"/>
    <w:rsid w:val="0061722A"/>
    <w:rsid w:val="007737DE"/>
    <w:rsid w:val="008C25CE"/>
    <w:rsid w:val="008D3979"/>
    <w:rsid w:val="00915BF6"/>
    <w:rsid w:val="009576D1"/>
    <w:rsid w:val="009A42E7"/>
    <w:rsid w:val="009B54B6"/>
    <w:rsid w:val="00B07130"/>
    <w:rsid w:val="00B613C6"/>
    <w:rsid w:val="00B629DA"/>
    <w:rsid w:val="00B64E53"/>
    <w:rsid w:val="00B94BD8"/>
    <w:rsid w:val="00B9707D"/>
    <w:rsid w:val="00BC7AC4"/>
    <w:rsid w:val="00BD55A8"/>
    <w:rsid w:val="00C1764B"/>
    <w:rsid w:val="00C24331"/>
    <w:rsid w:val="00C41818"/>
    <w:rsid w:val="00C418CD"/>
    <w:rsid w:val="00C61284"/>
    <w:rsid w:val="00C867FD"/>
    <w:rsid w:val="00CD72E8"/>
    <w:rsid w:val="00D06C8F"/>
    <w:rsid w:val="00D30DF5"/>
    <w:rsid w:val="00D3209E"/>
    <w:rsid w:val="00D53C5E"/>
    <w:rsid w:val="00D70983"/>
    <w:rsid w:val="00DC4D56"/>
    <w:rsid w:val="00E27921"/>
    <w:rsid w:val="00E93437"/>
    <w:rsid w:val="00EE550E"/>
    <w:rsid w:val="00FD494D"/>
    <w:rsid w:val="00FD5A6E"/>
    <w:rsid w:val="02944478"/>
    <w:rsid w:val="30BE78E0"/>
    <w:rsid w:val="4E3DFCFF"/>
    <w:rsid w:val="5BC843D4"/>
    <w:rsid w:val="608A3228"/>
    <w:rsid w:val="69C84644"/>
    <w:rsid w:val="6A5A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BE78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rsid w:val="00031423"/>
    <w:pPr>
      <w:spacing w:after="300" w:line="240" w:lineRule="atLeast"/>
    </w:pPr>
    <w:rPr>
      <w:rFonts w:ascii="Arial" w:eastAsia="Times New Roman" w:hAnsi="Arial" w:cs="Times New Roman"/>
      <w:sz w:val="20"/>
      <w:lang w:val="en-AU" w:eastAsia="en-AU"/>
    </w:rPr>
  </w:style>
  <w:style w:type="character" w:customStyle="1" w:styleId="DateChar">
    <w:name w:val="Date Char"/>
    <w:basedOn w:val="DefaultParagraphFont"/>
    <w:link w:val="Date"/>
    <w:rsid w:val="00031423"/>
    <w:rPr>
      <w:rFonts w:ascii="Arial" w:eastAsia="Times New Roman" w:hAnsi="Arial" w:cs="Times New Roman"/>
      <w:sz w:val="20"/>
      <w:lang w:val="en-AU" w:eastAsia="en-AU"/>
    </w:rPr>
  </w:style>
  <w:style w:type="paragraph" w:customStyle="1" w:styleId="SenderName">
    <w:name w:val="SenderName"/>
    <w:basedOn w:val="Normal"/>
    <w:qFormat/>
    <w:rsid w:val="00031423"/>
    <w:pPr>
      <w:spacing w:before="700" w:line="240" w:lineRule="atLeast"/>
    </w:pPr>
    <w:rPr>
      <w:rFonts w:ascii="Arial" w:eastAsia="Times New Roman" w:hAnsi="Arial" w:cs="Times New Roman"/>
      <w:sz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5F79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6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4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43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7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21"/>
  </w:style>
  <w:style w:type="paragraph" w:styleId="Footer">
    <w:name w:val="footer"/>
    <w:basedOn w:val="Normal"/>
    <w:link w:val="FooterChar"/>
    <w:uiPriority w:val="99"/>
    <w:unhideWhenUsed/>
    <w:rsid w:val="00E27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2024-04-16T04:38:00Z</dcterms:created>
  <dcterms:modified xsi:type="dcterms:W3CDTF">2024-04-16T04:38:00Z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5e7792-7543-4db2-bcc9-9caeff0b8eb1_Enabled">
    <vt:lpwstr>true</vt:lpwstr>
  </property>
  <property fmtid="{D5CDD505-2E9C-101B-9397-08002B2CF9AE}" pid="3" name="MSIP_Label_9a5e7792-7543-4db2-bcc9-9caeff0b8eb1_SetDate">
    <vt:lpwstr>2024-04-16T04:38:35Z</vt:lpwstr>
  </property>
  <property fmtid="{D5CDD505-2E9C-101B-9397-08002B2CF9AE}" pid="4" name="MSIP_Label_9a5e7792-7543-4db2-bcc9-9caeff0b8eb1_Method">
    <vt:lpwstr>Standard</vt:lpwstr>
  </property>
  <property fmtid="{D5CDD505-2E9C-101B-9397-08002B2CF9AE}" pid="5" name="MSIP_Label_9a5e7792-7543-4db2-bcc9-9caeff0b8eb1_Name">
    <vt:lpwstr>OFFICIAL</vt:lpwstr>
  </property>
  <property fmtid="{D5CDD505-2E9C-101B-9397-08002B2CF9AE}" pid="6" name="MSIP_Label_9a5e7792-7543-4db2-bcc9-9caeff0b8eb1_SiteId">
    <vt:lpwstr>402fca06-dc9c-412f-9bf9-1a335a4671f7</vt:lpwstr>
  </property>
  <property fmtid="{D5CDD505-2E9C-101B-9397-08002B2CF9AE}" pid="7" name="MSIP_Label_9a5e7792-7543-4db2-bcc9-9caeff0b8eb1_ActionId">
    <vt:lpwstr>3e32a841-9d81-444f-a945-e945e50c3fe9</vt:lpwstr>
  </property>
  <property fmtid="{D5CDD505-2E9C-101B-9397-08002B2CF9AE}" pid="8" name="MSIP_Label_9a5e7792-7543-4db2-bcc9-9caeff0b8eb1_ContentBits">
    <vt:lpwstr>0</vt:lpwstr>
  </property>
</Properties>
</file>