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BD8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7D74CAB" wp14:editId="2DED5BC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DEA32" w14:textId="77777777" w:rsidR="00715914" w:rsidRPr="00E500D4" w:rsidRDefault="00715914" w:rsidP="00715914">
      <w:pPr>
        <w:rPr>
          <w:sz w:val="19"/>
        </w:rPr>
      </w:pPr>
    </w:p>
    <w:p w14:paraId="3CCE5283" w14:textId="47846DAA" w:rsidR="003366C4" w:rsidRPr="00CB123C" w:rsidRDefault="003366C4" w:rsidP="003366C4">
      <w:pPr>
        <w:pStyle w:val="ShortT"/>
      </w:pPr>
      <w:r w:rsidRPr="00CB123C">
        <w:t>Fuel Quality Standards (</w:t>
      </w:r>
      <w:r>
        <w:t>Petrol</w:t>
      </w:r>
      <w:r w:rsidRPr="00CB123C">
        <w:t>) Determination 202</w:t>
      </w:r>
      <w:r w:rsidR="00A4340F">
        <w:t>4</w:t>
      </w:r>
    </w:p>
    <w:p w14:paraId="524036F8" w14:textId="77777777" w:rsidR="003366C4" w:rsidRPr="00CB123C" w:rsidRDefault="003366C4" w:rsidP="003366C4">
      <w:pPr>
        <w:pStyle w:val="SignCoverPageStart"/>
        <w:spacing w:before="240"/>
        <w:ind w:right="91"/>
        <w:rPr>
          <w:szCs w:val="22"/>
        </w:rPr>
      </w:pPr>
      <w:r w:rsidRPr="00CB123C">
        <w:rPr>
          <w:szCs w:val="22"/>
        </w:rPr>
        <w:t>I, Chris Bowen, Minister for Climate Change and Energy, make the following determination.</w:t>
      </w:r>
    </w:p>
    <w:p w14:paraId="04899799" w14:textId="5E24C2E2" w:rsidR="003366C4" w:rsidRPr="00CB123C" w:rsidRDefault="003366C4" w:rsidP="003366C4">
      <w:pPr>
        <w:keepNext/>
        <w:spacing w:before="300" w:line="240" w:lineRule="atLeast"/>
        <w:ind w:right="397"/>
        <w:jc w:val="both"/>
        <w:rPr>
          <w:szCs w:val="22"/>
        </w:rPr>
      </w:pPr>
      <w:r w:rsidRPr="00CB123C">
        <w:rPr>
          <w:szCs w:val="22"/>
        </w:rPr>
        <w:t>Date</w:t>
      </w:r>
      <w:r w:rsidR="00A40472">
        <w:rPr>
          <w:szCs w:val="22"/>
        </w:rPr>
        <w:t>d: 12 April 2024</w:t>
      </w:r>
      <w:r w:rsidRPr="00CB123C">
        <w:rPr>
          <w:szCs w:val="22"/>
        </w:rPr>
        <w:tab/>
      </w:r>
      <w:r w:rsidRPr="00CB123C">
        <w:rPr>
          <w:szCs w:val="22"/>
        </w:rPr>
        <w:tab/>
      </w:r>
      <w:r w:rsidRPr="00CB123C">
        <w:rPr>
          <w:szCs w:val="22"/>
        </w:rPr>
        <w:tab/>
      </w:r>
    </w:p>
    <w:p w14:paraId="2D897158" w14:textId="2DE6E412" w:rsidR="003366C4" w:rsidRDefault="003366C4" w:rsidP="003366C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B123C">
        <w:rPr>
          <w:szCs w:val="22"/>
        </w:rPr>
        <w:t>Chris Bowen</w:t>
      </w:r>
    </w:p>
    <w:p w14:paraId="0CCE0F9E" w14:textId="77777777" w:rsidR="003366C4" w:rsidRPr="008E0027" w:rsidRDefault="003366C4" w:rsidP="003366C4">
      <w:pPr>
        <w:pStyle w:val="SignCoverPageEnd"/>
        <w:ind w:right="91"/>
        <w:rPr>
          <w:sz w:val="22"/>
        </w:rPr>
      </w:pPr>
      <w:r w:rsidRPr="00CB123C">
        <w:rPr>
          <w:sz w:val="22"/>
        </w:rPr>
        <w:t>Minister for Climate Change and Energy</w:t>
      </w:r>
    </w:p>
    <w:p w14:paraId="5839E149" w14:textId="77777777" w:rsidR="00554826" w:rsidRDefault="00554826" w:rsidP="00554826"/>
    <w:p w14:paraId="3F8492E6" w14:textId="77777777" w:rsidR="00554826" w:rsidRPr="00ED79B6" w:rsidRDefault="00554826" w:rsidP="00554826"/>
    <w:p w14:paraId="5C04522D" w14:textId="77777777" w:rsidR="00F6696E" w:rsidRDefault="00F6696E" w:rsidP="00F6696E"/>
    <w:p w14:paraId="2CD17346" w14:textId="77777777" w:rsidR="00F6696E" w:rsidRDefault="00F6696E" w:rsidP="00F6696E">
      <w:pPr>
        <w:sectPr w:rsidR="00F6696E" w:rsidSect="001857E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8D30EB3" w14:textId="77777777" w:rsidR="00904DF3" w:rsidRDefault="00904DF3" w:rsidP="00904DF3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5406A7E" w14:textId="5C406E7E" w:rsidR="008E3406" w:rsidRDefault="00904DF3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E3406">
        <w:rPr>
          <w:noProof/>
        </w:rPr>
        <w:t>1  Name</w:t>
      </w:r>
      <w:r w:rsidR="008E3406">
        <w:rPr>
          <w:noProof/>
        </w:rPr>
        <w:tab/>
      </w:r>
      <w:r w:rsidR="008E3406">
        <w:rPr>
          <w:noProof/>
        </w:rPr>
        <w:fldChar w:fldCharType="begin"/>
      </w:r>
      <w:r w:rsidR="008E3406">
        <w:rPr>
          <w:noProof/>
        </w:rPr>
        <w:instrText xml:space="preserve"> PAGEREF _Toc163224624 \h </w:instrText>
      </w:r>
      <w:r w:rsidR="008E3406">
        <w:rPr>
          <w:noProof/>
        </w:rPr>
      </w:r>
      <w:r w:rsidR="008E3406">
        <w:rPr>
          <w:noProof/>
        </w:rPr>
        <w:fldChar w:fldCharType="separate"/>
      </w:r>
      <w:r w:rsidR="008E3406">
        <w:rPr>
          <w:noProof/>
        </w:rPr>
        <w:t>1</w:t>
      </w:r>
      <w:r w:rsidR="008E3406">
        <w:rPr>
          <w:noProof/>
        </w:rPr>
        <w:fldChar w:fldCharType="end"/>
      </w:r>
    </w:p>
    <w:p w14:paraId="13422111" w14:textId="70BC0724" w:rsidR="008E3406" w:rsidRDefault="008E340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_Toc163224625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FB52FA" w14:textId="38B39137" w:rsidR="008E3406" w:rsidRDefault="008E340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_Toc163224626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6AB3DCD" w14:textId="40A8B5EC" w:rsidR="008E3406" w:rsidRDefault="008E340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_Toc163224627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26EBA6A" w14:textId="342EA119" w:rsidR="008E3406" w:rsidRDefault="008E340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 xml:space="preserve">5  </w:t>
      </w:r>
      <w:r w:rsidRPr="00766103">
        <w:rPr>
          <w:bCs/>
          <w:noProof/>
          <w:color w:val="000000"/>
        </w:rPr>
        <w:t>Fuel standard for petrol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_Toc163224628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CF23F49" w14:textId="2743C511" w:rsidR="008E3406" w:rsidRDefault="008E340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 xml:space="preserve">6  </w:t>
      </w:r>
      <w:r w:rsidRPr="00766103">
        <w:rPr>
          <w:bCs/>
          <w:noProof/>
          <w:color w:val="000000"/>
        </w:rPr>
        <w:t>Fuel standard for ethanol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_Toc163224629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0C4125B" w14:textId="5472B7FF" w:rsidR="00F6696E" w:rsidRDefault="00904DF3" w:rsidP="00F6696E">
      <w:pPr>
        <w:sectPr w:rsidR="00F6696E" w:rsidSect="001857E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3F780A09" w14:textId="77777777" w:rsidR="00904DF3" w:rsidRPr="00554826" w:rsidRDefault="00904DF3" w:rsidP="00904DF3">
      <w:pPr>
        <w:pStyle w:val="ActHead5"/>
      </w:pPr>
      <w:bookmarkStart w:id="0" w:name="_Toc163224624"/>
      <w:bookmarkStart w:id="1" w:name="_Toc109995133"/>
      <w:r w:rsidRPr="00554826">
        <w:lastRenderedPageBreak/>
        <w:t>1  Name</w:t>
      </w:r>
      <w:bookmarkEnd w:id="0"/>
    </w:p>
    <w:bookmarkEnd w:id="1"/>
    <w:p w14:paraId="366AB12A" w14:textId="6866E925" w:rsidR="003366C4" w:rsidRDefault="003366C4" w:rsidP="003366C4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3366C4">
        <w:rPr>
          <w:rFonts w:eastAsia="Times New Roman" w:cs="Times New Roman"/>
          <w:color w:val="000000"/>
          <w:szCs w:val="22"/>
          <w:lang w:eastAsia="en-AU"/>
        </w:rPr>
        <w:t>                   This instrument is the </w:t>
      </w:r>
      <w:bookmarkStart w:id="2" w:name="BKCheck15B_3"/>
      <w:bookmarkEnd w:id="2"/>
      <w:r w:rsidRPr="003366C4">
        <w:rPr>
          <w:rFonts w:eastAsia="Times New Roman" w:cs="Times New Roman"/>
          <w:i/>
          <w:iCs/>
          <w:color w:val="000000"/>
          <w:szCs w:val="22"/>
          <w:lang w:eastAsia="en-AU"/>
        </w:rPr>
        <w:t>Fuel Quality Standards (Petrol) Determination 20</w:t>
      </w:r>
      <w:r w:rsidR="00583B1B">
        <w:rPr>
          <w:rFonts w:eastAsia="Times New Roman" w:cs="Times New Roman"/>
          <w:i/>
          <w:iCs/>
          <w:color w:val="000000"/>
          <w:szCs w:val="22"/>
          <w:lang w:eastAsia="en-AU"/>
        </w:rPr>
        <w:t>2</w:t>
      </w:r>
      <w:r w:rsidR="00A4340F">
        <w:rPr>
          <w:rFonts w:eastAsia="Times New Roman" w:cs="Times New Roman"/>
          <w:i/>
          <w:iCs/>
          <w:color w:val="000000"/>
          <w:szCs w:val="22"/>
          <w:lang w:eastAsia="en-AU"/>
        </w:rPr>
        <w:t>4</w:t>
      </w:r>
      <w:r w:rsidRPr="003366C4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464CD9F5" w14:textId="77777777" w:rsidR="00904DF3" w:rsidRPr="00554826" w:rsidRDefault="00904DF3" w:rsidP="00904DF3">
      <w:pPr>
        <w:pStyle w:val="ActHead5"/>
      </w:pPr>
      <w:bookmarkStart w:id="3" w:name="_Toc163224625"/>
      <w:bookmarkStart w:id="4" w:name="_Toc142312090"/>
      <w:r w:rsidRPr="00554826">
        <w:t>2  Commencement</w:t>
      </w:r>
      <w:bookmarkEnd w:id="3"/>
    </w:p>
    <w:bookmarkEnd w:id="4"/>
    <w:p w14:paraId="4495AAAC" w14:textId="77777777" w:rsidR="00717F42" w:rsidRDefault="00717F42" w:rsidP="00717F42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CC16F36" w14:textId="77777777" w:rsidR="00717F42" w:rsidRDefault="00717F42" w:rsidP="00717F4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17F42" w14:paraId="617E2C3C" w14:textId="77777777" w:rsidTr="00717F4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3D44594" w14:textId="77777777" w:rsidR="00717F42" w:rsidRDefault="00717F42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717F42" w14:paraId="25A92CEB" w14:textId="77777777" w:rsidTr="00717F42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073E219" w14:textId="77777777" w:rsidR="00717F42" w:rsidRDefault="00717F42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8B5ACED" w14:textId="77777777" w:rsidR="00717F42" w:rsidRDefault="00717F42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CB7E3C1" w14:textId="77777777" w:rsidR="00717F42" w:rsidRDefault="00717F42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717F42" w14:paraId="651134EF" w14:textId="77777777" w:rsidTr="00717F42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62D09FC" w14:textId="77777777" w:rsidR="00717F42" w:rsidRDefault="00717F42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8E507D9" w14:textId="77777777" w:rsidR="00717F42" w:rsidRDefault="00717F42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56B00FA" w14:textId="77777777" w:rsidR="00717F42" w:rsidRDefault="00717F42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717F42" w14:paraId="4813E124" w14:textId="77777777" w:rsidTr="00717F42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028A4EA" w14:textId="77777777" w:rsidR="00717F42" w:rsidRDefault="00717F42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24B9B06" w14:textId="77777777" w:rsidR="00717F42" w:rsidRDefault="00717F42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86EBE0" w14:textId="77777777" w:rsidR="00717F42" w:rsidRDefault="00717F42">
            <w:pPr>
              <w:pStyle w:val="Tabletext"/>
              <w:rPr>
                <w:lang w:eastAsia="en-US"/>
              </w:rPr>
            </w:pPr>
          </w:p>
        </w:tc>
      </w:tr>
    </w:tbl>
    <w:p w14:paraId="3DB10A27" w14:textId="77777777" w:rsidR="00717F42" w:rsidRDefault="00717F42" w:rsidP="00717F42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4BDF5F78" w14:textId="77777777" w:rsidR="00717F42" w:rsidRDefault="00717F42" w:rsidP="00717F42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5152AA" w14:textId="77777777" w:rsidR="00904DF3" w:rsidRPr="00554826" w:rsidRDefault="00904DF3" w:rsidP="00904DF3">
      <w:pPr>
        <w:pStyle w:val="ActHead5"/>
      </w:pPr>
      <w:bookmarkStart w:id="5" w:name="_Toc163224626"/>
      <w:bookmarkStart w:id="6" w:name="_Toc109995134"/>
      <w:r w:rsidRPr="00554826">
        <w:t>3  Authority</w:t>
      </w:r>
      <w:bookmarkEnd w:id="5"/>
    </w:p>
    <w:bookmarkEnd w:id="6"/>
    <w:p w14:paraId="569BB340" w14:textId="77777777" w:rsidR="003366C4" w:rsidRPr="003366C4" w:rsidRDefault="003366C4" w:rsidP="003366C4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3366C4">
        <w:rPr>
          <w:rFonts w:eastAsia="Times New Roman" w:cs="Times New Roman"/>
          <w:color w:val="000000"/>
          <w:szCs w:val="22"/>
          <w:lang w:eastAsia="en-AU"/>
        </w:rPr>
        <w:t>                   This instrument is made under section 21 of the </w:t>
      </w:r>
      <w:r w:rsidRPr="003366C4">
        <w:rPr>
          <w:rFonts w:eastAsia="Times New Roman" w:cs="Times New Roman"/>
          <w:i/>
          <w:iCs/>
          <w:color w:val="000000"/>
          <w:szCs w:val="22"/>
          <w:lang w:eastAsia="en-AU"/>
        </w:rPr>
        <w:t>Fuel Quality Standards Act 2000</w:t>
      </w:r>
      <w:r w:rsidRPr="003366C4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0770B4EC" w14:textId="77777777" w:rsidR="00904DF3" w:rsidRPr="00554826" w:rsidRDefault="00904DF3" w:rsidP="00904DF3">
      <w:pPr>
        <w:pStyle w:val="ActHead5"/>
      </w:pPr>
      <w:bookmarkStart w:id="7" w:name="_Toc163224627"/>
      <w:bookmarkStart w:id="8" w:name="_Toc109995135"/>
      <w:r w:rsidRPr="00554826">
        <w:t>4  Definitions</w:t>
      </w:r>
      <w:bookmarkEnd w:id="7"/>
    </w:p>
    <w:bookmarkEnd w:id="8"/>
    <w:p w14:paraId="4BBF29D9" w14:textId="77777777" w:rsidR="003366C4" w:rsidRPr="003366C4" w:rsidRDefault="003366C4" w:rsidP="003366C4">
      <w:pPr>
        <w:shd w:val="clear" w:color="auto" w:fill="FFFFFF"/>
        <w:spacing w:before="122" w:line="240" w:lineRule="auto"/>
        <w:ind w:left="1985" w:hanging="851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3366C4">
        <w:rPr>
          <w:rFonts w:eastAsia="Times New Roman" w:cs="Times New Roman"/>
          <w:color w:val="000000"/>
          <w:sz w:val="18"/>
          <w:szCs w:val="18"/>
          <w:lang w:eastAsia="en-AU"/>
        </w:rPr>
        <w:t>Note:          A number of expressions used in this instrument are defined in section 4 of the Act, including the following:</w:t>
      </w:r>
    </w:p>
    <w:p w14:paraId="7FB54F82" w14:textId="77777777" w:rsidR="003366C4" w:rsidRPr="003366C4" w:rsidRDefault="003366C4" w:rsidP="003366C4">
      <w:pPr>
        <w:shd w:val="clear" w:color="auto" w:fill="FFFFFF"/>
        <w:spacing w:before="40" w:line="198" w:lineRule="atLeast"/>
        <w:ind w:left="2354" w:hanging="369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3366C4">
        <w:rPr>
          <w:rFonts w:eastAsia="Times New Roman" w:cs="Times New Roman"/>
          <w:color w:val="000000"/>
          <w:sz w:val="18"/>
          <w:szCs w:val="18"/>
          <w:lang w:eastAsia="en-AU"/>
        </w:rPr>
        <w:t>(a)    </w:t>
      </w:r>
      <w:r w:rsidRPr="003366C4">
        <w:rPr>
          <w:rFonts w:eastAsia="Times New Roman" w:cs="Times New Roman"/>
          <w:b/>
          <w:bCs/>
          <w:i/>
          <w:iCs/>
          <w:color w:val="000000"/>
          <w:sz w:val="18"/>
          <w:szCs w:val="18"/>
          <w:lang w:eastAsia="en-AU"/>
        </w:rPr>
        <w:t>fuel</w:t>
      </w:r>
    </w:p>
    <w:p w14:paraId="69B81AB8" w14:textId="77777777" w:rsidR="003366C4" w:rsidRPr="003366C4" w:rsidRDefault="003366C4" w:rsidP="003366C4">
      <w:pPr>
        <w:shd w:val="clear" w:color="auto" w:fill="FFFFFF"/>
        <w:spacing w:before="40" w:line="198" w:lineRule="atLeast"/>
        <w:ind w:left="2354" w:hanging="369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3366C4">
        <w:rPr>
          <w:rFonts w:eastAsia="Times New Roman" w:cs="Times New Roman"/>
          <w:color w:val="000000"/>
          <w:sz w:val="18"/>
          <w:szCs w:val="18"/>
          <w:lang w:eastAsia="en-AU"/>
        </w:rPr>
        <w:t>(b)    </w:t>
      </w:r>
      <w:r w:rsidRPr="003366C4">
        <w:rPr>
          <w:rFonts w:eastAsia="Times New Roman" w:cs="Times New Roman"/>
          <w:b/>
          <w:bCs/>
          <w:i/>
          <w:iCs/>
          <w:color w:val="000000"/>
          <w:sz w:val="18"/>
          <w:szCs w:val="18"/>
          <w:lang w:eastAsia="en-AU"/>
        </w:rPr>
        <w:t>supply</w:t>
      </w:r>
    </w:p>
    <w:p w14:paraId="73500917" w14:textId="77777777" w:rsidR="00904DF3" w:rsidRPr="009C2562" w:rsidRDefault="00904DF3" w:rsidP="00904DF3">
      <w:pPr>
        <w:pStyle w:val="subsection"/>
      </w:pPr>
      <w:r w:rsidRPr="009C2562">
        <w:tab/>
      </w:r>
      <w:r w:rsidRPr="009C2562">
        <w:tab/>
        <w:t>In this instrument:</w:t>
      </w:r>
    </w:p>
    <w:p w14:paraId="51736DFF" w14:textId="77777777" w:rsidR="003366C4" w:rsidRPr="003366C4" w:rsidRDefault="003366C4" w:rsidP="003366C4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 w:rsidRPr="003366C4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Act</w:t>
      </w:r>
      <w:r w:rsidRPr="003366C4">
        <w:rPr>
          <w:rFonts w:eastAsia="Times New Roman" w:cs="Times New Roman"/>
          <w:color w:val="000000"/>
          <w:szCs w:val="22"/>
          <w:lang w:eastAsia="en-AU"/>
        </w:rPr>
        <w:t> means the </w:t>
      </w:r>
      <w:r w:rsidRPr="003366C4">
        <w:rPr>
          <w:rFonts w:eastAsia="Times New Roman" w:cs="Times New Roman"/>
          <w:i/>
          <w:iCs/>
          <w:color w:val="000000"/>
          <w:szCs w:val="22"/>
          <w:lang w:eastAsia="en-AU"/>
        </w:rPr>
        <w:t>Fuel Quality Standards Act 2000</w:t>
      </w:r>
      <w:r w:rsidRPr="003366C4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544FAE6C" w14:textId="77777777" w:rsidR="003366C4" w:rsidRPr="003366C4" w:rsidRDefault="003366C4" w:rsidP="003366C4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 w:rsidRPr="003366C4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ASTM </w:t>
      </w:r>
      <w:r w:rsidRPr="003366C4">
        <w:rPr>
          <w:rFonts w:eastAsia="Times New Roman" w:cs="Times New Roman"/>
          <w:color w:val="000000"/>
          <w:szCs w:val="22"/>
          <w:lang w:eastAsia="en-AU"/>
        </w:rPr>
        <w:t>followed by an alphanumeric code means the testing method developed under that code by the standards development organisation called ASTM International.</w:t>
      </w:r>
    </w:p>
    <w:p w14:paraId="0FE33676" w14:textId="77777777" w:rsidR="003366C4" w:rsidRPr="003366C4" w:rsidRDefault="003366C4" w:rsidP="003366C4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 w:rsidRPr="003366C4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CAS no.</w:t>
      </w:r>
      <w:r w:rsidRPr="003366C4">
        <w:rPr>
          <w:rFonts w:eastAsia="Times New Roman" w:cs="Times New Roman"/>
          <w:i/>
          <w:iCs/>
          <w:color w:val="000000"/>
          <w:szCs w:val="22"/>
          <w:lang w:eastAsia="en-AU"/>
        </w:rPr>
        <w:t>,</w:t>
      </w:r>
      <w:r w:rsidRPr="003366C4">
        <w:rPr>
          <w:rFonts w:eastAsia="Times New Roman" w:cs="Times New Roman"/>
          <w:b/>
          <w:bCs/>
          <w:color w:val="000000"/>
          <w:szCs w:val="22"/>
          <w:lang w:eastAsia="en-AU"/>
        </w:rPr>
        <w:t> </w:t>
      </w:r>
      <w:r w:rsidRPr="003366C4">
        <w:rPr>
          <w:rFonts w:eastAsia="Times New Roman" w:cs="Times New Roman"/>
          <w:color w:val="000000"/>
          <w:szCs w:val="22"/>
          <w:lang w:eastAsia="en-AU"/>
        </w:rPr>
        <w:t>for a parameter, means the Chemical Abstracts Service Registry number for the parameter.</w:t>
      </w:r>
    </w:p>
    <w:p w14:paraId="1AACFC73" w14:textId="77777777" w:rsidR="003366C4" w:rsidRPr="003366C4" w:rsidRDefault="003366C4" w:rsidP="003366C4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 w:rsidRPr="003366C4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petrol </w:t>
      </w:r>
      <w:r w:rsidRPr="003366C4">
        <w:rPr>
          <w:rFonts w:eastAsia="Times New Roman" w:cs="Times New Roman"/>
          <w:color w:val="000000"/>
          <w:szCs w:val="22"/>
          <w:lang w:eastAsia="en-AU"/>
        </w:rPr>
        <w:t>does not include aviation gasoline (avgas) supplied for use in aircraft.</w:t>
      </w:r>
    </w:p>
    <w:p w14:paraId="795D885D" w14:textId="77777777" w:rsidR="003366C4" w:rsidRPr="003366C4" w:rsidRDefault="003366C4" w:rsidP="003366C4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 w:rsidRPr="003366C4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pool average </w:t>
      </w:r>
      <w:r w:rsidRPr="003366C4">
        <w:rPr>
          <w:rFonts w:eastAsia="Times New Roman" w:cs="Times New Roman"/>
          <w:color w:val="000000"/>
          <w:szCs w:val="22"/>
          <w:lang w:eastAsia="en-AU"/>
        </w:rPr>
        <w:t>for aromatic content, means the average amount of aromatics in all batches of petrol across all grades manufactured in Australia, or imported, by a supplier in each 12 months starting on 1 January.</w:t>
      </w:r>
    </w:p>
    <w:p w14:paraId="144547A8" w14:textId="77777777" w:rsidR="003366C4" w:rsidRPr="003366C4" w:rsidRDefault="003366C4" w:rsidP="003366C4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 w:rsidRPr="003366C4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lastRenderedPageBreak/>
        <w:t>mg/kg </w:t>
      </w:r>
      <w:r w:rsidRPr="003366C4">
        <w:rPr>
          <w:rFonts w:eastAsia="Times New Roman" w:cs="Times New Roman"/>
          <w:color w:val="000000"/>
          <w:szCs w:val="22"/>
          <w:lang w:eastAsia="en-AU"/>
        </w:rPr>
        <w:t>means milligrams per kilogram, and is equivalent to ‘parts per million’ or ‘ppm’ by mass.</w:t>
      </w:r>
    </w:p>
    <w:p w14:paraId="40DAB2DA" w14:textId="77777777" w:rsidR="003366C4" w:rsidRPr="003366C4" w:rsidRDefault="003366C4" w:rsidP="003366C4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 w:rsidRPr="003366C4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% v/v </w:t>
      </w:r>
      <w:r w:rsidRPr="003366C4">
        <w:rPr>
          <w:rFonts w:eastAsia="Times New Roman" w:cs="Times New Roman"/>
          <w:color w:val="000000"/>
          <w:szCs w:val="22"/>
          <w:lang w:eastAsia="en-AU"/>
        </w:rPr>
        <w:t>means per cent volume by volume and is equivalent to ‘volume %’, ‘vol %’ and ‘% vol’.</w:t>
      </w:r>
    </w:p>
    <w:p w14:paraId="210C1F3A" w14:textId="77777777" w:rsidR="003366C4" w:rsidRPr="003366C4" w:rsidRDefault="003366C4" w:rsidP="003366C4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 w:rsidRPr="003366C4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% m/m </w:t>
      </w:r>
      <w:r w:rsidRPr="003366C4">
        <w:rPr>
          <w:rFonts w:eastAsia="Times New Roman" w:cs="Times New Roman"/>
          <w:color w:val="000000"/>
          <w:szCs w:val="22"/>
          <w:lang w:eastAsia="en-AU"/>
        </w:rPr>
        <w:t>means per cent mass by mass, and is equivalent to ‘mass %’, ‘% mass’ and ‘weight %’.</w:t>
      </w:r>
    </w:p>
    <w:p w14:paraId="6916B93A" w14:textId="41906051" w:rsidR="003366C4" w:rsidRPr="003366C4" w:rsidRDefault="00904DF3" w:rsidP="00BB43CD">
      <w:pPr>
        <w:pStyle w:val="ActHead5"/>
        <w:rPr>
          <w:b w:val="0"/>
          <w:bCs/>
          <w:color w:val="000000"/>
          <w:szCs w:val="24"/>
        </w:rPr>
      </w:pPr>
      <w:bookmarkStart w:id="9" w:name="_Toc454781205"/>
      <w:bookmarkStart w:id="10" w:name="_Toc109995136"/>
      <w:bookmarkStart w:id="11" w:name="_Toc163224628"/>
      <w:r w:rsidRPr="00554826">
        <w:t xml:space="preserve">5  </w:t>
      </w:r>
      <w:bookmarkEnd w:id="9"/>
      <w:r w:rsidR="003366C4" w:rsidRPr="003366C4">
        <w:rPr>
          <w:bCs/>
          <w:color w:val="000000"/>
          <w:szCs w:val="24"/>
        </w:rPr>
        <w:t>Fuel standard for petrol</w:t>
      </w:r>
      <w:bookmarkEnd w:id="10"/>
      <w:bookmarkEnd w:id="11"/>
    </w:p>
    <w:p w14:paraId="51FCD988" w14:textId="3453DB64" w:rsidR="00904DF3" w:rsidRPr="00BB43CD" w:rsidRDefault="00904DF3" w:rsidP="00BB43CD">
      <w:pPr>
        <w:pStyle w:val="subsection"/>
      </w:pPr>
      <w:r w:rsidRPr="00EE5DE1">
        <w:tab/>
        <w:t>(1)</w:t>
      </w:r>
      <w:r w:rsidRPr="00EE5DE1">
        <w:tab/>
      </w:r>
      <w:r w:rsidR="003366C4" w:rsidRPr="00797BE5">
        <w:rPr>
          <w:color w:val="000000"/>
          <w:szCs w:val="22"/>
        </w:rPr>
        <w:t>In relation to a parameter</w:t>
      </w:r>
      <w:r w:rsidR="00FD3AC4" w:rsidRPr="00797BE5">
        <w:rPr>
          <w:color w:val="000000"/>
          <w:szCs w:val="22"/>
        </w:rPr>
        <w:t xml:space="preserve"> specified</w:t>
      </w:r>
      <w:r w:rsidR="003366C4" w:rsidRPr="00797BE5">
        <w:rPr>
          <w:color w:val="000000"/>
          <w:szCs w:val="22"/>
        </w:rPr>
        <w:t xml:space="preserve"> in </w:t>
      </w:r>
      <w:r w:rsidR="00093733" w:rsidRPr="001858EA">
        <w:rPr>
          <w:color w:val="000000"/>
          <w:szCs w:val="22"/>
        </w:rPr>
        <w:t xml:space="preserve">column 1 of </w:t>
      </w:r>
      <w:r w:rsidR="003366C4" w:rsidRPr="001858EA">
        <w:rPr>
          <w:color w:val="000000"/>
          <w:szCs w:val="22"/>
        </w:rPr>
        <w:t xml:space="preserve">an item of the following table, petrol must comply with the specification for that parameter </w:t>
      </w:r>
      <w:r w:rsidR="00093733" w:rsidRPr="001858EA">
        <w:rPr>
          <w:color w:val="000000"/>
          <w:szCs w:val="22"/>
        </w:rPr>
        <w:t>specified</w:t>
      </w:r>
      <w:r w:rsidR="003366C4" w:rsidRPr="001858EA">
        <w:rPr>
          <w:color w:val="000000"/>
          <w:szCs w:val="22"/>
        </w:rPr>
        <w:t xml:space="preserve"> in </w:t>
      </w:r>
      <w:r w:rsidR="00093733" w:rsidRPr="001858EA">
        <w:rPr>
          <w:color w:val="000000"/>
          <w:szCs w:val="22"/>
        </w:rPr>
        <w:t>column</w:t>
      </w:r>
      <w:r w:rsidR="00D75D48" w:rsidRPr="001858EA">
        <w:rPr>
          <w:color w:val="000000"/>
          <w:szCs w:val="22"/>
        </w:rPr>
        <w:t> </w:t>
      </w:r>
      <w:r w:rsidR="00093733" w:rsidRPr="001858EA">
        <w:rPr>
          <w:color w:val="000000"/>
          <w:szCs w:val="22"/>
        </w:rPr>
        <w:t xml:space="preserve">2 of </w:t>
      </w:r>
      <w:r w:rsidR="003366C4" w:rsidRPr="001858EA">
        <w:rPr>
          <w:color w:val="000000"/>
          <w:szCs w:val="22"/>
        </w:rPr>
        <w:t>that item.</w:t>
      </w:r>
    </w:p>
    <w:p w14:paraId="78AE13FD" w14:textId="404FD3E3" w:rsidR="003366C4" w:rsidRPr="00BB43CD" w:rsidRDefault="00904DF3" w:rsidP="00BB43CD">
      <w:pPr>
        <w:pStyle w:val="subsection"/>
        <w:rPr>
          <w:highlight w:val="yellow"/>
        </w:rPr>
      </w:pPr>
      <w:r w:rsidRPr="00BB43CD">
        <w:tab/>
        <w:t>(2)</w:t>
      </w:r>
      <w:r w:rsidRPr="00BB43CD">
        <w:tab/>
      </w:r>
      <w:r w:rsidR="003366C4" w:rsidRPr="00797BE5">
        <w:rPr>
          <w:color w:val="000000"/>
          <w:szCs w:val="22"/>
        </w:rPr>
        <w:t>For subsection</w:t>
      </w:r>
      <w:r w:rsidR="003366C4" w:rsidRPr="003366C4">
        <w:rPr>
          <w:color w:val="000000"/>
          <w:szCs w:val="22"/>
        </w:rPr>
        <w:t xml:space="preserve"> (1), compliance with the specification for a parameter is determined by using the testing method for that parameter </w:t>
      </w:r>
      <w:r w:rsidR="00093733">
        <w:rPr>
          <w:color w:val="000000"/>
          <w:szCs w:val="22"/>
        </w:rPr>
        <w:t xml:space="preserve">specified in column 3 of </w:t>
      </w:r>
      <w:r w:rsidR="003366C4" w:rsidRPr="003366C4">
        <w:rPr>
          <w:color w:val="000000"/>
          <w:szCs w:val="22"/>
        </w:rPr>
        <w:t>that item of the table.</w:t>
      </w:r>
    </w:p>
    <w:p w14:paraId="1E8E445B" w14:textId="0D38FD02" w:rsidR="00700F97" w:rsidRDefault="00700F97" w:rsidP="00700F97">
      <w:pPr>
        <w:shd w:val="clear" w:color="auto" w:fill="FFFFFF"/>
        <w:spacing w:before="180" w:line="240" w:lineRule="auto"/>
        <w:rPr>
          <w:rFonts w:eastAsia="Times New Roman" w:cs="Times New Roman"/>
          <w:color w:val="000000"/>
          <w:szCs w:val="22"/>
          <w:lang w:eastAsia="en-A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464"/>
        <w:gridCol w:w="2133"/>
        <w:gridCol w:w="1635"/>
        <w:gridCol w:w="1464"/>
      </w:tblGrid>
      <w:tr w:rsidR="003366C4" w:rsidRPr="00C73188" w14:paraId="6EBF02A4" w14:textId="77777777" w:rsidTr="00904DF3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D130" w14:textId="77777777" w:rsidR="00093733" w:rsidRPr="00C73188" w:rsidRDefault="00093733" w:rsidP="003366C4">
            <w:pPr>
              <w:spacing w:before="120" w:after="60" w:line="20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</w:p>
          <w:p w14:paraId="7D02F713" w14:textId="77777777" w:rsidR="003366C4" w:rsidRPr="00C73188" w:rsidRDefault="003366C4" w:rsidP="003366C4">
            <w:pPr>
              <w:spacing w:before="120" w:after="60" w:line="20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D8F88" w14:textId="77777777" w:rsidR="00155481" w:rsidRPr="00C73188" w:rsidRDefault="00093733" w:rsidP="003366C4">
            <w:pPr>
              <w:spacing w:before="120" w:after="60" w:line="20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</w:p>
          <w:p w14:paraId="6A084984" w14:textId="77777777" w:rsidR="003366C4" w:rsidRPr="00C73188" w:rsidRDefault="003366C4" w:rsidP="003366C4">
            <w:pPr>
              <w:spacing w:before="120" w:after="60" w:line="20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Parameter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9498F" w14:textId="77777777" w:rsidR="00093733" w:rsidRPr="00C73188" w:rsidRDefault="00093733" w:rsidP="003366C4">
            <w:pPr>
              <w:spacing w:before="120" w:after="60" w:line="20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</w:p>
          <w:p w14:paraId="2887CF6A" w14:textId="77777777" w:rsidR="003366C4" w:rsidRPr="00C73188" w:rsidRDefault="003366C4" w:rsidP="003366C4">
            <w:pPr>
              <w:spacing w:before="120" w:after="60" w:line="20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Specification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CE86" w14:textId="77777777" w:rsidR="00093733" w:rsidRPr="00C73188" w:rsidRDefault="00093733" w:rsidP="003366C4">
            <w:pPr>
              <w:spacing w:before="120" w:after="60" w:line="20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3</w:t>
            </w:r>
          </w:p>
          <w:p w14:paraId="3AFBF3A6" w14:textId="77777777" w:rsidR="003366C4" w:rsidRPr="00C73188" w:rsidRDefault="003366C4" w:rsidP="003366C4">
            <w:pPr>
              <w:spacing w:before="120" w:after="60" w:line="20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Testing Method</w:t>
            </w:r>
          </w:p>
        </w:tc>
      </w:tr>
      <w:tr w:rsidR="001F1639" w:rsidRPr="00C73188" w14:paraId="01300E40" w14:textId="77777777" w:rsidTr="00904DF3">
        <w:trPr>
          <w:trHeight w:val="1619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53787" w14:textId="77777777" w:rsidR="001F1639" w:rsidRPr="00C73188" w:rsidRDefault="001F1639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247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009E2" w14:textId="77777777" w:rsidR="001F1639" w:rsidRPr="00C73188" w:rsidRDefault="001F1639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Aromatics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2D1F" w14:textId="77777777" w:rsidR="001F1639" w:rsidRPr="00C73188" w:rsidRDefault="001F1639" w:rsidP="003366C4">
            <w:pPr>
              <w:spacing w:before="60" w:after="60"/>
              <w:rPr>
                <w:rFonts w:cs="Times New Roman"/>
                <w:sz w:val="20"/>
              </w:rPr>
            </w:pPr>
            <w:r w:rsidRPr="00C73188">
              <w:rPr>
                <w:rFonts w:cs="Times New Roman"/>
                <w:sz w:val="20"/>
              </w:rPr>
              <w:t>Between the date this instrument commences and 14 December 2025:</w:t>
            </w:r>
          </w:p>
          <w:p w14:paraId="5F7B2DD1" w14:textId="01C9059C" w:rsidR="001F1639" w:rsidRPr="00C73188" w:rsidRDefault="001F1639" w:rsidP="00FB57BA">
            <w:pPr>
              <w:spacing w:before="60" w:after="60"/>
              <w:rPr>
                <w:rFonts w:cs="Times New Roman"/>
                <w:sz w:val="20"/>
              </w:rPr>
            </w:pPr>
          </w:p>
        </w:tc>
        <w:tc>
          <w:tcPr>
            <w:tcW w:w="1651" w:type="dxa"/>
            <w:shd w:val="clear" w:color="auto" w:fill="FFFFFF"/>
          </w:tcPr>
          <w:p w14:paraId="4F467846" w14:textId="6F68693A" w:rsidR="00E764EA" w:rsidRDefault="00E764EA" w:rsidP="001F1639">
            <w:pPr>
              <w:spacing w:before="60" w:after="60"/>
              <w:rPr>
                <w:rFonts w:cs="Times New Roman"/>
                <w:sz w:val="20"/>
              </w:rPr>
            </w:pPr>
            <w:bookmarkStart w:id="12" w:name="_Hlk158200419"/>
            <w:r>
              <w:rPr>
                <w:rFonts w:cs="Times New Roman"/>
                <w:sz w:val="20"/>
              </w:rPr>
              <w:t>All grades:</w:t>
            </w:r>
          </w:p>
          <w:p w14:paraId="0322F800" w14:textId="54307DE8" w:rsidR="001F1639" w:rsidRPr="00C73188" w:rsidRDefault="001F1639" w:rsidP="001F1639">
            <w:pPr>
              <w:spacing w:before="60" w:after="60"/>
              <w:rPr>
                <w:rFonts w:cs="Times New Roman"/>
                <w:sz w:val="20"/>
              </w:rPr>
            </w:pPr>
            <w:r w:rsidRPr="00C73188">
              <w:rPr>
                <w:rFonts w:cs="Times New Roman"/>
                <w:sz w:val="20"/>
              </w:rPr>
              <w:t>45% v/v maximum with a 35% v/v maximum pool average</w:t>
            </w:r>
            <w:bookmarkEnd w:id="12"/>
            <w:r w:rsidRPr="00C73188">
              <w:rPr>
                <w:rFonts w:cs="Times New Roman"/>
                <w:sz w:val="20"/>
              </w:rPr>
              <w:t>.</w:t>
            </w:r>
          </w:p>
          <w:p w14:paraId="77C63FA7" w14:textId="71500C69" w:rsidR="001F1639" w:rsidRPr="00C73188" w:rsidRDefault="001F1639" w:rsidP="00B91828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</w:p>
        </w:tc>
        <w:tc>
          <w:tcPr>
            <w:tcW w:w="14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4D019" w14:textId="77777777" w:rsidR="001F1639" w:rsidRPr="00C73188" w:rsidRDefault="001F1639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D1319</w:t>
            </w:r>
          </w:p>
        </w:tc>
      </w:tr>
      <w:tr w:rsidR="001F1639" w:rsidRPr="00C73188" w14:paraId="320C2C6B" w14:textId="77777777" w:rsidTr="00904DF3">
        <w:trPr>
          <w:trHeight w:val="1987"/>
        </w:trPr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5BA3" w14:textId="77777777" w:rsidR="001F1639" w:rsidRPr="00C73188" w:rsidRDefault="001F1639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</w:p>
        </w:tc>
        <w:tc>
          <w:tcPr>
            <w:tcW w:w="247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396F" w14:textId="77777777" w:rsidR="001F1639" w:rsidRPr="00C73188" w:rsidRDefault="001F1639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</w:p>
        </w:tc>
        <w:tc>
          <w:tcPr>
            <w:tcW w:w="2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DD0F" w14:textId="77777777" w:rsidR="001F1639" w:rsidRPr="00C73188" w:rsidRDefault="001F1639" w:rsidP="001F1639">
            <w:pPr>
              <w:spacing w:before="60" w:after="60"/>
              <w:rPr>
                <w:rFonts w:cs="Times New Roman"/>
                <w:sz w:val="20"/>
              </w:rPr>
            </w:pPr>
            <w:r w:rsidRPr="00C73188">
              <w:rPr>
                <w:rFonts w:cs="Times New Roman"/>
                <w:sz w:val="20"/>
              </w:rPr>
              <w:t>After 14 December 2025:</w:t>
            </w:r>
          </w:p>
          <w:p w14:paraId="6CB758E5" w14:textId="080DF79B" w:rsidR="001F1639" w:rsidRPr="00C73188" w:rsidRDefault="001F1639" w:rsidP="001F1639">
            <w:pPr>
              <w:spacing w:before="60" w:after="60"/>
              <w:rPr>
                <w:rFonts w:cs="Times New Roman"/>
                <w:sz w:val="20"/>
              </w:rPr>
            </w:pPr>
          </w:p>
        </w:tc>
        <w:tc>
          <w:tcPr>
            <w:tcW w:w="1651" w:type="dxa"/>
            <w:shd w:val="clear" w:color="auto" w:fill="FFFFFF"/>
          </w:tcPr>
          <w:p w14:paraId="70A7588E" w14:textId="3F0F627C" w:rsidR="001F1639" w:rsidRPr="00C73188" w:rsidRDefault="001F1639" w:rsidP="003366C4">
            <w:pPr>
              <w:spacing w:before="60" w:after="60"/>
              <w:rPr>
                <w:rFonts w:cs="Times New Roman"/>
                <w:sz w:val="20"/>
              </w:rPr>
            </w:pPr>
            <w:r w:rsidRPr="00C73188">
              <w:rPr>
                <w:rFonts w:cs="Times New Roman"/>
                <w:sz w:val="20"/>
              </w:rPr>
              <w:t>Petrol with RON grade between 95</w:t>
            </w:r>
            <w:r w:rsidR="009E0FB7" w:rsidRPr="00C73188">
              <w:rPr>
                <w:rFonts w:cs="Times New Roman"/>
                <w:sz w:val="20"/>
              </w:rPr>
              <w:t>.0</w:t>
            </w:r>
            <w:r w:rsidRPr="00C73188">
              <w:rPr>
                <w:rFonts w:cs="Times New Roman"/>
                <w:sz w:val="20"/>
              </w:rPr>
              <w:t xml:space="preserve"> and 97.9:</w:t>
            </w:r>
          </w:p>
          <w:p w14:paraId="4DE7F1DF" w14:textId="77777777" w:rsidR="001F1639" w:rsidRPr="00C73188" w:rsidRDefault="001F1639" w:rsidP="001F1639">
            <w:pPr>
              <w:spacing w:before="60" w:after="60"/>
              <w:rPr>
                <w:rFonts w:cs="Times New Roman"/>
                <w:sz w:val="20"/>
              </w:rPr>
            </w:pPr>
            <w:r w:rsidRPr="00C73188">
              <w:rPr>
                <w:rFonts w:cs="Times New Roman"/>
                <w:sz w:val="20"/>
              </w:rPr>
              <w:t xml:space="preserve">35% v/v maximum </w:t>
            </w:r>
          </w:p>
          <w:p w14:paraId="0E4E9EB1" w14:textId="6FDDFEC5" w:rsidR="001F1639" w:rsidRPr="00C73188" w:rsidRDefault="001F1639" w:rsidP="001F1639">
            <w:pPr>
              <w:spacing w:before="60" w:after="60"/>
              <w:rPr>
                <w:rFonts w:cs="Times New Roman"/>
                <w:sz w:val="20"/>
              </w:rPr>
            </w:pPr>
            <w:r w:rsidRPr="00C73188">
              <w:rPr>
                <w:rFonts w:cs="Times New Roman"/>
                <w:sz w:val="20"/>
              </w:rPr>
              <w:t>All other grades:</w:t>
            </w:r>
          </w:p>
          <w:p w14:paraId="0BE4ED56" w14:textId="635B1880" w:rsidR="000734E9" w:rsidRDefault="001F1639" w:rsidP="001F1639">
            <w:pPr>
              <w:spacing w:before="60" w:after="60"/>
              <w:rPr>
                <w:rFonts w:cs="Times New Roman"/>
                <w:sz w:val="20"/>
              </w:rPr>
            </w:pPr>
            <w:r w:rsidRPr="00C73188">
              <w:rPr>
                <w:rFonts w:cs="Times New Roman"/>
                <w:sz w:val="20"/>
              </w:rPr>
              <w:t xml:space="preserve">45% v/v maximum </w:t>
            </w:r>
          </w:p>
          <w:p w14:paraId="6FAFE6B2" w14:textId="37E2324F" w:rsidR="000734E9" w:rsidRDefault="000734E9" w:rsidP="001F1639">
            <w:pPr>
              <w:spacing w:before="60" w:after="6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All grades:</w:t>
            </w:r>
          </w:p>
          <w:p w14:paraId="36E01A29" w14:textId="38C7E3EE" w:rsidR="001F1639" w:rsidRPr="00C73188" w:rsidRDefault="001F1639" w:rsidP="001F1639">
            <w:pPr>
              <w:spacing w:before="60" w:after="60"/>
              <w:rPr>
                <w:rFonts w:cs="Times New Roman"/>
                <w:sz w:val="20"/>
              </w:rPr>
            </w:pPr>
            <w:r w:rsidRPr="00C73188">
              <w:rPr>
                <w:rFonts w:cs="Times New Roman"/>
                <w:sz w:val="20"/>
              </w:rPr>
              <w:t>35% v/v maximum pool average</w:t>
            </w:r>
          </w:p>
        </w:tc>
        <w:tc>
          <w:tcPr>
            <w:tcW w:w="14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71A2" w14:textId="77777777" w:rsidR="001F1639" w:rsidRPr="00C73188" w:rsidRDefault="001F1639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</w:p>
        </w:tc>
      </w:tr>
      <w:tr w:rsidR="003366C4" w:rsidRPr="00C73188" w14:paraId="026A9B04" w14:textId="77777777" w:rsidTr="00904DF3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F6573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2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3A919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Benzene</w:t>
            </w:r>
          </w:p>
        </w:tc>
        <w:tc>
          <w:tcPr>
            <w:tcW w:w="37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EB87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1.0% v/v maximum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A6827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D5580</w:t>
            </w:r>
          </w:p>
        </w:tc>
      </w:tr>
      <w:tr w:rsidR="003366C4" w:rsidRPr="00C73188" w14:paraId="109BE944" w14:textId="77777777" w:rsidTr="00904DF3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9A778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2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A7738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Copper corrosion—3 h at 50°C</w:t>
            </w:r>
          </w:p>
        </w:tc>
        <w:tc>
          <w:tcPr>
            <w:tcW w:w="37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C7AE8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Class 1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3EEC6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D130</w:t>
            </w:r>
          </w:p>
        </w:tc>
      </w:tr>
      <w:tr w:rsidR="003366C4" w:rsidRPr="00C73188" w14:paraId="14E4287F" w14:textId="77777777" w:rsidTr="00904DF3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0862E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2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8808E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Diisopropyl ether (DIPE, CAS no. 108</w:t>
            </w: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20</w:t>
            </w: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3)</w:t>
            </w:r>
          </w:p>
        </w:tc>
        <w:tc>
          <w:tcPr>
            <w:tcW w:w="37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8AC5E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1% v/v maximum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95163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D4815</w:t>
            </w:r>
          </w:p>
        </w:tc>
      </w:tr>
      <w:tr w:rsidR="003366C4" w:rsidRPr="00C73188" w14:paraId="3A06AD1F" w14:textId="77777777" w:rsidTr="00904DF3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4856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2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DC78F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Distillation—final boiling point</w:t>
            </w:r>
          </w:p>
        </w:tc>
        <w:tc>
          <w:tcPr>
            <w:tcW w:w="37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D9B41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210°C maximum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9F271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D86</w:t>
            </w:r>
          </w:p>
        </w:tc>
      </w:tr>
      <w:tr w:rsidR="003366C4" w:rsidRPr="00C73188" w14:paraId="3524E24A" w14:textId="77777777" w:rsidTr="00904DF3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C5076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6</w:t>
            </w:r>
          </w:p>
        </w:tc>
        <w:tc>
          <w:tcPr>
            <w:tcW w:w="2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77C50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Ethanol</w:t>
            </w:r>
          </w:p>
        </w:tc>
        <w:tc>
          <w:tcPr>
            <w:tcW w:w="37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8BA70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10% v/v maximum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4F6D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D4815</w:t>
            </w:r>
          </w:p>
        </w:tc>
      </w:tr>
      <w:tr w:rsidR="003366C4" w:rsidRPr="00C73188" w14:paraId="6E1F50E0" w14:textId="77777777" w:rsidTr="00904DF3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9F49E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2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A3309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Ethyl tertiary butyl ether (ETBE, CAS no. 637</w:t>
            </w: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92</w:t>
            </w: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3)</w:t>
            </w:r>
          </w:p>
        </w:tc>
        <w:tc>
          <w:tcPr>
            <w:tcW w:w="37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48763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1% v/v maximum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8D65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D4815</w:t>
            </w:r>
          </w:p>
        </w:tc>
      </w:tr>
      <w:tr w:rsidR="003366C4" w:rsidRPr="00C73188" w14:paraId="631A18F6" w14:textId="77777777" w:rsidTr="00904DF3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EA4E0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2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7F6D3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Existent gum—washed</w:t>
            </w:r>
          </w:p>
        </w:tc>
        <w:tc>
          <w:tcPr>
            <w:tcW w:w="37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C124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5 mg/100 mL maximum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2364E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D381</w:t>
            </w:r>
          </w:p>
        </w:tc>
      </w:tr>
      <w:tr w:rsidR="003366C4" w:rsidRPr="00C73188" w14:paraId="011FF871" w14:textId="77777777" w:rsidTr="00904DF3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C9245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2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45966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Induction period—oxidation stability</w:t>
            </w:r>
          </w:p>
        </w:tc>
        <w:tc>
          <w:tcPr>
            <w:tcW w:w="37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69377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360 minutes minimum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42E46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D525</w:t>
            </w:r>
          </w:p>
        </w:tc>
      </w:tr>
      <w:tr w:rsidR="003366C4" w:rsidRPr="00C73188" w14:paraId="44B58B50" w14:textId="77777777" w:rsidTr="00904DF3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AC5B1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2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EEB72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Lead</w:t>
            </w:r>
          </w:p>
        </w:tc>
        <w:tc>
          <w:tcPr>
            <w:tcW w:w="37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590A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5 mg/L maximum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3D2AB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D3237</w:t>
            </w:r>
          </w:p>
        </w:tc>
      </w:tr>
      <w:tr w:rsidR="003366C4" w:rsidRPr="00C73188" w14:paraId="4345A0BA" w14:textId="77777777" w:rsidTr="00904DF3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E67D1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11</w:t>
            </w:r>
          </w:p>
        </w:tc>
        <w:tc>
          <w:tcPr>
            <w:tcW w:w="2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168AF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Methyl tertiary butyl ether (MTBE, CAS no. 1634-04-4)</w:t>
            </w:r>
          </w:p>
        </w:tc>
        <w:tc>
          <w:tcPr>
            <w:tcW w:w="37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9DE6A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1% v/v maximum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63E03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D4815</w:t>
            </w:r>
          </w:p>
        </w:tc>
      </w:tr>
      <w:tr w:rsidR="003366C4" w:rsidRPr="00C73188" w14:paraId="7D2EE903" w14:textId="77777777" w:rsidTr="00904DF3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3E848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12</w:t>
            </w:r>
          </w:p>
        </w:tc>
        <w:tc>
          <w:tcPr>
            <w:tcW w:w="2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2F91C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Motor octane number (MON)</w:t>
            </w:r>
          </w:p>
        </w:tc>
        <w:tc>
          <w:tcPr>
            <w:tcW w:w="37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B70AD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91 RON grade:</w:t>
            </w:r>
          </w:p>
          <w:p w14:paraId="731E7DF4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81.0 minimum</w:t>
            </w:r>
          </w:p>
          <w:p w14:paraId="73D2E310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95 RON grade:</w:t>
            </w:r>
          </w:p>
          <w:p w14:paraId="7C5DCC87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85.0 minimum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C50A7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D2700</w:t>
            </w:r>
          </w:p>
        </w:tc>
      </w:tr>
      <w:tr w:rsidR="003366C4" w:rsidRPr="00C73188" w14:paraId="73729331" w14:textId="77777777" w:rsidTr="00904DF3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09D6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13</w:t>
            </w:r>
          </w:p>
        </w:tc>
        <w:tc>
          <w:tcPr>
            <w:tcW w:w="2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C0007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Olefins</w:t>
            </w:r>
          </w:p>
        </w:tc>
        <w:tc>
          <w:tcPr>
            <w:tcW w:w="37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9E99A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18% v/v maximum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3A9B5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D1319</w:t>
            </w:r>
          </w:p>
        </w:tc>
      </w:tr>
      <w:tr w:rsidR="003366C4" w:rsidRPr="00C73188" w14:paraId="26F411AF" w14:textId="77777777" w:rsidTr="00904DF3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5A42F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14</w:t>
            </w:r>
          </w:p>
        </w:tc>
        <w:tc>
          <w:tcPr>
            <w:tcW w:w="2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84968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Oxygen</w:t>
            </w:r>
          </w:p>
        </w:tc>
        <w:tc>
          <w:tcPr>
            <w:tcW w:w="37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50CAD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Petrol without ethanol:</w:t>
            </w:r>
          </w:p>
          <w:p w14:paraId="6263FFEB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2.7% m/m maximum</w:t>
            </w:r>
          </w:p>
          <w:p w14:paraId="315DC79F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Petrol with ethanol:</w:t>
            </w:r>
          </w:p>
          <w:p w14:paraId="75BFE2CB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3.9% m/m maximum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C8340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D4815</w:t>
            </w:r>
          </w:p>
        </w:tc>
      </w:tr>
      <w:tr w:rsidR="003366C4" w:rsidRPr="00C73188" w14:paraId="1B423437" w14:textId="77777777" w:rsidTr="00904DF3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71B78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15</w:t>
            </w:r>
          </w:p>
        </w:tc>
        <w:tc>
          <w:tcPr>
            <w:tcW w:w="2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D3F0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Phosphorus</w:t>
            </w:r>
          </w:p>
        </w:tc>
        <w:tc>
          <w:tcPr>
            <w:tcW w:w="37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07615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1.3 mg/L maximum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EB994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D3231</w:t>
            </w:r>
          </w:p>
        </w:tc>
      </w:tr>
      <w:tr w:rsidR="003366C4" w:rsidRPr="00C73188" w14:paraId="2414208D" w14:textId="77777777" w:rsidTr="00904DF3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9E677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16</w:t>
            </w:r>
          </w:p>
        </w:tc>
        <w:tc>
          <w:tcPr>
            <w:tcW w:w="2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B3DD2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Research octane number (RON)</w:t>
            </w:r>
          </w:p>
        </w:tc>
        <w:tc>
          <w:tcPr>
            <w:tcW w:w="37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6BEA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91 RON grade:</w:t>
            </w:r>
          </w:p>
          <w:p w14:paraId="0A4BECEB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91.0 minimum</w:t>
            </w:r>
          </w:p>
          <w:p w14:paraId="1DCC9EFB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95 RON grade:</w:t>
            </w:r>
          </w:p>
          <w:p w14:paraId="4DFBD215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95.0 minimum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753BB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D2699</w:t>
            </w:r>
          </w:p>
        </w:tc>
      </w:tr>
      <w:tr w:rsidR="001F1639" w:rsidRPr="00C73188" w14:paraId="27D25E3F" w14:textId="77777777" w:rsidTr="00904DF3">
        <w:trPr>
          <w:trHeight w:val="1440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7F1D" w14:textId="77777777" w:rsidR="001F1639" w:rsidRPr="00C73188" w:rsidRDefault="001F1639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17</w:t>
            </w:r>
          </w:p>
        </w:tc>
        <w:tc>
          <w:tcPr>
            <w:tcW w:w="247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656BA" w14:textId="77777777" w:rsidR="001F1639" w:rsidRPr="00C73188" w:rsidRDefault="001F1639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Sulfur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9D337" w14:textId="4F0B2EB2" w:rsidR="001F1639" w:rsidRPr="00C73188" w:rsidRDefault="001F1639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Between the date this instrument commences and 14 December 202</w:t>
            </w:r>
            <w:r w:rsidR="00A4340F"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:</w:t>
            </w:r>
          </w:p>
          <w:p w14:paraId="413EE115" w14:textId="1929BB1C" w:rsidR="001F1639" w:rsidRPr="00C73188" w:rsidRDefault="001F1639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</w:p>
        </w:tc>
        <w:tc>
          <w:tcPr>
            <w:tcW w:w="1651" w:type="dxa"/>
            <w:shd w:val="clear" w:color="auto" w:fill="FFFFFF"/>
          </w:tcPr>
          <w:p w14:paraId="260A12E8" w14:textId="6D43D52B" w:rsidR="001F1639" w:rsidRPr="00C73188" w:rsidRDefault="001F1639" w:rsidP="001F1639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91 RON grade:</w:t>
            </w:r>
          </w:p>
          <w:p w14:paraId="6B842485" w14:textId="77777777" w:rsidR="001F1639" w:rsidRPr="00C73188" w:rsidRDefault="001F1639" w:rsidP="001F1639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150 mg/kg maximum</w:t>
            </w:r>
          </w:p>
          <w:p w14:paraId="1951319B" w14:textId="477A0524" w:rsidR="001F1639" w:rsidRPr="00C73188" w:rsidRDefault="001F1639" w:rsidP="001F1639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95 RON grade:</w:t>
            </w:r>
          </w:p>
          <w:p w14:paraId="561D5188" w14:textId="77777777" w:rsidR="001F1639" w:rsidRPr="00C73188" w:rsidRDefault="001F1639" w:rsidP="001F1639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50 mg/kg maximum</w:t>
            </w:r>
          </w:p>
          <w:p w14:paraId="303DE111" w14:textId="307F66D1" w:rsidR="001F1639" w:rsidRPr="00C73188" w:rsidRDefault="001F1639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</w:p>
        </w:tc>
        <w:tc>
          <w:tcPr>
            <w:tcW w:w="14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02543" w14:textId="77777777" w:rsidR="001F1639" w:rsidRPr="00C73188" w:rsidRDefault="001F1639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D5453</w:t>
            </w:r>
          </w:p>
        </w:tc>
      </w:tr>
      <w:tr w:rsidR="001F1639" w:rsidRPr="00C73188" w14:paraId="5274A788" w14:textId="77777777" w:rsidTr="00904DF3">
        <w:trPr>
          <w:trHeight w:val="784"/>
        </w:trPr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D2F2" w14:textId="77777777" w:rsidR="001F1639" w:rsidRPr="00C73188" w:rsidRDefault="001F1639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</w:p>
        </w:tc>
        <w:tc>
          <w:tcPr>
            <w:tcW w:w="247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66B4" w14:textId="77777777" w:rsidR="001F1639" w:rsidRPr="00C73188" w:rsidRDefault="001F1639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</w:p>
        </w:tc>
        <w:tc>
          <w:tcPr>
            <w:tcW w:w="2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25AE" w14:textId="7B0B3EF9" w:rsidR="001F1639" w:rsidRPr="00C73188" w:rsidRDefault="001F1639" w:rsidP="001F1639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After 14 December 202</w:t>
            </w:r>
            <w:r w:rsidR="00A4340F"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:</w:t>
            </w:r>
          </w:p>
        </w:tc>
        <w:tc>
          <w:tcPr>
            <w:tcW w:w="1651" w:type="dxa"/>
            <w:shd w:val="clear" w:color="auto" w:fill="FFFFFF"/>
          </w:tcPr>
          <w:p w14:paraId="336CFF2F" w14:textId="75413653" w:rsidR="001F1639" w:rsidRPr="00C73188" w:rsidRDefault="001F1639" w:rsidP="001F1639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All grades:</w:t>
            </w:r>
          </w:p>
          <w:p w14:paraId="1140EA99" w14:textId="1C3EE1E6" w:rsidR="001F1639" w:rsidRPr="00C73188" w:rsidRDefault="001F1639" w:rsidP="001F1639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10 mg/kg maximum</w:t>
            </w:r>
          </w:p>
        </w:tc>
        <w:tc>
          <w:tcPr>
            <w:tcW w:w="14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B5F2" w14:textId="77777777" w:rsidR="001F1639" w:rsidRPr="00C73188" w:rsidRDefault="001F1639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</w:p>
        </w:tc>
      </w:tr>
      <w:tr w:rsidR="003366C4" w:rsidRPr="00C73188" w14:paraId="7D3F1823" w14:textId="77777777" w:rsidTr="00904DF3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667BC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18</w:t>
            </w:r>
          </w:p>
        </w:tc>
        <w:tc>
          <w:tcPr>
            <w:tcW w:w="2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670C2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Tertiary butyl alcohol (TBA, CAS no. 75</w:t>
            </w: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65</w:t>
            </w: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0)</w:t>
            </w:r>
          </w:p>
        </w:tc>
        <w:tc>
          <w:tcPr>
            <w:tcW w:w="37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0BE08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0.5% v/v maximum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26F9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D4815</w:t>
            </w:r>
          </w:p>
        </w:tc>
      </w:tr>
    </w:tbl>
    <w:p w14:paraId="25E17BC8" w14:textId="1E2DB1D7" w:rsidR="00904DF3" w:rsidRPr="00797BE5" w:rsidRDefault="00904DF3" w:rsidP="00904DF3">
      <w:pPr>
        <w:pStyle w:val="subsection"/>
        <w:rPr>
          <w:color w:val="000000"/>
          <w:szCs w:val="22"/>
        </w:rPr>
      </w:pPr>
      <w:r w:rsidRPr="00BB43CD">
        <w:lastRenderedPageBreak/>
        <w:tab/>
        <w:t>(3)</w:t>
      </w:r>
      <w:r w:rsidRPr="00BB43CD">
        <w:tab/>
      </w:r>
      <w:r w:rsidRPr="00797BE5">
        <w:rPr>
          <w:color w:val="000000"/>
          <w:szCs w:val="22"/>
        </w:rPr>
        <w:t>Specifications set out in the table apply to all grades of petrol unless otherwise stated.</w:t>
      </w:r>
    </w:p>
    <w:p w14:paraId="022D682D" w14:textId="62AF2D19" w:rsidR="00904DF3" w:rsidRPr="00BB43CD" w:rsidRDefault="00904DF3" w:rsidP="00904DF3">
      <w:pPr>
        <w:pStyle w:val="subsection"/>
      </w:pPr>
      <w:r w:rsidRPr="00BB43CD">
        <w:tab/>
        <w:t>(4)</w:t>
      </w:r>
      <w:r w:rsidRPr="00BB43CD">
        <w:tab/>
      </w:r>
      <w:r w:rsidRPr="00797BE5">
        <w:rPr>
          <w:color w:val="000000"/>
          <w:szCs w:val="22"/>
        </w:rPr>
        <w:t>Any ethanol component of petrol must comply with the fuel standard for ethanol in section 6.</w:t>
      </w:r>
    </w:p>
    <w:p w14:paraId="109F6782" w14:textId="77777777" w:rsidR="00EE5DE1" w:rsidRDefault="00904DF3" w:rsidP="00EE5DE1">
      <w:pPr>
        <w:pStyle w:val="subsection"/>
        <w:rPr>
          <w:color w:val="000000"/>
          <w:szCs w:val="22"/>
        </w:rPr>
      </w:pPr>
      <w:r w:rsidRPr="00BB43CD">
        <w:tab/>
        <w:t>(5)</w:t>
      </w:r>
      <w:r w:rsidRPr="00BB43CD">
        <w:tab/>
      </w:r>
      <w:r w:rsidRPr="00797BE5">
        <w:rPr>
          <w:color w:val="000000"/>
          <w:szCs w:val="22"/>
        </w:rPr>
        <w:t>Compounds containing phosphorus must not be added to petrol.</w:t>
      </w:r>
    </w:p>
    <w:p w14:paraId="17D52D98" w14:textId="1B3BC972" w:rsidR="005B5298" w:rsidRPr="003366C4" w:rsidRDefault="005B5298" w:rsidP="005B5298">
      <w:pPr>
        <w:pStyle w:val="ActHead5"/>
        <w:rPr>
          <w:b w:val="0"/>
          <w:bCs/>
          <w:color w:val="000000"/>
          <w:szCs w:val="24"/>
        </w:rPr>
      </w:pPr>
      <w:bookmarkStart w:id="13" w:name="_Toc163224629"/>
      <w:r>
        <w:t>6</w:t>
      </w:r>
      <w:r w:rsidRPr="00554826">
        <w:t xml:space="preserve">  </w:t>
      </w:r>
      <w:r w:rsidRPr="003366C4">
        <w:rPr>
          <w:bCs/>
          <w:color w:val="000000"/>
          <w:szCs w:val="24"/>
        </w:rPr>
        <w:t xml:space="preserve">Fuel standard for </w:t>
      </w:r>
      <w:r w:rsidR="00B32214">
        <w:rPr>
          <w:bCs/>
          <w:color w:val="000000"/>
          <w:szCs w:val="24"/>
        </w:rPr>
        <w:t>ethanol</w:t>
      </w:r>
      <w:bookmarkEnd w:id="13"/>
    </w:p>
    <w:p w14:paraId="42025091" w14:textId="16B1D559" w:rsidR="003366C4" w:rsidRPr="00BB43CD" w:rsidRDefault="00904DF3" w:rsidP="00BB43CD">
      <w:pPr>
        <w:pStyle w:val="subsection"/>
        <w:rPr>
          <w:highlight w:val="yellow"/>
        </w:rPr>
      </w:pPr>
      <w:r w:rsidRPr="00BB43CD">
        <w:tab/>
        <w:t>(1)</w:t>
      </w:r>
      <w:r w:rsidRPr="00BB43CD">
        <w:tab/>
      </w:r>
      <w:r w:rsidR="003366C4" w:rsidRPr="00797BE5">
        <w:rPr>
          <w:color w:val="000000"/>
          <w:szCs w:val="22"/>
        </w:rPr>
        <w:t>In</w:t>
      </w:r>
      <w:r w:rsidR="003366C4" w:rsidRPr="003366C4">
        <w:rPr>
          <w:color w:val="000000"/>
          <w:szCs w:val="22"/>
        </w:rPr>
        <w:t xml:space="preserve"> relation to a parameter mentioned </w:t>
      </w:r>
      <w:r w:rsidR="00B91828">
        <w:rPr>
          <w:color w:val="000000"/>
          <w:szCs w:val="22"/>
        </w:rPr>
        <w:t>column 1 of</w:t>
      </w:r>
      <w:r w:rsidR="003366C4" w:rsidRPr="003366C4">
        <w:rPr>
          <w:color w:val="000000"/>
          <w:szCs w:val="22"/>
        </w:rPr>
        <w:t xml:space="preserve"> an item of the following table, ethanol in petrol must comply with the specification for that parameter </w:t>
      </w:r>
      <w:r w:rsidR="00B91828">
        <w:rPr>
          <w:color w:val="000000"/>
          <w:szCs w:val="22"/>
        </w:rPr>
        <w:t>specified in column 2 of</w:t>
      </w:r>
      <w:r w:rsidR="003366C4" w:rsidRPr="003366C4">
        <w:rPr>
          <w:color w:val="000000"/>
          <w:szCs w:val="22"/>
        </w:rPr>
        <w:t xml:space="preserve"> that item.</w:t>
      </w:r>
    </w:p>
    <w:p w14:paraId="6DD99AEC" w14:textId="7749FEEE" w:rsidR="003366C4" w:rsidRDefault="00904DF3" w:rsidP="00BB43CD">
      <w:pPr>
        <w:pStyle w:val="subsection"/>
        <w:rPr>
          <w:color w:val="000000"/>
          <w:szCs w:val="22"/>
        </w:rPr>
      </w:pPr>
      <w:r w:rsidRPr="00BB43CD">
        <w:tab/>
        <w:t>(2)</w:t>
      </w:r>
      <w:r w:rsidRPr="00BB43CD">
        <w:tab/>
      </w:r>
      <w:r w:rsidR="003366C4" w:rsidRPr="003366C4">
        <w:rPr>
          <w:color w:val="000000"/>
          <w:szCs w:val="22"/>
        </w:rPr>
        <w:t xml:space="preserve">For subsection (1), compliance with the specification for a parameter is determined by using the testing method for that parameter </w:t>
      </w:r>
      <w:r w:rsidR="00B91828">
        <w:rPr>
          <w:color w:val="000000"/>
          <w:szCs w:val="22"/>
        </w:rPr>
        <w:t xml:space="preserve">specified in column 3 of </w:t>
      </w:r>
      <w:r w:rsidR="003366C4" w:rsidRPr="003366C4">
        <w:rPr>
          <w:color w:val="000000"/>
          <w:szCs w:val="22"/>
        </w:rPr>
        <w:t>that item of the table.</w:t>
      </w:r>
    </w:p>
    <w:p w14:paraId="74CA8FF5" w14:textId="1779112F" w:rsidR="00700F97" w:rsidRDefault="00700F97" w:rsidP="00700F97">
      <w:pPr>
        <w:shd w:val="clear" w:color="auto" w:fill="FFFFFF"/>
        <w:spacing w:before="180" w:line="240" w:lineRule="auto"/>
        <w:rPr>
          <w:rFonts w:eastAsia="Times New Roman" w:cs="Times New Roman"/>
          <w:color w:val="000000"/>
          <w:szCs w:val="22"/>
          <w:lang w:eastAsia="en-A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561"/>
        <w:gridCol w:w="3421"/>
        <w:gridCol w:w="1715"/>
      </w:tblGrid>
      <w:tr w:rsidR="00B91828" w:rsidRPr="00C73188" w14:paraId="0DDF1F55" w14:textId="77777777" w:rsidTr="00B91828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E058D" w14:textId="77777777" w:rsidR="00B91828" w:rsidRPr="00C73188" w:rsidRDefault="00B91828" w:rsidP="00B91828">
            <w:pPr>
              <w:spacing w:before="120" w:after="60" w:line="20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</w:p>
          <w:p w14:paraId="50193E2E" w14:textId="3557B5A9" w:rsidR="00B91828" w:rsidRPr="00C73188" w:rsidRDefault="00B91828" w:rsidP="00B91828">
            <w:pPr>
              <w:spacing w:before="120" w:after="60" w:line="20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DE821" w14:textId="77777777" w:rsidR="00B91828" w:rsidRPr="00C73188" w:rsidRDefault="00B91828" w:rsidP="00B91828">
            <w:pPr>
              <w:spacing w:before="120" w:after="60" w:line="20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</w:p>
          <w:p w14:paraId="73733AA8" w14:textId="0F5F0B4A" w:rsidR="00B91828" w:rsidRPr="00C73188" w:rsidRDefault="00B91828" w:rsidP="00B91828">
            <w:pPr>
              <w:spacing w:before="120" w:after="60" w:line="20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Parameter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74701" w14:textId="77777777" w:rsidR="00B91828" w:rsidRPr="00C73188" w:rsidRDefault="00B91828" w:rsidP="00B91828">
            <w:pPr>
              <w:spacing w:before="120" w:after="60" w:line="20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</w:p>
          <w:p w14:paraId="269E37F8" w14:textId="225BD0E6" w:rsidR="00B91828" w:rsidRPr="00C73188" w:rsidRDefault="00B91828" w:rsidP="00B91828">
            <w:pPr>
              <w:spacing w:before="120" w:after="60" w:line="20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Specification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2CC43" w14:textId="77777777" w:rsidR="00B91828" w:rsidRPr="00C73188" w:rsidRDefault="00B91828" w:rsidP="00B91828">
            <w:pPr>
              <w:spacing w:before="120" w:after="60" w:line="20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3</w:t>
            </w:r>
          </w:p>
          <w:p w14:paraId="1ED5DF2A" w14:textId="0D830CEC" w:rsidR="00B91828" w:rsidRPr="00C73188" w:rsidRDefault="00B91828" w:rsidP="00B91828">
            <w:pPr>
              <w:spacing w:before="120" w:after="60" w:line="20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Testing Method</w:t>
            </w:r>
          </w:p>
        </w:tc>
      </w:tr>
      <w:tr w:rsidR="003366C4" w:rsidRPr="00C73188" w14:paraId="19AABBF8" w14:textId="77777777" w:rsidTr="00B91828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1C7E3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2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E184B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Acidity—as acetic acid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6E45E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0.006% m/m maximum</w:t>
            </w:r>
          </w:p>
        </w:tc>
        <w:tc>
          <w:tcPr>
            <w:tcW w:w="1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3AC03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D7795</w:t>
            </w:r>
          </w:p>
        </w:tc>
      </w:tr>
      <w:tr w:rsidR="003366C4" w:rsidRPr="00C73188" w14:paraId="1EAF8A87" w14:textId="77777777" w:rsidTr="00B91828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9DA82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2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076A9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Appearance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4E52B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Clear and bright and visibly free of suspended or precipitated contaminants</w:t>
            </w:r>
          </w:p>
        </w:tc>
        <w:tc>
          <w:tcPr>
            <w:tcW w:w="1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8902B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D4806</w:t>
            </w:r>
          </w:p>
        </w:tc>
      </w:tr>
      <w:tr w:rsidR="003366C4" w:rsidRPr="00C73188" w14:paraId="72067863" w14:textId="77777777" w:rsidTr="00B91828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2CC4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2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C3F3D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Copper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2A714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0.1 mg/kg maximum</w:t>
            </w:r>
          </w:p>
        </w:tc>
        <w:tc>
          <w:tcPr>
            <w:tcW w:w="1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092A4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EN 15837 (as modified in CEN/TS 15293)</w:t>
            </w:r>
          </w:p>
        </w:tc>
      </w:tr>
      <w:tr w:rsidR="003366C4" w:rsidRPr="00C73188" w14:paraId="218C16D0" w14:textId="77777777" w:rsidTr="00B91828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573DC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2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AAF89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Denaturant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D1B46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1–1.5% v/v denaturant</w:t>
            </w:r>
          </w:p>
        </w:tc>
        <w:tc>
          <w:tcPr>
            <w:tcW w:w="1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C13B0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D5501</w:t>
            </w:r>
          </w:p>
        </w:tc>
      </w:tr>
      <w:tr w:rsidR="003366C4" w:rsidRPr="00C73188" w14:paraId="0549AEAF" w14:textId="77777777" w:rsidTr="00B91828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3F52B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2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130AA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Ethanol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4AC86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95.6% v/v minimum</w:t>
            </w:r>
          </w:p>
        </w:tc>
        <w:tc>
          <w:tcPr>
            <w:tcW w:w="1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B3E17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D5501</w:t>
            </w:r>
          </w:p>
        </w:tc>
      </w:tr>
      <w:tr w:rsidR="003366C4" w:rsidRPr="00C73188" w14:paraId="69FACD87" w14:textId="77777777" w:rsidTr="00B91828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1722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2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6FF6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Inorganic chloride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EE68B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10 mg/kg maximum</w:t>
            </w:r>
          </w:p>
        </w:tc>
        <w:tc>
          <w:tcPr>
            <w:tcW w:w="1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F227B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D7328</w:t>
            </w:r>
          </w:p>
        </w:tc>
      </w:tr>
      <w:tr w:rsidR="003366C4" w:rsidRPr="00C73188" w14:paraId="62BDAEB9" w14:textId="77777777" w:rsidTr="00B91828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BB631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2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96332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Methanol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F567F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0.5% v/v maximum</w:t>
            </w:r>
          </w:p>
        </w:tc>
        <w:tc>
          <w:tcPr>
            <w:tcW w:w="1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61E1B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D5501</w:t>
            </w:r>
          </w:p>
        </w:tc>
      </w:tr>
      <w:tr w:rsidR="003366C4" w:rsidRPr="00C73188" w14:paraId="07DE72D3" w14:textId="77777777" w:rsidTr="00B91828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4E2E6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2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161E0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pHe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C3CA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6.5–9.0</w:t>
            </w:r>
          </w:p>
        </w:tc>
        <w:tc>
          <w:tcPr>
            <w:tcW w:w="1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7E80F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D6423</w:t>
            </w:r>
          </w:p>
        </w:tc>
      </w:tr>
      <w:tr w:rsidR="003366C4" w:rsidRPr="00C73188" w14:paraId="7BB9F082" w14:textId="77777777" w:rsidTr="00B91828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7C74A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2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55C65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Solvent washed gum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64191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5.0 mg/100 mL maximum</w:t>
            </w:r>
          </w:p>
        </w:tc>
        <w:tc>
          <w:tcPr>
            <w:tcW w:w="1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3E54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D381</w:t>
            </w:r>
          </w:p>
        </w:tc>
      </w:tr>
      <w:tr w:rsidR="003366C4" w:rsidRPr="00C73188" w14:paraId="7721788C" w14:textId="77777777" w:rsidTr="00B91828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C9CD2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2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8E5DA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Sulfate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6B38F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4.0 mg/kg maximum</w:t>
            </w:r>
          </w:p>
        </w:tc>
        <w:tc>
          <w:tcPr>
            <w:tcW w:w="1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36D35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D7328</w:t>
            </w:r>
          </w:p>
        </w:tc>
      </w:tr>
      <w:tr w:rsidR="003366C4" w:rsidRPr="00C73188" w14:paraId="0570E8E3" w14:textId="77777777" w:rsidTr="00B91828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7B15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11</w:t>
            </w:r>
          </w:p>
        </w:tc>
        <w:tc>
          <w:tcPr>
            <w:tcW w:w="2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C7F2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Sulfur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3574B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10 mg/kg maximum</w:t>
            </w:r>
          </w:p>
        </w:tc>
        <w:tc>
          <w:tcPr>
            <w:tcW w:w="1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8C3EC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D5453</w:t>
            </w:r>
          </w:p>
        </w:tc>
      </w:tr>
      <w:tr w:rsidR="003366C4" w:rsidRPr="00C73188" w14:paraId="67B6F127" w14:textId="77777777" w:rsidTr="00B91828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31020" w14:textId="77777777" w:rsidR="003366C4" w:rsidRPr="00C73188" w:rsidRDefault="003366C4" w:rsidP="003366C4">
            <w:pPr>
              <w:spacing w:before="60" w:after="60" w:line="240" w:lineRule="atLeast"/>
              <w:ind w:left="-561" w:right="153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12</w:t>
            </w:r>
          </w:p>
        </w:tc>
        <w:tc>
          <w:tcPr>
            <w:tcW w:w="2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E764A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Water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C67B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1.25% m/m maximum</w:t>
            </w:r>
          </w:p>
        </w:tc>
        <w:tc>
          <w:tcPr>
            <w:tcW w:w="1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2F1A" w14:textId="77777777" w:rsidR="003366C4" w:rsidRPr="00C73188" w:rsidRDefault="003366C4" w:rsidP="003366C4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73188">
              <w:rPr>
                <w:rFonts w:eastAsia="Times New Roman" w:cs="Times New Roman"/>
                <w:color w:val="000000"/>
                <w:sz w:val="20"/>
                <w:lang w:eastAsia="en-AU"/>
              </w:rPr>
              <w:t>ASTM E1064</w:t>
            </w:r>
          </w:p>
        </w:tc>
      </w:tr>
    </w:tbl>
    <w:p w14:paraId="704E56FB" w14:textId="1EACF2CD" w:rsidR="003366C4" w:rsidRPr="003366C4" w:rsidRDefault="00904DF3" w:rsidP="006D628F">
      <w:pPr>
        <w:pStyle w:val="subsection"/>
        <w:rPr>
          <w:color w:val="000000"/>
          <w:szCs w:val="22"/>
        </w:rPr>
      </w:pPr>
      <w:r w:rsidRPr="006D628F">
        <w:tab/>
        <w:t>(3)</w:t>
      </w:r>
      <w:r w:rsidRPr="006D628F">
        <w:tab/>
      </w:r>
      <w:r w:rsidR="003366C4" w:rsidRPr="00797BE5">
        <w:rPr>
          <w:color w:val="000000"/>
          <w:szCs w:val="22"/>
        </w:rPr>
        <w:t>The denaturant</w:t>
      </w:r>
      <w:r w:rsidR="003366C4" w:rsidRPr="003366C4">
        <w:rPr>
          <w:color w:val="000000"/>
          <w:szCs w:val="22"/>
        </w:rPr>
        <w:t xml:space="preserve"> component of ethanol must be petrol.</w:t>
      </w:r>
    </w:p>
    <w:p w14:paraId="32E4F340" w14:textId="77777777" w:rsidR="00554826" w:rsidRDefault="00554826" w:rsidP="00BB43CD">
      <w:pPr>
        <w:spacing w:line="240" w:lineRule="auto"/>
      </w:pPr>
    </w:p>
    <w:sectPr w:rsidR="00554826" w:rsidSect="001857ED">
      <w:headerReference w:type="even" r:id="rId24"/>
      <w:headerReference w:type="default" r:id="rId25"/>
      <w:footerReference w:type="even" r:id="rId26"/>
      <w:footerReference w:type="defaul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FC8E" w14:textId="77777777" w:rsidR="001857ED" w:rsidRDefault="001857ED" w:rsidP="00715914">
      <w:pPr>
        <w:spacing w:line="240" w:lineRule="auto"/>
      </w:pPr>
      <w:r>
        <w:separator/>
      </w:r>
    </w:p>
  </w:endnote>
  <w:endnote w:type="continuationSeparator" w:id="0">
    <w:p w14:paraId="640A564F" w14:textId="77777777" w:rsidR="001857ED" w:rsidRDefault="001857E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EB34" w14:textId="77777777" w:rsidR="00BC40FE" w:rsidRPr="00E33C1C" w:rsidRDefault="00BC40F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C40FE" w14:paraId="2013D5F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F5F1E5" w14:textId="77777777" w:rsidR="00BC40FE" w:rsidRDefault="00BC40FE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4DCD62" w14:textId="77777777" w:rsidR="00BC40FE" w:rsidRPr="004E1307" w:rsidRDefault="00BC40FE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DCD17B8" w14:textId="77777777" w:rsidR="00BC40FE" w:rsidRDefault="00BC40FE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C40FE" w14:paraId="4CE2896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4055D8C" w14:textId="77777777" w:rsidR="00BC40FE" w:rsidRDefault="00BC40FE" w:rsidP="00A369E3">
          <w:pPr>
            <w:jc w:val="right"/>
            <w:rPr>
              <w:sz w:val="18"/>
            </w:rPr>
          </w:pPr>
        </w:p>
      </w:tc>
    </w:tr>
  </w:tbl>
  <w:p w14:paraId="29BDB0C0" w14:textId="77777777" w:rsidR="00BC40FE" w:rsidRPr="00ED79B6" w:rsidRDefault="00BC40F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4126" w14:textId="77777777" w:rsidR="00BC40FE" w:rsidRPr="00E33C1C" w:rsidRDefault="00BC40F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C40FE" w14:paraId="29659C3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6615E9" w14:textId="77777777" w:rsidR="00BC40FE" w:rsidRDefault="00BC40F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6373F1" w14:textId="77777777" w:rsidR="00BC40FE" w:rsidRDefault="00BC40FE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63DEC3" w14:textId="77777777" w:rsidR="00BC40FE" w:rsidRDefault="00BC40FE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C40FE" w14:paraId="6F57D50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266E07" w14:textId="77777777" w:rsidR="00BC40FE" w:rsidRDefault="00BC40FE" w:rsidP="00A369E3">
          <w:pPr>
            <w:rPr>
              <w:sz w:val="18"/>
            </w:rPr>
          </w:pPr>
        </w:p>
      </w:tc>
    </w:tr>
  </w:tbl>
  <w:p w14:paraId="1794B9F3" w14:textId="77777777" w:rsidR="00BC40FE" w:rsidRPr="00ED79B6" w:rsidRDefault="00BC40F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56E6" w14:textId="77777777" w:rsidR="00BC40FE" w:rsidRPr="00E33C1C" w:rsidRDefault="00BC40FE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C40FE" w14:paraId="7EB743D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6F9EAD" w14:textId="77777777" w:rsidR="00BC40FE" w:rsidRDefault="00BC40F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274D0E" w14:textId="77777777" w:rsidR="00BC40FE" w:rsidRDefault="00BC40FE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C3F5BE" w14:textId="77777777" w:rsidR="00BC40FE" w:rsidRDefault="00BC40FE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7B1F2A2" w14:textId="77777777" w:rsidR="00BC40FE" w:rsidRPr="00ED79B6" w:rsidRDefault="00BC40FE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B3FD" w14:textId="77777777" w:rsidR="00BC40FE" w:rsidRPr="002B0EA5" w:rsidRDefault="00BC40FE" w:rsidP="00BC40F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C40FE" w14:paraId="32680F66" w14:textId="77777777" w:rsidTr="00BC40FE">
      <w:tc>
        <w:tcPr>
          <w:tcW w:w="365" w:type="pct"/>
        </w:tcPr>
        <w:p w14:paraId="5B45E1AD" w14:textId="77777777" w:rsidR="00BC40FE" w:rsidRDefault="00BC40FE" w:rsidP="00BC40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2EF91DA" w14:textId="77777777" w:rsidR="00BC40FE" w:rsidRDefault="00BC40FE" w:rsidP="00BC40F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BBB102A" w14:textId="77777777" w:rsidR="00BC40FE" w:rsidRDefault="00BC40FE" w:rsidP="00BC40FE">
          <w:pPr>
            <w:spacing w:line="0" w:lineRule="atLeast"/>
            <w:jc w:val="right"/>
            <w:rPr>
              <w:sz w:val="18"/>
            </w:rPr>
          </w:pPr>
        </w:p>
      </w:tc>
    </w:tr>
    <w:tr w:rsidR="00BC40FE" w14:paraId="3699A220" w14:textId="77777777" w:rsidTr="00BC40FE">
      <w:tc>
        <w:tcPr>
          <w:tcW w:w="5000" w:type="pct"/>
          <w:gridSpan w:val="3"/>
        </w:tcPr>
        <w:p w14:paraId="5D23845C" w14:textId="77777777" w:rsidR="00BC40FE" w:rsidRDefault="00BC40FE" w:rsidP="00BC40FE">
          <w:pPr>
            <w:jc w:val="right"/>
            <w:rPr>
              <w:sz w:val="18"/>
            </w:rPr>
          </w:pPr>
        </w:p>
      </w:tc>
    </w:tr>
  </w:tbl>
  <w:p w14:paraId="3EED8443" w14:textId="77777777" w:rsidR="00BC40FE" w:rsidRPr="00ED79B6" w:rsidRDefault="00BC40FE" w:rsidP="00BC40F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F550" w14:textId="77777777" w:rsidR="00BC40FE" w:rsidRPr="002B0EA5" w:rsidRDefault="00BC40FE" w:rsidP="00BC40F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C40FE" w14:paraId="1A9834C1" w14:textId="77777777" w:rsidTr="00BC40FE">
      <w:tc>
        <w:tcPr>
          <w:tcW w:w="947" w:type="pct"/>
        </w:tcPr>
        <w:p w14:paraId="128EBDE8" w14:textId="77777777" w:rsidR="00BC40FE" w:rsidRDefault="00BC40FE" w:rsidP="00BC40F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9181778" w14:textId="18847E48" w:rsidR="00BC40FE" w:rsidRDefault="00BC40FE" w:rsidP="00BC40F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40472">
            <w:rPr>
              <w:i/>
              <w:noProof/>
              <w:sz w:val="18"/>
            </w:rPr>
            <w:t>Fuel Quality Standards (Petrol)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C49142E" w14:textId="77777777" w:rsidR="00BC40FE" w:rsidRDefault="00BC40FE" w:rsidP="00BC40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C40FE" w14:paraId="358FA932" w14:textId="77777777" w:rsidTr="00BC40FE">
      <w:tc>
        <w:tcPr>
          <w:tcW w:w="5000" w:type="pct"/>
          <w:gridSpan w:val="3"/>
        </w:tcPr>
        <w:p w14:paraId="5C2C9652" w14:textId="77777777" w:rsidR="00BC40FE" w:rsidRDefault="00BC40FE" w:rsidP="00BC40FE">
          <w:pPr>
            <w:rPr>
              <w:sz w:val="18"/>
            </w:rPr>
          </w:pPr>
        </w:p>
      </w:tc>
    </w:tr>
  </w:tbl>
  <w:p w14:paraId="635AC219" w14:textId="77777777" w:rsidR="00BC40FE" w:rsidRPr="00ED79B6" w:rsidRDefault="00BC40FE" w:rsidP="00BC40F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3109" w14:textId="77777777" w:rsidR="00BC40FE" w:rsidRPr="002B0EA5" w:rsidRDefault="00BC40FE" w:rsidP="00BC40F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C40FE" w14:paraId="72B15021" w14:textId="77777777" w:rsidTr="00BC40FE">
      <w:tc>
        <w:tcPr>
          <w:tcW w:w="365" w:type="pct"/>
        </w:tcPr>
        <w:p w14:paraId="4502134A" w14:textId="77777777" w:rsidR="00BC40FE" w:rsidRDefault="00BC40FE" w:rsidP="00BC40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BAAE2BC" w14:textId="3EA8A2FE" w:rsidR="00BC40FE" w:rsidRDefault="00BC40FE" w:rsidP="00BC40F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40472">
            <w:rPr>
              <w:i/>
              <w:noProof/>
              <w:sz w:val="18"/>
            </w:rPr>
            <w:t>Fuel Quality Standards (Petrol)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5C932DE" w14:textId="77777777" w:rsidR="00BC40FE" w:rsidRDefault="00BC40FE" w:rsidP="00BC40FE">
          <w:pPr>
            <w:spacing w:line="0" w:lineRule="atLeast"/>
            <w:jc w:val="right"/>
            <w:rPr>
              <w:sz w:val="18"/>
            </w:rPr>
          </w:pPr>
        </w:p>
      </w:tc>
    </w:tr>
    <w:tr w:rsidR="00BC40FE" w14:paraId="3BDBF0DE" w14:textId="77777777" w:rsidTr="00BC40FE">
      <w:tc>
        <w:tcPr>
          <w:tcW w:w="5000" w:type="pct"/>
          <w:gridSpan w:val="3"/>
        </w:tcPr>
        <w:p w14:paraId="175BE7E5" w14:textId="77777777" w:rsidR="00BC40FE" w:rsidRDefault="00BC40FE" w:rsidP="00BC40FE">
          <w:pPr>
            <w:jc w:val="right"/>
            <w:rPr>
              <w:sz w:val="18"/>
            </w:rPr>
          </w:pPr>
        </w:p>
      </w:tc>
    </w:tr>
  </w:tbl>
  <w:p w14:paraId="7FB442B8" w14:textId="77777777" w:rsidR="00BC40FE" w:rsidRPr="00ED79B6" w:rsidRDefault="00BC40FE" w:rsidP="00BC40F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8543" w14:textId="77777777" w:rsidR="00BC40FE" w:rsidRPr="002B0EA5" w:rsidRDefault="00BC40FE" w:rsidP="00BC40F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C40FE" w14:paraId="120C4193" w14:textId="77777777" w:rsidTr="00BC40FE">
      <w:tc>
        <w:tcPr>
          <w:tcW w:w="947" w:type="pct"/>
        </w:tcPr>
        <w:p w14:paraId="39411C14" w14:textId="77777777" w:rsidR="00BC40FE" w:rsidRDefault="00BC40FE" w:rsidP="00BC40F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1DF02B6" w14:textId="02555559" w:rsidR="00BC40FE" w:rsidRDefault="00BC40FE" w:rsidP="00BC40F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40472">
            <w:rPr>
              <w:i/>
              <w:noProof/>
              <w:sz w:val="18"/>
            </w:rPr>
            <w:t>Fuel Quality Standards (Petrol)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377B29F" w14:textId="77777777" w:rsidR="00BC40FE" w:rsidRDefault="00BC40FE" w:rsidP="00BC40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C40FE" w14:paraId="573A6AEF" w14:textId="77777777" w:rsidTr="00BC40FE">
      <w:tc>
        <w:tcPr>
          <w:tcW w:w="5000" w:type="pct"/>
          <w:gridSpan w:val="3"/>
        </w:tcPr>
        <w:p w14:paraId="7B3C66A3" w14:textId="77777777" w:rsidR="00BC40FE" w:rsidRDefault="00BC40FE" w:rsidP="00BC40FE">
          <w:pPr>
            <w:rPr>
              <w:sz w:val="18"/>
            </w:rPr>
          </w:pPr>
        </w:p>
      </w:tc>
    </w:tr>
  </w:tbl>
  <w:p w14:paraId="77252611" w14:textId="77777777" w:rsidR="00BC40FE" w:rsidRPr="00ED79B6" w:rsidRDefault="00BC40FE" w:rsidP="00BC40F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4476" w14:textId="77777777" w:rsidR="001857ED" w:rsidRDefault="001857ED" w:rsidP="00715914">
      <w:pPr>
        <w:spacing w:line="240" w:lineRule="auto"/>
      </w:pPr>
      <w:r>
        <w:separator/>
      </w:r>
    </w:p>
  </w:footnote>
  <w:footnote w:type="continuationSeparator" w:id="0">
    <w:p w14:paraId="362B6465" w14:textId="77777777" w:rsidR="001857ED" w:rsidRDefault="001857E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EDC9" w14:textId="77777777" w:rsidR="00BC40FE" w:rsidRPr="005F1388" w:rsidRDefault="00BC40F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285F" w14:textId="77777777" w:rsidR="00BC40FE" w:rsidRPr="005F1388" w:rsidRDefault="00BC40F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4EB6" w14:textId="77777777" w:rsidR="00222C20" w:rsidRDefault="00222C2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7B86" w14:textId="77777777" w:rsidR="00BC40FE" w:rsidRPr="00ED79B6" w:rsidRDefault="00BC40FE" w:rsidP="00BC40F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F69F" w14:textId="77777777" w:rsidR="00BC40FE" w:rsidRPr="00ED79B6" w:rsidRDefault="00BC40FE" w:rsidP="00BC40FE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D03A" w14:textId="77777777" w:rsidR="00BC40FE" w:rsidRPr="00ED79B6" w:rsidRDefault="00BC40F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389B" w14:textId="77777777" w:rsidR="00BC40FE" w:rsidRDefault="00BC40FE" w:rsidP="00715914">
    <w:pPr>
      <w:rPr>
        <w:sz w:val="20"/>
      </w:rPr>
    </w:pPr>
  </w:p>
  <w:p w14:paraId="6E017091" w14:textId="77777777" w:rsidR="00BC40FE" w:rsidRDefault="00BC40FE" w:rsidP="00715914">
    <w:pPr>
      <w:rPr>
        <w:sz w:val="20"/>
      </w:rPr>
    </w:pPr>
  </w:p>
  <w:p w14:paraId="484857D9" w14:textId="77777777" w:rsidR="00BC40FE" w:rsidRPr="007A1328" w:rsidRDefault="00BC40FE" w:rsidP="00715914">
    <w:pPr>
      <w:rPr>
        <w:sz w:val="20"/>
      </w:rPr>
    </w:pPr>
  </w:p>
  <w:p w14:paraId="1A5EEC56" w14:textId="77777777" w:rsidR="00BC40FE" w:rsidRPr="007A1328" w:rsidRDefault="00BC40FE" w:rsidP="00715914">
    <w:pPr>
      <w:rPr>
        <w:b/>
        <w:sz w:val="24"/>
      </w:rPr>
    </w:pPr>
  </w:p>
  <w:p w14:paraId="469D642D" w14:textId="77777777" w:rsidR="00BC40FE" w:rsidRPr="007A1328" w:rsidRDefault="00BC40FE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B7DF" w14:textId="77777777" w:rsidR="00BC40FE" w:rsidRPr="007A1328" w:rsidRDefault="00BC40FE" w:rsidP="00715914">
    <w:pPr>
      <w:jc w:val="right"/>
      <w:rPr>
        <w:sz w:val="20"/>
      </w:rPr>
    </w:pPr>
  </w:p>
  <w:p w14:paraId="6DFC9870" w14:textId="77777777" w:rsidR="00BC40FE" w:rsidRPr="007A1328" w:rsidRDefault="00BC40FE" w:rsidP="00715914">
    <w:pPr>
      <w:jc w:val="right"/>
      <w:rPr>
        <w:sz w:val="20"/>
      </w:rPr>
    </w:pPr>
  </w:p>
  <w:p w14:paraId="0E70E3E5" w14:textId="77777777" w:rsidR="00BC40FE" w:rsidRPr="007A1328" w:rsidRDefault="00BC40FE" w:rsidP="00715914">
    <w:pPr>
      <w:jc w:val="right"/>
      <w:rPr>
        <w:sz w:val="20"/>
      </w:rPr>
    </w:pPr>
  </w:p>
  <w:p w14:paraId="1BE38E8D" w14:textId="77777777" w:rsidR="00BC40FE" w:rsidRPr="007A1328" w:rsidRDefault="00BC40FE" w:rsidP="00715914">
    <w:pPr>
      <w:jc w:val="right"/>
      <w:rPr>
        <w:b/>
        <w:sz w:val="24"/>
      </w:rPr>
    </w:pPr>
  </w:p>
  <w:p w14:paraId="03E08035" w14:textId="77777777" w:rsidR="00BC40FE" w:rsidRPr="007A1328" w:rsidRDefault="00BC40FE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720901143">
    <w:abstractNumId w:val="9"/>
  </w:num>
  <w:num w:numId="2" w16cid:durableId="137500389">
    <w:abstractNumId w:val="7"/>
  </w:num>
  <w:num w:numId="3" w16cid:durableId="57555980">
    <w:abstractNumId w:val="6"/>
  </w:num>
  <w:num w:numId="4" w16cid:durableId="774901963">
    <w:abstractNumId w:val="5"/>
  </w:num>
  <w:num w:numId="5" w16cid:durableId="1217744335">
    <w:abstractNumId w:val="4"/>
  </w:num>
  <w:num w:numId="6" w16cid:durableId="565990410">
    <w:abstractNumId w:val="8"/>
  </w:num>
  <w:num w:numId="7" w16cid:durableId="763380244">
    <w:abstractNumId w:val="3"/>
  </w:num>
  <w:num w:numId="8" w16cid:durableId="699089593">
    <w:abstractNumId w:val="2"/>
  </w:num>
  <w:num w:numId="9" w16cid:durableId="1629043808">
    <w:abstractNumId w:val="1"/>
  </w:num>
  <w:num w:numId="10" w16cid:durableId="2146583442">
    <w:abstractNumId w:val="0"/>
  </w:num>
  <w:num w:numId="11" w16cid:durableId="1322582627">
    <w:abstractNumId w:val="12"/>
  </w:num>
  <w:num w:numId="12" w16cid:durableId="1809778802">
    <w:abstractNumId w:val="10"/>
  </w:num>
  <w:num w:numId="13" w16cid:durableId="18248534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C4"/>
    <w:rsid w:val="00004174"/>
    <w:rsid w:val="00004470"/>
    <w:rsid w:val="000136AF"/>
    <w:rsid w:val="000204B4"/>
    <w:rsid w:val="000258B1"/>
    <w:rsid w:val="000370F7"/>
    <w:rsid w:val="00040A89"/>
    <w:rsid w:val="000437C1"/>
    <w:rsid w:val="0004455A"/>
    <w:rsid w:val="00050834"/>
    <w:rsid w:val="0005365D"/>
    <w:rsid w:val="000614BF"/>
    <w:rsid w:val="00066D5F"/>
    <w:rsid w:val="0006709C"/>
    <w:rsid w:val="000734E9"/>
    <w:rsid w:val="00074376"/>
    <w:rsid w:val="00085136"/>
    <w:rsid w:val="00093733"/>
    <w:rsid w:val="000978F5"/>
    <w:rsid w:val="000B15CD"/>
    <w:rsid w:val="000B35EB"/>
    <w:rsid w:val="000C7987"/>
    <w:rsid w:val="000D05EF"/>
    <w:rsid w:val="000E2261"/>
    <w:rsid w:val="000E78B7"/>
    <w:rsid w:val="000F0356"/>
    <w:rsid w:val="000F21C1"/>
    <w:rsid w:val="00106128"/>
    <w:rsid w:val="0010745C"/>
    <w:rsid w:val="00107F92"/>
    <w:rsid w:val="00132CEB"/>
    <w:rsid w:val="001339B0"/>
    <w:rsid w:val="00142B62"/>
    <w:rsid w:val="001441B7"/>
    <w:rsid w:val="00146223"/>
    <w:rsid w:val="001516CB"/>
    <w:rsid w:val="00152336"/>
    <w:rsid w:val="00155481"/>
    <w:rsid w:val="00157B8B"/>
    <w:rsid w:val="00166C2F"/>
    <w:rsid w:val="001809D7"/>
    <w:rsid w:val="001857ED"/>
    <w:rsid w:val="001858EA"/>
    <w:rsid w:val="001939E1"/>
    <w:rsid w:val="00194C3E"/>
    <w:rsid w:val="00195382"/>
    <w:rsid w:val="001B2CB6"/>
    <w:rsid w:val="001C61C5"/>
    <w:rsid w:val="001C69C4"/>
    <w:rsid w:val="001D37EF"/>
    <w:rsid w:val="001D769C"/>
    <w:rsid w:val="001E3590"/>
    <w:rsid w:val="001E7407"/>
    <w:rsid w:val="001F1639"/>
    <w:rsid w:val="001F1861"/>
    <w:rsid w:val="001F3E20"/>
    <w:rsid w:val="001F5D5E"/>
    <w:rsid w:val="001F6219"/>
    <w:rsid w:val="001F6CD4"/>
    <w:rsid w:val="00206C4D"/>
    <w:rsid w:val="00215AF1"/>
    <w:rsid w:val="00222C20"/>
    <w:rsid w:val="00227EA0"/>
    <w:rsid w:val="002321E8"/>
    <w:rsid w:val="00232984"/>
    <w:rsid w:val="0024010F"/>
    <w:rsid w:val="00240749"/>
    <w:rsid w:val="00243018"/>
    <w:rsid w:val="00244CA1"/>
    <w:rsid w:val="002541A1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E0623"/>
    <w:rsid w:val="00304F8B"/>
    <w:rsid w:val="0030561F"/>
    <w:rsid w:val="00312EF5"/>
    <w:rsid w:val="00320734"/>
    <w:rsid w:val="00335BC6"/>
    <w:rsid w:val="003366C4"/>
    <w:rsid w:val="003415D3"/>
    <w:rsid w:val="00344338"/>
    <w:rsid w:val="00344701"/>
    <w:rsid w:val="00346E1D"/>
    <w:rsid w:val="00351840"/>
    <w:rsid w:val="00352B0F"/>
    <w:rsid w:val="00360459"/>
    <w:rsid w:val="0038049F"/>
    <w:rsid w:val="003B4F20"/>
    <w:rsid w:val="003C212E"/>
    <w:rsid w:val="003C6231"/>
    <w:rsid w:val="003D0BFE"/>
    <w:rsid w:val="003D5700"/>
    <w:rsid w:val="003E341B"/>
    <w:rsid w:val="003E4D00"/>
    <w:rsid w:val="0040582C"/>
    <w:rsid w:val="00405D6C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67DAE"/>
    <w:rsid w:val="00472DBE"/>
    <w:rsid w:val="00474A19"/>
    <w:rsid w:val="00477830"/>
    <w:rsid w:val="00487764"/>
    <w:rsid w:val="00496F97"/>
    <w:rsid w:val="004B6C48"/>
    <w:rsid w:val="004C4E59"/>
    <w:rsid w:val="004C6809"/>
    <w:rsid w:val="004D48BF"/>
    <w:rsid w:val="004E063A"/>
    <w:rsid w:val="004E1307"/>
    <w:rsid w:val="004E4E66"/>
    <w:rsid w:val="004E7BEC"/>
    <w:rsid w:val="00505D3D"/>
    <w:rsid w:val="00506AF6"/>
    <w:rsid w:val="00507438"/>
    <w:rsid w:val="00516B8D"/>
    <w:rsid w:val="005303C8"/>
    <w:rsid w:val="00537FBC"/>
    <w:rsid w:val="00554826"/>
    <w:rsid w:val="00562877"/>
    <w:rsid w:val="005640FA"/>
    <w:rsid w:val="0057723B"/>
    <w:rsid w:val="00583B1B"/>
    <w:rsid w:val="00584811"/>
    <w:rsid w:val="00585784"/>
    <w:rsid w:val="00593AA6"/>
    <w:rsid w:val="00594161"/>
    <w:rsid w:val="00594749"/>
    <w:rsid w:val="0059486B"/>
    <w:rsid w:val="005969EE"/>
    <w:rsid w:val="005A0513"/>
    <w:rsid w:val="005A65D5"/>
    <w:rsid w:val="005B4067"/>
    <w:rsid w:val="005B5298"/>
    <w:rsid w:val="005B773A"/>
    <w:rsid w:val="005C3F41"/>
    <w:rsid w:val="005D1D92"/>
    <w:rsid w:val="005D2D09"/>
    <w:rsid w:val="00600219"/>
    <w:rsid w:val="00604F2A"/>
    <w:rsid w:val="0061116C"/>
    <w:rsid w:val="00620076"/>
    <w:rsid w:val="00627E0A"/>
    <w:rsid w:val="0065488B"/>
    <w:rsid w:val="00670EA1"/>
    <w:rsid w:val="00677CC2"/>
    <w:rsid w:val="00683A81"/>
    <w:rsid w:val="0068744B"/>
    <w:rsid w:val="006905DE"/>
    <w:rsid w:val="0069207B"/>
    <w:rsid w:val="006A154F"/>
    <w:rsid w:val="006A437B"/>
    <w:rsid w:val="006B12A7"/>
    <w:rsid w:val="006B5789"/>
    <w:rsid w:val="006C30C5"/>
    <w:rsid w:val="006C7F8C"/>
    <w:rsid w:val="006D628F"/>
    <w:rsid w:val="006E2E1C"/>
    <w:rsid w:val="006E6246"/>
    <w:rsid w:val="006E69C2"/>
    <w:rsid w:val="006E6DCC"/>
    <w:rsid w:val="006F14C7"/>
    <w:rsid w:val="006F318F"/>
    <w:rsid w:val="0070017E"/>
    <w:rsid w:val="00700B2C"/>
    <w:rsid w:val="00700F97"/>
    <w:rsid w:val="007050A2"/>
    <w:rsid w:val="00713084"/>
    <w:rsid w:val="00714F20"/>
    <w:rsid w:val="0071590F"/>
    <w:rsid w:val="00715914"/>
    <w:rsid w:val="00717F42"/>
    <w:rsid w:val="0072147A"/>
    <w:rsid w:val="00723791"/>
    <w:rsid w:val="00731E00"/>
    <w:rsid w:val="00732FDB"/>
    <w:rsid w:val="007440B7"/>
    <w:rsid w:val="007500C8"/>
    <w:rsid w:val="00752AAE"/>
    <w:rsid w:val="00756272"/>
    <w:rsid w:val="00757CED"/>
    <w:rsid w:val="00762D38"/>
    <w:rsid w:val="007715C9"/>
    <w:rsid w:val="00771613"/>
    <w:rsid w:val="00774EDD"/>
    <w:rsid w:val="007757EC"/>
    <w:rsid w:val="00783E89"/>
    <w:rsid w:val="00793915"/>
    <w:rsid w:val="00797BE5"/>
    <w:rsid w:val="007C2253"/>
    <w:rsid w:val="007D6E33"/>
    <w:rsid w:val="007D7911"/>
    <w:rsid w:val="007E163D"/>
    <w:rsid w:val="007E667A"/>
    <w:rsid w:val="007F28C9"/>
    <w:rsid w:val="007F51B2"/>
    <w:rsid w:val="008040DD"/>
    <w:rsid w:val="0080508B"/>
    <w:rsid w:val="008117E9"/>
    <w:rsid w:val="00824498"/>
    <w:rsid w:val="00825995"/>
    <w:rsid w:val="00826BD1"/>
    <w:rsid w:val="00834299"/>
    <w:rsid w:val="00845E77"/>
    <w:rsid w:val="00854D0B"/>
    <w:rsid w:val="00856A31"/>
    <w:rsid w:val="00857E2D"/>
    <w:rsid w:val="00860B4E"/>
    <w:rsid w:val="00864664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08DB"/>
    <w:rsid w:val="008C2EAC"/>
    <w:rsid w:val="008D0EE0"/>
    <w:rsid w:val="008E0027"/>
    <w:rsid w:val="008E3406"/>
    <w:rsid w:val="008E6067"/>
    <w:rsid w:val="008F54E7"/>
    <w:rsid w:val="009013CF"/>
    <w:rsid w:val="00903422"/>
    <w:rsid w:val="00904DF3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7C75"/>
    <w:rsid w:val="009C0947"/>
    <w:rsid w:val="009C3413"/>
    <w:rsid w:val="009C5EC5"/>
    <w:rsid w:val="009E0FB7"/>
    <w:rsid w:val="00A0441E"/>
    <w:rsid w:val="00A12128"/>
    <w:rsid w:val="00A22C98"/>
    <w:rsid w:val="00A231E2"/>
    <w:rsid w:val="00A25033"/>
    <w:rsid w:val="00A369C4"/>
    <w:rsid w:val="00A369E3"/>
    <w:rsid w:val="00A40472"/>
    <w:rsid w:val="00A42434"/>
    <w:rsid w:val="00A4340F"/>
    <w:rsid w:val="00A470CA"/>
    <w:rsid w:val="00A57600"/>
    <w:rsid w:val="00A64912"/>
    <w:rsid w:val="00A70A74"/>
    <w:rsid w:val="00A75FE9"/>
    <w:rsid w:val="00A91065"/>
    <w:rsid w:val="00AA1821"/>
    <w:rsid w:val="00AD53CC"/>
    <w:rsid w:val="00AD5641"/>
    <w:rsid w:val="00AE68E8"/>
    <w:rsid w:val="00AE7DBF"/>
    <w:rsid w:val="00AF06CF"/>
    <w:rsid w:val="00B01128"/>
    <w:rsid w:val="00B03075"/>
    <w:rsid w:val="00B07CDB"/>
    <w:rsid w:val="00B16A31"/>
    <w:rsid w:val="00B17DFD"/>
    <w:rsid w:val="00B25306"/>
    <w:rsid w:val="00B27831"/>
    <w:rsid w:val="00B308FE"/>
    <w:rsid w:val="00B32214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4119"/>
    <w:rsid w:val="00B856E7"/>
    <w:rsid w:val="00B91828"/>
    <w:rsid w:val="00BA220B"/>
    <w:rsid w:val="00BA3A57"/>
    <w:rsid w:val="00BB1533"/>
    <w:rsid w:val="00BB43CD"/>
    <w:rsid w:val="00BB4E1A"/>
    <w:rsid w:val="00BC015E"/>
    <w:rsid w:val="00BC09C7"/>
    <w:rsid w:val="00BC40FE"/>
    <w:rsid w:val="00BC76AC"/>
    <w:rsid w:val="00BD0ECB"/>
    <w:rsid w:val="00BE2155"/>
    <w:rsid w:val="00BE719A"/>
    <w:rsid w:val="00BE720A"/>
    <w:rsid w:val="00BF0D73"/>
    <w:rsid w:val="00BF2465"/>
    <w:rsid w:val="00BF41D4"/>
    <w:rsid w:val="00BF713B"/>
    <w:rsid w:val="00C16619"/>
    <w:rsid w:val="00C25E7F"/>
    <w:rsid w:val="00C2746F"/>
    <w:rsid w:val="00C323D6"/>
    <w:rsid w:val="00C324A0"/>
    <w:rsid w:val="00C42BF8"/>
    <w:rsid w:val="00C50043"/>
    <w:rsid w:val="00C73188"/>
    <w:rsid w:val="00C7573B"/>
    <w:rsid w:val="00C97A54"/>
    <w:rsid w:val="00CA5B23"/>
    <w:rsid w:val="00CB602E"/>
    <w:rsid w:val="00CB7E90"/>
    <w:rsid w:val="00CC2C4B"/>
    <w:rsid w:val="00CE051D"/>
    <w:rsid w:val="00CE1335"/>
    <w:rsid w:val="00CE493D"/>
    <w:rsid w:val="00CF07FA"/>
    <w:rsid w:val="00CF0BB2"/>
    <w:rsid w:val="00CF3EE8"/>
    <w:rsid w:val="00D13441"/>
    <w:rsid w:val="00D150E7"/>
    <w:rsid w:val="00D40728"/>
    <w:rsid w:val="00D52DC2"/>
    <w:rsid w:val="00D53BCC"/>
    <w:rsid w:val="00D54C9E"/>
    <w:rsid w:val="00D6537E"/>
    <w:rsid w:val="00D70DFB"/>
    <w:rsid w:val="00D72ADF"/>
    <w:rsid w:val="00D75D48"/>
    <w:rsid w:val="00D766DF"/>
    <w:rsid w:val="00D8206C"/>
    <w:rsid w:val="00D91F10"/>
    <w:rsid w:val="00DA186E"/>
    <w:rsid w:val="00DA4116"/>
    <w:rsid w:val="00DA66D0"/>
    <w:rsid w:val="00DA752F"/>
    <w:rsid w:val="00DB251C"/>
    <w:rsid w:val="00DB4630"/>
    <w:rsid w:val="00DC01E8"/>
    <w:rsid w:val="00DC4F88"/>
    <w:rsid w:val="00DD7A24"/>
    <w:rsid w:val="00DE107C"/>
    <w:rsid w:val="00DF2388"/>
    <w:rsid w:val="00E05704"/>
    <w:rsid w:val="00E338EF"/>
    <w:rsid w:val="00E544BB"/>
    <w:rsid w:val="00E74DC7"/>
    <w:rsid w:val="00E764EA"/>
    <w:rsid w:val="00E8075A"/>
    <w:rsid w:val="00E940D8"/>
    <w:rsid w:val="00E94D5E"/>
    <w:rsid w:val="00EA6D76"/>
    <w:rsid w:val="00EA7100"/>
    <w:rsid w:val="00EA7F9F"/>
    <w:rsid w:val="00EB1274"/>
    <w:rsid w:val="00ED2BB6"/>
    <w:rsid w:val="00ED34E1"/>
    <w:rsid w:val="00ED3B8D"/>
    <w:rsid w:val="00EE5DE1"/>
    <w:rsid w:val="00EE5E36"/>
    <w:rsid w:val="00EF267C"/>
    <w:rsid w:val="00EF2E3A"/>
    <w:rsid w:val="00F02C7C"/>
    <w:rsid w:val="00F072A7"/>
    <w:rsid w:val="00F078DC"/>
    <w:rsid w:val="00F10E67"/>
    <w:rsid w:val="00F159DA"/>
    <w:rsid w:val="00F164D3"/>
    <w:rsid w:val="00F26AF8"/>
    <w:rsid w:val="00F32BA8"/>
    <w:rsid w:val="00F32EE0"/>
    <w:rsid w:val="00F349F1"/>
    <w:rsid w:val="00F4350D"/>
    <w:rsid w:val="00F479C4"/>
    <w:rsid w:val="00F567F7"/>
    <w:rsid w:val="00F6696E"/>
    <w:rsid w:val="00F67745"/>
    <w:rsid w:val="00F73BD6"/>
    <w:rsid w:val="00F83989"/>
    <w:rsid w:val="00F85099"/>
    <w:rsid w:val="00F9379C"/>
    <w:rsid w:val="00F9632C"/>
    <w:rsid w:val="00FA1E52"/>
    <w:rsid w:val="00FB57BA"/>
    <w:rsid w:val="00FB5A08"/>
    <w:rsid w:val="00FC6A80"/>
    <w:rsid w:val="00FD3AC4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1F3C4"/>
  <w15:docId w15:val="{CA7DC8EB-0AD5-4FBF-B657-0959CF4E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sheading20">
    <w:name w:val="enotesheading2"/>
    <w:basedOn w:val="Normal"/>
    <w:rsid w:val="003366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3366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para0">
    <w:name w:val="notepara"/>
    <w:basedOn w:val="Normal"/>
    <w:rsid w:val="003366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366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colhead">
    <w:name w:val="tablecolhead"/>
    <w:basedOn w:val="Normal"/>
    <w:rsid w:val="003366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0"/>
    <w:basedOn w:val="Normal"/>
    <w:rsid w:val="003366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36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6C4"/>
    <w:pPr>
      <w:spacing w:after="160" w:line="240" w:lineRule="auto"/>
    </w:pPr>
    <w:rPr>
      <w:rFonts w:asciiTheme="minorHAnsi" w:hAnsiTheme="minorHAnsi"/>
      <w:kern w:val="2"/>
      <w:sz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6C4"/>
    <w:rPr>
      <w:rFonts w:asciiTheme="minorHAnsi" w:hAnsiTheme="minorHAnsi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FB57B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065"/>
    <w:pPr>
      <w:spacing w:after="0"/>
    </w:pPr>
    <w:rPr>
      <w:rFonts w:ascii="Times New Roman" w:hAnsi="Times New Roman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065"/>
    <w:rPr>
      <w:rFonts w:asciiTheme="minorHAnsi" w:hAnsiTheme="minorHAnsi"/>
      <w:b/>
      <w:bCs/>
      <w:kern w:val="2"/>
      <w14:ligatures w14:val="standardContextual"/>
    </w:rPr>
  </w:style>
  <w:style w:type="paragraph" w:styleId="Revision">
    <w:name w:val="Revision"/>
    <w:hidden/>
    <w:uiPriority w:val="99"/>
    <w:semiHidden/>
    <w:rsid w:val="00A4340F"/>
    <w:rPr>
      <w:sz w:val="22"/>
    </w:rPr>
  </w:style>
  <w:style w:type="character" w:styleId="Hyperlink">
    <w:name w:val="Hyperlink"/>
    <w:basedOn w:val="DefaultParagraphFont"/>
    <w:uiPriority w:val="99"/>
    <w:unhideWhenUsed/>
    <w:rsid w:val="00732F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78b0a1-7ade-4fcb-a8bb-f97520526d6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 D O C U M E N T S ! 4 8 8 2 3 8 0 1 . 7 < / d o c u m e n t i d >  
     < s e n d e r i d > B U S S I M < / s e n d e r i d >  
     < s e n d e r e m a i l > M I C H A E L . B U S S I N G @ A G S . G O V . A U < / s e n d e r e m a i l >  
     < l a s t m o d i f i e d > 2 0 2 3 - 0 8 - 3 1 T 1 1 : 5 6 : 0 0 . 0 0 0 0 0 0 0 + 1 0 : 0 0 < / l a s t m o d i f i e d >  
     < d a t a b a s e > D O C U M E N T S < / d a t a b a s e >  
 < / p r o p e r t i e s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536D5A9319A45B74BF05D07D6E0E8" ma:contentTypeVersion="15" ma:contentTypeDescription="Create a new document." ma:contentTypeScope="" ma:versionID="2657761535e705a3e3805f11c8389c3c">
  <xsd:schema xmlns:xsd="http://www.w3.org/2001/XMLSchema" xmlns:xs="http://www.w3.org/2001/XMLSchema" xmlns:p="http://schemas.microsoft.com/office/2006/metadata/properties" xmlns:ns3="c978b0a1-7ade-4fcb-a8bb-f97520526d66" xmlns:ns4="e96626d2-27c9-41b4-906d-e26119002327" targetNamespace="http://schemas.microsoft.com/office/2006/metadata/properties" ma:root="true" ma:fieldsID="450f0ac128dc3d40759c3438e417369d" ns3:_="" ns4:_="">
    <xsd:import namespace="c978b0a1-7ade-4fcb-a8bb-f97520526d66"/>
    <xsd:import namespace="e96626d2-27c9-41b4-906d-e261190023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8b0a1-7ade-4fcb-a8bb-f97520526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626d2-27c9-41b4-906d-e2611900232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51679-1BFC-4BC0-841B-57BFB50195F6}">
  <ds:schemaRefs>
    <ds:schemaRef ds:uri="c978b0a1-7ade-4fcb-a8bb-f97520526d66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96626d2-27c9-41b4-906d-e26119002327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5F65C0F-8335-465C-99E8-E8D35DBA5A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D6138-3260-45DE-B1D8-C2BB2B7C0E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232C8-FEBB-4324-945F-AAFBE55065A3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262789B1-54AB-4537-9B03-562C42282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8b0a1-7ade-4fcb-a8bb-f97520526d66"/>
    <ds:schemaRef ds:uri="e96626d2-27c9-41b4-906d-e26119002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930</Words>
  <Characters>5118</Characters>
  <Application>Microsoft Office Word</Application>
  <DocSecurity>4</DocSecurity>
  <Lines>189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Bussing, Michael</dc:creator>
  <cp:lastModifiedBy>Havas, James</cp:lastModifiedBy>
  <cp:revision>2</cp:revision>
  <dcterms:created xsi:type="dcterms:W3CDTF">2024-04-23T08:07:00Z</dcterms:created>
  <dcterms:modified xsi:type="dcterms:W3CDTF">2024-04-23T08:07:00Z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0x010100FB1536D5A9319A45B74BF05D07D6E0E8</vt:lpwstr>
  </property>
  <property fmtid="{D5CDD505-2E9C-101B-9397-08002B2CF9AE}" pid="8" name="MediaServiceImageTags">
    <vt:lpwstr/>
  </property>
</Properties>
</file>