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92FC" w14:textId="77777777" w:rsidR="000C7162" w:rsidRPr="005F1388" w:rsidRDefault="000C7162" w:rsidP="000C7162">
      <w:pPr>
        <w:rPr>
          <w:sz w:val="28"/>
        </w:rPr>
      </w:pPr>
      <w:r>
        <w:rPr>
          <w:noProof/>
          <w:lang w:eastAsia="en-AU"/>
        </w:rPr>
        <w:drawing>
          <wp:inline distT="0" distB="0" distL="0" distR="0" wp14:anchorId="23C5D319" wp14:editId="7E4276D8">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AF99495" w14:textId="77777777" w:rsidR="000C7162" w:rsidRPr="00E500D4" w:rsidRDefault="000C7162" w:rsidP="000C7162">
      <w:pPr>
        <w:rPr>
          <w:sz w:val="19"/>
        </w:rPr>
      </w:pPr>
    </w:p>
    <w:p w14:paraId="336A0759" w14:textId="77777777" w:rsidR="00CE102F" w:rsidRPr="00E500D4" w:rsidRDefault="00CE102F" w:rsidP="00CE102F">
      <w:pPr>
        <w:pStyle w:val="ShortT"/>
      </w:pPr>
      <w:r>
        <w:t>Competition and Consumer (Designated Complaints) Determination</w:t>
      </w:r>
      <w:r w:rsidRPr="004F6CA9">
        <w:t xml:space="preserve"> </w:t>
      </w:r>
      <w:r>
        <w:t>2024</w:t>
      </w:r>
    </w:p>
    <w:p w14:paraId="235676C6" w14:textId="5AA99B04" w:rsidR="00CE102F" w:rsidRPr="00032DF8" w:rsidRDefault="00CE102F" w:rsidP="00CE102F">
      <w:pPr>
        <w:pStyle w:val="SignCoverPageStart"/>
        <w:spacing w:before="240"/>
        <w:rPr>
          <w:szCs w:val="22"/>
        </w:rPr>
      </w:pPr>
      <w:r w:rsidRPr="00032DF8">
        <w:t xml:space="preserve">I, </w:t>
      </w:r>
      <w:r>
        <w:t>Andrew</w:t>
      </w:r>
      <w:r w:rsidRPr="00032DF8">
        <w:t xml:space="preserve"> </w:t>
      </w:r>
      <w:r>
        <w:t>Leigh</w:t>
      </w:r>
      <w:r w:rsidRPr="00032DF8">
        <w:t xml:space="preserve">, Assistant </w:t>
      </w:r>
      <w:r>
        <w:t>Minister fo</w:t>
      </w:r>
      <w:r w:rsidRPr="00032DF8">
        <w:t>r</w:t>
      </w:r>
      <w:r>
        <w:t xml:space="preserve"> </w:t>
      </w:r>
      <w:r w:rsidRPr="00637B50">
        <w:t>Competition, Charities and Treasury</w:t>
      </w:r>
      <w:r w:rsidRPr="00032DF8">
        <w:t xml:space="preserve">, make the following </w:t>
      </w:r>
      <w:r>
        <w:t>determination</w:t>
      </w:r>
      <w:r w:rsidRPr="00032DF8">
        <w:t>.</w:t>
      </w:r>
    </w:p>
    <w:p w14:paraId="245B80D6" w14:textId="2126A98A"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E905A5">
        <w:rPr>
          <w:szCs w:val="22"/>
        </w:rPr>
        <w:t xml:space="preserve">29 April </w:t>
      </w:r>
      <w:r w:rsidR="00CE102F">
        <w:rPr>
          <w:szCs w:val="22"/>
        </w:rPr>
        <w:t>2024</w:t>
      </w:r>
    </w:p>
    <w:p w14:paraId="34DE49DD" w14:textId="77777777" w:rsidR="00CE102F" w:rsidRPr="00CE102F" w:rsidRDefault="00CE102F" w:rsidP="00CE102F">
      <w:pPr>
        <w:keepNext/>
        <w:tabs>
          <w:tab w:val="left" w:pos="3402"/>
        </w:tabs>
        <w:spacing w:before="840" w:after="1080" w:line="300" w:lineRule="atLeast"/>
        <w:ind w:right="397"/>
        <w:rPr>
          <w:rFonts w:eastAsia="Calibri" w:cs="Arial"/>
          <w:szCs w:val="22"/>
        </w:rPr>
      </w:pPr>
    </w:p>
    <w:p w14:paraId="5E3F5314" w14:textId="68E82439" w:rsidR="00CE102F" w:rsidRPr="00CE102F" w:rsidRDefault="00D26A79" w:rsidP="00CE102F">
      <w:pPr>
        <w:keepNext/>
        <w:tabs>
          <w:tab w:val="left" w:pos="3402"/>
        </w:tabs>
        <w:spacing w:before="1440" w:line="300" w:lineRule="atLeast"/>
        <w:ind w:right="397"/>
        <w:rPr>
          <w:rFonts w:eastAsia="Calibri" w:cs="Arial"/>
        </w:rPr>
      </w:pPr>
      <w:r>
        <w:rPr>
          <w:rFonts w:eastAsia="Calibri" w:cs="Arial"/>
        </w:rPr>
        <w:t xml:space="preserve">Dr </w:t>
      </w:r>
      <w:r w:rsidR="00CE102F">
        <w:rPr>
          <w:rFonts w:eastAsia="Calibri" w:cs="Arial"/>
        </w:rPr>
        <w:t>Andrew Leigh</w:t>
      </w:r>
    </w:p>
    <w:p w14:paraId="3E63104A" w14:textId="77777777" w:rsidR="00CE102F" w:rsidRPr="00032DF8" w:rsidRDefault="00CE102F" w:rsidP="00CE102F">
      <w:pPr>
        <w:keepNext/>
        <w:tabs>
          <w:tab w:val="left" w:pos="3402"/>
        </w:tabs>
        <w:spacing w:line="300" w:lineRule="atLeast"/>
        <w:ind w:right="397"/>
        <w:rPr>
          <w:szCs w:val="22"/>
        </w:rPr>
      </w:pPr>
      <w:r w:rsidRPr="00032DF8">
        <w:rPr>
          <w:szCs w:val="22"/>
        </w:rPr>
        <w:t xml:space="preserve">Assistant </w:t>
      </w:r>
      <w:r>
        <w:rPr>
          <w:szCs w:val="22"/>
        </w:rPr>
        <w:t xml:space="preserve">Minister for </w:t>
      </w:r>
      <w:r w:rsidRPr="00637B50">
        <w:rPr>
          <w:szCs w:val="22"/>
        </w:rPr>
        <w:t>Competition, Charities and Treasury</w:t>
      </w:r>
    </w:p>
    <w:p w14:paraId="7974C18B" w14:textId="0C29C604" w:rsidR="00CE102F" w:rsidRPr="000C66F6" w:rsidRDefault="003502A0" w:rsidP="00CE102F">
      <w:pPr>
        <w:pStyle w:val="SignCoverPageEnd"/>
        <w:rPr>
          <w:szCs w:val="22"/>
        </w:rPr>
      </w:pPr>
      <w:r>
        <w:rPr>
          <w:szCs w:val="22"/>
        </w:rPr>
        <w:t xml:space="preserve">Parliamentary Secretary to the </w:t>
      </w:r>
      <w:r w:rsidR="00D26A79">
        <w:rPr>
          <w:szCs w:val="22"/>
        </w:rPr>
        <w:t>Treasurer</w:t>
      </w:r>
    </w:p>
    <w:p w14:paraId="1CB3492E" w14:textId="77777777" w:rsidR="00FA06CA" w:rsidRPr="00BC5754" w:rsidRDefault="00FA06CA" w:rsidP="00FA06CA">
      <w:pPr>
        <w:rPr>
          <w:rStyle w:val="CharAmSchNo"/>
        </w:rPr>
      </w:pPr>
    </w:p>
    <w:p w14:paraId="250B31CB"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3982088C"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4C8EA77E"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17BC754D" w14:textId="77777777" w:rsidR="00FA06CA" w:rsidRDefault="00FA06CA" w:rsidP="00FA06CA">
      <w:pPr>
        <w:sectPr w:rsidR="00FA06CA" w:rsidSect="000208C5">
          <w:headerReference w:type="even" r:id="rId13"/>
          <w:headerReference w:type="default" r:id="rId14"/>
          <w:footerReference w:type="even" r:id="rId15"/>
          <w:headerReference w:type="first" r:id="rId16"/>
          <w:footerReference w:type="first" r:id="rId17"/>
          <w:pgSz w:w="11907" w:h="16839"/>
          <w:pgMar w:top="1440" w:right="1797" w:bottom="1440" w:left="1797" w:header="720" w:footer="709" w:gutter="0"/>
          <w:cols w:space="708"/>
          <w:docGrid w:linePitch="360"/>
        </w:sectPr>
      </w:pPr>
    </w:p>
    <w:p w14:paraId="33ECCD5C" w14:textId="2EA4373C" w:rsidR="00FA06CA" w:rsidRDefault="00FA06CA" w:rsidP="00FA06CA">
      <w:pPr>
        <w:outlineLvl w:val="0"/>
        <w:rPr>
          <w:sz w:val="36"/>
        </w:rPr>
      </w:pPr>
      <w:r w:rsidRPr="007A1328">
        <w:rPr>
          <w:sz w:val="36"/>
        </w:rPr>
        <w:lastRenderedPageBreak/>
        <w:t>Contents</w:t>
      </w:r>
    </w:p>
    <w:p w14:paraId="0051840A" w14:textId="695AE635" w:rsidR="004F4A5B" w:rsidRDefault="00FA06CA">
      <w:pPr>
        <w:pStyle w:val="TOC2"/>
        <w:rPr>
          <w:rFonts w:asciiTheme="minorHAnsi" w:eastAsiaTheme="minorEastAsia" w:hAnsiTheme="minorHAnsi" w:cstheme="minorBidi"/>
          <w:b w:val="0"/>
          <w:noProof/>
          <w:kern w:val="2"/>
          <w:sz w:val="22"/>
          <w:szCs w:val="22"/>
          <w14:ligatures w14:val="standardContextual"/>
        </w:rPr>
      </w:pPr>
      <w:r w:rsidRPr="004F4A5B">
        <w:fldChar w:fldCharType="begin"/>
      </w:r>
      <w:r>
        <w:instrText xml:space="preserve"> TOC \o "1-9" </w:instrText>
      </w:r>
      <w:r w:rsidRPr="004F4A5B">
        <w:fldChar w:fldCharType="separate"/>
      </w:r>
      <w:r w:rsidR="004F4A5B">
        <w:rPr>
          <w:noProof/>
        </w:rPr>
        <w:t>Part 1—Preliminary</w:t>
      </w:r>
      <w:r w:rsidR="004F4A5B">
        <w:rPr>
          <w:noProof/>
        </w:rPr>
        <w:tab/>
      </w:r>
      <w:r w:rsidR="004F4A5B" w:rsidRPr="00925A4B">
        <w:rPr>
          <w:b w:val="0"/>
          <w:noProof/>
          <w:sz w:val="18"/>
        </w:rPr>
        <w:fldChar w:fldCharType="begin"/>
      </w:r>
      <w:r w:rsidR="004F4A5B" w:rsidRPr="00925A4B">
        <w:rPr>
          <w:b w:val="0"/>
          <w:noProof/>
          <w:sz w:val="18"/>
        </w:rPr>
        <w:instrText xml:space="preserve"> PAGEREF _Toc161231480 \h </w:instrText>
      </w:r>
      <w:r w:rsidR="004F4A5B" w:rsidRPr="00925A4B">
        <w:rPr>
          <w:b w:val="0"/>
          <w:noProof/>
          <w:sz w:val="18"/>
        </w:rPr>
      </w:r>
      <w:r w:rsidR="004F4A5B" w:rsidRPr="00925A4B">
        <w:rPr>
          <w:b w:val="0"/>
          <w:noProof/>
          <w:sz w:val="18"/>
        </w:rPr>
        <w:fldChar w:fldCharType="separate"/>
      </w:r>
      <w:r w:rsidR="00D77A59">
        <w:rPr>
          <w:b w:val="0"/>
          <w:noProof/>
          <w:sz w:val="18"/>
        </w:rPr>
        <w:t>1</w:t>
      </w:r>
      <w:r w:rsidR="004F4A5B" w:rsidRPr="00925A4B">
        <w:rPr>
          <w:b w:val="0"/>
          <w:noProof/>
          <w:sz w:val="18"/>
        </w:rPr>
        <w:fldChar w:fldCharType="end"/>
      </w:r>
    </w:p>
    <w:p w14:paraId="52432336" w14:textId="7B114428"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Pr>
          <w:noProof/>
        </w:rPr>
        <w:tab/>
      </w:r>
      <w:r w:rsidRPr="004F4A5B">
        <w:rPr>
          <w:noProof/>
        </w:rPr>
        <w:fldChar w:fldCharType="begin"/>
      </w:r>
      <w:r w:rsidRPr="004F4A5B">
        <w:rPr>
          <w:noProof/>
        </w:rPr>
        <w:instrText xml:space="preserve"> PAGEREF _Toc161231481 \h </w:instrText>
      </w:r>
      <w:r w:rsidRPr="004F4A5B">
        <w:rPr>
          <w:noProof/>
        </w:rPr>
      </w:r>
      <w:r w:rsidRPr="004F4A5B">
        <w:rPr>
          <w:noProof/>
        </w:rPr>
        <w:fldChar w:fldCharType="separate"/>
      </w:r>
      <w:r w:rsidR="00D77A59">
        <w:rPr>
          <w:noProof/>
        </w:rPr>
        <w:t>1</w:t>
      </w:r>
      <w:r w:rsidRPr="004F4A5B">
        <w:rPr>
          <w:noProof/>
        </w:rPr>
        <w:fldChar w:fldCharType="end"/>
      </w:r>
    </w:p>
    <w:p w14:paraId="74AAB591" w14:textId="5D4F3602"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4F4A5B">
        <w:rPr>
          <w:noProof/>
        </w:rPr>
        <w:fldChar w:fldCharType="begin"/>
      </w:r>
      <w:r w:rsidRPr="004F4A5B">
        <w:rPr>
          <w:noProof/>
        </w:rPr>
        <w:instrText xml:space="preserve"> PAGEREF _Toc161231482 \h </w:instrText>
      </w:r>
      <w:r w:rsidRPr="004F4A5B">
        <w:rPr>
          <w:noProof/>
        </w:rPr>
      </w:r>
      <w:r w:rsidRPr="004F4A5B">
        <w:rPr>
          <w:noProof/>
        </w:rPr>
        <w:fldChar w:fldCharType="separate"/>
      </w:r>
      <w:r w:rsidR="00D77A59">
        <w:rPr>
          <w:noProof/>
        </w:rPr>
        <w:t>1</w:t>
      </w:r>
      <w:r w:rsidRPr="004F4A5B">
        <w:rPr>
          <w:noProof/>
        </w:rPr>
        <w:fldChar w:fldCharType="end"/>
      </w:r>
    </w:p>
    <w:p w14:paraId="540479EE" w14:textId="6F0C2D43"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4F4A5B">
        <w:rPr>
          <w:noProof/>
        </w:rPr>
        <w:fldChar w:fldCharType="begin"/>
      </w:r>
      <w:r w:rsidRPr="004F4A5B">
        <w:rPr>
          <w:noProof/>
        </w:rPr>
        <w:instrText xml:space="preserve"> PAGEREF _Toc161231483 \h </w:instrText>
      </w:r>
      <w:r w:rsidRPr="004F4A5B">
        <w:rPr>
          <w:noProof/>
        </w:rPr>
      </w:r>
      <w:r w:rsidRPr="004F4A5B">
        <w:rPr>
          <w:noProof/>
        </w:rPr>
        <w:fldChar w:fldCharType="separate"/>
      </w:r>
      <w:r w:rsidR="00D77A59">
        <w:rPr>
          <w:noProof/>
        </w:rPr>
        <w:t>1</w:t>
      </w:r>
      <w:r w:rsidRPr="004F4A5B">
        <w:rPr>
          <w:noProof/>
        </w:rPr>
        <w:fldChar w:fldCharType="end"/>
      </w:r>
    </w:p>
    <w:p w14:paraId="4AC67BD9" w14:textId="1C381A87"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4  Definitions</w:t>
      </w:r>
      <w:r>
        <w:rPr>
          <w:noProof/>
        </w:rPr>
        <w:tab/>
      </w:r>
      <w:r w:rsidRPr="004F4A5B">
        <w:rPr>
          <w:noProof/>
        </w:rPr>
        <w:fldChar w:fldCharType="begin"/>
      </w:r>
      <w:r w:rsidRPr="004F4A5B">
        <w:rPr>
          <w:noProof/>
        </w:rPr>
        <w:instrText xml:space="preserve"> PAGEREF _Toc161231484 \h </w:instrText>
      </w:r>
      <w:r w:rsidRPr="004F4A5B">
        <w:rPr>
          <w:noProof/>
        </w:rPr>
      </w:r>
      <w:r w:rsidRPr="004F4A5B">
        <w:rPr>
          <w:noProof/>
        </w:rPr>
        <w:fldChar w:fldCharType="separate"/>
      </w:r>
      <w:r w:rsidR="00D77A59">
        <w:rPr>
          <w:noProof/>
        </w:rPr>
        <w:t>1</w:t>
      </w:r>
      <w:r w:rsidRPr="004F4A5B">
        <w:rPr>
          <w:noProof/>
        </w:rPr>
        <w:fldChar w:fldCharType="end"/>
      </w:r>
    </w:p>
    <w:p w14:paraId="3B8A0C3F" w14:textId="54CEA749" w:rsidR="004F4A5B" w:rsidRDefault="004F4A5B">
      <w:pPr>
        <w:pStyle w:val="TOC2"/>
        <w:rPr>
          <w:rFonts w:asciiTheme="minorHAnsi" w:eastAsiaTheme="minorEastAsia" w:hAnsiTheme="minorHAnsi" w:cstheme="minorBidi"/>
          <w:b w:val="0"/>
          <w:noProof/>
          <w:kern w:val="2"/>
          <w:sz w:val="22"/>
          <w:szCs w:val="22"/>
          <w14:ligatures w14:val="standardContextual"/>
        </w:rPr>
      </w:pPr>
      <w:r>
        <w:rPr>
          <w:noProof/>
        </w:rPr>
        <w:t>Part 2—Designated complaints</w:t>
      </w:r>
      <w:r>
        <w:rPr>
          <w:noProof/>
        </w:rPr>
        <w:tab/>
      </w:r>
      <w:r w:rsidRPr="00925A4B">
        <w:rPr>
          <w:b w:val="0"/>
          <w:noProof/>
          <w:sz w:val="18"/>
        </w:rPr>
        <w:fldChar w:fldCharType="begin"/>
      </w:r>
      <w:r w:rsidRPr="00925A4B">
        <w:rPr>
          <w:b w:val="0"/>
          <w:noProof/>
          <w:sz w:val="18"/>
        </w:rPr>
        <w:instrText xml:space="preserve"> PAGEREF _Toc161231485 \h </w:instrText>
      </w:r>
      <w:r w:rsidRPr="00925A4B">
        <w:rPr>
          <w:b w:val="0"/>
          <w:noProof/>
          <w:sz w:val="18"/>
        </w:rPr>
      </w:r>
      <w:r w:rsidRPr="00925A4B">
        <w:rPr>
          <w:b w:val="0"/>
          <w:noProof/>
          <w:sz w:val="18"/>
        </w:rPr>
        <w:fldChar w:fldCharType="separate"/>
      </w:r>
      <w:r w:rsidR="00D77A59">
        <w:rPr>
          <w:b w:val="0"/>
          <w:noProof/>
          <w:sz w:val="18"/>
        </w:rPr>
        <w:t>2</w:t>
      </w:r>
      <w:r w:rsidRPr="00925A4B">
        <w:rPr>
          <w:b w:val="0"/>
          <w:noProof/>
          <w:sz w:val="18"/>
        </w:rPr>
        <w:fldChar w:fldCharType="end"/>
      </w:r>
    </w:p>
    <w:p w14:paraId="3A04B39D" w14:textId="3DFBDCED"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5  Maximum number of designated complaints in a 12-month period</w:t>
      </w:r>
      <w:r>
        <w:rPr>
          <w:noProof/>
        </w:rPr>
        <w:tab/>
      </w:r>
      <w:r w:rsidRPr="004F4A5B">
        <w:rPr>
          <w:noProof/>
        </w:rPr>
        <w:fldChar w:fldCharType="begin"/>
      </w:r>
      <w:r w:rsidRPr="004F4A5B">
        <w:rPr>
          <w:noProof/>
        </w:rPr>
        <w:instrText xml:space="preserve"> PAGEREF _Toc161231486 \h </w:instrText>
      </w:r>
      <w:r w:rsidRPr="004F4A5B">
        <w:rPr>
          <w:noProof/>
        </w:rPr>
      </w:r>
      <w:r w:rsidRPr="004F4A5B">
        <w:rPr>
          <w:noProof/>
        </w:rPr>
        <w:fldChar w:fldCharType="separate"/>
      </w:r>
      <w:r w:rsidR="00D77A59">
        <w:rPr>
          <w:noProof/>
        </w:rPr>
        <w:t>2</w:t>
      </w:r>
      <w:r w:rsidRPr="004F4A5B">
        <w:rPr>
          <w:noProof/>
        </w:rPr>
        <w:fldChar w:fldCharType="end"/>
      </w:r>
    </w:p>
    <w:p w14:paraId="616B68FF" w14:textId="6A4EE743"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6  No further action on complaint—subject of other inquiry or action</w:t>
      </w:r>
      <w:r>
        <w:rPr>
          <w:noProof/>
        </w:rPr>
        <w:tab/>
      </w:r>
      <w:r w:rsidRPr="004F4A5B">
        <w:rPr>
          <w:noProof/>
        </w:rPr>
        <w:fldChar w:fldCharType="begin"/>
      </w:r>
      <w:r w:rsidRPr="004F4A5B">
        <w:rPr>
          <w:noProof/>
        </w:rPr>
        <w:instrText xml:space="preserve"> PAGEREF _Toc161231487 \h </w:instrText>
      </w:r>
      <w:r w:rsidRPr="004F4A5B">
        <w:rPr>
          <w:noProof/>
        </w:rPr>
      </w:r>
      <w:r w:rsidRPr="004F4A5B">
        <w:rPr>
          <w:noProof/>
        </w:rPr>
        <w:fldChar w:fldCharType="separate"/>
      </w:r>
      <w:r w:rsidR="00D77A59">
        <w:rPr>
          <w:noProof/>
        </w:rPr>
        <w:t>2</w:t>
      </w:r>
      <w:r w:rsidRPr="004F4A5B">
        <w:rPr>
          <w:noProof/>
        </w:rPr>
        <w:fldChar w:fldCharType="end"/>
      </w:r>
    </w:p>
    <w:p w14:paraId="70A7EC1B" w14:textId="6CA93EA1"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7  No further action on complaint—matters to be considered in deciding whether it is appropriate to take no further action</w:t>
      </w:r>
      <w:r>
        <w:rPr>
          <w:noProof/>
        </w:rPr>
        <w:tab/>
      </w:r>
      <w:r w:rsidRPr="004F4A5B">
        <w:rPr>
          <w:noProof/>
        </w:rPr>
        <w:fldChar w:fldCharType="begin"/>
      </w:r>
      <w:r w:rsidRPr="004F4A5B">
        <w:rPr>
          <w:noProof/>
        </w:rPr>
        <w:instrText xml:space="preserve"> PAGEREF _Toc161231488 \h </w:instrText>
      </w:r>
      <w:r w:rsidRPr="004F4A5B">
        <w:rPr>
          <w:noProof/>
        </w:rPr>
      </w:r>
      <w:r w:rsidRPr="004F4A5B">
        <w:rPr>
          <w:noProof/>
        </w:rPr>
        <w:fldChar w:fldCharType="separate"/>
      </w:r>
      <w:r w:rsidR="00D77A59">
        <w:rPr>
          <w:noProof/>
        </w:rPr>
        <w:t>2</w:t>
      </w:r>
      <w:r w:rsidRPr="004F4A5B">
        <w:rPr>
          <w:noProof/>
        </w:rPr>
        <w:fldChar w:fldCharType="end"/>
      </w:r>
    </w:p>
    <w:p w14:paraId="7519B01B" w14:textId="7E6DB8AB"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8  Circumstances in which Commission is not required to take further action after a further action notice has been issued</w:t>
      </w:r>
      <w:r>
        <w:rPr>
          <w:noProof/>
        </w:rPr>
        <w:tab/>
      </w:r>
      <w:r w:rsidRPr="004F4A5B">
        <w:rPr>
          <w:noProof/>
        </w:rPr>
        <w:fldChar w:fldCharType="begin"/>
      </w:r>
      <w:r w:rsidRPr="004F4A5B">
        <w:rPr>
          <w:noProof/>
        </w:rPr>
        <w:instrText xml:space="preserve"> PAGEREF _Toc161231489 \h </w:instrText>
      </w:r>
      <w:r w:rsidRPr="004F4A5B">
        <w:rPr>
          <w:noProof/>
        </w:rPr>
      </w:r>
      <w:r w:rsidRPr="004F4A5B">
        <w:rPr>
          <w:noProof/>
        </w:rPr>
        <w:fldChar w:fldCharType="separate"/>
      </w:r>
      <w:r w:rsidR="00D77A59">
        <w:rPr>
          <w:noProof/>
        </w:rPr>
        <w:t>3</w:t>
      </w:r>
      <w:r w:rsidRPr="004F4A5B">
        <w:rPr>
          <w:noProof/>
        </w:rPr>
        <w:fldChar w:fldCharType="end"/>
      </w:r>
    </w:p>
    <w:p w14:paraId="7585F604" w14:textId="3ECB11E6"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9  Commission not required to publish information</w:t>
      </w:r>
      <w:r>
        <w:rPr>
          <w:noProof/>
        </w:rPr>
        <w:tab/>
      </w:r>
      <w:r w:rsidRPr="004F4A5B">
        <w:rPr>
          <w:noProof/>
        </w:rPr>
        <w:fldChar w:fldCharType="begin"/>
      </w:r>
      <w:r w:rsidRPr="004F4A5B">
        <w:rPr>
          <w:noProof/>
        </w:rPr>
        <w:instrText xml:space="preserve"> PAGEREF _Toc161231490 \h </w:instrText>
      </w:r>
      <w:r w:rsidRPr="004F4A5B">
        <w:rPr>
          <w:noProof/>
        </w:rPr>
      </w:r>
      <w:r w:rsidRPr="004F4A5B">
        <w:rPr>
          <w:noProof/>
        </w:rPr>
        <w:fldChar w:fldCharType="separate"/>
      </w:r>
      <w:r w:rsidR="00D77A59">
        <w:rPr>
          <w:noProof/>
        </w:rPr>
        <w:t>3</w:t>
      </w:r>
      <w:r w:rsidRPr="004F4A5B">
        <w:rPr>
          <w:noProof/>
        </w:rPr>
        <w:fldChar w:fldCharType="end"/>
      </w:r>
    </w:p>
    <w:p w14:paraId="2F3BDB2F" w14:textId="6A9A4B7D" w:rsidR="004F4A5B" w:rsidRDefault="004F4A5B">
      <w:pPr>
        <w:pStyle w:val="TOC2"/>
        <w:rPr>
          <w:rFonts w:asciiTheme="minorHAnsi" w:eastAsiaTheme="minorEastAsia" w:hAnsiTheme="minorHAnsi" w:cstheme="minorBidi"/>
          <w:b w:val="0"/>
          <w:noProof/>
          <w:kern w:val="2"/>
          <w:sz w:val="22"/>
          <w:szCs w:val="22"/>
          <w14:ligatures w14:val="standardContextual"/>
        </w:rPr>
      </w:pPr>
      <w:r>
        <w:rPr>
          <w:noProof/>
        </w:rPr>
        <w:t>Part 3—Designated complainants</w:t>
      </w:r>
      <w:r>
        <w:rPr>
          <w:noProof/>
        </w:rPr>
        <w:tab/>
      </w:r>
      <w:r w:rsidRPr="00925A4B">
        <w:rPr>
          <w:b w:val="0"/>
          <w:noProof/>
          <w:sz w:val="18"/>
        </w:rPr>
        <w:fldChar w:fldCharType="begin"/>
      </w:r>
      <w:r w:rsidRPr="00925A4B">
        <w:rPr>
          <w:b w:val="0"/>
          <w:noProof/>
          <w:sz w:val="18"/>
        </w:rPr>
        <w:instrText xml:space="preserve"> PAGEREF _Toc161231491 \h </w:instrText>
      </w:r>
      <w:r w:rsidRPr="00925A4B">
        <w:rPr>
          <w:b w:val="0"/>
          <w:noProof/>
          <w:sz w:val="18"/>
        </w:rPr>
      </w:r>
      <w:r w:rsidRPr="00925A4B">
        <w:rPr>
          <w:b w:val="0"/>
          <w:noProof/>
          <w:sz w:val="18"/>
        </w:rPr>
        <w:fldChar w:fldCharType="separate"/>
      </w:r>
      <w:r w:rsidR="00D77A59">
        <w:rPr>
          <w:b w:val="0"/>
          <w:noProof/>
          <w:sz w:val="18"/>
        </w:rPr>
        <w:t>4</w:t>
      </w:r>
      <w:r w:rsidRPr="00925A4B">
        <w:rPr>
          <w:b w:val="0"/>
          <w:noProof/>
          <w:sz w:val="18"/>
        </w:rPr>
        <w:fldChar w:fldCharType="end"/>
      </w:r>
    </w:p>
    <w:p w14:paraId="26546AEC" w14:textId="3AD7A2E4"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10  Period during which designated complainant applications may be made</w:t>
      </w:r>
      <w:r>
        <w:rPr>
          <w:noProof/>
        </w:rPr>
        <w:tab/>
      </w:r>
      <w:r w:rsidRPr="004F4A5B">
        <w:rPr>
          <w:noProof/>
        </w:rPr>
        <w:fldChar w:fldCharType="begin"/>
      </w:r>
      <w:r w:rsidRPr="004F4A5B">
        <w:rPr>
          <w:noProof/>
        </w:rPr>
        <w:instrText xml:space="preserve"> PAGEREF _Toc161231492 \h </w:instrText>
      </w:r>
      <w:r w:rsidRPr="004F4A5B">
        <w:rPr>
          <w:noProof/>
        </w:rPr>
      </w:r>
      <w:r w:rsidRPr="004F4A5B">
        <w:rPr>
          <w:noProof/>
        </w:rPr>
        <w:fldChar w:fldCharType="separate"/>
      </w:r>
      <w:r w:rsidR="00D77A59">
        <w:rPr>
          <w:noProof/>
        </w:rPr>
        <w:t>4</w:t>
      </w:r>
      <w:r w:rsidRPr="004F4A5B">
        <w:rPr>
          <w:noProof/>
        </w:rPr>
        <w:fldChar w:fldCharType="end"/>
      </w:r>
    </w:p>
    <w:p w14:paraId="0F96B934" w14:textId="3A2B32C0"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11  Approval of designated complainants—matters to be considered</w:t>
      </w:r>
      <w:r>
        <w:rPr>
          <w:noProof/>
        </w:rPr>
        <w:tab/>
      </w:r>
      <w:r w:rsidRPr="004F4A5B">
        <w:rPr>
          <w:noProof/>
        </w:rPr>
        <w:fldChar w:fldCharType="begin"/>
      </w:r>
      <w:r w:rsidRPr="004F4A5B">
        <w:rPr>
          <w:noProof/>
        </w:rPr>
        <w:instrText xml:space="preserve"> PAGEREF _Toc161231493 \h </w:instrText>
      </w:r>
      <w:r w:rsidRPr="004F4A5B">
        <w:rPr>
          <w:noProof/>
        </w:rPr>
      </w:r>
      <w:r w:rsidRPr="004F4A5B">
        <w:rPr>
          <w:noProof/>
        </w:rPr>
        <w:fldChar w:fldCharType="separate"/>
      </w:r>
      <w:r w:rsidR="00D77A59">
        <w:rPr>
          <w:noProof/>
        </w:rPr>
        <w:t>4</w:t>
      </w:r>
      <w:r w:rsidRPr="004F4A5B">
        <w:rPr>
          <w:noProof/>
        </w:rPr>
        <w:fldChar w:fldCharType="end"/>
      </w:r>
    </w:p>
    <w:p w14:paraId="244BAEB9" w14:textId="038B44B9" w:rsidR="004F4A5B" w:rsidRDefault="004F4A5B">
      <w:pPr>
        <w:pStyle w:val="TOC5"/>
        <w:rPr>
          <w:rFonts w:asciiTheme="minorHAnsi" w:eastAsiaTheme="minorEastAsia" w:hAnsiTheme="minorHAnsi" w:cstheme="minorBidi"/>
          <w:noProof/>
          <w:kern w:val="2"/>
          <w:sz w:val="22"/>
          <w:szCs w:val="22"/>
          <w14:ligatures w14:val="standardContextual"/>
        </w:rPr>
      </w:pPr>
      <w:r>
        <w:rPr>
          <w:noProof/>
        </w:rPr>
        <w:t>12  Maximum number of designated complainants</w:t>
      </w:r>
      <w:r>
        <w:rPr>
          <w:noProof/>
        </w:rPr>
        <w:tab/>
      </w:r>
      <w:r w:rsidRPr="004F4A5B">
        <w:rPr>
          <w:noProof/>
        </w:rPr>
        <w:fldChar w:fldCharType="begin"/>
      </w:r>
      <w:r w:rsidRPr="004F4A5B">
        <w:rPr>
          <w:noProof/>
        </w:rPr>
        <w:instrText xml:space="preserve"> PAGEREF _Toc161231494 \h </w:instrText>
      </w:r>
      <w:r w:rsidRPr="004F4A5B">
        <w:rPr>
          <w:noProof/>
        </w:rPr>
      </w:r>
      <w:r w:rsidRPr="004F4A5B">
        <w:rPr>
          <w:noProof/>
        </w:rPr>
        <w:fldChar w:fldCharType="separate"/>
      </w:r>
      <w:r w:rsidR="00357D1C">
        <w:rPr>
          <w:noProof/>
        </w:rPr>
        <w:t>5</w:t>
      </w:r>
      <w:r w:rsidRPr="004F4A5B">
        <w:rPr>
          <w:noProof/>
        </w:rPr>
        <w:fldChar w:fldCharType="end"/>
      </w:r>
    </w:p>
    <w:p w14:paraId="49D5DA1A" w14:textId="133E3AE3" w:rsidR="00FA06CA" w:rsidRDefault="00FA06CA" w:rsidP="00FA06CA">
      <w:r w:rsidRPr="004F4A5B">
        <w:rPr>
          <w:sz w:val="18"/>
        </w:rPr>
        <w:fldChar w:fldCharType="end"/>
      </w:r>
    </w:p>
    <w:p w14:paraId="2C1D05BE" w14:textId="77777777" w:rsidR="00FA06CA" w:rsidRDefault="00FA06CA" w:rsidP="00FA06CA">
      <w:pPr>
        <w:sectPr w:rsidR="00FA06CA" w:rsidSect="000208C5">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70720BE2" w14:textId="77777777" w:rsidR="006C4DA0" w:rsidRDefault="006C4DA0" w:rsidP="006C4DA0">
      <w:pPr>
        <w:pStyle w:val="ActHead2"/>
        <w:pageBreakBefore/>
      </w:pPr>
      <w:bookmarkStart w:id="12" w:name="_Toc161231480"/>
      <w:r w:rsidRPr="006C4DA0">
        <w:rPr>
          <w:rStyle w:val="CharPartNo"/>
        </w:rPr>
        <w:lastRenderedPageBreak/>
        <w:t>Part 1</w:t>
      </w:r>
      <w:r>
        <w:t>—</w:t>
      </w:r>
      <w:r w:rsidRPr="006C4DA0">
        <w:rPr>
          <w:rStyle w:val="CharPartText"/>
        </w:rPr>
        <w:t>Preliminary</w:t>
      </w:r>
      <w:bookmarkEnd w:id="12"/>
    </w:p>
    <w:p w14:paraId="623ED057" w14:textId="77777777" w:rsidR="00FA06CA" w:rsidRDefault="00FA06CA" w:rsidP="00FA06CA">
      <w:pPr>
        <w:pStyle w:val="Header"/>
      </w:pPr>
      <w:r>
        <w:t xml:space="preserve">  </w:t>
      </w:r>
    </w:p>
    <w:p w14:paraId="1ECB8189" w14:textId="77777777" w:rsidR="00FA06CA" w:rsidRDefault="00FA06CA" w:rsidP="00FA06CA">
      <w:pPr>
        <w:pStyle w:val="ActHead5"/>
      </w:pPr>
      <w:bookmarkStart w:id="13" w:name="_Toc161231481"/>
      <w:r w:rsidRPr="00C2746F">
        <w:rPr>
          <w:rStyle w:val="CharSectno"/>
        </w:rPr>
        <w:t>1</w:t>
      </w:r>
      <w:r>
        <w:t xml:space="preserve">  Name</w:t>
      </w:r>
      <w:bookmarkEnd w:id="13"/>
    </w:p>
    <w:p w14:paraId="003515C7" w14:textId="1646114F" w:rsidR="00FA06CA" w:rsidRPr="009A038B" w:rsidRDefault="00FA06CA" w:rsidP="00FA06CA">
      <w:pPr>
        <w:pStyle w:val="subsection"/>
      </w:pPr>
      <w:r w:rsidRPr="009A038B">
        <w:tab/>
      </w:r>
      <w:r w:rsidRPr="009A038B">
        <w:tab/>
      </w:r>
      <w:r>
        <w:t xml:space="preserve">This instrument is the </w:t>
      </w:r>
      <w:r w:rsidR="00CE102F" w:rsidRPr="00907FC3">
        <w:rPr>
          <w:i/>
          <w:noProof/>
        </w:rPr>
        <w:t>Competition and Consumer (Designated Complaints) Determination 2024</w:t>
      </w:r>
      <w:r w:rsidR="00CE102F">
        <w:rPr>
          <w:i/>
          <w:noProof/>
        </w:rPr>
        <w:t>.</w:t>
      </w:r>
    </w:p>
    <w:p w14:paraId="0F911ED4" w14:textId="77777777" w:rsidR="00FA06CA" w:rsidRDefault="00FA06CA" w:rsidP="00FA06CA">
      <w:pPr>
        <w:pStyle w:val="ActHead5"/>
      </w:pPr>
      <w:bookmarkStart w:id="14" w:name="_Toc161231482"/>
      <w:r w:rsidRPr="009A038B">
        <w:rPr>
          <w:rStyle w:val="CharSectno"/>
        </w:rPr>
        <w:t>2</w:t>
      </w:r>
      <w:r w:rsidRPr="009A038B">
        <w:t xml:space="preserve">  Commencement</w:t>
      </w:r>
      <w:bookmarkEnd w:id="14"/>
    </w:p>
    <w:p w14:paraId="4D5872F3" w14:textId="433A4AED" w:rsidR="00FA06CA" w:rsidRDefault="00FA06CA" w:rsidP="00FA06CA">
      <w:pPr>
        <w:pStyle w:val="subsection"/>
      </w:pPr>
      <w:r>
        <w:tab/>
        <w:t>(1)</w:t>
      </w:r>
      <w:r>
        <w:tab/>
        <w:t xml:space="preserve">Each provision of </w:t>
      </w:r>
      <w:r w:rsidR="00D20A5E">
        <w:t xml:space="preserve">this </w:t>
      </w:r>
      <w:r>
        <w:t>instrument specified in column 1 of the table commences, or is taken to have commenced, in accordance with column 2 of the table. Any other statement in column 2 has effect according to its terms.</w:t>
      </w:r>
    </w:p>
    <w:p w14:paraId="553EA481" w14:textId="77777777" w:rsidR="00FA06CA" w:rsidRDefault="00FA06CA" w:rsidP="00FA06CA">
      <w:pPr>
        <w:pStyle w:val="Tabletext"/>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FA06CA" w14:paraId="4A3393EB" w14:textId="77777777" w:rsidTr="00264A3D">
        <w:trPr>
          <w:tblHeader/>
        </w:trPr>
        <w:tc>
          <w:tcPr>
            <w:tcW w:w="8364" w:type="dxa"/>
            <w:gridSpan w:val="3"/>
            <w:tcBorders>
              <w:top w:val="single" w:sz="12" w:space="0" w:color="auto"/>
              <w:bottom w:val="single" w:sz="6" w:space="0" w:color="auto"/>
            </w:tcBorders>
            <w:shd w:val="clear" w:color="auto" w:fill="auto"/>
            <w:hideMark/>
          </w:tcPr>
          <w:p w14:paraId="5F39DF2C" w14:textId="77777777" w:rsidR="00FA06CA" w:rsidRPr="00416235" w:rsidRDefault="00FA06CA" w:rsidP="000208C5">
            <w:pPr>
              <w:pStyle w:val="TableHeading"/>
            </w:pPr>
            <w:r w:rsidRPr="00416235">
              <w:t>Commencement information</w:t>
            </w:r>
          </w:p>
        </w:tc>
      </w:tr>
      <w:tr w:rsidR="00FA06CA" w:rsidRPr="00416235" w14:paraId="72F4B617" w14:textId="77777777" w:rsidTr="00264A3D">
        <w:trPr>
          <w:tblHeader/>
        </w:trPr>
        <w:tc>
          <w:tcPr>
            <w:tcW w:w="2127" w:type="dxa"/>
            <w:tcBorders>
              <w:top w:val="single" w:sz="6" w:space="0" w:color="auto"/>
              <w:bottom w:val="single" w:sz="6" w:space="0" w:color="auto"/>
            </w:tcBorders>
            <w:shd w:val="clear" w:color="auto" w:fill="auto"/>
            <w:hideMark/>
          </w:tcPr>
          <w:p w14:paraId="37BE7EA8" w14:textId="77777777" w:rsidR="00FA06CA" w:rsidRPr="00416235" w:rsidRDefault="00FA06CA" w:rsidP="000208C5">
            <w:pPr>
              <w:pStyle w:val="TableHeading"/>
            </w:pPr>
            <w:r w:rsidRPr="00416235">
              <w:t>Column 1</w:t>
            </w:r>
          </w:p>
        </w:tc>
        <w:tc>
          <w:tcPr>
            <w:tcW w:w="4394" w:type="dxa"/>
            <w:tcBorders>
              <w:top w:val="single" w:sz="6" w:space="0" w:color="auto"/>
              <w:bottom w:val="single" w:sz="6" w:space="0" w:color="auto"/>
            </w:tcBorders>
            <w:shd w:val="clear" w:color="auto" w:fill="auto"/>
            <w:hideMark/>
          </w:tcPr>
          <w:p w14:paraId="220DB62B" w14:textId="77777777" w:rsidR="00FA06CA" w:rsidRPr="00416235" w:rsidRDefault="00FA06CA" w:rsidP="000208C5">
            <w:pPr>
              <w:pStyle w:val="TableHeading"/>
            </w:pPr>
            <w:r w:rsidRPr="00416235">
              <w:t>Column 2</w:t>
            </w:r>
          </w:p>
        </w:tc>
        <w:tc>
          <w:tcPr>
            <w:tcW w:w="1843" w:type="dxa"/>
            <w:tcBorders>
              <w:top w:val="single" w:sz="6" w:space="0" w:color="auto"/>
              <w:bottom w:val="single" w:sz="6" w:space="0" w:color="auto"/>
            </w:tcBorders>
            <w:shd w:val="clear" w:color="auto" w:fill="auto"/>
            <w:hideMark/>
          </w:tcPr>
          <w:p w14:paraId="03125FE0" w14:textId="77777777" w:rsidR="00FA06CA" w:rsidRPr="00416235" w:rsidRDefault="00FA06CA" w:rsidP="000208C5">
            <w:pPr>
              <w:pStyle w:val="TableHeading"/>
            </w:pPr>
            <w:r w:rsidRPr="00416235">
              <w:t>Column 3</w:t>
            </w:r>
          </w:p>
        </w:tc>
      </w:tr>
      <w:tr w:rsidR="00FA06CA" w14:paraId="6A5DC7A7" w14:textId="77777777" w:rsidTr="00264A3D">
        <w:trPr>
          <w:tblHeader/>
        </w:trPr>
        <w:tc>
          <w:tcPr>
            <w:tcW w:w="2127" w:type="dxa"/>
            <w:tcBorders>
              <w:top w:val="single" w:sz="6" w:space="0" w:color="auto"/>
              <w:bottom w:val="single" w:sz="12" w:space="0" w:color="auto"/>
            </w:tcBorders>
            <w:shd w:val="clear" w:color="auto" w:fill="auto"/>
            <w:hideMark/>
          </w:tcPr>
          <w:p w14:paraId="30FA8685" w14:textId="77777777" w:rsidR="00FA06CA" w:rsidRPr="00416235" w:rsidRDefault="00FA06CA" w:rsidP="000208C5">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160777F5" w14:textId="77777777" w:rsidR="00FA06CA" w:rsidRPr="00416235" w:rsidRDefault="00FA06CA" w:rsidP="000208C5">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3791AB1A" w14:textId="77777777" w:rsidR="00FA06CA" w:rsidRPr="00416235" w:rsidRDefault="00FA06CA" w:rsidP="000208C5">
            <w:pPr>
              <w:pStyle w:val="TableHeading"/>
            </w:pPr>
            <w:r w:rsidRPr="00416235">
              <w:t>Date/Details</w:t>
            </w:r>
          </w:p>
        </w:tc>
      </w:tr>
      <w:tr w:rsidR="00FA06CA" w14:paraId="2F4815DC" w14:textId="77777777" w:rsidTr="00264A3D">
        <w:tc>
          <w:tcPr>
            <w:tcW w:w="2127" w:type="dxa"/>
            <w:tcBorders>
              <w:top w:val="single" w:sz="12" w:space="0" w:color="auto"/>
              <w:bottom w:val="single" w:sz="12" w:space="0" w:color="auto"/>
            </w:tcBorders>
            <w:shd w:val="clear" w:color="auto" w:fill="auto"/>
            <w:hideMark/>
          </w:tcPr>
          <w:p w14:paraId="2AC14F40" w14:textId="7C8E6AAE" w:rsidR="00FA06CA" w:rsidRDefault="00FA06CA" w:rsidP="000208C5">
            <w:pPr>
              <w:pStyle w:val="Tabletext"/>
            </w:pPr>
            <w:r>
              <w:t xml:space="preserve">1.  </w:t>
            </w:r>
            <w:r w:rsidR="00756624">
              <w:t>The whole of this instrument</w:t>
            </w:r>
          </w:p>
        </w:tc>
        <w:tc>
          <w:tcPr>
            <w:tcW w:w="4394" w:type="dxa"/>
            <w:tcBorders>
              <w:top w:val="single" w:sz="12" w:space="0" w:color="auto"/>
              <w:bottom w:val="single" w:sz="12" w:space="0" w:color="auto"/>
            </w:tcBorders>
            <w:shd w:val="clear" w:color="auto" w:fill="auto"/>
            <w:hideMark/>
          </w:tcPr>
          <w:p w14:paraId="550A0E36" w14:textId="01B7D7ED" w:rsidR="00CE102F" w:rsidRDefault="00CE102F" w:rsidP="00CE102F">
            <w:pPr>
              <w:pStyle w:val="Tabletext"/>
            </w:pPr>
            <w:r w:rsidRPr="00CE102F">
              <w:t xml:space="preserve">At the same time as Schedule 1 to the </w:t>
            </w:r>
            <w:r w:rsidRPr="00B634CB">
              <w:rPr>
                <w:i/>
                <w:iCs/>
              </w:rPr>
              <w:t>Competition and Consumer Amendment (Fair Go for Consumers and Small Business) Act 2024</w:t>
            </w:r>
            <w:r w:rsidRPr="00CE102F">
              <w:t xml:space="preserve"> commences.</w:t>
            </w:r>
          </w:p>
        </w:tc>
        <w:tc>
          <w:tcPr>
            <w:tcW w:w="1843" w:type="dxa"/>
            <w:tcBorders>
              <w:top w:val="single" w:sz="12" w:space="0" w:color="auto"/>
              <w:bottom w:val="single" w:sz="12" w:space="0" w:color="auto"/>
            </w:tcBorders>
            <w:shd w:val="clear" w:color="auto" w:fill="auto"/>
          </w:tcPr>
          <w:p w14:paraId="7DCFFDC9" w14:textId="77777777" w:rsidR="00FA06CA" w:rsidRDefault="00FA06CA" w:rsidP="000208C5">
            <w:pPr>
              <w:pStyle w:val="Tabletext"/>
            </w:pPr>
          </w:p>
        </w:tc>
      </w:tr>
    </w:tbl>
    <w:p w14:paraId="7AD95A9F"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7F766F08"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7D8E8E0C" w14:textId="77777777" w:rsidR="00FA06CA" w:rsidRDefault="00FA06CA" w:rsidP="00FA06CA">
      <w:pPr>
        <w:pStyle w:val="ActHead5"/>
      </w:pPr>
      <w:bookmarkStart w:id="15" w:name="_Toc161231483"/>
      <w:r w:rsidRPr="00C2746F">
        <w:rPr>
          <w:rStyle w:val="CharSectno"/>
        </w:rPr>
        <w:t>3</w:t>
      </w:r>
      <w:r>
        <w:t xml:space="preserve">  Authority</w:t>
      </w:r>
      <w:bookmarkEnd w:id="15"/>
    </w:p>
    <w:p w14:paraId="60EC6435" w14:textId="2E911ADB" w:rsidR="00FA06CA" w:rsidRDefault="00FA06CA" w:rsidP="00FA06CA">
      <w:pPr>
        <w:pStyle w:val="subsection"/>
        <w:rPr>
          <w:i/>
        </w:rPr>
      </w:pPr>
      <w:r>
        <w:tab/>
      </w:r>
      <w:r>
        <w:tab/>
        <w:t>This instrument is made under the</w:t>
      </w:r>
      <w:r w:rsidRPr="00FD30C3">
        <w:t xml:space="preserve"> </w:t>
      </w:r>
      <w:r w:rsidR="00CE102F">
        <w:rPr>
          <w:i/>
        </w:rPr>
        <w:t>Competition and Consumer Act 2010.</w:t>
      </w:r>
    </w:p>
    <w:p w14:paraId="75FC5E63" w14:textId="71473D5F" w:rsidR="00CE102F" w:rsidRDefault="00CE102F" w:rsidP="00CE102F">
      <w:pPr>
        <w:pStyle w:val="notetext"/>
      </w:pPr>
      <w:r w:rsidRPr="009A774E">
        <w:t xml:space="preserve">Note: </w:t>
      </w:r>
      <w:r w:rsidRPr="009A774E">
        <w:tab/>
        <w:t xml:space="preserve">Section 154ZZ of the Act provides that the Minister may, by legislative instrument, make a determination (the </w:t>
      </w:r>
      <w:r w:rsidRPr="009A774E">
        <w:rPr>
          <w:b/>
          <w:i/>
        </w:rPr>
        <w:t>designated complaints determination</w:t>
      </w:r>
      <w:r w:rsidRPr="009A774E">
        <w:t>) prescribing matters required or permitted by Part XIE of the Act to be prescribed by the designated complaints determination.</w:t>
      </w:r>
    </w:p>
    <w:p w14:paraId="67CD3D36" w14:textId="5B5E42E9" w:rsidR="00FA06CA" w:rsidRDefault="00FA06CA" w:rsidP="00FA06CA">
      <w:pPr>
        <w:pStyle w:val="ActHead5"/>
      </w:pPr>
      <w:bookmarkStart w:id="16" w:name="_Toc161231484"/>
      <w:r w:rsidRPr="00AE1A82">
        <w:rPr>
          <w:rStyle w:val="CharSectno"/>
        </w:rPr>
        <w:t>4</w:t>
      </w:r>
      <w:r>
        <w:t xml:space="preserve">  </w:t>
      </w:r>
      <w:r w:rsidR="00CD17CD">
        <w:t>Definitions</w:t>
      </w:r>
      <w:bookmarkEnd w:id="16"/>
      <w:r w:rsidR="00CD17CD">
        <w:t xml:space="preserve"> </w:t>
      </w:r>
    </w:p>
    <w:p w14:paraId="7604D2EA" w14:textId="68267DA4" w:rsidR="007A4A7F" w:rsidRPr="00217D06" w:rsidRDefault="007A4A7F" w:rsidP="0071073A">
      <w:pPr>
        <w:pStyle w:val="notemargin"/>
      </w:pPr>
      <w:bookmarkStart w:id="17" w:name="_Hlk159425208"/>
      <w:r w:rsidRPr="00217D06">
        <w:t>Note:</w:t>
      </w:r>
      <w:r w:rsidRPr="00217D06">
        <w:tab/>
        <w:t xml:space="preserve">Expressions </w:t>
      </w:r>
      <w:r w:rsidRPr="0071073A">
        <w:t>have</w:t>
      </w:r>
      <w:r w:rsidRPr="00217D06">
        <w:t xml:space="preserve"> the same meaning in this instrument as in</w:t>
      </w:r>
      <w:r w:rsidR="00F66300">
        <w:t xml:space="preserve"> the</w:t>
      </w:r>
      <w:r w:rsidRPr="00217D06">
        <w:t xml:space="preserve"> </w:t>
      </w:r>
      <w:r w:rsidR="00AF6523">
        <w:rPr>
          <w:i/>
        </w:rPr>
        <w:t>Competition and Consumer Act 2010</w:t>
      </w:r>
      <w:r w:rsidR="00AF6523" w:rsidRPr="00AF6523">
        <w:rPr>
          <w:iCs/>
        </w:rPr>
        <w:t xml:space="preserve"> </w:t>
      </w:r>
      <w:r w:rsidRPr="00CE6F4A">
        <w:t>as in</w:t>
      </w:r>
      <w:r w:rsidRPr="00217D06">
        <w:t xml:space="preserve"> force from time to time—see paragraph 13(1)(b) of the </w:t>
      </w:r>
      <w:r w:rsidRPr="00CE6F4A">
        <w:rPr>
          <w:i/>
          <w:iCs/>
        </w:rPr>
        <w:t>Legislation Act 2003</w:t>
      </w:r>
      <w:r w:rsidRPr="00217D06">
        <w:t>.</w:t>
      </w:r>
    </w:p>
    <w:bookmarkEnd w:id="17"/>
    <w:p w14:paraId="0243E47E" w14:textId="25A9B881" w:rsidR="007A4A7F" w:rsidRDefault="007A4A7F" w:rsidP="007A4A7F">
      <w:pPr>
        <w:pStyle w:val="subsection"/>
        <w:tabs>
          <w:tab w:val="left" w:pos="1701"/>
        </w:tabs>
        <w:ind w:left="770" w:firstLine="0"/>
      </w:pPr>
      <w:r w:rsidRPr="00032DF8">
        <w:t>In this instrument:</w:t>
      </w:r>
    </w:p>
    <w:p w14:paraId="25FC88B2" w14:textId="77777777" w:rsidR="007A4A7F" w:rsidRPr="00032DF8" w:rsidRDefault="007A4A7F" w:rsidP="007A4A7F">
      <w:pPr>
        <w:pStyle w:val="Definition"/>
      </w:pPr>
      <w:r w:rsidRPr="000E04E8">
        <w:rPr>
          <w:b/>
          <w:bCs/>
          <w:i/>
          <w:iCs/>
        </w:rPr>
        <w:t>the Act</w:t>
      </w:r>
      <w:r w:rsidRPr="000E04E8">
        <w:t xml:space="preserve"> means the </w:t>
      </w:r>
      <w:r w:rsidRPr="00327450">
        <w:rPr>
          <w:i/>
          <w:iCs/>
        </w:rPr>
        <w:t>Competition and Consumer Act 2010</w:t>
      </w:r>
      <w:r w:rsidRPr="000E04E8">
        <w:t>.</w:t>
      </w:r>
    </w:p>
    <w:p w14:paraId="7EA0559E" w14:textId="26C8EC46" w:rsidR="00784043" w:rsidRPr="00784043" w:rsidRDefault="00784043" w:rsidP="00784043">
      <w:pPr>
        <w:pStyle w:val="ActHead2"/>
        <w:pageBreakBefore/>
        <w:rPr>
          <w:lang w:eastAsia="en-US"/>
        </w:rPr>
      </w:pPr>
      <w:bookmarkStart w:id="18" w:name="_Toc161231485"/>
      <w:r w:rsidRPr="00784043">
        <w:rPr>
          <w:rStyle w:val="CharPartNo"/>
        </w:rPr>
        <w:lastRenderedPageBreak/>
        <w:t>Part 2</w:t>
      </w:r>
      <w:r>
        <w:t>—</w:t>
      </w:r>
      <w:r w:rsidRPr="00784043">
        <w:rPr>
          <w:rStyle w:val="CharPartText"/>
        </w:rPr>
        <w:t>Designated complaints</w:t>
      </w:r>
      <w:bookmarkEnd w:id="18"/>
    </w:p>
    <w:p w14:paraId="754E8F1D" w14:textId="76DFA38D" w:rsidR="007A4A7F" w:rsidRDefault="007A4A7F" w:rsidP="007A4A7F">
      <w:pPr>
        <w:pStyle w:val="ActHead5"/>
      </w:pPr>
      <w:bookmarkStart w:id="19" w:name="_Toc161231486"/>
      <w:r>
        <w:rPr>
          <w:rStyle w:val="CharSectno"/>
        </w:rPr>
        <w:t>5</w:t>
      </w:r>
      <w:r>
        <w:t xml:space="preserve">  Maximum number of designated complain</w:t>
      </w:r>
      <w:r w:rsidR="003D0E5A">
        <w:t>ts</w:t>
      </w:r>
      <w:r w:rsidR="00F32E92">
        <w:t xml:space="preserve"> in a 12-month period</w:t>
      </w:r>
      <w:bookmarkEnd w:id="19"/>
    </w:p>
    <w:p w14:paraId="684AE7CB" w14:textId="701663E9" w:rsidR="007A4A7F" w:rsidRDefault="007A4A7F" w:rsidP="007A4A7F">
      <w:pPr>
        <w:pStyle w:val="subsection"/>
      </w:pPr>
      <w:r>
        <w:tab/>
      </w:r>
      <w:r>
        <w:tab/>
      </w:r>
      <w:r w:rsidRPr="00DD74FF">
        <w:t xml:space="preserve">For the purposes of paragraph 154ZF(2)(d) of the Act, a complaint </w:t>
      </w:r>
      <w:r>
        <w:t>made</w:t>
      </w:r>
      <w:r w:rsidRPr="00DD74FF">
        <w:t xml:space="preserve"> by a designated complainant must meet the requirement that the complainant has </w:t>
      </w:r>
      <w:r w:rsidRPr="004661DB">
        <w:t>not</w:t>
      </w:r>
      <w:r w:rsidR="00524C54">
        <w:t>,</w:t>
      </w:r>
      <w:r w:rsidRPr="00DD74FF">
        <w:t xml:space="preserve"> in the </w:t>
      </w:r>
      <w:r w:rsidR="002B6D49" w:rsidRPr="00DD74FF">
        <w:t>12-month</w:t>
      </w:r>
      <w:r w:rsidRPr="00DD74FF">
        <w:t xml:space="preserve"> period </w:t>
      </w:r>
      <w:r w:rsidR="00CD4625">
        <w:t xml:space="preserve">ending on the day </w:t>
      </w:r>
      <w:r w:rsidRPr="00DD74FF">
        <w:t xml:space="preserve">the </w:t>
      </w:r>
      <w:r w:rsidRPr="002B1C84">
        <w:t>complaint</w:t>
      </w:r>
      <w:r w:rsidR="00521083" w:rsidRPr="002B1C84">
        <w:t xml:space="preserve"> is made</w:t>
      </w:r>
      <w:r w:rsidR="004F7347">
        <w:t xml:space="preserve"> to the Commission</w:t>
      </w:r>
      <w:r w:rsidR="00521083" w:rsidRPr="002B1C84">
        <w:t>,</w:t>
      </w:r>
      <w:r w:rsidR="00521083">
        <w:t xml:space="preserve"> made another designated complaint</w:t>
      </w:r>
      <w:r w:rsidRPr="00DD74FF">
        <w:t>.</w:t>
      </w:r>
    </w:p>
    <w:p w14:paraId="7CB4ADD3" w14:textId="3952FFA8" w:rsidR="007A4A7F" w:rsidRPr="00032DF8" w:rsidRDefault="007A4A7F" w:rsidP="007A4A7F">
      <w:pPr>
        <w:pStyle w:val="ActHead5"/>
      </w:pPr>
      <w:bookmarkStart w:id="20" w:name="_Toc160572174"/>
      <w:bookmarkStart w:id="21" w:name="_Toc161231487"/>
      <w:r>
        <w:rPr>
          <w:rStyle w:val="CharSectno"/>
        </w:rPr>
        <w:t>6</w:t>
      </w:r>
      <w:r w:rsidRPr="00032DF8">
        <w:t xml:space="preserve">  </w:t>
      </w:r>
      <w:r>
        <w:t>No further action on complaint</w:t>
      </w:r>
      <w:r w:rsidRPr="00217D06">
        <w:t>—</w:t>
      </w:r>
      <w:r w:rsidR="00F66B7E">
        <w:t xml:space="preserve">subject of </w:t>
      </w:r>
      <w:r>
        <w:rPr>
          <w:rStyle w:val="CharSectno"/>
        </w:rPr>
        <w:t>other</w:t>
      </w:r>
      <w:r w:rsidRPr="00430AF1">
        <w:rPr>
          <w:rStyle w:val="CharSectno"/>
        </w:rPr>
        <w:t xml:space="preserve"> </w:t>
      </w:r>
      <w:r>
        <w:rPr>
          <w:rStyle w:val="CharSectno"/>
        </w:rPr>
        <w:t>inquiry or action</w:t>
      </w:r>
      <w:bookmarkEnd w:id="20"/>
      <w:bookmarkEnd w:id="21"/>
    </w:p>
    <w:p w14:paraId="3A7D669F" w14:textId="4326FF20" w:rsidR="007A4A7F" w:rsidRPr="003D4814" w:rsidRDefault="00611366" w:rsidP="00611366">
      <w:pPr>
        <w:pStyle w:val="subsection"/>
        <w:rPr>
          <w:i/>
        </w:rPr>
      </w:pPr>
      <w:r>
        <w:tab/>
      </w:r>
      <w:r>
        <w:tab/>
      </w:r>
      <w:r w:rsidR="007A4A7F" w:rsidRPr="003D4814">
        <w:t xml:space="preserve">For the purposes of paragraph 154ZH(4)(b) of the Act, the following </w:t>
      </w:r>
      <w:r w:rsidR="00C76AC7">
        <w:t xml:space="preserve">kinds of </w:t>
      </w:r>
      <w:r w:rsidR="00E83261">
        <w:t>proceedings, inquiries, investigations or reviews</w:t>
      </w:r>
      <w:r w:rsidR="00B377B1">
        <w:t>,</w:t>
      </w:r>
      <w:r w:rsidR="00C76AC7">
        <w:t xml:space="preserve"> referred </w:t>
      </w:r>
      <w:r w:rsidR="00E06714">
        <w:t xml:space="preserve">to in </w:t>
      </w:r>
      <w:r w:rsidR="00D91521" w:rsidRPr="003D4814">
        <w:t>paragraph</w:t>
      </w:r>
      <w:r w:rsidR="00E71647">
        <w:t> </w:t>
      </w:r>
      <w:r w:rsidR="00D91521" w:rsidRPr="003D4814">
        <w:t>154ZH(4)(b)</w:t>
      </w:r>
      <w:r w:rsidR="00B377B1">
        <w:t>,</w:t>
      </w:r>
      <w:r w:rsidR="00D91521" w:rsidRPr="003D4814">
        <w:t xml:space="preserve"> </w:t>
      </w:r>
      <w:r w:rsidR="007A4A7F">
        <w:t>are</w:t>
      </w:r>
      <w:r>
        <w:t xml:space="preserve"> </w:t>
      </w:r>
      <w:r w:rsidR="007A4A7F" w:rsidRPr="003D4814">
        <w:t>prescribed:</w:t>
      </w:r>
    </w:p>
    <w:p w14:paraId="77D6BC0C" w14:textId="65DCF2BF" w:rsidR="007A4A7F" w:rsidRPr="00611366" w:rsidRDefault="00611366" w:rsidP="00611366">
      <w:pPr>
        <w:pStyle w:val="paragraph"/>
      </w:pPr>
      <w:r>
        <w:tab/>
        <w:t>(a)</w:t>
      </w:r>
      <w:r>
        <w:tab/>
      </w:r>
      <w:r w:rsidR="007A4A7F" w:rsidRPr="00611366">
        <w:t xml:space="preserve">any legal proceedings to which ASIC or the Commission </w:t>
      </w:r>
      <w:r w:rsidR="003506B7">
        <w:t>are</w:t>
      </w:r>
      <w:r w:rsidR="003506B7" w:rsidRPr="00611366">
        <w:t xml:space="preserve"> </w:t>
      </w:r>
      <w:r w:rsidR="007A4A7F" w:rsidRPr="00611366">
        <w:t>a party</w:t>
      </w:r>
      <w:r w:rsidR="005A1BAE">
        <w:t>,</w:t>
      </w:r>
      <w:r w:rsidR="00003481">
        <w:t xml:space="preserve"> and </w:t>
      </w:r>
      <w:r w:rsidR="00023317">
        <w:t xml:space="preserve">that </w:t>
      </w:r>
      <w:r w:rsidR="00BF020C">
        <w:t>have not come to an end</w:t>
      </w:r>
      <w:r w:rsidR="007A4A7F" w:rsidRPr="00611366">
        <w:t>;</w:t>
      </w:r>
      <w:r w:rsidR="00DA68E5">
        <w:t xml:space="preserve"> and</w:t>
      </w:r>
    </w:p>
    <w:p w14:paraId="03F913D8" w14:textId="23CACFBE" w:rsidR="007A4A7F" w:rsidRPr="00611366" w:rsidRDefault="00611366" w:rsidP="00611366">
      <w:pPr>
        <w:pStyle w:val="paragraph"/>
      </w:pPr>
      <w:r>
        <w:tab/>
        <w:t>(b)</w:t>
      </w:r>
      <w:r>
        <w:tab/>
      </w:r>
      <w:r w:rsidR="007A4A7F" w:rsidRPr="00611366">
        <w:t>any ongoing inquiry, investigation or review being conducted by ASIC or the Productivity Commission.</w:t>
      </w:r>
    </w:p>
    <w:p w14:paraId="057B0623" w14:textId="6A514EC7" w:rsidR="007A4A7F" w:rsidRPr="00486FE7" w:rsidRDefault="007A4A7F" w:rsidP="007A4A7F">
      <w:pPr>
        <w:pStyle w:val="ActHead5"/>
        <w:rPr>
          <w:rStyle w:val="CharSectno"/>
        </w:rPr>
      </w:pPr>
      <w:bookmarkStart w:id="22" w:name="_Toc160572175"/>
      <w:bookmarkStart w:id="23" w:name="_Toc161231488"/>
      <w:r>
        <w:rPr>
          <w:rStyle w:val="CharSectno"/>
        </w:rPr>
        <w:t>7</w:t>
      </w:r>
      <w:r w:rsidRPr="00486FE7">
        <w:rPr>
          <w:rStyle w:val="CharSectno"/>
        </w:rPr>
        <w:t xml:space="preserve">  </w:t>
      </w:r>
      <w:r>
        <w:rPr>
          <w:rStyle w:val="CharSectno"/>
        </w:rPr>
        <w:t>No further action on complaint</w:t>
      </w:r>
      <w:bookmarkStart w:id="24" w:name="_Hlk158828033"/>
      <w:r w:rsidRPr="00486FE7">
        <w:rPr>
          <w:rStyle w:val="CharSectno"/>
        </w:rPr>
        <w:t>—</w:t>
      </w:r>
      <w:bookmarkEnd w:id="24"/>
      <w:r w:rsidRPr="00486FE7">
        <w:rPr>
          <w:rStyle w:val="CharSectno"/>
        </w:rPr>
        <w:t>matters to be</w:t>
      </w:r>
      <w:bookmarkEnd w:id="22"/>
      <w:r w:rsidR="0031521E">
        <w:rPr>
          <w:rStyle w:val="CharSectno"/>
        </w:rPr>
        <w:t xml:space="preserve"> considered in </w:t>
      </w:r>
      <w:r w:rsidR="005A1B76">
        <w:rPr>
          <w:rStyle w:val="CharSectno"/>
        </w:rPr>
        <w:t xml:space="preserve">deciding </w:t>
      </w:r>
      <w:r w:rsidR="00AD3179">
        <w:rPr>
          <w:rStyle w:val="CharSectno"/>
        </w:rPr>
        <w:t xml:space="preserve">whether it is appropriate to take no </w:t>
      </w:r>
      <w:r w:rsidR="00CA5E7C">
        <w:rPr>
          <w:rStyle w:val="CharSectno"/>
        </w:rPr>
        <w:t xml:space="preserve">further </w:t>
      </w:r>
      <w:r w:rsidR="00AD3179">
        <w:rPr>
          <w:rStyle w:val="CharSectno"/>
        </w:rPr>
        <w:t>action</w:t>
      </w:r>
      <w:bookmarkEnd w:id="23"/>
    </w:p>
    <w:p w14:paraId="5BA716D3" w14:textId="7223B17A" w:rsidR="007A4A7F" w:rsidRDefault="00F437D8" w:rsidP="00F437D8">
      <w:pPr>
        <w:pStyle w:val="subsection"/>
      </w:pPr>
      <w:r>
        <w:tab/>
        <w:t>(1)</w:t>
      </w:r>
      <w:r>
        <w:tab/>
      </w:r>
      <w:r w:rsidR="007A4A7F">
        <w:t>For the purposes of paragraph</w:t>
      </w:r>
      <w:r w:rsidR="007A4A7F" w:rsidRPr="241163DC">
        <w:t xml:space="preserve"> </w:t>
      </w:r>
      <w:r w:rsidR="007A4A7F">
        <w:t xml:space="preserve">154ZH(6)(a) </w:t>
      </w:r>
      <w:r w:rsidR="007A4A7F" w:rsidRPr="7DBAD0B7">
        <w:t xml:space="preserve">of the </w:t>
      </w:r>
      <w:r w:rsidR="007A4A7F" w:rsidRPr="5CD9C2D1">
        <w:t>Act</w:t>
      </w:r>
      <w:r w:rsidR="007A4A7F">
        <w:t xml:space="preserve">, the Commission </w:t>
      </w:r>
      <w:r w:rsidR="007A4A7F" w:rsidRPr="006A4F7A">
        <w:rPr>
          <w:i/>
          <w:iCs/>
        </w:rPr>
        <w:t>must</w:t>
      </w:r>
      <w:r w:rsidR="007A4A7F">
        <w:t xml:space="preserve"> have regard to </w:t>
      </w:r>
      <w:r w:rsidR="00877AD2">
        <w:t xml:space="preserve">all of </w:t>
      </w:r>
      <w:r w:rsidR="007A4A7F">
        <w:t>the following</w:t>
      </w:r>
      <w:r w:rsidR="00877AD2">
        <w:t xml:space="preserve"> </w:t>
      </w:r>
      <w:r w:rsidR="007E7753">
        <w:t xml:space="preserve">in considering whether </w:t>
      </w:r>
      <w:r w:rsidR="00E4177C">
        <w:t>it is satisfied that it is appropriate to take no further action in relation to a complaint</w:t>
      </w:r>
      <w:r w:rsidR="007A4A7F">
        <w:t>:</w:t>
      </w:r>
    </w:p>
    <w:p w14:paraId="342379A4" w14:textId="2F6AE469" w:rsidR="007A4A7F" w:rsidRPr="00537C76" w:rsidRDefault="00537C76" w:rsidP="00537C76">
      <w:pPr>
        <w:pStyle w:val="paragraph"/>
      </w:pPr>
      <w:r>
        <w:tab/>
        <w:t>(a)</w:t>
      </w:r>
      <w:r>
        <w:tab/>
      </w:r>
      <w:r w:rsidR="007A4A7F" w:rsidRPr="00537C76">
        <w:t xml:space="preserve">the nature of the market issue to which the complaint relates, including the significance of the issue affecting consumers or small business </w:t>
      </w:r>
      <w:r w:rsidR="008431EC">
        <w:t xml:space="preserve">(or both) </w:t>
      </w:r>
      <w:r w:rsidR="007A4A7F" w:rsidRPr="00537C76">
        <w:t>in Australia</w:t>
      </w:r>
      <w:r w:rsidR="00394339">
        <w:t>,</w:t>
      </w:r>
      <w:r w:rsidR="007A4A7F" w:rsidRPr="00537C76">
        <w:t xml:space="preserve"> and the extent to which the issue is systemic;</w:t>
      </w:r>
    </w:p>
    <w:p w14:paraId="2BD02494" w14:textId="1AA2C075" w:rsidR="007A4A7F" w:rsidRPr="00537C76" w:rsidRDefault="00537C76" w:rsidP="00083E74">
      <w:pPr>
        <w:pStyle w:val="paragraph"/>
      </w:pPr>
      <w:r>
        <w:tab/>
        <w:t>(b)</w:t>
      </w:r>
      <w:r>
        <w:tab/>
      </w:r>
      <w:r w:rsidR="007A4A7F" w:rsidRPr="00537C76">
        <w:t xml:space="preserve">the nature and extent of </w:t>
      </w:r>
      <w:r w:rsidR="00966B78">
        <w:t xml:space="preserve">any actual or </w:t>
      </w:r>
      <w:r w:rsidR="000923E2">
        <w:t xml:space="preserve">potential </w:t>
      </w:r>
      <w:r w:rsidR="007A4A7F" w:rsidRPr="00537C76">
        <w:t xml:space="preserve">harm to consumers or small businesses </w:t>
      </w:r>
      <w:r w:rsidR="005C5148">
        <w:t xml:space="preserve">(or both) </w:t>
      </w:r>
      <w:r w:rsidR="007A4A7F" w:rsidRPr="00537C76">
        <w:t>in Australia caused by the market issue to which the complaint relates (if any)</w:t>
      </w:r>
      <w:r w:rsidR="008954BD">
        <w:t>,</w:t>
      </w:r>
      <w:r w:rsidR="00887ECE">
        <w:t xml:space="preserve"> and </w:t>
      </w:r>
      <w:r w:rsidR="00601882">
        <w:t xml:space="preserve">whether that </w:t>
      </w:r>
      <w:r w:rsidR="00ED16AF">
        <w:t xml:space="preserve">assessment of the potential </w:t>
      </w:r>
      <w:r w:rsidR="00601882">
        <w:t xml:space="preserve">harm </w:t>
      </w:r>
      <w:r w:rsidR="00ED16AF">
        <w:t>changes if</w:t>
      </w:r>
      <w:r w:rsidR="00601882">
        <w:t xml:space="preserve"> </w:t>
      </w:r>
      <w:r w:rsidR="0070511E">
        <w:t>no action is taken in relation to the complaint</w:t>
      </w:r>
      <w:r w:rsidR="007A4A7F" w:rsidRPr="00537C76">
        <w:t>;</w:t>
      </w:r>
    </w:p>
    <w:p w14:paraId="6B18130F" w14:textId="28CC1E07" w:rsidR="007A4A7F" w:rsidRPr="00537C76" w:rsidRDefault="00537C76" w:rsidP="00537C76">
      <w:pPr>
        <w:pStyle w:val="paragraph"/>
      </w:pPr>
      <w:r>
        <w:tab/>
        <w:t>(</w:t>
      </w:r>
      <w:r w:rsidR="00083E74">
        <w:t>c</w:t>
      </w:r>
      <w:r>
        <w:t>)</w:t>
      </w:r>
      <w:r>
        <w:tab/>
      </w:r>
      <w:r w:rsidR="007A4A7F" w:rsidRPr="00537C76">
        <w:t>whether action by the Commission on the complaint is likely to have a broad public benefit.</w:t>
      </w:r>
    </w:p>
    <w:p w14:paraId="15A029BA" w14:textId="3917805C" w:rsidR="007A4A7F" w:rsidRDefault="00CA5E7C" w:rsidP="00CA5E7C">
      <w:pPr>
        <w:pStyle w:val="subsection"/>
      </w:pPr>
      <w:r>
        <w:tab/>
        <w:t>(2)</w:t>
      </w:r>
      <w:r>
        <w:tab/>
      </w:r>
      <w:r w:rsidR="007A4A7F">
        <w:t xml:space="preserve">For the purposes of paragraph 154ZH(6)(b) of the Act, the Commission </w:t>
      </w:r>
      <w:r w:rsidR="007A4A7F" w:rsidRPr="006A4F7A">
        <w:rPr>
          <w:i/>
          <w:iCs/>
        </w:rPr>
        <w:t>may</w:t>
      </w:r>
      <w:r w:rsidR="007A4A7F">
        <w:t xml:space="preserve"> have regard to </w:t>
      </w:r>
      <w:r w:rsidR="007809B2">
        <w:t>any</w:t>
      </w:r>
      <w:r>
        <w:t xml:space="preserve"> of the following in considering whether it is satisfied that it is appropriate to take no further action in relation to a complaint</w:t>
      </w:r>
      <w:r w:rsidR="007A4A7F">
        <w:t>:</w:t>
      </w:r>
    </w:p>
    <w:p w14:paraId="3C6D810A" w14:textId="099EBBBC" w:rsidR="007A4A7F" w:rsidRPr="000777D8" w:rsidRDefault="00676C6A" w:rsidP="000777D8">
      <w:pPr>
        <w:pStyle w:val="paragraph"/>
      </w:pPr>
      <w:r>
        <w:tab/>
        <w:t>(a)</w:t>
      </w:r>
      <w:r>
        <w:tab/>
      </w:r>
      <w:r w:rsidR="007A4A7F" w:rsidRPr="00E40B83">
        <w:t xml:space="preserve">whether the subject matter of the complaint is substantially similar to the subject matter of any designated complaint for which the Commission has </w:t>
      </w:r>
      <w:r w:rsidR="00BF2C0B" w:rsidRPr="00E40B83">
        <w:t>made</w:t>
      </w:r>
      <w:r w:rsidR="007A4A7F" w:rsidRPr="00E40B83">
        <w:t xml:space="preserve"> a </w:t>
      </w:r>
      <w:r w:rsidR="00BF2C0B" w:rsidRPr="00E40B83">
        <w:t>notification</w:t>
      </w:r>
      <w:r w:rsidR="007A4A7F" w:rsidRPr="00E40B83">
        <w:t xml:space="preserve"> under paragraph 154ZK(3)(c) of the Act </w:t>
      </w:r>
      <w:r w:rsidR="00BF2C0B" w:rsidRPr="00E40B83">
        <w:t xml:space="preserve">(actions have been completed) </w:t>
      </w:r>
      <w:r w:rsidR="007A4A7F" w:rsidRPr="00E40B83">
        <w:t>in the 2</w:t>
      </w:r>
      <w:r w:rsidR="00E40B83" w:rsidRPr="00E40B83">
        <w:t>-</w:t>
      </w:r>
      <w:r w:rsidR="007A4A7F" w:rsidRPr="00E40B83">
        <w:t xml:space="preserve">year period </w:t>
      </w:r>
      <w:r w:rsidR="00E40B83" w:rsidRPr="00E40B83">
        <w:t xml:space="preserve">ending on the day the </w:t>
      </w:r>
      <w:r w:rsidR="007A4A7F" w:rsidRPr="00E40B83">
        <w:t xml:space="preserve">complaint </w:t>
      </w:r>
      <w:r w:rsidR="00E40B83" w:rsidRPr="00E40B83">
        <w:t>is</w:t>
      </w:r>
      <w:r w:rsidR="007A4A7F" w:rsidRPr="00E40B83">
        <w:t xml:space="preserve"> made</w:t>
      </w:r>
      <w:r w:rsidR="00E40B83" w:rsidRPr="00E40B83">
        <w:t xml:space="preserve"> to the Commission</w:t>
      </w:r>
      <w:r w:rsidR="007A4A7F" w:rsidRPr="00E40B83">
        <w:t>;</w:t>
      </w:r>
    </w:p>
    <w:p w14:paraId="503D89F4" w14:textId="34339B59" w:rsidR="002C62CF" w:rsidRPr="000777D8" w:rsidRDefault="002C62CF" w:rsidP="002C62CF">
      <w:pPr>
        <w:pStyle w:val="paragraph"/>
      </w:pPr>
      <w:r>
        <w:tab/>
        <w:t>(b)</w:t>
      </w:r>
      <w:r>
        <w:tab/>
      </w:r>
      <w:r w:rsidRPr="000777D8">
        <w:t>whether the subject matter of the complaint is, or is part of, a matter which is the subject of legal proceedings</w:t>
      </w:r>
      <w:r>
        <w:t xml:space="preserve"> (other than proceedings covered by section 6) that have not come to an end;</w:t>
      </w:r>
    </w:p>
    <w:p w14:paraId="63E22CC8" w14:textId="77777777" w:rsidR="002C62CF" w:rsidRDefault="002C62CF" w:rsidP="002C62CF">
      <w:pPr>
        <w:pStyle w:val="paragraph"/>
      </w:pPr>
      <w:r>
        <w:tab/>
        <w:t>(c)</w:t>
      </w:r>
      <w:r>
        <w:tab/>
      </w:r>
      <w:r w:rsidRPr="000777D8">
        <w:t>whether the subject matter of the complaint is, or is part of, a matter which is the subject of an</w:t>
      </w:r>
      <w:r>
        <w:t xml:space="preserve"> ongoing</w:t>
      </w:r>
      <w:r w:rsidRPr="000777D8">
        <w:t xml:space="preserve"> inquiry, investigation or review conducted by </w:t>
      </w:r>
      <w:r w:rsidRPr="000777D8">
        <w:lastRenderedPageBreak/>
        <w:t>the Commonwealth, a State or Territory</w:t>
      </w:r>
      <w:r>
        <w:t xml:space="preserve"> (other than an </w:t>
      </w:r>
      <w:r w:rsidRPr="00611366">
        <w:t>inquiry, investigation or review</w:t>
      </w:r>
      <w:r>
        <w:t xml:space="preserve"> covered by section 6)</w:t>
      </w:r>
      <w:r w:rsidRPr="000777D8">
        <w:t>;</w:t>
      </w:r>
    </w:p>
    <w:p w14:paraId="48B0BF39" w14:textId="7C281FEE" w:rsidR="00083E74" w:rsidRPr="000777D8" w:rsidRDefault="00083E74" w:rsidP="002C62CF">
      <w:pPr>
        <w:pStyle w:val="paragraph"/>
      </w:pPr>
      <w:r>
        <w:tab/>
        <w:t>(d)</w:t>
      </w:r>
      <w:r>
        <w:tab/>
      </w:r>
      <w:r w:rsidRPr="00537C76">
        <w:t>the cost to the Commission of taking action on the complaint;</w:t>
      </w:r>
    </w:p>
    <w:p w14:paraId="17C38C2B" w14:textId="4359BA7B" w:rsidR="007A4A7F" w:rsidRPr="000777D8" w:rsidRDefault="00676C6A" w:rsidP="000777D8">
      <w:pPr>
        <w:pStyle w:val="paragraph"/>
      </w:pPr>
      <w:r>
        <w:tab/>
        <w:t>(</w:t>
      </w:r>
      <w:r w:rsidR="00083E74">
        <w:t>e</w:t>
      </w:r>
      <w:r>
        <w:t>)</w:t>
      </w:r>
      <w:r>
        <w:tab/>
      </w:r>
      <w:r w:rsidR="007A4A7F" w:rsidRPr="000777D8">
        <w:t xml:space="preserve">any other </w:t>
      </w:r>
      <w:r w:rsidR="00463EB7">
        <w:t>relevant matter</w:t>
      </w:r>
      <w:r w:rsidR="007A4A7F" w:rsidRPr="000777D8">
        <w:t>.</w:t>
      </w:r>
    </w:p>
    <w:p w14:paraId="7F451722" w14:textId="2CE309FD" w:rsidR="007A4A7F" w:rsidRDefault="007A4A7F" w:rsidP="007A4A7F">
      <w:pPr>
        <w:pStyle w:val="ActHead5"/>
        <w:rPr>
          <w:rStyle w:val="CharSectno"/>
        </w:rPr>
      </w:pPr>
      <w:bookmarkStart w:id="25" w:name="_Toc160572176"/>
      <w:bookmarkStart w:id="26" w:name="_Toc161231489"/>
      <w:r>
        <w:rPr>
          <w:rStyle w:val="CharSectno"/>
        </w:rPr>
        <w:t>8</w:t>
      </w:r>
      <w:r w:rsidRPr="00032DF8">
        <w:t xml:space="preserve">  </w:t>
      </w:r>
      <w:r>
        <w:rPr>
          <w:rStyle w:val="CharSectno"/>
        </w:rPr>
        <w:t xml:space="preserve">Circumstances in which Commission </w:t>
      </w:r>
      <w:r w:rsidR="008A4D22">
        <w:rPr>
          <w:rStyle w:val="CharSectno"/>
        </w:rPr>
        <w:t xml:space="preserve">is </w:t>
      </w:r>
      <w:r>
        <w:rPr>
          <w:rStyle w:val="CharSectno"/>
        </w:rPr>
        <w:t xml:space="preserve">not required to take further action after </w:t>
      </w:r>
      <w:r w:rsidR="007116D6">
        <w:rPr>
          <w:rStyle w:val="CharSectno"/>
        </w:rPr>
        <w:t xml:space="preserve">a </w:t>
      </w:r>
      <w:r>
        <w:rPr>
          <w:rStyle w:val="CharSectno"/>
        </w:rPr>
        <w:t xml:space="preserve">further action notice </w:t>
      </w:r>
      <w:r w:rsidR="003665C5">
        <w:rPr>
          <w:rStyle w:val="CharSectno"/>
        </w:rPr>
        <w:t>has</w:t>
      </w:r>
      <w:r w:rsidR="00646061">
        <w:rPr>
          <w:rStyle w:val="CharSectno"/>
        </w:rPr>
        <w:t xml:space="preserve"> been</w:t>
      </w:r>
      <w:r w:rsidR="003665C5">
        <w:rPr>
          <w:rStyle w:val="CharSectno"/>
        </w:rPr>
        <w:t xml:space="preserve"> </w:t>
      </w:r>
      <w:r>
        <w:rPr>
          <w:rStyle w:val="CharSectno"/>
        </w:rPr>
        <w:t>issued</w:t>
      </w:r>
      <w:bookmarkEnd w:id="25"/>
      <w:bookmarkEnd w:id="26"/>
    </w:p>
    <w:p w14:paraId="0B196D69" w14:textId="084E26F5" w:rsidR="001A185C" w:rsidRDefault="001C4631" w:rsidP="001C4631">
      <w:pPr>
        <w:pStyle w:val="subsection"/>
      </w:pPr>
      <w:r>
        <w:tab/>
      </w:r>
      <w:r>
        <w:tab/>
      </w:r>
      <w:r w:rsidR="007A4A7F" w:rsidRPr="00AC22DE">
        <w:t xml:space="preserve">For the purposes of subsection 154ZK(4) of the Act, </w:t>
      </w:r>
      <w:r w:rsidR="00BF13F5">
        <w:t xml:space="preserve">all </w:t>
      </w:r>
      <w:r w:rsidR="00C26381">
        <w:t xml:space="preserve">circumstances that </w:t>
      </w:r>
      <w:r w:rsidR="001A185C">
        <w:t>meet all of the following are prescribed:</w:t>
      </w:r>
    </w:p>
    <w:p w14:paraId="1C9D5745" w14:textId="77777777" w:rsidR="001A185C" w:rsidRDefault="001A185C" w:rsidP="001A185C">
      <w:pPr>
        <w:pStyle w:val="paragraph"/>
      </w:pPr>
      <w:r>
        <w:tab/>
        <w:t>(a)</w:t>
      </w:r>
      <w:r>
        <w:tab/>
      </w:r>
      <w:r w:rsidR="00C26381">
        <w:t xml:space="preserve">are </w:t>
      </w:r>
      <w:r w:rsidR="007A4A7F" w:rsidRPr="00540D8C">
        <w:t>e</w:t>
      </w:r>
      <w:r w:rsidR="007A4A7F">
        <w:t>xceptional</w:t>
      </w:r>
      <w:r>
        <w:t>;</w:t>
      </w:r>
    </w:p>
    <w:p w14:paraId="2932CB75" w14:textId="1F877500" w:rsidR="001A185C" w:rsidRDefault="001A185C" w:rsidP="001A185C">
      <w:pPr>
        <w:pStyle w:val="paragraph"/>
      </w:pPr>
      <w:r>
        <w:tab/>
        <w:t>(b)</w:t>
      </w:r>
      <w:r>
        <w:tab/>
      </w:r>
      <w:r w:rsidR="008D1977">
        <w:t>have</w:t>
      </w:r>
      <w:r w:rsidR="007A4A7F" w:rsidRPr="00540D8C">
        <w:t xml:space="preserve"> significantly constrain</w:t>
      </w:r>
      <w:r w:rsidR="008D1977">
        <w:t>ed</w:t>
      </w:r>
      <w:r w:rsidR="007A4A7F" w:rsidRPr="00540D8C">
        <w:t xml:space="preserve"> the Commission’s ability to take the actions set out in a notice</w:t>
      </w:r>
      <w:r w:rsidR="001E51D7">
        <w:t xml:space="preserve"> under subsection 154ZK(1) </w:t>
      </w:r>
      <w:r w:rsidR="00B8569D">
        <w:t>of</w:t>
      </w:r>
      <w:r w:rsidR="001E51D7">
        <w:t xml:space="preserve"> the </w:t>
      </w:r>
      <w:r w:rsidR="00B8569D">
        <w:t>Act</w:t>
      </w:r>
      <w:r>
        <w:t>;</w:t>
      </w:r>
    </w:p>
    <w:p w14:paraId="18956997" w14:textId="2D5ED11A" w:rsidR="007A4A7F" w:rsidRPr="00540D8C" w:rsidRDefault="001A185C" w:rsidP="001A185C">
      <w:pPr>
        <w:pStyle w:val="paragraph"/>
      </w:pPr>
      <w:r>
        <w:tab/>
        <w:t>(c)</w:t>
      </w:r>
      <w:r>
        <w:tab/>
      </w:r>
      <w:r w:rsidR="00BF4241">
        <w:t xml:space="preserve">have </w:t>
      </w:r>
      <w:r w:rsidR="007809B2">
        <w:t>prevented</w:t>
      </w:r>
      <w:r w:rsidR="001618F6">
        <w:t>, or will</w:t>
      </w:r>
      <w:r w:rsidR="007809B2">
        <w:t xml:space="preserve"> </w:t>
      </w:r>
      <w:r w:rsidR="00F27FCD">
        <w:t>prevent,</w:t>
      </w:r>
      <w:r w:rsidR="007809B2">
        <w:t xml:space="preserve"> the Commission from taking the actions for more</w:t>
      </w:r>
      <w:r w:rsidR="008669AD">
        <w:t xml:space="preserve"> than</w:t>
      </w:r>
      <w:r w:rsidR="004E4D35" w:rsidRPr="00540D8C">
        <w:t xml:space="preserve"> 6 months after </w:t>
      </w:r>
      <w:r w:rsidR="004E4D35">
        <w:t xml:space="preserve">the </w:t>
      </w:r>
      <w:r w:rsidR="004E4D35" w:rsidRPr="00540D8C">
        <w:t xml:space="preserve">giving </w:t>
      </w:r>
      <w:r w:rsidR="00C516F0">
        <w:t xml:space="preserve">of </w:t>
      </w:r>
      <w:r w:rsidR="004E4D35" w:rsidRPr="00540D8C">
        <w:t>the notice</w:t>
      </w:r>
      <w:r w:rsidR="007A4A7F" w:rsidRPr="00540D8C">
        <w:t>.</w:t>
      </w:r>
    </w:p>
    <w:p w14:paraId="3700919C" w14:textId="77777777" w:rsidR="007A4A7F" w:rsidRPr="00F02AA3" w:rsidRDefault="007A4A7F" w:rsidP="007A4A7F">
      <w:pPr>
        <w:pStyle w:val="ActHead5"/>
        <w:rPr>
          <w:b w:val="0"/>
          <w:i/>
          <w:kern w:val="0"/>
        </w:rPr>
      </w:pPr>
      <w:bookmarkStart w:id="27" w:name="_Toc160572177"/>
      <w:bookmarkStart w:id="28" w:name="_Toc161231490"/>
      <w:r>
        <w:rPr>
          <w:rStyle w:val="CharSectno"/>
        </w:rPr>
        <w:t>9</w:t>
      </w:r>
      <w:r w:rsidRPr="00DE34B9">
        <w:rPr>
          <w:rStyle w:val="CharSectno"/>
        </w:rPr>
        <w:t xml:space="preserve">  </w:t>
      </w:r>
      <w:r>
        <w:rPr>
          <w:rStyle w:val="CharSectno"/>
        </w:rPr>
        <w:t>Commission not required to publish information</w:t>
      </w:r>
      <w:bookmarkEnd w:id="27"/>
      <w:bookmarkEnd w:id="28"/>
    </w:p>
    <w:p w14:paraId="2BDED9A7" w14:textId="0E72B5AA" w:rsidR="007A4A7F" w:rsidRPr="009D2FEB" w:rsidRDefault="002D3AB2" w:rsidP="002D3AB2">
      <w:pPr>
        <w:pStyle w:val="subsection"/>
        <w:rPr>
          <w:i/>
        </w:rPr>
      </w:pPr>
      <w:r>
        <w:tab/>
      </w:r>
      <w:r>
        <w:tab/>
      </w:r>
      <w:r w:rsidR="007A4A7F" w:rsidRPr="009D2FEB">
        <w:t xml:space="preserve">For the purposes of paragraph 154ZN(2)(b) of the Act, </w:t>
      </w:r>
      <w:r w:rsidR="00A17D41">
        <w:t xml:space="preserve">all of </w:t>
      </w:r>
      <w:r w:rsidR="007A4A7F" w:rsidRPr="009D2FEB">
        <w:t>the following circumstances are prescribed</w:t>
      </w:r>
      <w:r w:rsidR="00DC459B">
        <w:t xml:space="preserve"> </w:t>
      </w:r>
      <w:r w:rsidR="00F13D2A">
        <w:t>in relation to the publication of information</w:t>
      </w:r>
      <w:r w:rsidR="007A4A7F" w:rsidRPr="009D2FEB">
        <w:t>:</w:t>
      </w:r>
    </w:p>
    <w:p w14:paraId="1F509630" w14:textId="5BE3FA58" w:rsidR="007A4A7F" w:rsidRPr="00C74FFD" w:rsidRDefault="00C74FFD" w:rsidP="00C74FFD">
      <w:pPr>
        <w:pStyle w:val="paragraph"/>
      </w:pPr>
      <w:r>
        <w:tab/>
        <w:t>(a)</w:t>
      </w:r>
      <w:r>
        <w:tab/>
      </w:r>
      <w:r w:rsidR="007A4A7F" w:rsidRPr="00C74FFD">
        <w:t xml:space="preserve">the publication of the information would contravene a </w:t>
      </w:r>
      <w:r w:rsidR="00F42D46">
        <w:t xml:space="preserve">law of the Commonwealth, </w:t>
      </w:r>
      <w:r w:rsidR="00A17D41">
        <w:t xml:space="preserve">a </w:t>
      </w:r>
      <w:r w:rsidR="00623F01">
        <w:t>S</w:t>
      </w:r>
      <w:r w:rsidR="00F42D46">
        <w:t xml:space="preserve">tate or </w:t>
      </w:r>
      <w:r w:rsidR="00A17D41">
        <w:t xml:space="preserve">a </w:t>
      </w:r>
      <w:r w:rsidR="00623F01">
        <w:t>T</w:t>
      </w:r>
      <w:r w:rsidR="00F42D46">
        <w:t>erritory</w:t>
      </w:r>
      <w:r w:rsidR="007A4A7F" w:rsidRPr="00C74FFD">
        <w:t>;</w:t>
      </w:r>
    </w:p>
    <w:p w14:paraId="719E83F4" w14:textId="6DE81AC3" w:rsidR="007A4A7F" w:rsidRPr="00C74FFD" w:rsidRDefault="00C74FFD" w:rsidP="00C74FFD">
      <w:pPr>
        <w:pStyle w:val="paragraph"/>
      </w:pPr>
      <w:r>
        <w:tab/>
        <w:t>(b)</w:t>
      </w:r>
      <w:r>
        <w:tab/>
      </w:r>
      <w:r w:rsidR="007A4A7F" w:rsidRPr="00C74FFD">
        <w:t>the publication of the information would harm an ongoing investigation being conducted by the Commission that has not been made public;</w:t>
      </w:r>
    </w:p>
    <w:p w14:paraId="693923A5" w14:textId="7792C246" w:rsidR="007A4A7F" w:rsidRPr="00C74FFD" w:rsidRDefault="00C74FFD" w:rsidP="00C74FFD">
      <w:pPr>
        <w:pStyle w:val="paragraph"/>
      </w:pPr>
      <w:r>
        <w:tab/>
        <w:t>(c)</w:t>
      </w:r>
      <w:r>
        <w:tab/>
      </w:r>
      <w:r w:rsidR="007A4A7F" w:rsidRPr="00C74FFD">
        <w:t>the publication of the information would contravene an order of a court or tribunal</w:t>
      </w:r>
      <w:r w:rsidR="007012EF">
        <w:t xml:space="preserve"> of the Commonwealth, a </w:t>
      </w:r>
      <w:r w:rsidR="00623F01">
        <w:t>S</w:t>
      </w:r>
      <w:r w:rsidR="007012EF">
        <w:t xml:space="preserve">tate or a </w:t>
      </w:r>
      <w:r w:rsidR="00623F01">
        <w:t>T</w:t>
      </w:r>
      <w:r w:rsidR="007012EF">
        <w:t>erritory</w:t>
      </w:r>
      <w:r w:rsidR="007A4A7F" w:rsidRPr="00C74FFD">
        <w:t>.</w:t>
      </w:r>
    </w:p>
    <w:p w14:paraId="47ECFF93" w14:textId="3B0CC70E" w:rsidR="00784043" w:rsidRPr="00784043" w:rsidRDefault="00784043" w:rsidP="00784043">
      <w:pPr>
        <w:pStyle w:val="ActHead2"/>
        <w:pageBreakBefore/>
        <w:rPr>
          <w:lang w:eastAsia="en-US"/>
        </w:rPr>
      </w:pPr>
      <w:bookmarkStart w:id="29" w:name="_Toc161231491"/>
      <w:r w:rsidRPr="00784043">
        <w:rPr>
          <w:rStyle w:val="CharPartNo"/>
        </w:rPr>
        <w:lastRenderedPageBreak/>
        <w:t>Part 3</w:t>
      </w:r>
      <w:r>
        <w:t>—</w:t>
      </w:r>
      <w:r w:rsidRPr="00784043">
        <w:rPr>
          <w:rStyle w:val="CharPartText"/>
        </w:rPr>
        <w:t>Designated complainants</w:t>
      </w:r>
      <w:bookmarkEnd w:id="29"/>
    </w:p>
    <w:p w14:paraId="47B23967" w14:textId="0D2FF653" w:rsidR="00FA06CA" w:rsidRPr="00784043" w:rsidRDefault="00784043" w:rsidP="00784043">
      <w:pPr>
        <w:pStyle w:val="ActHead5"/>
      </w:pPr>
      <w:bookmarkStart w:id="30" w:name="_Toc161231492"/>
      <w:r w:rsidRPr="00784043">
        <w:rPr>
          <w:rStyle w:val="CharSectno"/>
        </w:rPr>
        <w:t>10</w:t>
      </w:r>
      <w:r w:rsidRPr="00784043">
        <w:t xml:space="preserve">  Period during which designated complain</w:t>
      </w:r>
      <w:r w:rsidR="006F2A28">
        <w:t>an</w:t>
      </w:r>
      <w:r w:rsidRPr="00784043">
        <w:t>t applications may be made</w:t>
      </w:r>
      <w:bookmarkEnd w:id="30"/>
    </w:p>
    <w:p w14:paraId="15ADD9C4" w14:textId="442AB798" w:rsidR="000E7E6C" w:rsidRDefault="00FF5016" w:rsidP="00FF5016">
      <w:pPr>
        <w:pStyle w:val="subsection"/>
      </w:pPr>
      <w:r>
        <w:tab/>
      </w:r>
      <w:r>
        <w:tab/>
      </w:r>
      <w:r w:rsidR="00784043">
        <w:t>For the purposes of paragraph 154ZP(</w:t>
      </w:r>
      <w:r w:rsidR="00805A2D">
        <w:t>3</w:t>
      </w:r>
      <w:r w:rsidR="00784043">
        <w:t>)(</w:t>
      </w:r>
      <w:r w:rsidR="00805A2D">
        <w:t>c</w:t>
      </w:r>
      <w:r w:rsidR="00784043">
        <w:t>) of the Act</w:t>
      </w:r>
      <w:r w:rsidR="0026570B">
        <w:t xml:space="preserve">, </w:t>
      </w:r>
      <w:r w:rsidR="00416EAD">
        <w:t xml:space="preserve">the </w:t>
      </w:r>
      <w:r w:rsidR="004E4D71">
        <w:t xml:space="preserve">periods </w:t>
      </w:r>
      <w:r w:rsidR="009003AE">
        <w:t xml:space="preserve">in </w:t>
      </w:r>
      <w:r w:rsidR="00B62D32">
        <w:t>which</w:t>
      </w:r>
      <w:r w:rsidR="009003AE">
        <w:t xml:space="preserve"> </w:t>
      </w:r>
      <w:r w:rsidR="00B011AF">
        <w:t xml:space="preserve">an </w:t>
      </w:r>
      <w:r w:rsidR="009003AE">
        <w:t>appl</w:t>
      </w:r>
      <w:r w:rsidR="00B62D32">
        <w:t xml:space="preserve">ication </w:t>
      </w:r>
      <w:r w:rsidR="00B011AF">
        <w:t>may be made</w:t>
      </w:r>
      <w:r w:rsidR="00B62D32">
        <w:t xml:space="preserve"> for approval as </w:t>
      </w:r>
      <w:r w:rsidR="008669AD">
        <w:t xml:space="preserve">a </w:t>
      </w:r>
      <w:r w:rsidR="00B62D32">
        <w:t>designated complainant</w:t>
      </w:r>
      <w:r w:rsidR="00507F84">
        <w:t>, that meet the following</w:t>
      </w:r>
      <w:r w:rsidR="00B62D32">
        <w:t xml:space="preserve"> are</w:t>
      </w:r>
      <w:r w:rsidR="00416EAD">
        <w:t xml:space="preserve"> prescribed:</w:t>
      </w:r>
    </w:p>
    <w:p w14:paraId="01F69BD4" w14:textId="2CF33045" w:rsidR="00784043" w:rsidRDefault="00B62D32" w:rsidP="00B62D32">
      <w:pPr>
        <w:pStyle w:val="paragraph"/>
      </w:pPr>
      <w:r>
        <w:tab/>
        <w:t>(a)</w:t>
      </w:r>
      <w:r>
        <w:tab/>
      </w:r>
      <w:r w:rsidR="00AD59BD">
        <w:t xml:space="preserve">a </w:t>
      </w:r>
      <w:r w:rsidR="00784043">
        <w:t xml:space="preserve">recurring period of </w:t>
      </w:r>
      <w:r w:rsidR="00784043" w:rsidRPr="00083D78">
        <w:t>at least</w:t>
      </w:r>
      <w:r w:rsidR="00784043">
        <w:t xml:space="preserve"> </w:t>
      </w:r>
      <w:r w:rsidR="00AD59BD">
        <w:t>3</w:t>
      </w:r>
      <w:r w:rsidR="00784043">
        <w:t xml:space="preserve"> </w:t>
      </w:r>
      <w:r w:rsidR="00ED40D1">
        <w:t xml:space="preserve">consecutive </w:t>
      </w:r>
      <w:r w:rsidR="00784043">
        <w:t>weeks</w:t>
      </w:r>
      <w:r w:rsidR="00ED40D1">
        <w:t>,</w:t>
      </w:r>
      <w:r w:rsidR="00895A58">
        <w:t xml:space="preserve"> at least once</w:t>
      </w:r>
      <w:r w:rsidR="00EC4B2B">
        <w:t xml:space="preserve"> </w:t>
      </w:r>
      <w:r w:rsidR="00224374">
        <w:t>every 3</w:t>
      </w:r>
      <w:r w:rsidR="00AB1576">
        <w:t> </w:t>
      </w:r>
      <w:r w:rsidR="00EC4B2B" w:rsidRPr="00083D78">
        <w:t>year</w:t>
      </w:r>
      <w:r w:rsidR="00B93841">
        <w:t>s</w:t>
      </w:r>
      <w:r>
        <w:t>;</w:t>
      </w:r>
      <w:r w:rsidR="006315C4">
        <w:t xml:space="preserve"> and</w:t>
      </w:r>
    </w:p>
    <w:p w14:paraId="4911CB8F" w14:textId="03A41B83" w:rsidR="00B62D32" w:rsidRDefault="00B62D32" w:rsidP="00B62D32">
      <w:pPr>
        <w:pStyle w:val="paragraph"/>
      </w:pPr>
      <w:r>
        <w:tab/>
        <w:t>(b)</w:t>
      </w:r>
      <w:r>
        <w:tab/>
      </w:r>
      <w:r w:rsidR="00507F84">
        <w:t xml:space="preserve">the start and end date of each </w:t>
      </w:r>
      <w:r w:rsidR="006315C4">
        <w:t xml:space="preserve">recurring </w:t>
      </w:r>
      <w:r w:rsidR="00507F84">
        <w:t>period is as, or as will be, set out on the Department’s website</w:t>
      </w:r>
      <w:r w:rsidR="00C229AB">
        <w:t>.</w:t>
      </w:r>
    </w:p>
    <w:p w14:paraId="2368E607" w14:textId="5ACE7C4C" w:rsidR="00784043" w:rsidRPr="00032DF8" w:rsidRDefault="00784043" w:rsidP="00D6171D">
      <w:pPr>
        <w:pStyle w:val="ActHead5"/>
      </w:pPr>
      <w:bookmarkStart w:id="31" w:name="_Toc160572180"/>
      <w:bookmarkStart w:id="32" w:name="_Toc161231493"/>
      <w:r>
        <w:rPr>
          <w:rStyle w:val="CharSectno"/>
        </w:rPr>
        <w:t>11</w:t>
      </w:r>
      <w:r w:rsidRPr="00032DF8">
        <w:t xml:space="preserve">  </w:t>
      </w:r>
      <w:r>
        <w:rPr>
          <w:rStyle w:val="CharSectno"/>
        </w:rPr>
        <w:t>Approval of designated complainant</w:t>
      </w:r>
      <w:r w:rsidR="00003D0D">
        <w:rPr>
          <w:rStyle w:val="CharSectno"/>
        </w:rPr>
        <w:t>s</w:t>
      </w:r>
      <w:r w:rsidRPr="00217D06">
        <w:t>—</w:t>
      </w:r>
      <w:r>
        <w:t>matters to be considered</w:t>
      </w:r>
      <w:bookmarkEnd w:id="31"/>
      <w:bookmarkEnd w:id="32"/>
    </w:p>
    <w:p w14:paraId="0A4D66D3" w14:textId="49640BF0" w:rsidR="00784043" w:rsidRPr="00DB5FA4" w:rsidRDefault="00234751" w:rsidP="00234751">
      <w:pPr>
        <w:pStyle w:val="subsection"/>
      </w:pPr>
      <w:r>
        <w:tab/>
        <w:t>(1)</w:t>
      </w:r>
      <w:r>
        <w:tab/>
      </w:r>
      <w:r w:rsidR="00462348">
        <w:t>F</w:t>
      </w:r>
      <w:r w:rsidR="00373BCF">
        <w:t>or the</w:t>
      </w:r>
      <w:r w:rsidR="00784043">
        <w:t xml:space="preserve"> purposes of paragraph</w:t>
      </w:r>
      <w:r w:rsidR="00784043" w:rsidRPr="241163DC">
        <w:t xml:space="preserve"> </w:t>
      </w:r>
      <w:r w:rsidR="00784043" w:rsidRPr="00DB5FA4">
        <w:t>154ZQ(</w:t>
      </w:r>
      <w:r w:rsidR="00E94022" w:rsidRPr="00DB5FA4">
        <w:t>2</w:t>
      </w:r>
      <w:r w:rsidR="00784043" w:rsidRPr="00DB5FA4">
        <w:t>)(</w:t>
      </w:r>
      <w:r w:rsidR="00E94022" w:rsidRPr="00DB5FA4">
        <w:t>c</w:t>
      </w:r>
      <w:r w:rsidR="00784043" w:rsidRPr="00DB5FA4">
        <w:t xml:space="preserve">) of the Act, the Minister </w:t>
      </w:r>
      <w:r w:rsidR="00784043" w:rsidRPr="00DB5FA4">
        <w:rPr>
          <w:i/>
        </w:rPr>
        <w:t>must</w:t>
      </w:r>
      <w:r w:rsidR="00784043" w:rsidRPr="00DB5FA4">
        <w:t xml:space="preserve"> have regard to </w:t>
      </w:r>
      <w:r w:rsidRPr="00DB5FA4">
        <w:t xml:space="preserve">all of </w:t>
      </w:r>
      <w:r w:rsidR="00784043" w:rsidRPr="00DB5FA4">
        <w:t>the following</w:t>
      </w:r>
      <w:r w:rsidR="00E92B8F" w:rsidRPr="00DB5FA4">
        <w:t xml:space="preserve"> in </w:t>
      </w:r>
      <w:r w:rsidR="00281C4D" w:rsidRPr="00DB5FA4">
        <w:t xml:space="preserve">considering whether it is appropriate to grant approval </w:t>
      </w:r>
      <w:r w:rsidR="003B0767" w:rsidRPr="00DB5FA4">
        <w:t>of</w:t>
      </w:r>
      <w:r w:rsidR="00A81364" w:rsidRPr="00DB5FA4">
        <w:t xml:space="preserve"> an </w:t>
      </w:r>
      <w:r w:rsidR="00490ECA" w:rsidRPr="00DB5FA4">
        <w:t xml:space="preserve">entity (the </w:t>
      </w:r>
      <w:r w:rsidR="00490ECA" w:rsidRPr="00DB5FA4">
        <w:rPr>
          <w:b/>
          <w:bCs/>
          <w:i/>
          <w:iCs/>
        </w:rPr>
        <w:t>applicant</w:t>
      </w:r>
      <w:r w:rsidR="00490ECA" w:rsidRPr="00DB5FA4">
        <w:t>)</w:t>
      </w:r>
      <w:r w:rsidR="00A81364" w:rsidRPr="00DB5FA4">
        <w:t xml:space="preserve"> as a designated complainant</w:t>
      </w:r>
      <w:r w:rsidR="00784043" w:rsidRPr="00DB5FA4">
        <w:t>:</w:t>
      </w:r>
    </w:p>
    <w:p w14:paraId="566E5CAE" w14:textId="2946C54A" w:rsidR="00784043" w:rsidRPr="00DB5FA4" w:rsidRDefault="00234751" w:rsidP="00234751">
      <w:pPr>
        <w:pStyle w:val="paragraph"/>
      </w:pPr>
      <w:r w:rsidRPr="00DB5FA4">
        <w:tab/>
        <w:t>(a)</w:t>
      </w:r>
      <w:r w:rsidRPr="00DB5FA4">
        <w:tab/>
      </w:r>
      <w:r w:rsidR="00784043" w:rsidRPr="00DB5FA4">
        <w:t>the applicant’s ability to make designated complaints in relation to which the Commission may take action under subsection 154ZK(1) of the Act, including the applicant’s ability to research, prepare and make designated complaints based on information</w:t>
      </w:r>
      <w:r w:rsidR="00E95882" w:rsidRPr="00DB5FA4">
        <w:t xml:space="preserve"> </w:t>
      </w:r>
      <w:r w:rsidR="00B516CA" w:rsidRPr="00DB5FA4">
        <w:t>of a high quality</w:t>
      </w:r>
      <w:r w:rsidR="00784043" w:rsidRPr="00DB5FA4">
        <w:t>;</w:t>
      </w:r>
    </w:p>
    <w:p w14:paraId="62E6699B" w14:textId="16F13486" w:rsidR="00784043" w:rsidRPr="00DB5FA4" w:rsidRDefault="00234751" w:rsidP="00234751">
      <w:pPr>
        <w:pStyle w:val="paragraph"/>
      </w:pPr>
      <w:r w:rsidRPr="00DB5FA4">
        <w:tab/>
        <w:t>(b)</w:t>
      </w:r>
      <w:r w:rsidRPr="00DB5FA4">
        <w:tab/>
      </w:r>
      <w:r w:rsidR="00784043" w:rsidRPr="00DB5FA4">
        <w:t xml:space="preserve">if the applicant has commercial activities—any conflicts of interest the applicant has or </w:t>
      </w:r>
      <w:r w:rsidR="00B66F49" w:rsidRPr="00DB5FA4">
        <w:t>may</w:t>
      </w:r>
      <w:r w:rsidR="00784043" w:rsidRPr="00DB5FA4">
        <w:t xml:space="preserve"> have if approved</w:t>
      </w:r>
      <w:r w:rsidR="00CF4C63" w:rsidRPr="00DB5FA4">
        <w:t xml:space="preserve"> as a designated complainant</w:t>
      </w:r>
      <w:r w:rsidR="00784043" w:rsidRPr="00DB5FA4">
        <w:t xml:space="preserve">, </w:t>
      </w:r>
      <w:r w:rsidR="00E22B47" w:rsidRPr="00DB5FA4">
        <w:t xml:space="preserve">as well as </w:t>
      </w:r>
      <w:r w:rsidR="00784043" w:rsidRPr="00DB5FA4">
        <w:t xml:space="preserve">any </w:t>
      </w:r>
      <w:r w:rsidR="00534173" w:rsidRPr="00DB5FA4">
        <w:t>arrangements</w:t>
      </w:r>
      <w:r w:rsidR="00784043" w:rsidRPr="00DB5FA4">
        <w:t xml:space="preserve"> the applicant has, or </w:t>
      </w:r>
      <w:r w:rsidR="00B7641E" w:rsidRPr="00DB5FA4">
        <w:t>proposes to</w:t>
      </w:r>
      <w:r w:rsidR="00784043" w:rsidRPr="00DB5FA4">
        <w:t xml:space="preserve"> have, in place in relation to </w:t>
      </w:r>
      <w:r w:rsidR="0029474C" w:rsidRPr="00DB5FA4">
        <w:t xml:space="preserve">managing or mitigating </w:t>
      </w:r>
      <w:r w:rsidR="00784043" w:rsidRPr="00DB5FA4">
        <w:t>those conflicts of interest.</w:t>
      </w:r>
    </w:p>
    <w:p w14:paraId="3C6E5CD0" w14:textId="4FDA761F" w:rsidR="00784043" w:rsidRPr="00DB5FA4" w:rsidRDefault="00462348" w:rsidP="0092288E">
      <w:pPr>
        <w:pStyle w:val="subsection"/>
      </w:pPr>
      <w:r>
        <w:tab/>
        <w:t>(2)</w:t>
      </w:r>
      <w:r>
        <w:tab/>
      </w:r>
      <w:r w:rsidR="00B140B0">
        <w:t>F</w:t>
      </w:r>
      <w:r w:rsidR="00784043" w:rsidRPr="00DB5FA4">
        <w:t>or the purposes of paragraph 154ZQ(</w:t>
      </w:r>
      <w:r w:rsidR="0092288E" w:rsidRPr="00DB5FA4">
        <w:t>3</w:t>
      </w:r>
      <w:r w:rsidR="00784043" w:rsidRPr="00DB5FA4">
        <w:t>)(</w:t>
      </w:r>
      <w:r w:rsidR="00616C80" w:rsidRPr="00DB5FA4">
        <w:t>a</w:t>
      </w:r>
      <w:r w:rsidR="00784043" w:rsidRPr="00DB5FA4">
        <w:t xml:space="preserve">) of the Act, the Minister </w:t>
      </w:r>
      <w:r w:rsidR="00784043" w:rsidRPr="00DB5FA4">
        <w:rPr>
          <w:i/>
        </w:rPr>
        <w:t xml:space="preserve">may </w:t>
      </w:r>
      <w:r w:rsidR="00784043" w:rsidRPr="00DB5FA4">
        <w:t xml:space="preserve">have regard to </w:t>
      </w:r>
      <w:r w:rsidR="002C62CF" w:rsidRPr="00DB5FA4">
        <w:t>any</w:t>
      </w:r>
      <w:r w:rsidR="00627C17" w:rsidRPr="00DB5FA4">
        <w:t xml:space="preserve"> of </w:t>
      </w:r>
      <w:r w:rsidR="00784043" w:rsidRPr="00DB5FA4">
        <w:t>the following</w:t>
      </w:r>
      <w:r w:rsidR="00627C17" w:rsidRPr="00DB5FA4">
        <w:t xml:space="preserve"> in considering whether it is appropriate to grant approval of the applicant as a designated complainant</w:t>
      </w:r>
      <w:r w:rsidR="00784043" w:rsidRPr="00DB5FA4">
        <w:t>:</w:t>
      </w:r>
    </w:p>
    <w:p w14:paraId="70EB7AEA" w14:textId="4C7A0FA8" w:rsidR="00784043" w:rsidRPr="00DB5FA4" w:rsidRDefault="000925BE" w:rsidP="000925BE">
      <w:pPr>
        <w:pStyle w:val="paragraph"/>
      </w:pPr>
      <w:r w:rsidRPr="00DB5FA4">
        <w:tab/>
        <w:t>(a)</w:t>
      </w:r>
      <w:r w:rsidRPr="00DB5FA4">
        <w:tab/>
      </w:r>
      <w:r w:rsidR="00784043" w:rsidRPr="00DB5FA4">
        <w:t>the applicant’s willingness to cooperate with the Commission</w:t>
      </w:r>
      <w:r w:rsidR="00D8400E" w:rsidRPr="00DB5FA4">
        <w:t xml:space="preserve">, as well as the applicant’s </w:t>
      </w:r>
      <w:r w:rsidR="00A87E0F" w:rsidRPr="00DB5FA4">
        <w:t>capability</w:t>
      </w:r>
      <w:r w:rsidR="00C83AA3" w:rsidRPr="00DB5FA4">
        <w:t xml:space="preserve"> to respon</w:t>
      </w:r>
      <w:r w:rsidR="00026132" w:rsidRPr="00DB5FA4">
        <w:t>d</w:t>
      </w:r>
      <w:r w:rsidR="00C83AA3" w:rsidRPr="00DB5FA4">
        <w:t xml:space="preserve"> to </w:t>
      </w:r>
      <w:r w:rsidR="00026132" w:rsidRPr="00DB5FA4">
        <w:t xml:space="preserve">requests from the </w:t>
      </w:r>
      <w:r w:rsidR="00C83AA3" w:rsidRPr="00DB5FA4">
        <w:t>Commission</w:t>
      </w:r>
      <w:r w:rsidR="00784043" w:rsidRPr="00DB5FA4">
        <w:t>;</w:t>
      </w:r>
    </w:p>
    <w:p w14:paraId="14D75DAB" w14:textId="493A15D3" w:rsidR="00784043" w:rsidRPr="00DB5FA4" w:rsidRDefault="000925BE" w:rsidP="000925BE">
      <w:pPr>
        <w:pStyle w:val="paragraph"/>
      </w:pPr>
      <w:r w:rsidRPr="00DB5FA4">
        <w:tab/>
        <w:t>(b)</w:t>
      </w:r>
      <w:r w:rsidRPr="00DB5FA4">
        <w:tab/>
      </w:r>
      <w:r w:rsidR="00784043" w:rsidRPr="00DB5FA4">
        <w:t>whether the applicant has previously been a designated complainant, and if so:</w:t>
      </w:r>
    </w:p>
    <w:p w14:paraId="253129F0" w14:textId="06546613" w:rsidR="00784043" w:rsidRPr="00DB5FA4" w:rsidRDefault="000925BE" w:rsidP="000925BE">
      <w:pPr>
        <w:pStyle w:val="paragraphsub"/>
      </w:pPr>
      <w:r w:rsidRPr="00DB5FA4">
        <w:tab/>
        <w:t>(i)</w:t>
      </w:r>
      <w:r w:rsidRPr="00DB5FA4">
        <w:tab/>
      </w:r>
      <w:r w:rsidR="00784043" w:rsidRPr="00DB5FA4">
        <w:t>any previously submitted designated complaints including the extent to which the complaints were actionable by the Commission; and</w:t>
      </w:r>
    </w:p>
    <w:p w14:paraId="6A22943B" w14:textId="66A0E15B" w:rsidR="00BC62D8" w:rsidRPr="00DB5FA4" w:rsidRDefault="000925BE" w:rsidP="000925BE">
      <w:pPr>
        <w:pStyle w:val="paragraphsub"/>
      </w:pPr>
      <w:r w:rsidRPr="00DB5FA4">
        <w:tab/>
        <w:t>(ii)</w:t>
      </w:r>
      <w:r w:rsidRPr="00DB5FA4">
        <w:tab/>
      </w:r>
      <w:r w:rsidR="00BC62D8" w:rsidRPr="00DB5FA4">
        <w:t xml:space="preserve">their conduct as a </w:t>
      </w:r>
      <w:r w:rsidR="006C2606" w:rsidRPr="00DB5FA4">
        <w:t xml:space="preserve">designated </w:t>
      </w:r>
      <w:r w:rsidR="00BC62D8" w:rsidRPr="00DB5FA4">
        <w:t>complainant;</w:t>
      </w:r>
    </w:p>
    <w:p w14:paraId="4B9D968A" w14:textId="1051E06F" w:rsidR="00784043" w:rsidRPr="00DB5FA4" w:rsidRDefault="000925BE" w:rsidP="000925BE">
      <w:pPr>
        <w:pStyle w:val="paragraph"/>
      </w:pPr>
      <w:r w:rsidRPr="00DB5FA4">
        <w:tab/>
        <w:t>(c)</w:t>
      </w:r>
      <w:r w:rsidRPr="00DB5FA4">
        <w:tab/>
      </w:r>
      <w:r w:rsidR="00784043" w:rsidRPr="00DB5FA4">
        <w:t xml:space="preserve">whether the applicant has an ongoing relationship with consumers or small businesses </w:t>
      </w:r>
      <w:r w:rsidR="005C5148" w:rsidRPr="00DB5FA4">
        <w:t>(or both)</w:t>
      </w:r>
      <w:r w:rsidR="00616C80" w:rsidRPr="00DB5FA4">
        <w:t xml:space="preserve"> </w:t>
      </w:r>
      <w:r w:rsidR="00784043" w:rsidRPr="00DB5FA4">
        <w:t>in Australia, including through regular contact and communication;</w:t>
      </w:r>
    </w:p>
    <w:p w14:paraId="320F5782" w14:textId="5946AD6F" w:rsidR="00193A64" w:rsidRPr="00DB5FA4" w:rsidRDefault="00193A64" w:rsidP="000925BE">
      <w:pPr>
        <w:pStyle w:val="paragraph"/>
      </w:pPr>
      <w:r w:rsidRPr="00DB5FA4">
        <w:tab/>
      </w:r>
      <w:r w:rsidR="00A86FB0" w:rsidRPr="00DB5FA4">
        <w:t>(d)</w:t>
      </w:r>
      <w:r w:rsidR="00A86FB0" w:rsidRPr="00DB5FA4">
        <w:tab/>
        <w:t>if the Minister has approved any designated complainants—</w:t>
      </w:r>
      <w:r w:rsidR="000F1206" w:rsidRPr="00605BA7">
        <w:t xml:space="preserve">whether both consumer and small business interests will be represented </w:t>
      </w:r>
      <w:r w:rsidR="00AB7DA7">
        <w:t>by one or more designated complainants</w:t>
      </w:r>
      <w:r w:rsidR="00605BA7" w:rsidRPr="00605BA7">
        <w:t>;</w:t>
      </w:r>
    </w:p>
    <w:p w14:paraId="77A516AE" w14:textId="2AA8B5EE" w:rsidR="00784043" w:rsidRPr="00EB44C6" w:rsidRDefault="000925BE" w:rsidP="000925BE">
      <w:pPr>
        <w:pStyle w:val="paragraph"/>
      </w:pPr>
      <w:r w:rsidRPr="00DB5FA4">
        <w:tab/>
        <w:t>(</w:t>
      </w:r>
      <w:r w:rsidR="00A86FB0" w:rsidRPr="00DB5FA4">
        <w:t>e</w:t>
      </w:r>
      <w:r w:rsidRPr="00DB5FA4">
        <w:t>)</w:t>
      </w:r>
      <w:r w:rsidRPr="00DB5FA4">
        <w:tab/>
      </w:r>
      <w:r w:rsidR="00784043" w:rsidRPr="00DB5FA4">
        <w:t xml:space="preserve">the applicant’s access to, or ability to obtain, timely, </w:t>
      </w:r>
      <w:r w:rsidR="00213B14" w:rsidRPr="00DB5FA4">
        <w:t xml:space="preserve">high </w:t>
      </w:r>
      <w:r w:rsidR="00784043" w:rsidRPr="00DB5FA4">
        <w:t xml:space="preserve">quality and relevant data about the </w:t>
      </w:r>
      <w:r w:rsidR="000816C5" w:rsidRPr="00DB5FA4">
        <w:t xml:space="preserve">concerns, preferences and </w:t>
      </w:r>
      <w:r w:rsidR="00C10438" w:rsidRPr="00DB5FA4">
        <w:t>issues</w:t>
      </w:r>
      <w:r w:rsidR="00784043" w:rsidRPr="00DB5FA4">
        <w:t xml:space="preserve"> of consumers or small businesses </w:t>
      </w:r>
      <w:r w:rsidR="00DB0871" w:rsidRPr="00DB5FA4">
        <w:t xml:space="preserve">(or both) </w:t>
      </w:r>
      <w:r w:rsidR="00784043" w:rsidRPr="00DB5FA4">
        <w:t>in Australia.</w:t>
      </w:r>
    </w:p>
    <w:p w14:paraId="1363F64B" w14:textId="1E1E91B6" w:rsidR="00784043" w:rsidRPr="00032DF8" w:rsidRDefault="00784043" w:rsidP="00784043">
      <w:pPr>
        <w:pStyle w:val="ActHead5"/>
      </w:pPr>
      <w:bookmarkStart w:id="33" w:name="_Toc160572181"/>
      <w:bookmarkStart w:id="34" w:name="_Toc161231494"/>
      <w:r>
        <w:rPr>
          <w:rStyle w:val="CharSectno"/>
        </w:rPr>
        <w:lastRenderedPageBreak/>
        <w:t>12</w:t>
      </w:r>
      <w:r w:rsidRPr="00032DF8">
        <w:t xml:space="preserve">  </w:t>
      </w:r>
      <w:r>
        <w:rPr>
          <w:rStyle w:val="CharSectno"/>
        </w:rPr>
        <w:t>Maximum number of designated complainants</w:t>
      </w:r>
      <w:bookmarkEnd w:id="33"/>
      <w:bookmarkEnd w:id="34"/>
    </w:p>
    <w:p w14:paraId="7CEC5011" w14:textId="6EA2E7E1" w:rsidR="00784043" w:rsidRPr="00883B17" w:rsidRDefault="00DD1661" w:rsidP="00784043">
      <w:pPr>
        <w:pStyle w:val="subsection"/>
        <w:rPr>
          <w:i/>
        </w:rPr>
      </w:pPr>
      <w:r>
        <w:tab/>
      </w:r>
      <w:r>
        <w:tab/>
      </w:r>
      <w:r w:rsidR="00784043" w:rsidRPr="00366836">
        <w:t>For the purposes of subsection 154ZQ(5) of the Act, a limit of 3 designated complainants is prescribed.</w:t>
      </w:r>
    </w:p>
    <w:sectPr w:rsidR="00784043" w:rsidRPr="00883B17" w:rsidSect="000208C5">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87531" w14:textId="77777777" w:rsidR="00D93199" w:rsidRDefault="00D93199" w:rsidP="00FA06CA">
      <w:pPr>
        <w:spacing w:line="240" w:lineRule="auto"/>
      </w:pPr>
      <w:r>
        <w:separator/>
      </w:r>
    </w:p>
  </w:endnote>
  <w:endnote w:type="continuationSeparator" w:id="0">
    <w:p w14:paraId="5C7EBD97" w14:textId="77777777" w:rsidR="00D93199" w:rsidRDefault="00D93199" w:rsidP="00FA06CA">
      <w:pPr>
        <w:spacing w:line="240" w:lineRule="auto"/>
      </w:pPr>
      <w:r>
        <w:continuationSeparator/>
      </w:r>
    </w:p>
  </w:endnote>
  <w:endnote w:type="continuationNotice" w:id="1">
    <w:p w14:paraId="70D022B6" w14:textId="77777777" w:rsidR="00D93199" w:rsidRDefault="00D931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1352" w14:textId="30FA9B74" w:rsidR="007D42B4" w:rsidRDefault="007D42B4">
    <w:pPr>
      <w:pStyle w:val="Footer"/>
    </w:pPr>
    <w:r>
      <w:rPr>
        <w:noProof/>
      </w:rPr>
      <mc:AlternateContent>
        <mc:Choice Requires="wps">
          <w:drawing>
            <wp:anchor distT="0" distB="0" distL="114300" distR="114300" simplePos="0" relativeHeight="251658242" behindDoc="1" locked="0" layoutInCell="1" allowOverlap="1" wp14:anchorId="192A7780" wp14:editId="3847A745">
              <wp:simplePos x="0" y="0"/>
              <wp:positionH relativeFrom="column">
                <wp:align>center</wp:align>
              </wp:positionH>
              <wp:positionV relativeFrom="page">
                <wp:posOffset>10079990</wp:posOffset>
              </wp:positionV>
              <wp:extent cx="4413250" cy="395605"/>
              <wp:effectExtent l="0" t="0" r="635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93A62BF" w14:textId="4A0BF58D"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A7780" id="_x0000_t202" coordsize="21600,21600" o:spt="202" path="m,l,21600r21600,l21600,xe">
              <v:stroke joinstyle="miter"/>
              <v:path gradientshapeok="t" o:connecttype="rect"/>
            </v:shapetype>
            <v:shape id="Text Box 11" o:spid="_x0000_s1027" type="#_x0000_t202" style="position:absolute;margin-left:0;margin-top:793.7pt;width:347.5pt;height:31.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D8du+1OgIAAHUEAAAOAAAAAAAA&#10;AAAAAAAAAC4CAABkcnMvZTJvRG9jLnhtbFBLAQItABQABgAIAAAAIQDOJmfc3gAAAAoBAAAPAAAA&#10;AAAAAAAAAAAAAJQEAABkcnMvZG93bnJldi54bWxQSwUGAAAAAAQABADzAAAAnwUAAAAA&#10;" stroked="f" strokeweight=".5pt">
              <v:path arrowok="t"/>
              <v:textbox>
                <w:txbxContent>
                  <w:p w14:paraId="693A62BF" w14:textId="4A0BF58D"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CB6B" w14:textId="77777777" w:rsidR="00FA06CA" w:rsidRPr="007D42B4" w:rsidRDefault="00FA06CA" w:rsidP="007D42B4">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5EAF" w14:textId="03909ED7" w:rsidR="00FA06CA" w:rsidRPr="00E33C1C" w:rsidRDefault="007D42B4" w:rsidP="000208C5">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58243" behindDoc="1" locked="0" layoutInCell="1" allowOverlap="1" wp14:anchorId="5E2A44EB" wp14:editId="624998B1">
              <wp:simplePos x="0" y="0"/>
              <wp:positionH relativeFrom="column">
                <wp:align>center</wp:align>
              </wp:positionH>
              <wp:positionV relativeFrom="page">
                <wp:posOffset>10079990</wp:posOffset>
              </wp:positionV>
              <wp:extent cx="4413250" cy="395605"/>
              <wp:effectExtent l="0" t="0" r="6350"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22F201DC" w14:textId="20DE514C"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A44EB" id="_x0000_t202" coordsize="21600,21600" o:spt="202" path="m,l,21600r21600,l21600,xe">
              <v:stroke joinstyle="miter"/>
              <v:path gradientshapeok="t" o:connecttype="rect"/>
            </v:shapetype>
            <v:shape id="Text Box 13" o:spid="_x0000_s1029" type="#_x0000_t202" style="position:absolute;margin-left:0;margin-top:793.7pt;width:347.5pt;height:31.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22F201DC" w14:textId="20DE514C"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A06CA" w14:paraId="1608E834" w14:textId="77777777" w:rsidTr="00001007">
      <w:tc>
        <w:tcPr>
          <w:tcW w:w="709" w:type="dxa"/>
          <w:tcBorders>
            <w:top w:val="nil"/>
            <w:left w:val="nil"/>
            <w:bottom w:val="nil"/>
            <w:right w:val="nil"/>
          </w:tcBorders>
        </w:tcPr>
        <w:p w14:paraId="20432CAD" w14:textId="77777777" w:rsidR="00FA06CA" w:rsidRDefault="00FA06CA" w:rsidP="000208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4C15BF2A" w14:textId="762530CB" w:rsidR="00FA06CA" w:rsidRDefault="00FA06CA" w:rsidP="000208C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77A59">
            <w:rPr>
              <w:i/>
              <w:noProof/>
              <w:sz w:val="18"/>
            </w:rPr>
            <w:t>Competition and Consumer (Designated Complaints) Determination 2024</w:t>
          </w:r>
          <w:r>
            <w:rPr>
              <w:i/>
              <w:sz w:val="18"/>
            </w:rPr>
            <w:fldChar w:fldCharType="end"/>
          </w:r>
        </w:p>
      </w:tc>
      <w:tc>
        <w:tcPr>
          <w:tcW w:w="1384" w:type="dxa"/>
          <w:tcBorders>
            <w:top w:val="nil"/>
            <w:left w:val="nil"/>
            <w:bottom w:val="nil"/>
            <w:right w:val="nil"/>
          </w:tcBorders>
        </w:tcPr>
        <w:p w14:paraId="69F6EA4A" w14:textId="77777777" w:rsidR="007D42B4" w:rsidRDefault="007D42B4" w:rsidP="000208C5">
          <w:pPr>
            <w:spacing w:line="0" w:lineRule="atLeast"/>
            <w:jc w:val="right"/>
            <w:rPr>
              <w:sz w:val="18"/>
            </w:rPr>
          </w:pPr>
        </w:p>
        <w:p w14:paraId="795391AF" w14:textId="78B59A8C" w:rsidR="00FA06CA" w:rsidRDefault="00FA06CA" w:rsidP="000208C5">
          <w:pPr>
            <w:spacing w:line="0" w:lineRule="atLeast"/>
            <w:jc w:val="right"/>
            <w:rPr>
              <w:sz w:val="18"/>
            </w:rPr>
          </w:pPr>
        </w:p>
      </w:tc>
    </w:tr>
  </w:tbl>
  <w:p w14:paraId="5DE0FD45" w14:textId="77777777" w:rsidR="00FA06CA" w:rsidRPr="00ED79B6" w:rsidRDefault="00FA06CA" w:rsidP="000208C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18D8" w14:textId="657D2C17" w:rsidR="00FA06CA" w:rsidRPr="00E33C1C" w:rsidRDefault="00FA06CA" w:rsidP="000208C5">
    <w:pPr>
      <w:pBdr>
        <w:top w:val="single" w:sz="6" w:space="1" w:color="auto"/>
      </w:pBdr>
      <w:spacing w:before="120" w:line="0" w:lineRule="atLeast"/>
      <w:rPr>
        <w:sz w:val="16"/>
        <w:szCs w:val="16"/>
      </w:rPr>
    </w:pPr>
    <w:bookmarkStart w:id="6" w:name="_Hlk26286441"/>
    <w:bookmarkStart w:id="7" w:name="_Hlk26286442"/>
    <w:bookmarkStart w:id="8" w:name="_Hlk26286445"/>
    <w:bookmarkStart w:id="9"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0F2A5195" w14:textId="77777777" w:rsidTr="000208C5">
      <w:tc>
        <w:tcPr>
          <w:tcW w:w="1383" w:type="dxa"/>
          <w:tcBorders>
            <w:top w:val="nil"/>
            <w:left w:val="nil"/>
            <w:bottom w:val="nil"/>
            <w:right w:val="nil"/>
          </w:tcBorders>
        </w:tcPr>
        <w:p w14:paraId="2FCC14B9" w14:textId="77777777" w:rsidR="00FA06CA" w:rsidRDefault="00FA06CA" w:rsidP="000208C5">
          <w:pPr>
            <w:spacing w:line="0" w:lineRule="atLeast"/>
            <w:rPr>
              <w:sz w:val="18"/>
            </w:rPr>
          </w:pPr>
        </w:p>
      </w:tc>
      <w:tc>
        <w:tcPr>
          <w:tcW w:w="6380" w:type="dxa"/>
          <w:tcBorders>
            <w:top w:val="nil"/>
            <w:left w:val="nil"/>
            <w:bottom w:val="nil"/>
            <w:right w:val="nil"/>
          </w:tcBorders>
        </w:tcPr>
        <w:p w14:paraId="4343D998" w14:textId="03FF59D8" w:rsidR="00FA06CA" w:rsidRDefault="00FA06CA" w:rsidP="000208C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36962">
            <w:rPr>
              <w:i/>
              <w:noProof/>
              <w:sz w:val="18"/>
            </w:rPr>
            <w:t>Competition and Consumer (Designated Complaints) Determination 2024</w:t>
          </w:r>
          <w:r>
            <w:rPr>
              <w:i/>
              <w:sz w:val="18"/>
            </w:rPr>
            <w:fldChar w:fldCharType="end"/>
          </w:r>
        </w:p>
      </w:tc>
      <w:tc>
        <w:tcPr>
          <w:tcW w:w="709" w:type="dxa"/>
          <w:tcBorders>
            <w:top w:val="nil"/>
            <w:left w:val="nil"/>
            <w:bottom w:val="nil"/>
            <w:right w:val="nil"/>
          </w:tcBorders>
        </w:tcPr>
        <w:p w14:paraId="1CFF74A3" w14:textId="77777777" w:rsidR="00FA06CA" w:rsidRDefault="00FA06CA" w:rsidP="000208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48D3BDEF" w14:textId="77777777" w:rsidR="00FA06CA" w:rsidRPr="00ED79B6" w:rsidRDefault="00FA06CA" w:rsidP="000208C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3764" w14:textId="563BDE1D" w:rsidR="00630EEE" w:rsidRPr="00E33C1C" w:rsidRDefault="00630EEE" w:rsidP="000208C5">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0208C5" w14:paraId="7C836871" w14:textId="77777777" w:rsidTr="00001007">
      <w:tc>
        <w:tcPr>
          <w:tcW w:w="709" w:type="dxa"/>
          <w:tcBorders>
            <w:top w:val="nil"/>
            <w:left w:val="nil"/>
            <w:bottom w:val="nil"/>
            <w:right w:val="nil"/>
          </w:tcBorders>
        </w:tcPr>
        <w:p w14:paraId="62CCA449" w14:textId="77777777" w:rsidR="00630EEE" w:rsidRDefault="00636078" w:rsidP="000208C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FC75DC2" w14:textId="35692699" w:rsidR="00630EEE" w:rsidRDefault="00636078" w:rsidP="000208C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36962">
            <w:rPr>
              <w:i/>
              <w:noProof/>
              <w:sz w:val="18"/>
            </w:rPr>
            <w:t>Competition and Consumer (Designated Complaints) Determination 2024</w:t>
          </w:r>
          <w:r>
            <w:rPr>
              <w:i/>
              <w:sz w:val="18"/>
            </w:rPr>
            <w:fldChar w:fldCharType="end"/>
          </w:r>
        </w:p>
      </w:tc>
      <w:tc>
        <w:tcPr>
          <w:tcW w:w="1384" w:type="dxa"/>
          <w:tcBorders>
            <w:top w:val="nil"/>
            <w:left w:val="nil"/>
            <w:bottom w:val="nil"/>
            <w:right w:val="nil"/>
          </w:tcBorders>
        </w:tcPr>
        <w:p w14:paraId="4FE48943" w14:textId="77777777" w:rsidR="007D42B4" w:rsidRDefault="007D42B4" w:rsidP="000208C5">
          <w:pPr>
            <w:spacing w:line="0" w:lineRule="atLeast"/>
            <w:jc w:val="right"/>
            <w:rPr>
              <w:sz w:val="18"/>
            </w:rPr>
          </w:pPr>
        </w:p>
        <w:p w14:paraId="7E64CFC3" w14:textId="1189007D" w:rsidR="00630EEE" w:rsidRDefault="00630EEE" w:rsidP="000208C5">
          <w:pPr>
            <w:spacing w:line="0" w:lineRule="atLeast"/>
            <w:jc w:val="right"/>
            <w:rPr>
              <w:sz w:val="18"/>
            </w:rPr>
          </w:pPr>
        </w:p>
      </w:tc>
    </w:tr>
  </w:tbl>
  <w:p w14:paraId="52322FD8" w14:textId="77777777" w:rsidR="00630EEE" w:rsidRPr="00ED79B6" w:rsidRDefault="00630EEE" w:rsidP="000208C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AB40" w14:textId="0D87083E" w:rsidR="00630EEE" w:rsidRPr="00E33C1C" w:rsidRDefault="00630EEE" w:rsidP="000208C5">
    <w:pPr>
      <w:pBdr>
        <w:top w:val="single" w:sz="6" w:space="1" w:color="auto"/>
      </w:pBdr>
      <w:spacing w:before="120" w:line="0" w:lineRule="atLeast"/>
      <w:rPr>
        <w:sz w:val="16"/>
        <w:szCs w:val="16"/>
      </w:rPr>
    </w:pPr>
    <w:bookmarkStart w:id="39" w:name="_Hlk26286453"/>
    <w:bookmarkStart w:id="40" w:name="_Hlk26286454"/>
    <w:bookmarkStart w:id="41" w:name="_Hlk26286457"/>
    <w:bookmarkStart w:id="42" w:name="_Hlk26286458"/>
  </w:p>
  <w:tbl>
    <w:tblPr>
      <w:tblStyle w:val="TableGrid"/>
      <w:tblW w:w="0" w:type="auto"/>
      <w:tblLook w:val="04A0" w:firstRow="1" w:lastRow="0" w:firstColumn="1" w:lastColumn="0" w:noHBand="0" w:noVBand="1"/>
    </w:tblPr>
    <w:tblGrid>
      <w:gridCol w:w="1357"/>
      <w:gridCol w:w="6257"/>
      <w:gridCol w:w="699"/>
    </w:tblGrid>
    <w:tr w:rsidR="000208C5" w14:paraId="4C5FD9F3" w14:textId="77777777" w:rsidTr="00001007">
      <w:tc>
        <w:tcPr>
          <w:tcW w:w="1357" w:type="dxa"/>
          <w:tcBorders>
            <w:top w:val="nil"/>
            <w:left w:val="nil"/>
            <w:bottom w:val="nil"/>
            <w:right w:val="nil"/>
          </w:tcBorders>
        </w:tcPr>
        <w:p w14:paraId="3D4B982F" w14:textId="77777777" w:rsidR="00630EEE" w:rsidRDefault="00630EEE" w:rsidP="000208C5">
          <w:pPr>
            <w:spacing w:line="0" w:lineRule="atLeast"/>
            <w:rPr>
              <w:sz w:val="18"/>
            </w:rPr>
          </w:pPr>
        </w:p>
      </w:tc>
      <w:tc>
        <w:tcPr>
          <w:tcW w:w="6257" w:type="dxa"/>
          <w:tcBorders>
            <w:top w:val="nil"/>
            <w:left w:val="nil"/>
            <w:bottom w:val="nil"/>
            <w:right w:val="nil"/>
          </w:tcBorders>
        </w:tcPr>
        <w:p w14:paraId="181A0610" w14:textId="00510969" w:rsidR="00630EEE" w:rsidRDefault="00636078" w:rsidP="000208C5">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B36962">
            <w:rPr>
              <w:i/>
              <w:noProof/>
              <w:sz w:val="18"/>
            </w:rPr>
            <w:t>Competition and Consumer (Designated Complaints) Determination 2024</w:t>
          </w:r>
          <w:r>
            <w:rPr>
              <w:i/>
              <w:sz w:val="18"/>
            </w:rPr>
            <w:fldChar w:fldCharType="end"/>
          </w:r>
        </w:p>
      </w:tc>
      <w:tc>
        <w:tcPr>
          <w:tcW w:w="699" w:type="dxa"/>
          <w:tcBorders>
            <w:top w:val="nil"/>
            <w:left w:val="nil"/>
            <w:bottom w:val="nil"/>
            <w:right w:val="nil"/>
          </w:tcBorders>
        </w:tcPr>
        <w:p w14:paraId="39675620" w14:textId="77777777" w:rsidR="00630EEE" w:rsidRDefault="00636078" w:rsidP="000208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9"/>
    <w:bookmarkEnd w:id="40"/>
    <w:bookmarkEnd w:id="41"/>
    <w:bookmarkEnd w:id="42"/>
  </w:tbl>
  <w:p w14:paraId="29FADB2D" w14:textId="77777777" w:rsidR="00630EEE" w:rsidRPr="00ED79B6" w:rsidRDefault="00630EEE" w:rsidP="000208C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1623" w14:textId="77777777" w:rsidR="00630EEE" w:rsidRPr="00E33C1C" w:rsidRDefault="00630EEE" w:rsidP="000208C5">
    <w:pPr>
      <w:pBdr>
        <w:top w:val="single" w:sz="6" w:space="1" w:color="auto"/>
      </w:pBdr>
      <w:spacing w:line="0" w:lineRule="atLeast"/>
      <w:rPr>
        <w:sz w:val="16"/>
        <w:szCs w:val="16"/>
      </w:rPr>
    </w:pPr>
    <w:bookmarkStart w:id="45" w:name="_Hlk26286455"/>
    <w:bookmarkStart w:id="46" w:name="_Hlk26286456"/>
  </w:p>
  <w:tbl>
    <w:tblPr>
      <w:tblStyle w:val="TableGrid"/>
      <w:tblW w:w="0" w:type="auto"/>
      <w:tblLook w:val="04A0" w:firstRow="1" w:lastRow="0" w:firstColumn="1" w:lastColumn="0" w:noHBand="0" w:noVBand="1"/>
    </w:tblPr>
    <w:tblGrid>
      <w:gridCol w:w="1359"/>
      <w:gridCol w:w="6254"/>
      <w:gridCol w:w="700"/>
    </w:tblGrid>
    <w:tr w:rsidR="000208C5" w14:paraId="74E3AE2D" w14:textId="77777777" w:rsidTr="00001007">
      <w:tc>
        <w:tcPr>
          <w:tcW w:w="1359" w:type="dxa"/>
          <w:tcBorders>
            <w:top w:val="nil"/>
            <w:left w:val="nil"/>
            <w:bottom w:val="nil"/>
            <w:right w:val="nil"/>
          </w:tcBorders>
        </w:tcPr>
        <w:p w14:paraId="4C2F114F" w14:textId="77777777" w:rsidR="00630EEE" w:rsidRDefault="00630EEE" w:rsidP="000208C5">
          <w:pPr>
            <w:spacing w:line="0" w:lineRule="atLeast"/>
            <w:rPr>
              <w:sz w:val="18"/>
            </w:rPr>
          </w:pPr>
        </w:p>
      </w:tc>
      <w:tc>
        <w:tcPr>
          <w:tcW w:w="6254" w:type="dxa"/>
          <w:tcBorders>
            <w:top w:val="nil"/>
            <w:left w:val="nil"/>
            <w:bottom w:val="nil"/>
            <w:right w:val="nil"/>
          </w:tcBorders>
        </w:tcPr>
        <w:p w14:paraId="44B7E050" w14:textId="020A4D27" w:rsidR="00630EEE" w:rsidRDefault="00636078" w:rsidP="000208C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77A59">
            <w:rPr>
              <w:i/>
              <w:sz w:val="18"/>
            </w:rPr>
            <w:t>Competition and Consumer (Designated Complaints) Determination 2024</w:t>
          </w:r>
          <w:r w:rsidRPr="007A1328">
            <w:rPr>
              <w:i/>
              <w:sz w:val="18"/>
            </w:rPr>
            <w:fldChar w:fldCharType="end"/>
          </w:r>
        </w:p>
      </w:tc>
      <w:tc>
        <w:tcPr>
          <w:tcW w:w="700" w:type="dxa"/>
          <w:tcBorders>
            <w:top w:val="nil"/>
            <w:left w:val="nil"/>
            <w:bottom w:val="nil"/>
            <w:right w:val="nil"/>
          </w:tcBorders>
        </w:tcPr>
        <w:p w14:paraId="5D252405" w14:textId="77777777" w:rsidR="00630EEE" w:rsidRDefault="00636078" w:rsidP="000208C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45"/>
    <w:bookmarkEnd w:id="46"/>
  </w:tbl>
  <w:p w14:paraId="16DBF12D" w14:textId="77777777" w:rsidR="00630EEE" w:rsidRPr="00ED79B6" w:rsidRDefault="00630EEE" w:rsidP="000208C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55934" w14:textId="77777777" w:rsidR="00D93199" w:rsidRDefault="00D93199" w:rsidP="00FA06CA">
      <w:pPr>
        <w:spacing w:line="240" w:lineRule="auto"/>
      </w:pPr>
      <w:r>
        <w:separator/>
      </w:r>
    </w:p>
  </w:footnote>
  <w:footnote w:type="continuationSeparator" w:id="0">
    <w:p w14:paraId="16E1072D" w14:textId="77777777" w:rsidR="00D93199" w:rsidRDefault="00D93199" w:rsidP="00FA06CA">
      <w:pPr>
        <w:spacing w:line="240" w:lineRule="auto"/>
      </w:pPr>
      <w:r>
        <w:continuationSeparator/>
      </w:r>
    </w:p>
  </w:footnote>
  <w:footnote w:type="continuationNotice" w:id="1">
    <w:p w14:paraId="28995CC5" w14:textId="77777777" w:rsidR="00D93199" w:rsidRDefault="00D931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0C81" w14:textId="24CFD0B6" w:rsidR="00FA06CA" w:rsidRPr="005F1388" w:rsidRDefault="007D42B4" w:rsidP="000208C5">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538696C8" wp14:editId="70B3E27A">
              <wp:simplePos x="0" y="0"/>
              <wp:positionH relativeFrom="column">
                <wp:align>center</wp:align>
              </wp:positionH>
              <wp:positionV relativeFrom="page">
                <wp:posOffset>143510</wp:posOffset>
              </wp:positionV>
              <wp:extent cx="4413250" cy="395605"/>
              <wp:effectExtent l="0" t="0" r="635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21C043E" w14:textId="5995FE10"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96C8" id="_x0000_t202" coordsize="21600,21600" o:spt="202" path="m,l,21600r21600,l21600,xe">
              <v:stroke joinstyle="miter"/>
              <v:path gradientshapeok="t" o:connecttype="rect"/>
            </v:shapetype>
            <v:shape id="Text Box 5" o:spid="_x0000_s1026" type="#_x0000_t202" style="position:absolute;margin-left:0;margin-top:11.3pt;width:347.5pt;height:31.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321C043E" w14:textId="5995FE10"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6EAC" w14:textId="4CA42563" w:rsidR="00FA06CA" w:rsidRPr="005F1388" w:rsidRDefault="00FA06CA" w:rsidP="000208C5">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EFD7" w14:textId="77777777" w:rsidR="00FA06CA" w:rsidRPr="005F1388" w:rsidRDefault="00FA06CA" w:rsidP="000208C5">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641D" w14:textId="0CB41133" w:rsidR="00FA06CA" w:rsidRPr="00ED79B6" w:rsidRDefault="007D42B4" w:rsidP="000208C5">
    <w:pPr>
      <w:pBdr>
        <w:bottom w:val="single" w:sz="6" w:space="1" w:color="auto"/>
      </w:pBdr>
      <w:spacing w:before="1000" w:line="240" w:lineRule="auto"/>
    </w:pPr>
    <w:r>
      <w:rPr>
        <w:noProof/>
      </w:rPr>
      <mc:AlternateContent>
        <mc:Choice Requires="wps">
          <w:drawing>
            <wp:anchor distT="0" distB="0" distL="114300" distR="114300" simplePos="0" relativeHeight="251658241" behindDoc="1" locked="0" layoutInCell="1" allowOverlap="1" wp14:anchorId="7304781D" wp14:editId="2ED24591">
              <wp:simplePos x="0" y="0"/>
              <wp:positionH relativeFrom="column">
                <wp:align>center</wp:align>
              </wp:positionH>
              <wp:positionV relativeFrom="page">
                <wp:posOffset>143510</wp:posOffset>
              </wp:positionV>
              <wp:extent cx="4413250" cy="395605"/>
              <wp:effectExtent l="0" t="0" r="635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597776D" w14:textId="471B3EE3"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781D" id="_x0000_t202" coordsize="21600,21600" o:spt="202" path="m,l,21600r21600,l21600,xe">
              <v:stroke joinstyle="miter"/>
              <v:path gradientshapeok="t" o:connecttype="rect"/>
            </v:shapetype>
            <v:shape id="Text Box 7" o:spid="_x0000_s1028" type="#_x0000_t202" style="position:absolute;margin-left:0;margin-top:11.3pt;width:347.5pt;height:31.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PKZOETsCAAB1BAAADgAAAAAAAAAA&#10;AAAAAAAuAgAAZHJzL2Uyb0RvYy54bWxQSwECLQAUAAYACAAAACEAAixf+dsAAAAGAQAADwAAAAAA&#10;AAAAAAAAAACVBAAAZHJzL2Rvd25yZXYueG1sUEsFBgAAAAAEAAQA8wAAAJ0FAAAAAA==&#10;" stroked="f" strokeweight=".5pt">
              <v:path arrowok="t"/>
              <v:textbox>
                <w:txbxContent>
                  <w:p w14:paraId="6597776D" w14:textId="471B3EE3" w:rsidR="007D42B4" w:rsidRPr="007D42B4" w:rsidRDefault="007D42B4" w:rsidP="007D42B4">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D77A59">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FB4EA" w14:textId="39D8F365" w:rsidR="00FA06CA" w:rsidRPr="00ED79B6" w:rsidRDefault="00FA06CA" w:rsidP="000208C5">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7CC7" w14:textId="77777777" w:rsidR="00FA06CA" w:rsidRPr="00ED79B6" w:rsidRDefault="00FA06CA" w:rsidP="000208C5">
    <w:pPr>
      <w:pStyle w:val="Header"/>
      <w:tabs>
        <w:tab w:val="clear" w:pos="4150"/>
        <w:tab w:val="clear" w:pos="8307"/>
      </w:tabs>
    </w:pPr>
    <w:bookmarkStart w:id="10" w:name="_Hlk26286437"/>
    <w:bookmarkStart w:id="11" w:name="_Hlk26286438"/>
    <w:bookmarkEnd w:id="10"/>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D71" w14:textId="56542EF5" w:rsidR="00630EEE" w:rsidRDefault="00636078" w:rsidP="000208C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D1588E6" w14:textId="03C7A2F2" w:rsidR="00630EEE" w:rsidRDefault="00636078" w:rsidP="000208C5">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36962">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36962">
      <w:rPr>
        <w:noProof/>
        <w:sz w:val="20"/>
      </w:rPr>
      <w:t>Designated complainants</w:t>
    </w:r>
    <w:r>
      <w:rPr>
        <w:sz w:val="20"/>
      </w:rPr>
      <w:fldChar w:fldCharType="end"/>
    </w:r>
  </w:p>
  <w:p w14:paraId="2E31B905" w14:textId="729C1B2E" w:rsidR="00630EEE" w:rsidRPr="007A1328" w:rsidRDefault="00636078" w:rsidP="000208C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493CA03" w14:textId="77777777" w:rsidR="00630EEE" w:rsidRPr="007A1328" w:rsidRDefault="00630EEE" w:rsidP="000208C5">
    <w:pPr>
      <w:rPr>
        <w:b/>
        <w:sz w:val="24"/>
      </w:rPr>
    </w:pPr>
  </w:p>
  <w:p w14:paraId="74B99CB8" w14:textId="439FEDC3" w:rsidR="00630EEE" w:rsidRPr="007A1328" w:rsidRDefault="00636078" w:rsidP="000208C5">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77A59">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36962">
      <w:rPr>
        <w:noProof/>
        <w:sz w:val="24"/>
      </w:rPr>
      <w:t>10</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5" w:name="_Hlk26286447"/>
  <w:bookmarkStart w:id="36" w:name="_Hlk26286448"/>
  <w:bookmarkStart w:id="37" w:name="_Hlk26286451"/>
  <w:bookmarkStart w:id="38" w:name="_Hlk26286452"/>
  <w:p w14:paraId="0E801863" w14:textId="69A583F1" w:rsidR="00630EEE" w:rsidRPr="007A1328" w:rsidRDefault="00636078" w:rsidP="000208C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633454D8" w14:textId="513B0392" w:rsidR="00630EEE" w:rsidRPr="007A1328" w:rsidRDefault="00636078" w:rsidP="000208C5">
    <w:pPr>
      <w:jc w:val="right"/>
      <w:rPr>
        <w:sz w:val="20"/>
      </w:rPr>
    </w:pPr>
    <w:r w:rsidRPr="007A1328">
      <w:rPr>
        <w:sz w:val="20"/>
      </w:rPr>
      <w:fldChar w:fldCharType="begin"/>
    </w:r>
    <w:r w:rsidRPr="007A1328">
      <w:rPr>
        <w:sz w:val="20"/>
      </w:rPr>
      <w:instrText xml:space="preserve"> STYLEREF CharPartText </w:instrText>
    </w:r>
    <w:r w:rsidR="00B36962">
      <w:rPr>
        <w:sz w:val="20"/>
      </w:rPr>
      <w:fldChar w:fldCharType="separate"/>
    </w:r>
    <w:r w:rsidR="00B36962">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36962">
      <w:rPr>
        <w:b/>
        <w:sz w:val="20"/>
      </w:rPr>
      <w:fldChar w:fldCharType="separate"/>
    </w:r>
    <w:r w:rsidR="00B36962">
      <w:rPr>
        <w:b/>
        <w:noProof/>
        <w:sz w:val="20"/>
      </w:rPr>
      <w:t>Part 1</w:t>
    </w:r>
    <w:r>
      <w:rPr>
        <w:b/>
        <w:sz w:val="20"/>
      </w:rPr>
      <w:fldChar w:fldCharType="end"/>
    </w:r>
  </w:p>
  <w:p w14:paraId="69A7DC3A" w14:textId="43DAF07B" w:rsidR="00630EEE" w:rsidRPr="007A1328" w:rsidRDefault="00636078" w:rsidP="000208C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7B87D47" w14:textId="77777777" w:rsidR="00630EEE" w:rsidRPr="007A1328" w:rsidRDefault="00630EEE" w:rsidP="000208C5">
    <w:pPr>
      <w:jc w:val="right"/>
      <w:rPr>
        <w:b/>
        <w:sz w:val="24"/>
      </w:rPr>
    </w:pPr>
  </w:p>
  <w:p w14:paraId="2BAAEF53" w14:textId="11C93AF0" w:rsidR="00630EEE" w:rsidRPr="007A1328" w:rsidRDefault="00636078" w:rsidP="000208C5">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77A59">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36962">
      <w:rPr>
        <w:noProof/>
        <w:sz w:val="24"/>
      </w:rPr>
      <w:t>1</w:t>
    </w:r>
    <w:r w:rsidRPr="007A1328">
      <w:rPr>
        <w:sz w:val="24"/>
      </w:rPr>
      <w:fldChar w:fldCharType="end"/>
    </w:r>
    <w:bookmarkEnd w:id="35"/>
    <w:bookmarkEnd w:id="36"/>
    <w:bookmarkEnd w:id="37"/>
    <w:bookmarkEnd w:id="3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9CEC" w14:textId="77777777" w:rsidR="00630EEE" w:rsidRPr="007A1328" w:rsidRDefault="00630EEE" w:rsidP="000208C5">
    <w:bookmarkStart w:id="43" w:name="_Hlk26286449"/>
    <w:bookmarkStart w:id="44" w:name="_Hlk26286450"/>
    <w:bookmarkEnd w:id="43"/>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52906"/>
    <w:multiLevelType w:val="hybridMultilevel"/>
    <w:tmpl w:val="6D68A64C"/>
    <w:lvl w:ilvl="0" w:tplc="FFFFFFFF">
      <w:start w:val="1"/>
      <w:numFmt w:val="lowerLetter"/>
      <w:lvlText w:val="(%1)"/>
      <w:lvlJc w:val="left"/>
      <w:pPr>
        <w:ind w:left="1490" w:hanging="360"/>
      </w:pPr>
      <w:rPr>
        <w:rFonts w:hint="default"/>
      </w:rPr>
    </w:lvl>
    <w:lvl w:ilvl="1" w:tplc="FFFFFFFF">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7257DF"/>
    <w:multiLevelType w:val="hybridMultilevel"/>
    <w:tmpl w:val="50228D2A"/>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13" w15:restartNumberingAfterBreak="0">
    <w:nsid w:val="0FA561A7"/>
    <w:multiLevelType w:val="hybridMultilevel"/>
    <w:tmpl w:val="9092A35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2981358"/>
    <w:multiLevelType w:val="hybridMultilevel"/>
    <w:tmpl w:val="9092A352"/>
    <w:lvl w:ilvl="0" w:tplc="615A1B3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4451415"/>
    <w:multiLevelType w:val="multilevel"/>
    <w:tmpl w:val="0F00B9A8"/>
    <w:lvl w:ilvl="0">
      <w:start w:val="1"/>
      <w:numFmt w:val="decimal"/>
      <w:lvlText w:val="(%1)"/>
      <w:lvlJc w:val="left"/>
      <w:pPr>
        <w:ind w:left="1144" w:hanging="435"/>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6" w15:restartNumberingAfterBreak="0">
    <w:nsid w:val="29ED31CF"/>
    <w:multiLevelType w:val="hybridMultilevel"/>
    <w:tmpl w:val="9092A35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3F372F"/>
    <w:multiLevelType w:val="hybridMultilevel"/>
    <w:tmpl w:val="2438D7A4"/>
    <w:lvl w:ilvl="0" w:tplc="B9EE5B1E">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19" w15:restartNumberingAfterBreak="0">
    <w:nsid w:val="3E8C4170"/>
    <w:multiLevelType w:val="hybridMultilevel"/>
    <w:tmpl w:val="B54A64B2"/>
    <w:lvl w:ilvl="0" w:tplc="7B608150">
      <w:start w:val="1"/>
      <w:numFmt w:val="lowerLetter"/>
      <w:lvlText w:val="(%1)"/>
      <w:lvlJc w:val="left"/>
      <w:pPr>
        <w:ind w:left="1490" w:hanging="360"/>
      </w:pPr>
      <w:rPr>
        <w:rFonts w:hint="default"/>
        <w:i w:val="0"/>
        <w:iCs/>
      </w:rPr>
    </w:lvl>
    <w:lvl w:ilvl="1" w:tplc="FFFFFFFF">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0" w15:restartNumberingAfterBreak="0">
    <w:nsid w:val="3FC22A30"/>
    <w:multiLevelType w:val="hybridMultilevel"/>
    <w:tmpl w:val="6D68A64C"/>
    <w:lvl w:ilvl="0" w:tplc="FFFFFFFF">
      <w:start w:val="1"/>
      <w:numFmt w:val="lowerLetter"/>
      <w:lvlText w:val="(%1)"/>
      <w:lvlJc w:val="left"/>
      <w:pPr>
        <w:ind w:left="1490" w:hanging="360"/>
      </w:pPr>
      <w:rPr>
        <w:rFonts w:hint="default"/>
      </w:rPr>
    </w:lvl>
    <w:lvl w:ilvl="1" w:tplc="FFFFFFFF">
      <w:start w:val="1"/>
      <w:numFmt w:val="lowerLetter"/>
      <w:lvlText w:val="%2."/>
      <w:lvlJc w:val="left"/>
      <w:pPr>
        <w:ind w:left="2210" w:hanging="360"/>
      </w:pPr>
    </w:lvl>
    <w:lvl w:ilvl="2" w:tplc="FFFFFFFF" w:tentative="1">
      <w:start w:val="1"/>
      <w:numFmt w:val="lowerRoman"/>
      <w:lvlText w:val="%3."/>
      <w:lvlJc w:val="right"/>
      <w:pPr>
        <w:ind w:left="2930" w:hanging="180"/>
      </w:pPr>
    </w:lvl>
    <w:lvl w:ilvl="3" w:tplc="FFFFFFFF" w:tentative="1">
      <w:start w:val="1"/>
      <w:numFmt w:val="decimal"/>
      <w:lvlText w:val="%4."/>
      <w:lvlJc w:val="left"/>
      <w:pPr>
        <w:ind w:left="3650" w:hanging="360"/>
      </w:pPr>
    </w:lvl>
    <w:lvl w:ilvl="4" w:tplc="FFFFFFFF" w:tentative="1">
      <w:start w:val="1"/>
      <w:numFmt w:val="lowerLetter"/>
      <w:lvlText w:val="%5."/>
      <w:lvlJc w:val="left"/>
      <w:pPr>
        <w:ind w:left="4370" w:hanging="360"/>
      </w:pPr>
    </w:lvl>
    <w:lvl w:ilvl="5" w:tplc="FFFFFFFF" w:tentative="1">
      <w:start w:val="1"/>
      <w:numFmt w:val="lowerRoman"/>
      <w:lvlText w:val="%6."/>
      <w:lvlJc w:val="right"/>
      <w:pPr>
        <w:ind w:left="5090" w:hanging="180"/>
      </w:pPr>
    </w:lvl>
    <w:lvl w:ilvl="6" w:tplc="FFFFFFFF" w:tentative="1">
      <w:start w:val="1"/>
      <w:numFmt w:val="decimal"/>
      <w:lvlText w:val="%7."/>
      <w:lvlJc w:val="left"/>
      <w:pPr>
        <w:ind w:left="5810" w:hanging="360"/>
      </w:pPr>
    </w:lvl>
    <w:lvl w:ilvl="7" w:tplc="FFFFFFFF" w:tentative="1">
      <w:start w:val="1"/>
      <w:numFmt w:val="lowerLetter"/>
      <w:lvlText w:val="%8."/>
      <w:lvlJc w:val="left"/>
      <w:pPr>
        <w:ind w:left="6530" w:hanging="360"/>
      </w:pPr>
    </w:lvl>
    <w:lvl w:ilvl="8" w:tplc="FFFFFFFF" w:tentative="1">
      <w:start w:val="1"/>
      <w:numFmt w:val="lowerRoman"/>
      <w:lvlText w:val="%9."/>
      <w:lvlJc w:val="right"/>
      <w:pPr>
        <w:ind w:left="7250" w:hanging="180"/>
      </w:pPr>
    </w:lvl>
  </w:abstractNum>
  <w:abstractNum w:abstractNumId="21" w15:restartNumberingAfterBreak="0">
    <w:nsid w:val="49213112"/>
    <w:multiLevelType w:val="hybridMultilevel"/>
    <w:tmpl w:val="B30C5DC2"/>
    <w:lvl w:ilvl="0" w:tplc="39F83CCC">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2" w15:restartNumberingAfterBreak="0">
    <w:nsid w:val="5C8F20EF"/>
    <w:multiLevelType w:val="hybridMultilevel"/>
    <w:tmpl w:val="50228D2A"/>
    <w:lvl w:ilvl="0" w:tplc="FFFFFFFF">
      <w:start w:val="1"/>
      <w:numFmt w:val="decimal"/>
      <w:lvlText w:val="(%1)"/>
      <w:lvlJc w:val="left"/>
      <w:pPr>
        <w:ind w:left="1130" w:hanging="360"/>
      </w:pPr>
      <w:rPr>
        <w:rFonts w:hint="default"/>
      </w:rPr>
    </w:lvl>
    <w:lvl w:ilvl="1" w:tplc="FFFFFFFF" w:tentative="1">
      <w:start w:val="1"/>
      <w:numFmt w:val="lowerLetter"/>
      <w:lvlText w:val="%2."/>
      <w:lvlJc w:val="left"/>
      <w:pPr>
        <w:ind w:left="1850" w:hanging="360"/>
      </w:pPr>
    </w:lvl>
    <w:lvl w:ilvl="2" w:tplc="FFFFFFFF" w:tentative="1">
      <w:start w:val="1"/>
      <w:numFmt w:val="lowerRoman"/>
      <w:lvlText w:val="%3."/>
      <w:lvlJc w:val="right"/>
      <w:pPr>
        <w:ind w:left="2570" w:hanging="180"/>
      </w:pPr>
    </w:lvl>
    <w:lvl w:ilvl="3" w:tplc="FFFFFFFF" w:tentative="1">
      <w:start w:val="1"/>
      <w:numFmt w:val="decimal"/>
      <w:lvlText w:val="%4."/>
      <w:lvlJc w:val="left"/>
      <w:pPr>
        <w:ind w:left="3290" w:hanging="360"/>
      </w:pPr>
    </w:lvl>
    <w:lvl w:ilvl="4" w:tplc="FFFFFFFF" w:tentative="1">
      <w:start w:val="1"/>
      <w:numFmt w:val="lowerLetter"/>
      <w:lvlText w:val="%5."/>
      <w:lvlJc w:val="left"/>
      <w:pPr>
        <w:ind w:left="4010" w:hanging="360"/>
      </w:pPr>
    </w:lvl>
    <w:lvl w:ilvl="5" w:tplc="FFFFFFFF" w:tentative="1">
      <w:start w:val="1"/>
      <w:numFmt w:val="lowerRoman"/>
      <w:lvlText w:val="%6."/>
      <w:lvlJc w:val="right"/>
      <w:pPr>
        <w:ind w:left="4730" w:hanging="180"/>
      </w:pPr>
    </w:lvl>
    <w:lvl w:ilvl="6" w:tplc="FFFFFFFF" w:tentative="1">
      <w:start w:val="1"/>
      <w:numFmt w:val="decimal"/>
      <w:lvlText w:val="%7."/>
      <w:lvlJc w:val="left"/>
      <w:pPr>
        <w:ind w:left="5450" w:hanging="360"/>
      </w:pPr>
    </w:lvl>
    <w:lvl w:ilvl="7" w:tplc="FFFFFFFF" w:tentative="1">
      <w:start w:val="1"/>
      <w:numFmt w:val="lowerLetter"/>
      <w:lvlText w:val="%8."/>
      <w:lvlJc w:val="left"/>
      <w:pPr>
        <w:ind w:left="6170" w:hanging="360"/>
      </w:pPr>
    </w:lvl>
    <w:lvl w:ilvl="8" w:tplc="FFFFFFFF" w:tentative="1">
      <w:start w:val="1"/>
      <w:numFmt w:val="lowerRoman"/>
      <w:lvlText w:val="%9."/>
      <w:lvlJc w:val="right"/>
      <w:pPr>
        <w:ind w:left="6890" w:hanging="180"/>
      </w:pPr>
    </w:lvl>
  </w:abstractNum>
  <w:abstractNum w:abstractNumId="23" w15:restartNumberingAfterBreak="0">
    <w:nsid w:val="5DAC54D9"/>
    <w:multiLevelType w:val="hybridMultilevel"/>
    <w:tmpl w:val="9092A35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5F545D2E"/>
    <w:multiLevelType w:val="hybridMultilevel"/>
    <w:tmpl w:val="9092A35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03513FC"/>
    <w:multiLevelType w:val="hybridMultilevel"/>
    <w:tmpl w:val="6D68A64C"/>
    <w:lvl w:ilvl="0" w:tplc="BAEECABE">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6" w15:restartNumberingAfterBreak="0">
    <w:nsid w:val="62FC31C1"/>
    <w:multiLevelType w:val="hybridMultilevel"/>
    <w:tmpl w:val="9092A35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6C9F66CD"/>
    <w:multiLevelType w:val="hybridMultilevel"/>
    <w:tmpl w:val="55C6E106"/>
    <w:lvl w:ilvl="0" w:tplc="3C644F80">
      <w:start w:val="1"/>
      <w:numFmt w:val="bullet"/>
      <w:lvlText w:val=""/>
      <w:lvlJc w:val="left"/>
      <w:pPr>
        <w:ind w:left="1440" w:hanging="360"/>
      </w:pPr>
      <w:rPr>
        <w:rFonts w:ascii="Symbol" w:hAnsi="Symbol"/>
      </w:rPr>
    </w:lvl>
    <w:lvl w:ilvl="1" w:tplc="3E828340">
      <w:start w:val="1"/>
      <w:numFmt w:val="bullet"/>
      <w:lvlText w:val=""/>
      <w:lvlJc w:val="left"/>
      <w:pPr>
        <w:ind w:left="1440" w:hanging="360"/>
      </w:pPr>
      <w:rPr>
        <w:rFonts w:ascii="Symbol" w:hAnsi="Symbol"/>
      </w:rPr>
    </w:lvl>
    <w:lvl w:ilvl="2" w:tplc="3D0AF442">
      <w:start w:val="1"/>
      <w:numFmt w:val="bullet"/>
      <w:lvlText w:val=""/>
      <w:lvlJc w:val="left"/>
      <w:pPr>
        <w:ind w:left="1440" w:hanging="360"/>
      </w:pPr>
      <w:rPr>
        <w:rFonts w:ascii="Symbol" w:hAnsi="Symbol"/>
      </w:rPr>
    </w:lvl>
    <w:lvl w:ilvl="3" w:tplc="300E1042">
      <w:start w:val="1"/>
      <w:numFmt w:val="bullet"/>
      <w:lvlText w:val=""/>
      <w:lvlJc w:val="left"/>
      <w:pPr>
        <w:ind w:left="1440" w:hanging="360"/>
      </w:pPr>
      <w:rPr>
        <w:rFonts w:ascii="Symbol" w:hAnsi="Symbol"/>
      </w:rPr>
    </w:lvl>
    <w:lvl w:ilvl="4" w:tplc="0FF47B84">
      <w:start w:val="1"/>
      <w:numFmt w:val="bullet"/>
      <w:lvlText w:val=""/>
      <w:lvlJc w:val="left"/>
      <w:pPr>
        <w:ind w:left="1440" w:hanging="360"/>
      </w:pPr>
      <w:rPr>
        <w:rFonts w:ascii="Symbol" w:hAnsi="Symbol"/>
      </w:rPr>
    </w:lvl>
    <w:lvl w:ilvl="5" w:tplc="F0C8CCD0">
      <w:start w:val="1"/>
      <w:numFmt w:val="bullet"/>
      <w:lvlText w:val=""/>
      <w:lvlJc w:val="left"/>
      <w:pPr>
        <w:ind w:left="1440" w:hanging="360"/>
      </w:pPr>
      <w:rPr>
        <w:rFonts w:ascii="Symbol" w:hAnsi="Symbol"/>
      </w:rPr>
    </w:lvl>
    <w:lvl w:ilvl="6" w:tplc="F912A9AA">
      <w:start w:val="1"/>
      <w:numFmt w:val="bullet"/>
      <w:lvlText w:val=""/>
      <w:lvlJc w:val="left"/>
      <w:pPr>
        <w:ind w:left="1440" w:hanging="360"/>
      </w:pPr>
      <w:rPr>
        <w:rFonts w:ascii="Symbol" w:hAnsi="Symbol"/>
      </w:rPr>
    </w:lvl>
    <w:lvl w:ilvl="7" w:tplc="54942C74">
      <w:start w:val="1"/>
      <w:numFmt w:val="bullet"/>
      <w:lvlText w:val=""/>
      <w:lvlJc w:val="left"/>
      <w:pPr>
        <w:ind w:left="1440" w:hanging="360"/>
      </w:pPr>
      <w:rPr>
        <w:rFonts w:ascii="Symbol" w:hAnsi="Symbol"/>
      </w:rPr>
    </w:lvl>
    <w:lvl w:ilvl="8" w:tplc="AF40DC6C">
      <w:start w:val="1"/>
      <w:numFmt w:val="bullet"/>
      <w:lvlText w:val=""/>
      <w:lvlJc w:val="left"/>
      <w:pPr>
        <w:ind w:left="1440" w:hanging="360"/>
      </w:pPr>
      <w:rPr>
        <w:rFonts w:ascii="Symbol" w:hAnsi="Symbol"/>
      </w:rPr>
    </w:lvl>
  </w:abstractNum>
  <w:abstractNum w:abstractNumId="28" w15:restartNumberingAfterBreak="0">
    <w:nsid w:val="7EE86F47"/>
    <w:multiLevelType w:val="hybridMultilevel"/>
    <w:tmpl w:val="92E02310"/>
    <w:lvl w:ilvl="0" w:tplc="AB88ED56">
      <w:start w:val="1"/>
      <w:numFmt w:val="bullet"/>
      <w:lvlText w:val=""/>
      <w:lvlJc w:val="left"/>
      <w:pPr>
        <w:ind w:left="1440" w:hanging="360"/>
      </w:pPr>
      <w:rPr>
        <w:rFonts w:ascii="Symbol" w:hAnsi="Symbol"/>
      </w:rPr>
    </w:lvl>
    <w:lvl w:ilvl="1" w:tplc="A0FEC920">
      <w:start w:val="1"/>
      <w:numFmt w:val="bullet"/>
      <w:lvlText w:val=""/>
      <w:lvlJc w:val="left"/>
      <w:pPr>
        <w:ind w:left="2160" w:hanging="360"/>
      </w:pPr>
      <w:rPr>
        <w:rFonts w:ascii="Symbol" w:hAnsi="Symbol"/>
      </w:rPr>
    </w:lvl>
    <w:lvl w:ilvl="2" w:tplc="51F8F1D0">
      <w:start w:val="1"/>
      <w:numFmt w:val="bullet"/>
      <w:lvlText w:val=""/>
      <w:lvlJc w:val="left"/>
      <w:pPr>
        <w:ind w:left="1440" w:hanging="360"/>
      </w:pPr>
      <w:rPr>
        <w:rFonts w:ascii="Symbol" w:hAnsi="Symbol"/>
      </w:rPr>
    </w:lvl>
    <w:lvl w:ilvl="3" w:tplc="4664F898">
      <w:start w:val="1"/>
      <w:numFmt w:val="bullet"/>
      <w:lvlText w:val=""/>
      <w:lvlJc w:val="left"/>
      <w:pPr>
        <w:ind w:left="1440" w:hanging="360"/>
      </w:pPr>
      <w:rPr>
        <w:rFonts w:ascii="Symbol" w:hAnsi="Symbol"/>
      </w:rPr>
    </w:lvl>
    <w:lvl w:ilvl="4" w:tplc="794A68DE">
      <w:start w:val="1"/>
      <w:numFmt w:val="bullet"/>
      <w:lvlText w:val=""/>
      <w:lvlJc w:val="left"/>
      <w:pPr>
        <w:ind w:left="1440" w:hanging="360"/>
      </w:pPr>
      <w:rPr>
        <w:rFonts w:ascii="Symbol" w:hAnsi="Symbol"/>
      </w:rPr>
    </w:lvl>
    <w:lvl w:ilvl="5" w:tplc="6B3A0D06">
      <w:start w:val="1"/>
      <w:numFmt w:val="bullet"/>
      <w:lvlText w:val=""/>
      <w:lvlJc w:val="left"/>
      <w:pPr>
        <w:ind w:left="1440" w:hanging="360"/>
      </w:pPr>
      <w:rPr>
        <w:rFonts w:ascii="Symbol" w:hAnsi="Symbol"/>
      </w:rPr>
    </w:lvl>
    <w:lvl w:ilvl="6" w:tplc="0FC2E19C">
      <w:start w:val="1"/>
      <w:numFmt w:val="bullet"/>
      <w:lvlText w:val=""/>
      <w:lvlJc w:val="left"/>
      <w:pPr>
        <w:ind w:left="1440" w:hanging="360"/>
      </w:pPr>
      <w:rPr>
        <w:rFonts w:ascii="Symbol" w:hAnsi="Symbol"/>
      </w:rPr>
    </w:lvl>
    <w:lvl w:ilvl="7" w:tplc="CB3C7B78">
      <w:start w:val="1"/>
      <w:numFmt w:val="bullet"/>
      <w:lvlText w:val=""/>
      <w:lvlJc w:val="left"/>
      <w:pPr>
        <w:ind w:left="1440" w:hanging="360"/>
      </w:pPr>
      <w:rPr>
        <w:rFonts w:ascii="Symbol" w:hAnsi="Symbol"/>
      </w:rPr>
    </w:lvl>
    <w:lvl w:ilvl="8" w:tplc="2B408440">
      <w:start w:val="1"/>
      <w:numFmt w:val="bullet"/>
      <w:lvlText w:val=""/>
      <w:lvlJc w:val="left"/>
      <w:pPr>
        <w:ind w:left="1440" w:hanging="360"/>
      </w:pPr>
      <w:rPr>
        <w:rFonts w:ascii="Symbol" w:hAnsi="Symbol"/>
      </w:rPr>
    </w:lvl>
  </w:abstractNum>
  <w:num w:numId="1" w16cid:durableId="876819668">
    <w:abstractNumId w:val="9"/>
  </w:num>
  <w:num w:numId="2" w16cid:durableId="2050257213">
    <w:abstractNumId w:val="7"/>
  </w:num>
  <w:num w:numId="3" w16cid:durableId="742527690">
    <w:abstractNumId w:val="6"/>
  </w:num>
  <w:num w:numId="4" w16cid:durableId="1862234166">
    <w:abstractNumId w:val="5"/>
  </w:num>
  <w:num w:numId="5" w16cid:durableId="177625846">
    <w:abstractNumId w:val="4"/>
  </w:num>
  <w:num w:numId="6" w16cid:durableId="1449547805">
    <w:abstractNumId w:val="8"/>
  </w:num>
  <w:num w:numId="7" w16cid:durableId="135270103">
    <w:abstractNumId w:val="3"/>
  </w:num>
  <w:num w:numId="8" w16cid:durableId="1357197511">
    <w:abstractNumId w:val="2"/>
  </w:num>
  <w:num w:numId="9" w16cid:durableId="1734233733">
    <w:abstractNumId w:val="1"/>
  </w:num>
  <w:num w:numId="10" w16cid:durableId="15663224">
    <w:abstractNumId w:val="0"/>
  </w:num>
  <w:num w:numId="11" w16cid:durableId="1166751821">
    <w:abstractNumId w:val="17"/>
  </w:num>
  <w:num w:numId="12" w16cid:durableId="2050717657">
    <w:abstractNumId w:val="11"/>
  </w:num>
  <w:num w:numId="13" w16cid:durableId="184682766">
    <w:abstractNumId w:val="22"/>
  </w:num>
  <w:num w:numId="14" w16cid:durableId="130055650">
    <w:abstractNumId w:val="14"/>
  </w:num>
  <w:num w:numId="15" w16cid:durableId="207650454">
    <w:abstractNumId w:val="16"/>
  </w:num>
  <w:num w:numId="16" w16cid:durableId="469712215">
    <w:abstractNumId w:val="25"/>
  </w:num>
  <w:num w:numId="17" w16cid:durableId="2114276292">
    <w:abstractNumId w:val="20"/>
  </w:num>
  <w:num w:numId="18" w16cid:durableId="160044600">
    <w:abstractNumId w:val="18"/>
  </w:num>
  <w:num w:numId="19" w16cid:durableId="126707902">
    <w:abstractNumId w:val="12"/>
  </w:num>
  <w:num w:numId="20" w16cid:durableId="98794293">
    <w:abstractNumId w:val="10"/>
  </w:num>
  <w:num w:numId="21" w16cid:durableId="1688601169">
    <w:abstractNumId w:val="15"/>
  </w:num>
  <w:num w:numId="22" w16cid:durableId="2108691866">
    <w:abstractNumId w:val="19"/>
  </w:num>
  <w:num w:numId="23" w16cid:durableId="417793620">
    <w:abstractNumId w:val="13"/>
  </w:num>
  <w:num w:numId="24" w16cid:durableId="109672583">
    <w:abstractNumId w:val="24"/>
  </w:num>
  <w:num w:numId="25" w16cid:durableId="63181933">
    <w:abstractNumId w:val="26"/>
  </w:num>
  <w:num w:numId="26" w16cid:durableId="1670403825">
    <w:abstractNumId w:val="23"/>
  </w:num>
  <w:num w:numId="27" w16cid:durableId="1424372125">
    <w:abstractNumId w:val="21"/>
  </w:num>
  <w:num w:numId="28" w16cid:durableId="378864860">
    <w:abstractNumId w:val="28"/>
  </w:num>
  <w:num w:numId="29" w16cid:durableId="68239185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2F"/>
    <w:rsid w:val="000003F4"/>
    <w:rsid w:val="00001007"/>
    <w:rsid w:val="00001076"/>
    <w:rsid w:val="00003481"/>
    <w:rsid w:val="00003979"/>
    <w:rsid w:val="00003D0D"/>
    <w:rsid w:val="00010327"/>
    <w:rsid w:val="00010C86"/>
    <w:rsid w:val="0001176C"/>
    <w:rsid w:val="000128BE"/>
    <w:rsid w:val="00013558"/>
    <w:rsid w:val="00014B90"/>
    <w:rsid w:val="000169C5"/>
    <w:rsid w:val="00017DC2"/>
    <w:rsid w:val="000206E5"/>
    <w:rsid w:val="000208C5"/>
    <w:rsid w:val="0002119A"/>
    <w:rsid w:val="0002141E"/>
    <w:rsid w:val="00021D18"/>
    <w:rsid w:val="00023317"/>
    <w:rsid w:val="0002347A"/>
    <w:rsid w:val="00023EDA"/>
    <w:rsid w:val="00025846"/>
    <w:rsid w:val="00026132"/>
    <w:rsid w:val="00026D71"/>
    <w:rsid w:val="0002727C"/>
    <w:rsid w:val="000272BB"/>
    <w:rsid w:val="000276B2"/>
    <w:rsid w:val="00030F69"/>
    <w:rsid w:val="0003156A"/>
    <w:rsid w:val="00032395"/>
    <w:rsid w:val="00034202"/>
    <w:rsid w:val="0003499D"/>
    <w:rsid w:val="000362A7"/>
    <w:rsid w:val="00036904"/>
    <w:rsid w:val="000374F5"/>
    <w:rsid w:val="000408B8"/>
    <w:rsid w:val="00041BD3"/>
    <w:rsid w:val="00042172"/>
    <w:rsid w:val="000444BC"/>
    <w:rsid w:val="0004554B"/>
    <w:rsid w:val="00045E85"/>
    <w:rsid w:val="00050077"/>
    <w:rsid w:val="00052AE5"/>
    <w:rsid w:val="00053AE7"/>
    <w:rsid w:val="00054C9D"/>
    <w:rsid w:val="00056935"/>
    <w:rsid w:val="00057A9F"/>
    <w:rsid w:val="00060964"/>
    <w:rsid w:val="0006407A"/>
    <w:rsid w:val="00064C4E"/>
    <w:rsid w:val="00064C7A"/>
    <w:rsid w:val="00067986"/>
    <w:rsid w:val="000701B2"/>
    <w:rsid w:val="00073713"/>
    <w:rsid w:val="00073910"/>
    <w:rsid w:val="00073D67"/>
    <w:rsid w:val="000770E2"/>
    <w:rsid w:val="000775FC"/>
    <w:rsid w:val="000777D8"/>
    <w:rsid w:val="000816C5"/>
    <w:rsid w:val="00083D78"/>
    <w:rsid w:val="00083E74"/>
    <w:rsid w:val="0008407C"/>
    <w:rsid w:val="000840AF"/>
    <w:rsid w:val="000840F4"/>
    <w:rsid w:val="000862A4"/>
    <w:rsid w:val="00086BC6"/>
    <w:rsid w:val="000873BC"/>
    <w:rsid w:val="000876F2"/>
    <w:rsid w:val="00087D8D"/>
    <w:rsid w:val="000923E2"/>
    <w:rsid w:val="00092449"/>
    <w:rsid w:val="000925BE"/>
    <w:rsid w:val="00092B62"/>
    <w:rsid w:val="00093CE0"/>
    <w:rsid w:val="00096C2E"/>
    <w:rsid w:val="00096DA7"/>
    <w:rsid w:val="00097389"/>
    <w:rsid w:val="0009738A"/>
    <w:rsid w:val="000A01EE"/>
    <w:rsid w:val="000A0DDE"/>
    <w:rsid w:val="000A2674"/>
    <w:rsid w:val="000A33FF"/>
    <w:rsid w:val="000A48DB"/>
    <w:rsid w:val="000A653D"/>
    <w:rsid w:val="000B227D"/>
    <w:rsid w:val="000B2DAD"/>
    <w:rsid w:val="000B2E2E"/>
    <w:rsid w:val="000B3225"/>
    <w:rsid w:val="000B74CA"/>
    <w:rsid w:val="000C0BFF"/>
    <w:rsid w:val="000C2854"/>
    <w:rsid w:val="000C4130"/>
    <w:rsid w:val="000C7162"/>
    <w:rsid w:val="000D2104"/>
    <w:rsid w:val="000D3BFE"/>
    <w:rsid w:val="000D679D"/>
    <w:rsid w:val="000D7CB1"/>
    <w:rsid w:val="000E0D88"/>
    <w:rsid w:val="000E4D74"/>
    <w:rsid w:val="000E7E6C"/>
    <w:rsid w:val="000F063C"/>
    <w:rsid w:val="000F1206"/>
    <w:rsid w:val="000F15A8"/>
    <w:rsid w:val="000F18A1"/>
    <w:rsid w:val="000F4806"/>
    <w:rsid w:val="000F5AF0"/>
    <w:rsid w:val="000F5E14"/>
    <w:rsid w:val="000F7F90"/>
    <w:rsid w:val="001005EE"/>
    <w:rsid w:val="00101234"/>
    <w:rsid w:val="0010293E"/>
    <w:rsid w:val="001034E7"/>
    <w:rsid w:val="0010419B"/>
    <w:rsid w:val="001042F5"/>
    <w:rsid w:val="00104450"/>
    <w:rsid w:val="00104FDE"/>
    <w:rsid w:val="00105B3B"/>
    <w:rsid w:val="001103E8"/>
    <w:rsid w:val="00111779"/>
    <w:rsid w:val="00112083"/>
    <w:rsid w:val="001121BF"/>
    <w:rsid w:val="001158B8"/>
    <w:rsid w:val="00115A66"/>
    <w:rsid w:val="00116388"/>
    <w:rsid w:val="00117672"/>
    <w:rsid w:val="00120A26"/>
    <w:rsid w:val="0012167E"/>
    <w:rsid w:val="00122494"/>
    <w:rsid w:val="00124DC4"/>
    <w:rsid w:val="0013083D"/>
    <w:rsid w:val="001309CA"/>
    <w:rsid w:val="0013211F"/>
    <w:rsid w:val="0013245B"/>
    <w:rsid w:val="00136566"/>
    <w:rsid w:val="00136FC9"/>
    <w:rsid w:val="001379C9"/>
    <w:rsid w:val="001418BA"/>
    <w:rsid w:val="0014536B"/>
    <w:rsid w:val="00145539"/>
    <w:rsid w:val="001460D8"/>
    <w:rsid w:val="00146F8F"/>
    <w:rsid w:val="0015050F"/>
    <w:rsid w:val="001505BC"/>
    <w:rsid w:val="00150D54"/>
    <w:rsid w:val="001526B3"/>
    <w:rsid w:val="00152DBB"/>
    <w:rsid w:val="00153DC2"/>
    <w:rsid w:val="001545E5"/>
    <w:rsid w:val="00155EE5"/>
    <w:rsid w:val="001618F6"/>
    <w:rsid w:val="0016204A"/>
    <w:rsid w:val="00162282"/>
    <w:rsid w:val="00164747"/>
    <w:rsid w:val="00164EEF"/>
    <w:rsid w:val="0016553D"/>
    <w:rsid w:val="00166657"/>
    <w:rsid w:val="0016748D"/>
    <w:rsid w:val="0016789E"/>
    <w:rsid w:val="001705D1"/>
    <w:rsid w:val="001721D8"/>
    <w:rsid w:val="001721F0"/>
    <w:rsid w:val="001721FD"/>
    <w:rsid w:val="00175E18"/>
    <w:rsid w:val="00177B12"/>
    <w:rsid w:val="00177DAD"/>
    <w:rsid w:val="00180605"/>
    <w:rsid w:val="00181C50"/>
    <w:rsid w:val="00182D91"/>
    <w:rsid w:val="001833B5"/>
    <w:rsid w:val="001845A3"/>
    <w:rsid w:val="00184A34"/>
    <w:rsid w:val="00186F1F"/>
    <w:rsid w:val="00190EAB"/>
    <w:rsid w:val="00191991"/>
    <w:rsid w:val="001919C0"/>
    <w:rsid w:val="0019384B"/>
    <w:rsid w:val="00193855"/>
    <w:rsid w:val="00193A64"/>
    <w:rsid w:val="0019408C"/>
    <w:rsid w:val="0019618C"/>
    <w:rsid w:val="001A0A18"/>
    <w:rsid w:val="001A185C"/>
    <w:rsid w:val="001A48C5"/>
    <w:rsid w:val="001A66C2"/>
    <w:rsid w:val="001B03DD"/>
    <w:rsid w:val="001B04C8"/>
    <w:rsid w:val="001B1F4B"/>
    <w:rsid w:val="001B28B0"/>
    <w:rsid w:val="001B34BD"/>
    <w:rsid w:val="001B529C"/>
    <w:rsid w:val="001B7AEC"/>
    <w:rsid w:val="001C4304"/>
    <w:rsid w:val="001C4631"/>
    <w:rsid w:val="001C5DAA"/>
    <w:rsid w:val="001D0085"/>
    <w:rsid w:val="001D0714"/>
    <w:rsid w:val="001D08B3"/>
    <w:rsid w:val="001D225F"/>
    <w:rsid w:val="001D27E6"/>
    <w:rsid w:val="001D321F"/>
    <w:rsid w:val="001D362D"/>
    <w:rsid w:val="001D43B7"/>
    <w:rsid w:val="001D5434"/>
    <w:rsid w:val="001D65FF"/>
    <w:rsid w:val="001E0BDB"/>
    <w:rsid w:val="001E0F6E"/>
    <w:rsid w:val="001E122C"/>
    <w:rsid w:val="001E1DF3"/>
    <w:rsid w:val="001E1ED7"/>
    <w:rsid w:val="001E3DA3"/>
    <w:rsid w:val="001E3FD1"/>
    <w:rsid w:val="001E51D7"/>
    <w:rsid w:val="001F2278"/>
    <w:rsid w:val="001F41E8"/>
    <w:rsid w:val="001F4470"/>
    <w:rsid w:val="001F520D"/>
    <w:rsid w:val="001F587C"/>
    <w:rsid w:val="001F5B19"/>
    <w:rsid w:val="001F63C0"/>
    <w:rsid w:val="001F7AF7"/>
    <w:rsid w:val="001F7B92"/>
    <w:rsid w:val="00200256"/>
    <w:rsid w:val="00202F26"/>
    <w:rsid w:val="00204130"/>
    <w:rsid w:val="00205E2A"/>
    <w:rsid w:val="0020796B"/>
    <w:rsid w:val="00210856"/>
    <w:rsid w:val="00210AE6"/>
    <w:rsid w:val="00211871"/>
    <w:rsid w:val="00213B14"/>
    <w:rsid w:val="00215C82"/>
    <w:rsid w:val="002162D8"/>
    <w:rsid w:val="00216810"/>
    <w:rsid w:val="00216E62"/>
    <w:rsid w:val="00220076"/>
    <w:rsid w:val="00220CE9"/>
    <w:rsid w:val="0022134E"/>
    <w:rsid w:val="00221908"/>
    <w:rsid w:val="002227EF"/>
    <w:rsid w:val="002233EC"/>
    <w:rsid w:val="00224321"/>
    <w:rsid w:val="00224374"/>
    <w:rsid w:val="002252DA"/>
    <w:rsid w:val="0022668A"/>
    <w:rsid w:val="00226F7C"/>
    <w:rsid w:val="00230266"/>
    <w:rsid w:val="0023095C"/>
    <w:rsid w:val="0023143B"/>
    <w:rsid w:val="00231509"/>
    <w:rsid w:val="00231664"/>
    <w:rsid w:val="002324D6"/>
    <w:rsid w:val="00232D58"/>
    <w:rsid w:val="002339DB"/>
    <w:rsid w:val="00234403"/>
    <w:rsid w:val="00234751"/>
    <w:rsid w:val="00236142"/>
    <w:rsid w:val="00237248"/>
    <w:rsid w:val="00237CCD"/>
    <w:rsid w:val="00237F21"/>
    <w:rsid w:val="00241AB5"/>
    <w:rsid w:val="00241DE4"/>
    <w:rsid w:val="00243CB5"/>
    <w:rsid w:val="00244CF1"/>
    <w:rsid w:val="00244F93"/>
    <w:rsid w:val="00251D95"/>
    <w:rsid w:val="00254180"/>
    <w:rsid w:val="00254813"/>
    <w:rsid w:val="00255BE4"/>
    <w:rsid w:val="00256545"/>
    <w:rsid w:val="00261604"/>
    <w:rsid w:val="00263075"/>
    <w:rsid w:val="00263B76"/>
    <w:rsid w:val="00264A3D"/>
    <w:rsid w:val="0026570B"/>
    <w:rsid w:val="00265CDB"/>
    <w:rsid w:val="00270CA5"/>
    <w:rsid w:val="00271F32"/>
    <w:rsid w:val="00272AFC"/>
    <w:rsid w:val="0027475F"/>
    <w:rsid w:val="002757B8"/>
    <w:rsid w:val="00276BDD"/>
    <w:rsid w:val="00277C35"/>
    <w:rsid w:val="00281C4D"/>
    <w:rsid w:val="00282110"/>
    <w:rsid w:val="002824A0"/>
    <w:rsid w:val="00283DAF"/>
    <w:rsid w:val="00284540"/>
    <w:rsid w:val="0028517E"/>
    <w:rsid w:val="00286831"/>
    <w:rsid w:val="00286A97"/>
    <w:rsid w:val="00287CE0"/>
    <w:rsid w:val="00294286"/>
    <w:rsid w:val="002944FC"/>
    <w:rsid w:val="0029474C"/>
    <w:rsid w:val="00294FF0"/>
    <w:rsid w:val="00295DF5"/>
    <w:rsid w:val="00296B34"/>
    <w:rsid w:val="002A1DFC"/>
    <w:rsid w:val="002A1F07"/>
    <w:rsid w:val="002A2A11"/>
    <w:rsid w:val="002A2C74"/>
    <w:rsid w:val="002A4068"/>
    <w:rsid w:val="002A70EB"/>
    <w:rsid w:val="002A745A"/>
    <w:rsid w:val="002B018F"/>
    <w:rsid w:val="002B08F3"/>
    <w:rsid w:val="002B1C84"/>
    <w:rsid w:val="002B317F"/>
    <w:rsid w:val="002B32B0"/>
    <w:rsid w:val="002B458A"/>
    <w:rsid w:val="002B45DB"/>
    <w:rsid w:val="002B5849"/>
    <w:rsid w:val="002B6560"/>
    <w:rsid w:val="002B6D49"/>
    <w:rsid w:val="002B7233"/>
    <w:rsid w:val="002C2505"/>
    <w:rsid w:val="002C34F0"/>
    <w:rsid w:val="002C39F7"/>
    <w:rsid w:val="002C43DC"/>
    <w:rsid w:val="002C473D"/>
    <w:rsid w:val="002C57EB"/>
    <w:rsid w:val="002C62CF"/>
    <w:rsid w:val="002D0750"/>
    <w:rsid w:val="002D0C9C"/>
    <w:rsid w:val="002D14D9"/>
    <w:rsid w:val="002D33C3"/>
    <w:rsid w:val="002D3AB2"/>
    <w:rsid w:val="002D6508"/>
    <w:rsid w:val="002E10CD"/>
    <w:rsid w:val="002E382B"/>
    <w:rsid w:val="002E4435"/>
    <w:rsid w:val="002E4B9E"/>
    <w:rsid w:val="002E4E6F"/>
    <w:rsid w:val="002F08CB"/>
    <w:rsid w:val="002F0E28"/>
    <w:rsid w:val="002F1206"/>
    <w:rsid w:val="002F17C7"/>
    <w:rsid w:val="002F3FC7"/>
    <w:rsid w:val="002F6540"/>
    <w:rsid w:val="002F6861"/>
    <w:rsid w:val="002F7E80"/>
    <w:rsid w:val="00300E32"/>
    <w:rsid w:val="00301C6A"/>
    <w:rsid w:val="003041F3"/>
    <w:rsid w:val="00304E12"/>
    <w:rsid w:val="00305084"/>
    <w:rsid w:val="003068F2"/>
    <w:rsid w:val="00307BA2"/>
    <w:rsid w:val="00310C19"/>
    <w:rsid w:val="00312F49"/>
    <w:rsid w:val="0031521E"/>
    <w:rsid w:val="003162D0"/>
    <w:rsid w:val="00320A8E"/>
    <w:rsid w:val="003232BB"/>
    <w:rsid w:val="003252B7"/>
    <w:rsid w:val="0033088A"/>
    <w:rsid w:val="00331609"/>
    <w:rsid w:val="00331AC6"/>
    <w:rsid w:val="00336034"/>
    <w:rsid w:val="0033613E"/>
    <w:rsid w:val="0033664A"/>
    <w:rsid w:val="00340655"/>
    <w:rsid w:val="00343381"/>
    <w:rsid w:val="003437CD"/>
    <w:rsid w:val="003459E1"/>
    <w:rsid w:val="00346B74"/>
    <w:rsid w:val="003502A0"/>
    <w:rsid w:val="003506B7"/>
    <w:rsid w:val="00352AF7"/>
    <w:rsid w:val="00353AD9"/>
    <w:rsid w:val="0035633E"/>
    <w:rsid w:val="0035775B"/>
    <w:rsid w:val="00357980"/>
    <w:rsid w:val="00357D1C"/>
    <w:rsid w:val="003609F3"/>
    <w:rsid w:val="00361785"/>
    <w:rsid w:val="003620AA"/>
    <w:rsid w:val="00363BF2"/>
    <w:rsid w:val="003643A7"/>
    <w:rsid w:val="00365A8A"/>
    <w:rsid w:val="003665C5"/>
    <w:rsid w:val="00370E25"/>
    <w:rsid w:val="0037124D"/>
    <w:rsid w:val="00371910"/>
    <w:rsid w:val="00371FCD"/>
    <w:rsid w:val="00372DA5"/>
    <w:rsid w:val="00373BCF"/>
    <w:rsid w:val="00374BBA"/>
    <w:rsid w:val="00377355"/>
    <w:rsid w:val="003774DD"/>
    <w:rsid w:val="00383648"/>
    <w:rsid w:val="00383701"/>
    <w:rsid w:val="003863BC"/>
    <w:rsid w:val="003918A9"/>
    <w:rsid w:val="00394339"/>
    <w:rsid w:val="0039444A"/>
    <w:rsid w:val="003944BF"/>
    <w:rsid w:val="00394EBE"/>
    <w:rsid w:val="00396593"/>
    <w:rsid w:val="00396E06"/>
    <w:rsid w:val="003A0870"/>
    <w:rsid w:val="003A2BD0"/>
    <w:rsid w:val="003A4502"/>
    <w:rsid w:val="003A70CB"/>
    <w:rsid w:val="003A797C"/>
    <w:rsid w:val="003A7B93"/>
    <w:rsid w:val="003B05FC"/>
    <w:rsid w:val="003B0767"/>
    <w:rsid w:val="003B41D2"/>
    <w:rsid w:val="003B43CD"/>
    <w:rsid w:val="003B748E"/>
    <w:rsid w:val="003B74F2"/>
    <w:rsid w:val="003B7E43"/>
    <w:rsid w:val="003B7FE3"/>
    <w:rsid w:val="003C0E39"/>
    <w:rsid w:val="003C29D8"/>
    <w:rsid w:val="003C2CE7"/>
    <w:rsid w:val="003C4200"/>
    <w:rsid w:val="003D022C"/>
    <w:rsid w:val="003D0DFC"/>
    <w:rsid w:val="003D0E5A"/>
    <w:rsid w:val="003D3A55"/>
    <w:rsid w:val="003D468B"/>
    <w:rsid w:val="003D576E"/>
    <w:rsid w:val="003D67F0"/>
    <w:rsid w:val="003E1774"/>
    <w:rsid w:val="003E346B"/>
    <w:rsid w:val="003E530E"/>
    <w:rsid w:val="003E5CE5"/>
    <w:rsid w:val="003E6164"/>
    <w:rsid w:val="003E6465"/>
    <w:rsid w:val="003E6ACE"/>
    <w:rsid w:val="003F1AA4"/>
    <w:rsid w:val="003F2792"/>
    <w:rsid w:val="003F3E3E"/>
    <w:rsid w:val="003F3F7E"/>
    <w:rsid w:val="003F433A"/>
    <w:rsid w:val="003F616B"/>
    <w:rsid w:val="003F7BD2"/>
    <w:rsid w:val="00402793"/>
    <w:rsid w:val="0040357A"/>
    <w:rsid w:val="00404A1B"/>
    <w:rsid w:val="00406452"/>
    <w:rsid w:val="00407175"/>
    <w:rsid w:val="0041092A"/>
    <w:rsid w:val="004161F6"/>
    <w:rsid w:val="00416EAD"/>
    <w:rsid w:val="00420445"/>
    <w:rsid w:val="00421235"/>
    <w:rsid w:val="004228AF"/>
    <w:rsid w:val="00423015"/>
    <w:rsid w:val="00423960"/>
    <w:rsid w:val="00423DE5"/>
    <w:rsid w:val="004240D0"/>
    <w:rsid w:val="004314BD"/>
    <w:rsid w:val="004320B5"/>
    <w:rsid w:val="00437A08"/>
    <w:rsid w:val="00441FC6"/>
    <w:rsid w:val="00443017"/>
    <w:rsid w:val="004443A1"/>
    <w:rsid w:val="00445881"/>
    <w:rsid w:val="00451237"/>
    <w:rsid w:val="004527BB"/>
    <w:rsid w:val="004556FC"/>
    <w:rsid w:val="00456703"/>
    <w:rsid w:val="00456BE0"/>
    <w:rsid w:val="004604CA"/>
    <w:rsid w:val="00460CC0"/>
    <w:rsid w:val="00461CA9"/>
    <w:rsid w:val="00462348"/>
    <w:rsid w:val="0046328D"/>
    <w:rsid w:val="00463EB7"/>
    <w:rsid w:val="004645F7"/>
    <w:rsid w:val="00464779"/>
    <w:rsid w:val="0046582F"/>
    <w:rsid w:val="004661DB"/>
    <w:rsid w:val="00467433"/>
    <w:rsid w:val="00467B2C"/>
    <w:rsid w:val="00470543"/>
    <w:rsid w:val="0047054B"/>
    <w:rsid w:val="004708EB"/>
    <w:rsid w:val="00470D46"/>
    <w:rsid w:val="00471124"/>
    <w:rsid w:val="00471CEB"/>
    <w:rsid w:val="00472EAD"/>
    <w:rsid w:val="00473127"/>
    <w:rsid w:val="00474D5C"/>
    <w:rsid w:val="00474E17"/>
    <w:rsid w:val="00475D51"/>
    <w:rsid w:val="00480FCA"/>
    <w:rsid w:val="00481FB0"/>
    <w:rsid w:val="00484181"/>
    <w:rsid w:val="00484260"/>
    <w:rsid w:val="00487E29"/>
    <w:rsid w:val="00490DC7"/>
    <w:rsid w:val="00490ECA"/>
    <w:rsid w:val="00491256"/>
    <w:rsid w:val="00491E9F"/>
    <w:rsid w:val="004938BF"/>
    <w:rsid w:val="00493F78"/>
    <w:rsid w:val="004948AE"/>
    <w:rsid w:val="00494FF2"/>
    <w:rsid w:val="004958E1"/>
    <w:rsid w:val="00495D7E"/>
    <w:rsid w:val="004A1DD9"/>
    <w:rsid w:val="004A288A"/>
    <w:rsid w:val="004A4219"/>
    <w:rsid w:val="004A4D2E"/>
    <w:rsid w:val="004A67AD"/>
    <w:rsid w:val="004A68BD"/>
    <w:rsid w:val="004A77C5"/>
    <w:rsid w:val="004B1A32"/>
    <w:rsid w:val="004B3D23"/>
    <w:rsid w:val="004B54C3"/>
    <w:rsid w:val="004B64BB"/>
    <w:rsid w:val="004B6BE1"/>
    <w:rsid w:val="004B6F01"/>
    <w:rsid w:val="004C183D"/>
    <w:rsid w:val="004C53EB"/>
    <w:rsid w:val="004C7100"/>
    <w:rsid w:val="004D1966"/>
    <w:rsid w:val="004D52DD"/>
    <w:rsid w:val="004D617B"/>
    <w:rsid w:val="004D6374"/>
    <w:rsid w:val="004E01A6"/>
    <w:rsid w:val="004E050D"/>
    <w:rsid w:val="004E1A27"/>
    <w:rsid w:val="004E381C"/>
    <w:rsid w:val="004E4D35"/>
    <w:rsid w:val="004E4D71"/>
    <w:rsid w:val="004E6278"/>
    <w:rsid w:val="004F0ADB"/>
    <w:rsid w:val="004F2381"/>
    <w:rsid w:val="004F27FE"/>
    <w:rsid w:val="004F316C"/>
    <w:rsid w:val="004F4418"/>
    <w:rsid w:val="004F4A5B"/>
    <w:rsid w:val="004F521E"/>
    <w:rsid w:val="004F7347"/>
    <w:rsid w:val="00500004"/>
    <w:rsid w:val="00502974"/>
    <w:rsid w:val="005029C3"/>
    <w:rsid w:val="00503D7C"/>
    <w:rsid w:val="0050426C"/>
    <w:rsid w:val="00504682"/>
    <w:rsid w:val="00506F2F"/>
    <w:rsid w:val="00507F84"/>
    <w:rsid w:val="005124DC"/>
    <w:rsid w:val="00520EDA"/>
    <w:rsid w:val="00521083"/>
    <w:rsid w:val="00521485"/>
    <w:rsid w:val="00524C54"/>
    <w:rsid w:val="0052573F"/>
    <w:rsid w:val="00526B54"/>
    <w:rsid w:val="00526E3B"/>
    <w:rsid w:val="00527573"/>
    <w:rsid w:val="00530F2A"/>
    <w:rsid w:val="00531124"/>
    <w:rsid w:val="00534173"/>
    <w:rsid w:val="00534D0E"/>
    <w:rsid w:val="005351A3"/>
    <w:rsid w:val="00537C76"/>
    <w:rsid w:val="00540059"/>
    <w:rsid w:val="00540104"/>
    <w:rsid w:val="00541022"/>
    <w:rsid w:val="005426DF"/>
    <w:rsid w:val="00542BB5"/>
    <w:rsid w:val="0054403C"/>
    <w:rsid w:val="005448E6"/>
    <w:rsid w:val="00545091"/>
    <w:rsid w:val="0054620A"/>
    <w:rsid w:val="0054763E"/>
    <w:rsid w:val="005520B5"/>
    <w:rsid w:val="00552175"/>
    <w:rsid w:val="005533E9"/>
    <w:rsid w:val="00554159"/>
    <w:rsid w:val="0055484E"/>
    <w:rsid w:val="00555DBE"/>
    <w:rsid w:val="005573B3"/>
    <w:rsid w:val="0055761C"/>
    <w:rsid w:val="0056174D"/>
    <w:rsid w:val="005624DE"/>
    <w:rsid w:val="00564F92"/>
    <w:rsid w:val="005652D4"/>
    <w:rsid w:val="00565B7B"/>
    <w:rsid w:val="00570742"/>
    <w:rsid w:val="00571619"/>
    <w:rsid w:val="0057237D"/>
    <w:rsid w:val="005755F3"/>
    <w:rsid w:val="00575DAA"/>
    <w:rsid w:val="00580F36"/>
    <w:rsid w:val="00584316"/>
    <w:rsid w:val="005848B5"/>
    <w:rsid w:val="0058490E"/>
    <w:rsid w:val="00585AD4"/>
    <w:rsid w:val="005860E6"/>
    <w:rsid w:val="005861CA"/>
    <w:rsid w:val="00586648"/>
    <w:rsid w:val="00590179"/>
    <w:rsid w:val="0059458E"/>
    <w:rsid w:val="00596A54"/>
    <w:rsid w:val="005A033D"/>
    <w:rsid w:val="005A04AB"/>
    <w:rsid w:val="005A0674"/>
    <w:rsid w:val="005A093E"/>
    <w:rsid w:val="005A1B76"/>
    <w:rsid w:val="005A1BAE"/>
    <w:rsid w:val="005A2852"/>
    <w:rsid w:val="005A2B0A"/>
    <w:rsid w:val="005A71EC"/>
    <w:rsid w:val="005B17F9"/>
    <w:rsid w:val="005B4005"/>
    <w:rsid w:val="005B427D"/>
    <w:rsid w:val="005B4709"/>
    <w:rsid w:val="005B4F64"/>
    <w:rsid w:val="005B6FE8"/>
    <w:rsid w:val="005B730F"/>
    <w:rsid w:val="005B77FA"/>
    <w:rsid w:val="005C0723"/>
    <w:rsid w:val="005C17B9"/>
    <w:rsid w:val="005C18EF"/>
    <w:rsid w:val="005C1A3E"/>
    <w:rsid w:val="005C384C"/>
    <w:rsid w:val="005C3E9D"/>
    <w:rsid w:val="005C5148"/>
    <w:rsid w:val="005C6907"/>
    <w:rsid w:val="005D06C8"/>
    <w:rsid w:val="005D1033"/>
    <w:rsid w:val="005D1B3D"/>
    <w:rsid w:val="005D5D1E"/>
    <w:rsid w:val="005D75EE"/>
    <w:rsid w:val="005E1D8F"/>
    <w:rsid w:val="005E39B3"/>
    <w:rsid w:val="005E5E1E"/>
    <w:rsid w:val="005F0F8D"/>
    <w:rsid w:val="005F13EA"/>
    <w:rsid w:val="005F2AD3"/>
    <w:rsid w:val="005F3CA5"/>
    <w:rsid w:val="005F4BBD"/>
    <w:rsid w:val="005F4DAE"/>
    <w:rsid w:val="005F53E2"/>
    <w:rsid w:val="005F7A68"/>
    <w:rsid w:val="00600156"/>
    <w:rsid w:val="00601882"/>
    <w:rsid w:val="00601DD5"/>
    <w:rsid w:val="006034E0"/>
    <w:rsid w:val="00603729"/>
    <w:rsid w:val="00604E10"/>
    <w:rsid w:val="0060537B"/>
    <w:rsid w:val="006053C1"/>
    <w:rsid w:val="00605BA7"/>
    <w:rsid w:val="00606A65"/>
    <w:rsid w:val="00606ADA"/>
    <w:rsid w:val="00607CEC"/>
    <w:rsid w:val="00611366"/>
    <w:rsid w:val="00611DDF"/>
    <w:rsid w:val="006124CA"/>
    <w:rsid w:val="006124F7"/>
    <w:rsid w:val="00612F15"/>
    <w:rsid w:val="00616C80"/>
    <w:rsid w:val="0061700E"/>
    <w:rsid w:val="00623445"/>
    <w:rsid w:val="00623F01"/>
    <w:rsid w:val="00624DFC"/>
    <w:rsid w:val="0062677D"/>
    <w:rsid w:val="00627C17"/>
    <w:rsid w:val="00630EEE"/>
    <w:rsid w:val="00631590"/>
    <w:rsid w:val="006315C4"/>
    <w:rsid w:val="00632446"/>
    <w:rsid w:val="00632617"/>
    <w:rsid w:val="00632FF1"/>
    <w:rsid w:val="0063415D"/>
    <w:rsid w:val="0063520A"/>
    <w:rsid w:val="00635FB0"/>
    <w:rsid w:val="00636078"/>
    <w:rsid w:val="006360A5"/>
    <w:rsid w:val="0064514C"/>
    <w:rsid w:val="00645312"/>
    <w:rsid w:val="00645382"/>
    <w:rsid w:val="00645C95"/>
    <w:rsid w:val="00646061"/>
    <w:rsid w:val="006519FA"/>
    <w:rsid w:val="00651B14"/>
    <w:rsid w:val="006526B2"/>
    <w:rsid w:val="006530D4"/>
    <w:rsid w:val="006542F5"/>
    <w:rsid w:val="00654DB1"/>
    <w:rsid w:val="0065533D"/>
    <w:rsid w:val="00655B0F"/>
    <w:rsid w:val="00656B3D"/>
    <w:rsid w:val="00660344"/>
    <w:rsid w:val="00660B13"/>
    <w:rsid w:val="00661730"/>
    <w:rsid w:val="006621A8"/>
    <w:rsid w:val="00663BE3"/>
    <w:rsid w:val="0066429A"/>
    <w:rsid w:val="00665CDD"/>
    <w:rsid w:val="00667DE5"/>
    <w:rsid w:val="006703D0"/>
    <w:rsid w:val="00670832"/>
    <w:rsid w:val="00672240"/>
    <w:rsid w:val="00674BF3"/>
    <w:rsid w:val="00674D11"/>
    <w:rsid w:val="00676C6A"/>
    <w:rsid w:val="006772CB"/>
    <w:rsid w:val="006779CC"/>
    <w:rsid w:val="006820DC"/>
    <w:rsid w:val="006829C0"/>
    <w:rsid w:val="00682C0D"/>
    <w:rsid w:val="0068373B"/>
    <w:rsid w:val="00683F57"/>
    <w:rsid w:val="006845EF"/>
    <w:rsid w:val="0068471B"/>
    <w:rsid w:val="00692EE3"/>
    <w:rsid w:val="006931D3"/>
    <w:rsid w:val="006944DA"/>
    <w:rsid w:val="00694D19"/>
    <w:rsid w:val="00697195"/>
    <w:rsid w:val="006A3DD3"/>
    <w:rsid w:val="006A45AE"/>
    <w:rsid w:val="006A4F7A"/>
    <w:rsid w:val="006A6D5E"/>
    <w:rsid w:val="006B1454"/>
    <w:rsid w:val="006B29F6"/>
    <w:rsid w:val="006B3BB8"/>
    <w:rsid w:val="006B4E45"/>
    <w:rsid w:val="006B6572"/>
    <w:rsid w:val="006C2606"/>
    <w:rsid w:val="006C2CBC"/>
    <w:rsid w:val="006C4A18"/>
    <w:rsid w:val="006C4DA0"/>
    <w:rsid w:val="006C64B0"/>
    <w:rsid w:val="006C6F61"/>
    <w:rsid w:val="006D0E7A"/>
    <w:rsid w:val="006D4719"/>
    <w:rsid w:val="006D5C1B"/>
    <w:rsid w:val="006D658E"/>
    <w:rsid w:val="006D6A68"/>
    <w:rsid w:val="006D7448"/>
    <w:rsid w:val="006D7729"/>
    <w:rsid w:val="006E008E"/>
    <w:rsid w:val="006E11F6"/>
    <w:rsid w:val="006E1437"/>
    <w:rsid w:val="006E1D84"/>
    <w:rsid w:val="006E5C36"/>
    <w:rsid w:val="006E668A"/>
    <w:rsid w:val="006E696B"/>
    <w:rsid w:val="006E6AAA"/>
    <w:rsid w:val="006F0DE6"/>
    <w:rsid w:val="006F14D0"/>
    <w:rsid w:val="006F2761"/>
    <w:rsid w:val="006F2A28"/>
    <w:rsid w:val="006F3D87"/>
    <w:rsid w:val="006F3F2F"/>
    <w:rsid w:val="006F505D"/>
    <w:rsid w:val="006F66B0"/>
    <w:rsid w:val="007007C5"/>
    <w:rsid w:val="00700B50"/>
    <w:rsid w:val="00700FC8"/>
    <w:rsid w:val="007012EF"/>
    <w:rsid w:val="0070289E"/>
    <w:rsid w:val="00702E40"/>
    <w:rsid w:val="0070314E"/>
    <w:rsid w:val="00703272"/>
    <w:rsid w:val="00703482"/>
    <w:rsid w:val="00703833"/>
    <w:rsid w:val="00705052"/>
    <w:rsid w:val="0070511E"/>
    <w:rsid w:val="00706AF0"/>
    <w:rsid w:val="0071073A"/>
    <w:rsid w:val="00710BBE"/>
    <w:rsid w:val="00710D23"/>
    <w:rsid w:val="007116D6"/>
    <w:rsid w:val="00712731"/>
    <w:rsid w:val="00713F8E"/>
    <w:rsid w:val="007146DB"/>
    <w:rsid w:val="00714BCC"/>
    <w:rsid w:val="00715BEF"/>
    <w:rsid w:val="00715E97"/>
    <w:rsid w:val="00720C78"/>
    <w:rsid w:val="0072181C"/>
    <w:rsid w:val="00721AF8"/>
    <w:rsid w:val="00721E82"/>
    <w:rsid w:val="007225BA"/>
    <w:rsid w:val="00723C10"/>
    <w:rsid w:val="0072524C"/>
    <w:rsid w:val="00725695"/>
    <w:rsid w:val="007264B3"/>
    <w:rsid w:val="00726831"/>
    <w:rsid w:val="00726EEE"/>
    <w:rsid w:val="00731420"/>
    <w:rsid w:val="00731774"/>
    <w:rsid w:val="00731BCE"/>
    <w:rsid w:val="00734713"/>
    <w:rsid w:val="00735CC1"/>
    <w:rsid w:val="00737506"/>
    <w:rsid w:val="00737E24"/>
    <w:rsid w:val="00741256"/>
    <w:rsid w:val="007464BD"/>
    <w:rsid w:val="00746A56"/>
    <w:rsid w:val="00746AFC"/>
    <w:rsid w:val="00747101"/>
    <w:rsid w:val="00747C9B"/>
    <w:rsid w:val="0075034F"/>
    <w:rsid w:val="0075052E"/>
    <w:rsid w:val="00751D0C"/>
    <w:rsid w:val="00752950"/>
    <w:rsid w:val="00752B96"/>
    <w:rsid w:val="0075314E"/>
    <w:rsid w:val="00753801"/>
    <w:rsid w:val="007549CA"/>
    <w:rsid w:val="00755D8D"/>
    <w:rsid w:val="00756624"/>
    <w:rsid w:val="00756D94"/>
    <w:rsid w:val="007600C3"/>
    <w:rsid w:val="007618B0"/>
    <w:rsid w:val="00762C32"/>
    <w:rsid w:val="0076622D"/>
    <w:rsid w:val="007678F5"/>
    <w:rsid w:val="0077106A"/>
    <w:rsid w:val="00771C9A"/>
    <w:rsid w:val="00772881"/>
    <w:rsid w:val="007748B3"/>
    <w:rsid w:val="0077586C"/>
    <w:rsid w:val="00775D46"/>
    <w:rsid w:val="007769D6"/>
    <w:rsid w:val="00777E7B"/>
    <w:rsid w:val="00780318"/>
    <w:rsid w:val="007809B2"/>
    <w:rsid w:val="00780C28"/>
    <w:rsid w:val="00781041"/>
    <w:rsid w:val="007819E6"/>
    <w:rsid w:val="00781C8B"/>
    <w:rsid w:val="00781DCA"/>
    <w:rsid w:val="00783227"/>
    <w:rsid w:val="00784043"/>
    <w:rsid w:val="0078439F"/>
    <w:rsid w:val="00785A95"/>
    <w:rsid w:val="007871A9"/>
    <w:rsid w:val="007905E6"/>
    <w:rsid w:val="007921F1"/>
    <w:rsid w:val="00792AEA"/>
    <w:rsid w:val="00795FED"/>
    <w:rsid w:val="007A33F6"/>
    <w:rsid w:val="007A4A7F"/>
    <w:rsid w:val="007A5936"/>
    <w:rsid w:val="007A61BC"/>
    <w:rsid w:val="007A79FD"/>
    <w:rsid w:val="007B03E3"/>
    <w:rsid w:val="007B49DC"/>
    <w:rsid w:val="007B527D"/>
    <w:rsid w:val="007B5411"/>
    <w:rsid w:val="007B71C7"/>
    <w:rsid w:val="007C277E"/>
    <w:rsid w:val="007C304F"/>
    <w:rsid w:val="007C3085"/>
    <w:rsid w:val="007C3166"/>
    <w:rsid w:val="007C318D"/>
    <w:rsid w:val="007C346A"/>
    <w:rsid w:val="007C39C2"/>
    <w:rsid w:val="007C4EF9"/>
    <w:rsid w:val="007C7794"/>
    <w:rsid w:val="007D0FFF"/>
    <w:rsid w:val="007D1583"/>
    <w:rsid w:val="007D42A6"/>
    <w:rsid w:val="007D42B4"/>
    <w:rsid w:val="007D63D3"/>
    <w:rsid w:val="007D7E24"/>
    <w:rsid w:val="007E0379"/>
    <w:rsid w:val="007E0EB8"/>
    <w:rsid w:val="007E2FFE"/>
    <w:rsid w:val="007E5153"/>
    <w:rsid w:val="007E6C97"/>
    <w:rsid w:val="007E7753"/>
    <w:rsid w:val="007E7A06"/>
    <w:rsid w:val="007F0935"/>
    <w:rsid w:val="007F0E0E"/>
    <w:rsid w:val="007F17F5"/>
    <w:rsid w:val="007F3764"/>
    <w:rsid w:val="007F3844"/>
    <w:rsid w:val="007F3F44"/>
    <w:rsid w:val="007F618C"/>
    <w:rsid w:val="007F7C4B"/>
    <w:rsid w:val="00801966"/>
    <w:rsid w:val="00805A2D"/>
    <w:rsid w:val="00807F3D"/>
    <w:rsid w:val="00811D26"/>
    <w:rsid w:val="00811FCA"/>
    <w:rsid w:val="008143B3"/>
    <w:rsid w:val="00815B82"/>
    <w:rsid w:val="00816EBF"/>
    <w:rsid w:val="0081776B"/>
    <w:rsid w:val="00820117"/>
    <w:rsid w:val="008213E5"/>
    <w:rsid w:val="008220DC"/>
    <w:rsid w:val="00825D4F"/>
    <w:rsid w:val="008262F6"/>
    <w:rsid w:val="008317C6"/>
    <w:rsid w:val="00832C9E"/>
    <w:rsid w:val="00833B4F"/>
    <w:rsid w:val="00836874"/>
    <w:rsid w:val="008376E1"/>
    <w:rsid w:val="0084027F"/>
    <w:rsid w:val="008403B6"/>
    <w:rsid w:val="008423D2"/>
    <w:rsid w:val="008431EC"/>
    <w:rsid w:val="00843C16"/>
    <w:rsid w:val="0084435B"/>
    <w:rsid w:val="00845F55"/>
    <w:rsid w:val="00845F8E"/>
    <w:rsid w:val="008469E2"/>
    <w:rsid w:val="00850BAC"/>
    <w:rsid w:val="00851C2A"/>
    <w:rsid w:val="00851CE9"/>
    <w:rsid w:val="00860386"/>
    <w:rsid w:val="00863504"/>
    <w:rsid w:val="00863E4E"/>
    <w:rsid w:val="0086518D"/>
    <w:rsid w:val="00865819"/>
    <w:rsid w:val="008669AD"/>
    <w:rsid w:val="0087190C"/>
    <w:rsid w:val="00872359"/>
    <w:rsid w:val="008758D4"/>
    <w:rsid w:val="008760E8"/>
    <w:rsid w:val="00876640"/>
    <w:rsid w:val="008774FC"/>
    <w:rsid w:val="008777C7"/>
    <w:rsid w:val="00877A39"/>
    <w:rsid w:val="00877AD2"/>
    <w:rsid w:val="00880ECC"/>
    <w:rsid w:val="00881DF8"/>
    <w:rsid w:val="00881F26"/>
    <w:rsid w:val="00882F73"/>
    <w:rsid w:val="00883DFC"/>
    <w:rsid w:val="00884151"/>
    <w:rsid w:val="00885493"/>
    <w:rsid w:val="00886888"/>
    <w:rsid w:val="00886F58"/>
    <w:rsid w:val="00887ECE"/>
    <w:rsid w:val="008901BD"/>
    <w:rsid w:val="00890207"/>
    <w:rsid w:val="00892D1B"/>
    <w:rsid w:val="00893DB0"/>
    <w:rsid w:val="008954BD"/>
    <w:rsid w:val="008957AB"/>
    <w:rsid w:val="00895A58"/>
    <w:rsid w:val="008964D0"/>
    <w:rsid w:val="008A0C61"/>
    <w:rsid w:val="008A1557"/>
    <w:rsid w:val="008A4997"/>
    <w:rsid w:val="008A4D22"/>
    <w:rsid w:val="008A5284"/>
    <w:rsid w:val="008A67C4"/>
    <w:rsid w:val="008A7285"/>
    <w:rsid w:val="008A7838"/>
    <w:rsid w:val="008B0457"/>
    <w:rsid w:val="008B20B5"/>
    <w:rsid w:val="008B2808"/>
    <w:rsid w:val="008B46A7"/>
    <w:rsid w:val="008B5010"/>
    <w:rsid w:val="008B50F0"/>
    <w:rsid w:val="008B6093"/>
    <w:rsid w:val="008C1413"/>
    <w:rsid w:val="008C1DEB"/>
    <w:rsid w:val="008C2959"/>
    <w:rsid w:val="008C528B"/>
    <w:rsid w:val="008C5F87"/>
    <w:rsid w:val="008C61DE"/>
    <w:rsid w:val="008D1977"/>
    <w:rsid w:val="008D1C59"/>
    <w:rsid w:val="008D277A"/>
    <w:rsid w:val="008D41EF"/>
    <w:rsid w:val="008D5402"/>
    <w:rsid w:val="008E44EB"/>
    <w:rsid w:val="008E56AE"/>
    <w:rsid w:val="008E59C3"/>
    <w:rsid w:val="008E7270"/>
    <w:rsid w:val="008E7F54"/>
    <w:rsid w:val="008F2D28"/>
    <w:rsid w:val="008F329E"/>
    <w:rsid w:val="008F556D"/>
    <w:rsid w:val="008F5C15"/>
    <w:rsid w:val="008F799A"/>
    <w:rsid w:val="009003AE"/>
    <w:rsid w:val="00902160"/>
    <w:rsid w:val="00903072"/>
    <w:rsid w:val="009034B9"/>
    <w:rsid w:val="009057BC"/>
    <w:rsid w:val="00906670"/>
    <w:rsid w:val="0091099C"/>
    <w:rsid w:val="00911181"/>
    <w:rsid w:val="00912507"/>
    <w:rsid w:val="00913432"/>
    <w:rsid w:val="00913DDC"/>
    <w:rsid w:val="0091489C"/>
    <w:rsid w:val="00916741"/>
    <w:rsid w:val="00920E9E"/>
    <w:rsid w:val="00921C5D"/>
    <w:rsid w:val="009222B7"/>
    <w:rsid w:val="0092288E"/>
    <w:rsid w:val="00923031"/>
    <w:rsid w:val="00925A4B"/>
    <w:rsid w:val="009265CA"/>
    <w:rsid w:val="00931216"/>
    <w:rsid w:val="00931DB7"/>
    <w:rsid w:val="00931DCD"/>
    <w:rsid w:val="0093428A"/>
    <w:rsid w:val="009347EC"/>
    <w:rsid w:val="0093595D"/>
    <w:rsid w:val="009374D9"/>
    <w:rsid w:val="0094025D"/>
    <w:rsid w:val="0094084B"/>
    <w:rsid w:val="0094180B"/>
    <w:rsid w:val="00944A37"/>
    <w:rsid w:val="009459D7"/>
    <w:rsid w:val="00946B06"/>
    <w:rsid w:val="00950271"/>
    <w:rsid w:val="00951699"/>
    <w:rsid w:val="009533C3"/>
    <w:rsid w:val="00954D70"/>
    <w:rsid w:val="00954D88"/>
    <w:rsid w:val="0095606B"/>
    <w:rsid w:val="00957D3B"/>
    <w:rsid w:val="0096140F"/>
    <w:rsid w:val="00962DB8"/>
    <w:rsid w:val="0096361A"/>
    <w:rsid w:val="009641F8"/>
    <w:rsid w:val="009666F3"/>
    <w:rsid w:val="009668A7"/>
    <w:rsid w:val="00966B78"/>
    <w:rsid w:val="00971E25"/>
    <w:rsid w:val="00972087"/>
    <w:rsid w:val="00972980"/>
    <w:rsid w:val="00974FC6"/>
    <w:rsid w:val="009750DC"/>
    <w:rsid w:val="00980820"/>
    <w:rsid w:val="00980A37"/>
    <w:rsid w:val="00980BAE"/>
    <w:rsid w:val="00981CEE"/>
    <w:rsid w:val="0098313B"/>
    <w:rsid w:val="00983EA5"/>
    <w:rsid w:val="0098447A"/>
    <w:rsid w:val="00986078"/>
    <w:rsid w:val="00986A41"/>
    <w:rsid w:val="00990B8D"/>
    <w:rsid w:val="0099148B"/>
    <w:rsid w:val="009918D7"/>
    <w:rsid w:val="0099268B"/>
    <w:rsid w:val="00994C4E"/>
    <w:rsid w:val="00996A66"/>
    <w:rsid w:val="00996DA3"/>
    <w:rsid w:val="009A35AA"/>
    <w:rsid w:val="009A3BD3"/>
    <w:rsid w:val="009A40A3"/>
    <w:rsid w:val="009A4248"/>
    <w:rsid w:val="009A4CB9"/>
    <w:rsid w:val="009A60D1"/>
    <w:rsid w:val="009A651C"/>
    <w:rsid w:val="009A7534"/>
    <w:rsid w:val="009A774E"/>
    <w:rsid w:val="009A7FED"/>
    <w:rsid w:val="009B1829"/>
    <w:rsid w:val="009B19AD"/>
    <w:rsid w:val="009B4379"/>
    <w:rsid w:val="009B438F"/>
    <w:rsid w:val="009B5691"/>
    <w:rsid w:val="009B6C6B"/>
    <w:rsid w:val="009B7648"/>
    <w:rsid w:val="009B76FA"/>
    <w:rsid w:val="009C1607"/>
    <w:rsid w:val="009C2946"/>
    <w:rsid w:val="009C4259"/>
    <w:rsid w:val="009C4A52"/>
    <w:rsid w:val="009C5EA1"/>
    <w:rsid w:val="009D1022"/>
    <w:rsid w:val="009D1A20"/>
    <w:rsid w:val="009D2838"/>
    <w:rsid w:val="009D30ED"/>
    <w:rsid w:val="009D513D"/>
    <w:rsid w:val="009D7348"/>
    <w:rsid w:val="009E3FC4"/>
    <w:rsid w:val="009E42D2"/>
    <w:rsid w:val="009E75A9"/>
    <w:rsid w:val="009F0196"/>
    <w:rsid w:val="009F02C6"/>
    <w:rsid w:val="009F0499"/>
    <w:rsid w:val="009F22E4"/>
    <w:rsid w:val="009F2661"/>
    <w:rsid w:val="009F2BA6"/>
    <w:rsid w:val="009F3C21"/>
    <w:rsid w:val="009F452E"/>
    <w:rsid w:val="009F5F39"/>
    <w:rsid w:val="009F61B4"/>
    <w:rsid w:val="009F6793"/>
    <w:rsid w:val="009F6B42"/>
    <w:rsid w:val="009F74C9"/>
    <w:rsid w:val="009F7751"/>
    <w:rsid w:val="00A001A3"/>
    <w:rsid w:val="00A00A28"/>
    <w:rsid w:val="00A01CCC"/>
    <w:rsid w:val="00A02729"/>
    <w:rsid w:val="00A0314C"/>
    <w:rsid w:val="00A046FD"/>
    <w:rsid w:val="00A071C6"/>
    <w:rsid w:val="00A13CFA"/>
    <w:rsid w:val="00A15776"/>
    <w:rsid w:val="00A17D41"/>
    <w:rsid w:val="00A20C75"/>
    <w:rsid w:val="00A219C0"/>
    <w:rsid w:val="00A21B1F"/>
    <w:rsid w:val="00A221F4"/>
    <w:rsid w:val="00A24522"/>
    <w:rsid w:val="00A24CBA"/>
    <w:rsid w:val="00A30FAB"/>
    <w:rsid w:val="00A31BF4"/>
    <w:rsid w:val="00A40CF6"/>
    <w:rsid w:val="00A40F6F"/>
    <w:rsid w:val="00A42DE9"/>
    <w:rsid w:val="00A45442"/>
    <w:rsid w:val="00A46A1D"/>
    <w:rsid w:val="00A54D5D"/>
    <w:rsid w:val="00A572CD"/>
    <w:rsid w:val="00A607F2"/>
    <w:rsid w:val="00A61191"/>
    <w:rsid w:val="00A65AB8"/>
    <w:rsid w:val="00A67053"/>
    <w:rsid w:val="00A71D36"/>
    <w:rsid w:val="00A7267E"/>
    <w:rsid w:val="00A75189"/>
    <w:rsid w:val="00A7717E"/>
    <w:rsid w:val="00A774AD"/>
    <w:rsid w:val="00A77541"/>
    <w:rsid w:val="00A81364"/>
    <w:rsid w:val="00A81A9C"/>
    <w:rsid w:val="00A822FD"/>
    <w:rsid w:val="00A837B2"/>
    <w:rsid w:val="00A845E7"/>
    <w:rsid w:val="00A84C53"/>
    <w:rsid w:val="00A85123"/>
    <w:rsid w:val="00A86B0B"/>
    <w:rsid w:val="00A86FB0"/>
    <w:rsid w:val="00A87E0F"/>
    <w:rsid w:val="00A90B22"/>
    <w:rsid w:val="00A94A48"/>
    <w:rsid w:val="00A96C2A"/>
    <w:rsid w:val="00AA01C2"/>
    <w:rsid w:val="00AA04DA"/>
    <w:rsid w:val="00AA2F6E"/>
    <w:rsid w:val="00AA3687"/>
    <w:rsid w:val="00AA3D00"/>
    <w:rsid w:val="00AA4BC5"/>
    <w:rsid w:val="00AA4C60"/>
    <w:rsid w:val="00AA5C45"/>
    <w:rsid w:val="00AA6526"/>
    <w:rsid w:val="00AA75FD"/>
    <w:rsid w:val="00AA79A6"/>
    <w:rsid w:val="00AB036F"/>
    <w:rsid w:val="00AB1576"/>
    <w:rsid w:val="00AB28E6"/>
    <w:rsid w:val="00AB2E46"/>
    <w:rsid w:val="00AB3CCF"/>
    <w:rsid w:val="00AB48CC"/>
    <w:rsid w:val="00AB492F"/>
    <w:rsid w:val="00AB56A8"/>
    <w:rsid w:val="00AB5C66"/>
    <w:rsid w:val="00AB61AD"/>
    <w:rsid w:val="00AB75F8"/>
    <w:rsid w:val="00AB7DA7"/>
    <w:rsid w:val="00AC0B89"/>
    <w:rsid w:val="00AC2547"/>
    <w:rsid w:val="00AC2C53"/>
    <w:rsid w:val="00AC3081"/>
    <w:rsid w:val="00AC4871"/>
    <w:rsid w:val="00AC53C7"/>
    <w:rsid w:val="00AC5EE3"/>
    <w:rsid w:val="00AC754B"/>
    <w:rsid w:val="00AC755F"/>
    <w:rsid w:val="00AD014E"/>
    <w:rsid w:val="00AD028B"/>
    <w:rsid w:val="00AD0BD9"/>
    <w:rsid w:val="00AD2DCC"/>
    <w:rsid w:val="00AD3179"/>
    <w:rsid w:val="00AD3C5C"/>
    <w:rsid w:val="00AD58A8"/>
    <w:rsid w:val="00AD59BD"/>
    <w:rsid w:val="00AD6206"/>
    <w:rsid w:val="00AD7146"/>
    <w:rsid w:val="00AE0744"/>
    <w:rsid w:val="00AE0AE0"/>
    <w:rsid w:val="00AE4253"/>
    <w:rsid w:val="00AE4E03"/>
    <w:rsid w:val="00AE553F"/>
    <w:rsid w:val="00AE5725"/>
    <w:rsid w:val="00AF3F50"/>
    <w:rsid w:val="00AF639D"/>
    <w:rsid w:val="00AF6523"/>
    <w:rsid w:val="00B00DD5"/>
    <w:rsid w:val="00B00F60"/>
    <w:rsid w:val="00B011AF"/>
    <w:rsid w:val="00B02049"/>
    <w:rsid w:val="00B02BB4"/>
    <w:rsid w:val="00B03058"/>
    <w:rsid w:val="00B0418D"/>
    <w:rsid w:val="00B048FF"/>
    <w:rsid w:val="00B06D6C"/>
    <w:rsid w:val="00B10965"/>
    <w:rsid w:val="00B10C9B"/>
    <w:rsid w:val="00B10EA0"/>
    <w:rsid w:val="00B11BCE"/>
    <w:rsid w:val="00B132D0"/>
    <w:rsid w:val="00B140B0"/>
    <w:rsid w:val="00B151C3"/>
    <w:rsid w:val="00B15EDB"/>
    <w:rsid w:val="00B16543"/>
    <w:rsid w:val="00B1665C"/>
    <w:rsid w:val="00B20318"/>
    <w:rsid w:val="00B21E0F"/>
    <w:rsid w:val="00B229DF"/>
    <w:rsid w:val="00B23273"/>
    <w:rsid w:val="00B261B0"/>
    <w:rsid w:val="00B26574"/>
    <w:rsid w:val="00B27508"/>
    <w:rsid w:val="00B27C45"/>
    <w:rsid w:val="00B32968"/>
    <w:rsid w:val="00B330C5"/>
    <w:rsid w:val="00B33D71"/>
    <w:rsid w:val="00B340A7"/>
    <w:rsid w:val="00B341A5"/>
    <w:rsid w:val="00B34E9A"/>
    <w:rsid w:val="00B363A1"/>
    <w:rsid w:val="00B36929"/>
    <w:rsid w:val="00B36962"/>
    <w:rsid w:val="00B377B1"/>
    <w:rsid w:val="00B37E74"/>
    <w:rsid w:val="00B41248"/>
    <w:rsid w:val="00B42885"/>
    <w:rsid w:val="00B43AFE"/>
    <w:rsid w:val="00B441D1"/>
    <w:rsid w:val="00B44484"/>
    <w:rsid w:val="00B445C1"/>
    <w:rsid w:val="00B4609C"/>
    <w:rsid w:val="00B46416"/>
    <w:rsid w:val="00B516CA"/>
    <w:rsid w:val="00B5503F"/>
    <w:rsid w:val="00B55497"/>
    <w:rsid w:val="00B56ABB"/>
    <w:rsid w:val="00B60510"/>
    <w:rsid w:val="00B6193D"/>
    <w:rsid w:val="00B6268B"/>
    <w:rsid w:val="00B62D32"/>
    <w:rsid w:val="00B62DF9"/>
    <w:rsid w:val="00B632EE"/>
    <w:rsid w:val="00B634CB"/>
    <w:rsid w:val="00B6400C"/>
    <w:rsid w:val="00B64476"/>
    <w:rsid w:val="00B644C7"/>
    <w:rsid w:val="00B66F49"/>
    <w:rsid w:val="00B67187"/>
    <w:rsid w:val="00B72BC6"/>
    <w:rsid w:val="00B7462D"/>
    <w:rsid w:val="00B7641E"/>
    <w:rsid w:val="00B7664C"/>
    <w:rsid w:val="00B800C6"/>
    <w:rsid w:val="00B80412"/>
    <w:rsid w:val="00B80595"/>
    <w:rsid w:val="00B83605"/>
    <w:rsid w:val="00B83EAE"/>
    <w:rsid w:val="00B8471D"/>
    <w:rsid w:val="00B854C5"/>
    <w:rsid w:val="00B8569D"/>
    <w:rsid w:val="00B86B6E"/>
    <w:rsid w:val="00B87AD5"/>
    <w:rsid w:val="00B90C62"/>
    <w:rsid w:val="00B9127F"/>
    <w:rsid w:val="00B93841"/>
    <w:rsid w:val="00BA01DC"/>
    <w:rsid w:val="00BA0396"/>
    <w:rsid w:val="00BA06F4"/>
    <w:rsid w:val="00BA149A"/>
    <w:rsid w:val="00BA7079"/>
    <w:rsid w:val="00BB1118"/>
    <w:rsid w:val="00BB14C2"/>
    <w:rsid w:val="00BB14D2"/>
    <w:rsid w:val="00BB1C80"/>
    <w:rsid w:val="00BB2770"/>
    <w:rsid w:val="00BB2D20"/>
    <w:rsid w:val="00BB3283"/>
    <w:rsid w:val="00BB3960"/>
    <w:rsid w:val="00BB3FFA"/>
    <w:rsid w:val="00BB5376"/>
    <w:rsid w:val="00BB6C09"/>
    <w:rsid w:val="00BB74A3"/>
    <w:rsid w:val="00BB7BA6"/>
    <w:rsid w:val="00BC62D8"/>
    <w:rsid w:val="00BC7868"/>
    <w:rsid w:val="00BC7F1F"/>
    <w:rsid w:val="00BD0DCF"/>
    <w:rsid w:val="00BD3833"/>
    <w:rsid w:val="00BD5AEE"/>
    <w:rsid w:val="00BD6A03"/>
    <w:rsid w:val="00BD76BF"/>
    <w:rsid w:val="00BE08F1"/>
    <w:rsid w:val="00BE0F67"/>
    <w:rsid w:val="00BE3F78"/>
    <w:rsid w:val="00BE5311"/>
    <w:rsid w:val="00BE5A86"/>
    <w:rsid w:val="00BE60E4"/>
    <w:rsid w:val="00BE6EB5"/>
    <w:rsid w:val="00BF020C"/>
    <w:rsid w:val="00BF0417"/>
    <w:rsid w:val="00BF1040"/>
    <w:rsid w:val="00BF11CB"/>
    <w:rsid w:val="00BF13F5"/>
    <w:rsid w:val="00BF15A1"/>
    <w:rsid w:val="00BF2C0B"/>
    <w:rsid w:val="00BF3239"/>
    <w:rsid w:val="00BF3643"/>
    <w:rsid w:val="00BF4241"/>
    <w:rsid w:val="00BF4E23"/>
    <w:rsid w:val="00BF5540"/>
    <w:rsid w:val="00BF5B2D"/>
    <w:rsid w:val="00C03A0C"/>
    <w:rsid w:val="00C04CF3"/>
    <w:rsid w:val="00C05335"/>
    <w:rsid w:val="00C06341"/>
    <w:rsid w:val="00C06B2A"/>
    <w:rsid w:val="00C10438"/>
    <w:rsid w:val="00C1067A"/>
    <w:rsid w:val="00C11631"/>
    <w:rsid w:val="00C1334A"/>
    <w:rsid w:val="00C1555F"/>
    <w:rsid w:val="00C16B33"/>
    <w:rsid w:val="00C171C2"/>
    <w:rsid w:val="00C174F6"/>
    <w:rsid w:val="00C17FAC"/>
    <w:rsid w:val="00C229AB"/>
    <w:rsid w:val="00C22DAB"/>
    <w:rsid w:val="00C23440"/>
    <w:rsid w:val="00C251A1"/>
    <w:rsid w:val="00C258CC"/>
    <w:rsid w:val="00C26381"/>
    <w:rsid w:val="00C30A98"/>
    <w:rsid w:val="00C31BA8"/>
    <w:rsid w:val="00C328BF"/>
    <w:rsid w:val="00C35486"/>
    <w:rsid w:val="00C3564C"/>
    <w:rsid w:val="00C37F54"/>
    <w:rsid w:val="00C4290E"/>
    <w:rsid w:val="00C42E10"/>
    <w:rsid w:val="00C44626"/>
    <w:rsid w:val="00C45E50"/>
    <w:rsid w:val="00C45EE7"/>
    <w:rsid w:val="00C4621C"/>
    <w:rsid w:val="00C4664E"/>
    <w:rsid w:val="00C47C6B"/>
    <w:rsid w:val="00C50191"/>
    <w:rsid w:val="00C516F0"/>
    <w:rsid w:val="00C53081"/>
    <w:rsid w:val="00C5348A"/>
    <w:rsid w:val="00C54384"/>
    <w:rsid w:val="00C54510"/>
    <w:rsid w:val="00C54909"/>
    <w:rsid w:val="00C54C70"/>
    <w:rsid w:val="00C55FAD"/>
    <w:rsid w:val="00C561BD"/>
    <w:rsid w:val="00C578A6"/>
    <w:rsid w:val="00C60E4A"/>
    <w:rsid w:val="00C6240E"/>
    <w:rsid w:val="00C6394D"/>
    <w:rsid w:val="00C653AA"/>
    <w:rsid w:val="00C65813"/>
    <w:rsid w:val="00C6628A"/>
    <w:rsid w:val="00C712E9"/>
    <w:rsid w:val="00C71507"/>
    <w:rsid w:val="00C718BC"/>
    <w:rsid w:val="00C744C2"/>
    <w:rsid w:val="00C74FFD"/>
    <w:rsid w:val="00C75062"/>
    <w:rsid w:val="00C75A32"/>
    <w:rsid w:val="00C76AC7"/>
    <w:rsid w:val="00C770F1"/>
    <w:rsid w:val="00C80E6B"/>
    <w:rsid w:val="00C82704"/>
    <w:rsid w:val="00C82A3D"/>
    <w:rsid w:val="00C83AA3"/>
    <w:rsid w:val="00C85221"/>
    <w:rsid w:val="00C86656"/>
    <w:rsid w:val="00C86D5A"/>
    <w:rsid w:val="00C903EF"/>
    <w:rsid w:val="00C90A0C"/>
    <w:rsid w:val="00C919FF"/>
    <w:rsid w:val="00C9209D"/>
    <w:rsid w:val="00C9500F"/>
    <w:rsid w:val="00C96E5B"/>
    <w:rsid w:val="00C9705B"/>
    <w:rsid w:val="00CA055E"/>
    <w:rsid w:val="00CA4375"/>
    <w:rsid w:val="00CA48B6"/>
    <w:rsid w:val="00CA5E7C"/>
    <w:rsid w:val="00CA7656"/>
    <w:rsid w:val="00CB0418"/>
    <w:rsid w:val="00CB23A9"/>
    <w:rsid w:val="00CB4562"/>
    <w:rsid w:val="00CB4724"/>
    <w:rsid w:val="00CB4B28"/>
    <w:rsid w:val="00CB6B6E"/>
    <w:rsid w:val="00CB7498"/>
    <w:rsid w:val="00CB78C0"/>
    <w:rsid w:val="00CC063A"/>
    <w:rsid w:val="00CC112C"/>
    <w:rsid w:val="00CC396C"/>
    <w:rsid w:val="00CC4352"/>
    <w:rsid w:val="00CC518A"/>
    <w:rsid w:val="00CC6602"/>
    <w:rsid w:val="00CD0FA5"/>
    <w:rsid w:val="00CD17CD"/>
    <w:rsid w:val="00CD1B7F"/>
    <w:rsid w:val="00CD1C52"/>
    <w:rsid w:val="00CD2A47"/>
    <w:rsid w:val="00CD392D"/>
    <w:rsid w:val="00CD3A36"/>
    <w:rsid w:val="00CD4625"/>
    <w:rsid w:val="00CD4AE5"/>
    <w:rsid w:val="00CD5AC4"/>
    <w:rsid w:val="00CD60E3"/>
    <w:rsid w:val="00CE102F"/>
    <w:rsid w:val="00CE4154"/>
    <w:rsid w:val="00CE41E9"/>
    <w:rsid w:val="00CE4DB2"/>
    <w:rsid w:val="00CF0043"/>
    <w:rsid w:val="00CF055D"/>
    <w:rsid w:val="00CF0B1F"/>
    <w:rsid w:val="00CF16C8"/>
    <w:rsid w:val="00CF2A33"/>
    <w:rsid w:val="00CF4860"/>
    <w:rsid w:val="00CF4C63"/>
    <w:rsid w:val="00CF5D12"/>
    <w:rsid w:val="00CF6918"/>
    <w:rsid w:val="00CF6D0D"/>
    <w:rsid w:val="00CF7AEC"/>
    <w:rsid w:val="00D0013D"/>
    <w:rsid w:val="00D019E3"/>
    <w:rsid w:val="00D027CE"/>
    <w:rsid w:val="00D030EE"/>
    <w:rsid w:val="00D03A16"/>
    <w:rsid w:val="00D04F58"/>
    <w:rsid w:val="00D11F40"/>
    <w:rsid w:val="00D12806"/>
    <w:rsid w:val="00D1295A"/>
    <w:rsid w:val="00D13711"/>
    <w:rsid w:val="00D202E6"/>
    <w:rsid w:val="00D209F3"/>
    <w:rsid w:val="00D20A5E"/>
    <w:rsid w:val="00D22570"/>
    <w:rsid w:val="00D23D27"/>
    <w:rsid w:val="00D23EA6"/>
    <w:rsid w:val="00D25606"/>
    <w:rsid w:val="00D26031"/>
    <w:rsid w:val="00D26A79"/>
    <w:rsid w:val="00D2729E"/>
    <w:rsid w:val="00D27A2F"/>
    <w:rsid w:val="00D300B2"/>
    <w:rsid w:val="00D32974"/>
    <w:rsid w:val="00D32AC7"/>
    <w:rsid w:val="00D3411C"/>
    <w:rsid w:val="00D34C10"/>
    <w:rsid w:val="00D36D0E"/>
    <w:rsid w:val="00D405E2"/>
    <w:rsid w:val="00D40804"/>
    <w:rsid w:val="00D416D7"/>
    <w:rsid w:val="00D42131"/>
    <w:rsid w:val="00D45A97"/>
    <w:rsid w:val="00D462BE"/>
    <w:rsid w:val="00D471D7"/>
    <w:rsid w:val="00D53621"/>
    <w:rsid w:val="00D53651"/>
    <w:rsid w:val="00D5382C"/>
    <w:rsid w:val="00D53B52"/>
    <w:rsid w:val="00D55467"/>
    <w:rsid w:val="00D556B0"/>
    <w:rsid w:val="00D6006F"/>
    <w:rsid w:val="00D60738"/>
    <w:rsid w:val="00D60BD8"/>
    <w:rsid w:val="00D611CE"/>
    <w:rsid w:val="00D6171D"/>
    <w:rsid w:val="00D62D38"/>
    <w:rsid w:val="00D6377E"/>
    <w:rsid w:val="00D64B2A"/>
    <w:rsid w:val="00D65B32"/>
    <w:rsid w:val="00D665AB"/>
    <w:rsid w:val="00D67A76"/>
    <w:rsid w:val="00D7059F"/>
    <w:rsid w:val="00D71B43"/>
    <w:rsid w:val="00D71D71"/>
    <w:rsid w:val="00D72092"/>
    <w:rsid w:val="00D721C4"/>
    <w:rsid w:val="00D72FE5"/>
    <w:rsid w:val="00D75D93"/>
    <w:rsid w:val="00D763AD"/>
    <w:rsid w:val="00D77A59"/>
    <w:rsid w:val="00D77ECA"/>
    <w:rsid w:val="00D80712"/>
    <w:rsid w:val="00D820A5"/>
    <w:rsid w:val="00D83E25"/>
    <w:rsid w:val="00D8400E"/>
    <w:rsid w:val="00D85F27"/>
    <w:rsid w:val="00D87479"/>
    <w:rsid w:val="00D90AD3"/>
    <w:rsid w:val="00D91521"/>
    <w:rsid w:val="00D9222F"/>
    <w:rsid w:val="00D93199"/>
    <w:rsid w:val="00D9460C"/>
    <w:rsid w:val="00D9476F"/>
    <w:rsid w:val="00D9533A"/>
    <w:rsid w:val="00D95DE9"/>
    <w:rsid w:val="00D97C14"/>
    <w:rsid w:val="00DA11F3"/>
    <w:rsid w:val="00DA1737"/>
    <w:rsid w:val="00DA5C00"/>
    <w:rsid w:val="00DA68E5"/>
    <w:rsid w:val="00DA7AD2"/>
    <w:rsid w:val="00DB0871"/>
    <w:rsid w:val="00DB14CD"/>
    <w:rsid w:val="00DB19DF"/>
    <w:rsid w:val="00DB5FA4"/>
    <w:rsid w:val="00DB74EC"/>
    <w:rsid w:val="00DC149D"/>
    <w:rsid w:val="00DC34E6"/>
    <w:rsid w:val="00DC3ABD"/>
    <w:rsid w:val="00DC459B"/>
    <w:rsid w:val="00DC4A3F"/>
    <w:rsid w:val="00DC5E58"/>
    <w:rsid w:val="00DC60EB"/>
    <w:rsid w:val="00DC6692"/>
    <w:rsid w:val="00DC702B"/>
    <w:rsid w:val="00DC7DD1"/>
    <w:rsid w:val="00DD1661"/>
    <w:rsid w:val="00DD16F1"/>
    <w:rsid w:val="00DD26B5"/>
    <w:rsid w:val="00DD2E03"/>
    <w:rsid w:val="00DD2F82"/>
    <w:rsid w:val="00DD3EB2"/>
    <w:rsid w:val="00DD65A4"/>
    <w:rsid w:val="00DD6F3D"/>
    <w:rsid w:val="00DD6FD0"/>
    <w:rsid w:val="00DD7EDE"/>
    <w:rsid w:val="00DD7FF7"/>
    <w:rsid w:val="00DE2F0F"/>
    <w:rsid w:val="00DE32B7"/>
    <w:rsid w:val="00DE46E9"/>
    <w:rsid w:val="00DE64C5"/>
    <w:rsid w:val="00DF6126"/>
    <w:rsid w:val="00DF698C"/>
    <w:rsid w:val="00DF76DD"/>
    <w:rsid w:val="00E009CC"/>
    <w:rsid w:val="00E03ADA"/>
    <w:rsid w:val="00E04559"/>
    <w:rsid w:val="00E05323"/>
    <w:rsid w:val="00E06714"/>
    <w:rsid w:val="00E06878"/>
    <w:rsid w:val="00E07348"/>
    <w:rsid w:val="00E07AA0"/>
    <w:rsid w:val="00E07AF9"/>
    <w:rsid w:val="00E07E3C"/>
    <w:rsid w:val="00E116D3"/>
    <w:rsid w:val="00E12907"/>
    <w:rsid w:val="00E12FF0"/>
    <w:rsid w:val="00E1413F"/>
    <w:rsid w:val="00E15A77"/>
    <w:rsid w:val="00E15B4C"/>
    <w:rsid w:val="00E20424"/>
    <w:rsid w:val="00E20797"/>
    <w:rsid w:val="00E20C51"/>
    <w:rsid w:val="00E22B47"/>
    <w:rsid w:val="00E22DD5"/>
    <w:rsid w:val="00E26193"/>
    <w:rsid w:val="00E27B1D"/>
    <w:rsid w:val="00E31293"/>
    <w:rsid w:val="00E31A36"/>
    <w:rsid w:val="00E33366"/>
    <w:rsid w:val="00E338BA"/>
    <w:rsid w:val="00E3397C"/>
    <w:rsid w:val="00E36F5E"/>
    <w:rsid w:val="00E40B83"/>
    <w:rsid w:val="00E41301"/>
    <w:rsid w:val="00E41313"/>
    <w:rsid w:val="00E4177C"/>
    <w:rsid w:val="00E418CC"/>
    <w:rsid w:val="00E425BE"/>
    <w:rsid w:val="00E4615E"/>
    <w:rsid w:val="00E50187"/>
    <w:rsid w:val="00E50208"/>
    <w:rsid w:val="00E51E09"/>
    <w:rsid w:val="00E53599"/>
    <w:rsid w:val="00E54A8F"/>
    <w:rsid w:val="00E575C5"/>
    <w:rsid w:val="00E6149C"/>
    <w:rsid w:val="00E62158"/>
    <w:rsid w:val="00E62F14"/>
    <w:rsid w:val="00E6396C"/>
    <w:rsid w:val="00E64E7B"/>
    <w:rsid w:val="00E660C3"/>
    <w:rsid w:val="00E71647"/>
    <w:rsid w:val="00E72325"/>
    <w:rsid w:val="00E73195"/>
    <w:rsid w:val="00E80613"/>
    <w:rsid w:val="00E819AB"/>
    <w:rsid w:val="00E8295A"/>
    <w:rsid w:val="00E83261"/>
    <w:rsid w:val="00E8379A"/>
    <w:rsid w:val="00E83EE4"/>
    <w:rsid w:val="00E83FC0"/>
    <w:rsid w:val="00E8604C"/>
    <w:rsid w:val="00E86C62"/>
    <w:rsid w:val="00E87A0B"/>
    <w:rsid w:val="00E905A5"/>
    <w:rsid w:val="00E91416"/>
    <w:rsid w:val="00E92095"/>
    <w:rsid w:val="00E92191"/>
    <w:rsid w:val="00E92767"/>
    <w:rsid w:val="00E92B8F"/>
    <w:rsid w:val="00E93A31"/>
    <w:rsid w:val="00E94022"/>
    <w:rsid w:val="00E95882"/>
    <w:rsid w:val="00E96A1D"/>
    <w:rsid w:val="00E96C31"/>
    <w:rsid w:val="00E970C3"/>
    <w:rsid w:val="00E9719E"/>
    <w:rsid w:val="00EA1178"/>
    <w:rsid w:val="00EA125A"/>
    <w:rsid w:val="00EA198F"/>
    <w:rsid w:val="00EA32E4"/>
    <w:rsid w:val="00EA377A"/>
    <w:rsid w:val="00EA487C"/>
    <w:rsid w:val="00EA7398"/>
    <w:rsid w:val="00EB07A3"/>
    <w:rsid w:val="00EB2D10"/>
    <w:rsid w:val="00EB3B67"/>
    <w:rsid w:val="00EB44C6"/>
    <w:rsid w:val="00EC0B59"/>
    <w:rsid w:val="00EC11F3"/>
    <w:rsid w:val="00EC4B2B"/>
    <w:rsid w:val="00ED0318"/>
    <w:rsid w:val="00ED0C06"/>
    <w:rsid w:val="00ED0C09"/>
    <w:rsid w:val="00ED16AF"/>
    <w:rsid w:val="00ED40D1"/>
    <w:rsid w:val="00ED4872"/>
    <w:rsid w:val="00ED5049"/>
    <w:rsid w:val="00EE34C5"/>
    <w:rsid w:val="00EE4515"/>
    <w:rsid w:val="00EE452D"/>
    <w:rsid w:val="00EF270D"/>
    <w:rsid w:val="00EF4D40"/>
    <w:rsid w:val="00EF6119"/>
    <w:rsid w:val="00EF6626"/>
    <w:rsid w:val="00EF7A27"/>
    <w:rsid w:val="00F0024B"/>
    <w:rsid w:val="00F0055E"/>
    <w:rsid w:val="00F00972"/>
    <w:rsid w:val="00F00B48"/>
    <w:rsid w:val="00F00E7D"/>
    <w:rsid w:val="00F024B9"/>
    <w:rsid w:val="00F02F28"/>
    <w:rsid w:val="00F02F79"/>
    <w:rsid w:val="00F03ECC"/>
    <w:rsid w:val="00F04406"/>
    <w:rsid w:val="00F046C9"/>
    <w:rsid w:val="00F04D95"/>
    <w:rsid w:val="00F070E5"/>
    <w:rsid w:val="00F10BC3"/>
    <w:rsid w:val="00F10BE4"/>
    <w:rsid w:val="00F123BC"/>
    <w:rsid w:val="00F126CE"/>
    <w:rsid w:val="00F13151"/>
    <w:rsid w:val="00F13D2A"/>
    <w:rsid w:val="00F13DBA"/>
    <w:rsid w:val="00F166A5"/>
    <w:rsid w:val="00F17512"/>
    <w:rsid w:val="00F20321"/>
    <w:rsid w:val="00F20604"/>
    <w:rsid w:val="00F20E4F"/>
    <w:rsid w:val="00F21C19"/>
    <w:rsid w:val="00F2228D"/>
    <w:rsid w:val="00F235CB"/>
    <w:rsid w:val="00F23E6E"/>
    <w:rsid w:val="00F24E08"/>
    <w:rsid w:val="00F25B8E"/>
    <w:rsid w:val="00F25D03"/>
    <w:rsid w:val="00F27FCD"/>
    <w:rsid w:val="00F3010E"/>
    <w:rsid w:val="00F3023A"/>
    <w:rsid w:val="00F31620"/>
    <w:rsid w:val="00F32E92"/>
    <w:rsid w:val="00F353BC"/>
    <w:rsid w:val="00F36029"/>
    <w:rsid w:val="00F37A69"/>
    <w:rsid w:val="00F40C95"/>
    <w:rsid w:val="00F40D7F"/>
    <w:rsid w:val="00F411A4"/>
    <w:rsid w:val="00F42761"/>
    <w:rsid w:val="00F42D46"/>
    <w:rsid w:val="00F42EC6"/>
    <w:rsid w:val="00F437D8"/>
    <w:rsid w:val="00F45602"/>
    <w:rsid w:val="00F476E4"/>
    <w:rsid w:val="00F47F54"/>
    <w:rsid w:val="00F5311E"/>
    <w:rsid w:val="00F531A3"/>
    <w:rsid w:val="00F5455F"/>
    <w:rsid w:val="00F567BF"/>
    <w:rsid w:val="00F572D3"/>
    <w:rsid w:val="00F609EE"/>
    <w:rsid w:val="00F61CDF"/>
    <w:rsid w:val="00F62483"/>
    <w:rsid w:val="00F624B6"/>
    <w:rsid w:val="00F62EF6"/>
    <w:rsid w:val="00F63D55"/>
    <w:rsid w:val="00F6572D"/>
    <w:rsid w:val="00F65893"/>
    <w:rsid w:val="00F66300"/>
    <w:rsid w:val="00F66B7E"/>
    <w:rsid w:val="00F67B84"/>
    <w:rsid w:val="00F70262"/>
    <w:rsid w:val="00F70895"/>
    <w:rsid w:val="00F70DC6"/>
    <w:rsid w:val="00F71632"/>
    <w:rsid w:val="00F75515"/>
    <w:rsid w:val="00F77599"/>
    <w:rsid w:val="00F77F2F"/>
    <w:rsid w:val="00F81280"/>
    <w:rsid w:val="00F84459"/>
    <w:rsid w:val="00F8674A"/>
    <w:rsid w:val="00F87770"/>
    <w:rsid w:val="00F87919"/>
    <w:rsid w:val="00F915B8"/>
    <w:rsid w:val="00F92B1A"/>
    <w:rsid w:val="00F93AB1"/>
    <w:rsid w:val="00F9572A"/>
    <w:rsid w:val="00F959AF"/>
    <w:rsid w:val="00F96A99"/>
    <w:rsid w:val="00F971AB"/>
    <w:rsid w:val="00FA0269"/>
    <w:rsid w:val="00FA06CA"/>
    <w:rsid w:val="00FA118A"/>
    <w:rsid w:val="00FA1374"/>
    <w:rsid w:val="00FA4C71"/>
    <w:rsid w:val="00FA4EE6"/>
    <w:rsid w:val="00FA6BBB"/>
    <w:rsid w:val="00FA78EC"/>
    <w:rsid w:val="00FB2544"/>
    <w:rsid w:val="00FB2B62"/>
    <w:rsid w:val="00FB4FAF"/>
    <w:rsid w:val="00FB5DB9"/>
    <w:rsid w:val="00FB6774"/>
    <w:rsid w:val="00FB7582"/>
    <w:rsid w:val="00FC0842"/>
    <w:rsid w:val="00FC10F3"/>
    <w:rsid w:val="00FC1C07"/>
    <w:rsid w:val="00FC2398"/>
    <w:rsid w:val="00FC381F"/>
    <w:rsid w:val="00FC3EA3"/>
    <w:rsid w:val="00FC4C36"/>
    <w:rsid w:val="00FC6425"/>
    <w:rsid w:val="00FC6B57"/>
    <w:rsid w:val="00FC759B"/>
    <w:rsid w:val="00FD1412"/>
    <w:rsid w:val="00FD1959"/>
    <w:rsid w:val="00FD20FA"/>
    <w:rsid w:val="00FD2296"/>
    <w:rsid w:val="00FD3F64"/>
    <w:rsid w:val="00FD3F78"/>
    <w:rsid w:val="00FD5001"/>
    <w:rsid w:val="00FD5C80"/>
    <w:rsid w:val="00FD6137"/>
    <w:rsid w:val="00FD63C6"/>
    <w:rsid w:val="00FE00DF"/>
    <w:rsid w:val="00FE1B23"/>
    <w:rsid w:val="00FE1E13"/>
    <w:rsid w:val="00FE2F26"/>
    <w:rsid w:val="00FE30D9"/>
    <w:rsid w:val="00FE49F6"/>
    <w:rsid w:val="00FE5DCF"/>
    <w:rsid w:val="00FE63D1"/>
    <w:rsid w:val="00FE6B69"/>
    <w:rsid w:val="00FE76B6"/>
    <w:rsid w:val="00FE793A"/>
    <w:rsid w:val="00FF24D4"/>
    <w:rsid w:val="00FF2B06"/>
    <w:rsid w:val="00FF2D5C"/>
    <w:rsid w:val="00FF3864"/>
    <w:rsid w:val="00FF5016"/>
    <w:rsid w:val="00FF54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6B738"/>
  <w15:chartTrackingRefBased/>
  <w15:docId w15:val="{300CD5B1-DBBD-4F42-95CC-D5AED089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link w:val="paragraphChar"/>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rsid w:val="007A4A7F"/>
    <w:rPr>
      <w:rFonts w:ascii="Times New Roman" w:eastAsia="Times New Roman" w:hAnsi="Times New Roman" w:cs="Times New Roman"/>
      <w:szCs w:val="20"/>
      <w:lang w:eastAsia="en-AU"/>
    </w:rPr>
  </w:style>
  <w:style w:type="paragraph" w:styleId="ListParagraph">
    <w:name w:val="List Paragraph"/>
    <w:basedOn w:val="Normal"/>
    <w:uiPriority w:val="34"/>
    <w:qFormat/>
    <w:rsid w:val="00784043"/>
    <w:pPr>
      <w:ind w:left="720"/>
      <w:contextualSpacing/>
    </w:pPr>
  </w:style>
  <w:style w:type="character" w:styleId="CommentReference">
    <w:name w:val="annotation reference"/>
    <w:basedOn w:val="DefaultParagraphFont"/>
    <w:uiPriority w:val="99"/>
    <w:semiHidden/>
    <w:unhideWhenUsed/>
    <w:rsid w:val="00630EEE"/>
    <w:rPr>
      <w:sz w:val="16"/>
      <w:szCs w:val="16"/>
    </w:rPr>
  </w:style>
  <w:style w:type="paragraph" w:styleId="CommentText">
    <w:name w:val="annotation text"/>
    <w:basedOn w:val="Normal"/>
    <w:link w:val="CommentTextChar"/>
    <w:uiPriority w:val="99"/>
    <w:unhideWhenUsed/>
    <w:rsid w:val="00630EEE"/>
    <w:pPr>
      <w:spacing w:line="240" w:lineRule="auto"/>
    </w:pPr>
    <w:rPr>
      <w:sz w:val="20"/>
    </w:rPr>
  </w:style>
  <w:style w:type="character" w:customStyle="1" w:styleId="CommentTextChar">
    <w:name w:val="Comment Text Char"/>
    <w:basedOn w:val="DefaultParagraphFont"/>
    <w:link w:val="CommentText"/>
    <w:uiPriority w:val="99"/>
    <w:rsid w:val="00630E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30EEE"/>
    <w:rPr>
      <w:b/>
      <w:bCs/>
    </w:rPr>
  </w:style>
  <w:style w:type="character" w:customStyle="1" w:styleId="CommentSubjectChar">
    <w:name w:val="Comment Subject Char"/>
    <w:basedOn w:val="CommentTextChar"/>
    <w:link w:val="CommentSubject"/>
    <w:uiPriority w:val="99"/>
    <w:semiHidden/>
    <w:rsid w:val="00630EEE"/>
    <w:rPr>
      <w:rFonts w:ascii="Times New Roman" w:hAnsi="Times New Roman"/>
      <w:b/>
      <w:bCs/>
      <w:sz w:val="20"/>
      <w:szCs w:val="20"/>
    </w:rPr>
  </w:style>
  <w:style w:type="paragraph" w:styleId="Revision">
    <w:name w:val="Revision"/>
    <w:hidden/>
    <w:uiPriority w:val="99"/>
    <w:semiHidden/>
    <w:rsid w:val="00BB3960"/>
    <w:pPr>
      <w:spacing w:after="0" w:line="240" w:lineRule="auto"/>
    </w:pPr>
    <w:rPr>
      <w:rFonts w:ascii="Times New Roman" w:hAnsi="Times New Roman"/>
      <w:szCs w:val="20"/>
    </w:rPr>
  </w:style>
  <w:style w:type="character" w:styleId="Hyperlink">
    <w:name w:val="Hyperlink"/>
    <w:basedOn w:val="DefaultParagraphFont"/>
    <w:uiPriority w:val="99"/>
    <w:unhideWhenUsed/>
    <w:rsid w:val="000276B2"/>
    <w:rPr>
      <w:color w:val="0563C1" w:themeColor="hyperlink"/>
      <w:u w:val="single"/>
    </w:rPr>
  </w:style>
  <w:style w:type="character" w:styleId="UnresolvedMention">
    <w:name w:val="Unresolved Mention"/>
    <w:basedOn w:val="DefaultParagraphFont"/>
    <w:uiPriority w:val="99"/>
    <w:semiHidden/>
    <w:unhideWhenUsed/>
    <w:rsid w:val="0002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_dlc_DocId xmlns="fe39d773-a83d-4623-ae74-f25711a76616">S574FYTY5PW6-969949929-1354</_dlc_DocId>
    <_dlc_DocIdUrl xmlns="fe39d773-a83d-4623-ae74-f25711a76616">
      <Url>https://austreasury.sharepoint.com/sites/leg-cord-function/_layouts/15/DocIdRedir.aspx?ID=S574FYTY5PW6-969949929-1354</Url>
      <Description>S574FYTY5PW6-969949929-1354</Description>
    </_dlc_DocIdUrl>
    <lcf76f155ced4ddcb4097134ff3c332f xmlns="30b813c2-29e2-43aa-bac2-1ed67b791ce7">
      <Terms xmlns="http://schemas.microsoft.com/office/infopath/2007/PartnerControls"/>
    </lcf76f155ced4ddcb4097134ff3c332f>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28" ma:contentTypeDescription="Create a new document." ma:contentTypeScope="" ma:versionID="716eae1b0526bb5a094827cd1cebbebe">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aff8fd8d13efa679f179f3e943812b5"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2.xml><?xml version="1.0" encoding="utf-8"?>
<ds:datastoreItem xmlns:ds="http://schemas.openxmlformats.org/officeDocument/2006/customXml" ds:itemID="{6DB49707-A8FA-4500-ACBC-06477D678959}">
  <ds:schemaRefs>
    <ds:schemaRef ds:uri="http://schemas.microsoft.com/office/2006/documentManagement/types"/>
    <ds:schemaRef ds:uri="http://purl.org/dc/terms/"/>
    <ds:schemaRef ds:uri="http://www.w3.org/XML/1998/namespace"/>
    <ds:schemaRef ds:uri="ff38c824-6e29-4496-8487-69f397e7ed29"/>
    <ds:schemaRef ds:uri="http://schemas.microsoft.com/office/infopath/2007/PartnerControls"/>
    <ds:schemaRef ds:uri="30b813c2-29e2-43aa-bac2-1ed67b791ce7"/>
    <ds:schemaRef ds:uri="http://purl.org/dc/elements/1.1/"/>
    <ds:schemaRef ds:uri="http://schemas.microsoft.com/office/2006/metadata/properties"/>
    <ds:schemaRef ds:uri="http://schemas.openxmlformats.org/package/2006/metadata/core-properties"/>
    <ds:schemaRef ds:uri="fe39d773-a83d-4623-ae74-f25711a76616"/>
    <ds:schemaRef ds:uri="42f4cb5a-261c-4c59-b165-7132460581a3"/>
    <ds:schemaRef ds:uri="http://purl.org/dc/dcmitype/"/>
  </ds:schemaRefs>
</ds:datastoreItem>
</file>

<file path=customXml/itemProps3.xml><?xml version="1.0" encoding="utf-8"?>
<ds:datastoreItem xmlns:ds="http://schemas.openxmlformats.org/officeDocument/2006/customXml" ds:itemID="{8ABC12F5-926F-48D5-ABC0-91B371C7ED9E}">
  <ds:schemaRefs>
    <ds:schemaRef ds:uri="http://schemas.microsoft.com/sharepoint/v3/contenttype/forms"/>
  </ds:schemaRefs>
</ds:datastoreItem>
</file>

<file path=customXml/itemProps4.xml><?xml version="1.0" encoding="utf-8"?>
<ds:datastoreItem xmlns:ds="http://schemas.openxmlformats.org/officeDocument/2006/customXml" ds:itemID="{3A3B23A3-5D18-4E26-830E-D8AF9FC6ABE0}">
  <ds:schemaRefs>
    <ds:schemaRef ds:uri="http://schemas.microsoft.com/sharepoint/events"/>
  </ds:schemaRefs>
</ds:datastoreItem>
</file>

<file path=customXml/itemProps5.xml><?xml version="1.0" encoding="utf-8"?>
<ds:datastoreItem xmlns:ds="http://schemas.openxmlformats.org/officeDocument/2006/customXml" ds:itemID="{3934A454-F889-49D7-BD0A-D90D7B95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8c824-6e29-4496-8487-69f397e7ed29"/>
    <ds:schemaRef ds:uri="30b813c2-29e2-43aa-bac2-1ed67b791ce7"/>
    <ds:schemaRef ds:uri="42f4cb5a-261c-4c59-b165-7132460581a3"/>
    <ds:schemaRef ds:uri="fe39d773-a83d-4623-ae74-f25711a76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9</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Designated Complaints Determination</dc:title>
  <dc:subject/>
  <dc:creator>Lawson, Stacie</dc:creator>
  <cp:keywords/>
  <dc:description/>
  <cp:lastModifiedBy>Cuming, Anita</cp:lastModifiedBy>
  <cp:revision>2</cp:revision>
  <cp:lastPrinted>2024-03-14T06:08:00Z</cp:lastPrinted>
  <dcterms:created xsi:type="dcterms:W3CDTF">2024-04-29T04:13:00Z</dcterms:created>
  <dcterms:modified xsi:type="dcterms:W3CDTF">2024-04-29T04:13:00Z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Competition and Consumer (Designated Complaints) Determination 2024</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EXPOSURE DRAFT</vt:lpwstr>
  </property>
  <property fmtid="{D5CDD505-2E9C-101B-9397-08002B2CF9AE}" pid="13" name="DLM">
    <vt:lpwstr>No DLM</vt:lpwstr>
  </property>
  <property fmtid="{D5CDD505-2E9C-101B-9397-08002B2CF9AE}" pid="14" name="ContentTypeId">
    <vt:lpwstr>0x010100B569D256E75E71428C72445DFBB99E7A</vt:lpwstr>
  </property>
  <property fmtid="{D5CDD505-2E9C-101B-9397-08002B2CF9AE}" pid="15" name="TSYRecordClass">
    <vt:lpwstr>1;#AE-20260-Destroy 7 years after action completed|623f5ec9-ec5d-4824-8e13-9c9bfc51fe7e</vt:lpwstr>
  </property>
  <property fmtid="{D5CDD505-2E9C-101B-9397-08002B2CF9AE}" pid="16" name="_dlc_DocIdItemGuid">
    <vt:lpwstr>9f14a550-7b6d-42c0-8a3e-5ab3151451b5</vt:lpwstr>
  </property>
  <property fmtid="{D5CDD505-2E9C-101B-9397-08002B2CF9AE}" pid="17" name="eActivity">
    <vt:lpwstr>28;#Legislative measures|0d31ce10-0017-4a46-8d2d-ba60058cb6a2</vt:lpwstr>
  </property>
  <property fmtid="{D5CDD505-2E9C-101B-9397-08002B2CF9AE}" pid="18" name="k8424359e03846678cc4a99dd97e9705">
    <vt:lpwstr>Treasury Enterprise Terms|69519368-d55f-4403-adc0-7b3d464d5501</vt:lpwstr>
  </property>
  <property fmtid="{D5CDD505-2E9C-101B-9397-08002B2CF9AE}" pid="19" name="eTopic">
    <vt:lpwstr>82;#Regulator powers|297ee9ed-b49e-4075-8974-fd1c53affea2;#66;#Superannuation|8707c3d5-9bae-49be-8cb7-545caaf1b8a8;#89;#Competition|81d9f373-20dd-4302-803b-382d7df6488e</vt:lpwstr>
  </property>
  <property fmtid="{D5CDD505-2E9C-101B-9397-08002B2CF9AE}" pid="20" name="eTheme">
    <vt:lpwstr>1;#Law Design|318dd2d2-18da-4b8e-a458-14db2c1af95f</vt:lpwstr>
  </property>
  <property fmtid="{D5CDD505-2E9C-101B-9397-08002B2CF9AE}" pid="21" name="TSYStatus">
    <vt:lpwstr/>
  </property>
  <property fmtid="{D5CDD505-2E9C-101B-9397-08002B2CF9AE}" pid="22" name="MediaServiceImageTags">
    <vt:lpwstr/>
  </property>
  <property fmtid="{D5CDD505-2E9C-101B-9397-08002B2CF9AE}" pid="23" name="eDocumentType">
    <vt:lpwstr>68;#Legislation|bc5c492f-641e-4b74-8651-322acd553d0f</vt:lpwstr>
  </property>
  <property fmtid="{D5CDD505-2E9C-101B-9397-08002B2CF9AE}" pid="24" name="LMDivision">
    <vt:lpwstr>3;#Treasury Enterprise Terms|69519368-d55f-4403-adc0-7b3d464d5501</vt:lpwstr>
  </property>
  <property fmtid="{D5CDD505-2E9C-101B-9397-08002B2CF9AE}" pid="25" name="Activity">
    <vt:lpwstr>35;#Legislation management|cb630f2f-9155-496b-ad0f-d960eb1bf90c</vt:lpwstr>
  </property>
  <property fmtid="{D5CDD505-2E9C-101B-9397-08002B2CF9AE}" pid="26" name="Topic">
    <vt:lpwstr>36;#Legislation Coordination|58c6712e-e847-48f4-81ab-b25e2bbd3986</vt:lpwstr>
  </property>
  <property fmtid="{D5CDD505-2E9C-101B-9397-08002B2CF9AE}" pid="27" name="Document Type">
    <vt:lpwstr>42;#Legislation|25c35cca-98fe-4d3e-a63c-3dda1c39f3ec</vt:lpwstr>
  </property>
  <property fmtid="{D5CDD505-2E9C-101B-9397-08002B2CF9AE}" pid="28" name="MSIP_Label_a26a63cb-9763-453c-8b18-d473b0fc95f9_Enabled">
    <vt:lpwstr>true</vt:lpwstr>
  </property>
  <property fmtid="{D5CDD505-2E9C-101B-9397-08002B2CF9AE}" pid="29" name="MSIP_Label_a26a63cb-9763-453c-8b18-d473b0fc95f9_SetDate">
    <vt:lpwstr>2024-04-29T04:12:56Z</vt:lpwstr>
  </property>
  <property fmtid="{D5CDD505-2E9C-101B-9397-08002B2CF9AE}" pid="30" name="MSIP_Label_a26a63cb-9763-453c-8b18-d473b0fc95f9_Method">
    <vt:lpwstr>Privileged</vt:lpwstr>
  </property>
  <property fmtid="{D5CDD505-2E9C-101B-9397-08002B2CF9AE}" pid="31" name="MSIP_Label_a26a63cb-9763-453c-8b18-d473b0fc95f9_Name">
    <vt:lpwstr>OFFICIAL No Visual Marking</vt:lpwstr>
  </property>
  <property fmtid="{D5CDD505-2E9C-101B-9397-08002B2CF9AE}" pid="32" name="MSIP_Label_a26a63cb-9763-453c-8b18-d473b0fc95f9_SiteId">
    <vt:lpwstr>214f1646-2021-47cc-8397-e3d3a7ba7d9d</vt:lpwstr>
  </property>
  <property fmtid="{D5CDD505-2E9C-101B-9397-08002B2CF9AE}" pid="33" name="MSIP_Label_a26a63cb-9763-453c-8b18-d473b0fc95f9_ActionId">
    <vt:lpwstr>5c367055-238c-45fe-becc-8841541cce3c</vt:lpwstr>
  </property>
  <property fmtid="{D5CDD505-2E9C-101B-9397-08002B2CF9AE}" pid="34" name="MSIP_Label_a26a63cb-9763-453c-8b18-d473b0fc95f9_ContentBits">
    <vt:lpwstr>0</vt:lpwstr>
  </property>
</Properties>
</file>