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3008" w14:textId="052EB24A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88B87F" wp14:editId="61A8F0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62AB" w14:textId="77777777" w:rsidR="00F5638C" w:rsidRDefault="00F5638C" w:rsidP="00F5638C">
      <w:pPr>
        <w:rPr>
          <w:sz w:val="19"/>
        </w:rPr>
      </w:pPr>
    </w:p>
    <w:p w14:paraId="0DC92A11" w14:textId="27D8D397" w:rsidR="00F5638C" w:rsidRDefault="0005768B" w:rsidP="00F5638C">
      <w:pPr>
        <w:pStyle w:val="ShortT"/>
      </w:pPr>
      <w:r w:rsidRPr="00A37A7D">
        <w:t>Currency (Australian Coins) Amendment (</w:t>
      </w:r>
      <w:r>
        <w:t>2024</w:t>
      </w:r>
      <w:r w:rsidRPr="00A37A7D">
        <w:t xml:space="preserve"> Perth Mint No. 2) Determination </w:t>
      </w:r>
      <w:r>
        <w:t>2024</w:t>
      </w:r>
    </w:p>
    <w:p w14:paraId="795F9009" w14:textId="4F158735" w:rsidR="00F5638C" w:rsidRPr="00BC5754" w:rsidRDefault="0005768B" w:rsidP="00F5638C">
      <w:pPr>
        <w:pStyle w:val="SignCoverPageStart"/>
        <w:spacing w:before="240"/>
        <w:rPr>
          <w:szCs w:val="22"/>
        </w:rPr>
      </w:pPr>
      <w:r w:rsidRPr="00A37A7D">
        <w:rPr>
          <w:szCs w:val="22"/>
        </w:rPr>
        <w:t>I, Andrew Leigh, Assistant Minister for Competition, Charities and Treasury, make the following determination.</w:t>
      </w:r>
    </w:p>
    <w:p w14:paraId="62259C82" w14:textId="5201FF64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F164C3">
        <w:rPr>
          <w:szCs w:val="22"/>
        </w:rPr>
        <w:t xml:space="preserve">9 May </w:t>
      </w:r>
      <w:r w:rsidR="0005768B">
        <w:rPr>
          <w:szCs w:val="22"/>
        </w:rPr>
        <w:t>2024</w:t>
      </w:r>
    </w:p>
    <w:p w14:paraId="2A05B3AB" w14:textId="513DA2AF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7CA6F21" w14:textId="2073CA8B" w:rsidR="00F5638C" w:rsidRPr="00BC5754" w:rsidRDefault="0005768B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6C160DD1" w14:textId="40F3DFCE" w:rsidR="00F5638C" w:rsidRPr="00BC5754" w:rsidRDefault="0005768B" w:rsidP="00F5638C">
      <w:pPr>
        <w:pStyle w:val="SignCoverPageEnd"/>
        <w:rPr>
          <w:szCs w:val="22"/>
        </w:rPr>
      </w:pPr>
      <w:r w:rsidRPr="00A37A7D">
        <w:rPr>
          <w:szCs w:val="22"/>
        </w:rPr>
        <w:t>Assistant Minister for Competition, Charities and Treasury</w:t>
      </w:r>
      <w:r w:rsidRPr="00A37A7D">
        <w:rPr>
          <w:szCs w:val="22"/>
        </w:rPr>
        <w:br/>
        <w:t>Parliamentary Secretary to the Treasurer</w:t>
      </w:r>
    </w:p>
    <w:p w14:paraId="251CFA0C" w14:textId="77777777" w:rsidR="00F5638C" w:rsidRDefault="00F5638C" w:rsidP="00F5638C"/>
    <w:p w14:paraId="63B1603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6C5379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6F236E7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312BB6" w14:textId="6286F27B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073E82" w14:textId="162CF1B3" w:rsidR="00BD0050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0050">
        <w:fldChar w:fldCharType="begin"/>
      </w:r>
      <w:r>
        <w:instrText xml:space="preserve"> TOC \o "1-9" </w:instrText>
      </w:r>
      <w:r w:rsidRPr="00BD0050">
        <w:fldChar w:fldCharType="separate"/>
      </w:r>
      <w:r w:rsidR="00BD0050">
        <w:rPr>
          <w:noProof/>
        </w:rPr>
        <w:t>1  Name</w:t>
      </w:r>
      <w:r w:rsidR="00BD0050">
        <w:rPr>
          <w:noProof/>
        </w:rPr>
        <w:tab/>
      </w:r>
      <w:r w:rsidR="00BD0050">
        <w:rPr>
          <w:noProof/>
        </w:rPr>
        <w:tab/>
      </w:r>
      <w:r w:rsidR="00BD0050" w:rsidRPr="00BD0050">
        <w:rPr>
          <w:noProof/>
        </w:rPr>
        <w:fldChar w:fldCharType="begin"/>
      </w:r>
      <w:r w:rsidR="00BD0050" w:rsidRPr="00BD0050">
        <w:rPr>
          <w:noProof/>
        </w:rPr>
        <w:instrText xml:space="preserve"> PAGEREF _Toc163632133 \h </w:instrText>
      </w:r>
      <w:r w:rsidR="00BD0050" w:rsidRPr="00BD0050">
        <w:rPr>
          <w:noProof/>
        </w:rPr>
      </w:r>
      <w:r w:rsidR="00BD0050" w:rsidRPr="00BD0050">
        <w:rPr>
          <w:noProof/>
        </w:rPr>
        <w:fldChar w:fldCharType="separate"/>
      </w:r>
      <w:r w:rsidR="006A57B3">
        <w:rPr>
          <w:noProof/>
        </w:rPr>
        <w:t>1</w:t>
      </w:r>
      <w:r w:rsidR="00BD0050" w:rsidRPr="00BD0050">
        <w:rPr>
          <w:noProof/>
        </w:rPr>
        <w:fldChar w:fldCharType="end"/>
      </w:r>
    </w:p>
    <w:p w14:paraId="5BF5CF73" w14:textId="3E2B5B4D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_Toc163632134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6A57B3">
        <w:rPr>
          <w:noProof/>
        </w:rPr>
        <w:t>1</w:t>
      </w:r>
      <w:r w:rsidRPr="00BD0050">
        <w:rPr>
          <w:noProof/>
        </w:rPr>
        <w:fldChar w:fldCharType="end"/>
      </w:r>
    </w:p>
    <w:p w14:paraId="002460E6" w14:textId="480A91B6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_Toc163632135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6A57B3">
        <w:rPr>
          <w:noProof/>
        </w:rPr>
        <w:t>1</w:t>
      </w:r>
      <w:r w:rsidRPr="00BD0050">
        <w:rPr>
          <w:noProof/>
        </w:rPr>
        <w:fldChar w:fldCharType="end"/>
      </w:r>
    </w:p>
    <w:p w14:paraId="0EA5FD2C" w14:textId="77EE993C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_Toc163632136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6A57B3">
        <w:rPr>
          <w:noProof/>
        </w:rPr>
        <w:t>1</w:t>
      </w:r>
      <w:r w:rsidRPr="00BD0050">
        <w:rPr>
          <w:noProof/>
        </w:rPr>
        <w:fldChar w:fldCharType="end"/>
      </w:r>
    </w:p>
    <w:p w14:paraId="10EE3B82" w14:textId="2E6DD44C" w:rsidR="00BD0050" w:rsidRDefault="00BD005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D0050">
        <w:rPr>
          <w:b w:val="0"/>
          <w:noProof/>
          <w:sz w:val="18"/>
        </w:rPr>
        <w:fldChar w:fldCharType="begin"/>
      </w:r>
      <w:r w:rsidRPr="00BD0050">
        <w:rPr>
          <w:b w:val="0"/>
          <w:noProof/>
          <w:sz w:val="18"/>
        </w:rPr>
        <w:instrText xml:space="preserve"> PAGEREF _Toc163632137 \h </w:instrText>
      </w:r>
      <w:r w:rsidRPr="00BD0050">
        <w:rPr>
          <w:b w:val="0"/>
          <w:noProof/>
          <w:sz w:val="18"/>
        </w:rPr>
      </w:r>
      <w:r w:rsidRPr="00BD0050">
        <w:rPr>
          <w:b w:val="0"/>
          <w:noProof/>
          <w:sz w:val="18"/>
        </w:rPr>
        <w:fldChar w:fldCharType="separate"/>
      </w:r>
      <w:r w:rsidR="006A57B3">
        <w:rPr>
          <w:b w:val="0"/>
          <w:noProof/>
          <w:sz w:val="18"/>
        </w:rPr>
        <w:t>2</w:t>
      </w:r>
      <w:r w:rsidRPr="00BD0050">
        <w:rPr>
          <w:b w:val="0"/>
          <w:noProof/>
          <w:sz w:val="18"/>
        </w:rPr>
        <w:fldChar w:fldCharType="end"/>
      </w:r>
    </w:p>
    <w:p w14:paraId="1E6DA6C1" w14:textId="3F60E57B" w:rsidR="00BD0050" w:rsidRPr="00BD0050" w:rsidRDefault="00BD005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Currency (Australian Coins) Determination 2019</w:t>
      </w:r>
      <w:r>
        <w:rPr>
          <w:noProof/>
        </w:rPr>
        <w:tab/>
      </w:r>
      <w:r w:rsidRPr="007B1FEA">
        <w:rPr>
          <w:i w:val="0"/>
          <w:iCs/>
          <w:noProof/>
          <w:sz w:val="18"/>
        </w:rPr>
        <w:fldChar w:fldCharType="begin"/>
      </w:r>
      <w:r w:rsidRPr="007B1FEA">
        <w:rPr>
          <w:i w:val="0"/>
          <w:iCs/>
          <w:noProof/>
          <w:sz w:val="18"/>
        </w:rPr>
        <w:instrText xml:space="preserve"> PAGEREF _Toc163632138 \h </w:instrText>
      </w:r>
      <w:r w:rsidRPr="007B1FEA">
        <w:rPr>
          <w:i w:val="0"/>
          <w:iCs/>
          <w:noProof/>
          <w:sz w:val="18"/>
        </w:rPr>
      </w:r>
      <w:r w:rsidRPr="007B1FEA">
        <w:rPr>
          <w:i w:val="0"/>
          <w:iCs/>
          <w:noProof/>
          <w:sz w:val="18"/>
        </w:rPr>
        <w:fldChar w:fldCharType="separate"/>
      </w:r>
      <w:r w:rsidR="006A57B3">
        <w:rPr>
          <w:i w:val="0"/>
          <w:iCs/>
          <w:noProof/>
          <w:sz w:val="18"/>
        </w:rPr>
        <w:t>2</w:t>
      </w:r>
      <w:r w:rsidRPr="007B1FEA">
        <w:rPr>
          <w:i w:val="0"/>
          <w:iCs/>
          <w:noProof/>
          <w:sz w:val="18"/>
        </w:rPr>
        <w:fldChar w:fldCharType="end"/>
      </w:r>
    </w:p>
    <w:p w14:paraId="13D5B573" w14:textId="6FA2EC72" w:rsidR="00F5638C" w:rsidRDefault="00F5638C" w:rsidP="00F5638C">
      <w:r w:rsidRPr="00BD0050">
        <w:rPr>
          <w:sz w:val="18"/>
        </w:rPr>
        <w:fldChar w:fldCharType="end"/>
      </w:r>
    </w:p>
    <w:p w14:paraId="089EBECB" w14:textId="77777777" w:rsidR="00F5638C" w:rsidRPr="007A1328" w:rsidRDefault="00F5638C" w:rsidP="00F5638C"/>
    <w:p w14:paraId="4D0A2632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82BB3" w14:textId="77777777" w:rsidR="00F5638C" w:rsidRDefault="00F5638C" w:rsidP="00F5638C">
      <w:pPr>
        <w:pStyle w:val="ActHead5"/>
      </w:pPr>
      <w:bookmarkStart w:id="16" w:name="_Toc163632133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4C613C35" w14:textId="44877BEC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768B" w:rsidRPr="00A37A7D">
        <w:rPr>
          <w:i/>
          <w:noProof/>
        </w:rPr>
        <w:t>Currency (Australian Coins) Amendment (202</w:t>
      </w:r>
      <w:r w:rsidR="0005768B">
        <w:rPr>
          <w:i/>
          <w:noProof/>
        </w:rPr>
        <w:t>4</w:t>
      </w:r>
      <w:r w:rsidR="0005768B" w:rsidRPr="00A37A7D">
        <w:rPr>
          <w:i/>
          <w:noProof/>
        </w:rPr>
        <w:t xml:space="preserve"> Perth Mint No. 2) Determination 202</w:t>
      </w:r>
      <w:r w:rsidR="0005768B">
        <w:rPr>
          <w:i/>
          <w:noProof/>
        </w:rPr>
        <w:t>4</w:t>
      </w:r>
      <w:r>
        <w:t>.</w:t>
      </w:r>
    </w:p>
    <w:p w14:paraId="494F9059" w14:textId="77777777" w:rsidR="00F5638C" w:rsidRDefault="00F5638C" w:rsidP="00F5638C">
      <w:pPr>
        <w:pStyle w:val="ActHead5"/>
      </w:pPr>
      <w:bookmarkStart w:id="17" w:name="_Toc163632134"/>
      <w:r>
        <w:rPr>
          <w:rStyle w:val="CharSectno"/>
        </w:rPr>
        <w:t>2</w:t>
      </w:r>
      <w:r>
        <w:t xml:space="preserve">  Commencement</w:t>
      </w:r>
      <w:bookmarkEnd w:id="17"/>
    </w:p>
    <w:p w14:paraId="0C619109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05AC9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A8D9A15" w14:textId="77777777" w:rsidTr="0005768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B9BCD1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29090EB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5CF0B9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8B9B8F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DB992F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7E774304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144FFA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4D0408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A09B6B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5D77782C" w14:textId="77777777" w:rsidTr="0005768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DC1AAC" w14:textId="4B39DE22" w:rsidR="00F5638C" w:rsidRDefault="0005768B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F81C83" w14:textId="77251217" w:rsidR="00F5638C" w:rsidRDefault="0005768B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46ABA3D" w14:textId="77777777" w:rsidR="00F5638C" w:rsidRDefault="00F5638C" w:rsidP="00133D1C">
            <w:pPr>
              <w:pStyle w:val="Tabletext"/>
            </w:pPr>
          </w:p>
        </w:tc>
      </w:tr>
    </w:tbl>
    <w:p w14:paraId="4B4A0ACC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28D13A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E155782" w14:textId="77777777" w:rsidR="00F5638C" w:rsidRDefault="00F5638C" w:rsidP="00F5638C">
      <w:pPr>
        <w:pStyle w:val="ActHead5"/>
      </w:pPr>
      <w:bookmarkStart w:id="18" w:name="_Toc163632135"/>
      <w:r>
        <w:t>3  Authority</w:t>
      </w:r>
      <w:bookmarkEnd w:id="18"/>
    </w:p>
    <w:p w14:paraId="23CAE880" w14:textId="259DEEB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5768B" w:rsidRPr="00A37A7D">
        <w:rPr>
          <w:i/>
        </w:rPr>
        <w:t>Currency Act 1965</w:t>
      </w:r>
      <w:r>
        <w:rPr>
          <w:i/>
        </w:rPr>
        <w:t>.</w:t>
      </w:r>
    </w:p>
    <w:p w14:paraId="3A463AE9" w14:textId="77777777" w:rsidR="00F5638C" w:rsidRDefault="00F5638C" w:rsidP="00F5638C">
      <w:pPr>
        <w:pStyle w:val="ActHead5"/>
      </w:pPr>
      <w:bookmarkStart w:id="19" w:name="_Toc163632136"/>
      <w:r>
        <w:t>4  Schedules</w:t>
      </w:r>
      <w:bookmarkEnd w:id="19"/>
    </w:p>
    <w:p w14:paraId="334ED0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1988F73" w14:textId="77777777" w:rsidR="00F5638C" w:rsidRDefault="00F5638C" w:rsidP="00F5638C">
      <w:pPr>
        <w:pStyle w:val="ActHead6"/>
        <w:pageBreakBefore/>
      </w:pPr>
      <w:bookmarkStart w:id="20" w:name="_Toc163632137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04C42B50" w14:textId="77777777" w:rsidR="00F5638C" w:rsidRDefault="00F5638C" w:rsidP="00F5638C">
      <w:pPr>
        <w:pStyle w:val="Header"/>
      </w:pPr>
      <w:r>
        <w:t xml:space="preserve">  </w:t>
      </w:r>
    </w:p>
    <w:p w14:paraId="6B4BCCE8" w14:textId="77777777" w:rsidR="0005768B" w:rsidRPr="00A37A7D" w:rsidRDefault="0005768B" w:rsidP="0005768B">
      <w:pPr>
        <w:pStyle w:val="ActHead9"/>
      </w:pPr>
      <w:bookmarkStart w:id="21" w:name="_Toc80293091"/>
      <w:bookmarkStart w:id="22" w:name="_Toc163632138"/>
      <w:r w:rsidRPr="00A37A7D">
        <w:t>Currency (Australian Coins) Determination 2019</w:t>
      </w:r>
      <w:bookmarkEnd w:id="21"/>
      <w:bookmarkEnd w:id="22"/>
    </w:p>
    <w:p w14:paraId="5600CC7A" w14:textId="77777777" w:rsidR="0005768B" w:rsidRPr="00AF5768" w:rsidRDefault="0005768B" w:rsidP="0005768B">
      <w:pPr>
        <w:pStyle w:val="ItemHead"/>
        <w:ind w:left="0" w:firstLine="0"/>
      </w:pPr>
      <w:r w:rsidRPr="00AF5768">
        <w:t>1  Schedule 2024, Part 2, clause 4 (at the end of the table)</w:t>
      </w:r>
    </w:p>
    <w:p w14:paraId="77B1493F" w14:textId="77777777" w:rsidR="0005768B" w:rsidRPr="00AF5768" w:rsidRDefault="0005768B" w:rsidP="0005768B">
      <w:pPr>
        <w:pStyle w:val="Item"/>
      </w:pPr>
      <w:r w:rsidRPr="00AF5768">
        <w:t>Add:</w:t>
      </w:r>
    </w:p>
    <w:p w14:paraId="6753E96D" w14:textId="77777777" w:rsidR="0005768B" w:rsidRPr="00734491" w:rsidRDefault="0005768B" w:rsidP="00734491">
      <w:pPr>
        <w:pStyle w:val="Tabletext"/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154"/>
      </w:tblGrid>
      <w:tr w:rsidR="0005768B" w:rsidRPr="00734491" w14:paraId="75C8EE22" w14:textId="77777777" w:rsidTr="00734491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2ED809" w14:textId="77777777" w:rsidR="0005768B" w:rsidRPr="00734491" w:rsidRDefault="0005768B" w:rsidP="00734491">
            <w:pPr>
              <w:pStyle w:val="Tabletext"/>
            </w:pPr>
            <w:r w:rsidRPr="00734491"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229827" w14:textId="77777777" w:rsidR="0005768B" w:rsidRPr="00734491" w:rsidRDefault="0005768B" w:rsidP="00734491">
            <w:pPr>
              <w:pStyle w:val="Tabletext"/>
            </w:pPr>
            <w:r w:rsidRPr="00734491">
              <w:t>$30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33E391" w14:textId="77777777" w:rsidR="0005768B" w:rsidRPr="00734491" w:rsidRDefault="0005768B" w:rsidP="00734491">
            <w:pPr>
              <w:pStyle w:val="Tabletext"/>
            </w:pPr>
            <w:r w:rsidRPr="00734491">
              <w:t>At least 99.95% platinum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ADEB85" w14:textId="77777777" w:rsidR="0005768B" w:rsidRPr="00734491" w:rsidRDefault="0005768B" w:rsidP="00734491">
            <w:pPr>
              <w:pStyle w:val="Tabletext"/>
            </w:pPr>
            <w:r w:rsidRPr="00734491">
              <w:t>10.423 ± 0.050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312FDA" w14:textId="77777777" w:rsidR="0005768B" w:rsidRPr="00734491" w:rsidRDefault="0005768B" w:rsidP="00734491">
            <w:pPr>
              <w:pStyle w:val="Tabletext"/>
            </w:pPr>
            <w:r w:rsidRPr="00734491">
              <w:t>25.60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056C33" w14:textId="77777777" w:rsidR="0005768B" w:rsidRPr="00734491" w:rsidRDefault="0005768B" w:rsidP="00734491">
            <w:pPr>
              <w:pStyle w:val="Tabletext"/>
            </w:pPr>
            <w:r w:rsidRPr="00734491">
              <w:t>2.03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14CE98" w14:textId="77777777" w:rsidR="0005768B" w:rsidRPr="00734491" w:rsidRDefault="0005768B" w:rsidP="00734491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4696FB" w14:textId="77777777" w:rsidR="0005768B" w:rsidRPr="00734491" w:rsidRDefault="0005768B" w:rsidP="00734491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1AD507" w14:textId="77777777" w:rsidR="0005768B" w:rsidRPr="00734491" w:rsidRDefault="0005768B" w:rsidP="00734491">
            <w:pPr>
              <w:pStyle w:val="Tabletext"/>
            </w:pPr>
            <w:r w:rsidRPr="00734491">
              <w:t>O9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46B5013" w14:textId="77777777" w:rsidR="0005768B" w:rsidRPr="00B6030F" w:rsidRDefault="0005768B" w:rsidP="00734491">
            <w:pPr>
              <w:pStyle w:val="Tabletext"/>
              <w:rPr>
                <w:highlight w:val="green"/>
              </w:rPr>
            </w:pPr>
            <w:r w:rsidRPr="0035616C">
              <w:t>R23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3EBBD46" w14:textId="17C206AA" w:rsidR="0005768B" w:rsidRPr="001C0584" w:rsidRDefault="000D3ADC" w:rsidP="00734491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46783395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648809" w14:textId="77777777" w:rsidR="000D3ADC" w:rsidRPr="00734491" w:rsidRDefault="000D3ADC" w:rsidP="000D3ADC">
            <w:pPr>
              <w:pStyle w:val="Tabletext"/>
            </w:pPr>
            <w:r w:rsidRPr="00734491">
              <w:t>29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C39A83" w14:textId="77777777" w:rsidR="000D3ADC" w:rsidRPr="00734491" w:rsidRDefault="000D3ADC" w:rsidP="000D3ADC">
            <w:pPr>
              <w:pStyle w:val="Tabletext"/>
            </w:pPr>
            <w:r w:rsidRPr="00734491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0B53E2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9DB2BD" w14:textId="77777777" w:rsidR="000D3ADC" w:rsidRPr="00734491" w:rsidRDefault="000D3ADC" w:rsidP="000D3ADC">
            <w:pPr>
              <w:pStyle w:val="Tabletext"/>
            </w:pPr>
            <w:r w:rsidRPr="0073449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DEA187" w14:textId="77777777" w:rsidR="000D3ADC" w:rsidRPr="00734491" w:rsidRDefault="000D3ADC" w:rsidP="000D3ADC">
            <w:pPr>
              <w:pStyle w:val="Tabletext"/>
            </w:pPr>
            <w:r w:rsidRPr="0073449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E79099" w14:textId="77777777" w:rsidR="000D3ADC" w:rsidRPr="00734491" w:rsidRDefault="000D3ADC" w:rsidP="000D3ADC">
            <w:pPr>
              <w:pStyle w:val="Tabletext"/>
            </w:pPr>
            <w:r w:rsidRPr="00734491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A322F6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8107FE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1C5FD6" w14:textId="77777777" w:rsidR="000D3ADC" w:rsidRPr="00734491" w:rsidRDefault="000D3ADC" w:rsidP="000D3ADC">
            <w:pPr>
              <w:pStyle w:val="Tabletext"/>
            </w:pPr>
            <w:r w:rsidRPr="007344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954FF0" w14:textId="77777777" w:rsidR="000D3ADC" w:rsidRPr="00B6030F" w:rsidRDefault="000D3ADC" w:rsidP="000D3ADC">
            <w:pPr>
              <w:pStyle w:val="Tabletext"/>
              <w:rPr>
                <w:highlight w:val="green"/>
              </w:rPr>
            </w:pPr>
            <w:r w:rsidRPr="0035616C">
              <w:t>R23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2870B2" w14:textId="67F768F1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69565AC9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5FA995" w14:textId="77777777" w:rsidR="000D3ADC" w:rsidRPr="00734491" w:rsidRDefault="000D3ADC" w:rsidP="000D3ADC">
            <w:pPr>
              <w:pStyle w:val="Tabletext"/>
            </w:pPr>
            <w:r w:rsidRPr="00734491">
              <w:t>30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F9736C" w14:textId="77777777" w:rsidR="000D3ADC" w:rsidRPr="00734491" w:rsidRDefault="000D3ADC" w:rsidP="000D3ADC">
            <w:pPr>
              <w:pStyle w:val="Tabletext"/>
            </w:pPr>
            <w:r w:rsidRPr="0073449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CDDC37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85E5A0" w14:textId="77777777" w:rsidR="000D3ADC" w:rsidRPr="00734491" w:rsidRDefault="000D3ADC" w:rsidP="000D3ADC">
            <w:pPr>
              <w:pStyle w:val="Tabletext"/>
            </w:pPr>
            <w:r w:rsidRPr="00734491">
              <w:t>47.160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C6F515" w14:textId="77777777" w:rsidR="000D3ADC" w:rsidRPr="00734491" w:rsidRDefault="000D3ADC" w:rsidP="000D3ADC">
            <w:pPr>
              <w:pStyle w:val="Tabletext"/>
            </w:pPr>
            <w:r w:rsidRPr="007344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B4E4D2" w14:textId="77777777" w:rsidR="000D3ADC" w:rsidRPr="00734491" w:rsidRDefault="000D3ADC" w:rsidP="000D3ADC">
            <w:pPr>
              <w:pStyle w:val="Tabletext"/>
            </w:pPr>
            <w:r w:rsidRPr="00734491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B1CFD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53E171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FC631F" w14:textId="77777777" w:rsidR="000D3ADC" w:rsidRPr="00957187" w:rsidRDefault="000D3ADC" w:rsidP="000D3ADC">
            <w:pPr>
              <w:pStyle w:val="Tabletext"/>
            </w:pPr>
            <w:r w:rsidRPr="00957187">
              <w:t>O10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738981" w14:textId="77777777" w:rsidR="000D3ADC" w:rsidRPr="00957187" w:rsidRDefault="000D3ADC" w:rsidP="000D3ADC">
            <w:pPr>
              <w:pStyle w:val="Tabletext"/>
            </w:pPr>
            <w:r w:rsidRPr="00957187">
              <w:t>R24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6F13C6" w14:textId="249A8E58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B4488AF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E5B247" w14:textId="77777777" w:rsidR="000D3ADC" w:rsidRPr="00734491" w:rsidRDefault="000D3ADC" w:rsidP="000D3ADC">
            <w:pPr>
              <w:pStyle w:val="Tabletext"/>
            </w:pPr>
            <w:r w:rsidRPr="00734491">
              <w:t>31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F51ECA" w14:textId="77777777" w:rsidR="000D3ADC" w:rsidRPr="00734491" w:rsidRDefault="000D3ADC" w:rsidP="000D3ADC">
            <w:pPr>
              <w:pStyle w:val="Tabletext"/>
            </w:pPr>
            <w:r w:rsidRPr="0073449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AB12C9" w14:textId="77777777" w:rsidR="000D3ADC" w:rsidRPr="00734491" w:rsidRDefault="000D3ADC" w:rsidP="000D3ADC">
            <w:pPr>
              <w:pStyle w:val="Tabletext"/>
            </w:pPr>
            <w:r w:rsidRPr="00734491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FC75F9" w14:textId="77777777" w:rsidR="000D3ADC" w:rsidRPr="00734491" w:rsidRDefault="000D3ADC" w:rsidP="000D3ADC">
            <w:pPr>
              <w:pStyle w:val="Tabletext"/>
            </w:pPr>
            <w:r w:rsidRPr="00734491">
              <w:t>15.610 ± 0.050</w:t>
            </w:r>
          </w:p>
          <w:p w14:paraId="6D4699D6" w14:textId="77777777" w:rsidR="000D3ADC" w:rsidRPr="00734491" w:rsidRDefault="000D3ADC" w:rsidP="000D3ADC">
            <w:pPr>
              <w:pStyle w:val="Tabletext"/>
            </w:pP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88926A" w14:textId="77777777" w:rsidR="000D3ADC" w:rsidRPr="00734491" w:rsidRDefault="000D3ADC" w:rsidP="000D3ADC">
            <w:pPr>
              <w:pStyle w:val="Tabletext"/>
            </w:pPr>
            <w:r w:rsidRPr="0073449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65C719" w14:textId="77777777" w:rsidR="000D3ADC" w:rsidRPr="00734491" w:rsidRDefault="000D3ADC" w:rsidP="000D3ADC">
            <w:pPr>
              <w:pStyle w:val="Tabletext"/>
            </w:pPr>
            <w:r w:rsidRPr="0073449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93D4B5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5420A8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75C571" w14:textId="77777777" w:rsidR="000D3ADC" w:rsidRPr="00734491" w:rsidRDefault="000D3ADC" w:rsidP="000D3ADC">
            <w:pPr>
              <w:pStyle w:val="Tabletext"/>
            </w:pPr>
            <w:r w:rsidRPr="00780A17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2455EB" w14:textId="77777777" w:rsidR="000D3ADC" w:rsidRPr="00431410" w:rsidRDefault="000D3ADC" w:rsidP="000D3ADC">
            <w:pPr>
              <w:pStyle w:val="Tabletext"/>
            </w:pPr>
            <w:r w:rsidRPr="00431410">
              <w:t>R25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00F85A" w14:textId="168C0EE6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14139F9D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3C824E" w14:textId="77777777" w:rsidR="000D3ADC" w:rsidRPr="00734491" w:rsidRDefault="000D3ADC" w:rsidP="000D3ADC">
            <w:pPr>
              <w:pStyle w:val="Tabletext"/>
            </w:pPr>
            <w:r w:rsidRPr="00734491">
              <w:t>32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5FD747" w14:textId="77777777" w:rsidR="000D3ADC" w:rsidRPr="00734491" w:rsidRDefault="000D3ADC" w:rsidP="000D3ADC">
            <w:pPr>
              <w:pStyle w:val="Tabletext"/>
            </w:pPr>
            <w:r w:rsidRPr="00734491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D2C332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970725" w14:textId="77777777" w:rsidR="000D3ADC" w:rsidRPr="00734491" w:rsidRDefault="000D3ADC" w:rsidP="000D3ADC">
            <w:pPr>
              <w:pStyle w:val="Tabletext"/>
            </w:pPr>
            <w:r w:rsidRPr="0073449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F9CFD7" w14:textId="77777777" w:rsidR="000D3ADC" w:rsidRPr="00734491" w:rsidRDefault="000D3ADC" w:rsidP="000D3ADC">
            <w:pPr>
              <w:pStyle w:val="Tabletext"/>
            </w:pPr>
            <w:r w:rsidRPr="0073449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A723D4" w14:textId="77777777" w:rsidR="000D3ADC" w:rsidRPr="00734491" w:rsidRDefault="000D3ADC" w:rsidP="000D3ADC">
            <w:pPr>
              <w:pStyle w:val="Tabletext"/>
            </w:pPr>
            <w:r w:rsidRPr="00734491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1642C0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0B8535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022AB5" w14:textId="77777777" w:rsidR="000D3ADC" w:rsidRPr="00734491" w:rsidRDefault="000D3ADC" w:rsidP="000D3ADC">
            <w:pPr>
              <w:pStyle w:val="Tabletext"/>
            </w:pPr>
            <w:r w:rsidRPr="007344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2D1D2C" w14:textId="77777777" w:rsidR="000D3ADC" w:rsidRPr="00431410" w:rsidRDefault="000D3ADC" w:rsidP="000D3ADC">
            <w:pPr>
              <w:pStyle w:val="Tabletext"/>
            </w:pPr>
            <w:r w:rsidRPr="00431410">
              <w:t>R25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4FC67" w14:textId="080D9F83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625ABC20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DEF33F" w14:textId="77777777" w:rsidR="000D3ADC" w:rsidRPr="00734491" w:rsidRDefault="000D3ADC" w:rsidP="000D3ADC">
            <w:pPr>
              <w:pStyle w:val="Tabletext"/>
            </w:pPr>
            <w:r w:rsidRPr="00734491">
              <w:t>33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268DFB" w14:textId="77777777" w:rsidR="000D3ADC" w:rsidRPr="00734491" w:rsidRDefault="000D3ADC" w:rsidP="000D3ADC">
            <w:pPr>
              <w:pStyle w:val="Tabletext"/>
            </w:pPr>
            <w:r w:rsidRPr="0073449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21A4B5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B89B61" w14:textId="77777777" w:rsidR="000D3ADC" w:rsidRPr="00734491" w:rsidRDefault="000D3ADC" w:rsidP="000D3ADC">
            <w:pPr>
              <w:pStyle w:val="Tabletext"/>
            </w:pPr>
            <w:r w:rsidRPr="00734491">
              <w:t>47.160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2DBA18" w14:textId="77777777" w:rsidR="000D3ADC" w:rsidRPr="00734491" w:rsidRDefault="000D3ADC" w:rsidP="000D3ADC">
            <w:pPr>
              <w:pStyle w:val="Tabletext"/>
            </w:pPr>
            <w:r w:rsidRPr="007344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490D3F" w14:textId="77777777" w:rsidR="000D3ADC" w:rsidRPr="00734491" w:rsidRDefault="000D3ADC" w:rsidP="000D3ADC">
            <w:pPr>
              <w:pStyle w:val="Tabletext"/>
            </w:pPr>
            <w:r w:rsidRPr="00734491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8E249E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1FAF78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9B61EA" w14:textId="77777777" w:rsidR="000D3ADC" w:rsidRPr="00734491" w:rsidRDefault="000D3ADC" w:rsidP="000D3ADC">
            <w:pPr>
              <w:pStyle w:val="Tabletext"/>
            </w:pPr>
            <w:r w:rsidRPr="00734491">
              <w:t>O10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082740" w14:textId="77777777" w:rsidR="000D3ADC" w:rsidRPr="00431410" w:rsidRDefault="000D3ADC" w:rsidP="000D3ADC">
            <w:pPr>
              <w:pStyle w:val="Tabletext"/>
            </w:pPr>
            <w:r w:rsidRPr="00431410">
              <w:t>R26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D6828B" w14:textId="460DC400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63646053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F00937" w14:textId="77777777" w:rsidR="000D3ADC" w:rsidRPr="00734491" w:rsidRDefault="000D3ADC" w:rsidP="000D3ADC">
            <w:pPr>
              <w:pStyle w:val="Tabletext"/>
            </w:pPr>
            <w:r w:rsidRPr="00734491">
              <w:t>34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9E6AE9" w14:textId="77777777" w:rsidR="000D3ADC" w:rsidRPr="00734491" w:rsidRDefault="000D3ADC" w:rsidP="000D3ADC">
            <w:pPr>
              <w:pStyle w:val="Tabletext"/>
            </w:pPr>
            <w:r w:rsidRPr="007344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781DA6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163B33" w14:textId="77777777" w:rsidR="000D3ADC" w:rsidRPr="00734491" w:rsidRDefault="000D3ADC" w:rsidP="000D3ADC">
            <w:pPr>
              <w:pStyle w:val="Tabletext"/>
            </w:pPr>
            <w:r w:rsidRPr="007344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EA01D3" w14:textId="77777777" w:rsidR="000D3ADC" w:rsidRPr="00734491" w:rsidRDefault="000D3ADC" w:rsidP="000D3ADC">
            <w:pPr>
              <w:pStyle w:val="Tabletext"/>
            </w:pPr>
            <w:r w:rsidRPr="007344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54BD84" w14:textId="77777777" w:rsidR="000D3ADC" w:rsidRPr="00734491" w:rsidRDefault="000D3ADC" w:rsidP="000D3ADC">
            <w:pPr>
              <w:pStyle w:val="Tabletext"/>
            </w:pPr>
            <w:r w:rsidRPr="0073449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F73DD4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0BD5CC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159640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31F65C" w14:textId="77777777" w:rsidR="000D3ADC" w:rsidRPr="00B6030F" w:rsidRDefault="000D3ADC" w:rsidP="000D3ADC">
            <w:pPr>
              <w:pStyle w:val="Tabletext"/>
              <w:rPr>
                <w:highlight w:val="green"/>
              </w:rPr>
            </w:pPr>
            <w:r w:rsidRPr="00143E58">
              <w:t>R27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C4EA7B" w14:textId="3E8237EA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6E53F5B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D042DF" w14:textId="77777777" w:rsidR="000D3ADC" w:rsidRPr="00734491" w:rsidRDefault="000D3ADC" w:rsidP="000D3ADC">
            <w:pPr>
              <w:pStyle w:val="Tabletext"/>
            </w:pPr>
            <w:r w:rsidRPr="00734491">
              <w:t>35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A21C01" w14:textId="77777777" w:rsidR="000D3ADC" w:rsidRPr="00734491" w:rsidRDefault="000D3ADC" w:rsidP="000D3ADC">
            <w:pPr>
              <w:pStyle w:val="Tabletext"/>
            </w:pPr>
            <w:r w:rsidRPr="0073449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195F00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5E80F4" w14:textId="77777777" w:rsidR="000D3ADC" w:rsidRPr="00734491" w:rsidRDefault="000D3ADC" w:rsidP="000D3ADC">
            <w:pPr>
              <w:pStyle w:val="Tabletext"/>
            </w:pPr>
            <w:r w:rsidRPr="0073449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85F785" w14:textId="77777777" w:rsidR="000D3ADC" w:rsidRPr="00734491" w:rsidRDefault="000D3ADC" w:rsidP="000D3ADC">
            <w:pPr>
              <w:pStyle w:val="Tabletext"/>
            </w:pPr>
            <w:r w:rsidRPr="007344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756BDA" w14:textId="77777777" w:rsidR="000D3ADC" w:rsidRPr="00734491" w:rsidRDefault="000D3ADC" w:rsidP="000D3ADC">
            <w:pPr>
              <w:pStyle w:val="Tabletext"/>
            </w:pPr>
            <w:r w:rsidRPr="00734491">
              <w:t>6.02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B76F6C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3A6B4A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329C51" w14:textId="77777777" w:rsidR="000D3ADC" w:rsidRPr="00734491" w:rsidRDefault="000D3ADC" w:rsidP="000D3ADC">
            <w:pPr>
              <w:pStyle w:val="Tabletext"/>
            </w:pPr>
            <w:r w:rsidRPr="004C677F">
              <w:t>O11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A3D698" w14:textId="77777777" w:rsidR="000D3ADC" w:rsidRPr="00B6030F" w:rsidRDefault="000D3ADC" w:rsidP="000D3ADC">
            <w:pPr>
              <w:pStyle w:val="Tabletext"/>
              <w:rPr>
                <w:highlight w:val="green"/>
              </w:rPr>
            </w:pPr>
            <w:r w:rsidRPr="00143E58">
              <w:t>R28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6C9035" w14:textId="57F5C9D5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009F8E1E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BC7ACC" w14:textId="77777777" w:rsidR="000D3ADC" w:rsidRPr="00734491" w:rsidRDefault="000D3ADC" w:rsidP="000D3ADC">
            <w:pPr>
              <w:pStyle w:val="Tabletext"/>
            </w:pPr>
            <w:r w:rsidRPr="00734491">
              <w:t>36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BFBDCC" w14:textId="77777777" w:rsidR="000D3ADC" w:rsidRPr="00734491" w:rsidRDefault="000D3ADC" w:rsidP="000D3ADC">
            <w:pPr>
              <w:pStyle w:val="Tabletext"/>
            </w:pPr>
            <w:r w:rsidRPr="00734491">
              <w:t>$200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E12535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5D43E2" w14:textId="77777777" w:rsidR="000D3ADC" w:rsidRPr="00734491" w:rsidRDefault="000D3ADC" w:rsidP="000D3ADC">
            <w:pPr>
              <w:pStyle w:val="Tabletext"/>
            </w:pPr>
            <w:r w:rsidRPr="00734491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0228F0" w14:textId="77777777" w:rsidR="000D3ADC" w:rsidRPr="00734491" w:rsidRDefault="000D3ADC" w:rsidP="000D3ADC">
            <w:pPr>
              <w:pStyle w:val="Tabletext"/>
            </w:pPr>
            <w:r w:rsidRPr="00734491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9787F" w14:textId="77777777" w:rsidR="000D3ADC" w:rsidRPr="00734491" w:rsidRDefault="000D3ADC" w:rsidP="000D3ADC">
            <w:pPr>
              <w:pStyle w:val="Tabletext"/>
            </w:pPr>
            <w:r w:rsidRPr="00734491">
              <w:t>6.00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C07CF8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873852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886FF1" w14:textId="77777777" w:rsidR="000D3ADC" w:rsidRPr="00734491" w:rsidRDefault="000D3ADC" w:rsidP="000D3ADC">
            <w:pPr>
              <w:pStyle w:val="Tabletext"/>
            </w:pPr>
            <w:r w:rsidRPr="00BF3BD5">
              <w:t>O11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3B3555" w14:textId="77777777" w:rsidR="000D3ADC" w:rsidRPr="00B6030F" w:rsidRDefault="000D3ADC" w:rsidP="000D3ADC">
            <w:pPr>
              <w:pStyle w:val="Tabletext"/>
              <w:rPr>
                <w:highlight w:val="green"/>
              </w:rPr>
            </w:pPr>
            <w:r w:rsidRPr="00401921">
              <w:t>R29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79F458" w14:textId="1B839D31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21916FC7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1BC694" w14:textId="77777777" w:rsidR="000D3ADC" w:rsidRPr="00734491" w:rsidRDefault="000D3ADC" w:rsidP="000D3ADC">
            <w:pPr>
              <w:pStyle w:val="Tabletext"/>
            </w:pPr>
            <w:r w:rsidRPr="00734491">
              <w:t>37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9DDFA7" w14:textId="77777777" w:rsidR="000D3ADC" w:rsidRPr="00734491" w:rsidRDefault="000D3ADC" w:rsidP="000D3ADC">
            <w:pPr>
              <w:pStyle w:val="Tabletext"/>
            </w:pPr>
            <w:r w:rsidRPr="007344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99DE5F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F4AEC9" w14:textId="77777777" w:rsidR="000D3ADC" w:rsidRPr="00734491" w:rsidRDefault="000D3ADC" w:rsidP="000D3ADC">
            <w:pPr>
              <w:pStyle w:val="Tabletext"/>
            </w:pPr>
            <w:r w:rsidRPr="007344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E251C6" w14:textId="77777777" w:rsidR="000D3ADC" w:rsidRPr="00734491" w:rsidRDefault="000D3ADC" w:rsidP="000D3ADC">
            <w:pPr>
              <w:pStyle w:val="Tabletext"/>
            </w:pPr>
            <w:r w:rsidRPr="00734491">
              <w:t>47.60 × 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680367" w14:textId="77777777" w:rsidR="000D3ADC" w:rsidRPr="00734491" w:rsidRDefault="000D3ADC" w:rsidP="000D3ADC">
            <w:pPr>
              <w:pStyle w:val="Tabletext"/>
            </w:pPr>
            <w:r w:rsidRPr="00734491">
              <w:t>3.57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576488" w14:textId="77777777" w:rsidR="000D3ADC" w:rsidRPr="00734491" w:rsidRDefault="000D3ADC" w:rsidP="000D3ADC">
            <w:pPr>
              <w:pStyle w:val="Tabletext"/>
            </w:pPr>
            <w:r w:rsidRPr="00734491">
              <w:t>S8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B86E47" w14:textId="77777777" w:rsidR="000D3ADC" w:rsidRPr="00734491" w:rsidRDefault="000D3ADC" w:rsidP="000D3ADC">
            <w:pPr>
              <w:pStyle w:val="Tabletext"/>
            </w:pPr>
            <w:r w:rsidRPr="00734491">
              <w:t>E2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6B6E76" w14:textId="3BF51F37" w:rsidR="000D3ADC" w:rsidRPr="001549A7" w:rsidRDefault="000D3ADC" w:rsidP="000D3ADC">
            <w:pPr>
              <w:pStyle w:val="Tabletext"/>
            </w:pPr>
            <w:r w:rsidRPr="001549A7">
              <w:t>O12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798872" w14:textId="77777777" w:rsidR="000D3ADC" w:rsidRPr="00A27DB0" w:rsidRDefault="000D3ADC" w:rsidP="000D3ADC">
            <w:pPr>
              <w:pStyle w:val="Tabletext"/>
            </w:pPr>
            <w:r w:rsidRPr="00A27DB0">
              <w:t>R30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74669E" w14:textId="54E46695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9E4D06E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79D77E" w14:textId="77777777" w:rsidR="000D3ADC" w:rsidRPr="00734491" w:rsidRDefault="000D3ADC" w:rsidP="000D3ADC">
            <w:pPr>
              <w:pStyle w:val="Tabletext"/>
            </w:pPr>
            <w:r w:rsidRPr="00734491">
              <w:t>38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4CF170" w14:textId="77777777" w:rsidR="000D3ADC" w:rsidRPr="00734491" w:rsidRDefault="000D3ADC" w:rsidP="000D3ADC">
            <w:pPr>
              <w:pStyle w:val="Tabletext"/>
            </w:pPr>
            <w:r w:rsidRPr="007344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D72869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360C01" w14:textId="77777777" w:rsidR="000D3ADC" w:rsidRPr="00734491" w:rsidRDefault="000D3ADC" w:rsidP="000D3ADC">
            <w:pPr>
              <w:pStyle w:val="Tabletext"/>
            </w:pPr>
            <w:r w:rsidRPr="007344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73D41" w14:textId="77777777" w:rsidR="000D3ADC" w:rsidRPr="00734491" w:rsidRDefault="000D3ADC" w:rsidP="000D3ADC">
            <w:pPr>
              <w:pStyle w:val="Tabletext"/>
            </w:pPr>
            <w:r w:rsidRPr="00734491">
              <w:t>41.60 × 24.60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75DDF8" w14:textId="77777777" w:rsidR="000D3ADC" w:rsidRPr="00734491" w:rsidRDefault="000D3ADC" w:rsidP="000D3ADC">
            <w:pPr>
              <w:pStyle w:val="Tabletext"/>
            </w:pPr>
            <w:r w:rsidRPr="00734491">
              <w:t>2.79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D180DB" w14:textId="77777777" w:rsidR="000D3ADC" w:rsidRPr="00734491" w:rsidRDefault="000D3ADC" w:rsidP="000D3ADC">
            <w:pPr>
              <w:pStyle w:val="Tabletext"/>
            </w:pPr>
            <w:r w:rsidRPr="00734491">
              <w:t>S8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4944E0" w14:textId="77777777" w:rsidR="000D3ADC" w:rsidRPr="00734491" w:rsidRDefault="000D3ADC" w:rsidP="000D3ADC">
            <w:pPr>
              <w:pStyle w:val="Tabletext"/>
            </w:pPr>
            <w:r w:rsidRPr="00734491">
              <w:t>E2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E40DC1" w14:textId="6DBA7AAB" w:rsidR="000D3ADC" w:rsidRPr="001549A7" w:rsidRDefault="000D3ADC" w:rsidP="000D3ADC">
            <w:pPr>
              <w:pStyle w:val="Tabletext"/>
            </w:pPr>
            <w:r w:rsidRPr="001549A7">
              <w:t>O13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F090C8" w14:textId="77777777" w:rsidR="000D3ADC" w:rsidRPr="00A27DB0" w:rsidRDefault="000D3ADC" w:rsidP="000D3ADC">
            <w:pPr>
              <w:pStyle w:val="Tabletext"/>
            </w:pPr>
            <w:r w:rsidRPr="00A27DB0">
              <w:t>R30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EF4989" w14:textId="1209D698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227B78C1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1CE6A0" w14:textId="77777777" w:rsidR="000D3ADC" w:rsidRPr="00734491" w:rsidRDefault="000D3ADC" w:rsidP="000D3ADC">
            <w:pPr>
              <w:pStyle w:val="Tabletext"/>
            </w:pPr>
            <w:r w:rsidRPr="00734491">
              <w:t>39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C859BA" w14:textId="77777777" w:rsidR="000D3ADC" w:rsidRPr="00734491" w:rsidRDefault="000D3ADC" w:rsidP="000D3ADC">
            <w:pPr>
              <w:pStyle w:val="Tabletext"/>
            </w:pPr>
            <w:r w:rsidRPr="007344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26E0A0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8452D6" w14:textId="77777777" w:rsidR="000D3ADC" w:rsidRPr="00734491" w:rsidRDefault="000D3ADC" w:rsidP="000D3ADC">
            <w:pPr>
              <w:pStyle w:val="Tabletext"/>
            </w:pPr>
            <w:r w:rsidRPr="007344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6ABE1F" w14:textId="77777777" w:rsidR="000D3ADC" w:rsidRPr="00734491" w:rsidRDefault="000D3ADC" w:rsidP="000D3ADC">
            <w:pPr>
              <w:pStyle w:val="Tabletext"/>
            </w:pPr>
            <w:r w:rsidRPr="007344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0C980F" w14:textId="77777777" w:rsidR="000D3ADC" w:rsidRPr="00734491" w:rsidRDefault="000D3ADC" w:rsidP="000D3ADC">
            <w:pPr>
              <w:pStyle w:val="Tabletext"/>
            </w:pPr>
            <w:r w:rsidRPr="007344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324766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E9E69F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416869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4F475A" w14:textId="77777777" w:rsidR="000D3ADC" w:rsidRPr="00A66604" w:rsidRDefault="000D3ADC" w:rsidP="000D3ADC">
            <w:pPr>
              <w:pStyle w:val="Tabletext"/>
            </w:pPr>
            <w:r w:rsidRPr="00A66604">
              <w:t>R31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714546" w14:textId="53310713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22EC908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D45449" w14:textId="77777777" w:rsidR="000D3ADC" w:rsidRPr="00734491" w:rsidRDefault="000D3ADC" w:rsidP="000D3ADC">
            <w:pPr>
              <w:pStyle w:val="Tabletext"/>
            </w:pPr>
            <w:r w:rsidRPr="00734491">
              <w:t>40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B25BFE" w14:textId="77777777" w:rsidR="000D3ADC" w:rsidRPr="00734491" w:rsidRDefault="000D3ADC" w:rsidP="000D3ADC">
            <w:pPr>
              <w:pStyle w:val="Tabletext"/>
            </w:pPr>
            <w:r w:rsidRPr="007344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8019A1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642728" w14:textId="77777777" w:rsidR="000D3ADC" w:rsidRPr="00734491" w:rsidRDefault="000D3ADC" w:rsidP="000D3ADC">
            <w:pPr>
              <w:pStyle w:val="Tabletext"/>
            </w:pPr>
            <w:r w:rsidRPr="007344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3EF222" w14:textId="77777777" w:rsidR="000D3ADC" w:rsidRPr="00734491" w:rsidRDefault="000D3ADC" w:rsidP="000D3ADC">
            <w:pPr>
              <w:pStyle w:val="Tabletext"/>
            </w:pPr>
            <w:r w:rsidRPr="007344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DC02EE" w14:textId="77777777" w:rsidR="000D3ADC" w:rsidRPr="00734491" w:rsidRDefault="000D3ADC" w:rsidP="000D3ADC">
            <w:pPr>
              <w:pStyle w:val="Tabletext"/>
            </w:pPr>
            <w:r w:rsidRPr="0073449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69329C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C775D2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FFC989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E37B37" w14:textId="77777777" w:rsidR="000D3ADC" w:rsidRPr="00A66604" w:rsidRDefault="000D3ADC" w:rsidP="000D3ADC">
            <w:pPr>
              <w:pStyle w:val="Tabletext"/>
            </w:pPr>
            <w:r w:rsidRPr="00A66604">
              <w:t>R32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FABCED" w14:textId="02BE5F02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048E5509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E31856" w14:textId="77777777" w:rsidR="000D3ADC" w:rsidRPr="00734491" w:rsidRDefault="000D3ADC" w:rsidP="000D3ADC">
            <w:pPr>
              <w:pStyle w:val="Tabletext"/>
            </w:pPr>
            <w:r w:rsidRPr="00734491">
              <w:t>41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2992AE" w14:textId="77777777" w:rsidR="000D3ADC" w:rsidRPr="00734491" w:rsidRDefault="000D3ADC" w:rsidP="000D3ADC">
            <w:pPr>
              <w:pStyle w:val="Tabletext"/>
            </w:pPr>
            <w:r w:rsidRPr="0073449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ECE537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225E2C" w14:textId="77777777" w:rsidR="000D3ADC" w:rsidRPr="00734491" w:rsidRDefault="000D3ADC" w:rsidP="000D3ADC">
            <w:pPr>
              <w:pStyle w:val="Tabletext"/>
            </w:pPr>
            <w:r w:rsidRPr="0073449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83AD1B" w14:textId="77777777" w:rsidR="000D3ADC" w:rsidRPr="00734491" w:rsidRDefault="000D3ADC" w:rsidP="000D3ADC">
            <w:pPr>
              <w:pStyle w:val="Tabletext"/>
            </w:pPr>
            <w:r w:rsidRPr="007344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94A6AC" w14:textId="77777777" w:rsidR="000D3ADC" w:rsidRPr="00734491" w:rsidRDefault="000D3ADC" w:rsidP="000D3ADC">
            <w:pPr>
              <w:pStyle w:val="Tabletext"/>
            </w:pPr>
            <w:r w:rsidRPr="00734491">
              <w:t>6.02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CAE15D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346E33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7463F6" w14:textId="77777777" w:rsidR="000D3ADC" w:rsidRPr="000E0EA7" w:rsidRDefault="000D3ADC" w:rsidP="000D3ADC">
            <w:pPr>
              <w:pStyle w:val="Tabletext"/>
            </w:pPr>
            <w:r w:rsidRPr="000E0EA7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2B8825" w14:textId="77777777" w:rsidR="000D3ADC" w:rsidRPr="000E0EA7" w:rsidRDefault="000D3ADC" w:rsidP="000D3ADC">
            <w:pPr>
              <w:pStyle w:val="Tabletext"/>
            </w:pPr>
            <w:r w:rsidRPr="000E0EA7">
              <w:t>R33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12BA9F" w14:textId="704400C1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7FCACA10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60E3A1" w14:textId="77777777" w:rsidR="000D3ADC" w:rsidRPr="00734491" w:rsidRDefault="000D3ADC" w:rsidP="000D3ADC">
            <w:pPr>
              <w:pStyle w:val="Tabletext"/>
            </w:pPr>
            <w:r w:rsidRPr="00734491">
              <w:t>42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097B85" w14:textId="77777777" w:rsidR="000D3ADC" w:rsidRPr="00734491" w:rsidRDefault="000D3ADC" w:rsidP="000D3ADC">
            <w:pPr>
              <w:pStyle w:val="Tabletext"/>
            </w:pPr>
            <w:r w:rsidRPr="00734491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D46399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FDCCF5" w14:textId="77777777" w:rsidR="000D3ADC" w:rsidRPr="00734491" w:rsidRDefault="000D3ADC" w:rsidP="000D3ADC">
            <w:pPr>
              <w:pStyle w:val="Tabletext"/>
            </w:pPr>
            <w:r w:rsidRPr="0073449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ACADD1" w14:textId="77777777" w:rsidR="000D3ADC" w:rsidRPr="00734491" w:rsidRDefault="000D3ADC" w:rsidP="000D3ADC">
            <w:pPr>
              <w:pStyle w:val="Tabletext"/>
            </w:pPr>
            <w:r w:rsidRPr="0073449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950A75" w14:textId="77777777" w:rsidR="000D3ADC" w:rsidRPr="00734491" w:rsidRDefault="000D3ADC" w:rsidP="000D3ADC">
            <w:pPr>
              <w:pStyle w:val="Tabletext"/>
            </w:pPr>
            <w:r w:rsidRPr="00734491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BF1B0B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7D6E9B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0902A8" w14:textId="77777777" w:rsidR="000D3ADC" w:rsidRPr="000E0EA7" w:rsidRDefault="000D3ADC" w:rsidP="000D3ADC">
            <w:pPr>
              <w:pStyle w:val="Tabletext"/>
            </w:pPr>
            <w:r w:rsidRPr="000E0EA7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B7B269" w14:textId="77777777" w:rsidR="000D3ADC" w:rsidRPr="000E0EA7" w:rsidRDefault="000D3ADC" w:rsidP="000D3ADC">
            <w:pPr>
              <w:pStyle w:val="Tabletext"/>
            </w:pPr>
            <w:r w:rsidRPr="000E0EA7">
              <w:t>R33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4435A5" w14:textId="0921EF62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27609C53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B6C0D3" w14:textId="77777777" w:rsidR="000D3ADC" w:rsidRPr="00734491" w:rsidRDefault="000D3ADC" w:rsidP="000D3ADC">
            <w:pPr>
              <w:pStyle w:val="Tabletext"/>
            </w:pPr>
            <w:r w:rsidRPr="00734491">
              <w:t>43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101F9D" w14:textId="77777777" w:rsidR="000D3ADC" w:rsidRPr="00734491" w:rsidRDefault="000D3ADC" w:rsidP="000D3ADC">
            <w:pPr>
              <w:pStyle w:val="Tabletext"/>
            </w:pPr>
            <w:r w:rsidRPr="00734491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99B662" w14:textId="77777777" w:rsidR="000D3ADC" w:rsidRPr="00734491" w:rsidRDefault="000D3ADC" w:rsidP="000D3ADC">
            <w:pPr>
              <w:pStyle w:val="Tabletext"/>
            </w:pPr>
            <w:r w:rsidRPr="00734491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F69A42" w14:textId="77777777" w:rsidR="000D3ADC" w:rsidRPr="00734491" w:rsidRDefault="000D3ADC" w:rsidP="000D3ADC">
            <w:pPr>
              <w:pStyle w:val="Tabletext"/>
            </w:pPr>
            <w:r w:rsidRPr="00734491">
              <w:t>7.810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88827D" w14:textId="77777777" w:rsidR="000D3ADC" w:rsidRPr="00734491" w:rsidRDefault="000D3ADC" w:rsidP="000D3ADC">
            <w:pPr>
              <w:pStyle w:val="Tabletext"/>
            </w:pPr>
            <w:r w:rsidRPr="0073449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02A4D8" w14:textId="77777777" w:rsidR="000D3ADC" w:rsidRPr="00734491" w:rsidRDefault="000D3ADC" w:rsidP="000D3ADC">
            <w:pPr>
              <w:pStyle w:val="Tabletext"/>
            </w:pPr>
            <w:r w:rsidRPr="00734491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7AA51F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1D6804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2C0C17" w14:textId="77777777" w:rsidR="000D3ADC" w:rsidRPr="000E0EA7" w:rsidRDefault="000D3ADC" w:rsidP="000D3ADC">
            <w:pPr>
              <w:pStyle w:val="Tabletext"/>
            </w:pPr>
            <w:r w:rsidRPr="000E0EA7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D88F65" w14:textId="77777777" w:rsidR="000D3ADC" w:rsidRPr="000E0EA7" w:rsidRDefault="000D3ADC" w:rsidP="000D3ADC">
            <w:pPr>
              <w:pStyle w:val="Tabletext"/>
            </w:pPr>
            <w:r w:rsidRPr="000E0EA7">
              <w:t>R33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01E2A5" w14:textId="10FFD598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78F1CED0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59E176" w14:textId="77777777" w:rsidR="000D3ADC" w:rsidRPr="00734491" w:rsidRDefault="000D3ADC" w:rsidP="000D3ADC">
            <w:pPr>
              <w:pStyle w:val="Tabletext"/>
            </w:pPr>
            <w:r w:rsidRPr="00734491">
              <w:t>44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2B4661" w14:textId="77777777" w:rsidR="000D3ADC" w:rsidRPr="00734491" w:rsidRDefault="000D3ADC" w:rsidP="000D3ADC">
            <w:pPr>
              <w:pStyle w:val="Tabletext"/>
            </w:pPr>
            <w:r w:rsidRPr="007344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37E143" w14:textId="77777777" w:rsidR="000D3ADC" w:rsidRPr="00734491" w:rsidRDefault="000D3ADC" w:rsidP="000D3ADC">
            <w:pPr>
              <w:pStyle w:val="Tabletext"/>
            </w:pPr>
            <w:r w:rsidRPr="00734491">
              <w:t>Copper, aluminium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C9A202" w14:textId="77777777" w:rsidR="000D3ADC" w:rsidRPr="00734491" w:rsidRDefault="000D3ADC" w:rsidP="000D3ADC">
            <w:pPr>
              <w:pStyle w:val="Tabletext"/>
            </w:pPr>
            <w:r w:rsidRPr="0073449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58D1F6" w14:textId="77777777" w:rsidR="000D3ADC" w:rsidRPr="00734491" w:rsidRDefault="000D3ADC" w:rsidP="000D3ADC">
            <w:pPr>
              <w:pStyle w:val="Tabletext"/>
            </w:pPr>
            <w:r w:rsidRPr="0073449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7B9CCA" w14:textId="77777777" w:rsidR="000D3ADC" w:rsidRPr="00734491" w:rsidRDefault="000D3ADC" w:rsidP="000D3ADC">
            <w:pPr>
              <w:pStyle w:val="Tabletext"/>
            </w:pPr>
            <w:r w:rsidRPr="00734491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ACF32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2B7486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221DD5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DF5676" w14:textId="77777777" w:rsidR="000D3ADC" w:rsidRPr="002A10BE" w:rsidRDefault="000D3ADC" w:rsidP="000D3ADC">
            <w:pPr>
              <w:pStyle w:val="Tabletext"/>
            </w:pPr>
            <w:r w:rsidRPr="002A10BE">
              <w:t>R34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04BDCA" w14:textId="5EEA1179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1DECEE4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97F8FF" w14:textId="77777777" w:rsidR="000D3ADC" w:rsidRPr="00734491" w:rsidRDefault="000D3ADC" w:rsidP="000D3ADC">
            <w:pPr>
              <w:pStyle w:val="Tabletext"/>
            </w:pPr>
            <w:r w:rsidRPr="00734491">
              <w:t>45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383D28" w14:textId="77777777" w:rsidR="000D3ADC" w:rsidRPr="00734491" w:rsidRDefault="000D3ADC" w:rsidP="000D3ADC">
            <w:pPr>
              <w:pStyle w:val="Tabletext"/>
            </w:pPr>
            <w:r w:rsidRPr="007344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8EFE5F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1705B" w14:textId="77777777" w:rsidR="000D3ADC" w:rsidRPr="00734491" w:rsidRDefault="000D3ADC" w:rsidP="000D3ADC">
            <w:pPr>
              <w:pStyle w:val="Tabletext"/>
            </w:pPr>
            <w:r w:rsidRPr="007344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0037FD" w14:textId="77777777" w:rsidR="000D3ADC" w:rsidRPr="00734491" w:rsidRDefault="000D3ADC" w:rsidP="000D3ADC">
            <w:pPr>
              <w:pStyle w:val="Tabletext"/>
            </w:pPr>
            <w:r w:rsidRPr="007344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70B216" w14:textId="77777777" w:rsidR="000D3ADC" w:rsidRPr="00734491" w:rsidRDefault="000D3ADC" w:rsidP="000D3ADC">
            <w:pPr>
              <w:pStyle w:val="Tabletext"/>
            </w:pPr>
            <w:r w:rsidRPr="00734491">
              <w:t>6.10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6CD347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F22A1B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460315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F11C17" w14:textId="77777777" w:rsidR="000D3ADC" w:rsidRPr="002A10BE" w:rsidRDefault="000D3ADC" w:rsidP="000D3ADC">
            <w:pPr>
              <w:pStyle w:val="Tabletext"/>
            </w:pPr>
            <w:r w:rsidRPr="002A10BE">
              <w:t>R35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CF6190" w14:textId="14758F97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27C7C89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B3EB26" w14:textId="77777777" w:rsidR="000D3ADC" w:rsidRPr="00734491" w:rsidRDefault="000D3ADC" w:rsidP="000D3ADC">
            <w:pPr>
              <w:pStyle w:val="Tabletext"/>
            </w:pPr>
            <w:r w:rsidRPr="00734491">
              <w:lastRenderedPageBreak/>
              <w:t>46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510757" w14:textId="77777777" w:rsidR="000D3ADC" w:rsidRPr="00734491" w:rsidRDefault="000D3ADC" w:rsidP="000D3ADC">
            <w:pPr>
              <w:pStyle w:val="Tabletext"/>
            </w:pPr>
            <w:r w:rsidRPr="00734491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937C3B" w14:textId="4727D5A2" w:rsidR="000D3ADC" w:rsidRPr="00734491" w:rsidRDefault="000D3ADC" w:rsidP="000D3ADC">
            <w:pPr>
              <w:pStyle w:val="Tabletext"/>
            </w:pPr>
            <w:r w:rsidRPr="00734491">
              <w:t>At least 99.99% silver with selective rose</w:t>
            </w:r>
            <w:r>
              <w:t xml:space="preserve"> </w:t>
            </w:r>
            <w:r w:rsidRPr="00734491">
              <w:t>gold</w:t>
            </w:r>
            <w:r>
              <w:noBreakHyphen/>
            </w:r>
            <w:r w:rsidRPr="00734491">
              <w:t>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11C55E" w14:textId="77777777" w:rsidR="000D3ADC" w:rsidRPr="00734491" w:rsidRDefault="000D3ADC" w:rsidP="000D3ADC">
            <w:pPr>
              <w:pStyle w:val="Tabletext"/>
            </w:pPr>
            <w:r w:rsidRPr="0073449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CD6A36" w14:textId="77777777" w:rsidR="000D3ADC" w:rsidRPr="00734491" w:rsidRDefault="000D3ADC" w:rsidP="000D3ADC">
            <w:pPr>
              <w:pStyle w:val="Tabletext"/>
            </w:pPr>
            <w:r w:rsidRPr="00734491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062E5" w14:textId="77777777" w:rsidR="000D3ADC" w:rsidRPr="00734491" w:rsidRDefault="000D3ADC" w:rsidP="000D3ADC">
            <w:pPr>
              <w:pStyle w:val="Tabletext"/>
            </w:pPr>
            <w:r w:rsidRPr="00734491">
              <w:t>11.85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8EDDC1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DE2AE8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20A813" w14:textId="41F31D54" w:rsidR="000D3ADC" w:rsidRPr="00F162C6" w:rsidRDefault="000D3ADC" w:rsidP="000D3ADC">
            <w:pPr>
              <w:pStyle w:val="Tabletext"/>
            </w:pPr>
            <w:r w:rsidRPr="00F162C6">
              <w:t>O14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DCB7AC" w14:textId="77777777" w:rsidR="000D3ADC" w:rsidRPr="00F162C6" w:rsidRDefault="000D3ADC" w:rsidP="000D3ADC">
            <w:pPr>
              <w:pStyle w:val="Tabletext"/>
            </w:pPr>
            <w:r w:rsidRPr="00F162C6">
              <w:t>R36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7F01FF" w14:textId="448EB3CA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20E986DE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C27900" w14:textId="77777777" w:rsidR="000D3ADC" w:rsidRPr="00734491" w:rsidRDefault="000D3ADC" w:rsidP="000D3ADC">
            <w:pPr>
              <w:pStyle w:val="Tabletext"/>
            </w:pPr>
            <w:r w:rsidRPr="00734491">
              <w:t>47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A8B7B0" w14:textId="77777777" w:rsidR="000D3ADC" w:rsidRPr="00734491" w:rsidRDefault="000D3ADC" w:rsidP="000D3ADC">
            <w:pPr>
              <w:pStyle w:val="Tabletext"/>
            </w:pPr>
            <w:r w:rsidRPr="007344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9BA7BD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7EDE78" w14:textId="77777777" w:rsidR="000D3ADC" w:rsidRPr="00734491" w:rsidRDefault="000D3ADC" w:rsidP="000D3ADC">
            <w:pPr>
              <w:pStyle w:val="Tabletext"/>
            </w:pPr>
            <w:r w:rsidRPr="007344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296F25" w14:textId="77777777" w:rsidR="000D3ADC" w:rsidRPr="00734491" w:rsidRDefault="000D3ADC" w:rsidP="000D3ADC">
            <w:pPr>
              <w:pStyle w:val="Tabletext"/>
            </w:pPr>
            <w:r w:rsidRPr="00734491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99B835" w14:textId="77777777" w:rsidR="000D3ADC" w:rsidRPr="00734491" w:rsidRDefault="000D3ADC" w:rsidP="000D3ADC">
            <w:pPr>
              <w:pStyle w:val="Tabletext"/>
            </w:pPr>
            <w:r w:rsidRPr="00734491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3C93F5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04FB84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31C4CD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57E21C" w14:textId="77777777" w:rsidR="000D3ADC" w:rsidRPr="00307C66" w:rsidRDefault="000D3ADC" w:rsidP="000D3ADC">
            <w:pPr>
              <w:pStyle w:val="Tabletext"/>
            </w:pPr>
            <w:r w:rsidRPr="00307C66">
              <w:t>R37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8A2CE8" w14:textId="19634336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6DE4DD1B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E7AA2C" w14:textId="77777777" w:rsidR="000D3ADC" w:rsidRPr="00734491" w:rsidRDefault="000D3ADC" w:rsidP="000D3ADC">
            <w:pPr>
              <w:pStyle w:val="Tabletext"/>
            </w:pPr>
            <w:r w:rsidRPr="00734491">
              <w:t>48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782451" w14:textId="77777777" w:rsidR="000D3ADC" w:rsidRPr="00734491" w:rsidRDefault="000D3ADC" w:rsidP="000D3ADC">
            <w:pPr>
              <w:pStyle w:val="Tabletext"/>
            </w:pPr>
            <w:r w:rsidRPr="00734491">
              <w:t>$500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15F219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F5652E" w14:textId="77777777" w:rsidR="000D3ADC" w:rsidRPr="00734491" w:rsidRDefault="000D3ADC" w:rsidP="000D3ADC">
            <w:pPr>
              <w:pStyle w:val="Tabletext"/>
            </w:pPr>
            <w:r w:rsidRPr="00734491"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373CBF" w14:textId="77777777" w:rsidR="000D3ADC" w:rsidRPr="00734491" w:rsidRDefault="000D3ADC" w:rsidP="000D3ADC">
            <w:pPr>
              <w:pStyle w:val="Tabletext"/>
            </w:pPr>
            <w:r w:rsidRPr="0073449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225D93" w14:textId="77777777" w:rsidR="000D3ADC" w:rsidRPr="00734491" w:rsidRDefault="000D3ADC" w:rsidP="000D3ADC">
            <w:pPr>
              <w:pStyle w:val="Tabletext"/>
            </w:pPr>
            <w:r w:rsidRPr="00734491">
              <w:t>5.90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6CC9B6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8327E2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9DB7A3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9A93F8" w14:textId="77777777" w:rsidR="000D3ADC" w:rsidRPr="00307C66" w:rsidRDefault="000D3ADC" w:rsidP="000D3ADC">
            <w:pPr>
              <w:pStyle w:val="Tabletext"/>
            </w:pPr>
            <w:r w:rsidRPr="00307C66">
              <w:t>R37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2B944B" w14:textId="3FAD5BC8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7EA95E6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03492D" w14:textId="77777777" w:rsidR="000D3ADC" w:rsidRPr="00734491" w:rsidRDefault="000D3ADC" w:rsidP="000D3ADC">
            <w:pPr>
              <w:pStyle w:val="Tabletext"/>
            </w:pPr>
            <w:r w:rsidRPr="00734491">
              <w:t>49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1AFA46" w14:textId="77777777" w:rsidR="000D3ADC" w:rsidRPr="00734491" w:rsidRDefault="000D3ADC" w:rsidP="000D3ADC">
            <w:pPr>
              <w:pStyle w:val="Tabletext"/>
            </w:pPr>
            <w:r w:rsidRPr="00734491">
              <w:t>$10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000861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4E3457" w14:textId="77777777" w:rsidR="000D3ADC" w:rsidRPr="00734491" w:rsidRDefault="000D3ADC" w:rsidP="000D3ADC">
            <w:pPr>
              <w:pStyle w:val="Tabletext"/>
            </w:pPr>
            <w:r w:rsidRPr="00734491">
              <w:t>312.066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3AA726" w14:textId="77777777" w:rsidR="000D3ADC" w:rsidRPr="00734491" w:rsidRDefault="000D3ADC" w:rsidP="000D3ADC">
            <w:pPr>
              <w:pStyle w:val="Tabletext"/>
            </w:pPr>
            <w:r w:rsidRPr="00734491">
              <w:t>66.10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2B49D4" w14:textId="77777777" w:rsidR="000D3ADC" w:rsidRPr="00734491" w:rsidRDefault="000D3ADC" w:rsidP="000D3ADC">
            <w:pPr>
              <w:pStyle w:val="Tabletext"/>
            </w:pPr>
            <w:r w:rsidRPr="00734491">
              <w:t>10.75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BC0882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9F2970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0568BC" w14:textId="1FE5B32F" w:rsidR="000D3ADC" w:rsidRPr="00511D1C" w:rsidRDefault="000D3ADC" w:rsidP="000D3ADC">
            <w:pPr>
              <w:pStyle w:val="Tabletext"/>
            </w:pPr>
            <w:r w:rsidRPr="00511D1C">
              <w:t>O15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8FACDE" w14:textId="77777777" w:rsidR="000D3ADC" w:rsidRPr="00511D1C" w:rsidRDefault="000D3ADC" w:rsidP="000D3ADC">
            <w:pPr>
              <w:pStyle w:val="Tabletext"/>
            </w:pPr>
            <w:r w:rsidRPr="00511D1C">
              <w:t>R38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E79FCF" w14:textId="36A105BD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40D9D18D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858041" w14:textId="77777777" w:rsidR="000D3ADC" w:rsidRPr="00734491" w:rsidRDefault="000D3ADC" w:rsidP="000D3ADC">
            <w:pPr>
              <w:pStyle w:val="Tabletext"/>
            </w:pPr>
            <w:r w:rsidRPr="00734491">
              <w:t>50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962670" w14:textId="77777777" w:rsidR="000D3ADC" w:rsidRPr="00734491" w:rsidRDefault="000D3ADC" w:rsidP="000D3ADC">
            <w:pPr>
              <w:pStyle w:val="Tabletext"/>
            </w:pPr>
            <w:r w:rsidRPr="0073449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4D74F2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8C5515" w14:textId="77777777" w:rsidR="000D3ADC" w:rsidRPr="00734491" w:rsidRDefault="000D3ADC" w:rsidP="000D3ADC">
            <w:pPr>
              <w:pStyle w:val="Tabletext"/>
            </w:pPr>
            <w:r w:rsidRPr="0073449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A8F96B" w14:textId="77777777" w:rsidR="000D3ADC" w:rsidRPr="00734491" w:rsidRDefault="000D3ADC" w:rsidP="000D3ADC">
            <w:pPr>
              <w:pStyle w:val="Tabletext"/>
            </w:pPr>
            <w:r w:rsidRPr="007344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756234" w14:textId="77777777" w:rsidR="000D3ADC" w:rsidRPr="00734491" w:rsidRDefault="000D3ADC" w:rsidP="000D3ADC">
            <w:pPr>
              <w:pStyle w:val="Tabletext"/>
            </w:pPr>
            <w:r w:rsidRPr="00734491">
              <w:t>6.02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4520C3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069156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02686E" w14:textId="4FED3CB7" w:rsidR="000D3ADC" w:rsidRPr="00511D1C" w:rsidRDefault="000D3ADC" w:rsidP="000D3ADC">
            <w:pPr>
              <w:pStyle w:val="Tabletext"/>
            </w:pPr>
            <w:r w:rsidRPr="00511D1C">
              <w:t>O15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6D3C26" w14:textId="77777777" w:rsidR="000D3ADC" w:rsidRPr="00511D1C" w:rsidRDefault="000D3ADC" w:rsidP="000D3ADC">
            <w:pPr>
              <w:pStyle w:val="Tabletext"/>
            </w:pPr>
            <w:r w:rsidRPr="00511D1C">
              <w:t>R38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A93EC4" w14:textId="14A6F597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3B6FBF78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48DAB9" w14:textId="77777777" w:rsidR="000D3ADC" w:rsidRPr="00734491" w:rsidRDefault="000D3ADC" w:rsidP="000D3ADC">
            <w:pPr>
              <w:pStyle w:val="Tabletext"/>
            </w:pPr>
            <w:r w:rsidRPr="00734491">
              <w:t>51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FBD682" w14:textId="77777777" w:rsidR="000D3ADC" w:rsidRPr="00734491" w:rsidRDefault="000D3ADC" w:rsidP="000D3ADC">
            <w:pPr>
              <w:pStyle w:val="Tabletext"/>
            </w:pPr>
            <w:r w:rsidRPr="007344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60F0E6" w14:textId="633FF452" w:rsidR="000D3ADC" w:rsidRPr="00734491" w:rsidRDefault="000D3ADC" w:rsidP="000D3ADC">
            <w:pPr>
              <w:pStyle w:val="Tabletext"/>
            </w:pPr>
            <w:r w:rsidRPr="00734491">
              <w:t>At least 99.99% gold with selective rose</w:t>
            </w:r>
            <w:r>
              <w:t xml:space="preserve"> </w:t>
            </w:r>
            <w:r w:rsidRPr="00734491">
              <w:t>gold</w:t>
            </w:r>
            <w:r>
              <w:noBreakHyphen/>
            </w:r>
            <w:r w:rsidRPr="00734491">
              <w:t>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067FD3" w14:textId="77777777" w:rsidR="000D3ADC" w:rsidRPr="00734491" w:rsidRDefault="000D3ADC" w:rsidP="000D3ADC">
            <w:pPr>
              <w:pStyle w:val="Tabletext"/>
            </w:pPr>
            <w:r w:rsidRPr="007344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627414" w14:textId="77777777" w:rsidR="000D3ADC" w:rsidRPr="00734491" w:rsidRDefault="000D3ADC" w:rsidP="000D3ADC">
            <w:pPr>
              <w:pStyle w:val="Tabletext"/>
            </w:pPr>
            <w:r w:rsidRPr="007344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0C0679" w14:textId="77777777" w:rsidR="000D3ADC" w:rsidRPr="00734491" w:rsidRDefault="000D3ADC" w:rsidP="000D3ADC">
            <w:pPr>
              <w:pStyle w:val="Tabletext"/>
            </w:pPr>
            <w:r w:rsidRPr="0073449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612D52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1462B4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1B6AE8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E1261E" w14:textId="77777777" w:rsidR="000D3ADC" w:rsidRPr="00380F75" w:rsidRDefault="000D3ADC" w:rsidP="000D3ADC">
            <w:pPr>
              <w:pStyle w:val="Tabletext"/>
            </w:pPr>
            <w:r w:rsidRPr="00380F75">
              <w:t>R39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800C97" w14:textId="7C191BA2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271EFB97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11246D" w14:textId="77777777" w:rsidR="000D3ADC" w:rsidRPr="00734491" w:rsidRDefault="000D3ADC" w:rsidP="000D3ADC">
            <w:pPr>
              <w:pStyle w:val="Tabletext"/>
            </w:pPr>
            <w:r w:rsidRPr="00734491">
              <w:t>52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AF4E87" w14:textId="77777777" w:rsidR="000D3ADC" w:rsidRPr="00734491" w:rsidRDefault="000D3ADC" w:rsidP="000D3ADC">
            <w:pPr>
              <w:pStyle w:val="Tabletext"/>
            </w:pPr>
            <w:r w:rsidRPr="0073449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645E38" w14:textId="4863CB24" w:rsidR="000D3ADC" w:rsidRPr="00734491" w:rsidRDefault="000D3ADC" w:rsidP="000D3ADC">
            <w:pPr>
              <w:pStyle w:val="Tabletext"/>
            </w:pPr>
            <w:r w:rsidRPr="00734491">
              <w:t>At least 99.99% gold with selective rose</w:t>
            </w:r>
            <w:r>
              <w:t xml:space="preserve"> </w:t>
            </w:r>
            <w:r w:rsidRPr="00734491">
              <w:t>gold</w:t>
            </w:r>
            <w:r>
              <w:noBreakHyphen/>
            </w:r>
            <w:r w:rsidRPr="00734491">
              <w:t>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7F67A0" w14:textId="77777777" w:rsidR="000D3ADC" w:rsidRPr="00734491" w:rsidRDefault="000D3ADC" w:rsidP="000D3ADC">
            <w:pPr>
              <w:pStyle w:val="Tabletext"/>
            </w:pPr>
            <w:r w:rsidRPr="0073449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B76ACB" w14:textId="77777777" w:rsidR="000D3ADC" w:rsidRPr="00734491" w:rsidRDefault="000D3ADC" w:rsidP="000D3ADC">
            <w:pPr>
              <w:pStyle w:val="Tabletext"/>
            </w:pPr>
            <w:r w:rsidRPr="0073449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88EFBF" w14:textId="77777777" w:rsidR="000D3ADC" w:rsidRPr="00734491" w:rsidRDefault="000D3ADC" w:rsidP="000D3ADC">
            <w:pPr>
              <w:pStyle w:val="Tabletext"/>
            </w:pPr>
            <w:r w:rsidRPr="0073449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6251EC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ED94E9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76A81A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1BD825" w14:textId="77777777" w:rsidR="000D3ADC" w:rsidRPr="00380F75" w:rsidRDefault="000D3ADC" w:rsidP="000D3ADC">
            <w:pPr>
              <w:pStyle w:val="Tabletext"/>
            </w:pPr>
            <w:r w:rsidRPr="00380F75">
              <w:t>R40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3FD018" w14:textId="1A988D90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46B522CA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A6A5A5" w14:textId="77777777" w:rsidR="000D3ADC" w:rsidRPr="00734491" w:rsidRDefault="000D3ADC" w:rsidP="000D3ADC">
            <w:pPr>
              <w:pStyle w:val="Tabletext"/>
            </w:pPr>
            <w:r w:rsidRPr="00734491">
              <w:t>53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2DAA53" w14:textId="77777777" w:rsidR="000D3ADC" w:rsidRPr="00734491" w:rsidRDefault="000D3ADC" w:rsidP="000D3ADC">
            <w:pPr>
              <w:pStyle w:val="Tabletext"/>
            </w:pPr>
            <w:r w:rsidRPr="00734491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EBDD88" w14:textId="757DA007" w:rsidR="000D3ADC" w:rsidRPr="00734491" w:rsidRDefault="000D3ADC" w:rsidP="000D3ADC">
            <w:pPr>
              <w:pStyle w:val="Tabletext"/>
            </w:pPr>
            <w:r w:rsidRPr="00734491">
              <w:t>At least 99.99% gold with selective rose</w:t>
            </w:r>
            <w:r>
              <w:t xml:space="preserve"> </w:t>
            </w:r>
            <w:r w:rsidRPr="00734491">
              <w:t>gold</w:t>
            </w:r>
            <w:r>
              <w:noBreakHyphen/>
            </w:r>
            <w:r w:rsidRPr="00734491">
              <w:t>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9EB121" w14:textId="77777777" w:rsidR="000D3ADC" w:rsidRPr="00734491" w:rsidRDefault="000D3ADC" w:rsidP="000D3ADC">
            <w:pPr>
              <w:pStyle w:val="Tabletext"/>
            </w:pPr>
            <w:r w:rsidRPr="0073449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FE093F" w14:textId="77777777" w:rsidR="000D3ADC" w:rsidRPr="00734491" w:rsidRDefault="000D3ADC" w:rsidP="000D3ADC">
            <w:pPr>
              <w:pStyle w:val="Tabletext"/>
            </w:pPr>
            <w:r w:rsidRPr="0073449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B56996" w14:textId="77777777" w:rsidR="000D3ADC" w:rsidRPr="00734491" w:rsidRDefault="000D3ADC" w:rsidP="000D3ADC">
            <w:pPr>
              <w:pStyle w:val="Tabletext"/>
            </w:pPr>
            <w:r w:rsidRPr="00734491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A08611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442D91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94E307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D644BA" w14:textId="77777777" w:rsidR="000D3ADC" w:rsidRPr="00380F75" w:rsidRDefault="000D3ADC" w:rsidP="000D3ADC">
            <w:pPr>
              <w:pStyle w:val="Tabletext"/>
            </w:pPr>
            <w:r w:rsidRPr="00380F75">
              <w:t>R41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1794D1" w14:textId="45EE0A2E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1343836D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048BCE" w14:textId="77777777" w:rsidR="000D3ADC" w:rsidRPr="00734491" w:rsidRDefault="000D3ADC" w:rsidP="000D3ADC">
            <w:pPr>
              <w:pStyle w:val="Tabletext"/>
            </w:pPr>
            <w:r w:rsidRPr="00734491">
              <w:t>54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74314D" w14:textId="77777777" w:rsidR="000D3ADC" w:rsidRPr="00734491" w:rsidRDefault="000D3ADC" w:rsidP="000D3ADC">
            <w:pPr>
              <w:pStyle w:val="Tabletext"/>
            </w:pPr>
            <w:r w:rsidRPr="00734491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946484" w14:textId="195A7A3E" w:rsidR="000D3ADC" w:rsidRPr="00734491" w:rsidRDefault="000D3ADC" w:rsidP="000D3ADC">
            <w:pPr>
              <w:pStyle w:val="Tabletext"/>
            </w:pPr>
            <w:r w:rsidRPr="00734491">
              <w:t>At least 99.99% gold with selective rose</w:t>
            </w:r>
            <w:r>
              <w:t xml:space="preserve"> </w:t>
            </w:r>
            <w:r w:rsidRPr="00734491">
              <w:t>gold</w:t>
            </w:r>
            <w:r>
              <w:noBreakHyphen/>
            </w:r>
            <w:r w:rsidRPr="00734491">
              <w:t>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E0D414" w14:textId="77777777" w:rsidR="000D3ADC" w:rsidRPr="00734491" w:rsidRDefault="000D3ADC" w:rsidP="000D3ADC">
            <w:pPr>
              <w:pStyle w:val="Tabletext"/>
            </w:pPr>
            <w:r w:rsidRPr="00734491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34B89E" w14:textId="77777777" w:rsidR="000D3ADC" w:rsidRPr="00734491" w:rsidRDefault="000D3ADC" w:rsidP="000D3ADC">
            <w:pPr>
              <w:pStyle w:val="Tabletext"/>
            </w:pPr>
            <w:r w:rsidRPr="00734491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9B4577" w14:textId="77777777" w:rsidR="000D3ADC" w:rsidRPr="00734491" w:rsidRDefault="000D3ADC" w:rsidP="000D3ADC">
            <w:pPr>
              <w:pStyle w:val="Tabletext"/>
            </w:pPr>
            <w:r w:rsidRPr="00734491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C4BC50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792EB5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018555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64F4D6" w14:textId="77777777" w:rsidR="000D3ADC" w:rsidRPr="00380F75" w:rsidRDefault="000D3ADC" w:rsidP="000D3ADC">
            <w:pPr>
              <w:pStyle w:val="Tabletext"/>
            </w:pPr>
            <w:r w:rsidRPr="00380F75">
              <w:t>R42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11645A" w14:textId="792345E7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F2DFCAE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159EF4" w14:textId="77777777" w:rsidR="000D3ADC" w:rsidRPr="00734491" w:rsidRDefault="000D3ADC" w:rsidP="000D3ADC">
            <w:pPr>
              <w:pStyle w:val="Tabletext"/>
            </w:pPr>
            <w:r w:rsidRPr="00734491">
              <w:t>55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7FB803" w14:textId="77777777" w:rsidR="000D3ADC" w:rsidRPr="00734491" w:rsidRDefault="000D3ADC" w:rsidP="000D3ADC">
            <w:pPr>
              <w:pStyle w:val="Tabletext"/>
            </w:pPr>
            <w:r w:rsidRPr="007344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C34A94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10FF30" w14:textId="77777777" w:rsidR="000D3ADC" w:rsidRPr="00734491" w:rsidRDefault="000D3ADC" w:rsidP="000D3ADC">
            <w:pPr>
              <w:pStyle w:val="Tabletext"/>
            </w:pPr>
            <w:r w:rsidRPr="007344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1A8BBC" w14:textId="77777777" w:rsidR="000D3ADC" w:rsidRPr="00734491" w:rsidRDefault="000D3ADC" w:rsidP="000D3ADC">
            <w:pPr>
              <w:pStyle w:val="Tabletext"/>
            </w:pPr>
            <w:r w:rsidRPr="007344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6F8717" w14:textId="77777777" w:rsidR="000D3ADC" w:rsidRPr="00734491" w:rsidRDefault="000D3ADC" w:rsidP="000D3ADC">
            <w:pPr>
              <w:pStyle w:val="Tabletext"/>
            </w:pPr>
            <w:r w:rsidRPr="007344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9E1E07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F2AD83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F7528E" w14:textId="77777777" w:rsidR="000D3ADC" w:rsidRPr="00734491" w:rsidRDefault="000D3ADC" w:rsidP="000D3ADC">
            <w:pPr>
              <w:pStyle w:val="Tabletext"/>
            </w:pPr>
            <w:r w:rsidRPr="007344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26F4DE" w14:textId="77777777" w:rsidR="000D3ADC" w:rsidRPr="004E3945" w:rsidRDefault="000D3ADC" w:rsidP="000D3ADC">
            <w:pPr>
              <w:pStyle w:val="Tabletext"/>
            </w:pPr>
            <w:r w:rsidRPr="004E3945">
              <w:t>R43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8CB5FA" w14:textId="2D2F38B3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0987288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437648" w14:textId="77777777" w:rsidR="000D3ADC" w:rsidRPr="00734491" w:rsidRDefault="000D3ADC" w:rsidP="000D3ADC">
            <w:pPr>
              <w:pStyle w:val="Tabletext"/>
            </w:pPr>
            <w:r w:rsidRPr="00734491">
              <w:t>56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1D5E2D" w14:textId="77777777" w:rsidR="000D3ADC" w:rsidRPr="00734491" w:rsidRDefault="000D3ADC" w:rsidP="000D3ADC">
            <w:pPr>
              <w:pStyle w:val="Tabletext"/>
            </w:pPr>
            <w:r w:rsidRPr="007344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B2E322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C0406D" w14:textId="77777777" w:rsidR="000D3ADC" w:rsidRPr="00734491" w:rsidRDefault="000D3ADC" w:rsidP="000D3ADC">
            <w:pPr>
              <w:pStyle w:val="Tabletext"/>
            </w:pPr>
            <w:r w:rsidRPr="007344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7494D4" w14:textId="77777777" w:rsidR="000D3ADC" w:rsidRPr="00734491" w:rsidRDefault="000D3ADC" w:rsidP="000D3ADC">
            <w:pPr>
              <w:pStyle w:val="Tabletext"/>
            </w:pPr>
            <w:r w:rsidRPr="007344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7E4CFA" w14:textId="77777777" w:rsidR="000D3ADC" w:rsidRPr="00734491" w:rsidRDefault="000D3ADC" w:rsidP="000D3ADC">
            <w:pPr>
              <w:pStyle w:val="Tabletext"/>
            </w:pPr>
            <w:r w:rsidRPr="0073449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5BE2FF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2011BF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55C6AC" w14:textId="77777777" w:rsidR="000D3ADC" w:rsidRPr="00734491" w:rsidRDefault="000D3ADC" w:rsidP="000D3ADC">
            <w:pPr>
              <w:pStyle w:val="Tabletext"/>
            </w:pPr>
            <w:r w:rsidRPr="007344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B378BF" w14:textId="77777777" w:rsidR="000D3ADC" w:rsidRPr="004E3945" w:rsidRDefault="000D3ADC" w:rsidP="000D3ADC">
            <w:pPr>
              <w:pStyle w:val="Tabletext"/>
            </w:pPr>
            <w:r w:rsidRPr="004E3945">
              <w:t>R44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2BFD12" w14:textId="779C4C12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7067A379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6EA0D4" w14:textId="77777777" w:rsidR="000D3ADC" w:rsidRPr="00734491" w:rsidRDefault="000D3ADC" w:rsidP="000D3ADC">
            <w:pPr>
              <w:pStyle w:val="Tabletext"/>
            </w:pPr>
            <w:r w:rsidRPr="00734491">
              <w:t>57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1C9B30" w14:textId="77777777" w:rsidR="000D3ADC" w:rsidRPr="00734491" w:rsidRDefault="000D3ADC" w:rsidP="000D3ADC">
            <w:pPr>
              <w:pStyle w:val="Tabletext"/>
            </w:pPr>
            <w:r w:rsidRPr="00734491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7A66CA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C631DE" w14:textId="77777777" w:rsidR="000D3ADC" w:rsidRPr="00734491" w:rsidRDefault="000D3ADC" w:rsidP="000D3ADC">
            <w:pPr>
              <w:pStyle w:val="Tabletext"/>
            </w:pPr>
            <w:r w:rsidRPr="00734491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73ED5D" w14:textId="77777777" w:rsidR="000D3ADC" w:rsidRPr="00734491" w:rsidRDefault="000D3ADC" w:rsidP="000D3ADC">
            <w:pPr>
              <w:pStyle w:val="Tabletext"/>
            </w:pPr>
            <w:r w:rsidRPr="00734491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65C8D9" w14:textId="77777777" w:rsidR="000D3ADC" w:rsidRPr="00734491" w:rsidRDefault="000D3ADC" w:rsidP="000D3ADC">
            <w:pPr>
              <w:pStyle w:val="Tabletext"/>
            </w:pPr>
            <w:r w:rsidRPr="00734491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D7124A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E55243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91A2B6" w14:textId="77777777" w:rsidR="000D3ADC" w:rsidRPr="00734491" w:rsidRDefault="000D3ADC" w:rsidP="000D3ADC">
            <w:pPr>
              <w:pStyle w:val="Tabletext"/>
            </w:pPr>
            <w:r w:rsidRPr="007344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1C202C" w14:textId="77777777" w:rsidR="000D3ADC" w:rsidRPr="004E3945" w:rsidRDefault="000D3ADC" w:rsidP="000D3ADC">
            <w:pPr>
              <w:pStyle w:val="Tabletext"/>
            </w:pPr>
            <w:r w:rsidRPr="004E3945">
              <w:t>R45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0AFBB8" w14:textId="4641FF04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07EDBE29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F74CDF" w14:textId="77777777" w:rsidR="000D3ADC" w:rsidRPr="00111969" w:rsidRDefault="000D3ADC" w:rsidP="000D3ADC">
            <w:pPr>
              <w:pStyle w:val="Tabletext"/>
            </w:pPr>
            <w:r w:rsidRPr="00111969">
              <w:t>58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4CE0D9" w14:textId="77777777" w:rsidR="000D3ADC" w:rsidRPr="00111969" w:rsidRDefault="000D3ADC" w:rsidP="000D3ADC">
            <w:pPr>
              <w:pStyle w:val="Tabletext"/>
            </w:pPr>
            <w:r w:rsidRPr="00111969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5ADCDE" w14:textId="77777777" w:rsidR="000D3ADC" w:rsidRPr="00111969" w:rsidRDefault="000D3ADC" w:rsidP="000D3ADC">
            <w:pPr>
              <w:pStyle w:val="Tabletext"/>
            </w:pPr>
            <w:r w:rsidRPr="00111969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D80A2F" w14:textId="77777777" w:rsidR="000D3ADC" w:rsidRPr="00111969" w:rsidRDefault="000D3ADC" w:rsidP="000D3ADC">
            <w:pPr>
              <w:pStyle w:val="Tabletext"/>
            </w:pPr>
            <w:r w:rsidRPr="00111969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0BAF9A" w14:textId="77777777" w:rsidR="000D3ADC" w:rsidRPr="00111969" w:rsidRDefault="000D3ADC" w:rsidP="000D3ADC">
            <w:pPr>
              <w:pStyle w:val="Tabletext"/>
            </w:pPr>
            <w:r w:rsidRPr="00111969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5C6A9B" w14:textId="77777777" w:rsidR="000D3ADC" w:rsidRPr="00111969" w:rsidRDefault="000D3ADC" w:rsidP="000D3ADC">
            <w:pPr>
              <w:pStyle w:val="Tabletext"/>
            </w:pPr>
            <w:r w:rsidRPr="00111969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7296F9" w14:textId="77777777" w:rsidR="000D3ADC" w:rsidRPr="00111969" w:rsidRDefault="000D3ADC" w:rsidP="000D3ADC">
            <w:pPr>
              <w:pStyle w:val="Tabletext"/>
            </w:pPr>
            <w:r w:rsidRPr="00111969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16A00D" w14:textId="77777777" w:rsidR="000D3ADC" w:rsidRPr="00111969" w:rsidRDefault="000D3ADC" w:rsidP="000D3ADC">
            <w:pPr>
              <w:pStyle w:val="Tabletext"/>
            </w:pPr>
            <w:r w:rsidRPr="00111969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070B83" w14:textId="77777777" w:rsidR="000D3ADC" w:rsidRPr="00111969" w:rsidRDefault="000D3ADC" w:rsidP="000D3ADC">
            <w:pPr>
              <w:pStyle w:val="Tabletext"/>
            </w:pPr>
            <w:r w:rsidRPr="00111969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514C94" w14:textId="77777777" w:rsidR="000D3ADC" w:rsidRPr="00111969" w:rsidRDefault="000D3ADC" w:rsidP="000D3ADC">
            <w:pPr>
              <w:pStyle w:val="Tabletext"/>
            </w:pPr>
            <w:r w:rsidRPr="00111969">
              <w:t>R46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F36EC8" w14:textId="0FC847F3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128F9AE1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A4D3A8" w14:textId="77777777" w:rsidR="000D3ADC" w:rsidRPr="00111969" w:rsidRDefault="000D3ADC" w:rsidP="000D3ADC">
            <w:pPr>
              <w:pStyle w:val="Tabletext"/>
            </w:pPr>
            <w:r w:rsidRPr="00111969">
              <w:t>59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58A6AD" w14:textId="77777777" w:rsidR="000D3ADC" w:rsidRPr="00111969" w:rsidRDefault="000D3ADC" w:rsidP="000D3ADC">
            <w:pPr>
              <w:pStyle w:val="Tabletext"/>
            </w:pPr>
            <w:r w:rsidRPr="00111969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FF221A" w14:textId="77777777" w:rsidR="000D3ADC" w:rsidRPr="00111969" w:rsidRDefault="000D3ADC" w:rsidP="000D3ADC">
            <w:pPr>
              <w:pStyle w:val="Tabletext"/>
            </w:pPr>
            <w:r w:rsidRPr="00111969">
              <w:t>At least 91.67%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CBFE75" w14:textId="77777777" w:rsidR="000D3ADC" w:rsidRPr="00111969" w:rsidRDefault="000D3ADC" w:rsidP="000D3ADC">
            <w:pPr>
              <w:pStyle w:val="Tabletext"/>
            </w:pPr>
            <w:r w:rsidRPr="00111969">
              <w:t>39.986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EDC57D" w14:textId="77777777" w:rsidR="000D3ADC" w:rsidRPr="00111969" w:rsidRDefault="000D3ADC" w:rsidP="000D3ADC">
            <w:pPr>
              <w:pStyle w:val="Tabletext"/>
            </w:pPr>
            <w:r w:rsidRPr="00111969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BE3756" w14:textId="77777777" w:rsidR="000D3ADC" w:rsidRPr="00111969" w:rsidRDefault="000D3ADC" w:rsidP="000D3ADC">
            <w:pPr>
              <w:pStyle w:val="Tabletext"/>
            </w:pPr>
            <w:r w:rsidRPr="00111969">
              <w:t>3.00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5D9971" w14:textId="77777777" w:rsidR="000D3ADC" w:rsidRPr="00111969" w:rsidRDefault="000D3ADC" w:rsidP="000D3ADC">
            <w:pPr>
              <w:pStyle w:val="Tabletext"/>
            </w:pPr>
            <w:r w:rsidRPr="00111969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D42431" w14:textId="77777777" w:rsidR="000D3ADC" w:rsidRPr="00111969" w:rsidRDefault="000D3ADC" w:rsidP="000D3ADC">
            <w:pPr>
              <w:pStyle w:val="Tabletext"/>
            </w:pPr>
            <w:r w:rsidRPr="00111969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7D6915" w14:textId="77777777" w:rsidR="000D3ADC" w:rsidRPr="00111969" w:rsidRDefault="000D3ADC" w:rsidP="000D3ADC">
            <w:pPr>
              <w:pStyle w:val="Tabletext"/>
            </w:pPr>
            <w:r w:rsidRPr="00111969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5249F" w14:textId="2E6059DC" w:rsidR="000D3ADC" w:rsidRPr="00111969" w:rsidRDefault="000D3ADC" w:rsidP="000D3ADC">
            <w:pPr>
              <w:pStyle w:val="Tabletext"/>
            </w:pPr>
            <w:r w:rsidRPr="00111969">
              <w:t>R46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CAA101" w14:textId="0283A890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A07A24B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35525A" w14:textId="77777777" w:rsidR="000D3ADC" w:rsidRPr="00111969" w:rsidRDefault="000D3ADC" w:rsidP="000D3ADC">
            <w:pPr>
              <w:pStyle w:val="Tabletext"/>
            </w:pPr>
            <w:r w:rsidRPr="00111969">
              <w:t>60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A50B67" w14:textId="77777777" w:rsidR="000D3ADC" w:rsidRPr="00111969" w:rsidRDefault="000D3ADC" w:rsidP="000D3ADC">
            <w:pPr>
              <w:pStyle w:val="Tabletext"/>
            </w:pPr>
            <w:r w:rsidRPr="00111969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B35DEA" w14:textId="56F3DFB5" w:rsidR="000D3ADC" w:rsidRPr="00111969" w:rsidRDefault="000D3ADC" w:rsidP="000D3ADC">
            <w:pPr>
              <w:pStyle w:val="Tabletext"/>
            </w:pPr>
            <w:r w:rsidRPr="00111969">
              <w:t>At least 91.67% gold with selective rose gold</w:t>
            </w:r>
            <w:r w:rsidRPr="00111969">
              <w:noBreakHyphen/>
              <w:t>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269845" w14:textId="77777777" w:rsidR="000D3ADC" w:rsidRPr="00111969" w:rsidRDefault="000D3ADC" w:rsidP="000D3ADC">
            <w:pPr>
              <w:pStyle w:val="Tabletext"/>
            </w:pPr>
            <w:r w:rsidRPr="00111969">
              <w:t>39.986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AC8D19" w14:textId="77777777" w:rsidR="000D3ADC" w:rsidRPr="00111969" w:rsidRDefault="000D3ADC" w:rsidP="000D3ADC">
            <w:pPr>
              <w:pStyle w:val="Tabletext"/>
            </w:pPr>
            <w:r w:rsidRPr="00111969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ADBF7C" w14:textId="77777777" w:rsidR="000D3ADC" w:rsidRPr="00111969" w:rsidRDefault="000D3ADC" w:rsidP="000D3ADC">
            <w:pPr>
              <w:pStyle w:val="Tabletext"/>
            </w:pPr>
            <w:r w:rsidRPr="00111969">
              <w:t>3.00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97FC39" w14:textId="77777777" w:rsidR="000D3ADC" w:rsidRPr="00111969" w:rsidRDefault="000D3ADC" w:rsidP="000D3ADC">
            <w:pPr>
              <w:pStyle w:val="Tabletext"/>
            </w:pPr>
            <w:r w:rsidRPr="00111969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B3DA12" w14:textId="77777777" w:rsidR="000D3ADC" w:rsidRPr="00111969" w:rsidRDefault="000D3ADC" w:rsidP="000D3ADC">
            <w:pPr>
              <w:pStyle w:val="Tabletext"/>
            </w:pPr>
            <w:r w:rsidRPr="00111969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1A354" w14:textId="2BC79D46" w:rsidR="000D3ADC" w:rsidRPr="00111969" w:rsidRDefault="000D3ADC" w:rsidP="000D3ADC">
            <w:pPr>
              <w:pStyle w:val="Tabletext"/>
            </w:pPr>
            <w:r w:rsidRPr="00111969">
              <w:t>O14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A3AF99" w14:textId="416425B6" w:rsidR="000D3ADC" w:rsidRPr="00111969" w:rsidRDefault="000D3ADC" w:rsidP="000D3ADC">
            <w:pPr>
              <w:pStyle w:val="Tabletext"/>
            </w:pPr>
            <w:r w:rsidRPr="00111969">
              <w:t>R47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945181" w14:textId="0FE65D33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07250955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EA0EAE" w14:textId="77777777" w:rsidR="000D3ADC" w:rsidRPr="00111969" w:rsidRDefault="000D3ADC" w:rsidP="000D3ADC">
            <w:pPr>
              <w:pStyle w:val="Tabletext"/>
            </w:pPr>
            <w:r w:rsidRPr="00111969">
              <w:t>61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421795" w14:textId="77777777" w:rsidR="000D3ADC" w:rsidRPr="00111969" w:rsidRDefault="000D3ADC" w:rsidP="000D3ADC">
            <w:pPr>
              <w:pStyle w:val="Tabletext"/>
            </w:pPr>
            <w:r w:rsidRPr="00111969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8F7808" w14:textId="77777777" w:rsidR="000D3ADC" w:rsidRPr="00111969" w:rsidRDefault="000D3ADC" w:rsidP="000D3ADC">
            <w:pPr>
              <w:pStyle w:val="Tabletext"/>
            </w:pPr>
            <w:r w:rsidRPr="00111969">
              <w:t>At least 91.67%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FCC0FF" w14:textId="77777777" w:rsidR="000D3ADC" w:rsidRPr="00111969" w:rsidRDefault="000D3ADC" w:rsidP="000D3ADC">
            <w:pPr>
              <w:pStyle w:val="Tabletext"/>
            </w:pPr>
            <w:r w:rsidRPr="00111969">
              <w:t>16.032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84B44E" w14:textId="77777777" w:rsidR="000D3ADC" w:rsidRPr="00111969" w:rsidRDefault="000D3ADC" w:rsidP="000D3ADC">
            <w:pPr>
              <w:pStyle w:val="Tabletext"/>
            </w:pPr>
            <w:r w:rsidRPr="00111969">
              <w:t>29.00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05DA9E" w14:textId="77777777" w:rsidR="000D3ADC" w:rsidRPr="00111969" w:rsidRDefault="000D3ADC" w:rsidP="000D3ADC">
            <w:pPr>
              <w:pStyle w:val="Tabletext"/>
            </w:pPr>
            <w:r w:rsidRPr="00111969">
              <w:t>2.47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A0C7C7" w14:textId="77777777" w:rsidR="000D3ADC" w:rsidRPr="00111969" w:rsidRDefault="000D3ADC" w:rsidP="000D3ADC">
            <w:pPr>
              <w:pStyle w:val="Tabletext"/>
            </w:pPr>
            <w:r w:rsidRPr="00111969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1CD1BF" w14:textId="77777777" w:rsidR="000D3ADC" w:rsidRPr="00111969" w:rsidRDefault="000D3ADC" w:rsidP="000D3ADC">
            <w:pPr>
              <w:pStyle w:val="Tabletext"/>
            </w:pPr>
            <w:r w:rsidRPr="00111969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A74590" w14:textId="77777777" w:rsidR="000D3ADC" w:rsidRPr="00111969" w:rsidRDefault="000D3ADC" w:rsidP="000D3ADC">
            <w:pPr>
              <w:pStyle w:val="Tabletext"/>
            </w:pPr>
            <w:r w:rsidRPr="00111969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244920" w14:textId="3A079A53" w:rsidR="000D3ADC" w:rsidRPr="00111969" w:rsidRDefault="000D3ADC" w:rsidP="000D3ADC">
            <w:pPr>
              <w:pStyle w:val="Tabletext"/>
            </w:pPr>
            <w:r w:rsidRPr="00111969">
              <w:t>R46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164A17" w14:textId="6AD4B4D5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5EDF25B7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E3C577" w14:textId="77777777" w:rsidR="000D3ADC" w:rsidRPr="00111969" w:rsidRDefault="000D3ADC" w:rsidP="000D3ADC">
            <w:pPr>
              <w:pStyle w:val="Tabletext"/>
            </w:pPr>
            <w:r w:rsidRPr="00111969">
              <w:lastRenderedPageBreak/>
              <w:t>62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1B39EC" w14:textId="77777777" w:rsidR="000D3ADC" w:rsidRPr="00111969" w:rsidRDefault="000D3ADC" w:rsidP="000D3ADC">
            <w:pPr>
              <w:pStyle w:val="Tabletext"/>
            </w:pPr>
            <w:r w:rsidRPr="00111969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8A0ED1" w14:textId="77777777" w:rsidR="000D3ADC" w:rsidRPr="00111969" w:rsidRDefault="000D3ADC" w:rsidP="000D3ADC">
            <w:pPr>
              <w:pStyle w:val="Tabletext"/>
            </w:pPr>
            <w:r w:rsidRPr="00111969">
              <w:t>At least 91.67%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6739F9" w14:textId="77777777" w:rsidR="000D3ADC" w:rsidRPr="00111969" w:rsidRDefault="000D3ADC" w:rsidP="000D3ADC">
            <w:pPr>
              <w:pStyle w:val="Tabletext"/>
            </w:pPr>
            <w:r w:rsidRPr="00111969">
              <w:t>8.018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27DB53" w14:textId="77777777" w:rsidR="000D3ADC" w:rsidRPr="00111969" w:rsidRDefault="000D3ADC" w:rsidP="000D3ADC">
            <w:pPr>
              <w:pStyle w:val="Tabletext"/>
            </w:pPr>
            <w:r w:rsidRPr="00111969">
              <w:t>22.55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15DF22" w14:textId="77777777" w:rsidR="000D3ADC" w:rsidRPr="00111969" w:rsidRDefault="000D3ADC" w:rsidP="000D3ADC">
            <w:pPr>
              <w:pStyle w:val="Tabletext"/>
            </w:pPr>
            <w:r w:rsidRPr="00111969">
              <w:t>1.90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1E0F57" w14:textId="77777777" w:rsidR="000D3ADC" w:rsidRPr="00111969" w:rsidRDefault="000D3ADC" w:rsidP="000D3ADC">
            <w:pPr>
              <w:pStyle w:val="Tabletext"/>
            </w:pPr>
            <w:r w:rsidRPr="00111969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3F5D57" w14:textId="77777777" w:rsidR="000D3ADC" w:rsidRPr="00111969" w:rsidRDefault="000D3ADC" w:rsidP="000D3ADC">
            <w:pPr>
              <w:pStyle w:val="Tabletext"/>
            </w:pPr>
            <w:r w:rsidRPr="00111969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EC9931" w14:textId="77777777" w:rsidR="000D3ADC" w:rsidRPr="00111969" w:rsidRDefault="000D3ADC" w:rsidP="000D3ADC">
            <w:pPr>
              <w:pStyle w:val="Tabletext"/>
            </w:pPr>
            <w:r w:rsidRPr="00111969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BDA452" w14:textId="50B82882" w:rsidR="000D3ADC" w:rsidRPr="00111969" w:rsidRDefault="000D3ADC" w:rsidP="000D3ADC">
            <w:pPr>
              <w:pStyle w:val="Tabletext"/>
            </w:pPr>
            <w:r w:rsidRPr="00111969">
              <w:t>R46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55CE7C" w14:textId="56DDAB42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6C2552E7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B6BFF0" w14:textId="77777777" w:rsidR="000D3ADC" w:rsidRPr="00111969" w:rsidRDefault="000D3ADC" w:rsidP="000D3ADC">
            <w:pPr>
              <w:pStyle w:val="Tabletext"/>
            </w:pPr>
            <w:r w:rsidRPr="00111969">
              <w:t>63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EE2797" w14:textId="77777777" w:rsidR="000D3ADC" w:rsidRPr="00111969" w:rsidRDefault="000D3ADC" w:rsidP="000D3ADC">
            <w:pPr>
              <w:pStyle w:val="Tabletext"/>
            </w:pPr>
            <w:r w:rsidRPr="00111969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7197AF" w14:textId="77777777" w:rsidR="000D3ADC" w:rsidRPr="00111969" w:rsidRDefault="000D3ADC" w:rsidP="000D3ADC">
            <w:pPr>
              <w:pStyle w:val="Tabletext"/>
            </w:pPr>
            <w:r w:rsidRPr="00111969">
              <w:t>At least 91.67%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D4E784" w14:textId="77777777" w:rsidR="000D3ADC" w:rsidRPr="00111969" w:rsidRDefault="000D3ADC" w:rsidP="000D3ADC">
            <w:pPr>
              <w:pStyle w:val="Tabletext"/>
            </w:pPr>
            <w:r w:rsidRPr="00111969">
              <w:t>4.024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C2B613" w14:textId="77777777" w:rsidR="000D3ADC" w:rsidRPr="00111969" w:rsidRDefault="000D3ADC" w:rsidP="000D3ADC">
            <w:pPr>
              <w:pStyle w:val="Tabletext"/>
            </w:pPr>
            <w:r w:rsidRPr="00111969">
              <w:t>20.05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CFF250" w14:textId="77777777" w:rsidR="000D3ADC" w:rsidRPr="00111969" w:rsidRDefault="000D3ADC" w:rsidP="000D3ADC">
            <w:pPr>
              <w:pStyle w:val="Tabletext"/>
            </w:pPr>
            <w:r w:rsidRPr="00111969">
              <w:t>1.60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8FA0D5" w14:textId="77777777" w:rsidR="000D3ADC" w:rsidRPr="00111969" w:rsidRDefault="000D3ADC" w:rsidP="000D3ADC">
            <w:pPr>
              <w:pStyle w:val="Tabletext"/>
            </w:pPr>
            <w:r w:rsidRPr="00111969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19E6F1" w14:textId="77777777" w:rsidR="000D3ADC" w:rsidRPr="00111969" w:rsidRDefault="000D3ADC" w:rsidP="000D3ADC">
            <w:pPr>
              <w:pStyle w:val="Tabletext"/>
            </w:pPr>
            <w:r w:rsidRPr="00111969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BD840A" w14:textId="77777777" w:rsidR="000D3ADC" w:rsidRPr="00111969" w:rsidRDefault="000D3ADC" w:rsidP="000D3ADC">
            <w:pPr>
              <w:pStyle w:val="Tabletext"/>
            </w:pPr>
            <w:r w:rsidRPr="00111969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7F6154" w14:textId="43F6F292" w:rsidR="000D3ADC" w:rsidRPr="00111969" w:rsidRDefault="000D3ADC" w:rsidP="000D3ADC">
            <w:pPr>
              <w:pStyle w:val="Tabletext"/>
            </w:pPr>
            <w:r w:rsidRPr="00111969">
              <w:t>R46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C5AA5B" w14:textId="43960649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1D382602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EA4CB2" w14:textId="77777777" w:rsidR="000D3ADC" w:rsidRPr="00111969" w:rsidRDefault="000D3ADC" w:rsidP="000D3ADC">
            <w:pPr>
              <w:pStyle w:val="Tabletext"/>
            </w:pPr>
            <w:r w:rsidRPr="00111969">
              <w:t>64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8D2E58" w14:textId="77777777" w:rsidR="000D3ADC" w:rsidRPr="00111969" w:rsidRDefault="000D3ADC" w:rsidP="000D3ADC">
            <w:pPr>
              <w:pStyle w:val="Tabletext"/>
            </w:pPr>
            <w:r w:rsidRPr="00111969">
              <w:t>$5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37AC2E" w14:textId="77777777" w:rsidR="000D3ADC" w:rsidRPr="00111969" w:rsidRDefault="000D3ADC" w:rsidP="000D3ADC">
            <w:pPr>
              <w:pStyle w:val="Tabletext"/>
            </w:pPr>
            <w:r w:rsidRPr="00111969">
              <w:t>At least 91.67%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D51BC2" w14:textId="77777777" w:rsidR="000D3ADC" w:rsidRPr="00111969" w:rsidRDefault="000D3ADC" w:rsidP="000D3ADC">
            <w:pPr>
              <w:pStyle w:val="Tabletext"/>
            </w:pPr>
            <w:r w:rsidRPr="00111969">
              <w:t>2.017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969A0B" w14:textId="77777777" w:rsidR="000D3ADC" w:rsidRPr="00111969" w:rsidRDefault="000D3ADC" w:rsidP="000D3ADC">
            <w:pPr>
              <w:pStyle w:val="Tabletext"/>
            </w:pPr>
            <w:r w:rsidRPr="00111969">
              <w:t>14.20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A09D84" w14:textId="77777777" w:rsidR="000D3ADC" w:rsidRPr="00111969" w:rsidRDefault="000D3ADC" w:rsidP="000D3ADC">
            <w:pPr>
              <w:pStyle w:val="Tabletext"/>
            </w:pPr>
            <w:r w:rsidRPr="00111969">
              <w:t>1.60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C7C52B" w14:textId="77777777" w:rsidR="000D3ADC" w:rsidRPr="00111969" w:rsidRDefault="000D3ADC" w:rsidP="000D3ADC">
            <w:pPr>
              <w:pStyle w:val="Tabletext"/>
            </w:pPr>
            <w:r w:rsidRPr="00111969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E3D1E5" w14:textId="77777777" w:rsidR="000D3ADC" w:rsidRPr="00111969" w:rsidRDefault="000D3ADC" w:rsidP="000D3ADC">
            <w:pPr>
              <w:pStyle w:val="Tabletext"/>
            </w:pPr>
            <w:r w:rsidRPr="00111969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F81EC6" w14:textId="77777777" w:rsidR="000D3ADC" w:rsidRPr="00111969" w:rsidRDefault="000D3ADC" w:rsidP="000D3ADC">
            <w:pPr>
              <w:pStyle w:val="Tabletext"/>
            </w:pPr>
            <w:r w:rsidRPr="00111969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C170F1" w14:textId="73C4A1BA" w:rsidR="000D3ADC" w:rsidRPr="00111969" w:rsidRDefault="000D3ADC" w:rsidP="000D3ADC">
            <w:pPr>
              <w:pStyle w:val="Tabletext"/>
            </w:pPr>
            <w:r w:rsidRPr="00111969">
              <w:t>R46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168D51" w14:textId="49696248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78B70DCE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16DC71" w14:textId="77777777" w:rsidR="000D3ADC" w:rsidRPr="00734491" w:rsidRDefault="000D3ADC" w:rsidP="000D3ADC">
            <w:pPr>
              <w:pStyle w:val="Tabletext"/>
            </w:pPr>
            <w:r w:rsidRPr="00734491">
              <w:t>65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1399FE" w14:textId="77777777" w:rsidR="000D3ADC" w:rsidRPr="00734491" w:rsidRDefault="000D3ADC" w:rsidP="000D3ADC">
            <w:pPr>
              <w:pStyle w:val="Tabletext"/>
            </w:pPr>
            <w:r w:rsidRPr="007344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076EED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376924" w14:textId="77777777" w:rsidR="000D3ADC" w:rsidRPr="00734491" w:rsidRDefault="000D3ADC" w:rsidP="000D3ADC">
            <w:pPr>
              <w:pStyle w:val="Tabletext"/>
            </w:pPr>
            <w:r w:rsidRPr="007344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C96B68" w14:textId="77777777" w:rsidR="000D3ADC" w:rsidRPr="00734491" w:rsidRDefault="000D3ADC" w:rsidP="000D3ADC">
            <w:pPr>
              <w:pStyle w:val="Tabletext"/>
            </w:pPr>
            <w:r w:rsidRPr="007344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2A731C" w14:textId="77777777" w:rsidR="000D3ADC" w:rsidRPr="00734491" w:rsidRDefault="000D3ADC" w:rsidP="000D3ADC">
            <w:pPr>
              <w:pStyle w:val="Tabletext"/>
            </w:pPr>
            <w:r w:rsidRPr="007344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8EDC9A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B1DB35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33633D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72CC9C" w14:textId="597D62D7" w:rsidR="000D3ADC" w:rsidRPr="00624792" w:rsidRDefault="000D3ADC" w:rsidP="000D3ADC">
            <w:pPr>
              <w:pStyle w:val="Tabletext"/>
            </w:pPr>
            <w:r w:rsidRPr="00624792">
              <w:t>R</w:t>
            </w:r>
            <w:r>
              <w:t>48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207863" w14:textId="0435AFC3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6457012B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999F9C" w14:textId="77777777" w:rsidR="000D3ADC" w:rsidRPr="00734491" w:rsidRDefault="000D3ADC" w:rsidP="000D3ADC">
            <w:pPr>
              <w:pStyle w:val="Tabletext"/>
            </w:pPr>
            <w:r w:rsidRPr="00734491">
              <w:t>66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8CEAA2" w14:textId="77777777" w:rsidR="000D3ADC" w:rsidRPr="00734491" w:rsidRDefault="000D3ADC" w:rsidP="000D3ADC">
            <w:pPr>
              <w:pStyle w:val="Tabletext"/>
            </w:pPr>
            <w:r w:rsidRPr="007344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11FCDA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1E1348" w14:textId="77777777" w:rsidR="000D3ADC" w:rsidRPr="00734491" w:rsidRDefault="000D3ADC" w:rsidP="000D3ADC">
            <w:pPr>
              <w:pStyle w:val="Tabletext"/>
            </w:pPr>
            <w:r w:rsidRPr="007344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D6940F" w14:textId="77777777" w:rsidR="000D3ADC" w:rsidRPr="00734491" w:rsidRDefault="000D3ADC" w:rsidP="000D3ADC">
            <w:pPr>
              <w:pStyle w:val="Tabletext"/>
            </w:pPr>
            <w:r w:rsidRPr="00734491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FAFAA9" w14:textId="77777777" w:rsidR="000D3ADC" w:rsidRPr="00734491" w:rsidRDefault="000D3ADC" w:rsidP="000D3ADC">
            <w:pPr>
              <w:pStyle w:val="Tabletext"/>
            </w:pPr>
            <w:r w:rsidRPr="00734491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6EFEDD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34131E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CE2D88" w14:textId="77777777" w:rsidR="000D3ADC" w:rsidRPr="00734491" w:rsidRDefault="000D3ADC" w:rsidP="000D3ADC">
            <w:pPr>
              <w:pStyle w:val="Tabletext"/>
            </w:pPr>
            <w:r w:rsidRPr="007344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B586C1" w14:textId="3A45BF20" w:rsidR="000D3ADC" w:rsidRPr="00624792" w:rsidRDefault="000D3ADC" w:rsidP="000D3ADC">
            <w:pPr>
              <w:pStyle w:val="Tabletext"/>
            </w:pPr>
            <w:r w:rsidRPr="00624792">
              <w:t>R</w:t>
            </w:r>
            <w:r>
              <w:t>49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FF9DD7" w14:textId="32002BC2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784516CC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D4B412" w14:textId="77777777" w:rsidR="000D3ADC" w:rsidRPr="00734491" w:rsidRDefault="000D3ADC" w:rsidP="000D3ADC">
            <w:pPr>
              <w:pStyle w:val="Tabletext"/>
            </w:pPr>
            <w:r w:rsidRPr="00734491">
              <w:t>67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0D147F" w14:textId="77777777" w:rsidR="000D3ADC" w:rsidRPr="00734491" w:rsidRDefault="000D3ADC" w:rsidP="000D3ADC">
            <w:pPr>
              <w:pStyle w:val="Tabletext"/>
            </w:pPr>
            <w:r w:rsidRPr="00734491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D80CA6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6A2535" w14:textId="77777777" w:rsidR="000D3ADC" w:rsidRPr="00734491" w:rsidRDefault="000D3ADC" w:rsidP="000D3ADC">
            <w:pPr>
              <w:pStyle w:val="Tabletext"/>
            </w:pPr>
            <w:r w:rsidRPr="0073449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22211F" w14:textId="77777777" w:rsidR="000D3ADC" w:rsidRPr="00734491" w:rsidRDefault="000D3ADC" w:rsidP="000D3ADC">
            <w:pPr>
              <w:pStyle w:val="Tabletext"/>
            </w:pPr>
            <w:r w:rsidRPr="0073449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5D64F3" w14:textId="77777777" w:rsidR="000D3ADC" w:rsidRPr="00734491" w:rsidRDefault="000D3ADC" w:rsidP="000D3ADC">
            <w:pPr>
              <w:pStyle w:val="Tabletext"/>
            </w:pPr>
            <w:r w:rsidRPr="00734491">
              <w:t>17.00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F68B14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425F13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462973" w14:textId="77777777" w:rsidR="000D3ADC" w:rsidRPr="00734491" w:rsidRDefault="000D3ADC" w:rsidP="000D3ADC">
            <w:pPr>
              <w:pStyle w:val="Tabletext"/>
            </w:pPr>
            <w:r w:rsidRPr="00734491">
              <w:t>O8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B120E7" w14:textId="20C2137B" w:rsidR="000D3ADC" w:rsidRPr="00E959D9" w:rsidRDefault="000D3ADC" w:rsidP="000D3ADC">
            <w:pPr>
              <w:pStyle w:val="Tabletext"/>
            </w:pPr>
            <w:r w:rsidRPr="00E959D9">
              <w:t>R</w:t>
            </w:r>
            <w:r>
              <w:t>50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482F22" w14:textId="254E615D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34C7D6E4" w14:textId="77777777" w:rsidTr="008967C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887C3C" w14:textId="77777777" w:rsidR="000D3ADC" w:rsidRPr="00734491" w:rsidRDefault="000D3ADC" w:rsidP="000D3ADC">
            <w:pPr>
              <w:pStyle w:val="Tabletext"/>
            </w:pPr>
            <w:r w:rsidRPr="00734491">
              <w:t>68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12C178" w14:textId="77777777" w:rsidR="000D3ADC" w:rsidRPr="00734491" w:rsidRDefault="000D3ADC" w:rsidP="000D3ADC">
            <w:pPr>
              <w:pStyle w:val="Tabletext"/>
            </w:pPr>
            <w:r w:rsidRPr="00734491">
              <w:t>$3,000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94F0DD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E900B5" w14:textId="77777777" w:rsidR="000D3ADC" w:rsidRPr="00734491" w:rsidRDefault="000D3ADC" w:rsidP="000D3ADC">
            <w:pPr>
              <w:pStyle w:val="Tabletext"/>
            </w:pPr>
            <w:r w:rsidRPr="00734491">
              <w:t>1,000.200 ± 0.100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D2952" w14:textId="77777777" w:rsidR="000D3ADC" w:rsidRPr="00734491" w:rsidRDefault="000D3ADC" w:rsidP="000D3ADC">
            <w:pPr>
              <w:pStyle w:val="Tabletext"/>
            </w:pPr>
            <w:r w:rsidRPr="00734491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B71B82" w14:textId="77777777" w:rsidR="000D3ADC" w:rsidRPr="00734491" w:rsidRDefault="000D3ADC" w:rsidP="000D3ADC">
            <w:pPr>
              <w:pStyle w:val="Tabletext"/>
            </w:pPr>
            <w:r w:rsidRPr="00734491">
              <w:t>17.00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A73993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586CBA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5021D7" w14:textId="77777777" w:rsidR="000D3ADC" w:rsidRPr="00734491" w:rsidRDefault="000D3ADC" w:rsidP="000D3ADC">
            <w:pPr>
              <w:pStyle w:val="Tabletext"/>
            </w:pPr>
            <w:r w:rsidRPr="00734491">
              <w:t>O8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2F2221" w14:textId="50721BE4" w:rsidR="000D3ADC" w:rsidRPr="00E959D9" w:rsidRDefault="000D3ADC" w:rsidP="000D3ADC">
            <w:pPr>
              <w:pStyle w:val="Tabletext"/>
            </w:pPr>
            <w:r w:rsidRPr="00E959D9">
              <w:t>R</w:t>
            </w:r>
            <w:r>
              <w:t>51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3D0A7C" w14:textId="727B9536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734491" w14:paraId="0C95B741" w14:textId="77777777" w:rsidTr="00C96FC4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8BCA3B" w14:textId="77777777" w:rsidR="000D3ADC" w:rsidRPr="00734491" w:rsidRDefault="000D3ADC" w:rsidP="000D3ADC">
            <w:pPr>
              <w:pStyle w:val="Tabletext"/>
            </w:pPr>
            <w:r w:rsidRPr="00734491">
              <w:t>69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DA3EBC" w14:textId="77777777" w:rsidR="000D3ADC" w:rsidRPr="00734491" w:rsidRDefault="000D3ADC" w:rsidP="000D3ADC">
            <w:pPr>
              <w:pStyle w:val="Tabletext"/>
            </w:pPr>
            <w:r w:rsidRPr="00734491">
              <w:t>$1,000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A56B2B" w14:textId="77777777" w:rsidR="000D3ADC" w:rsidRPr="00734491" w:rsidRDefault="000D3ADC" w:rsidP="000D3ADC">
            <w:pPr>
              <w:pStyle w:val="Tabletext"/>
            </w:pPr>
            <w:r w:rsidRPr="007344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0D254B" w14:textId="77777777" w:rsidR="000D3ADC" w:rsidRPr="00734491" w:rsidRDefault="000D3ADC" w:rsidP="000D3ADC">
            <w:pPr>
              <w:pStyle w:val="Tabletext"/>
            </w:pPr>
            <w:r w:rsidRPr="00734491">
              <w:t>311.166 ± 0.100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5C6B76" w14:textId="77777777" w:rsidR="000D3ADC" w:rsidRPr="00734491" w:rsidRDefault="000D3ADC" w:rsidP="000D3ADC">
            <w:pPr>
              <w:pStyle w:val="Tabletext"/>
            </w:pPr>
            <w:r w:rsidRPr="00734491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937711" w14:textId="77777777" w:rsidR="000D3ADC" w:rsidRPr="00734491" w:rsidRDefault="000D3ADC" w:rsidP="000D3ADC">
            <w:pPr>
              <w:pStyle w:val="Tabletext"/>
            </w:pPr>
            <w:r w:rsidRPr="00734491">
              <w:t>7.80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4BB8EB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01DF04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D59FE0" w14:textId="77777777" w:rsidR="000D3ADC" w:rsidRPr="00734491" w:rsidRDefault="000D3ADC" w:rsidP="000D3ADC">
            <w:pPr>
              <w:pStyle w:val="Tabletext"/>
            </w:pPr>
            <w:r w:rsidRPr="00734491">
              <w:t>O8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63454B" w14:textId="44A4DB3C" w:rsidR="000D3ADC" w:rsidRPr="00CF1541" w:rsidRDefault="000D3ADC" w:rsidP="000D3ADC">
            <w:pPr>
              <w:pStyle w:val="Tabletext"/>
            </w:pPr>
            <w:r w:rsidRPr="00CF1541">
              <w:t>R</w:t>
            </w:r>
            <w:r>
              <w:t>52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661DE4" w14:textId="5CE9F1D0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  <w:tr w:rsidR="000D3ADC" w:rsidRPr="0028576D" w14:paraId="4D86CD22" w14:textId="77777777" w:rsidTr="00C96FC4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A4032A" w14:textId="77777777" w:rsidR="000D3ADC" w:rsidRPr="00734491" w:rsidRDefault="000D3ADC" w:rsidP="000D3ADC">
            <w:pPr>
              <w:pStyle w:val="Tabletext"/>
            </w:pPr>
            <w:r w:rsidRPr="00734491">
              <w:t>70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1A5832" w14:textId="77777777" w:rsidR="000D3ADC" w:rsidRPr="00734491" w:rsidRDefault="000D3ADC" w:rsidP="000D3ADC">
            <w:pPr>
              <w:pStyle w:val="Tabletext"/>
            </w:pPr>
            <w:r w:rsidRPr="00734491">
              <w:t>$10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B64C42" w14:textId="77777777" w:rsidR="000D3ADC" w:rsidRPr="00734491" w:rsidRDefault="000D3ADC" w:rsidP="000D3ADC">
            <w:pPr>
              <w:pStyle w:val="Tabletext"/>
            </w:pPr>
            <w:r w:rsidRPr="007344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984E81" w14:textId="77777777" w:rsidR="000D3ADC" w:rsidRPr="00734491" w:rsidRDefault="000D3ADC" w:rsidP="000D3ADC">
            <w:pPr>
              <w:pStyle w:val="Tabletext"/>
            </w:pPr>
            <w:r w:rsidRPr="00734491">
              <w:t>312.066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086C21" w14:textId="77777777" w:rsidR="000D3ADC" w:rsidRPr="00734491" w:rsidRDefault="000D3ADC" w:rsidP="000D3ADC">
            <w:pPr>
              <w:pStyle w:val="Tabletext"/>
            </w:pPr>
            <w:r w:rsidRPr="00734491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E28E97C" w14:textId="77777777" w:rsidR="000D3ADC" w:rsidRPr="00734491" w:rsidRDefault="000D3ADC" w:rsidP="000D3ADC">
            <w:pPr>
              <w:pStyle w:val="Tabletext"/>
            </w:pPr>
            <w:r w:rsidRPr="00734491">
              <w:t>8.66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91F610" w14:textId="77777777" w:rsidR="000D3ADC" w:rsidRPr="00734491" w:rsidRDefault="000D3ADC" w:rsidP="000D3ADC">
            <w:pPr>
              <w:pStyle w:val="Tabletext"/>
            </w:pPr>
            <w:r w:rsidRPr="007344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99B09B" w14:textId="77777777" w:rsidR="000D3ADC" w:rsidRPr="00734491" w:rsidRDefault="000D3ADC" w:rsidP="000D3ADC">
            <w:pPr>
              <w:pStyle w:val="Tabletext"/>
            </w:pPr>
            <w:r w:rsidRPr="007344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719209E" w14:textId="77777777" w:rsidR="000D3ADC" w:rsidRPr="00734491" w:rsidRDefault="000D3ADC" w:rsidP="000D3ADC">
            <w:pPr>
              <w:pStyle w:val="Tabletext"/>
            </w:pPr>
            <w:r w:rsidRPr="00734491">
              <w:t>O8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054656" w14:textId="037B6BBC" w:rsidR="000D3ADC" w:rsidRPr="00CF1541" w:rsidRDefault="000D3ADC" w:rsidP="000D3ADC">
            <w:pPr>
              <w:pStyle w:val="Tabletext"/>
            </w:pPr>
            <w:r w:rsidRPr="00CF1541">
              <w:t>R</w:t>
            </w:r>
            <w:r>
              <w:t>53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680B4F" w14:textId="7E0898DA" w:rsidR="000D3ADC" w:rsidRPr="001C0584" w:rsidRDefault="000D3ADC" w:rsidP="000D3ADC">
            <w:pPr>
              <w:pStyle w:val="Tabletext"/>
              <w:rPr>
                <w:highlight w:val="yellow"/>
              </w:rPr>
            </w:pPr>
            <w:r w:rsidRPr="000D3ADC">
              <w:t>10/05/2024</w:t>
            </w:r>
          </w:p>
        </w:tc>
      </w:tr>
    </w:tbl>
    <w:p w14:paraId="5D94CAB6" w14:textId="77777777" w:rsidR="00C96FC4" w:rsidRPr="00C96FC4" w:rsidRDefault="00C96FC4" w:rsidP="00C96FC4">
      <w:pPr>
        <w:pStyle w:val="Tabletext"/>
      </w:pPr>
    </w:p>
    <w:p w14:paraId="7F1B69C1" w14:textId="602A9B4D" w:rsidR="0005768B" w:rsidRPr="006957FD" w:rsidRDefault="0005768B" w:rsidP="0005768B">
      <w:pPr>
        <w:pStyle w:val="ItemHead"/>
      </w:pPr>
      <w:r w:rsidRPr="006957FD">
        <w:t>2 Schedule 2024, Part 2, clause 5 (after item 1)</w:t>
      </w:r>
    </w:p>
    <w:p w14:paraId="59B4FD02" w14:textId="77777777" w:rsidR="0005768B" w:rsidRPr="006957FD" w:rsidRDefault="0005768B" w:rsidP="0005768B">
      <w:pPr>
        <w:pStyle w:val="Item"/>
      </w:pPr>
      <w:r w:rsidRPr="006957FD">
        <w:t>Insert:</w:t>
      </w:r>
    </w:p>
    <w:p w14:paraId="0F5B2526" w14:textId="77777777" w:rsidR="0005768B" w:rsidRPr="005F5E90" w:rsidRDefault="0005768B" w:rsidP="005F5E90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05768B" w:rsidRPr="006957FD" w14:paraId="4CB11F4C" w14:textId="77777777" w:rsidTr="008967C6">
        <w:tc>
          <w:tcPr>
            <w:tcW w:w="616" w:type="dxa"/>
            <w:shd w:val="clear" w:color="auto" w:fill="auto"/>
          </w:tcPr>
          <w:p w14:paraId="36ACDA1A" w14:textId="77777777" w:rsidR="0005768B" w:rsidRPr="005F5E90" w:rsidRDefault="0005768B" w:rsidP="005F5E90">
            <w:pPr>
              <w:pStyle w:val="Tabletext"/>
            </w:pPr>
            <w:r w:rsidRPr="005F5E90">
              <w:t>8</w:t>
            </w:r>
          </w:p>
        </w:tc>
        <w:tc>
          <w:tcPr>
            <w:tcW w:w="938" w:type="dxa"/>
            <w:shd w:val="clear" w:color="auto" w:fill="auto"/>
          </w:tcPr>
          <w:p w14:paraId="2037F33C" w14:textId="77777777" w:rsidR="0005768B" w:rsidRPr="005F5E90" w:rsidRDefault="0005768B" w:rsidP="005F5E90">
            <w:pPr>
              <w:pStyle w:val="Tabletext"/>
            </w:pPr>
            <w:r w:rsidRPr="005F5E90">
              <w:t>Shape</w:t>
            </w:r>
          </w:p>
        </w:tc>
        <w:tc>
          <w:tcPr>
            <w:tcW w:w="938" w:type="dxa"/>
            <w:shd w:val="clear" w:color="auto" w:fill="auto"/>
          </w:tcPr>
          <w:p w14:paraId="1D7B0BD5" w14:textId="77777777" w:rsidR="0005768B" w:rsidRPr="005F5E90" w:rsidRDefault="0005768B" w:rsidP="005F5E90">
            <w:pPr>
              <w:pStyle w:val="Tabletext"/>
            </w:pPr>
            <w:r w:rsidRPr="005F5E90">
              <w:t>S8</w:t>
            </w:r>
          </w:p>
        </w:tc>
        <w:tc>
          <w:tcPr>
            <w:tcW w:w="5886" w:type="dxa"/>
            <w:shd w:val="clear" w:color="auto" w:fill="auto"/>
          </w:tcPr>
          <w:p w14:paraId="1481A55A" w14:textId="77777777" w:rsidR="0005768B" w:rsidRPr="005F5E90" w:rsidRDefault="0005768B" w:rsidP="005F5E90">
            <w:pPr>
              <w:pStyle w:val="Tabletext"/>
            </w:pPr>
            <w:r w:rsidRPr="005F5E90">
              <w:t>Rectangular with rounded corners</w:t>
            </w:r>
          </w:p>
        </w:tc>
      </w:tr>
    </w:tbl>
    <w:p w14:paraId="420A89E4" w14:textId="77777777" w:rsidR="0005768B" w:rsidRPr="005F5E90" w:rsidRDefault="0005768B" w:rsidP="005F5E90">
      <w:pPr>
        <w:pStyle w:val="Tabletext"/>
      </w:pPr>
    </w:p>
    <w:p w14:paraId="2958BD28" w14:textId="77777777" w:rsidR="0005768B" w:rsidRPr="006957FD" w:rsidRDefault="0005768B" w:rsidP="0005768B">
      <w:pPr>
        <w:pStyle w:val="ItemHead"/>
      </w:pPr>
      <w:r>
        <w:t>3</w:t>
      </w:r>
      <w:r w:rsidRPr="006957FD">
        <w:t xml:space="preserve"> Schedule 2024, Part 2, clause 5 (after item </w:t>
      </w:r>
      <w:r>
        <w:t>15</w:t>
      </w:r>
      <w:r w:rsidRPr="006957FD">
        <w:t>)</w:t>
      </w:r>
    </w:p>
    <w:p w14:paraId="4C5D6C64" w14:textId="77777777" w:rsidR="0005768B" w:rsidRPr="006957FD" w:rsidRDefault="0005768B" w:rsidP="0005768B">
      <w:pPr>
        <w:pStyle w:val="Item"/>
      </w:pPr>
      <w:r w:rsidRPr="006957FD">
        <w:t>Insert:</w:t>
      </w:r>
    </w:p>
    <w:p w14:paraId="37140F65" w14:textId="77777777" w:rsidR="0005768B" w:rsidRPr="005F5E90" w:rsidRDefault="0005768B" w:rsidP="005F5E90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05768B" w:rsidRPr="005F5E90" w14:paraId="65BAAF46" w14:textId="77777777" w:rsidTr="008967C6">
        <w:tc>
          <w:tcPr>
            <w:tcW w:w="616" w:type="dxa"/>
            <w:shd w:val="clear" w:color="auto" w:fill="auto"/>
          </w:tcPr>
          <w:p w14:paraId="179F7215" w14:textId="77777777" w:rsidR="0005768B" w:rsidRPr="005F5E90" w:rsidRDefault="0005768B" w:rsidP="005F5E90">
            <w:pPr>
              <w:pStyle w:val="Tabletext"/>
            </w:pPr>
            <w:r w:rsidRPr="005F5E90">
              <w:t>16</w:t>
            </w:r>
          </w:p>
        </w:tc>
        <w:tc>
          <w:tcPr>
            <w:tcW w:w="938" w:type="dxa"/>
            <w:shd w:val="clear" w:color="auto" w:fill="auto"/>
          </w:tcPr>
          <w:p w14:paraId="5AE841AE" w14:textId="77777777" w:rsidR="0005768B" w:rsidRPr="005F5E90" w:rsidRDefault="0005768B" w:rsidP="005F5E90">
            <w:pPr>
              <w:pStyle w:val="Tabletext"/>
            </w:pPr>
            <w:r w:rsidRPr="005F5E90">
              <w:t>Edge</w:t>
            </w:r>
          </w:p>
        </w:tc>
        <w:tc>
          <w:tcPr>
            <w:tcW w:w="938" w:type="dxa"/>
            <w:shd w:val="clear" w:color="auto" w:fill="auto"/>
          </w:tcPr>
          <w:p w14:paraId="1B2C96F1" w14:textId="77777777" w:rsidR="0005768B" w:rsidRPr="005F5E90" w:rsidRDefault="0005768B" w:rsidP="005F5E90">
            <w:pPr>
              <w:pStyle w:val="Tabletext"/>
            </w:pPr>
            <w:r w:rsidRPr="005F5E90">
              <w:t>E2</w:t>
            </w:r>
          </w:p>
        </w:tc>
        <w:tc>
          <w:tcPr>
            <w:tcW w:w="5886" w:type="dxa"/>
            <w:shd w:val="clear" w:color="auto" w:fill="auto"/>
          </w:tcPr>
          <w:p w14:paraId="18A75027" w14:textId="77777777" w:rsidR="0005768B" w:rsidRPr="005F5E90" w:rsidRDefault="0005768B" w:rsidP="005F5E90">
            <w:pPr>
              <w:pStyle w:val="Tabletext"/>
            </w:pPr>
            <w:r w:rsidRPr="005F5E90">
              <w:t>Plain</w:t>
            </w:r>
          </w:p>
        </w:tc>
      </w:tr>
    </w:tbl>
    <w:p w14:paraId="45E2F8BB" w14:textId="77777777" w:rsidR="0005768B" w:rsidRPr="005F5E90" w:rsidRDefault="0005768B" w:rsidP="005F5E90">
      <w:pPr>
        <w:pStyle w:val="Tabletext"/>
      </w:pPr>
    </w:p>
    <w:p w14:paraId="2F6CF1C8" w14:textId="4B202820" w:rsidR="0005768B" w:rsidRPr="007B1647" w:rsidRDefault="0005768B" w:rsidP="0005768B">
      <w:pPr>
        <w:pStyle w:val="ItemHead"/>
        <w:rPr>
          <w:rStyle w:val="CharDivText"/>
        </w:rPr>
      </w:pPr>
      <w:r w:rsidRPr="007B1647">
        <w:t>4 Schedule 2024, Part 2, clause 5 (</w:t>
      </w:r>
      <w:r>
        <w:t>after item 27</w:t>
      </w:r>
      <w:r w:rsidRPr="007B1647">
        <w:t>)</w:t>
      </w:r>
    </w:p>
    <w:p w14:paraId="018442F4" w14:textId="77777777" w:rsidR="0005768B" w:rsidRDefault="0005768B" w:rsidP="0005768B">
      <w:pPr>
        <w:pStyle w:val="Item"/>
      </w:pPr>
      <w:r w:rsidRPr="006957FD">
        <w:t>Insert:</w:t>
      </w:r>
    </w:p>
    <w:p w14:paraId="4A092E15" w14:textId="77777777" w:rsidR="0005768B" w:rsidRPr="005F5E90" w:rsidRDefault="0005768B" w:rsidP="005F5E90">
      <w:pPr>
        <w:pStyle w:val="Tabletext"/>
      </w:pPr>
    </w:p>
    <w:tbl>
      <w:tblPr>
        <w:tblW w:w="8378" w:type="dxa"/>
        <w:tblInd w:w="93" w:type="dxa"/>
        <w:tblBorders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05768B" w:rsidRPr="005F5E90" w14:paraId="29E0F702" w14:textId="77777777" w:rsidTr="00614E0C">
        <w:tc>
          <w:tcPr>
            <w:tcW w:w="616" w:type="dxa"/>
            <w:shd w:val="clear" w:color="auto" w:fill="auto"/>
          </w:tcPr>
          <w:p w14:paraId="5D39B23F" w14:textId="77777777" w:rsidR="0005768B" w:rsidRPr="005F5E90" w:rsidRDefault="0005768B" w:rsidP="005F5E90">
            <w:pPr>
              <w:pStyle w:val="Tabletext"/>
            </w:pPr>
            <w:r w:rsidRPr="005F5E90">
              <w:t>28</w:t>
            </w:r>
          </w:p>
        </w:tc>
        <w:tc>
          <w:tcPr>
            <w:tcW w:w="938" w:type="dxa"/>
            <w:shd w:val="clear" w:color="auto" w:fill="auto"/>
          </w:tcPr>
          <w:p w14:paraId="0977FF4B" w14:textId="77777777" w:rsidR="0005768B" w:rsidRPr="005F5E90" w:rsidRDefault="0005768B" w:rsidP="005F5E90">
            <w:pPr>
              <w:pStyle w:val="Tabletext"/>
            </w:pPr>
            <w:r w:rsidRPr="005F5E90">
              <w:t>Obverse</w:t>
            </w:r>
          </w:p>
        </w:tc>
        <w:tc>
          <w:tcPr>
            <w:tcW w:w="938" w:type="dxa"/>
            <w:shd w:val="clear" w:color="auto" w:fill="auto"/>
          </w:tcPr>
          <w:p w14:paraId="5B89A301" w14:textId="77777777" w:rsidR="0005768B" w:rsidRPr="005F5E90" w:rsidRDefault="0005768B" w:rsidP="005F5E90">
            <w:pPr>
              <w:pStyle w:val="Tabletext"/>
            </w:pPr>
            <w:r w:rsidRPr="005F5E90">
              <w:t>O9</w:t>
            </w:r>
          </w:p>
        </w:tc>
        <w:tc>
          <w:tcPr>
            <w:tcW w:w="5886" w:type="dxa"/>
            <w:shd w:val="clear" w:color="auto" w:fill="auto"/>
          </w:tcPr>
          <w:p w14:paraId="4A3F577F" w14:textId="5AD67954" w:rsidR="0005768B" w:rsidRPr="00E959D9" w:rsidRDefault="0005768B" w:rsidP="00971243">
            <w:pPr>
              <w:pStyle w:val="Tabletext"/>
            </w:pPr>
            <w:r w:rsidRPr="00E959D9">
              <w:t>The same as for item 20, except omit paragraph (d)</w:t>
            </w:r>
            <w:r w:rsidR="00542AFD" w:rsidRPr="00E959D9">
              <w:t>,</w:t>
            </w:r>
            <w:r w:rsidRPr="00E959D9">
              <w:t xml:space="preserve"> and substitute:</w:t>
            </w:r>
          </w:p>
          <w:p w14:paraId="7B0C7FD2" w14:textId="433E9DAD" w:rsidR="0005768B" w:rsidRPr="00E959D9" w:rsidRDefault="0005768B" w:rsidP="00542AFD">
            <w:pPr>
              <w:pStyle w:val="Tablea"/>
            </w:pPr>
            <w:r w:rsidRPr="00E959D9">
              <w:t>(d) “Xoz 9995 Pt” (where “X” is the nominal weight in ounces of the coin, expressed as a whole number or a common fraction in Arabic numerals); and</w:t>
            </w:r>
          </w:p>
          <w:p w14:paraId="29908F94" w14:textId="77777777" w:rsidR="0005768B" w:rsidRPr="00E959D9" w:rsidRDefault="0005768B" w:rsidP="00542AFD">
            <w:pPr>
              <w:pStyle w:val="Tablea"/>
            </w:pPr>
            <w:r w:rsidRPr="00E959D9">
              <w:t>(e) “DT”.</w:t>
            </w:r>
          </w:p>
        </w:tc>
      </w:tr>
      <w:tr w:rsidR="0005768B" w:rsidRPr="005F5E90" w14:paraId="77DB3EFD" w14:textId="77777777" w:rsidTr="00614E0C">
        <w:tc>
          <w:tcPr>
            <w:tcW w:w="616" w:type="dxa"/>
            <w:shd w:val="clear" w:color="auto" w:fill="auto"/>
          </w:tcPr>
          <w:p w14:paraId="3670E430" w14:textId="77777777" w:rsidR="0005768B" w:rsidRPr="005F5E90" w:rsidRDefault="0005768B" w:rsidP="005F5E90">
            <w:pPr>
              <w:pStyle w:val="Tabletext"/>
            </w:pPr>
            <w:r w:rsidRPr="005F5E90">
              <w:t>29</w:t>
            </w:r>
          </w:p>
        </w:tc>
        <w:tc>
          <w:tcPr>
            <w:tcW w:w="938" w:type="dxa"/>
            <w:shd w:val="clear" w:color="auto" w:fill="auto"/>
          </w:tcPr>
          <w:p w14:paraId="23EEE4D3" w14:textId="77777777" w:rsidR="0005768B" w:rsidRPr="005F5E90" w:rsidRDefault="0005768B" w:rsidP="005F5E90">
            <w:pPr>
              <w:pStyle w:val="Tabletext"/>
            </w:pPr>
            <w:r w:rsidRPr="005F5E90">
              <w:t>Obverse</w:t>
            </w:r>
          </w:p>
        </w:tc>
        <w:tc>
          <w:tcPr>
            <w:tcW w:w="938" w:type="dxa"/>
            <w:shd w:val="clear" w:color="auto" w:fill="auto"/>
          </w:tcPr>
          <w:p w14:paraId="1ECD2EE6" w14:textId="77777777" w:rsidR="0005768B" w:rsidRPr="005F5E90" w:rsidRDefault="0005768B" w:rsidP="005F5E90">
            <w:pPr>
              <w:pStyle w:val="Tabletext"/>
            </w:pPr>
            <w:r w:rsidRPr="005F5E90">
              <w:t>O10</w:t>
            </w:r>
          </w:p>
        </w:tc>
        <w:tc>
          <w:tcPr>
            <w:tcW w:w="5886" w:type="dxa"/>
            <w:shd w:val="clear" w:color="auto" w:fill="auto"/>
          </w:tcPr>
          <w:p w14:paraId="408CE287" w14:textId="77777777" w:rsidR="0005768B" w:rsidRPr="00E959D9" w:rsidRDefault="0005768B" w:rsidP="00394F17">
            <w:pPr>
              <w:pStyle w:val="Tabletext"/>
            </w:pPr>
            <w:r w:rsidRPr="00E959D9">
              <w:t>The same as for item 26, but with the effigy of King Charles III instead superimposed over a textured finish.</w:t>
            </w:r>
          </w:p>
        </w:tc>
      </w:tr>
      <w:tr w:rsidR="0005768B" w:rsidRPr="005F5E90" w14:paraId="5A7ED564" w14:textId="77777777" w:rsidTr="00614E0C">
        <w:tc>
          <w:tcPr>
            <w:tcW w:w="616" w:type="dxa"/>
            <w:shd w:val="clear" w:color="auto" w:fill="auto"/>
          </w:tcPr>
          <w:p w14:paraId="310C69F8" w14:textId="77777777" w:rsidR="0005768B" w:rsidRPr="005F5E90" w:rsidRDefault="0005768B" w:rsidP="005F5E90">
            <w:pPr>
              <w:pStyle w:val="Tabletext"/>
            </w:pPr>
            <w:r w:rsidRPr="005F5E90">
              <w:t>30</w:t>
            </w:r>
          </w:p>
        </w:tc>
        <w:tc>
          <w:tcPr>
            <w:tcW w:w="938" w:type="dxa"/>
            <w:shd w:val="clear" w:color="auto" w:fill="auto"/>
          </w:tcPr>
          <w:p w14:paraId="444A24E3" w14:textId="77777777" w:rsidR="0005768B" w:rsidRPr="005F5E90" w:rsidRDefault="0005768B" w:rsidP="005F5E90">
            <w:pPr>
              <w:pStyle w:val="Tabletext"/>
            </w:pPr>
            <w:r w:rsidRPr="005F5E90">
              <w:t>Obverse</w:t>
            </w:r>
          </w:p>
        </w:tc>
        <w:tc>
          <w:tcPr>
            <w:tcW w:w="938" w:type="dxa"/>
            <w:shd w:val="clear" w:color="auto" w:fill="auto"/>
          </w:tcPr>
          <w:p w14:paraId="6B75F17A" w14:textId="77777777" w:rsidR="0005768B" w:rsidRPr="005F5E90" w:rsidRDefault="0005768B" w:rsidP="005F5E90">
            <w:pPr>
              <w:pStyle w:val="Tabletext"/>
            </w:pPr>
            <w:r w:rsidRPr="005F5E90">
              <w:t>O11</w:t>
            </w:r>
          </w:p>
        </w:tc>
        <w:tc>
          <w:tcPr>
            <w:tcW w:w="5886" w:type="dxa"/>
            <w:shd w:val="clear" w:color="auto" w:fill="auto"/>
          </w:tcPr>
          <w:p w14:paraId="26BDCD6F" w14:textId="3032E923" w:rsidR="0005768B" w:rsidRPr="00E959D9" w:rsidRDefault="0005768B" w:rsidP="00BF552D">
            <w:pPr>
              <w:pStyle w:val="Tabletext"/>
            </w:pPr>
            <w:r w:rsidRPr="00E959D9">
              <w:t>The same as for item 20, but with the effigy of King Charles III instead superimposed over a pattern of converging lines.</w:t>
            </w:r>
          </w:p>
        </w:tc>
      </w:tr>
      <w:tr w:rsidR="0005768B" w:rsidRPr="00CC7E3C" w14:paraId="441CF48F" w14:textId="77777777" w:rsidTr="00614E0C">
        <w:tc>
          <w:tcPr>
            <w:tcW w:w="616" w:type="dxa"/>
            <w:shd w:val="clear" w:color="auto" w:fill="auto"/>
          </w:tcPr>
          <w:p w14:paraId="4ECD54C3" w14:textId="77777777" w:rsidR="0005768B" w:rsidRPr="00CC7E3C" w:rsidRDefault="0005768B" w:rsidP="00CC7E3C">
            <w:pPr>
              <w:pStyle w:val="Tabletext"/>
            </w:pPr>
            <w:r w:rsidRPr="00CC7E3C">
              <w:t>31</w:t>
            </w:r>
          </w:p>
        </w:tc>
        <w:tc>
          <w:tcPr>
            <w:tcW w:w="938" w:type="dxa"/>
            <w:shd w:val="clear" w:color="auto" w:fill="auto"/>
          </w:tcPr>
          <w:p w14:paraId="3639AB36" w14:textId="77777777" w:rsidR="0005768B" w:rsidRPr="00CC7E3C" w:rsidRDefault="0005768B" w:rsidP="00CC7E3C">
            <w:pPr>
              <w:pStyle w:val="Tabletext"/>
            </w:pPr>
            <w:r w:rsidRPr="00CC7E3C">
              <w:t>Obverse</w:t>
            </w:r>
          </w:p>
        </w:tc>
        <w:tc>
          <w:tcPr>
            <w:tcW w:w="938" w:type="dxa"/>
            <w:shd w:val="clear" w:color="auto" w:fill="auto"/>
          </w:tcPr>
          <w:p w14:paraId="5D69FF72" w14:textId="77777777" w:rsidR="0005768B" w:rsidRPr="00CC7E3C" w:rsidRDefault="0005768B" w:rsidP="00CC7E3C">
            <w:pPr>
              <w:pStyle w:val="Tabletext"/>
            </w:pPr>
            <w:r w:rsidRPr="00CC7E3C">
              <w:t>O12</w:t>
            </w:r>
          </w:p>
        </w:tc>
        <w:tc>
          <w:tcPr>
            <w:tcW w:w="5886" w:type="dxa"/>
            <w:shd w:val="clear" w:color="auto" w:fill="auto"/>
          </w:tcPr>
          <w:p w14:paraId="4679A788" w14:textId="77777777" w:rsidR="0005768B" w:rsidRPr="00E959D9" w:rsidRDefault="0005768B" w:rsidP="00CC7E3C">
            <w:pPr>
              <w:pStyle w:val="Tabletext"/>
            </w:pPr>
            <w:r w:rsidRPr="00E959D9">
              <w:t>The same as for item 26, but with the effigy of King Charles III superimposed over a square.</w:t>
            </w:r>
          </w:p>
        </w:tc>
      </w:tr>
      <w:tr w:rsidR="0005768B" w:rsidRPr="005F5E90" w14:paraId="27542C68" w14:textId="77777777" w:rsidTr="00614E0C">
        <w:tc>
          <w:tcPr>
            <w:tcW w:w="616" w:type="dxa"/>
            <w:shd w:val="clear" w:color="auto" w:fill="auto"/>
          </w:tcPr>
          <w:p w14:paraId="25DED7DC" w14:textId="77777777" w:rsidR="0005768B" w:rsidRPr="00CC7E3C" w:rsidRDefault="0005768B" w:rsidP="00CC7E3C">
            <w:pPr>
              <w:pStyle w:val="Tabletext"/>
            </w:pPr>
            <w:r w:rsidRPr="00CC7E3C">
              <w:t>32</w:t>
            </w:r>
          </w:p>
        </w:tc>
        <w:tc>
          <w:tcPr>
            <w:tcW w:w="938" w:type="dxa"/>
            <w:shd w:val="clear" w:color="auto" w:fill="auto"/>
          </w:tcPr>
          <w:p w14:paraId="710BD874" w14:textId="77777777" w:rsidR="0005768B" w:rsidRPr="00CC7E3C" w:rsidRDefault="0005768B" w:rsidP="00CC7E3C">
            <w:pPr>
              <w:pStyle w:val="Tabletext"/>
            </w:pPr>
            <w:r w:rsidRPr="00CC7E3C">
              <w:t>Obverse</w:t>
            </w:r>
          </w:p>
        </w:tc>
        <w:tc>
          <w:tcPr>
            <w:tcW w:w="938" w:type="dxa"/>
            <w:shd w:val="clear" w:color="auto" w:fill="auto"/>
          </w:tcPr>
          <w:p w14:paraId="6E7BC98E" w14:textId="77777777" w:rsidR="0005768B" w:rsidRPr="00CC7E3C" w:rsidRDefault="0005768B" w:rsidP="00CC7E3C">
            <w:pPr>
              <w:pStyle w:val="Tabletext"/>
            </w:pPr>
            <w:r w:rsidRPr="00CC7E3C">
              <w:t>O13</w:t>
            </w:r>
          </w:p>
        </w:tc>
        <w:tc>
          <w:tcPr>
            <w:tcW w:w="5886" w:type="dxa"/>
            <w:shd w:val="clear" w:color="auto" w:fill="auto"/>
          </w:tcPr>
          <w:p w14:paraId="1DF050B0" w14:textId="77777777" w:rsidR="0005768B" w:rsidRPr="00E959D9" w:rsidRDefault="0005768B" w:rsidP="00CC7E3C">
            <w:pPr>
              <w:pStyle w:val="Tabletext"/>
            </w:pPr>
            <w:r w:rsidRPr="00E959D9">
              <w:t>The same as for item 24, but with the effigy of King Charles III superimposed over a square.</w:t>
            </w:r>
          </w:p>
        </w:tc>
      </w:tr>
      <w:tr w:rsidR="0005768B" w:rsidRPr="005F5E90" w14:paraId="7C3DF2E8" w14:textId="77777777" w:rsidTr="00614E0C">
        <w:tc>
          <w:tcPr>
            <w:tcW w:w="616" w:type="dxa"/>
            <w:shd w:val="clear" w:color="auto" w:fill="auto"/>
          </w:tcPr>
          <w:p w14:paraId="63385BA9" w14:textId="4F1C20E8" w:rsidR="0005768B" w:rsidRPr="00680A41" w:rsidRDefault="0005768B" w:rsidP="00680A41">
            <w:pPr>
              <w:pStyle w:val="Tabletext"/>
            </w:pPr>
            <w:r w:rsidRPr="00680A41">
              <w:lastRenderedPageBreak/>
              <w:t>33</w:t>
            </w:r>
          </w:p>
        </w:tc>
        <w:tc>
          <w:tcPr>
            <w:tcW w:w="938" w:type="dxa"/>
            <w:shd w:val="clear" w:color="auto" w:fill="auto"/>
          </w:tcPr>
          <w:p w14:paraId="04213FFC" w14:textId="77777777" w:rsidR="0005768B" w:rsidRPr="00680A41" w:rsidRDefault="0005768B" w:rsidP="00680A41">
            <w:pPr>
              <w:pStyle w:val="Tabletext"/>
            </w:pPr>
            <w:r w:rsidRPr="00680A41">
              <w:t>Obverse</w:t>
            </w:r>
          </w:p>
        </w:tc>
        <w:tc>
          <w:tcPr>
            <w:tcW w:w="938" w:type="dxa"/>
            <w:shd w:val="clear" w:color="auto" w:fill="auto"/>
          </w:tcPr>
          <w:p w14:paraId="0AA05502" w14:textId="0657B235" w:rsidR="0005768B" w:rsidRPr="00680A41" w:rsidRDefault="0005768B" w:rsidP="00680A41">
            <w:pPr>
              <w:pStyle w:val="Tabletext"/>
            </w:pPr>
            <w:r w:rsidRPr="00680A41">
              <w:t>O14</w:t>
            </w:r>
          </w:p>
        </w:tc>
        <w:tc>
          <w:tcPr>
            <w:tcW w:w="5886" w:type="dxa"/>
            <w:shd w:val="clear" w:color="auto" w:fill="auto"/>
          </w:tcPr>
          <w:p w14:paraId="43E9D284" w14:textId="77777777" w:rsidR="0005768B" w:rsidRPr="00E959D9" w:rsidRDefault="0005768B" w:rsidP="00680A41">
            <w:pPr>
              <w:pStyle w:val="Tabletext"/>
            </w:pPr>
            <w:r w:rsidRPr="00E959D9">
              <w:t>The same as for item 20, except the rim of the coin is rose gold-plated.</w:t>
            </w:r>
          </w:p>
        </w:tc>
      </w:tr>
      <w:tr w:rsidR="0005768B" w:rsidRPr="007B1647" w14:paraId="7A57E224" w14:textId="77777777" w:rsidTr="00614E0C">
        <w:tc>
          <w:tcPr>
            <w:tcW w:w="616" w:type="dxa"/>
            <w:shd w:val="clear" w:color="auto" w:fill="auto"/>
          </w:tcPr>
          <w:p w14:paraId="6F9CB021" w14:textId="6E7F7F89" w:rsidR="0005768B" w:rsidRPr="00020D9B" w:rsidRDefault="0005768B" w:rsidP="00B75CB2">
            <w:pPr>
              <w:pStyle w:val="Tabletext"/>
            </w:pPr>
            <w:r w:rsidRPr="00020D9B">
              <w:t>34</w:t>
            </w:r>
          </w:p>
        </w:tc>
        <w:tc>
          <w:tcPr>
            <w:tcW w:w="938" w:type="dxa"/>
            <w:shd w:val="clear" w:color="auto" w:fill="auto"/>
          </w:tcPr>
          <w:p w14:paraId="691DD9F2" w14:textId="77777777" w:rsidR="0005768B" w:rsidRPr="00020D9B" w:rsidRDefault="0005768B" w:rsidP="00B75CB2">
            <w:pPr>
              <w:pStyle w:val="Tabletext"/>
            </w:pPr>
            <w:r w:rsidRPr="00020D9B">
              <w:t>Obverse</w:t>
            </w:r>
          </w:p>
        </w:tc>
        <w:tc>
          <w:tcPr>
            <w:tcW w:w="938" w:type="dxa"/>
            <w:shd w:val="clear" w:color="auto" w:fill="auto"/>
          </w:tcPr>
          <w:p w14:paraId="393F11C6" w14:textId="4707387D" w:rsidR="0005768B" w:rsidRPr="00020D9B" w:rsidRDefault="0005768B" w:rsidP="00B75CB2">
            <w:pPr>
              <w:pStyle w:val="Tabletext"/>
            </w:pPr>
            <w:r w:rsidRPr="00020D9B">
              <w:t>O15</w:t>
            </w:r>
          </w:p>
        </w:tc>
        <w:tc>
          <w:tcPr>
            <w:tcW w:w="5886" w:type="dxa"/>
            <w:shd w:val="clear" w:color="auto" w:fill="auto"/>
          </w:tcPr>
          <w:p w14:paraId="4399B23F" w14:textId="79C253DD" w:rsidR="0005768B" w:rsidRPr="00E959D9" w:rsidRDefault="0005768B" w:rsidP="00B75CB2">
            <w:pPr>
              <w:pStyle w:val="Tabletext"/>
            </w:pPr>
            <w:r w:rsidRPr="00E959D9">
              <w:t>The same as for item 26, but with the effigy of King Charles III superimposed over radial lines.</w:t>
            </w:r>
          </w:p>
        </w:tc>
      </w:tr>
    </w:tbl>
    <w:p w14:paraId="188B7551" w14:textId="77777777" w:rsidR="0005768B" w:rsidRPr="00614E0C" w:rsidRDefault="0005768B" w:rsidP="00614E0C">
      <w:pPr>
        <w:pStyle w:val="Tabletext"/>
      </w:pPr>
    </w:p>
    <w:p w14:paraId="3920702E" w14:textId="70A9C449" w:rsidR="0005768B" w:rsidRPr="007B1647" w:rsidRDefault="0005768B" w:rsidP="0005768B">
      <w:pPr>
        <w:pStyle w:val="ItemHead"/>
        <w:rPr>
          <w:rStyle w:val="CharDivText"/>
        </w:rPr>
      </w:pPr>
      <w:r>
        <w:t>5</w:t>
      </w:r>
      <w:r w:rsidRPr="007B1647">
        <w:t xml:space="preserve"> Schedule 2024, Part 2, clause 5 (at the end of the table)</w:t>
      </w:r>
    </w:p>
    <w:p w14:paraId="2C7C60B1" w14:textId="77777777" w:rsidR="0005768B" w:rsidRPr="007B1647" w:rsidRDefault="0005768B" w:rsidP="0005768B">
      <w:pPr>
        <w:pStyle w:val="Item"/>
      </w:pPr>
      <w:r w:rsidRPr="007B1647">
        <w:t>Add:</w:t>
      </w:r>
    </w:p>
    <w:p w14:paraId="3A9620D2" w14:textId="77777777" w:rsidR="0005768B" w:rsidRPr="00614E0C" w:rsidRDefault="0005768B" w:rsidP="00614E0C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05768B" w:rsidRPr="00614E0C" w14:paraId="44889464" w14:textId="77777777" w:rsidTr="008967C6">
        <w:tc>
          <w:tcPr>
            <w:tcW w:w="616" w:type="dxa"/>
            <w:tcBorders>
              <w:top w:val="nil"/>
            </w:tcBorders>
            <w:shd w:val="clear" w:color="auto" w:fill="auto"/>
          </w:tcPr>
          <w:p w14:paraId="2C75ECCF" w14:textId="77777777" w:rsidR="0005768B" w:rsidRPr="00614E0C" w:rsidRDefault="0005768B" w:rsidP="00614E0C">
            <w:pPr>
              <w:pStyle w:val="Tabletext"/>
            </w:pPr>
            <w:r w:rsidRPr="00614E0C">
              <w:t>122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430A96D8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0849A78D" w14:textId="77777777" w:rsidR="0005768B" w:rsidRPr="00614E0C" w:rsidRDefault="0005768B" w:rsidP="00614E0C">
            <w:pPr>
              <w:pStyle w:val="Tabletext"/>
            </w:pPr>
            <w:r w:rsidRPr="00614E0C">
              <w:t>R23</w:t>
            </w:r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14:paraId="0CAD7FDA" w14:textId="77777777" w:rsidR="0005768B" w:rsidRPr="00881478" w:rsidRDefault="0005768B" w:rsidP="008967C6">
            <w:pPr>
              <w:pStyle w:val="Tabletext"/>
            </w:pPr>
            <w:r w:rsidRPr="00881478">
              <w:t>A design consisting of:</w:t>
            </w:r>
          </w:p>
          <w:p w14:paraId="770E8770" w14:textId="7D705B9B" w:rsidR="0005768B" w:rsidRPr="00881478" w:rsidRDefault="0005768B" w:rsidP="00EB4B7A">
            <w:pPr>
              <w:pStyle w:val="Tablea"/>
            </w:pPr>
            <w:r w:rsidRPr="00881478">
              <w:t>(a) immediately inside the rim of the coin, a circular border of individual lines radiating outwards; and</w:t>
            </w:r>
          </w:p>
          <w:p w14:paraId="036ECB34" w14:textId="4C512468" w:rsidR="0005768B" w:rsidRPr="00881478" w:rsidRDefault="0005768B" w:rsidP="00EB4B7A">
            <w:pPr>
              <w:pStyle w:val="Tablea"/>
            </w:pPr>
            <w:r w:rsidRPr="00881478">
              <w:t>(b) inside the border, a stylised representation of 2 dolphins porpoising in a wavy ocean; and</w:t>
            </w:r>
          </w:p>
          <w:p w14:paraId="4C763294" w14:textId="77777777" w:rsidR="0005768B" w:rsidRPr="00881478" w:rsidRDefault="0005768B" w:rsidP="00EB4B7A">
            <w:pPr>
              <w:pStyle w:val="Tablea"/>
            </w:pPr>
            <w:r w:rsidRPr="00881478">
              <w:t>(c) the following:</w:t>
            </w:r>
          </w:p>
          <w:p w14:paraId="6D7F2371" w14:textId="77777777" w:rsidR="0005768B" w:rsidRPr="00881478" w:rsidRDefault="0005768B" w:rsidP="00EB4B7A">
            <w:pPr>
              <w:pStyle w:val="Tablei"/>
            </w:pPr>
            <w:r w:rsidRPr="00881478">
              <w:t>(i) “HOURGLASS DOLPHIN”; and</w:t>
            </w:r>
          </w:p>
          <w:p w14:paraId="417F916C" w14:textId="77777777" w:rsidR="0005768B" w:rsidRPr="00881478" w:rsidRDefault="0005768B" w:rsidP="00EB4B7A">
            <w:pPr>
              <w:pStyle w:val="Tablei"/>
            </w:pPr>
            <w:r w:rsidRPr="00881478">
              <w:t>(ii) the inscription, in Arabic numerals, of a year; and</w:t>
            </w:r>
          </w:p>
          <w:p w14:paraId="55FAC150" w14:textId="77777777" w:rsidR="0005768B" w:rsidRPr="00881478" w:rsidRDefault="0005768B" w:rsidP="00EB4B7A">
            <w:pPr>
              <w:pStyle w:val="Tablei"/>
            </w:pPr>
            <w:r w:rsidRPr="00881478">
              <w:t>(iii) “IJ”; and</w:t>
            </w:r>
          </w:p>
          <w:p w14:paraId="0FD6F52E" w14:textId="77777777" w:rsidR="0005768B" w:rsidRPr="00881478" w:rsidRDefault="0005768B" w:rsidP="00EB4B7A">
            <w:pPr>
              <w:pStyle w:val="Tablei"/>
            </w:pPr>
            <w:r w:rsidRPr="00881478">
              <w:t>(iv) “P125”.</w:t>
            </w:r>
          </w:p>
        </w:tc>
      </w:tr>
      <w:tr w:rsidR="0005768B" w:rsidRPr="00614E0C" w14:paraId="247F5344" w14:textId="77777777" w:rsidTr="008967C6">
        <w:tc>
          <w:tcPr>
            <w:tcW w:w="616" w:type="dxa"/>
            <w:shd w:val="clear" w:color="auto" w:fill="auto"/>
          </w:tcPr>
          <w:p w14:paraId="46B1A063" w14:textId="77777777" w:rsidR="0005768B" w:rsidRPr="00614E0C" w:rsidRDefault="0005768B" w:rsidP="00614E0C">
            <w:pPr>
              <w:pStyle w:val="Tabletext"/>
            </w:pPr>
            <w:r w:rsidRPr="00614E0C">
              <w:t>123</w:t>
            </w:r>
          </w:p>
        </w:tc>
        <w:tc>
          <w:tcPr>
            <w:tcW w:w="938" w:type="dxa"/>
            <w:shd w:val="clear" w:color="auto" w:fill="auto"/>
          </w:tcPr>
          <w:p w14:paraId="2762CA90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1401AC90" w14:textId="77777777" w:rsidR="0005768B" w:rsidRPr="00614E0C" w:rsidRDefault="0005768B" w:rsidP="00614E0C">
            <w:pPr>
              <w:pStyle w:val="Tabletext"/>
            </w:pPr>
            <w:r w:rsidRPr="00614E0C">
              <w:t>R24</w:t>
            </w:r>
          </w:p>
        </w:tc>
        <w:tc>
          <w:tcPr>
            <w:tcW w:w="5886" w:type="dxa"/>
            <w:shd w:val="clear" w:color="auto" w:fill="auto"/>
          </w:tcPr>
          <w:p w14:paraId="1F45D746" w14:textId="75473343" w:rsidR="0005768B" w:rsidRPr="00881478" w:rsidRDefault="0005768B" w:rsidP="003B5142">
            <w:pPr>
              <w:pStyle w:val="Tabletext"/>
            </w:pPr>
            <w:r w:rsidRPr="00881478">
              <w:t>The same as for item 122, except omit subparagraph (c)(iv)</w:t>
            </w:r>
            <w:r w:rsidR="009F328A" w:rsidRPr="00881478">
              <w:t>,</w:t>
            </w:r>
            <w:r w:rsidRPr="00881478">
              <w:t xml:space="preserve"> and substitute:</w:t>
            </w:r>
          </w:p>
          <w:p w14:paraId="55604C6E" w14:textId="77777777" w:rsidR="0005768B" w:rsidRPr="00881478" w:rsidRDefault="0005768B" w:rsidP="009F328A">
            <w:pPr>
              <w:pStyle w:val="Tablei"/>
            </w:pPr>
            <w:r w:rsidRPr="00881478">
              <w:t>(iv) “P125”; and</w:t>
            </w:r>
          </w:p>
          <w:p w14:paraId="6A60F40C" w14:textId="77777777" w:rsidR="0005768B" w:rsidRPr="00881478" w:rsidRDefault="0005768B" w:rsidP="009F328A">
            <w:pPr>
              <w:pStyle w:val="Tablei"/>
            </w:pPr>
            <w:r w:rsidRPr="00881478">
              <w:t>(v) a microscopic “P”.</w:t>
            </w:r>
          </w:p>
        </w:tc>
      </w:tr>
      <w:tr w:rsidR="0005768B" w:rsidRPr="00614E0C" w14:paraId="38111F68" w14:textId="77777777" w:rsidTr="008967C6">
        <w:tc>
          <w:tcPr>
            <w:tcW w:w="616" w:type="dxa"/>
            <w:shd w:val="clear" w:color="auto" w:fill="auto"/>
          </w:tcPr>
          <w:p w14:paraId="43AA288D" w14:textId="77777777" w:rsidR="0005768B" w:rsidRPr="00614E0C" w:rsidRDefault="0005768B" w:rsidP="00614E0C">
            <w:pPr>
              <w:pStyle w:val="Tabletext"/>
            </w:pPr>
            <w:r w:rsidRPr="00614E0C">
              <w:t>124</w:t>
            </w:r>
          </w:p>
        </w:tc>
        <w:tc>
          <w:tcPr>
            <w:tcW w:w="938" w:type="dxa"/>
            <w:shd w:val="clear" w:color="auto" w:fill="auto"/>
          </w:tcPr>
          <w:p w14:paraId="71E282AF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19BC6F22" w14:textId="77777777" w:rsidR="0005768B" w:rsidRPr="00614E0C" w:rsidRDefault="0005768B" w:rsidP="00614E0C">
            <w:pPr>
              <w:pStyle w:val="Tabletext"/>
            </w:pPr>
            <w:r w:rsidRPr="00614E0C">
              <w:t>R25</w:t>
            </w:r>
          </w:p>
        </w:tc>
        <w:tc>
          <w:tcPr>
            <w:tcW w:w="5886" w:type="dxa"/>
            <w:shd w:val="clear" w:color="auto" w:fill="auto"/>
          </w:tcPr>
          <w:p w14:paraId="6D00330E" w14:textId="77777777" w:rsidR="0005768B" w:rsidRPr="00881478" w:rsidRDefault="0005768B" w:rsidP="003D5793">
            <w:pPr>
              <w:pStyle w:val="Tabletext"/>
            </w:pPr>
            <w:r w:rsidRPr="00881478">
              <w:t>A design consisting of:</w:t>
            </w:r>
          </w:p>
          <w:p w14:paraId="3BB399C5" w14:textId="77777777" w:rsidR="0005768B" w:rsidRPr="00881478" w:rsidRDefault="0005768B" w:rsidP="003D5793">
            <w:pPr>
              <w:pStyle w:val="Tablea"/>
            </w:pPr>
            <w:r w:rsidRPr="00881478">
              <w:t>(a) a circular border immediately inside the rim that is partially obscured by a stylised representation of a falcon in flight; and</w:t>
            </w:r>
          </w:p>
          <w:p w14:paraId="741EF3CE" w14:textId="77777777" w:rsidR="0005768B" w:rsidRPr="00881478" w:rsidRDefault="0005768B" w:rsidP="003D5793">
            <w:pPr>
              <w:pStyle w:val="Tablea"/>
            </w:pPr>
            <w:r w:rsidRPr="00881478">
              <w:t>(b) the falcon is superimposed over a textured finish; and</w:t>
            </w:r>
          </w:p>
          <w:p w14:paraId="627C0C7C" w14:textId="77777777" w:rsidR="0005768B" w:rsidRPr="00881478" w:rsidRDefault="0005768B" w:rsidP="003D5793">
            <w:pPr>
              <w:pStyle w:val="Tablea"/>
            </w:pPr>
            <w:r w:rsidRPr="00881478">
              <w:t>(c) the following:</w:t>
            </w:r>
          </w:p>
          <w:p w14:paraId="4BF7EB8E" w14:textId="77777777" w:rsidR="0005768B" w:rsidRPr="00881478" w:rsidRDefault="0005768B" w:rsidP="003D5793">
            <w:pPr>
              <w:pStyle w:val="Tablei"/>
            </w:pPr>
            <w:r w:rsidRPr="00881478">
              <w:t>(i) “FALCON”; and</w:t>
            </w:r>
          </w:p>
          <w:p w14:paraId="01147FC1" w14:textId="77777777" w:rsidR="0005768B" w:rsidRPr="00881478" w:rsidRDefault="0005768B" w:rsidP="003D5793">
            <w:pPr>
              <w:pStyle w:val="Tablei"/>
            </w:pPr>
            <w:r w:rsidRPr="00881478">
              <w:t>(ii) the inscription, in Arabic numerals, of a year; and</w:t>
            </w:r>
          </w:p>
          <w:p w14:paraId="0A75C870" w14:textId="77777777" w:rsidR="0005768B" w:rsidRPr="00881478" w:rsidRDefault="0005768B" w:rsidP="003D5793">
            <w:pPr>
              <w:pStyle w:val="Tablei"/>
            </w:pPr>
            <w:r w:rsidRPr="00881478">
              <w:t>(iii) “JM”; and</w:t>
            </w:r>
          </w:p>
          <w:p w14:paraId="63972270" w14:textId="77777777" w:rsidR="0005768B" w:rsidRPr="00881478" w:rsidRDefault="0005768B" w:rsidP="003D5793">
            <w:pPr>
              <w:pStyle w:val="Tablei"/>
            </w:pPr>
            <w:r w:rsidRPr="00881478">
              <w:t>(iv) “P125”.</w:t>
            </w:r>
          </w:p>
        </w:tc>
      </w:tr>
      <w:tr w:rsidR="0005768B" w:rsidRPr="00614E0C" w14:paraId="0E4DDD44" w14:textId="77777777" w:rsidTr="008967C6">
        <w:tc>
          <w:tcPr>
            <w:tcW w:w="616" w:type="dxa"/>
            <w:shd w:val="clear" w:color="auto" w:fill="auto"/>
          </w:tcPr>
          <w:p w14:paraId="03EEAC8E" w14:textId="77777777" w:rsidR="0005768B" w:rsidRPr="00614E0C" w:rsidRDefault="0005768B" w:rsidP="00614E0C">
            <w:pPr>
              <w:pStyle w:val="Tabletext"/>
            </w:pPr>
            <w:r w:rsidRPr="00614E0C">
              <w:t>125</w:t>
            </w:r>
          </w:p>
        </w:tc>
        <w:tc>
          <w:tcPr>
            <w:tcW w:w="938" w:type="dxa"/>
            <w:shd w:val="clear" w:color="auto" w:fill="auto"/>
          </w:tcPr>
          <w:p w14:paraId="765E79E8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2177AD92" w14:textId="77777777" w:rsidR="0005768B" w:rsidRPr="00614E0C" w:rsidRDefault="0005768B" w:rsidP="00614E0C">
            <w:pPr>
              <w:pStyle w:val="Tabletext"/>
            </w:pPr>
            <w:r w:rsidRPr="00614E0C">
              <w:t>R26</w:t>
            </w:r>
          </w:p>
        </w:tc>
        <w:tc>
          <w:tcPr>
            <w:tcW w:w="5886" w:type="dxa"/>
            <w:shd w:val="clear" w:color="auto" w:fill="auto"/>
          </w:tcPr>
          <w:p w14:paraId="074A9049" w14:textId="77777777" w:rsidR="0005768B" w:rsidRPr="00881478" w:rsidRDefault="0005768B" w:rsidP="00CF72B7">
            <w:pPr>
              <w:pStyle w:val="Tabletext"/>
            </w:pPr>
            <w:r w:rsidRPr="00881478">
              <w:t>The same as for item 124, except omit subparagraph (c)(iv) and substitute:</w:t>
            </w:r>
          </w:p>
          <w:p w14:paraId="528DF69E" w14:textId="77777777" w:rsidR="0005768B" w:rsidRPr="00881478" w:rsidRDefault="0005768B" w:rsidP="00CF72B7">
            <w:pPr>
              <w:pStyle w:val="Tablei"/>
            </w:pPr>
            <w:r w:rsidRPr="00881478">
              <w:t>(iv) “P125”; and</w:t>
            </w:r>
          </w:p>
          <w:p w14:paraId="2B3AEAC9" w14:textId="77777777" w:rsidR="0005768B" w:rsidRPr="00881478" w:rsidRDefault="0005768B" w:rsidP="00CF72B7">
            <w:pPr>
              <w:pStyle w:val="Tablei"/>
            </w:pPr>
            <w:r w:rsidRPr="00881478">
              <w:t>(v) a microscopic “P”.</w:t>
            </w:r>
          </w:p>
        </w:tc>
      </w:tr>
      <w:tr w:rsidR="0005768B" w:rsidRPr="00614E0C" w14:paraId="13505419" w14:textId="77777777" w:rsidTr="008967C6">
        <w:tc>
          <w:tcPr>
            <w:tcW w:w="616" w:type="dxa"/>
            <w:shd w:val="clear" w:color="auto" w:fill="auto"/>
          </w:tcPr>
          <w:p w14:paraId="5C2E2EAD" w14:textId="77777777" w:rsidR="0005768B" w:rsidRPr="00614E0C" w:rsidRDefault="0005768B" w:rsidP="00614E0C">
            <w:pPr>
              <w:pStyle w:val="Tabletext"/>
            </w:pPr>
            <w:r w:rsidRPr="00614E0C">
              <w:t>126</w:t>
            </w:r>
          </w:p>
        </w:tc>
        <w:tc>
          <w:tcPr>
            <w:tcW w:w="938" w:type="dxa"/>
            <w:shd w:val="clear" w:color="auto" w:fill="auto"/>
          </w:tcPr>
          <w:p w14:paraId="72C18CCB" w14:textId="77777777" w:rsidR="0005768B" w:rsidRPr="00614E0C" w:rsidRDefault="0005768B" w:rsidP="00614E0C">
            <w:pPr>
              <w:pStyle w:val="Tabletext"/>
            </w:pPr>
            <w:r w:rsidRPr="00614E0C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064341CF" w14:textId="77777777" w:rsidR="0005768B" w:rsidRPr="00614E0C" w:rsidRDefault="0005768B" w:rsidP="00614E0C">
            <w:pPr>
              <w:pStyle w:val="Tabletext"/>
            </w:pPr>
            <w:r w:rsidRPr="00614E0C">
              <w:t>R27</w:t>
            </w:r>
          </w:p>
        </w:tc>
        <w:tc>
          <w:tcPr>
            <w:tcW w:w="5886" w:type="dxa"/>
            <w:shd w:val="clear" w:color="auto" w:fill="auto"/>
          </w:tcPr>
          <w:p w14:paraId="5D4051A1" w14:textId="2C5712F2" w:rsidR="0005768B" w:rsidRPr="00881478" w:rsidRDefault="0005768B" w:rsidP="00CF3A87">
            <w:pPr>
              <w:pStyle w:val="Tabletext"/>
            </w:pPr>
            <w:r w:rsidRPr="00881478">
              <w:t>A design consisting of:</w:t>
            </w:r>
          </w:p>
          <w:p w14:paraId="07886682" w14:textId="0E91A726" w:rsidR="0005768B" w:rsidRPr="00881478" w:rsidRDefault="0005768B" w:rsidP="00CF3A87">
            <w:pPr>
              <w:pStyle w:val="Tablea"/>
            </w:pPr>
            <w:r w:rsidRPr="00881478">
              <w:t>(a) in the foreground, a representation of 2 horses galloping together across a grassy plain; and</w:t>
            </w:r>
          </w:p>
          <w:p w14:paraId="16D1349D" w14:textId="742CF520" w:rsidR="0005768B" w:rsidRPr="00881478" w:rsidRDefault="0005768B" w:rsidP="00CF3A87">
            <w:pPr>
              <w:pStyle w:val="Tablea"/>
            </w:pPr>
            <w:r w:rsidRPr="00881478">
              <w:t>(b) in the background, a depiction of mountains and shrubs; and</w:t>
            </w:r>
          </w:p>
          <w:p w14:paraId="72DC2507" w14:textId="0EAED7EA" w:rsidR="0005768B" w:rsidRPr="00881478" w:rsidRDefault="0005768B" w:rsidP="00CF3A87">
            <w:pPr>
              <w:pStyle w:val="Tablea"/>
            </w:pPr>
            <w:r w:rsidRPr="00881478">
              <w:t>(c) the following:</w:t>
            </w:r>
          </w:p>
          <w:p w14:paraId="02856E04" w14:textId="3B1EABA3" w:rsidR="0005768B" w:rsidRPr="00881478" w:rsidRDefault="0005768B" w:rsidP="00CF3A87">
            <w:pPr>
              <w:pStyle w:val="Tablei"/>
            </w:pPr>
            <w:r w:rsidRPr="00881478">
              <w:t>(i) “AUSTRALIAN BRUMBY”; and</w:t>
            </w:r>
          </w:p>
          <w:p w14:paraId="53DA354B" w14:textId="77777777" w:rsidR="0005768B" w:rsidRPr="00881478" w:rsidRDefault="0005768B" w:rsidP="00CF3A87">
            <w:pPr>
              <w:pStyle w:val="Tablei"/>
            </w:pPr>
            <w:r w:rsidRPr="00881478">
              <w:t>(ii) the inscription, in Arabic numerals, of a year; and</w:t>
            </w:r>
          </w:p>
          <w:p w14:paraId="753B4DAB" w14:textId="425AEAA9" w:rsidR="0005768B" w:rsidRPr="00881478" w:rsidRDefault="0005768B" w:rsidP="00CF3A87">
            <w:pPr>
              <w:pStyle w:val="Tablei"/>
            </w:pPr>
            <w:r w:rsidRPr="00881478">
              <w:t>(iii) “Xoz 9999 GOLD” (where “X” is the nominal weight in ounces of the coin, expressed as a whole number or a common fraction in Arabic numerals); and</w:t>
            </w:r>
          </w:p>
          <w:p w14:paraId="7F1F9EA4" w14:textId="0D2ACC2A" w:rsidR="0005768B" w:rsidRPr="00881478" w:rsidRDefault="0005768B" w:rsidP="00CF3A87">
            <w:pPr>
              <w:pStyle w:val="Tablei"/>
            </w:pPr>
            <w:r w:rsidRPr="00881478">
              <w:t>(iv) “LB”; and</w:t>
            </w:r>
          </w:p>
          <w:p w14:paraId="7B15EDCA" w14:textId="77777777" w:rsidR="0005768B" w:rsidRPr="00881478" w:rsidRDefault="0005768B" w:rsidP="00CF3A87">
            <w:pPr>
              <w:pStyle w:val="Tablei"/>
            </w:pPr>
            <w:r w:rsidRPr="00881478">
              <w:t>(v) “P125”.</w:t>
            </w:r>
          </w:p>
        </w:tc>
      </w:tr>
      <w:tr w:rsidR="0005768B" w:rsidRPr="00614E0C" w14:paraId="5A8B82AA" w14:textId="77777777" w:rsidTr="008967C6">
        <w:tc>
          <w:tcPr>
            <w:tcW w:w="616" w:type="dxa"/>
            <w:shd w:val="clear" w:color="auto" w:fill="auto"/>
          </w:tcPr>
          <w:p w14:paraId="0BB70459" w14:textId="77777777" w:rsidR="0005768B" w:rsidRPr="00614E0C" w:rsidRDefault="0005768B" w:rsidP="00614E0C">
            <w:pPr>
              <w:pStyle w:val="Tabletext"/>
            </w:pPr>
            <w:r w:rsidRPr="00614E0C">
              <w:t>127</w:t>
            </w:r>
          </w:p>
        </w:tc>
        <w:tc>
          <w:tcPr>
            <w:tcW w:w="938" w:type="dxa"/>
            <w:shd w:val="clear" w:color="auto" w:fill="auto"/>
          </w:tcPr>
          <w:p w14:paraId="072E85D4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1ED0D209" w14:textId="77777777" w:rsidR="0005768B" w:rsidRPr="00614E0C" w:rsidRDefault="0005768B" w:rsidP="00614E0C">
            <w:pPr>
              <w:pStyle w:val="Tabletext"/>
            </w:pPr>
            <w:r w:rsidRPr="00614E0C">
              <w:t>R28</w:t>
            </w:r>
          </w:p>
        </w:tc>
        <w:tc>
          <w:tcPr>
            <w:tcW w:w="5886" w:type="dxa"/>
            <w:shd w:val="clear" w:color="auto" w:fill="auto"/>
          </w:tcPr>
          <w:p w14:paraId="4C1669B4" w14:textId="77777777" w:rsidR="0005768B" w:rsidRPr="00881478" w:rsidRDefault="0005768B" w:rsidP="00C86500">
            <w:pPr>
              <w:pStyle w:val="Tabletext"/>
            </w:pPr>
            <w:r w:rsidRPr="00881478">
              <w:t>A design consisting of:</w:t>
            </w:r>
          </w:p>
          <w:p w14:paraId="12E1EE58" w14:textId="776C606F" w:rsidR="0005768B" w:rsidRPr="00881478" w:rsidRDefault="0005768B" w:rsidP="00C86500">
            <w:pPr>
              <w:pStyle w:val="Tablea"/>
            </w:pPr>
            <w:r w:rsidRPr="00881478">
              <w:t>(a)</w:t>
            </w:r>
            <w:r w:rsidR="002A261C" w:rsidRPr="00881478">
              <w:t xml:space="preserve"> </w:t>
            </w:r>
            <w:r w:rsidRPr="00881478">
              <w:t xml:space="preserve">in the centre of the coin, a circular inset mother of pearl incorporating a carved Chinese themed border and a </w:t>
            </w:r>
            <w:r w:rsidR="00180EB9" w:rsidRPr="00881478">
              <w:t>sterling</w:t>
            </w:r>
            <w:r w:rsidRPr="00881478">
              <w:t xml:space="preserve"> silver </w:t>
            </w:r>
            <w:r w:rsidR="00180EB9" w:rsidRPr="00881478">
              <w:lastRenderedPageBreak/>
              <w:t xml:space="preserve">plate of the </w:t>
            </w:r>
            <w:r w:rsidRPr="00881478">
              <w:t>Chinese language character (</w:t>
            </w:r>
            <w:r w:rsidRPr="00881478">
              <w:rPr>
                <w:rFonts w:eastAsia="MS Mincho" w:hint="eastAsia"/>
              </w:rPr>
              <w:t>龍</w:t>
            </w:r>
            <w:r w:rsidRPr="00881478">
              <w:t xml:space="preserve">), pronounced </w:t>
            </w:r>
            <w:r w:rsidRPr="00881478">
              <w:rPr>
                <w:i/>
                <w:iCs/>
              </w:rPr>
              <w:t>lóng</w:t>
            </w:r>
            <w:r w:rsidRPr="00881478">
              <w:t xml:space="preserve"> under the Pinyin system, and meaning dragon; and</w:t>
            </w:r>
          </w:p>
          <w:p w14:paraId="0081522E" w14:textId="259C3868" w:rsidR="0005768B" w:rsidRPr="00881478" w:rsidRDefault="0005768B" w:rsidP="00C86500">
            <w:pPr>
              <w:pStyle w:val="Tablea"/>
            </w:pPr>
            <w:r w:rsidRPr="00881478">
              <w:t>(b)</w:t>
            </w:r>
            <w:r w:rsidR="002A261C" w:rsidRPr="00881478">
              <w:t xml:space="preserve"> </w:t>
            </w:r>
            <w:r w:rsidRPr="00881478">
              <w:t>surrounding the inset mother of pearl, a plain border; and</w:t>
            </w:r>
          </w:p>
          <w:p w14:paraId="7C3A68A1" w14:textId="5466EF70" w:rsidR="0005768B" w:rsidRPr="00881478" w:rsidRDefault="0005768B" w:rsidP="00C86500">
            <w:pPr>
              <w:pStyle w:val="Tablea"/>
            </w:pPr>
            <w:r w:rsidRPr="00881478">
              <w:t>(c)</w:t>
            </w:r>
            <w:r w:rsidR="002A261C" w:rsidRPr="00881478">
              <w:t xml:space="preserve"> </w:t>
            </w:r>
            <w:r w:rsidRPr="00881478">
              <w:t>surrounding the plain border, in the foreground, is a representation of 2 Chinese dragons; and</w:t>
            </w:r>
          </w:p>
          <w:p w14:paraId="67CCD1FD" w14:textId="0B9CAC79" w:rsidR="0005768B" w:rsidRPr="00881478" w:rsidRDefault="0005768B" w:rsidP="00C86500">
            <w:pPr>
              <w:pStyle w:val="Tablea"/>
            </w:pPr>
            <w:r w:rsidRPr="00881478">
              <w:t>(d)</w:t>
            </w:r>
            <w:r w:rsidR="000C4550" w:rsidRPr="00881478">
              <w:t xml:space="preserve"> </w:t>
            </w:r>
            <w:r w:rsidRPr="00881478">
              <w:t>in the background</w:t>
            </w:r>
            <w:r w:rsidR="0004068E" w:rsidRPr="00881478">
              <w:t xml:space="preserve"> of the 2 Chinese dragons</w:t>
            </w:r>
            <w:r w:rsidRPr="00881478">
              <w:t>, is a stylised representation of swirling clouds; and</w:t>
            </w:r>
          </w:p>
          <w:p w14:paraId="37A0B2B3" w14:textId="5EDB37C6" w:rsidR="0005768B" w:rsidRPr="00881478" w:rsidRDefault="0005768B" w:rsidP="00C86500">
            <w:pPr>
              <w:pStyle w:val="Tablea"/>
            </w:pPr>
            <w:r w:rsidRPr="00881478">
              <w:t>(e)</w:t>
            </w:r>
            <w:r w:rsidR="002A261C" w:rsidRPr="00881478">
              <w:t xml:space="preserve"> </w:t>
            </w:r>
            <w:r w:rsidRPr="00881478">
              <w:t>the following:</w:t>
            </w:r>
          </w:p>
          <w:p w14:paraId="2AF44410" w14:textId="77777777" w:rsidR="0005768B" w:rsidRPr="00881478" w:rsidRDefault="0005768B" w:rsidP="002A261C">
            <w:pPr>
              <w:pStyle w:val="Tablei"/>
            </w:pPr>
            <w:r w:rsidRPr="00881478">
              <w:t>(i) “YEAR OF THE DRAGON”; and</w:t>
            </w:r>
          </w:p>
          <w:p w14:paraId="77E3D4C7" w14:textId="3A92F619" w:rsidR="0005768B" w:rsidRPr="00881478" w:rsidRDefault="0005768B" w:rsidP="002A261C">
            <w:pPr>
              <w:pStyle w:val="Tablei"/>
            </w:pPr>
            <w:r w:rsidRPr="00881478">
              <w:t>(ii</w:t>
            </w:r>
            <w:r w:rsidR="004643CB" w:rsidRPr="00881478">
              <w:t xml:space="preserve">) </w:t>
            </w:r>
            <w:r w:rsidRPr="00881478">
              <w:t>the inscription, in Arabic numerals, of a year; and</w:t>
            </w:r>
          </w:p>
          <w:p w14:paraId="7A66D49E" w14:textId="464899F5" w:rsidR="0005768B" w:rsidRPr="00881478" w:rsidRDefault="0005768B" w:rsidP="002A261C">
            <w:pPr>
              <w:pStyle w:val="Tablei"/>
            </w:pPr>
            <w:r w:rsidRPr="00881478">
              <w:t>(iii)</w:t>
            </w:r>
            <w:r w:rsidR="004643CB" w:rsidRPr="00881478">
              <w:t xml:space="preserve"> </w:t>
            </w:r>
            <w:r w:rsidRPr="00881478">
              <w:tab/>
              <w:t>“Xoz 9999 SILVER” (where “X” is the nominal weight in ounces of the coin, expressed as a whole number or common fraction in Arabic numerals); and</w:t>
            </w:r>
          </w:p>
          <w:p w14:paraId="55F7BB31" w14:textId="3427AD10" w:rsidR="0005768B" w:rsidRPr="00881478" w:rsidRDefault="0005768B" w:rsidP="002A261C">
            <w:pPr>
              <w:pStyle w:val="Tablei"/>
            </w:pPr>
            <w:r w:rsidRPr="00881478">
              <w:t>(iv)</w:t>
            </w:r>
            <w:r w:rsidR="004643CB" w:rsidRPr="00881478">
              <w:t xml:space="preserve"> </w:t>
            </w:r>
            <w:r w:rsidRPr="00881478">
              <w:t>“IJ”; and</w:t>
            </w:r>
          </w:p>
          <w:p w14:paraId="1BD52224" w14:textId="4A1AE8EF" w:rsidR="0005768B" w:rsidRPr="00881478" w:rsidRDefault="0005768B" w:rsidP="002A261C">
            <w:pPr>
              <w:pStyle w:val="Tablei"/>
            </w:pPr>
            <w:r w:rsidRPr="00881478">
              <w:t>(v)</w:t>
            </w:r>
            <w:r w:rsidR="004643CB" w:rsidRPr="00881478">
              <w:t xml:space="preserve"> </w:t>
            </w:r>
            <w:r w:rsidRPr="00881478">
              <w:t>“P125”.</w:t>
            </w:r>
          </w:p>
        </w:tc>
      </w:tr>
      <w:tr w:rsidR="0005768B" w:rsidRPr="00614E0C" w14:paraId="297F0303" w14:textId="77777777" w:rsidTr="008967C6">
        <w:tc>
          <w:tcPr>
            <w:tcW w:w="616" w:type="dxa"/>
            <w:shd w:val="clear" w:color="auto" w:fill="auto"/>
          </w:tcPr>
          <w:p w14:paraId="35208774" w14:textId="77777777" w:rsidR="0005768B" w:rsidRPr="00614E0C" w:rsidRDefault="0005768B" w:rsidP="00614E0C">
            <w:pPr>
              <w:pStyle w:val="Tabletext"/>
            </w:pPr>
            <w:r w:rsidRPr="00614E0C">
              <w:lastRenderedPageBreak/>
              <w:t>128</w:t>
            </w:r>
          </w:p>
        </w:tc>
        <w:tc>
          <w:tcPr>
            <w:tcW w:w="938" w:type="dxa"/>
            <w:shd w:val="clear" w:color="auto" w:fill="auto"/>
          </w:tcPr>
          <w:p w14:paraId="3BF942DC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6486C3F7" w14:textId="77777777" w:rsidR="0005768B" w:rsidRPr="00614E0C" w:rsidRDefault="0005768B" w:rsidP="00614E0C">
            <w:pPr>
              <w:pStyle w:val="Tabletext"/>
            </w:pPr>
            <w:r w:rsidRPr="00614E0C">
              <w:t>R29</w:t>
            </w:r>
          </w:p>
        </w:tc>
        <w:tc>
          <w:tcPr>
            <w:tcW w:w="5886" w:type="dxa"/>
            <w:shd w:val="clear" w:color="auto" w:fill="auto"/>
          </w:tcPr>
          <w:p w14:paraId="441830B7" w14:textId="49C12909" w:rsidR="008578B9" w:rsidRPr="00881478" w:rsidRDefault="008578B9" w:rsidP="008578B9">
            <w:pPr>
              <w:pStyle w:val="Tabletext"/>
            </w:pPr>
            <w:r w:rsidRPr="00881478">
              <w:t>The same as for item 127, except:</w:t>
            </w:r>
          </w:p>
          <w:p w14:paraId="50FB7B5A" w14:textId="650BB133" w:rsidR="0005768B" w:rsidRPr="00881478" w:rsidRDefault="0005768B" w:rsidP="008578B9">
            <w:pPr>
              <w:pStyle w:val="Tablea"/>
            </w:pPr>
            <w:r w:rsidRPr="00881478">
              <w:t>(a)</w:t>
            </w:r>
            <w:r w:rsidR="008578B9" w:rsidRPr="00881478">
              <w:t xml:space="preserve"> </w:t>
            </w:r>
            <w:r w:rsidR="00C74826" w:rsidRPr="00881478">
              <w:t xml:space="preserve">the sterling silver plate is 18 </w:t>
            </w:r>
            <w:r w:rsidR="002C77C4" w:rsidRPr="00881478">
              <w:t>carat</w:t>
            </w:r>
            <w:r w:rsidR="00C74826" w:rsidRPr="00881478">
              <w:t xml:space="preserve"> gold; and</w:t>
            </w:r>
          </w:p>
          <w:p w14:paraId="5AB7F952" w14:textId="368400A1" w:rsidR="0005768B" w:rsidRPr="00881478" w:rsidRDefault="0005768B" w:rsidP="008967C6">
            <w:pPr>
              <w:pStyle w:val="Tablea"/>
            </w:pPr>
            <w:r w:rsidRPr="00881478">
              <w:t>(b)</w:t>
            </w:r>
            <w:r w:rsidR="000264F0" w:rsidRPr="00881478">
              <w:t xml:space="preserve"> </w:t>
            </w:r>
            <w:r w:rsidR="005C74A3" w:rsidRPr="00881478">
              <w:t>omit subparagraph (e)(iii), and substitute:</w:t>
            </w:r>
          </w:p>
          <w:p w14:paraId="40F24648" w14:textId="20906D39" w:rsidR="0005768B" w:rsidRPr="00881478" w:rsidRDefault="0005768B" w:rsidP="005C74A3">
            <w:pPr>
              <w:pStyle w:val="Tablei"/>
              <w:spacing w:before="60"/>
            </w:pPr>
            <w:r w:rsidRPr="00881478">
              <w:t>(iii)</w:t>
            </w:r>
            <w:r w:rsidR="0015777A" w:rsidRPr="00881478">
              <w:t xml:space="preserve"> </w:t>
            </w:r>
            <w:r w:rsidRPr="00881478">
              <w:tab/>
              <w:t>“Xoz 9999 GOLD” (where “X” is the nominal weight in ounces of the coin, expressed as a whole number or common fraction in Arabic numerals); and</w:t>
            </w:r>
          </w:p>
        </w:tc>
      </w:tr>
      <w:tr w:rsidR="0005768B" w:rsidRPr="00614E0C" w14:paraId="0C42E2D5" w14:textId="77777777" w:rsidTr="008967C6">
        <w:tc>
          <w:tcPr>
            <w:tcW w:w="616" w:type="dxa"/>
            <w:shd w:val="clear" w:color="auto" w:fill="auto"/>
          </w:tcPr>
          <w:p w14:paraId="08A34F2D" w14:textId="77777777" w:rsidR="0005768B" w:rsidRPr="00614E0C" w:rsidRDefault="0005768B" w:rsidP="00614E0C">
            <w:pPr>
              <w:pStyle w:val="Tabletext"/>
            </w:pPr>
            <w:r w:rsidRPr="00614E0C">
              <w:t>129</w:t>
            </w:r>
          </w:p>
        </w:tc>
        <w:tc>
          <w:tcPr>
            <w:tcW w:w="938" w:type="dxa"/>
            <w:shd w:val="clear" w:color="auto" w:fill="auto"/>
          </w:tcPr>
          <w:p w14:paraId="7C2136F4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21462508" w14:textId="77777777" w:rsidR="0005768B" w:rsidRPr="00614E0C" w:rsidRDefault="0005768B" w:rsidP="00614E0C">
            <w:pPr>
              <w:pStyle w:val="Tabletext"/>
            </w:pPr>
            <w:r w:rsidRPr="00614E0C">
              <w:t>R30</w:t>
            </w:r>
          </w:p>
        </w:tc>
        <w:tc>
          <w:tcPr>
            <w:tcW w:w="5886" w:type="dxa"/>
            <w:shd w:val="clear" w:color="auto" w:fill="auto"/>
          </w:tcPr>
          <w:p w14:paraId="1B075716" w14:textId="77777777" w:rsidR="0005768B" w:rsidRPr="00881478" w:rsidRDefault="0005768B" w:rsidP="008967C6">
            <w:pPr>
              <w:pStyle w:val="Tabletext"/>
            </w:pPr>
            <w:r w:rsidRPr="00881478">
              <w:t>A design consisting of:</w:t>
            </w:r>
          </w:p>
          <w:p w14:paraId="03A49CCB" w14:textId="77777777" w:rsidR="0005768B" w:rsidRPr="00881478" w:rsidRDefault="0005768B" w:rsidP="00B6306E">
            <w:pPr>
              <w:pStyle w:val="Tablea"/>
            </w:pPr>
            <w:r w:rsidRPr="00881478">
              <w:t>(a) in the foreground, a stylised representation of a Chinese dragon and a flaming pearl; and</w:t>
            </w:r>
          </w:p>
          <w:p w14:paraId="5D1FDB41" w14:textId="7DFB2458" w:rsidR="0005768B" w:rsidRPr="00881478" w:rsidRDefault="0005768B" w:rsidP="00B6306E">
            <w:pPr>
              <w:pStyle w:val="Tablea"/>
            </w:pPr>
            <w:r w:rsidRPr="00881478">
              <w:t>(b)</w:t>
            </w:r>
            <w:r w:rsidR="00B6306E" w:rsidRPr="00881478">
              <w:t xml:space="preserve"> </w:t>
            </w:r>
            <w:r w:rsidRPr="00881478">
              <w:t>in the background, partially obscured by the dragon, a stylised representation of a storm over the ocean with crashing waves, storm clouds, and lightning; and</w:t>
            </w:r>
          </w:p>
          <w:p w14:paraId="2A2B3FB4" w14:textId="77777777" w:rsidR="0005768B" w:rsidRPr="00881478" w:rsidRDefault="0005768B" w:rsidP="00B6306E">
            <w:pPr>
              <w:pStyle w:val="Tablea"/>
            </w:pPr>
            <w:r w:rsidRPr="00881478">
              <w:t>(c) the following:</w:t>
            </w:r>
          </w:p>
          <w:p w14:paraId="5837B63A" w14:textId="77777777" w:rsidR="0005768B" w:rsidRPr="00881478" w:rsidRDefault="0005768B" w:rsidP="00B6306E">
            <w:pPr>
              <w:pStyle w:val="Tablei"/>
            </w:pPr>
            <w:r w:rsidRPr="00881478">
              <w:t>(i) the inscription, in Arabic numerals, of a year; and</w:t>
            </w:r>
          </w:p>
          <w:p w14:paraId="6C56C71A" w14:textId="77777777" w:rsidR="0005768B" w:rsidRPr="00881478" w:rsidRDefault="0005768B" w:rsidP="00B6306E">
            <w:pPr>
              <w:pStyle w:val="Tablei"/>
            </w:pPr>
            <w:r w:rsidRPr="00881478">
              <w:t>(ii) “WR”; and</w:t>
            </w:r>
          </w:p>
          <w:p w14:paraId="511E990E" w14:textId="77777777" w:rsidR="0005768B" w:rsidRPr="00881478" w:rsidRDefault="0005768B" w:rsidP="00B6306E">
            <w:pPr>
              <w:pStyle w:val="Tablei"/>
            </w:pPr>
            <w:r w:rsidRPr="00881478">
              <w:t>(iii) “P125”</w:t>
            </w:r>
            <w:r w:rsidR="001D069B" w:rsidRPr="00881478">
              <w:t>; and</w:t>
            </w:r>
          </w:p>
          <w:p w14:paraId="58213032" w14:textId="09807820" w:rsidR="00E07331" w:rsidRPr="00881478" w:rsidRDefault="00E07331" w:rsidP="00E07331">
            <w:pPr>
              <w:pStyle w:val="Tablei"/>
            </w:pPr>
            <w:r w:rsidRPr="00881478">
              <w:t>(iv) a microscopic “P”.</w:t>
            </w:r>
          </w:p>
        </w:tc>
      </w:tr>
      <w:tr w:rsidR="0005768B" w:rsidRPr="00614E0C" w14:paraId="38CC4637" w14:textId="77777777" w:rsidTr="008967C6">
        <w:tc>
          <w:tcPr>
            <w:tcW w:w="616" w:type="dxa"/>
            <w:shd w:val="clear" w:color="auto" w:fill="auto"/>
          </w:tcPr>
          <w:p w14:paraId="7D04B1BC" w14:textId="77777777" w:rsidR="0005768B" w:rsidRPr="00614E0C" w:rsidRDefault="0005768B" w:rsidP="00614E0C">
            <w:pPr>
              <w:pStyle w:val="Tabletext"/>
            </w:pPr>
            <w:r w:rsidRPr="00614E0C">
              <w:t>130</w:t>
            </w:r>
          </w:p>
        </w:tc>
        <w:tc>
          <w:tcPr>
            <w:tcW w:w="938" w:type="dxa"/>
            <w:shd w:val="clear" w:color="auto" w:fill="auto"/>
          </w:tcPr>
          <w:p w14:paraId="38236784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41471449" w14:textId="77777777" w:rsidR="0005768B" w:rsidRPr="00614E0C" w:rsidRDefault="0005768B" w:rsidP="00614E0C">
            <w:pPr>
              <w:pStyle w:val="Tabletext"/>
            </w:pPr>
            <w:r w:rsidRPr="00614E0C">
              <w:t>R31</w:t>
            </w:r>
          </w:p>
        </w:tc>
        <w:tc>
          <w:tcPr>
            <w:tcW w:w="5886" w:type="dxa"/>
            <w:shd w:val="clear" w:color="auto" w:fill="auto"/>
          </w:tcPr>
          <w:p w14:paraId="5EE20C7C" w14:textId="77777777" w:rsidR="0005768B" w:rsidRPr="00881478" w:rsidRDefault="0005768B" w:rsidP="008967C6">
            <w:pPr>
              <w:pStyle w:val="Tabletext"/>
            </w:pPr>
            <w:r w:rsidRPr="00881478">
              <w:t>A design consisting of:</w:t>
            </w:r>
          </w:p>
          <w:p w14:paraId="2105D454" w14:textId="77777777" w:rsidR="0005768B" w:rsidRPr="00881478" w:rsidRDefault="0005768B" w:rsidP="00180DC2">
            <w:pPr>
              <w:pStyle w:val="Tablea"/>
            </w:pPr>
            <w:r w:rsidRPr="00881478">
              <w:t>(a) immediately inside the rim of the coin, a partial circular border; and</w:t>
            </w:r>
          </w:p>
          <w:p w14:paraId="77AF67D7" w14:textId="24DE08B6" w:rsidR="0005768B" w:rsidRPr="00881478" w:rsidRDefault="0005768B" w:rsidP="00180DC2">
            <w:pPr>
              <w:pStyle w:val="Tablea"/>
            </w:pPr>
            <w:r w:rsidRPr="00881478">
              <w:t>(b)</w:t>
            </w:r>
            <w:r w:rsidR="00180DC2" w:rsidRPr="00881478">
              <w:t xml:space="preserve"> </w:t>
            </w:r>
            <w:r w:rsidRPr="00881478">
              <w:t>in the foreground, a representation of an emu; and</w:t>
            </w:r>
          </w:p>
          <w:p w14:paraId="1F2F8E55" w14:textId="7AF2580B" w:rsidR="0005768B" w:rsidRPr="00881478" w:rsidRDefault="0005768B" w:rsidP="00180DC2">
            <w:pPr>
              <w:pStyle w:val="Tablea"/>
            </w:pPr>
            <w:r w:rsidRPr="00881478">
              <w:t>(c) in the background, a representation of waves crashing on a beach</w:t>
            </w:r>
            <w:r w:rsidR="0094253C" w:rsidRPr="00881478">
              <w:t>,</w:t>
            </w:r>
            <w:r w:rsidRPr="00881478">
              <w:t xml:space="preserve"> emu </w:t>
            </w:r>
            <w:r w:rsidR="00F75E3F" w:rsidRPr="00881478">
              <w:t>footprints</w:t>
            </w:r>
            <w:r w:rsidRPr="00881478">
              <w:t xml:space="preserve"> in the sand</w:t>
            </w:r>
            <w:r w:rsidR="0094253C" w:rsidRPr="00881478">
              <w:t>,</w:t>
            </w:r>
            <w:r w:rsidRPr="00881478">
              <w:t xml:space="preserve"> and reeds; and</w:t>
            </w:r>
          </w:p>
          <w:p w14:paraId="7E7403A7" w14:textId="6CA0B051" w:rsidR="0005768B" w:rsidRPr="00881478" w:rsidRDefault="0005768B" w:rsidP="00180DC2">
            <w:pPr>
              <w:pStyle w:val="Tablea"/>
            </w:pPr>
            <w:r w:rsidRPr="00881478">
              <w:t>(</w:t>
            </w:r>
            <w:r w:rsidR="00CE0F49">
              <w:t>d</w:t>
            </w:r>
            <w:r w:rsidRPr="00881478">
              <w:t>) the following:</w:t>
            </w:r>
          </w:p>
          <w:p w14:paraId="43BD2763" w14:textId="77777777" w:rsidR="0005768B" w:rsidRPr="00881478" w:rsidRDefault="0005768B" w:rsidP="00180DC2">
            <w:pPr>
              <w:pStyle w:val="Tablei"/>
            </w:pPr>
            <w:r w:rsidRPr="00881478">
              <w:t>(i) “AUSTRALIAN EMU”; and</w:t>
            </w:r>
          </w:p>
          <w:p w14:paraId="4A9CD569" w14:textId="373E5953" w:rsidR="0005768B" w:rsidRPr="00881478" w:rsidRDefault="0005768B" w:rsidP="00180DC2">
            <w:pPr>
              <w:pStyle w:val="Tablei"/>
            </w:pPr>
            <w:r w:rsidRPr="00881478">
              <w:t>(ii)</w:t>
            </w:r>
            <w:r w:rsidR="003A06B3" w:rsidRPr="00881478">
              <w:t xml:space="preserve"> </w:t>
            </w:r>
            <w:r w:rsidRPr="00881478">
              <w:t>the inscription, in Arabic numerals, of a year; and</w:t>
            </w:r>
          </w:p>
          <w:p w14:paraId="7DB3EBD1" w14:textId="07A23C7D" w:rsidR="0005768B" w:rsidRPr="00881478" w:rsidRDefault="0005768B" w:rsidP="00180DC2">
            <w:pPr>
              <w:pStyle w:val="Tablei"/>
            </w:pPr>
            <w:r w:rsidRPr="00881478">
              <w:t>(iii)</w:t>
            </w:r>
            <w:r w:rsidR="00180DC2" w:rsidRPr="00881478">
              <w:t xml:space="preserve"> </w:t>
            </w:r>
            <w:r w:rsidRPr="00881478">
              <w:tab/>
              <w:t>“XOZ 9999 SILVER” (where “X” is the nominal weight in ounces of the coin, expressed as a whole number or common fraction in Arabic numerals); and</w:t>
            </w:r>
          </w:p>
          <w:p w14:paraId="7A6AA67C" w14:textId="0F9D5F76" w:rsidR="0005768B" w:rsidRPr="00881478" w:rsidRDefault="0005768B" w:rsidP="00180DC2">
            <w:pPr>
              <w:pStyle w:val="Tablei"/>
            </w:pPr>
            <w:r w:rsidRPr="00881478">
              <w:t>(iv)</w:t>
            </w:r>
            <w:r w:rsidR="00180DC2" w:rsidRPr="00881478">
              <w:t xml:space="preserve"> </w:t>
            </w:r>
            <w:r w:rsidRPr="00881478">
              <w:t>“IJ”; and</w:t>
            </w:r>
          </w:p>
          <w:p w14:paraId="6881E319" w14:textId="120D88E6" w:rsidR="0005768B" w:rsidRPr="00881478" w:rsidRDefault="0005768B" w:rsidP="00180DC2">
            <w:pPr>
              <w:pStyle w:val="Tablei"/>
            </w:pPr>
            <w:r w:rsidRPr="00881478">
              <w:t>(v)</w:t>
            </w:r>
            <w:r w:rsidR="00180DC2" w:rsidRPr="00881478">
              <w:t xml:space="preserve"> </w:t>
            </w:r>
            <w:r w:rsidRPr="00881478">
              <w:t>“P125”; and</w:t>
            </w:r>
          </w:p>
          <w:p w14:paraId="59F22041" w14:textId="77777777" w:rsidR="0005768B" w:rsidRPr="00881478" w:rsidRDefault="0005768B" w:rsidP="00180DC2">
            <w:pPr>
              <w:pStyle w:val="Tablei"/>
            </w:pPr>
            <w:r w:rsidRPr="00881478">
              <w:t>(vi) a microscopic “P”.</w:t>
            </w:r>
          </w:p>
        </w:tc>
      </w:tr>
      <w:tr w:rsidR="0005768B" w:rsidRPr="00614E0C" w14:paraId="1B0E9101" w14:textId="77777777" w:rsidTr="008967C6">
        <w:tc>
          <w:tcPr>
            <w:tcW w:w="616" w:type="dxa"/>
            <w:shd w:val="clear" w:color="auto" w:fill="auto"/>
          </w:tcPr>
          <w:p w14:paraId="0FAE7557" w14:textId="77777777" w:rsidR="0005768B" w:rsidRPr="00614E0C" w:rsidRDefault="0005768B" w:rsidP="00614E0C">
            <w:pPr>
              <w:pStyle w:val="Tabletext"/>
            </w:pPr>
            <w:r w:rsidRPr="00614E0C">
              <w:t>131</w:t>
            </w:r>
          </w:p>
        </w:tc>
        <w:tc>
          <w:tcPr>
            <w:tcW w:w="938" w:type="dxa"/>
            <w:shd w:val="clear" w:color="auto" w:fill="auto"/>
          </w:tcPr>
          <w:p w14:paraId="32D8376A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2BD2A8D0" w14:textId="77777777" w:rsidR="0005768B" w:rsidRPr="00614E0C" w:rsidRDefault="0005768B" w:rsidP="00614E0C">
            <w:pPr>
              <w:pStyle w:val="Tabletext"/>
            </w:pPr>
            <w:r w:rsidRPr="00614E0C">
              <w:t>R32</w:t>
            </w:r>
          </w:p>
        </w:tc>
        <w:tc>
          <w:tcPr>
            <w:tcW w:w="5886" w:type="dxa"/>
            <w:shd w:val="clear" w:color="auto" w:fill="auto"/>
          </w:tcPr>
          <w:p w14:paraId="4BA2FC18" w14:textId="77777777" w:rsidR="0005768B" w:rsidRPr="00881478" w:rsidRDefault="0005768B" w:rsidP="000A6E3F">
            <w:pPr>
              <w:pStyle w:val="Tabletext"/>
            </w:pPr>
            <w:r w:rsidRPr="00881478">
              <w:t>The same as for item 130, except omit subparagraph (c)(iii), and substitute:</w:t>
            </w:r>
          </w:p>
          <w:p w14:paraId="46ADF7F7" w14:textId="3806187C" w:rsidR="0005768B" w:rsidRPr="00881478" w:rsidRDefault="0005768B" w:rsidP="004177CA">
            <w:pPr>
              <w:pStyle w:val="Tablei"/>
            </w:pPr>
            <w:r w:rsidRPr="00881478">
              <w:t>(iii)</w:t>
            </w:r>
            <w:r w:rsidR="004177CA" w:rsidRPr="00881478">
              <w:t xml:space="preserve"> </w:t>
            </w:r>
            <w:r w:rsidRPr="00881478">
              <w:tab/>
              <w:t>“XOZ 9999 GOLD” (where “X” is the nominal weight in ounces of the coin, expressed as a whole number or common fraction in Arabic numerals); and</w:t>
            </w:r>
          </w:p>
        </w:tc>
      </w:tr>
      <w:tr w:rsidR="0005768B" w:rsidRPr="00614E0C" w14:paraId="21088627" w14:textId="77777777" w:rsidTr="008967C6">
        <w:tc>
          <w:tcPr>
            <w:tcW w:w="616" w:type="dxa"/>
            <w:shd w:val="clear" w:color="auto" w:fill="auto"/>
          </w:tcPr>
          <w:p w14:paraId="18DD97C7" w14:textId="77777777" w:rsidR="0005768B" w:rsidRPr="00614E0C" w:rsidRDefault="0005768B" w:rsidP="00614E0C">
            <w:pPr>
              <w:pStyle w:val="Tabletext"/>
            </w:pPr>
            <w:r w:rsidRPr="00614E0C">
              <w:lastRenderedPageBreak/>
              <w:t>132</w:t>
            </w:r>
          </w:p>
        </w:tc>
        <w:tc>
          <w:tcPr>
            <w:tcW w:w="938" w:type="dxa"/>
            <w:shd w:val="clear" w:color="auto" w:fill="auto"/>
          </w:tcPr>
          <w:p w14:paraId="08145A8E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0FE2A1FA" w14:textId="77777777" w:rsidR="0005768B" w:rsidRPr="00614E0C" w:rsidRDefault="0005768B" w:rsidP="00614E0C">
            <w:pPr>
              <w:pStyle w:val="Tabletext"/>
            </w:pPr>
            <w:r w:rsidRPr="00614E0C">
              <w:t>R33</w:t>
            </w:r>
          </w:p>
        </w:tc>
        <w:tc>
          <w:tcPr>
            <w:tcW w:w="5886" w:type="dxa"/>
            <w:shd w:val="clear" w:color="auto" w:fill="auto"/>
          </w:tcPr>
          <w:p w14:paraId="046CA3A1" w14:textId="2A1A0A35" w:rsidR="0005768B" w:rsidRPr="00881478" w:rsidRDefault="0005768B" w:rsidP="00BE3FB6">
            <w:pPr>
              <w:pStyle w:val="Tabletext"/>
            </w:pPr>
            <w:r w:rsidRPr="00881478">
              <w:t>A design</w:t>
            </w:r>
            <w:r w:rsidR="0012585E">
              <w:t>, inspired</w:t>
            </w:r>
            <w:r w:rsidR="0012585E" w:rsidRPr="00881478">
              <w:t xml:space="preserve"> by </w:t>
            </w:r>
            <w:r w:rsidR="00FB003F">
              <w:t xml:space="preserve">a coin designed by </w:t>
            </w:r>
            <w:r w:rsidR="0012585E" w:rsidRPr="00881478">
              <w:t>William Henry James Blakemore</w:t>
            </w:r>
            <w:r w:rsidR="00FB003F">
              <w:t>,</w:t>
            </w:r>
            <w:r w:rsidRPr="00881478">
              <w:t xml:space="preserve"> consisting of the Coat of Arms of the Commonwealth used from 1908 to 1912, 2 arrow heads, and the following:</w:t>
            </w:r>
          </w:p>
          <w:p w14:paraId="38E0BEE7" w14:textId="16ED739F" w:rsidR="0005768B" w:rsidRPr="00881478" w:rsidRDefault="0005768B" w:rsidP="00BE3FB6">
            <w:pPr>
              <w:pStyle w:val="Tablea"/>
            </w:pPr>
            <w:r w:rsidRPr="00881478">
              <w:t>(</w:t>
            </w:r>
            <w:r w:rsidR="001301C6">
              <w:t>a</w:t>
            </w:r>
            <w:r w:rsidRPr="00881478">
              <w:t>)</w:t>
            </w:r>
            <w:r w:rsidR="00BE3FB6" w:rsidRPr="00881478">
              <w:t xml:space="preserve"> </w:t>
            </w:r>
            <w:r w:rsidRPr="00881478">
              <w:t>the inscription, in Arabic numerals, of a year.</w:t>
            </w:r>
          </w:p>
        </w:tc>
      </w:tr>
      <w:tr w:rsidR="0005768B" w:rsidRPr="00614E0C" w14:paraId="3D9414CA" w14:textId="77777777" w:rsidTr="008967C6">
        <w:tc>
          <w:tcPr>
            <w:tcW w:w="616" w:type="dxa"/>
            <w:shd w:val="clear" w:color="auto" w:fill="auto"/>
          </w:tcPr>
          <w:p w14:paraId="5F0F3EAA" w14:textId="77777777" w:rsidR="0005768B" w:rsidRPr="00614E0C" w:rsidRDefault="0005768B" w:rsidP="00614E0C">
            <w:pPr>
              <w:pStyle w:val="Tabletext"/>
            </w:pPr>
            <w:r w:rsidRPr="00614E0C">
              <w:t>133</w:t>
            </w:r>
          </w:p>
        </w:tc>
        <w:tc>
          <w:tcPr>
            <w:tcW w:w="938" w:type="dxa"/>
            <w:shd w:val="clear" w:color="auto" w:fill="auto"/>
          </w:tcPr>
          <w:p w14:paraId="66E3D7F2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4DE05719" w14:textId="77777777" w:rsidR="0005768B" w:rsidRPr="00614E0C" w:rsidRDefault="0005768B" w:rsidP="00614E0C">
            <w:pPr>
              <w:pStyle w:val="Tabletext"/>
            </w:pPr>
            <w:r w:rsidRPr="00614E0C">
              <w:t>R34</w:t>
            </w:r>
          </w:p>
        </w:tc>
        <w:tc>
          <w:tcPr>
            <w:tcW w:w="5886" w:type="dxa"/>
            <w:shd w:val="clear" w:color="auto" w:fill="auto"/>
          </w:tcPr>
          <w:p w14:paraId="327A4169" w14:textId="0B1731E1" w:rsidR="0005768B" w:rsidRPr="00881478" w:rsidRDefault="0005768B" w:rsidP="0070009D">
            <w:pPr>
              <w:pStyle w:val="Tabletext"/>
            </w:pPr>
            <w:r w:rsidRPr="00881478">
              <w:t xml:space="preserve">A design consisting of coloured stylised representations of a bounding kangaroo, bird </w:t>
            </w:r>
            <w:r w:rsidR="005C7E66" w:rsidRPr="00881478">
              <w:t xml:space="preserve">in flight, </w:t>
            </w:r>
            <w:r w:rsidRPr="00881478">
              <w:t>and walking emu</w:t>
            </w:r>
            <w:r w:rsidR="00071538" w:rsidRPr="00881478">
              <w:t>,</w:t>
            </w:r>
            <w:r w:rsidRPr="00881478">
              <w:t xml:space="preserve"> in Australian Indigenous dot painting style, surrounded by a pattern of dots, lines and circles</w:t>
            </w:r>
            <w:r w:rsidR="004B083D" w:rsidRPr="00881478">
              <w:t xml:space="preserve"> (</w:t>
            </w:r>
            <w:r w:rsidR="00EE653C" w:rsidRPr="00881478">
              <w:t>some of which are coloured)</w:t>
            </w:r>
            <w:r w:rsidRPr="00881478">
              <w:t>, by Indigenous artist Chern’ee Sutton, and the following:</w:t>
            </w:r>
          </w:p>
          <w:p w14:paraId="172C1F21" w14:textId="77777777" w:rsidR="0005768B" w:rsidRPr="00881478" w:rsidRDefault="0005768B" w:rsidP="00930F8D">
            <w:pPr>
              <w:pStyle w:val="Tablea"/>
            </w:pPr>
            <w:r w:rsidRPr="00881478">
              <w:t>(a) the inscription, in Arabic numerals, of a year; and</w:t>
            </w:r>
          </w:p>
          <w:p w14:paraId="12B3017E" w14:textId="77777777" w:rsidR="0005768B" w:rsidRPr="00881478" w:rsidRDefault="0005768B" w:rsidP="00930F8D">
            <w:pPr>
              <w:pStyle w:val="Tablea"/>
            </w:pPr>
            <w:r w:rsidRPr="00881478">
              <w:t>(b) “CS”; and</w:t>
            </w:r>
          </w:p>
          <w:p w14:paraId="784D03B4" w14:textId="77777777" w:rsidR="0005768B" w:rsidRPr="00881478" w:rsidRDefault="0005768B" w:rsidP="00930F8D">
            <w:pPr>
              <w:pStyle w:val="Tablea"/>
            </w:pPr>
            <w:r w:rsidRPr="00881478">
              <w:t>(c) “P125”.</w:t>
            </w:r>
          </w:p>
        </w:tc>
      </w:tr>
      <w:tr w:rsidR="0005768B" w:rsidRPr="00614E0C" w14:paraId="74A9C026" w14:textId="77777777" w:rsidTr="008967C6">
        <w:tc>
          <w:tcPr>
            <w:tcW w:w="616" w:type="dxa"/>
            <w:shd w:val="clear" w:color="auto" w:fill="auto"/>
          </w:tcPr>
          <w:p w14:paraId="74EE61B8" w14:textId="77777777" w:rsidR="0005768B" w:rsidRPr="00614E0C" w:rsidRDefault="0005768B" w:rsidP="00614E0C">
            <w:pPr>
              <w:pStyle w:val="Tabletext"/>
            </w:pPr>
            <w:r w:rsidRPr="00614E0C">
              <w:t>134</w:t>
            </w:r>
          </w:p>
        </w:tc>
        <w:tc>
          <w:tcPr>
            <w:tcW w:w="938" w:type="dxa"/>
            <w:shd w:val="clear" w:color="auto" w:fill="auto"/>
          </w:tcPr>
          <w:p w14:paraId="7827D5F6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2B4843F7" w14:textId="77777777" w:rsidR="0005768B" w:rsidRPr="00614E0C" w:rsidRDefault="0005768B" w:rsidP="00614E0C">
            <w:pPr>
              <w:pStyle w:val="Tabletext"/>
            </w:pPr>
            <w:r w:rsidRPr="00614E0C">
              <w:t>R35</w:t>
            </w:r>
          </w:p>
        </w:tc>
        <w:tc>
          <w:tcPr>
            <w:tcW w:w="5886" w:type="dxa"/>
            <w:shd w:val="clear" w:color="auto" w:fill="auto"/>
          </w:tcPr>
          <w:p w14:paraId="0E642F7A" w14:textId="77777777" w:rsidR="0005768B" w:rsidRPr="00881478" w:rsidRDefault="0005768B" w:rsidP="001D3050">
            <w:pPr>
              <w:pStyle w:val="Tabletext"/>
            </w:pPr>
            <w:r w:rsidRPr="00881478">
              <w:t>The same as for item 112, except for the following:</w:t>
            </w:r>
          </w:p>
          <w:p w14:paraId="347E1F82" w14:textId="32040F3F" w:rsidR="0005768B" w:rsidRPr="00881478" w:rsidRDefault="0005768B" w:rsidP="008967C6">
            <w:pPr>
              <w:pStyle w:val="Tablea"/>
            </w:pPr>
            <w:r w:rsidRPr="00881478">
              <w:t xml:space="preserve">(a) the </w:t>
            </w:r>
            <w:r w:rsidR="00972395" w:rsidRPr="00881478">
              <w:t xml:space="preserve">kangaroo, </w:t>
            </w:r>
            <w:r w:rsidR="00BA1F38" w:rsidRPr="00881478">
              <w:t xml:space="preserve">rocky ground, stream, tank and </w:t>
            </w:r>
            <w:r w:rsidR="00972395" w:rsidRPr="00881478">
              <w:t>pump</w:t>
            </w:r>
            <w:r w:rsidR="003E378B" w:rsidRPr="00881478">
              <w:t xml:space="preserve"> </w:t>
            </w:r>
            <w:r w:rsidR="00972395" w:rsidRPr="00881478">
              <w:t>are</w:t>
            </w:r>
            <w:r w:rsidRPr="00881478">
              <w:t xml:space="preserve"> coloured; and</w:t>
            </w:r>
          </w:p>
          <w:p w14:paraId="06B0A833" w14:textId="6FED65E0" w:rsidR="006E3CAD" w:rsidRPr="00881478" w:rsidRDefault="006E3CAD" w:rsidP="008967C6">
            <w:pPr>
              <w:pStyle w:val="Tablea"/>
            </w:pPr>
            <w:r w:rsidRPr="00881478">
              <w:t xml:space="preserve">(b) the </w:t>
            </w:r>
            <w:r w:rsidR="00EC3A51" w:rsidRPr="00881478">
              <w:t xml:space="preserve">representation of the </w:t>
            </w:r>
            <w:r w:rsidRPr="00881478">
              <w:t xml:space="preserve">stream </w:t>
            </w:r>
            <w:r w:rsidR="00EC3A51" w:rsidRPr="00881478">
              <w:t xml:space="preserve">is </w:t>
            </w:r>
            <w:r w:rsidR="00972395" w:rsidRPr="00881478">
              <w:t xml:space="preserve">of </w:t>
            </w:r>
            <w:r w:rsidR="00EC3A51" w:rsidRPr="00881478">
              <w:t>a dried</w:t>
            </w:r>
            <w:r w:rsidR="00442FD4" w:rsidRPr="00881478">
              <w:t>-up stream</w:t>
            </w:r>
            <w:r w:rsidR="00EC3A51" w:rsidRPr="00881478">
              <w:t>;</w:t>
            </w:r>
            <w:r w:rsidR="00442FD4" w:rsidRPr="00881478">
              <w:t xml:space="preserve"> and</w:t>
            </w:r>
          </w:p>
          <w:p w14:paraId="79D0C2CC" w14:textId="77777777" w:rsidR="0005768B" w:rsidRPr="00881478" w:rsidRDefault="0005768B" w:rsidP="008967C6">
            <w:pPr>
              <w:pStyle w:val="Tablea"/>
            </w:pPr>
            <w:r w:rsidRPr="00881478">
              <w:t>(c) omit subparagraph (c)(iii), and substitute:</w:t>
            </w:r>
          </w:p>
          <w:p w14:paraId="58CE1288" w14:textId="77777777" w:rsidR="0005768B" w:rsidRPr="00881478" w:rsidRDefault="0005768B" w:rsidP="00442FD4">
            <w:pPr>
              <w:pStyle w:val="Tablei"/>
            </w:pPr>
            <w:r w:rsidRPr="00881478">
              <w:t>(iii)</w:t>
            </w:r>
            <w:r w:rsidRPr="00881478">
              <w:tab/>
              <w:t>“Xoz 9999 SILVER” (where “X” is the nominal weight in ounces of the coin, expressed as a whole number or common fraction in Arabic numerals).</w:t>
            </w:r>
          </w:p>
        </w:tc>
      </w:tr>
      <w:tr w:rsidR="0005768B" w:rsidRPr="00614E0C" w14:paraId="14AE9D35" w14:textId="77777777" w:rsidTr="008967C6">
        <w:tc>
          <w:tcPr>
            <w:tcW w:w="616" w:type="dxa"/>
            <w:shd w:val="clear" w:color="auto" w:fill="auto"/>
          </w:tcPr>
          <w:p w14:paraId="2F3D5C5B" w14:textId="77777777" w:rsidR="0005768B" w:rsidRPr="00614E0C" w:rsidRDefault="0005768B" w:rsidP="00614E0C">
            <w:pPr>
              <w:pStyle w:val="Tabletext"/>
            </w:pPr>
            <w:r w:rsidRPr="00614E0C">
              <w:t>135</w:t>
            </w:r>
          </w:p>
        </w:tc>
        <w:tc>
          <w:tcPr>
            <w:tcW w:w="938" w:type="dxa"/>
            <w:shd w:val="clear" w:color="auto" w:fill="auto"/>
          </w:tcPr>
          <w:p w14:paraId="600CCDEC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shd w:val="clear" w:color="auto" w:fill="auto"/>
          </w:tcPr>
          <w:p w14:paraId="6644BFC8" w14:textId="77777777" w:rsidR="0005768B" w:rsidRPr="00614E0C" w:rsidRDefault="0005768B" w:rsidP="00614E0C">
            <w:pPr>
              <w:pStyle w:val="Tabletext"/>
            </w:pPr>
            <w:r w:rsidRPr="00614E0C">
              <w:t>R36</w:t>
            </w:r>
          </w:p>
        </w:tc>
        <w:tc>
          <w:tcPr>
            <w:tcW w:w="5886" w:type="dxa"/>
            <w:shd w:val="clear" w:color="auto" w:fill="auto"/>
          </w:tcPr>
          <w:p w14:paraId="767E4ED1" w14:textId="3B3545DE" w:rsidR="0005768B" w:rsidRPr="00881478" w:rsidRDefault="0005768B" w:rsidP="00670360">
            <w:pPr>
              <w:pStyle w:val="Tabletext"/>
            </w:pPr>
            <w:r w:rsidRPr="00881478">
              <w:t>A design consisting of:</w:t>
            </w:r>
          </w:p>
          <w:p w14:paraId="0A241FA3" w14:textId="1A80A68F" w:rsidR="0005768B" w:rsidRPr="00881478" w:rsidRDefault="0005768B" w:rsidP="00A81E14">
            <w:pPr>
              <w:pStyle w:val="Tablea"/>
            </w:pPr>
            <w:r w:rsidRPr="00881478">
              <w:t>(</w:t>
            </w:r>
            <w:r w:rsidR="00867D12" w:rsidRPr="00881478">
              <w:t>a</w:t>
            </w:r>
            <w:r w:rsidRPr="00881478">
              <w:t>) a partial circle enclosing a representation of a koala climbing a tree; and</w:t>
            </w:r>
          </w:p>
          <w:p w14:paraId="26DE639E" w14:textId="00066F20" w:rsidR="0005768B" w:rsidRPr="00881478" w:rsidRDefault="0005768B" w:rsidP="00A81E14">
            <w:pPr>
              <w:pStyle w:val="Tablea"/>
            </w:pPr>
            <w:r w:rsidRPr="00881478">
              <w:t>(</w:t>
            </w:r>
            <w:r w:rsidR="00867D12" w:rsidRPr="00881478">
              <w:t>b</w:t>
            </w:r>
            <w:r w:rsidRPr="00881478">
              <w:t>) surrounding the koala are eucalyptus leaves; and</w:t>
            </w:r>
          </w:p>
          <w:p w14:paraId="20DA69CB" w14:textId="066DBC0E" w:rsidR="00867D12" w:rsidRPr="00881478" w:rsidRDefault="00867D12" w:rsidP="00A81E14">
            <w:pPr>
              <w:pStyle w:val="Tablea"/>
            </w:pPr>
            <w:r w:rsidRPr="00881478">
              <w:t>(c) the rim of the coin</w:t>
            </w:r>
            <w:r w:rsidR="004D3D49" w:rsidRPr="00881478">
              <w:t>, and the koala</w:t>
            </w:r>
            <w:r w:rsidRPr="00881478">
              <w:t xml:space="preserve"> </w:t>
            </w:r>
            <w:r w:rsidR="004D3D49" w:rsidRPr="00881478">
              <w:t>are</w:t>
            </w:r>
            <w:r w:rsidRPr="00881478">
              <w:t xml:space="preserve"> rose gold-plated; and</w:t>
            </w:r>
          </w:p>
          <w:p w14:paraId="3CA06F1A" w14:textId="240DF4CC" w:rsidR="0005768B" w:rsidRPr="00881478" w:rsidRDefault="0005768B" w:rsidP="00A81E14">
            <w:pPr>
              <w:pStyle w:val="Tablea"/>
            </w:pPr>
            <w:r w:rsidRPr="00881478">
              <w:t>(d) the following:</w:t>
            </w:r>
          </w:p>
          <w:p w14:paraId="71D315F4" w14:textId="77777777" w:rsidR="0005768B" w:rsidRPr="00881478" w:rsidRDefault="0005768B" w:rsidP="00A55496">
            <w:pPr>
              <w:pStyle w:val="Tablei"/>
            </w:pPr>
            <w:r w:rsidRPr="00881478">
              <w:t>(i) “KOALA”; and</w:t>
            </w:r>
          </w:p>
          <w:p w14:paraId="49FE25DB" w14:textId="5700C567" w:rsidR="0005768B" w:rsidRPr="00881478" w:rsidRDefault="0005768B" w:rsidP="00A55496">
            <w:pPr>
              <w:pStyle w:val="Tablei"/>
            </w:pPr>
            <w:r w:rsidRPr="00881478">
              <w:t>(ii)</w:t>
            </w:r>
            <w:r w:rsidR="00A55496" w:rsidRPr="00881478">
              <w:t xml:space="preserve"> </w:t>
            </w:r>
            <w:r w:rsidRPr="00881478">
              <w:t>the inscription, in Arabic numerals, of a year; and</w:t>
            </w:r>
          </w:p>
          <w:p w14:paraId="35FF11E9" w14:textId="6CA62D99" w:rsidR="0005768B" w:rsidRPr="00881478" w:rsidRDefault="0005768B" w:rsidP="00A55496">
            <w:pPr>
              <w:pStyle w:val="Tablei"/>
            </w:pPr>
            <w:r w:rsidRPr="00881478">
              <w:t>(iii)</w:t>
            </w:r>
            <w:r w:rsidR="00A55496" w:rsidRPr="00881478">
              <w:t xml:space="preserve"> </w:t>
            </w:r>
            <w:r w:rsidRPr="00881478">
              <w:tab/>
              <w:t>“Xoz 9999 SILVER” (where “X” is the nominal weight in ounces of the coin, expressed as a whole number or common fraction in Arabic numerals); and</w:t>
            </w:r>
          </w:p>
          <w:p w14:paraId="155ED8D6" w14:textId="6D1B1C69" w:rsidR="0005768B" w:rsidRPr="00881478" w:rsidRDefault="0005768B" w:rsidP="00A55496">
            <w:pPr>
              <w:pStyle w:val="Tablei"/>
            </w:pPr>
            <w:r w:rsidRPr="00881478">
              <w:t>(iv)</w:t>
            </w:r>
            <w:r w:rsidR="00A55496" w:rsidRPr="00881478">
              <w:t xml:space="preserve"> </w:t>
            </w:r>
            <w:r w:rsidRPr="00881478">
              <w:t>“IJ”; and</w:t>
            </w:r>
          </w:p>
          <w:p w14:paraId="72B13E44" w14:textId="77777777" w:rsidR="0005768B" w:rsidRPr="00881478" w:rsidRDefault="0005768B" w:rsidP="00A55496">
            <w:pPr>
              <w:pStyle w:val="Tablei"/>
            </w:pPr>
            <w:r w:rsidRPr="00881478">
              <w:t>(v) “P125”.</w:t>
            </w:r>
          </w:p>
        </w:tc>
      </w:tr>
      <w:tr w:rsidR="0005768B" w:rsidRPr="00614E0C" w14:paraId="2339F000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9D1C051" w14:textId="77777777" w:rsidR="0005768B" w:rsidRPr="00614E0C" w:rsidRDefault="0005768B" w:rsidP="00614E0C">
            <w:pPr>
              <w:pStyle w:val="Tabletext"/>
            </w:pPr>
            <w:r w:rsidRPr="00614E0C">
              <w:t>136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ECB9088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2749894" w14:textId="77777777" w:rsidR="0005768B" w:rsidRPr="00614E0C" w:rsidRDefault="0005768B" w:rsidP="00614E0C">
            <w:pPr>
              <w:pStyle w:val="Tabletext"/>
            </w:pPr>
            <w:r w:rsidRPr="00614E0C">
              <w:t>R37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E0E6A89" w14:textId="43058E04" w:rsidR="0005768B" w:rsidRPr="00881478" w:rsidRDefault="0005768B" w:rsidP="00964ABF">
            <w:pPr>
              <w:pStyle w:val="Tabletext"/>
            </w:pPr>
            <w:r w:rsidRPr="00881478">
              <w:t xml:space="preserve">The same as for item 135, except the rim of the coin and koala are </w:t>
            </w:r>
            <w:r w:rsidRPr="00881478">
              <w:rPr>
                <w:i/>
                <w:iCs/>
              </w:rPr>
              <w:t>not</w:t>
            </w:r>
            <w:r w:rsidRPr="00881478">
              <w:t xml:space="preserve"> rose gold</w:t>
            </w:r>
            <w:r w:rsidR="00964ABF" w:rsidRPr="00881478">
              <w:t>-plated</w:t>
            </w:r>
            <w:r w:rsidRPr="00881478">
              <w:t>, and omit subparagraph (d)(iii), and substitute:</w:t>
            </w:r>
          </w:p>
          <w:p w14:paraId="0A1A04E1" w14:textId="77777777" w:rsidR="0005768B" w:rsidRPr="00881478" w:rsidRDefault="0005768B" w:rsidP="00967B70">
            <w:pPr>
              <w:pStyle w:val="Tablei"/>
            </w:pPr>
            <w:r w:rsidRPr="00881478">
              <w:t>(iii)</w:t>
            </w:r>
            <w:r w:rsidRPr="00881478">
              <w:tab/>
              <w:t>“Xoz 9999 GOLD” (where “X” is the nominal weight in ounces of the coin, expressed as a whole number or common fraction in Arabic numerals); and</w:t>
            </w:r>
          </w:p>
        </w:tc>
      </w:tr>
      <w:tr w:rsidR="0005768B" w:rsidRPr="00614E0C" w14:paraId="2FCED330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00B8F5B0" w14:textId="77777777" w:rsidR="0005768B" w:rsidRPr="00614E0C" w:rsidRDefault="0005768B" w:rsidP="00614E0C">
            <w:pPr>
              <w:pStyle w:val="Tabletext"/>
            </w:pPr>
            <w:r w:rsidRPr="00614E0C">
              <w:t>137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2B61191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DCCBD19" w14:textId="77777777" w:rsidR="0005768B" w:rsidRPr="00614E0C" w:rsidRDefault="0005768B" w:rsidP="00614E0C">
            <w:pPr>
              <w:pStyle w:val="Tabletext"/>
            </w:pPr>
            <w:r w:rsidRPr="00614E0C">
              <w:t>R38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27F29B9" w14:textId="77777777" w:rsidR="0005768B" w:rsidRPr="00881478" w:rsidRDefault="0005768B" w:rsidP="006B633B">
            <w:pPr>
              <w:pStyle w:val="Tabletext"/>
            </w:pPr>
            <w:r w:rsidRPr="00881478">
              <w:t>A design, superimposed over radial lines, consisting of:</w:t>
            </w:r>
          </w:p>
          <w:p w14:paraId="0370562F" w14:textId="3AA953D8" w:rsidR="0005768B" w:rsidRPr="00881478" w:rsidRDefault="0005768B" w:rsidP="006B633B">
            <w:pPr>
              <w:pStyle w:val="Tablea"/>
            </w:pPr>
            <w:r w:rsidRPr="00881478">
              <w:t>(a)</w:t>
            </w:r>
            <w:r w:rsidR="006B633B" w:rsidRPr="00881478">
              <w:t xml:space="preserve"> </w:t>
            </w:r>
            <w:r w:rsidRPr="00881478">
              <w:t>in the foreground, a representation of an emu and 3 emu chicks walking; and</w:t>
            </w:r>
          </w:p>
          <w:p w14:paraId="07A6F07E" w14:textId="23CCD932" w:rsidR="0005768B" w:rsidRPr="00881478" w:rsidRDefault="0005768B" w:rsidP="006B633B">
            <w:pPr>
              <w:pStyle w:val="Tablea"/>
            </w:pPr>
            <w:r w:rsidRPr="00881478">
              <w:t>(b)</w:t>
            </w:r>
            <w:r w:rsidR="006B633B" w:rsidRPr="00881478">
              <w:t xml:space="preserve"> </w:t>
            </w:r>
            <w:r w:rsidRPr="00881478">
              <w:t xml:space="preserve">in the background, representations of hills, shrubs, and </w:t>
            </w:r>
            <w:r w:rsidRPr="00881478">
              <w:rPr>
                <w:i/>
                <w:iCs/>
              </w:rPr>
              <w:t>anigozanthos</w:t>
            </w:r>
            <w:r w:rsidRPr="00881478">
              <w:t xml:space="preserve"> (commonly known as kangaroo paws); and</w:t>
            </w:r>
          </w:p>
          <w:p w14:paraId="2A64B3B8" w14:textId="278AE685" w:rsidR="0005768B" w:rsidRPr="00881478" w:rsidRDefault="0005768B" w:rsidP="006B633B">
            <w:pPr>
              <w:pStyle w:val="Tablea"/>
            </w:pPr>
            <w:r w:rsidRPr="00881478">
              <w:t>(c)</w:t>
            </w:r>
            <w:r w:rsidR="006B633B" w:rsidRPr="00881478">
              <w:t xml:space="preserve"> </w:t>
            </w:r>
            <w:r w:rsidRPr="00881478">
              <w:t>the following:</w:t>
            </w:r>
          </w:p>
          <w:p w14:paraId="744F582E" w14:textId="78630B6C" w:rsidR="0005768B" w:rsidRPr="00881478" w:rsidRDefault="0005768B" w:rsidP="006B633B">
            <w:pPr>
              <w:pStyle w:val="Tablei"/>
            </w:pPr>
            <w:r w:rsidRPr="00881478">
              <w:t>(i)</w:t>
            </w:r>
            <w:r w:rsidR="00BF3A62" w:rsidRPr="00881478">
              <w:t xml:space="preserve"> </w:t>
            </w:r>
            <w:r w:rsidRPr="00881478">
              <w:t>the inscription, in Arabic numerals, of a year; and</w:t>
            </w:r>
          </w:p>
          <w:p w14:paraId="22F6E1B6" w14:textId="0D51DBBC" w:rsidR="0005768B" w:rsidRPr="00881478" w:rsidRDefault="0005768B" w:rsidP="006B633B">
            <w:pPr>
              <w:pStyle w:val="Tablei"/>
            </w:pPr>
            <w:r w:rsidRPr="00881478">
              <w:t>(ii)</w:t>
            </w:r>
            <w:r w:rsidR="00BF3A62" w:rsidRPr="00881478">
              <w:t xml:space="preserve"> </w:t>
            </w:r>
            <w:r w:rsidRPr="00881478">
              <w:t>“NM”; and</w:t>
            </w:r>
          </w:p>
          <w:p w14:paraId="743DC67A" w14:textId="4E41215A" w:rsidR="0005768B" w:rsidRPr="00881478" w:rsidRDefault="0005768B" w:rsidP="006B633B">
            <w:pPr>
              <w:pStyle w:val="Tablei"/>
            </w:pPr>
            <w:r w:rsidRPr="00881478">
              <w:t>(iii)</w:t>
            </w:r>
            <w:r w:rsidR="00BF3A62" w:rsidRPr="00881478">
              <w:t xml:space="preserve"> </w:t>
            </w:r>
            <w:r w:rsidRPr="00881478">
              <w:t>“P125”; and</w:t>
            </w:r>
          </w:p>
          <w:p w14:paraId="00F41B7A" w14:textId="285D3D85" w:rsidR="0005768B" w:rsidRPr="00881478" w:rsidRDefault="0005768B" w:rsidP="006B633B">
            <w:pPr>
              <w:pStyle w:val="Tablei"/>
            </w:pPr>
            <w:r w:rsidRPr="00881478">
              <w:t>(iv)</w:t>
            </w:r>
            <w:r w:rsidR="00BF3A62" w:rsidRPr="00881478">
              <w:t xml:space="preserve"> </w:t>
            </w:r>
            <w:r w:rsidRPr="00881478">
              <w:t>a microscopic “P”.</w:t>
            </w:r>
          </w:p>
        </w:tc>
      </w:tr>
      <w:tr w:rsidR="0005768B" w:rsidRPr="00614E0C" w14:paraId="2C74C1B5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C88B74D" w14:textId="77777777" w:rsidR="0005768B" w:rsidRPr="00614E0C" w:rsidRDefault="0005768B" w:rsidP="00614E0C">
            <w:pPr>
              <w:pStyle w:val="Tabletext"/>
            </w:pPr>
            <w:r w:rsidRPr="00614E0C">
              <w:t>138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3ECC24E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CE6E470" w14:textId="77777777" w:rsidR="0005768B" w:rsidRPr="00614E0C" w:rsidRDefault="0005768B" w:rsidP="00614E0C">
            <w:pPr>
              <w:pStyle w:val="Tabletext"/>
            </w:pPr>
            <w:r w:rsidRPr="00614E0C">
              <w:t>R39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E122881" w14:textId="64B6DC37" w:rsidR="0005768B" w:rsidRPr="00881478" w:rsidRDefault="0005768B" w:rsidP="00073A10">
            <w:pPr>
              <w:pStyle w:val="Tablea"/>
              <w:ind w:left="0" w:firstLine="0"/>
            </w:pPr>
            <w:r w:rsidRPr="00881478">
              <w:t>A design consisting of a pattern of dots forming a circle immediately inside the rim, enclosing a representation of Stuart Devlin’s original</w:t>
            </w:r>
            <w:r w:rsidR="00073A10" w:rsidRPr="00881478">
              <w:t xml:space="preserve"> </w:t>
            </w:r>
            <w:r w:rsidRPr="00881478">
              <w:t>1986 Welcome Stranger gold nugget illustration, with the nugget</w:t>
            </w:r>
            <w:r w:rsidR="00073A10" w:rsidRPr="00881478">
              <w:t xml:space="preserve"> </w:t>
            </w:r>
            <w:r w:rsidRPr="00881478">
              <w:lastRenderedPageBreak/>
              <w:t>surrounded by a rose gold-plated circular pattern of stylised sunrays,</w:t>
            </w:r>
            <w:r w:rsidR="00073A10" w:rsidRPr="00881478">
              <w:t xml:space="preserve"> </w:t>
            </w:r>
            <w:r w:rsidRPr="00881478">
              <w:t>and the following:</w:t>
            </w:r>
          </w:p>
          <w:p w14:paraId="69A8A817" w14:textId="77777777" w:rsidR="0005768B" w:rsidRPr="00881478" w:rsidRDefault="0005768B" w:rsidP="00A704B2">
            <w:pPr>
              <w:pStyle w:val="Tablea"/>
            </w:pPr>
            <w:r w:rsidRPr="00881478">
              <w:t>(a) “THE AUSTRALIAN NUGGET”; and</w:t>
            </w:r>
          </w:p>
          <w:p w14:paraId="06456249" w14:textId="7C3B2996" w:rsidR="0005768B" w:rsidRPr="00881478" w:rsidRDefault="0005768B" w:rsidP="00A704B2">
            <w:pPr>
              <w:pStyle w:val="Tablea"/>
            </w:pPr>
            <w:r w:rsidRPr="00881478">
              <w:t>(b)</w:t>
            </w:r>
            <w:r w:rsidR="00A704B2" w:rsidRPr="00881478">
              <w:t xml:space="preserve"> </w:t>
            </w:r>
            <w:r w:rsidRPr="00881478">
              <w:t>“XOZ. FINE GOLD (where “X” is the nominal weight in ounces of the coin, expressed as a whole number or common fraction in Arabic numerals); and</w:t>
            </w:r>
          </w:p>
          <w:p w14:paraId="2ED83B86" w14:textId="77777777" w:rsidR="0005768B" w:rsidRPr="00881478" w:rsidRDefault="0005768B" w:rsidP="00A704B2">
            <w:pPr>
              <w:pStyle w:val="Tablea"/>
            </w:pPr>
            <w:r w:rsidRPr="00881478">
              <w:t>(c) the inscription, in Arabic numerals, of a year; and</w:t>
            </w:r>
          </w:p>
          <w:p w14:paraId="38705594" w14:textId="77777777" w:rsidR="0005768B" w:rsidRPr="00881478" w:rsidRDefault="0005768B" w:rsidP="00A704B2">
            <w:pPr>
              <w:pStyle w:val="Tablea"/>
            </w:pPr>
            <w:r w:rsidRPr="00881478">
              <w:t>(d) “WELCOME STRANGER 1869”; and</w:t>
            </w:r>
          </w:p>
          <w:p w14:paraId="488FD6B2" w14:textId="77777777" w:rsidR="0005768B" w:rsidRPr="00881478" w:rsidRDefault="0005768B" w:rsidP="00A704B2">
            <w:pPr>
              <w:pStyle w:val="Tablea"/>
            </w:pPr>
            <w:r w:rsidRPr="00881478">
              <w:t>(e) “SD”; and</w:t>
            </w:r>
          </w:p>
          <w:p w14:paraId="512C52E3" w14:textId="77777777" w:rsidR="0005768B" w:rsidRPr="00881478" w:rsidRDefault="0005768B" w:rsidP="00A704B2">
            <w:pPr>
              <w:pStyle w:val="Tablea"/>
            </w:pPr>
            <w:r w:rsidRPr="00881478">
              <w:t>(f) “P125”.</w:t>
            </w:r>
          </w:p>
        </w:tc>
      </w:tr>
      <w:tr w:rsidR="0005768B" w:rsidRPr="00614E0C" w14:paraId="75E6A396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637FE2B" w14:textId="77777777" w:rsidR="0005768B" w:rsidRPr="00614E0C" w:rsidRDefault="0005768B" w:rsidP="00614E0C">
            <w:pPr>
              <w:pStyle w:val="Tabletext"/>
            </w:pPr>
            <w:r w:rsidRPr="00614E0C">
              <w:lastRenderedPageBreak/>
              <w:t>139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D1E810C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649A9DD" w14:textId="77777777" w:rsidR="0005768B" w:rsidRPr="00614E0C" w:rsidRDefault="0005768B" w:rsidP="00614E0C">
            <w:pPr>
              <w:pStyle w:val="Tabletext"/>
            </w:pPr>
            <w:r w:rsidRPr="00614E0C">
              <w:t>R40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D805AF1" w14:textId="542882E0" w:rsidR="0005768B" w:rsidRPr="00881478" w:rsidRDefault="0005768B" w:rsidP="008967C6">
            <w:pPr>
              <w:pStyle w:val="Tablea"/>
              <w:ind w:left="0" w:firstLine="0"/>
            </w:pPr>
            <w:r w:rsidRPr="00881478">
              <w:t>A design consisting of a pattern of dots forming a circle immediately inside the rim, enclosing a representation of Stuart Devlin’s original</w:t>
            </w:r>
            <w:r w:rsidR="00073A10" w:rsidRPr="00881478">
              <w:t xml:space="preserve"> </w:t>
            </w:r>
            <w:r w:rsidRPr="00881478">
              <w:t>1986 Hand of Faith gold nugget illustration, with the nugget</w:t>
            </w:r>
            <w:r w:rsidR="00073A10" w:rsidRPr="00881478">
              <w:t xml:space="preserve"> </w:t>
            </w:r>
            <w:r w:rsidRPr="00881478">
              <w:t>surrounded by a rose gold-plated circular pattern of stylised sunrays,</w:t>
            </w:r>
            <w:r w:rsidR="00073A10" w:rsidRPr="00881478">
              <w:t xml:space="preserve"> </w:t>
            </w:r>
            <w:r w:rsidRPr="00881478">
              <w:t>and the following:</w:t>
            </w:r>
          </w:p>
          <w:p w14:paraId="102D9251" w14:textId="77777777" w:rsidR="0005768B" w:rsidRPr="00881478" w:rsidRDefault="0005768B" w:rsidP="002E3D25">
            <w:pPr>
              <w:pStyle w:val="Tablea"/>
            </w:pPr>
            <w:r w:rsidRPr="00881478">
              <w:t>(a) “THE AUSTRALIAN NUGGET”; and</w:t>
            </w:r>
          </w:p>
          <w:p w14:paraId="3F52DAD5" w14:textId="1055AFC9" w:rsidR="0005768B" w:rsidRPr="00881478" w:rsidRDefault="0005768B" w:rsidP="002E3D25">
            <w:pPr>
              <w:pStyle w:val="Tablea"/>
            </w:pPr>
            <w:r w:rsidRPr="00881478">
              <w:t>(b)</w:t>
            </w:r>
            <w:r w:rsidR="002E3D25" w:rsidRPr="00881478">
              <w:t xml:space="preserve"> </w:t>
            </w:r>
            <w:r w:rsidRPr="00881478">
              <w:t>“XOZ. FINE GOLD (where “X” is the nominal weight in ounces of the coin, expressed as a whole number or common fraction in Arabic numerals); and</w:t>
            </w:r>
          </w:p>
          <w:p w14:paraId="68A1FA10" w14:textId="77777777" w:rsidR="0005768B" w:rsidRPr="00881478" w:rsidRDefault="0005768B" w:rsidP="002E3D25">
            <w:pPr>
              <w:pStyle w:val="Tablea"/>
            </w:pPr>
            <w:r w:rsidRPr="00881478">
              <w:t>(c) the inscription, in Arabic numerals, of a year; and</w:t>
            </w:r>
          </w:p>
          <w:p w14:paraId="29032C1A" w14:textId="77777777" w:rsidR="0005768B" w:rsidRPr="00881478" w:rsidRDefault="0005768B" w:rsidP="002E3D25">
            <w:pPr>
              <w:pStyle w:val="Tablea"/>
            </w:pPr>
            <w:r w:rsidRPr="00881478">
              <w:t>(d) “HAND OF FAITH 1980”; and</w:t>
            </w:r>
          </w:p>
          <w:p w14:paraId="79BFB7AF" w14:textId="77777777" w:rsidR="0005768B" w:rsidRPr="00881478" w:rsidRDefault="0005768B" w:rsidP="002E3D25">
            <w:pPr>
              <w:pStyle w:val="Tablea"/>
            </w:pPr>
            <w:r w:rsidRPr="00881478">
              <w:t>(e) “SD”; and</w:t>
            </w:r>
          </w:p>
          <w:p w14:paraId="4AF6B766" w14:textId="77777777" w:rsidR="0005768B" w:rsidRPr="00881478" w:rsidRDefault="0005768B" w:rsidP="002E3D25">
            <w:pPr>
              <w:pStyle w:val="Tablea"/>
            </w:pPr>
            <w:r w:rsidRPr="00881478">
              <w:t>(f) “P125”.</w:t>
            </w:r>
          </w:p>
        </w:tc>
      </w:tr>
      <w:tr w:rsidR="0005768B" w:rsidRPr="00614E0C" w14:paraId="18ACE7A6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C1EA209" w14:textId="77777777" w:rsidR="0005768B" w:rsidRPr="00614E0C" w:rsidRDefault="0005768B" w:rsidP="00614E0C">
            <w:pPr>
              <w:pStyle w:val="Tabletext"/>
            </w:pPr>
            <w:r w:rsidRPr="00614E0C">
              <w:t>140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E3B0684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975C83A" w14:textId="77777777" w:rsidR="0005768B" w:rsidRPr="00614E0C" w:rsidRDefault="0005768B" w:rsidP="00614E0C">
            <w:pPr>
              <w:pStyle w:val="Tabletext"/>
            </w:pPr>
            <w:r w:rsidRPr="00614E0C">
              <w:t>R41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988A829" w14:textId="199C9E0C" w:rsidR="0005768B" w:rsidRPr="00881478" w:rsidRDefault="0005768B" w:rsidP="002E3D25">
            <w:pPr>
              <w:pStyle w:val="Tabletext"/>
            </w:pPr>
            <w:r w:rsidRPr="00881478">
              <w:t>A design consisting of a pattern of dots forming a circle immediately inside the rim, enclosing a representation of Stuart Devlin’s original</w:t>
            </w:r>
            <w:r w:rsidR="00073A10" w:rsidRPr="00881478">
              <w:t xml:space="preserve"> </w:t>
            </w:r>
            <w:r w:rsidRPr="00881478">
              <w:t>1987 Golden Eagle gold nugget illustration, with the nugget</w:t>
            </w:r>
            <w:r w:rsidR="00073A10" w:rsidRPr="00881478">
              <w:t xml:space="preserve"> </w:t>
            </w:r>
            <w:r w:rsidRPr="00881478">
              <w:t>surrounded by a rose gold-plated circular pattern of stylised sunrays,</w:t>
            </w:r>
            <w:r w:rsidR="00073A10" w:rsidRPr="00881478">
              <w:t xml:space="preserve"> </w:t>
            </w:r>
            <w:r w:rsidRPr="00881478">
              <w:t>and the following:</w:t>
            </w:r>
          </w:p>
          <w:p w14:paraId="7AA80262" w14:textId="77777777" w:rsidR="0005768B" w:rsidRPr="00881478" w:rsidRDefault="0005768B" w:rsidP="002E3D25">
            <w:pPr>
              <w:pStyle w:val="Tablea"/>
            </w:pPr>
            <w:r w:rsidRPr="00881478">
              <w:t>(a) “THE AUSTRALIAN NUGGET”; and</w:t>
            </w:r>
          </w:p>
          <w:p w14:paraId="1A707379" w14:textId="14D1F6E8" w:rsidR="0005768B" w:rsidRPr="00881478" w:rsidRDefault="0005768B" w:rsidP="002E3D25">
            <w:pPr>
              <w:pStyle w:val="Tablea"/>
            </w:pPr>
            <w:r w:rsidRPr="00881478">
              <w:t>(b)</w:t>
            </w:r>
            <w:r w:rsidR="002E3D25" w:rsidRPr="00881478">
              <w:t xml:space="preserve"> </w:t>
            </w:r>
            <w:r w:rsidRPr="00881478">
              <w:t>“XOZ. FINE GOLD (where “X” is the nominal weight in ounces of the coin, expressed as a whole number or common fraction in Arabic numerals); and</w:t>
            </w:r>
          </w:p>
          <w:p w14:paraId="670AA4D3" w14:textId="77777777" w:rsidR="0005768B" w:rsidRPr="00881478" w:rsidRDefault="0005768B" w:rsidP="002E3D25">
            <w:pPr>
              <w:pStyle w:val="Tablea"/>
            </w:pPr>
            <w:r w:rsidRPr="00881478">
              <w:t>(c) the inscription, in Arabic numerals, of a year; and</w:t>
            </w:r>
          </w:p>
          <w:p w14:paraId="1E621184" w14:textId="77777777" w:rsidR="0005768B" w:rsidRPr="00881478" w:rsidRDefault="0005768B" w:rsidP="002E3D25">
            <w:pPr>
              <w:pStyle w:val="Tablea"/>
            </w:pPr>
            <w:r w:rsidRPr="00881478">
              <w:t>(d) “GOLDEN EAGLE 1931”; and</w:t>
            </w:r>
          </w:p>
          <w:p w14:paraId="3346A6C8" w14:textId="77777777" w:rsidR="0005768B" w:rsidRPr="00881478" w:rsidRDefault="0005768B" w:rsidP="002E3D25">
            <w:pPr>
              <w:pStyle w:val="Tablea"/>
            </w:pPr>
            <w:r w:rsidRPr="00881478">
              <w:t>(e) “SD”; and</w:t>
            </w:r>
          </w:p>
          <w:p w14:paraId="3879187B" w14:textId="77777777" w:rsidR="0005768B" w:rsidRPr="00881478" w:rsidRDefault="0005768B" w:rsidP="002E3D25">
            <w:pPr>
              <w:pStyle w:val="Tablea"/>
            </w:pPr>
            <w:r w:rsidRPr="00881478">
              <w:t>(f) “P125”.</w:t>
            </w:r>
          </w:p>
        </w:tc>
      </w:tr>
      <w:tr w:rsidR="0005768B" w:rsidRPr="00614E0C" w14:paraId="4B91D69B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C3F914A" w14:textId="77777777" w:rsidR="0005768B" w:rsidRPr="00614E0C" w:rsidRDefault="0005768B" w:rsidP="00614E0C">
            <w:pPr>
              <w:pStyle w:val="Tabletext"/>
            </w:pPr>
            <w:r w:rsidRPr="00614E0C">
              <w:t>141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DB59062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970EAE6" w14:textId="77777777" w:rsidR="0005768B" w:rsidRPr="00614E0C" w:rsidRDefault="0005768B" w:rsidP="00614E0C">
            <w:pPr>
              <w:pStyle w:val="Tabletext"/>
            </w:pPr>
            <w:r w:rsidRPr="00614E0C">
              <w:t>R42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3F64FEE" w14:textId="1A681D3F" w:rsidR="0005768B" w:rsidRPr="00881478" w:rsidRDefault="0005768B" w:rsidP="00073A10">
            <w:pPr>
              <w:pStyle w:val="Tabletext"/>
            </w:pPr>
            <w:r w:rsidRPr="00881478">
              <w:t>A design consisting of a pattern of dots forming a circle immediately inside the rim, enclosing a representation of Stuart Devlin’s original</w:t>
            </w:r>
            <w:r w:rsidR="00073A10" w:rsidRPr="00881478">
              <w:t xml:space="preserve"> </w:t>
            </w:r>
            <w:r w:rsidRPr="00881478">
              <w:t>1986 Little Hero gold nugget illustration, with the nugget</w:t>
            </w:r>
            <w:r w:rsidR="00073A10" w:rsidRPr="00881478">
              <w:t xml:space="preserve"> </w:t>
            </w:r>
            <w:r w:rsidRPr="00881478">
              <w:t>surrounded by a rose gold-plated circular pattern of stylised sunrays,</w:t>
            </w:r>
            <w:r w:rsidR="00073A10" w:rsidRPr="00881478">
              <w:t xml:space="preserve"> </w:t>
            </w:r>
            <w:r w:rsidRPr="00881478">
              <w:t>and the following:</w:t>
            </w:r>
          </w:p>
          <w:p w14:paraId="3B6523D2" w14:textId="77777777" w:rsidR="0005768B" w:rsidRPr="00881478" w:rsidRDefault="0005768B" w:rsidP="00073A10">
            <w:pPr>
              <w:pStyle w:val="Tablea"/>
            </w:pPr>
            <w:r w:rsidRPr="00881478">
              <w:t>(a) “THE AUSTRALIAN NUGGET”; and</w:t>
            </w:r>
          </w:p>
          <w:p w14:paraId="321BF845" w14:textId="3A9EC412" w:rsidR="0005768B" w:rsidRPr="00881478" w:rsidRDefault="0005768B" w:rsidP="00073A10">
            <w:pPr>
              <w:pStyle w:val="Tablea"/>
            </w:pPr>
            <w:r w:rsidRPr="00881478">
              <w:t>(b)</w:t>
            </w:r>
            <w:r w:rsidR="00F127E8" w:rsidRPr="00881478">
              <w:t xml:space="preserve"> </w:t>
            </w:r>
            <w:r w:rsidRPr="00881478">
              <w:t>“XOZ. FINE GOLD (where “X” is the nominal weight in ounces of the coin, expressed as a whole number or common fraction in Arabic numerals); and</w:t>
            </w:r>
          </w:p>
          <w:p w14:paraId="761045C1" w14:textId="77777777" w:rsidR="0005768B" w:rsidRPr="00881478" w:rsidRDefault="0005768B" w:rsidP="00073A10">
            <w:pPr>
              <w:pStyle w:val="Tablea"/>
            </w:pPr>
            <w:r w:rsidRPr="00881478">
              <w:t>(c) the inscription, in Arabic numerals, of a year; and</w:t>
            </w:r>
          </w:p>
          <w:p w14:paraId="69510362" w14:textId="77777777" w:rsidR="0005768B" w:rsidRPr="00881478" w:rsidRDefault="0005768B" w:rsidP="00073A10">
            <w:pPr>
              <w:pStyle w:val="Tablea"/>
            </w:pPr>
            <w:r w:rsidRPr="00881478">
              <w:t>(d) “LITTLE HERO 1890”; and</w:t>
            </w:r>
          </w:p>
          <w:p w14:paraId="63FBB39F" w14:textId="77777777" w:rsidR="0005768B" w:rsidRPr="00881478" w:rsidRDefault="0005768B" w:rsidP="00073A10">
            <w:pPr>
              <w:pStyle w:val="Tablea"/>
            </w:pPr>
            <w:r w:rsidRPr="00881478">
              <w:t>(e) “SD”; and</w:t>
            </w:r>
          </w:p>
          <w:p w14:paraId="4A26BF9D" w14:textId="77777777" w:rsidR="0005768B" w:rsidRPr="00881478" w:rsidRDefault="0005768B" w:rsidP="00073A10">
            <w:pPr>
              <w:pStyle w:val="Tablea"/>
            </w:pPr>
            <w:r w:rsidRPr="00881478">
              <w:t>(f) “P125”.</w:t>
            </w:r>
          </w:p>
        </w:tc>
      </w:tr>
      <w:tr w:rsidR="0005768B" w:rsidRPr="00614E0C" w14:paraId="783C6500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4E2D9B7" w14:textId="77777777" w:rsidR="0005768B" w:rsidRPr="00614E0C" w:rsidRDefault="0005768B" w:rsidP="00614E0C">
            <w:pPr>
              <w:pStyle w:val="Tabletext"/>
            </w:pPr>
            <w:r w:rsidRPr="00614E0C">
              <w:t>142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DC72069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B3361AA" w14:textId="77777777" w:rsidR="0005768B" w:rsidRPr="00614E0C" w:rsidRDefault="0005768B" w:rsidP="00614E0C">
            <w:pPr>
              <w:pStyle w:val="Tabletext"/>
            </w:pPr>
            <w:r w:rsidRPr="00614E0C">
              <w:t>R43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D36AAF8" w14:textId="77777777" w:rsidR="0005768B" w:rsidRPr="00881478" w:rsidRDefault="0005768B" w:rsidP="007D454A">
            <w:pPr>
              <w:pStyle w:val="Tabletext"/>
            </w:pPr>
            <w:r w:rsidRPr="00881478">
              <w:t>A design consisting of:</w:t>
            </w:r>
          </w:p>
          <w:p w14:paraId="1549E1BC" w14:textId="39EB2017" w:rsidR="0005768B" w:rsidRPr="00881478" w:rsidRDefault="0005768B" w:rsidP="00D11660">
            <w:pPr>
              <w:pStyle w:val="Tablea"/>
            </w:pPr>
            <w:r w:rsidRPr="00881478">
              <w:lastRenderedPageBreak/>
              <w:t>(a)</w:t>
            </w:r>
            <w:r w:rsidR="00D11660" w:rsidRPr="00881478">
              <w:t xml:space="preserve"> </w:t>
            </w:r>
            <w:r w:rsidRPr="00881478">
              <w:t xml:space="preserve">in the foreground, a stylised representation of a snake coiled </w:t>
            </w:r>
            <w:r w:rsidR="0059755D" w:rsidRPr="00881478">
              <w:t xml:space="preserve">up </w:t>
            </w:r>
            <w:r w:rsidRPr="00881478">
              <w:t>on a rock, below the hanging foliage of a willow tree; and</w:t>
            </w:r>
          </w:p>
          <w:p w14:paraId="4E65A384" w14:textId="60E2701C" w:rsidR="0005768B" w:rsidRPr="00881478" w:rsidRDefault="0005768B" w:rsidP="00D11660">
            <w:pPr>
              <w:pStyle w:val="Tablea"/>
            </w:pPr>
            <w:r w:rsidRPr="00881478">
              <w:t>(b)</w:t>
            </w:r>
            <w:r w:rsidR="00D11660" w:rsidRPr="00881478">
              <w:t xml:space="preserve"> </w:t>
            </w:r>
            <w:r w:rsidRPr="00881478">
              <w:t>in the background, a stylised representation of a river and mountains; and</w:t>
            </w:r>
          </w:p>
          <w:p w14:paraId="2C3EDDF7" w14:textId="3BB926E6" w:rsidR="0005768B" w:rsidRPr="00881478" w:rsidRDefault="0005768B" w:rsidP="00D11660">
            <w:pPr>
              <w:pStyle w:val="Tablea"/>
            </w:pPr>
            <w:r w:rsidRPr="00881478">
              <w:t>(c)</w:t>
            </w:r>
            <w:r w:rsidR="00D11660" w:rsidRPr="00881478">
              <w:t xml:space="preserve"> </w:t>
            </w:r>
            <w:r w:rsidRPr="00881478">
              <w:t>the following:</w:t>
            </w:r>
          </w:p>
          <w:p w14:paraId="02D60C80" w14:textId="4BF2440E" w:rsidR="0005768B" w:rsidRPr="00881478" w:rsidRDefault="0005768B" w:rsidP="00D11660">
            <w:pPr>
              <w:pStyle w:val="Tablei"/>
            </w:pPr>
            <w:r w:rsidRPr="00881478">
              <w:t>(i)</w:t>
            </w:r>
            <w:r w:rsidR="00D11660" w:rsidRPr="00881478">
              <w:t xml:space="preserve"> </w:t>
            </w:r>
            <w:r w:rsidRPr="00881478">
              <w:t xml:space="preserve">the </w:t>
            </w:r>
            <w:r w:rsidRPr="00881478">
              <w:rPr>
                <w:rFonts w:eastAsia="Microsoft YaHei"/>
              </w:rPr>
              <w:t>Chinese language character (</w:t>
            </w:r>
            <w:r w:rsidRPr="00881478">
              <w:rPr>
                <w:rFonts w:eastAsia="Microsoft YaHei" w:hint="eastAsia"/>
              </w:rPr>
              <w:t>蛇</w:t>
            </w:r>
            <w:r w:rsidRPr="00881478">
              <w:rPr>
                <w:rFonts w:eastAsia="Microsoft YaHei"/>
              </w:rPr>
              <w:t xml:space="preserve">), pronounced </w:t>
            </w:r>
            <w:r w:rsidRPr="00881478">
              <w:rPr>
                <w:i/>
                <w:iCs/>
              </w:rPr>
              <w:t>shé</w:t>
            </w:r>
            <w:r w:rsidRPr="00881478">
              <w:t xml:space="preserve"> under the Pinyin system, and meaning snake; and</w:t>
            </w:r>
          </w:p>
          <w:p w14:paraId="68AA2DB7" w14:textId="3810C94E" w:rsidR="0005768B" w:rsidRPr="00881478" w:rsidRDefault="0005768B" w:rsidP="00D11660">
            <w:pPr>
              <w:pStyle w:val="Tablei"/>
            </w:pPr>
            <w:r w:rsidRPr="00881478">
              <w:t>(ii)</w:t>
            </w:r>
            <w:r w:rsidR="00D11660" w:rsidRPr="00881478">
              <w:t xml:space="preserve"> </w:t>
            </w:r>
            <w:r w:rsidRPr="00881478">
              <w:t>“SNAKE”; and</w:t>
            </w:r>
          </w:p>
          <w:p w14:paraId="63A8AD8E" w14:textId="33828888" w:rsidR="0005768B" w:rsidRPr="00881478" w:rsidRDefault="0005768B" w:rsidP="00D11660">
            <w:pPr>
              <w:pStyle w:val="Tablei"/>
            </w:pPr>
            <w:r w:rsidRPr="00881478">
              <w:t>(iii)</w:t>
            </w:r>
            <w:r w:rsidR="00D11660" w:rsidRPr="00881478">
              <w:t xml:space="preserve"> </w:t>
            </w:r>
            <w:r w:rsidRPr="00881478">
              <w:t>“2025”; and</w:t>
            </w:r>
          </w:p>
          <w:p w14:paraId="59171CE4" w14:textId="44D77954" w:rsidR="0005768B" w:rsidRPr="00881478" w:rsidRDefault="0005768B" w:rsidP="00D11660">
            <w:pPr>
              <w:pStyle w:val="Tablei"/>
            </w:pPr>
            <w:r w:rsidRPr="00881478">
              <w:t>(iv)</w:t>
            </w:r>
            <w:r w:rsidR="00D11660" w:rsidRPr="00881478">
              <w:t xml:space="preserve"> </w:t>
            </w:r>
            <w:r w:rsidRPr="00881478">
              <w:t>“SR”; and</w:t>
            </w:r>
          </w:p>
          <w:p w14:paraId="66BC3DC7" w14:textId="2BF77CC0" w:rsidR="0005768B" w:rsidRPr="00881478" w:rsidRDefault="0005768B" w:rsidP="00D11660">
            <w:pPr>
              <w:pStyle w:val="Tablei"/>
            </w:pPr>
            <w:r w:rsidRPr="00881478">
              <w:t>(v)</w:t>
            </w:r>
            <w:r w:rsidR="00D11660" w:rsidRPr="00881478">
              <w:t xml:space="preserve"> </w:t>
            </w:r>
            <w:r w:rsidRPr="00881478">
              <w:t>“P”; and</w:t>
            </w:r>
          </w:p>
          <w:p w14:paraId="5E9AEB29" w14:textId="40215B79" w:rsidR="0005768B" w:rsidRPr="00881478" w:rsidRDefault="0005768B" w:rsidP="00D11660">
            <w:pPr>
              <w:pStyle w:val="Tablei"/>
            </w:pPr>
            <w:r w:rsidRPr="00881478">
              <w:t>(vi)</w:t>
            </w:r>
            <w:r w:rsidR="00D11660" w:rsidRPr="00881478">
              <w:t xml:space="preserve"> </w:t>
            </w:r>
            <w:r w:rsidRPr="00881478">
              <w:t>a microscopic “P”.</w:t>
            </w:r>
          </w:p>
        </w:tc>
      </w:tr>
      <w:tr w:rsidR="0005768B" w:rsidRPr="00614E0C" w14:paraId="002DD494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FFB9A6D" w14:textId="77777777" w:rsidR="0005768B" w:rsidRPr="00614E0C" w:rsidRDefault="0005768B" w:rsidP="00614E0C">
            <w:pPr>
              <w:pStyle w:val="Tabletext"/>
            </w:pPr>
            <w:r w:rsidRPr="00614E0C">
              <w:lastRenderedPageBreak/>
              <w:t>143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26010F4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A7733D0" w14:textId="77777777" w:rsidR="0005768B" w:rsidRPr="00614E0C" w:rsidRDefault="0005768B" w:rsidP="00614E0C">
            <w:pPr>
              <w:pStyle w:val="Tabletext"/>
            </w:pPr>
            <w:r w:rsidRPr="00614E0C">
              <w:t>R44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5E8762D" w14:textId="04F362B6" w:rsidR="0005768B" w:rsidRPr="00881478" w:rsidRDefault="0005768B" w:rsidP="004455ED">
            <w:pPr>
              <w:pStyle w:val="Tabletext"/>
            </w:pPr>
            <w:r w:rsidRPr="00881478">
              <w:t>A design consisting of</w:t>
            </w:r>
            <w:r w:rsidR="004455ED" w:rsidRPr="00881478">
              <w:t xml:space="preserve"> </w:t>
            </w:r>
            <w:r w:rsidRPr="00881478">
              <w:t>a stylised representation of a snake coiled around a bamboo plant, and the following:</w:t>
            </w:r>
          </w:p>
          <w:p w14:paraId="220A95F5" w14:textId="08C40E4B" w:rsidR="0005768B" w:rsidRPr="00881478" w:rsidRDefault="0005768B" w:rsidP="000B2186">
            <w:pPr>
              <w:pStyle w:val="Tablea"/>
            </w:pPr>
            <w:r w:rsidRPr="00881478">
              <w:t>(</w:t>
            </w:r>
            <w:r w:rsidR="004455ED" w:rsidRPr="00881478">
              <w:t>a</w:t>
            </w:r>
            <w:r w:rsidRPr="00881478">
              <w:t>)</w:t>
            </w:r>
            <w:r w:rsidR="000B2186" w:rsidRPr="00881478">
              <w:t xml:space="preserve"> </w:t>
            </w:r>
            <w:r w:rsidRPr="00881478">
              <w:t xml:space="preserve">the </w:t>
            </w:r>
            <w:r w:rsidRPr="00881478">
              <w:rPr>
                <w:rFonts w:eastAsia="Microsoft YaHei"/>
              </w:rPr>
              <w:t>Chinese language character (</w:t>
            </w:r>
            <w:r w:rsidRPr="00881478">
              <w:rPr>
                <w:rFonts w:ascii="MS Gothic" w:eastAsia="MS Gothic" w:hAnsi="MS Gothic" w:cs="MS Gothic" w:hint="eastAsia"/>
              </w:rPr>
              <w:t>蛇</w:t>
            </w:r>
            <w:r w:rsidRPr="00881478">
              <w:rPr>
                <w:rFonts w:eastAsia="Microsoft YaHei"/>
              </w:rPr>
              <w:t xml:space="preserve">), pronounced </w:t>
            </w:r>
            <w:r w:rsidRPr="00881478">
              <w:rPr>
                <w:i/>
                <w:iCs/>
              </w:rPr>
              <w:t>shé</w:t>
            </w:r>
            <w:r w:rsidRPr="00881478">
              <w:t xml:space="preserve"> under the Pinyin system, and meaning snake; and</w:t>
            </w:r>
          </w:p>
          <w:p w14:paraId="0B27AA47" w14:textId="365A7752" w:rsidR="0005768B" w:rsidRPr="00881478" w:rsidRDefault="0005768B" w:rsidP="004455ED">
            <w:pPr>
              <w:pStyle w:val="Tablea"/>
            </w:pPr>
            <w:r w:rsidRPr="00881478">
              <w:t>(</w:t>
            </w:r>
            <w:r w:rsidR="000B2186" w:rsidRPr="00881478">
              <w:t>b</w:t>
            </w:r>
            <w:r w:rsidRPr="00881478">
              <w:t>)</w:t>
            </w:r>
            <w:r w:rsidR="000B2186" w:rsidRPr="00881478">
              <w:t xml:space="preserve"> </w:t>
            </w:r>
            <w:r w:rsidRPr="00881478">
              <w:t>“SNAKE”; and</w:t>
            </w:r>
          </w:p>
          <w:p w14:paraId="0BBC2A35" w14:textId="36F93575" w:rsidR="0005768B" w:rsidRPr="00881478" w:rsidRDefault="0005768B" w:rsidP="004455ED">
            <w:pPr>
              <w:pStyle w:val="Tablea"/>
            </w:pPr>
            <w:r w:rsidRPr="00881478">
              <w:t>(</w:t>
            </w:r>
            <w:r w:rsidR="000B2186" w:rsidRPr="00881478">
              <w:t>c</w:t>
            </w:r>
            <w:r w:rsidRPr="00881478">
              <w:t>) “2025”; and</w:t>
            </w:r>
          </w:p>
          <w:p w14:paraId="4CABE083" w14:textId="18B8A78A" w:rsidR="0005768B" w:rsidRPr="00881478" w:rsidRDefault="0005768B" w:rsidP="004455ED">
            <w:pPr>
              <w:pStyle w:val="Tablea"/>
            </w:pPr>
            <w:r w:rsidRPr="00881478">
              <w:t>(</w:t>
            </w:r>
            <w:r w:rsidR="000B2186" w:rsidRPr="00881478">
              <w:t>d</w:t>
            </w:r>
            <w:r w:rsidRPr="00881478">
              <w:t>) “SR”; and</w:t>
            </w:r>
          </w:p>
          <w:p w14:paraId="78D0D056" w14:textId="59150F03" w:rsidR="0005768B" w:rsidRPr="00881478" w:rsidRDefault="0005768B" w:rsidP="004455ED">
            <w:pPr>
              <w:pStyle w:val="Tablea"/>
            </w:pPr>
            <w:r w:rsidRPr="00881478">
              <w:t>(</w:t>
            </w:r>
            <w:r w:rsidR="000B2186" w:rsidRPr="00881478">
              <w:t>e</w:t>
            </w:r>
            <w:r w:rsidRPr="00881478">
              <w:t>)</w:t>
            </w:r>
            <w:r w:rsidR="000B2186" w:rsidRPr="00881478">
              <w:t xml:space="preserve"> </w:t>
            </w:r>
            <w:r w:rsidRPr="00881478">
              <w:t>“P”; and</w:t>
            </w:r>
          </w:p>
          <w:p w14:paraId="7DD56FC5" w14:textId="76BF1AB4" w:rsidR="0005768B" w:rsidRPr="00881478" w:rsidRDefault="0005768B" w:rsidP="004455ED">
            <w:pPr>
              <w:pStyle w:val="Tablea"/>
            </w:pPr>
            <w:r w:rsidRPr="00881478">
              <w:t>(</w:t>
            </w:r>
            <w:r w:rsidR="000B2186" w:rsidRPr="00881478">
              <w:t>f</w:t>
            </w:r>
            <w:r w:rsidRPr="00881478">
              <w:t>) a microscopic “P”.</w:t>
            </w:r>
          </w:p>
        </w:tc>
      </w:tr>
      <w:tr w:rsidR="0005768B" w:rsidRPr="00614E0C" w14:paraId="5FDEA4AC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940D68D" w14:textId="77777777" w:rsidR="0005768B" w:rsidRPr="00614E0C" w:rsidRDefault="0005768B" w:rsidP="00614E0C">
            <w:pPr>
              <w:pStyle w:val="Tabletext"/>
            </w:pPr>
            <w:r w:rsidRPr="00614E0C">
              <w:t>144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773E68B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4604C5F" w14:textId="77777777" w:rsidR="0005768B" w:rsidRPr="00614E0C" w:rsidRDefault="0005768B" w:rsidP="00614E0C">
            <w:pPr>
              <w:pStyle w:val="Tabletext"/>
            </w:pPr>
            <w:r w:rsidRPr="00614E0C">
              <w:t>R45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3D5EA53D" w14:textId="16B5C131" w:rsidR="0005768B" w:rsidRPr="00881478" w:rsidRDefault="0005768B" w:rsidP="006F608B">
            <w:pPr>
              <w:pStyle w:val="Tabletext"/>
            </w:pPr>
            <w:r w:rsidRPr="00881478">
              <w:t>The same as for item 143, except omit paragraphs (</w:t>
            </w:r>
            <w:r w:rsidR="006F608B" w:rsidRPr="00881478">
              <w:t>e</w:t>
            </w:r>
            <w:r w:rsidRPr="00881478">
              <w:t>) and (</w:t>
            </w:r>
            <w:r w:rsidR="006F608B" w:rsidRPr="00881478">
              <w:t>f</w:t>
            </w:r>
            <w:r w:rsidRPr="00881478">
              <w:t>), and substitute:</w:t>
            </w:r>
          </w:p>
          <w:p w14:paraId="72F5EEFF" w14:textId="3F25839D" w:rsidR="0005768B" w:rsidRPr="00881478" w:rsidRDefault="0005768B" w:rsidP="006F608B">
            <w:pPr>
              <w:pStyle w:val="Tablea"/>
            </w:pPr>
            <w:r w:rsidRPr="00881478">
              <w:t>(</w:t>
            </w:r>
            <w:r w:rsidR="006F608B" w:rsidRPr="00881478">
              <w:t>e</w:t>
            </w:r>
            <w:r w:rsidRPr="00881478">
              <w:t>)</w:t>
            </w:r>
            <w:r w:rsidR="006F608B" w:rsidRPr="00881478">
              <w:t xml:space="preserve"> </w:t>
            </w:r>
            <w:r w:rsidRPr="00881478">
              <w:t>“P”.</w:t>
            </w:r>
          </w:p>
        </w:tc>
      </w:tr>
      <w:tr w:rsidR="0005768B" w:rsidRPr="00614E0C" w14:paraId="4068CC58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B603405" w14:textId="77777777" w:rsidR="0005768B" w:rsidRPr="00614E0C" w:rsidRDefault="0005768B" w:rsidP="00614E0C">
            <w:pPr>
              <w:pStyle w:val="Tabletext"/>
            </w:pPr>
            <w:r w:rsidRPr="00614E0C">
              <w:t>145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4B8A658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AD241A1" w14:textId="77777777" w:rsidR="0005768B" w:rsidRPr="00614E0C" w:rsidRDefault="0005768B" w:rsidP="00614E0C">
            <w:pPr>
              <w:pStyle w:val="Tabletext"/>
            </w:pPr>
            <w:r w:rsidRPr="00614E0C">
              <w:t>R46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F2C9826" w14:textId="77777777" w:rsidR="0005768B" w:rsidRPr="00881478" w:rsidRDefault="0005768B" w:rsidP="007E4664">
            <w:pPr>
              <w:pStyle w:val="Tabletext"/>
            </w:pPr>
            <w:r w:rsidRPr="00881478">
              <w:t>A design consisting of:</w:t>
            </w:r>
          </w:p>
          <w:p w14:paraId="4CD5E1C4" w14:textId="4289A522" w:rsidR="0005768B" w:rsidRPr="00881478" w:rsidRDefault="0005768B" w:rsidP="007E4664">
            <w:pPr>
              <w:pStyle w:val="Tablea"/>
            </w:pPr>
            <w:r w:rsidRPr="00881478">
              <w:t>(a)</w:t>
            </w:r>
            <w:r w:rsidR="00B71137" w:rsidRPr="00881478">
              <w:t xml:space="preserve"> </w:t>
            </w:r>
            <w:r w:rsidRPr="00881478">
              <w:t>a pattern of dots immediately inside the rim of the coin forming a circle; and</w:t>
            </w:r>
          </w:p>
          <w:p w14:paraId="4442EEA0" w14:textId="7693A5E5" w:rsidR="0005768B" w:rsidRPr="00881478" w:rsidRDefault="0005768B" w:rsidP="007E4664">
            <w:pPr>
              <w:pStyle w:val="Tablea"/>
            </w:pPr>
            <w:r w:rsidRPr="00881478">
              <w:t>(b)</w:t>
            </w:r>
            <w:r w:rsidR="00CC648D" w:rsidRPr="00881478">
              <w:t xml:space="preserve"> </w:t>
            </w:r>
            <w:r w:rsidRPr="00881478">
              <w:t xml:space="preserve">a </w:t>
            </w:r>
            <w:r w:rsidR="009C440D" w:rsidRPr="00881478">
              <w:t>representation</w:t>
            </w:r>
            <w:r w:rsidR="00917248" w:rsidRPr="00881478">
              <w:t xml:space="preserve"> of</w:t>
            </w:r>
            <w:r w:rsidRPr="00881478">
              <w:t xml:space="preserve"> St George and the dragon</w:t>
            </w:r>
            <w:r w:rsidR="009C440D" w:rsidRPr="00881478">
              <w:t>,</w:t>
            </w:r>
            <w:r w:rsidR="003D1AA2" w:rsidRPr="00881478">
              <w:t xml:space="preserve"> </w:t>
            </w:r>
            <w:r w:rsidR="009C440D" w:rsidRPr="00881478">
              <w:t xml:space="preserve">inspired by the legend as </w:t>
            </w:r>
            <w:r w:rsidR="003D1AA2" w:rsidRPr="00881478">
              <w:t>depicted in coins</w:t>
            </w:r>
            <w:r w:rsidR="007A63E8" w:rsidRPr="00881478">
              <w:t>, paintings and engravings</w:t>
            </w:r>
            <w:r w:rsidR="003D1AA2" w:rsidRPr="00881478">
              <w:t xml:space="preserve"> over the </w:t>
            </w:r>
            <w:r w:rsidR="007A63E8" w:rsidRPr="00881478">
              <w:t>centuries</w:t>
            </w:r>
            <w:r w:rsidRPr="00881478">
              <w:t>; and</w:t>
            </w:r>
          </w:p>
          <w:p w14:paraId="56C94278" w14:textId="0EDAE1E7" w:rsidR="0005768B" w:rsidRPr="00881478" w:rsidRDefault="0005768B" w:rsidP="007E4664">
            <w:pPr>
              <w:pStyle w:val="Tablea"/>
            </w:pPr>
            <w:r w:rsidRPr="00881478">
              <w:t>(c)</w:t>
            </w:r>
            <w:r w:rsidR="00B71137" w:rsidRPr="00881478">
              <w:t xml:space="preserve"> </w:t>
            </w:r>
            <w:r w:rsidRPr="00881478">
              <w:t>the following:</w:t>
            </w:r>
          </w:p>
          <w:p w14:paraId="0207E757" w14:textId="77777777" w:rsidR="0005768B" w:rsidRPr="00881478" w:rsidRDefault="0005768B" w:rsidP="00B71137">
            <w:pPr>
              <w:pStyle w:val="Tablei"/>
            </w:pPr>
            <w:r w:rsidRPr="00881478">
              <w:t>(i) “AUSTRALIA”; and</w:t>
            </w:r>
          </w:p>
          <w:p w14:paraId="04429DBF" w14:textId="40AAC42F" w:rsidR="0005768B" w:rsidRPr="00881478" w:rsidRDefault="0005768B" w:rsidP="00B71137">
            <w:pPr>
              <w:pStyle w:val="Tablei"/>
            </w:pPr>
            <w:r w:rsidRPr="00881478">
              <w:t>(ii)</w:t>
            </w:r>
            <w:r w:rsidR="00B71137" w:rsidRPr="00881478">
              <w:t xml:space="preserve"> </w:t>
            </w:r>
            <w:r w:rsidRPr="00881478">
              <w:t>the inscription, in Arabic numerals, of a year; and</w:t>
            </w:r>
          </w:p>
          <w:p w14:paraId="0AAA5127" w14:textId="77777777" w:rsidR="0005768B" w:rsidRPr="00881478" w:rsidRDefault="0005768B" w:rsidP="00B71137">
            <w:pPr>
              <w:pStyle w:val="Tablei"/>
            </w:pPr>
            <w:r w:rsidRPr="00881478">
              <w:t>(iii) “JM”; and</w:t>
            </w:r>
          </w:p>
          <w:p w14:paraId="42F80872" w14:textId="77777777" w:rsidR="0005768B" w:rsidRPr="00881478" w:rsidRDefault="0005768B" w:rsidP="00B71137">
            <w:pPr>
              <w:pStyle w:val="Tablei"/>
            </w:pPr>
            <w:r w:rsidRPr="00881478">
              <w:t>(iv) “P125”.</w:t>
            </w:r>
          </w:p>
        </w:tc>
      </w:tr>
      <w:tr w:rsidR="0005768B" w:rsidRPr="00614E0C" w14:paraId="39EC9855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48BDF91" w14:textId="3E251B24" w:rsidR="0005768B" w:rsidRPr="00614E0C" w:rsidRDefault="0005768B" w:rsidP="00614E0C">
            <w:pPr>
              <w:pStyle w:val="Tabletext"/>
            </w:pPr>
            <w:r w:rsidRPr="00614E0C">
              <w:t>14</w:t>
            </w:r>
            <w:r w:rsidR="002A1221">
              <w:t>6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50C6ADB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86C41B4" w14:textId="308F18B5" w:rsidR="0005768B" w:rsidRPr="00614E0C" w:rsidRDefault="0005768B" w:rsidP="00614E0C">
            <w:pPr>
              <w:pStyle w:val="Tabletext"/>
            </w:pPr>
            <w:r w:rsidRPr="00614E0C">
              <w:t>R4</w:t>
            </w:r>
            <w:r w:rsidR="002A1221">
              <w:t>7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C2170AE" w14:textId="7CB3AF6B" w:rsidR="0005768B" w:rsidRPr="00881478" w:rsidRDefault="0005768B" w:rsidP="00092F5D">
            <w:pPr>
              <w:pStyle w:val="Tabletext"/>
            </w:pPr>
            <w:r w:rsidRPr="00881478">
              <w:t>The same as for item 14</w:t>
            </w:r>
            <w:r w:rsidR="002A1221">
              <w:t>5</w:t>
            </w:r>
            <w:r w:rsidRPr="00881478">
              <w:t>, except the rim of the coin and the representation of St George and the dragon are rose gold-plated.</w:t>
            </w:r>
          </w:p>
        </w:tc>
      </w:tr>
      <w:tr w:rsidR="0005768B" w:rsidRPr="00614E0C" w14:paraId="1B85A1C1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AE05236" w14:textId="2A3FBF9B" w:rsidR="0005768B" w:rsidRPr="00614E0C" w:rsidRDefault="00B32035" w:rsidP="00614E0C">
            <w:pPr>
              <w:pStyle w:val="Tabletext"/>
            </w:pPr>
            <w:r>
              <w:t>147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ABEAE92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03BDF6B" w14:textId="6AA65820" w:rsidR="0005768B" w:rsidRPr="00614E0C" w:rsidRDefault="00B32035" w:rsidP="00614E0C">
            <w:pPr>
              <w:pStyle w:val="Tabletext"/>
            </w:pPr>
            <w:r w:rsidRPr="00614E0C">
              <w:t>R</w:t>
            </w:r>
            <w:r>
              <w:t>48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3F6F78B" w14:textId="77777777" w:rsidR="0005768B" w:rsidRPr="00881478" w:rsidRDefault="0005768B" w:rsidP="00DE5CF7">
            <w:pPr>
              <w:pStyle w:val="Tabletext"/>
            </w:pPr>
            <w:r w:rsidRPr="00881478">
              <w:t>A design consisting of:</w:t>
            </w:r>
          </w:p>
          <w:p w14:paraId="74836A15" w14:textId="115767F1" w:rsidR="0005768B" w:rsidRPr="00881478" w:rsidRDefault="0005768B" w:rsidP="00A856FE">
            <w:pPr>
              <w:pStyle w:val="Tablea"/>
            </w:pPr>
            <w:r w:rsidRPr="00881478">
              <w:t>(a)</w:t>
            </w:r>
            <w:r w:rsidR="00DE5CF7" w:rsidRPr="00881478">
              <w:t xml:space="preserve"> </w:t>
            </w:r>
            <w:r w:rsidRPr="00881478">
              <w:t>a circular border in the foreground enclosing a representation of a swan flapping its wings, on the surface of stylised rippling water; and</w:t>
            </w:r>
          </w:p>
          <w:p w14:paraId="7089989E" w14:textId="5CCAD4BD" w:rsidR="0005768B" w:rsidRPr="00881478" w:rsidRDefault="0005768B" w:rsidP="00A856FE">
            <w:pPr>
              <w:pStyle w:val="Tablea"/>
            </w:pPr>
            <w:r w:rsidRPr="00881478">
              <w:t>(b)</w:t>
            </w:r>
            <w:r w:rsidR="00DE5CF7" w:rsidRPr="00881478">
              <w:t xml:space="preserve"> </w:t>
            </w:r>
            <w:r w:rsidRPr="00881478">
              <w:t>in the background, and enclosed by the circular border, a stylised representation of the night sky with a full moon and stars; and</w:t>
            </w:r>
          </w:p>
          <w:p w14:paraId="69B0E24D" w14:textId="44E9A6F3" w:rsidR="0005768B" w:rsidRPr="00881478" w:rsidRDefault="0005768B" w:rsidP="00A856FE">
            <w:pPr>
              <w:pStyle w:val="Tablea"/>
            </w:pPr>
            <w:r w:rsidRPr="00881478">
              <w:t>(c)</w:t>
            </w:r>
            <w:r w:rsidR="00DE5CF7" w:rsidRPr="00881478">
              <w:t xml:space="preserve"> </w:t>
            </w:r>
            <w:r w:rsidRPr="00881478">
              <w:t>the following:</w:t>
            </w:r>
          </w:p>
          <w:p w14:paraId="41E69C62" w14:textId="77777777" w:rsidR="0005768B" w:rsidRPr="00881478" w:rsidRDefault="0005768B" w:rsidP="00D37A19">
            <w:pPr>
              <w:pStyle w:val="Tablei"/>
            </w:pPr>
            <w:r w:rsidRPr="00881478">
              <w:t>(i) “SILVER SWAN”; and</w:t>
            </w:r>
          </w:p>
          <w:p w14:paraId="66080364" w14:textId="6325E185" w:rsidR="0005768B" w:rsidRPr="00881478" w:rsidRDefault="0005768B" w:rsidP="00E17CD9">
            <w:pPr>
              <w:pStyle w:val="Tablei"/>
            </w:pPr>
            <w:r w:rsidRPr="00881478">
              <w:t>(ii) “XOZ 9999” (where “X” is the nominal weight in ounces</w:t>
            </w:r>
            <w:r w:rsidR="00C75D12" w:rsidRPr="00881478">
              <w:t xml:space="preserve"> </w:t>
            </w:r>
            <w:r w:rsidRPr="00881478">
              <w:t>of the coin, expressed as a whole number or a common</w:t>
            </w:r>
            <w:r w:rsidR="00C75D12" w:rsidRPr="00881478">
              <w:t xml:space="preserve"> </w:t>
            </w:r>
            <w:r w:rsidRPr="00881478">
              <w:t>fraction in Arabic numerals); and</w:t>
            </w:r>
          </w:p>
          <w:p w14:paraId="5C76F40F" w14:textId="77777777" w:rsidR="0005768B" w:rsidRPr="00881478" w:rsidRDefault="0005768B" w:rsidP="00D37A19">
            <w:pPr>
              <w:pStyle w:val="Tablei"/>
            </w:pPr>
            <w:r w:rsidRPr="00881478">
              <w:t>(iii) the inscription, in Arabic numerals, of a year; and</w:t>
            </w:r>
          </w:p>
          <w:p w14:paraId="5A7DD065" w14:textId="77777777" w:rsidR="0005768B" w:rsidRPr="00881478" w:rsidRDefault="0005768B" w:rsidP="00D37A19">
            <w:pPr>
              <w:pStyle w:val="Tablei"/>
            </w:pPr>
            <w:r w:rsidRPr="00881478">
              <w:t>(iv) “AUSTRALIAN”; and</w:t>
            </w:r>
          </w:p>
          <w:p w14:paraId="27B09094" w14:textId="77777777" w:rsidR="0005768B" w:rsidRPr="00881478" w:rsidRDefault="0005768B" w:rsidP="00D37A19">
            <w:pPr>
              <w:pStyle w:val="Tablei"/>
            </w:pPr>
            <w:r w:rsidRPr="00881478">
              <w:t>(v) “AH”; and</w:t>
            </w:r>
          </w:p>
          <w:p w14:paraId="3BA74818" w14:textId="77777777" w:rsidR="0005768B" w:rsidRPr="00881478" w:rsidRDefault="0005768B" w:rsidP="00D37A19">
            <w:pPr>
              <w:pStyle w:val="Tablei"/>
            </w:pPr>
            <w:r w:rsidRPr="00881478">
              <w:lastRenderedPageBreak/>
              <w:t>(vi) “P125”.</w:t>
            </w:r>
          </w:p>
        </w:tc>
      </w:tr>
      <w:tr w:rsidR="0005768B" w:rsidRPr="00614E0C" w14:paraId="54D2AF3D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709B2534" w14:textId="0A8FB405" w:rsidR="0005768B" w:rsidRPr="00614E0C" w:rsidRDefault="00B32035" w:rsidP="00614E0C">
            <w:pPr>
              <w:pStyle w:val="Tabletext"/>
            </w:pPr>
            <w:r>
              <w:lastRenderedPageBreak/>
              <w:t>148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AEF2FA9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5040BF0" w14:textId="45F9E8FA" w:rsidR="0005768B" w:rsidRPr="00614E0C" w:rsidRDefault="00B32035" w:rsidP="00614E0C">
            <w:pPr>
              <w:pStyle w:val="Tabletext"/>
            </w:pPr>
            <w:r w:rsidRPr="00614E0C">
              <w:t>R</w:t>
            </w:r>
            <w:r>
              <w:t>49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574AA9BD" w14:textId="1F6B8B66" w:rsidR="0005768B" w:rsidRPr="00881478" w:rsidRDefault="0005768B" w:rsidP="00E17CD9">
            <w:pPr>
              <w:pStyle w:val="Tabletext"/>
            </w:pPr>
            <w:r w:rsidRPr="00881478">
              <w:t xml:space="preserve">The same as for item </w:t>
            </w:r>
            <w:r w:rsidR="00B32035">
              <w:t>147</w:t>
            </w:r>
            <w:r w:rsidRPr="00881478">
              <w:t>, except omit subparagraph (c)(i), and substitute:</w:t>
            </w:r>
          </w:p>
          <w:p w14:paraId="665E904C" w14:textId="77777777" w:rsidR="0005768B" w:rsidRPr="00881478" w:rsidRDefault="0005768B" w:rsidP="00E17CD9">
            <w:pPr>
              <w:pStyle w:val="Tablei"/>
            </w:pPr>
            <w:r w:rsidRPr="00881478">
              <w:t>(i) “GOLD SWAN”; and</w:t>
            </w:r>
          </w:p>
        </w:tc>
      </w:tr>
      <w:tr w:rsidR="0005768B" w:rsidRPr="00614E0C" w14:paraId="6BE4382D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199AC20" w14:textId="7BCF93F4" w:rsidR="0005768B" w:rsidRPr="00614E0C" w:rsidRDefault="00B32035" w:rsidP="00614E0C">
            <w:pPr>
              <w:pStyle w:val="Tabletext"/>
            </w:pPr>
            <w:r>
              <w:t>149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6F6D0FDA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606224B" w14:textId="656BF7EA" w:rsidR="0005768B" w:rsidRPr="00614E0C" w:rsidRDefault="00B32035" w:rsidP="00614E0C">
            <w:pPr>
              <w:pStyle w:val="Tabletext"/>
            </w:pPr>
            <w:r w:rsidRPr="00614E0C">
              <w:t>R</w:t>
            </w:r>
            <w:r>
              <w:t>50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745E7A13" w14:textId="77777777" w:rsidR="0005768B" w:rsidRPr="00881478" w:rsidRDefault="0005768B" w:rsidP="009510FA">
            <w:pPr>
              <w:pStyle w:val="Tabletext"/>
            </w:pPr>
            <w:r w:rsidRPr="00881478">
              <w:t>The same as for item 119, except omit subparagraph (c)(iv), and substitute:</w:t>
            </w:r>
          </w:p>
          <w:p w14:paraId="677E1B25" w14:textId="50D035F3" w:rsidR="0005768B" w:rsidRPr="00881478" w:rsidRDefault="0005768B" w:rsidP="004C4D0A">
            <w:pPr>
              <w:pStyle w:val="Tablei"/>
            </w:pPr>
            <w:r w:rsidRPr="00881478">
              <w:t>(iv)</w:t>
            </w:r>
            <w:r w:rsidR="004C4D0A" w:rsidRPr="00881478">
              <w:t xml:space="preserve"> </w:t>
            </w:r>
            <w:r w:rsidRPr="00881478">
              <w:t>“X KILO 9999 SILVER” (where “X” is the nominal weight in kilograms of the coin, expressed as a whole number or a common fraction in Arabic numerals); and</w:t>
            </w:r>
          </w:p>
        </w:tc>
      </w:tr>
      <w:tr w:rsidR="0005768B" w:rsidRPr="00614E0C" w14:paraId="36775A0C" w14:textId="77777777" w:rsidTr="008967C6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2D4BF91B" w14:textId="7A12CB02" w:rsidR="0005768B" w:rsidRPr="00614E0C" w:rsidRDefault="00B32035" w:rsidP="00614E0C">
            <w:pPr>
              <w:pStyle w:val="Tabletext"/>
            </w:pPr>
            <w:r>
              <w:t>150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6A043DE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D588B4A" w14:textId="3E03075C" w:rsidR="0005768B" w:rsidRPr="00614E0C" w:rsidRDefault="00B32035" w:rsidP="00614E0C">
            <w:pPr>
              <w:pStyle w:val="Tabletext"/>
            </w:pPr>
            <w:r w:rsidRPr="00614E0C">
              <w:t>R</w:t>
            </w:r>
            <w:r>
              <w:t>51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8E48873" w14:textId="77777777" w:rsidR="0005768B" w:rsidRPr="00881478" w:rsidRDefault="0005768B" w:rsidP="009510FA">
            <w:pPr>
              <w:pStyle w:val="Tabletext"/>
            </w:pPr>
            <w:r w:rsidRPr="00881478">
              <w:t>The same as for item 119, except omit subparagraph (c)(iv), and substitute:</w:t>
            </w:r>
          </w:p>
          <w:p w14:paraId="62537333" w14:textId="432A2964" w:rsidR="0005768B" w:rsidRPr="00881478" w:rsidRDefault="0005768B" w:rsidP="004C4D0A">
            <w:pPr>
              <w:pStyle w:val="Tablei"/>
            </w:pPr>
            <w:r w:rsidRPr="00881478">
              <w:t>(iv)</w:t>
            </w:r>
            <w:r w:rsidR="004C4D0A" w:rsidRPr="00881478">
              <w:t xml:space="preserve"> </w:t>
            </w:r>
            <w:r w:rsidRPr="00881478">
              <w:t>“X KILO 9999 GOLD” (where “X” is the nominal weight in kilograms of the coin, expressed as a whole number or a common fraction in Arabic numerals); and</w:t>
            </w:r>
          </w:p>
        </w:tc>
      </w:tr>
      <w:tr w:rsidR="0005768B" w:rsidRPr="00614E0C" w14:paraId="12DF3E4B" w14:textId="77777777" w:rsidTr="00614E0C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1BC65521" w14:textId="153E232D" w:rsidR="0005768B" w:rsidRPr="00614E0C" w:rsidRDefault="00B32035" w:rsidP="00614E0C">
            <w:pPr>
              <w:pStyle w:val="Tabletext"/>
            </w:pPr>
            <w:r>
              <w:t>151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2BC9381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7737E67" w14:textId="0BD82528" w:rsidR="0005768B" w:rsidRPr="00614E0C" w:rsidRDefault="00B32035" w:rsidP="00614E0C">
            <w:pPr>
              <w:pStyle w:val="Tabletext"/>
            </w:pPr>
            <w:r w:rsidRPr="00614E0C">
              <w:t>R</w:t>
            </w:r>
            <w:r>
              <w:t>52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4C4F448" w14:textId="5BA904D5" w:rsidR="0005768B" w:rsidRPr="00881478" w:rsidRDefault="0005768B" w:rsidP="00684AB8">
            <w:pPr>
              <w:pStyle w:val="Tabletext"/>
            </w:pPr>
            <w:r w:rsidRPr="00881478">
              <w:t xml:space="preserve">A design consisting of a montage of 9 representations of wedge-tailed eagles </w:t>
            </w:r>
            <w:r w:rsidR="00EC7133" w:rsidRPr="00881478">
              <w:t xml:space="preserve">(as depicted in previously determined coins), </w:t>
            </w:r>
            <w:r w:rsidRPr="00881478">
              <w:t>partially obscuring 2 lines, and the following:</w:t>
            </w:r>
          </w:p>
          <w:p w14:paraId="72DC5734" w14:textId="1227DB1F" w:rsidR="0005768B" w:rsidRPr="00881478" w:rsidRDefault="0005768B" w:rsidP="00A0764E">
            <w:pPr>
              <w:pStyle w:val="Tablea"/>
            </w:pPr>
            <w:r w:rsidRPr="00881478">
              <w:t>(a)</w:t>
            </w:r>
            <w:r w:rsidR="00003987" w:rsidRPr="00881478">
              <w:t xml:space="preserve"> </w:t>
            </w:r>
            <w:r w:rsidRPr="00881478">
              <w:t>“AUSTRALIAN WEDGE-TAILED EAGLE”; and</w:t>
            </w:r>
          </w:p>
          <w:p w14:paraId="0A0A590F" w14:textId="0A8F913B" w:rsidR="0005768B" w:rsidRPr="00881478" w:rsidRDefault="0005768B" w:rsidP="00A0764E">
            <w:pPr>
              <w:pStyle w:val="Tablea"/>
            </w:pPr>
            <w:r w:rsidRPr="00881478">
              <w:t>(b)</w:t>
            </w:r>
            <w:r w:rsidR="00003987" w:rsidRPr="00881478">
              <w:t xml:space="preserve"> </w:t>
            </w:r>
            <w:r w:rsidRPr="00881478">
              <w:t>the inscription, in Arabic numerals, of a year; and</w:t>
            </w:r>
          </w:p>
          <w:p w14:paraId="4A074EF8" w14:textId="1E925F7D" w:rsidR="0005768B" w:rsidRPr="00881478" w:rsidRDefault="0005768B" w:rsidP="00A0764E">
            <w:pPr>
              <w:pStyle w:val="Tablea"/>
            </w:pPr>
            <w:r w:rsidRPr="00881478">
              <w:t>(c)</w:t>
            </w:r>
            <w:r w:rsidR="00003987" w:rsidRPr="00881478">
              <w:t xml:space="preserve"> </w:t>
            </w:r>
            <w:r w:rsidRPr="00881478">
              <w:t>“Xoz 9999 GOLD” (where “X” is the nominal weight in ounces of the coin, expressed as a whole number or a common fraction in Arabic numerals); and</w:t>
            </w:r>
          </w:p>
          <w:p w14:paraId="156D549E" w14:textId="1C1B0039" w:rsidR="0005768B" w:rsidRPr="00881478" w:rsidRDefault="0005768B" w:rsidP="00A0764E">
            <w:pPr>
              <w:pStyle w:val="Tablea"/>
            </w:pPr>
            <w:r w:rsidRPr="00881478">
              <w:t>(d)</w:t>
            </w:r>
            <w:r w:rsidR="00003987" w:rsidRPr="00881478">
              <w:t xml:space="preserve"> </w:t>
            </w:r>
            <w:r w:rsidRPr="00881478">
              <w:t>“JM”; and</w:t>
            </w:r>
          </w:p>
          <w:p w14:paraId="1E53E0AE" w14:textId="68302BBC" w:rsidR="0005768B" w:rsidRPr="00881478" w:rsidRDefault="0005768B" w:rsidP="00A0764E">
            <w:pPr>
              <w:pStyle w:val="Tablea"/>
            </w:pPr>
            <w:r w:rsidRPr="00881478">
              <w:t>(e)</w:t>
            </w:r>
            <w:r w:rsidR="00003987" w:rsidRPr="00881478">
              <w:t xml:space="preserve"> </w:t>
            </w:r>
            <w:r w:rsidRPr="00881478">
              <w:t>“P125”.</w:t>
            </w:r>
          </w:p>
        </w:tc>
      </w:tr>
      <w:tr w:rsidR="0005768B" w:rsidRPr="00614E0C" w14:paraId="1F054017" w14:textId="77777777" w:rsidTr="00614E0C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96576E0" w14:textId="7E161EA8" w:rsidR="0005768B" w:rsidRPr="00614E0C" w:rsidRDefault="00B32035" w:rsidP="00614E0C">
            <w:pPr>
              <w:pStyle w:val="Tabletext"/>
            </w:pPr>
            <w:r>
              <w:t>152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48E289E" w14:textId="77777777" w:rsidR="0005768B" w:rsidRPr="00614E0C" w:rsidRDefault="0005768B" w:rsidP="00614E0C">
            <w:pPr>
              <w:pStyle w:val="Tabletext"/>
            </w:pPr>
            <w:r w:rsidRPr="00614E0C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CB92CE9" w14:textId="31A31CE7" w:rsidR="0005768B" w:rsidRPr="00614E0C" w:rsidRDefault="00B32035" w:rsidP="00614E0C">
            <w:pPr>
              <w:pStyle w:val="Tabletext"/>
            </w:pPr>
            <w:r w:rsidRPr="00614E0C">
              <w:t>R</w:t>
            </w:r>
            <w:r>
              <w:t>53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6FCB59F" w14:textId="599885C9" w:rsidR="0005768B" w:rsidRPr="00881478" w:rsidRDefault="0005768B" w:rsidP="00A0764E">
            <w:pPr>
              <w:pStyle w:val="Tabletext"/>
            </w:pPr>
            <w:r w:rsidRPr="00881478">
              <w:t xml:space="preserve">The same as for item </w:t>
            </w:r>
            <w:r w:rsidR="00F360F4">
              <w:t>151</w:t>
            </w:r>
            <w:r w:rsidRPr="00881478">
              <w:t>, except omit paragraph (c), and substitute:</w:t>
            </w:r>
          </w:p>
          <w:p w14:paraId="47D05979" w14:textId="7AA6E9F3" w:rsidR="0005768B" w:rsidRPr="00881478" w:rsidRDefault="0005768B" w:rsidP="00A0764E">
            <w:pPr>
              <w:pStyle w:val="Tablea"/>
            </w:pPr>
            <w:r w:rsidRPr="00881478">
              <w:t>(c)</w:t>
            </w:r>
            <w:r w:rsidR="00003987" w:rsidRPr="00881478">
              <w:t xml:space="preserve"> </w:t>
            </w:r>
            <w:r w:rsidRPr="00881478">
              <w:t>“Xoz 9999 SILVER” (where “X” is the nominal weight in ounces of the coin, expressed as a whole number or a common fraction in Arabic numerals); and</w:t>
            </w:r>
          </w:p>
        </w:tc>
      </w:tr>
    </w:tbl>
    <w:p w14:paraId="435D3A0C" w14:textId="68C1AC86" w:rsidR="00F5638C" w:rsidRPr="00614E0C" w:rsidRDefault="00F5638C" w:rsidP="00614E0C">
      <w:pPr>
        <w:pStyle w:val="Tabletext"/>
      </w:pPr>
    </w:p>
    <w:sectPr w:rsidR="00F5638C" w:rsidRPr="00614E0C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F0A2" w14:textId="77777777" w:rsidR="008D61D6" w:rsidRDefault="008D61D6" w:rsidP="00F5638C">
      <w:pPr>
        <w:spacing w:line="240" w:lineRule="auto"/>
      </w:pPr>
      <w:r>
        <w:separator/>
      </w:r>
    </w:p>
  </w:endnote>
  <w:endnote w:type="continuationSeparator" w:id="0">
    <w:p w14:paraId="7317A1E8" w14:textId="77777777" w:rsidR="008D61D6" w:rsidRDefault="008D61D6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68C2" w14:textId="63732AAF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02FF" w14:textId="0A1D75E1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BF78846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CD1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1357" w14:textId="5E565893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677D4C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9A2E3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A8D60" w14:textId="3E6D3BAD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A57B3">
            <w:rPr>
              <w:i/>
              <w:noProof/>
              <w:sz w:val="18"/>
            </w:rPr>
            <w:t>Currency (Australian Coins) Amendment (2024 Perth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AE441C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C921BFA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24A7" w14:textId="795E7C2D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0F79E23" w14:textId="77777777" w:rsidTr="000576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2C3BB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BA517" w14:textId="6044AE8E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71178">
            <w:rPr>
              <w:i/>
              <w:noProof/>
              <w:sz w:val="18"/>
            </w:rPr>
            <w:t>Currency (Australian Coins) Amendment (2024 Perth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B93A1F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2ABE464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204" w14:textId="1E959DC9" w:rsidR="00614E0C" w:rsidRPr="00E33C1C" w:rsidRDefault="00614E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4E1EBE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9FDB5" w14:textId="77777777" w:rsidR="00614E0C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6E2D1" w14:textId="1C06BED4" w:rsidR="00614E0C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71178">
            <w:rPr>
              <w:i/>
              <w:noProof/>
              <w:sz w:val="18"/>
            </w:rPr>
            <w:t>Currency (Australian Coins) Amendment (2024 Perth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85281" w14:textId="77777777" w:rsidR="00614E0C" w:rsidRDefault="00614E0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1462471" w14:textId="77777777" w:rsidR="00614E0C" w:rsidRPr="00ED79B6" w:rsidRDefault="00614E0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B2A5" w14:textId="413EF2FF" w:rsidR="00614E0C" w:rsidRPr="00E33C1C" w:rsidRDefault="00614E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30A0F46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E3769" w14:textId="77777777" w:rsidR="00614E0C" w:rsidRDefault="00614E0C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C09E53" w14:textId="3282C310" w:rsidR="00614E0C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71178">
            <w:rPr>
              <w:i/>
              <w:noProof/>
              <w:sz w:val="18"/>
            </w:rPr>
            <w:t>Currency (Australian Coins) Amendment (2024 Perth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68E33" w14:textId="77777777" w:rsidR="00614E0C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067DC3A7" w14:textId="77777777" w:rsidR="00614E0C" w:rsidRPr="00ED79B6" w:rsidRDefault="00614E0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EC6B" w14:textId="77777777" w:rsidR="00614E0C" w:rsidRPr="00E33C1C" w:rsidRDefault="00614E0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74F1CBA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4B92A" w14:textId="77777777" w:rsidR="00614E0C" w:rsidRDefault="00614E0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903024" w14:textId="71FEDF08" w:rsidR="00614E0C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57B3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38B2D" w14:textId="77777777" w:rsidR="00614E0C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45755E8B" w14:textId="77777777" w:rsidR="00614E0C" w:rsidRPr="00ED79B6" w:rsidRDefault="00614E0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698B" w14:textId="77777777" w:rsidR="008D61D6" w:rsidRDefault="008D61D6" w:rsidP="00F5638C">
      <w:pPr>
        <w:spacing w:line="240" w:lineRule="auto"/>
      </w:pPr>
      <w:r>
        <w:separator/>
      </w:r>
    </w:p>
  </w:footnote>
  <w:footnote w:type="continuationSeparator" w:id="0">
    <w:p w14:paraId="5254165E" w14:textId="77777777" w:rsidR="008D61D6" w:rsidRDefault="008D61D6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134" w14:textId="06D1467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736F" w14:textId="789C8532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1FB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6061" w14:textId="689D1D6C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802F" w14:textId="659A7F88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B89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390" w14:textId="4DD4F162" w:rsidR="00614E0C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7117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71178">
      <w:rPr>
        <w:noProof/>
        <w:sz w:val="20"/>
      </w:rPr>
      <w:t>Amendments</w:t>
    </w:r>
    <w:r>
      <w:rPr>
        <w:sz w:val="20"/>
      </w:rPr>
      <w:fldChar w:fldCharType="end"/>
    </w:r>
  </w:p>
  <w:p w14:paraId="009AD557" w14:textId="76813DD5" w:rsidR="00614E0C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F71EFB" w14:textId="77777777" w:rsidR="00614E0C" w:rsidRPr="00A961C4" w:rsidRDefault="00614E0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4D08AE83" w14:textId="677F5C85" w:rsidR="00614E0C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1BC8CE" w14:textId="6A482D02" w:rsidR="00614E0C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01F3724A" w14:textId="77777777" w:rsidR="00614E0C" w:rsidRPr="00A961C4" w:rsidRDefault="00614E0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1263" w14:textId="77777777" w:rsidR="00614E0C" w:rsidRPr="00A961C4" w:rsidRDefault="00614E0C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1C6"/>
    <w:multiLevelType w:val="hybridMultilevel"/>
    <w:tmpl w:val="C7580F98"/>
    <w:lvl w:ilvl="0" w:tplc="A8F2F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3A007A1"/>
    <w:multiLevelType w:val="multilevel"/>
    <w:tmpl w:val="AFDABD5E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C026DD"/>
    <w:multiLevelType w:val="multilevel"/>
    <w:tmpl w:val="A27AA79A"/>
    <w:name w:val="StandardNumberedList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5726DA"/>
    <w:multiLevelType w:val="hybridMultilevel"/>
    <w:tmpl w:val="B82AB090"/>
    <w:lvl w:ilvl="0" w:tplc="AC76A6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01B9E"/>
    <w:multiLevelType w:val="multilevel"/>
    <w:tmpl w:val="C0446C3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355D21"/>
    <w:multiLevelType w:val="hybridMultilevel"/>
    <w:tmpl w:val="3022FCF2"/>
    <w:lvl w:ilvl="0" w:tplc="B39E6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B63E1"/>
    <w:multiLevelType w:val="hybridMultilevel"/>
    <w:tmpl w:val="6FA6AD7E"/>
    <w:lvl w:ilvl="0" w:tplc="ABAEA0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1286">
    <w:abstractNumId w:val="9"/>
  </w:num>
  <w:num w:numId="2" w16cid:durableId="1815952847">
    <w:abstractNumId w:val="7"/>
  </w:num>
  <w:num w:numId="3" w16cid:durableId="1789620040">
    <w:abstractNumId w:val="6"/>
  </w:num>
  <w:num w:numId="4" w16cid:durableId="24865940">
    <w:abstractNumId w:val="5"/>
  </w:num>
  <w:num w:numId="5" w16cid:durableId="141118033">
    <w:abstractNumId w:val="4"/>
  </w:num>
  <w:num w:numId="6" w16cid:durableId="1023749118">
    <w:abstractNumId w:val="8"/>
  </w:num>
  <w:num w:numId="7" w16cid:durableId="1625651060">
    <w:abstractNumId w:val="3"/>
  </w:num>
  <w:num w:numId="8" w16cid:durableId="45224442">
    <w:abstractNumId w:val="2"/>
  </w:num>
  <w:num w:numId="9" w16cid:durableId="120996845">
    <w:abstractNumId w:val="1"/>
  </w:num>
  <w:num w:numId="10" w16cid:durableId="412777547">
    <w:abstractNumId w:val="0"/>
  </w:num>
  <w:num w:numId="11" w16cid:durableId="1578779338">
    <w:abstractNumId w:val="12"/>
  </w:num>
  <w:num w:numId="12" w16cid:durableId="1952081484">
    <w:abstractNumId w:val="10"/>
  </w:num>
  <w:num w:numId="13" w16cid:durableId="238566747">
    <w:abstractNumId w:val="14"/>
  </w:num>
  <w:num w:numId="14" w16cid:durableId="2134669577">
    <w:abstractNumId w:val="16"/>
  </w:num>
  <w:num w:numId="15" w16cid:durableId="737895822">
    <w:abstractNumId w:val="13"/>
  </w:num>
  <w:num w:numId="16" w16cid:durableId="1042944198">
    <w:abstractNumId w:val="18"/>
  </w:num>
  <w:num w:numId="17" w16cid:durableId="666253813">
    <w:abstractNumId w:val="11"/>
  </w:num>
  <w:num w:numId="18" w16cid:durableId="916205817">
    <w:abstractNumId w:val="15"/>
  </w:num>
  <w:num w:numId="19" w16cid:durableId="143816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B"/>
    <w:rsid w:val="00003987"/>
    <w:rsid w:val="0000500A"/>
    <w:rsid w:val="0001728A"/>
    <w:rsid w:val="0002060D"/>
    <w:rsid w:val="00020D9B"/>
    <w:rsid w:val="000264F0"/>
    <w:rsid w:val="00036820"/>
    <w:rsid w:val="000400E8"/>
    <w:rsid w:val="0004068E"/>
    <w:rsid w:val="0005768B"/>
    <w:rsid w:val="0006377E"/>
    <w:rsid w:val="00071178"/>
    <w:rsid w:val="00071538"/>
    <w:rsid w:val="00073A10"/>
    <w:rsid w:val="00092F5D"/>
    <w:rsid w:val="000A6E3F"/>
    <w:rsid w:val="000B2186"/>
    <w:rsid w:val="000C4550"/>
    <w:rsid w:val="000D3ADC"/>
    <w:rsid w:val="000E0EA7"/>
    <w:rsid w:val="000F7A10"/>
    <w:rsid w:val="00111969"/>
    <w:rsid w:val="0012585E"/>
    <w:rsid w:val="001301C6"/>
    <w:rsid w:val="00132BE2"/>
    <w:rsid w:val="00133541"/>
    <w:rsid w:val="00143E58"/>
    <w:rsid w:val="001549A7"/>
    <w:rsid w:val="0015777A"/>
    <w:rsid w:val="00180DC2"/>
    <w:rsid w:val="00180EB9"/>
    <w:rsid w:val="001B1F91"/>
    <w:rsid w:val="001B7280"/>
    <w:rsid w:val="001C0584"/>
    <w:rsid w:val="001D069B"/>
    <w:rsid w:val="001D3050"/>
    <w:rsid w:val="002871E0"/>
    <w:rsid w:val="002A10BE"/>
    <w:rsid w:val="002A1221"/>
    <w:rsid w:val="002A261C"/>
    <w:rsid w:val="002A5342"/>
    <w:rsid w:val="002C77C4"/>
    <w:rsid w:val="002E13F5"/>
    <w:rsid w:val="002E3D25"/>
    <w:rsid w:val="003058AA"/>
    <w:rsid w:val="00307C66"/>
    <w:rsid w:val="0035196C"/>
    <w:rsid w:val="003535D0"/>
    <w:rsid w:val="0035616C"/>
    <w:rsid w:val="00380F75"/>
    <w:rsid w:val="003865C4"/>
    <w:rsid w:val="00394F17"/>
    <w:rsid w:val="003A06B3"/>
    <w:rsid w:val="003B5142"/>
    <w:rsid w:val="003B58E4"/>
    <w:rsid w:val="003C1503"/>
    <w:rsid w:val="003D1AA2"/>
    <w:rsid w:val="003D31AF"/>
    <w:rsid w:val="003D5793"/>
    <w:rsid w:val="003E378B"/>
    <w:rsid w:val="003E5878"/>
    <w:rsid w:val="00401921"/>
    <w:rsid w:val="004177CA"/>
    <w:rsid w:val="00431410"/>
    <w:rsid w:val="00442FD4"/>
    <w:rsid w:val="004455ED"/>
    <w:rsid w:val="004643CB"/>
    <w:rsid w:val="00493B0D"/>
    <w:rsid w:val="004979C5"/>
    <w:rsid w:val="004B083D"/>
    <w:rsid w:val="004C4D0A"/>
    <w:rsid w:val="004C677F"/>
    <w:rsid w:val="004D3D49"/>
    <w:rsid w:val="004E3945"/>
    <w:rsid w:val="00511D1C"/>
    <w:rsid w:val="00542AFD"/>
    <w:rsid w:val="00560471"/>
    <w:rsid w:val="0059755D"/>
    <w:rsid w:val="005C74A3"/>
    <w:rsid w:val="005C7E66"/>
    <w:rsid w:val="005D083C"/>
    <w:rsid w:val="005D27CD"/>
    <w:rsid w:val="005E0A4C"/>
    <w:rsid w:val="005F5E90"/>
    <w:rsid w:val="00602307"/>
    <w:rsid w:val="00614E0C"/>
    <w:rsid w:val="00624792"/>
    <w:rsid w:val="00670360"/>
    <w:rsid w:val="006720AE"/>
    <w:rsid w:val="00680A41"/>
    <w:rsid w:val="00684AB8"/>
    <w:rsid w:val="00690D2A"/>
    <w:rsid w:val="006A57B3"/>
    <w:rsid w:val="006B633B"/>
    <w:rsid w:val="006B794F"/>
    <w:rsid w:val="006D04EE"/>
    <w:rsid w:val="006D6775"/>
    <w:rsid w:val="006E0A0C"/>
    <w:rsid w:val="006E3CAD"/>
    <w:rsid w:val="006F3039"/>
    <w:rsid w:val="006F5B0A"/>
    <w:rsid w:val="006F608B"/>
    <w:rsid w:val="0070009D"/>
    <w:rsid w:val="00704379"/>
    <w:rsid w:val="007217E4"/>
    <w:rsid w:val="00721E5B"/>
    <w:rsid w:val="00734491"/>
    <w:rsid w:val="0074385E"/>
    <w:rsid w:val="00761BFC"/>
    <w:rsid w:val="00780A17"/>
    <w:rsid w:val="007A63E8"/>
    <w:rsid w:val="007B1FEA"/>
    <w:rsid w:val="007D454A"/>
    <w:rsid w:val="007E4664"/>
    <w:rsid w:val="007F6BBC"/>
    <w:rsid w:val="00816CC6"/>
    <w:rsid w:val="0083567B"/>
    <w:rsid w:val="008578B9"/>
    <w:rsid w:val="00867D12"/>
    <w:rsid w:val="00872EE3"/>
    <w:rsid w:val="00881478"/>
    <w:rsid w:val="008C189B"/>
    <w:rsid w:val="008D61D6"/>
    <w:rsid w:val="008F3552"/>
    <w:rsid w:val="00917248"/>
    <w:rsid w:val="00930F8D"/>
    <w:rsid w:val="0094253C"/>
    <w:rsid w:val="009510FA"/>
    <w:rsid w:val="00952911"/>
    <w:rsid w:val="00957187"/>
    <w:rsid w:val="00964ABF"/>
    <w:rsid w:val="00967B70"/>
    <w:rsid w:val="00971243"/>
    <w:rsid w:val="00972395"/>
    <w:rsid w:val="00972860"/>
    <w:rsid w:val="00981665"/>
    <w:rsid w:val="009C440D"/>
    <w:rsid w:val="009C702F"/>
    <w:rsid w:val="009F328A"/>
    <w:rsid w:val="00A0764E"/>
    <w:rsid w:val="00A24844"/>
    <w:rsid w:val="00A27DB0"/>
    <w:rsid w:val="00A32819"/>
    <w:rsid w:val="00A55496"/>
    <w:rsid w:val="00A66604"/>
    <w:rsid w:val="00A704B2"/>
    <w:rsid w:val="00A81E14"/>
    <w:rsid w:val="00A856FE"/>
    <w:rsid w:val="00AB0DD8"/>
    <w:rsid w:val="00AB765B"/>
    <w:rsid w:val="00AD196B"/>
    <w:rsid w:val="00AD7CAF"/>
    <w:rsid w:val="00AE7343"/>
    <w:rsid w:val="00B115ED"/>
    <w:rsid w:val="00B13E62"/>
    <w:rsid w:val="00B32035"/>
    <w:rsid w:val="00B33EA1"/>
    <w:rsid w:val="00B51B6B"/>
    <w:rsid w:val="00B6030F"/>
    <w:rsid w:val="00B61C63"/>
    <w:rsid w:val="00B61CBD"/>
    <w:rsid w:val="00B6306E"/>
    <w:rsid w:val="00B71137"/>
    <w:rsid w:val="00B75CB2"/>
    <w:rsid w:val="00BA1F38"/>
    <w:rsid w:val="00BD0050"/>
    <w:rsid w:val="00BE3FB6"/>
    <w:rsid w:val="00BF3A62"/>
    <w:rsid w:val="00BF3BD5"/>
    <w:rsid w:val="00BF552D"/>
    <w:rsid w:val="00C502AD"/>
    <w:rsid w:val="00C74826"/>
    <w:rsid w:val="00C75D12"/>
    <w:rsid w:val="00C86500"/>
    <w:rsid w:val="00C9209D"/>
    <w:rsid w:val="00C9500F"/>
    <w:rsid w:val="00C96FC4"/>
    <w:rsid w:val="00CB2274"/>
    <w:rsid w:val="00CC648D"/>
    <w:rsid w:val="00CC7E3C"/>
    <w:rsid w:val="00CE0F49"/>
    <w:rsid w:val="00CE17CC"/>
    <w:rsid w:val="00CF1541"/>
    <w:rsid w:val="00CF3A87"/>
    <w:rsid w:val="00CF72B7"/>
    <w:rsid w:val="00D10861"/>
    <w:rsid w:val="00D11660"/>
    <w:rsid w:val="00D37A19"/>
    <w:rsid w:val="00D53D00"/>
    <w:rsid w:val="00D569FA"/>
    <w:rsid w:val="00D722C7"/>
    <w:rsid w:val="00D964BC"/>
    <w:rsid w:val="00DB2257"/>
    <w:rsid w:val="00DB4EEC"/>
    <w:rsid w:val="00DC4023"/>
    <w:rsid w:val="00DD5884"/>
    <w:rsid w:val="00DE5CF7"/>
    <w:rsid w:val="00E01D74"/>
    <w:rsid w:val="00E07331"/>
    <w:rsid w:val="00E1424E"/>
    <w:rsid w:val="00E17CD9"/>
    <w:rsid w:val="00E57B4A"/>
    <w:rsid w:val="00E619B6"/>
    <w:rsid w:val="00E85D78"/>
    <w:rsid w:val="00E959D9"/>
    <w:rsid w:val="00EB4B7A"/>
    <w:rsid w:val="00EC3A51"/>
    <w:rsid w:val="00EC7133"/>
    <w:rsid w:val="00EE653C"/>
    <w:rsid w:val="00EF0DBD"/>
    <w:rsid w:val="00F127E8"/>
    <w:rsid w:val="00F162C6"/>
    <w:rsid w:val="00F164C3"/>
    <w:rsid w:val="00F359CE"/>
    <w:rsid w:val="00F360F4"/>
    <w:rsid w:val="00F370D8"/>
    <w:rsid w:val="00F5638C"/>
    <w:rsid w:val="00F75E3F"/>
    <w:rsid w:val="00FB003F"/>
    <w:rsid w:val="00FE1990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AEA5F"/>
  <w15:chartTrackingRefBased/>
  <w15:docId w15:val="{16EAFD2C-D915-496B-9166-72C84E49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6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8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6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6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8B"/>
    <w:rPr>
      <w:color w:val="605E5C"/>
      <w:shd w:val="clear" w:color="auto" w:fill="E1DFDD"/>
    </w:rPr>
  </w:style>
  <w:style w:type="table" w:customStyle="1" w:styleId="CurrencyTables">
    <w:name w:val="CurrencyTables"/>
    <w:basedOn w:val="TableNormal"/>
    <w:uiPriority w:val="99"/>
    <w:rsid w:val="0005768B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5768B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05768B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5768B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tabletext0">
    <w:name w:val="tabletext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0576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S574FYTY5PW6-969949929-1438</_dlc_DocId>
    <_dlc_DocIdUrl xmlns="fe39d773-a83d-4623-ae74-f25711a76616">
      <Url>https://austreasury.sharepoint.com/sites/leg-cord-function/_layouts/15/DocIdRedir.aspx?ID=S574FYTY5PW6-969949929-1438</Url>
      <Description>S574FYTY5PW6-969949929-1438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B913-9782-4A9D-9A73-3E84C5C65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F6597-EF0D-4BA3-9B40-F0CB7A8A67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A99726-5A00-4135-A4E1-2F8BB188A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ABFBC-452D-4B1B-8A44-66BA41527557}">
  <ds:schemaRefs>
    <ds:schemaRef ds:uri="42f4cb5a-261c-4c59-b165-7132460581a3"/>
    <ds:schemaRef ds:uri="http://www.w3.org/XML/1998/namespace"/>
    <ds:schemaRef ds:uri="fe39d773-a83d-4623-ae74-f25711a76616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ff38c824-6e29-4496-8487-69f397e7ed29"/>
    <ds:schemaRef ds:uri="http://schemas.openxmlformats.org/package/2006/metadata/core-properties"/>
    <ds:schemaRef ds:uri="30b813c2-29e2-43aa-bac2-1ed67b791ce7"/>
  </ds:schemaRefs>
</ds:datastoreItem>
</file>

<file path=customXml/itemProps5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Cuming, Anita</cp:lastModifiedBy>
  <cp:revision>2</cp:revision>
  <cp:lastPrinted>2024-05-08T09:14:00Z</cp:lastPrinted>
  <dcterms:created xsi:type="dcterms:W3CDTF">2024-05-09T06:40:00Z</dcterms:created>
  <dcterms:modified xsi:type="dcterms:W3CDTF">2024-05-09T06:40:00Z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44c5c567-1e9b-462b-b3b4-bc06ad9084dd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77;#Currency|0908a5f2-16bd-4707-9ebb-8f1915958955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Activity">
    <vt:lpwstr>35;#Legislation management|cb630f2f-9155-496b-ad0f-d960eb1bf90c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Document Type">
    <vt:lpwstr>42;#Legislation|25c35cca-98fe-4d3e-a63c-3dda1c39f3ec</vt:lpwstr>
  </property>
  <property fmtid="{D5CDD505-2E9C-101B-9397-08002B2CF9AE}" pid="27" name="MSIP_Label_a26a63cb-9763-453c-8b18-d473b0fc95f9_Enabled">
    <vt:lpwstr>true</vt:lpwstr>
  </property>
  <property fmtid="{D5CDD505-2E9C-101B-9397-08002B2CF9AE}" pid="28" name="MSIP_Label_a26a63cb-9763-453c-8b18-d473b0fc95f9_SetDate">
    <vt:lpwstr>2024-05-09T06:40:35Z</vt:lpwstr>
  </property>
  <property fmtid="{D5CDD505-2E9C-101B-9397-08002B2CF9AE}" pid="29" name="MSIP_Label_a26a63cb-9763-453c-8b18-d473b0fc95f9_Method">
    <vt:lpwstr>Privileged</vt:lpwstr>
  </property>
  <property fmtid="{D5CDD505-2E9C-101B-9397-08002B2CF9AE}" pid="30" name="MSIP_Label_a26a63cb-9763-453c-8b18-d473b0fc95f9_Name">
    <vt:lpwstr>OFFICIAL No Visual Marking</vt:lpwstr>
  </property>
  <property fmtid="{D5CDD505-2E9C-101B-9397-08002B2CF9AE}" pid="31" name="MSIP_Label_a26a63cb-9763-453c-8b18-d473b0fc95f9_SiteId">
    <vt:lpwstr>214f1646-2021-47cc-8397-e3d3a7ba7d9d</vt:lpwstr>
  </property>
  <property fmtid="{D5CDD505-2E9C-101B-9397-08002B2CF9AE}" pid="32" name="MSIP_Label_a26a63cb-9763-453c-8b18-d473b0fc95f9_ActionId">
    <vt:lpwstr>7df82d78-4a0c-41ef-8d95-a9fc3704d06e</vt:lpwstr>
  </property>
  <property fmtid="{D5CDD505-2E9C-101B-9397-08002B2CF9AE}" pid="33" name="MSIP_Label_a26a63cb-9763-453c-8b18-d473b0fc95f9_ContentBits">
    <vt:lpwstr>0</vt:lpwstr>
  </property>
</Properties>
</file>