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3C6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C827A08" wp14:editId="7474AC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2E64" w14:textId="77777777" w:rsidR="005E317F" w:rsidRDefault="005E317F" w:rsidP="005E317F">
      <w:pPr>
        <w:rPr>
          <w:sz w:val="19"/>
        </w:rPr>
      </w:pPr>
    </w:p>
    <w:p w14:paraId="57A2716B" w14:textId="5B784AF1" w:rsidR="005E317F" w:rsidRPr="00E500D4" w:rsidRDefault="002546C9" w:rsidP="005E317F">
      <w:pPr>
        <w:pStyle w:val="ShortT"/>
      </w:pPr>
      <w:r>
        <w:t>Therapeutic Goods</w:t>
      </w:r>
      <w:r w:rsidR="005E317F" w:rsidRPr="00DA182D">
        <w:t xml:space="preserve"> </w:t>
      </w:r>
      <w:r w:rsidR="00FD2DF3">
        <w:t>(Authorised Supply)</w:t>
      </w:r>
      <w:r w:rsidR="00305E05">
        <w:t xml:space="preserve"> </w:t>
      </w:r>
      <w:r w:rsidR="00857473">
        <w:t xml:space="preserve">Amendment </w:t>
      </w:r>
      <w:r w:rsidR="00305E05">
        <w:t>(SAS Guidance)</w:t>
      </w:r>
      <w:r w:rsidR="00FD2DF3">
        <w:t xml:space="preserve"> </w:t>
      </w:r>
      <w:r>
        <w:t>Rules</w:t>
      </w:r>
      <w:r w:rsidR="00305E05">
        <w:t> </w:t>
      </w:r>
      <w:r>
        <w:t>2024</w:t>
      </w:r>
    </w:p>
    <w:p w14:paraId="0DE5ED77" w14:textId="4490A603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534D1">
        <w:rPr>
          <w:szCs w:val="22"/>
        </w:rPr>
        <w:t>Nicholas Henderson</w:t>
      </w:r>
      <w:r w:rsidRPr="00DA182D">
        <w:rPr>
          <w:szCs w:val="22"/>
        </w:rPr>
        <w:t xml:space="preserve">, </w:t>
      </w:r>
      <w:r w:rsidR="00FD2DF3">
        <w:rPr>
          <w:szCs w:val="22"/>
        </w:rPr>
        <w:t xml:space="preserve">as delegate </w:t>
      </w:r>
      <w:r w:rsidR="00857473">
        <w:rPr>
          <w:szCs w:val="22"/>
        </w:rPr>
        <w:t xml:space="preserve">of </w:t>
      </w:r>
      <w:r w:rsidR="00FD2DF3">
        <w:rPr>
          <w:szCs w:val="22"/>
        </w:rPr>
        <w:t>the Minister for Health and Aged Care,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FD2DF3">
        <w:rPr>
          <w:szCs w:val="22"/>
        </w:rPr>
        <w:t>rules.</w:t>
      </w:r>
    </w:p>
    <w:p w14:paraId="48D3AEAB" w14:textId="202B061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623A76">
        <w:rPr>
          <w:szCs w:val="22"/>
        </w:rPr>
        <w:t xml:space="preserve">d 4 June </w:t>
      </w:r>
      <w:r w:rsidR="00FD2DF3">
        <w:rPr>
          <w:szCs w:val="22"/>
        </w:rPr>
        <w:t>2024</w:t>
      </w:r>
    </w:p>
    <w:p w14:paraId="7BE0B80D" w14:textId="0BEDFD3A" w:rsidR="005E317F" w:rsidRDefault="000534D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Nicholas Henderson</w:t>
      </w:r>
    </w:p>
    <w:p w14:paraId="7701B412" w14:textId="00A8C0DA" w:rsidR="005E317F" w:rsidRPr="000D3FB9" w:rsidRDefault="000534D1" w:rsidP="005E317F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>
        <w:rPr>
          <w:sz w:val="22"/>
        </w:rPr>
        <w:br/>
        <w:t>Medicines Regulation Division</w:t>
      </w:r>
      <w:r w:rsidR="00FD2DF3" w:rsidRPr="00FD2DF3">
        <w:rPr>
          <w:sz w:val="22"/>
        </w:rPr>
        <w:br/>
        <w:t>Health Products Regulation Group</w:t>
      </w:r>
      <w:r w:rsidR="00FD2DF3" w:rsidRPr="00FD2DF3">
        <w:rPr>
          <w:sz w:val="22"/>
        </w:rPr>
        <w:br/>
        <w:t>Department of Health and Aged Care</w:t>
      </w:r>
    </w:p>
    <w:p w14:paraId="1765FF5E" w14:textId="77777777" w:rsidR="00B20990" w:rsidRDefault="00B20990" w:rsidP="00B20990"/>
    <w:p w14:paraId="3F02711F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BBA800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DE675E2" w14:textId="52501B70" w:rsidR="00623A76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23A76">
        <w:rPr>
          <w:noProof/>
        </w:rPr>
        <w:t>1  Name</w:t>
      </w:r>
      <w:r w:rsidR="00623A76">
        <w:rPr>
          <w:noProof/>
        </w:rPr>
        <w:tab/>
      </w:r>
      <w:r w:rsidR="00623A76">
        <w:rPr>
          <w:noProof/>
        </w:rPr>
        <w:fldChar w:fldCharType="begin"/>
      </w:r>
      <w:r w:rsidR="00623A76">
        <w:rPr>
          <w:noProof/>
        </w:rPr>
        <w:instrText xml:space="preserve"> PAGEREF _Toc168404868 \h </w:instrText>
      </w:r>
      <w:r w:rsidR="00623A76">
        <w:rPr>
          <w:noProof/>
        </w:rPr>
      </w:r>
      <w:r w:rsidR="00623A76">
        <w:rPr>
          <w:noProof/>
        </w:rPr>
        <w:fldChar w:fldCharType="separate"/>
      </w:r>
      <w:r w:rsidR="00623A76">
        <w:rPr>
          <w:noProof/>
        </w:rPr>
        <w:t>1</w:t>
      </w:r>
      <w:r w:rsidR="00623A76">
        <w:rPr>
          <w:noProof/>
        </w:rPr>
        <w:fldChar w:fldCharType="end"/>
      </w:r>
    </w:p>
    <w:p w14:paraId="6D45563C" w14:textId="60522556" w:rsidR="00623A76" w:rsidRDefault="00623A7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_Toc168404869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0A34A9" w14:textId="1642DBAE" w:rsidR="00623A76" w:rsidRDefault="00623A7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_Toc168404870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92EA6B" w14:textId="55F8A37F" w:rsidR="00623A76" w:rsidRDefault="00623A7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_Toc168404871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37FF75" w14:textId="2E5F2D32" w:rsidR="00623A76" w:rsidRDefault="00623A7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_Toc168404872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501D9E" w14:textId="25A860C5" w:rsidR="00623A76" w:rsidRDefault="00623A7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(Biologicals—Authorised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_Toc168404873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88D28BD" w14:textId="4C649203" w:rsidR="00623A76" w:rsidRDefault="00623A7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(Medical Devices—Authorised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_Toc168404874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60BBB1" w14:textId="7E0A9531" w:rsidR="00623A76" w:rsidRDefault="00623A7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(Medicines and OTG—Authorised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_Toc168404875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14FB53" w14:textId="2C0D57C2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5FA7D56" w14:textId="77777777" w:rsidR="00B20990" w:rsidRDefault="00B20990" w:rsidP="00B20990"/>
    <w:p w14:paraId="35A73272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470FF6" w14:textId="77777777" w:rsidR="005E317F" w:rsidRPr="009C2562" w:rsidRDefault="005E317F" w:rsidP="005E317F">
      <w:pPr>
        <w:pStyle w:val="ActHead5"/>
      </w:pPr>
      <w:bookmarkStart w:id="1" w:name="_Toc16840486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433C3452" w14:textId="7D734B32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FD2DF3">
        <w:t xml:space="preserve"> </w:t>
      </w:r>
      <w:r w:rsidR="00FD2DF3" w:rsidRPr="00FD2DF3">
        <w:rPr>
          <w:i/>
          <w:iCs/>
        </w:rPr>
        <w:t xml:space="preserve">Therapeutic Goods (Authorised Supply) </w:t>
      </w:r>
      <w:r w:rsidR="00857473">
        <w:rPr>
          <w:i/>
          <w:iCs/>
        </w:rPr>
        <w:t xml:space="preserve">Amendment (SAS Guidance) </w:t>
      </w:r>
      <w:r w:rsidR="00FD2DF3" w:rsidRPr="00FD2DF3">
        <w:rPr>
          <w:i/>
          <w:iCs/>
        </w:rPr>
        <w:t>Rules</w:t>
      </w:r>
      <w:r w:rsidR="00305E05">
        <w:rPr>
          <w:i/>
          <w:iCs/>
        </w:rPr>
        <w:t> </w:t>
      </w:r>
      <w:r w:rsidR="00FD2DF3" w:rsidRPr="00FD2DF3">
        <w:rPr>
          <w:i/>
          <w:iCs/>
        </w:rPr>
        <w:t>2024</w:t>
      </w:r>
      <w:bookmarkStart w:id="2" w:name="BKCheck15B_3"/>
      <w:bookmarkEnd w:id="2"/>
      <w:r w:rsidR="00FD2DF3" w:rsidRPr="00FD2DF3">
        <w:rPr>
          <w:i/>
          <w:iCs/>
        </w:rPr>
        <w:t>.</w:t>
      </w:r>
    </w:p>
    <w:p w14:paraId="3F3AB527" w14:textId="77777777" w:rsidR="00FD2DF3" w:rsidRPr="00554826" w:rsidRDefault="00FD2DF3" w:rsidP="00FD2DF3">
      <w:pPr>
        <w:pStyle w:val="ActHead5"/>
      </w:pPr>
      <w:bookmarkStart w:id="3" w:name="_Toc158197355"/>
      <w:bookmarkStart w:id="4" w:name="_Toc168404869"/>
      <w:r w:rsidRPr="00554826">
        <w:t>2  Commencement</w:t>
      </w:r>
      <w:bookmarkEnd w:id="3"/>
      <w:bookmarkEnd w:id="4"/>
    </w:p>
    <w:p w14:paraId="4A44819E" w14:textId="77777777" w:rsidR="00FD2DF3" w:rsidRPr="00036314" w:rsidRDefault="00FD2DF3" w:rsidP="00FD2DF3">
      <w:pPr>
        <w:pStyle w:val="subsection"/>
      </w:pPr>
      <w:r>
        <w:tab/>
        <w:t>(1)</w:t>
      </w:r>
      <w:r>
        <w:tab/>
      </w:r>
      <w:r w:rsidRPr="0003631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12D6C2E" w14:textId="77777777" w:rsidR="00FD2DF3" w:rsidRPr="00036314" w:rsidRDefault="00FD2DF3" w:rsidP="00FD2DF3">
      <w:pPr>
        <w:pStyle w:val="Tabletext"/>
      </w:pPr>
    </w:p>
    <w:tbl>
      <w:tblPr>
        <w:tblW w:w="8370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36"/>
        <w:gridCol w:w="4285"/>
        <w:gridCol w:w="1849"/>
      </w:tblGrid>
      <w:tr w:rsidR="00FD2DF3" w:rsidRPr="00036314" w14:paraId="2924222E" w14:textId="77777777" w:rsidTr="00C973D5">
        <w:trPr>
          <w:tblHeader/>
        </w:trPr>
        <w:tc>
          <w:tcPr>
            <w:tcW w:w="837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69BFC21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bookmarkStart w:id="5" w:name="_Hlk128482840"/>
            <w:r w:rsidRPr="00036314">
              <w:rPr>
                <w:lang w:eastAsia="en-US"/>
              </w:rPr>
              <w:t>Commencement information</w:t>
            </w:r>
          </w:p>
        </w:tc>
      </w:tr>
      <w:tr w:rsidR="00FD2DF3" w:rsidRPr="00036314" w14:paraId="10FBF294" w14:textId="77777777" w:rsidTr="00C973D5">
        <w:trPr>
          <w:tblHeader/>
        </w:trPr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400E48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1</w:t>
            </w:r>
          </w:p>
        </w:tc>
        <w:tc>
          <w:tcPr>
            <w:tcW w:w="4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670DC9D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2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CC4190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3</w:t>
            </w:r>
          </w:p>
        </w:tc>
      </w:tr>
      <w:tr w:rsidR="00FD2DF3" w:rsidRPr="00036314" w14:paraId="08E22983" w14:textId="77777777" w:rsidTr="00C973D5">
        <w:trPr>
          <w:tblHeader/>
        </w:trPr>
        <w:tc>
          <w:tcPr>
            <w:tcW w:w="22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95D343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Provisions</w:t>
            </w:r>
          </w:p>
        </w:tc>
        <w:tc>
          <w:tcPr>
            <w:tcW w:w="42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D66D5C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Commencement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2E28DA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Date/Details</w:t>
            </w:r>
          </w:p>
        </w:tc>
      </w:tr>
      <w:tr w:rsidR="00FD2DF3" w:rsidRPr="00036314" w14:paraId="287F4244" w14:textId="77777777" w:rsidTr="00C973D5">
        <w:tc>
          <w:tcPr>
            <w:tcW w:w="2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5F32CC" w14:textId="77777777" w:rsidR="00FD2DF3" w:rsidRPr="00996C50" w:rsidRDefault="00FD2DF3" w:rsidP="00C973D5">
            <w:pPr>
              <w:pStyle w:val="Tabletext"/>
              <w:rPr>
                <w:i/>
                <w:lang w:eastAsia="en-US"/>
              </w:rPr>
            </w:pPr>
            <w:r w:rsidRPr="00996C50">
              <w:rPr>
                <w:lang w:eastAsia="en-US"/>
              </w:rPr>
              <w:t xml:space="preserve">1.  </w:t>
            </w:r>
            <w:r w:rsidRPr="00996C50">
              <w:rPr>
                <w:iCs/>
                <w:lang w:eastAsia="en-US"/>
              </w:rPr>
              <w:t>The whole of this instrument</w:t>
            </w:r>
          </w:p>
        </w:tc>
        <w:tc>
          <w:tcPr>
            <w:tcW w:w="42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2C9C64" w14:textId="16AC6FB5" w:rsidR="00FD2DF3" w:rsidRPr="00996C50" w:rsidRDefault="00FD2DF3" w:rsidP="00C973D5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The day after this instrument is made.</w:t>
            </w:r>
          </w:p>
        </w:tc>
        <w:tc>
          <w:tcPr>
            <w:tcW w:w="1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7891D4" w14:textId="091354C4" w:rsidR="00FD2DF3" w:rsidRPr="00996C50" w:rsidRDefault="00FD2DF3" w:rsidP="00C973D5">
            <w:pPr>
              <w:pStyle w:val="Tabletext"/>
              <w:rPr>
                <w:iCs/>
                <w:lang w:eastAsia="en-US"/>
              </w:rPr>
            </w:pPr>
          </w:p>
        </w:tc>
      </w:tr>
    </w:tbl>
    <w:bookmarkEnd w:id="5"/>
    <w:p w14:paraId="351DF2C9" w14:textId="77777777" w:rsidR="00FD2DF3" w:rsidRPr="00036314" w:rsidRDefault="00FD2DF3" w:rsidP="00FD2DF3">
      <w:pPr>
        <w:pStyle w:val="notetext"/>
      </w:pPr>
      <w:r w:rsidRPr="00036314">
        <w:rPr>
          <w:snapToGrid w:val="0"/>
          <w:lang w:eastAsia="en-US"/>
        </w:rPr>
        <w:t>Note:</w:t>
      </w:r>
      <w:r w:rsidRPr="00036314">
        <w:rPr>
          <w:snapToGrid w:val="0"/>
          <w:lang w:eastAsia="en-US"/>
        </w:rPr>
        <w:tab/>
        <w:t>This table relates only to the provisions of this instrument</w:t>
      </w:r>
      <w:r w:rsidRPr="00036314">
        <w:t xml:space="preserve"> </w:t>
      </w:r>
      <w:r w:rsidRPr="00036314">
        <w:rPr>
          <w:snapToGrid w:val="0"/>
          <w:lang w:eastAsia="en-US"/>
        </w:rPr>
        <w:t>as originally made. It will not be amended to deal with any later amendments of this instrument.</w:t>
      </w:r>
    </w:p>
    <w:p w14:paraId="58F7D8D1" w14:textId="77777777" w:rsidR="00FD2DF3" w:rsidRPr="00036314" w:rsidRDefault="00FD2DF3" w:rsidP="00FD2DF3">
      <w:pPr>
        <w:pStyle w:val="subsection"/>
      </w:pPr>
      <w:r w:rsidRPr="00036314">
        <w:tab/>
        <w:t>(2)</w:t>
      </w:r>
      <w:r w:rsidRPr="0003631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A40C203" w14:textId="77777777" w:rsidR="005E317F" w:rsidRPr="009C2562" w:rsidRDefault="005E317F" w:rsidP="005E317F">
      <w:pPr>
        <w:pStyle w:val="ActHead5"/>
      </w:pPr>
      <w:bookmarkStart w:id="6" w:name="_Toc168404870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115FA9C9" w14:textId="2910C8DC" w:rsidR="005E317F" w:rsidRPr="00FD2DF3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D2DF3">
        <w:t xml:space="preserve">subsections 19(7A), 32CM(7A) and 41HC(6) of the </w:t>
      </w:r>
      <w:r w:rsidR="00FD2DF3">
        <w:rPr>
          <w:i/>
          <w:iCs/>
        </w:rPr>
        <w:t>Therapeutic Goods Act 1989.</w:t>
      </w:r>
    </w:p>
    <w:p w14:paraId="1E013C71" w14:textId="77777777" w:rsidR="005E317F" w:rsidRPr="006065DA" w:rsidRDefault="005E317F" w:rsidP="005E317F">
      <w:pPr>
        <w:pStyle w:val="ActHead5"/>
      </w:pPr>
      <w:bookmarkStart w:id="7" w:name="_Toc168404871"/>
      <w:r w:rsidRPr="006065DA">
        <w:t>4  Schedules</w:t>
      </w:r>
      <w:bookmarkEnd w:id="7"/>
    </w:p>
    <w:p w14:paraId="30788C4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BAA2F60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8" w:name="_Toc16840487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29CD6AFB" w14:textId="66F8210A" w:rsidR="00FD2DF3" w:rsidRDefault="00E855DD" w:rsidP="00FD2DF3">
      <w:pPr>
        <w:pStyle w:val="ActHead9"/>
      </w:pPr>
      <w:bookmarkStart w:id="9" w:name="_Toc168404873"/>
      <w:r>
        <w:t>Therapeutic Goods</w:t>
      </w:r>
      <w:r w:rsidR="00305E05">
        <w:t xml:space="preserve"> (Biologicals—Authorised Supply) Rules 2022</w:t>
      </w:r>
      <w:bookmarkEnd w:id="9"/>
    </w:p>
    <w:p w14:paraId="110F0AAC" w14:textId="67FA1721" w:rsidR="00305E05" w:rsidRPr="00FD2DF3" w:rsidRDefault="006C5FE9" w:rsidP="00305E05">
      <w:pPr>
        <w:pStyle w:val="ItemHead"/>
      </w:pPr>
      <w:r>
        <w:t>1</w:t>
      </w:r>
      <w:r w:rsidR="00305E05">
        <w:t xml:space="preserve">  Section 4 (definition of </w:t>
      </w:r>
      <w:r w:rsidR="00305E05">
        <w:rPr>
          <w:i/>
          <w:iCs/>
        </w:rPr>
        <w:t>SAS guidance</w:t>
      </w:r>
      <w:r w:rsidR="00305E05">
        <w:t>)</w:t>
      </w:r>
    </w:p>
    <w:p w14:paraId="09191B84" w14:textId="77777777" w:rsidR="00305E05" w:rsidRDefault="00305E05" w:rsidP="00305E05">
      <w:pPr>
        <w:pStyle w:val="Item"/>
      </w:pPr>
      <w:r>
        <w:t>Repeal the definition, substitute:</w:t>
      </w:r>
    </w:p>
    <w:p w14:paraId="23413ED1" w14:textId="05D430E8" w:rsidR="00305E05" w:rsidRDefault="00305E05" w:rsidP="00305E05">
      <w:pPr>
        <w:pStyle w:val="subsection"/>
      </w:pPr>
      <w:r>
        <w:tab/>
      </w:r>
      <w:r>
        <w:tab/>
      </w:r>
      <w:r>
        <w:rPr>
          <w:b/>
          <w:bCs/>
          <w:i/>
          <w:iCs/>
        </w:rPr>
        <w:t xml:space="preserve">SAS Guidance </w:t>
      </w:r>
      <w:r>
        <w:t xml:space="preserve">means the document titled </w:t>
      </w:r>
      <w:r>
        <w:rPr>
          <w:i/>
          <w:iCs/>
        </w:rPr>
        <w:t>Special Access Scheme (SAS)</w:t>
      </w:r>
      <w:r w:rsidR="00E56B7D">
        <w:rPr>
          <w:i/>
          <w:iCs/>
        </w:rPr>
        <w:t>:</w:t>
      </w:r>
      <w:r>
        <w:rPr>
          <w:i/>
          <w:iCs/>
        </w:rPr>
        <w:t xml:space="preserve"> Guidance for health practitioners accessing unapproved therapeutic goods </w:t>
      </w:r>
      <w:r>
        <w:t xml:space="preserve">(Version 2.0, March 2024) published by the Therapeutic Goods Administration, as in force or existing </w:t>
      </w:r>
      <w:r w:rsidR="00F73674">
        <w:t>on 1 April 2024</w:t>
      </w:r>
      <w:r>
        <w:t>.</w:t>
      </w:r>
    </w:p>
    <w:p w14:paraId="1913A3AE" w14:textId="77777777" w:rsidR="00305E05" w:rsidRDefault="00305E05" w:rsidP="00305E05">
      <w:pPr>
        <w:pStyle w:val="notetext0"/>
        <w:shd w:val="clear" w:color="auto" w:fill="FFFFFF"/>
        <w:spacing w:before="122" w:beforeAutospacing="0" w:after="0" w:afterAutospacing="0" w:line="198" w:lineRule="atLeast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</w:t>
      </w:r>
      <w:r w:rsidRPr="009C2562">
        <w:tab/>
      </w:r>
      <w:r>
        <w:rPr>
          <w:color w:val="000000"/>
          <w:sz w:val="18"/>
          <w:szCs w:val="18"/>
        </w:rPr>
        <w:t>The SAS Guidance is published at www.tga.gov.au.</w:t>
      </w:r>
    </w:p>
    <w:p w14:paraId="1669810D" w14:textId="0E80279A" w:rsidR="00FD2DF3" w:rsidRDefault="00305E05" w:rsidP="00FD2DF3">
      <w:pPr>
        <w:pStyle w:val="ActHead9"/>
      </w:pPr>
      <w:bookmarkStart w:id="10" w:name="_Toc168404874"/>
      <w:r>
        <w:t>Therapeutic Goods (Medical Devices—Authorised Supply) Rules 2022</w:t>
      </w:r>
      <w:bookmarkEnd w:id="10"/>
    </w:p>
    <w:p w14:paraId="627FB616" w14:textId="323AC689" w:rsidR="00305E05" w:rsidRPr="00FD2DF3" w:rsidRDefault="006C5FE9" w:rsidP="00305E05">
      <w:pPr>
        <w:pStyle w:val="ItemHead"/>
      </w:pPr>
      <w:r>
        <w:t>2</w:t>
      </w:r>
      <w:r w:rsidR="00305E05">
        <w:t xml:space="preserve">  Section 4 (definition of </w:t>
      </w:r>
      <w:r w:rsidR="00305E05">
        <w:rPr>
          <w:i/>
          <w:iCs/>
        </w:rPr>
        <w:t>SAS guidance</w:t>
      </w:r>
      <w:r w:rsidR="00305E05">
        <w:t>)</w:t>
      </w:r>
    </w:p>
    <w:p w14:paraId="587950B8" w14:textId="77777777" w:rsidR="00305E05" w:rsidRDefault="00305E05" w:rsidP="00305E05">
      <w:pPr>
        <w:pStyle w:val="Item"/>
      </w:pPr>
      <w:r>
        <w:t>Repeal the definition, substitute:</w:t>
      </w:r>
    </w:p>
    <w:p w14:paraId="411A7DCF" w14:textId="79EF5A7A" w:rsidR="00305E05" w:rsidRDefault="00305E05" w:rsidP="00305E05">
      <w:pPr>
        <w:pStyle w:val="subsection"/>
      </w:pPr>
      <w:r>
        <w:tab/>
      </w:r>
      <w:r>
        <w:tab/>
      </w:r>
      <w:r>
        <w:rPr>
          <w:b/>
          <w:bCs/>
          <w:i/>
          <w:iCs/>
        </w:rPr>
        <w:t xml:space="preserve">SAS Guidance </w:t>
      </w:r>
      <w:r>
        <w:t xml:space="preserve">means the document titled </w:t>
      </w:r>
      <w:r>
        <w:rPr>
          <w:i/>
          <w:iCs/>
        </w:rPr>
        <w:t>Special Access Scheme (SAS)</w:t>
      </w:r>
      <w:r w:rsidR="00E56B7D">
        <w:rPr>
          <w:i/>
          <w:iCs/>
        </w:rPr>
        <w:t>:</w:t>
      </w:r>
      <w:r>
        <w:rPr>
          <w:i/>
          <w:iCs/>
        </w:rPr>
        <w:t xml:space="preserve"> Guidance for health practitioners accessing unapproved therapeutic goods </w:t>
      </w:r>
      <w:r>
        <w:t xml:space="preserve">(Version 2.0, March 2024) published by the Therapeutic Goods Administration, as in force or existing </w:t>
      </w:r>
      <w:r w:rsidR="00F73674">
        <w:t>on 1 April 2024</w:t>
      </w:r>
      <w:r>
        <w:t>.</w:t>
      </w:r>
    </w:p>
    <w:p w14:paraId="61198EA7" w14:textId="4BB5EB7D" w:rsidR="003F6F52" w:rsidRDefault="00305E05" w:rsidP="00305E05">
      <w:pPr>
        <w:pStyle w:val="notetext0"/>
        <w:shd w:val="clear" w:color="auto" w:fill="FFFFFF"/>
        <w:spacing w:before="122" w:beforeAutospacing="0" w:after="0" w:afterAutospacing="0" w:line="198" w:lineRule="atLeast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</w:t>
      </w:r>
      <w:r w:rsidRPr="009C2562">
        <w:tab/>
      </w:r>
      <w:r>
        <w:rPr>
          <w:color w:val="000000"/>
          <w:sz w:val="18"/>
          <w:szCs w:val="18"/>
        </w:rPr>
        <w:t xml:space="preserve">The SAS Guidance is published at </w:t>
      </w:r>
      <w:r w:rsidR="00B1612D" w:rsidRPr="00171D6B">
        <w:rPr>
          <w:sz w:val="18"/>
          <w:szCs w:val="18"/>
        </w:rPr>
        <w:t>www.tga.gov.au</w:t>
      </w:r>
      <w:r w:rsidRPr="00171D6B">
        <w:rPr>
          <w:color w:val="000000"/>
          <w:sz w:val="18"/>
          <w:szCs w:val="18"/>
        </w:rPr>
        <w:t>.</w:t>
      </w:r>
    </w:p>
    <w:p w14:paraId="305F2EF4" w14:textId="77777777" w:rsidR="00EB045D" w:rsidRDefault="00EB045D" w:rsidP="00EB045D">
      <w:pPr>
        <w:pStyle w:val="ActHead9"/>
      </w:pPr>
      <w:bookmarkStart w:id="11" w:name="_Toc168404875"/>
      <w:r>
        <w:t>Therapeutic Goods (Medicines and OTG—Authorised Supply) Rules 2022</w:t>
      </w:r>
      <w:bookmarkEnd w:id="11"/>
    </w:p>
    <w:p w14:paraId="4E9912D8" w14:textId="170EA705" w:rsidR="00EB045D" w:rsidRPr="00FD2DF3" w:rsidRDefault="006C5FE9" w:rsidP="00EB045D">
      <w:pPr>
        <w:pStyle w:val="ItemHead"/>
      </w:pPr>
      <w:r>
        <w:t>3</w:t>
      </w:r>
      <w:r w:rsidR="00EB045D">
        <w:t xml:space="preserve">  Section 4 (definition of </w:t>
      </w:r>
      <w:r w:rsidR="00EB045D">
        <w:rPr>
          <w:i/>
          <w:iCs/>
        </w:rPr>
        <w:t>SAS guidance</w:t>
      </w:r>
      <w:r w:rsidR="00EB045D">
        <w:t>)</w:t>
      </w:r>
    </w:p>
    <w:p w14:paraId="6174B7E4" w14:textId="77777777" w:rsidR="00EB045D" w:rsidRDefault="00EB045D" w:rsidP="00EB045D">
      <w:pPr>
        <w:pStyle w:val="Item"/>
      </w:pPr>
      <w:r>
        <w:t>Repeal the definition, substitute:</w:t>
      </w:r>
    </w:p>
    <w:p w14:paraId="55BF9459" w14:textId="77777777" w:rsidR="00EB045D" w:rsidRDefault="00EB045D" w:rsidP="00EB045D">
      <w:pPr>
        <w:pStyle w:val="subsection"/>
      </w:pPr>
      <w:r>
        <w:tab/>
      </w:r>
      <w:r>
        <w:tab/>
      </w:r>
      <w:r>
        <w:rPr>
          <w:b/>
          <w:bCs/>
          <w:i/>
          <w:iCs/>
        </w:rPr>
        <w:t xml:space="preserve">SAS Guidance </w:t>
      </w:r>
      <w:r>
        <w:t xml:space="preserve">means the document titled </w:t>
      </w:r>
      <w:r>
        <w:rPr>
          <w:i/>
          <w:iCs/>
        </w:rPr>
        <w:t xml:space="preserve">Special Access Scheme (SAS): Guidance for health practitioners accessing unapproved therapeutic goods </w:t>
      </w:r>
      <w:r>
        <w:t>(Version 2.0, March 2024) published by the Therapeutic Goods Administration, as in force or existing on 1 April 2024.</w:t>
      </w:r>
    </w:p>
    <w:p w14:paraId="31AAF11A" w14:textId="77777777" w:rsidR="00EB045D" w:rsidRDefault="00EB045D" w:rsidP="00EB045D">
      <w:pPr>
        <w:pStyle w:val="notetext0"/>
        <w:shd w:val="clear" w:color="auto" w:fill="FFFFFF"/>
        <w:spacing w:before="122" w:beforeAutospacing="0" w:after="0" w:afterAutospacing="0" w:line="198" w:lineRule="atLeast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</w:t>
      </w:r>
      <w:r w:rsidRPr="009C2562">
        <w:tab/>
      </w:r>
      <w:r>
        <w:rPr>
          <w:color w:val="000000"/>
          <w:sz w:val="18"/>
          <w:szCs w:val="18"/>
        </w:rPr>
        <w:t>The SAS Guidance is published at www.tga.gov.au.</w:t>
      </w:r>
    </w:p>
    <w:p w14:paraId="3DFF64A1" w14:textId="7DEFBBE9" w:rsidR="00A97068" w:rsidRPr="00FD2DF3" w:rsidRDefault="00A97068" w:rsidP="00A97068">
      <w:pPr>
        <w:pStyle w:val="ItemHead"/>
      </w:pPr>
      <w:r>
        <w:t xml:space="preserve">4  Schedule 1 (table item </w:t>
      </w:r>
      <w:r w:rsidR="002C736F">
        <w:t>36</w:t>
      </w:r>
      <w:r>
        <w:t>)</w:t>
      </w:r>
    </w:p>
    <w:p w14:paraId="7B2901BF" w14:textId="25C39C83" w:rsidR="00A97068" w:rsidRPr="00305E05" w:rsidRDefault="00A97068" w:rsidP="00C217ED">
      <w:pPr>
        <w:pStyle w:val="Item"/>
        <w:rPr>
          <w:color w:val="000000"/>
          <w:sz w:val="18"/>
          <w:szCs w:val="18"/>
        </w:rPr>
      </w:pPr>
      <w:r>
        <w:t>Repeal the item.</w:t>
      </w:r>
    </w:p>
    <w:sectPr w:rsidR="00A97068" w:rsidRPr="00305E05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D350" w14:textId="77777777" w:rsidR="009252B5" w:rsidRDefault="009252B5" w:rsidP="0048364F">
      <w:pPr>
        <w:spacing w:line="240" w:lineRule="auto"/>
      </w:pPr>
      <w:r>
        <w:separator/>
      </w:r>
    </w:p>
  </w:endnote>
  <w:endnote w:type="continuationSeparator" w:id="0">
    <w:p w14:paraId="5F6184BB" w14:textId="77777777" w:rsidR="009252B5" w:rsidRDefault="009252B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63E1A3F" w14:textId="77777777" w:rsidTr="0001176A">
      <w:tc>
        <w:tcPr>
          <w:tcW w:w="5000" w:type="pct"/>
        </w:tcPr>
        <w:p w14:paraId="114F3201" w14:textId="77777777" w:rsidR="009278C1" w:rsidRDefault="009278C1" w:rsidP="0001176A">
          <w:pPr>
            <w:rPr>
              <w:sz w:val="18"/>
            </w:rPr>
          </w:pPr>
        </w:p>
      </w:tc>
    </w:tr>
  </w:tbl>
  <w:p w14:paraId="37819A1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8BC7D8F" w14:textId="77777777" w:rsidTr="00C160A1">
      <w:tc>
        <w:tcPr>
          <w:tcW w:w="5000" w:type="pct"/>
        </w:tcPr>
        <w:p w14:paraId="20B9F36E" w14:textId="77777777" w:rsidR="00B20990" w:rsidRDefault="00B20990" w:rsidP="007946FE">
          <w:pPr>
            <w:rPr>
              <w:sz w:val="18"/>
            </w:rPr>
          </w:pPr>
        </w:p>
      </w:tc>
    </w:tr>
  </w:tbl>
  <w:p w14:paraId="1229A31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F51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6A60FC9" w14:textId="77777777" w:rsidTr="00C160A1">
      <w:tc>
        <w:tcPr>
          <w:tcW w:w="5000" w:type="pct"/>
        </w:tcPr>
        <w:p w14:paraId="7DFB2421" w14:textId="77777777" w:rsidR="00B20990" w:rsidRDefault="00B20990" w:rsidP="00465764">
          <w:pPr>
            <w:rPr>
              <w:sz w:val="18"/>
            </w:rPr>
          </w:pPr>
        </w:p>
      </w:tc>
    </w:tr>
  </w:tbl>
  <w:p w14:paraId="4BB846F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550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34AD15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DD4B8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FA7420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46C9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E9DB58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E677E6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4DDEC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368617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095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87036BE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644718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AC4CAC5" w14:textId="0CFDB2E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3A76">
            <w:rPr>
              <w:i/>
              <w:noProof/>
              <w:sz w:val="18"/>
            </w:rPr>
            <w:t>Therapeutic Goods (Authorised Supply) Amendment (SAS Guidance)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AA3C95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0CA782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3F107F1" w14:textId="77777777" w:rsidR="00B20990" w:rsidRDefault="00B20990" w:rsidP="007946FE">
          <w:pPr>
            <w:rPr>
              <w:sz w:val="18"/>
            </w:rPr>
          </w:pPr>
        </w:p>
      </w:tc>
    </w:tr>
  </w:tbl>
  <w:p w14:paraId="326F39B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749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78C389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6AAA0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0A16E6" w14:textId="35FDFF8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3A76">
            <w:rPr>
              <w:i/>
              <w:noProof/>
              <w:sz w:val="18"/>
            </w:rPr>
            <w:t>Therapeutic Goods (Authorised Supply) Amendment (SAS Guidance)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1D6A8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53583D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65107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1109EF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93A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941E8C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23F5C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992B16" w14:textId="5B41555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3A76">
            <w:rPr>
              <w:i/>
              <w:noProof/>
              <w:sz w:val="18"/>
            </w:rPr>
            <w:t>Therapeutic Goods (Authorised Supply) Amendment (SAS Guidance)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16C9A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F0888B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8BD21E" w14:textId="77777777" w:rsidR="00EE57E8" w:rsidRDefault="00EE57E8" w:rsidP="00EE57E8">
          <w:pPr>
            <w:rPr>
              <w:sz w:val="18"/>
            </w:rPr>
          </w:pPr>
        </w:p>
      </w:tc>
    </w:tr>
  </w:tbl>
  <w:p w14:paraId="05728B3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AC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D84B88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3DB2D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0309A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46C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95DE7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6FC46A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A6D9C0" w14:textId="3590DF4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546C9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23A76">
            <w:rPr>
              <w:i/>
              <w:noProof/>
              <w:sz w:val="18"/>
            </w:rPr>
            <w:t>4/6/2024 2:41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2F85C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DAFA" w14:textId="77777777" w:rsidR="009252B5" w:rsidRDefault="009252B5" w:rsidP="0048364F">
      <w:pPr>
        <w:spacing w:line="240" w:lineRule="auto"/>
      </w:pPr>
      <w:r>
        <w:separator/>
      </w:r>
    </w:p>
  </w:footnote>
  <w:footnote w:type="continuationSeparator" w:id="0">
    <w:p w14:paraId="3FFEC7BB" w14:textId="77777777" w:rsidR="009252B5" w:rsidRDefault="009252B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E0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7AD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CB7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266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D7A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FBC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2D45" w14:textId="77777777" w:rsidR="00EE57E8" w:rsidRPr="00A961C4" w:rsidRDefault="00EE57E8" w:rsidP="0048364F">
    <w:pPr>
      <w:rPr>
        <w:b/>
        <w:sz w:val="20"/>
      </w:rPr>
    </w:pPr>
  </w:p>
  <w:p w14:paraId="07AA98BF" w14:textId="77777777" w:rsidR="00EE57E8" w:rsidRPr="00A961C4" w:rsidRDefault="00EE57E8" w:rsidP="0048364F">
    <w:pPr>
      <w:rPr>
        <w:b/>
        <w:sz w:val="20"/>
      </w:rPr>
    </w:pPr>
  </w:p>
  <w:p w14:paraId="36B2815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3547" w14:textId="77777777" w:rsidR="00EE57E8" w:rsidRPr="00A961C4" w:rsidRDefault="00EE57E8" w:rsidP="0048364F">
    <w:pPr>
      <w:jc w:val="right"/>
      <w:rPr>
        <w:sz w:val="20"/>
      </w:rPr>
    </w:pPr>
  </w:p>
  <w:p w14:paraId="1171D051" w14:textId="77777777" w:rsidR="00EE57E8" w:rsidRPr="00A961C4" w:rsidRDefault="00EE57E8" w:rsidP="0048364F">
    <w:pPr>
      <w:jc w:val="right"/>
      <w:rPr>
        <w:b/>
        <w:sz w:val="20"/>
      </w:rPr>
    </w:pPr>
  </w:p>
  <w:p w14:paraId="5651800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20457230">
    <w:abstractNumId w:val="9"/>
  </w:num>
  <w:num w:numId="2" w16cid:durableId="247202530">
    <w:abstractNumId w:val="7"/>
  </w:num>
  <w:num w:numId="3" w16cid:durableId="1690108051">
    <w:abstractNumId w:val="6"/>
  </w:num>
  <w:num w:numId="4" w16cid:durableId="1139803909">
    <w:abstractNumId w:val="5"/>
  </w:num>
  <w:num w:numId="5" w16cid:durableId="309870173">
    <w:abstractNumId w:val="4"/>
  </w:num>
  <w:num w:numId="6" w16cid:durableId="1170408301">
    <w:abstractNumId w:val="8"/>
  </w:num>
  <w:num w:numId="7" w16cid:durableId="2031638781">
    <w:abstractNumId w:val="3"/>
  </w:num>
  <w:num w:numId="8" w16cid:durableId="2018115619">
    <w:abstractNumId w:val="2"/>
  </w:num>
  <w:num w:numId="9" w16cid:durableId="1305937718">
    <w:abstractNumId w:val="1"/>
  </w:num>
  <w:num w:numId="10" w16cid:durableId="1505901592">
    <w:abstractNumId w:val="0"/>
  </w:num>
  <w:num w:numId="11" w16cid:durableId="2086340343">
    <w:abstractNumId w:val="12"/>
  </w:num>
  <w:num w:numId="12" w16cid:durableId="61875315">
    <w:abstractNumId w:val="10"/>
  </w:num>
  <w:num w:numId="13" w16cid:durableId="697044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C9"/>
    <w:rsid w:val="00000263"/>
    <w:rsid w:val="000113BC"/>
    <w:rsid w:val="000136AF"/>
    <w:rsid w:val="0004044E"/>
    <w:rsid w:val="0005120E"/>
    <w:rsid w:val="000534D1"/>
    <w:rsid w:val="00054577"/>
    <w:rsid w:val="000614BF"/>
    <w:rsid w:val="0007169C"/>
    <w:rsid w:val="00077593"/>
    <w:rsid w:val="00083F48"/>
    <w:rsid w:val="000A479A"/>
    <w:rsid w:val="000A7DF9"/>
    <w:rsid w:val="000D05EF"/>
    <w:rsid w:val="000D3BE4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1D6B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46C9"/>
    <w:rsid w:val="00256C81"/>
    <w:rsid w:val="00285CDD"/>
    <w:rsid w:val="00291167"/>
    <w:rsid w:val="0029489E"/>
    <w:rsid w:val="00297ECB"/>
    <w:rsid w:val="002C152A"/>
    <w:rsid w:val="002C736F"/>
    <w:rsid w:val="002D043A"/>
    <w:rsid w:val="00305E05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27CB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4F7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3A76"/>
    <w:rsid w:val="00640402"/>
    <w:rsid w:val="00640F78"/>
    <w:rsid w:val="00655D6A"/>
    <w:rsid w:val="00656DE9"/>
    <w:rsid w:val="00672876"/>
    <w:rsid w:val="00677CC2"/>
    <w:rsid w:val="006812A0"/>
    <w:rsid w:val="00685F42"/>
    <w:rsid w:val="0069207B"/>
    <w:rsid w:val="006A304E"/>
    <w:rsid w:val="006B7006"/>
    <w:rsid w:val="006C5FE9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721C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57473"/>
    <w:rsid w:val="008754D0"/>
    <w:rsid w:val="00877C69"/>
    <w:rsid w:val="00877D48"/>
    <w:rsid w:val="0088345B"/>
    <w:rsid w:val="00891001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52B5"/>
    <w:rsid w:val="009278C1"/>
    <w:rsid w:val="00932377"/>
    <w:rsid w:val="009346E3"/>
    <w:rsid w:val="0094523D"/>
    <w:rsid w:val="00976A63"/>
    <w:rsid w:val="009A4ED2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97068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612D"/>
    <w:rsid w:val="00B20990"/>
    <w:rsid w:val="00B23FAF"/>
    <w:rsid w:val="00B319AB"/>
    <w:rsid w:val="00B31C09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0F29"/>
    <w:rsid w:val="00BB6E79"/>
    <w:rsid w:val="00BE42C5"/>
    <w:rsid w:val="00BE719A"/>
    <w:rsid w:val="00BE720A"/>
    <w:rsid w:val="00BF0723"/>
    <w:rsid w:val="00BF6650"/>
    <w:rsid w:val="00C067E5"/>
    <w:rsid w:val="00C164CA"/>
    <w:rsid w:val="00C217ED"/>
    <w:rsid w:val="00C26051"/>
    <w:rsid w:val="00C42BF8"/>
    <w:rsid w:val="00C460AE"/>
    <w:rsid w:val="00C50043"/>
    <w:rsid w:val="00C5015F"/>
    <w:rsid w:val="00C50A0F"/>
    <w:rsid w:val="00C50F4A"/>
    <w:rsid w:val="00C54C42"/>
    <w:rsid w:val="00C55184"/>
    <w:rsid w:val="00C72D10"/>
    <w:rsid w:val="00C7573B"/>
    <w:rsid w:val="00C76CF3"/>
    <w:rsid w:val="00C93205"/>
    <w:rsid w:val="00C945DC"/>
    <w:rsid w:val="00CA6D5F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37015"/>
    <w:rsid w:val="00E54292"/>
    <w:rsid w:val="00E56B7D"/>
    <w:rsid w:val="00E60191"/>
    <w:rsid w:val="00E74DC7"/>
    <w:rsid w:val="00E855DD"/>
    <w:rsid w:val="00E87699"/>
    <w:rsid w:val="00E92E27"/>
    <w:rsid w:val="00E9586B"/>
    <w:rsid w:val="00E97334"/>
    <w:rsid w:val="00EB045D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3674"/>
    <w:rsid w:val="00F77DC9"/>
    <w:rsid w:val="00F8121C"/>
    <w:rsid w:val="00F84CF5"/>
    <w:rsid w:val="00F8612E"/>
    <w:rsid w:val="00F94583"/>
    <w:rsid w:val="00FA420B"/>
    <w:rsid w:val="00FB6AEE"/>
    <w:rsid w:val="00FC3EAC"/>
    <w:rsid w:val="00FD2DF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9327"/>
  <w15:docId w15:val="{9302F0BC-8DD9-41CE-873A-42688705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D2DF3"/>
    <w:rPr>
      <w:rFonts w:eastAsia="Times New Roman" w:cs="Times New Roman"/>
      <w:sz w:val="18"/>
      <w:lang w:eastAsia="en-AU"/>
    </w:rPr>
  </w:style>
  <w:style w:type="paragraph" w:customStyle="1" w:styleId="notetext0">
    <w:name w:val="notetext"/>
    <w:basedOn w:val="Normal"/>
    <w:rsid w:val="00E855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5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5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5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5DD"/>
    <w:rPr>
      <w:b/>
      <w:bCs/>
    </w:rPr>
  </w:style>
  <w:style w:type="paragraph" w:styleId="Revision">
    <w:name w:val="Revision"/>
    <w:hidden/>
    <w:uiPriority w:val="99"/>
    <w:semiHidden/>
    <w:rsid w:val="00857473"/>
    <w:rPr>
      <w:sz w:val="22"/>
    </w:rPr>
  </w:style>
  <w:style w:type="character" w:styleId="Hyperlink">
    <w:name w:val="Hyperlink"/>
    <w:basedOn w:val="DefaultParagraphFont"/>
    <w:uiPriority w:val="99"/>
    <w:unhideWhenUsed/>
    <w:rsid w:val="00EB04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au\Downloads\template_-_amending_instrument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4C44-43F9-4AED-BFFB-68E3874E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(4).dotx</Template>
  <TotalTime>0</TotalTime>
  <Pages>6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Laura</dc:creator>
  <cp:lastModifiedBy>SMITH, Laura</cp:lastModifiedBy>
  <cp:revision>2</cp:revision>
  <dcterms:created xsi:type="dcterms:W3CDTF">2024-06-04T04:47:00Z</dcterms:created>
  <dcterms:modified xsi:type="dcterms:W3CDTF">2024-06-04T04:47:00Z</dcterms:modified>
</cp:coreProperties>
</file>