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CC1A" w14:textId="77777777" w:rsidR="003B2EEF" w:rsidRDefault="00FD5DBE" w:rsidP="00FD5DBE">
      <w:pPr>
        <w:pStyle w:val="LDAmendHeading"/>
        <w:ind w:left="0" w:firstLine="0"/>
      </w:pPr>
      <w:r>
        <w:t>Explanatory Statement</w:t>
      </w:r>
    </w:p>
    <w:p w14:paraId="4D97C1F5" w14:textId="2DEF9F06" w:rsidR="00FD5DBE" w:rsidRDefault="005B52F3" w:rsidP="00FD5DBE">
      <w:pPr>
        <w:pStyle w:val="LDAmendHeading"/>
        <w:ind w:left="0" w:firstLine="0"/>
      </w:pPr>
      <w:r>
        <w:t>Marine Orde</w:t>
      </w:r>
      <w:r w:rsidR="00F555F3">
        <w:t xml:space="preserve">r </w:t>
      </w:r>
      <w:r w:rsidR="001C4312">
        <w:t>5</w:t>
      </w:r>
      <w:r w:rsidR="00C75B34">
        <w:t>5</w:t>
      </w:r>
      <w:r w:rsidR="001C4312">
        <w:t xml:space="preserve"> (Vessels </w:t>
      </w:r>
      <w:r w:rsidR="00C75B34">
        <w:t>carrying industrial personnel</w:t>
      </w:r>
      <w:r w:rsidR="00AD00EB">
        <w:t xml:space="preserve">) </w:t>
      </w:r>
      <w:r w:rsidR="00F555F3">
        <w:t>20</w:t>
      </w:r>
      <w:r w:rsidR="00C75B34">
        <w:t>24</w:t>
      </w:r>
      <w:r>
        <w:t xml:space="preserve"> </w:t>
      </w:r>
      <w:r w:rsidR="00506142">
        <w:t xml:space="preserve">(Order </w:t>
      </w:r>
      <w:r w:rsidR="006E2A8C">
        <w:t>20</w:t>
      </w:r>
      <w:r w:rsidR="00C75B34">
        <w:t>24</w:t>
      </w:r>
      <w:r w:rsidR="00BA6239">
        <w:t>/</w:t>
      </w:r>
      <w:r w:rsidR="00C75B34">
        <w:t>1</w:t>
      </w:r>
      <w:r w:rsidR="00BA6239">
        <w:t>)</w:t>
      </w:r>
    </w:p>
    <w:p w14:paraId="51F8BCE7" w14:textId="77777777" w:rsidR="009B015D" w:rsidRDefault="009B015D" w:rsidP="009B015D">
      <w:pPr>
        <w:pStyle w:val="LDAmendHeading"/>
        <w:ind w:left="0" w:firstLine="0"/>
      </w:pPr>
      <w:r>
        <w:t>Authority</w:t>
      </w:r>
    </w:p>
    <w:p w14:paraId="4E73CF25" w14:textId="77777777" w:rsidR="003B2EEF" w:rsidRDefault="00AD00EB" w:rsidP="00357A1C">
      <w:pPr>
        <w:pStyle w:val="LDMinuteParagraph"/>
        <w:tabs>
          <w:tab w:val="clear" w:pos="360"/>
          <w:tab w:val="left" w:pos="709"/>
        </w:tabs>
      </w:pPr>
      <w:r>
        <w:t xml:space="preserve">Section 98 of the </w:t>
      </w:r>
      <w:r>
        <w:rPr>
          <w:i/>
          <w:iCs/>
        </w:rPr>
        <w:t>Navigation Act 2012</w:t>
      </w:r>
      <w:r>
        <w:t xml:space="preserve"> (the Navigation Act) provides that the regulations may provide for safety certificates including giving effect to the </w:t>
      </w:r>
      <w:r>
        <w:rPr>
          <w:i/>
          <w:iCs/>
        </w:rPr>
        <w:t>International Convention for the Safety of Life at Sea 1974</w:t>
      </w:r>
      <w:r>
        <w:t xml:space="preserve"> (SOLAS).</w:t>
      </w:r>
    </w:p>
    <w:p w14:paraId="4BDEA77E" w14:textId="77777777" w:rsidR="00AD00EB" w:rsidRDefault="00AD00EB" w:rsidP="00357A1C">
      <w:pPr>
        <w:pStyle w:val="LDMinuteParagraph"/>
        <w:tabs>
          <w:tab w:val="clear" w:pos="360"/>
          <w:tab w:val="left" w:pos="709"/>
        </w:tabs>
      </w:pPr>
      <w:r>
        <w:t>Subsection 314 of the Navigation Act provides that regulations may provide for particular matters relating to certificates.</w:t>
      </w:r>
    </w:p>
    <w:p w14:paraId="37CC5993" w14:textId="77777777" w:rsidR="009B015D" w:rsidRDefault="009B015D" w:rsidP="00357A1C">
      <w:pPr>
        <w:pStyle w:val="LDMinuteParagraph"/>
        <w:tabs>
          <w:tab w:val="clear" w:pos="360"/>
          <w:tab w:val="left" w:pos="709"/>
        </w:tabs>
      </w:pPr>
      <w:r w:rsidRPr="00C722FE">
        <w:t xml:space="preserve">Subsection </w:t>
      </w:r>
      <w:r w:rsidR="009A3D84">
        <w:t>339</w:t>
      </w:r>
      <w:r w:rsidRPr="00C722FE">
        <w:t xml:space="preserve">(1) of the </w:t>
      </w:r>
      <w:r w:rsidR="00AD00EB">
        <w:t xml:space="preserve">Navigation Act </w:t>
      </w:r>
      <w:r w:rsidRPr="00C722FE">
        <w:t>authorises the Governor-General to make regulations necessary or convenient for carrying out or giving effect to the Navigation Act.</w:t>
      </w:r>
    </w:p>
    <w:p w14:paraId="35953D36" w14:textId="5C3A8722" w:rsidR="00AD00EB" w:rsidRDefault="001F6C27" w:rsidP="00357A1C">
      <w:pPr>
        <w:pStyle w:val="LDMinuteParagraph"/>
        <w:tabs>
          <w:tab w:val="clear" w:pos="360"/>
          <w:tab w:val="left" w:pos="709"/>
        </w:tabs>
      </w:pPr>
      <w:r>
        <w:t>Subsection</w:t>
      </w:r>
      <w:r w:rsidR="00AD00EB">
        <w:t xml:space="preserve"> 339(2) of the Navigation Act provides that the regulations may provide for matters including the design and construction of vessels, the machinery and equipment to be carried on board vessels and the maintenance, testing, </w:t>
      </w:r>
      <w:proofErr w:type="gramStart"/>
      <w:r w:rsidR="00AD00EB">
        <w:t>survey</w:t>
      </w:r>
      <w:proofErr w:type="gramEnd"/>
      <w:r w:rsidR="00AD00EB">
        <w:t xml:space="preserve"> and certification of vessels.</w:t>
      </w:r>
    </w:p>
    <w:p w14:paraId="395A0E2B" w14:textId="77777777" w:rsidR="00AD00EB" w:rsidRDefault="00AD00EB" w:rsidP="00357A1C">
      <w:pPr>
        <w:pStyle w:val="LDMinuteParagraph"/>
        <w:tabs>
          <w:tab w:val="clear" w:pos="360"/>
          <w:tab w:val="left" w:pos="709"/>
        </w:tabs>
      </w:pPr>
      <w:r>
        <w:t>Paragraph 340(1)(a) of the Navigation Act provides that the regulations may give effect to SOLAS.</w:t>
      </w:r>
    </w:p>
    <w:p w14:paraId="4EDE6162" w14:textId="77777777" w:rsidR="00AD00EB" w:rsidRPr="00C722FE" w:rsidRDefault="00AD00EB" w:rsidP="00357A1C">
      <w:pPr>
        <w:pStyle w:val="LDMinuteParagraph"/>
        <w:tabs>
          <w:tab w:val="clear" w:pos="360"/>
          <w:tab w:val="left" w:pos="709"/>
        </w:tabs>
      </w:pPr>
      <w:r>
        <w:t>Subsection 341(1) of the Navigation Act provides for the imposition of penalties in regulations.</w:t>
      </w:r>
    </w:p>
    <w:p w14:paraId="444ADDAB" w14:textId="77777777" w:rsidR="009B015D" w:rsidRDefault="009B015D" w:rsidP="00357A1C">
      <w:pPr>
        <w:pStyle w:val="LDMinuteParagraph"/>
        <w:tabs>
          <w:tab w:val="clear" w:pos="360"/>
          <w:tab w:val="left" w:pos="709"/>
        </w:tabs>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or in relation to which provision may be made by regulations.</w:t>
      </w:r>
    </w:p>
    <w:p w14:paraId="0726C6A3" w14:textId="77777777" w:rsidR="00AD00EB" w:rsidRDefault="00AD00EB" w:rsidP="00357A1C">
      <w:pPr>
        <w:pStyle w:val="LDMinuteParagraph"/>
        <w:tabs>
          <w:tab w:val="clear" w:pos="360"/>
          <w:tab w:val="left" w:pos="709"/>
        </w:tabs>
      </w:pPr>
      <w:r>
        <w:t>Subsection 342(4) provides that a Marine Order may provide for a matter by applying, adopting or incorporating, with or without modification, any matter contained in a document as in force or existing at a particular time or from time to time.</w:t>
      </w:r>
    </w:p>
    <w:p w14:paraId="759F02B3" w14:textId="77777777" w:rsidR="00357A1C" w:rsidRPr="00C722FE" w:rsidRDefault="00697B63" w:rsidP="00357A1C">
      <w:pPr>
        <w:pStyle w:val="LDMinuteParagraph"/>
        <w:tabs>
          <w:tab w:val="clear" w:pos="360"/>
          <w:tab w:val="left" w:pos="709"/>
        </w:tabs>
      </w:pPr>
      <w:r w:rsidRPr="00357A1C">
        <w:rPr>
          <w:shd w:val="clear" w:color="auto" w:fill="FFFFFF"/>
        </w:rPr>
        <w:t>Subsection 33(3) of the</w:t>
      </w:r>
      <w:r w:rsidR="00357A1C">
        <w:rPr>
          <w:rStyle w:val="apple-converted-space"/>
          <w:color w:val="000000"/>
          <w:sz w:val="25"/>
          <w:szCs w:val="25"/>
          <w:shd w:val="clear" w:color="auto" w:fill="FFFFFF"/>
        </w:rPr>
        <w:t xml:space="preserve"> </w:t>
      </w:r>
      <w:r w:rsidR="00357A1C">
        <w:rPr>
          <w:rStyle w:val="apple-converted-space"/>
          <w:i/>
          <w:color w:val="000000"/>
          <w:sz w:val="25"/>
          <w:szCs w:val="25"/>
          <w:shd w:val="clear" w:color="auto" w:fill="FFFFFF"/>
        </w:rPr>
        <w:t>Acts</w:t>
      </w:r>
      <w:r w:rsidR="00BF4AED">
        <w:rPr>
          <w:i/>
          <w:iCs/>
          <w:shd w:val="clear" w:color="auto" w:fill="FFFFFF"/>
        </w:rPr>
        <w:t xml:space="preserve"> Interpretation Act </w:t>
      </w:r>
      <w:r w:rsidRPr="00357A1C">
        <w:rPr>
          <w:i/>
          <w:iCs/>
          <w:shd w:val="clear" w:color="auto" w:fill="FFFFFF"/>
        </w:rPr>
        <w:t>1901</w:t>
      </w:r>
      <w:r w:rsidRPr="00357A1C">
        <w:rPr>
          <w:iCs/>
          <w:shd w:val="clear" w:color="auto" w:fill="FFFFFF"/>
        </w:rPr>
        <w:t xml:space="preserve"> </w:t>
      </w:r>
      <w:r w:rsidRPr="00357A1C">
        <w:rPr>
          <w:shd w:val="clear" w:color="auto" w:fill="FFFFFF"/>
        </w:rPr>
        <w:t>provides that a power in an Act to make a legislative instrument includes the power to repeal or amend the instrument, subject to any conditions that apply to the initial power.</w:t>
      </w:r>
    </w:p>
    <w:p w14:paraId="703782AA" w14:textId="3D55248A" w:rsidR="009B015D" w:rsidRDefault="009B015D" w:rsidP="008E28C3">
      <w:pPr>
        <w:pStyle w:val="LDMinuteParagraph"/>
      </w:pPr>
      <w:r>
        <w:t xml:space="preserve">This </w:t>
      </w:r>
      <w:r w:rsidR="0041440B">
        <w:t xml:space="preserve">Marine </w:t>
      </w:r>
      <w:r>
        <w:t xml:space="preserve">Order </w:t>
      </w:r>
      <w:r w:rsidRPr="00C722FE">
        <w:t xml:space="preserve">is a legislative instrument for the </w:t>
      </w:r>
      <w:r w:rsidR="00194868" w:rsidRPr="00357A1C">
        <w:rPr>
          <w:i/>
        </w:rPr>
        <w:t>Legislation</w:t>
      </w:r>
      <w:r w:rsidRPr="00357A1C">
        <w:rPr>
          <w:i/>
        </w:rPr>
        <w:t xml:space="preserve"> Act 2003</w:t>
      </w:r>
      <w:r w:rsidRPr="00C722FE">
        <w:t>.</w:t>
      </w:r>
    </w:p>
    <w:p w14:paraId="45C63408" w14:textId="77777777" w:rsidR="00571463" w:rsidRPr="00571463" w:rsidRDefault="00571463" w:rsidP="00571463">
      <w:pPr>
        <w:pStyle w:val="LDMinuteParagraph"/>
        <w:numPr>
          <w:ilvl w:val="0"/>
          <w:numId w:val="0"/>
        </w:numPr>
        <w:ind w:left="57"/>
        <w:rPr>
          <w:rFonts w:ascii="Arial" w:hAnsi="Arial" w:cs="Arial"/>
          <w:b/>
        </w:rPr>
      </w:pPr>
      <w:r w:rsidRPr="00571463">
        <w:rPr>
          <w:rFonts w:ascii="Arial" w:hAnsi="Arial" w:cs="Arial"/>
          <w:b/>
        </w:rPr>
        <w:t>Purpose</w:t>
      </w:r>
    </w:p>
    <w:p w14:paraId="2DEA998B" w14:textId="1E5E865C" w:rsidR="00571463" w:rsidRPr="00F65A30" w:rsidRDefault="00571463" w:rsidP="00F65A30">
      <w:pPr>
        <w:pStyle w:val="LDMinuteParagraph"/>
      </w:pPr>
      <w:r>
        <w:t xml:space="preserve">This </w:t>
      </w:r>
      <w:r w:rsidR="0041440B">
        <w:t xml:space="preserve">Marine </w:t>
      </w:r>
      <w:r>
        <w:t xml:space="preserve">Order sets out </w:t>
      </w:r>
      <w:r w:rsidRPr="00357A1C">
        <w:t xml:space="preserve">certification requirements for </w:t>
      </w:r>
      <w:r w:rsidR="0041440B">
        <w:t xml:space="preserve">cargo </w:t>
      </w:r>
      <w:r w:rsidRPr="00357A1C">
        <w:t xml:space="preserve">vessels </w:t>
      </w:r>
      <w:r>
        <w:t xml:space="preserve">that </w:t>
      </w:r>
      <w:r w:rsidR="00C75B34">
        <w:t>carry industrial personnel.</w:t>
      </w:r>
      <w:r w:rsidRPr="00357A1C">
        <w:t xml:space="preserve"> It also sets out arrangements for the safe </w:t>
      </w:r>
      <w:r w:rsidR="00C75B34">
        <w:t xml:space="preserve">carriage of industrial </w:t>
      </w:r>
      <w:r w:rsidR="00C75B34" w:rsidRPr="00F65A30">
        <w:t>personnel</w:t>
      </w:r>
      <w:r w:rsidRPr="00F65A30">
        <w:t>.</w:t>
      </w:r>
    </w:p>
    <w:p w14:paraId="3E39BEE1" w14:textId="1E66EA3B" w:rsidR="00F65A30" w:rsidRPr="00F65A30" w:rsidRDefault="00F65A30" w:rsidP="00F65A30">
      <w:pPr>
        <w:pStyle w:val="LDMinuteParagraph"/>
      </w:pPr>
      <w:r w:rsidRPr="00F65A30">
        <w:t xml:space="preserve">As the purpose of the Marine Order is to give effect to Australia’s international obligations in relation to implementing Chapter </w:t>
      </w:r>
      <w:r>
        <w:t>XV</w:t>
      </w:r>
      <w:r w:rsidRPr="00F65A30">
        <w:t xml:space="preserve"> of SOLAS, the Marine Order is exempt from sunsetting under item 1, section 11 of the Legislation (Exemptions and Other Matters) Regulation 2015.</w:t>
      </w:r>
    </w:p>
    <w:p w14:paraId="1C9C947E" w14:textId="77777777" w:rsidR="00357A1C" w:rsidRDefault="00357A1C" w:rsidP="00357A1C">
      <w:pPr>
        <w:pStyle w:val="LDAmendHeading"/>
      </w:pPr>
      <w:r>
        <w:t>Overview</w:t>
      </w:r>
    </w:p>
    <w:p w14:paraId="332C26DD" w14:textId="22A4D4CD" w:rsidR="007A0DC1" w:rsidRDefault="007A0DC1" w:rsidP="00357A1C">
      <w:pPr>
        <w:pStyle w:val="LDMinuteParagraph"/>
        <w:rPr>
          <w:shd w:val="clear" w:color="auto" w:fill="FFFFFF"/>
        </w:rPr>
      </w:pPr>
      <w:r w:rsidRPr="00357A1C">
        <w:rPr>
          <w:shd w:val="clear" w:color="auto" w:fill="FFFFFF"/>
        </w:rPr>
        <w:t xml:space="preserve">This </w:t>
      </w:r>
      <w:r w:rsidR="00F65A30">
        <w:rPr>
          <w:shd w:val="clear" w:color="auto" w:fill="FFFFFF"/>
        </w:rPr>
        <w:t xml:space="preserve">new </w:t>
      </w:r>
      <w:r>
        <w:rPr>
          <w:shd w:val="clear" w:color="auto" w:fill="FFFFFF"/>
        </w:rPr>
        <w:t xml:space="preserve">Marine </w:t>
      </w:r>
      <w:r w:rsidRPr="00357A1C">
        <w:rPr>
          <w:shd w:val="clear" w:color="auto" w:fill="FFFFFF"/>
        </w:rPr>
        <w:t xml:space="preserve">Order </w:t>
      </w:r>
      <w:r w:rsidRPr="00357A1C">
        <w:t>gives</w:t>
      </w:r>
      <w:r w:rsidRPr="00357A1C">
        <w:rPr>
          <w:shd w:val="clear" w:color="auto" w:fill="FFFFFF"/>
        </w:rPr>
        <w:t xml:space="preserve"> effect to the </w:t>
      </w:r>
      <w:r w:rsidRPr="00C75B34">
        <w:rPr>
          <w:i/>
          <w:iCs/>
          <w:shd w:val="clear" w:color="auto" w:fill="FFFFFF"/>
        </w:rPr>
        <w:t>International Code of Safety f</w:t>
      </w:r>
      <w:r>
        <w:rPr>
          <w:i/>
          <w:iCs/>
          <w:shd w:val="clear" w:color="auto" w:fill="FFFFFF"/>
        </w:rPr>
        <w:t>o</w:t>
      </w:r>
      <w:r w:rsidRPr="00C75B34">
        <w:rPr>
          <w:i/>
          <w:iCs/>
          <w:shd w:val="clear" w:color="auto" w:fill="FFFFFF"/>
        </w:rPr>
        <w:t>r Ships carrying Industrial Personnel</w:t>
      </w:r>
      <w:r>
        <w:rPr>
          <w:shd w:val="clear" w:color="auto" w:fill="FFFFFF"/>
        </w:rPr>
        <w:t xml:space="preserve"> (IP</w:t>
      </w:r>
      <w:r w:rsidRPr="00357A1C">
        <w:rPr>
          <w:shd w:val="clear" w:color="auto" w:fill="FFFFFF"/>
        </w:rPr>
        <w:t xml:space="preserve"> Code</w:t>
      </w:r>
      <w:r>
        <w:rPr>
          <w:shd w:val="clear" w:color="auto" w:fill="FFFFFF"/>
        </w:rPr>
        <w:t>)</w:t>
      </w:r>
      <w:r w:rsidRPr="00357A1C">
        <w:rPr>
          <w:shd w:val="clear" w:color="auto" w:fill="FFFFFF"/>
        </w:rPr>
        <w:t xml:space="preserve"> </w:t>
      </w:r>
      <w:r>
        <w:rPr>
          <w:shd w:val="clear" w:color="auto" w:fill="FFFFFF"/>
        </w:rPr>
        <w:t xml:space="preserve">and applies to cargo vessel </w:t>
      </w:r>
      <w:r w:rsidR="008F0AE0">
        <w:rPr>
          <w:shd w:val="clear" w:color="auto" w:fill="FFFFFF"/>
        </w:rPr>
        <w:t xml:space="preserve">and </w:t>
      </w:r>
      <w:proofErr w:type="gramStart"/>
      <w:r w:rsidR="008F0AE0">
        <w:rPr>
          <w:shd w:val="clear" w:color="auto" w:fill="FFFFFF"/>
        </w:rPr>
        <w:t>high speed</w:t>
      </w:r>
      <w:proofErr w:type="gramEnd"/>
      <w:r w:rsidR="008F0AE0">
        <w:rPr>
          <w:shd w:val="clear" w:color="auto" w:fill="FFFFFF"/>
        </w:rPr>
        <w:t xml:space="preserve"> cargo craft </w:t>
      </w:r>
      <w:r>
        <w:rPr>
          <w:shd w:val="clear" w:color="auto" w:fill="FFFFFF"/>
        </w:rPr>
        <w:t>of 500 gross tonnage and upwards which carry more than 12 industrial personnel</w:t>
      </w:r>
      <w:r w:rsidRPr="00357A1C">
        <w:rPr>
          <w:shd w:val="clear" w:color="auto" w:fill="FFFFFF"/>
        </w:rPr>
        <w:t>.</w:t>
      </w:r>
    </w:p>
    <w:p w14:paraId="3DF96C6E" w14:textId="4C5F1145" w:rsidR="00357A1C" w:rsidRDefault="0041440B" w:rsidP="00357A1C">
      <w:pPr>
        <w:pStyle w:val="LDMinuteParagraph"/>
        <w:rPr>
          <w:shd w:val="clear" w:color="auto" w:fill="FFFFFF"/>
        </w:rPr>
      </w:pPr>
      <w:r>
        <w:rPr>
          <w:shd w:val="clear" w:color="auto" w:fill="FFFFFF"/>
        </w:rPr>
        <w:t xml:space="preserve">The </w:t>
      </w:r>
      <w:r w:rsidR="007A0DC1">
        <w:rPr>
          <w:shd w:val="clear" w:color="auto" w:fill="FFFFFF"/>
        </w:rPr>
        <w:t>IP Code</w:t>
      </w:r>
      <w:r w:rsidR="00357A1C" w:rsidRPr="00357A1C">
        <w:rPr>
          <w:shd w:val="clear" w:color="auto" w:fill="FFFFFF"/>
        </w:rPr>
        <w:t xml:space="preserve"> is a mandatory code under Chapter XV of SOLAS</w:t>
      </w:r>
      <w:r w:rsidR="002240BA">
        <w:rPr>
          <w:shd w:val="clear" w:color="auto" w:fill="FFFFFF"/>
        </w:rPr>
        <w:t xml:space="preserve"> and </w:t>
      </w:r>
      <w:r w:rsidR="00973342" w:rsidRPr="000D2246">
        <w:t xml:space="preserve">sets out requirements including </w:t>
      </w:r>
      <w:r w:rsidR="00973342">
        <w:t>vessel</w:t>
      </w:r>
      <w:r w:rsidR="00973342" w:rsidRPr="000D2246">
        <w:t xml:space="preserve"> stability, machinery and electrical installations, fire </w:t>
      </w:r>
      <w:r w:rsidR="00973342" w:rsidRPr="000D2246">
        <w:lastRenderedPageBreak/>
        <w:t>safety, life-saving appliances and arrangements, carriage of dangerous goods, training of industrial personnel and personnel transfer</w:t>
      </w:r>
      <w:r w:rsidR="00973342">
        <w:t xml:space="preserve"> arrangements</w:t>
      </w:r>
      <w:r w:rsidR="002240BA" w:rsidRPr="00357A1C">
        <w:rPr>
          <w:shd w:val="clear" w:color="auto" w:fill="FFFFFF"/>
        </w:rPr>
        <w:t>.</w:t>
      </w:r>
    </w:p>
    <w:p w14:paraId="365AF881" w14:textId="3C369B3C" w:rsidR="00425037" w:rsidRDefault="00425037" w:rsidP="00357A1C">
      <w:pPr>
        <w:pStyle w:val="LDMinuteParagraph"/>
        <w:rPr>
          <w:shd w:val="clear" w:color="auto" w:fill="FFFFFF"/>
        </w:rPr>
      </w:pPr>
      <w:r>
        <w:rPr>
          <w:shd w:val="clear" w:color="auto" w:fill="FFFFFF"/>
        </w:rPr>
        <w:t xml:space="preserve">Internationally, there is increasing demand for vessels that can transport workers </w:t>
      </w:r>
      <w:r w:rsidR="00D031E1">
        <w:rPr>
          <w:shd w:val="clear" w:color="auto" w:fill="FFFFFF"/>
        </w:rPr>
        <w:t>to and from offshore facilities</w:t>
      </w:r>
      <w:r>
        <w:rPr>
          <w:shd w:val="clear" w:color="auto" w:fill="FFFFFF"/>
        </w:rPr>
        <w:t xml:space="preserve"> including workers in the offshore renewable energy sector</w:t>
      </w:r>
      <w:r w:rsidR="00D031E1">
        <w:rPr>
          <w:shd w:val="clear" w:color="auto" w:fill="FFFFFF"/>
        </w:rPr>
        <w:t xml:space="preserve"> such as windfarms</w:t>
      </w:r>
      <w:r>
        <w:rPr>
          <w:shd w:val="clear" w:color="auto" w:fill="FFFFFF"/>
        </w:rPr>
        <w:t>.</w:t>
      </w:r>
      <w:r w:rsidR="00D031E1">
        <w:rPr>
          <w:shd w:val="clear" w:color="auto" w:fill="FFFFFF"/>
        </w:rPr>
        <w:t xml:space="preserve"> The IP Code imposes minimum safety standards </w:t>
      </w:r>
      <w:r w:rsidR="001F6C27">
        <w:rPr>
          <w:shd w:val="clear" w:color="auto" w:fill="FFFFFF"/>
        </w:rPr>
        <w:t xml:space="preserve">for vessels </w:t>
      </w:r>
      <w:r w:rsidR="00D031E1">
        <w:rPr>
          <w:shd w:val="clear" w:color="auto" w:fill="FFFFFF"/>
        </w:rPr>
        <w:t>to address risks for maritime operations</w:t>
      </w:r>
      <w:r w:rsidR="0041440B">
        <w:rPr>
          <w:shd w:val="clear" w:color="auto" w:fill="FFFFFF"/>
        </w:rPr>
        <w:t xml:space="preserve"> relating to the</w:t>
      </w:r>
      <w:r w:rsidR="008D2EE2">
        <w:rPr>
          <w:shd w:val="clear" w:color="auto" w:fill="FFFFFF"/>
        </w:rPr>
        <w:t xml:space="preserve"> carriage and </w:t>
      </w:r>
      <w:r w:rsidR="008F0AE0">
        <w:rPr>
          <w:shd w:val="clear" w:color="auto" w:fill="FFFFFF"/>
        </w:rPr>
        <w:t>transfer</w:t>
      </w:r>
      <w:r w:rsidR="001F6C27">
        <w:rPr>
          <w:shd w:val="clear" w:color="auto" w:fill="FFFFFF"/>
        </w:rPr>
        <w:t xml:space="preserve"> of these personnel</w:t>
      </w:r>
      <w:r w:rsidR="00D031E1">
        <w:rPr>
          <w:shd w:val="clear" w:color="auto" w:fill="FFFFFF"/>
        </w:rPr>
        <w:t>.</w:t>
      </w:r>
    </w:p>
    <w:p w14:paraId="35D62DC2" w14:textId="77777777" w:rsidR="009B015D" w:rsidRDefault="009B015D" w:rsidP="00BB6EA6">
      <w:pPr>
        <w:pStyle w:val="LDAmendHeading"/>
      </w:pPr>
      <w:r>
        <w:t>Consultation</w:t>
      </w:r>
    </w:p>
    <w:p w14:paraId="74A64A68" w14:textId="15EE0F90" w:rsidR="00321E86" w:rsidRDefault="009C309D" w:rsidP="00E576E4">
      <w:pPr>
        <w:pStyle w:val="LDMinuteParagraph"/>
      </w:pPr>
      <w:r>
        <w:t xml:space="preserve">A copy of the draft of this </w:t>
      </w:r>
      <w:r w:rsidR="00A93FC7">
        <w:t xml:space="preserve">Marine </w:t>
      </w:r>
      <w:r>
        <w:t>Order was placed on the AMSA website for public comment</w:t>
      </w:r>
      <w:r w:rsidR="00357A1C">
        <w:t xml:space="preserve"> for </w:t>
      </w:r>
      <w:r w:rsidR="00B043DF">
        <w:t>8</w:t>
      </w:r>
      <w:r w:rsidR="00357A1C">
        <w:t xml:space="preserve"> weeks</w:t>
      </w:r>
      <w:r w:rsidR="00B043DF">
        <w:t xml:space="preserve"> closing 14 April 2024</w:t>
      </w:r>
      <w:r w:rsidR="0029419C">
        <w:t>. Over</w:t>
      </w:r>
      <w:r w:rsidR="00BF4AED">
        <w:t xml:space="preserve"> </w:t>
      </w:r>
      <w:r w:rsidR="00F73FEA">
        <w:t xml:space="preserve">160 </w:t>
      </w:r>
      <w:r>
        <w:t xml:space="preserve">stakeholders, including recognised organisations, </w:t>
      </w:r>
      <w:r>
        <w:rPr>
          <w:lang w:val="en-GB"/>
        </w:rPr>
        <w:t xml:space="preserve">shipping industry </w:t>
      </w:r>
      <w:r w:rsidR="00123915">
        <w:rPr>
          <w:lang w:val="en-GB"/>
        </w:rPr>
        <w:t xml:space="preserve">peak </w:t>
      </w:r>
      <w:r>
        <w:rPr>
          <w:lang w:val="en-GB"/>
        </w:rPr>
        <w:t xml:space="preserve">bodies, training organisations, unions, </w:t>
      </w:r>
      <w:r>
        <w:t xml:space="preserve">and interested government </w:t>
      </w:r>
      <w:r w:rsidR="00CC1955">
        <w:t xml:space="preserve">departments and </w:t>
      </w:r>
      <w:r>
        <w:t xml:space="preserve">agencies, were invited </w:t>
      </w:r>
      <w:r w:rsidR="007707F8">
        <w:t xml:space="preserve">by email </w:t>
      </w:r>
      <w:r>
        <w:t>to participate in the consultation process.</w:t>
      </w:r>
      <w:r w:rsidR="00F829FD">
        <w:t xml:space="preserve"> </w:t>
      </w:r>
      <w:r w:rsidR="007707F8">
        <w:t xml:space="preserve">The introduction of the Marine Order was also advised on social media and via the </w:t>
      </w:r>
      <w:r w:rsidR="004A1E67">
        <w:t xml:space="preserve">February 2024 and </w:t>
      </w:r>
      <w:r w:rsidR="00B043DF">
        <w:t>March</w:t>
      </w:r>
      <w:r w:rsidR="007707F8">
        <w:t xml:space="preserve"> </w:t>
      </w:r>
      <w:r w:rsidR="004A1E67">
        <w:t xml:space="preserve">2024 </w:t>
      </w:r>
      <w:r w:rsidR="007707F8">
        <w:t>edition</w:t>
      </w:r>
      <w:r w:rsidR="004A1E67">
        <w:t>s</w:t>
      </w:r>
      <w:r w:rsidR="007707F8">
        <w:t xml:space="preserve"> of “AMSA Update’” which is a</w:t>
      </w:r>
      <w:r w:rsidR="004A1E67">
        <w:t xml:space="preserve"> monthly</w:t>
      </w:r>
      <w:r w:rsidR="007707F8">
        <w:t xml:space="preserve"> newsletter with a distribution of around 27,000 people. </w:t>
      </w:r>
      <w:r w:rsidR="005D4E70">
        <w:t>Several</w:t>
      </w:r>
      <w:r w:rsidR="00707BD1">
        <w:t xml:space="preserve"> comments were </w:t>
      </w:r>
      <w:r w:rsidR="00F829FD">
        <w:t xml:space="preserve">received </w:t>
      </w:r>
      <w:r w:rsidR="00CD7B23">
        <w:t>relating to</w:t>
      </w:r>
      <w:r w:rsidR="00F829FD">
        <w:t xml:space="preserve"> the type of training currently available internationally to industrial personnel</w:t>
      </w:r>
      <w:r w:rsidR="00A4781C">
        <w:t>;</w:t>
      </w:r>
      <w:r w:rsidR="00CD7B23">
        <w:t xml:space="preserve"> transitional arrangements</w:t>
      </w:r>
      <w:r w:rsidR="00A4781C">
        <w:t xml:space="preserve"> for vessels;</w:t>
      </w:r>
      <w:r w:rsidR="00CD7B23">
        <w:t xml:space="preserve"> standards for personnel transfer arrangements</w:t>
      </w:r>
      <w:r w:rsidR="00A4781C">
        <w:t>;</w:t>
      </w:r>
      <w:r w:rsidR="00CD7B23">
        <w:t xml:space="preserve"> definitional matters </w:t>
      </w:r>
      <w:r w:rsidR="00A4781C">
        <w:t xml:space="preserve">in the instrument; </w:t>
      </w:r>
      <w:r w:rsidR="00CD7B23">
        <w:t xml:space="preserve">and the criteria prescribed for </w:t>
      </w:r>
      <w:r w:rsidR="005D4E70">
        <w:t xml:space="preserve">AMSA’s </w:t>
      </w:r>
      <w:r w:rsidR="001978A9">
        <w:t xml:space="preserve">power </w:t>
      </w:r>
      <w:r w:rsidR="00E04D67">
        <w:t>in relation to</w:t>
      </w:r>
      <w:r w:rsidR="001978A9">
        <w:t xml:space="preserve"> deal</w:t>
      </w:r>
      <w:r w:rsidR="00E04D67">
        <w:t>ing</w:t>
      </w:r>
      <w:r w:rsidR="00CD7B23">
        <w:t xml:space="preserve"> with the certificate</w:t>
      </w:r>
      <w:r w:rsidR="00707BD1">
        <w:t>.</w:t>
      </w:r>
      <w:r w:rsidR="00F829FD">
        <w:t xml:space="preserve"> </w:t>
      </w:r>
      <w:r w:rsidR="00707BD1">
        <w:t xml:space="preserve">These </w:t>
      </w:r>
      <w:r w:rsidR="007707F8">
        <w:t>comment</w:t>
      </w:r>
      <w:r w:rsidR="00707BD1">
        <w:t>s were</w:t>
      </w:r>
      <w:r w:rsidR="00F829FD">
        <w:t xml:space="preserve"> </w:t>
      </w:r>
      <w:proofErr w:type="gramStart"/>
      <w:r w:rsidR="00F829FD">
        <w:t>taken into a</w:t>
      </w:r>
      <w:r w:rsidR="007707F8">
        <w:t>c</w:t>
      </w:r>
      <w:r w:rsidR="00F829FD">
        <w:t>count</w:t>
      </w:r>
      <w:proofErr w:type="gramEnd"/>
      <w:r w:rsidR="007707F8">
        <w:t xml:space="preserve"> in preparation of the instrument</w:t>
      </w:r>
      <w:r w:rsidR="00F829FD">
        <w:t>.</w:t>
      </w:r>
    </w:p>
    <w:p w14:paraId="2A817D4E" w14:textId="01544594" w:rsidR="005B2444" w:rsidRPr="00CD7B23" w:rsidRDefault="005B2444" w:rsidP="00873D8D">
      <w:pPr>
        <w:pStyle w:val="LDMinuteParagraph"/>
        <w:rPr>
          <w:shd w:val="clear" w:color="auto" w:fill="FFFFFF"/>
        </w:rPr>
      </w:pPr>
      <w:r w:rsidRPr="00CD7B23">
        <w:rPr>
          <w:shd w:val="clear" w:color="auto" w:fill="FFFFFF"/>
        </w:rPr>
        <w:t xml:space="preserve">The </w:t>
      </w:r>
      <w:r w:rsidR="00A93FC7" w:rsidRPr="00CD7B23">
        <w:rPr>
          <w:shd w:val="clear" w:color="auto" w:fill="FFFFFF"/>
        </w:rPr>
        <w:t>Office of Impact Assessments (OIA)</w:t>
      </w:r>
      <w:r w:rsidRPr="00CD7B23">
        <w:rPr>
          <w:shd w:val="clear" w:color="auto" w:fill="FFFFFF"/>
        </w:rPr>
        <w:t xml:space="preserve"> </w:t>
      </w:r>
      <w:r w:rsidR="009B5A0A" w:rsidRPr="00CD7B23">
        <w:rPr>
          <w:shd w:val="clear" w:color="auto" w:fill="FFFFFF"/>
        </w:rPr>
        <w:t>consider</w:t>
      </w:r>
      <w:r w:rsidRPr="00CD7B23">
        <w:rPr>
          <w:shd w:val="clear" w:color="auto" w:fill="FFFFFF"/>
        </w:rPr>
        <w:t xml:space="preserve"> that </w:t>
      </w:r>
      <w:r w:rsidR="0029419C" w:rsidRPr="00CD7B23">
        <w:rPr>
          <w:shd w:val="clear" w:color="auto" w:fill="FFFFFF"/>
        </w:rPr>
        <w:t>the</w:t>
      </w:r>
      <w:r w:rsidR="00123915" w:rsidRPr="00CD7B23">
        <w:rPr>
          <w:shd w:val="clear" w:color="auto" w:fill="FFFFFF"/>
        </w:rPr>
        <w:t xml:space="preserve"> </w:t>
      </w:r>
      <w:r w:rsidR="008608F1" w:rsidRPr="00CD7B23">
        <w:rPr>
          <w:shd w:val="clear" w:color="auto" w:fill="FFFFFF"/>
        </w:rPr>
        <w:t xml:space="preserve">requirements of </w:t>
      </w:r>
      <w:r w:rsidR="00123915" w:rsidRPr="00CD7B23">
        <w:rPr>
          <w:shd w:val="clear" w:color="auto" w:fill="FFFFFF"/>
        </w:rPr>
        <w:t>this new</w:t>
      </w:r>
      <w:r w:rsidRPr="00CD7B23">
        <w:rPr>
          <w:shd w:val="clear" w:color="auto" w:fill="FFFFFF"/>
        </w:rPr>
        <w:t xml:space="preserve"> </w:t>
      </w:r>
      <w:r w:rsidR="00A93FC7" w:rsidRPr="00CD7B23">
        <w:rPr>
          <w:shd w:val="clear" w:color="auto" w:fill="FFFFFF"/>
        </w:rPr>
        <w:t xml:space="preserve">Marine </w:t>
      </w:r>
      <w:r w:rsidRPr="00CD7B23">
        <w:rPr>
          <w:shd w:val="clear" w:color="auto" w:fill="FFFFFF"/>
        </w:rPr>
        <w:t xml:space="preserve">Order </w:t>
      </w:r>
      <w:r w:rsidR="00F44956" w:rsidRPr="00CD7B23">
        <w:rPr>
          <w:shd w:val="clear" w:color="auto" w:fill="FFFFFF"/>
        </w:rPr>
        <w:t>have regulatory impacts</w:t>
      </w:r>
      <w:r w:rsidR="00357A1C" w:rsidRPr="00CD7B23">
        <w:rPr>
          <w:shd w:val="clear" w:color="auto" w:fill="FFFFFF"/>
        </w:rPr>
        <w:t xml:space="preserve"> of a </w:t>
      </w:r>
      <w:r w:rsidRPr="00CD7B23">
        <w:rPr>
          <w:shd w:val="clear" w:color="auto" w:fill="FFFFFF"/>
        </w:rPr>
        <w:t>minor or mac</w:t>
      </w:r>
      <w:r w:rsidR="00357A1C" w:rsidRPr="00CD7B23">
        <w:rPr>
          <w:shd w:val="clear" w:color="auto" w:fill="FFFFFF"/>
        </w:rPr>
        <w:t>hinery</w:t>
      </w:r>
      <w:r w:rsidR="00F44956" w:rsidRPr="00CD7B23">
        <w:rPr>
          <w:shd w:val="clear" w:color="auto" w:fill="FFFFFF"/>
        </w:rPr>
        <w:t xml:space="preserve"> nature and no regulation</w:t>
      </w:r>
      <w:r w:rsidRPr="00CD7B23">
        <w:rPr>
          <w:shd w:val="clear" w:color="auto" w:fill="FFFFFF"/>
        </w:rPr>
        <w:t xml:space="preserve"> </w:t>
      </w:r>
      <w:r w:rsidR="00357A1C" w:rsidRPr="00CD7B23">
        <w:rPr>
          <w:shd w:val="clear" w:color="auto" w:fill="FFFFFF"/>
        </w:rPr>
        <w:t xml:space="preserve">impact statement was required. </w:t>
      </w:r>
      <w:r w:rsidR="00037428" w:rsidRPr="00CD7B23">
        <w:rPr>
          <w:shd w:val="clear" w:color="auto" w:fill="FFFFFF"/>
        </w:rPr>
        <w:t xml:space="preserve">The </w:t>
      </w:r>
      <w:r w:rsidR="00A93FC7" w:rsidRPr="00CD7B23">
        <w:rPr>
          <w:shd w:val="clear" w:color="auto" w:fill="FFFFFF"/>
        </w:rPr>
        <w:t>OIA</w:t>
      </w:r>
      <w:r w:rsidR="00037428" w:rsidRPr="00CD7B23">
        <w:rPr>
          <w:shd w:val="clear" w:color="auto" w:fill="FFFFFF"/>
        </w:rPr>
        <w:t xml:space="preserve"> reference number is</w:t>
      </w:r>
      <w:r w:rsidR="009B5A0A" w:rsidRPr="00CD7B23">
        <w:rPr>
          <w:shd w:val="clear" w:color="auto" w:fill="FFFFFF"/>
        </w:rPr>
        <w:t xml:space="preserve"> </w:t>
      </w:r>
      <w:r w:rsidR="009B5A0A" w:rsidRPr="00CD7B23">
        <w:rPr>
          <w:color w:val="000000"/>
        </w:rPr>
        <w:t>OIA23-05</w:t>
      </w:r>
      <w:r w:rsidR="00CD7B23" w:rsidRPr="00CD7B23">
        <w:rPr>
          <w:color w:val="000000"/>
        </w:rPr>
        <w:t>892 and OIA23-06229</w:t>
      </w:r>
      <w:r w:rsidRPr="00CD7B23">
        <w:rPr>
          <w:shd w:val="clear" w:color="auto" w:fill="FFFFFF"/>
        </w:rPr>
        <w:t>.</w:t>
      </w:r>
    </w:p>
    <w:p w14:paraId="44B0E730" w14:textId="5E8D83E8" w:rsidR="009B015D" w:rsidRDefault="009B015D" w:rsidP="009B015D">
      <w:pPr>
        <w:pStyle w:val="LDAmendHeading"/>
      </w:pPr>
      <w:r>
        <w:t xml:space="preserve">Documents incorporated by </w:t>
      </w:r>
      <w:proofErr w:type="gramStart"/>
      <w:r>
        <w:t>reference</w:t>
      </w:r>
      <w:proofErr w:type="gramEnd"/>
    </w:p>
    <w:p w14:paraId="51A1EBB6" w14:textId="5BEA60B7" w:rsidR="00656080" w:rsidRDefault="00873D8D" w:rsidP="00656080">
      <w:pPr>
        <w:pStyle w:val="LDMinuteParagraph"/>
      </w:pPr>
      <w:r>
        <w:t xml:space="preserve">This </w:t>
      </w:r>
      <w:r w:rsidR="00A93FC7">
        <w:t xml:space="preserve">Marine </w:t>
      </w:r>
      <w:r>
        <w:t>Order incorporates the following documents</w:t>
      </w:r>
      <w:r w:rsidR="00535B62">
        <w:t xml:space="preserve"> </w:t>
      </w:r>
      <w:r w:rsidR="00AE44CB">
        <w:t>by reference</w:t>
      </w:r>
      <w:r>
        <w:t>:</w:t>
      </w:r>
    </w:p>
    <w:p w14:paraId="4BDC85B3" w14:textId="00A82BBA" w:rsidR="00073E36" w:rsidRDefault="00073E36" w:rsidP="00073E36">
      <w:pPr>
        <w:pStyle w:val="LDMinuteParagraph"/>
        <w:numPr>
          <w:ilvl w:val="0"/>
          <w:numId w:val="4"/>
        </w:numPr>
      </w:pPr>
      <w:r>
        <w:rPr>
          <w:i/>
        </w:rPr>
        <w:t>Marine Order 1 (Administration) 2013</w:t>
      </w:r>
      <w:r w:rsidR="00634468">
        <w:t>;</w:t>
      </w:r>
    </w:p>
    <w:p w14:paraId="7A3BC281" w14:textId="546F42BC" w:rsidR="00AE44CB" w:rsidRDefault="00AE44CB" w:rsidP="00073E36">
      <w:pPr>
        <w:pStyle w:val="LDMinuteParagraph"/>
        <w:numPr>
          <w:ilvl w:val="0"/>
          <w:numId w:val="4"/>
        </w:numPr>
      </w:pPr>
      <w:r w:rsidRPr="00AE44CB">
        <w:rPr>
          <w:i/>
          <w:iCs/>
        </w:rPr>
        <w:t>Marine Order 31 (SOLAS and non-SOLAS certification) 2019</w:t>
      </w:r>
    </w:p>
    <w:p w14:paraId="3044BF98" w14:textId="68EF5397" w:rsidR="00AE44CB" w:rsidRPr="007D7A31" w:rsidRDefault="00AE44CB" w:rsidP="00073E36">
      <w:pPr>
        <w:pStyle w:val="LDMinuteParagraph"/>
        <w:numPr>
          <w:ilvl w:val="0"/>
          <w:numId w:val="4"/>
        </w:numPr>
      </w:pPr>
      <w:r w:rsidRPr="00AE44CB">
        <w:rPr>
          <w:i/>
          <w:iCs/>
        </w:rPr>
        <w:t>Marine Order 49 (High-speed craft) 2015</w:t>
      </w:r>
    </w:p>
    <w:p w14:paraId="36F1F9CF" w14:textId="07527F4D" w:rsidR="006002D6" w:rsidRDefault="006002D6" w:rsidP="006002D6">
      <w:pPr>
        <w:pStyle w:val="LDMinuteParagraph"/>
        <w:numPr>
          <w:ilvl w:val="0"/>
          <w:numId w:val="4"/>
        </w:numPr>
      </w:pPr>
      <w:r>
        <w:t xml:space="preserve">SOLAS Chapters I, </w:t>
      </w:r>
      <w:r w:rsidR="00CF625A">
        <w:t xml:space="preserve">VII, </w:t>
      </w:r>
      <w:r>
        <w:t xml:space="preserve">VIII, X and </w:t>
      </w:r>
      <w:proofErr w:type="gramStart"/>
      <w:r>
        <w:t>XV;</w:t>
      </w:r>
      <w:proofErr w:type="gramEnd"/>
    </w:p>
    <w:p w14:paraId="4EA23232" w14:textId="6726ACD4" w:rsidR="00A93FC7" w:rsidRPr="00073E36" w:rsidRDefault="00A93FC7" w:rsidP="00073E36">
      <w:pPr>
        <w:pStyle w:val="LDMinuteParagraph"/>
        <w:numPr>
          <w:ilvl w:val="0"/>
          <w:numId w:val="4"/>
        </w:numPr>
      </w:pPr>
      <w:r>
        <w:t xml:space="preserve">the 1994 and 2000 HSC </w:t>
      </w:r>
      <w:proofErr w:type="gramStart"/>
      <w:r>
        <w:t>Code</w:t>
      </w:r>
      <w:r w:rsidR="00F829FD">
        <w:t>s</w:t>
      </w:r>
      <w:r>
        <w:t>;</w:t>
      </w:r>
      <w:proofErr w:type="gramEnd"/>
    </w:p>
    <w:p w14:paraId="66020309" w14:textId="19F739F8" w:rsidR="00073E36" w:rsidRDefault="00073E36" w:rsidP="00073E36">
      <w:pPr>
        <w:pStyle w:val="LDMinuteParagraph"/>
        <w:numPr>
          <w:ilvl w:val="0"/>
          <w:numId w:val="4"/>
        </w:numPr>
      </w:pPr>
      <w:r>
        <w:t xml:space="preserve">the </w:t>
      </w:r>
      <w:r w:rsidR="00A93FC7">
        <w:t>IP</w:t>
      </w:r>
      <w:r>
        <w:t xml:space="preserve"> Code;</w:t>
      </w:r>
    </w:p>
    <w:p w14:paraId="3D3FDA55" w14:textId="4DAA511F" w:rsidR="00AE44CB" w:rsidRDefault="005C0766" w:rsidP="00D576B8">
      <w:pPr>
        <w:pStyle w:val="LDMinuteParagraph"/>
        <w:numPr>
          <w:ilvl w:val="0"/>
          <w:numId w:val="4"/>
        </w:numPr>
      </w:pPr>
      <w:r w:rsidRPr="005C0766">
        <w:rPr>
          <w:i/>
          <w:iCs/>
        </w:rPr>
        <w:t xml:space="preserve">Interim recommendations on the safe carriage of more than 12 industrial personnel on board vessels engaged on international voyages </w:t>
      </w:r>
      <w:r w:rsidRPr="005C0766">
        <w:t>(</w:t>
      </w:r>
      <w:r w:rsidR="001F6C27">
        <w:t xml:space="preserve">IMO </w:t>
      </w:r>
      <w:r w:rsidR="006002D6">
        <w:t>R</w:t>
      </w:r>
      <w:r w:rsidRPr="005C0766">
        <w:t>esolution MSC.418(97)</w:t>
      </w:r>
      <w:proofErr w:type="gramStart"/>
      <w:r w:rsidRPr="005C0766">
        <w:t>)</w:t>
      </w:r>
      <w:r w:rsidR="00D576B8">
        <w:t>;</w:t>
      </w:r>
      <w:proofErr w:type="gramEnd"/>
    </w:p>
    <w:p w14:paraId="5D6E50A2" w14:textId="6B55F08A" w:rsidR="00535B62" w:rsidRDefault="006002D6" w:rsidP="00535B62">
      <w:pPr>
        <w:pStyle w:val="LDMinuteParagraph"/>
      </w:pPr>
      <w:r>
        <w:rPr>
          <w:iCs/>
        </w:rPr>
        <w:t xml:space="preserve">Marine Orders 1, 31 and </w:t>
      </w:r>
      <w:r w:rsidR="005D4E70">
        <w:rPr>
          <w:iCs/>
        </w:rPr>
        <w:t>49</w:t>
      </w:r>
      <w:r>
        <w:rPr>
          <w:iCs/>
        </w:rPr>
        <w:t xml:space="preserve"> are</w:t>
      </w:r>
      <w:r w:rsidR="00535B62" w:rsidRPr="002240BA">
        <w:t xml:space="preserve"> adopted as in force from time to time due to the operation of section 10 of the </w:t>
      </w:r>
      <w:r w:rsidR="00535B62" w:rsidRPr="002240BA">
        <w:rPr>
          <w:i/>
        </w:rPr>
        <w:t>Acts Interpretation Act 1901</w:t>
      </w:r>
      <w:r w:rsidR="00535B62" w:rsidRPr="002240BA">
        <w:t xml:space="preserve"> (as applied by paragraph 13(1)(a) of the </w:t>
      </w:r>
      <w:r w:rsidR="00535B62" w:rsidRPr="002240BA">
        <w:rPr>
          <w:i/>
        </w:rPr>
        <w:t>Legislation Act 2003</w:t>
      </w:r>
      <w:r w:rsidR="00535B62" w:rsidRPr="002240BA">
        <w:t>)</w:t>
      </w:r>
      <w:r w:rsidR="00911AB4" w:rsidRPr="002240BA">
        <w:t xml:space="preserve"> and is available</w:t>
      </w:r>
      <w:r w:rsidR="00877748" w:rsidRPr="002240BA">
        <w:t xml:space="preserve"> for free</w:t>
      </w:r>
      <w:r w:rsidR="00911AB4" w:rsidRPr="002240BA">
        <w:t xml:space="preserve"> from the Federal Register of Legislation</w:t>
      </w:r>
      <w:r w:rsidR="00535B62" w:rsidRPr="002240BA">
        <w:t>.</w:t>
      </w:r>
    </w:p>
    <w:p w14:paraId="005CC31E" w14:textId="3EA8B713" w:rsidR="004A2E12" w:rsidRPr="002240BA" w:rsidRDefault="004A2E12" w:rsidP="00535B62">
      <w:pPr>
        <w:pStyle w:val="LDMinuteParagraph"/>
      </w:pPr>
      <w:r>
        <w:rPr>
          <w:color w:val="000000"/>
        </w:rPr>
        <w:t>SOLAS is of treaty status and is incorporated “as amended and in force from time to time for Australia” (see definition of SOLAS in </w:t>
      </w:r>
      <w:r>
        <w:rPr>
          <w:i/>
          <w:iCs/>
          <w:color w:val="000000"/>
        </w:rPr>
        <w:t>Marine Order 1 (Administration) 2013</w:t>
      </w:r>
      <w:r>
        <w:rPr>
          <w:color w:val="000000"/>
        </w:rPr>
        <w:t>, and definition of Safety Convention in section 14 of the Navigation Act.).</w:t>
      </w:r>
      <w:r w:rsidR="00F64EDF">
        <w:rPr>
          <w:color w:val="000000"/>
        </w:rPr>
        <w:t xml:space="preserve"> </w:t>
      </w:r>
      <w:r w:rsidR="00F64EDF">
        <w:rPr>
          <w:color w:val="000000"/>
          <w:shd w:val="clear" w:color="auto" w:fill="FFFFFF"/>
        </w:rPr>
        <w:t xml:space="preserve">The Convention is available for free on the Australian Treaties Database at </w:t>
      </w:r>
      <w:r w:rsidR="00F64EDF">
        <w:rPr>
          <w:color w:val="000000"/>
          <w:u w:val="single"/>
          <w:shd w:val="clear" w:color="auto" w:fill="FFFFFF"/>
        </w:rPr>
        <w:t>www.info.dfat.gov.au/treaties</w:t>
      </w:r>
      <w:r w:rsidR="00F64EDF">
        <w:rPr>
          <w:color w:val="000000"/>
          <w:shd w:val="clear" w:color="auto" w:fill="FFFFFF"/>
        </w:rPr>
        <w:t>.</w:t>
      </w:r>
    </w:p>
    <w:p w14:paraId="6C183F13" w14:textId="4C707860" w:rsidR="00873D8D" w:rsidRDefault="00535B62" w:rsidP="00656080">
      <w:pPr>
        <w:pStyle w:val="LDMinuteParagraph"/>
      </w:pPr>
      <w:r>
        <w:lastRenderedPageBreak/>
        <w:t xml:space="preserve">The </w:t>
      </w:r>
      <w:r w:rsidR="00A93FC7">
        <w:t>HSC Codes</w:t>
      </w:r>
      <w:r w:rsidR="0041440B">
        <w:t xml:space="preserve"> </w:t>
      </w:r>
      <w:r w:rsidR="00F64EDF">
        <w:t xml:space="preserve">and IP Code </w:t>
      </w:r>
      <w:r w:rsidR="00DB1592">
        <w:t>are</w:t>
      </w:r>
      <w:r>
        <w:t xml:space="preserve"> </w:t>
      </w:r>
      <w:r w:rsidR="00F64EDF">
        <w:t xml:space="preserve">also </w:t>
      </w:r>
      <w:r>
        <w:t xml:space="preserve">available for free </w:t>
      </w:r>
      <w:r w:rsidR="000F662C">
        <w:rPr>
          <w:lang w:eastAsia="en-AU"/>
        </w:rPr>
        <w:t xml:space="preserve">from </w:t>
      </w:r>
      <w:r w:rsidR="000F662C" w:rsidRPr="00EA7541">
        <w:t xml:space="preserve">the Australian Treaties Database at </w:t>
      </w:r>
      <w:r w:rsidR="0041440B" w:rsidRPr="0041440B">
        <w:rPr>
          <w:u w:val="single"/>
        </w:rPr>
        <w:t>www.info.dfat.gov.au/treaties</w:t>
      </w:r>
      <w:r w:rsidR="0041440B">
        <w:t xml:space="preserve">. </w:t>
      </w:r>
      <w:r w:rsidR="00F64EDF">
        <w:t xml:space="preserve">These Codes are incorporated as in force from time to time </w:t>
      </w:r>
      <w:r w:rsidR="00C52D24">
        <w:t>with rolling incorporation</w:t>
      </w:r>
      <w:r w:rsidR="00F64EDF">
        <w:t xml:space="preserve"> authorised by subsection 342(4) of the Navigation Act.</w:t>
      </w:r>
    </w:p>
    <w:p w14:paraId="7938AF24" w14:textId="54B53BA5" w:rsidR="00656080" w:rsidRDefault="00656080" w:rsidP="00656080">
      <w:pPr>
        <w:pStyle w:val="LDMinuteParagraph"/>
      </w:pPr>
      <w:r>
        <w:rPr>
          <w:lang w:eastAsia="en-AU"/>
        </w:rPr>
        <w:t xml:space="preserve">Information on obtaining copies of any International Maritime Organization (IMO) Resolution, IMO document or other document that is mentioned in this </w:t>
      </w:r>
      <w:r w:rsidR="00A93FC7">
        <w:rPr>
          <w:lang w:eastAsia="en-AU"/>
        </w:rPr>
        <w:t xml:space="preserve">Marine </w:t>
      </w:r>
      <w:r>
        <w:rPr>
          <w:lang w:eastAsia="en-AU"/>
        </w:rPr>
        <w:t xml:space="preserve">Order is available from the Marine Order link at </w:t>
      </w:r>
      <w:r w:rsidRPr="00E120E2">
        <w:rPr>
          <w:u w:val="single"/>
          <w:lang w:eastAsia="en-AU"/>
        </w:rPr>
        <w:t>www.amsa.gov.au</w:t>
      </w:r>
      <w:r>
        <w:rPr>
          <w:lang w:eastAsia="en-AU"/>
        </w:rPr>
        <w:t>.</w:t>
      </w:r>
    </w:p>
    <w:p w14:paraId="777C80B3" w14:textId="77777777" w:rsidR="00007792" w:rsidRDefault="00007792" w:rsidP="00007792">
      <w:pPr>
        <w:pStyle w:val="LDAmendHeading"/>
      </w:pPr>
      <w:r>
        <w:t>Commencement</w:t>
      </w:r>
    </w:p>
    <w:p w14:paraId="7E623D32" w14:textId="3040C0E0" w:rsidR="00007792" w:rsidRDefault="001C4312" w:rsidP="00007792">
      <w:pPr>
        <w:pStyle w:val="LDMinuteParagraph"/>
      </w:pPr>
      <w:r>
        <w:t>The</w:t>
      </w:r>
      <w:r w:rsidR="00A95386">
        <w:t xml:space="preserve"> Marine</w:t>
      </w:r>
      <w:r w:rsidR="0029419C">
        <w:t xml:space="preserve"> Order commenced on</w:t>
      </w:r>
      <w:r w:rsidR="00F97EAB">
        <w:t xml:space="preserve"> 1 </w:t>
      </w:r>
      <w:r w:rsidR="00A95386">
        <w:t>July</w:t>
      </w:r>
      <w:r w:rsidR="0029419C">
        <w:t xml:space="preserve"> 20</w:t>
      </w:r>
      <w:r w:rsidR="00A95386">
        <w:t>24</w:t>
      </w:r>
      <w:r w:rsidR="0029419C">
        <w:t>.</w:t>
      </w:r>
    </w:p>
    <w:p w14:paraId="19D2B634" w14:textId="77777777" w:rsidR="00007792" w:rsidRDefault="00007792" w:rsidP="00007792">
      <w:pPr>
        <w:pStyle w:val="LDAmendHeading"/>
      </w:pPr>
      <w:r>
        <w:t xml:space="preserve">Contents of this </w:t>
      </w:r>
      <w:r w:rsidR="007005C4">
        <w:t>instrument</w:t>
      </w:r>
    </w:p>
    <w:p w14:paraId="43A4B94A" w14:textId="59A4359D" w:rsidR="00007792" w:rsidRDefault="004E3842" w:rsidP="00007792">
      <w:pPr>
        <w:pStyle w:val="LDMinuteParagraph"/>
      </w:pPr>
      <w:r>
        <w:t xml:space="preserve">Section </w:t>
      </w:r>
      <w:r w:rsidR="00BA6239">
        <w:t xml:space="preserve">1 </w:t>
      </w:r>
      <w:r>
        <w:t>sets out the name of the</w:t>
      </w:r>
      <w:r w:rsidR="00A95386">
        <w:t xml:space="preserve"> Marine</w:t>
      </w:r>
      <w:r>
        <w:t xml:space="preserve"> Order.</w:t>
      </w:r>
    </w:p>
    <w:p w14:paraId="216521E7" w14:textId="5064E691" w:rsidR="001C4312" w:rsidRDefault="001C4312" w:rsidP="00007792">
      <w:pPr>
        <w:pStyle w:val="LDMinuteParagraph"/>
      </w:pPr>
      <w:r>
        <w:t>Section 1A provides for the commencement of the</w:t>
      </w:r>
      <w:r w:rsidR="00A95386">
        <w:t xml:space="preserve"> Marine</w:t>
      </w:r>
      <w:r>
        <w:t xml:space="preserve"> Order.</w:t>
      </w:r>
    </w:p>
    <w:p w14:paraId="3FD2627A" w14:textId="1233388E" w:rsidR="00007792" w:rsidRDefault="001C4312" w:rsidP="00007792">
      <w:pPr>
        <w:pStyle w:val="LDMinuteParagraph"/>
      </w:pPr>
      <w:r>
        <w:t>Section 2</w:t>
      </w:r>
      <w:r w:rsidR="00430134">
        <w:t xml:space="preserve"> states the purpose of the </w:t>
      </w:r>
      <w:r w:rsidR="00A95386">
        <w:t xml:space="preserve">Marine </w:t>
      </w:r>
      <w:r w:rsidR="00430134">
        <w:t xml:space="preserve">Order which is </w:t>
      </w:r>
      <w:r>
        <w:t xml:space="preserve">to give effect to the </w:t>
      </w:r>
      <w:r w:rsidR="00A95386">
        <w:t>IP</w:t>
      </w:r>
      <w:r>
        <w:t xml:space="preserve"> Code.</w:t>
      </w:r>
    </w:p>
    <w:p w14:paraId="0518A7B5" w14:textId="1DBB6939" w:rsidR="00430134" w:rsidRDefault="001C4312" w:rsidP="00007792">
      <w:pPr>
        <w:pStyle w:val="LDMinuteParagraph"/>
      </w:pPr>
      <w:r>
        <w:t>Section 3</w:t>
      </w:r>
      <w:r w:rsidR="00430134">
        <w:t xml:space="preserve"> sets out the powers in the Navigation Act </w:t>
      </w:r>
      <w:r w:rsidR="0085034C">
        <w:t>that enable</w:t>
      </w:r>
      <w:r w:rsidR="00430134">
        <w:t xml:space="preserve"> the </w:t>
      </w:r>
      <w:r w:rsidR="00A95386">
        <w:t xml:space="preserve">Marine </w:t>
      </w:r>
      <w:r w:rsidR="00430134">
        <w:t>Order to be made.</w:t>
      </w:r>
    </w:p>
    <w:p w14:paraId="1DE685E0" w14:textId="5D115E0C" w:rsidR="00430134" w:rsidRDefault="001C4312" w:rsidP="00007792">
      <w:pPr>
        <w:pStyle w:val="LDMinuteParagraph"/>
      </w:pPr>
      <w:r>
        <w:t>Section 4</w:t>
      </w:r>
      <w:r w:rsidR="00430134">
        <w:t xml:space="preserve"> sets out definitions of terms used in the </w:t>
      </w:r>
      <w:r w:rsidR="00A95386">
        <w:t xml:space="preserve">Marine </w:t>
      </w:r>
      <w:r w:rsidR="00430134">
        <w:t>Order.</w:t>
      </w:r>
    </w:p>
    <w:p w14:paraId="2FAAA1EA" w14:textId="384A33BA" w:rsidR="00430134" w:rsidRDefault="00430134" w:rsidP="00007792">
      <w:pPr>
        <w:pStyle w:val="LDMinuteParagraph"/>
      </w:pPr>
      <w:r>
        <w:t xml:space="preserve">Section </w:t>
      </w:r>
      <w:r w:rsidR="001C4312">
        <w:t xml:space="preserve">5 sets out matters that assist with the interpretation of the </w:t>
      </w:r>
      <w:r w:rsidR="00A95386">
        <w:t xml:space="preserve">Marine </w:t>
      </w:r>
      <w:r w:rsidR="001C4312">
        <w:t>Order.</w:t>
      </w:r>
    </w:p>
    <w:p w14:paraId="4012690C" w14:textId="2F5F266F" w:rsidR="00430134" w:rsidRDefault="0085034C" w:rsidP="00007792">
      <w:pPr>
        <w:pStyle w:val="LDMinuteParagraph"/>
      </w:pPr>
      <w:r>
        <w:t xml:space="preserve">Section </w:t>
      </w:r>
      <w:r w:rsidR="001C4312">
        <w:t xml:space="preserve">6 states the application of the </w:t>
      </w:r>
      <w:r w:rsidR="00A95386">
        <w:t xml:space="preserve">Marine </w:t>
      </w:r>
      <w:r w:rsidR="001C4312">
        <w:t xml:space="preserve">Order </w:t>
      </w:r>
      <w:r w:rsidR="007F685E">
        <w:t>to</w:t>
      </w:r>
      <w:r w:rsidR="001C4312">
        <w:t xml:space="preserve"> a regulated Australian vessel</w:t>
      </w:r>
      <w:r w:rsidR="00A95386">
        <w:t xml:space="preserve"> and foreign vessel</w:t>
      </w:r>
      <w:r w:rsidR="001C4312">
        <w:t>.</w:t>
      </w:r>
    </w:p>
    <w:p w14:paraId="63D00163" w14:textId="55CAE199" w:rsidR="00A95386" w:rsidRDefault="00A95386" w:rsidP="00007792">
      <w:pPr>
        <w:pStyle w:val="LDMinuteParagraph"/>
      </w:pPr>
      <w:r>
        <w:t xml:space="preserve">Section 7 provides that </w:t>
      </w:r>
      <w:r w:rsidR="00A35878">
        <w:t>a regulated Australian vessel must have an IP Ship Safety Certificate in accordance with Chapter XV of SOLAS.</w:t>
      </w:r>
    </w:p>
    <w:p w14:paraId="00D0DBC4" w14:textId="1B062D71" w:rsidR="00F5029D" w:rsidRPr="002240BA" w:rsidRDefault="00F5029D" w:rsidP="00007792">
      <w:pPr>
        <w:pStyle w:val="LDMinuteParagraph"/>
      </w:pPr>
      <w:r w:rsidRPr="002240BA">
        <w:t xml:space="preserve">Section </w:t>
      </w:r>
      <w:r w:rsidR="00A35878">
        <w:t>8</w:t>
      </w:r>
      <w:r w:rsidRPr="002240BA">
        <w:t xml:space="preserve"> specifies a</w:t>
      </w:r>
      <w:r w:rsidR="007F685E">
        <w:t>n</w:t>
      </w:r>
      <w:r w:rsidRPr="002240BA">
        <w:t xml:space="preserve"> </w:t>
      </w:r>
      <w:r w:rsidR="00A95386">
        <w:t>IP Safety</w:t>
      </w:r>
      <w:r w:rsidRPr="002240BA">
        <w:t xml:space="preserve"> Certificate </w:t>
      </w:r>
      <w:r w:rsidR="005B2D87" w:rsidRPr="002240BA">
        <w:t xml:space="preserve">as a safety certificate </w:t>
      </w:r>
      <w:r w:rsidRPr="002240BA">
        <w:t xml:space="preserve">so that a person may apply for </w:t>
      </w:r>
      <w:r w:rsidR="00911AB4" w:rsidRPr="002240BA">
        <w:t>the issue of a</w:t>
      </w:r>
      <w:r w:rsidR="006002D6">
        <w:t>n</w:t>
      </w:r>
      <w:r w:rsidR="00911AB4" w:rsidRPr="002240BA">
        <w:t xml:space="preserve"> </w:t>
      </w:r>
      <w:r w:rsidR="008637D7">
        <w:t>IP Safety</w:t>
      </w:r>
      <w:r w:rsidR="00911AB4" w:rsidRPr="002240BA">
        <w:t xml:space="preserve"> Certificate </w:t>
      </w:r>
      <w:r w:rsidRPr="002240BA">
        <w:t xml:space="preserve">under subsection 99(1) of the Navigation Act. A person must apply in accordance with Division 3 of </w:t>
      </w:r>
      <w:r w:rsidRPr="002240BA">
        <w:rPr>
          <w:i/>
        </w:rPr>
        <w:t>Marine Order 1 (Administration) 2013</w:t>
      </w:r>
      <w:r w:rsidRPr="002240BA">
        <w:t>.</w:t>
      </w:r>
    </w:p>
    <w:p w14:paraId="678BA37A" w14:textId="6BBDDDB1" w:rsidR="00F5029D" w:rsidRDefault="00F5029D" w:rsidP="00007792">
      <w:pPr>
        <w:pStyle w:val="LDMinuteParagraph"/>
      </w:pPr>
      <w:r>
        <w:t xml:space="preserve">Section </w:t>
      </w:r>
      <w:r w:rsidR="00A35878">
        <w:t>9</w:t>
      </w:r>
      <w:r>
        <w:t xml:space="preserve"> sets out the criteria that must be satisfied for an issuing body to issue a</w:t>
      </w:r>
      <w:r w:rsidR="00A35878">
        <w:t>n IP Safety</w:t>
      </w:r>
      <w:r>
        <w:t xml:space="preserve"> Certificate.</w:t>
      </w:r>
    </w:p>
    <w:p w14:paraId="730B5EC7" w14:textId="6DEEBCC5" w:rsidR="00F5029D" w:rsidRDefault="00F5029D" w:rsidP="00007792">
      <w:pPr>
        <w:pStyle w:val="LDMinuteParagraph"/>
      </w:pPr>
      <w:r>
        <w:t>Section 1</w:t>
      </w:r>
      <w:r w:rsidR="00A35878">
        <w:t>0</w:t>
      </w:r>
      <w:r>
        <w:t xml:space="preserve"> sets out</w:t>
      </w:r>
      <w:r w:rsidR="005A16F6">
        <w:t xml:space="preserve"> the conditions that apply to the issue of a</w:t>
      </w:r>
      <w:r w:rsidR="00A35878">
        <w:t>n IP Safety</w:t>
      </w:r>
      <w:r w:rsidR="005A16F6">
        <w:t xml:space="preserve"> Certificate.</w:t>
      </w:r>
    </w:p>
    <w:p w14:paraId="163FED55" w14:textId="7ACCB9F0" w:rsidR="005A16F6" w:rsidRDefault="005A16F6" w:rsidP="00007792">
      <w:pPr>
        <w:pStyle w:val="LDMinuteParagraph"/>
      </w:pPr>
      <w:r>
        <w:t>Section 1</w:t>
      </w:r>
      <w:r w:rsidR="00A35878">
        <w:t>1</w:t>
      </w:r>
      <w:r>
        <w:t xml:space="preserve"> states the duration of a</w:t>
      </w:r>
      <w:r w:rsidR="00A35878">
        <w:t>n</w:t>
      </w:r>
      <w:r>
        <w:t xml:space="preserve"> </w:t>
      </w:r>
      <w:r w:rsidR="00A35878">
        <w:t>IP</w:t>
      </w:r>
      <w:r>
        <w:t xml:space="preserve"> </w:t>
      </w:r>
      <w:r w:rsidR="00A35878">
        <w:t xml:space="preserve">Safety </w:t>
      </w:r>
      <w:r>
        <w:t>Certificate.</w:t>
      </w:r>
    </w:p>
    <w:p w14:paraId="2D80A53B" w14:textId="34569090" w:rsidR="005A16F6" w:rsidRDefault="005A16F6" w:rsidP="00007792">
      <w:pPr>
        <w:pStyle w:val="LDMinuteParagraph"/>
      </w:pPr>
      <w:r>
        <w:t>Section 1</w:t>
      </w:r>
      <w:r w:rsidR="00A35878">
        <w:t>2</w:t>
      </w:r>
      <w:r>
        <w:t xml:space="preserve"> enables an issuing body to make an endorsement on a</w:t>
      </w:r>
      <w:r w:rsidR="00A35878">
        <w:t xml:space="preserve">n IP Ship Safety </w:t>
      </w:r>
      <w:r>
        <w:t>Certificate</w:t>
      </w:r>
      <w:r w:rsidR="00A35878">
        <w:t>.</w:t>
      </w:r>
    </w:p>
    <w:p w14:paraId="3B4F899F" w14:textId="72F77478" w:rsidR="005A16F6" w:rsidRDefault="005A16F6" w:rsidP="00007792">
      <w:pPr>
        <w:pStyle w:val="LDMinuteParagraph"/>
      </w:pPr>
      <w:r>
        <w:t>Section 1</w:t>
      </w:r>
      <w:r w:rsidR="00A35878">
        <w:t>3</w:t>
      </w:r>
      <w:r>
        <w:t xml:space="preserve"> sets out the criteria for variation of a</w:t>
      </w:r>
      <w:r w:rsidR="00A35878">
        <w:t xml:space="preserve">n IP Ship Safety </w:t>
      </w:r>
      <w:r>
        <w:t>Certificate.</w:t>
      </w:r>
    </w:p>
    <w:p w14:paraId="755F73A6" w14:textId="26E9A8BD" w:rsidR="005A16F6" w:rsidRDefault="005A16F6" w:rsidP="00007792">
      <w:pPr>
        <w:pStyle w:val="LDMinuteParagraph"/>
      </w:pPr>
      <w:r>
        <w:t>Section 1</w:t>
      </w:r>
      <w:r w:rsidR="00A35878">
        <w:t>4</w:t>
      </w:r>
      <w:r>
        <w:t xml:space="preserve"> sets out the criteria for revocation of a</w:t>
      </w:r>
      <w:r w:rsidR="00A35878">
        <w:t xml:space="preserve">n IP Ship Safety </w:t>
      </w:r>
      <w:r>
        <w:t>Certificate.</w:t>
      </w:r>
    </w:p>
    <w:p w14:paraId="69E48DCE" w14:textId="3650F8D8" w:rsidR="005A16F6" w:rsidRDefault="005A16F6" w:rsidP="00007792">
      <w:pPr>
        <w:pStyle w:val="LDMinuteParagraph"/>
      </w:pPr>
      <w:r>
        <w:t>Section 1</w:t>
      </w:r>
      <w:r w:rsidR="00A35878">
        <w:t>5</w:t>
      </w:r>
      <w:r>
        <w:t xml:space="preserve"> provides that a foreign vessel must have a certificate that is issued in accordance with the </w:t>
      </w:r>
      <w:r w:rsidR="00A35878">
        <w:t>IP</w:t>
      </w:r>
      <w:r>
        <w:t xml:space="preserve"> Code.</w:t>
      </w:r>
    </w:p>
    <w:p w14:paraId="00210443" w14:textId="5D46973C" w:rsidR="005A16F6" w:rsidRDefault="005A16F6" w:rsidP="00007792">
      <w:pPr>
        <w:pStyle w:val="LDMinuteParagraph"/>
      </w:pPr>
      <w:r>
        <w:t>Section 1</w:t>
      </w:r>
      <w:r w:rsidR="00A35878">
        <w:t>6</w:t>
      </w:r>
      <w:r>
        <w:t xml:space="preserve"> requires a foreign vessel to comply with the requirements of Chapter XV of SOLAS and the </w:t>
      </w:r>
      <w:r w:rsidR="00E9495F">
        <w:t>IP</w:t>
      </w:r>
      <w:r>
        <w:t xml:space="preserve"> Code that i</w:t>
      </w:r>
      <w:r w:rsidR="00E75910">
        <w:t>t</w:t>
      </w:r>
      <w:r>
        <w:t>s flag sta</w:t>
      </w:r>
      <w:r w:rsidR="00E75910">
        <w:t>te apply to it.</w:t>
      </w:r>
    </w:p>
    <w:p w14:paraId="74883119" w14:textId="2E8F4878" w:rsidR="00320437" w:rsidRDefault="00E75910" w:rsidP="00320437">
      <w:pPr>
        <w:pStyle w:val="LDMinuteParagraph"/>
        <w:rPr>
          <w:szCs w:val="24"/>
          <w:lang w:val="en-US" w:eastAsia="en-AU"/>
        </w:rPr>
      </w:pPr>
      <w:r>
        <w:t>Section 1</w:t>
      </w:r>
      <w:r w:rsidR="00E9495F">
        <w:t>7</w:t>
      </w:r>
      <w:r w:rsidR="001C6E9A">
        <w:t xml:space="preserve"> provides that it is an offence if a master or owner takes a r</w:t>
      </w:r>
      <w:r w:rsidR="00457830">
        <w:t>egulated Australia vessel to sea</w:t>
      </w:r>
      <w:r w:rsidR="001C6E9A">
        <w:t xml:space="preserve"> without </w:t>
      </w:r>
      <w:r w:rsidR="00E9495F">
        <w:t>personal transfer appliances and arrangements in place</w:t>
      </w:r>
      <w:r w:rsidR="001C6E9A">
        <w:t>.</w:t>
      </w:r>
      <w:r w:rsidR="0058162F">
        <w:t xml:space="preserve"> Strict liability applies to the offence and a person is also liable to civil penalty.</w:t>
      </w:r>
    </w:p>
    <w:p w14:paraId="3032F02C" w14:textId="40F38D62" w:rsidR="00320437" w:rsidRDefault="0058162F" w:rsidP="00320437">
      <w:pPr>
        <w:pStyle w:val="LDMinuteParagraph"/>
        <w:rPr>
          <w:szCs w:val="24"/>
          <w:lang w:val="en-US" w:eastAsia="en-AU"/>
        </w:rPr>
      </w:pPr>
      <w:r>
        <w:lastRenderedPageBreak/>
        <w:t xml:space="preserve">Section </w:t>
      </w:r>
      <w:r w:rsidR="00E9495F">
        <w:t>18</w:t>
      </w:r>
      <w:r>
        <w:t xml:space="preserve"> </w:t>
      </w:r>
      <w:r w:rsidR="006B07EA">
        <w:t xml:space="preserve">provides that it is an offence if a master of a regulated Australian vessel does not </w:t>
      </w:r>
      <w:r w:rsidR="00E9495F">
        <w:t xml:space="preserve">ensure that each industrial personnel on board is </w:t>
      </w:r>
      <w:r w:rsidR="00D77065">
        <w:t>medically fit</w:t>
      </w:r>
      <w:r w:rsidR="00BA6E83">
        <w:t>, can understand instructions, has specified training and familiarization in relation to the vessel</w:t>
      </w:r>
      <w:r w:rsidR="006B07EA">
        <w:t>. Strict liability applies to the offence and a person is also liable to civil penalty.</w:t>
      </w:r>
      <w:r w:rsidR="00320437">
        <w:t xml:space="preserve"> </w:t>
      </w:r>
    </w:p>
    <w:p w14:paraId="1325DCA3" w14:textId="77777777" w:rsidR="00990056" w:rsidRDefault="000A2964" w:rsidP="00007792">
      <w:pPr>
        <w:pStyle w:val="LDAmendHeading"/>
      </w:pPr>
      <w:r>
        <w:t>Statement of c</w:t>
      </w:r>
      <w:r w:rsidR="00990056">
        <w:t>ompatibility with human rights</w:t>
      </w:r>
    </w:p>
    <w:p w14:paraId="2E8E0AAB"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1A3C1778"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0E5D05CD" w14:textId="6D535658" w:rsidR="006B07EA" w:rsidRDefault="006B07EA" w:rsidP="00FC20F7">
      <w:pPr>
        <w:pStyle w:val="LDMinuteParagraph"/>
        <w:tabs>
          <w:tab w:val="num" w:pos="0"/>
        </w:tabs>
      </w:pPr>
      <w:r>
        <w:t xml:space="preserve">The Navigation Act implements Australia’s obligations under </w:t>
      </w:r>
      <w:r w:rsidR="00911AB4">
        <w:t xml:space="preserve">the </w:t>
      </w:r>
      <w:r w:rsidR="00911AB4">
        <w:rPr>
          <w:i/>
        </w:rPr>
        <w:t xml:space="preserve">International Convention for the Safety of Life at Sea </w:t>
      </w:r>
      <w:r w:rsidR="00911AB4">
        <w:t>(</w:t>
      </w:r>
      <w:r>
        <w:t>SOLAS</w:t>
      </w:r>
      <w:r w:rsidR="00911AB4">
        <w:t xml:space="preserve">). SOLAS </w:t>
      </w:r>
      <w:r>
        <w:t>deals with internationally accepted standards for certification of vessels and arrangements for the safe oper</w:t>
      </w:r>
      <w:r w:rsidR="00037428">
        <w:t>ation of vessels</w:t>
      </w:r>
      <w:r>
        <w:t xml:space="preserve">. This </w:t>
      </w:r>
      <w:r w:rsidR="00B20786">
        <w:t xml:space="preserve">Marine </w:t>
      </w:r>
      <w:r>
        <w:t xml:space="preserve">Order gives effect to </w:t>
      </w:r>
      <w:r w:rsidR="00131850">
        <w:t>IMO’s</w:t>
      </w:r>
      <w:r>
        <w:t xml:space="preserve"> </w:t>
      </w:r>
      <w:r w:rsidR="00B20786">
        <w:t>IP</w:t>
      </w:r>
      <w:r>
        <w:t xml:space="preserve"> Code that is a mandatory code </w:t>
      </w:r>
      <w:r w:rsidR="00131850">
        <w:t xml:space="preserve">under SOLAS </w:t>
      </w:r>
      <w:r w:rsidR="00037428">
        <w:t xml:space="preserve">for </w:t>
      </w:r>
      <w:r w:rsidR="007A0DC1">
        <w:t xml:space="preserve">cargo </w:t>
      </w:r>
      <w:r w:rsidR="00037428">
        <w:t>vessels</w:t>
      </w:r>
      <w:r w:rsidR="001F6C27">
        <w:t xml:space="preserve"> and </w:t>
      </w:r>
      <w:proofErr w:type="gramStart"/>
      <w:r w:rsidR="001F6C27">
        <w:t>high speed</w:t>
      </w:r>
      <w:proofErr w:type="gramEnd"/>
      <w:r w:rsidR="001F6C27">
        <w:t xml:space="preserve"> cargo craft</w:t>
      </w:r>
      <w:r w:rsidR="00037428">
        <w:t xml:space="preserve"> that are subject to</w:t>
      </w:r>
      <w:r>
        <w:t xml:space="preserve"> Chapter XV of SOLAS</w:t>
      </w:r>
      <w:r w:rsidR="00B20786">
        <w:t xml:space="preserve"> when carrying industrial personnel</w:t>
      </w:r>
      <w:r w:rsidR="00037428">
        <w:t>.</w:t>
      </w:r>
    </w:p>
    <w:p w14:paraId="139FDCA4" w14:textId="77777777" w:rsidR="00602881" w:rsidRPr="00602881" w:rsidRDefault="00602881" w:rsidP="00602881">
      <w:pPr>
        <w:pStyle w:val="LDMinuteParagraph"/>
        <w:numPr>
          <w:ilvl w:val="0"/>
          <w:numId w:val="0"/>
        </w:numPr>
        <w:ind w:left="142"/>
        <w:rPr>
          <w:rFonts w:ascii="Arial" w:hAnsi="Arial"/>
        </w:rPr>
      </w:pPr>
      <w:r w:rsidRPr="00602881">
        <w:rPr>
          <w:rFonts w:ascii="Arial" w:hAnsi="Arial"/>
        </w:rPr>
        <w:t>Human rights implications</w:t>
      </w:r>
    </w:p>
    <w:p w14:paraId="21B44D96" w14:textId="0BD7C4BD" w:rsidR="00FC20F7" w:rsidRDefault="006B07EA" w:rsidP="00FC20F7">
      <w:pPr>
        <w:pStyle w:val="LDMinuteParagraph"/>
        <w:tabs>
          <w:tab w:val="num" w:pos="0"/>
        </w:tabs>
      </w:pPr>
      <w:r>
        <w:t>Sections 1</w:t>
      </w:r>
      <w:r w:rsidR="00131850">
        <w:t>7</w:t>
      </w:r>
      <w:r>
        <w:t xml:space="preserve"> and </w:t>
      </w:r>
      <w:r w:rsidR="00131850">
        <w:t>18</w:t>
      </w:r>
      <w:r w:rsidR="00FC20F7">
        <w:t xml:space="preserve"> of the</w:t>
      </w:r>
      <w:r w:rsidR="00131850">
        <w:t xml:space="preserve"> Marine</w:t>
      </w:r>
      <w:r w:rsidR="00FC20F7">
        <w:t xml:space="preserve"> Order create offences to which strict liability applies. The</w:t>
      </w:r>
      <w:r w:rsidR="00037428">
        <w:t xml:space="preserve">y also create civil penalties. </w:t>
      </w:r>
      <w:r w:rsidR="00FC20F7">
        <w:t xml:space="preserve">Strict liability offences may engage and limit the presumption of innocence mentioned in </w:t>
      </w:r>
      <w:r w:rsidR="00FC20F7" w:rsidRPr="004E6592">
        <w:t xml:space="preserve">Article </w:t>
      </w:r>
      <w:r w:rsidR="00FC20F7" w:rsidRPr="00321EBB">
        <w:t>14</w:t>
      </w:r>
      <w:r w:rsidR="00FC20F7" w:rsidRPr="004E6592">
        <w:t xml:space="preserve"> of the International Covenant on Civil and Political Rights (ICCPR)</w:t>
      </w:r>
      <w:r w:rsidR="00790181">
        <w:t xml:space="preserve">. </w:t>
      </w:r>
      <w:r w:rsidR="00FC20F7">
        <w:t>Civil penalty provisions may engage the criminal process provisions under Articles 14 and 15 of the ICCPR.</w:t>
      </w:r>
    </w:p>
    <w:p w14:paraId="15E7EA5F" w14:textId="2DD100C0" w:rsidR="00D77065" w:rsidRDefault="00790181" w:rsidP="00990056">
      <w:pPr>
        <w:pStyle w:val="LDMinuteParagraph"/>
      </w:pPr>
      <w:r>
        <w:t>In section 1</w:t>
      </w:r>
      <w:r w:rsidR="00131850">
        <w:t>7</w:t>
      </w:r>
      <w:r>
        <w:t xml:space="preserve">, </w:t>
      </w:r>
      <w:r w:rsidR="00037428">
        <w:t>a criminal</w:t>
      </w:r>
      <w:r w:rsidR="00457830">
        <w:t xml:space="preserve"> offence has been created to ensure that no regulated Australian vessel </w:t>
      </w:r>
      <w:r w:rsidR="00131850">
        <w:t xml:space="preserve">carrying industrial personnel </w:t>
      </w:r>
      <w:r w:rsidR="00457830">
        <w:t xml:space="preserve">operates </w:t>
      </w:r>
      <w:r w:rsidR="00131850">
        <w:t>without m</w:t>
      </w:r>
      <w:r w:rsidR="00D031E1">
        <w:t xml:space="preserve">inimum measures related to </w:t>
      </w:r>
      <w:r w:rsidR="007C75D0">
        <w:t xml:space="preserve">the </w:t>
      </w:r>
      <w:r w:rsidR="00D031E1">
        <w:t>onboard arrangements</w:t>
      </w:r>
      <w:r w:rsidR="00800DA0">
        <w:t xml:space="preserve"> for personnel transfer</w:t>
      </w:r>
      <w:r w:rsidR="00131850">
        <w:t xml:space="preserve">. These measures reflect requirements of the IP Code and include supervision, communication, permanent markings for </w:t>
      </w:r>
      <w:r w:rsidR="007A0DC1">
        <w:t>certain</w:t>
      </w:r>
      <w:r w:rsidR="00D031E1">
        <w:t xml:space="preserve"> appliances and</w:t>
      </w:r>
      <w:r w:rsidR="007A0DC1">
        <w:t xml:space="preserve"> </w:t>
      </w:r>
      <w:r w:rsidR="00131850">
        <w:t>arrang</w:t>
      </w:r>
      <w:r w:rsidR="007A0DC1">
        <w:t>e</w:t>
      </w:r>
      <w:r w:rsidR="00131850">
        <w:t>ments, checking and maintenance, lighting, transfer planning, procedures and record keeping</w:t>
      </w:r>
      <w:r w:rsidR="00457830">
        <w:t>.</w:t>
      </w:r>
      <w:r w:rsidR="0022528C">
        <w:t xml:space="preserve"> </w:t>
      </w:r>
      <w:r w:rsidR="00D031E1">
        <w:t>These o</w:t>
      </w:r>
      <w:r w:rsidR="0032549E">
        <w:t>n-board arrangements are additional to the requirements imposed under a vessel’s IP Ship Safety Certificate that relate to the vessel itself</w:t>
      </w:r>
      <w:r w:rsidR="0022528C">
        <w:t>. A</w:t>
      </w:r>
      <w:r w:rsidR="0032549E">
        <w:t xml:space="preserve">ccidents that happen at sea are </w:t>
      </w:r>
      <w:r w:rsidR="0022528C" w:rsidRPr="002240BA">
        <w:t xml:space="preserve">exacerbated by the </w:t>
      </w:r>
      <w:r w:rsidR="00F80B9E">
        <w:t xml:space="preserve">extreme </w:t>
      </w:r>
      <w:r w:rsidR="0022528C" w:rsidRPr="002240BA">
        <w:t>conditions and isolation</w:t>
      </w:r>
      <w:r w:rsidR="0032549E">
        <w:t xml:space="preserve"> from medical </w:t>
      </w:r>
      <w:r w:rsidR="00F80B9E">
        <w:t xml:space="preserve">and emergency </w:t>
      </w:r>
      <w:r w:rsidR="0032549E">
        <w:t>assistance</w:t>
      </w:r>
      <w:r w:rsidR="0022528C" w:rsidRPr="002240BA">
        <w:t>.</w:t>
      </w:r>
    </w:p>
    <w:p w14:paraId="1D112B3E" w14:textId="6679894D" w:rsidR="00790181" w:rsidRDefault="00D77065" w:rsidP="00990056">
      <w:pPr>
        <w:pStyle w:val="LDMinuteParagraph"/>
      </w:pPr>
      <w:r>
        <w:t>For this reason, s</w:t>
      </w:r>
      <w:r w:rsidR="0032549E">
        <w:t xml:space="preserve">trict </w:t>
      </w:r>
      <w:r w:rsidR="00553E5B" w:rsidRPr="002240BA">
        <w:t xml:space="preserve">liability is imposed </w:t>
      </w:r>
      <w:r w:rsidR="00911AB4" w:rsidRPr="002240BA">
        <w:t xml:space="preserve">to ensure </w:t>
      </w:r>
      <w:r w:rsidR="0032549E">
        <w:t>international best practice is</w:t>
      </w:r>
      <w:r w:rsidR="00911AB4" w:rsidRPr="002240BA">
        <w:t xml:space="preserve"> </w:t>
      </w:r>
      <w:r w:rsidR="0032549E">
        <w:t xml:space="preserve">followed </w:t>
      </w:r>
      <w:r>
        <w:t xml:space="preserve">for measures on board the vessel </w:t>
      </w:r>
      <w:r w:rsidR="007C75D0">
        <w:t>that relate to</w:t>
      </w:r>
      <w:r w:rsidR="0032549E">
        <w:t xml:space="preserve"> the safe transportation of workers</w:t>
      </w:r>
      <w:r w:rsidR="00D60968" w:rsidRPr="002240BA">
        <w:t>.</w:t>
      </w:r>
      <w:r w:rsidR="00571463" w:rsidRPr="002240BA">
        <w:t xml:space="preserve"> </w:t>
      </w:r>
      <w:r w:rsidR="00911AB4" w:rsidRPr="002240BA">
        <w:t>T</w:t>
      </w:r>
      <w:r w:rsidR="00553E5B" w:rsidRPr="002240BA">
        <w:t xml:space="preserve">he offence </w:t>
      </w:r>
      <w:r w:rsidR="003F5FDC" w:rsidRPr="002240BA">
        <w:t xml:space="preserve">carries </w:t>
      </w:r>
      <w:r w:rsidR="008A5C17" w:rsidRPr="002240BA">
        <w:t>a low penalty of 50 penalty units.</w:t>
      </w:r>
      <w:r w:rsidR="00B320E9" w:rsidRPr="002240BA">
        <w:t xml:space="preserve"> A civil penalty of 50 penalty units is also imposed.</w:t>
      </w:r>
      <w:r w:rsidR="00F80B9E">
        <w:t xml:space="preserve"> At the time of making of this Marine Order, one penalty unit was $313.</w:t>
      </w:r>
    </w:p>
    <w:p w14:paraId="2DF0A724" w14:textId="36F8A977" w:rsidR="00C52D24" w:rsidRPr="002240BA" w:rsidRDefault="00C52D24" w:rsidP="00C52D24">
      <w:pPr>
        <w:pStyle w:val="LDMinuteParagraph"/>
      </w:pPr>
      <w:r>
        <w:t>In section 18, a criminal offence has been created to ensure that a master does not operate a regulated Australian vessel without ensuring that industrial personnel being carried are both medically fit and properly trained. S</w:t>
      </w:r>
      <w:r w:rsidRPr="002240BA">
        <w:t xml:space="preserve">trict liability is imposed to ensure </w:t>
      </w:r>
      <w:proofErr w:type="gramStart"/>
      <w:r w:rsidRPr="002240BA">
        <w:t>masters</w:t>
      </w:r>
      <w:proofErr w:type="gramEnd"/>
      <w:r w:rsidRPr="002240BA">
        <w:t xml:space="preserve"> </w:t>
      </w:r>
      <w:r>
        <w:t>have verified whether the individual who is being carried as industrial personnel is personally prepared to face emergencies and mitigate the risks relating to transport</w:t>
      </w:r>
      <w:r w:rsidR="001F6C27">
        <w:t>ation</w:t>
      </w:r>
      <w:r>
        <w:t xml:space="preserve"> by sea</w:t>
      </w:r>
      <w:r w:rsidRPr="002240BA">
        <w:t>. The offence carries a low penalty of 50 penalty units. A civil penalty of 50 penalty units is also imposed.</w:t>
      </w:r>
      <w:r>
        <w:t xml:space="preserve"> At the time of making of this Marine Order, one penalty unit was $313.</w:t>
      </w:r>
    </w:p>
    <w:p w14:paraId="6F887117" w14:textId="3583A0F1" w:rsidR="002C4F2E" w:rsidRPr="002240BA" w:rsidRDefault="002C4F2E" w:rsidP="002C4F2E">
      <w:pPr>
        <w:pStyle w:val="LDMinuteParagraph"/>
        <w:rPr>
          <w:lang w:eastAsia="en-AU"/>
        </w:rPr>
      </w:pPr>
      <w:r w:rsidRPr="002240BA">
        <w:rPr>
          <w:lang w:eastAsia="en-AU"/>
        </w:rPr>
        <w:t xml:space="preserve">The criminal penalty provisions in this </w:t>
      </w:r>
      <w:r w:rsidR="00F80B9E">
        <w:rPr>
          <w:lang w:eastAsia="en-AU"/>
        </w:rPr>
        <w:t xml:space="preserve">Marine </w:t>
      </w:r>
      <w:r w:rsidRPr="002240BA">
        <w:rPr>
          <w:lang w:eastAsia="en-AU"/>
        </w:rPr>
        <w:t>Order are authorised by paragraph 341(1)(a) of the Navigation Act. The civil penalty provisions in this Order are authorised by paragraph 341(1)(b) of the Navigation Act.</w:t>
      </w:r>
    </w:p>
    <w:p w14:paraId="485A9A00" w14:textId="5BF25045" w:rsidR="00790181" w:rsidRDefault="001F6C27" w:rsidP="00790181">
      <w:pPr>
        <w:pStyle w:val="LDMinuteParagraph"/>
        <w:rPr>
          <w:lang w:val="en-US"/>
        </w:rPr>
      </w:pPr>
      <w:r>
        <w:lastRenderedPageBreak/>
        <w:t>H</w:t>
      </w:r>
      <w:r w:rsidR="00790181">
        <w:t>aving regard to the objectives of the civil penalty provisions in this</w:t>
      </w:r>
      <w:r>
        <w:t xml:space="preserve"> Marine</w:t>
      </w:r>
      <w:r w:rsidR="00790181">
        <w:t xml:space="preserve"> Order and the low level of penalty, the civil penalties should not </w:t>
      </w:r>
      <w:proofErr w:type="gramStart"/>
      <w:r w:rsidR="00790181">
        <w:t>be considered to be</w:t>
      </w:r>
      <w:proofErr w:type="gramEnd"/>
      <w:r w:rsidR="00790181">
        <w:t xml:space="preserve"> criminal matters for human rights law.</w:t>
      </w:r>
    </w:p>
    <w:p w14:paraId="56D2DB33" w14:textId="53E58953" w:rsidR="00215AA5" w:rsidRPr="00215AA5" w:rsidRDefault="00602881" w:rsidP="001F6C27">
      <w:pPr>
        <w:pStyle w:val="LDMinuteParagraph"/>
        <w:keepNext/>
        <w:numPr>
          <w:ilvl w:val="0"/>
          <w:numId w:val="0"/>
        </w:numPr>
        <w:ind w:left="142"/>
        <w:rPr>
          <w:rFonts w:ascii="Arial" w:hAnsi="Arial" w:cs="Arial"/>
        </w:rPr>
      </w:pPr>
      <w:r>
        <w:rPr>
          <w:rFonts w:ascii="Arial" w:hAnsi="Arial" w:cs="Arial"/>
        </w:rPr>
        <w:t>Conclusion</w:t>
      </w:r>
    </w:p>
    <w:p w14:paraId="72300E43" w14:textId="77777777" w:rsidR="00790181" w:rsidRDefault="00790181" w:rsidP="00790181">
      <w:pPr>
        <w:pStyle w:val="LDMinuteParagraph"/>
      </w:pPr>
      <w:r>
        <w:t xml:space="preserve">AMSA considers that this instrument is compatible with the rights or freedoms to which the </w:t>
      </w:r>
      <w:r>
        <w:rPr>
          <w:i/>
          <w:iCs/>
        </w:rPr>
        <w:t>Human Rights (Parliamentary Scrutiny) Act 2011</w:t>
      </w:r>
      <w:r>
        <w:t xml:space="preserve"> applies because to the extent that it may limit human rights, those limitations are reasonable, necessary and proportionate.</w:t>
      </w:r>
    </w:p>
    <w:p w14:paraId="38A01F45" w14:textId="77777777" w:rsidR="00007792" w:rsidRPr="009B015D" w:rsidRDefault="00007792" w:rsidP="00790181">
      <w:pPr>
        <w:pStyle w:val="LDAmendHeading"/>
      </w:pPr>
      <w:r>
        <w:t xml:space="preserve">Making the </w:t>
      </w:r>
      <w:r w:rsidR="007005C4">
        <w:t>instrument</w:t>
      </w:r>
    </w:p>
    <w:p w14:paraId="71DC6883" w14:textId="5F953B05" w:rsidR="00506142" w:rsidRPr="00B4479A" w:rsidRDefault="003B2EEF" w:rsidP="00506142">
      <w:pPr>
        <w:pStyle w:val="LDMinuteParagraph"/>
      </w:pPr>
      <w:r w:rsidRPr="002240BA">
        <w:t>Th</w:t>
      </w:r>
      <w:r w:rsidR="007005C4" w:rsidRPr="002240BA">
        <w:t>is instrument</w:t>
      </w:r>
      <w:r w:rsidRPr="002240BA">
        <w:t xml:space="preserve"> has been made by the Chief Executive </w:t>
      </w:r>
      <w:r w:rsidR="009B015D" w:rsidRPr="002240BA">
        <w:t>Officer of the Australian Maritime Safety Authority</w:t>
      </w:r>
      <w:r w:rsidRPr="002240BA">
        <w:t>, in accordance with su</w:t>
      </w:r>
      <w:r w:rsidR="00A302C2" w:rsidRPr="002240BA">
        <w:t>bsec</w:t>
      </w:r>
      <w:r w:rsidRPr="002240BA">
        <w:t xml:space="preserve">tion </w:t>
      </w:r>
      <w:r w:rsidR="007005C4" w:rsidRPr="002240BA">
        <w:t>49</w:t>
      </w:r>
      <w:r w:rsidR="00A302C2" w:rsidRPr="002240BA">
        <w:t>(4</w:t>
      </w:r>
      <w:r w:rsidRPr="002240BA">
        <w:t xml:space="preserve">) of </w:t>
      </w:r>
      <w:r w:rsidR="00A302C2" w:rsidRPr="002240BA">
        <w:t xml:space="preserve">the </w:t>
      </w:r>
      <w:r w:rsidR="00A302C2" w:rsidRPr="002240BA">
        <w:rPr>
          <w:i/>
        </w:rPr>
        <w:t xml:space="preserve">Australian Maritime </w:t>
      </w:r>
      <w:r w:rsidR="00C803C8" w:rsidRPr="002240BA">
        <w:rPr>
          <w:i/>
        </w:rPr>
        <w:t xml:space="preserve">Safety </w:t>
      </w:r>
      <w:r w:rsidR="00A302C2" w:rsidRPr="002240BA">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78134" w14:textId="77777777" w:rsidR="00B66A5F" w:rsidRDefault="00B66A5F">
      <w:r>
        <w:separator/>
      </w:r>
    </w:p>
  </w:endnote>
  <w:endnote w:type="continuationSeparator" w:id="0">
    <w:p w14:paraId="2E25DE1B" w14:textId="77777777" w:rsidR="00B66A5F" w:rsidRDefault="00B6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3936" w14:textId="77777777" w:rsidR="00D60F7F" w:rsidRDefault="00D60F7F" w:rsidP="00760EAE">
    <w:pPr>
      <w:framePr w:wrap="around" w:vAnchor="text" w:hAnchor="margin" w:xAlign="right" w:y="1"/>
    </w:pPr>
    <w:r>
      <w:fldChar w:fldCharType="begin"/>
    </w:r>
    <w:r>
      <w:instrText xml:space="preserve">PAGE  </w:instrText>
    </w:r>
    <w:r>
      <w:fldChar w:fldCharType="end"/>
    </w:r>
  </w:p>
  <w:p w14:paraId="42759898"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19F7" w14:textId="04F5B2BB"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1C4312">
      <w:rPr>
        <w:rFonts w:ascii="Arial" w:hAnsi="Arial" w:cs="Arial"/>
        <w:i/>
        <w:sz w:val="16"/>
        <w:szCs w:val="16"/>
      </w:rPr>
      <w:t>5</w:t>
    </w:r>
    <w:r w:rsidR="005D4E70">
      <w:rPr>
        <w:rFonts w:ascii="Arial" w:hAnsi="Arial" w:cs="Arial"/>
        <w:i/>
        <w:sz w:val="16"/>
        <w:szCs w:val="16"/>
      </w:rPr>
      <w:t>5</w:t>
    </w:r>
    <w:r>
      <w:rPr>
        <w:rFonts w:ascii="Arial" w:hAnsi="Arial" w:cs="Arial"/>
        <w:i/>
        <w:sz w:val="16"/>
        <w:szCs w:val="16"/>
      </w:rPr>
      <w:t xml:space="preserve"> </w:t>
    </w:r>
    <w:r w:rsidR="00B36E48">
      <w:rPr>
        <w:rFonts w:ascii="Arial" w:hAnsi="Arial" w:cs="Arial"/>
        <w:i/>
        <w:sz w:val="16"/>
        <w:szCs w:val="16"/>
      </w:rPr>
      <w:t>(</w:t>
    </w:r>
    <w:r w:rsidR="001C4312">
      <w:rPr>
        <w:rFonts w:ascii="Arial" w:hAnsi="Arial" w:cs="Arial"/>
        <w:i/>
        <w:sz w:val="16"/>
        <w:szCs w:val="16"/>
      </w:rPr>
      <w:t xml:space="preserve">Vessels </w:t>
    </w:r>
    <w:r w:rsidR="005D4E70">
      <w:rPr>
        <w:rFonts w:ascii="Arial" w:hAnsi="Arial" w:cs="Arial"/>
        <w:i/>
        <w:sz w:val="16"/>
        <w:szCs w:val="16"/>
      </w:rPr>
      <w:t>carrying industrial personnel</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w:t>
    </w:r>
    <w:r w:rsidR="005D4E70">
      <w:rPr>
        <w:rFonts w:ascii="Arial" w:hAnsi="Arial" w:cs="Arial"/>
        <w:i/>
        <w:sz w:val="16"/>
        <w:szCs w:val="16"/>
      </w:rPr>
      <w:t>24</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7C547C">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4F1F" w14:textId="77777777" w:rsidR="00B66A5F" w:rsidRDefault="00B66A5F">
      <w:r>
        <w:separator/>
      </w:r>
    </w:p>
  </w:footnote>
  <w:footnote w:type="continuationSeparator" w:id="0">
    <w:p w14:paraId="5DDBB8A7" w14:textId="77777777" w:rsidR="00B66A5F" w:rsidRDefault="00B66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CDA6" w14:textId="77777777" w:rsidR="00D60F7F" w:rsidRDefault="00D60F7F" w:rsidP="00545B58">
    <w:pPr>
      <w:framePr w:wrap="around" w:vAnchor="text" w:hAnchor="margin" w:xAlign="center" w:y="1"/>
    </w:pPr>
    <w:r>
      <w:fldChar w:fldCharType="begin"/>
    </w:r>
    <w:r>
      <w:instrText xml:space="preserve">PAGE  </w:instrText>
    </w:r>
    <w:r>
      <w:fldChar w:fldCharType="end"/>
    </w:r>
  </w:p>
  <w:p w14:paraId="739F46EC"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0"/>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ED856FC"/>
    <w:multiLevelType w:val="hybridMultilevel"/>
    <w:tmpl w:val="7E6EC68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588464453">
    <w:abstractNumId w:val="0"/>
  </w:num>
  <w:num w:numId="2" w16cid:durableId="1224562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0727033">
    <w:abstractNumId w:val="0"/>
    <w:lvlOverride w:ilvl="0">
      <w:startOverride w:val="1"/>
    </w:lvlOverride>
  </w:num>
  <w:num w:numId="4" w16cid:durableId="1385523736">
    <w:abstractNumId w:val="1"/>
  </w:num>
  <w:num w:numId="5" w16cid:durableId="414592674">
    <w:abstractNumId w:val="0"/>
    <w:lvlOverride w:ilvl="0">
      <w:startOverride w:val="1"/>
    </w:lvlOverride>
  </w:num>
  <w:num w:numId="6" w16cid:durableId="1685597436">
    <w:abstractNumId w:val="0"/>
    <w:lvlOverride w:ilvl="0">
      <w:startOverride w:val="1"/>
    </w:lvlOverride>
  </w:num>
  <w:num w:numId="7" w16cid:durableId="672997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3E"/>
    <w:rsid w:val="00002BC5"/>
    <w:rsid w:val="00007792"/>
    <w:rsid w:val="00037428"/>
    <w:rsid w:val="000479EC"/>
    <w:rsid w:val="00060649"/>
    <w:rsid w:val="0006314D"/>
    <w:rsid w:val="00073E36"/>
    <w:rsid w:val="00083A6A"/>
    <w:rsid w:val="000A2964"/>
    <w:rsid w:val="000C5813"/>
    <w:rsid w:val="000F4D9E"/>
    <w:rsid w:val="000F662C"/>
    <w:rsid w:val="00123915"/>
    <w:rsid w:val="00131850"/>
    <w:rsid w:val="001710F5"/>
    <w:rsid w:val="00187967"/>
    <w:rsid w:val="00191B5D"/>
    <w:rsid w:val="00194868"/>
    <w:rsid w:val="001978A9"/>
    <w:rsid w:val="001B1FF8"/>
    <w:rsid w:val="001C4312"/>
    <w:rsid w:val="001C6E9A"/>
    <w:rsid w:val="001D0ED9"/>
    <w:rsid w:val="001D31C5"/>
    <w:rsid w:val="001D36DB"/>
    <w:rsid w:val="001D419C"/>
    <w:rsid w:val="001E60FD"/>
    <w:rsid w:val="001F02B3"/>
    <w:rsid w:val="001F5996"/>
    <w:rsid w:val="001F6C27"/>
    <w:rsid w:val="00215AA5"/>
    <w:rsid w:val="002240BA"/>
    <w:rsid w:val="0022528C"/>
    <w:rsid w:val="00255D36"/>
    <w:rsid w:val="00270686"/>
    <w:rsid w:val="002749C2"/>
    <w:rsid w:val="00276A38"/>
    <w:rsid w:val="00277195"/>
    <w:rsid w:val="0029419C"/>
    <w:rsid w:val="002C4F2E"/>
    <w:rsid w:val="002D7C61"/>
    <w:rsid w:val="002F6DD3"/>
    <w:rsid w:val="003107FA"/>
    <w:rsid w:val="003141EB"/>
    <w:rsid w:val="00317AE8"/>
    <w:rsid w:val="00320437"/>
    <w:rsid w:val="00321E86"/>
    <w:rsid w:val="0032325C"/>
    <w:rsid w:val="0032549E"/>
    <w:rsid w:val="00346D0C"/>
    <w:rsid w:val="00357A1C"/>
    <w:rsid w:val="00363029"/>
    <w:rsid w:val="003B2EEF"/>
    <w:rsid w:val="003C0D84"/>
    <w:rsid w:val="003C2FE5"/>
    <w:rsid w:val="003D121E"/>
    <w:rsid w:val="003F5FDC"/>
    <w:rsid w:val="00411185"/>
    <w:rsid w:val="00413F57"/>
    <w:rsid w:val="0041440B"/>
    <w:rsid w:val="00425037"/>
    <w:rsid w:val="00430134"/>
    <w:rsid w:val="00432C95"/>
    <w:rsid w:val="0043753E"/>
    <w:rsid w:val="004511D5"/>
    <w:rsid w:val="00457830"/>
    <w:rsid w:val="00481043"/>
    <w:rsid w:val="004A1E67"/>
    <w:rsid w:val="004A2E12"/>
    <w:rsid w:val="004E3842"/>
    <w:rsid w:val="00506142"/>
    <w:rsid w:val="00524E04"/>
    <w:rsid w:val="00535B62"/>
    <w:rsid w:val="00545B58"/>
    <w:rsid w:val="00553E5B"/>
    <w:rsid w:val="00563C92"/>
    <w:rsid w:val="00571463"/>
    <w:rsid w:val="005718F8"/>
    <w:rsid w:val="00574803"/>
    <w:rsid w:val="0058162F"/>
    <w:rsid w:val="0059658F"/>
    <w:rsid w:val="005A16F6"/>
    <w:rsid w:val="005B2444"/>
    <w:rsid w:val="005B2D87"/>
    <w:rsid w:val="005B52F3"/>
    <w:rsid w:val="005C0766"/>
    <w:rsid w:val="005D2D03"/>
    <w:rsid w:val="005D4E70"/>
    <w:rsid w:val="005D6907"/>
    <w:rsid w:val="005F256E"/>
    <w:rsid w:val="005F3B6C"/>
    <w:rsid w:val="006002D6"/>
    <w:rsid w:val="00602881"/>
    <w:rsid w:val="00634468"/>
    <w:rsid w:val="00656080"/>
    <w:rsid w:val="00683A6F"/>
    <w:rsid w:val="00697B63"/>
    <w:rsid w:val="006A21BB"/>
    <w:rsid w:val="006A6E0B"/>
    <w:rsid w:val="006B07EA"/>
    <w:rsid w:val="006C119E"/>
    <w:rsid w:val="006D7EA5"/>
    <w:rsid w:val="006E2A8C"/>
    <w:rsid w:val="007005C4"/>
    <w:rsid w:val="00707BD1"/>
    <w:rsid w:val="007278C2"/>
    <w:rsid w:val="00741F94"/>
    <w:rsid w:val="00750295"/>
    <w:rsid w:val="00760EAE"/>
    <w:rsid w:val="007707F8"/>
    <w:rsid w:val="00790181"/>
    <w:rsid w:val="007A0DC1"/>
    <w:rsid w:val="007C547C"/>
    <w:rsid w:val="007C75D0"/>
    <w:rsid w:val="007D7A31"/>
    <w:rsid w:val="007D7CF6"/>
    <w:rsid w:val="007F685E"/>
    <w:rsid w:val="00800DA0"/>
    <w:rsid w:val="00833AA2"/>
    <w:rsid w:val="0085034C"/>
    <w:rsid w:val="008608F1"/>
    <w:rsid w:val="008637D7"/>
    <w:rsid w:val="00873D8D"/>
    <w:rsid w:val="00877748"/>
    <w:rsid w:val="008846F2"/>
    <w:rsid w:val="008A5C17"/>
    <w:rsid w:val="008D2EE2"/>
    <w:rsid w:val="008E2884"/>
    <w:rsid w:val="008F0AE0"/>
    <w:rsid w:val="009030D5"/>
    <w:rsid w:val="00911AB4"/>
    <w:rsid w:val="00935D53"/>
    <w:rsid w:val="00973342"/>
    <w:rsid w:val="00974171"/>
    <w:rsid w:val="00990056"/>
    <w:rsid w:val="009930DC"/>
    <w:rsid w:val="009A3D84"/>
    <w:rsid w:val="009B015D"/>
    <w:rsid w:val="009B2616"/>
    <w:rsid w:val="009B5A0A"/>
    <w:rsid w:val="009C0E40"/>
    <w:rsid w:val="009C309D"/>
    <w:rsid w:val="009C3750"/>
    <w:rsid w:val="009F7B4D"/>
    <w:rsid w:val="00A302C2"/>
    <w:rsid w:val="00A346B9"/>
    <w:rsid w:val="00A35878"/>
    <w:rsid w:val="00A42FE5"/>
    <w:rsid w:val="00A4781C"/>
    <w:rsid w:val="00A53961"/>
    <w:rsid w:val="00A6532D"/>
    <w:rsid w:val="00A93FC7"/>
    <w:rsid w:val="00A95386"/>
    <w:rsid w:val="00AD00EB"/>
    <w:rsid w:val="00AD3979"/>
    <w:rsid w:val="00AE44CB"/>
    <w:rsid w:val="00AF16BD"/>
    <w:rsid w:val="00B043DF"/>
    <w:rsid w:val="00B1667C"/>
    <w:rsid w:val="00B20786"/>
    <w:rsid w:val="00B320E9"/>
    <w:rsid w:val="00B36E48"/>
    <w:rsid w:val="00B4479A"/>
    <w:rsid w:val="00B66A5F"/>
    <w:rsid w:val="00B814D5"/>
    <w:rsid w:val="00B95EA6"/>
    <w:rsid w:val="00B97324"/>
    <w:rsid w:val="00BA6239"/>
    <w:rsid w:val="00BA6E83"/>
    <w:rsid w:val="00BB6EA6"/>
    <w:rsid w:val="00BF4AED"/>
    <w:rsid w:val="00C061DE"/>
    <w:rsid w:val="00C16AFD"/>
    <w:rsid w:val="00C52D24"/>
    <w:rsid w:val="00C75B34"/>
    <w:rsid w:val="00C803C8"/>
    <w:rsid w:val="00C973C4"/>
    <w:rsid w:val="00CB0BAA"/>
    <w:rsid w:val="00CC1955"/>
    <w:rsid w:val="00CD5A8A"/>
    <w:rsid w:val="00CD7B23"/>
    <w:rsid w:val="00CF5AA1"/>
    <w:rsid w:val="00CF625A"/>
    <w:rsid w:val="00D031E1"/>
    <w:rsid w:val="00D14739"/>
    <w:rsid w:val="00D27CCB"/>
    <w:rsid w:val="00D37A0B"/>
    <w:rsid w:val="00D576B8"/>
    <w:rsid w:val="00D60968"/>
    <w:rsid w:val="00D60F7F"/>
    <w:rsid w:val="00D77065"/>
    <w:rsid w:val="00DB1592"/>
    <w:rsid w:val="00DD3F96"/>
    <w:rsid w:val="00DE2E3D"/>
    <w:rsid w:val="00DE6A5E"/>
    <w:rsid w:val="00DE752E"/>
    <w:rsid w:val="00E04D67"/>
    <w:rsid w:val="00E118EB"/>
    <w:rsid w:val="00E14DCC"/>
    <w:rsid w:val="00E2679C"/>
    <w:rsid w:val="00E27B3A"/>
    <w:rsid w:val="00E576E4"/>
    <w:rsid w:val="00E60A80"/>
    <w:rsid w:val="00E6675B"/>
    <w:rsid w:val="00E75910"/>
    <w:rsid w:val="00E90ECA"/>
    <w:rsid w:val="00E9495F"/>
    <w:rsid w:val="00EE71A2"/>
    <w:rsid w:val="00F00DBC"/>
    <w:rsid w:val="00F0537A"/>
    <w:rsid w:val="00F347DF"/>
    <w:rsid w:val="00F44956"/>
    <w:rsid w:val="00F5029D"/>
    <w:rsid w:val="00F54626"/>
    <w:rsid w:val="00F555F3"/>
    <w:rsid w:val="00F63BD0"/>
    <w:rsid w:val="00F64EDF"/>
    <w:rsid w:val="00F65A30"/>
    <w:rsid w:val="00F660D0"/>
    <w:rsid w:val="00F664C4"/>
    <w:rsid w:val="00F73FEA"/>
    <w:rsid w:val="00F80B9E"/>
    <w:rsid w:val="00F829FD"/>
    <w:rsid w:val="00F8601E"/>
    <w:rsid w:val="00F97EAB"/>
    <w:rsid w:val="00FB71D1"/>
    <w:rsid w:val="00FC20F7"/>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9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clear" w:pos="0"/>
        <w:tab w:val="num" w:pos="142"/>
        <w:tab w:val="left" w:pos="360"/>
      </w:tabs>
      <w:overflowPunct w:val="0"/>
      <w:autoSpaceDE w:val="0"/>
      <w:autoSpaceDN w:val="0"/>
      <w:adjustRightInd w:val="0"/>
      <w:spacing w:after="120"/>
      <w:ind w:left="142"/>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790181"/>
    <w:pPr>
      <w:spacing w:before="100" w:beforeAutospacing="1" w:after="100" w:afterAutospacing="1"/>
    </w:pPr>
    <w:rPr>
      <w:lang w:eastAsia="en-AU"/>
    </w:rPr>
  </w:style>
  <w:style w:type="character" w:styleId="CommentReference">
    <w:name w:val="annotation reference"/>
    <w:basedOn w:val="DefaultParagraphFont"/>
    <w:semiHidden/>
    <w:unhideWhenUsed/>
    <w:rsid w:val="00BF4AED"/>
    <w:rPr>
      <w:sz w:val="16"/>
      <w:szCs w:val="16"/>
    </w:rPr>
  </w:style>
  <w:style w:type="paragraph" w:styleId="CommentText">
    <w:name w:val="annotation text"/>
    <w:basedOn w:val="Normal"/>
    <w:link w:val="CommentTextChar"/>
    <w:unhideWhenUsed/>
    <w:rsid w:val="00BF4AED"/>
    <w:rPr>
      <w:sz w:val="20"/>
      <w:szCs w:val="20"/>
    </w:rPr>
  </w:style>
  <w:style w:type="character" w:customStyle="1" w:styleId="CommentTextChar">
    <w:name w:val="Comment Text Char"/>
    <w:basedOn w:val="DefaultParagraphFont"/>
    <w:link w:val="CommentText"/>
    <w:rsid w:val="00BF4AED"/>
    <w:rPr>
      <w:lang w:eastAsia="en-US"/>
    </w:rPr>
  </w:style>
  <w:style w:type="paragraph" w:styleId="CommentSubject">
    <w:name w:val="annotation subject"/>
    <w:basedOn w:val="CommentText"/>
    <w:next w:val="CommentText"/>
    <w:link w:val="CommentSubjectChar"/>
    <w:semiHidden/>
    <w:unhideWhenUsed/>
    <w:rsid w:val="00BF4AED"/>
    <w:rPr>
      <w:b/>
      <w:bCs/>
    </w:rPr>
  </w:style>
  <w:style w:type="character" w:customStyle="1" w:styleId="CommentSubjectChar">
    <w:name w:val="Comment Subject Char"/>
    <w:basedOn w:val="CommentTextChar"/>
    <w:link w:val="CommentSubject"/>
    <w:semiHidden/>
    <w:rsid w:val="00BF4AED"/>
    <w:rPr>
      <w:b/>
      <w:bCs/>
      <w:lang w:eastAsia="en-US"/>
    </w:rPr>
  </w:style>
  <w:style w:type="character" w:styleId="Hyperlink">
    <w:name w:val="Hyperlink"/>
    <w:basedOn w:val="DefaultParagraphFont"/>
    <w:unhideWhenUsed/>
    <w:rsid w:val="000F662C"/>
    <w:rPr>
      <w:color w:val="0000FF" w:themeColor="hyperlink"/>
      <w:u w:val="single"/>
    </w:rPr>
  </w:style>
  <w:style w:type="character" w:styleId="UnresolvedMention">
    <w:name w:val="Unresolved Mention"/>
    <w:basedOn w:val="DefaultParagraphFont"/>
    <w:uiPriority w:val="99"/>
    <w:semiHidden/>
    <w:unhideWhenUsed/>
    <w:rsid w:val="00F64EDF"/>
    <w:rPr>
      <w:color w:val="605E5C"/>
      <w:shd w:val="clear" w:color="auto" w:fill="E1DFDD"/>
    </w:rPr>
  </w:style>
  <w:style w:type="paragraph" w:styleId="Revision">
    <w:name w:val="Revision"/>
    <w:hidden/>
    <w:uiPriority w:val="99"/>
    <w:semiHidden/>
    <w:rsid w:val="008F0A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6407">
      <w:bodyDiv w:val="1"/>
      <w:marLeft w:val="0"/>
      <w:marRight w:val="0"/>
      <w:marTop w:val="0"/>
      <w:marBottom w:val="0"/>
      <w:divBdr>
        <w:top w:val="none" w:sz="0" w:space="0" w:color="auto"/>
        <w:left w:val="none" w:sz="0" w:space="0" w:color="auto"/>
        <w:bottom w:val="none" w:sz="0" w:space="0" w:color="auto"/>
        <w:right w:val="none" w:sz="0" w:space="0" w:color="auto"/>
      </w:divBdr>
      <w:divsChild>
        <w:div w:id="583492018">
          <w:marLeft w:val="0"/>
          <w:marRight w:val="0"/>
          <w:marTop w:val="0"/>
          <w:marBottom w:val="0"/>
          <w:divBdr>
            <w:top w:val="none" w:sz="0" w:space="0" w:color="auto"/>
            <w:left w:val="none" w:sz="0" w:space="0" w:color="auto"/>
            <w:bottom w:val="none" w:sz="0" w:space="0" w:color="auto"/>
            <w:right w:val="none" w:sz="0" w:space="0" w:color="auto"/>
          </w:divBdr>
          <w:divsChild>
            <w:div w:id="380903173">
              <w:marLeft w:val="0"/>
              <w:marRight w:val="0"/>
              <w:marTop w:val="0"/>
              <w:marBottom w:val="0"/>
              <w:divBdr>
                <w:top w:val="none" w:sz="0" w:space="0" w:color="auto"/>
                <w:left w:val="none" w:sz="0" w:space="0" w:color="auto"/>
                <w:bottom w:val="none" w:sz="0" w:space="0" w:color="auto"/>
                <w:right w:val="none" w:sz="0" w:space="0" w:color="auto"/>
              </w:divBdr>
              <w:divsChild>
                <w:div w:id="884607140">
                  <w:marLeft w:val="0"/>
                  <w:marRight w:val="0"/>
                  <w:marTop w:val="0"/>
                  <w:marBottom w:val="0"/>
                  <w:divBdr>
                    <w:top w:val="none" w:sz="0" w:space="0" w:color="auto"/>
                    <w:left w:val="none" w:sz="0" w:space="0" w:color="auto"/>
                    <w:bottom w:val="none" w:sz="0" w:space="0" w:color="auto"/>
                    <w:right w:val="none" w:sz="0" w:space="0" w:color="auto"/>
                  </w:divBdr>
                  <w:divsChild>
                    <w:div w:id="1353729420">
                      <w:marLeft w:val="0"/>
                      <w:marRight w:val="0"/>
                      <w:marTop w:val="0"/>
                      <w:marBottom w:val="0"/>
                      <w:divBdr>
                        <w:top w:val="none" w:sz="0" w:space="0" w:color="auto"/>
                        <w:left w:val="none" w:sz="0" w:space="0" w:color="auto"/>
                        <w:bottom w:val="none" w:sz="0" w:space="0" w:color="auto"/>
                        <w:right w:val="none" w:sz="0" w:space="0" w:color="auto"/>
                      </w:divBdr>
                      <w:divsChild>
                        <w:div w:id="712122439">
                          <w:marLeft w:val="0"/>
                          <w:marRight w:val="0"/>
                          <w:marTop w:val="0"/>
                          <w:marBottom w:val="0"/>
                          <w:divBdr>
                            <w:top w:val="none" w:sz="0" w:space="0" w:color="auto"/>
                            <w:left w:val="none" w:sz="0" w:space="0" w:color="auto"/>
                            <w:bottom w:val="none" w:sz="0" w:space="0" w:color="auto"/>
                            <w:right w:val="none" w:sz="0" w:space="0" w:color="auto"/>
                          </w:divBdr>
                          <w:divsChild>
                            <w:div w:id="1136486615">
                              <w:marLeft w:val="0"/>
                              <w:marRight w:val="0"/>
                              <w:marTop w:val="0"/>
                              <w:marBottom w:val="0"/>
                              <w:divBdr>
                                <w:top w:val="none" w:sz="0" w:space="0" w:color="auto"/>
                                <w:left w:val="none" w:sz="0" w:space="0" w:color="auto"/>
                                <w:bottom w:val="none" w:sz="0" w:space="0" w:color="auto"/>
                                <w:right w:val="none" w:sz="0" w:space="0" w:color="auto"/>
                              </w:divBdr>
                              <w:divsChild>
                                <w:div w:id="1772435115">
                                  <w:marLeft w:val="0"/>
                                  <w:marRight w:val="0"/>
                                  <w:marTop w:val="0"/>
                                  <w:marBottom w:val="0"/>
                                  <w:divBdr>
                                    <w:top w:val="none" w:sz="0" w:space="0" w:color="auto"/>
                                    <w:left w:val="none" w:sz="0" w:space="0" w:color="auto"/>
                                    <w:bottom w:val="none" w:sz="0" w:space="0" w:color="auto"/>
                                    <w:right w:val="none" w:sz="0" w:space="0" w:color="auto"/>
                                  </w:divBdr>
                                  <w:divsChild>
                                    <w:div w:id="928731188">
                                      <w:marLeft w:val="0"/>
                                      <w:marRight w:val="0"/>
                                      <w:marTop w:val="0"/>
                                      <w:marBottom w:val="0"/>
                                      <w:divBdr>
                                        <w:top w:val="none" w:sz="0" w:space="0" w:color="auto"/>
                                        <w:left w:val="none" w:sz="0" w:space="0" w:color="auto"/>
                                        <w:bottom w:val="none" w:sz="0" w:space="0" w:color="auto"/>
                                        <w:right w:val="none" w:sz="0" w:space="0" w:color="auto"/>
                                      </w:divBdr>
                                      <w:divsChild>
                                        <w:div w:id="1766682253">
                                          <w:marLeft w:val="0"/>
                                          <w:marRight w:val="0"/>
                                          <w:marTop w:val="0"/>
                                          <w:marBottom w:val="0"/>
                                          <w:divBdr>
                                            <w:top w:val="none" w:sz="0" w:space="0" w:color="auto"/>
                                            <w:left w:val="none" w:sz="0" w:space="0" w:color="auto"/>
                                            <w:bottom w:val="none" w:sz="0" w:space="0" w:color="auto"/>
                                            <w:right w:val="none" w:sz="0" w:space="0" w:color="auto"/>
                                          </w:divBdr>
                                          <w:divsChild>
                                            <w:div w:id="1782262546">
                                              <w:marLeft w:val="0"/>
                                              <w:marRight w:val="0"/>
                                              <w:marTop w:val="0"/>
                                              <w:marBottom w:val="0"/>
                                              <w:divBdr>
                                                <w:top w:val="none" w:sz="0" w:space="0" w:color="auto"/>
                                                <w:left w:val="none" w:sz="0" w:space="0" w:color="auto"/>
                                                <w:bottom w:val="none" w:sz="0" w:space="0" w:color="auto"/>
                                                <w:right w:val="none" w:sz="0" w:space="0" w:color="auto"/>
                                              </w:divBdr>
                                              <w:divsChild>
                                                <w:div w:id="127359852">
                                                  <w:marLeft w:val="0"/>
                                                  <w:marRight w:val="0"/>
                                                  <w:marTop w:val="0"/>
                                                  <w:marBottom w:val="0"/>
                                                  <w:divBdr>
                                                    <w:top w:val="none" w:sz="0" w:space="0" w:color="auto"/>
                                                    <w:left w:val="none" w:sz="0" w:space="0" w:color="auto"/>
                                                    <w:bottom w:val="none" w:sz="0" w:space="0" w:color="auto"/>
                                                    <w:right w:val="none" w:sz="0" w:space="0" w:color="auto"/>
                                                  </w:divBdr>
                                                  <w:divsChild>
                                                    <w:div w:id="1709644188">
                                                      <w:marLeft w:val="0"/>
                                                      <w:marRight w:val="0"/>
                                                      <w:marTop w:val="0"/>
                                                      <w:marBottom w:val="0"/>
                                                      <w:divBdr>
                                                        <w:top w:val="none" w:sz="0" w:space="0" w:color="auto"/>
                                                        <w:left w:val="none" w:sz="0" w:space="0" w:color="auto"/>
                                                        <w:bottom w:val="none" w:sz="0" w:space="0" w:color="auto"/>
                                                        <w:right w:val="none" w:sz="0" w:space="0" w:color="auto"/>
                                                      </w:divBdr>
                                                      <w:divsChild>
                                                        <w:div w:id="3119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10255</Characters>
  <Application>Microsoft Office Word</Application>
  <DocSecurity>0</DocSecurity>
  <Lines>222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2024-05-29T23:48:00Z</dcterms:created>
  <dcterms:modified xsi:type="dcterms:W3CDTF">2024-06-05T03:41:00Z</dcterms:modified>
</cp:coreProperties>
</file>