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2307" w14:textId="77777777" w:rsidR="001E51F5" w:rsidRPr="00E9726E" w:rsidRDefault="001E51F5" w:rsidP="000B31F9">
      <w:pPr>
        <w:spacing w:after="0" w:line="240" w:lineRule="auto"/>
        <w:jc w:val="center"/>
        <w:rPr>
          <w:rFonts w:eastAsia="Times New Roman"/>
          <w:b/>
          <w:sz w:val="22"/>
          <w:szCs w:val="22"/>
          <w:u w:val="single"/>
          <w:lang w:eastAsia="en-AU"/>
        </w:rPr>
      </w:pPr>
      <w:r w:rsidRPr="00E9726E">
        <w:rPr>
          <w:rFonts w:eastAsia="Times New Roman"/>
          <w:b/>
          <w:sz w:val="22"/>
          <w:szCs w:val="22"/>
          <w:u w:val="single"/>
          <w:lang w:eastAsia="en-AU"/>
        </w:rPr>
        <w:t>EXPLANATORY STATEMENT</w:t>
      </w:r>
    </w:p>
    <w:p w14:paraId="7549D6D7" w14:textId="77777777" w:rsidR="00837EB9" w:rsidRPr="00E9726E" w:rsidRDefault="00837EB9" w:rsidP="000B31F9">
      <w:pPr>
        <w:spacing w:after="0" w:line="240" w:lineRule="auto"/>
        <w:jc w:val="center"/>
        <w:rPr>
          <w:rFonts w:eastAsia="Times New Roman"/>
          <w:iCs/>
          <w:sz w:val="22"/>
          <w:szCs w:val="22"/>
          <w:lang w:eastAsia="en-AU"/>
        </w:rPr>
      </w:pPr>
    </w:p>
    <w:p w14:paraId="65F796CD" w14:textId="60DC0F75" w:rsidR="001E51F5" w:rsidRPr="00E9726E" w:rsidRDefault="001E51F5" w:rsidP="000B31F9">
      <w:pPr>
        <w:spacing w:after="0" w:line="240" w:lineRule="auto"/>
        <w:jc w:val="center"/>
        <w:rPr>
          <w:rFonts w:eastAsia="Times New Roman"/>
          <w:sz w:val="22"/>
          <w:szCs w:val="22"/>
          <w:u w:val="single"/>
          <w:lang w:eastAsia="en-AU"/>
        </w:rPr>
      </w:pPr>
      <w:r w:rsidRPr="00E9726E">
        <w:rPr>
          <w:rFonts w:eastAsia="Times New Roman"/>
          <w:i/>
          <w:sz w:val="22"/>
          <w:szCs w:val="22"/>
          <w:lang w:eastAsia="en-AU"/>
        </w:rPr>
        <w:t>Therapeutic Goods Act 1989</w:t>
      </w:r>
    </w:p>
    <w:p w14:paraId="7C443CC3" w14:textId="77777777" w:rsidR="00837EB9" w:rsidRPr="00E9726E" w:rsidRDefault="00837EB9" w:rsidP="000B31F9">
      <w:pPr>
        <w:spacing w:after="0" w:line="240" w:lineRule="auto"/>
        <w:jc w:val="center"/>
        <w:rPr>
          <w:rFonts w:eastAsia="Times New Roman"/>
          <w:iCs/>
          <w:sz w:val="22"/>
          <w:szCs w:val="22"/>
          <w:lang w:eastAsia="en-AU"/>
        </w:rPr>
      </w:pPr>
    </w:p>
    <w:p w14:paraId="36148F37" w14:textId="7D2555FE" w:rsidR="001E51F5" w:rsidRPr="00E9726E" w:rsidRDefault="001E51F5" w:rsidP="000B31F9">
      <w:pPr>
        <w:spacing w:after="0" w:line="240" w:lineRule="auto"/>
        <w:jc w:val="center"/>
        <w:rPr>
          <w:rFonts w:eastAsia="Times New Roman"/>
          <w:i/>
          <w:sz w:val="22"/>
          <w:szCs w:val="22"/>
          <w:lang w:eastAsia="en-AU"/>
        </w:rPr>
      </w:pPr>
      <w:r w:rsidRPr="00E9726E">
        <w:rPr>
          <w:rFonts w:eastAsia="Times New Roman"/>
          <w:i/>
          <w:sz w:val="22"/>
          <w:szCs w:val="22"/>
          <w:lang w:eastAsia="en-AU"/>
        </w:rPr>
        <w:t>Therapeutic Goods (</w:t>
      </w:r>
      <w:r w:rsidR="005E3D9E" w:rsidRPr="00E9726E">
        <w:rPr>
          <w:rFonts w:eastAsia="Times New Roman"/>
          <w:i/>
          <w:sz w:val="22"/>
          <w:szCs w:val="22"/>
          <w:lang w:eastAsia="en-AU"/>
        </w:rPr>
        <w:t>Excluded Goods</w:t>
      </w:r>
      <w:r w:rsidRPr="00E9726E">
        <w:rPr>
          <w:rFonts w:eastAsia="Times New Roman"/>
          <w:i/>
          <w:sz w:val="22"/>
          <w:szCs w:val="22"/>
          <w:lang w:eastAsia="en-AU"/>
        </w:rPr>
        <w:t>) Amendment (</w:t>
      </w:r>
      <w:r w:rsidR="00F0458B" w:rsidRPr="00E9726E">
        <w:rPr>
          <w:rFonts w:eastAsia="Times New Roman"/>
          <w:i/>
          <w:sz w:val="22"/>
          <w:szCs w:val="22"/>
          <w:lang w:eastAsia="en-AU"/>
        </w:rPr>
        <w:t>Sunscreen</w:t>
      </w:r>
      <w:r w:rsidRPr="00E9726E">
        <w:rPr>
          <w:rFonts w:eastAsia="Times New Roman"/>
          <w:i/>
          <w:sz w:val="22"/>
          <w:szCs w:val="22"/>
          <w:lang w:eastAsia="en-AU"/>
        </w:rPr>
        <w:t xml:space="preserve">) </w:t>
      </w:r>
      <w:r w:rsidR="00EE08CB" w:rsidRPr="00E9726E">
        <w:rPr>
          <w:rFonts w:eastAsia="Times New Roman"/>
          <w:i/>
          <w:sz w:val="22"/>
          <w:szCs w:val="22"/>
          <w:lang w:eastAsia="en-AU"/>
        </w:rPr>
        <w:t>Determination</w:t>
      </w:r>
      <w:r w:rsidRPr="00E9726E">
        <w:rPr>
          <w:rFonts w:eastAsia="Times New Roman"/>
          <w:i/>
          <w:sz w:val="22"/>
          <w:szCs w:val="22"/>
          <w:lang w:eastAsia="en-AU"/>
        </w:rPr>
        <w:t xml:space="preserve"> 202</w:t>
      </w:r>
      <w:r w:rsidR="00F0458B" w:rsidRPr="00E9726E">
        <w:rPr>
          <w:rFonts w:eastAsia="Times New Roman"/>
          <w:i/>
          <w:sz w:val="22"/>
          <w:szCs w:val="22"/>
          <w:lang w:eastAsia="en-AU"/>
        </w:rPr>
        <w:t>4</w:t>
      </w:r>
    </w:p>
    <w:p w14:paraId="71411FAD" w14:textId="77777777" w:rsidR="00837EB9" w:rsidRPr="00E9726E" w:rsidRDefault="00837EB9" w:rsidP="000B31F9">
      <w:pPr>
        <w:autoSpaceDE w:val="0"/>
        <w:autoSpaceDN w:val="0"/>
        <w:adjustRightInd w:val="0"/>
        <w:spacing w:after="0" w:line="240" w:lineRule="auto"/>
        <w:rPr>
          <w:rFonts w:eastAsia="Times New Roman"/>
          <w:sz w:val="22"/>
          <w:szCs w:val="22"/>
          <w:lang w:eastAsia="en-AU"/>
        </w:rPr>
      </w:pPr>
    </w:p>
    <w:p w14:paraId="1C0775F0" w14:textId="17B0C735" w:rsidR="00837EB9" w:rsidRPr="00E9726E" w:rsidRDefault="00837EB9" w:rsidP="000B31F9">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The </w:t>
      </w:r>
      <w:bookmarkStart w:id="0" w:name="_Hlk168468061"/>
      <w:r w:rsidRPr="00E9726E">
        <w:rPr>
          <w:rFonts w:eastAsia="Times New Roman"/>
          <w:i/>
          <w:sz w:val="22"/>
          <w:szCs w:val="22"/>
          <w:lang w:eastAsia="en-AU"/>
        </w:rPr>
        <w:t>Therapeutic Goods Act 1989</w:t>
      </w:r>
      <w:r w:rsidRPr="00E9726E">
        <w:rPr>
          <w:rFonts w:eastAsia="Times New Roman"/>
          <w:sz w:val="22"/>
          <w:szCs w:val="22"/>
          <w:lang w:eastAsia="en-AU"/>
        </w:rPr>
        <w:t xml:space="preserve"> (the Act) </w:t>
      </w:r>
      <w:bookmarkEnd w:id="0"/>
      <w:r w:rsidRPr="00E9726E">
        <w:rPr>
          <w:rFonts w:eastAsia="Times New Roman"/>
          <w:sz w:val="22"/>
          <w:szCs w:val="22"/>
          <w:lang w:eastAsia="en-AU"/>
        </w:rPr>
        <w:t>provides for the establishment and maintenance of a national system of controls for the quality, safety, efficacy or performance, and timely availability of therapeutic goods that are used in, or exported from, Australia. The Act is administered by the Therapeutic Goods Administration (the TGA) within the Australian Government Department of Health and Aged Care (the Department).</w:t>
      </w:r>
    </w:p>
    <w:p w14:paraId="61034D6E" w14:textId="77777777" w:rsidR="00837EB9" w:rsidRPr="00E9726E" w:rsidRDefault="00837EB9" w:rsidP="000B31F9">
      <w:pPr>
        <w:autoSpaceDE w:val="0"/>
        <w:autoSpaceDN w:val="0"/>
        <w:adjustRightInd w:val="0"/>
        <w:spacing w:after="0" w:line="240" w:lineRule="auto"/>
        <w:rPr>
          <w:rFonts w:eastAsia="Times New Roman"/>
          <w:sz w:val="22"/>
          <w:szCs w:val="22"/>
          <w:lang w:eastAsia="en-AU"/>
        </w:rPr>
      </w:pPr>
    </w:p>
    <w:p w14:paraId="43822BD7" w14:textId="6D01BB99" w:rsidR="00456485" w:rsidRPr="00E9726E" w:rsidRDefault="00456485" w:rsidP="000B31F9">
      <w:pPr>
        <w:autoSpaceDE w:val="0"/>
        <w:autoSpaceDN w:val="0"/>
        <w:adjustRightInd w:val="0"/>
        <w:spacing w:after="0" w:line="240" w:lineRule="auto"/>
        <w:rPr>
          <w:rFonts w:eastAsia="Times New Roman"/>
          <w:sz w:val="22"/>
          <w:szCs w:val="22"/>
          <w:lang w:eastAsia="en-AU"/>
        </w:rPr>
      </w:pPr>
      <w:bookmarkStart w:id="1" w:name="_Hlk153349896"/>
      <w:r w:rsidRPr="00E9726E">
        <w:rPr>
          <w:rFonts w:eastAsia="Times New Roman"/>
          <w:sz w:val="22"/>
          <w:szCs w:val="22"/>
          <w:lang w:eastAsia="en-AU"/>
        </w:rPr>
        <w:t xml:space="preserve">Section 7AA of the Act relevantly provides that the Minister may, by legislative instrument, determine that specified goods are excluded goods for the purposes of the Act. The effect of a determination under section 7AA is to exclude </w:t>
      </w:r>
      <w:r w:rsidR="006D61CE" w:rsidRPr="00E9726E">
        <w:rPr>
          <w:rFonts w:eastAsia="Times New Roman"/>
          <w:sz w:val="22"/>
          <w:szCs w:val="22"/>
          <w:lang w:eastAsia="en-AU"/>
        </w:rPr>
        <w:t xml:space="preserve">the </w:t>
      </w:r>
      <w:r w:rsidRPr="00E9726E">
        <w:rPr>
          <w:rFonts w:eastAsia="Times New Roman"/>
          <w:sz w:val="22"/>
          <w:szCs w:val="22"/>
          <w:lang w:eastAsia="en-AU"/>
        </w:rPr>
        <w:t xml:space="preserve">specified goods from </w:t>
      </w:r>
      <w:r w:rsidR="0023634F" w:rsidRPr="00E9726E">
        <w:rPr>
          <w:rFonts w:eastAsia="Times New Roman"/>
          <w:sz w:val="22"/>
          <w:szCs w:val="22"/>
          <w:lang w:eastAsia="en-AU"/>
        </w:rPr>
        <w:t>the operation of</w:t>
      </w:r>
      <w:r w:rsidRPr="00E9726E">
        <w:rPr>
          <w:rFonts w:eastAsia="Times New Roman"/>
          <w:sz w:val="22"/>
          <w:szCs w:val="22"/>
          <w:lang w:eastAsia="en-AU"/>
        </w:rPr>
        <w:t xml:space="preserve"> </w:t>
      </w:r>
      <w:r w:rsidR="00EB6E25" w:rsidRPr="00E9726E">
        <w:rPr>
          <w:rFonts w:eastAsia="Times New Roman"/>
          <w:sz w:val="22"/>
          <w:szCs w:val="22"/>
          <w:lang w:eastAsia="en-AU"/>
        </w:rPr>
        <w:t xml:space="preserve">the </w:t>
      </w:r>
      <w:r w:rsidRPr="00E9726E">
        <w:rPr>
          <w:rFonts w:eastAsia="Times New Roman"/>
          <w:sz w:val="22"/>
          <w:szCs w:val="22"/>
          <w:lang w:eastAsia="en-AU"/>
        </w:rPr>
        <w:t>Act.</w:t>
      </w:r>
    </w:p>
    <w:p w14:paraId="606E62C9" w14:textId="77777777" w:rsidR="00837EB9" w:rsidRPr="00E9726E" w:rsidRDefault="00837EB9" w:rsidP="000B31F9">
      <w:pPr>
        <w:autoSpaceDE w:val="0"/>
        <w:autoSpaceDN w:val="0"/>
        <w:adjustRightInd w:val="0"/>
        <w:spacing w:after="0" w:line="240" w:lineRule="auto"/>
        <w:rPr>
          <w:rFonts w:eastAsia="Times New Roman"/>
          <w:sz w:val="22"/>
          <w:szCs w:val="22"/>
          <w:lang w:eastAsia="en-AU"/>
        </w:rPr>
      </w:pPr>
    </w:p>
    <w:p w14:paraId="762A06C7" w14:textId="1A300E28" w:rsidR="008D2C8A" w:rsidRPr="00E9726E" w:rsidRDefault="008D2C8A" w:rsidP="000B31F9">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The </w:t>
      </w:r>
      <w:r w:rsidRPr="00E9726E">
        <w:rPr>
          <w:rFonts w:eastAsia="Times New Roman"/>
          <w:i/>
          <w:iCs/>
          <w:sz w:val="22"/>
          <w:szCs w:val="22"/>
          <w:lang w:eastAsia="en-AU"/>
        </w:rPr>
        <w:t>Therapeutic Goods (Excluded Goods) Determination 2018</w:t>
      </w:r>
      <w:r w:rsidRPr="00E9726E">
        <w:rPr>
          <w:rFonts w:eastAsia="Times New Roman"/>
          <w:sz w:val="22"/>
          <w:szCs w:val="22"/>
          <w:lang w:eastAsia="en-AU"/>
        </w:rPr>
        <w:t xml:space="preserve"> (the Principal </w:t>
      </w:r>
      <w:r w:rsidR="00CF4D5D" w:rsidRPr="00E9726E">
        <w:rPr>
          <w:rFonts w:eastAsia="Times New Roman"/>
          <w:sz w:val="22"/>
          <w:szCs w:val="22"/>
          <w:lang w:eastAsia="en-AU"/>
        </w:rPr>
        <w:t>Determination</w:t>
      </w:r>
      <w:r w:rsidRPr="00E9726E">
        <w:rPr>
          <w:rFonts w:eastAsia="Times New Roman"/>
          <w:sz w:val="22"/>
          <w:szCs w:val="22"/>
          <w:lang w:eastAsia="en-AU"/>
        </w:rPr>
        <w:t xml:space="preserve">) is made under section 7AA of the Act. The Principal </w:t>
      </w:r>
      <w:r w:rsidR="00CF4D5D" w:rsidRPr="00E9726E">
        <w:rPr>
          <w:rFonts w:eastAsia="Times New Roman"/>
          <w:sz w:val="22"/>
          <w:szCs w:val="22"/>
          <w:lang w:eastAsia="en-AU"/>
        </w:rPr>
        <w:t xml:space="preserve">Determination </w:t>
      </w:r>
      <w:r w:rsidRPr="00E9726E">
        <w:rPr>
          <w:rFonts w:eastAsia="Times New Roman"/>
          <w:sz w:val="22"/>
          <w:szCs w:val="22"/>
          <w:lang w:eastAsia="en-AU"/>
        </w:rPr>
        <w:t xml:space="preserve">determines specified goods, including specified goods when used, </w:t>
      </w:r>
      <w:proofErr w:type="gramStart"/>
      <w:r w:rsidRPr="00E9726E">
        <w:rPr>
          <w:rFonts w:eastAsia="Times New Roman"/>
          <w:sz w:val="22"/>
          <w:szCs w:val="22"/>
          <w:lang w:eastAsia="en-AU"/>
        </w:rPr>
        <w:t>advertised</w:t>
      </w:r>
      <w:proofErr w:type="gramEnd"/>
      <w:r w:rsidRPr="00E9726E">
        <w:rPr>
          <w:rFonts w:eastAsia="Times New Roman"/>
          <w:sz w:val="22"/>
          <w:szCs w:val="22"/>
          <w:lang w:eastAsia="en-AU"/>
        </w:rPr>
        <w:t xml:space="preserve"> or presented for supply in a specified manner, to be excluded goods for the purposes of the Act.</w:t>
      </w:r>
    </w:p>
    <w:p w14:paraId="2CB562EE" w14:textId="45A10533" w:rsidR="00837EB9" w:rsidRPr="00E9726E" w:rsidRDefault="00837EB9" w:rsidP="000B31F9">
      <w:pPr>
        <w:autoSpaceDE w:val="0"/>
        <w:autoSpaceDN w:val="0"/>
        <w:adjustRightInd w:val="0"/>
        <w:spacing w:after="0" w:line="240" w:lineRule="auto"/>
        <w:rPr>
          <w:rFonts w:eastAsia="Times New Roman"/>
          <w:sz w:val="22"/>
          <w:szCs w:val="22"/>
          <w:lang w:eastAsia="en-AU"/>
        </w:rPr>
      </w:pPr>
    </w:p>
    <w:p w14:paraId="57E9050B" w14:textId="057F4CDE" w:rsidR="005D7EB7" w:rsidRPr="00E9726E" w:rsidRDefault="00837EB9" w:rsidP="000B31F9">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The </w:t>
      </w:r>
      <w:r w:rsidRPr="00E9726E">
        <w:rPr>
          <w:rFonts w:eastAsia="Times New Roman"/>
          <w:i/>
          <w:iCs/>
          <w:sz w:val="22"/>
          <w:szCs w:val="22"/>
          <w:lang w:eastAsia="en-AU"/>
        </w:rPr>
        <w:t xml:space="preserve">Therapeutic Goods </w:t>
      </w:r>
      <w:r w:rsidR="00514D55" w:rsidRPr="00E9726E">
        <w:rPr>
          <w:rFonts w:eastAsia="Times New Roman"/>
          <w:i/>
          <w:iCs/>
          <w:sz w:val="22"/>
          <w:szCs w:val="22"/>
          <w:lang w:eastAsia="en-AU"/>
        </w:rPr>
        <w:t>(</w:t>
      </w:r>
      <w:r w:rsidRPr="00E9726E">
        <w:rPr>
          <w:rFonts w:eastAsia="Times New Roman"/>
          <w:i/>
          <w:iCs/>
          <w:sz w:val="22"/>
          <w:szCs w:val="22"/>
          <w:lang w:eastAsia="en-AU"/>
        </w:rPr>
        <w:t>Excluded Goods) Amendment (</w:t>
      </w:r>
      <w:r w:rsidR="00F0458B" w:rsidRPr="00E9726E">
        <w:rPr>
          <w:rFonts w:eastAsia="Times New Roman"/>
          <w:i/>
          <w:iCs/>
          <w:sz w:val="22"/>
          <w:szCs w:val="22"/>
          <w:lang w:eastAsia="en-AU"/>
        </w:rPr>
        <w:t>Sunscreen</w:t>
      </w:r>
      <w:r w:rsidRPr="00E9726E">
        <w:rPr>
          <w:rFonts w:eastAsia="Times New Roman"/>
          <w:i/>
          <w:iCs/>
          <w:sz w:val="22"/>
          <w:szCs w:val="22"/>
          <w:lang w:eastAsia="en-AU"/>
        </w:rPr>
        <w:t>) Determination 202</w:t>
      </w:r>
      <w:r w:rsidR="00F0458B" w:rsidRPr="00E9726E">
        <w:rPr>
          <w:rFonts w:eastAsia="Times New Roman"/>
          <w:i/>
          <w:iCs/>
          <w:sz w:val="22"/>
          <w:szCs w:val="22"/>
          <w:lang w:eastAsia="en-AU"/>
        </w:rPr>
        <w:t>4</w:t>
      </w:r>
      <w:r w:rsidRPr="00E9726E">
        <w:rPr>
          <w:rFonts w:eastAsia="Times New Roman"/>
          <w:sz w:val="22"/>
          <w:szCs w:val="22"/>
          <w:lang w:eastAsia="en-AU"/>
        </w:rPr>
        <w:t xml:space="preserve"> (the Amendment </w:t>
      </w:r>
      <w:r w:rsidR="00CF4D5D" w:rsidRPr="00E9726E">
        <w:rPr>
          <w:rFonts w:eastAsia="Times New Roman"/>
          <w:sz w:val="22"/>
          <w:szCs w:val="22"/>
          <w:lang w:eastAsia="en-AU"/>
        </w:rPr>
        <w:t>Determination</w:t>
      </w:r>
      <w:r w:rsidRPr="00E9726E">
        <w:rPr>
          <w:rFonts w:eastAsia="Times New Roman"/>
          <w:sz w:val="22"/>
          <w:szCs w:val="22"/>
          <w:lang w:eastAsia="en-AU"/>
        </w:rPr>
        <w:t xml:space="preserve">) amends the Principal </w:t>
      </w:r>
      <w:r w:rsidR="00CF4D5D" w:rsidRPr="00E9726E">
        <w:rPr>
          <w:rFonts w:eastAsia="Times New Roman"/>
          <w:sz w:val="22"/>
          <w:szCs w:val="22"/>
          <w:lang w:eastAsia="en-AU"/>
        </w:rPr>
        <w:t xml:space="preserve">Determination </w:t>
      </w:r>
      <w:r w:rsidRPr="00E9726E">
        <w:rPr>
          <w:rFonts w:eastAsia="Times New Roman"/>
          <w:sz w:val="22"/>
          <w:szCs w:val="22"/>
          <w:lang w:eastAsia="en-AU"/>
        </w:rPr>
        <w:t xml:space="preserve">to </w:t>
      </w:r>
      <w:r w:rsidR="00E30434" w:rsidRPr="00E9726E">
        <w:rPr>
          <w:rFonts w:eastAsia="Times New Roman"/>
          <w:sz w:val="22"/>
          <w:szCs w:val="22"/>
          <w:lang w:eastAsia="en-AU"/>
        </w:rPr>
        <w:t xml:space="preserve">remove </w:t>
      </w:r>
      <w:r w:rsidR="005A24B8" w:rsidRPr="00E9726E">
        <w:rPr>
          <w:rFonts w:eastAsia="Times New Roman"/>
          <w:sz w:val="22"/>
          <w:szCs w:val="22"/>
          <w:lang w:eastAsia="en-AU"/>
        </w:rPr>
        <w:t>reference to superseded Australian and New Zealand Standards</w:t>
      </w:r>
      <w:r w:rsidR="00DD65E0" w:rsidRPr="00E9726E">
        <w:rPr>
          <w:rFonts w:eastAsia="Times New Roman"/>
          <w:sz w:val="22"/>
          <w:szCs w:val="22"/>
          <w:lang w:eastAsia="en-AU"/>
        </w:rPr>
        <w:t xml:space="preserve"> for the evaluation and classification of sunscreens</w:t>
      </w:r>
      <w:r w:rsidR="00321921">
        <w:rPr>
          <w:rFonts w:eastAsia="Times New Roman"/>
          <w:sz w:val="22"/>
          <w:szCs w:val="22"/>
          <w:lang w:eastAsia="en-AU"/>
        </w:rPr>
        <w:t xml:space="preserve">. These references are replaced with </w:t>
      </w:r>
      <w:r w:rsidR="006F4398" w:rsidRPr="009F65C4">
        <w:rPr>
          <w:rFonts w:eastAsia="Times New Roman"/>
          <w:sz w:val="22"/>
          <w:szCs w:val="22"/>
          <w:lang w:eastAsia="en-AU"/>
        </w:rPr>
        <w:t>reference</w:t>
      </w:r>
      <w:r w:rsidR="00321921">
        <w:rPr>
          <w:rFonts w:eastAsia="Times New Roman"/>
          <w:sz w:val="22"/>
          <w:szCs w:val="22"/>
          <w:lang w:eastAsia="en-AU"/>
        </w:rPr>
        <w:t>s</w:t>
      </w:r>
      <w:r w:rsidR="006F4398" w:rsidRPr="009F65C4">
        <w:rPr>
          <w:rFonts w:eastAsia="Times New Roman"/>
          <w:sz w:val="22"/>
          <w:szCs w:val="22"/>
          <w:lang w:eastAsia="en-AU"/>
        </w:rPr>
        <w:t xml:space="preserve"> to the new </w:t>
      </w:r>
      <w:r w:rsidR="006F4398" w:rsidRPr="00E9726E">
        <w:rPr>
          <w:rFonts w:eastAsia="Times New Roman"/>
          <w:sz w:val="22"/>
          <w:szCs w:val="22"/>
          <w:lang w:eastAsia="en-AU"/>
        </w:rPr>
        <w:t xml:space="preserve">standard </w:t>
      </w:r>
      <w:r w:rsidR="006F4398" w:rsidRPr="00E9726E">
        <w:rPr>
          <w:rFonts w:eastAsia="Times New Roman"/>
          <w:bCs/>
          <w:sz w:val="22"/>
          <w:szCs w:val="22"/>
          <w:lang w:eastAsia="en-AU"/>
        </w:rPr>
        <w:t xml:space="preserve">– </w:t>
      </w:r>
      <w:r w:rsidR="006F4398" w:rsidRPr="00E9726E">
        <w:rPr>
          <w:sz w:val="22"/>
          <w:szCs w:val="22"/>
        </w:rPr>
        <w:t xml:space="preserve">Australian/New Zealand Standard AS/NZS 2604:2021, titled </w:t>
      </w:r>
      <w:r w:rsidR="006F4398" w:rsidRPr="00E9726E">
        <w:rPr>
          <w:i/>
          <w:sz w:val="22"/>
          <w:szCs w:val="22"/>
        </w:rPr>
        <w:t xml:space="preserve">Sunscreen products </w:t>
      </w:r>
      <w:r w:rsidR="006F4398" w:rsidRPr="00E9726E">
        <w:rPr>
          <w:i/>
          <w:sz w:val="22"/>
          <w:szCs w:val="22"/>
        </w:rPr>
        <w:noBreakHyphen/>
        <w:t xml:space="preserve"> Evaluation and classification</w:t>
      </w:r>
      <w:r w:rsidR="006F4398" w:rsidRPr="00E9726E">
        <w:rPr>
          <w:sz w:val="22"/>
          <w:szCs w:val="22"/>
        </w:rPr>
        <w:t>, published jointly by, or on behalf of, Standards Australia and Standards New Zealand (the 2021 Sunscreen Standard</w:t>
      </w:r>
      <w:r w:rsidR="006F4398" w:rsidRPr="00E9726E">
        <w:rPr>
          <w:rFonts w:eastAsia="Times New Roman"/>
          <w:bCs/>
          <w:sz w:val="22"/>
          <w:szCs w:val="22"/>
          <w:lang w:eastAsia="en-AU"/>
        </w:rPr>
        <w:t>)</w:t>
      </w:r>
      <w:r w:rsidRPr="00E9726E">
        <w:rPr>
          <w:rFonts w:eastAsia="Times New Roman"/>
          <w:sz w:val="22"/>
          <w:szCs w:val="22"/>
          <w:lang w:eastAsia="en-AU"/>
        </w:rPr>
        <w:t>.</w:t>
      </w:r>
      <w:r w:rsidR="005D7EB7" w:rsidRPr="00E9726E">
        <w:rPr>
          <w:rFonts w:eastAsia="Times New Roman"/>
          <w:sz w:val="22"/>
          <w:szCs w:val="22"/>
          <w:lang w:eastAsia="en-AU"/>
        </w:rPr>
        <w:t xml:space="preserve"> </w:t>
      </w:r>
      <w:r w:rsidR="005D7EB7" w:rsidRPr="00E9726E">
        <w:rPr>
          <w:rFonts w:eastAsia="Times New Roman"/>
          <w:bCs/>
          <w:sz w:val="22"/>
          <w:szCs w:val="22"/>
          <w:lang w:eastAsia="en-AU"/>
        </w:rPr>
        <w:t xml:space="preserve">The effect of this amendment is that </w:t>
      </w:r>
      <w:r w:rsidR="00EB3677" w:rsidRPr="00E9726E">
        <w:rPr>
          <w:rFonts w:eastAsia="Times New Roman"/>
          <w:bCs/>
          <w:sz w:val="22"/>
          <w:szCs w:val="22"/>
          <w:lang w:eastAsia="en-AU"/>
        </w:rPr>
        <w:t xml:space="preserve">for </w:t>
      </w:r>
      <w:r w:rsidR="005A24B8" w:rsidRPr="00E9726E">
        <w:rPr>
          <w:rFonts w:eastAsia="Times New Roman"/>
          <w:bCs/>
          <w:sz w:val="22"/>
          <w:szCs w:val="22"/>
          <w:lang w:eastAsia="en-AU"/>
        </w:rPr>
        <w:t>certain secondary sunscreen products</w:t>
      </w:r>
      <w:r w:rsidR="00EB3677" w:rsidRPr="00E9726E">
        <w:rPr>
          <w:rFonts w:eastAsia="Times New Roman"/>
          <w:bCs/>
          <w:sz w:val="22"/>
          <w:szCs w:val="22"/>
          <w:lang w:eastAsia="en-AU"/>
        </w:rPr>
        <w:t xml:space="preserve"> to be excluded goods</w:t>
      </w:r>
      <w:r w:rsidR="00321921">
        <w:rPr>
          <w:rFonts w:eastAsia="Times New Roman"/>
          <w:bCs/>
          <w:sz w:val="22"/>
          <w:szCs w:val="22"/>
          <w:lang w:eastAsia="en-AU"/>
        </w:rPr>
        <w:t>,</w:t>
      </w:r>
      <w:r w:rsidR="00EB3677" w:rsidRPr="00E9726E">
        <w:rPr>
          <w:rFonts w:eastAsia="Times New Roman"/>
          <w:bCs/>
          <w:sz w:val="22"/>
          <w:szCs w:val="22"/>
          <w:lang w:eastAsia="en-AU"/>
        </w:rPr>
        <w:t xml:space="preserve"> they</w:t>
      </w:r>
      <w:r w:rsidR="005A24B8" w:rsidRPr="00E9726E">
        <w:rPr>
          <w:rFonts w:eastAsia="Times New Roman"/>
          <w:bCs/>
          <w:sz w:val="22"/>
          <w:szCs w:val="22"/>
          <w:lang w:eastAsia="en-AU"/>
        </w:rPr>
        <w:t xml:space="preserve"> will </w:t>
      </w:r>
      <w:r w:rsidR="00321921">
        <w:rPr>
          <w:rFonts w:eastAsia="Times New Roman"/>
          <w:bCs/>
          <w:sz w:val="22"/>
          <w:szCs w:val="22"/>
          <w:lang w:eastAsia="en-AU"/>
        </w:rPr>
        <w:t>have</w:t>
      </w:r>
      <w:r w:rsidR="005A24B8" w:rsidRPr="00E9726E">
        <w:rPr>
          <w:rFonts w:eastAsia="Times New Roman"/>
          <w:bCs/>
          <w:sz w:val="22"/>
          <w:szCs w:val="22"/>
          <w:lang w:eastAsia="en-AU"/>
        </w:rPr>
        <w:t xml:space="preserve"> to comply with </w:t>
      </w:r>
      <w:r w:rsidR="006F4398" w:rsidRPr="00E9726E">
        <w:rPr>
          <w:sz w:val="22"/>
          <w:szCs w:val="22"/>
        </w:rPr>
        <w:t>the 2021 Sunscreen Standard</w:t>
      </w:r>
      <w:r w:rsidR="005D7EB7" w:rsidRPr="00E9726E">
        <w:rPr>
          <w:rFonts w:eastAsia="Times New Roman"/>
          <w:bCs/>
          <w:sz w:val="22"/>
          <w:szCs w:val="22"/>
          <w:lang w:eastAsia="en-AU"/>
        </w:rPr>
        <w:t>.</w:t>
      </w:r>
      <w:r w:rsidR="00514D55" w:rsidRPr="00E9726E">
        <w:rPr>
          <w:rFonts w:eastAsia="Times New Roman"/>
          <w:bCs/>
          <w:sz w:val="22"/>
          <w:szCs w:val="22"/>
          <w:lang w:eastAsia="en-AU"/>
        </w:rPr>
        <w:t xml:space="preserve"> </w:t>
      </w:r>
    </w:p>
    <w:p w14:paraId="498C436F" w14:textId="2503DD95" w:rsidR="00837EB9" w:rsidRPr="00E9726E" w:rsidRDefault="00837EB9" w:rsidP="000B31F9">
      <w:pPr>
        <w:autoSpaceDE w:val="0"/>
        <w:autoSpaceDN w:val="0"/>
        <w:adjustRightInd w:val="0"/>
        <w:spacing w:after="0" w:line="240" w:lineRule="auto"/>
        <w:rPr>
          <w:rFonts w:eastAsia="Times New Roman"/>
          <w:sz w:val="22"/>
          <w:szCs w:val="22"/>
          <w:lang w:eastAsia="en-AU"/>
        </w:rPr>
      </w:pPr>
    </w:p>
    <w:p w14:paraId="1464BF06" w14:textId="77777777" w:rsidR="00C07687" w:rsidRPr="00E9726E" w:rsidRDefault="00C07687" w:rsidP="00BF604E">
      <w:pPr>
        <w:keepNext/>
        <w:autoSpaceDE w:val="0"/>
        <w:autoSpaceDN w:val="0"/>
        <w:adjustRightInd w:val="0"/>
        <w:spacing w:after="0" w:line="240" w:lineRule="auto"/>
        <w:rPr>
          <w:rFonts w:eastAsia="Times New Roman"/>
          <w:b/>
          <w:sz w:val="22"/>
          <w:szCs w:val="22"/>
          <w:lang w:eastAsia="en-AU"/>
        </w:rPr>
      </w:pPr>
      <w:r w:rsidRPr="00E9726E">
        <w:rPr>
          <w:rFonts w:eastAsia="Times New Roman"/>
          <w:b/>
          <w:sz w:val="22"/>
          <w:szCs w:val="22"/>
          <w:lang w:eastAsia="en-AU"/>
        </w:rPr>
        <w:t>Background</w:t>
      </w:r>
    </w:p>
    <w:p w14:paraId="3B97E316" w14:textId="77777777" w:rsidR="00E33BC1" w:rsidRPr="00E9726E" w:rsidRDefault="00E33BC1" w:rsidP="00BF604E">
      <w:pPr>
        <w:keepNext/>
        <w:autoSpaceDE w:val="0"/>
        <w:autoSpaceDN w:val="0"/>
        <w:adjustRightInd w:val="0"/>
        <w:spacing w:after="0" w:line="240" w:lineRule="auto"/>
        <w:rPr>
          <w:rFonts w:eastAsia="Times New Roman"/>
          <w:b/>
          <w:sz w:val="22"/>
          <w:szCs w:val="22"/>
          <w:lang w:eastAsia="en-AU"/>
        </w:rPr>
      </w:pPr>
    </w:p>
    <w:p w14:paraId="31BBDE99" w14:textId="1E17FE14" w:rsidR="00E33BC1" w:rsidRPr="00E9726E" w:rsidRDefault="00E33BC1" w:rsidP="00BD0EC1">
      <w:pPr>
        <w:keepNext/>
        <w:autoSpaceDE w:val="0"/>
        <w:autoSpaceDN w:val="0"/>
        <w:adjustRightInd w:val="0"/>
        <w:spacing w:after="0" w:line="240" w:lineRule="auto"/>
        <w:rPr>
          <w:rFonts w:eastAsia="Times New Roman"/>
          <w:sz w:val="22"/>
          <w:szCs w:val="22"/>
          <w:lang w:eastAsia="en-AU"/>
        </w:rPr>
      </w:pPr>
      <w:bookmarkStart w:id="2" w:name="_Hlk168468320"/>
      <w:r w:rsidRPr="00E9726E">
        <w:rPr>
          <w:rFonts w:eastAsia="Times New Roman"/>
          <w:sz w:val="22"/>
          <w:szCs w:val="22"/>
          <w:lang w:eastAsia="en-AU"/>
        </w:rPr>
        <w:t xml:space="preserve">The TGA regulates most sunscreens in Australia as therapeutic goods to ensure the quality, </w:t>
      </w:r>
      <w:proofErr w:type="gramStart"/>
      <w:r w:rsidRPr="00E9726E">
        <w:rPr>
          <w:rFonts w:eastAsia="Times New Roman"/>
          <w:sz w:val="22"/>
          <w:szCs w:val="22"/>
          <w:lang w:eastAsia="en-AU"/>
        </w:rPr>
        <w:t>safety</w:t>
      </w:r>
      <w:proofErr w:type="gramEnd"/>
      <w:r w:rsidRPr="00E9726E">
        <w:rPr>
          <w:rFonts w:eastAsia="Times New Roman"/>
          <w:sz w:val="22"/>
          <w:szCs w:val="22"/>
          <w:lang w:eastAsia="en-AU"/>
        </w:rPr>
        <w:t xml:space="preserve"> and efficacy of such goods. </w:t>
      </w:r>
      <w:proofErr w:type="gramStart"/>
      <w:r w:rsidRPr="00E9726E">
        <w:rPr>
          <w:rFonts w:eastAsia="Times New Roman"/>
          <w:sz w:val="22"/>
          <w:szCs w:val="22"/>
          <w:lang w:eastAsia="en-AU"/>
        </w:rPr>
        <w:t>In particular, to</w:t>
      </w:r>
      <w:proofErr w:type="gramEnd"/>
      <w:r w:rsidRPr="00E9726E">
        <w:rPr>
          <w:rFonts w:eastAsia="Times New Roman"/>
          <w:sz w:val="22"/>
          <w:szCs w:val="22"/>
          <w:lang w:eastAsia="en-AU"/>
        </w:rPr>
        <w:t xml:space="preserve"> </w:t>
      </w:r>
      <w:r w:rsidR="006F4398" w:rsidRPr="00E9726E">
        <w:rPr>
          <w:rFonts w:eastAsia="Times New Roman"/>
          <w:sz w:val="22"/>
          <w:szCs w:val="22"/>
          <w:lang w:eastAsia="en-AU"/>
        </w:rPr>
        <w:t xml:space="preserve">ensure that sunscreens adequately </w:t>
      </w:r>
      <w:r w:rsidRPr="00E9726E">
        <w:rPr>
          <w:rFonts w:eastAsia="Times New Roman"/>
          <w:sz w:val="22"/>
          <w:szCs w:val="22"/>
          <w:lang w:eastAsia="en-AU"/>
        </w:rPr>
        <w:t xml:space="preserve">protect consumers from the harmful effects of </w:t>
      </w:r>
      <w:r w:rsidR="00321921">
        <w:rPr>
          <w:rFonts w:eastAsia="Times New Roman"/>
          <w:sz w:val="22"/>
          <w:szCs w:val="22"/>
          <w:lang w:eastAsia="en-AU"/>
        </w:rPr>
        <w:t>ultraviolet (</w:t>
      </w:r>
      <w:r w:rsidRPr="00E9726E">
        <w:rPr>
          <w:rFonts w:eastAsia="Times New Roman"/>
          <w:sz w:val="22"/>
          <w:szCs w:val="22"/>
          <w:lang w:eastAsia="en-AU"/>
        </w:rPr>
        <w:t>UV</w:t>
      </w:r>
      <w:r w:rsidR="00321921">
        <w:rPr>
          <w:rFonts w:eastAsia="Times New Roman"/>
          <w:sz w:val="22"/>
          <w:szCs w:val="22"/>
          <w:lang w:eastAsia="en-AU"/>
        </w:rPr>
        <w:t>)</w:t>
      </w:r>
      <w:r w:rsidRPr="00E9726E">
        <w:rPr>
          <w:rFonts w:eastAsia="Times New Roman"/>
          <w:sz w:val="22"/>
          <w:szCs w:val="22"/>
          <w:lang w:eastAsia="en-AU"/>
        </w:rPr>
        <w:t xml:space="preserve"> radiation to reduce the incidence and adverse outcomes of skin cancer.</w:t>
      </w:r>
    </w:p>
    <w:p w14:paraId="57B76834" w14:textId="77777777" w:rsidR="00114AC9" w:rsidRPr="00E9726E" w:rsidRDefault="00114AC9" w:rsidP="00BD0EC1">
      <w:pPr>
        <w:keepNext/>
        <w:autoSpaceDE w:val="0"/>
        <w:autoSpaceDN w:val="0"/>
        <w:adjustRightInd w:val="0"/>
        <w:spacing w:after="0" w:line="240" w:lineRule="auto"/>
        <w:rPr>
          <w:rFonts w:eastAsia="Times New Roman"/>
          <w:sz w:val="22"/>
          <w:szCs w:val="22"/>
          <w:lang w:eastAsia="en-AU"/>
        </w:rPr>
      </w:pPr>
    </w:p>
    <w:p w14:paraId="0F575812" w14:textId="790E1ED4" w:rsidR="00E33BC1" w:rsidRPr="00E9726E" w:rsidRDefault="00E33BC1" w:rsidP="00BD0EC1">
      <w:pPr>
        <w:keepNext/>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Sunscreen preparations fall into two categories, ‘primary sunscreens’ and ‘secondary </w:t>
      </w:r>
      <w:proofErr w:type="gramStart"/>
      <w:r w:rsidRPr="00E9726E">
        <w:rPr>
          <w:rFonts w:eastAsia="Times New Roman"/>
          <w:sz w:val="22"/>
          <w:szCs w:val="22"/>
          <w:lang w:eastAsia="en-AU"/>
        </w:rPr>
        <w:t>sunscreens’</w:t>
      </w:r>
      <w:proofErr w:type="gramEnd"/>
      <w:r w:rsidRPr="00E9726E">
        <w:rPr>
          <w:rFonts w:eastAsia="Times New Roman"/>
          <w:sz w:val="22"/>
          <w:szCs w:val="22"/>
          <w:lang w:eastAsia="en-AU"/>
        </w:rPr>
        <w:t>. Primary sunscreens are those products that are represented as being primarily to protect the skin from UV radiation. Secondary sunscreens are products that are represented as having a primary function other than sun protection (for example, moisturisers, foundations, lip balms) that also provide some protection of the skin from UV radiation.</w:t>
      </w:r>
    </w:p>
    <w:p w14:paraId="605338E8" w14:textId="77777777" w:rsidR="00114AC9" w:rsidRPr="00E9726E" w:rsidRDefault="00114AC9" w:rsidP="00BD0EC1">
      <w:pPr>
        <w:keepNext/>
        <w:autoSpaceDE w:val="0"/>
        <w:autoSpaceDN w:val="0"/>
        <w:adjustRightInd w:val="0"/>
        <w:spacing w:after="0" w:line="240" w:lineRule="auto"/>
        <w:rPr>
          <w:rFonts w:eastAsia="Times New Roman"/>
          <w:sz w:val="22"/>
          <w:szCs w:val="22"/>
          <w:lang w:eastAsia="en-AU"/>
        </w:rPr>
      </w:pPr>
    </w:p>
    <w:p w14:paraId="24DA5EC4" w14:textId="7FB4946C" w:rsidR="00E33BC1" w:rsidRPr="00E9726E" w:rsidRDefault="00E33BC1" w:rsidP="005E3873">
      <w:pPr>
        <w:widowControl w:val="0"/>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All primary sunscreens, and some secondary sunscreens (depending on their presentation and Sun Protection Factor (</w:t>
      </w:r>
      <w:r w:rsidRPr="00AA7D89">
        <w:rPr>
          <w:rFonts w:eastAsia="Times New Roman"/>
          <w:sz w:val="22"/>
          <w:szCs w:val="22"/>
          <w:lang w:eastAsia="en-AU"/>
        </w:rPr>
        <w:t>SPF</w:t>
      </w:r>
      <w:r w:rsidRPr="00E9726E">
        <w:rPr>
          <w:rFonts w:eastAsia="Times New Roman"/>
          <w:sz w:val="22"/>
          <w:szCs w:val="22"/>
          <w:lang w:eastAsia="en-AU"/>
        </w:rPr>
        <w:t>)) are regulated by the TGA as therapeutic goods and, unless exempt</w:t>
      </w:r>
      <w:r w:rsidR="00232242" w:rsidRPr="00E9726E">
        <w:rPr>
          <w:rFonts w:eastAsia="Times New Roman"/>
          <w:sz w:val="22"/>
          <w:szCs w:val="22"/>
          <w:lang w:eastAsia="en-AU"/>
        </w:rPr>
        <w:t xml:space="preserve"> or the subject of an approval o</w:t>
      </w:r>
      <w:r w:rsidR="00321921">
        <w:rPr>
          <w:rFonts w:eastAsia="Times New Roman"/>
          <w:sz w:val="22"/>
          <w:szCs w:val="22"/>
          <w:lang w:eastAsia="en-AU"/>
        </w:rPr>
        <w:t>r</w:t>
      </w:r>
      <w:r w:rsidR="00232242" w:rsidRPr="00E9726E">
        <w:rPr>
          <w:rFonts w:eastAsia="Times New Roman"/>
          <w:sz w:val="22"/>
          <w:szCs w:val="22"/>
          <w:lang w:eastAsia="en-AU"/>
        </w:rPr>
        <w:t xml:space="preserve"> authority under the Act</w:t>
      </w:r>
      <w:r w:rsidRPr="00E9726E">
        <w:rPr>
          <w:rFonts w:eastAsia="Times New Roman"/>
          <w:sz w:val="22"/>
          <w:szCs w:val="22"/>
          <w:lang w:eastAsia="en-AU"/>
        </w:rPr>
        <w:t>, must be included in the</w:t>
      </w:r>
      <w:r w:rsidR="006F4398" w:rsidRPr="00E9726E">
        <w:rPr>
          <w:rFonts w:eastAsia="Times New Roman"/>
          <w:sz w:val="22"/>
          <w:szCs w:val="22"/>
          <w:lang w:eastAsia="en-AU"/>
        </w:rPr>
        <w:t xml:space="preserve"> Australian Register of Therapeutic Goods (</w:t>
      </w:r>
      <w:r w:rsidRPr="00E9726E">
        <w:rPr>
          <w:rFonts w:eastAsia="Times New Roman"/>
          <w:sz w:val="22"/>
          <w:szCs w:val="22"/>
          <w:lang w:eastAsia="en-AU"/>
        </w:rPr>
        <w:t>Register</w:t>
      </w:r>
      <w:r w:rsidR="006F4398" w:rsidRPr="00E9726E">
        <w:rPr>
          <w:rFonts w:eastAsia="Times New Roman"/>
          <w:sz w:val="22"/>
          <w:szCs w:val="22"/>
          <w:lang w:eastAsia="en-AU"/>
        </w:rPr>
        <w:t>)</w:t>
      </w:r>
      <w:r w:rsidRPr="00E9726E">
        <w:rPr>
          <w:rFonts w:eastAsia="Times New Roman"/>
          <w:sz w:val="22"/>
          <w:szCs w:val="22"/>
          <w:lang w:eastAsia="en-AU"/>
        </w:rPr>
        <w:t xml:space="preserve"> before they can be lawfully imported into, supplied within, or exported from Australia.</w:t>
      </w:r>
    </w:p>
    <w:p w14:paraId="68C29AF0" w14:textId="77777777" w:rsidR="00114AC9" w:rsidRPr="00E9726E" w:rsidRDefault="00114AC9" w:rsidP="005E3873">
      <w:pPr>
        <w:widowControl w:val="0"/>
        <w:autoSpaceDE w:val="0"/>
        <w:autoSpaceDN w:val="0"/>
        <w:adjustRightInd w:val="0"/>
        <w:spacing w:after="0" w:line="240" w:lineRule="auto"/>
        <w:rPr>
          <w:rFonts w:eastAsia="Times New Roman"/>
          <w:sz w:val="22"/>
          <w:szCs w:val="22"/>
          <w:lang w:eastAsia="en-AU"/>
        </w:rPr>
      </w:pPr>
    </w:p>
    <w:p w14:paraId="679ED510" w14:textId="48F221B6" w:rsidR="009F4578" w:rsidRPr="00E9726E" w:rsidRDefault="00114AC9" w:rsidP="005E3873">
      <w:pPr>
        <w:widowControl w:val="0"/>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Some secondary sunscreen products are excluded </w:t>
      </w:r>
      <w:r w:rsidR="002B1D91" w:rsidRPr="00E9726E">
        <w:rPr>
          <w:rFonts w:eastAsia="Times New Roman"/>
          <w:sz w:val="22"/>
          <w:szCs w:val="22"/>
          <w:lang w:eastAsia="en-AU"/>
        </w:rPr>
        <w:t xml:space="preserve">goods for the purposes of the Act and therefore do not need to comply with the requirements </w:t>
      </w:r>
      <w:r w:rsidR="00BC6B4B" w:rsidRPr="00E9726E">
        <w:rPr>
          <w:rFonts w:eastAsia="Times New Roman"/>
          <w:sz w:val="22"/>
          <w:szCs w:val="22"/>
          <w:lang w:eastAsia="en-AU"/>
        </w:rPr>
        <w:t>of the Act</w:t>
      </w:r>
      <w:r w:rsidR="005A18C1" w:rsidRPr="00E9726E">
        <w:rPr>
          <w:rFonts w:eastAsia="Times New Roman"/>
          <w:sz w:val="22"/>
          <w:szCs w:val="22"/>
          <w:lang w:eastAsia="en-AU"/>
        </w:rPr>
        <w:t>.</w:t>
      </w:r>
      <w:r w:rsidR="002B1D91" w:rsidRPr="00E9726E">
        <w:rPr>
          <w:rFonts w:eastAsia="Times New Roman"/>
          <w:sz w:val="22"/>
          <w:szCs w:val="22"/>
          <w:lang w:eastAsia="en-AU"/>
        </w:rPr>
        <w:t xml:space="preserve"> </w:t>
      </w:r>
      <w:r w:rsidR="00B256BB" w:rsidRPr="00E9726E">
        <w:rPr>
          <w:rFonts w:eastAsia="Times New Roman"/>
          <w:sz w:val="22"/>
          <w:szCs w:val="22"/>
          <w:lang w:eastAsia="en-AU"/>
        </w:rPr>
        <w:t xml:space="preserve">These are </w:t>
      </w:r>
      <w:r w:rsidR="00FD162D" w:rsidRPr="00E9726E">
        <w:rPr>
          <w:rFonts w:eastAsia="Times New Roman"/>
          <w:sz w:val="22"/>
          <w:szCs w:val="22"/>
          <w:lang w:eastAsia="en-AU"/>
        </w:rPr>
        <w:t xml:space="preserve">low risk cosmetic </w:t>
      </w:r>
      <w:r w:rsidR="00232242" w:rsidRPr="00E9726E">
        <w:rPr>
          <w:rFonts w:eastAsia="Times New Roman"/>
          <w:sz w:val="22"/>
          <w:szCs w:val="22"/>
          <w:lang w:eastAsia="en-AU"/>
        </w:rPr>
        <w:t>products</w:t>
      </w:r>
      <w:r w:rsidR="00321921">
        <w:rPr>
          <w:rFonts w:eastAsia="Times New Roman"/>
          <w:sz w:val="22"/>
          <w:szCs w:val="22"/>
          <w:lang w:eastAsia="en-AU"/>
        </w:rPr>
        <w:t>,</w:t>
      </w:r>
      <w:r w:rsidR="00FD162D" w:rsidRPr="00E9726E">
        <w:rPr>
          <w:rFonts w:eastAsia="Times New Roman"/>
          <w:sz w:val="22"/>
          <w:szCs w:val="22"/>
          <w:lang w:eastAsia="en-AU"/>
        </w:rPr>
        <w:t xml:space="preserve"> which</w:t>
      </w:r>
      <w:r w:rsidR="007B389A" w:rsidRPr="00E9726E">
        <w:rPr>
          <w:rFonts w:eastAsia="Times New Roman"/>
          <w:sz w:val="22"/>
          <w:szCs w:val="22"/>
          <w:lang w:eastAsia="en-AU"/>
        </w:rPr>
        <w:t xml:space="preserve"> </w:t>
      </w:r>
      <w:r w:rsidR="00771DB4" w:rsidRPr="00E9726E">
        <w:rPr>
          <w:rFonts w:eastAsia="Times New Roman"/>
          <w:sz w:val="22"/>
          <w:szCs w:val="22"/>
          <w:lang w:eastAsia="en-AU"/>
        </w:rPr>
        <w:t>are</w:t>
      </w:r>
      <w:r w:rsidR="007B389A" w:rsidRPr="00E9726E">
        <w:rPr>
          <w:rFonts w:eastAsia="Times New Roman"/>
          <w:sz w:val="22"/>
          <w:szCs w:val="22"/>
          <w:lang w:eastAsia="en-AU"/>
        </w:rPr>
        <w:t xml:space="preserve"> excluded </w:t>
      </w:r>
      <w:r w:rsidR="00321921">
        <w:rPr>
          <w:rFonts w:eastAsia="Times New Roman"/>
          <w:sz w:val="22"/>
          <w:szCs w:val="22"/>
          <w:lang w:eastAsia="en-AU"/>
        </w:rPr>
        <w:t>if</w:t>
      </w:r>
      <w:r w:rsidR="00321921" w:rsidRPr="00E9726E">
        <w:rPr>
          <w:rFonts w:eastAsia="Times New Roman"/>
          <w:sz w:val="22"/>
          <w:szCs w:val="22"/>
          <w:lang w:eastAsia="en-AU"/>
        </w:rPr>
        <w:t xml:space="preserve"> </w:t>
      </w:r>
      <w:r w:rsidR="007B389A" w:rsidRPr="00E9726E">
        <w:rPr>
          <w:rFonts w:eastAsia="Times New Roman"/>
          <w:sz w:val="22"/>
          <w:szCs w:val="22"/>
          <w:lang w:eastAsia="en-AU"/>
        </w:rPr>
        <w:t>they m</w:t>
      </w:r>
      <w:r w:rsidR="00D24A91" w:rsidRPr="00E9726E">
        <w:rPr>
          <w:rFonts w:eastAsia="Times New Roman"/>
          <w:sz w:val="22"/>
          <w:szCs w:val="22"/>
          <w:lang w:eastAsia="en-AU"/>
        </w:rPr>
        <w:t>e</w:t>
      </w:r>
      <w:r w:rsidR="007B389A" w:rsidRPr="00E9726E">
        <w:rPr>
          <w:rFonts w:eastAsia="Times New Roman"/>
          <w:sz w:val="22"/>
          <w:szCs w:val="22"/>
          <w:lang w:eastAsia="en-AU"/>
        </w:rPr>
        <w:t xml:space="preserve">et the </w:t>
      </w:r>
      <w:r w:rsidR="00FD162D" w:rsidRPr="00E9726E">
        <w:rPr>
          <w:rFonts w:eastAsia="Times New Roman"/>
          <w:sz w:val="22"/>
          <w:szCs w:val="22"/>
          <w:lang w:eastAsia="en-AU"/>
        </w:rPr>
        <w:t>requirements</w:t>
      </w:r>
      <w:r w:rsidR="007B389A" w:rsidRPr="00E9726E">
        <w:rPr>
          <w:rFonts w:eastAsia="Times New Roman"/>
          <w:sz w:val="22"/>
          <w:szCs w:val="22"/>
          <w:lang w:eastAsia="en-AU"/>
        </w:rPr>
        <w:t xml:space="preserve"> set out in the Principal Determination</w:t>
      </w:r>
      <w:r w:rsidR="00FD162D" w:rsidRPr="00E9726E">
        <w:rPr>
          <w:rFonts w:eastAsia="Times New Roman"/>
          <w:sz w:val="22"/>
          <w:szCs w:val="22"/>
          <w:lang w:eastAsia="en-AU"/>
        </w:rPr>
        <w:t xml:space="preserve">. </w:t>
      </w:r>
      <w:r w:rsidR="007B389A" w:rsidRPr="00E9726E">
        <w:rPr>
          <w:rFonts w:eastAsia="Times New Roman"/>
          <w:sz w:val="22"/>
          <w:szCs w:val="22"/>
          <w:lang w:eastAsia="en-AU"/>
        </w:rPr>
        <w:t xml:space="preserve"> </w:t>
      </w:r>
    </w:p>
    <w:p w14:paraId="3E89C69F" w14:textId="77777777" w:rsidR="009F4578" w:rsidRDefault="009F4578" w:rsidP="005E3873">
      <w:pPr>
        <w:widowControl w:val="0"/>
        <w:autoSpaceDE w:val="0"/>
        <w:autoSpaceDN w:val="0"/>
        <w:adjustRightInd w:val="0"/>
        <w:spacing w:after="0" w:line="240" w:lineRule="auto"/>
        <w:rPr>
          <w:rFonts w:eastAsia="Times New Roman"/>
          <w:sz w:val="22"/>
          <w:szCs w:val="22"/>
          <w:lang w:eastAsia="en-AU"/>
        </w:rPr>
      </w:pPr>
    </w:p>
    <w:p w14:paraId="093D3721" w14:textId="77777777" w:rsidR="00EE2423" w:rsidRPr="00E9726E" w:rsidRDefault="00EE2423" w:rsidP="005E3873">
      <w:pPr>
        <w:widowControl w:val="0"/>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The Principal Determination is made under section 7AA of the Act. The Principal Determination determines specified goods, including specified goods when used, advertised, or presented for supply </w:t>
      </w:r>
      <w:r w:rsidRPr="00E9726E">
        <w:rPr>
          <w:rFonts w:eastAsia="Times New Roman"/>
          <w:sz w:val="22"/>
          <w:szCs w:val="22"/>
          <w:lang w:eastAsia="en-AU"/>
        </w:rPr>
        <w:lastRenderedPageBreak/>
        <w:t xml:space="preserve">in a specified way, to be excluded goods for the purposes of the Act. </w:t>
      </w:r>
    </w:p>
    <w:p w14:paraId="6214F74D" w14:textId="77777777" w:rsidR="00EE2423" w:rsidRPr="00E9726E" w:rsidRDefault="00EE2423" w:rsidP="005E3873">
      <w:pPr>
        <w:widowControl w:val="0"/>
        <w:autoSpaceDE w:val="0"/>
        <w:autoSpaceDN w:val="0"/>
        <w:adjustRightInd w:val="0"/>
        <w:spacing w:after="0" w:line="240" w:lineRule="auto"/>
        <w:rPr>
          <w:rFonts w:eastAsia="Times New Roman"/>
          <w:sz w:val="22"/>
          <w:szCs w:val="22"/>
          <w:lang w:eastAsia="en-AU"/>
        </w:rPr>
      </w:pPr>
    </w:p>
    <w:p w14:paraId="1EA93E9B" w14:textId="46D87B74" w:rsidR="004E5A4A" w:rsidRPr="00E9726E" w:rsidRDefault="00EE2423" w:rsidP="005E3873">
      <w:pPr>
        <w:widowControl w:val="0"/>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Under items 14 and 15 in Schedule 1 to the Principal Determination, and items 5 and 10 in Schedule 2 to the Principal Determination, t</w:t>
      </w:r>
      <w:r w:rsidR="004E5A4A" w:rsidRPr="00E9726E">
        <w:rPr>
          <w:rFonts w:eastAsia="Times New Roman"/>
          <w:sz w:val="22"/>
          <w:szCs w:val="22"/>
          <w:lang w:eastAsia="en-AU"/>
        </w:rPr>
        <w:t>he s</w:t>
      </w:r>
      <w:r w:rsidR="008F6024" w:rsidRPr="00E9726E">
        <w:rPr>
          <w:rFonts w:eastAsia="Times New Roman"/>
          <w:sz w:val="22"/>
          <w:szCs w:val="22"/>
          <w:lang w:eastAsia="en-AU"/>
        </w:rPr>
        <w:t>econdary sunscreen</w:t>
      </w:r>
      <w:r w:rsidR="00232242" w:rsidRPr="00E9726E">
        <w:rPr>
          <w:rFonts w:eastAsia="Times New Roman"/>
          <w:sz w:val="22"/>
          <w:szCs w:val="22"/>
          <w:lang w:eastAsia="en-AU"/>
        </w:rPr>
        <w:t xml:space="preserve"> products that are excluded goods </w:t>
      </w:r>
      <w:r w:rsidR="008F6024" w:rsidRPr="00E9726E">
        <w:rPr>
          <w:rFonts w:eastAsia="Times New Roman"/>
          <w:sz w:val="22"/>
          <w:szCs w:val="22"/>
          <w:lang w:eastAsia="en-AU"/>
        </w:rPr>
        <w:t>include:</w:t>
      </w:r>
    </w:p>
    <w:p w14:paraId="2719692F" w14:textId="7A04E415" w:rsidR="004E5A4A" w:rsidRPr="00E9726E" w:rsidRDefault="00611DA2" w:rsidP="005E3873">
      <w:pPr>
        <w:pStyle w:val="ListParagraph"/>
        <w:widowControl w:val="0"/>
        <w:numPr>
          <w:ilvl w:val="0"/>
          <w:numId w:val="19"/>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p</w:t>
      </w:r>
      <w:r w:rsidR="008F6024" w:rsidRPr="00E9726E">
        <w:rPr>
          <w:rFonts w:eastAsia="Times New Roman"/>
          <w:sz w:val="22"/>
          <w:szCs w:val="22"/>
          <w:lang w:eastAsia="en-AU"/>
        </w:rPr>
        <w:t>roducts applied to the lips</w:t>
      </w:r>
      <w:r w:rsidR="00232242" w:rsidRPr="00E9726E">
        <w:rPr>
          <w:rFonts w:eastAsia="Times New Roman"/>
          <w:sz w:val="22"/>
          <w:szCs w:val="22"/>
          <w:lang w:eastAsia="en-AU"/>
        </w:rPr>
        <w:t xml:space="preserve"> that contain sunscreen;</w:t>
      </w:r>
      <w:r w:rsidR="008F6024" w:rsidRPr="00E9726E">
        <w:rPr>
          <w:rFonts w:eastAsia="Times New Roman"/>
          <w:sz w:val="22"/>
          <w:szCs w:val="22"/>
          <w:lang w:eastAsia="en-AU"/>
        </w:rPr>
        <w:t xml:space="preserve"> </w:t>
      </w:r>
    </w:p>
    <w:p w14:paraId="05FD7107" w14:textId="2EC499B3" w:rsidR="004E5A4A" w:rsidRPr="00E9726E" w:rsidRDefault="008F6024" w:rsidP="005E3873">
      <w:pPr>
        <w:pStyle w:val="ListParagraph"/>
        <w:widowControl w:val="0"/>
        <w:numPr>
          <w:ilvl w:val="0"/>
          <w:numId w:val="19"/>
        </w:num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tinted bases and foundations </w:t>
      </w:r>
      <w:r w:rsidR="00232242" w:rsidRPr="00E9726E">
        <w:rPr>
          <w:rFonts w:eastAsia="Times New Roman"/>
          <w:sz w:val="22"/>
          <w:szCs w:val="22"/>
          <w:lang w:eastAsia="en-AU"/>
        </w:rPr>
        <w:t>that contain sunscreen;</w:t>
      </w:r>
      <w:r w:rsidRPr="00E9726E">
        <w:rPr>
          <w:rFonts w:eastAsia="Times New Roman"/>
          <w:sz w:val="22"/>
          <w:szCs w:val="22"/>
          <w:lang w:eastAsia="en-AU"/>
        </w:rPr>
        <w:t xml:space="preserve"> </w:t>
      </w:r>
    </w:p>
    <w:p w14:paraId="3CB1962C" w14:textId="77CE0A2C" w:rsidR="004E5A4A" w:rsidRPr="00E9726E" w:rsidRDefault="008F6024" w:rsidP="005E3873">
      <w:pPr>
        <w:pStyle w:val="ListParagraph"/>
        <w:widowControl w:val="0"/>
        <w:numPr>
          <w:ilvl w:val="0"/>
          <w:numId w:val="19"/>
        </w:num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moisturisers </w:t>
      </w:r>
      <w:r w:rsidR="00232242" w:rsidRPr="00E9726E">
        <w:rPr>
          <w:rFonts w:eastAsia="Times New Roman"/>
          <w:sz w:val="22"/>
          <w:szCs w:val="22"/>
          <w:lang w:eastAsia="en-AU"/>
        </w:rPr>
        <w:t>that contain sunscreen with SPF</w:t>
      </w:r>
      <w:r w:rsidRPr="00E9726E">
        <w:rPr>
          <w:rFonts w:eastAsia="Times New Roman"/>
          <w:sz w:val="22"/>
          <w:szCs w:val="22"/>
          <w:lang w:eastAsia="en-AU"/>
        </w:rPr>
        <w:t xml:space="preserve"> of up to 15 in a pack size no larger than 300</w:t>
      </w:r>
      <w:r w:rsidR="00611DA2">
        <w:rPr>
          <w:rFonts w:eastAsia="Times New Roman"/>
          <w:sz w:val="22"/>
          <w:szCs w:val="22"/>
          <w:lang w:eastAsia="en-AU"/>
        </w:rPr>
        <w:t xml:space="preserve"> </w:t>
      </w:r>
      <w:r w:rsidRPr="00E9726E">
        <w:rPr>
          <w:rFonts w:eastAsia="Times New Roman"/>
          <w:sz w:val="22"/>
          <w:szCs w:val="22"/>
          <w:lang w:eastAsia="en-AU"/>
        </w:rPr>
        <w:t>mL</w:t>
      </w:r>
      <w:r w:rsidR="00232242" w:rsidRPr="00E9726E">
        <w:rPr>
          <w:rFonts w:eastAsia="Times New Roman"/>
          <w:sz w:val="22"/>
          <w:szCs w:val="22"/>
          <w:lang w:eastAsia="en-AU"/>
        </w:rPr>
        <w:t xml:space="preserve"> or </w:t>
      </w:r>
      <w:r w:rsidRPr="00E9726E">
        <w:rPr>
          <w:rFonts w:eastAsia="Times New Roman"/>
          <w:sz w:val="22"/>
          <w:szCs w:val="22"/>
          <w:lang w:eastAsia="en-AU"/>
        </w:rPr>
        <w:t>300</w:t>
      </w:r>
      <w:r w:rsidR="00611DA2">
        <w:rPr>
          <w:rFonts w:eastAsia="Times New Roman"/>
          <w:sz w:val="22"/>
          <w:szCs w:val="22"/>
          <w:lang w:eastAsia="en-AU"/>
        </w:rPr>
        <w:t xml:space="preserve"> </w:t>
      </w:r>
      <w:r w:rsidRPr="00E9726E">
        <w:rPr>
          <w:rFonts w:eastAsia="Times New Roman"/>
          <w:sz w:val="22"/>
          <w:szCs w:val="22"/>
          <w:lang w:eastAsia="en-AU"/>
        </w:rPr>
        <w:t>g</w:t>
      </w:r>
      <w:r w:rsidR="00611DA2">
        <w:rPr>
          <w:rFonts w:eastAsia="Times New Roman"/>
          <w:sz w:val="22"/>
          <w:szCs w:val="22"/>
          <w:lang w:eastAsia="en-AU"/>
        </w:rPr>
        <w:t>,</w:t>
      </w:r>
      <w:r w:rsidRPr="00E9726E">
        <w:rPr>
          <w:rFonts w:eastAsia="Times New Roman"/>
          <w:sz w:val="22"/>
          <w:szCs w:val="22"/>
          <w:lang w:eastAsia="en-AU"/>
        </w:rPr>
        <w:t xml:space="preserve"> that do not make any therapeutic claims other than reducing premature ageing from sun exposure</w:t>
      </w:r>
      <w:r w:rsidR="00232242" w:rsidRPr="00E9726E">
        <w:rPr>
          <w:rFonts w:eastAsia="Times New Roman"/>
          <w:sz w:val="22"/>
          <w:szCs w:val="22"/>
          <w:lang w:eastAsia="en-AU"/>
        </w:rPr>
        <w:t>;</w:t>
      </w:r>
      <w:r w:rsidRPr="00E9726E">
        <w:rPr>
          <w:rFonts w:eastAsia="Times New Roman"/>
          <w:sz w:val="22"/>
          <w:szCs w:val="22"/>
          <w:lang w:eastAsia="en-AU"/>
        </w:rPr>
        <w:t xml:space="preserve"> </w:t>
      </w:r>
    </w:p>
    <w:p w14:paraId="2AC7660E" w14:textId="0C555BBA" w:rsidR="008F6024" w:rsidRPr="00E9726E" w:rsidRDefault="008F6024" w:rsidP="005E3873">
      <w:pPr>
        <w:pStyle w:val="ListParagraph"/>
        <w:widowControl w:val="0"/>
        <w:numPr>
          <w:ilvl w:val="0"/>
          <w:numId w:val="19"/>
        </w:num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sunbathing products (</w:t>
      </w:r>
      <w:proofErr w:type="gramStart"/>
      <w:r w:rsidRPr="00E9726E">
        <w:rPr>
          <w:rFonts w:eastAsia="Times New Roman"/>
          <w:sz w:val="22"/>
          <w:szCs w:val="22"/>
          <w:lang w:eastAsia="en-AU"/>
        </w:rPr>
        <w:t>e.g.</w:t>
      </w:r>
      <w:proofErr w:type="gramEnd"/>
      <w:r w:rsidRPr="00E9726E">
        <w:rPr>
          <w:rFonts w:eastAsia="Times New Roman"/>
          <w:sz w:val="22"/>
          <w:szCs w:val="22"/>
          <w:lang w:eastAsia="en-AU"/>
        </w:rPr>
        <w:t xml:space="preserve"> products for tanning without sun</w:t>
      </w:r>
      <w:r w:rsidR="00611DA2">
        <w:rPr>
          <w:rFonts w:eastAsia="Times New Roman"/>
          <w:sz w:val="22"/>
          <w:szCs w:val="22"/>
          <w:lang w:eastAsia="en-AU"/>
        </w:rPr>
        <w:t>,</w:t>
      </w:r>
      <w:r w:rsidRPr="00E9726E">
        <w:rPr>
          <w:rFonts w:eastAsia="Times New Roman"/>
          <w:sz w:val="22"/>
          <w:szCs w:val="22"/>
          <w:lang w:eastAsia="en-AU"/>
        </w:rPr>
        <w:t xml:space="preserve"> and after-sun skin care products) with a</w:t>
      </w:r>
      <w:r w:rsidR="00232242" w:rsidRPr="00E9726E">
        <w:rPr>
          <w:rFonts w:eastAsia="Times New Roman"/>
          <w:sz w:val="22"/>
          <w:szCs w:val="22"/>
          <w:lang w:eastAsia="en-AU"/>
        </w:rPr>
        <w:t>n</w:t>
      </w:r>
      <w:r w:rsidRPr="00E9726E">
        <w:rPr>
          <w:rFonts w:eastAsia="Times New Roman"/>
          <w:sz w:val="22"/>
          <w:szCs w:val="22"/>
          <w:lang w:eastAsia="en-AU"/>
        </w:rPr>
        <w:t xml:space="preserve"> SPF of between 4 and 15 in a pack size no larger than 300mL</w:t>
      </w:r>
      <w:r w:rsidR="00232242" w:rsidRPr="00E9726E">
        <w:rPr>
          <w:rFonts w:eastAsia="Times New Roman"/>
          <w:sz w:val="22"/>
          <w:szCs w:val="22"/>
          <w:lang w:eastAsia="en-AU"/>
        </w:rPr>
        <w:t xml:space="preserve"> or </w:t>
      </w:r>
      <w:r w:rsidRPr="00E9726E">
        <w:rPr>
          <w:rFonts w:eastAsia="Times New Roman"/>
          <w:sz w:val="22"/>
          <w:szCs w:val="22"/>
          <w:lang w:eastAsia="en-AU"/>
        </w:rPr>
        <w:t>300g</w:t>
      </w:r>
      <w:r w:rsidR="00611DA2">
        <w:rPr>
          <w:rFonts w:eastAsia="Times New Roman"/>
          <w:sz w:val="22"/>
          <w:szCs w:val="22"/>
          <w:lang w:eastAsia="en-AU"/>
        </w:rPr>
        <w:t>,</w:t>
      </w:r>
      <w:r w:rsidRPr="00E9726E">
        <w:rPr>
          <w:rFonts w:eastAsia="Times New Roman"/>
          <w:sz w:val="22"/>
          <w:szCs w:val="22"/>
          <w:lang w:eastAsia="en-AU"/>
        </w:rPr>
        <w:t xml:space="preserve"> that do not make any therapeutic claims other than those relating to premature ageing from sun exposure.</w:t>
      </w:r>
    </w:p>
    <w:p w14:paraId="50E05F7C" w14:textId="25705161" w:rsidR="00232242" w:rsidRPr="004A16BD" w:rsidRDefault="00611DA2" w:rsidP="005E3873">
      <w:pPr>
        <w:widowControl w:val="0"/>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These goods are exempt </w:t>
      </w:r>
      <w:r w:rsidRPr="00E9726E">
        <w:rPr>
          <w:rFonts w:eastAsia="Times New Roman"/>
          <w:sz w:val="22"/>
          <w:szCs w:val="22"/>
          <w:lang w:eastAsia="en-AU"/>
        </w:rPr>
        <w:t>provid</w:t>
      </w:r>
      <w:r>
        <w:rPr>
          <w:rFonts w:eastAsia="Times New Roman"/>
          <w:sz w:val="22"/>
          <w:szCs w:val="22"/>
          <w:lang w:eastAsia="en-AU"/>
        </w:rPr>
        <w:t>ed</w:t>
      </w:r>
      <w:r w:rsidRPr="00E9726E">
        <w:rPr>
          <w:rFonts w:eastAsia="Times New Roman"/>
          <w:sz w:val="22"/>
          <w:szCs w:val="22"/>
          <w:lang w:eastAsia="en-AU"/>
        </w:rPr>
        <w:t xml:space="preserve"> they do not contain ingredients in Schedule 2, 3, 4 or 8 </w:t>
      </w:r>
      <w:r>
        <w:rPr>
          <w:rFonts w:eastAsia="Times New Roman"/>
          <w:sz w:val="22"/>
          <w:szCs w:val="22"/>
          <w:lang w:eastAsia="en-AU"/>
        </w:rPr>
        <w:t>to</w:t>
      </w:r>
      <w:r w:rsidRPr="00E9726E">
        <w:rPr>
          <w:rFonts w:eastAsia="Times New Roman"/>
          <w:sz w:val="22"/>
          <w:szCs w:val="22"/>
          <w:lang w:eastAsia="en-AU"/>
        </w:rPr>
        <w:t xml:space="preserve"> the Poisons Standard and </w:t>
      </w:r>
      <w:r>
        <w:rPr>
          <w:rFonts w:eastAsia="Times New Roman"/>
          <w:sz w:val="22"/>
          <w:szCs w:val="22"/>
          <w:lang w:eastAsia="en-AU"/>
        </w:rPr>
        <w:t xml:space="preserve">they </w:t>
      </w:r>
      <w:r w:rsidRPr="00E9726E">
        <w:rPr>
          <w:rFonts w:eastAsia="Times New Roman"/>
          <w:sz w:val="22"/>
          <w:szCs w:val="22"/>
          <w:lang w:eastAsia="en-AU"/>
        </w:rPr>
        <w:t>meet certain sunscreen standards</w:t>
      </w:r>
      <w:r>
        <w:rPr>
          <w:rFonts w:eastAsia="Times New Roman"/>
          <w:sz w:val="22"/>
          <w:szCs w:val="22"/>
          <w:lang w:eastAsia="en-AU"/>
        </w:rPr>
        <w:t xml:space="preserve">. </w:t>
      </w:r>
      <w:r w:rsidR="00232242" w:rsidRPr="00E9726E">
        <w:rPr>
          <w:rFonts w:eastAsia="Times New Roman"/>
          <w:sz w:val="22"/>
          <w:szCs w:val="22"/>
          <w:lang w:eastAsia="en-AU"/>
        </w:rPr>
        <w:t>P</w:t>
      </w:r>
      <w:r w:rsidR="00232242" w:rsidRPr="004A16BD">
        <w:rPr>
          <w:rFonts w:eastAsia="Times New Roman"/>
          <w:sz w:val="22"/>
          <w:szCs w:val="22"/>
          <w:lang w:eastAsia="en-AU"/>
        </w:rPr>
        <w:t xml:space="preserve">reparations that contain a </w:t>
      </w:r>
      <w:proofErr w:type="spellStart"/>
      <w:r w:rsidR="00232242" w:rsidRPr="004A16BD">
        <w:rPr>
          <w:rFonts w:eastAsia="Times New Roman"/>
          <w:sz w:val="22"/>
          <w:szCs w:val="22"/>
          <w:lang w:eastAsia="en-AU"/>
        </w:rPr>
        <w:t>sunscreening</w:t>
      </w:r>
      <w:proofErr w:type="spellEnd"/>
      <w:r w:rsidR="00232242" w:rsidRPr="004A16BD">
        <w:rPr>
          <w:rFonts w:eastAsia="Times New Roman"/>
          <w:sz w:val="22"/>
          <w:szCs w:val="22"/>
          <w:lang w:eastAsia="en-AU"/>
        </w:rPr>
        <w:t xml:space="preserve"> substance but make no reference to sun protection</w:t>
      </w:r>
      <w:r w:rsidR="00232242" w:rsidRPr="00E9726E">
        <w:rPr>
          <w:rFonts w:eastAsia="Times New Roman"/>
          <w:sz w:val="22"/>
          <w:szCs w:val="22"/>
          <w:lang w:eastAsia="en-AU"/>
        </w:rPr>
        <w:t>,</w:t>
      </w:r>
      <w:r w:rsidR="00232242" w:rsidRPr="004A16BD">
        <w:rPr>
          <w:rFonts w:eastAsia="Times New Roman"/>
          <w:sz w:val="22"/>
          <w:szCs w:val="22"/>
          <w:lang w:eastAsia="en-AU"/>
        </w:rPr>
        <w:t xml:space="preserve"> and make no</w:t>
      </w:r>
      <w:r w:rsidR="00A54375" w:rsidRPr="00E9726E">
        <w:rPr>
          <w:rFonts w:eastAsia="Times New Roman"/>
          <w:sz w:val="22"/>
          <w:szCs w:val="22"/>
          <w:lang w:eastAsia="en-AU"/>
        </w:rPr>
        <w:t xml:space="preserve"> other</w:t>
      </w:r>
      <w:r w:rsidR="00232242" w:rsidRPr="004A16BD">
        <w:rPr>
          <w:rFonts w:eastAsia="Times New Roman"/>
          <w:sz w:val="22"/>
          <w:szCs w:val="22"/>
          <w:lang w:eastAsia="en-AU"/>
        </w:rPr>
        <w:t xml:space="preserve"> therapeutic claims</w:t>
      </w:r>
      <w:r w:rsidR="00A54375" w:rsidRPr="00E9726E">
        <w:rPr>
          <w:rFonts w:eastAsia="Times New Roman"/>
          <w:sz w:val="22"/>
          <w:szCs w:val="22"/>
          <w:lang w:eastAsia="en-AU"/>
        </w:rPr>
        <w:t>,</w:t>
      </w:r>
      <w:r w:rsidR="00232242" w:rsidRPr="004A16BD">
        <w:rPr>
          <w:rFonts w:eastAsia="Times New Roman"/>
          <w:sz w:val="22"/>
          <w:szCs w:val="22"/>
          <w:lang w:eastAsia="en-AU"/>
        </w:rPr>
        <w:t xml:space="preserve"> </w:t>
      </w:r>
      <w:r w:rsidR="00A54375" w:rsidRPr="00E9726E">
        <w:rPr>
          <w:rFonts w:eastAsia="Times New Roman"/>
          <w:sz w:val="22"/>
          <w:szCs w:val="22"/>
          <w:lang w:eastAsia="en-AU"/>
        </w:rPr>
        <w:t>are also excluded goods.</w:t>
      </w:r>
    </w:p>
    <w:p w14:paraId="12497181" w14:textId="77777777" w:rsidR="00232242" w:rsidRPr="00E9726E" w:rsidRDefault="00232242" w:rsidP="005E3873">
      <w:pPr>
        <w:widowControl w:val="0"/>
        <w:autoSpaceDE w:val="0"/>
        <w:autoSpaceDN w:val="0"/>
        <w:adjustRightInd w:val="0"/>
        <w:spacing w:after="0" w:line="240" w:lineRule="auto"/>
        <w:rPr>
          <w:rFonts w:eastAsia="Times New Roman"/>
          <w:sz w:val="22"/>
          <w:szCs w:val="22"/>
          <w:lang w:eastAsia="en-AU"/>
        </w:rPr>
      </w:pPr>
    </w:p>
    <w:p w14:paraId="422A03C6" w14:textId="1A10BB1A" w:rsidR="009F4578" w:rsidRPr="00E9726E" w:rsidRDefault="003B117C" w:rsidP="005E3873">
      <w:pPr>
        <w:widowControl w:val="0"/>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T</w:t>
      </w:r>
      <w:r w:rsidR="00E33BC1" w:rsidRPr="00E9726E">
        <w:rPr>
          <w:rFonts w:eastAsia="Times New Roman"/>
          <w:sz w:val="22"/>
          <w:szCs w:val="22"/>
          <w:lang w:eastAsia="en-AU"/>
        </w:rPr>
        <w:t xml:space="preserve">he </w:t>
      </w:r>
      <w:r w:rsidR="00CF6A06" w:rsidRPr="00E9726E">
        <w:rPr>
          <w:rFonts w:eastAsia="Times New Roman"/>
          <w:sz w:val="22"/>
          <w:szCs w:val="22"/>
          <w:lang w:eastAsia="en-AU"/>
        </w:rPr>
        <w:t>Principal Determination</w:t>
      </w:r>
      <w:r w:rsidR="00E33BC1" w:rsidRPr="00E9726E">
        <w:rPr>
          <w:rFonts w:eastAsia="Times New Roman"/>
          <w:sz w:val="22"/>
          <w:szCs w:val="22"/>
          <w:lang w:eastAsia="en-AU"/>
        </w:rPr>
        <w:t xml:space="preserve"> </w:t>
      </w:r>
      <w:r w:rsidR="0077123B" w:rsidRPr="00E9726E">
        <w:rPr>
          <w:rFonts w:eastAsia="Times New Roman"/>
          <w:sz w:val="22"/>
          <w:szCs w:val="22"/>
          <w:lang w:eastAsia="en-AU"/>
        </w:rPr>
        <w:t>incorporates</w:t>
      </w:r>
      <w:r w:rsidR="00E33BC1" w:rsidRPr="00E9726E">
        <w:rPr>
          <w:rFonts w:eastAsia="Times New Roman"/>
          <w:sz w:val="22"/>
          <w:szCs w:val="22"/>
          <w:lang w:eastAsia="en-AU"/>
        </w:rPr>
        <w:t xml:space="preserve"> </w:t>
      </w:r>
      <w:r w:rsidR="0090068C" w:rsidRPr="00E9726E">
        <w:rPr>
          <w:rFonts w:eastAsia="Times New Roman"/>
          <w:sz w:val="22"/>
          <w:szCs w:val="22"/>
          <w:lang w:eastAsia="en-AU"/>
        </w:rPr>
        <w:t>two outdated standards -</w:t>
      </w:r>
      <w:r w:rsidR="00D24A91" w:rsidRPr="00E9726E">
        <w:rPr>
          <w:rFonts w:eastAsia="Times New Roman"/>
          <w:i/>
          <w:iCs/>
          <w:sz w:val="22"/>
          <w:szCs w:val="22"/>
          <w:lang w:eastAsia="en-AU"/>
        </w:rPr>
        <w:t xml:space="preserve"> AS/NZS 2604:1998 Sunscreen products – Evaluation and classification </w:t>
      </w:r>
      <w:r w:rsidR="00D24A91" w:rsidRPr="00E9726E">
        <w:rPr>
          <w:rFonts w:eastAsia="Times New Roman"/>
          <w:sz w:val="22"/>
          <w:szCs w:val="22"/>
          <w:lang w:eastAsia="en-AU"/>
        </w:rPr>
        <w:t>(</w:t>
      </w:r>
      <w:r w:rsidR="00E9726E">
        <w:rPr>
          <w:rFonts w:eastAsia="Times New Roman"/>
          <w:sz w:val="22"/>
          <w:szCs w:val="22"/>
          <w:lang w:eastAsia="en-AU"/>
        </w:rPr>
        <w:t>“</w:t>
      </w:r>
      <w:r w:rsidR="00D24A91" w:rsidRPr="00E9726E">
        <w:rPr>
          <w:rFonts w:eastAsia="Times New Roman"/>
          <w:sz w:val="22"/>
          <w:szCs w:val="22"/>
          <w:lang w:eastAsia="en-AU"/>
        </w:rPr>
        <w:t xml:space="preserve">the </w:t>
      </w:r>
      <w:r w:rsidR="00D24A91" w:rsidRPr="004A16BD">
        <w:rPr>
          <w:rFonts w:eastAsia="Times New Roman"/>
          <w:sz w:val="22"/>
          <w:szCs w:val="22"/>
          <w:lang w:eastAsia="en-AU"/>
        </w:rPr>
        <w:t>1998 Sunscreen Standard</w:t>
      </w:r>
      <w:r w:rsidR="00E9726E">
        <w:rPr>
          <w:rFonts w:eastAsia="Times New Roman"/>
          <w:sz w:val="22"/>
          <w:szCs w:val="22"/>
          <w:lang w:eastAsia="en-AU"/>
        </w:rPr>
        <w:t>”</w:t>
      </w:r>
      <w:r w:rsidR="00D24A91" w:rsidRPr="00E9726E">
        <w:rPr>
          <w:rFonts w:eastAsia="Times New Roman"/>
          <w:sz w:val="22"/>
          <w:szCs w:val="22"/>
          <w:lang w:eastAsia="en-AU"/>
        </w:rPr>
        <w:t xml:space="preserve">), and </w:t>
      </w:r>
      <w:r w:rsidR="00E33BC1" w:rsidRPr="00E9726E">
        <w:rPr>
          <w:rFonts w:eastAsia="Times New Roman"/>
          <w:i/>
          <w:iCs/>
          <w:sz w:val="22"/>
          <w:szCs w:val="22"/>
          <w:lang w:eastAsia="en-AU"/>
        </w:rPr>
        <w:t>AS/NZS 2604:2012 Sunscreen products – Evaluation and classification</w:t>
      </w:r>
      <w:r w:rsidR="00E33BC1" w:rsidRPr="00E9726E">
        <w:rPr>
          <w:rFonts w:eastAsia="Times New Roman"/>
          <w:sz w:val="22"/>
          <w:szCs w:val="22"/>
          <w:lang w:eastAsia="en-AU"/>
        </w:rPr>
        <w:t xml:space="preserve"> (</w:t>
      </w:r>
      <w:r w:rsidR="00E9726E">
        <w:rPr>
          <w:rFonts w:eastAsia="Times New Roman"/>
          <w:sz w:val="22"/>
          <w:szCs w:val="22"/>
          <w:lang w:eastAsia="en-AU"/>
        </w:rPr>
        <w:t>“</w:t>
      </w:r>
      <w:r w:rsidR="00E33BC1" w:rsidRPr="00E9726E">
        <w:rPr>
          <w:rFonts w:eastAsia="Times New Roman"/>
          <w:sz w:val="22"/>
          <w:szCs w:val="22"/>
          <w:lang w:eastAsia="en-AU"/>
        </w:rPr>
        <w:t xml:space="preserve">the </w:t>
      </w:r>
      <w:r w:rsidR="00E33BC1" w:rsidRPr="004A16BD">
        <w:rPr>
          <w:rFonts w:eastAsia="Times New Roman"/>
          <w:sz w:val="22"/>
          <w:szCs w:val="22"/>
          <w:lang w:eastAsia="en-AU"/>
        </w:rPr>
        <w:t>2012 Sunscreen Standard</w:t>
      </w:r>
      <w:r w:rsidR="00E9726E">
        <w:rPr>
          <w:rFonts w:eastAsia="Times New Roman"/>
          <w:sz w:val="22"/>
          <w:szCs w:val="22"/>
          <w:lang w:eastAsia="en-AU"/>
        </w:rPr>
        <w:t>”</w:t>
      </w:r>
      <w:r w:rsidR="00E33BC1" w:rsidRPr="00E9726E">
        <w:rPr>
          <w:rFonts w:eastAsia="Times New Roman"/>
          <w:sz w:val="22"/>
          <w:szCs w:val="22"/>
          <w:lang w:eastAsia="en-AU"/>
        </w:rPr>
        <w:t xml:space="preserve">). </w:t>
      </w:r>
    </w:p>
    <w:p w14:paraId="7F570EAC" w14:textId="77777777" w:rsidR="009F4578" w:rsidRPr="00E9726E" w:rsidRDefault="009F4578" w:rsidP="005E3873">
      <w:pPr>
        <w:widowControl w:val="0"/>
        <w:autoSpaceDE w:val="0"/>
        <w:autoSpaceDN w:val="0"/>
        <w:adjustRightInd w:val="0"/>
        <w:spacing w:after="0" w:line="240" w:lineRule="auto"/>
        <w:rPr>
          <w:rFonts w:eastAsia="Times New Roman"/>
          <w:sz w:val="22"/>
          <w:szCs w:val="22"/>
          <w:lang w:eastAsia="en-AU"/>
        </w:rPr>
      </w:pPr>
    </w:p>
    <w:p w14:paraId="26050E05" w14:textId="288549E3" w:rsidR="00A54375" w:rsidRPr="004A16BD" w:rsidRDefault="00611DA2" w:rsidP="005E3873">
      <w:pPr>
        <w:widowControl w:val="0"/>
        <w:autoSpaceDE w:val="0"/>
        <w:autoSpaceDN w:val="0"/>
        <w:adjustRightInd w:val="0"/>
        <w:spacing w:after="0" w:line="240" w:lineRule="auto"/>
        <w:rPr>
          <w:sz w:val="22"/>
          <w:szCs w:val="22"/>
        </w:rPr>
      </w:pPr>
      <w:r>
        <w:rPr>
          <w:rFonts w:eastAsia="Times New Roman"/>
          <w:sz w:val="22"/>
          <w:szCs w:val="22"/>
          <w:lang w:eastAsia="en-AU"/>
        </w:rPr>
        <w:t>On 25</w:t>
      </w:r>
      <w:r w:rsidR="00E33BC1" w:rsidRPr="00E9726E">
        <w:rPr>
          <w:rFonts w:eastAsia="Times New Roman"/>
          <w:sz w:val="22"/>
          <w:szCs w:val="22"/>
          <w:lang w:eastAsia="en-AU"/>
        </w:rPr>
        <w:t xml:space="preserve"> </w:t>
      </w:r>
      <w:r w:rsidR="00F94E64" w:rsidRPr="00E9726E">
        <w:rPr>
          <w:rFonts w:eastAsia="Times New Roman"/>
          <w:sz w:val="22"/>
          <w:szCs w:val="22"/>
          <w:lang w:eastAsia="en-AU"/>
        </w:rPr>
        <w:t>June 2021</w:t>
      </w:r>
      <w:r w:rsidR="00E33BC1" w:rsidRPr="00E9726E">
        <w:rPr>
          <w:rFonts w:eastAsia="Times New Roman"/>
          <w:sz w:val="22"/>
          <w:szCs w:val="22"/>
          <w:lang w:eastAsia="en-AU"/>
        </w:rPr>
        <w:t xml:space="preserve">, Standards Australia published </w:t>
      </w:r>
      <w:r w:rsidR="00A54375" w:rsidRPr="00E9726E">
        <w:rPr>
          <w:rFonts w:eastAsia="Times New Roman"/>
          <w:sz w:val="22"/>
          <w:szCs w:val="22"/>
          <w:lang w:eastAsia="en-AU"/>
        </w:rPr>
        <w:t>the 2021 Sunscreen Standard</w:t>
      </w:r>
      <w:r w:rsidR="00E33BC1" w:rsidRPr="00E9726E">
        <w:rPr>
          <w:rFonts w:eastAsia="Times New Roman"/>
          <w:sz w:val="22"/>
          <w:szCs w:val="22"/>
          <w:lang w:eastAsia="en-AU"/>
        </w:rPr>
        <w:t xml:space="preserve">, </w:t>
      </w:r>
      <w:r>
        <w:rPr>
          <w:rFonts w:eastAsia="Times New Roman"/>
          <w:sz w:val="22"/>
          <w:szCs w:val="22"/>
          <w:lang w:eastAsia="en-AU"/>
        </w:rPr>
        <w:t>which was updated in 2022</w:t>
      </w:r>
      <w:r w:rsidR="00E33BC1" w:rsidRPr="00E9726E">
        <w:rPr>
          <w:rFonts w:eastAsia="Times New Roman"/>
          <w:sz w:val="22"/>
          <w:szCs w:val="22"/>
          <w:lang w:eastAsia="en-AU"/>
        </w:rPr>
        <w:t>.</w:t>
      </w:r>
      <w:r w:rsidR="00FA6117" w:rsidRPr="00E9726E">
        <w:rPr>
          <w:rFonts w:eastAsia="Times New Roman"/>
          <w:sz w:val="22"/>
          <w:szCs w:val="22"/>
          <w:lang w:eastAsia="en-AU"/>
        </w:rPr>
        <w:t xml:space="preserve"> The 2021 Sunscreen Standard specifies the current testing and labelling requirements for sunscreens and incorporates compliance with the latest</w:t>
      </w:r>
      <w:r w:rsidR="00533A07" w:rsidRPr="00E9726E">
        <w:rPr>
          <w:rFonts w:eastAsia="Times New Roman"/>
          <w:sz w:val="22"/>
          <w:szCs w:val="22"/>
          <w:lang w:eastAsia="en-AU"/>
        </w:rPr>
        <w:t xml:space="preserve"> International Organization for Standardization</w:t>
      </w:r>
      <w:r w:rsidR="00FA6117" w:rsidRPr="00E9726E">
        <w:rPr>
          <w:rFonts w:eastAsia="Times New Roman"/>
          <w:sz w:val="22"/>
          <w:szCs w:val="22"/>
          <w:lang w:eastAsia="en-AU"/>
        </w:rPr>
        <w:t xml:space="preserve"> </w:t>
      </w:r>
      <w:r w:rsidR="00533A07" w:rsidRPr="00E9726E">
        <w:rPr>
          <w:rFonts w:eastAsia="Times New Roman"/>
          <w:sz w:val="22"/>
          <w:szCs w:val="22"/>
          <w:lang w:eastAsia="en-AU"/>
        </w:rPr>
        <w:t>(</w:t>
      </w:r>
      <w:r w:rsidR="00FA6117" w:rsidRPr="00E9726E">
        <w:rPr>
          <w:rFonts w:eastAsia="Times New Roman"/>
          <w:sz w:val="22"/>
          <w:szCs w:val="22"/>
          <w:lang w:eastAsia="en-AU"/>
        </w:rPr>
        <w:t>ISO</w:t>
      </w:r>
      <w:r w:rsidR="00533A07" w:rsidRPr="00E9726E">
        <w:rPr>
          <w:rFonts w:eastAsia="Times New Roman"/>
          <w:sz w:val="22"/>
          <w:szCs w:val="22"/>
          <w:lang w:eastAsia="en-AU"/>
        </w:rPr>
        <w:t>)</w:t>
      </w:r>
      <w:r w:rsidR="00FA6117" w:rsidRPr="00E9726E">
        <w:rPr>
          <w:rFonts w:eastAsia="Times New Roman"/>
          <w:sz w:val="22"/>
          <w:szCs w:val="22"/>
          <w:lang w:eastAsia="en-AU"/>
        </w:rPr>
        <w:t xml:space="preserve"> standards for testing.</w:t>
      </w:r>
      <w:r>
        <w:rPr>
          <w:sz w:val="22"/>
          <w:szCs w:val="22"/>
        </w:rPr>
        <w:t xml:space="preserve"> </w:t>
      </w:r>
      <w:r w:rsidR="00A54375" w:rsidRPr="004A16BD">
        <w:rPr>
          <w:sz w:val="22"/>
          <w:szCs w:val="22"/>
        </w:rPr>
        <w:t>The </w:t>
      </w:r>
      <w:r>
        <w:rPr>
          <w:sz w:val="22"/>
          <w:szCs w:val="22"/>
        </w:rPr>
        <w:t>2021</w:t>
      </w:r>
      <w:r w:rsidRPr="004A16BD">
        <w:rPr>
          <w:sz w:val="22"/>
          <w:szCs w:val="22"/>
        </w:rPr>
        <w:t xml:space="preserve"> </w:t>
      </w:r>
      <w:r>
        <w:rPr>
          <w:sz w:val="22"/>
          <w:szCs w:val="22"/>
        </w:rPr>
        <w:t xml:space="preserve">Sunscreen </w:t>
      </w:r>
      <w:r w:rsidR="00A54375" w:rsidRPr="004A16BD">
        <w:rPr>
          <w:sz w:val="22"/>
          <w:szCs w:val="22"/>
        </w:rPr>
        <w:t>Standard replaced the 2012 </w:t>
      </w:r>
      <w:r>
        <w:rPr>
          <w:sz w:val="22"/>
          <w:szCs w:val="22"/>
        </w:rPr>
        <w:t xml:space="preserve">Sunscreen </w:t>
      </w:r>
      <w:r w:rsidR="00A54375" w:rsidRPr="004A16BD">
        <w:rPr>
          <w:sz w:val="22"/>
          <w:szCs w:val="22"/>
        </w:rPr>
        <w:t xml:space="preserve">Standard, principally to: </w:t>
      </w:r>
    </w:p>
    <w:p w14:paraId="2AF78BB1" w14:textId="77777777" w:rsidR="00A54375" w:rsidRPr="004A16BD" w:rsidRDefault="00A54375" w:rsidP="005E3873">
      <w:pPr>
        <w:pStyle w:val="ListParagraph"/>
        <w:widowControl w:val="0"/>
        <w:numPr>
          <w:ilvl w:val="0"/>
          <w:numId w:val="24"/>
        </w:numPr>
        <w:spacing w:before="20" w:after="0" w:line="240" w:lineRule="auto"/>
        <w:ind w:left="714" w:hanging="357"/>
        <w:contextualSpacing w:val="0"/>
        <w:rPr>
          <w:sz w:val="22"/>
          <w:szCs w:val="22"/>
        </w:rPr>
      </w:pPr>
      <w:r w:rsidRPr="004A16BD">
        <w:rPr>
          <w:sz w:val="22"/>
          <w:szCs w:val="22"/>
        </w:rPr>
        <w:t>align Australian and New Zealand test methods for determining the SPF, broad spectrum, and water resistance of sunscreen preparations with internationally adopted ISO standards; and</w:t>
      </w:r>
    </w:p>
    <w:p w14:paraId="546A42F3" w14:textId="18F3AD1D" w:rsidR="00A54375" w:rsidRPr="004A16BD" w:rsidRDefault="00A54375" w:rsidP="005E3873">
      <w:pPr>
        <w:pStyle w:val="ListParagraph"/>
        <w:widowControl w:val="0"/>
        <w:numPr>
          <w:ilvl w:val="0"/>
          <w:numId w:val="24"/>
        </w:numPr>
        <w:spacing w:before="20" w:after="0" w:line="240" w:lineRule="auto"/>
        <w:ind w:left="714" w:hanging="357"/>
        <w:contextualSpacing w:val="0"/>
        <w:rPr>
          <w:sz w:val="22"/>
          <w:szCs w:val="22"/>
        </w:rPr>
      </w:pPr>
      <w:r w:rsidRPr="004A16BD">
        <w:rPr>
          <w:sz w:val="22"/>
          <w:szCs w:val="22"/>
        </w:rPr>
        <w:t>introduce labelling requirements that require sunscreen preparations that are supplied as sunscreen aerosols or in spray pump packs to contain instructions in relation to dosage, optimum conditions for application, and the avoidance of inhalation.</w:t>
      </w:r>
    </w:p>
    <w:bookmarkEnd w:id="2"/>
    <w:p w14:paraId="600AAE08" w14:textId="77777777" w:rsidR="00C07687" w:rsidRPr="00E9726E" w:rsidRDefault="00C07687" w:rsidP="000B31F9">
      <w:pPr>
        <w:autoSpaceDE w:val="0"/>
        <w:autoSpaceDN w:val="0"/>
        <w:adjustRightInd w:val="0"/>
        <w:spacing w:after="0" w:line="240" w:lineRule="auto"/>
        <w:rPr>
          <w:rFonts w:eastAsia="Times New Roman"/>
          <w:bCs/>
          <w:sz w:val="22"/>
          <w:szCs w:val="22"/>
          <w:lang w:eastAsia="en-AU"/>
        </w:rPr>
      </w:pPr>
    </w:p>
    <w:p w14:paraId="5B4842BD" w14:textId="60FF77D0" w:rsidR="00E21CA7" w:rsidRPr="00E9726E" w:rsidRDefault="00EE08CB" w:rsidP="00BF604E">
      <w:pPr>
        <w:keepNext/>
        <w:autoSpaceDE w:val="0"/>
        <w:autoSpaceDN w:val="0"/>
        <w:adjustRightInd w:val="0"/>
        <w:spacing w:after="0" w:line="240" w:lineRule="auto"/>
        <w:rPr>
          <w:rFonts w:eastAsia="Times New Roman"/>
          <w:b/>
          <w:sz w:val="22"/>
          <w:szCs w:val="22"/>
          <w:lang w:eastAsia="en-AU"/>
        </w:rPr>
      </w:pPr>
      <w:r w:rsidRPr="00E9726E">
        <w:rPr>
          <w:rFonts w:eastAsia="Times New Roman"/>
          <w:b/>
          <w:sz w:val="22"/>
          <w:szCs w:val="22"/>
          <w:lang w:eastAsia="en-AU"/>
        </w:rPr>
        <w:t>P</w:t>
      </w:r>
      <w:r w:rsidR="00E21CA7" w:rsidRPr="00E9726E">
        <w:rPr>
          <w:rFonts w:eastAsia="Times New Roman"/>
          <w:b/>
          <w:sz w:val="22"/>
          <w:szCs w:val="22"/>
          <w:lang w:eastAsia="en-AU"/>
        </w:rPr>
        <w:t>urpose</w:t>
      </w:r>
    </w:p>
    <w:p w14:paraId="3C6CC88D" w14:textId="77777777" w:rsidR="00837EB9" w:rsidRPr="00E9726E" w:rsidRDefault="00837EB9" w:rsidP="00BF604E">
      <w:pPr>
        <w:keepNext/>
        <w:autoSpaceDE w:val="0"/>
        <w:autoSpaceDN w:val="0"/>
        <w:adjustRightInd w:val="0"/>
        <w:spacing w:after="0" w:line="240" w:lineRule="auto"/>
        <w:rPr>
          <w:rFonts w:eastAsia="Times New Roman"/>
          <w:sz w:val="22"/>
          <w:szCs w:val="22"/>
          <w:lang w:eastAsia="en-AU"/>
        </w:rPr>
      </w:pPr>
      <w:bookmarkStart w:id="3" w:name="_Hlk168468979"/>
    </w:p>
    <w:p w14:paraId="03280F3E" w14:textId="7C8E8F98" w:rsidR="00EE2423" w:rsidRDefault="00CD214D" w:rsidP="00DC0323">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The Amendment </w:t>
      </w:r>
      <w:r w:rsidR="00CF4D5D" w:rsidRPr="00E9726E">
        <w:rPr>
          <w:rFonts w:eastAsia="Times New Roman"/>
          <w:sz w:val="22"/>
          <w:szCs w:val="22"/>
          <w:lang w:eastAsia="en-AU"/>
        </w:rPr>
        <w:t xml:space="preserve">Determination </w:t>
      </w:r>
      <w:r w:rsidR="008D2C8A" w:rsidRPr="00E9726E">
        <w:rPr>
          <w:rFonts w:eastAsia="Times New Roman"/>
          <w:sz w:val="22"/>
          <w:szCs w:val="22"/>
          <w:lang w:eastAsia="en-AU"/>
        </w:rPr>
        <w:t>amends</w:t>
      </w:r>
      <w:r w:rsidR="00280B08" w:rsidRPr="00E9726E">
        <w:rPr>
          <w:rFonts w:eastAsia="Times New Roman"/>
          <w:sz w:val="22"/>
          <w:szCs w:val="22"/>
          <w:lang w:eastAsia="en-AU"/>
        </w:rPr>
        <w:t xml:space="preserve"> </w:t>
      </w:r>
      <w:r w:rsidR="00EE2423">
        <w:rPr>
          <w:rFonts w:eastAsia="Times New Roman"/>
          <w:sz w:val="22"/>
          <w:szCs w:val="22"/>
          <w:lang w:eastAsia="en-AU"/>
        </w:rPr>
        <w:t>items 14 and 15 in Schedule 1 to the Principal Determination, and items 5 and 10 in Schedule 2 to the Principal Determination,</w:t>
      </w:r>
      <w:r w:rsidR="00EE2423" w:rsidRPr="00E9726E" w:rsidDel="00EE2423">
        <w:rPr>
          <w:rFonts w:eastAsia="Times New Roman"/>
          <w:sz w:val="22"/>
          <w:szCs w:val="22"/>
          <w:lang w:eastAsia="en-AU"/>
        </w:rPr>
        <w:t xml:space="preserve"> </w:t>
      </w:r>
      <w:r w:rsidR="00981002" w:rsidRPr="00E9726E">
        <w:rPr>
          <w:rFonts w:eastAsia="Times New Roman"/>
          <w:sz w:val="22"/>
          <w:szCs w:val="22"/>
          <w:lang w:eastAsia="en-AU"/>
        </w:rPr>
        <w:t xml:space="preserve">to </w:t>
      </w:r>
      <w:r w:rsidR="007B7963" w:rsidRPr="00E9726E">
        <w:rPr>
          <w:rFonts w:eastAsia="Times New Roman"/>
          <w:sz w:val="22"/>
          <w:szCs w:val="22"/>
          <w:lang w:eastAsia="en-AU"/>
        </w:rPr>
        <w:t xml:space="preserve">remove reference to the </w:t>
      </w:r>
      <w:r w:rsidR="00747C04" w:rsidRPr="00E9726E">
        <w:rPr>
          <w:rFonts w:eastAsia="Times New Roman"/>
          <w:sz w:val="22"/>
          <w:szCs w:val="22"/>
          <w:lang w:eastAsia="en-AU"/>
        </w:rPr>
        <w:t>1998 Sunscreen Standard and the 2012 Sunscreen Standard,</w:t>
      </w:r>
      <w:r w:rsidR="007B7963" w:rsidRPr="00E9726E">
        <w:rPr>
          <w:rFonts w:eastAsia="Times New Roman"/>
          <w:sz w:val="22"/>
          <w:szCs w:val="22"/>
          <w:lang w:eastAsia="en-AU"/>
        </w:rPr>
        <w:t xml:space="preserve"> and to </w:t>
      </w:r>
      <w:r w:rsidR="00EE2423">
        <w:rPr>
          <w:rFonts w:eastAsia="Times New Roman"/>
          <w:sz w:val="22"/>
          <w:szCs w:val="22"/>
          <w:lang w:eastAsia="en-AU"/>
        </w:rPr>
        <w:t>require</w:t>
      </w:r>
      <w:r w:rsidR="00EE2423" w:rsidRPr="00E9726E">
        <w:rPr>
          <w:rFonts w:eastAsia="Times New Roman"/>
          <w:sz w:val="22"/>
          <w:szCs w:val="22"/>
          <w:lang w:eastAsia="en-AU"/>
        </w:rPr>
        <w:t xml:space="preserve"> </w:t>
      </w:r>
      <w:r w:rsidR="007B7963" w:rsidRPr="00E9726E">
        <w:rPr>
          <w:rFonts w:eastAsia="Times New Roman"/>
          <w:sz w:val="22"/>
          <w:szCs w:val="22"/>
          <w:lang w:eastAsia="en-AU"/>
        </w:rPr>
        <w:t xml:space="preserve">compliance with the </w:t>
      </w:r>
      <w:r w:rsidR="00C97C4F" w:rsidRPr="00E9726E">
        <w:rPr>
          <w:rFonts w:eastAsia="Times New Roman"/>
          <w:sz w:val="22"/>
          <w:szCs w:val="22"/>
          <w:lang w:eastAsia="en-AU"/>
        </w:rPr>
        <w:t>2021 Sunscreen Standard</w:t>
      </w:r>
      <w:r w:rsidR="009F4578" w:rsidRPr="00E9726E">
        <w:rPr>
          <w:rFonts w:eastAsia="Times New Roman"/>
          <w:sz w:val="22"/>
          <w:szCs w:val="22"/>
          <w:lang w:eastAsia="en-AU"/>
        </w:rPr>
        <w:t xml:space="preserve"> for </w:t>
      </w:r>
      <w:r w:rsidR="00747C04" w:rsidRPr="00E9726E">
        <w:rPr>
          <w:rFonts w:eastAsia="Times New Roman"/>
          <w:sz w:val="22"/>
          <w:szCs w:val="22"/>
          <w:lang w:eastAsia="en-AU"/>
        </w:rPr>
        <w:t>specified sunscreen preparations that are excluded goods</w:t>
      </w:r>
      <w:r w:rsidR="00C97C4F" w:rsidRPr="00E9726E">
        <w:rPr>
          <w:rFonts w:eastAsia="Times New Roman"/>
          <w:sz w:val="22"/>
          <w:szCs w:val="22"/>
          <w:lang w:eastAsia="en-AU"/>
        </w:rPr>
        <w:t>.</w:t>
      </w:r>
      <w:r w:rsidR="00747C04" w:rsidRPr="00E9726E">
        <w:rPr>
          <w:rFonts w:eastAsia="Times New Roman"/>
          <w:sz w:val="22"/>
          <w:szCs w:val="22"/>
          <w:lang w:eastAsia="en-AU"/>
        </w:rPr>
        <w:t xml:space="preserve"> </w:t>
      </w:r>
    </w:p>
    <w:p w14:paraId="0FACCA82" w14:textId="77777777" w:rsidR="00EE2423" w:rsidRDefault="00EE2423" w:rsidP="00DC0323">
      <w:pPr>
        <w:autoSpaceDE w:val="0"/>
        <w:autoSpaceDN w:val="0"/>
        <w:adjustRightInd w:val="0"/>
        <w:spacing w:after="0" w:line="240" w:lineRule="auto"/>
        <w:rPr>
          <w:rFonts w:eastAsia="Times New Roman"/>
          <w:sz w:val="22"/>
          <w:szCs w:val="22"/>
          <w:lang w:eastAsia="en-AU"/>
        </w:rPr>
      </w:pPr>
    </w:p>
    <w:p w14:paraId="45FDA75B" w14:textId="0427BACD" w:rsidR="00837EB9" w:rsidRPr="00E9726E" w:rsidRDefault="00747C04" w:rsidP="00DC0323">
      <w:pPr>
        <w:autoSpaceDE w:val="0"/>
        <w:autoSpaceDN w:val="0"/>
        <w:adjustRightInd w:val="0"/>
        <w:spacing w:after="0" w:line="240" w:lineRule="auto"/>
        <w:rPr>
          <w:rFonts w:eastAsia="Times New Roman"/>
          <w:sz w:val="22"/>
          <w:szCs w:val="22"/>
          <w:lang w:eastAsia="en-AU"/>
        </w:rPr>
      </w:pPr>
      <w:r w:rsidRPr="00E9726E">
        <w:rPr>
          <w:rFonts w:eastAsia="Times New Roman"/>
          <w:bCs/>
          <w:sz w:val="22"/>
          <w:szCs w:val="22"/>
          <w:lang w:eastAsia="en-AU"/>
        </w:rPr>
        <w:t xml:space="preserve">The effect of this amendment is that </w:t>
      </w:r>
      <w:proofErr w:type="gramStart"/>
      <w:r w:rsidRPr="00E9726E">
        <w:rPr>
          <w:rFonts w:eastAsia="Times New Roman"/>
          <w:bCs/>
          <w:sz w:val="22"/>
          <w:szCs w:val="22"/>
          <w:lang w:eastAsia="en-AU"/>
        </w:rPr>
        <w:t>in order for</w:t>
      </w:r>
      <w:proofErr w:type="gramEnd"/>
      <w:r w:rsidRPr="00E9726E">
        <w:rPr>
          <w:rFonts w:eastAsia="Times New Roman"/>
          <w:bCs/>
          <w:sz w:val="22"/>
          <w:szCs w:val="22"/>
          <w:lang w:eastAsia="en-AU"/>
        </w:rPr>
        <w:t xml:space="preserve"> </w:t>
      </w:r>
      <w:r w:rsidR="00EE2423">
        <w:rPr>
          <w:rFonts w:eastAsia="Times New Roman"/>
          <w:bCs/>
          <w:sz w:val="22"/>
          <w:szCs w:val="22"/>
          <w:lang w:eastAsia="en-AU"/>
        </w:rPr>
        <w:t>the</w:t>
      </w:r>
      <w:r w:rsidR="00EE2423" w:rsidRPr="00E9726E">
        <w:rPr>
          <w:rFonts w:eastAsia="Times New Roman"/>
          <w:bCs/>
          <w:sz w:val="22"/>
          <w:szCs w:val="22"/>
          <w:lang w:eastAsia="en-AU"/>
        </w:rPr>
        <w:t xml:space="preserve"> </w:t>
      </w:r>
      <w:r w:rsidRPr="00E9726E">
        <w:rPr>
          <w:rFonts w:eastAsia="Times New Roman"/>
          <w:bCs/>
          <w:sz w:val="22"/>
          <w:szCs w:val="22"/>
          <w:lang w:eastAsia="en-AU"/>
        </w:rPr>
        <w:t xml:space="preserve">secondary sunscreen products specified in the Principal Determination to be excluded goods, they will be required to comply with </w:t>
      </w:r>
      <w:r w:rsidRPr="00E9726E">
        <w:rPr>
          <w:sz w:val="22"/>
          <w:szCs w:val="22"/>
        </w:rPr>
        <w:t>the 2021 Sunscreen Standard.</w:t>
      </w:r>
      <w:r w:rsidR="002646DB">
        <w:rPr>
          <w:sz w:val="22"/>
          <w:szCs w:val="22"/>
        </w:rPr>
        <w:t xml:space="preserve"> It is considered appropriate for these excluded goods to meet the updated requirements in the 2021 Sunscreen Standard.</w:t>
      </w:r>
    </w:p>
    <w:p w14:paraId="74401E13" w14:textId="6CF33319" w:rsidR="00837EB9" w:rsidRPr="00E9726E" w:rsidRDefault="00837EB9" w:rsidP="000B31F9">
      <w:pPr>
        <w:autoSpaceDE w:val="0"/>
        <w:autoSpaceDN w:val="0"/>
        <w:adjustRightInd w:val="0"/>
        <w:spacing w:after="0" w:line="240" w:lineRule="auto"/>
        <w:rPr>
          <w:rFonts w:eastAsia="Times New Roman"/>
          <w:bCs/>
          <w:sz w:val="22"/>
          <w:szCs w:val="22"/>
          <w:lang w:eastAsia="en-AU"/>
        </w:rPr>
      </w:pPr>
    </w:p>
    <w:p w14:paraId="08E6EEE4" w14:textId="54458B5E" w:rsidR="006F4398" w:rsidRPr="00E9726E" w:rsidRDefault="006F4398" w:rsidP="000B31F9">
      <w:pPr>
        <w:autoSpaceDE w:val="0"/>
        <w:autoSpaceDN w:val="0"/>
        <w:adjustRightInd w:val="0"/>
        <w:spacing w:after="0" w:line="240" w:lineRule="auto"/>
        <w:rPr>
          <w:rFonts w:eastAsia="Times New Roman"/>
          <w:bCs/>
          <w:sz w:val="22"/>
          <w:szCs w:val="22"/>
          <w:lang w:eastAsia="en-AU"/>
        </w:rPr>
      </w:pPr>
      <w:r w:rsidRPr="00E9726E">
        <w:rPr>
          <w:rFonts w:eastAsia="Times New Roman"/>
          <w:bCs/>
          <w:sz w:val="22"/>
          <w:szCs w:val="22"/>
          <w:lang w:eastAsia="en-AU"/>
        </w:rPr>
        <w:t xml:space="preserve">The amendments </w:t>
      </w:r>
      <w:r w:rsidR="00747C04" w:rsidRPr="00E9726E">
        <w:rPr>
          <w:rFonts w:eastAsia="Times New Roman"/>
          <w:bCs/>
          <w:sz w:val="22"/>
          <w:szCs w:val="22"/>
          <w:lang w:eastAsia="en-AU"/>
        </w:rPr>
        <w:t xml:space="preserve">in the Amendment Determination </w:t>
      </w:r>
      <w:r w:rsidRPr="00E9726E">
        <w:rPr>
          <w:rFonts w:eastAsia="Times New Roman"/>
          <w:bCs/>
          <w:sz w:val="22"/>
          <w:szCs w:val="22"/>
          <w:lang w:eastAsia="en-AU"/>
        </w:rPr>
        <w:t>provide for a 5</w:t>
      </w:r>
      <w:r w:rsidR="00EE2423">
        <w:rPr>
          <w:rFonts w:eastAsia="Times New Roman"/>
          <w:bCs/>
          <w:sz w:val="22"/>
          <w:szCs w:val="22"/>
          <w:lang w:eastAsia="en-AU"/>
        </w:rPr>
        <w:t>-</w:t>
      </w:r>
      <w:r w:rsidRPr="00E9726E">
        <w:rPr>
          <w:rFonts w:eastAsia="Times New Roman"/>
          <w:bCs/>
          <w:sz w:val="22"/>
          <w:szCs w:val="22"/>
          <w:lang w:eastAsia="en-AU"/>
        </w:rPr>
        <w:t>year transitional arrangement</w:t>
      </w:r>
      <w:r w:rsidR="00EE2423">
        <w:rPr>
          <w:rFonts w:eastAsia="Times New Roman"/>
          <w:bCs/>
          <w:sz w:val="22"/>
          <w:szCs w:val="22"/>
          <w:lang w:eastAsia="en-AU"/>
        </w:rPr>
        <w:t xml:space="preserve"> for </w:t>
      </w:r>
      <w:r w:rsidR="002646DB">
        <w:rPr>
          <w:rFonts w:eastAsia="Times New Roman"/>
          <w:bCs/>
          <w:sz w:val="22"/>
          <w:szCs w:val="22"/>
          <w:lang w:eastAsia="en-AU"/>
        </w:rPr>
        <w:t>goods that were excluded goods immediately prior to the amendments made by the Amendment Determination</w:t>
      </w:r>
      <w:r w:rsidRPr="00E9726E">
        <w:rPr>
          <w:rFonts w:eastAsia="Times New Roman"/>
          <w:bCs/>
          <w:sz w:val="22"/>
          <w:szCs w:val="22"/>
          <w:lang w:eastAsia="en-AU"/>
        </w:rPr>
        <w:t>.</w:t>
      </w:r>
      <w:r w:rsidR="00747C04" w:rsidRPr="00E9726E">
        <w:rPr>
          <w:rFonts w:eastAsia="Times New Roman"/>
          <w:bCs/>
          <w:sz w:val="22"/>
          <w:szCs w:val="22"/>
          <w:lang w:eastAsia="en-AU"/>
        </w:rPr>
        <w:t xml:space="preserve"> </w:t>
      </w:r>
      <w:r w:rsidR="00840C23">
        <w:rPr>
          <w:rFonts w:eastAsia="Times New Roman"/>
          <w:bCs/>
          <w:sz w:val="22"/>
          <w:szCs w:val="22"/>
          <w:lang w:eastAsia="en-AU"/>
        </w:rPr>
        <w:t>During this period</w:t>
      </w:r>
      <w:r w:rsidR="002646DB">
        <w:rPr>
          <w:rFonts w:eastAsia="Times New Roman"/>
          <w:bCs/>
          <w:sz w:val="22"/>
          <w:szCs w:val="22"/>
          <w:lang w:eastAsia="en-AU"/>
        </w:rPr>
        <w:t>,</w:t>
      </w:r>
      <w:r w:rsidR="00840C23">
        <w:rPr>
          <w:rFonts w:eastAsia="Times New Roman"/>
          <w:bCs/>
          <w:sz w:val="22"/>
          <w:szCs w:val="22"/>
          <w:lang w:eastAsia="en-AU"/>
        </w:rPr>
        <w:t xml:space="preserve"> secondary sunscreen products that were excluded goods prior to these amendments </w:t>
      </w:r>
      <w:r w:rsidR="00A10ED3">
        <w:rPr>
          <w:rFonts w:eastAsia="Times New Roman"/>
          <w:bCs/>
          <w:sz w:val="22"/>
          <w:szCs w:val="22"/>
          <w:lang w:eastAsia="en-AU"/>
        </w:rPr>
        <w:t xml:space="preserve">may </w:t>
      </w:r>
      <w:r w:rsidR="00747C04" w:rsidRPr="00E9726E">
        <w:rPr>
          <w:rFonts w:eastAsia="Times New Roman"/>
          <w:bCs/>
          <w:sz w:val="22"/>
          <w:szCs w:val="22"/>
          <w:lang w:eastAsia="en-AU"/>
        </w:rPr>
        <w:t xml:space="preserve">continue to be excluded goods until 1 July 2029 </w:t>
      </w:r>
      <w:r w:rsidR="00A10ED3">
        <w:rPr>
          <w:rFonts w:eastAsia="Times New Roman"/>
          <w:bCs/>
          <w:sz w:val="22"/>
          <w:szCs w:val="22"/>
          <w:lang w:eastAsia="en-AU"/>
        </w:rPr>
        <w:t>if</w:t>
      </w:r>
      <w:r w:rsidR="00A10ED3" w:rsidRPr="00E9726E">
        <w:rPr>
          <w:rFonts w:eastAsia="Times New Roman"/>
          <w:bCs/>
          <w:sz w:val="22"/>
          <w:szCs w:val="22"/>
          <w:lang w:eastAsia="en-AU"/>
        </w:rPr>
        <w:t xml:space="preserve"> </w:t>
      </w:r>
      <w:r w:rsidR="00747C04" w:rsidRPr="00E9726E">
        <w:rPr>
          <w:rFonts w:eastAsia="Times New Roman"/>
          <w:bCs/>
          <w:sz w:val="22"/>
          <w:szCs w:val="22"/>
          <w:lang w:eastAsia="en-AU"/>
        </w:rPr>
        <w:t>they comply with the specified requirements of the 2012 Sunscreen Standard</w:t>
      </w:r>
      <w:r w:rsidR="00AA44A1">
        <w:rPr>
          <w:rFonts w:eastAsia="Times New Roman"/>
          <w:bCs/>
          <w:sz w:val="22"/>
          <w:szCs w:val="22"/>
          <w:lang w:eastAsia="en-AU"/>
        </w:rPr>
        <w:t xml:space="preserve"> or the 2021 Sunscreen Standard</w:t>
      </w:r>
      <w:r w:rsidR="00747C04" w:rsidRPr="00E9726E">
        <w:rPr>
          <w:rFonts w:eastAsia="Times New Roman"/>
          <w:bCs/>
          <w:sz w:val="22"/>
          <w:szCs w:val="22"/>
          <w:lang w:eastAsia="en-AU"/>
        </w:rPr>
        <w:t xml:space="preserve">. Secondary sunscreen products that only comply with the 1998 Sunscreen Standard will no longer be </w:t>
      </w:r>
      <w:r w:rsidR="002646DB">
        <w:rPr>
          <w:rFonts w:eastAsia="Times New Roman"/>
          <w:bCs/>
          <w:sz w:val="22"/>
          <w:szCs w:val="22"/>
          <w:lang w:eastAsia="en-AU"/>
        </w:rPr>
        <w:t>excluded goods</w:t>
      </w:r>
      <w:r w:rsidR="00747C04" w:rsidRPr="00E9726E">
        <w:rPr>
          <w:rFonts w:eastAsia="Times New Roman"/>
          <w:bCs/>
          <w:sz w:val="22"/>
          <w:szCs w:val="22"/>
          <w:lang w:eastAsia="en-AU"/>
        </w:rPr>
        <w:t xml:space="preserve">, as it is considered that sunscreen products need to comply with a more recent standard. </w:t>
      </w:r>
      <w:r w:rsidR="002646DB">
        <w:rPr>
          <w:rFonts w:eastAsia="Times New Roman"/>
          <w:bCs/>
          <w:sz w:val="22"/>
          <w:szCs w:val="22"/>
          <w:lang w:eastAsia="en-AU"/>
        </w:rPr>
        <w:t>After 1 July 2024, new secondary sunscreen products will need to comply with the 2021 Sunscreen Standard. All s</w:t>
      </w:r>
      <w:r w:rsidR="00747C04" w:rsidRPr="00E9726E">
        <w:rPr>
          <w:rFonts w:eastAsia="Times New Roman"/>
          <w:bCs/>
          <w:sz w:val="22"/>
          <w:szCs w:val="22"/>
          <w:lang w:eastAsia="en-AU"/>
        </w:rPr>
        <w:t xml:space="preserve">econdary sunscreen products that are imported, </w:t>
      </w:r>
      <w:proofErr w:type="gramStart"/>
      <w:r w:rsidR="00747C04" w:rsidRPr="00E9726E">
        <w:rPr>
          <w:rFonts w:eastAsia="Times New Roman"/>
          <w:bCs/>
          <w:sz w:val="22"/>
          <w:szCs w:val="22"/>
          <w:lang w:eastAsia="en-AU"/>
        </w:rPr>
        <w:t>manufactured</w:t>
      </w:r>
      <w:proofErr w:type="gramEnd"/>
      <w:r w:rsidR="00747C04" w:rsidRPr="00E9726E">
        <w:rPr>
          <w:rFonts w:eastAsia="Times New Roman"/>
          <w:bCs/>
          <w:sz w:val="22"/>
          <w:szCs w:val="22"/>
          <w:lang w:eastAsia="en-AU"/>
        </w:rPr>
        <w:t xml:space="preserve"> or supplied from 1 July 2029 must comply with the 2021 Sunscreen Standard. </w:t>
      </w:r>
    </w:p>
    <w:bookmarkEnd w:id="3"/>
    <w:p w14:paraId="14673B77" w14:textId="77777777" w:rsidR="00747C04" w:rsidRPr="00E9726E" w:rsidRDefault="00747C04" w:rsidP="000B31F9">
      <w:pPr>
        <w:autoSpaceDE w:val="0"/>
        <w:autoSpaceDN w:val="0"/>
        <w:adjustRightInd w:val="0"/>
        <w:spacing w:after="0" w:line="240" w:lineRule="auto"/>
        <w:rPr>
          <w:rFonts w:eastAsia="Times New Roman"/>
          <w:bCs/>
          <w:sz w:val="22"/>
          <w:szCs w:val="22"/>
          <w:lang w:eastAsia="en-AU"/>
        </w:rPr>
      </w:pPr>
    </w:p>
    <w:p w14:paraId="0F1BC78C" w14:textId="1449F25A" w:rsidR="00981002" w:rsidRPr="00E9726E" w:rsidRDefault="00CD214D" w:rsidP="00BF604E">
      <w:pPr>
        <w:keepNext/>
        <w:autoSpaceDE w:val="0"/>
        <w:autoSpaceDN w:val="0"/>
        <w:adjustRightInd w:val="0"/>
        <w:spacing w:after="0" w:line="240" w:lineRule="auto"/>
        <w:rPr>
          <w:rFonts w:eastAsia="Times New Roman"/>
          <w:b/>
          <w:sz w:val="22"/>
          <w:szCs w:val="22"/>
          <w:lang w:eastAsia="en-AU"/>
        </w:rPr>
      </w:pPr>
      <w:r w:rsidRPr="00E9726E">
        <w:rPr>
          <w:rFonts w:eastAsia="Times New Roman"/>
          <w:b/>
          <w:sz w:val="22"/>
          <w:szCs w:val="22"/>
          <w:lang w:eastAsia="en-AU"/>
        </w:rPr>
        <w:t>Statutory pre-conditions</w:t>
      </w:r>
    </w:p>
    <w:p w14:paraId="48FC38CC" w14:textId="73E320D6" w:rsidR="00981002" w:rsidRPr="00E9726E" w:rsidRDefault="00981002" w:rsidP="00BF604E">
      <w:pPr>
        <w:keepNext/>
        <w:autoSpaceDE w:val="0"/>
        <w:autoSpaceDN w:val="0"/>
        <w:adjustRightInd w:val="0"/>
        <w:spacing w:after="0" w:line="240" w:lineRule="auto"/>
        <w:rPr>
          <w:rFonts w:eastAsia="Times New Roman"/>
          <w:bCs/>
          <w:sz w:val="22"/>
          <w:szCs w:val="22"/>
          <w:lang w:eastAsia="en-AU"/>
        </w:rPr>
      </w:pPr>
    </w:p>
    <w:p w14:paraId="6B6FB025" w14:textId="158D6684" w:rsidR="00CD214D" w:rsidRPr="00E9726E" w:rsidRDefault="00CD214D" w:rsidP="000B31F9">
      <w:pPr>
        <w:autoSpaceDE w:val="0"/>
        <w:autoSpaceDN w:val="0"/>
        <w:adjustRightInd w:val="0"/>
        <w:spacing w:after="0" w:line="240" w:lineRule="auto"/>
        <w:rPr>
          <w:rFonts w:eastAsia="Times New Roman"/>
          <w:bCs/>
          <w:sz w:val="22"/>
          <w:szCs w:val="22"/>
          <w:lang w:eastAsia="en-AU"/>
        </w:rPr>
      </w:pPr>
      <w:r w:rsidRPr="00E9726E">
        <w:rPr>
          <w:rFonts w:eastAsia="Times New Roman"/>
          <w:bCs/>
          <w:sz w:val="22"/>
          <w:szCs w:val="22"/>
          <w:lang w:eastAsia="en-AU"/>
        </w:rPr>
        <w:t>Subsection 7</w:t>
      </w:r>
      <w:proofErr w:type="gramStart"/>
      <w:r w:rsidRPr="00E9726E">
        <w:rPr>
          <w:rFonts w:eastAsia="Times New Roman"/>
          <w:bCs/>
          <w:sz w:val="22"/>
          <w:szCs w:val="22"/>
          <w:lang w:eastAsia="en-AU"/>
        </w:rPr>
        <w:t>AA(</w:t>
      </w:r>
      <w:proofErr w:type="gramEnd"/>
      <w:r w:rsidRPr="00E9726E">
        <w:rPr>
          <w:rFonts w:eastAsia="Times New Roman"/>
          <w:bCs/>
          <w:sz w:val="22"/>
          <w:szCs w:val="22"/>
          <w:lang w:eastAsia="en-AU"/>
        </w:rPr>
        <w:t>3) provides that</w:t>
      </w:r>
      <w:r w:rsidR="007A066F" w:rsidRPr="00E9726E">
        <w:rPr>
          <w:rFonts w:eastAsia="Times New Roman"/>
          <w:bCs/>
          <w:sz w:val="22"/>
          <w:szCs w:val="22"/>
          <w:lang w:eastAsia="en-AU"/>
        </w:rPr>
        <w:t>,</w:t>
      </w:r>
      <w:r w:rsidRPr="00E9726E">
        <w:rPr>
          <w:rFonts w:eastAsia="Times New Roman"/>
          <w:bCs/>
          <w:sz w:val="22"/>
          <w:szCs w:val="22"/>
          <w:lang w:eastAsia="en-AU"/>
        </w:rPr>
        <w:t xml:space="preserve"> before making a determination under </w:t>
      </w:r>
      <w:r w:rsidR="006B5292">
        <w:rPr>
          <w:rFonts w:eastAsia="Times New Roman"/>
          <w:bCs/>
          <w:sz w:val="22"/>
          <w:szCs w:val="22"/>
          <w:lang w:eastAsia="en-AU"/>
        </w:rPr>
        <w:t>section 7AA</w:t>
      </w:r>
      <w:r w:rsidRPr="00E9726E">
        <w:rPr>
          <w:rFonts w:eastAsia="Times New Roman"/>
          <w:bCs/>
          <w:sz w:val="22"/>
          <w:szCs w:val="22"/>
          <w:lang w:eastAsia="en-AU"/>
        </w:rPr>
        <w:t>, the Minister must have regard to the following matters:</w:t>
      </w:r>
    </w:p>
    <w:p w14:paraId="6BDC1FD3" w14:textId="6CA28156" w:rsidR="00CD214D" w:rsidRPr="00E9726E" w:rsidRDefault="00CD214D" w:rsidP="000B31F9">
      <w:pPr>
        <w:pStyle w:val="ListParagraph"/>
        <w:numPr>
          <w:ilvl w:val="0"/>
          <w:numId w:val="6"/>
        </w:numPr>
        <w:autoSpaceDE w:val="0"/>
        <w:autoSpaceDN w:val="0"/>
        <w:adjustRightInd w:val="0"/>
        <w:spacing w:after="0" w:line="240" w:lineRule="auto"/>
        <w:rPr>
          <w:rFonts w:eastAsia="Times New Roman"/>
          <w:bCs/>
          <w:sz w:val="22"/>
          <w:szCs w:val="22"/>
          <w:lang w:eastAsia="en-AU"/>
        </w:rPr>
      </w:pPr>
      <w:r w:rsidRPr="00E9726E">
        <w:rPr>
          <w:rFonts w:eastAsia="Times New Roman"/>
          <w:bCs/>
          <w:sz w:val="22"/>
          <w:szCs w:val="22"/>
          <w:lang w:eastAsia="en-AU"/>
        </w:rPr>
        <w:t xml:space="preserve">whether it is likely that the specified goods, if not regulated under </w:t>
      </w:r>
      <w:r w:rsidR="006B5292">
        <w:rPr>
          <w:rFonts w:eastAsia="Times New Roman"/>
          <w:bCs/>
          <w:sz w:val="22"/>
          <w:szCs w:val="22"/>
          <w:lang w:eastAsia="en-AU"/>
        </w:rPr>
        <w:t>the</w:t>
      </w:r>
      <w:r w:rsidR="006B5292" w:rsidRPr="00E9726E">
        <w:rPr>
          <w:rFonts w:eastAsia="Times New Roman"/>
          <w:bCs/>
          <w:sz w:val="22"/>
          <w:szCs w:val="22"/>
          <w:lang w:eastAsia="en-AU"/>
        </w:rPr>
        <w:t xml:space="preserve"> </w:t>
      </w:r>
      <w:r w:rsidRPr="00E9726E">
        <w:rPr>
          <w:rFonts w:eastAsia="Times New Roman"/>
          <w:bCs/>
          <w:sz w:val="22"/>
          <w:szCs w:val="22"/>
          <w:lang w:eastAsia="en-AU"/>
        </w:rPr>
        <w:t>Act, might harm the health of members of the public;</w:t>
      </w:r>
    </w:p>
    <w:p w14:paraId="3FFB840F" w14:textId="3148A09A" w:rsidR="00CD214D" w:rsidRPr="00E9726E" w:rsidRDefault="00CD214D" w:rsidP="000B31F9">
      <w:pPr>
        <w:pStyle w:val="ListParagraph"/>
        <w:numPr>
          <w:ilvl w:val="0"/>
          <w:numId w:val="6"/>
        </w:numPr>
        <w:autoSpaceDE w:val="0"/>
        <w:autoSpaceDN w:val="0"/>
        <w:adjustRightInd w:val="0"/>
        <w:spacing w:after="0" w:line="240" w:lineRule="auto"/>
        <w:rPr>
          <w:rFonts w:eastAsia="Times New Roman"/>
          <w:bCs/>
          <w:sz w:val="22"/>
          <w:szCs w:val="22"/>
          <w:lang w:eastAsia="en-AU"/>
        </w:rPr>
      </w:pPr>
      <w:r w:rsidRPr="00E9726E">
        <w:rPr>
          <w:rFonts w:eastAsia="Times New Roman"/>
          <w:bCs/>
          <w:sz w:val="22"/>
          <w:szCs w:val="22"/>
          <w:lang w:eastAsia="en-AU"/>
        </w:rPr>
        <w:t xml:space="preserve">whether it is appropriate in all the circumstances to apply the national system of controls relating to the quality, safety, </w:t>
      </w:r>
      <w:proofErr w:type="gramStart"/>
      <w:r w:rsidRPr="00E9726E">
        <w:rPr>
          <w:rFonts w:eastAsia="Times New Roman"/>
          <w:bCs/>
          <w:sz w:val="22"/>
          <w:szCs w:val="22"/>
          <w:lang w:eastAsia="en-AU"/>
        </w:rPr>
        <w:t>efficacy</w:t>
      </w:r>
      <w:proofErr w:type="gramEnd"/>
      <w:r w:rsidRPr="00E9726E">
        <w:rPr>
          <w:rFonts w:eastAsia="Times New Roman"/>
          <w:bCs/>
          <w:sz w:val="22"/>
          <w:szCs w:val="22"/>
          <w:lang w:eastAsia="en-AU"/>
        </w:rPr>
        <w:t xml:space="preserve"> and performance of therapeutic goods established by </w:t>
      </w:r>
      <w:r w:rsidR="006B5292">
        <w:rPr>
          <w:rFonts w:eastAsia="Times New Roman"/>
          <w:bCs/>
          <w:sz w:val="22"/>
          <w:szCs w:val="22"/>
          <w:lang w:eastAsia="en-AU"/>
        </w:rPr>
        <w:t>the</w:t>
      </w:r>
      <w:r w:rsidR="006B5292" w:rsidRPr="00E9726E">
        <w:rPr>
          <w:rFonts w:eastAsia="Times New Roman"/>
          <w:bCs/>
          <w:sz w:val="22"/>
          <w:szCs w:val="22"/>
          <w:lang w:eastAsia="en-AU"/>
        </w:rPr>
        <w:t xml:space="preserve"> </w:t>
      </w:r>
      <w:r w:rsidRPr="00E9726E">
        <w:rPr>
          <w:rFonts w:eastAsia="Times New Roman"/>
          <w:bCs/>
          <w:sz w:val="22"/>
          <w:szCs w:val="22"/>
          <w:lang w:eastAsia="en-AU"/>
        </w:rPr>
        <w:t>Act to regulate the specified goods;</w:t>
      </w:r>
    </w:p>
    <w:p w14:paraId="2B64EB81" w14:textId="5D994382" w:rsidR="00CD214D" w:rsidRPr="00E9726E" w:rsidRDefault="00CD214D" w:rsidP="000B31F9">
      <w:pPr>
        <w:pStyle w:val="ListParagraph"/>
        <w:numPr>
          <w:ilvl w:val="0"/>
          <w:numId w:val="6"/>
        </w:numPr>
        <w:autoSpaceDE w:val="0"/>
        <w:autoSpaceDN w:val="0"/>
        <w:adjustRightInd w:val="0"/>
        <w:spacing w:after="0" w:line="240" w:lineRule="auto"/>
        <w:rPr>
          <w:rFonts w:eastAsia="Times New Roman"/>
          <w:bCs/>
          <w:sz w:val="22"/>
          <w:szCs w:val="22"/>
          <w:lang w:eastAsia="en-AU"/>
        </w:rPr>
      </w:pPr>
      <w:r w:rsidRPr="00E9726E">
        <w:rPr>
          <w:rFonts w:eastAsia="Times New Roman"/>
          <w:bCs/>
          <w:sz w:val="22"/>
          <w:szCs w:val="22"/>
          <w:lang w:eastAsia="en-AU"/>
        </w:rPr>
        <w:t>whether the kinds of risks from the specified goods to which members of the public might be exposed could be more appropriately dealt with under another regulatory scheme.</w:t>
      </w:r>
    </w:p>
    <w:p w14:paraId="5FD5844A" w14:textId="65002103" w:rsidR="00CD214D" w:rsidRPr="00E9726E" w:rsidRDefault="00CD214D" w:rsidP="000B31F9">
      <w:pPr>
        <w:autoSpaceDE w:val="0"/>
        <w:autoSpaceDN w:val="0"/>
        <w:adjustRightInd w:val="0"/>
        <w:spacing w:after="0" w:line="240" w:lineRule="auto"/>
        <w:rPr>
          <w:rFonts w:eastAsia="Times New Roman"/>
          <w:bCs/>
          <w:sz w:val="22"/>
          <w:szCs w:val="22"/>
          <w:lang w:eastAsia="en-AU"/>
        </w:rPr>
      </w:pPr>
    </w:p>
    <w:p w14:paraId="44E538DE" w14:textId="1EFA5E6E" w:rsidR="00981002" w:rsidRPr="00020BB0" w:rsidRDefault="0005743D" w:rsidP="000B31F9">
      <w:pPr>
        <w:autoSpaceDE w:val="0"/>
        <w:autoSpaceDN w:val="0"/>
        <w:adjustRightInd w:val="0"/>
        <w:spacing w:after="0" w:line="240" w:lineRule="auto"/>
        <w:rPr>
          <w:sz w:val="22"/>
          <w:szCs w:val="22"/>
        </w:rPr>
      </w:pPr>
      <w:r w:rsidRPr="00E9726E">
        <w:rPr>
          <w:rFonts w:eastAsia="Times New Roman"/>
          <w:bCs/>
          <w:sz w:val="22"/>
          <w:szCs w:val="22"/>
          <w:lang w:eastAsia="en-AU"/>
        </w:rPr>
        <w:t xml:space="preserve">These matters have </w:t>
      </w:r>
      <w:r w:rsidR="00AA18F9" w:rsidRPr="00E9726E">
        <w:rPr>
          <w:rFonts w:eastAsia="Times New Roman"/>
          <w:bCs/>
          <w:sz w:val="22"/>
          <w:szCs w:val="22"/>
          <w:lang w:eastAsia="en-AU"/>
        </w:rPr>
        <w:t xml:space="preserve">been considered </w:t>
      </w:r>
      <w:r w:rsidR="007B53F8" w:rsidRPr="00E9726E">
        <w:rPr>
          <w:rFonts w:eastAsia="Times New Roman"/>
          <w:bCs/>
          <w:sz w:val="22"/>
          <w:szCs w:val="22"/>
          <w:lang w:eastAsia="en-AU"/>
        </w:rPr>
        <w:t xml:space="preserve">by the </w:t>
      </w:r>
      <w:r w:rsidR="006B5292">
        <w:rPr>
          <w:rFonts w:eastAsia="Times New Roman"/>
          <w:bCs/>
          <w:sz w:val="22"/>
          <w:szCs w:val="22"/>
          <w:lang w:eastAsia="en-AU"/>
        </w:rPr>
        <w:t>rule-maker</w:t>
      </w:r>
      <w:r w:rsidR="006B5292" w:rsidRPr="00E9726E">
        <w:rPr>
          <w:rFonts w:eastAsia="Times New Roman"/>
          <w:bCs/>
          <w:sz w:val="22"/>
          <w:szCs w:val="22"/>
          <w:lang w:eastAsia="en-AU"/>
        </w:rPr>
        <w:t xml:space="preserve"> </w:t>
      </w:r>
      <w:r w:rsidR="00AA18F9" w:rsidRPr="00E9726E">
        <w:rPr>
          <w:rFonts w:eastAsia="Times New Roman"/>
          <w:bCs/>
          <w:sz w:val="22"/>
          <w:szCs w:val="22"/>
          <w:lang w:eastAsia="en-AU"/>
        </w:rPr>
        <w:t xml:space="preserve">in </w:t>
      </w:r>
      <w:r w:rsidR="00C909E6" w:rsidRPr="00E9726E">
        <w:rPr>
          <w:rFonts w:eastAsia="Times New Roman"/>
          <w:bCs/>
          <w:sz w:val="22"/>
          <w:szCs w:val="22"/>
          <w:lang w:eastAsia="en-AU"/>
        </w:rPr>
        <w:t xml:space="preserve">making the Amendment </w:t>
      </w:r>
      <w:r w:rsidR="00CF4D5D" w:rsidRPr="00E9726E">
        <w:rPr>
          <w:rFonts w:eastAsia="Times New Roman"/>
          <w:bCs/>
          <w:sz w:val="22"/>
          <w:szCs w:val="22"/>
          <w:lang w:eastAsia="en-AU"/>
        </w:rPr>
        <w:t>Determination</w:t>
      </w:r>
      <w:r w:rsidR="00C909E6" w:rsidRPr="00E9726E">
        <w:rPr>
          <w:rFonts w:eastAsia="Times New Roman"/>
          <w:bCs/>
          <w:sz w:val="22"/>
          <w:szCs w:val="22"/>
          <w:lang w:eastAsia="en-AU"/>
        </w:rPr>
        <w:t>.</w:t>
      </w:r>
      <w:r w:rsidR="00AA18F9" w:rsidRPr="00E9726E">
        <w:rPr>
          <w:rFonts w:eastAsia="Times New Roman"/>
          <w:bCs/>
          <w:sz w:val="22"/>
          <w:szCs w:val="22"/>
          <w:lang w:eastAsia="en-AU"/>
        </w:rPr>
        <w:t xml:space="preserve"> </w:t>
      </w:r>
      <w:r w:rsidR="00F763FD" w:rsidRPr="00E9726E">
        <w:rPr>
          <w:rFonts w:eastAsia="Times New Roman"/>
          <w:bCs/>
          <w:sz w:val="22"/>
          <w:szCs w:val="22"/>
          <w:lang w:eastAsia="en-AU"/>
        </w:rPr>
        <w:t>In summary, t</w:t>
      </w:r>
      <w:r w:rsidRPr="00E9726E">
        <w:rPr>
          <w:rFonts w:eastAsia="Times New Roman"/>
          <w:bCs/>
          <w:sz w:val="22"/>
          <w:szCs w:val="22"/>
          <w:lang w:eastAsia="en-AU"/>
        </w:rPr>
        <w:t>he</w:t>
      </w:r>
      <w:r w:rsidR="007A066F" w:rsidRPr="00E9726E">
        <w:rPr>
          <w:rFonts w:eastAsia="Times New Roman"/>
          <w:bCs/>
          <w:sz w:val="22"/>
          <w:szCs w:val="22"/>
          <w:lang w:eastAsia="en-AU"/>
        </w:rPr>
        <w:t xml:space="preserve"> </w:t>
      </w:r>
      <w:r w:rsidR="006B5292">
        <w:rPr>
          <w:rFonts w:eastAsia="Times New Roman"/>
          <w:bCs/>
          <w:sz w:val="22"/>
          <w:szCs w:val="22"/>
          <w:lang w:eastAsia="en-AU"/>
        </w:rPr>
        <w:t>amendments are made</w:t>
      </w:r>
      <w:r w:rsidR="007A066F" w:rsidRPr="00020BB0">
        <w:rPr>
          <w:rFonts w:eastAsia="Times New Roman"/>
          <w:bCs/>
          <w:sz w:val="22"/>
          <w:szCs w:val="22"/>
          <w:lang w:eastAsia="en-AU"/>
        </w:rPr>
        <w:t xml:space="preserve"> on the basis that </w:t>
      </w:r>
      <w:r w:rsidR="0036022E" w:rsidRPr="00020BB0">
        <w:rPr>
          <w:rFonts w:eastAsia="Times New Roman"/>
          <w:bCs/>
          <w:sz w:val="22"/>
          <w:szCs w:val="22"/>
          <w:lang w:eastAsia="en-AU"/>
        </w:rPr>
        <w:t xml:space="preserve">compliance with the </w:t>
      </w:r>
      <w:r w:rsidR="00BB4C8D" w:rsidRPr="00020BB0">
        <w:rPr>
          <w:rFonts w:eastAsia="Times New Roman"/>
          <w:bCs/>
          <w:sz w:val="22"/>
          <w:szCs w:val="22"/>
          <w:lang w:eastAsia="en-AU"/>
        </w:rPr>
        <w:t>2021 Sunscreen Standard</w:t>
      </w:r>
      <w:r w:rsidR="0036022E" w:rsidRPr="00020BB0">
        <w:rPr>
          <w:rFonts w:eastAsia="Times New Roman"/>
          <w:bCs/>
          <w:sz w:val="22"/>
          <w:szCs w:val="22"/>
          <w:lang w:eastAsia="en-AU"/>
        </w:rPr>
        <w:t xml:space="preserve"> </w:t>
      </w:r>
      <w:r w:rsidR="00512B80" w:rsidRPr="00020BB0">
        <w:rPr>
          <w:rFonts w:eastAsia="Times New Roman"/>
          <w:bCs/>
          <w:sz w:val="22"/>
          <w:szCs w:val="22"/>
          <w:lang w:eastAsia="en-AU"/>
        </w:rPr>
        <w:t>will</w:t>
      </w:r>
      <w:r w:rsidR="00BB4C8D" w:rsidRPr="00020BB0">
        <w:rPr>
          <w:rFonts w:eastAsia="Times New Roman"/>
          <w:bCs/>
          <w:sz w:val="22"/>
          <w:szCs w:val="22"/>
          <w:lang w:eastAsia="en-AU"/>
        </w:rPr>
        <w:t xml:space="preserve"> </w:t>
      </w:r>
      <w:bookmarkEnd w:id="1"/>
      <w:r w:rsidR="00EB7D89" w:rsidRPr="00020BB0">
        <w:rPr>
          <w:sz w:val="22"/>
          <w:szCs w:val="22"/>
        </w:rPr>
        <w:t>maintain continuity of quality standards for</w:t>
      </w:r>
      <w:r w:rsidR="00A95FD5" w:rsidRPr="00020BB0">
        <w:rPr>
          <w:sz w:val="22"/>
          <w:szCs w:val="22"/>
        </w:rPr>
        <w:t xml:space="preserve"> these</w:t>
      </w:r>
      <w:r w:rsidR="00EB7D89" w:rsidRPr="00020BB0">
        <w:rPr>
          <w:sz w:val="22"/>
          <w:szCs w:val="22"/>
        </w:rPr>
        <w:t xml:space="preserve"> low</w:t>
      </w:r>
      <w:r w:rsidR="00BB4C8D" w:rsidRPr="00020BB0">
        <w:rPr>
          <w:sz w:val="22"/>
          <w:szCs w:val="22"/>
        </w:rPr>
        <w:t>-</w:t>
      </w:r>
      <w:r w:rsidR="00EB7D89" w:rsidRPr="00020BB0">
        <w:rPr>
          <w:sz w:val="22"/>
          <w:szCs w:val="22"/>
        </w:rPr>
        <w:t>risk cosmetic therapeutic goods</w:t>
      </w:r>
      <w:r w:rsidR="00BB4C8D" w:rsidRPr="00020BB0">
        <w:rPr>
          <w:sz w:val="22"/>
          <w:szCs w:val="22"/>
        </w:rPr>
        <w:t>.</w:t>
      </w:r>
    </w:p>
    <w:p w14:paraId="60B8A841" w14:textId="77777777" w:rsidR="00D818D9" w:rsidRPr="00020BB0" w:rsidRDefault="00D818D9" w:rsidP="000B31F9">
      <w:pPr>
        <w:autoSpaceDE w:val="0"/>
        <w:autoSpaceDN w:val="0"/>
        <w:adjustRightInd w:val="0"/>
        <w:spacing w:after="0" w:line="240" w:lineRule="auto"/>
        <w:rPr>
          <w:rFonts w:eastAsia="Times New Roman"/>
          <w:bCs/>
          <w:sz w:val="22"/>
          <w:szCs w:val="22"/>
          <w:lang w:eastAsia="en-AU"/>
        </w:rPr>
      </w:pPr>
    </w:p>
    <w:p w14:paraId="1216181D" w14:textId="4C8D0188" w:rsidR="00A54375" w:rsidRPr="00020BB0" w:rsidRDefault="00A54375" w:rsidP="00A54375">
      <w:pPr>
        <w:keepNext/>
        <w:autoSpaceDE w:val="0"/>
        <w:autoSpaceDN w:val="0"/>
        <w:adjustRightInd w:val="0"/>
        <w:spacing w:after="0" w:line="240" w:lineRule="auto"/>
        <w:rPr>
          <w:rFonts w:eastAsia="Times New Roman"/>
          <w:b/>
          <w:sz w:val="22"/>
          <w:szCs w:val="22"/>
          <w:lang w:eastAsia="en-AU"/>
        </w:rPr>
      </w:pPr>
      <w:r w:rsidRPr="00020BB0">
        <w:rPr>
          <w:rFonts w:eastAsia="Times New Roman"/>
          <w:b/>
          <w:sz w:val="22"/>
          <w:szCs w:val="22"/>
          <w:lang w:eastAsia="en-AU"/>
        </w:rPr>
        <w:t xml:space="preserve">Documents incorporated by </w:t>
      </w:r>
      <w:proofErr w:type="gramStart"/>
      <w:r w:rsidRPr="00020BB0">
        <w:rPr>
          <w:rFonts w:eastAsia="Times New Roman"/>
          <w:b/>
          <w:sz w:val="22"/>
          <w:szCs w:val="22"/>
          <w:lang w:eastAsia="en-AU"/>
        </w:rPr>
        <w:t>reference</w:t>
      </w:r>
      <w:proofErr w:type="gramEnd"/>
    </w:p>
    <w:p w14:paraId="2A503444" w14:textId="77777777" w:rsidR="00A54375" w:rsidRPr="00020BB0" w:rsidRDefault="00A54375" w:rsidP="000B31F9">
      <w:pPr>
        <w:autoSpaceDE w:val="0"/>
        <w:autoSpaceDN w:val="0"/>
        <w:adjustRightInd w:val="0"/>
        <w:spacing w:after="0" w:line="240" w:lineRule="auto"/>
        <w:rPr>
          <w:rFonts w:eastAsia="Times New Roman"/>
          <w:bCs/>
          <w:sz w:val="22"/>
          <w:szCs w:val="22"/>
          <w:lang w:eastAsia="en-AU"/>
        </w:rPr>
      </w:pPr>
    </w:p>
    <w:p w14:paraId="245FF277" w14:textId="32A0FD76" w:rsidR="00E9726E" w:rsidRPr="006B5292" w:rsidRDefault="00A54375" w:rsidP="00E9726E">
      <w:pPr>
        <w:autoSpaceDE w:val="0"/>
        <w:autoSpaceDN w:val="0"/>
        <w:adjustRightInd w:val="0"/>
        <w:spacing w:after="0" w:line="240" w:lineRule="auto"/>
        <w:rPr>
          <w:rFonts w:eastAsia="Times New Roman"/>
          <w:bCs/>
          <w:sz w:val="22"/>
          <w:szCs w:val="22"/>
          <w:lang w:eastAsia="en-AU"/>
        </w:rPr>
      </w:pPr>
      <w:r w:rsidRPr="00020BB0">
        <w:rPr>
          <w:rFonts w:eastAsia="Times New Roman"/>
          <w:bCs/>
          <w:sz w:val="22"/>
          <w:szCs w:val="22"/>
          <w:lang w:eastAsia="en-AU"/>
        </w:rPr>
        <w:t>The Amendment Determination incorporates the 2021 Sunscreen Standard</w:t>
      </w:r>
      <w:r w:rsidR="00BB4C8D" w:rsidRPr="00020BB0">
        <w:rPr>
          <w:rFonts w:eastAsia="Times New Roman"/>
          <w:bCs/>
          <w:sz w:val="22"/>
          <w:szCs w:val="22"/>
          <w:lang w:eastAsia="en-AU"/>
        </w:rPr>
        <w:t xml:space="preserve">. The manner of incorporation is as the 2021 Sunscreen Standard is in force </w:t>
      </w:r>
      <w:r w:rsidR="006B5292">
        <w:rPr>
          <w:rFonts w:eastAsia="Times New Roman"/>
          <w:bCs/>
          <w:sz w:val="22"/>
          <w:szCs w:val="22"/>
          <w:lang w:eastAsia="en-AU"/>
        </w:rPr>
        <w:t>or existing on 1 July 2024</w:t>
      </w:r>
      <w:r w:rsidRPr="00020BB0">
        <w:rPr>
          <w:rFonts w:eastAsia="Times New Roman"/>
          <w:bCs/>
          <w:sz w:val="22"/>
          <w:szCs w:val="22"/>
          <w:lang w:eastAsia="en-AU"/>
        </w:rPr>
        <w:t xml:space="preserve">. </w:t>
      </w:r>
      <w:r w:rsidR="006B5292">
        <w:rPr>
          <w:rFonts w:eastAsia="Times New Roman"/>
          <w:bCs/>
          <w:sz w:val="22"/>
          <w:szCs w:val="22"/>
          <w:lang w:eastAsia="en-AU"/>
        </w:rPr>
        <w:t xml:space="preserve">This is in accordance with subsection 14(2) of the </w:t>
      </w:r>
      <w:r w:rsidR="006B5292">
        <w:rPr>
          <w:rFonts w:eastAsia="Times New Roman"/>
          <w:bCs/>
          <w:i/>
          <w:iCs/>
          <w:sz w:val="22"/>
          <w:szCs w:val="22"/>
          <w:lang w:eastAsia="en-AU"/>
        </w:rPr>
        <w:t>Legislation Act 2003</w:t>
      </w:r>
      <w:r w:rsidR="006B5292">
        <w:rPr>
          <w:rFonts w:eastAsia="Times New Roman"/>
          <w:bCs/>
          <w:sz w:val="22"/>
          <w:szCs w:val="22"/>
          <w:lang w:eastAsia="en-AU"/>
        </w:rPr>
        <w:t>.</w:t>
      </w:r>
    </w:p>
    <w:p w14:paraId="077A1CF0" w14:textId="77777777" w:rsidR="00E9726E" w:rsidRPr="00020BB0" w:rsidRDefault="00E9726E" w:rsidP="00E9726E">
      <w:pPr>
        <w:autoSpaceDE w:val="0"/>
        <w:autoSpaceDN w:val="0"/>
        <w:adjustRightInd w:val="0"/>
        <w:spacing w:after="0" w:line="240" w:lineRule="auto"/>
        <w:rPr>
          <w:rFonts w:eastAsia="Times New Roman"/>
          <w:bCs/>
          <w:sz w:val="22"/>
          <w:szCs w:val="22"/>
          <w:lang w:eastAsia="en-AU"/>
        </w:rPr>
      </w:pPr>
    </w:p>
    <w:p w14:paraId="63DCCF79" w14:textId="5ACA47FF" w:rsidR="00A54375" w:rsidRPr="00020BB0" w:rsidRDefault="00A54375" w:rsidP="004A16BD">
      <w:pPr>
        <w:autoSpaceDE w:val="0"/>
        <w:autoSpaceDN w:val="0"/>
        <w:adjustRightInd w:val="0"/>
        <w:spacing w:after="0" w:line="240" w:lineRule="auto"/>
        <w:rPr>
          <w:rFonts w:eastAsia="Times New Roman"/>
          <w:bCs/>
          <w:sz w:val="22"/>
          <w:szCs w:val="22"/>
          <w:lang w:eastAsia="en-AU"/>
        </w:rPr>
      </w:pPr>
      <w:r w:rsidRPr="00020BB0">
        <w:rPr>
          <w:rFonts w:eastAsia="Times New Roman"/>
          <w:bCs/>
          <w:sz w:val="22"/>
          <w:szCs w:val="22"/>
          <w:lang w:eastAsia="en-AU"/>
        </w:rPr>
        <w:t xml:space="preserve">The 2021 Sunscreen Standard may be purchased from www.saiglobal.com. It is not freely available, as it is subject to copyright. However, it is anticipated that the persons who are most affected by the adoption of the </w:t>
      </w:r>
      <w:r w:rsidR="006B5292">
        <w:rPr>
          <w:rFonts w:eastAsia="Times New Roman"/>
          <w:bCs/>
          <w:sz w:val="22"/>
          <w:szCs w:val="22"/>
          <w:lang w:eastAsia="en-AU"/>
        </w:rPr>
        <w:t>2021 Sunscreen</w:t>
      </w:r>
      <w:r w:rsidR="006B5292" w:rsidRPr="00020BB0">
        <w:rPr>
          <w:rFonts w:eastAsia="Times New Roman"/>
          <w:bCs/>
          <w:sz w:val="22"/>
          <w:szCs w:val="22"/>
          <w:lang w:eastAsia="en-AU"/>
        </w:rPr>
        <w:t xml:space="preserve"> </w:t>
      </w:r>
      <w:r w:rsidRPr="00020BB0">
        <w:rPr>
          <w:rFonts w:eastAsia="Times New Roman"/>
          <w:bCs/>
          <w:sz w:val="22"/>
          <w:szCs w:val="22"/>
          <w:lang w:eastAsia="en-AU"/>
        </w:rPr>
        <w:t xml:space="preserve">Standard in the Principal Determination are likely to possess the publication. As important benchmarks for the quality, safety, and efficacy of sunscreen preparations, it would be infeasible from a regulatory perspective to not adopt such benchmarks on the basis that the publication is not freely available. Alternatively, by prior written arrangement where possible, and without charge, the </w:t>
      </w:r>
      <w:r w:rsidR="006B5292">
        <w:rPr>
          <w:rFonts w:eastAsia="Times New Roman"/>
          <w:bCs/>
          <w:sz w:val="22"/>
          <w:szCs w:val="22"/>
          <w:lang w:eastAsia="en-AU"/>
        </w:rPr>
        <w:t>2021 Sunscreen</w:t>
      </w:r>
      <w:r w:rsidR="006B5292" w:rsidRPr="00020BB0">
        <w:rPr>
          <w:rFonts w:eastAsia="Times New Roman"/>
          <w:bCs/>
          <w:sz w:val="22"/>
          <w:szCs w:val="22"/>
          <w:lang w:eastAsia="en-AU"/>
        </w:rPr>
        <w:t xml:space="preserve"> </w:t>
      </w:r>
      <w:r w:rsidRPr="00020BB0">
        <w:rPr>
          <w:rFonts w:eastAsia="Times New Roman"/>
          <w:bCs/>
          <w:sz w:val="22"/>
          <w:szCs w:val="22"/>
          <w:lang w:eastAsia="en-AU"/>
        </w:rPr>
        <w:t>Standard can be viewed by members of the public at the TGA office in Fairbairn, ACT.</w:t>
      </w:r>
    </w:p>
    <w:p w14:paraId="6C908359" w14:textId="77777777" w:rsidR="00E9726E" w:rsidRPr="00020BB0" w:rsidRDefault="00E9726E" w:rsidP="00E9726E">
      <w:pPr>
        <w:autoSpaceDE w:val="0"/>
        <w:autoSpaceDN w:val="0"/>
        <w:adjustRightInd w:val="0"/>
        <w:spacing w:after="0" w:line="240" w:lineRule="auto"/>
        <w:rPr>
          <w:rFonts w:eastAsia="Times New Roman"/>
          <w:bCs/>
          <w:sz w:val="22"/>
          <w:szCs w:val="22"/>
          <w:lang w:eastAsia="en-AU"/>
        </w:rPr>
      </w:pPr>
    </w:p>
    <w:p w14:paraId="7A1B0BE3" w14:textId="78B93556" w:rsidR="00E14D05" w:rsidRPr="00020BB0" w:rsidRDefault="00DC5A0D" w:rsidP="00BF604E">
      <w:pPr>
        <w:keepNext/>
        <w:autoSpaceDE w:val="0"/>
        <w:autoSpaceDN w:val="0"/>
        <w:adjustRightInd w:val="0"/>
        <w:spacing w:after="0" w:line="240" w:lineRule="auto"/>
        <w:rPr>
          <w:rFonts w:eastAsia="Times New Roman"/>
          <w:b/>
          <w:sz w:val="22"/>
          <w:szCs w:val="22"/>
          <w:lang w:eastAsia="en-AU"/>
        </w:rPr>
      </w:pPr>
      <w:r w:rsidRPr="00020BB0">
        <w:rPr>
          <w:rFonts w:eastAsia="Times New Roman"/>
          <w:b/>
          <w:sz w:val="22"/>
          <w:szCs w:val="22"/>
          <w:lang w:eastAsia="en-AU"/>
        </w:rPr>
        <w:t>Consultation</w:t>
      </w:r>
    </w:p>
    <w:p w14:paraId="44CBEB7E" w14:textId="77777777" w:rsidR="00837EB9" w:rsidRPr="00020BB0" w:rsidRDefault="00837EB9" w:rsidP="00BF604E">
      <w:pPr>
        <w:keepNext/>
        <w:autoSpaceDE w:val="0"/>
        <w:autoSpaceDN w:val="0"/>
        <w:adjustRightInd w:val="0"/>
        <w:spacing w:after="0" w:line="240" w:lineRule="auto"/>
        <w:rPr>
          <w:rFonts w:eastAsia="Times New Roman"/>
          <w:bCs/>
          <w:sz w:val="22"/>
          <w:szCs w:val="22"/>
          <w:lang w:eastAsia="en-AU"/>
        </w:rPr>
      </w:pPr>
      <w:bookmarkStart w:id="4" w:name="_Hlk135994503"/>
    </w:p>
    <w:p w14:paraId="16B7B0FE" w14:textId="5F3CB674" w:rsidR="00994090" w:rsidRPr="00E9726E" w:rsidRDefault="00994090" w:rsidP="000B31F9">
      <w:pPr>
        <w:autoSpaceDE w:val="0"/>
        <w:autoSpaceDN w:val="0"/>
        <w:adjustRightInd w:val="0"/>
        <w:spacing w:after="0" w:line="240" w:lineRule="auto"/>
        <w:rPr>
          <w:rFonts w:eastAsia="Times New Roman"/>
          <w:bCs/>
          <w:sz w:val="22"/>
          <w:szCs w:val="22"/>
          <w:lang w:eastAsia="en-AU"/>
        </w:rPr>
      </w:pPr>
      <w:bookmarkStart w:id="5" w:name="_Hlk135995230"/>
      <w:bookmarkEnd w:id="4"/>
      <w:r w:rsidRPr="00020BB0">
        <w:rPr>
          <w:rFonts w:eastAsia="Times New Roman"/>
          <w:bCs/>
          <w:sz w:val="22"/>
          <w:szCs w:val="22"/>
          <w:lang w:eastAsia="en-AU"/>
        </w:rPr>
        <w:t>In 2022 and 2023</w:t>
      </w:r>
      <w:r w:rsidR="00C45580">
        <w:rPr>
          <w:rFonts w:eastAsia="Times New Roman"/>
          <w:bCs/>
          <w:sz w:val="22"/>
          <w:szCs w:val="22"/>
          <w:lang w:eastAsia="en-AU"/>
        </w:rPr>
        <w:t>,</w:t>
      </w:r>
      <w:r w:rsidRPr="00020BB0">
        <w:rPr>
          <w:rFonts w:eastAsia="Times New Roman"/>
          <w:bCs/>
          <w:sz w:val="22"/>
          <w:szCs w:val="22"/>
          <w:lang w:eastAsia="en-AU"/>
        </w:rPr>
        <w:t xml:space="preserve"> the TGA conducted a targeted consultation with </w:t>
      </w:r>
      <w:proofErr w:type="gramStart"/>
      <w:r w:rsidRPr="00020BB0">
        <w:rPr>
          <w:rFonts w:eastAsia="Times New Roman"/>
          <w:bCs/>
          <w:sz w:val="22"/>
          <w:szCs w:val="22"/>
          <w:lang w:eastAsia="en-AU"/>
        </w:rPr>
        <w:t>a number of</w:t>
      </w:r>
      <w:proofErr w:type="gramEnd"/>
      <w:r w:rsidRPr="00020BB0">
        <w:rPr>
          <w:rFonts w:eastAsia="Times New Roman"/>
          <w:bCs/>
          <w:sz w:val="22"/>
          <w:szCs w:val="22"/>
          <w:lang w:eastAsia="en-AU"/>
        </w:rPr>
        <w:t xml:space="preserve"> industry groups to advise them of the TGA’s intention to adopt the 2021 Sunscreen Standard. This included bilateral meetings with Accord Australasia and Consumer Healthcare Products Australia (CHP Australia), as well as the Complementary and OTC Medicines Regulatory and Technical Consultative Forum</w:t>
      </w:r>
      <w:r w:rsidRPr="00E9726E">
        <w:rPr>
          <w:rFonts w:eastAsia="Times New Roman"/>
          <w:bCs/>
          <w:sz w:val="22"/>
          <w:szCs w:val="22"/>
          <w:lang w:eastAsia="en-AU"/>
        </w:rPr>
        <w:t xml:space="preserve"> (</w:t>
      </w:r>
      <w:proofErr w:type="spellStart"/>
      <w:r w:rsidRPr="00E9726E">
        <w:rPr>
          <w:rFonts w:eastAsia="Times New Roman"/>
          <w:bCs/>
          <w:sz w:val="22"/>
          <w:szCs w:val="22"/>
          <w:lang w:eastAsia="en-AU"/>
        </w:rPr>
        <w:t>ComTech</w:t>
      </w:r>
      <w:proofErr w:type="spellEnd"/>
      <w:r w:rsidRPr="00E9726E">
        <w:rPr>
          <w:rFonts w:eastAsia="Times New Roman"/>
          <w:bCs/>
          <w:sz w:val="22"/>
          <w:szCs w:val="22"/>
          <w:lang w:eastAsia="en-AU"/>
        </w:rPr>
        <w:t xml:space="preserve">). </w:t>
      </w:r>
      <w:proofErr w:type="spellStart"/>
      <w:r w:rsidR="00AC076F" w:rsidRPr="00E9726E">
        <w:rPr>
          <w:rFonts w:eastAsia="Times New Roman"/>
          <w:bCs/>
          <w:sz w:val="22"/>
          <w:szCs w:val="22"/>
          <w:lang w:eastAsia="en-AU"/>
        </w:rPr>
        <w:t>ComTech</w:t>
      </w:r>
      <w:proofErr w:type="spellEnd"/>
      <w:r w:rsidR="00AC076F" w:rsidRPr="00E9726E">
        <w:rPr>
          <w:rFonts w:eastAsia="Times New Roman"/>
          <w:bCs/>
          <w:sz w:val="22"/>
          <w:szCs w:val="22"/>
          <w:lang w:eastAsia="en-AU"/>
        </w:rPr>
        <w:t xml:space="preserve"> is a forum that facilitates consultation between the TGA and representatives from the complementary and over-the-counter medicines industry.</w:t>
      </w:r>
    </w:p>
    <w:p w14:paraId="4A64CB06" w14:textId="77777777" w:rsidR="00994090" w:rsidRPr="00E9726E" w:rsidRDefault="00994090" w:rsidP="000B31F9">
      <w:pPr>
        <w:autoSpaceDE w:val="0"/>
        <w:autoSpaceDN w:val="0"/>
        <w:adjustRightInd w:val="0"/>
        <w:spacing w:after="0" w:line="240" w:lineRule="auto"/>
        <w:rPr>
          <w:rFonts w:eastAsia="Times New Roman"/>
          <w:bCs/>
          <w:sz w:val="22"/>
          <w:szCs w:val="22"/>
          <w:lang w:eastAsia="en-AU"/>
        </w:rPr>
      </w:pPr>
    </w:p>
    <w:p w14:paraId="40D6BCC4" w14:textId="3E3990D9" w:rsidR="00994090" w:rsidRPr="00E9726E" w:rsidRDefault="00994090" w:rsidP="000B31F9">
      <w:pPr>
        <w:autoSpaceDE w:val="0"/>
        <w:autoSpaceDN w:val="0"/>
        <w:adjustRightInd w:val="0"/>
        <w:spacing w:after="0" w:line="240" w:lineRule="auto"/>
        <w:rPr>
          <w:rFonts w:eastAsia="Times New Roman"/>
          <w:bCs/>
          <w:sz w:val="22"/>
          <w:szCs w:val="22"/>
          <w:lang w:eastAsia="en-AU"/>
        </w:rPr>
      </w:pPr>
      <w:r w:rsidRPr="00E9726E">
        <w:rPr>
          <w:rFonts w:eastAsia="Times New Roman"/>
          <w:bCs/>
          <w:sz w:val="22"/>
          <w:szCs w:val="22"/>
          <w:lang w:eastAsia="en-AU"/>
        </w:rPr>
        <w:t>In addition, TGA conducted a public consultation from 24 April 2023 to 31 May 2023</w:t>
      </w:r>
      <w:r w:rsidR="00BD71B2" w:rsidRPr="00E9726E">
        <w:rPr>
          <w:rFonts w:eastAsia="Times New Roman"/>
          <w:bCs/>
          <w:sz w:val="22"/>
          <w:szCs w:val="22"/>
          <w:lang w:eastAsia="en-AU"/>
        </w:rPr>
        <w:t>.</w:t>
      </w:r>
      <w:r w:rsidRPr="00E9726E">
        <w:rPr>
          <w:rFonts w:eastAsia="Times New Roman"/>
          <w:bCs/>
          <w:sz w:val="22"/>
          <w:szCs w:val="22"/>
          <w:lang w:eastAsia="en-AU"/>
        </w:rPr>
        <w:t xml:space="preserve"> </w:t>
      </w:r>
      <w:r w:rsidR="009459B8" w:rsidRPr="00E9726E">
        <w:rPr>
          <w:rFonts w:eastAsia="Times New Roman"/>
          <w:bCs/>
          <w:sz w:val="22"/>
          <w:szCs w:val="22"/>
          <w:lang w:eastAsia="en-AU"/>
        </w:rPr>
        <w:t>Nineteen submissions were received from a</w:t>
      </w:r>
      <w:r w:rsidRPr="00E9726E">
        <w:rPr>
          <w:rFonts w:eastAsia="Times New Roman"/>
          <w:bCs/>
          <w:sz w:val="22"/>
          <w:szCs w:val="22"/>
          <w:lang w:eastAsia="en-AU"/>
        </w:rPr>
        <w:t xml:space="preserve"> broad range of stakeholders including: sponsors, manufacturers, regulatory affairs associates and consultants, industry groups, </w:t>
      </w:r>
      <w:r w:rsidR="009459B8" w:rsidRPr="00E9726E">
        <w:rPr>
          <w:rFonts w:eastAsia="Times New Roman"/>
          <w:bCs/>
          <w:sz w:val="22"/>
          <w:szCs w:val="22"/>
          <w:lang w:eastAsia="en-AU"/>
        </w:rPr>
        <w:t>g</w:t>
      </w:r>
      <w:r w:rsidRPr="00E9726E">
        <w:rPr>
          <w:rFonts w:eastAsia="Times New Roman"/>
          <w:bCs/>
          <w:sz w:val="22"/>
          <w:szCs w:val="22"/>
          <w:lang w:eastAsia="en-AU"/>
        </w:rPr>
        <w:t xml:space="preserve">overnment agencies and organisations, consumers and consumer representative bodies, and a not-for-profit organisation. </w:t>
      </w:r>
    </w:p>
    <w:p w14:paraId="727791B8" w14:textId="77777777" w:rsidR="00994090" w:rsidRPr="00E9726E" w:rsidRDefault="00994090" w:rsidP="000B31F9">
      <w:pPr>
        <w:autoSpaceDE w:val="0"/>
        <w:autoSpaceDN w:val="0"/>
        <w:adjustRightInd w:val="0"/>
        <w:spacing w:after="0" w:line="240" w:lineRule="auto"/>
        <w:rPr>
          <w:rFonts w:eastAsia="Times New Roman"/>
          <w:bCs/>
          <w:sz w:val="22"/>
          <w:szCs w:val="22"/>
          <w:lang w:eastAsia="en-AU"/>
        </w:rPr>
      </w:pPr>
    </w:p>
    <w:p w14:paraId="012591FD" w14:textId="1DCF598A" w:rsidR="009F4578" w:rsidRPr="00E9726E" w:rsidRDefault="00994090" w:rsidP="000B31F9">
      <w:pPr>
        <w:autoSpaceDE w:val="0"/>
        <w:autoSpaceDN w:val="0"/>
        <w:adjustRightInd w:val="0"/>
        <w:spacing w:after="0" w:line="240" w:lineRule="auto"/>
        <w:rPr>
          <w:rFonts w:eastAsia="Times New Roman"/>
          <w:bCs/>
          <w:sz w:val="22"/>
          <w:szCs w:val="22"/>
          <w:lang w:eastAsia="en-AU"/>
        </w:rPr>
      </w:pPr>
      <w:r w:rsidRPr="00E9726E">
        <w:rPr>
          <w:rFonts w:eastAsia="Times New Roman"/>
          <w:bCs/>
          <w:sz w:val="22"/>
          <w:szCs w:val="22"/>
          <w:lang w:eastAsia="en-AU"/>
        </w:rPr>
        <w:t xml:space="preserve">All stakeholders were supportive of adopting the 2021 Sunscreen Standard as it would ensure alignment with international sunscreen testing methodology. </w:t>
      </w:r>
      <w:proofErr w:type="gramStart"/>
      <w:r w:rsidRPr="00E9726E">
        <w:rPr>
          <w:rFonts w:eastAsia="Times New Roman"/>
          <w:bCs/>
          <w:sz w:val="22"/>
          <w:szCs w:val="22"/>
          <w:lang w:eastAsia="en-AU"/>
        </w:rPr>
        <w:t>The majority of</w:t>
      </w:r>
      <w:proofErr w:type="gramEnd"/>
      <w:r w:rsidRPr="00E9726E">
        <w:rPr>
          <w:rFonts w:eastAsia="Times New Roman"/>
          <w:bCs/>
          <w:sz w:val="22"/>
          <w:szCs w:val="22"/>
          <w:lang w:eastAsia="en-AU"/>
        </w:rPr>
        <w:t xml:space="preserve"> respondents agreed that all new sunscreens should be required to comply with the 2021 Standard</w:t>
      </w:r>
      <w:r w:rsidR="00371DC3" w:rsidRPr="00E9726E">
        <w:rPr>
          <w:rFonts w:eastAsia="Times New Roman"/>
          <w:bCs/>
          <w:sz w:val="22"/>
          <w:szCs w:val="22"/>
          <w:lang w:eastAsia="en-AU"/>
        </w:rPr>
        <w:t>.</w:t>
      </w:r>
      <w:r w:rsidR="00C421C0" w:rsidRPr="00E9726E">
        <w:rPr>
          <w:rFonts w:eastAsia="Times New Roman"/>
          <w:bCs/>
          <w:sz w:val="22"/>
          <w:szCs w:val="22"/>
          <w:lang w:eastAsia="en-AU"/>
        </w:rPr>
        <w:t xml:space="preserve"> </w:t>
      </w:r>
      <w:r w:rsidR="009F4578" w:rsidRPr="00E9726E">
        <w:rPr>
          <w:rFonts w:eastAsia="Times New Roman"/>
          <w:bCs/>
          <w:sz w:val="22"/>
          <w:szCs w:val="22"/>
          <w:lang w:eastAsia="en-AU"/>
        </w:rPr>
        <w:t>Industry requested a longer transition period than the 3-year period proposed in the consultation to comply with the new testing requirements</w:t>
      </w:r>
      <w:r w:rsidR="00C421C0" w:rsidRPr="00E9726E">
        <w:rPr>
          <w:rFonts w:eastAsia="Times New Roman"/>
          <w:bCs/>
          <w:sz w:val="22"/>
          <w:szCs w:val="22"/>
          <w:lang w:eastAsia="en-AU"/>
        </w:rPr>
        <w:t>, so the Amendment Determination provides a 5-year transition period</w:t>
      </w:r>
      <w:r w:rsidR="009F4578" w:rsidRPr="00E9726E">
        <w:rPr>
          <w:rFonts w:eastAsia="Times New Roman"/>
          <w:bCs/>
          <w:sz w:val="22"/>
          <w:szCs w:val="22"/>
          <w:lang w:eastAsia="en-AU"/>
        </w:rPr>
        <w:t xml:space="preserve">. </w:t>
      </w:r>
    </w:p>
    <w:p w14:paraId="1E113C0D" w14:textId="6F7F4B85" w:rsidR="005C4A76" w:rsidRPr="00E9726E" w:rsidRDefault="005C4A76" w:rsidP="00BF604E">
      <w:pPr>
        <w:keepNext/>
        <w:autoSpaceDE w:val="0"/>
        <w:autoSpaceDN w:val="0"/>
        <w:adjustRightInd w:val="0"/>
        <w:spacing w:after="0" w:line="240" w:lineRule="auto"/>
        <w:rPr>
          <w:rFonts w:eastAsia="Times New Roman"/>
          <w:b/>
          <w:sz w:val="22"/>
          <w:szCs w:val="22"/>
          <w:lang w:eastAsia="en-AU"/>
        </w:rPr>
      </w:pPr>
    </w:p>
    <w:p w14:paraId="11D6D35B" w14:textId="612F918A" w:rsidR="00DC5A0D" w:rsidRPr="00E9726E" w:rsidRDefault="00DC5A0D" w:rsidP="00BF604E">
      <w:pPr>
        <w:keepNext/>
        <w:autoSpaceDE w:val="0"/>
        <w:autoSpaceDN w:val="0"/>
        <w:adjustRightInd w:val="0"/>
        <w:spacing w:after="0" w:line="240" w:lineRule="auto"/>
        <w:rPr>
          <w:rFonts w:eastAsia="Times New Roman"/>
          <w:b/>
          <w:sz w:val="22"/>
          <w:szCs w:val="22"/>
          <w:lang w:eastAsia="en-AU"/>
        </w:rPr>
      </w:pPr>
      <w:r w:rsidRPr="00E9726E">
        <w:rPr>
          <w:rFonts w:eastAsia="Times New Roman"/>
          <w:b/>
          <w:sz w:val="22"/>
          <w:szCs w:val="22"/>
          <w:lang w:eastAsia="en-AU"/>
        </w:rPr>
        <w:t>Other details</w:t>
      </w:r>
      <w:bookmarkEnd w:id="5"/>
    </w:p>
    <w:p w14:paraId="6986F734" w14:textId="77777777" w:rsidR="00837EB9" w:rsidRPr="00E9726E" w:rsidRDefault="00837EB9" w:rsidP="00BF604E">
      <w:pPr>
        <w:keepNext/>
        <w:autoSpaceDE w:val="0"/>
        <w:autoSpaceDN w:val="0"/>
        <w:adjustRightInd w:val="0"/>
        <w:spacing w:after="0" w:line="240" w:lineRule="auto"/>
        <w:rPr>
          <w:rFonts w:eastAsia="Times New Roman"/>
          <w:sz w:val="22"/>
          <w:szCs w:val="22"/>
          <w:lang w:eastAsia="en-AU"/>
        </w:rPr>
      </w:pPr>
    </w:p>
    <w:p w14:paraId="79770489" w14:textId="6A6A6145" w:rsidR="0093285E" w:rsidRPr="00E9726E" w:rsidRDefault="006A361A" w:rsidP="000B31F9">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Details of the Amendment Determination are set out in </w:t>
      </w:r>
      <w:r w:rsidRPr="00E9726E">
        <w:rPr>
          <w:rFonts w:eastAsia="Times New Roman"/>
          <w:b/>
          <w:sz w:val="22"/>
          <w:szCs w:val="22"/>
          <w:lang w:eastAsia="en-AU"/>
        </w:rPr>
        <w:t>Attachment A</w:t>
      </w:r>
      <w:r w:rsidRPr="00E9726E">
        <w:rPr>
          <w:rFonts w:eastAsia="Times New Roman"/>
          <w:sz w:val="22"/>
          <w:szCs w:val="22"/>
          <w:lang w:eastAsia="en-AU"/>
        </w:rPr>
        <w:t>.</w:t>
      </w:r>
    </w:p>
    <w:p w14:paraId="4B41EFDF" w14:textId="77777777" w:rsidR="00837EB9" w:rsidRDefault="00837EB9" w:rsidP="000B31F9">
      <w:pPr>
        <w:spacing w:after="0" w:line="240" w:lineRule="auto"/>
        <w:rPr>
          <w:rFonts w:eastAsia="Times New Roman"/>
          <w:sz w:val="22"/>
          <w:szCs w:val="22"/>
          <w:lang w:eastAsia="en-AU"/>
        </w:rPr>
      </w:pPr>
    </w:p>
    <w:p w14:paraId="3A7BA960" w14:textId="77777777" w:rsidR="00C45580" w:rsidRPr="00020BB0" w:rsidRDefault="00C45580" w:rsidP="00C45580">
      <w:pPr>
        <w:spacing w:after="0" w:line="240" w:lineRule="auto"/>
        <w:rPr>
          <w:rFonts w:eastAsia="Times New Roman"/>
          <w:sz w:val="22"/>
          <w:szCs w:val="22"/>
          <w:lang w:eastAsia="en-AU"/>
        </w:rPr>
      </w:pPr>
      <w:r w:rsidRPr="00020BB0">
        <w:rPr>
          <w:rFonts w:eastAsia="Times New Roman"/>
          <w:sz w:val="22"/>
          <w:szCs w:val="22"/>
          <w:lang w:eastAsia="en-AU"/>
        </w:rPr>
        <w:t xml:space="preserve">An impact analysis (IA) was prepared on the proposed reforms relating to the adoption of the 2021 </w:t>
      </w:r>
      <w:r>
        <w:rPr>
          <w:rFonts w:eastAsia="Times New Roman"/>
          <w:sz w:val="22"/>
          <w:szCs w:val="22"/>
          <w:lang w:eastAsia="en-AU"/>
        </w:rPr>
        <w:t xml:space="preserve">Sunscreen </w:t>
      </w:r>
      <w:r w:rsidRPr="00020BB0">
        <w:rPr>
          <w:rFonts w:eastAsia="Times New Roman"/>
          <w:sz w:val="22"/>
          <w:szCs w:val="22"/>
          <w:lang w:eastAsia="en-AU"/>
        </w:rPr>
        <w:t>Standard</w:t>
      </w:r>
      <w:r>
        <w:rPr>
          <w:rFonts w:eastAsia="Times New Roman"/>
          <w:sz w:val="22"/>
          <w:szCs w:val="22"/>
          <w:lang w:eastAsia="en-AU"/>
        </w:rPr>
        <w:t>,</w:t>
      </w:r>
      <w:r w:rsidRPr="00020BB0">
        <w:rPr>
          <w:rFonts w:eastAsia="Times New Roman"/>
          <w:sz w:val="22"/>
          <w:szCs w:val="22"/>
          <w:lang w:eastAsia="en-AU"/>
        </w:rPr>
        <w:t xml:space="preserve"> </w:t>
      </w:r>
      <w:proofErr w:type="gramStart"/>
      <w:r w:rsidRPr="00020BB0">
        <w:rPr>
          <w:rFonts w:eastAsia="Times New Roman"/>
          <w:sz w:val="22"/>
          <w:szCs w:val="22"/>
          <w:lang w:eastAsia="en-AU"/>
        </w:rPr>
        <w:t>taking into account</w:t>
      </w:r>
      <w:proofErr w:type="gramEnd"/>
      <w:r w:rsidRPr="00020BB0">
        <w:rPr>
          <w:rFonts w:eastAsia="Times New Roman"/>
          <w:sz w:val="22"/>
          <w:szCs w:val="22"/>
          <w:lang w:eastAsia="en-AU"/>
        </w:rPr>
        <w:t xml:space="preserve"> the feedback received from stakeholders throughout the consultations. The Office of Impact Analysis (OIA) determined that the IA was adequate (OIA23</w:t>
      </w:r>
      <w:r>
        <w:rPr>
          <w:rFonts w:eastAsia="Times New Roman"/>
          <w:sz w:val="22"/>
          <w:szCs w:val="22"/>
          <w:lang w:eastAsia="en-AU"/>
        </w:rPr>
        <w:noBreakHyphen/>
      </w:r>
      <w:r w:rsidRPr="00020BB0">
        <w:rPr>
          <w:rFonts w:eastAsia="Times New Roman"/>
          <w:sz w:val="22"/>
          <w:szCs w:val="22"/>
          <w:lang w:eastAsia="en-AU"/>
        </w:rPr>
        <w:t>05253). The IA has been published prior to commencement of the Amendment Determination on the OIA website at: oia.pmc.gov.au/.</w:t>
      </w:r>
    </w:p>
    <w:p w14:paraId="5A856D5E" w14:textId="77777777" w:rsidR="00C45580" w:rsidRPr="00E9726E" w:rsidRDefault="00C45580" w:rsidP="000B31F9">
      <w:pPr>
        <w:spacing w:after="0" w:line="240" w:lineRule="auto"/>
        <w:rPr>
          <w:rFonts w:eastAsia="Times New Roman"/>
          <w:sz w:val="22"/>
          <w:szCs w:val="22"/>
          <w:lang w:eastAsia="en-AU"/>
        </w:rPr>
      </w:pPr>
    </w:p>
    <w:p w14:paraId="2A5E6F42" w14:textId="0E228FA0" w:rsidR="006A361A" w:rsidRPr="00E9726E" w:rsidRDefault="006A361A" w:rsidP="000B31F9">
      <w:pPr>
        <w:spacing w:after="0" w:line="240" w:lineRule="auto"/>
        <w:rPr>
          <w:rFonts w:eastAsia="Times New Roman"/>
          <w:sz w:val="22"/>
          <w:szCs w:val="22"/>
          <w:lang w:eastAsia="en-AU"/>
        </w:rPr>
      </w:pPr>
      <w:r w:rsidRPr="00E9726E">
        <w:rPr>
          <w:rFonts w:eastAsia="Times New Roman"/>
          <w:sz w:val="22"/>
          <w:szCs w:val="22"/>
          <w:lang w:eastAsia="en-AU"/>
        </w:rPr>
        <w:t xml:space="preserve">The Amendment Determination is compatible with human rights and freedoms recognised or declared under section 3 of the </w:t>
      </w:r>
      <w:r w:rsidRPr="00E9726E">
        <w:rPr>
          <w:rFonts w:eastAsia="Times New Roman"/>
          <w:i/>
          <w:sz w:val="22"/>
          <w:szCs w:val="22"/>
          <w:lang w:eastAsia="en-AU"/>
        </w:rPr>
        <w:t>Human Rights (Parliamentary Scrutiny) Act 2011</w:t>
      </w:r>
      <w:r w:rsidRPr="00E9726E">
        <w:rPr>
          <w:rFonts w:eastAsia="Times New Roman"/>
          <w:sz w:val="22"/>
          <w:szCs w:val="22"/>
          <w:lang w:eastAsia="en-AU"/>
        </w:rPr>
        <w:t xml:space="preserve">. A full statement of compatibility is set out in </w:t>
      </w:r>
      <w:r w:rsidRPr="00E9726E">
        <w:rPr>
          <w:rFonts w:eastAsia="Times New Roman"/>
          <w:b/>
          <w:sz w:val="22"/>
          <w:szCs w:val="22"/>
          <w:lang w:eastAsia="en-AU"/>
        </w:rPr>
        <w:t>Attachment B</w:t>
      </w:r>
      <w:r w:rsidRPr="00E9726E">
        <w:rPr>
          <w:rFonts w:eastAsia="Times New Roman"/>
          <w:bCs/>
          <w:sz w:val="22"/>
          <w:szCs w:val="22"/>
          <w:lang w:eastAsia="en-AU"/>
        </w:rPr>
        <w:t>.</w:t>
      </w:r>
    </w:p>
    <w:p w14:paraId="50DDEAA3" w14:textId="77777777" w:rsidR="00837EB9" w:rsidRPr="00E9726E" w:rsidRDefault="00837EB9" w:rsidP="000B31F9">
      <w:pPr>
        <w:spacing w:after="0" w:line="240" w:lineRule="auto"/>
        <w:rPr>
          <w:rFonts w:eastAsia="Times New Roman"/>
          <w:sz w:val="22"/>
          <w:szCs w:val="22"/>
          <w:lang w:eastAsia="en-AU"/>
        </w:rPr>
      </w:pPr>
    </w:p>
    <w:p w14:paraId="6C027A28" w14:textId="025F3FF9" w:rsidR="00837EB9" w:rsidRPr="00E9726E" w:rsidRDefault="006A361A" w:rsidP="000B31F9">
      <w:pPr>
        <w:spacing w:after="0" w:line="240" w:lineRule="auto"/>
        <w:rPr>
          <w:rFonts w:eastAsia="Times New Roman"/>
          <w:sz w:val="22"/>
          <w:szCs w:val="22"/>
          <w:lang w:eastAsia="en-AU"/>
        </w:rPr>
      </w:pPr>
      <w:r w:rsidRPr="00E9726E">
        <w:rPr>
          <w:rFonts w:eastAsia="Times New Roman"/>
          <w:sz w:val="22"/>
          <w:szCs w:val="22"/>
          <w:lang w:eastAsia="en-AU"/>
        </w:rPr>
        <w:t>The Amendment Determination is a disallowable legislative instrument</w:t>
      </w:r>
      <w:r w:rsidRPr="00E9726E">
        <w:rPr>
          <w:rFonts w:eastAsia="Times New Roman"/>
          <w:i/>
          <w:sz w:val="22"/>
          <w:szCs w:val="22"/>
          <w:lang w:eastAsia="en-AU"/>
        </w:rPr>
        <w:t xml:space="preserve"> </w:t>
      </w:r>
      <w:r w:rsidRPr="00E9726E">
        <w:rPr>
          <w:rFonts w:eastAsia="Times New Roman"/>
          <w:sz w:val="22"/>
          <w:szCs w:val="22"/>
          <w:lang w:eastAsia="en-AU"/>
        </w:rPr>
        <w:t xml:space="preserve">for the purposes of the </w:t>
      </w:r>
      <w:r w:rsidRPr="00E9726E">
        <w:rPr>
          <w:rFonts w:eastAsia="Times New Roman"/>
          <w:i/>
          <w:sz w:val="22"/>
          <w:szCs w:val="22"/>
          <w:lang w:eastAsia="en-AU"/>
        </w:rPr>
        <w:t xml:space="preserve">Legislation Act 2003 </w:t>
      </w:r>
      <w:r w:rsidRPr="00020BB0">
        <w:rPr>
          <w:rFonts w:eastAsia="Times New Roman"/>
          <w:sz w:val="22"/>
          <w:szCs w:val="22"/>
          <w:lang w:eastAsia="en-AU"/>
        </w:rPr>
        <w:t>and commences</w:t>
      </w:r>
      <w:r w:rsidR="002D0A2B" w:rsidRPr="00020BB0">
        <w:rPr>
          <w:rFonts w:eastAsia="Times New Roman"/>
          <w:sz w:val="22"/>
          <w:szCs w:val="22"/>
          <w:lang w:eastAsia="en-AU"/>
        </w:rPr>
        <w:t xml:space="preserve"> </w:t>
      </w:r>
      <w:r w:rsidR="00A54375" w:rsidRPr="00020BB0">
        <w:rPr>
          <w:rFonts w:eastAsia="Times New Roman"/>
          <w:sz w:val="22"/>
          <w:szCs w:val="22"/>
          <w:lang w:eastAsia="en-AU"/>
        </w:rPr>
        <w:t>on 1 July 202</w:t>
      </w:r>
      <w:r w:rsidR="00747C04" w:rsidRPr="00020BB0">
        <w:rPr>
          <w:rFonts w:eastAsia="Times New Roman"/>
          <w:sz w:val="22"/>
          <w:szCs w:val="22"/>
          <w:lang w:eastAsia="en-AU"/>
        </w:rPr>
        <w:t>4</w:t>
      </w:r>
      <w:r w:rsidR="002D0A2B" w:rsidRPr="00020BB0">
        <w:rPr>
          <w:rFonts w:eastAsia="Times New Roman"/>
          <w:sz w:val="22"/>
          <w:szCs w:val="22"/>
          <w:lang w:eastAsia="en-AU"/>
        </w:rPr>
        <w:t>.</w:t>
      </w:r>
    </w:p>
    <w:p w14:paraId="1AFD487F" w14:textId="6C7F5591" w:rsidR="001E51F5" w:rsidRPr="00E9726E" w:rsidRDefault="001E51F5" w:rsidP="000B31F9">
      <w:pPr>
        <w:spacing w:after="0" w:line="240" w:lineRule="auto"/>
        <w:rPr>
          <w:rFonts w:eastAsia="Times New Roman"/>
          <w:sz w:val="22"/>
          <w:szCs w:val="22"/>
          <w:lang w:eastAsia="en-AU"/>
        </w:rPr>
      </w:pPr>
      <w:r w:rsidRPr="00E9726E">
        <w:rPr>
          <w:rFonts w:eastAsia="Times New Roman"/>
          <w:b/>
          <w:bCs/>
          <w:sz w:val="22"/>
          <w:szCs w:val="22"/>
          <w:lang w:eastAsia="en-AU"/>
        </w:rPr>
        <w:br w:type="page"/>
      </w:r>
    </w:p>
    <w:p w14:paraId="01D2E0B2" w14:textId="77777777" w:rsidR="001E51F5" w:rsidRPr="00E9726E" w:rsidRDefault="001E51F5" w:rsidP="000B31F9">
      <w:pPr>
        <w:spacing w:after="0" w:line="240" w:lineRule="auto"/>
        <w:jc w:val="right"/>
        <w:rPr>
          <w:rFonts w:eastAsia="Times New Roman"/>
          <w:b/>
          <w:bCs/>
          <w:sz w:val="22"/>
          <w:szCs w:val="22"/>
          <w:lang w:eastAsia="en-AU"/>
        </w:rPr>
      </w:pPr>
      <w:r w:rsidRPr="00E9726E">
        <w:rPr>
          <w:rFonts w:eastAsia="Times New Roman"/>
          <w:b/>
          <w:bCs/>
          <w:sz w:val="22"/>
          <w:szCs w:val="22"/>
          <w:lang w:eastAsia="en-AU"/>
        </w:rPr>
        <w:lastRenderedPageBreak/>
        <w:t>Attachment A</w:t>
      </w:r>
    </w:p>
    <w:p w14:paraId="6B11CAAE" w14:textId="77777777" w:rsidR="00837EB9" w:rsidRPr="00E9726E" w:rsidRDefault="00837EB9" w:rsidP="000B31F9">
      <w:pPr>
        <w:spacing w:after="0" w:line="240" w:lineRule="auto"/>
        <w:rPr>
          <w:rFonts w:eastAsia="Times New Roman"/>
          <w:sz w:val="22"/>
          <w:szCs w:val="22"/>
          <w:lang w:eastAsia="en-AU"/>
        </w:rPr>
      </w:pPr>
    </w:p>
    <w:p w14:paraId="0CDD0A6A" w14:textId="4327D66A" w:rsidR="001E51F5" w:rsidRPr="00E9726E" w:rsidRDefault="001E51F5" w:rsidP="000B31F9">
      <w:pPr>
        <w:spacing w:after="0" w:line="240" w:lineRule="auto"/>
        <w:rPr>
          <w:rFonts w:eastAsia="Times New Roman"/>
          <w:b/>
          <w:bCs/>
          <w:i/>
          <w:sz w:val="22"/>
          <w:szCs w:val="22"/>
          <w:lang w:eastAsia="en-AU"/>
        </w:rPr>
      </w:pPr>
      <w:r w:rsidRPr="00E9726E">
        <w:rPr>
          <w:rFonts w:eastAsia="Times New Roman"/>
          <w:b/>
          <w:bCs/>
          <w:sz w:val="22"/>
          <w:szCs w:val="22"/>
          <w:lang w:eastAsia="en-AU"/>
        </w:rPr>
        <w:t xml:space="preserve">Details of the </w:t>
      </w:r>
      <w:r w:rsidR="00D2737D" w:rsidRPr="00E9726E">
        <w:rPr>
          <w:rFonts w:eastAsia="Times New Roman"/>
          <w:b/>
          <w:bCs/>
          <w:i/>
          <w:sz w:val="22"/>
          <w:szCs w:val="22"/>
          <w:lang w:eastAsia="en-AU"/>
        </w:rPr>
        <w:t>Therapeutic Goods (Excluded Goods) Amendment (</w:t>
      </w:r>
      <w:r w:rsidR="00F0458B" w:rsidRPr="00E9726E">
        <w:rPr>
          <w:rFonts w:eastAsia="Times New Roman"/>
          <w:b/>
          <w:bCs/>
          <w:i/>
          <w:sz w:val="22"/>
          <w:szCs w:val="22"/>
          <w:lang w:eastAsia="en-AU"/>
        </w:rPr>
        <w:t>Sunscreen</w:t>
      </w:r>
      <w:r w:rsidR="00D2737D" w:rsidRPr="00E9726E">
        <w:rPr>
          <w:rFonts w:eastAsia="Times New Roman"/>
          <w:b/>
          <w:bCs/>
          <w:i/>
          <w:sz w:val="22"/>
          <w:szCs w:val="22"/>
          <w:lang w:eastAsia="en-AU"/>
        </w:rPr>
        <w:t>) Determination</w:t>
      </w:r>
      <w:r w:rsidR="00246EDA" w:rsidRPr="00E9726E">
        <w:rPr>
          <w:rFonts w:eastAsia="Times New Roman"/>
          <w:b/>
          <w:bCs/>
          <w:i/>
          <w:sz w:val="22"/>
          <w:szCs w:val="22"/>
          <w:lang w:eastAsia="en-AU"/>
        </w:rPr>
        <w:t> </w:t>
      </w:r>
      <w:r w:rsidR="00D2737D" w:rsidRPr="00E9726E">
        <w:rPr>
          <w:rFonts w:eastAsia="Times New Roman"/>
          <w:b/>
          <w:bCs/>
          <w:i/>
          <w:sz w:val="22"/>
          <w:szCs w:val="22"/>
          <w:lang w:eastAsia="en-AU"/>
        </w:rPr>
        <w:t>202</w:t>
      </w:r>
      <w:r w:rsidR="00F0458B" w:rsidRPr="00E9726E">
        <w:rPr>
          <w:rFonts w:eastAsia="Times New Roman"/>
          <w:b/>
          <w:bCs/>
          <w:i/>
          <w:sz w:val="22"/>
          <w:szCs w:val="22"/>
          <w:lang w:eastAsia="en-AU"/>
        </w:rPr>
        <w:t>4</w:t>
      </w:r>
    </w:p>
    <w:p w14:paraId="2AA53E70" w14:textId="77777777" w:rsidR="00837EB9" w:rsidRPr="00E9726E" w:rsidRDefault="00837EB9" w:rsidP="000B31F9">
      <w:pPr>
        <w:spacing w:after="0" w:line="240" w:lineRule="auto"/>
        <w:rPr>
          <w:rFonts w:eastAsia="Times New Roman"/>
          <w:sz w:val="22"/>
          <w:szCs w:val="22"/>
          <w:lang w:eastAsia="en-AU"/>
        </w:rPr>
      </w:pPr>
    </w:p>
    <w:p w14:paraId="7225F5C7" w14:textId="24995D83" w:rsidR="001E51F5" w:rsidRPr="00E9726E" w:rsidRDefault="001E51F5" w:rsidP="00BF604E">
      <w:pPr>
        <w:keepNext/>
        <w:spacing w:after="0" w:line="240" w:lineRule="auto"/>
        <w:rPr>
          <w:rFonts w:eastAsia="Times New Roman"/>
          <w:b/>
          <w:bCs/>
          <w:sz w:val="22"/>
          <w:szCs w:val="22"/>
          <w:lang w:eastAsia="en-AU"/>
        </w:rPr>
      </w:pPr>
      <w:r w:rsidRPr="00E9726E">
        <w:rPr>
          <w:rFonts w:eastAsia="Times New Roman"/>
          <w:b/>
          <w:bCs/>
          <w:sz w:val="22"/>
          <w:szCs w:val="22"/>
          <w:lang w:eastAsia="en-AU"/>
        </w:rPr>
        <w:t>Section 1 – Name</w:t>
      </w:r>
    </w:p>
    <w:p w14:paraId="132D65FE" w14:textId="77777777" w:rsidR="00837EB9" w:rsidRPr="00E9726E" w:rsidRDefault="00837EB9" w:rsidP="00BF604E">
      <w:pPr>
        <w:keepNext/>
        <w:spacing w:after="0" w:line="240" w:lineRule="auto"/>
        <w:rPr>
          <w:rFonts w:eastAsia="Times New Roman"/>
          <w:sz w:val="22"/>
          <w:szCs w:val="22"/>
          <w:lang w:eastAsia="en-AU"/>
        </w:rPr>
      </w:pPr>
    </w:p>
    <w:p w14:paraId="4346BAF4" w14:textId="6702612C" w:rsidR="001E51F5" w:rsidRPr="00E9726E" w:rsidRDefault="001E51F5" w:rsidP="000B31F9">
      <w:pPr>
        <w:spacing w:after="0" w:line="240" w:lineRule="auto"/>
        <w:rPr>
          <w:rFonts w:eastAsia="Times New Roman"/>
          <w:sz w:val="22"/>
          <w:szCs w:val="22"/>
          <w:lang w:eastAsia="en-AU"/>
        </w:rPr>
      </w:pPr>
      <w:r w:rsidRPr="00E9726E">
        <w:rPr>
          <w:rFonts w:eastAsia="Times New Roman"/>
          <w:sz w:val="22"/>
          <w:szCs w:val="22"/>
          <w:lang w:eastAsia="en-AU"/>
        </w:rPr>
        <w:t xml:space="preserve">This section provides that the name of the instrument is the </w:t>
      </w:r>
      <w:r w:rsidR="00D2737D" w:rsidRPr="00E9726E">
        <w:rPr>
          <w:rFonts w:eastAsia="Times New Roman"/>
          <w:i/>
          <w:sz w:val="22"/>
          <w:szCs w:val="22"/>
          <w:lang w:eastAsia="en-AU"/>
        </w:rPr>
        <w:t>Therapeutic Goods (Excluded Goods) Amendment (</w:t>
      </w:r>
      <w:r w:rsidR="00F0458B" w:rsidRPr="00E9726E">
        <w:rPr>
          <w:rFonts w:eastAsia="Times New Roman"/>
          <w:i/>
          <w:sz w:val="22"/>
          <w:szCs w:val="22"/>
          <w:lang w:eastAsia="en-AU"/>
        </w:rPr>
        <w:t>Sunscreen</w:t>
      </w:r>
      <w:r w:rsidR="00D2737D" w:rsidRPr="00E9726E">
        <w:rPr>
          <w:rFonts w:eastAsia="Times New Roman"/>
          <w:i/>
          <w:sz w:val="22"/>
          <w:szCs w:val="22"/>
          <w:lang w:eastAsia="en-AU"/>
        </w:rPr>
        <w:t>) Determination 202</w:t>
      </w:r>
      <w:r w:rsidR="00F0458B" w:rsidRPr="00E9726E">
        <w:rPr>
          <w:rFonts w:eastAsia="Times New Roman"/>
          <w:i/>
          <w:sz w:val="22"/>
          <w:szCs w:val="22"/>
          <w:lang w:eastAsia="en-AU"/>
        </w:rPr>
        <w:t>4</w:t>
      </w:r>
      <w:r w:rsidRPr="00E9726E">
        <w:rPr>
          <w:rFonts w:eastAsia="Times New Roman"/>
          <w:i/>
          <w:sz w:val="22"/>
          <w:szCs w:val="22"/>
          <w:lang w:eastAsia="en-AU"/>
        </w:rPr>
        <w:t xml:space="preserve"> </w:t>
      </w:r>
      <w:r w:rsidR="00BB2758" w:rsidRPr="00E9726E">
        <w:rPr>
          <w:rFonts w:eastAsia="Times New Roman"/>
          <w:sz w:val="22"/>
          <w:szCs w:val="22"/>
          <w:lang w:eastAsia="en-AU"/>
        </w:rPr>
        <w:t xml:space="preserve">(“the Amendment </w:t>
      </w:r>
      <w:r w:rsidR="00BA2EE9" w:rsidRPr="00E9726E">
        <w:rPr>
          <w:rFonts w:eastAsia="Times New Roman"/>
          <w:sz w:val="22"/>
          <w:szCs w:val="22"/>
          <w:lang w:eastAsia="en-AU"/>
        </w:rPr>
        <w:t>Determination</w:t>
      </w:r>
      <w:r w:rsidRPr="00E9726E">
        <w:rPr>
          <w:rFonts w:eastAsia="Times New Roman"/>
          <w:sz w:val="22"/>
          <w:szCs w:val="22"/>
          <w:lang w:eastAsia="en-AU"/>
        </w:rPr>
        <w:t>”).</w:t>
      </w:r>
    </w:p>
    <w:p w14:paraId="724620FB" w14:textId="77777777" w:rsidR="00837EB9" w:rsidRPr="00E9726E" w:rsidRDefault="00837EB9" w:rsidP="000B31F9">
      <w:pPr>
        <w:spacing w:after="0" w:line="240" w:lineRule="auto"/>
        <w:rPr>
          <w:rFonts w:eastAsia="Times New Roman"/>
          <w:sz w:val="22"/>
          <w:szCs w:val="22"/>
          <w:lang w:eastAsia="en-AU"/>
        </w:rPr>
      </w:pPr>
    </w:p>
    <w:p w14:paraId="2155701C" w14:textId="076C2E54" w:rsidR="001E51F5" w:rsidRPr="00E9726E" w:rsidRDefault="001E51F5" w:rsidP="00BF604E">
      <w:pPr>
        <w:keepNext/>
        <w:spacing w:after="0" w:line="240" w:lineRule="auto"/>
        <w:rPr>
          <w:rFonts w:eastAsia="Times New Roman"/>
          <w:b/>
          <w:bCs/>
          <w:sz w:val="22"/>
          <w:szCs w:val="22"/>
          <w:lang w:eastAsia="en-AU"/>
        </w:rPr>
      </w:pPr>
      <w:r w:rsidRPr="00E9726E">
        <w:rPr>
          <w:rFonts w:eastAsia="Times New Roman"/>
          <w:b/>
          <w:bCs/>
          <w:sz w:val="22"/>
          <w:szCs w:val="22"/>
          <w:lang w:eastAsia="en-AU"/>
        </w:rPr>
        <w:t>Section 2 – Commencement</w:t>
      </w:r>
    </w:p>
    <w:p w14:paraId="0D7AA190" w14:textId="77777777" w:rsidR="00837EB9" w:rsidRPr="00E9726E" w:rsidRDefault="00837EB9" w:rsidP="00BF604E">
      <w:pPr>
        <w:keepNext/>
        <w:spacing w:after="0" w:line="240" w:lineRule="auto"/>
        <w:rPr>
          <w:rFonts w:eastAsia="Times New Roman"/>
          <w:bCs/>
          <w:sz w:val="22"/>
          <w:szCs w:val="22"/>
          <w:lang w:eastAsia="en-AU"/>
        </w:rPr>
      </w:pPr>
    </w:p>
    <w:p w14:paraId="42A42C1F" w14:textId="26E0FE99" w:rsidR="001E51F5" w:rsidRPr="00E9726E" w:rsidRDefault="001E51F5" w:rsidP="000B31F9">
      <w:pPr>
        <w:spacing w:after="0" w:line="240" w:lineRule="auto"/>
        <w:rPr>
          <w:rFonts w:eastAsia="Times New Roman"/>
          <w:bCs/>
          <w:sz w:val="22"/>
          <w:szCs w:val="22"/>
          <w:lang w:eastAsia="en-AU"/>
        </w:rPr>
      </w:pPr>
      <w:r w:rsidRPr="00020BB0">
        <w:rPr>
          <w:rFonts w:eastAsia="Times New Roman"/>
          <w:bCs/>
          <w:sz w:val="22"/>
          <w:szCs w:val="22"/>
          <w:lang w:eastAsia="en-AU"/>
        </w:rPr>
        <w:t xml:space="preserve">This section provides that the Amendment </w:t>
      </w:r>
      <w:r w:rsidR="00BA2EE9" w:rsidRPr="00020BB0">
        <w:rPr>
          <w:rFonts w:eastAsia="Times New Roman"/>
          <w:bCs/>
          <w:sz w:val="22"/>
          <w:szCs w:val="22"/>
          <w:lang w:eastAsia="en-AU"/>
        </w:rPr>
        <w:t xml:space="preserve">Determination </w:t>
      </w:r>
      <w:r w:rsidRPr="00020BB0">
        <w:rPr>
          <w:rFonts w:eastAsia="Times New Roman"/>
          <w:bCs/>
          <w:sz w:val="22"/>
          <w:szCs w:val="22"/>
          <w:lang w:eastAsia="en-AU"/>
        </w:rPr>
        <w:t xml:space="preserve">commences </w:t>
      </w:r>
      <w:r w:rsidR="00C421C0" w:rsidRPr="00020BB0">
        <w:rPr>
          <w:rFonts w:eastAsia="Times New Roman"/>
          <w:sz w:val="22"/>
          <w:szCs w:val="22"/>
          <w:lang w:eastAsia="en-AU"/>
        </w:rPr>
        <w:t>on 1 July 2024</w:t>
      </w:r>
      <w:r w:rsidR="002D0A2B" w:rsidRPr="00020BB0">
        <w:rPr>
          <w:rFonts w:eastAsia="Times New Roman"/>
          <w:sz w:val="22"/>
          <w:szCs w:val="22"/>
          <w:lang w:eastAsia="en-AU"/>
        </w:rPr>
        <w:t>.</w:t>
      </w:r>
    </w:p>
    <w:p w14:paraId="4AE6A433" w14:textId="77777777" w:rsidR="00837EB9" w:rsidRPr="00E9726E" w:rsidRDefault="00837EB9" w:rsidP="000B31F9">
      <w:pPr>
        <w:spacing w:after="0" w:line="240" w:lineRule="auto"/>
        <w:rPr>
          <w:rFonts w:eastAsia="Times New Roman"/>
          <w:sz w:val="22"/>
          <w:szCs w:val="22"/>
          <w:lang w:eastAsia="en-AU"/>
        </w:rPr>
      </w:pPr>
    </w:p>
    <w:p w14:paraId="665A7296" w14:textId="3494C8C3" w:rsidR="001E51F5" w:rsidRPr="00E9726E" w:rsidRDefault="001E51F5" w:rsidP="00BF604E">
      <w:pPr>
        <w:keepNext/>
        <w:spacing w:after="0" w:line="240" w:lineRule="auto"/>
        <w:rPr>
          <w:rFonts w:eastAsia="Times New Roman"/>
          <w:b/>
          <w:bCs/>
          <w:sz w:val="22"/>
          <w:szCs w:val="22"/>
          <w:lang w:eastAsia="en-AU"/>
        </w:rPr>
      </w:pPr>
      <w:r w:rsidRPr="00E9726E">
        <w:rPr>
          <w:rFonts w:eastAsia="Times New Roman"/>
          <w:b/>
          <w:bCs/>
          <w:sz w:val="22"/>
          <w:szCs w:val="22"/>
          <w:lang w:eastAsia="en-AU"/>
        </w:rPr>
        <w:t>Section 3 – Authority</w:t>
      </w:r>
    </w:p>
    <w:p w14:paraId="701D7E4A" w14:textId="77777777" w:rsidR="00837EB9" w:rsidRPr="00E9726E" w:rsidRDefault="00837EB9" w:rsidP="00BF604E">
      <w:pPr>
        <w:keepNext/>
        <w:spacing w:after="0" w:line="240" w:lineRule="auto"/>
        <w:rPr>
          <w:rFonts w:eastAsia="Times New Roman"/>
          <w:bCs/>
          <w:sz w:val="22"/>
          <w:szCs w:val="22"/>
          <w:lang w:eastAsia="en-AU"/>
        </w:rPr>
      </w:pPr>
    </w:p>
    <w:p w14:paraId="6AFE41B9" w14:textId="4D727135" w:rsidR="001E51F5" w:rsidRPr="00E9726E" w:rsidRDefault="001E51F5" w:rsidP="000B31F9">
      <w:pPr>
        <w:spacing w:after="0" w:line="240" w:lineRule="auto"/>
        <w:rPr>
          <w:rFonts w:eastAsia="Times New Roman"/>
          <w:bCs/>
          <w:i/>
          <w:sz w:val="22"/>
          <w:szCs w:val="22"/>
          <w:lang w:eastAsia="en-AU"/>
        </w:rPr>
      </w:pPr>
      <w:r w:rsidRPr="00E9726E">
        <w:rPr>
          <w:rFonts w:eastAsia="Times New Roman"/>
          <w:bCs/>
          <w:sz w:val="22"/>
          <w:szCs w:val="22"/>
          <w:lang w:eastAsia="en-AU"/>
        </w:rPr>
        <w:t xml:space="preserve">This section provides that the legislative authority for making the Amendment </w:t>
      </w:r>
      <w:r w:rsidR="00BA2EE9" w:rsidRPr="00E9726E">
        <w:rPr>
          <w:rFonts w:eastAsia="Times New Roman"/>
          <w:bCs/>
          <w:sz w:val="22"/>
          <w:szCs w:val="22"/>
          <w:lang w:eastAsia="en-AU"/>
        </w:rPr>
        <w:t xml:space="preserve">Determination </w:t>
      </w:r>
      <w:r w:rsidRPr="00E9726E">
        <w:rPr>
          <w:rFonts w:eastAsia="Times New Roman"/>
          <w:bCs/>
          <w:sz w:val="22"/>
          <w:szCs w:val="22"/>
          <w:lang w:eastAsia="en-AU"/>
        </w:rPr>
        <w:t>is section 7</w:t>
      </w:r>
      <w:r w:rsidR="00BB2758" w:rsidRPr="00E9726E">
        <w:rPr>
          <w:rFonts w:eastAsia="Times New Roman"/>
          <w:bCs/>
          <w:sz w:val="22"/>
          <w:szCs w:val="22"/>
          <w:lang w:eastAsia="en-AU"/>
        </w:rPr>
        <w:t>AA</w:t>
      </w:r>
      <w:r w:rsidRPr="00E9726E">
        <w:rPr>
          <w:rFonts w:eastAsia="Times New Roman"/>
          <w:bCs/>
          <w:sz w:val="22"/>
          <w:szCs w:val="22"/>
          <w:lang w:eastAsia="en-AU"/>
        </w:rPr>
        <w:t xml:space="preserve"> of the </w:t>
      </w:r>
      <w:r w:rsidRPr="00E9726E">
        <w:rPr>
          <w:rFonts w:eastAsia="Times New Roman"/>
          <w:bCs/>
          <w:i/>
          <w:sz w:val="22"/>
          <w:szCs w:val="22"/>
          <w:lang w:eastAsia="en-AU"/>
        </w:rPr>
        <w:t xml:space="preserve">Therapeutic Goods Act 1989 </w:t>
      </w:r>
      <w:r w:rsidRPr="00E9726E">
        <w:rPr>
          <w:rFonts w:eastAsia="Times New Roman"/>
          <w:bCs/>
          <w:sz w:val="22"/>
          <w:szCs w:val="22"/>
          <w:lang w:eastAsia="en-AU"/>
        </w:rPr>
        <w:t>(“the Act”)</w:t>
      </w:r>
      <w:r w:rsidRPr="00E9726E">
        <w:rPr>
          <w:rFonts w:eastAsia="Times New Roman"/>
          <w:bCs/>
          <w:i/>
          <w:sz w:val="22"/>
          <w:szCs w:val="22"/>
          <w:lang w:eastAsia="en-AU"/>
        </w:rPr>
        <w:t>.</w:t>
      </w:r>
    </w:p>
    <w:p w14:paraId="5412560E" w14:textId="77777777" w:rsidR="00837EB9" w:rsidRPr="00E9726E" w:rsidRDefault="00837EB9" w:rsidP="000B31F9">
      <w:pPr>
        <w:spacing w:after="0" w:line="240" w:lineRule="auto"/>
        <w:rPr>
          <w:rFonts w:eastAsia="Times New Roman"/>
          <w:bCs/>
          <w:sz w:val="22"/>
          <w:szCs w:val="22"/>
          <w:lang w:eastAsia="en-AU"/>
        </w:rPr>
      </w:pPr>
    </w:p>
    <w:p w14:paraId="39AB7B19" w14:textId="7460E8B1" w:rsidR="001E51F5" w:rsidRPr="00E9726E" w:rsidRDefault="001E51F5" w:rsidP="000B31F9">
      <w:pPr>
        <w:spacing w:after="0" w:line="240" w:lineRule="auto"/>
        <w:rPr>
          <w:rFonts w:eastAsia="Times New Roman"/>
          <w:bCs/>
          <w:sz w:val="22"/>
          <w:szCs w:val="22"/>
          <w:lang w:eastAsia="en-AU"/>
        </w:rPr>
      </w:pPr>
      <w:r w:rsidRPr="00E9726E">
        <w:rPr>
          <w:rFonts w:eastAsia="Times New Roman"/>
          <w:bCs/>
          <w:sz w:val="22"/>
          <w:szCs w:val="22"/>
          <w:lang w:eastAsia="en-AU"/>
        </w:rPr>
        <w:t xml:space="preserve">Subsection 33(3) of the </w:t>
      </w:r>
      <w:r w:rsidRPr="00E9726E">
        <w:rPr>
          <w:rFonts w:eastAsia="Times New Roman"/>
          <w:bCs/>
          <w:i/>
          <w:sz w:val="22"/>
          <w:szCs w:val="22"/>
          <w:lang w:eastAsia="en-AU"/>
        </w:rPr>
        <w:t>Acts Interpretation Act 1901</w:t>
      </w:r>
      <w:r w:rsidRPr="00E9726E">
        <w:rPr>
          <w:rFonts w:eastAsia="Times New Roman"/>
          <w:bCs/>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w:t>
      </w:r>
      <w:r w:rsidR="00BA2EE9" w:rsidRPr="00E9726E">
        <w:rPr>
          <w:rFonts w:eastAsia="Times New Roman"/>
          <w:bCs/>
          <w:sz w:val="22"/>
          <w:szCs w:val="22"/>
          <w:lang w:eastAsia="en-AU"/>
        </w:rPr>
        <w:t xml:space="preserve">The </w:t>
      </w:r>
      <w:r w:rsidR="008D1E44" w:rsidRPr="00E9726E">
        <w:rPr>
          <w:rFonts w:eastAsia="Times New Roman"/>
          <w:bCs/>
          <w:sz w:val="22"/>
          <w:szCs w:val="22"/>
          <w:lang w:eastAsia="en-AU"/>
        </w:rPr>
        <w:t xml:space="preserve">Amendment </w:t>
      </w:r>
      <w:r w:rsidR="00BA2EE9" w:rsidRPr="00E9726E">
        <w:rPr>
          <w:rFonts w:eastAsia="Times New Roman"/>
          <w:bCs/>
          <w:sz w:val="22"/>
          <w:szCs w:val="22"/>
          <w:lang w:eastAsia="en-AU"/>
        </w:rPr>
        <w:t xml:space="preserve">Determination </w:t>
      </w:r>
      <w:r w:rsidRPr="00E9726E">
        <w:rPr>
          <w:rFonts w:eastAsia="Times New Roman"/>
          <w:bCs/>
          <w:sz w:val="22"/>
          <w:szCs w:val="22"/>
          <w:lang w:eastAsia="en-AU"/>
        </w:rPr>
        <w:t>is made in accordance with that provision.</w:t>
      </w:r>
    </w:p>
    <w:p w14:paraId="5C1D74E6" w14:textId="77777777" w:rsidR="00837EB9" w:rsidRPr="00E9726E" w:rsidRDefault="00837EB9" w:rsidP="000B31F9">
      <w:pPr>
        <w:spacing w:after="0" w:line="240" w:lineRule="auto"/>
        <w:rPr>
          <w:rFonts w:eastAsia="Times New Roman"/>
          <w:sz w:val="22"/>
          <w:szCs w:val="22"/>
          <w:lang w:eastAsia="en-AU"/>
        </w:rPr>
      </w:pPr>
    </w:p>
    <w:p w14:paraId="0CC41FB6" w14:textId="5E7C2828" w:rsidR="001E51F5" w:rsidRPr="00E9726E" w:rsidRDefault="001E51F5" w:rsidP="000F0D2A">
      <w:pPr>
        <w:keepNext/>
        <w:spacing w:after="0" w:line="240" w:lineRule="auto"/>
        <w:rPr>
          <w:rFonts w:eastAsia="Times New Roman"/>
          <w:b/>
          <w:bCs/>
          <w:sz w:val="22"/>
          <w:szCs w:val="22"/>
          <w:lang w:eastAsia="en-AU"/>
        </w:rPr>
      </w:pPr>
      <w:r w:rsidRPr="00E9726E">
        <w:rPr>
          <w:rFonts w:eastAsia="Times New Roman"/>
          <w:b/>
          <w:bCs/>
          <w:sz w:val="22"/>
          <w:szCs w:val="22"/>
          <w:lang w:eastAsia="en-AU"/>
        </w:rPr>
        <w:t>Section 4 – Schedules</w:t>
      </w:r>
    </w:p>
    <w:p w14:paraId="2249B082" w14:textId="77777777" w:rsidR="00837EB9" w:rsidRPr="00E9726E" w:rsidRDefault="00837EB9" w:rsidP="000F0D2A">
      <w:pPr>
        <w:keepNext/>
        <w:spacing w:after="0" w:line="240" w:lineRule="auto"/>
        <w:rPr>
          <w:rFonts w:eastAsia="Times New Roman"/>
          <w:bCs/>
          <w:sz w:val="22"/>
          <w:szCs w:val="22"/>
          <w:lang w:eastAsia="en-AU"/>
        </w:rPr>
      </w:pPr>
    </w:p>
    <w:p w14:paraId="5BC041E3" w14:textId="09401140" w:rsidR="001E51F5" w:rsidRPr="00E9726E" w:rsidRDefault="001E51F5" w:rsidP="000B31F9">
      <w:pPr>
        <w:spacing w:after="0" w:line="240" w:lineRule="auto"/>
        <w:rPr>
          <w:rFonts w:eastAsia="Times New Roman"/>
          <w:bCs/>
          <w:sz w:val="22"/>
          <w:szCs w:val="22"/>
          <w:lang w:eastAsia="en-AU"/>
        </w:rPr>
      </w:pPr>
      <w:r w:rsidRPr="00E9726E">
        <w:rPr>
          <w:rFonts w:eastAsia="Times New Roman"/>
          <w:bCs/>
          <w:sz w:val="22"/>
          <w:szCs w:val="22"/>
          <w:lang w:eastAsia="en-AU"/>
        </w:rPr>
        <w:t>This section provides that each instrument that is specified in a</w:t>
      </w:r>
      <w:r w:rsidR="00BB2758" w:rsidRPr="00E9726E">
        <w:rPr>
          <w:rFonts w:eastAsia="Times New Roman"/>
          <w:bCs/>
          <w:sz w:val="22"/>
          <w:szCs w:val="22"/>
          <w:lang w:eastAsia="en-AU"/>
        </w:rPr>
        <w:t xml:space="preserve"> Schedule to the Amendment </w:t>
      </w:r>
      <w:r w:rsidR="00BA2EE9" w:rsidRPr="00E9726E">
        <w:rPr>
          <w:rFonts w:eastAsia="Times New Roman"/>
          <w:bCs/>
          <w:sz w:val="22"/>
          <w:szCs w:val="22"/>
          <w:lang w:eastAsia="en-AU"/>
        </w:rPr>
        <w:t xml:space="preserve">Determination </w:t>
      </w:r>
      <w:r w:rsidRPr="00E9726E">
        <w:rPr>
          <w:rFonts w:eastAsia="Times New Roman"/>
          <w:bCs/>
          <w:sz w:val="22"/>
          <w:szCs w:val="22"/>
          <w:lang w:eastAsia="en-AU"/>
        </w:rPr>
        <w:t>is amended as set out in the applicable items in the Schedule concerned, and that any other item in a</w:t>
      </w:r>
      <w:r w:rsidR="00BB2758" w:rsidRPr="00E9726E">
        <w:rPr>
          <w:rFonts w:eastAsia="Times New Roman"/>
          <w:bCs/>
          <w:sz w:val="22"/>
          <w:szCs w:val="22"/>
          <w:lang w:eastAsia="en-AU"/>
        </w:rPr>
        <w:t xml:space="preserve"> Schedule to the Amendment </w:t>
      </w:r>
      <w:r w:rsidR="00BA2EE9" w:rsidRPr="00E9726E">
        <w:rPr>
          <w:rFonts w:eastAsia="Times New Roman"/>
          <w:bCs/>
          <w:sz w:val="22"/>
          <w:szCs w:val="22"/>
          <w:lang w:eastAsia="en-AU"/>
        </w:rPr>
        <w:t xml:space="preserve">Determination </w:t>
      </w:r>
      <w:r w:rsidRPr="00E9726E">
        <w:rPr>
          <w:rFonts w:eastAsia="Times New Roman"/>
          <w:bCs/>
          <w:sz w:val="22"/>
          <w:szCs w:val="22"/>
          <w:lang w:eastAsia="en-AU"/>
        </w:rPr>
        <w:t>has effect according to its terms.</w:t>
      </w:r>
    </w:p>
    <w:p w14:paraId="619F983B" w14:textId="77777777" w:rsidR="00837EB9" w:rsidRPr="00E9726E" w:rsidRDefault="00837EB9" w:rsidP="000B31F9">
      <w:pPr>
        <w:spacing w:after="0" w:line="240" w:lineRule="auto"/>
        <w:rPr>
          <w:rFonts w:eastAsia="Times New Roman"/>
          <w:sz w:val="22"/>
          <w:szCs w:val="22"/>
          <w:lang w:eastAsia="en-AU"/>
        </w:rPr>
      </w:pPr>
    </w:p>
    <w:p w14:paraId="7EC9FF24" w14:textId="77777777" w:rsidR="00EF6D34" w:rsidRPr="00E9726E" w:rsidRDefault="00EF6D34" w:rsidP="000F0D2A">
      <w:pPr>
        <w:keepNext/>
        <w:spacing w:after="0" w:line="240" w:lineRule="auto"/>
        <w:rPr>
          <w:rFonts w:eastAsia="Times New Roman"/>
          <w:b/>
          <w:bCs/>
          <w:sz w:val="22"/>
          <w:szCs w:val="22"/>
          <w:lang w:eastAsia="en-AU"/>
        </w:rPr>
      </w:pPr>
      <w:r w:rsidRPr="00E9726E">
        <w:rPr>
          <w:rFonts w:eastAsia="Times New Roman"/>
          <w:b/>
          <w:bCs/>
          <w:sz w:val="22"/>
          <w:szCs w:val="22"/>
          <w:lang w:eastAsia="en-AU"/>
        </w:rPr>
        <w:t>Schedule 1 – Amendments</w:t>
      </w:r>
    </w:p>
    <w:p w14:paraId="264DF434" w14:textId="77777777" w:rsidR="00EF6D34" w:rsidRPr="00E9726E" w:rsidRDefault="00EF6D34" w:rsidP="000F0D2A">
      <w:pPr>
        <w:keepNext/>
        <w:spacing w:after="0" w:line="240" w:lineRule="auto"/>
        <w:rPr>
          <w:rFonts w:eastAsia="Times New Roman"/>
          <w:bCs/>
          <w:sz w:val="22"/>
          <w:szCs w:val="22"/>
          <w:lang w:eastAsia="en-AU"/>
        </w:rPr>
      </w:pPr>
    </w:p>
    <w:p w14:paraId="179E2691" w14:textId="77777777" w:rsidR="00EF6D34" w:rsidRPr="00E9726E" w:rsidRDefault="00EF6D34" w:rsidP="000B31F9">
      <w:pPr>
        <w:spacing w:after="0" w:line="240" w:lineRule="auto"/>
        <w:rPr>
          <w:rFonts w:eastAsia="Times New Roman"/>
          <w:bCs/>
          <w:sz w:val="22"/>
          <w:szCs w:val="22"/>
          <w:lang w:eastAsia="en-AU"/>
        </w:rPr>
      </w:pPr>
      <w:r w:rsidRPr="00E9726E">
        <w:rPr>
          <w:rFonts w:eastAsia="Times New Roman"/>
          <w:bCs/>
          <w:sz w:val="22"/>
          <w:szCs w:val="22"/>
          <w:lang w:eastAsia="en-AU"/>
        </w:rPr>
        <w:t xml:space="preserve">This Schedule amends the </w:t>
      </w:r>
      <w:r w:rsidRPr="00E9726E">
        <w:rPr>
          <w:rFonts w:eastAsia="Times New Roman"/>
          <w:bCs/>
          <w:i/>
          <w:sz w:val="22"/>
          <w:szCs w:val="22"/>
          <w:lang w:eastAsia="en-AU"/>
        </w:rPr>
        <w:t>Therapeutic Goods (Excluded Goods) Determination 2018</w:t>
      </w:r>
      <w:r w:rsidRPr="00E9726E">
        <w:rPr>
          <w:rFonts w:eastAsia="Times New Roman"/>
          <w:bCs/>
          <w:sz w:val="22"/>
          <w:szCs w:val="22"/>
          <w:lang w:eastAsia="en-AU"/>
        </w:rPr>
        <w:t xml:space="preserve"> (“the Principal Determination”).</w:t>
      </w:r>
    </w:p>
    <w:p w14:paraId="6C4170C9" w14:textId="77777777" w:rsidR="00EF6D34" w:rsidRPr="00E9726E" w:rsidRDefault="00EF6D34" w:rsidP="000B31F9">
      <w:pPr>
        <w:spacing w:after="0" w:line="240" w:lineRule="auto"/>
        <w:rPr>
          <w:rFonts w:eastAsia="Times New Roman"/>
          <w:bCs/>
          <w:sz w:val="22"/>
          <w:szCs w:val="22"/>
          <w:lang w:eastAsia="en-AU"/>
        </w:rPr>
      </w:pPr>
    </w:p>
    <w:p w14:paraId="01B6EC6B" w14:textId="1C5446BA" w:rsidR="00E17537" w:rsidRPr="00E9726E" w:rsidRDefault="00E17537" w:rsidP="00E17537">
      <w:pPr>
        <w:keepNext/>
        <w:spacing w:after="0" w:line="240" w:lineRule="auto"/>
        <w:rPr>
          <w:rFonts w:eastAsia="Times New Roman"/>
          <w:bCs/>
          <w:sz w:val="22"/>
          <w:szCs w:val="22"/>
          <w:lang w:eastAsia="en-AU"/>
        </w:rPr>
      </w:pPr>
      <w:r w:rsidRPr="00E9726E">
        <w:rPr>
          <w:rFonts w:eastAsia="Times New Roman"/>
          <w:b/>
          <w:sz w:val="22"/>
          <w:szCs w:val="22"/>
          <w:lang w:eastAsia="en-AU"/>
        </w:rPr>
        <w:t>Item 1– Section 4</w:t>
      </w:r>
      <w:r w:rsidR="00C45580">
        <w:rPr>
          <w:rFonts w:eastAsia="Times New Roman"/>
          <w:b/>
          <w:sz w:val="22"/>
          <w:szCs w:val="22"/>
          <w:lang w:eastAsia="en-AU"/>
        </w:rPr>
        <w:t xml:space="preserve"> (definition of </w:t>
      </w:r>
      <w:r w:rsidR="00C45580" w:rsidRPr="00AA7D89">
        <w:rPr>
          <w:rFonts w:eastAsia="Times New Roman"/>
          <w:b/>
          <w:i/>
          <w:iCs/>
          <w:sz w:val="22"/>
          <w:szCs w:val="22"/>
          <w:lang w:eastAsia="en-AU"/>
        </w:rPr>
        <w:t>AS/NZS 2604:1998</w:t>
      </w:r>
      <w:r w:rsidR="00C45580">
        <w:rPr>
          <w:rFonts w:eastAsia="Times New Roman"/>
          <w:b/>
          <w:sz w:val="22"/>
          <w:szCs w:val="22"/>
          <w:lang w:eastAsia="en-AU"/>
        </w:rPr>
        <w:t>)</w:t>
      </w:r>
    </w:p>
    <w:p w14:paraId="4388794A" w14:textId="5D631E2A" w:rsidR="00E17537" w:rsidRPr="00E9726E" w:rsidRDefault="00E17537" w:rsidP="00E17537">
      <w:pPr>
        <w:spacing w:after="0" w:line="240" w:lineRule="auto"/>
        <w:rPr>
          <w:rFonts w:eastAsia="Times New Roman"/>
          <w:bCs/>
          <w:sz w:val="22"/>
          <w:szCs w:val="22"/>
          <w:lang w:eastAsia="en-AU"/>
        </w:rPr>
      </w:pPr>
      <w:bookmarkStart w:id="6" w:name="_Hlk160610592"/>
      <w:r w:rsidRPr="00E9726E">
        <w:rPr>
          <w:rFonts w:eastAsia="Times New Roman"/>
          <w:bCs/>
          <w:sz w:val="22"/>
          <w:szCs w:val="22"/>
          <w:lang w:eastAsia="en-AU"/>
        </w:rPr>
        <w:t>This item repeals the definition of the 1998 Sunscreen Standard</w:t>
      </w:r>
      <w:r w:rsidR="00B23780" w:rsidRPr="00E9726E">
        <w:rPr>
          <w:rFonts w:eastAsia="Times New Roman"/>
          <w:bCs/>
          <w:sz w:val="22"/>
          <w:szCs w:val="22"/>
          <w:lang w:eastAsia="en-AU"/>
        </w:rPr>
        <w:t>.</w:t>
      </w:r>
    </w:p>
    <w:p w14:paraId="18F83C80" w14:textId="77777777" w:rsidR="00E17537" w:rsidRPr="00E9726E" w:rsidRDefault="00E17537" w:rsidP="00E17537">
      <w:pPr>
        <w:spacing w:after="0" w:line="240" w:lineRule="auto"/>
        <w:rPr>
          <w:rFonts w:eastAsia="Times New Roman"/>
          <w:bCs/>
          <w:sz w:val="22"/>
          <w:szCs w:val="22"/>
          <w:lang w:eastAsia="en-AU"/>
        </w:rPr>
      </w:pPr>
    </w:p>
    <w:bookmarkEnd w:id="6"/>
    <w:p w14:paraId="6CDA8C88" w14:textId="11D078E2" w:rsidR="00E17537" w:rsidRPr="00E9726E" w:rsidRDefault="00E17537" w:rsidP="00E17537">
      <w:pPr>
        <w:keepNext/>
        <w:spacing w:after="0" w:line="240" w:lineRule="auto"/>
        <w:rPr>
          <w:rFonts w:eastAsia="Times New Roman"/>
          <w:bCs/>
          <w:sz w:val="22"/>
          <w:szCs w:val="22"/>
          <w:lang w:eastAsia="en-AU"/>
        </w:rPr>
      </w:pPr>
      <w:r w:rsidRPr="00E9726E">
        <w:rPr>
          <w:rFonts w:eastAsia="Times New Roman"/>
          <w:b/>
          <w:sz w:val="22"/>
          <w:szCs w:val="22"/>
          <w:lang w:eastAsia="en-AU"/>
        </w:rPr>
        <w:t>Item 2– Section 4</w:t>
      </w:r>
      <w:r w:rsidR="00C45580">
        <w:rPr>
          <w:rFonts w:eastAsia="Times New Roman"/>
          <w:b/>
          <w:sz w:val="22"/>
          <w:szCs w:val="22"/>
          <w:lang w:eastAsia="en-AU"/>
        </w:rPr>
        <w:t xml:space="preserve"> (definition of </w:t>
      </w:r>
      <w:r w:rsidR="00C45580" w:rsidRPr="00AA7D89">
        <w:rPr>
          <w:rFonts w:eastAsia="Times New Roman"/>
          <w:b/>
          <w:i/>
          <w:iCs/>
          <w:sz w:val="22"/>
          <w:szCs w:val="22"/>
          <w:lang w:eastAsia="en-AU"/>
        </w:rPr>
        <w:t>AS/NZS 2604:2012</w:t>
      </w:r>
      <w:r w:rsidR="00C45580">
        <w:rPr>
          <w:rFonts w:eastAsia="Times New Roman"/>
          <w:b/>
          <w:sz w:val="22"/>
          <w:szCs w:val="22"/>
          <w:lang w:eastAsia="en-AU"/>
        </w:rPr>
        <w:t>)</w:t>
      </w:r>
    </w:p>
    <w:p w14:paraId="2E3063CF" w14:textId="2B8123FD" w:rsidR="00E17537" w:rsidRPr="00E9726E" w:rsidRDefault="00E17537" w:rsidP="00E17537">
      <w:pPr>
        <w:spacing w:after="0" w:line="240" w:lineRule="auto"/>
        <w:rPr>
          <w:rFonts w:eastAsia="Times New Roman"/>
          <w:bCs/>
          <w:sz w:val="22"/>
          <w:szCs w:val="22"/>
          <w:lang w:eastAsia="en-AU"/>
        </w:rPr>
      </w:pPr>
      <w:r w:rsidRPr="00E9726E">
        <w:rPr>
          <w:rFonts w:eastAsia="Times New Roman"/>
          <w:bCs/>
          <w:sz w:val="22"/>
          <w:szCs w:val="22"/>
          <w:lang w:eastAsia="en-AU"/>
        </w:rPr>
        <w:t>This item repeals the definition of the 2012 Sunscreen Standard</w:t>
      </w:r>
      <w:r w:rsidR="00B23780" w:rsidRPr="00E9726E">
        <w:rPr>
          <w:rFonts w:eastAsia="Times New Roman"/>
          <w:bCs/>
          <w:sz w:val="22"/>
          <w:szCs w:val="22"/>
          <w:lang w:eastAsia="en-AU"/>
        </w:rPr>
        <w:t>.</w:t>
      </w:r>
    </w:p>
    <w:p w14:paraId="4DD293FD" w14:textId="77777777" w:rsidR="00E17537" w:rsidRPr="00E9726E" w:rsidRDefault="00E17537" w:rsidP="00E17537">
      <w:pPr>
        <w:keepNext/>
        <w:spacing w:after="0" w:line="240" w:lineRule="auto"/>
        <w:rPr>
          <w:rFonts w:eastAsia="Times New Roman"/>
          <w:b/>
          <w:sz w:val="22"/>
          <w:szCs w:val="22"/>
          <w:lang w:eastAsia="en-AU"/>
        </w:rPr>
      </w:pPr>
    </w:p>
    <w:p w14:paraId="53BAC454" w14:textId="379798ED" w:rsidR="00E17537" w:rsidRPr="00E9726E" w:rsidRDefault="00E17537" w:rsidP="00E17537">
      <w:pPr>
        <w:keepNext/>
        <w:spacing w:after="0" w:line="240" w:lineRule="auto"/>
        <w:rPr>
          <w:rFonts w:eastAsia="Times New Roman"/>
          <w:bCs/>
          <w:sz w:val="22"/>
          <w:szCs w:val="22"/>
          <w:lang w:eastAsia="en-AU"/>
        </w:rPr>
      </w:pPr>
      <w:bookmarkStart w:id="7" w:name="_Hlk160610509"/>
      <w:r w:rsidRPr="00E9726E">
        <w:rPr>
          <w:rFonts w:eastAsia="Times New Roman"/>
          <w:b/>
          <w:sz w:val="22"/>
          <w:szCs w:val="22"/>
          <w:lang w:eastAsia="en-AU"/>
        </w:rPr>
        <w:t>Item 3– Section 4</w:t>
      </w:r>
    </w:p>
    <w:bookmarkEnd w:id="7"/>
    <w:p w14:paraId="52A57888" w14:textId="37C91C88" w:rsidR="00E17537" w:rsidRPr="00E9726E" w:rsidRDefault="00E17537" w:rsidP="00E17537">
      <w:pPr>
        <w:spacing w:after="0" w:line="240" w:lineRule="auto"/>
        <w:rPr>
          <w:rFonts w:eastAsia="Times New Roman"/>
          <w:bCs/>
          <w:sz w:val="22"/>
          <w:szCs w:val="22"/>
          <w:lang w:eastAsia="en-AU"/>
        </w:rPr>
      </w:pPr>
      <w:r w:rsidRPr="00E9726E">
        <w:rPr>
          <w:rFonts w:eastAsia="Times New Roman"/>
          <w:bCs/>
          <w:sz w:val="22"/>
          <w:szCs w:val="22"/>
          <w:lang w:eastAsia="en-AU"/>
        </w:rPr>
        <w:t xml:space="preserve">This item </w:t>
      </w:r>
      <w:r w:rsidR="00C45580">
        <w:rPr>
          <w:rFonts w:eastAsia="Times New Roman"/>
          <w:bCs/>
          <w:sz w:val="22"/>
          <w:szCs w:val="22"/>
          <w:lang w:eastAsia="en-AU"/>
        </w:rPr>
        <w:t>introduces</w:t>
      </w:r>
      <w:r w:rsidR="00C45580" w:rsidRPr="00E9726E">
        <w:rPr>
          <w:rFonts w:eastAsia="Times New Roman"/>
          <w:bCs/>
          <w:sz w:val="22"/>
          <w:szCs w:val="22"/>
          <w:lang w:eastAsia="en-AU"/>
        </w:rPr>
        <w:t xml:space="preserve"> </w:t>
      </w:r>
      <w:r w:rsidRPr="00E9726E">
        <w:rPr>
          <w:rFonts w:eastAsia="Times New Roman"/>
          <w:bCs/>
          <w:sz w:val="22"/>
          <w:szCs w:val="22"/>
          <w:lang w:eastAsia="en-AU"/>
        </w:rPr>
        <w:t xml:space="preserve">a definition </w:t>
      </w:r>
      <w:r w:rsidR="00C45580">
        <w:rPr>
          <w:rFonts w:eastAsia="Times New Roman"/>
          <w:bCs/>
          <w:sz w:val="22"/>
          <w:szCs w:val="22"/>
          <w:lang w:eastAsia="en-AU"/>
        </w:rPr>
        <w:t>for ‘AS/NZS 2604:2021’, which is the</w:t>
      </w:r>
      <w:r w:rsidRPr="00E9726E">
        <w:rPr>
          <w:rFonts w:eastAsia="Times New Roman"/>
          <w:bCs/>
          <w:sz w:val="22"/>
          <w:szCs w:val="22"/>
          <w:lang w:eastAsia="en-AU"/>
        </w:rPr>
        <w:t xml:space="preserve"> 2021 Sunscreen Standard</w:t>
      </w:r>
      <w:r w:rsidR="00C45580">
        <w:rPr>
          <w:rFonts w:eastAsia="Times New Roman"/>
          <w:bCs/>
          <w:sz w:val="22"/>
          <w:szCs w:val="22"/>
          <w:lang w:eastAsia="en-AU"/>
        </w:rPr>
        <w:t>, and ‘secondary sunscreen product’ which has the same meaning as in the 2021 Sunscreen Standard</w:t>
      </w:r>
      <w:r w:rsidR="00B23780" w:rsidRPr="00E9726E">
        <w:rPr>
          <w:rFonts w:eastAsia="Times New Roman"/>
          <w:bCs/>
          <w:sz w:val="22"/>
          <w:szCs w:val="22"/>
          <w:lang w:eastAsia="en-AU"/>
        </w:rPr>
        <w:t>.</w:t>
      </w:r>
    </w:p>
    <w:p w14:paraId="2BCD341A" w14:textId="77777777" w:rsidR="00E17537" w:rsidRPr="00E9726E" w:rsidRDefault="00E17537" w:rsidP="00E17537">
      <w:pPr>
        <w:spacing w:after="0" w:line="240" w:lineRule="auto"/>
        <w:rPr>
          <w:rFonts w:eastAsia="Times New Roman"/>
          <w:bCs/>
          <w:sz w:val="22"/>
          <w:szCs w:val="22"/>
          <w:lang w:eastAsia="en-AU"/>
        </w:rPr>
      </w:pPr>
    </w:p>
    <w:p w14:paraId="77CD2F7E" w14:textId="395856FD" w:rsidR="00F06C42" w:rsidRDefault="00F06C42" w:rsidP="00F06C42">
      <w:pPr>
        <w:keepNext/>
        <w:spacing w:after="0" w:line="240" w:lineRule="auto"/>
        <w:rPr>
          <w:rFonts w:eastAsia="Times New Roman"/>
          <w:b/>
          <w:sz w:val="22"/>
          <w:szCs w:val="22"/>
          <w:lang w:eastAsia="en-AU"/>
        </w:rPr>
      </w:pPr>
      <w:r w:rsidRPr="00E9726E">
        <w:rPr>
          <w:rFonts w:eastAsia="Times New Roman"/>
          <w:b/>
          <w:sz w:val="22"/>
          <w:szCs w:val="22"/>
          <w:lang w:eastAsia="en-AU"/>
        </w:rPr>
        <w:t xml:space="preserve">Item 4 – Section 7 </w:t>
      </w:r>
      <w:r w:rsidR="00C45580">
        <w:rPr>
          <w:rFonts w:eastAsia="Times New Roman"/>
          <w:b/>
          <w:sz w:val="22"/>
          <w:szCs w:val="22"/>
          <w:lang w:eastAsia="en-AU"/>
        </w:rPr>
        <w:t>(heading)</w:t>
      </w:r>
    </w:p>
    <w:p w14:paraId="365747EA" w14:textId="6C438242" w:rsidR="00F06C42" w:rsidRDefault="00F06C42" w:rsidP="00927CB9">
      <w:pPr>
        <w:spacing w:after="0" w:line="240" w:lineRule="auto"/>
        <w:rPr>
          <w:rFonts w:eastAsia="Times New Roman"/>
          <w:bCs/>
          <w:sz w:val="22"/>
          <w:szCs w:val="22"/>
          <w:lang w:eastAsia="en-AU"/>
        </w:rPr>
      </w:pPr>
      <w:r w:rsidRPr="00927CB9">
        <w:rPr>
          <w:rFonts w:eastAsia="Times New Roman"/>
          <w:bCs/>
          <w:sz w:val="22"/>
          <w:szCs w:val="22"/>
          <w:lang w:eastAsia="en-AU"/>
        </w:rPr>
        <w:t>This item</w:t>
      </w:r>
      <w:r w:rsidR="00927CB9" w:rsidRPr="00927CB9">
        <w:rPr>
          <w:rFonts w:eastAsia="Times New Roman"/>
          <w:bCs/>
          <w:sz w:val="22"/>
          <w:szCs w:val="22"/>
          <w:lang w:eastAsia="en-AU"/>
        </w:rPr>
        <w:t xml:space="preserve"> </w:t>
      </w:r>
      <w:r w:rsidR="00C45580">
        <w:rPr>
          <w:rFonts w:eastAsia="Times New Roman"/>
          <w:bCs/>
          <w:sz w:val="22"/>
          <w:szCs w:val="22"/>
          <w:lang w:eastAsia="en-AU"/>
        </w:rPr>
        <w:t xml:space="preserve">replaces the </w:t>
      </w:r>
      <w:r w:rsidR="00927CB9" w:rsidRPr="00927CB9">
        <w:rPr>
          <w:rFonts w:eastAsia="Times New Roman"/>
          <w:bCs/>
          <w:sz w:val="22"/>
          <w:szCs w:val="22"/>
          <w:lang w:eastAsia="en-AU"/>
        </w:rPr>
        <w:t>heading</w:t>
      </w:r>
      <w:r w:rsidR="00C45580">
        <w:rPr>
          <w:rFonts w:eastAsia="Times New Roman"/>
          <w:bCs/>
          <w:sz w:val="22"/>
          <w:szCs w:val="22"/>
          <w:lang w:eastAsia="en-AU"/>
        </w:rPr>
        <w:t xml:space="preserve"> for section 7 as a consequential amendment to other amendments in this Schedule. </w:t>
      </w:r>
    </w:p>
    <w:p w14:paraId="50F3EA5E" w14:textId="77777777" w:rsidR="00927CB9" w:rsidRPr="00E9726E" w:rsidRDefault="00927CB9" w:rsidP="00927CB9">
      <w:pPr>
        <w:spacing w:after="0" w:line="240" w:lineRule="auto"/>
        <w:rPr>
          <w:rFonts w:eastAsia="Times New Roman"/>
          <w:bCs/>
          <w:sz w:val="22"/>
          <w:szCs w:val="22"/>
          <w:lang w:eastAsia="en-AU"/>
        </w:rPr>
      </w:pPr>
    </w:p>
    <w:p w14:paraId="327C5843" w14:textId="74E910EA" w:rsidR="00F06C42" w:rsidRPr="00E9726E" w:rsidRDefault="00F06C42" w:rsidP="00F06C42">
      <w:pPr>
        <w:keepNext/>
        <w:spacing w:after="0" w:line="240" w:lineRule="auto"/>
        <w:rPr>
          <w:rFonts w:eastAsia="Times New Roman"/>
          <w:bCs/>
          <w:sz w:val="22"/>
          <w:szCs w:val="22"/>
          <w:lang w:eastAsia="en-AU"/>
        </w:rPr>
      </w:pPr>
      <w:r w:rsidRPr="00E9726E">
        <w:rPr>
          <w:rFonts w:eastAsia="Times New Roman"/>
          <w:b/>
          <w:sz w:val="22"/>
          <w:szCs w:val="22"/>
          <w:lang w:eastAsia="en-AU"/>
        </w:rPr>
        <w:t xml:space="preserve">Item </w:t>
      </w:r>
      <w:r>
        <w:rPr>
          <w:rFonts w:eastAsia="Times New Roman"/>
          <w:b/>
          <w:sz w:val="22"/>
          <w:szCs w:val="22"/>
          <w:lang w:eastAsia="en-AU"/>
        </w:rPr>
        <w:t>5</w:t>
      </w:r>
      <w:r w:rsidRPr="00E9726E">
        <w:rPr>
          <w:rFonts w:eastAsia="Times New Roman"/>
          <w:b/>
          <w:sz w:val="22"/>
          <w:szCs w:val="22"/>
          <w:lang w:eastAsia="en-AU"/>
        </w:rPr>
        <w:t xml:space="preserve"> – Section 7 </w:t>
      </w:r>
    </w:p>
    <w:p w14:paraId="252FDBD8" w14:textId="2C3AD36D" w:rsidR="00F06C42" w:rsidRDefault="00927CB9" w:rsidP="00927CB9">
      <w:pPr>
        <w:spacing w:after="0" w:line="240" w:lineRule="auto"/>
        <w:rPr>
          <w:rFonts w:eastAsia="Times New Roman"/>
          <w:bCs/>
          <w:sz w:val="22"/>
          <w:szCs w:val="22"/>
          <w:lang w:eastAsia="en-AU"/>
        </w:rPr>
      </w:pPr>
      <w:r w:rsidRPr="00927CB9">
        <w:rPr>
          <w:rFonts w:eastAsia="Times New Roman"/>
          <w:bCs/>
          <w:sz w:val="22"/>
          <w:szCs w:val="22"/>
          <w:lang w:eastAsia="en-AU"/>
        </w:rPr>
        <w:t>This item</w:t>
      </w:r>
      <w:r w:rsidR="00C45580">
        <w:rPr>
          <w:rFonts w:eastAsia="Times New Roman"/>
          <w:bCs/>
          <w:sz w:val="22"/>
          <w:szCs w:val="22"/>
          <w:lang w:eastAsia="en-AU"/>
        </w:rPr>
        <w:t xml:space="preserve"> makes an editorial amendment to provide for subsections in </w:t>
      </w:r>
      <w:r w:rsidRPr="00927CB9">
        <w:rPr>
          <w:rFonts w:eastAsia="Times New Roman"/>
          <w:bCs/>
          <w:sz w:val="22"/>
          <w:szCs w:val="22"/>
          <w:lang w:eastAsia="en-AU"/>
        </w:rPr>
        <w:t>section 7</w:t>
      </w:r>
      <w:r w:rsidR="00C45580">
        <w:rPr>
          <w:rFonts w:eastAsia="Times New Roman"/>
          <w:bCs/>
          <w:sz w:val="22"/>
          <w:szCs w:val="22"/>
          <w:lang w:eastAsia="en-AU"/>
        </w:rPr>
        <w:t xml:space="preserve"> of the Principal Determination</w:t>
      </w:r>
      <w:r w:rsidRPr="00927CB9">
        <w:rPr>
          <w:rFonts w:eastAsia="Times New Roman"/>
          <w:bCs/>
          <w:sz w:val="22"/>
          <w:szCs w:val="22"/>
          <w:lang w:eastAsia="en-AU"/>
        </w:rPr>
        <w:t>.</w:t>
      </w:r>
    </w:p>
    <w:p w14:paraId="609F58E6" w14:textId="77777777" w:rsidR="00927CB9" w:rsidRPr="00F06C42" w:rsidRDefault="00927CB9" w:rsidP="00927CB9">
      <w:pPr>
        <w:spacing w:after="0" w:line="240" w:lineRule="auto"/>
        <w:rPr>
          <w:rFonts w:eastAsia="Times New Roman"/>
          <w:b/>
          <w:sz w:val="22"/>
          <w:szCs w:val="22"/>
          <w:lang w:eastAsia="en-AU"/>
        </w:rPr>
      </w:pPr>
    </w:p>
    <w:p w14:paraId="3EF1D4E3" w14:textId="5B050242" w:rsidR="00EF6D34" w:rsidRPr="00E9726E" w:rsidRDefault="00EF6D34" w:rsidP="000F0D2A">
      <w:pPr>
        <w:keepNext/>
        <w:spacing w:after="0" w:line="240" w:lineRule="auto"/>
        <w:rPr>
          <w:rFonts w:eastAsia="Times New Roman"/>
          <w:bCs/>
          <w:sz w:val="22"/>
          <w:szCs w:val="22"/>
          <w:lang w:eastAsia="en-AU"/>
        </w:rPr>
      </w:pPr>
      <w:r w:rsidRPr="00E9726E">
        <w:rPr>
          <w:rFonts w:eastAsia="Times New Roman"/>
          <w:b/>
          <w:sz w:val="22"/>
          <w:szCs w:val="22"/>
          <w:lang w:eastAsia="en-AU"/>
        </w:rPr>
        <w:lastRenderedPageBreak/>
        <w:t xml:space="preserve">Item </w:t>
      </w:r>
      <w:r w:rsidR="00F06C42">
        <w:rPr>
          <w:rFonts w:eastAsia="Times New Roman"/>
          <w:b/>
          <w:sz w:val="22"/>
          <w:szCs w:val="22"/>
          <w:lang w:eastAsia="en-AU"/>
        </w:rPr>
        <w:t>6</w:t>
      </w:r>
      <w:r w:rsidRPr="00E9726E">
        <w:rPr>
          <w:rFonts w:eastAsia="Times New Roman"/>
          <w:b/>
          <w:sz w:val="22"/>
          <w:szCs w:val="22"/>
          <w:lang w:eastAsia="en-AU"/>
        </w:rPr>
        <w:t xml:space="preserve"> </w:t>
      </w:r>
      <w:bookmarkStart w:id="8" w:name="_Hlk160610472"/>
      <w:r w:rsidRPr="00E9726E">
        <w:rPr>
          <w:rFonts w:eastAsia="Times New Roman"/>
          <w:b/>
          <w:sz w:val="22"/>
          <w:szCs w:val="22"/>
          <w:lang w:eastAsia="en-AU"/>
        </w:rPr>
        <w:t xml:space="preserve">– </w:t>
      </w:r>
      <w:r w:rsidR="00C45580">
        <w:rPr>
          <w:rFonts w:eastAsia="Times New Roman"/>
          <w:b/>
          <w:sz w:val="22"/>
          <w:szCs w:val="22"/>
          <w:lang w:eastAsia="en-AU"/>
        </w:rPr>
        <w:t>At the end of s</w:t>
      </w:r>
      <w:r w:rsidRPr="00E9726E">
        <w:rPr>
          <w:rFonts w:eastAsia="Times New Roman"/>
          <w:b/>
          <w:sz w:val="22"/>
          <w:szCs w:val="22"/>
          <w:lang w:eastAsia="en-AU"/>
        </w:rPr>
        <w:t xml:space="preserve">ection </w:t>
      </w:r>
      <w:r w:rsidR="00E17537" w:rsidRPr="00E9726E">
        <w:rPr>
          <w:rFonts w:eastAsia="Times New Roman"/>
          <w:b/>
          <w:sz w:val="22"/>
          <w:szCs w:val="22"/>
          <w:lang w:eastAsia="en-AU"/>
        </w:rPr>
        <w:t xml:space="preserve">7 </w:t>
      </w:r>
      <w:bookmarkEnd w:id="8"/>
    </w:p>
    <w:p w14:paraId="5E80D617" w14:textId="3A920E71" w:rsidR="00EF6D34" w:rsidRPr="00E9726E" w:rsidRDefault="00EF6D34" w:rsidP="000B31F9">
      <w:pPr>
        <w:spacing w:after="0" w:line="240" w:lineRule="auto"/>
        <w:rPr>
          <w:rFonts w:eastAsia="Times New Roman"/>
          <w:bCs/>
          <w:sz w:val="22"/>
          <w:szCs w:val="22"/>
          <w:lang w:eastAsia="en-AU"/>
        </w:rPr>
      </w:pPr>
      <w:r w:rsidRPr="00E9726E">
        <w:rPr>
          <w:rFonts w:eastAsia="Times New Roman"/>
          <w:bCs/>
          <w:sz w:val="22"/>
          <w:szCs w:val="22"/>
          <w:lang w:eastAsia="en-AU"/>
        </w:rPr>
        <w:t xml:space="preserve">This item introduces </w:t>
      </w:r>
      <w:r w:rsidR="00AC6839" w:rsidRPr="00E9726E">
        <w:rPr>
          <w:rFonts w:eastAsia="Times New Roman"/>
          <w:bCs/>
          <w:sz w:val="22"/>
          <w:szCs w:val="22"/>
          <w:lang w:eastAsia="en-AU"/>
        </w:rPr>
        <w:t xml:space="preserve">a </w:t>
      </w:r>
      <w:r w:rsidRPr="00E9726E">
        <w:rPr>
          <w:rFonts w:eastAsia="Times New Roman"/>
          <w:bCs/>
          <w:sz w:val="22"/>
          <w:szCs w:val="22"/>
          <w:lang w:eastAsia="en-AU"/>
        </w:rPr>
        <w:t xml:space="preserve">new </w:t>
      </w:r>
      <w:r w:rsidR="00927CB9">
        <w:rPr>
          <w:rFonts w:eastAsia="Times New Roman"/>
          <w:bCs/>
          <w:sz w:val="22"/>
          <w:szCs w:val="22"/>
          <w:lang w:eastAsia="en-AU"/>
        </w:rPr>
        <w:t>subsection</w:t>
      </w:r>
      <w:r w:rsidR="00927CB9" w:rsidRPr="00E9726E">
        <w:rPr>
          <w:rFonts w:eastAsia="Times New Roman"/>
          <w:bCs/>
          <w:sz w:val="22"/>
          <w:szCs w:val="22"/>
          <w:lang w:eastAsia="en-AU"/>
        </w:rPr>
        <w:t xml:space="preserve"> </w:t>
      </w:r>
      <w:r w:rsidR="00F0458B" w:rsidRPr="00E9726E">
        <w:rPr>
          <w:rFonts w:eastAsia="Times New Roman"/>
          <w:bCs/>
          <w:sz w:val="22"/>
          <w:szCs w:val="22"/>
          <w:lang w:eastAsia="en-AU"/>
        </w:rPr>
        <w:t xml:space="preserve">to </w:t>
      </w:r>
      <w:r w:rsidRPr="00E9726E">
        <w:rPr>
          <w:rFonts w:eastAsia="Times New Roman"/>
          <w:bCs/>
          <w:sz w:val="22"/>
          <w:szCs w:val="22"/>
          <w:lang w:eastAsia="en-AU"/>
        </w:rPr>
        <w:t xml:space="preserve">section 7 </w:t>
      </w:r>
      <w:r w:rsidR="00C45580">
        <w:rPr>
          <w:rFonts w:eastAsia="Times New Roman"/>
          <w:bCs/>
          <w:sz w:val="22"/>
          <w:szCs w:val="22"/>
          <w:lang w:eastAsia="en-AU"/>
        </w:rPr>
        <w:t>of</w:t>
      </w:r>
      <w:r w:rsidR="00C45580" w:rsidRPr="00E9726E">
        <w:rPr>
          <w:rFonts w:eastAsia="Times New Roman"/>
          <w:bCs/>
          <w:sz w:val="22"/>
          <w:szCs w:val="22"/>
          <w:lang w:eastAsia="en-AU"/>
        </w:rPr>
        <w:t xml:space="preserve"> </w:t>
      </w:r>
      <w:r w:rsidRPr="00E9726E">
        <w:rPr>
          <w:rFonts w:eastAsia="Times New Roman"/>
          <w:bCs/>
          <w:sz w:val="22"/>
          <w:szCs w:val="22"/>
          <w:lang w:eastAsia="en-AU"/>
        </w:rPr>
        <w:t>the Principal Determination</w:t>
      </w:r>
      <w:r w:rsidR="007A066F" w:rsidRPr="00E9726E">
        <w:rPr>
          <w:rFonts w:eastAsia="Times New Roman"/>
          <w:bCs/>
          <w:sz w:val="22"/>
          <w:szCs w:val="22"/>
          <w:lang w:eastAsia="en-AU"/>
        </w:rPr>
        <w:t>,</w:t>
      </w:r>
      <w:r w:rsidRPr="00E9726E">
        <w:rPr>
          <w:rFonts w:eastAsia="Times New Roman"/>
          <w:bCs/>
          <w:sz w:val="22"/>
          <w:szCs w:val="22"/>
          <w:lang w:eastAsia="en-AU"/>
        </w:rPr>
        <w:t xml:space="preserve"> which sets out </w:t>
      </w:r>
      <w:r w:rsidR="0043454D">
        <w:rPr>
          <w:rFonts w:eastAsia="Times New Roman"/>
          <w:bCs/>
          <w:sz w:val="22"/>
          <w:szCs w:val="22"/>
          <w:lang w:eastAsia="en-AU"/>
        </w:rPr>
        <w:t>transitional arrangements for</w:t>
      </w:r>
      <w:r w:rsidRPr="00E9726E">
        <w:rPr>
          <w:rFonts w:eastAsia="Times New Roman"/>
          <w:bCs/>
          <w:sz w:val="22"/>
          <w:szCs w:val="22"/>
          <w:lang w:eastAsia="en-AU"/>
        </w:rPr>
        <w:t xml:space="preserve"> the amendments made by item</w:t>
      </w:r>
      <w:r w:rsidR="00A245ED" w:rsidRPr="00E9726E">
        <w:rPr>
          <w:rFonts w:eastAsia="Times New Roman"/>
          <w:bCs/>
          <w:sz w:val="22"/>
          <w:szCs w:val="22"/>
          <w:lang w:eastAsia="en-AU"/>
        </w:rPr>
        <w:t xml:space="preserve">s </w:t>
      </w:r>
      <w:r w:rsidR="00A96074">
        <w:rPr>
          <w:rFonts w:eastAsia="Times New Roman"/>
          <w:bCs/>
          <w:sz w:val="22"/>
          <w:szCs w:val="22"/>
          <w:lang w:eastAsia="en-AU"/>
        </w:rPr>
        <w:t>7</w:t>
      </w:r>
      <w:r w:rsidR="00A245ED" w:rsidRPr="00E9726E">
        <w:rPr>
          <w:rFonts w:eastAsia="Times New Roman"/>
          <w:bCs/>
          <w:sz w:val="22"/>
          <w:szCs w:val="22"/>
          <w:lang w:eastAsia="en-AU"/>
        </w:rPr>
        <w:t xml:space="preserve"> to </w:t>
      </w:r>
      <w:r w:rsidR="002646DB">
        <w:rPr>
          <w:rFonts w:eastAsia="Times New Roman"/>
          <w:bCs/>
          <w:sz w:val="22"/>
          <w:szCs w:val="22"/>
          <w:lang w:eastAsia="en-AU"/>
        </w:rPr>
        <w:t>10</w:t>
      </w:r>
      <w:r w:rsidR="002646DB" w:rsidRPr="00E9726E">
        <w:rPr>
          <w:rFonts w:eastAsia="Times New Roman"/>
          <w:bCs/>
          <w:sz w:val="22"/>
          <w:szCs w:val="22"/>
          <w:lang w:eastAsia="en-AU"/>
        </w:rPr>
        <w:t xml:space="preserve"> </w:t>
      </w:r>
      <w:r w:rsidR="0043454D">
        <w:rPr>
          <w:rFonts w:eastAsia="Times New Roman"/>
          <w:bCs/>
          <w:sz w:val="22"/>
          <w:szCs w:val="22"/>
          <w:lang w:eastAsia="en-AU"/>
        </w:rPr>
        <w:t>in this Schedule</w:t>
      </w:r>
      <w:r w:rsidRPr="00E9726E">
        <w:rPr>
          <w:rFonts w:eastAsia="Times New Roman"/>
          <w:bCs/>
          <w:sz w:val="22"/>
          <w:szCs w:val="22"/>
          <w:lang w:eastAsia="en-AU"/>
        </w:rPr>
        <w:t>.</w:t>
      </w:r>
    </w:p>
    <w:p w14:paraId="0FA21117" w14:textId="77777777" w:rsidR="00EF6D34" w:rsidRPr="00E9726E" w:rsidRDefault="00EF6D34" w:rsidP="000B31F9">
      <w:pPr>
        <w:spacing w:after="0" w:line="240" w:lineRule="auto"/>
        <w:rPr>
          <w:rFonts w:eastAsia="Times New Roman"/>
          <w:bCs/>
          <w:sz w:val="22"/>
          <w:szCs w:val="22"/>
          <w:lang w:eastAsia="en-AU"/>
        </w:rPr>
      </w:pPr>
    </w:p>
    <w:p w14:paraId="577665F0" w14:textId="73A4A67F" w:rsidR="00EF6D34" w:rsidRPr="00EE326F" w:rsidRDefault="00A245ED" w:rsidP="000B31F9">
      <w:pPr>
        <w:spacing w:after="0" w:line="240" w:lineRule="auto"/>
        <w:rPr>
          <w:rFonts w:eastAsia="Times New Roman"/>
          <w:bCs/>
          <w:sz w:val="22"/>
          <w:szCs w:val="22"/>
          <w:lang w:eastAsia="en-AU"/>
        </w:rPr>
      </w:pPr>
      <w:r w:rsidRPr="00E9726E">
        <w:rPr>
          <w:rFonts w:eastAsia="Times New Roman"/>
          <w:bCs/>
          <w:sz w:val="22"/>
          <w:szCs w:val="22"/>
          <w:lang w:eastAsia="en-AU"/>
        </w:rPr>
        <w:t xml:space="preserve">Items 14 and 15 </w:t>
      </w:r>
      <w:r w:rsidR="0036457F" w:rsidRPr="00E9726E">
        <w:rPr>
          <w:rFonts w:eastAsia="Times New Roman"/>
          <w:bCs/>
          <w:sz w:val="22"/>
          <w:szCs w:val="22"/>
          <w:lang w:eastAsia="en-AU"/>
        </w:rPr>
        <w:t xml:space="preserve">of </w:t>
      </w:r>
      <w:r w:rsidR="00EF6D34" w:rsidRPr="00E9726E">
        <w:rPr>
          <w:rFonts w:eastAsia="Times New Roman"/>
          <w:bCs/>
          <w:sz w:val="22"/>
          <w:szCs w:val="22"/>
          <w:lang w:eastAsia="en-AU"/>
        </w:rPr>
        <w:t xml:space="preserve">the table in Schedule </w:t>
      </w:r>
      <w:r w:rsidR="00EF6D34" w:rsidRPr="00EE326F">
        <w:rPr>
          <w:rFonts w:eastAsia="Times New Roman"/>
          <w:bCs/>
          <w:sz w:val="22"/>
          <w:szCs w:val="22"/>
          <w:lang w:eastAsia="en-AU"/>
        </w:rPr>
        <w:t xml:space="preserve">1 to the Principal Determination, </w:t>
      </w:r>
      <w:r w:rsidRPr="00EE326F">
        <w:rPr>
          <w:rFonts w:eastAsia="Times New Roman"/>
          <w:bCs/>
          <w:sz w:val="22"/>
          <w:szCs w:val="22"/>
          <w:lang w:eastAsia="en-AU"/>
        </w:rPr>
        <w:t xml:space="preserve">and items 5 and </w:t>
      </w:r>
      <w:r w:rsidR="0043454D" w:rsidRPr="00EE326F">
        <w:rPr>
          <w:rFonts w:eastAsia="Times New Roman"/>
          <w:bCs/>
          <w:sz w:val="22"/>
          <w:szCs w:val="22"/>
          <w:lang w:eastAsia="en-AU"/>
        </w:rPr>
        <w:t>10</w:t>
      </w:r>
      <w:r w:rsidRPr="00EE326F">
        <w:rPr>
          <w:rFonts w:eastAsia="Times New Roman"/>
          <w:bCs/>
          <w:sz w:val="22"/>
          <w:szCs w:val="22"/>
          <w:lang w:eastAsia="en-AU"/>
        </w:rPr>
        <w:t xml:space="preserve"> of the table in Schedule 2 to the Principal Determination, </w:t>
      </w:r>
      <w:r w:rsidR="00EF6D34" w:rsidRPr="00EE326F">
        <w:rPr>
          <w:rFonts w:eastAsia="Times New Roman"/>
          <w:bCs/>
          <w:sz w:val="22"/>
          <w:szCs w:val="22"/>
          <w:lang w:eastAsia="en-AU"/>
        </w:rPr>
        <w:t xml:space="preserve">as in force immediately before the commencement of the Amendment Determination, continue to apply to goods </w:t>
      </w:r>
      <w:r w:rsidR="0036457F" w:rsidRPr="00EE326F">
        <w:rPr>
          <w:rFonts w:eastAsia="Times New Roman"/>
          <w:bCs/>
          <w:sz w:val="22"/>
          <w:szCs w:val="22"/>
          <w:lang w:eastAsia="en-AU"/>
        </w:rPr>
        <w:t>covered by</w:t>
      </w:r>
      <w:r w:rsidR="00EF6D34" w:rsidRPr="00EE326F">
        <w:rPr>
          <w:rFonts w:eastAsia="Times New Roman"/>
          <w:bCs/>
          <w:sz w:val="22"/>
          <w:szCs w:val="22"/>
          <w:lang w:eastAsia="en-AU"/>
        </w:rPr>
        <w:t xml:space="preserve"> th</w:t>
      </w:r>
      <w:r w:rsidR="0036457F" w:rsidRPr="00EE326F">
        <w:rPr>
          <w:rFonts w:eastAsia="Times New Roman"/>
          <w:bCs/>
          <w:sz w:val="22"/>
          <w:szCs w:val="22"/>
          <w:lang w:eastAsia="en-AU"/>
        </w:rPr>
        <w:t>e</w:t>
      </w:r>
      <w:r w:rsidR="00EF6D34" w:rsidRPr="00EE326F">
        <w:rPr>
          <w:rFonts w:eastAsia="Times New Roman"/>
          <w:bCs/>
          <w:sz w:val="22"/>
          <w:szCs w:val="22"/>
          <w:lang w:eastAsia="en-AU"/>
        </w:rPr>
        <w:t xml:space="preserve"> </w:t>
      </w:r>
      <w:r w:rsidR="0043454D" w:rsidRPr="00EE326F">
        <w:rPr>
          <w:rFonts w:eastAsia="Times New Roman"/>
          <w:bCs/>
          <w:sz w:val="22"/>
          <w:szCs w:val="22"/>
          <w:lang w:eastAsia="en-AU"/>
        </w:rPr>
        <w:t xml:space="preserve">relevant </w:t>
      </w:r>
      <w:r w:rsidR="00EF6D34" w:rsidRPr="00EE326F">
        <w:rPr>
          <w:rFonts w:eastAsia="Times New Roman"/>
          <w:bCs/>
          <w:sz w:val="22"/>
          <w:szCs w:val="22"/>
          <w:lang w:eastAsia="en-AU"/>
        </w:rPr>
        <w:t xml:space="preserve">item that </w:t>
      </w:r>
      <w:r w:rsidR="00AA7D89">
        <w:rPr>
          <w:rFonts w:eastAsia="Times New Roman"/>
          <w:bCs/>
          <w:sz w:val="22"/>
          <w:szCs w:val="22"/>
          <w:lang w:eastAsia="en-AU"/>
        </w:rPr>
        <w:t xml:space="preserve">comply with the 2012 Sunscreen Standard, were excluded goods under those items immediately before commencement of the Amendment Determination (i.e. on 30 June 2024), and </w:t>
      </w:r>
      <w:r w:rsidR="00EF6D34" w:rsidRPr="00EE326F">
        <w:rPr>
          <w:rFonts w:eastAsia="Times New Roman"/>
          <w:bCs/>
          <w:sz w:val="22"/>
          <w:szCs w:val="22"/>
          <w:lang w:eastAsia="en-AU"/>
        </w:rPr>
        <w:t xml:space="preserve">are </w:t>
      </w:r>
      <w:r w:rsidR="00EF6D34" w:rsidRPr="00AA7D89">
        <w:rPr>
          <w:rFonts w:eastAsia="Times New Roman"/>
          <w:bCs/>
          <w:sz w:val="22"/>
          <w:szCs w:val="22"/>
          <w:lang w:eastAsia="en-AU"/>
        </w:rPr>
        <w:t>imported</w:t>
      </w:r>
      <w:r w:rsidR="00EE326F" w:rsidRPr="00AA7D89">
        <w:rPr>
          <w:rFonts w:eastAsia="Times New Roman"/>
          <w:bCs/>
          <w:sz w:val="22"/>
          <w:szCs w:val="22"/>
          <w:lang w:eastAsia="en-AU"/>
        </w:rPr>
        <w:t xml:space="preserve">, </w:t>
      </w:r>
      <w:r w:rsidR="00EF6D34" w:rsidRPr="00AA7D89">
        <w:rPr>
          <w:rFonts w:eastAsia="Times New Roman"/>
          <w:bCs/>
          <w:sz w:val="22"/>
          <w:szCs w:val="22"/>
          <w:lang w:eastAsia="en-AU"/>
        </w:rPr>
        <w:t>manufactured</w:t>
      </w:r>
      <w:r w:rsidR="00EE326F" w:rsidRPr="00EE326F">
        <w:rPr>
          <w:rFonts w:eastAsia="Times New Roman"/>
          <w:bCs/>
          <w:sz w:val="22"/>
          <w:szCs w:val="22"/>
          <w:lang w:eastAsia="en-AU"/>
        </w:rPr>
        <w:t xml:space="preserve"> or supplied</w:t>
      </w:r>
      <w:r w:rsidR="00EF6D34" w:rsidRPr="00EE326F">
        <w:rPr>
          <w:rFonts w:eastAsia="Times New Roman"/>
          <w:bCs/>
          <w:sz w:val="22"/>
          <w:szCs w:val="22"/>
          <w:lang w:eastAsia="en-AU"/>
        </w:rPr>
        <w:t xml:space="preserve"> before </w:t>
      </w:r>
      <w:r w:rsidR="00AE733C" w:rsidRPr="00EE326F">
        <w:rPr>
          <w:rFonts w:eastAsia="Times New Roman"/>
          <w:bCs/>
          <w:sz w:val="22"/>
          <w:szCs w:val="22"/>
          <w:lang w:eastAsia="en-AU"/>
        </w:rPr>
        <w:t>1 July 2029</w:t>
      </w:r>
      <w:r w:rsidR="00DD65E0" w:rsidRPr="00EE326F">
        <w:rPr>
          <w:rFonts w:eastAsia="Times New Roman"/>
          <w:bCs/>
          <w:sz w:val="22"/>
          <w:szCs w:val="22"/>
          <w:lang w:eastAsia="en-AU"/>
        </w:rPr>
        <w:t>.</w:t>
      </w:r>
    </w:p>
    <w:p w14:paraId="37D51EE7" w14:textId="154F6613" w:rsidR="00A57D63" w:rsidRPr="00EE326F" w:rsidRDefault="00A57D63" w:rsidP="000B31F9">
      <w:pPr>
        <w:spacing w:after="0" w:line="240" w:lineRule="auto"/>
        <w:rPr>
          <w:rFonts w:eastAsia="Times New Roman"/>
          <w:bCs/>
          <w:sz w:val="22"/>
          <w:szCs w:val="22"/>
          <w:lang w:eastAsia="en-AU"/>
        </w:rPr>
      </w:pPr>
    </w:p>
    <w:p w14:paraId="38FBD64C" w14:textId="22F3E569" w:rsidR="00AA7D89" w:rsidRDefault="00A57D63" w:rsidP="000B31F9">
      <w:pPr>
        <w:spacing w:after="0" w:line="240" w:lineRule="auto"/>
        <w:rPr>
          <w:rFonts w:eastAsia="Times New Roman"/>
          <w:bCs/>
          <w:sz w:val="22"/>
          <w:szCs w:val="22"/>
          <w:lang w:eastAsia="en-AU"/>
        </w:rPr>
      </w:pPr>
      <w:r w:rsidRPr="00EE326F">
        <w:rPr>
          <w:rFonts w:eastAsia="Times New Roman"/>
          <w:bCs/>
          <w:sz w:val="22"/>
          <w:szCs w:val="22"/>
          <w:lang w:eastAsia="en-AU"/>
        </w:rPr>
        <w:t xml:space="preserve">The effect of this amendment is that </w:t>
      </w:r>
      <w:r w:rsidR="00E30743" w:rsidRPr="00EE326F">
        <w:rPr>
          <w:rFonts w:eastAsia="Times New Roman"/>
          <w:bCs/>
          <w:sz w:val="22"/>
          <w:szCs w:val="22"/>
          <w:lang w:eastAsia="en-AU"/>
        </w:rPr>
        <w:t xml:space="preserve">secondary </w:t>
      </w:r>
      <w:r w:rsidR="00AE733C" w:rsidRPr="00EE326F">
        <w:rPr>
          <w:rFonts w:eastAsia="Times New Roman"/>
          <w:bCs/>
          <w:sz w:val="22"/>
          <w:szCs w:val="22"/>
          <w:lang w:eastAsia="en-AU"/>
        </w:rPr>
        <w:t>sunscreen</w:t>
      </w:r>
      <w:r w:rsidR="00E30743" w:rsidRPr="00EE326F">
        <w:rPr>
          <w:rFonts w:eastAsia="Times New Roman"/>
          <w:bCs/>
          <w:sz w:val="22"/>
          <w:szCs w:val="22"/>
          <w:lang w:eastAsia="en-AU"/>
        </w:rPr>
        <w:t xml:space="preserve"> products </w:t>
      </w:r>
      <w:r w:rsidR="00C6651D" w:rsidRPr="00AA7D89">
        <w:rPr>
          <w:rFonts w:eastAsia="Times New Roman"/>
          <w:bCs/>
          <w:sz w:val="22"/>
          <w:szCs w:val="22"/>
          <w:lang w:eastAsia="en-AU"/>
        </w:rPr>
        <w:t>imported</w:t>
      </w:r>
      <w:r w:rsidR="00EE326F" w:rsidRPr="00AA7D89">
        <w:rPr>
          <w:rFonts w:eastAsia="Times New Roman"/>
          <w:bCs/>
          <w:sz w:val="22"/>
          <w:szCs w:val="22"/>
          <w:lang w:eastAsia="en-AU"/>
        </w:rPr>
        <w:t xml:space="preserve">, </w:t>
      </w:r>
      <w:r w:rsidR="00C6651D" w:rsidRPr="00AA7D89">
        <w:rPr>
          <w:rFonts w:eastAsia="Times New Roman"/>
          <w:bCs/>
          <w:sz w:val="22"/>
          <w:szCs w:val="22"/>
          <w:lang w:eastAsia="en-AU"/>
        </w:rPr>
        <w:t>manufactured</w:t>
      </w:r>
      <w:r w:rsidR="00EE326F" w:rsidRPr="00EE326F">
        <w:rPr>
          <w:rFonts w:eastAsia="Times New Roman"/>
          <w:bCs/>
          <w:sz w:val="22"/>
          <w:szCs w:val="22"/>
          <w:lang w:eastAsia="en-AU"/>
        </w:rPr>
        <w:t xml:space="preserve"> or supplied</w:t>
      </w:r>
      <w:r w:rsidR="00C6651D" w:rsidRPr="00EE326F">
        <w:rPr>
          <w:rFonts w:eastAsia="Times New Roman"/>
          <w:bCs/>
          <w:sz w:val="22"/>
          <w:szCs w:val="22"/>
          <w:lang w:eastAsia="en-AU"/>
        </w:rPr>
        <w:t xml:space="preserve"> before </w:t>
      </w:r>
      <w:r w:rsidR="00AE733C" w:rsidRPr="00EE326F">
        <w:rPr>
          <w:rFonts w:eastAsia="Times New Roman"/>
          <w:bCs/>
          <w:sz w:val="22"/>
          <w:szCs w:val="22"/>
          <w:lang w:eastAsia="en-AU"/>
        </w:rPr>
        <w:t>1</w:t>
      </w:r>
      <w:r w:rsidR="00EB0B5C" w:rsidRPr="00EE326F">
        <w:rPr>
          <w:rFonts w:eastAsia="Times New Roman"/>
          <w:bCs/>
          <w:sz w:val="22"/>
          <w:szCs w:val="22"/>
          <w:lang w:eastAsia="en-AU"/>
        </w:rPr>
        <w:t> </w:t>
      </w:r>
      <w:r w:rsidR="00AE733C" w:rsidRPr="00EE326F">
        <w:rPr>
          <w:rFonts w:eastAsia="Times New Roman"/>
          <w:bCs/>
          <w:sz w:val="22"/>
          <w:szCs w:val="22"/>
          <w:lang w:eastAsia="en-AU"/>
        </w:rPr>
        <w:t>July</w:t>
      </w:r>
      <w:r w:rsidR="00EB0B5C" w:rsidRPr="00EE326F">
        <w:rPr>
          <w:rFonts w:eastAsia="Times New Roman"/>
          <w:bCs/>
          <w:sz w:val="22"/>
          <w:szCs w:val="22"/>
          <w:lang w:eastAsia="en-AU"/>
        </w:rPr>
        <w:t> </w:t>
      </w:r>
      <w:r w:rsidR="00AE733C" w:rsidRPr="00EE326F">
        <w:rPr>
          <w:rFonts w:eastAsia="Times New Roman"/>
          <w:bCs/>
          <w:sz w:val="22"/>
          <w:szCs w:val="22"/>
          <w:lang w:eastAsia="en-AU"/>
        </w:rPr>
        <w:t>2029</w:t>
      </w:r>
      <w:r w:rsidR="00C6651D" w:rsidRPr="00EE326F">
        <w:rPr>
          <w:rFonts w:eastAsia="Times New Roman"/>
          <w:bCs/>
          <w:sz w:val="22"/>
          <w:szCs w:val="22"/>
          <w:lang w:eastAsia="en-AU"/>
        </w:rPr>
        <w:t xml:space="preserve"> will continue to be </w:t>
      </w:r>
      <w:r w:rsidR="00EB0B5C" w:rsidRPr="00EE326F">
        <w:rPr>
          <w:rFonts w:eastAsia="Times New Roman"/>
          <w:bCs/>
          <w:sz w:val="22"/>
          <w:szCs w:val="22"/>
          <w:lang w:eastAsia="en-AU"/>
        </w:rPr>
        <w:t>excluded</w:t>
      </w:r>
      <w:r w:rsidR="00C6651D" w:rsidRPr="00EE326F">
        <w:rPr>
          <w:rFonts w:eastAsia="Times New Roman"/>
          <w:bCs/>
          <w:sz w:val="22"/>
          <w:szCs w:val="22"/>
          <w:lang w:eastAsia="en-AU"/>
        </w:rPr>
        <w:t xml:space="preserve"> if </w:t>
      </w:r>
      <w:r w:rsidR="007A066F" w:rsidRPr="00EE326F">
        <w:rPr>
          <w:rFonts w:eastAsia="Times New Roman"/>
          <w:bCs/>
          <w:sz w:val="22"/>
          <w:szCs w:val="22"/>
          <w:lang w:eastAsia="en-AU"/>
        </w:rPr>
        <w:t xml:space="preserve">such </w:t>
      </w:r>
      <w:r w:rsidR="00AE733C" w:rsidRPr="00EE326F">
        <w:rPr>
          <w:rFonts w:eastAsia="Times New Roman"/>
          <w:bCs/>
          <w:sz w:val="22"/>
          <w:szCs w:val="22"/>
          <w:lang w:eastAsia="en-AU"/>
        </w:rPr>
        <w:t>goods</w:t>
      </w:r>
      <w:r w:rsidR="007A066F" w:rsidRPr="00EE326F">
        <w:rPr>
          <w:rFonts w:eastAsia="Times New Roman"/>
          <w:bCs/>
          <w:sz w:val="22"/>
          <w:szCs w:val="22"/>
          <w:lang w:eastAsia="en-AU"/>
        </w:rPr>
        <w:t xml:space="preserve"> </w:t>
      </w:r>
      <w:r w:rsidR="00C6651D" w:rsidRPr="00EE326F">
        <w:rPr>
          <w:rFonts w:eastAsia="Times New Roman"/>
          <w:bCs/>
          <w:sz w:val="22"/>
          <w:szCs w:val="22"/>
          <w:lang w:eastAsia="en-AU"/>
        </w:rPr>
        <w:t xml:space="preserve">were </w:t>
      </w:r>
      <w:r w:rsidR="00EB0B5C" w:rsidRPr="00EE326F">
        <w:rPr>
          <w:rFonts w:eastAsia="Times New Roman"/>
          <w:bCs/>
          <w:sz w:val="22"/>
          <w:szCs w:val="22"/>
          <w:lang w:eastAsia="en-AU"/>
        </w:rPr>
        <w:t>excluded</w:t>
      </w:r>
      <w:r w:rsidR="00C6651D" w:rsidRPr="00EE326F">
        <w:rPr>
          <w:rFonts w:eastAsia="Times New Roman"/>
          <w:bCs/>
          <w:sz w:val="22"/>
          <w:szCs w:val="22"/>
          <w:lang w:eastAsia="en-AU"/>
        </w:rPr>
        <w:t xml:space="preserve"> under item</w:t>
      </w:r>
      <w:r w:rsidR="00EB0B5C" w:rsidRPr="00EE326F">
        <w:rPr>
          <w:rFonts w:eastAsia="Times New Roman"/>
          <w:bCs/>
          <w:sz w:val="22"/>
          <w:szCs w:val="22"/>
          <w:lang w:eastAsia="en-AU"/>
        </w:rPr>
        <w:t xml:space="preserve"> 14 or 15</w:t>
      </w:r>
      <w:r w:rsidR="0043454D" w:rsidRPr="00EE326F">
        <w:rPr>
          <w:rFonts w:eastAsia="Times New Roman"/>
          <w:bCs/>
          <w:sz w:val="22"/>
          <w:szCs w:val="22"/>
          <w:lang w:eastAsia="en-AU"/>
        </w:rPr>
        <w:t xml:space="preserve"> </w:t>
      </w:r>
      <w:r w:rsidR="00EB0B5C" w:rsidRPr="00EE326F">
        <w:rPr>
          <w:rFonts w:eastAsia="Times New Roman"/>
          <w:bCs/>
          <w:sz w:val="22"/>
          <w:szCs w:val="22"/>
          <w:lang w:eastAsia="en-AU"/>
        </w:rPr>
        <w:t>of the</w:t>
      </w:r>
      <w:r w:rsidR="00C6651D" w:rsidRPr="00EE326F">
        <w:rPr>
          <w:rFonts w:eastAsia="Times New Roman"/>
          <w:bCs/>
          <w:sz w:val="22"/>
          <w:szCs w:val="22"/>
          <w:lang w:eastAsia="en-AU"/>
        </w:rPr>
        <w:t xml:space="preserve"> table in Schedule </w:t>
      </w:r>
      <w:r w:rsidR="00EB0B5C" w:rsidRPr="00EE326F">
        <w:rPr>
          <w:rFonts w:eastAsia="Times New Roman"/>
          <w:bCs/>
          <w:sz w:val="22"/>
          <w:szCs w:val="22"/>
          <w:lang w:eastAsia="en-AU"/>
        </w:rPr>
        <w:t xml:space="preserve">1 </w:t>
      </w:r>
      <w:r w:rsidR="0043454D" w:rsidRPr="00EE326F">
        <w:rPr>
          <w:rFonts w:eastAsia="Times New Roman"/>
          <w:bCs/>
          <w:sz w:val="22"/>
          <w:szCs w:val="22"/>
          <w:lang w:eastAsia="en-AU"/>
        </w:rPr>
        <w:t xml:space="preserve">to </w:t>
      </w:r>
      <w:r w:rsidR="00EB0B5C" w:rsidRPr="00EE326F">
        <w:rPr>
          <w:rFonts w:eastAsia="Times New Roman"/>
          <w:bCs/>
          <w:sz w:val="22"/>
          <w:szCs w:val="22"/>
          <w:lang w:eastAsia="en-AU"/>
        </w:rPr>
        <w:t xml:space="preserve">the Principal </w:t>
      </w:r>
      <w:r w:rsidR="0043454D" w:rsidRPr="00EE326F">
        <w:rPr>
          <w:rFonts w:eastAsia="Times New Roman"/>
          <w:bCs/>
          <w:sz w:val="22"/>
          <w:szCs w:val="22"/>
          <w:lang w:eastAsia="en-AU"/>
        </w:rPr>
        <w:t>D</w:t>
      </w:r>
      <w:r w:rsidR="00EB0B5C" w:rsidRPr="00EE326F">
        <w:rPr>
          <w:rFonts w:eastAsia="Times New Roman"/>
          <w:bCs/>
          <w:sz w:val="22"/>
          <w:szCs w:val="22"/>
          <w:lang w:eastAsia="en-AU"/>
        </w:rPr>
        <w:t xml:space="preserve">etermination, or item 5 or 10 of the table in Schedule 2 </w:t>
      </w:r>
      <w:r w:rsidR="0043454D" w:rsidRPr="00EE326F">
        <w:rPr>
          <w:rFonts w:eastAsia="Times New Roman"/>
          <w:bCs/>
          <w:sz w:val="22"/>
          <w:szCs w:val="22"/>
          <w:lang w:eastAsia="en-AU"/>
        </w:rPr>
        <w:t xml:space="preserve">to </w:t>
      </w:r>
      <w:r w:rsidR="00EB0B5C" w:rsidRPr="00EE326F">
        <w:rPr>
          <w:rFonts w:eastAsia="Times New Roman"/>
          <w:bCs/>
          <w:sz w:val="22"/>
          <w:szCs w:val="22"/>
          <w:lang w:eastAsia="en-AU"/>
        </w:rPr>
        <w:t>the Principal Determination,</w:t>
      </w:r>
      <w:r w:rsidR="00C6651D" w:rsidRPr="00EE326F">
        <w:rPr>
          <w:rFonts w:eastAsia="Times New Roman"/>
          <w:bCs/>
          <w:sz w:val="22"/>
          <w:szCs w:val="22"/>
          <w:lang w:eastAsia="en-AU"/>
        </w:rPr>
        <w:t xml:space="preserve"> </w:t>
      </w:r>
      <w:r w:rsidR="00AA7D89">
        <w:rPr>
          <w:rFonts w:eastAsia="Times New Roman"/>
          <w:bCs/>
          <w:sz w:val="22"/>
          <w:szCs w:val="22"/>
          <w:lang w:eastAsia="en-AU"/>
        </w:rPr>
        <w:t xml:space="preserve">prior to the amendment of those items by the Amendment Determination and </w:t>
      </w:r>
      <w:r w:rsidR="00E30743" w:rsidRPr="00EE326F">
        <w:rPr>
          <w:rFonts w:eastAsia="Times New Roman"/>
          <w:bCs/>
          <w:sz w:val="22"/>
          <w:szCs w:val="22"/>
          <w:lang w:eastAsia="en-AU"/>
        </w:rPr>
        <w:t>they compl</w:t>
      </w:r>
      <w:r w:rsidR="0043454D" w:rsidRPr="00EE326F">
        <w:rPr>
          <w:rFonts w:eastAsia="Times New Roman"/>
          <w:bCs/>
          <w:sz w:val="22"/>
          <w:szCs w:val="22"/>
          <w:lang w:eastAsia="en-AU"/>
        </w:rPr>
        <w:t>y</w:t>
      </w:r>
      <w:r w:rsidR="00E30743" w:rsidRPr="00E9726E">
        <w:rPr>
          <w:rFonts w:eastAsia="Times New Roman"/>
          <w:bCs/>
          <w:sz w:val="22"/>
          <w:szCs w:val="22"/>
          <w:lang w:eastAsia="en-AU"/>
        </w:rPr>
        <w:t xml:space="preserve"> with the 2012 </w:t>
      </w:r>
      <w:r w:rsidR="00EB0B5C" w:rsidRPr="00E9726E">
        <w:rPr>
          <w:rFonts w:eastAsia="Times New Roman"/>
          <w:bCs/>
          <w:sz w:val="22"/>
          <w:szCs w:val="22"/>
          <w:lang w:eastAsia="en-AU"/>
        </w:rPr>
        <w:t xml:space="preserve">Sunscreen </w:t>
      </w:r>
      <w:r w:rsidR="00DD65E0" w:rsidRPr="00E9726E">
        <w:rPr>
          <w:rFonts w:eastAsia="Times New Roman"/>
          <w:bCs/>
          <w:sz w:val="22"/>
          <w:szCs w:val="22"/>
          <w:lang w:eastAsia="en-AU"/>
        </w:rPr>
        <w:t>S</w:t>
      </w:r>
      <w:r w:rsidR="00E30743" w:rsidRPr="00E9726E">
        <w:rPr>
          <w:rFonts w:eastAsia="Times New Roman"/>
          <w:bCs/>
          <w:sz w:val="22"/>
          <w:szCs w:val="22"/>
          <w:lang w:eastAsia="en-AU"/>
        </w:rPr>
        <w:t>tandard</w:t>
      </w:r>
      <w:r w:rsidR="00AA7D89">
        <w:rPr>
          <w:rFonts w:eastAsia="Times New Roman"/>
          <w:bCs/>
          <w:sz w:val="22"/>
          <w:szCs w:val="22"/>
          <w:lang w:eastAsia="en-AU"/>
        </w:rPr>
        <w:t>. Therefore, goods that are excluded under those items on 30 June 2024 will have until 1 July 2029 to comply with the 2021 Sunscreen Standard.</w:t>
      </w:r>
    </w:p>
    <w:p w14:paraId="4E2C815D" w14:textId="77777777" w:rsidR="00AA7D89" w:rsidRDefault="00AA7D89" w:rsidP="000B31F9">
      <w:pPr>
        <w:spacing w:after="0" w:line="240" w:lineRule="auto"/>
        <w:rPr>
          <w:rFonts w:eastAsia="Times New Roman"/>
          <w:bCs/>
          <w:sz w:val="22"/>
          <w:szCs w:val="22"/>
          <w:lang w:eastAsia="en-AU"/>
        </w:rPr>
      </w:pPr>
    </w:p>
    <w:p w14:paraId="79726A40" w14:textId="4285EF7B" w:rsidR="00A57D63" w:rsidRPr="00E9726E" w:rsidRDefault="00AA7D89" w:rsidP="000B31F9">
      <w:pPr>
        <w:spacing w:after="0" w:line="240" w:lineRule="auto"/>
        <w:rPr>
          <w:rFonts w:eastAsia="Times New Roman"/>
          <w:bCs/>
          <w:sz w:val="22"/>
          <w:szCs w:val="22"/>
          <w:lang w:eastAsia="en-AU"/>
        </w:rPr>
      </w:pPr>
      <w:r>
        <w:rPr>
          <w:rFonts w:eastAsia="Times New Roman"/>
          <w:bCs/>
          <w:sz w:val="22"/>
          <w:szCs w:val="22"/>
          <w:lang w:eastAsia="en-AU"/>
        </w:rPr>
        <w:t>Secondary sunscreen preparations that only comply with the 1998 Sunscreen Standard will no longer be excluded goods from 1 July 2024. Also from 1 July 2024, new secondary sunscreen products (</w:t>
      </w:r>
      <w:proofErr w:type="gramStart"/>
      <w:r>
        <w:rPr>
          <w:rFonts w:eastAsia="Times New Roman"/>
          <w:bCs/>
          <w:sz w:val="22"/>
          <w:szCs w:val="22"/>
          <w:lang w:eastAsia="en-AU"/>
        </w:rPr>
        <w:t>i.e.</w:t>
      </w:r>
      <w:proofErr w:type="gramEnd"/>
      <w:r>
        <w:rPr>
          <w:rFonts w:eastAsia="Times New Roman"/>
          <w:bCs/>
          <w:sz w:val="22"/>
          <w:szCs w:val="22"/>
          <w:lang w:eastAsia="en-AU"/>
        </w:rPr>
        <w:t xml:space="preserve"> those that did not exist on 30 June 2024) will need to comply with the updated 2021 Sunscreen Standard. From 1 July 2029, all secondary sunscreen products that are excluded goods will need to comply with the 2021 Sunscreen Standard.</w:t>
      </w:r>
    </w:p>
    <w:p w14:paraId="7163A84A" w14:textId="77777777" w:rsidR="00AE733C" w:rsidRPr="00E9726E" w:rsidRDefault="00AE733C" w:rsidP="000B31F9">
      <w:pPr>
        <w:spacing w:after="0" w:line="240" w:lineRule="auto"/>
        <w:rPr>
          <w:rFonts w:eastAsia="Times New Roman"/>
          <w:bCs/>
          <w:sz w:val="22"/>
          <w:szCs w:val="22"/>
          <w:lang w:eastAsia="en-AU"/>
        </w:rPr>
      </w:pPr>
    </w:p>
    <w:p w14:paraId="376B9624" w14:textId="27412484" w:rsidR="00A57D63" w:rsidRPr="00E9726E" w:rsidRDefault="00A57D63" w:rsidP="000B31F9">
      <w:pPr>
        <w:keepNext/>
        <w:spacing w:after="0" w:line="240" w:lineRule="auto"/>
        <w:rPr>
          <w:rFonts w:eastAsia="Times New Roman"/>
          <w:b/>
          <w:sz w:val="22"/>
          <w:szCs w:val="22"/>
          <w:lang w:eastAsia="en-AU"/>
        </w:rPr>
      </w:pPr>
      <w:bookmarkStart w:id="9" w:name="_Hlk160611189"/>
      <w:r w:rsidRPr="00E9726E">
        <w:rPr>
          <w:rFonts w:eastAsia="Times New Roman"/>
          <w:b/>
          <w:sz w:val="22"/>
          <w:szCs w:val="22"/>
          <w:lang w:eastAsia="en-AU"/>
        </w:rPr>
        <w:t xml:space="preserve">Item </w:t>
      </w:r>
      <w:r w:rsidR="00927CB9">
        <w:rPr>
          <w:rFonts w:eastAsia="Times New Roman"/>
          <w:b/>
          <w:sz w:val="22"/>
          <w:szCs w:val="22"/>
          <w:lang w:eastAsia="en-AU"/>
        </w:rPr>
        <w:t>7</w:t>
      </w:r>
      <w:r w:rsidRPr="00E9726E">
        <w:rPr>
          <w:rFonts w:eastAsia="Times New Roman"/>
          <w:b/>
          <w:sz w:val="22"/>
          <w:szCs w:val="22"/>
          <w:lang w:eastAsia="en-AU"/>
        </w:rPr>
        <w:t xml:space="preserve"> – Schedule 1 </w:t>
      </w:r>
      <w:bookmarkEnd w:id="9"/>
      <w:r w:rsidRPr="00E9726E">
        <w:rPr>
          <w:rFonts w:eastAsia="Times New Roman"/>
          <w:b/>
          <w:sz w:val="22"/>
          <w:szCs w:val="22"/>
          <w:lang w:eastAsia="en-AU"/>
        </w:rPr>
        <w:t>(</w:t>
      </w:r>
      <w:r w:rsidR="00E17537" w:rsidRPr="00E9726E">
        <w:rPr>
          <w:rFonts w:eastAsia="Times New Roman"/>
          <w:b/>
          <w:sz w:val="22"/>
          <w:szCs w:val="22"/>
          <w:lang w:eastAsia="en-AU"/>
        </w:rPr>
        <w:t>table item 14)</w:t>
      </w:r>
    </w:p>
    <w:p w14:paraId="3B7ACCAA" w14:textId="00654211" w:rsidR="0043454D" w:rsidRDefault="0019728B" w:rsidP="00E8231A">
      <w:pPr>
        <w:spacing w:after="0" w:line="240" w:lineRule="auto"/>
        <w:rPr>
          <w:rFonts w:eastAsia="Times New Roman"/>
          <w:bCs/>
          <w:sz w:val="22"/>
          <w:szCs w:val="22"/>
          <w:lang w:eastAsia="en-AU"/>
        </w:rPr>
      </w:pPr>
      <w:bookmarkStart w:id="10" w:name="_Hlk160613764"/>
      <w:r w:rsidRPr="00E9726E">
        <w:rPr>
          <w:rFonts w:eastAsia="Times New Roman"/>
          <w:bCs/>
          <w:sz w:val="22"/>
          <w:szCs w:val="22"/>
          <w:lang w:eastAsia="en-AU"/>
        </w:rPr>
        <w:t xml:space="preserve">This item </w:t>
      </w:r>
      <w:r w:rsidR="0043454D">
        <w:rPr>
          <w:rFonts w:eastAsia="Times New Roman"/>
          <w:bCs/>
          <w:sz w:val="22"/>
          <w:szCs w:val="22"/>
          <w:lang w:eastAsia="en-AU"/>
        </w:rPr>
        <w:t xml:space="preserve">replaces item 14 in Schedule 1 to the Principal Determination, </w:t>
      </w:r>
      <w:r w:rsidR="00AF4905" w:rsidRPr="00E9726E">
        <w:rPr>
          <w:rFonts w:eastAsia="Times New Roman"/>
          <w:bCs/>
          <w:sz w:val="22"/>
          <w:szCs w:val="22"/>
          <w:lang w:eastAsia="en-AU"/>
        </w:rPr>
        <w:t>relating to products intended for application to the lips that contain sunscreen</w:t>
      </w:r>
      <w:r w:rsidR="0043454D">
        <w:rPr>
          <w:rFonts w:eastAsia="Times New Roman"/>
          <w:bCs/>
          <w:sz w:val="22"/>
          <w:szCs w:val="22"/>
          <w:lang w:eastAsia="en-AU"/>
        </w:rPr>
        <w:t xml:space="preserve">. New item 14 is amended to refer to </w:t>
      </w:r>
      <w:r w:rsidR="00AF4905" w:rsidRPr="00E9726E">
        <w:rPr>
          <w:rFonts w:eastAsia="Times New Roman"/>
          <w:bCs/>
          <w:sz w:val="22"/>
          <w:szCs w:val="22"/>
          <w:lang w:eastAsia="en-AU"/>
        </w:rPr>
        <w:t>the 2021 Sunscreen Standard</w:t>
      </w:r>
      <w:r w:rsidR="0043454D">
        <w:rPr>
          <w:rFonts w:eastAsia="Times New Roman"/>
          <w:bCs/>
          <w:sz w:val="22"/>
          <w:szCs w:val="22"/>
          <w:lang w:eastAsia="en-AU"/>
        </w:rPr>
        <w:t>, with references to the 1998 Sunscreen Standard and 2012 Sunscreen Standard removed</w:t>
      </w:r>
      <w:r w:rsidRPr="00E9726E">
        <w:rPr>
          <w:rFonts w:eastAsia="Times New Roman"/>
          <w:bCs/>
          <w:sz w:val="22"/>
          <w:szCs w:val="22"/>
          <w:lang w:eastAsia="en-AU"/>
        </w:rPr>
        <w:t xml:space="preserve">. </w:t>
      </w:r>
    </w:p>
    <w:p w14:paraId="5DC78676" w14:textId="77777777" w:rsidR="0043454D" w:rsidRDefault="0043454D" w:rsidP="00E8231A">
      <w:pPr>
        <w:spacing w:after="0" w:line="240" w:lineRule="auto"/>
        <w:rPr>
          <w:rFonts w:eastAsia="Times New Roman"/>
          <w:bCs/>
          <w:sz w:val="22"/>
          <w:szCs w:val="22"/>
          <w:lang w:eastAsia="en-AU"/>
        </w:rPr>
      </w:pPr>
    </w:p>
    <w:p w14:paraId="1A6EBE69" w14:textId="002B0588" w:rsidR="0019728B" w:rsidRPr="00E9726E" w:rsidRDefault="0019728B" w:rsidP="00E8231A">
      <w:pPr>
        <w:spacing w:after="0" w:line="240" w:lineRule="auto"/>
        <w:rPr>
          <w:rFonts w:eastAsia="Times New Roman"/>
          <w:bCs/>
          <w:sz w:val="22"/>
          <w:szCs w:val="22"/>
          <w:lang w:eastAsia="en-AU"/>
        </w:rPr>
      </w:pPr>
      <w:r w:rsidRPr="00E9726E">
        <w:rPr>
          <w:rFonts w:eastAsia="Times New Roman"/>
          <w:bCs/>
          <w:sz w:val="22"/>
          <w:szCs w:val="22"/>
          <w:lang w:eastAsia="en-AU"/>
        </w:rPr>
        <w:t xml:space="preserve">The effect of this amendment is that </w:t>
      </w:r>
      <w:r w:rsidR="00E8231A" w:rsidRPr="00E9726E">
        <w:rPr>
          <w:rFonts w:eastAsia="Times New Roman"/>
          <w:bCs/>
          <w:sz w:val="22"/>
          <w:szCs w:val="22"/>
          <w:lang w:eastAsia="en-AU"/>
        </w:rPr>
        <w:t xml:space="preserve">for these goods to be </w:t>
      </w:r>
      <w:r w:rsidRPr="00E9726E">
        <w:rPr>
          <w:rFonts w:eastAsia="Times New Roman"/>
          <w:bCs/>
          <w:sz w:val="22"/>
          <w:szCs w:val="22"/>
          <w:lang w:eastAsia="en-AU"/>
        </w:rPr>
        <w:t>excluded goods for the purposes of the Act</w:t>
      </w:r>
      <w:r w:rsidR="0043454D">
        <w:rPr>
          <w:rFonts w:eastAsia="Times New Roman"/>
          <w:bCs/>
          <w:sz w:val="22"/>
          <w:szCs w:val="22"/>
          <w:lang w:eastAsia="en-AU"/>
        </w:rPr>
        <w:t>, they must comply with relevant requirements of the 2021 Sunscreen Standard. The item otherwise remains unchanged in its effect. Goods covered by item 14</w:t>
      </w:r>
      <w:bookmarkStart w:id="11" w:name="_Hlk160614836"/>
      <w:r w:rsidR="00E8231A" w:rsidRPr="00E9726E">
        <w:rPr>
          <w:rFonts w:eastAsia="Times New Roman"/>
          <w:bCs/>
          <w:sz w:val="22"/>
          <w:szCs w:val="22"/>
          <w:lang w:eastAsia="en-AU"/>
        </w:rPr>
        <w:t xml:space="preserve"> must </w:t>
      </w:r>
      <w:r w:rsidR="00EB0B5C" w:rsidRPr="00E9726E">
        <w:rPr>
          <w:sz w:val="22"/>
          <w:szCs w:val="22"/>
        </w:rPr>
        <w:t>not contain any substance included in Schedules 2, 3, 4 or 8 to the Poisons Standard</w:t>
      </w:r>
      <w:r w:rsidR="00EB0B5C" w:rsidRPr="00E9726E">
        <w:rPr>
          <w:rFonts w:eastAsia="Times New Roman"/>
          <w:bCs/>
          <w:sz w:val="22"/>
          <w:szCs w:val="22"/>
          <w:lang w:eastAsia="en-AU"/>
        </w:rPr>
        <w:t xml:space="preserve">, must </w:t>
      </w:r>
      <w:r w:rsidR="00E8231A" w:rsidRPr="00E9726E">
        <w:rPr>
          <w:rFonts w:eastAsia="Times New Roman"/>
          <w:bCs/>
          <w:sz w:val="22"/>
          <w:szCs w:val="22"/>
          <w:lang w:eastAsia="en-AU"/>
        </w:rPr>
        <w:t xml:space="preserve">meet the definition of secondary sunscreen product in the 2021 Sunscreen Standard, and </w:t>
      </w:r>
      <w:r w:rsidR="00414C13" w:rsidRPr="00E9726E">
        <w:rPr>
          <w:rFonts w:eastAsia="Times New Roman"/>
          <w:bCs/>
          <w:sz w:val="22"/>
          <w:szCs w:val="22"/>
          <w:lang w:eastAsia="en-AU"/>
        </w:rPr>
        <w:t xml:space="preserve">must </w:t>
      </w:r>
      <w:r w:rsidR="00E8231A" w:rsidRPr="00E9726E">
        <w:rPr>
          <w:rFonts w:eastAsia="Times New Roman"/>
          <w:bCs/>
          <w:sz w:val="22"/>
          <w:szCs w:val="22"/>
          <w:lang w:eastAsia="en-AU"/>
        </w:rPr>
        <w:t xml:space="preserve">comply with the 2021 Sunscreen Standard in relation to </w:t>
      </w:r>
      <w:r w:rsidR="00324960">
        <w:rPr>
          <w:rFonts w:eastAsia="Times New Roman"/>
          <w:bCs/>
          <w:sz w:val="22"/>
          <w:szCs w:val="22"/>
          <w:lang w:eastAsia="en-AU"/>
        </w:rPr>
        <w:t xml:space="preserve">the </w:t>
      </w:r>
      <w:r w:rsidR="00324960" w:rsidRPr="00E9726E">
        <w:rPr>
          <w:rFonts w:eastAsia="Times New Roman"/>
          <w:bCs/>
          <w:sz w:val="22"/>
          <w:szCs w:val="22"/>
          <w:lang w:eastAsia="en-AU"/>
        </w:rPr>
        <w:t>description of the protection factor or any equivalent</w:t>
      </w:r>
      <w:r w:rsidR="00324960">
        <w:rPr>
          <w:rFonts w:eastAsia="Times New Roman"/>
          <w:bCs/>
          <w:sz w:val="22"/>
          <w:szCs w:val="22"/>
          <w:lang w:eastAsia="en-AU"/>
        </w:rPr>
        <w:t xml:space="preserve"> description</w:t>
      </w:r>
      <w:r w:rsidR="00324960" w:rsidRPr="00E9726E">
        <w:rPr>
          <w:rFonts w:eastAsia="Times New Roman"/>
          <w:bCs/>
          <w:sz w:val="22"/>
          <w:szCs w:val="22"/>
          <w:lang w:eastAsia="en-AU"/>
        </w:rPr>
        <w:t xml:space="preserve">, labelling and performance </w:t>
      </w:r>
      <w:proofErr w:type="gramStart"/>
      <w:r w:rsidR="00324960" w:rsidRPr="00E9726E">
        <w:rPr>
          <w:rFonts w:eastAsia="Times New Roman"/>
          <w:bCs/>
          <w:sz w:val="22"/>
          <w:szCs w:val="22"/>
          <w:lang w:eastAsia="en-AU"/>
        </w:rPr>
        <w:t>requirements</w:t>
      </w:r>
      <w:r w:rsidR="00324960" w:rsidRPr="00E9726E" w:rsidDel="00324960">
        <w:rPr>
          <w:rFonts w:eastAsia="Times New Roman"/>
          <w:bCs/>
          <w:sz w:val="22"/>
          <w:szCs w:val="22"/>
          <w:lang w:eastAsia="en-AU"/>
        </w:rPr>
        <w:t xml:space="preserve"> </w:t>
      </w:r>
      <w:r w:rsidR="00E8231A" w:rsidRPr="00E9726E">
        <w:rPr>
          <w:rFonts w:eastAsia="Times New Roman"/>
          <w:bCs/>
          <w:sz w:val="22"/>
          <w:szCs w:val="22"/>
          <w:lang w:eastAsia="en-AU"/>
        </w:rPr>
        <w:t>.</w:t>
      </w:r>
      <w:bookmarkEnd w:id="11"/>
      <w:proofErr w:type="gramEnd"/>
      <w:r w:rsidR="0043454D">
        <w:rPr>
          <w:rFonts w:eastAsia="Times New Roman"/>
          <w:bCs/>
          <w:sz w:val="22"/>
          <w:szCs w:val="22"/>
          <w:lang w:eastAsia="en-AU"/>
        </w:rPr>
        <w:t xml:space="preserve"> </w:t>
      </w:r>
    </w:p>
    <w:bookmarkEnd w:id="10"/>
    <w:p w14:paraId="1026F748" w14:textId="77777777" w:rsidR="00995C3D" w:rsidRPr="00E9726E" w:rsidRDefault="00995C3D" w:rsidP="00995C3D">
      <w:pPr>
        <w:spacing w:after="0" w:line="240" w:lineRule="auto"/>
        <w:rPr>
          <w:rFonts w:eastAsia="Times New Roman"/>
          <w:b/>
          <w:sz w:val="22"/>
          <w:szCs w:val="22"/>
          <w:lang w:eastAsia="en-AU"/>
        </w:rPr>
      </w:pPr>
    </w:p>
    <w:p w14:paraId="08A75BC6" w14:textId="3E4BB869" w:rsidR="00E17537" w:rsidRPr="00E9726E" w:rsidRDefault="00E17537" w:rsidP="000B31F9">
      <w:pPr>
        <w:keepNext/>
        <w:spacing w:after="0" w:line="240" w:lineRule="auto"/>
        <w:rPr>
          <w:rFonts w:eastAsia="Times New Roman"/>
          <w:b/>
          <w:sz w:val="22"/>
          <w:szCs w:val="22"/>
          <w:lang w:eastAsia="en-AU"/>
        </w:rPr>
      </w:pPr>
      <w:r w:rsidRPr="00E9726E">
        <w:rPr>
          <w:rFonts w:eastAsia="Times New Roman"/>
          <w:b/>
          <w:sz w:val="22"/>
          <w:szCs w:val="22"/>
          <w:lang w:eastAsia="en-AU"/>
        </w:rPr>
        <w:t xml:space="preserve">Item </w:t>
      </w:r>
      <w:r w:rsidR="00927CB9">
        <w:rPr>
          <w:rFonts w:eastAsia="Times New Roman"/>
          <w:b/>
          <w:sz w:val="22"/>
          <w:szCs w:val="22"/>
          <w:lang w:eastAsia="en-AU"/>
        </w:rPr>
        <w:t>8</w:t>
      </w:r>
      <w:r w:rsidRPr="00E9726E">
        <w:rPr>
          <w:rFonts w:eastAsia="Times New Roman"/>
          <w:b/>
          <w:sz w:val="22"/>
          <w:szCs w:val="22"/>
          <w:lang w:eastAsia="en-AU"/>
        </w:rPr>
        <w:t xml:space="preserve"> – Schedule 1</w:t>
      </w:r>
      <w:r w:rsidR="00995C3D" w:rsidRPr="00E9726E">
        <w:rPr>
          <w:rFonts w:eastAsia="Times New Roman"/>
          <w:b/>
          <w:sz w:val="22"/>
          <w:szCs w:val="22"/>
          <w:lang w:eastAsia="en-AU"/>
        </w:rPr>
        <w:t xml:space="preserve"> (table item 15)</w:t>
      </w:r>
    </w:p>
    <w:p w14:paraId="6B7C616D" w14:textId="2FD3E52C" w:rsidR="0043454D" w:rsidRDefault="00E8231A" w:rsidP="0043454D">
      <w:pPr>
        <w:spacing w:after="0" w:line="240" w:lineRule="auto"/>
        <w:rPr>
          <w:rFonts w:eastAsia="Times New Roman"/>
          <w:bCs/>
          <w:sz w:val="22"/>
          <w:szCs w:val="22"/>
          <w:lang w:eastAsia="en-AU"/>
        </w:rPr>
      </w:pPr>
      <w:r w:rsidRPr="00E9726E">
        <w:rPr>
          <w:rFonts w:eastAsia="Times New Roman"/>
          <w:bCs/>
          <w:sz w:val="22"/>
          <w:szCs w:val="22"/>
          <w:lang w:eastAsia="en-AU"/>
        </w:rPr>
        <w:t xml:space="preserve">This item </w:t>
      </w:r>
      <w:r w:rsidR="0043454D">
        <w:rPr>
          <w:rFonts w:eastAsia="Times New Roman"/>
          <w:bCs/>
          <w:sz w:val="22"/>
          <w:szCs w:val="22"/>
          <w:lang w:eastAsia="en-AU"/>
        </w:rPr>
        <w:t xml:space="preserve">replaces item 15 in Schedule 1 to the Principal Determination, </w:t>
      </w:r>
      <w:r w:rsidRPr="00E9726E">
        <w:rPr>
          <w:rFonts w:eastAsia="Times New Roman"/>
          <w:bCs/>
          <w:sz w:val="22"/>
          <w:szCs w:val="22"/>
          <w:lang w:eastAsia="en-AU"/>
        </w:rPr>
        <w:t xml:space="preserve">relating to </w:t>
      </w:r>
      <w:r w:rsidR="00EB0B5C" w:rsidRPr="00E9726E">
        <w:rPr>
          <w:rFonts w:eastAsia="Times New Roman"/>
          <w:bCs/>
          <w:sz w:val="22"/>
          <w:szCs w:val="22"/>
          <w:lang w:eastAsia="en-AU"/>
        </w:rPr>
        <w:t>tinted bases and foundations, such as liquids, pastes or powders</w:t>
      </w:r>
      <w:r w:rsidRPr="00E9726E">
        <w:rPr>
          <w:rFonts w:eastAsia="Times New Roman"/>
          <w:bCs/>
          <w:sz w:val="22"/>
          <w:szCs w:val="22"/>
          <w:lang w:eastAsia="en-AU"/>
        </w:rPr>
        <w:t>, that contain sunscreen</w:t>
      </w:r>
      <w:r w:rsidR="00EE326F">
        <w:rPr>
          <w:rFonts w:eastAsia="Times New Roman"/>
          <w:bCs/>
          <w:sz w:val="22"/>
          <w:szCs w:val="22"/>
          <w:lang w:eastAsia="en-AU"/>
        </w:rPr>
        <w:t>.</w:t>
      </w:r>
      <w:r w:rsidR="0043454D">
        <w:rPr>
          <w:rFonts w:eastAsia="Times New Roman"/>
          <w:bCs/>
          <w:sz w:val="22"/>
          <w:szCs w:val="22"/>
          <w:lang w:eastAsia="en-AU"/>
        </w:rPr>
        <w:t xml:space="preserve"> New item 15 </w:t>
      </w:r>
      <w:r w:rsidRPr="00E9726E">
        <w:rPr>
          <w:rFonts w:eastAsia="Times New Roman"/>
          <w:bCs/>
          <w:sz w:val="22"/>
          <w:szCs w:val="22"/>
          <w:lang w:eastAsia="en-AU"/>
        </w:rPr>
        <w:t>refers only to the 2021 Sunscreen Standard</w:t>
      </w:r>
      <w:r w:rsidR="0043454D">
        <w:rPr>
          <w:rFonts w:eastAsia="Times New Roman"/>
          <w:bCs/>
          <w:sz w:val="22"/>
          <w:szCs w:val="22"/>
          <w:lang w:eastAsia="en-AU"/>
        </w:rPr>
        <w:t>, with references to the 1998 Sunscreen Standard and 2012 Sunscreen Standard removed</w:t>
      </w:r>
      <w:r w:rsidR="0043454D" w:rsidRPr="00E9726E">
        <w:rPr>
          <w:rFonts w:eastAsia="Times New Roman"/>
          <w:bCs/>
          <w:sz w:val="22"/>
          <w:szCs w:val="22"/>
          <w:lang w:eastAsia="en-AU"/>
        </w:rPr>
        <w:t xml:space="preserve">. </w:t>
      </w:r>
    </w:p>
    <w:p w14:paraId="51E48EF7" w14:textId="6F0BA212" w:rsidR="0043454D" w:rsidRDefault="0043454D" w:rsidP="00E8231A">
      <w:pPr>
        <w:spacing w:after="0" w:line="240" w:lineRule="auto"/>
        <w:rPr>
          <w:rFonts w:eastAsia="Times New Roman"/>
          <w:bCs/>
          <w:sz w:val="22"/>
          <w:szCs w:val="22"/>
          <w:lang w:eastAsia="en-AU"/>
        </w:rPr>
      </w:pPr>
    </w:p>
    <w:p w14:paraId="734A3798" w14:textId="68DA08A2" w:rsidR="00E8231A" w:rsidRPr="00E9726E" w:rsidRDefault="00E8231A" w:rsidP="00E8231A">
      <w:pPr>
        <w:spacing w:after="0" w:line="240" w:lineRule="auto"/>
        <w:rPr>
          <w:rFonts w:eastAsia="Times New Roman"/>
          <w:bCs/>
          <w:sz w:val="22"/>
          <w:szCs w:val="22"/>
          <w:lang w:eastAsia="en-AU"/>
        </w:rPr>
      </w:pPr>
      <w:r w:rsidRPr="00E9726E">
        <w:rPr>
          <w:rFonts w:eastAsia="Times New Roman"/>
          <w:bCs/>
          <w:sz w:val="22"/>
          <w:szCs w:val="22"/>
          <w:lang w:eastAsia="en-AU"/>
        </w:rPr>
        <w:t>The effect of this amendment is that for these goods to be excluded goods for the purposes of the Act</w:t>
      </w:r>
      <w:r w:rsidR="0043454D">
        <w:rPr>
          <w:rFonts w:eastAsia="Times New Roman"/>
          <w:bCs/>
          <w:sz w:val="22"/>
          <w:szCs w:val="22"/>
          <w:lang w:eastAsia="en-AU"/>
        </w:rPr>
        <w:t xml:space="preserve">, they must comply with relevant requirements of the 2021 Sunscreen Standard. The item otherwise remains unchanged in its effect. </w:t>
      </w:r>
      <w:r w:rsidR="00EE326F">
        <w:rPr>
          <w:rFonts w:eastAsia="Times New Roman"/>
          <w:bCs/>
          <w:sz w:val="22"/>
          <w:szCs w:val="22"/>
          <w:lang w:eastAsia="en-AU"/>
        </w:rPr>
        <w:t>Goods covered by item 15</w:t>
      </w:r>
      <w:r w:rsidRPr="00E9726E">
        <w:rPr>
          <w:rFonts w:eastAsia="Times New Roman"/>
          <w:bCs/>
          <w:sz w:val="22"/>
          <w:szCs w:val="22"/>
          <w:lang w:eastAsia="en-AU"/>
        </w:rPr>
        <w:t xml:space="preserve"> must </w:t>
      </w:r>
      <w:r w:rsidR="00EE326F" w:rsidRPr="00E9726E">
        <w:rPr>
          <w:sz w:val="22"/>
          <w:szCs w:val="22"/>
        </w:rPr>
        <w:t>not contain any substance included in Schedules 2, 3, 4 or 8 to the Poisons Standard</w:t>
      </w:r>
      <w:r w:rsidR="00EE326F">
        <w:rPr>
          <w:rFonts w:eastAsia="Times New Roman"/>
          <w:bCs/>
          <w:sz w:val="22"/>
          <w:szCs w:val="22"/>
          <w:lang w:eastAsia="en-AU"/>
        </w:rPr>
        <w:t xml:space="preserve">, must </w:t>
      </w:r>
      <w:r w:rsidRPr="00E9726E">
        <w:rPr>
          <w:rFonts w:eastAsia="Times New Roman"/>
          <w:bCs/>
          <w:sz w:val="22"/>
          <w:szCs w:val="22"/>
          <w:lang w:eastAsia="en-AU"/>
        </w:rPr>
        <w:t xml:space="preserve">meet the definition of secondary sunscreen product in the 2021 Sunscreen </w:t>
      </w:r>
      <w:r w:rsidR="00EB0B5C" w:rsidRPr="00E9726E">
        <w:rPr>
          <w:rFonts w:eastAsia="Times New Roman"/>
          <w:bCs/>
          <w:sz w:val="22"/>
          <w:szCs w:val="22"/>
          <w:lang w:eastAsia="en-AU"/>
        </w:rPr>
        <w:t>Standard and</w:t>
      </w:r>
      <w:r w:rsidRPr="00E9726E">
        <w:rPr>
          <w:rFonts w:eastAsia="Times New Roman"/>
          <w:bCs/>
          <w:sz w:val="22"/>
          <w:szCs w:val="22"/>
          <w:lang w:eastAsia="en-AU"/>
        </w:rPr>
        <w:t xml:space="preserve"> </w:t>
      </w:r>
      <w:r w:rsidR="00414C13" w:rsidRPr="00E9726E">
        <w:rPr>
          <w:rFonts w:eastAsia="Times New Roman"/>
          <w:bCs/>
          <w:sz w:val="22"/>
          <w:szCs w:val="22"/>
          <w:lang w:eastAsia="en-AU"/>
        </w:rPr>
        <w:t xml:space="preserve">must </w:t>
      </w:r>
      <w:r w:rsidRPr="00E9726E">
        <w:rPr>
          <w:rFonts w:eastAsia="Times New Roman"/>
          <w:bCs/>
          <w:sz w:val="22"/>
          <w:szCs w:val="22"/>
          <w:lang w:eastAsia="en-AU"/>
        </w:rPr>
        <w:t xml:space="preserve">comply with the 2021 Sunscreen Standard in relation to </w:t>
      </w:r>
      <w:r w:rsidR="00324960">
        <w:rPr>
          <w:rFonts w:eastAsia="Times New Roman"/>
          <w:bCs/>
          <w:sz w:val="22"/>
          <w:szCs w:val="22"/>
          <w:lang w:eastAsia="en-AU"/>
        </w:rPr>
        <w:t xml:space="preserve">the </w:t>
      </w:r>
      <w:r w:rsidR="00324960" w:rsidRPr="00E9726E">
        <w:rPr>
          <w:rFonts w:eastAsia="Times New Roman"/>
          <w:bCs/>
          <w:sz w:val="22"/>
          <w:szCs w:val="22"/>
          <w:lang w:eastAsia="en-AU"/>
        </w:rPr>
        <w:t>description of the protection factor or any equivalent</w:t>
      </w:r>
      <w:r w:rsidR="00324960">
        <w:rPr>
          <w:rFonts w:eastAsia="Times New Roman"/>
          <w:bCs/>
          <w:sz w:val="22"/>
          <w:szCs w:val="22"/>
          <w:lang w:eastAsia="en-AU"/>
        </w:rPr>
        <w:t xml:space="preserve"> description</w:t>
      </w:r>
      <w:r w:rsidR="00324960" w:rsidRPr="00E9726E">
        <w:rPr>
          <w:rFonts w:eastAsia="Times New Roman"/>
          <w:bCs/>
          <w:sz w:val="22"/>
          <w:szCs w:val="22"/>
          <w:lang w:eastAsia="en-AU"/>
        </w:rPr>
        <w:t xml:space="preserve">, labelling and performance </w:t>
      </w:r>
      <w:proofErr w:type="gramStart"/>
      <w:r w:rsidR="00324960" w:rsidRPr="00E9726E">
        <w:rPr>
          <w:rFonts w:eastAsia="Times New Roman"/>
          <w:bCs/>
          <w:sz w:val="22"/>
          <w:szCs w:val="22"/>
          <w:lang w:eastAsia="en-AU"/>
        </w:rPr>
        <w:t>requirements</w:t>
      </w:r>
      <w:r w:rsidR="00324960" w:rsidRPr="00E9726E" w:rsidDel="00324960">
        <w:rPr>
          <w:rFonts w:eastAsia="Times New Roman"/>
          <w:bCs/>
          <w:sz w:val="22"/>
          <w:szCs w:val="22"/>
          <w:lang w:eastAsia="en-AU"/>
        </w:rPr>
        <w:t xml:space="preserve"> </w:t>
      </w:r>
      <w:r w:rsidRPr="00E9726E">
        <w:rPr>
          <w:rFonts w:eastAsia="Times New Roman"/>
          <w:bCs/>
          <w:sz w:val="22"/>
          <w:szCs w:val="22"/>
          <w:lang w:eastAsia="en-AU"/>
        </w:rPr>
        <w:t>.</w:t>
      </w:r>
      <w:proofErr w:type="gramEnd"/>
    </w:p>
    <w:p w14:paraId="2C7E5769" w14:textId="77777777" w:rsidR="00995C3D" w:rsidRPr="00E9726E" w:rsidRDefault="00995C3D" w:rsidP="00A9742C">
      <w:pPr>
        <w:spacing w:after="0" w:line="240" w:lineRule="auto"/>
        <w:rPr>
          <w:rFonts w:eastAsia="Times New Roman"/>
          <w:b/>
          <w:sz w:val="22"/>
          <w:szCs w:val="22"/>
          <w:lang w:eastAsia="en-AU"/>
        </w:rPr>
      </w:pPr>
    </w:p>
    <w:p w14:paraId="356BA89D" w14:textId="0F8A1FB2" w:rsidR="00A57D63" w:rsidRPr="00E9726E" w:rsidRDefault="00E17537" w:rsidP="000B31F9">
      <w:pPr>
        <w:keepNext/>
        <w:spacing w:after="0" w:line="240" w:lineRule="auto"/>
        <w:rPr>
          <w:rFonts w:eastAsia="Times New Roman"/>
          <w:b/>
          <w:sz w:val="22"/>
          <w:szCs w:val="22"/>
          <w:lang w:eastAsia="en-AU"/>
        </w:rPr>
      </w:pPr>
      <w:r w:rsidRPr="00E9726E">
        <w:rPr>
          <w:rFonts w:eastAsia="Times New Roman"/>
          <w:b/>
          <w:sz w:val="22"/>
          <w:szCs w:val="22"/>
          <w:lang w:eastAsia="en-AU"/>
        </w:rPr>
        <w:lastRenderedPageBreak/>
        <w:t xml:space="preserve">Item </w:t>
      </w:r>
      <w:r w:rsidR="00927CB9">
        <w:rPr>
          <w:rFonts w:eastAsia="Times New Roman"/>
          <w:b/>
          <w:sz w:val="22"/>
          <w:szCs w:val="22"/>
          <w:lang w:eastAsia="en-AU"/>
        </w:rPr>
        <w:t>9</w:t>
      </w:r>
      <w:r w:rsidRPr="00E9726E">
        <w:rPr>
          <w:rFonts w:eastAsia="Times New Roman"/>
          <w:b/>
          <w:sz w:val="22"/>
          <w:szCs w:val="22"/>
          <w:lang w:eastAsia="en-AU"/>
        </w:rPr>
        <w:t xml:space="preserve"> – Schedule 2</w:t>
      </w:r>
      <w:r w:rsidR="00995C3D" w:rsidRPr="00E9726E">
        <w:rPr>
          <w:rFonts w:eastAsia="Times New Roman"/>
          <w:b/>
          <w:sz w:val="22"/>
          <w:szCs w:val="22"/>
          <w:lang w:eastAsia="en-AU"/>
        </w:rPr>
        <w:t xml:space="preserve"> (table item 5)</w:t>
      </w:r>
    </w:p>
    <w:p w14:paraId="3492B8A4" w14:textId="5306E47C" w:rsidR="00EE326F" w:rsidRDefault="00414C13" w:rsidP="00EE326F">
      <w:pPr>
        <w:spacing w:after="0" w:line="240" w:lineRule="auto"/>
        <w:rPr>
          <w:rFonts w:eastAsia="Times New Roman"/>
          <w:bCs/>
          <w:sz w:val="22"/>
          <w:szCs w:val="22"/>
          <w:lang w:eastAsia="en-AU"/>
        </w:rPr>
      </w:pPr>
      <w:bookmarkStart w:id="12" w:name="_Hlk160615087"/>
      <w:r w:rsidRPr="00E9726E">
        <w:rPr>
          <w:rFonts w:eastAsia="Times New Roman"/>
          <w:bCs/>
          <w:sz w:val="22"/>
          <w:szCs w:val="22"/>
          <w:lang w:eastAsia="en-AU"/>
        </w:rPr>
        <w:t xml:space="preserve">This item </w:t>
      </w:r>
      <w:r w:rsidR="00EE326F">
        <w:rPr>
          <w:rFonts w:eastAsia="Times New Roman"/>
          <w:bCs/>
          <w:sz w:val="22"/>
          <w:szCs w:val="22"/>
          <w:lang w:eastAsia="en-AU"/>
        </w:rPr>
        <w:t>replaces item 5 in Schedule 2 to the Principal Determination, which specifies</w:t>
      </w:r>
      <w:r w:rsidRPr="00E9726E">
        <w:rPr>
          <w:rFonts w:eastAsia="Times New Roman"/>
          <w:bCs/>
          <w:sz w:val="22"/>
          <w:szCs w:val="22"/>
          <w:lang w:eastAsia="en-AU"/>
        </w:rPr>
        <w:t xml:space="preserve"> moisturising skin care products that contain sunscreen</w:t>
      </w:r>
      <w:r w:rsidR="00EE326F">
        <w:rPr>
          <w:rFonts w:eastAsia="Times New Roman"/>
          <w:bCs/>
          <w:sz w:val="22"/>
          <w:szCs w:val="22"/>
          <w:lang w:eastAsia="en-AU"/>
        </w:rPr>
        <w:t>. New item 5</w:t>
      </w:r>
      <w:r w:rsidRPr="00E9726E">
        <w:rPr>
          <w:rFonts w:eastAsia="Times New Roman"/>
          <w:bCs/>
          <w:sz w:val="22"/>
          <w:szCs w:val="22"/>
          <w:lang w:eastAsia="en-AU"/>
        </w:rPr>
        <w:t xml:space="preserve"> </w:t>
      </w:r>
      <w:r w:rsidR="00EE326F">
        <w:rPr>
          <w:rFonts w:eastAsia="Times New Roman"/>
          <w:bCs/>
          <w:sz w:val="22"/>
          <w:szCs w:val="22"/>
          <w:lang w:eastAsia="en-AU"/>
        </w:rPr>
        <w:t>refers only to</w:t>
      </w:r>
      <w:r w:rsidRPr="00E9726E">
        <w:rPr>
          <w:rFonts w:eastAsia="Times New Roman"/>
          <w:bCs/>
          <w:sz w:val="22"/>
          <w:szCs w:val="22"/>
          <w:lang w:eastAsia="en-AU"/>
        </w:rPr>
        <w:t xml:space="preserve"> the 2021 Sunscreen Standard</w:t>
      </w:r>
      <w:r w:rsidR="00EE326F">
        <w:rPr>
          <w:rFonts w:eastAsia="Times New Roman"/>
          <w:bCs/>
          <w:sz w:val="22"/>
          <w:szCs w:val="22"/>
          <w:lang w:eastAsia="en-AU"/>
        </w:rPr>
        <w:t>, with references to the 1998 Sunscreen Standard and 2012 Sunscreen Standard removed</w:t>
      </w:r>
      <w:r w:rsidR="00EE326F" w:rsidRPr="00E9726E">
        <w:rPr>
          <w:rFonts w:eastAsia="Times New Roman"/>
          <w:bCs/>
          <w:sz w:val="22"/>
          <w:szCs w:val="22"/>
          <w:lang w:eastAsia="en-AU"/>
        </w:rPr>
        <w:t xml:space="preserve">. </w:t>
      </w:r>
    </w:p>
    <w:p w14:paraId="6BFFCA4A" w14:textId="77777777" w:rsidR="00EE326F" w:rsidRDefault="00EE326F" w:rsidP="00414C13">
      <w:pPr>
        <w:spacing w:after="0" w:line="240" w:lineRule="auto"/>
        <w:rPr>
          <w:rFonts w:eastAsia="Times New Roman"/>
          <w:bCs/>
          <w:sz w:val="22"/>
          <w:szCs w:val="22"/>
          <w:lang w:eastAsia="en-AU"/>
        </w:rPr>
      </w:pPr>
    </w:p>
    <w:p w14:paraId="50486EEB" w14:textId="079EEC98" w:rsidR="00995C3D" w:rsidRPr="00E9726E" w:rsidRDefault="00414C13" w:rsidP="00414C13">
      <w:pPr>
        <w:spacing w:after="0" w:line="240" w:lineRule="auto"/>
        <w:rPr>
          <w:rFonts w:eastAsia="Times New Roman"/>
          <w:bCs/>
          <w:sz w:val="22"/>
          <w:szCs w:val="22"/>
          <w:lang w:eastAsia="en-AU"/>
        </w:rPr>
      </w:pPr>
      <w:r w:rsidRPr="00E9726E">
        <w:rPr>
          <w:rFonts w:eastAsia="Times New Roman"/>
          <w:bCs/>
          <w:sz w:val="22"/>
          <w:szCs w:val="22"/>
          <w:lang w:eastAsia="en-AU"/>
        </w:rPr>
        <w:t xml:space="preserve">The effect of this amendment is that for these goods to be </w:t>
      </w:r>
      <w:r w:rsidR="00EE326F" w:rsidRPr="00E9726E">
        <w:rPr>
          <w:rFonts w:eastAsia="Times New Roman"/>
          <w:bCs/>
          <w:sz w:val="22"/>
          <w:szCs w:val="22"/>
          <w:lang w:eastAsia="en-AU"/>
        </w:rPr>
        <w:t>excluded goods for the purposes of the Act</w:t>
      </w:r>
      <w:r w:rsidR="00EE326F">
        <w:rPr>
          <w:rFonts w:eastAsia="Times New Roman"/>
          <w:bCs/>
          <w:sz w:val="22"/>
          <w:szCs w:val="22"/>
          <w:lang w:eastAsia="en-AU"/>
        </w:rPr>
        <w:t>, they must comply with relevant requirements of the 2021 Sunscreen Standard. The item otherwise remains unchanged in its effect. Goods covered by item 5</w:t>
      </w:r>
      <w:r w:rsidR="00EE326F" w:rsidRPr="00E9726E">
        <w:rPr>
          <w:rFonts w:eastAsia="Times New Roman"/>
          <w:bCs/>
          <w:sz w:val="22"/>
          <w:szCs w:val="22"/>
          <w:lang w:eastAsia="en-AU"/>
        </w:rPr>
        <w:t xml:space="preserve"> must </w:t>
      </w:r>
      <w:r w:rsidR="00EE326F" w:rsidRPr="00E9726E">
        <w:rPr>
          <w:sz w:val="22"/>
          <w:szCs w:val="22"/>
        </w:rPr>
        <w:t xml:space="preserve">not </w:t>
      </w:r>
      <w:r w:rsidRPr="00E9726E">
        <w:rPr>
          <w:rFonts w:eastAsia="Times New Roman"/>
          <w:bCs/>
          <w:sz w:val="22"/>
          <w:szCs w:val="22"/>
          <w:lang w:eastAsia="en-AU"/>
        </w:rPr>
        <w:t xml:space="preserve">must </w:t>
      </w:r>
      <w:r w:rsidRPr="00E9726E">
        <w:rPr>
          <w:sz w:val="22"/>
          <w:szCs w:val="22"/>
        </w:rPr>
        <w:t>not contain any substance included in Schedule 2, 3, 4 or 8 to the Poisons Standard</w:t>
      </w:r>
      <w:r w:rsidRPr="00E9726E">
        <w:rPr>
          <w:rFonts w:eastAsia="Times New Roman"/>
          <w:bCs/>
          <w:sz w:val="22"/>
          <w:szCs w:val="22"/>
          <w:lang w:eastAsia="en-AU"/>
        </w:rPr>
        <w:t xml:space="preserve">, must meet the definition of secondary sunscreen product in the 2021 Sunscreen Standard, and must comply with the 2021 Sunscreen Standard in relation to </w:t>
      </w:r>
      <w:r w:rsidR="00324960">
        <w:rPr>
          <w:rFonts w:eastAsia="Times New Roman"/>
          <w:bCs/>
          <w:sz w:val="22"/>
          <w:szCs w:val="22"/>
          <w:lang w:eastAsia="en-AU"/>
        </w:rPr>
        <w:t xml:space="preserve">the </w:t>
      </w:r>
      <w:r w:rsidR="00324960" w:rsidRPr="00E9726E">
        <w:rPr>
          <w:rFonts w:eastAsia="Times New Roman"/>
          <w:bCs/>
          <w:sz w:val="22"/>
          <w:szCs w:val="22"/>
          <w:lang w:eastAsia="en-AU"/>
        </w:rPr>
        <w:t>description of the protection factor or any equivalent</w:t>
      </w:r>
      <w:r w:rsidR="00324960">
        <w:rPr>
          <w:rFonts w:eastAsia="Times New Roman"/>
          <w:bCs/>
          <w:sz w:val="22"/>
          <w:szCs w:val="22"/>
          <w:lang w:eastAsia="en-AU"/>
        </w:rPr>
        <w:t xml:space="preserve"> description</w:t>
      </w:r>
      <w:r w:rsidR="00324960" w:rsidRPr="00E9726E">
        <w:rPr>
          <w:rFonts w:eastAsia="Times New Roman"/>
          <w:bCs/>
          <w:sz w:val="22"/>
          <w:szCs w:val="22"/>
          <w:lang w:eastAsia="en-AU"/>
        </w:rPr>
        <w:t xml:space="preserve">, labelling and performance </w:t>
      </w:r>
      <w:proofErr w:type="gramStart"/>
      <w:r w:rsidR="00324960" w:rsidRPr="00E9726E">
        <w:rPr>
          <w:rFonts w:eastAsia="Times New Roman"/>
          <w:bCs/>
          <w:sz w:val="22"/>
          <w:szCs w:val="22"/>
          <w:lang w:eastAsia="en-AU"/>
        </w:rPr>
        <w:t>requirements</w:t>
      </w:r>
      <w:r w:rsidR="00324960" w:rsidRPr="00E9726E" w:rsidDel="00324960">
        <w:rPr>
          <w:rFonts w:eastAsia="Times New Roman"/>
          <w:bCs/>
          <w:sz w:val="22"/>
          <w:szCs w:val="22"/>
          <w:lang w:eastAsia="en-AU"/>
        </w:rPr>
        <w:t xml:space="preserve"> </w:t>
      </w:r>
      <w:r w:rsidRPr="00E9726E">
        <w:rPr>
          <w:rFonts w:eastAsia="Times New Roman"/>
          <w:bCs/>
          <w:sz w:val="22"/>
          <w:szCs w:val="22"/>
          <w:lang w:eastAsia="en-AU"/>
        </w:rPr>
        <w:t>.</w:t>
      </w:r>
      <w:proofErr w:type="gramEnd"/>
    </w:p>
    <w:bookmarkEnd w:id="12"/>
    <w:p w14:paraId="1DEBA72B" w14:textId="77777777" w:rsidR="00BB0FEF" w:rsidRPr="00E9726E" w:rsidRDefault="00BB0FEF" w:rsidP="00DC061B">
      <w:pPr>
        <w:spacing w:after="0" w:line="240" w:lineRule="auto"/>
        <w:rPr>
          <w:rFonts w:eastAsia="Times New Roman"/>
          <w:bCs/>
          <w:sz w:val="22"/>
          <w:szCs w:val="22"/>
          <w:lang w:eastAsia="en-AU"/>
        </w:rPr>
      </w:pPr>
    </w:p>
    <w:p w14:paraId="5D3695FD" w14:textId="1FD95C8C" w:rsidR="00995C3D" w:rsidRPr="00E9726E" w:rsidRDefault="00995C3D" w:rsidP="000B31F9">
      <w:pPr>
        <w:keepNext/>
        <w:spacing w:after="0" w:line="240" w:lineRule="auto"/>
        <w:rPr>
          <w:rFonts w:eastAsia="Times New Roman"/>
          <w:b/>
          <w:sz w:val="22"/>
          <w:szCs w:val="22"/>
          <w:lang w:eastAsia="en-AU"/>
        </w:rPr>
      </w:pPr>
      <w:r w:rsidRPr="00E9726E">
        <w:rPr>
          <w:rFonts w:eastAsia="Times New Roman"/>
          <w:b/>
          <w:sz w:val="22"/>
          <w:szCs w:val="22"/>
          <w:lang w:eastAsia="en-AU"/>
        </w:rPr>
        <w:t xml:space="preserve">Item </w:t>
      </w:r>
      <w:r w:rsidR="00927CB9">
        <w:rPr>
          <w:rFonts w:eastAsia="Times New Roman"/>
          <w:b/>
          <w:sz w:val="22"/>
          <w:szCs w:val="22"/>
          <w:lang w:eastAsia="en-AU"/>
        </w:rPr>
        <w:t>1</w:t>
      </w:r>
      <w:r w:rsidR="00EE326F">
        <w:rPr>
          <w:rFonts w:eastAsia="Times New Roman"/>
          <w:b/>
          <w:sz w:val="22"/>
          <w:szCs w:val="22"/>
          <w:lang w:eastAsia="en-AU"/>
        </w:rPr>
        <w:t>0</w:t>
      </w:r>
      <w:r w:rsidRPr="00E9726E">
        <w:rPr>
          <w:rFonts w:eastAsia="Times New Roman"/>
          <w:b/>
          <w:sz w:val="22"/>
          <w:szCs w:val="22"/>
          <w:lang w:eastAsia="en-AU"/>
        </w:rPr>
        <w:t xml:space="preserve"> – Schedule 2 (table item 10)</w:t>
      </w:r>
    </w:p>
    <w:p w14:paraId="0F123472" w14:textId="56B38666" w:rsidR="00EE326F" w:rsidRDefault="00616790" w:rsidP="00EE326F">
      <w:pPr>
        <w:spacing w:after="0" w:line="240" w:lineRule="auto"/>
        <w:rPr>
          <w:rFonts w:eastAsia="Times New Roman"/>
          <w:bCs/>
          <w:sz w:val="22"/>
          <w:szCs w:val="22"/>
          <w:lang w:eastAsia="en-AU"/>
        </w:rPr>
      </w:pPr>
      <w:r w:rsidRPr="00E9726E">
        <w:rPr>
          <w:rFonts w:eastAsia="Times New Roman"/>
          <w:bCs/>
          <w:sz w:val="22"/>
          <w:szCs w:val="22"/>
          <w:lang w:eastAsia="en-AU"/>
        </w:rPr>
        <w:t xml:space="preserve">This item </w:t>
      </w:r>
      <w:r w:rsidR="00EE326F">
        <w:rPr>
          <w:rFonts w:eastAsia="Times New Roman"/>
          <w:bCs/>
          <w:sz w:val="22"/>
          <w:szCs w:val="22"/>
          <w:lang w:eastAsia="en-AU"/>
        </w:rPr>
        <w:t>replaces item 10 in Schedule 2 to the Principal Deter</w:t>
      </w:r>
      <w:r w:rsidR="00EE326F" w:rsidRPr="00EE326F">
        <w:rPr>
          <w:rFonts w:eastAsia="Times New Roman"/>
          <w:bCs/>
          <w:sz w:val="22"/>
          <w:szCs w:val="22"/>
          <w:lang w:eastAsia="en-AU"/>
        </w:rPr>
        <w:t xml:space="preserve">mination, which specifies </w:t>
      </w:r>
      <w:r w:rsidRPr="00EE326F">
        <w:rPr>
          <w:rFonts w:eastAsia="Times New Roman"/>
          <w:bCs/>
          <w:sz w:val="22"/>
          <w:szCs w:val="22"/>
          <w:lang w:eastAsia="en-AU"/>
        </w:rPr>
        <w:t xml:space="preserve">sunbathing skin care products that contain sunscreen </w:t>
      </w:r>
      <w:r w:rsidR="00A120E1" w:rsidRPr="00EE326F">
        <w:rPr>
          <w:rFonts w:eastAsia="Times New Roman"/>
          <w:bCs/>
          <w:sz w:val="22"/>
          <w:szCs w:val="22"/>
          <w:lang w:eastAsia="en-AU"/>
        </w:rPr>
        <w:t xml:space="preserve">with a </w:t>
      </w:r>
      <w:r w:rsidR="00A120E1" w:rsidRPr="00EE326F">
        <w:rPr>
          <w:sz w:val="22"/>
          <w:szCs w:val="22"/>
        </w:rPr>
        <w:t xml:space="preserve">sun protection factor of </w:t>
      </w:r>
      <w:r w:rsidR="00A120E1" w:rsidRPr="00AA7D89">
        <w:rPr>
          <w:sz w:val="22"/>
          <w:szCs w:val="22"/>
        </w:rPr>
        <w:t>at least 4 and</w:t>
      </w:r>
      <w:r w:rsidR="00A120E1" w:rsidRPr="00EE326F">
        <w:rPr>
          <w:sz w:val="22"/>
          <w:szCs w:val="22"/>
        </w:rPr>
        <w:t xml:space="preserve"> not</w:t>
      </w:r>
      <w:r w:rsidR="00A120E1" w:rsidRPr="00E9726E">
        <w:rPr>
          <w:sz w:val="22"/>
          <w:szCs w:val="22"/>
        </w:rPr>
        <w:t xml:space="preserve"> more than 15</w:t>
      </w:r>
      <w:r w:rsidR="00EE326F">
        <w:rPr>
          <w:sz w:val="22"/>
          <w:szCs w:val="22"/>
        </w:rPr>
        <w:t xml:space="preserve">. </w:t>
      </w:r>
      <w:r w:rsidR="00EE326F">
        <w:rPr>
          <w:rFonts w:eastAsia="Times New Roman"/>
          <w:bCs/>
          <w:sz w:val="22"/>
          <w:szCs w:val="22"/>
          <w:lang w:eastAsia="en-AU"/>
        </w:rPr>
        <w:t>New item 10</w:t>
      </w:r>
      <w:r w:rsidR="00EE326F" w:rsidRPr="00E9726E">
        <w:rPr>
          <w:rFonts w:eastAsia="Times New Roman"/>
          <w:bCs/>
          <w:sz w:val="22"/>
          <w:szCs w:val="22"/>
          <w:lang w:eastAsia="en-AU"/>
        </w:rPr>
        <w:t xml:space="preserve"> </w:t>
      </w:r>
      <w:r w:rsidR="00EE326F">
        <w:rPr>
          <w:rFonts w:eastAsia="Times New Roman"/>
          <w:bCs/>
          <w:sz w:val="22"/>
          <w:szCs w:val="22"/>
          <w:lang w:eastAsia="en-AU"/>
        </w:rPr>
        <w:t>refers only to</w:t>
      </w:r>
      <w:r w:rsidR="00EE326F" w:rsidRPr="00E9726E">
        <w:rPr>
          <w:rFonts w:eastAsia="Times New Roman"/>
          <w:bCs/>
          <w:sz w:val="22"/>
          <w:szCs w:val="22"/>
          <w:lang w:eastAsia="en-AU"/>
        </w:rPr>
        <w:t xml:space="preserve"> the 2021 Sunscreen Standard</w:t>
      </w:r>
      <w:r w:rsidR="00EE326F">
        <w:rPr>
          <w:rFonts w:eastAsia="Times New Roman"/>
          <w:bCs/>
          <w:sz w:val="22"/>
          <w:szCs w:val="22"/>
          <w:lang w:eastAsia="en-AU"/>
        </w:rPr>
        <w:t>, with references to the 1998 Sunscreen Standard and 2012 Sunscreen Standard removed</w:t>
      </w:r>
      <w:r w:rsidR="00EE326F" w:rsidRPr="00E9726E">
        <w:rPr>
          <w:rFonts w:eastAsia="Times New Roman"/>
          <w:bCs/>
          <w:sz w:val="22"/>
          <w:szCs w:val="22"/>
          <w:lang w:eastAsia="en-AU"/>
        </w:rPr>
        <w:t xml:space="preserve">. </w:t>
      </w:r>
    </w:p>
    <w:p w14:paraId="4872A074" w14:textId="77777777" w:rsidR="00EE326F" w:rsidRDefault="00EE326F" w:rsidP="00EE326F">
      <w:pPr>
        <w:spacing w:after="0" w:line="240" w:lineRule="auto"/>
        <w:rPr>
          <w:rFonts w:eastAsia="Times New Roman"/>
          <w:bCs/>
          <w:sz w:val="22"/>
          <w:szCs w:val="22"/>
          <w:lang w:eastAsia="en-AU"/>
        </w:rPr>
      </w:pPr>
    </w:p>
    <w:p w14:paraId="33351FCC" w14:textId="776698F1" w:rsidR="00EE326F" w:rsidRPr="00E9726E" w:rsidRDefault="00EE326F" w:rsidP="00EE326F">
      <w:pPr>
        <w:spacing w:after="0" w:line="240" w:lineRule="auto"/>
        <w:rPr>
          <w:rFonts w:eastAsia="Times New Roman"/>
          <w:bCs/>
          <w:sz w:val="22"/>
          <w:szCs w:val="22"/>
          <w:lang w:eastAsia="en-AU"/>
        </w:rPr>
      </w:pPr>
      <w:r w:rsidRPr="00E9726E">
        <w:rPr>
          <w:rFonts w:eastAsia="Times New Roman"/>
          <w:bCs/>
          <w:sz w:val="22"/>
          <w:szCs w:val="22"/>
          <w:lang w:eastAsia="en-AU"/>
        </w:rPr>
        <w:t>The effect of this amendment is that for these goods to be excluded goods for the purposes of the Act</w:t>
      </w:r>
      <w:r>
        <w:rPr>
          <w:rFonts w:eastAsia="Times New Roman"/>
          <w:bCs/>
          <w:sz w:val="22"/>
          <w:szCs w:val="22"/>
          <w:lang w:eastAsia="en-AU"/>
        </w:rPr>
        <w:t>, they must comply with relevant requirements of the 2021 Sunscreen Standard. The item otherwise remains unchanged in its effect. Goods covered by item 10</w:t>
      </w:r>
      <w:r w:rsidRPr="00E9726E">
        <w:rPr>
          <w:rFonts w:eastAsia="Times New Roman"/>
          <w:bCs/>
          <w:sz w:val="22"/>
          <w:szCs w:val="22"/>
          <w:lang w:eastAsia="en-AU"/>
        </w:rPr>
        <w:t xml:space="preserve"> </w:t>
      </w:r>
      <w:proofErr w:type="gramStart"/>
      <w:r w:rsidRPr="00E9726E">
        <w:rPr>
          <w:rFonts w:eastAsia="Times New Roman"/>
          <w:bCs/>
          <w:sz w:val="22"/>
          <w:szCs w:val="22"/>
          <w:lang w:eastAsia="en-AU"/>
        </w:rPr>
        <w:t xml:space="preserve">must </w:t>
      </w:r>
      <w:r w:rsidRPr="00E9726E">
        <w:rPr>
          <w:sz w:val="22"/>
          <w:szCs w:val="22"/>
        </w:rPr>
        <w:t xml:space="preserve">not </w:t>
      </w:r>
      <w:r w:rsidRPr="00E9726E">
        <w:rPr>
          <w:rFonts w:eastAsia="Times New Roman"/>
          <w:bCs/>
          <w:sz w:val="22"/>
          <w:szCs w:val="22"/>
          <w:lang w:eastAsia="en-AU"/>
        </w:rPr>
        <w:t xml:space="preserve">must </w:t>
      </w:r>
      <w:r w:rsidRPr="00E9726E">
        <w:rPr>
          <w:sz w:val="22"/>
          <w:szCs w:val="22"/>
        </w:rPr>
        <w:t>not</w:t>
      </w:r>
      <w:proofErr w:type="gramEnd"/>
      <w:r w:rsidRPr="00E9726E">
        <w:rPr>
          <w:sz w:val="22"/>
          <w:szCs w:val="22"/>
        </w:rPr>
        <w:t xml:space="preserve"> contain any substance included in Schedule 2, 3, 4 or 8 to the Poisons Standard</w:t>
      </w:r>
      <w:r w:rsidRPr="00E9726E">
        <w:rPr>
          <w:rFonts w:eastAsia="Times New Roman"/>
          <w:bCs/>
          <w:sz w:val="22"/>
          <w:szCs w:val="22"/>
          <w:lang w:eastAsia="en-AU"/>
        </w:rPr>
        <w:t xml:space="preserve">, must meet the definition of secondary sunscreen product in the 2021 Sunscreen Standard, and must comply with the 2021 Sunscreen Standard in relation to </w:t>
      </w:r>
      <w:r w:rsidR="00324960">
        <w:rPr>
          <w:rFonts w:eastAsia="Times New Roman"/>
          <w:bCs/>
          <w:sz w:val="22"/>
          <w:szCs w:val="22"/>
          <w:lang w:eastAsia="en-AU"/>
        </w:rPr>
        <w:t xml:space="preserve">the </w:t>
      </w:r>
      <w:r w:rsidR="00324960" w:rsidRPr="00E9726E">
        <w:rPr>
          <w:rFonts w:eastAsia="Times New Roman"/>
          <w:bCs/>
          <w:sz w:val="22"/>
          <w:szCs w:val="22"/>
          <w:lang w:eastAsia="en-AU"/>
        </w:rPr>
        <w:t>description of the protection factor or any equivalent</w:t>
      </w:r>
      <w:r w:rsidR="00324960">
        <w:rPr>
          <w:rFonts w:eastAsia="Times New Roman"/>
          <w:bCs/>
          <w:sz w:val="22"/>
          <w:szCs w:val="22"/>
          <w:lang w:eastAsia="en-AU"/>
        </w:rPr>
        <w:t xml:space="preserve"> description</w:t>
      </w:r>
      <w:r w:rsidR="00324960" w:rsidRPr="00E9726E">
        <w:rPr>
          <w:rFonts w:eastAsia="Times New Roman"/>
          <w:bCs/>
          <w:sz w:val="22"/>
          <w:szCs w:val="22"/>
          <w:lang w:eastAsia="en-AU"/>
        </w:rPr>
        <w:t>, labelling and performance requirements</w:t>
      </w:r>
      <w:r w:rsidRPr="00E9726E">
        <w:rPr>
          <w:rFonts w:eastAsia="Times New Roman"/>
          <w:bCs/>
          <w:sz w:val="22"/>
          <w:szCs w:val="22"/>
          <w:lang w:eastAsia="en-AU"/>
        </w:rPr>
        <w:t>.</w:t>
      </w:r>
    </w:p>
    <w:p w14:paraId="14A5A430" w14:textId="6A7F5AFD" w:rsidR="001E51F5" w:rsidRPr="00E9726E" w:rsidRDefault="001E51F5" w:rsidP="000B31F9">
      <w:pPr>
        <w:spacing w:after="0" w:line="240" w:lineRule="auto"/>
        <w:rPr>
          <w:rFonts w:eastAsia="Times New Roman"/>
          <w:bCs/>
          <w:sz w:val="22"/>
          <w:szCs w:val="22"/>
          <w:lang w:eastAsia="en-AU"/>
        </w:rPr>
      </w:pPr>
      <w:r w:rsidRPr="00E9726E">
        <w:rPr>
          <w:rFonts w:eastAsia="Times New Roman"/>
          <w:bCs/>
          <w:sz w:val="22"/>
          <w:szCs w:val="22"/>
          <w:lang w:eastAsia="en-AU"/>
        </w:rPr>
        <w:br w:type="page"/>
      </w:r>
    </w:p>
    <w:p w14:paraId="568BA265" w14:textId="77777777" w:rsidR="00E744B0" w:rsidRPr="00E9726E" w:rsidRDefault="00E744B0" w:rsidP="000B31F9">
      <w:pPr>
        <w:spacing w:after="0" w:line="240" w:lineRule="auto"/>
        <w:jc w:val="right"/>
        <w:rPr>
          <w:b/>
          <w:sz w:val="22"/>
          <w:szCs w:val="22"/>
        </w:rPr>
      </w:pPr>
      <w:r w:rsidRPr="00E9726E">
        <w:rPr>
          <w:b/>
          <w:sz w:val="22"/>
          <w:szCs w:val="22"/>
        </w:rPr>
        <w:lastRenderedPageBreak/>
        <w:t>Attachment B</w:t>
      </w:r>
    </w:p>
    <w:p w14:paraId="45E1E345" w14:textId="77777777" w:rsidR="00E744B0" w:rsidRPr="00E9726E" w:rsidRDefault="00E744B0" w:rsidP="000B31F9">
      <w:pPr>
        <w:spacing w:after="0" w:line="240" w:lineRule="auto"/>
        <w:jc w:val="center"/>
        <w:rPr>
          <w:bCs/>
          <w:sz w:val="22"/>
          <w:szCs w:val="22"/>
        </w:rPr>
      </w:pPr>
    </w:p>
    <w:p w14:paraId="05D89B19" w14:textId="77777777" w:rsidR="00E744B0" w:rsidRPr="00E9726E" w:rsidRDefault="00E744B0" w:rsidP="000B31F9">
      <w:pPr>
        <w:spacing w:after="0" w:line="240" w:lineRule="auto"/>
        <w:jc w:val="center"/>
        <w:rPr>
          <w:b/>
          <w:sz w:val="22"/>
          <w:szCs w:val="22"/>
        </w:rPr>
      </w:pPr>
      <w:r w:rsidRPr="00E9726E">
        <w:rPr>
          <w:b/>
          <w:sz w:val="22"/>
          <w:szCs w:val="22"/>
        </w:rPr>
        <w:t>Statement of Compatibility with Human Rights</w:t>
      </w:r>
    </w:p>
    <w:p w14:paraId="61C2B711" w14:textId="77777777" w:rsidR="00E744B0" w:rsidRPr="00E9726E" w:rsidRDefault="00E744B0" w:rsidP="000B31F9">
      <w:pPr>
        <w:spacing w:after="0" w:line="240" w:lineRule="auto"/>
        <w:rPr>
          <w:sz w:val="22"/>
          <w:szCs w:val="22"/>
        </w:rPr>
      </w:pPr>
    </w:p>
    <w:p w14:paraId="05F5EEBB" w14:textId="77777777" w:rsidR="00E744B0" w:rsidRPr="00E9726E" w:rsidRDefault="00E744B0" w:rsidP="000B31F9">
      <w:pPr>
        <w:spacing w:after="0" w:line="240" w:lineRule="auto"/>
        <w:jc w:val="center"/>
        <w:rPr>
          <w:sz w:val="22"/>
          <w:szCs w:val="22"/>
        </w:rPr>
      </w:pPr>
      <w:r w:rsidRPr="00E9726E">
        <w:rPr>
          <w:sz w:val="22"/>
          <w:szCs w:val="22"/>
        </w:rPr>
        <w:t xml:space="preserve">Prepared in accordance with Part 3 of the </w:t>
      </w:r>
      <w:r w:rsidRPr="00E9726E">
        <w:rPr>
          <w:i/>
          <w:sz w:val="22"/>
          <w:szCs w:val="22"/>
        </w:rPr>
        <w:t>Human Rights (Parliamentary Scrutiny) Act 2011</w:t>
      </w:r>
    </w:p>
    <w:p w14:paraId="46D43075" w14:textId="77777777" w:rsidR="00E744B0" w:rsidRPr="00E9726E" w:rsidRDefault="00E744B0" w:rsidP="000B31F9">
      <w:pPr>
        <w:spacing w:after="0" w:line="240" w:lineRule="auto"/>
        <w:jc w:val="center"/>
        <w:rPr>
          <w:bCs/>
          <w:sz w:val="22"/>
          <w:szCs w:val="22"/>
        </w:rPr>
      </w:pPr>
    </w:p>
    <w:p w14:paraId="3DAB8214" w14:textId="7C13704E" w:rsidR="001E51F5" w:rsidRPr="00E9726E" w:rsidRDefault="00DA449C" w:rsidP="000B31F9">
      <w:pPr>
        <w:spacing w:after="0" w:line="240" w:lineRule="auto"/>
        <w:jc w:val="center"/>
        <w:rPr>
          <w:rFonts w:eastAsia="Times New Roman"/>
          <w:b/>
          <w:sz w:val="22"/>
          <w:szCs w:val="22"/>
          <w:lang w:eastAsia="en-AU"/>
        </w:rPr>
      </w:pPr>
      <w:r w:rsidRPr="00E9726E">
        <w:rPr>
          <w:rFonts w:eastAsia="Times New Roman"/>
          <w:b/>
          <w:i/>
          <w:sz w:val="22"/>
          <w:szCs w:val="22"/>
          <w:lang w:eastAsia="en-AU"/>
        </w:rPr>
        <w:t>Therapeutic Goods (Excluded Goods) Amendment (</w:t>
      </w:r>
      <w:r w:rsidR="00F0458B" w:rsidRPr="00E9726E">
        <w:rPr>
          <w:rFonts w:eastAsia="Times New Roman"/>
          <w:b/>
          <w:i/>
          <w:sz w:val="22"/>
          <w:szCs w:val="22"/>
          <w:lang w:eastAsia="en-AU"/>
        </w:rPr>
        <w:t>Sunscreen</w:t>
      </w:r>
      <w:r w:rsidRPr="00E9726E">
        <w:rPr>
          <w:rFonts w:eastAsia="Times New Roman"/>
          <w:b/>
          <w:i/>
          <w:sz w:val="22"/>
          <w:szCs w:val="22"/>
          <w:lang w:eastAsia="en-AU"/>
        </w:rPr>
        <w:t>) Determination 202</w:t>
      </w:r>
      <w:r w:rsidR="00FB2164" w:rsidRPr="00E9726E">
        <w:rPr>
          <w:rFonts w:eastAsia="Times New Roman"/>
          <w:b/>
          <w:i/>
          <w:sz w:val="22"/>
          <w:szCs w:val="22"/>
          <w:lang w:eastAsia="en-AU"/>
        </w:rPr>
        <w:t>4</w:t>
      </w:r>
    </w:p>
    <w:p w14:paraId="20F0978C" w14:textId="77777777" w:rsidR="00E744B0" w:rsidRPr="00E9726E" w:rsidRDefault="00E744B0" w:rsidP="000B31F9">
      <w:pPr>
        <w:spacing w:after="0" w:line="240" w:lineRule="auto"/>
        <w:rPr>
          <w:rFonts w:eastAsia="Times New Roman"/>
          <w:sz w:val="22"/>
          <w:szCs w:val="22"/>
          <w:lang w:eastAsia="en-AU"/>
        </w:rPr>
      </w:pPr>
    </w:p>
    <w:p w14:paraId="52B743F6" w14:textId="5305CF5A" w:rsidR="001E51F5" w:rsidRPr="00E9726E" w:rsidRDefault="001E51F5" w:rsidP="000B31F9">
      <w:pPr>
        <w:spacing w:after="0" w:line="240" w:lineRule="auto"/>
        <w:rPr>
          <w:rFonts w:eastAsia="Times New Roman"/>
          <w:sz w:val="22"/>
          <w:szCs w:val="22"/>
          <w:lang w:eastAsia="en-AU"/>
        </w:rPr>
      </w:pPr>
      <w:r w:rsidRPr="00E9726E">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E9726E">
        <w:rPr>
          <w:rFonts w:eastAsia="Times New Roman"/>
          <w:i/>
          <w:sz w:val="22"/>
          <w:szCs w:val="22"/>
          <w:lang w:eastAsia="en-AU"/>
        </w:rPr>
        <w:t>Human Rights (Parliamentary Scrutiny) Act 2011</w:t>
      </w:r>
      <w:r w:rsidRPr="00E9726E">
        <w:rPr>
          <w:rFonts w:eastAsia="Times New Roman"/>
          <w:sz w:val="22"/>
          <w:szCs w:val="22"/>
          <w:lang w:eastAsia="en-AU"/>
        </w:rPr>
        <w:t>.</w:t>
      </w:r>
    </w:p>
    <w:p w14:paraId="1FE107FF" w14:textId="77777777" w:rsidR="00E744B0" w:rsidRPr="00E9726E" w:rsidRDefault="00E744B0" w:rsidP="000B31F9">
      <w:pPr>
        <w:spacing w:after="0" w:line="240" w:lineRule="auto"/>
        <w:rPr>
          <w:rFonts w:eastAsia="Times New Roman"/>
          <w:bCs/>
          <w:sz w:val="22"/>
          <w:szCs w:val="22"/>
          <w:lang w:eastAsia="en-AU"/>
        </w:rPr>
      </w:pPr>
    </w:p>
    <w:p w14:paraId="5BB723C9" w14:textId="48F2A642" w:rsidR="001E51F5" w:rsidRPr="00E9726E" w:rsidRDefault="001E51F5" w:rsidP="000F0D2A">
      <w:pPr>
        <w:keepNext/>
        <w:spacing w:after="0" w:line="240" w:lineRule="auto"/>
        <w:rPr>
          <w:rFonts w:eastAsia="Times New Roman"/>
          <w:b/>
          <w:sz w:val="22"/>
          <w:szCs w:val="22"/>
          <w:lang w:eastAsia="en-AU"/>
        </w:rPr>
      </w:pPr>
      <w:r w:rsidRPr="00E9726E">
        <w:rPr>
          <w:rFonts w:eastAsia="Times New Roman"/>
          <w:b/>
          <w:sz w:val="22"/>
          <w:szCs w:val="22"/>
          <w:lang w:eastAsia="en-AU"/>
        </w:rPr>
        <w:t>Overview of legislative instrument</w:t>
      </w:r>
    </w:p>
    <w:p w14:paraId="53BBEE16" w14:textId="77777777" w:rsidR="005E3873" w:rsidRPr="00E9726E" w:rsidRDefault="005E3873" w:rsidP="005E3873">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Section </w:t>
      </w:r>
      <w:proofErr w:type="spellStart"/>
      <w:r w:rsidRPr="00E9726E">
        <w:rPr>
          <w:rFonts w:eastAsia="Times New Roman"/>
          <w:sz w:val="22"/>
          <w:szCs w:val="22"/>
          <w:lang w:eastAsia="en-AU"/>
        </w:rPr>
        <w:t>7AA</w:t>
      </w:r>
      <w:proofErr w:type="spellEnd"/>
      <w:r w:rsidRPr="00E9726E">
        <w:rPr>
          <w:rFonts w:eastAsia="Times New Roman"/>
          <w:sz w:val="22"/>
          <w:szCs w:val="22"/>
          <w:lang w:eastAsia="en-AU"/>
        </w:rPr>
        <w:t xml:space="preserve"> of the Act relevantly provides that the Minister may, by legislative instrument, determine that specified goods are excluded goods for the purposes of the Act. The effect of a determination under section </w:t>
      </w:r>
      <w:proofErr w:type="spellStart"/>
      <w:r w:rsidRPr="00E9726E">
        <w:rPr>
          <w:rFonts w:eastAsia="Times New Roman"/>
          <w:sz w:val="22"/>
          <w:szCs w:val="22"/>
          <w:lang w:eastAsia="en-AU"/>
        </w:rPr>
        <w:t>7AA</w:t>
      </w:r>
      <w:proofErr w:type="spellEnd"/>
      <w:r w:rsidRPr="00E9726E">
        <w:rPr>
          <w:rFonts w:eastAsia="Times New Roman"/>
          <w:sz w:val="22"/>
          <w:szCs w:val="22"/>
          <w:lang w:eastAsia="en-AU"/>
        </w:rPr>
        <w:t xml:space="preserve"> is to exclude the specified goods from the operation of the Act.</w:t>
      </w:r>
    </w:p>
    <w:p w14:paraId="6BA9922A" w14:textId="77777777" w:rsidR="005E3873" w:rsidRPr="00E9726E" w:rsidRDefault="005E3873" w:rsidP="005E3873">
      <w:pPr>
        <w:autoSpaceDE w:val="0"/>
        <w:autoSpaceDN w:val="0"/>
        <w:adjustRightInd w:val="0"/>
        <w:spacing w:after="0" w:line="240" w:lineRule="auto"/>
        <w:rPr>
          <w:rFonts w:eastAsia="Times New Roman"/>
          <w:sz w:val="22"/>
          <w:szCs w:val="22"/>
          <w:lang w:eastAsia="en-AU"/>
        </w:rPr>
      </w:pPr>
    </w:p>
    <w:p w14:paraId="63593CBB" w14:textId="77777777" w:rsidR="005E3873" w:rsidRPr="00E9726E" w:rsidRDefault="005E3873" w:rsidP="005E3873">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The </w:t>
      </w:r>
      <w:r w:rsidRPr="00E9726E">
        <w:rPr>
          <w:rFonts w:eastAsia="Times New Roman"/>
          <w:i/>
          <w:iCs/>
          <w:sz w:val="22"/>
          <w:szCs w:val="22"/>
          <w:lang w:eastAsia="en-AU"/>
        </w:rPr>
        <w:t>Therapeutic Goods (Excluded Goods) Determination 2018</w:t>
      </w:r>
      <w:r w:rsidRPr="00E9726E">
        <w:rPr>
          <w:rFonts w:eastAsia="Times New Roman"/>
          <w:sz w:val="22"/>
          <w:szCs w:val="22"/>
          <w:lang w:eastAsia="en-AU"/>
        </w:rPr>
        <w:t xml:space="preserve"> (the Principal Determination) is made under section </w:t>
      </w:r>
      <w:proofErr w:type="spellStart"/>
      <w:r w:rsidRPr="00E9726E">
        <w:rPr>
          <w:rFonts w:eastAsia="Times New Roman"/>
          <w:sz w:val="22"/>
          <w:szCs w:val="22"/>
          <w:lang w:eastAsia="en-AU"/>
        </w:rPr>
        <w:t>7AA</w:t>
      </w:r>
      <w:proofErr w:type="spellEnd"/>
      <w:r w:rsidRPr="00E9726E">
        <w:rPr>
          <w:rFonts w:eastAsia="Times New Roman"/>
          <w:sz w:val="22"/>
          <w:szCs w:val="22"/>
          <w:lang w:eastAsia="en-AU"/>
        </w:rPr>
        <w:t xml:space="preserve"> of the Act. The Principal Determination determines specified goods, including specified goods when used, </w:t>
      </w:r>
      <w:proofErr w:type="gramStart"/>
      <w:r w:rsidRPr="00E9726E">
        <w:rPr>
          <w:rFonts w:eastAsia="Times New Roman"/>
          <w:sz w:val="22"/>
          <w:szCs w:val="22"/>
          <w:lang w:eastAsia="en-AU"/>
        </w:rPr>
        <w:t>advertised</w:t>
      </w:r>
      <w:proofErr w:type="gramEnd"/>
      <w:r w:rsidRPr="00E9726E">
        <w:rPr>
          <w:rFonts w:eastAsia="Times New Roman"/>
          <w:sz w:val="22"/>
          <w:szCs w:val="22"/>
          <w:lang w:eastAsia="en-AU"/>
        </w:rPr>
        <w:t xml:space="preserve"> or presented for supply in a specified manner, to be excluded goods for the purposes of the Act.</w:t>
      </w:r>
    </w:p>
    <w:p w14:paraId="717BCC4A" w14:textId="77777777" w:rsidR="005E3873" w:rsidRPr="00E9726E" w:rsidRDefault="005E3873" w:rsidP="005E3873">
      <w:pPr>
        <w:autoSpaceDE w:val="0"/>
        <w:autoSpaceDN w:val="0"/>
        <w:adjustRightInd w:val="0"/>
        <w:spacing w:after="0" w:line="240" w:lineRule="auto"/>
        <w:rPr>
          <w:rFonts w:eastAsia="Times New Roman"/>
          <w:sz w:val="22"/>
          <w:szCs w:val="22"/>
          <w:lang w:eastAsia="en-AU"/>
        </w:rPr>
      </w:pPr>
    </w:p>
    <w:p w14:paraId="3559247A" w14:textId="77777777" w:rsidR="005E3873" w:rsidRPr="00E9726E" w:rsidRDefault="005E3873" w:rsidP="005E3873">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The </w:t>
      </w:r>
      <w:r w:rsidRPr="00E9726E">
        <w:rPr>
          <w:rFonts w:eastAsia="Times New Roman"/>
          <w:i/>
          <w:iCs/>
          <w:sz w:val="22"/>
          <w:szCs w:val="22"/>
          <w:lang w:eastAsia="en-AU"/>
        </w:rPr>
        <w:t>Therapeutic Goods (Excluded Goods) Amendment (Sunscreen) Determination 2024</w:t>
      </w:r>
      <w:r w:rsidRPr="00E9726E">
        <w:rPr>
          <w:rFonts w:eastAsia="Times New Roman"/>
          <w:sz w:val="22"/>
          <w:szCs w:val="22"/>
          <w:lang w:eastAsia="en-AU"/>
        </w:rPr>
        <w:t xml:space="preserve"> (the Amendment Determination) amends the Principal Determination to remove reference to superseded Australian and New Zealand Standards for the evaluation and classification of sunscreens</w:t>
      </w:r>
      <w:r>
        <w:rPr>
          <w:rFonts w:eastAsia="Times New Roman"/>
          <w:sz w:val="22"/>
          <w:szCs w:val="22"/>
          <w:lang w:eastAsia="en-AU"/>
        </w:rPr>
        <w:t xml:space="preserve">. These references are replaced with </w:t>
      </w:r>
      <w:r w:rsidRPr="009F65C4">
        <w:rPr>
          <w:rFonts w:eastAsia="Times New Roman"/>
          <w:sz w:val="22"/>
          <w:szCs w:val="22"/>
          <w:lang w:eastAsia="en-AU"/>
        </w:rPr>
        <w:t>reference</w:t>
      </w:r>
      <w:r>
        <w:rPr>
          <w:rFonts w:eastAsia="Times New Roman"/>
          <w:sz w:val="22"/>
          <w:szCs w:val="22"/>
          <w:lang w:eastAsia="en-AU"/>
        </w:rPr>
        <w:t>s</w:t>
      </w:r>
      <w:r w:rsidRPr="009F65C4">
        <w:rPr>
          <w:rFonts w:eastAsia="Times New Roman"/>
          <w:sz w:val="22"/>
          <w:szCs w:val="22"/>
          <w:lang w:eastAsia="en-AU"/>
        </w:rPr>
        <w:t xml:space="preserve"> to the new </w:t>
      </w:r>
      <w:r w:rsidRPr="00E9726E">
        <w:rPr>
          <w:rFonts w:eastAsia="Times New Roman"/>
          <w:sz w:val="22"/>
          <w:szCs w:val="22"/>
          <w:lang w:eastAsia="en-AU"/>
        </w:rPr>
        <w:t xml:space="preserve">standard </w:t>
      </w:r>
      <w:r w:rsidRPr="00E9726E">
        <w:rPr>
          <w:rFonts w:eastAsia="Times New Roman"/>
          <w:bCs/>
          <w:sz w:val="22"/>
          <w:szCs w:val="22"/>
          <w:lang w:eastAsia="en-AU"/>
        </w:rPr>
        <w:t xml:space="preserve">– </w:t>
      </w:r>
      <w:r w:rsidRPr="00E9726E">
        <w:rPr>
          <w:sz w:val="22"/>
          <w:szCs w:val="22"/>
        </w:rPr>
        <w:t xml:space="preserve">Australian/New Zealand Standard AS/NZS 2604:2021, titled </w:t>
      </w:r>
      <w:r w:rsidRPr="00E9726E">
        <w:rPr>
          <w:i/>
          <w:sz w:val="22"/>
          <w:szCs w:val="22"/>
        </w:rPr>
        <w:t xml:space="preserve">Sunscreen products </w:t>
      </w:r>
      <w:r w:rsidRPr="00E9726E">
        <w:rPr>
          <w:i/>
          <w:sz w:val="22"/>
          <w:szCs w:val="22"/>
        </w:rPr>
        <w:noBreakHyphen/>
        <w:t xml:space="preserve"> Evaluation and classification</w:t>
      </w:r>
      <w:r w:rsidRPr="00E9726E">
        <w:rPr>
          <w:sz w:val="22"/>
          <w:szCs w:val="22"/>
        </w:rPr>
        <w:t>, published jointly by, or on behalf of, Standards Australia and Standards New Zealand (the 2021 Sunscreen Standard</w:t>
      </w:r>
      <w:r w:rsidRPr="00E9726E">
        <w:rPr>
          <w:rFonts w:eastAsia="Times New Roman"/>
          <w:bCs/>
          <w:sz w:val="22"/>
          <w:szCs w:val="22"/>
          <w:lang w:eastAsia="en-AU"/>
        </w:rPr>
        <w:t>)</w:t>
      </w:r>
      <w:r w:rsidRPr="00E9726E">
        <w:rPr>
          <w:rFonts w:eastAsia="Times New Roman"/>
          <w:sz w:val="22"/>
          <w:szCs w:val="22"/>
          <w:lang w:eastAsia="en-AU"/>
        </w:rPr>
        <w:t xml:space="preserve">. </w:t>
      </w:r>
      <w:r w:rsidRPr="00E9726E">
        <w:rPr>
          <w:rFonts w:eastAsia="Times New Roman"/>
          <w:bCs/>
          <w:sz w:val="22"/>
          <w:szCs w:val="22"/>
          <w:lang w:eastAsia="en-AU"/>
        </w:rPr>
        <w:t>The effect of this amendment is that for certain secondary sunscreen products to be excluded goods</w:t>
      </w:r>
      <w:r>
        <w:rPr>
          <w:rFonts w:eastAsia="Times New Roman"/>
          <w:bCs/>
          <w:sz w:val="22"/>
          <w:szCs w:val="22"/>
          <w:lang w:eastAsia="en-AU"/>
        </w:rPr>
        <w:t>,</w:t>
      </w:r>
      <w:r w:rsidRPr="00E9726E">
        <w:rPr>
          <w:rFonts w:eastAsia="Times New Roman"/>
          <w:bCs/>
          <w:sz w:val="22"/>
          <w:szCs w:val="22"/>
          <w:lang w:eastAsia="en-AU"/>
        </w:rPr>
        <w:t xml:space="preserve"> they will </w:t>
      </w:r>
      <w:r>
        <w:rPr>
          <w:rFonts w:eastAsia="Times New Roman"/>
          <w:bCs/>
          <w:sz w:val="22"/>
          <w:szCs w:val="22"/>
          <w:lang w:eastAsia="en-AU"/>
        </w:rPr>
        <w:t>have</w:t>
      </w:r>
      <w:r w:rsidRPr="00E9726E">
        <w:rPr>
          <w:rFonts w:eastAsia="Times New Roman"/>
          <w:bCs/>
          <w:sz w:val="22"/>
          <w:szCs w:val="22"/>
          <w:lang w:eastAsia="en-AU"/>
        </w:rPr>
        <w:t xml:space="preserve"> to comply with </w:t>
      </w:r>
      <w:r w:rsidRPr="00E9726E">
        <w:rPr>
          <w:sz w:val="22"/>
          <w:szCs w:val="22"/>
        </w:rPr>
        <w:t>the 2021 Sunscreen Standard</w:t>
      </w:r>
      <w:r w:rsidRPr="00E9726E">
        <w:rPr>
          <w:rFonts w:eastAsia="Times New Roman"/>
          <w:bCs/>
          <w:sz w:val="22"/>
          <w:szCs w:val="22"/>
          <w:lang w:eastAsia="en-AU"/>
        </w:rPr>
        <w:t xml:space="preserve">. </w:t>
      </w:r>
    </w:p>
    <w:p w14:paraId="37D91DE2" w14:textId="77777777" w:rsidR="005E3873" w:rsidRPr="00E9726E" w:rsidRDefault="005E3873" w:rsidP="005E3873">
      <w:pPr>
        <w:autoSpaceDE w:val="0"/>
        <w:autoSpaceDN w:val="0"/>
        <w:adjustRightInd w:val="0"/>
        <w:spacing w:after="0" w:line="240" w:lineRule="auto"/>
        <w:rPr>
          <w:rFonts w:eastAsia="Times New Roman"/>
          <w:sz w:val="22"/>
          <w:szCs w:val="22"/>
          <w:lang w:eastAsia="en-AU"/>
        </w:rPr>
      </w:pPr>
    </w:p>
    <w:p w14:paraId="1F5C3E78" w14:textId="77777777" w:rsidR="005E3873" w:rsidRPr="005E3873" w:rsidRDefault="005E3873" w:rsidP="005E3873">
      <w:pPr>
        <w:keepNext/>
        <w:autoSpaceDE w:val="0"/>
        <w:autoSpaceDN w:val="0"/>
        <w:adjustRightInd w:val="0"/>
        <w:spacing w:after="0" w:line="240" w:lineRule="auto"/>
        <w:rPr>
          <w:rFonts w:eastAsia="Times New Roman"/>
          <w:b/>
          <w:i/>
          <w:iCs/>
          <w:sz w:val="22"/>
          <w:szCs w:val="22"/>
          <w:lang w:eastAsia="en-AU"/>
        </w:rPr>
      </w:pPr>
      <w:r w:rsidRPr="005E3873">
        <w:rPr>
          <w:rFonts w:eastAsia="Times New Roman"/>
          <w:b/>
          <w:i/>
          <w:iCs/>
          <w:sz w:val="22"/>
          <w:szCs w:val="22"/>
          <w:lang w:eastAsia="en-AU"/>
        </w:rPr>
        <w:t>Background</w:t>
      </w:r>
    </w:p>
    <w:p w14:paraId="30D5537E" w14:textId="77777777" w:rsidR="005E3873" w:rsidRPr="00E9726E" w:rsidRDefault="005E3873" w:rsidP="005E3873">
      <w:pPr>
        <w:keepNext/>
        <w:autoSpaceDE w:val="0"/>
        <w:autoSpaceDN w:val="0"/>
        <w:adjustRightInd w:val="0"/>
        <w:spacing w:after="0" w:line="240" w:lineRule="auto"/>
        <w:rPr>
          <w:rFonts w:eastAsia="Times New Roman"/>
          <w:b/>
          <w:sz w:val="22"/>
          <w:szCs w:val="22"/>
          <w:lang w:eastAsia="en-AU"/>
        </w:rPr>
      </w:pPr>
    </w:p>
    <w:p w14:paraId="02F0D0B5" w14:textId="77777777" w:rsidR="005E3873" w:rsidRPr="00E9726E" w:rsidRDefault="005E3873" w:rsidP="005E3873">
      <w:pPr>
        <w:keepNext/>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The TGA regulates most sunscreens in Australia as therapeutic goods to ensure the quality, </w:t>
      </w:r>
      <w:proofErr w:type="gramStart"/>
      <w:r w:rsidRPr="00E9726E">
        <w:rPr>
          <w:rFonts w:eastAsia="Times New Roman"/>
          <w:sz w:val="22"/>
          <w:szCs w:val="22"/>
          <w:lang w:eastAsia="en-AU"/>
        </w:rPr>
        <w:t>safety</w:t>
      </w:r>
      <w:proofErr w:type="gramEnd"/>
      <w:r w:rsidRPr="00E9726E">
        <w:rPr>
          <w:rFonts w:eastAsia="Times New Roman"/>
          <w:sz w:val="22"/>
          <w:szCs w:val="22"/>
          <w:lang w:eastAsia="en-AU"/>
        </w:rPr>
        <w:t xml:space="preserve"> and efficacy of such goods. </w:t>
      </w:r>
      <w:proofErr w:type="gramStart"/>
      <w:r w:rsidRPr="00E9726E">
        <w:rPr>
          <w:rFonts w:eastAsia="Times New Roman"/>
          <w:sz w:val="22"/>
          <w:szCs w:val="22"/>
          <w:lang w:eastAsia="en-AU"/>
        </w:rPr>
        <w:t>In particular, to</w:t>
      </w:r>
      <w:proofErr w:type="gramEnd"/>
      <w:r w:rsidRPr="00E9726E">
        <w:rPr>
          <w:rFonts w:eastAsia="Times New Roman"/>
          <w:sz w:val="22"/>
          <w:szCs w:val="22"/>
          <w:lang w:eastAsia="en-AU"/>
        </w:rPr>
        <w:t xml:space="preserve"> ensure that sunscreens adequately protect consumers from the harmful effects of </w:t>
      </w:r>
      <w:r>
        <w:rPr>
          <w:rFonts w:eastAsia="Times New Roman"/>
          <w:sz w:val="22"/>
          <w:szCs w:val="22"/>
          <w:lang w:eastAsia="en-AU"/>
        </w:rPr>
        <w:t>ultraviolet (</w:t>
      </w:r>
      <w:r w:rsidRPr="00E9726E">
        <w:rPr>
          <w:rFonts w:eastAsia="Times New Roman"/>
          <w:sz w:val="22"/>
          <w:szCs w:val="22"/>
          <w:lang w:eastAsia="en-AU"/>
        </w:rPr>
        <w:t>UV</w:t>
      </w:r>
      <w:r>
        <w:rPr>
          <w:rFonts w:eastAsia="Times New Roman"/>
          <w:sz w:val="22"/>
          <w:szCs w:val="22"/>
          <w:lang w:eastAsia="en-AU"/>
        </w:rPr>
        <w:t>)</w:t>
      </w:r>
      <w:r w:rsidRPr="00E9726E">
        <w:rPr>
          <w:rFonts w:eastAsia="Times New Roman"/>
          <w:sz w:val="22"/>
          <w:szCs w:val="22"/>
          <w:lang w:eastAsia="en-AU"/>
        </w:rPr>
        <w:t xml:space="preserve"> radiation to reduce the incidence and adverse outcomes of skin cancer.</w:t>
      </w:r>
    </w:p>
    <w:p w14:paraId="6B83719D" w14:textId="77777777" w:rsidR="005E3873" w:rsidRPr="00E9726E" w:rsidRDefault="005E3873" w:rsidP="005E3873">
      <w:pPr>
        <w:keepNext/>
        <w:autoSpaceDE w:val="0"/>
        <w:autoSpaceDN w:val="0"/>
        <w:adjustRightInd w:val="0"/>
        <w:spacing w:after="0" w:line="240" w:lineRule="auto"/>
        <w:rPr>
          <w:rFonts w:eastAsia="Times New Roman"/>
          <w:sz w:val="22"/>
          <w:szCs w:val="22"/>
          <w:lang w:eastAsia="en-AU"/>
        </w:rPr>
      </w:pPr>
    </w:p>
    <w:p w14:paraId="2CAA8747" w14:textId="77777777" w:rsidR="005E3873" w:rsidRPr="00E9726E" w:rsidRDefault="005E3873" w:rsidP="005E3873">
      <w:pPr>
        <w:keepNext/>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Sunscreen preparations fall into two categories, ‘primary sunscreens’ and ‘secondary </w:t>
      </w:r>
      <w:proofErr w:type="gramStart"/>
      <w:r w:rsidRPr="00E9726E">
        <w:rPr>
          <w:rFonts w:eastAsia="Times New Roman"/>
          <w:sz w:val="22"/>
          <w:szCs w:val="22"/>
          <w:lang w:eastAsia="en-AU"/>
        </w:rPr>
        <w:t>sunscreens’</w:t>
      </w:r>
      <w:proofErr w:type="gramEnd"/>
      <w:r w:rsidRPr="00E9726E">
        <w:rPr>
          <w:rFonts w:eastAsia="Times New Roman"/>
          <w:sz w:val="22"/>
          <w:szCs w:val="22"/>
          <w:lang w:eastAsia="en-AU"/>
        </w:rPr>
        <w:t>. Primary sunscreens are those products that are represented as being primarily to protect the skin from UV radiation. Secondary sunscreens are products that are represented as having a primary function other than sun protection (for example, moisturisers, foundations, lip balms) that also provide some protection of the skin from UV radiation.</w:t>
      </w:r>
    </w:p>
    <w:p w14:paraId="25148749" w14:textId="77777777" w:rsidR="005E3873" w:rsidRPr="00E9726E" w:rsidRDefault="005E3873" w:rsidP="005E3873">
      <w:pPr>
        <w:keepNext/>
        <w:autoSpaceDE w:val="0"/>
        <w:autoSpaceDN w:val="0"/>
        <w:adjustRightInd w:val="0"/>
        <w:spacing w:after="0" w:line="240" w:lineRule="auto"/>
        <w:rPr>
          <w:rFonts w:eastAsia="Times New Roman"/>
          <w:sz w:val="22"/>
          <w:szCs w:val="22"/>
          <w:lang w:eastAsia="en-AU"/>
        </w:rPr>
      </w:pPr>
    </w:p>
    <w:p w14:paraId="1F96C2DB" w14:textId="77777777" w:rsidR="005E3873" w:rsidRPr="00E9726E" w:rsidRDefault="005E3873" w:rsidP="005E3873">
      <w:pPr>
        <w:widowControl w:val="0"/>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All primary sunscreens, and some secondary sunscreens (depending on their presentation and Sun Protection Factor (</w:t>
      </w:r>
      <w:r w:rsidRPr="00AA7D89">
        <w:rPr>
          <w:rFonts w:eastAsia="Times New Roman"/>
          <w:sz w:val="22"/>
          <w:szCs w:val="22"/>
          <w:lang w:eastAsia="en-AU"/>
        </w:rPr>
        <w:t>SPF</w:t>
      </w:r>
      <w:r w:rsidRPr="00E9726E">
        <w:rPr>
          <w:rFonts w:eastAsia="Times New Roman"/>
          <w:sz w:val="22"/>
          <w:szCs w:val="22"/>
          <w:lang w:eastAsia="en-AU"/>
        </w:rPr>
        <w:t>)) are regulated by the TGA as therapeutic goods and, unless exempt or the subject of an approval o</w:t>
      </w:r>
      <w:r>
        <w:rPr>
          <w:rFonts w:eastAsia="Times New Roman"/>
          <w:sz w:val="22"/>
          <w:szCs w:val="22"/>
          <w:lang w:eastAsia="en-AU"/>
        </w:rPr>
        <w:t>r</w:t>
      </w:r>
      <w:r w:rsidRPr="00E9726E">
        <w:rPr>
          <w:rFonts w:eastAsia="Times New Roman"/>
          <w:sz w:val="22"/>
          <w:szCs w:val="22"/>
          <w:lang w:eastAsia="en-AU"/>
        </w:rPr>
        <w:t xml:space="preserve"> authority under the Act, must be included in the Australian Register of Therapeutic Goods (Register) before they can be lawfully imported into, supplied within, or exported from Australia.</w:t>
      </w:r>
    </w:p>
    <w:p w14:paraId="75BDFC09" w14:textId="77777777" w:rsidR="005E3873" w:rsidRPr="00E9726E" w:rsidRDefault="005E3873" w:rsidP="005E3873">
      <w:pPr>
        <w:widowControl w:val="0"/>
        <w:autoSpaceDE w:val="0"/>
        <w:autoSpaceDN w:val="0"/>
        <w:adjustRightInd w:val="0"/>
        <w:spacing w:after="0" w:line="240" w:lineRule="auto"/>
        <w:rPr>
          <w:rFonts w:eastAsia="Times New Roman"/>
          <w:sz w:val="22"/>
          <w:szCs w:val="22"/>
          <w:lang w:eastAsia="en-AU"/>
        </w:rPr>
      </w:pPr>
    </w:p>
    <w:p w14:paraId="147AD31E" w14:textId="77777777" w:rsidR="005E3873" w:rsidRPr="00E9726E" w:rsidRDefault="005E3873" w:rsidP="005E3873">
      <w:pPr>
        <w:widowControl w:val="0"/>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Some secondary sunscreen products are excluded goods for the purposes of the Act and therefore do not need to comply with the requirements of the Act. These are low risk cosmetic products</w:t>
      </w:r>
      <w:r>
        <w:rPr>
          <w:rFonts w:eastAsia="Times New Roman"/>
          <w:sz w:val="22"/>
          <w:szCs w:val="22"/>
          <w:lang w:eastAsia="en-AU"/>
        </w:rPr>
        <w:t>,</w:t>
      </w:r>
      <w:r w:rsidRPr="00E9726E">
        <w:rPr>
          <w:rFonts w:eastAsia="Times New Roman"/>
          <w:sz w:val="22"/>
          <w:szCs w:val="22"/>
          <w:lang w:eastAsia="en-AU"/>
        </w:rPr>
        <w:t xml:space="preserve"> which are excluded </w:t>
      </w:r>
      <w:r>
        <w:rPr>
          <w:rFonts w:eastAsia="Times New Roman"/>
          <w:sz w:val="22"/>
          <w:szCs w:val="22"/>
          <w:lang w:eastAsia="en-AU"/>
        </w:rPr>
        <w:t>if</w:t>
      </w:r>
      <w:r w:rsidRPr="00E9726E">
        <w:rPr>
          <w:rFonts w:eastAsia="Times New Roman"/>
          <w:sz w:val="22"/>
          <w:szCs w:val="22"/>
          <w:lang w:eastAsia="en-AU"/>
        </w:rPr>
        <w:t xml:space="preserve"> they meet the requirements set out in the Principal Determination.  </w:t>
      </w:r>
    </w:p>
    <w:p w14:paraId="4701E477" w14:textId="77777777" w:rsidR="005E3873" w:rsidRDefault="005E3873" w:rsidP="005E3873">
      <w:pPr>
        <w:widowControl w:val="0"/>
        <w:autoSpaceDE w:val="0"/>
        <w:autoSpaceDN w:val="0"/>
        <w:adjustRightInd w:val="0"/>
        <w:spacing w:after="0" w:line="240" w:lineRule="auto"/>
        <w:rPr>
          <w:rFonts w:eastAsia="Times New Roman"/>
          <w:sz w:val="22"/>
          <w:szCs w:val="22"/>
          <w:lang w:eastAsia="en-AU"/>
        </w:rPr>
      </w:pPr>
    </w:p>
    <w:p w14:paraId="2EA67668" w14:textId="77777777" w:rsidR="005E3873" w:rsidRPr="00E9726E" w:rsidRDefault="005E3873" w:rsidP="005E3873">
      <w:pPr>
        <w:widowControl w:val="0"/>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The Principal Determination is made under section </w:t>
      </w:r>
      <w:proofErr w:type="spellStart"/>
      <w:r w:rsidRPr="00E9726E">
        <w:rPr>
          <w:rFonts w:eastAsia="Times New Roman"/>
          <w:sz w:val="22"/>
          <w:szCs w:val="22"/>
          <w:lang w:eastAsia="en-AU"/>
        </w:rPr>
        <w:t>7AA</w:t>
      </w:r>
      <w:proofErr w:type="spellEnd"/>
      <w:r w:rsidRPr="00E9726E">
        <w:rPr>
          <w:rFonts w:eastAsia="Times New Roman"/>
          <w:sz w:val="22"/>
          <w:szCs w:val="22"/>
          <w:lang w:eastAsia="en-AU"/>
        </w:rPr>
        <w:t xml:space="preserve"> of the Act. The Principal Determination </w:t>
      </w:r>
      <w:r w:rsidRPr="00E9726E">
        <w:rPr>
          <w:rFonts w:eastAsia="Times New Roman"/>
          <w:sz w:val="22"/>
          <w:szCs w:val="22"/>
          <w:lang w:eastAsia="en-AU"/>
        </w:rPr>
        <w:lastRenderedPageBreak/>
        <w:t xml:space="preserve">determines specified goods, including specified goods when used, advertised, or presented for supply in a specified way, to be excluded goods for the purposes of the Act. </w:t>
      </w:r>
    </w:p>
    <w:p w14:paraId="43195111" w14:textId="77777777" w:rsidR="005E3873" w:rsidRPr="00E9726E" w:rsidRDefault="005E3873" w:rsidP="005E3873">
      <w:pPr>
        <w:widowControl w:val="0"/>
        <w:autoSpaceDE w:val="0"/>
        <w:autoSpaceDN w:val="0"/>
        <w:adjustRightInd w:val="0"/>
        <w:spacing w:after="0" w:line="240" w:lineRule="auto"/>
        <w:rPr>
          <w:rFonts w:eastAsia="Times New Roman"/>
          <w:sz w:val="22"/>
          <w:szCs w:val="22"/>
          <w:lang w:eastAsia="en-AU"/>
        </w:rPr>
      </w:pPr>
    </w:p>
    <w:p w14:paraId="3D47D87C" w14:textId="77777777" w:rsidR="005E3873" w:rsidRPr="00E9726E" w:rsidRDefault="005E3873" w:rsidP="005E3873">
      <w:pPr>
        <w:widowControl w:val="0"/>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Under items 14 and 15 in Schedule 1 to the Principal Determination, and items 5 and 10 in Schedule 2 to the Principal Determination, t</w:t>
      </w:r>
      <w:r w:rsidRPr="00E9726E">
        <w:rPr>
          <w:rFonts w:eastAsia="Times New Roman"/>
          <w:sz w:val="22"/>
          <w:szCs w:val="22"/>
          <w:lang w:eastAsia="en-AU"/>
        </w:rPr>
        <w:t>he secondary sunscreen products that are excluded goods include:</w:t>
      </w:r>
    </w:p>
    <w:p w14:paraId="0848E8B0" w14:textId="77777777" w:rsidR="005E3873" w:rsidRPr="00E9726E" w:rsidRDefault="005E3873" w:rsidP="005E3873">
      <w:pPr>
        <w:pStyle w:val="ListParagraph"/>
        <w:widowControl w:val="0"/>
        <w:numPr>
          <w:ilvl w:val="0"/>
          <w:numId w:val="19"/>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p</w:t>
      </w:r>
      <w:r w:rsidRPr="00E9726E">
        <w:rPr>
          <w:rFonts w:eastAsia="Times New Roman"/>
          <w:sz w:val="22"/>
          <w:szCs w:val="22"/>
          <w:lang w:eastAsia="en-AU"/>
        </w:rPr>
        <w:t xml:space="preserve">roducts applied to the lips that contain sunscreen; </w:t>
      </w:r>
    </w:p>
    <w:p w14:paraId="70136108" w14:textId="77777777" w:rsidR="005E3873" w:rsidRPr="00E9726E" w:rsidRDefault="005E3873" w:rsidP="005E3873">
      <w:pPr>
        <w:pStyle w:val="ListParagraph"/>
        <w:widowControl w:val="0"/>
        <w:numPr>
          <w:ilvl w:val="0"/>
          <w:numId w:val="19"/>
        </w:num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tinted bases and foundations that contain sunscreen; </w:t>
      </w:r>
    </w:p>
    <w:p w14:paraId="327E597B" w14:textId="77777777" w:rsidR="005E3873" w:rsidRPr="00E9726E" w:rsidRDefault="005E3873" w:rsidP="005E3873">
      <w:pPr>
        <w:pStyle w:val="ListParagraph"/>
        <w:widowControl w:val="0"/>
        <w:numPr>
          <w:ilvl w:val="0"/>
          <w:numId w:val="19"/>
        </w:num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moisturisers that contain sunscreen with SPF of up to 15 in a pack size no larger than 300</w:t>
      </w:r>
      <w:r>
        <w:rPr>
          <w:rFonts w:eastAsia="Times New Roman"/>
          <w:sz w:val="22"/>
          <w:szCs w:val="22"/>
          <w:lang w:eastAsia="en-AU"/>
        </w:rPr>
        <w:t xml:space="preserve"> </w:t>
      </w:r>
      <w:r w:rsidRPr="00E9726E">
        <w:rPr>
          <w:rFonts w:eastAsia="Times New Roman"/>
          <w:sz w:val="22"/>
          <w:szCs w:val="22"/>
          <w:lang w:eastAsia="en-AU"/>
        </w:rPr>
        <w:t>mL or 300</w:t>
      </w:r>
      <w:r>
        <w:rPr>
          <w:rFonts w:eastAsia="Times New Roman"/>
          <w:sz w:val="22"/>
          <w:szCs w:val="22"/>
          <w:lang w:eastAsia="en-AU"/>
        </w:rPr>
        <w:t xml:space="preserve"> </w:t>
      </w:r>
      <w:r w:rsidRPr="00E9726E">
        <w:rPr>
          <w:rFonts w:eastAsia="Times New Roman"/>
          <w:sz w:val="22"/>
          <w:szCs w:val="22"/>
          <w:lang w:eastAsia="en-AU"/>
        </w:rPr>
        <w:t>g</w:t>
      </w:r>
      <w:r>
        <w:rPr>
          <w:rFonts w:eastAsia="Times New Roman"/>
          <w:sz w:val="22"/>
          <w:szCs w:val="22"/>
          <w:lang w:eastAsia="en-AU"/>
        </w:rPr>
        <w:t>,</w:t>
      </w:r>
      <w:r w:rsidRPr="00E9726E">
        <w:rPr>
          <w:rFonts w:eastAsia="Times New Roman"/>
          <w:sz w:val="22"/>
          <w:szCs w:val="22"/>
          <w:lang w:eastAsia="en-AU"/>
        </w:rPr>
        <w:t xml:space="preserve"> that do not make any therapeutic claims other than reducing premature ageing from sun exposure; </w:t>
      </w:r>
    </w:p>
    <w:p w14:paraId="343B9AFA" w14:textId="77777777" w:rsidR="005E3873" w:rsidRPr="00E9726E" w:rsidRDefault="005E3873" w:rsidP="005E3873">
      <w:pPr>
        <w:pStyle w:val="ListParagraph"/>
        <w:widowControl w:val="0"/>
        <w:numPr>
          <w:ilvl w:val="0"/>
          <w:numId w:val="19"/>
        </w:num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sunbathing products (</w:t>
      </w:r>
      <w:proofErr w:type="gramStart"/>
      <w:r w:rsidRPr="00E9726E">
        <w:rPr>
          <w:rFonts w:eastAsia="Times New Roman"/>
          <w:sz w:val="22"/>
          <w:szCs w:val="22"/>
          <w:lang w:eastAsia="en-AU"/>
        </w:rPr>
        <w:t>e.g.</w:t>
      </w:r>
      <w:proofErr w:type="gramEnd"/>
      <w:r w:rsidRPr="00E9726E">
        <w:rPr>
          <w:rFonts w:eastAsia="Times New Roman"/>
          <w:sz w:val="22"/>
          <w:szCs w:val="22"/>
          <w:lang w:eastAsia="en-AU"/>
        </w:rPr>
        <w:t xml:space="preserve"> products for tanning without sun</w:t>
      </w:r>
      <w:r>
        <w:rPr>
          <w:rFonts w:eastAsia="Times New Roman"/>
          <w:sz w:val="22"/>
          <w:szCs w:val="22"/>
          <w:lang w:eastAsia="en-AU"/>
        </w:rPr>
        <w:t>,</w:t>
      </w:r>
      <w:r w:rsidRPr="00E9726E">
        <w:rPr>
          <w:rFonts w:eastAsia="Times New Roman"/>
          <w:sz w:val="22"/>
          <w:szCs w:val="22"/>
          <w:lang w:eastAsia="en-AU"/>
        </w:rPr>
        <w:t xml:space="preserve"> and after-sun skin care products) with an SPF of between 4 and 15 in a pack size no larger than </w:t>
      </w:r>
      <w:proofErr w:type="spellStart"/>
      <w:r w:rsidRPr="00E9726E">
        <w:rPr>
          <w:rFonts w:eastAsia="Times New Roman"/>
          <w:sz w:val="22"/>
          <w:szCs w:val="22"/>
          <w:lang w:eastAsia="en-AU"/>
        </w:rPr>
        <w:t>300mL</w:t>
      </w:r>
      <w:proofErr w:type="spellEnd"/>
      <w:r w:rsidRPr="00E9726E">
        <w:rPr>
          <w:rFonts w:eastAsia="Times New Roman"/>
          <w:sz w:val="22"/>
          <w:szCs w:val="22"/>
          <w:lang w:eastAsia="en-AU"/>
        </w:rPr>
        <w:t xml:space="preserve"> or </w:t>
      </w:r>
      <w:proofErr w:type="spellStart"/>
      <w:r w:rsidRPr="00E9726E">
        <w:rPr>
          <w:rFonts w:eastAsia="Times New Roman"/>
          <w:sz w:val="22"/>
          <w:szCs w:val="22"/>
          <w:lang w:eastAsia="en-AU"/>
        </w:rPr>
        <w:t>300g</w:t>
      </w:r>
      <w:proofErr w:type="spellEnd"/>
      <w:r>
        <w:rPr>
          <w:rFonts w:eastAsia="Times New Roman"/>
          <w:sz w:val="22"/>
          <w:szCs w:val="22"/>
          <w:lang w:eastAsia="en-AU"/>
        </w:rPr>
        <w:t>,</w:t>
      </w:r>
      <w:r w:rsidRPr="00E9726E">
        <w:rPr>
          <w:rFonts w:eastAsia="Times New Roman"/>
          <w:sz w:val="22"/>
          <w:szCs w:val="22"/>
          <w:lang w:eastAsia="en-AU"/>
        </w:rPr>
        <w:t xml:space="preserve"> that do not make any therapeutic claims other than those relating to premature ageing from sun exposure.</w:t>
      </w:r>
    </w:p>
    <w:p w14:paraId="6DB533BF" w14:textId="77777777" w:rsidR="005E3873" w:rsidRPr="004A16BD" w:rsidRDefault="005E3873" w:rsidP="005E3873">
      <w:pPr>
        <w:widowControl w:val="0"/>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These goods are exempt </w:t>
      </w:r>
      <w:r w:rsidRPr="00E9726E">
        <w:rPr>
          <w:rFonts w:eastAsia="Times New Roman"/>
          <w:sz w:val="22"/>
          <w:szCs w:val="22"/>
          <w:lang w:eastAsia="en-AU"/>
        </w:rPr>
        <w:t>provid</w:t>
      </w:r>
      <w:r>
        <w:rPr>
          <w:rFonts w:eastAsia="Times New Roman"/>
          <w:sz w:val="22"/>
          <w:szCs w:val="22"/>
          <w:lang w:eastAsia="en-AU"/>
        </w:rPr>
        <w:t>ed</w:t>
      </w:r>
      <w:r w:rsidRPr="00E9726E">
        <w:rPr>
          <w:rFonts w:eastAsia="Times New Roman"/>
          <w:sz w:val="22"/>
          <w:szCs w:val="22"/>
          <w:lang w:eastAsia="en-AU"/>
        </w:rPr>
        <w:t xml:space="preserve"> they do not contain ingredients in Schedule 2, 3, 4 or 8 </w:t>
      </w:r>
      <w:r>
        <w:rPr>
          <w:rFonts w:eastAsia="Times New Roman"/>
          <w:sz w:val="22"/>
          <w:szCs w:val="22"/>
          <w:lang w:eastAsia="en-AU"/>
        </w:rPr>
        <w:t>to</w:t>
      </w:r>
      <w:r w:rsidRPr="00E9726E">
        <w:rPr>
          <w:rFonts w:eastAsia="Times New Roman"/>
          <w:sz w:val="22"/>
          <w:szCs w:val="22"/>
          <w:lang w:eastAsia="en-AU"/>
        </w:rPr>
        <w:t xml:space="preserve"> the Poisons Standard and </w:t>
      </w:r>
      <w:r>
        <w:rPr>
          <w:rFonts w:eastAsia="Times New Roman"/>
          <w:sz w:val="22"/>
          <w:szCs w:val="22"/>
          <w:lang w:eastAsia="en-AU"/>
        </w:rPr>
        <w:t xml:space="preserve">they </w:t>
      </w:r>
      <w:r w:rsidRPr="00E9726E">
        <w:rPr>
          <w:rFonts w:eastAsia="Times New Roman"/>
          <w:sz w:val="22"/>
          <w:szCs w:val="22"/>
          <w:lang w:eastAsia="en-AU"/>
        </w:rPr>
        <w:t>meet certain sunscreen standards</w:t>
      </w:r>
      <w:r>
        <w:rPr>
          <w:rFonts w:eastAsia="Times New Roman"/>
          <w:sz w:val="22"/>
          <w:szCs w:val="22"/>
          <w:lang w:eastAsia="en-AU"/>
        </w:rPr>
        <w:t xml:space="preserve">. </w:t>
      </w:r>
      <w:r w:rsidRPr="00E9726E">
        <w:rPr>
          <w:rFonts w:eastAsia="Times New Roman"/>
          <w:sz w:val="22"/>
          <w:szCs w:val="22"/>
          <w:lang w:eastAsia="en-AU"/>
        </w:rPr>
        <w:t>P</w:t>
      </w:r>
      <w:r w:rsidRPr="004A16BD">
        <w:rPr>
          <w:rFonts w:eastAsia="Times New Roman"/>
          <w:sz w:val="22"/>
          <w:szCs w:val="22"/>
          <w:lang w:eastAsia="en-AU"/>
        </w:rPr>
        <w:t xml:space="preserve">reparations that contain a </w:t>
      </w:r>
      <w:proofErr w:type="spellStart"/>
      <w:r w:rsidRPr="004A16BD">
        <w:rPr>
          <w:rFonts w:eastAsia="Times New Roman"/>
          <w:sz w:val="22"/>
          <w:szCs w:val="22"/>
          <w:lang w:eastAsia="en-AU"/>
        </w:rPr>
        <w:t>sunscreening</w:t>
      </w:r>
      <w:proofErr w:type="spellEnd"/>
      <w:r w:rsidRPr="004A16BD">
        <w:rPr>
          <w:rFonts w:eastAsia="Times New Roman"/>
          <w:sz w:val="22"/>
          <w:szCs w:val="22"/>
          <w:lang w:eastAsia="en-AU"/>
        </w:rPr>
        <w:t xml:space="preserve"> substance but make no reference to sun protection</w:t>
      </w:r>
      <w:r w:rsidRPr="00E9726E">
        <w:rPr>
          <w:rFonts w:eastAsia="Times New Roman"/>
          <w:sz w:val="22"/>
          <w:szCs w:val="22"/>
          <w:lang w:eastAsia="en-AU"/>
        </w:rPr>
        <w:t>,</w:t>
      </w:r>
      <w:r w:rsidRPr="004A16BD">
        <w:rPr>
          <w:rFonts w:eastAsia="Times New Roman"/>
          <w:sz w:val="22"/>
          <w:szCs w:val="22"/>
          <w:lang w:eastAsia="en-AU"/>
        </w:rPr>
        <w:t xml:space="preserve"> and make no</w:t>
      </w:r>
      <w:r w:rsidRPr="00E9726E">
        <w:rPr>
          <w:rFonts w:eastAsia="Times New Roman"/>
          <w:sz w:val="22"/>
          <w:szCs w:val="22"/>
          <w:lang w:eastAsia="en-AU"/>
        </w:rPr>
        <w:t xml:space="preserve"> other</w:t>
      </w:r>
      <w:r w:rsidRPr="004A16BD">
        <w:rPr>
          <w:rFonts w:eastAsia="Times New Roman"/>
          <w:sz w:val="22"/>
          <w:szCs w:val="22"/>
          <w:lang w:eastAsia="en-AU"/>
        </w:rPr>
        <w:t xml:space="preserve"> therapeutic claims</w:t>
      </w:r>
      <w:r w:rsidRPr="00E9726E">
        <w:rPr>
          <w:rFonts w:eastAsia="Times New Roman"/>
          <w:sz w:val="22"/>
          <w:szCs w:val="22"/>
          <w:lang w:eastAsia="en-AU"/>
        </w:rPr>
        <w:t>,</w:t>
      </w:r>
      <w:r w:rsidRPr="004A16BD">
        <w:rPr>
          <w:rFonts w:eastAsia="Times New Roman"/>
          <w:sz w:val="22"/>
          <w:szCs w:val="22"/>
          <w:lang w:eastAsia="en-AU"/>
        </w:rPr>
        <w:t xml:space="preserve"> </w:t>
      </w:r>
      <w:r w:rsidRPr="00E9726E">
        <w:rPr>
          <w:rFonts w:eastAsia="Times New Roman"/>
          <w:sz w:val="22"/>
          <w:szCs w:val="22"/>
          <w:lang w:eastAsia="en-AU"/>
        </w:rPr>
        <w:t>are also excluded goods.</w:t>
      </w:r>
    </w:p>
    <w:p w14:paraId="5B8F18CD" w14:textId="77777777" w:rsidR="005E3873" w:rsidRPr="00E9726E" w:rsidRDefault="005E3873" w:rsidP="005E3873">
      <w:pPr>
        <w:widowControl w:val="0"/>
        <w:autoSpaceDE w:val="0"/>
        <w:autoSpaceDN w:val="0"/>
        <w:adjustRightInd w:val="0"/>
        <w:spacing w:after="0" w:line="240" w:lineRule="auto"/>
        <w:rPr>
          <w:rFonts w:eastAsia="Times New Roman"/>
          <w:sz w:val="22"/>
          <w:szCs w:val="22"/>
          <w:lang w:eastAsia="en-AU"/>
        </w:rPr>
      </w:pPr>
    </w:p>
    <w:p w14:paraId="1BB75867" w14:textId="77777777" w:rsidR="005E3873" w:rsidRPr="00E9726E" w:rsidRDefault="005E3873" w:rsidP="005E3873">
      <w:pPr>
        <w:widowControl w:val="0"/>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The Principal Determination incorporates two outdated standards -</w:t>
      </w:r>
      <w:r w:rsidRPr="00E9726E">
        <w:rPr>
          <w:rFonts w:eastAsia="Times New Roman"/>
          <w:i/>
          <w:iCs/>
          <w:sz w:val="22"/>
          <w:szCs w:val="22"/>
          <w:lang w:eastAsia="en-AU"/>
        </w:rPr>
        <w:t xml:space="preserve"> AS/NZS 2604:1998 Sunscreen products – Evaluation and classification </w:t>
      </w:r>
      <w:r w:rsidRPr="00E9726E">
        <w:rPr>
          <w:rFonts w:eastAsia="Times New Roman"/>
          <w:sz w:val="22"/>
          <w:szCs w:val="22"/>
          <w:lang w:eastAsia="en-AU"/>
        </w:rPr>
        <w:t>(</w:t>
      </w:r>
      <w:r>
        <w:rPr>
          <w:rFonts w:eastAsia="Times New Roman"/>
          <w:sz w:val="22"/>
          <w:szCs w:val="22"/>
          <w:lang w:eastAsia="en-AU"/>
        </w:rPr>
        <w:t>“</w:t>
      </w:r>
      <w:r w:rsidRPr="00E9726E">
        <w:rPr>
          <w:rFonts w:eastAsia="Times New Roman"/>
          <w:sz w:val="22"/>
          <w:szCs w:val="22"/>
          <w:lang w:eastAsia="en-AU"/>
        </w:rPr>
        <w:t xml:space="preserve">the </w:t>
      </w:r>
      <w:r w:rsidRPr="004A16BD">
        <w:rPr>
          <w:rFonts w:eastAsia="Times New Roman"/>
          <w:sz w:val="22"/>
          <w:szCs w:val="22"/>
          <w:lang w:eastAsia="en-AU"/>
        </w:rPr>
        <w:t>1998 Sunscreen Standard</w:t>
      </w:r>
      <w:r>
        <w:rPr>
          <w:rFonts w:eastAsia="Times New Roman"/>
          <w:sz w:val="22"/>
          <w:szCs w:val="22"/>
          <w:lang w:eastAsia="en-AU"/>
        </w:rPr>
        <w:t>”</w:t>
      </w:r>
      <w:r w:rsidRPr="00E9726E">
        <w:rPr>
          <w:rFonts w:eastAsia="Times New Roman"/>
          <w:sz w:val="22"/>
          <w:szCs w:val="22"/>
          <w:lang w:eastAsia="en-AU"/>
        </w:rPr>
        <w:t xml:space="preserve">), and </w:t>
      </w:r>
      <w:r w:rsidRPr="00E9726E">
        <w:rPr>
          <w:rFonts w:eastAsia="Times New Roman"/>
          <w:i/>
          <w:iCs/>
          <w:sz w:val="22"/>
          <w:szCs w:val="22"/>
          <w:lang w:eastAsia="en-AU"/>
        </w:rPr>
        <w:t>AS/NZS 2604:2012 Sunscreen products – Evaluation and classification</w:t>
      </w:r>
      <w:r w:rsidRPr="00E9726E">
        <w:rPr>
          <w:rFonts w:eastAsia="Times New Roman"/>
          <w:sz w:val="22"/>
          <w:szCs w:val="22"/>
          <w:lang w:eastAsia="en-AU"/>
        </w:rPr>
        <w:t xml:space="preserve"> (</w:t>
      </w:r>
      <w:r>
        <w:rPr>
          <w:rFonts w:eastAsia="Times New Roman"/>
          <w:sz w:val="22"/>
          <w:szCs w:val="22"/>
          <w:lang w:eastAsia="en-AU"/>
        </w:rPr>
        <w:t>“</w:t>
      </w:r>
      <w:r w:rsidRPr="00E9726E">
        <w:rPr>
          <w:rFonts w:eastAsia="Times New Roman"/>
          <w:sz w:val="22"/>
          <w:szCs w:val="22"/>
          <w:lang w:eastAsia="en-AU"/>
        </w:rPr>
        <w:t xml:space="preserve">the </w:t>
      </w:r>
      <w:r w:rsidRPr="004A16BD">
        <w:rPr>
          <w:rFonts w:eastAsia="Times New Roman"/>
          <w:sz w:val="22"/>
          <w:szCs w:val="22"/>
          <w:lang w:eastAsia="en-AU"/>
        </w:rPr>
        <w:t>2012 Sunscreen Standard</w:t>
      </w:r>
      <w:r>
        <w:rPr>
          <w:rFonts w:eastAsia="Times New Roman"/>
          <w:sz w:val="22"/>
          <w:szCs w:val="22"/>
          <w:lang w:eastAsia="en-AU"/>
        </w:rPr>
        <w:t>”</w:t>
      </w:r>
      <w:r w:rsidRPr="00E9726E">
        <w:rPr>
          <w:rFonts w:eastAsia="Times New Roman"/>
          <w:sz w:val="22"/>
          <w:szCs w:val="22"/>
          <w:lang w:eastAsia="en-AU"/>
        </w:rPr>
        <w:t xml:space="preserve">). </w:t>
      </w:r>
    </w:p>
    <w:p w14:paraId="63C7186B" w14:textId="77777777" w:rsidR="005E3873" w:rsidRPr="00E9726E" w:rsidRDefault="005E3873" w:rsidP="005E3873">
      <w:pPr>
        <w:widowControl w:val="0"/>
        <w:autoSpaceDE w:val="0"/>
        <w:autoSpaceDN w:val="0"/>
        <w:adjustRightInd w:val="0"/>
        <w:spacing w:after="0" w:line="240" w:lineRule="auto"/>
        <w:rPr>
          <w:rFonts w:eastAsia="Times New Roman"/>
          <w:sz w:val="22"/>
          <w:szCs w:val="22"/>
          <w:lang w:eastAsia="en-AU"/>
        </w:rPr>
      </w:pPr>
    </w:p>
    <w:p w14:paraId="6800B921" w14:textId="77777777" w:rsidR="005E3873" w:rsidRPr="004A16BD" w:rsidRDefault="005E3873" w:rsidP="005E3873">
      <w:pPr>
        <w:widowControl w:val="0"/>
        <w:autoSpaceDE w:val="0"/>
        <w:autoSpaceDN w:val="0"/>
        <w:adjustRightInd w:val="0"/>
        <w:spacing w:after="0" w:line="240" w:lineRule="auto"/>
        <w:rPr>
          <w:sz w:val="22"/>
          <w:szCs w:val="22"/>
        </w:rPr>
      </w:pPr>
      <w:r>
        <w:rPr>
          <w:rFonts w:eastAsia="Times New Roman"/>
          <w:sz w:val="22"/>
          <w:szCs w:val="22"/>
          <w:lang w:eastAsia="en-AU"/>
        </w:rPr>
        <w:t>On 25</w:t>
      </w:r>
      <w:r w:rsidRPr="00E9726E">
        <w:rPr>
          <w:rFonts w:eastAsia="Times New Roman"/>
          <w:sz w:val="22"/>
          <w:szCs w:val="22"/>
          <w:lang w:eastAsia="en-AU"/>
        </w:rPr>
        <w:t xml:space="preserve"> June 2021, Standards Australia published the 2021 Sunscreen Standard, </w:t>
      </w:r>
      <w:r>
        <w:rPr>
          <w:rFonts w:eastAsia="Times New Roman"/>
          <w:sz w:val="22"/>
          <w:szCs w:val="22"/>
          <w:lang w:eastAsia="en-AU"/>
        </w:rPr>
        <w:t>which was updated in 2022</w:t>
      </w:r>
      <w:r w:rsidRPr="00E9726E">
        <w:rPr>
          <w:rFonts w:eastAsia="Times New Roman"/>
          <w:sz w:val="22"/>
          <w:szCs w:val="22"/>
          <w:lang w:eastAsia="en-AU"/>
        </w:rPr>
        <w:t>. The 2021 Sunscreen Standard specifies the current testing and labelling requirements for sunscreens and incorporates compliance with the latest International Organization for Standardization (ISO) standards for testing.</w:t>
      </w:r>
      <w:r>
        <w:rPr>
          <w:sz w:val="22"/>
          <w:szCs w:val="22"/>
        </w:rPr>
        <w:t xml:space="preserve"> </w:t>
      </w:r>
      <w:r w:rsidRPr="004A16BD">
        <w:rPr>
          <w:sz w:val="22"/>
          <w:szCs w:val="22"/>
        </w:rPr>
        <w:t>The </w:t>
      </w:r>
      <w:r>
        <w:rPr>
          <w:sz w:val="22"/>
          <w:szCs w:val="22"/>
        </w:rPr>
        <w:t>2021</w:t>
      </w:r>
      <w:r w:rsidRPr="004A16BD">
        <w:rPr>
          <w:sz w:val="22"/>
          <w:szCs w:val="22"/>
        </w:rPr>
        <w:t xml:space="preserve"> </w:t>
      </w:r>
      <w:r>
        <w:rPr>
          <w:sz w:val="22"/>
          <w:szCs w:val="22"/>
        </w:rPr>
        <w:t xml:space="preserve">Sunscreen </w:t>
      </w:r>
      <w:r w:rsidRPr="004A16BD">
        <w:rPr>
          <w:sz w:val="22"/>
          <w:szCs w:val="22"/>
        </w:rPr>
        <w:t>Standard replaced the 2012 </w:t>
      </w:r>
      <w:r>
        <w:rPr>
          <w:sz w:val="22"/>
          <w:szCs w:val="22"/>
        </w:rPr>
        <w:t xml:space="preserve">Sunscreen </w:t>
      </w:r>
      <w:r w:rsidRPr="004A16BD">
        <w:rPr>
          <w:sz w:val="22"/>
          <w:szCs w:val="22"/>
        </w:rPr>
        <w:t xml:space="preserve">Standard, principally to: </w:t>
      </w:r>
    </w:p>
    <w:p w14:paraId="7ECB1547" w14:textId="77777777" w:rsidR="005E3873" w:rsidRPr="004A16BD" w:rsidRDefault="005E3873" w:rsidP="005E3873">
      <w:pPr>
        <w:pStyle w:val="ListParagraph"/>
        <w:widowControl w:val="0"/>
        <w:numPr>
          <w:ilvl w:val="0"/>
          <w:numId w:val="24"/>
        </w:numPr>
        <w:spacing w:before="20" w:after="0" w:line="240" w:lineRule="auto"/>
        <w:ind w:left="714" w:hanging="357"/>
        <w:contextualSpacing w:val="0"/>
        <w:rPr>
          <w:sz w:val="22"/>
          <w:szCs w:val="22"/>
        </w:rPr>
      </w:pPr>
      <w:r w:rsidRPr="004A16BD">
        <w:rPr>
          <w:sz w:val="22"/>
          <w:szCs w:val="22"/>
        </w:rPr>
        <w:t>align Australian and New Zealand test methods for determining the SPF, broad spectrum, and water resistance of sunscreen preparations with internationally adopted ISO standards; and</w:t>
      </w:r>
    </w:p>
    <w:p w14:paraId="4FFC5362" w14:textId="77777777" w:rsidR="005E3873" w:rsidRPr="004A16BD" w:rsidRDefault="005E3873" w:rsidP="005E3873">
      <w:pPr>
        <w:pStyle w:val="ListParagraph"/>
        <w:widowControl w:val="0"/>
        <w:numPr>
          <w:ilvl w:val="0"/>
          <w:numId w:val="24"/>
        </w:numPr>
        <w:spacing w:before="20" w:after="0" w:line="240" w:lineRule="auto"/>
        <w:ind w:left="714" w:hanging="357"/>
        <w:contextualSpacing w:val="0"/>
        <w:rPr>
          <w:sz w:val="22"/>
          <w:szCs w:val="22"/>
        </w:rPr>
      </w:pPr>
      <w:r w:rsidRPr="004A16BD">
        <w:rPr>
          <w:sz w:val="22"/>
          <w:szCs w:val="22"/>
        </w:rPr>
        <w:t>introduce labelling requirements that require sunscreen preparations that are supplied as sunscreen aerosols or in spray pump packs to contain instructions in relation to dosage, optimum conditions for application, and the avoidance of inhalation.</w:t>
      </w:r>
    </w:p>
    <w:p w14:paraId="1E17A38E" w14:textId="77777777" w:rsidR="005E3873" w:rsidRPr="00E9726E" w:rsidRDefault="005E3873" w:rsidP="005E3873">
      <w:pPr>
        <w:autoSpaceDE w:val="0"/>
        <w:autoSpaceDN w:val="0"/>
        <w:adjustRightInd w:val="0"/>
        <w:spacing w:after="0" w:line="240" w:lineRule="auto"/>
        <w:rPr>
          <w:rFonts w:eastAsia="Times New Roman"/>
          <w:bCs/>
          <w:sz w:val="22"/>
          <w:szCs w:val="22"/>
          <w:lang w:eastAsia="en-AU"/>
        </w:rPr>
      </w:pPr>
    </w:p>
    <w:p w14:paraId="0BEA46F8" w14:textId="77777777" w:rsidR="005E3873" w:rsidRPr="005E3873" w:rsidRDefault="005E3873" w:rsidP="005E3873">
      <w:pPr>
        <w:keepNext/>
        <w:autoSpaceDE w:val="0"/>
        <w:autoSpaceDN w:val="0"/>
        <w:adjustRightInd w:val="0"/>
        <w:spacing w:after="0" w:line="240" w:lineRule="auto"/>
        <w:rPr>
          <w:rFonts w:eastAsia="Times New Roman"/>
          <w:b/>
          <w:i/>
          <w:iCs/>
          <w:sz w:val="22"/>
          <w:szCs w:val="22"/>
          <w:lang w:eastAsia="en-AU"/>
        </w:rPr>
      </w:pPr>
      <w:r w:rsidRPr="005E3873">
        <w:rPr>
          <w:rFonts w:eastAsia="Times New Roman"/>
          <w:b/>
          <w:i/>
          <w:iCs/>
          <w:sz w:val="22"/>
          <w:szCs w:val="22"/>
          <w:lang w:eastAsia="en-AU"/>
        </w:rPr>
        <w:t>Purpose</w:t>
      </w:r>
    </w:p>
    <w:p w14:paraId="35B15D67" w14:textId="77777777" w:rsidR="005E3873" w:rsidRPr="00E9726E" w:rsidRDefault="005E3873" w:rsidP="005E3873">
      <w:pPr>
        <w:keepNext/>
        <w:autoSpaceDE w:val="0"/>
        <w:autoSpaceDN w:val="0"/>
        <w:adjustRightInd w:val="0"/>
        <w:spacing w:after="0" w:line="240" w:lineRule="auto"/>
        <w:rPr>
          <w:rFonts w:eastAsia="Times New Roman"/>
          <w:sz w:val="22"/>
          <w:szCs w:val="22"/>
          <w:lang w:eastAsia="en-AU"/>
        </w:rPr>
      </w:pPr>
    </w:p>
    <w:p w14:paraId="705912EE" w14:textId="77777777" w:rsidR="005E3873" w:rsidRDefault="005E3873" w:rsidP="005E3873">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The Amendment Determination amends </w:t>
      </w:r>
      <w:r>
        <w:rPr>
          <w:rFonts w:eastAsia="Times New Roman"/>
          <w:sz w:val="22"/>
          <w:szCs w:val="22"/>
          <w:lang w:eastAsia="en-AU"/>
        </w:rPr>
        <w:t>items 14 and 15 in Schedule 1 to the Principal Determination, and items 5 and 10 in Schedule 2 to the Principal Determination,</w:t>
      </w:r>
      <w:r w:rsidRPr="00E9726E" w:rsidDel="00EE2423">
        <w:rPr>
          <w:rFonts w:eastAsia="Times New Roman"/>
          <w:sz w:val="22"/>
          <w:szCs w:val="22"/>
          <w:lang w:eastAsia="en-AU"/>
        </w:rPr>
        <w:t xml:space="preserve"> </w:t>
      </w:r>
      <w:r w:rsidRPr="00E9726E">
        <w:rPr>
          <w:rFonts w:eastAsia="Times New Roman"/>
          <w:sz w:val="22"/>
          <w:szCs w:val="22"/>
          <w:lang w:eastAsia="en-AU"/>
        </w:rPr>
        <w:t xml:space="preserve">to remove reference to the 1998 Sunscreen Standard and the 2012 Sunscreen Standard, and to </w:t>
      </w:r>
      <w:r>
        <w:rPr>
          <w:rFonts w:eastAsia="Times New Roman"/>
          <w:sz w:val="22"/>
          <w:szCs w:val="22"/>
          <w:lang w:eastAsia="en-AU"/>
        </w:rPr>
        <w:t>require</w:t>
      </w:r>
      <w:r w:rsidRPr="00E9726E">
        <w:rPr>
          <w:rFonts w:eastAsia="Times New Roman"/>
          <w:sz w:val="22"/>
          <w:szCs w:val="22"/>
          <w:lang w:eastAsia="en-AU"/>
        </w:rPr>
        <w:t xml:space="preserve"> compliance with the 2021 Sunscreen Standard for specified sunscreen preparations that are excluded goods. </w:t>
      </w:r>
    </w:p>
    <w:p w14:paraId="24381E7D" w14:textId="77777777" w:rsidR="005E3873" w:rsidRDefault="005E3873" w:rsidP="005E3873">
      <w:pPr>
        <w:autoSpaceDE w:val="0"/>
        <w:autoSpaceDN w:val="0"/>
        <w:adjustRightInd w:val="0"/>
        <w:spacing w:after="0" w:line="240" w:lineRule="auto"/>
        <w:rPr>
          <w:rFonts w:eastAsia="Times New Roman"/>
          <w:sz w:val="22"/>
          <w:szCs w:val="22"/>
          <w:lang w:eastAsia="en-AU"/>
        </w:rPr>
      </w:pPr>
    </w:p>
    <w:p w14:paraId="17F655CA" w14:textId="77777777" w:rsidR="005E3873" w:rsidRPr="00E9726E" w:rsidRDefault="005E3873" w:rsidP="005E3873">
      <w:pPr>
        <w:autoSpaceDE w:val="0"/>
        <w:autoSpaceDN w:val="0"/>
        <w:adjustRightInd w:val="0"/>
        <w:spacing w:after="0" w:line="240" w:lineRule="auto"/>
        <w:rPr>
          <w:rFonts w:eastAsia="Times New Roman"/>
          <w:sz w:val="22"/>
          <w:szCs w:val="22"/>
          <w:lang w:eastAsia="en-AU"/>
        </w:rPr>
      </w:pPr>
      <w:r w:rsidRPr="00E9726E">
        <w:rPr>
          <w:rFonts w:eastAsia="Times New Roman"/>
          <w:bCs/>
          <w:sz w:val="22"/>
          <w:szCs w:val="22"/>
          <w:lang w:eastAsia="en-AU"/>
        </w:rPr>
        <w:t xml:space="preserve">The effect of this amendment is that </w:t>
      </w:r>
      <w:proofErr w:type="gramStart"/>
      <w:r w:rsidRPr="00E9726E">
        <w:rPr>
          <w:rFonts w:eastAsia="Times New Roman"/>
          <w:bCs/>
          <w:sz w:val="22"/>
          <w:szCs w:val="22"/>
          <w:lang w:eastAsia="en-AU"/>
        </w:rPr>
        <w:t>in order for</w:t>
      </w:r>
      <w:proofErr w:type="gramEnd"/>
      <w:r w:rsidRPr="00E9726E">
        <w:rPr>
          <w:rFonts w:eastAsia="Times New Roman"/>
          <w:bCs/>
          <w:sz w:val="22"/>
          <w:szCs w:val="22"/>
          <w:lang w:eastAsia="en-AU"/>
        </w:rPr>
        <w:t xml:space="preserve"> </w:t>
      </w:r>
      <w:r>
        <w:rPr>
          <w:rFonts w:eastAsia="Times New Roman"/>
          <w:bCs/>
          <w:sz w:val="22"/>
          <w:szCs w:val="22"/>
          <w:lang w:eastAsia="en-AU"/>
        </w:rPr>
        <w:t>the</w:t>
      </w:r>
      <w:r w:rsidRPr="00E9726E">
        <w:rPr>
          <w:rFonts w:eastAsia="Times New Roman"/>
          <w:bCs/>
          <w:sz w:val="22"/>
          <w:szCs w:val="22"/>
          <w:lang w:eastAsia="en-AU"/>
        </w:rPr>
        <w:t xml:space="preserve"> secondary sunscreen products specified in the Principal Determination to be excluded goods, they will be required to comply with </w:t>
      </w:r>
      <w:r w:rsidRPr="00E9726E">
        <w:rPr>
          <w:sz w:val="22"/>
          <w:szCs w:val="22"/>
        </w:rPr>
        <w:t>the 2021 Sunscreen Standard.</w:t>
      </w:r>
      <w:r>
        <w:rPr>
          <w:sz w:val="22"/>
          <w:szCs w:val="22"/>
        </w:rPr>
        <w:t xml:space="preserve"> It is considered appropriate for these excluded goods to meet the updated requirements in the 2021 Sunscreen Standard.</w:t>
      </w:r>
    </w:p>
    <w:p w14:paraId="6045D895" w14:textId="77777777" w:rsidR="005E3873" w:rsidRPr="00E9726E" w:rsidRDefault="005E3873" w:rsidP="005E3873">
      <w:pPr>
        <w:autoSpaceDE w:val="0"/>
        <w:autoSpaceDN w:val="0"/>
        <w:adjustRightInd w:val="0"/>
        <w:spacing w:after="0" w:line="240" w:lineRule="auto"/>
        <w:rPr>
          <w:rFonts w:eastAsia="Times New Roman"/>
          <w:bCs/>
          <w:sz w:val="22"/>
          <w:szCs w:val="22"/>
          <w:lang w:eastAsia="en-AU"/>
        </w:rPr>
      </w:pPr>
    </w:p>
    <w:p w14:paraId="7292C0CA" w14:textId="77777777" w:rsidR="005E3873" w:rsidRPr="00E9726E" w:rsidRDefault="005E3873" w:rsidP="005E3873">
      <w:pPr>
        <w:autoSpaceDE w:val="0"/>
        <w:autoSpaceDN w:val="0"/>
        <w:adjustRightInd w:val="0"/>
        <w:spacing w:after="0" w:line="240" w:lineRule="auto"/>
        <w:rPr>
          <w:rFonts w:eastAsia="Times New Roman"/>
          <w:bCs/>
          <w:sz w:val="22"/>
          <w:szCs w:val="22"/>
          <w:lang w:eastAsia="en-AU"/>
        </w:rPr>
      </w:pPr>
      <w:r w:rsidRPr="00E9726E">
        <w:rPr>
          <w:rFonts w:eastAsia="Times New Roman"/>
          <w:bCs/>
          <w:sz w:val="22"/>
          <w:szCs w:val="22"/>
          <w:lang w:eastAsia="en-AU"/>
        </w:rPr>
        <w:t>The amendments in the Amendment Determination provide for a 5</w:t>
      </w:r>
      <w:r>
        <w:rPr>
          <w:rFonts w:eastAsia="Times New Roman"/>
          <w:bCs/>
          <w:sz w:val="22"/>
          <w:szCs w:val="22"/>
          <w:lang w:eastAsia="en-AU"/>
        </w:rPr>
        <w:t>-</w:t>
      </w:r>
      <w:r w:rsidRPr="00E9726E">
        <w:rPr>
          <w:rFonts w:eastAsia="Times New Roman"/>
          <w:bCs/>
          <w:sz w:val="22"/>
          <w:szCs w:val="22"/>
          <w:lang w:eastAsia="en-AU"/>
        </w:rPr>
        <w:t>year transitional arrangement</w:t>
      </w:r>
      <w:r>
        <w:rPr>
          <w:rFonts w:eastAsia="Times New Roman"/>
          <w:bCs/>
          <w:sz w:val="22"/>
          <w:szCs w:val="22"/>
          <w:lang w:eastAsia="en-AU"/>
        </w:rPr>
        <w:t xml:space="preserve"> for goods that were excluded goods immediately prior to the amendments made by the Amendment Determination</w:t>
      </w:r>
      <w:r w:rsidRPr="00E9726E">
        <w:rPr>
          <w:rFonts w:eastAsia="Times New Roman"/>
          <w:bCs/>
          <w:sz w:val="22"/>
          <w:szCs w:val="22"/>
          <w:lang w:eastAsia="en-AU"/>
        </w:rPr>
        <w:t xml:space="preserve">. </w:t>
      </w:r>
      <w:r>
        <w:rPr>
          <w:rFonts w:eastAsia="Times New Roman"/>
          <w:bCs/>
          <w:sz w:val="22"/>
          <w:szCs w:val="22"/>
          <w:lang w:eastAsia="en-AU"/>
        </w:rPr>
        <w:t xml:space="preserve">During this period, secondary sunscreen products that were excluded goods prior to these amendments may </w:t>
      </w:r>
      <w:r w:rsidRPr="00E9726E">
        <w:rPr>
          <w:rFonts w:eastAsia="Times New Roman"/>
          <w:bCs/>
          <w:sz w:val="22"/>
          <w:szCs w:val="22"/>
          <w:lang w:eastAsia="en-AU"/>
        </w:rPr>
        <w:t xml:space="preserve">continue to be excluded goods until 1 July 2029 </w:t>
      </w:r>
      <w:r>
        <w:rPr>
          <w:rFonts w:eastAsia="Times New Roman"/>
          <w:bCs/>
          <w:sz w:val="22"/>
          <w:szCs w:val="22"/>
          <w:lang w:eastAsia="en-AU"/>
        </w:rPr>
        <w:t>if</w:t>
      </w:r>
      <w:r w:rsidRPr="00E9726E">
        <w:rPr>
          <w:rFonts w:eastAsia="Times New Roman"/>
          <w:bCs/>
          <w:sz w:val="22"/>
          <w:szCs w:val="22"/>
          <w:lang w:eastAsia="en-AU"/>
        </w:rPr>
        <w:t xml:space="preserve"> they comply with the specified requirements of the 2012 Sunscreen Standard</w:t>
      </w:r>
      <w:r>
        <w:rPr>
          <w:rFonts w:eastAsia="Times New Roman"/>
          <w:bCs/>
          <w:sz w:val="22"/>
          <w:szCs w:val="22"/>
          <w:lang w:eastAsia="en-AU"/>
        </w:rPr>
        <w:t xml:space="preserve"> or the 2021 Sunscreen Standard</w:t>
      </w:r>
      <w:r w:rsidRPr="00E9726E">
        <w:rPr>
          <w:rFonts w:eastAsia="Times New Roman"/>
          <w:bCs/>
          <w:sz w:val="22"/>
          <w:szCs w:val="22"/>
          <w:lang w:eastAsia="en-AU"/>
        </w:rPr>
        <w:t xml:space="preserve">. Secondary sunscreen products that only comply with the 1998 Sunscreen Standard will no longer be </w:t>
      </w:r>
      <w:r>
        <w:rPr>
          <w:rFonts w:eastAsia="Times New Roman"/>
          <w:bCs/>
          <w:sz w:val="22"/>
          <w:szCs w:val="22"/>
          <w:lang w:eastAsia="en-AU"/>
        </w:rPr>
        <w:t>excluded goods</w:t>
      </w:r>
      <w:r w:rsidRPr="00E9726E">
        <w:rPr>
          <w:rFonts w:eastAsia="Times New Roman"/>
          <w:bCs/>
          <w:sz w:val="22"/>
          <w:szCs w:val="22"/>
          <w:lang w:eastAsia="en-AU"/>
        </w:rPr>
        <w:t xml:space="preserve">, as it is considered that sunscreen products need to comply with a more recent standard. </w:t>
      </w:r>
      <w:r>
        <w:rPr>
          <w:rFonts w:eastAsia="Times New Roman"/>
          <w:bCs/>
          <w:sz w:val="22"/>
          <w:szCs w:val="22"/>
          <w:lang w:eastAsia="en-AU"/>
        </w:rPr>
        <w:t xml:space="preserve">After 1 July 2024, new secondary sunscreen products will need to comply with the 2021 Sunscreen Standard. </w:t>
      </w:r>
      <w:r>
        <w:rPr>
          <w:rFonts w:eastAsia="Times New Roman"/>
          <w:bCs/>
          <w:sz w:val="22"/>
          <w:szCs w:val="22"/>
          <w:lang w:eastAsia="en-AU"/>
        </w:rPr>
        <w:lastRenderedPageBreak/>
        <w:t>All s</w:t>
      </w:r>
      <w:r w:rsidRPr="00E9726E">
        <w:rPr>
          <w:rFonts w:eastAsia="Times New Roman"/>
          <w:bCs/>
          <w:sz w:val="22"/>
          <w:szCs w:val="22"/>
          <w:lang w:eastAsia="en-AU"/>
        </w:rPr>
        <w:t xml:space="preserve">econdary sunscreen products that are imported, </w:t>
      </w:r>
      <w:proofErr w:type="gramStart"/>
      <w:r w:rsidRPr="00E9726E">
        <w:rPr>
          <w:rFonts w:eastAsia="Times New Roman"/>
          <w:bCs/>
          <w:sz w:val="22"/>
          <w:szCs w:val="22"/>
          <w:lang w:eastAsia="en-AU"/>
        </w:rPr>
        <w:t>manufactured</w:t>
      </w:r>
      <w:proofErr w:type="gramEnd"/>
      <w:r w:rsidRPr="00E9726E">
        <w:rPr>
          <w:rFonts w:eastAsia="Times New Roman"/>
          <w:bCs/>
          <w:sz w:val="22"/>
          <w:szCs w:val="22"/>
          <w:lang w:eastAsia="en-AU"/>
        </w:rPr>
        <w:t xml:space="preserve"> or supplied from 1 July 2029 must comply with the 2021 Sunscreen Standard. </w:t>
      </w:r>
    </w:p>
    <w:p w14:paraId="094CBFD4" w14:textId="77777777" w:rsidR="00CF4D5D" w:rsidRPr="00E9726E" w:rsidRDefault="00CF4D5D" w:rsidP="000B31F9">
      <w:pPr>
        <w:spacing w:after="0" w:line="240" w:lineRule="auto"/>
        <w:rPr>
          <w:rFonts w:eastAsia="Times New Roman"/>
          <w:bCs/>
          <w:sz w:val="22"/>
          <w:szCs w:val="22"/>
          <w:lang w:eastAsia="en-AU"/>
        </w:rPr>
      </w:pPr>
    </w:p>
    <w:p w14:paraId="788FD88D" w14:textId="77777777" w:rsidR="00E744B0" w:rsidRPr="00E9726E" w:rsidRDefault="00E744B0" w:rsidP="0072456A">
      <w:pPr>
        <w:keepNext/>
        <w:spacing w:after="0" w:line="240" w:lineRule="auto"/>
        <w:rPr>
          <w:rFonts w:eastAsia="Times New Roman"/>
          <w:b/>
          <w:sz w:val="22"/>
          <w:szCs w:val="22"/>
          <w:lang w:eastAsia="en-AU"/>
        </w:rPr>
      </w:pPr>
      <w:r w:rsidRPr="00E9726E">
        <w:rPr>
          <w:rFonts w:eastAsia="Times New Roman"/>
          <w:b/>
          <w:sz w:val="22"/>
          <w:szCs w:val="22"/>
          <w:lang w:eastAsia="en-AU"/>
        </w:rPr>
        <w:t>Human rights implications</w:t>
      </w:r>
    </w:p>
    <w:p w14:paraId="4173A14B" w14:textId="77777777" w:rsidR="00E744B0" w:rsidRPr="00E9726E" w:rsidRDefault="00E744B0" w:rsidP="0072456A">
      <w:pPr>
        <w:keepNext/>
        <w:spacing w:after="0" w:line="240" w:lineRule="auto"/>
        <w:rPr>
          <w:rFonts w:eastAsia="Times New Roman"/>
          <w:sz w:val="22"/>
          <w:szCs w:val="22"/>
          <w:lang w:eastAsia="en-AU"/>
        </w:rPr>
      </w:pPr>
    </w:p>
    <w:p w14:paraId="0BFF8EB2" w14:textId="71101CDD" w:rsidR="00E744B0" w:rsidRPr="00E9726E" w:rsidRDefault="00E744B0" w:rsidP="000B31F9">
      <w:pPr>
        <w:spacing w:after="0" w:line="240" w:lineRule="auto"/>
        <w:rPr>
          <w:rFonts w:eastAsia="Times New Roman"/>
          <w:sz w:val="22"/>
          <w:szCs w:val="22"/>
          <w:lang w:eastAsia="en-AU"/>
        </w:rPr>
      </w:pPr>
      <w:r w:rsidRPr="00E9726E">
        <w:rPr>
          <w:rFonts w:eastAsia="Times New Roman"/>
          <w:sz w:val="22"/>
          <w:szCs w:val="22"/>
          <w:lang w:eastAsia="en-AU"/>
        </w:rPr>
        <w:t xml:space="preserve">The </w:t>
      </w:r>
      <w:r w:rsidR="002D0A2B" w:rsidRPr="00E9726E">
        <w:rPr>
          <w:rFonts w:eastAsia="Times New Roman"/>
          <w:sz w:val="22"/>
          <w:szCs w:val="22"/>
          <w:lang w:eastAsia="en-AU"/>
        </w:rPr>
        <w:t xml:space="preserve">Amendment </w:t>
      </w:r>
      <w:r w:rsidR="00BA2EE9" w:rsidRPr="00E9726E">
        <w:rPr>
          <w:rFonts w:eastAsia="Times New Roman"/>
          <w:sz w:val="22"/>
          <w:szCs w:val="22"/>
          <w:lang w:eastAsia="en-AU"/>
        </w:rPr>
        <w:t>Determination</w:t>
      </w:r>
      <w:r w:rsidRPr="00E9726E">
        <w:rPr>
          <w:rFonts w:eastAsia="Times New Roman"/>
          <w:sz w:val="22"/>
          <w:szCs w:val="22"/>
          <w:lang w:eastAsia="en-AU"/>
        </w:rPr>
        <w:t xml:space="preserve"> engages the right to health in Article 12 of the International Covenant on Economic, Social and Cultural rights (“</w:t>
      </w:r>
      <w:r w:rsidR="00001411" w:rsidRPr="00E9726E">
        <w:rPr>
          <w:rFonts w:eastAsia="Times New Roman"/>
          <w:sz w:val="22"/>
          <w:szCs w:val="22"/>
          <w:lang w:eastAsia="en-AU"/>
        </w:rPr>
        <w:t xml:space="preserve">the </w:t>
      </w:r>
      <w:r w:rsidRPr="00E9726E">
        <w:rPr>
          <w:rFonts w:eastAsia="Times New Roman"/>
          <w:sz w:val="22"/>
          <w:szCs w:val="22"/>
          <w:lang w:eastAsia="en-AU"/>
        </w:rPr>
        <w:t xml:space="preserve">ICESCR”). Article 12 of the ICESCR promotes the right of all individuals to enjoy the highest attainable standards of physical and mental </w:t>
      </w:r>
      <w:proofErr w:type="gramStart"/>
      <w:r w:rsidRPr="00E9726E">
        <w:rPr>
          <w:rFonts w:eastAsia="Times New Roman"/>
          <w:sz w:val="22"/>
          <w:szCs w:val="22"/>
          <w:lang w:eastAsia="en-AU"/>
        </w:rPr>
        <w:t>health</w:t>
      </w:r>
      <w:r w:rsidR="002D0A2B" w:rsidRPr="00E9726E">
        <w:rPr>
          <w:rFonts w:eastAsia="Times New Roman"/>
          <w:sz w:val="22"/>
          <w:szCs w:val="22"/>
          <w:lang w:eastAsia="en-AU"/>
        </w:rPr>
        <w:t>, and</w:t>
      </w:r>
      <w:proofErr w:type="gramEnd"/>
      <w:r w:rsidR="002D0A2B" w:rsidRPr="00E9726E">
        <w:rPr>
          <w:rFonts w:eastAsia="Times New Roman"/>
          <w:sz w:val="22"/>
          <w:szCs w:val="22"/>
          <w:lang w:eastAsia="en-AU"/>
        </w:rPr>
        <w:t xml:space="preserve"> includes an obligation to take reasonable measures within available resources to progressively secure broader enjoyment of the right</w:t>
      </w:r>
      <w:r w:rsidRPr="00E9726E">
        <w:rPr>
          <w:rFonts w:eastAsia="Times New Roman"/>
          <w:sz w:val="22"/>
          <w:szCs w:val="22"/>
          <w:lang w:eastAsia="en-AU"/>
        </w:rPr>
        <w:t>.</w:t>
      </w:r>
    </w:p>
    <w:p w14:paraId="6611EAF9" w14:textId="77777777" w:rsidR="00E744B0" w:rsidRPr="00E9726E" w:rsidRDefault="00E744B0" w:rsidP="000B31F9">
      <w:pPr>
        <w:spacing w:after="0" w:line="240" w:lineRule="auto"/>
        <w:rPr>
          <w:rFonts w:eastAsia="Times New Roman"/>
          <w:sz w:val="22"/>
          <w:szCs w:val="22"/>
          <w:lang w:eastAsia="en-AU"/>
        </w:rPr>
      </w:pPr>
    </w:p>
    <w:p w14:paraId="04F1CA20" w14:textId="77777777" w:rsidR="00E0725D" w:rsidRPr="00E9726E" w:rsidRDefault="00E0725D" w:rsidP="000B31F9">
      <w:pPr>
        <w:spacing w:after="0" w:line="240" w:lineRule="auto"/>
        <w:rPr>
          <w:rFonts w:eastAsia="Times New Roman"/>
          <w:sz w:val="22"/>
          <w:szCs w:val="22"/>
          <w:lang w:eastAsia="en-AU"/>
        </w:rPr>
      </w:pPr>
      <w:r w:rsidRPr="00E9726E">
        <w:rPr>
          <w:sz w:val="22"/>
          <w:szCs w:val="22"/>
        </w:rPr>
        <w:t xml:space="preserve">In </w:t>
      </w:r>
      <w:r w:rsidRPr="00E9726E">
        <w:rPr>
          <w:i/>
          <w:iCs/>
          <w:sz w:val="22"/>
          <w:szCs w:val="22"/>
        </w:rPr>
        <w:t xml:space="preserve">General Comment No. 14: The Right to the Highest Attainable Standard of Health </w:t>
      </w:r>
      <w:r w:rsidRPr="00E9726E">
        <w:rPr>
          <w:sz w:val="22"/>
          <w:szCs w:val="22"/>
        </w:rPr>
        <w:t xml:space="preserve">(Art. 12) (2000), </w:t>
      </w:r>
      <w:r w:rsidRPr="00E9726E">
        <w:rPr>
          <w:rFonts w:eastAsia="Times New Roman"/>
          <w:sz w:val="22"/>
          <w:szCs w:val="22"/>
          <w:lang w:eastAsia="en-AU"/>
        </w:rPr>
        <w:t>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4AE3D603" w14:textId="77777777" w:rsidR="00E0725D" w:rsidRDefault="00E0725D" w:rsidP="000B31F9">
      <w:pPr>
        <w:spacing w:after="0" w:line="240" w:lineRule="auto"/>
        <w:rPr>
          <w:rFonts w:eastAsia="Times New Roman"/>
          <w:sz w:val="22"/>
          <w:szCs w:val="22"/>
          <w:lang w:eastAsia="en-AU"/>
        </w:rPr>
      </w:pPr>
    </w:p>
    <w:p w14:paraId="12DBE761" w14:textId="7EFD5D35" w:rsidR="00D675EA" w:rsidRPr="00E9726E" w:rsidRDefault="00EE326F" w:rsidP="000B31F9">
      <w:pPr>
        <w:spacing w:after="0" w:line="240" w:lineRule="auto"/>
        <w:rPr>
          <w:rFonts w:eastAsia="Times New Roman"/>
          <w:sz w:val="22"/>
          <w:szCs w:val="22"/>
          <w:lang w:eastAsia="en-AU"/>
        </w:rPr>
      </w:pPr>
      <w:r>
        <w:rPr>
          <w:rFonts w:eastAsia="Times New Roman"/>
          <w:sz w:val="22"/>
          <w:szCs w:val="22"/>
          <w:lang w:eastAsia="en-AU"/>
        </w:rPr>
        <w:t xml:space="preserve">The Amendment Determination supports the right to health </w:t>
      </w:r>
      <w:r w:rsidR="00D675EA">
        <w:rPr>
          <w:rFonts w:eastAsia="Times New Roman"/>
          <w:sz w:val="22"/>
          <w:szCs w:val="22"/>
          <w:lang w:eastAsia="en-AU"/>
        </w:rPr>
        <w:t>by ensuring that low-risk cosmetic preparations that contain sunscreen meet minimum safety and quality standards, even though they are excluded from the therapeutic goods regulatory scheme. It is considered appropriate for these goods to comply with the more recent 2021 Sunscreen Standard as the minimum benchmark</w:t>
      </w:r>
      <w:r w:rsidR="00324960">
        <w:rPr>
          <w:rFonts w:eastAsia="Times New Roman"/>
          <w:sz w:val="22"/>
          <w:szCs w:val="22"/>
          <w:lang w:eastAsia="en-AU"/>
        </w:rPr>
        <w:t>, specifically in relation to the</w:t>
      </w:r>
      <w:r w:rsidR="00324960" w:rsidRPr="00E9726E">
        <w:rPr>
          <w:rFonts w:eastAsia="Times New Roman"/>
          <w:bCs/>
          <w:sz w:val="22"/>
          <w:szCs w:val="22"/>
          <w:lang w:eastAsia="en-AU"/>
        </w:rPr>
        <w:t xml:space="preserve"> description of the protection factor or any equivalent</w:t>
      </w:r>
      <w:r w:rsidR="00324960">
        <w:rPr>
          <w:rFonts w:eastAsia="Times New Roman"/>
          <w:bCs/>
          <w:sz w:val="22"/>
          <w:szCs w:val="22"/>
          <w:lang w:eastAsia="en-AU"/>
        </w:rPr>
        <w:t xml:space="preserve"> description</w:t>
      </w:r>
      <w:r w:rsidR="00324960" w:rsidRPr="00E9726E">
        <w:rPr>
          <w:rFonts w:eastAsia="Times New Roman"/>
          <w:bCs/>
          <w:sz w:val="22"/>
          <w:szCs w:val="22"/>
          <w:lang w:eastAsia="en-AU"/>
        </w:rPr>
        <w:t>, labelling and performance requirements.</w:t>
      </w:r>
    </w:p>
    <w:p w14:paraId="56F18AAF" w14:textId="77777777" w:rsidR="00E744B0" w:rsidRPr="00E9726E" w:rsidRDefault="00E744B0" w:rsidP="000B31F9">
      <w:pPr>
        <w:keepNext/>
        <w:spacing w:after="0" w:line="240" w:lineRule="auto"/>
        <w:rPr>
          <w:rFonts w:eastAsia="Times New Roman"/>
          <w:bCs/>
          <w:sz w:val="22"/>
          <w:szCs w:val="22"/>
          <w:lang w:eastAsia="en-AU"/>
        </w:rPr>
      </w:pPr>
    </w:p>
    <w:p w14:paraId="65A01B90" w14:textId="07154B2C" w:rsidR="001E51F5" w:rsidRPr="00E9726E" w:rsidRDefault="001E51F5" w:rsidP="000B31F9">
      <w:pPr>
        <w:keepNext/>
        <w:spacing w:after="0" w:line="240" w:lineRule="auto"/>
        <w:rPr>
          <w:rFonts w:eastAsia="Times New Roman"/>
          <w:b/>
          <w:sz w:val="22"/>
          <w:szCs w:val="22"/>
          <w:lang w:eastAsia="en-AU"/>
        </w:rPr>
      </w:pPr>
      <w:r w:rsidRPr="00E9726E">
        <w:rPr>
          <w:rFonts w:eastAsia="Times New Roman"/>
          <w:b/>
          <w:sz w:val="22"/>
          <w:szCs w:val="22"/>
          <w:lang w:eastAsia="en-AU"/>
        </w:rPr>
        <w:t>Conclusion</w:t>
      </w:r>
    </w:p>
    <w:p w14:paraId="53909F32" w14:textId="77777777" w:rsidR="00E744B0" w:rsidRPr="00E9726E" w:rsidRDefault="00E744B0" w:rsidP="000B31F9">
      <w:pPr>
        <w:keepNext/>
        <w:spacing w:after="0" w:line="240" w:lineRule="auto"/>
        <w:rPr>
          <w:rFonts w:eastAsia="Times New Roman"/>
          <w:sz w:val="22"/>
          <w:szCs w:val="22"/>
          <w:lang w:eastAsia="en-AU"/>
        </w:rPr>
      </w:pPr>
    </w:p>
    <w:p w14:paraId="488DF4C4" w14:textId="3579A56E" w:rsidR="00EC29B8" w:rsidRPr="00E9726E" w:rsidRDefault="001E51F5" w:rsidP="000B31F9">
      <w:pPr>
        <w:keepNext/>
        <w:spacing w:after="0" w:line="240" w:lineRule="auto"/>
        <w:rPr>
          <w:rFonts w:eastAsia="Times New Roman"/>
          <w:b/>
          <w:bCs/>
          <w:sz w:val="22"/>
          <w:szCs w:val="22"/>
          <w:lang w:eastAsia="en-AU"/>
        </w:rPr>
      </w:pPr>
      <w:r w:rsidRPr="00E9726E">
        <w:rPr>
          <w:rFonts w:eastAsia="Times New Roman"/>
          <w:sz w:val="22"/>
          <w:szCs w:val="22"/>
          <w:lang w:eastAsia="en-AU"/>
        </w:rPr>
        <w:t>Th</w:t>
      </w:r>
      <w:r w:rsidR="00280B08" w:rsidRPr="00E9726E">
        <w:rPr>
          <w:rFonts w:eastAsia="Times New Roman"/>
          <w:sz w:val="22"/>
          <w:szCs w:val="22"/>
          <w:lang w:eastAsia="en-AU"/>
        </w:rPr>
        <w:t>e</w:t>
      </w:r>
      <w:r w:rsidRPr="00E9726E">
        <w:rPr>
          <w:rFonts w:eastAsia="Times New Roman"/>
          <w:sz w:val="22"/>
          <w:szCs w:val="22"/>
          <w:lang w:eastAsia="en-AU"/>
        </w:rPr>
        <w:t xml:space="preserve"> </w:t>
      </w:r>
      <w:r w:rsidR="00E744B0" w:rsidRPr="00E9726E">
        <w:rPr>
          <w:rFonts w:eastAsia="Times New Roman"/>
          <w:sz w:val="22"/>
          <w:szCs w:val="22"/>
          <w:lang w:eastAsia="en-AU"/>
        </w:rPr>
        <w:t xml:space="preserve">Amendment </w:t>
      </w:r>
      <w:r w:rsidR="00BA2EE9" w:rsidRPr="00E9726E">
        <w:rPr>
          <w:rFonts w:eastAsia="Times New Roman"/>
          <w:sz w:val="22"/>
          <w:szCs w:val="22"/>
          <w:lang w:eastAsia="en-AU"/>
        </w:rPr>
        <w:t xml:space="preserve">Determination </w:t>
      </w:r>
      <w:r w:rsidRPr="00E9726E">
        <w:rPr>
          <w:rFonts w:eastAsia="Times New Roman"/>
          <w:sz w:val="22"/>
          <w:szCs w:val="22"/>
          <w:lang w:eastAsia="en-AU"/>
        </w:rPr>
        <w:t>is compatible with human rights because it promotes the right to health in Article 12 of the ICESCR and otherwise does not raise any other human rights issues.</w:t>
      </w:r>
    </w:p>
    <w:sectPr w:rsidR="00EC29B8" w:rsidRPr="00E9726E"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34779" w14:textId="77777777" w:rsidR="006563CB" w:rsidRDefault="006563CB">
      <w:pPr>
        <w:spacing w:after="0" w:line="240" w:lineRule="auto"/>
      </w:pPr>
      <w:r>
        <w:separator/>
      </w:r>
    </w:p>
  </w:endnote>
  <w:endnote w:type="continuationSeparator" w:id="0">
    <w:p w14:paraId="4936EF37" w14:textId="77777777" w:rsidR="006563CB" w:rsidRDefault="0065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789DE8DC" w14:textId="3B4819D6" w:rsidR="00120D81" w:rsidRPr="00BF658A" w:rsidRDefault="00120D81">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sidR="00DE1408">
          <w:rPr>
            <w:noProof/>
            <w:sz w:val="22"/>
            <w:szCs w:val="22"/>
          </w:rPr>
          <w:t>6</w:t>
        </w:r>
        <w:r w:rsidRPr="00BF658A">
          <w:rPr>
            <w:noProof/>
            <w:sz w:val="22"/>
            <w:szCs w:val="22"/>
          </w:rPr>
          <w:fldChar w:fldCharType="end"/>
        </w:r>
      </w:p>
    </w:sdtContent>
  </w:sdt>
  <w:p w14:paraId="5CFB26B9" w14:textId="77777777" w:rsidR="00120D81" w:rsidRPr="00877529" w:rsidRDefault="00120D81"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D10" w14:textId="77777777" w:rsidR="00120D81" w:rsidRDefault="00120D81"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62E9" w14:textId="77777777" w:rsidR="006563CB" w:rsidRDefault="006563CB">
      <w:pPr>
        <w:spacing w:after="0" w:line="240" w:lineRule="auto"/>
      </w:pPr>
      <w:r>
        <w:separator/>
      </w:r>
    </w:p>
  </w:footnote>
  <w:footnote w:type="continuationSeparator" w:id="0">
    <w:p w14:paraId="4D146A85" w14:textId="77777777" w:rsidR="006563CB" w:rsidRDefault="00656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408B" w14:textId="77777777" w:rsidR="00120D81" w:rsidRDefault="00120D81"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120D81" w:rsidRDefault="00120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099A" w14:textId="77777777" w:rsidR="00120D81" w:rsidRDefault="00120D81"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095"/>
    <w:multiLevelType w:val="hybridMultilevel"/>
    <w:tmpl w:val="565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6008F"/>
    <w:multiLevelType w:val="hybridMultilevel"/>
    <w:tmpl w:val="1CBA6BF0"/>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D056E8"/>
    <w:multiLevelType w:val="hybridMultilevel"/>
    <w:tmpl w:val="ABA8D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1E100C"/>
    <w:multiLevelType w:val="hybridMultilevel"/>
    <w:tmpl w:val="1CBA6B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36764B"/>
    <w:multiLevelType w:val="hybridMultilevel"/>
    <w:tmpl w:val="F354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BD7DA7"/>
    <w:multiLevelType w:val="hybridMultilevel"/>
    <w:tmpl w:val="10C24886"/>
    <w:lvl w:ilvl="0" w:tplc="996C35D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07493"/>
    <w:multiLevelType w:val="hybridMultilevel"/>
    <w:tmpl w:val="E6BC5E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F21A37"/>
    <w:multiLevelType w:val="hybridMultilevel"/>
    <w:tmpl w:val="6FCA31C4"/>
    <w:lvl w:ilvl="0" w:tplc="05E6A55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7A4AA1"/>
    <w:multiLevelType w:val="hybridMultilevel"/>
    <w:tmpl w:val="6DB40AD6"/>
    <w:lvl w:ilvl="0" w:tplc="F95CF9BC">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1E359CD"/>
    <w:multiLevelType w:val="hybridMultilevel"/>
    <w:tmpl w:val="B16CF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363BC3"/>
    <w:multiLevelType w:val="hybridMultilevel"/>
    <w:tmpl w:val="AFFCD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90700"/>
    <w:multiLevelType w:val="hybridMultilevel"/>
    <w:tmpl w:val="72466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FF6383"/>
    <w:multiLevelType w:val="hybridMultilevel"/>
    <w:tmpl w:val="AB1E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0054EC"/>
    <w:multiLevelType w:val="hybridMultilevel"/>
    <w:tmpl w:val="2C924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EF0DF2"/>
    <w:multiLevelType w:val="hybridMultilevel"/>
    <w:tmpl w:val="40A8B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B74D0F"/>
    <w:multiLevelType w:val="hybridMultilevel"/>
    <w:tmpl w:val="01D8F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72420C8"/>
    <w:multiLevelType w:val="hybridMultilevel"/>
    <w:tmpl w:val="C39CD6BA"/>
    <w:lvl w:ilvl="0" w:tplc="35F42E8C">
      <w:start w:val="1"/>
      <w:numFmt w:val="bullet"/>
      <w:lvlText w:val=""/>
      <w:lvlJc w:val="left"/>
      <w:pPr>
        <w:ind w:left="720" w:hanging="360"/>
      </w:pPr>
      <w:rPr>
        <w:rFonts w:ascii="Symbol" w:hAnsi="Symbol"/>
      </w:rPr>
    </w:lvl>
    <w:lvl w:ilvl="1" w:tplc="314EE6F6">
      <w:start w:val="1"/>
      <w:numFmt w:val="bullet"/>
      <w:lvlText w:val=""/>
      <w:lvlJc w:val="left"/>
      <w:pPr>
        <w:ind w:left="720" w:hanging="360"/>
      </w:pPr>
      <w:rPr>
        <w:rFonts w:ascii="Symbol" w:hAnsi="Symbol"/>
      </w:rPr>
    </w:lvl>
    <w:lvl w:ilvl="2" w:tplc="01EC3DDA">
      <w:start w:val="1"/>
      <w:numFmt w:val="bullet"/>
      <w:lvlText w:val=""/>
      <w:lvlJc w:val="left"/>
      <w:pPr>
        <w:ind w:left="720" w:hanging="360"/>
      </w:pPr>
      <w:rPr>
        <w:rFonts w:ascii="Symbol" w:hAnsi="Symbol"/>
      </w:rPr>
    </w:lvl>
    <w:lvl w:ilvl="3" w:tplc="4CDC2A32">
      <w:start w:val="1"/>
      <w:numFmt w:val="bullet"/>
      <w:lvlText w:val=""/>
      <w:lvlJc w:val="left"/>
      <w:pPr>
        <w:ind w:left="720" w:hanging="360"/>
      </w:pPr>
      <w:rPr>
        <w:rFonts w:ascii="Symbol" w:hAnsi="Symbol"/>
      </w:rPr>
    </w:lvl>
    <w:lvl w:ilvl="4" w:tplc="274E3D26">
      <w:start w:val="1"/>
      <w:numFmt w:val="bullet"/>
      <w:lvlText w:val=""/>
      <w:lvlJc w:val="left"/>
      <w:pPr>
        <w:ind w:left="720" w:hanging="360"/>
      </w:pPr>
      <w:rPr>
        <w:rFonts w:ascii="Symbol" w:hAnsi="Symbol"/>
      </w:rPr>
    </w:lvl>
    <w:lvl w:ilvl="5" w:tplc="5D30919E">
      <w:start w:val="1"/>
      <w:numFmt w:val="bullet"/>
      <w:lvlText w:val=""/>
      <w:lvlJc w:val="left"/>
      <w:pPr>
        <w:ind w:left="720" w:hanging="360"/>
      </w:pPr>
      <w:rPr>
        <w:rFonts w:ascii="Symbol" w:hAnsi="Symbol"/>
      </w:rPr>
    </w:lvl>
    <w:lvl w:ilvl="6" w:tplc="03703252">
      <w:start w:val="1"/>
      <w:numFmt w:val="bullet"/>
      <w:lvlText w:val=""/>
      <w:lvlJc w:val="left"/>
      <w:pPr>
        <w:ind w:left="720" w:hanging="360"/>
      </w:pPr>
      <w:rPr>
        <w:rFonts w:ascii="Symbol" w:hAnsi="Symbol"/>
      </w:rPr>
    </w:lvl>
    <w:lvl w:ilvl="7" w:tplc="FB9A0444">
      <w:start w:val="1"/>
      <w:numFmt w:val="bullet"/>
      <w:lvlText w:val=""/>
      <w:lvlJc w:val="left"/>
      <w:pPr>
        <w:ind w:left="720" w:hanging="360"/>
      </w:pPr>
      <w:rPr>
        <w:rFonts w:ascii="Symbol" w:hAnsi="Symbol"/>
      </w:rPr>
    </w:lvl>
    <w:lvl w:ilvl="8" w:tplc="1EC4A928">
      <w:start w:val="1"/>
      <w:numFmt w:val="bullet"/>
      <w:lvlText w:val=""/>
      <w:lvlJc w:val="left"/>
      <w:pPr>
        <w:ind w:left="720" w:hanging="360"/>
      </w:pPr>
      <w:rPr>
        <w:rFonts w:ascii="Symbol" w:hAnsi="Symbol"/>
      </w:rPr>
    </w:lvl>
  </w:abstractNum>
  <w:abstractNum w:abstractNumId="20"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2420AB"/>
    <w:multiLevelType w:val="hybridMultilevel"/>
    <w:tmpl w:val="1CBA6B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910A88"/>
    <w:multiLevelType w:val="hybridMultilevel"/>
    <w:tmpl w:val="A77832AC"/>
    <w:lvl w:ilvl="0" w:tplc="A3B045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31287243">
    <w:abstractNumId w:val="20"/>
  </w:num>
  <w:num w:numId="2" w16cid:durableId="1384329846">
    <w:abstractNumId w:val="7"/>
  </w:num>
  <w:num w:numId="3" w16cid:durableId="1370913671">
    <w:abstractNumId w:val="18"/>
  </w:num>
  <w:num w:numId="4" w16cid:durableId="1182477246">
    <w:abstractNumId w:val="17"/>
  </w:num>
  <w:num w:numId="5" w16cid:durableId="1298997752">
    <w:abstractNumId w:val="22"/>
  </w:num>
  <w:num w:numId="6" w16cid:durableId="788936879">
    <w:abstractNumId w:val="23"/>
  </w:num>
  <w:num w:numId="7" w16cid:durableId="1595820935">
    <w:abstractNumId w:val="8"/>
  </w:num>
  <w:num w:numId="8" w16cid:durableId="1832598272">
    <w:abstractNumId w:val="6"/>
  </w:num>
  <w:num w:numId="9" w16cid:durableId="867790743">
    <w:abstractNumId w:val="19"/>
  </w:num>
  <w:num w:numId="10" w16cid:durableId="1463571993">
    <w:abstractNumId w:val="10"/>
  </w:num>
  <w:num w:numId="11" w16cid:durableId="1847939877">
    <w:abstractNumId w:val="0"/>
  </w:num>
  <w:num w:numId="12" w16cid:durableId="2138065251">
    <w:abstractNumId w:val="4"/>
  </w:num>
  <w:num w:numId="13" w16cid:durableId="1705515838">
    <w:abstractNumId w:val="13"/>
  </w:num>
  <w:num w:numId="14" w16cid:durableId="1979988770">
    <w:abstractNumId w:val="12"/>
  </w:num>
  <w:num w:numId="15" w16cid:durableId="1893157128">
    <w:abstractNumId w:val="2"/>
  </w:num>
  <w:num w:numId="16" w16cid:durableId="1845899309">
    <w:abstractNumId w:val="9"/>
  </w:num>
  <w:num w:numId="17" w16cid:durableId="626929508">
    <w:abstractNumId w:val="16"/>
  </w:num>
  <w:num w:numId="18" w16cid:durableId="231543370">
    <w:abstractNumId w:val="11"/>
  </w:num>
  <w:num w:numId="19" w16cid:durableId="553933768">
    <w:abstractNumId w:val="5"/>
  </w:num>
  <w:num w:numId="20" w16cid:durableId="300773799">
    <w:abstractNumId w:val="14"/>
  </w:num>
  <w:num w:numId="21" w16cid:durableId="1524901943">
    <w:abstractNumId w:val="1"/>
  </w:num>
  <w:num w:numId="22" w16cid:durableId="1904756862">
    <w:abstractNumId w:val="21"/>
  </w:num>
  <w:num w:numId="23" w16cid:durableId="1402481344">
    <w:abstractNumId w:val="3"/>
  </w:num>
  <w:num w:numId="24" w16cid:durableId="17147654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1411"/>
    <w:rsid w:val="0000423B"/>
    <w:rsid w:val="000063F9"/>
    <w:rsid w:val="00011664"/>
    <w:rsid w:val="00020BB0"/>
    <w:rsid w:val="00020DD6"/>
    <w:rsid w:val="00020EB1"/>
    <w:rsid w:val="0002431C"/>
    <w:rsid w:val="000257D0"/>
    <w:rsid w:val="00027463"/>
    <w:rsid w:val="00032E35"/>
    <w:rsid w:val="0003431C"/>
    <w:rsid w:val="00050390"/>
    <w:rsid w:val="00050B02"/>
    <w:rsid w:val="00056D63"/>
    <w:rsid w:val="0005743D"/>
    <w:rsid w:val="000622CE"/>
    <w:rsid w:val="000722DC"/>
    <w:rsid w:val="00080EC3"/>
    <w:rsid w:val="00085A4F"/>
    <w:rsid w:val="0009127A"/>
    <w:rsid w:val="000931F3"/>
    <w:rsid w:val="00093426"/>
    <w:rsid w:val="000A2B56"/>
    <w:rsid w:val="000A6D16"/>
    <w:rsid w:val="000B31F9"/>
    <w:rsid w:val="000C7237"/>
    <w:rsid w:val="000C7A6F"/>
    <w:rsid w:val="000D53DB"/>
    <w:rsid w:val="000E2F6C"/>
    <w:rsid w:val="000F0D2A"/>
    <w:rsid w:val="000F17F7"/>
    <w:rsid w:val="000F3FB2"/>
    <w:rsid w:val="000F4182"/>
    <w:rsid w:val="000F7B6D"/>
    <w:rsid w:val="000F7D58"/>
    <w:rsid w:val="00102733"/>
    <w:rsid w:val="00112086"/>
    <w:rsid w:val="00114AC9"/>
    <w:rsid w:val="0011565A"/>
    <w:rsid w:val="00120D81"/>
    <w:rsid w:val="001314F9"/>
    <w:rsid w:val="0013189C"/>
    <w:rsid w:val="00133D92"/>
    <w:rsid w:val="00144306"/>
    <w:rsid w:val="001530BF"/>
    <w:rsid w:val="0015368D"/>
    <w:rsid w:val="00165932"/>
    <w:rsid w:val="00165C2C"/>
    <w:rsid w:val="00175F98"/>
    <w:rsid w:val="0019320B"/>
    <w:rsid w:val="0019728B"/>
    <w:rsid w:val="001A4FC4"/>
    <w:rsid w:val="001A7EA5"/>
    <w:rsid w:val="001C24DC"/>
    <w:rsid w:val="001C5975"/>
    <w:rsid w:val="001D54EB"/>
    <w:rsid w:val="001D7D3D"/>
    <w:rsid w:val="001E130F"/>
    <w:rsid w:val="001E4877"/>
    <w:rsid w:val="001E51F5"/>
    <w:rsid w:val="001E6A2B"/>
    <w:rsid w:val="002032B3"/>
    <w:rsid w:val="0020413F"/>
    <w:rsid w:val="0020619D"/>
    <w:rsid w:val="002071D2"/>
    <w:rsid w:val="0021726B"/>
    <w:rsid w:val="002254D0"/>
    <w:rsid w:val="00225970"/>
    <w:rsid w:val="00230649"/>
    <w:rsid w:val="00232242"/>
    <w:rsid w:val="0023634F"/>
    <w:rsid w:val="00240B55"/>
    <w:rsid w:val="00241CAB"/>
    <w:rsid w:val="00242B74"/>
    <w:rsid w:val="00243199"/>
    <w:rsid w:val="00243641"/>
    <w:rsid w:val="002442FB"/>
    <w:rsid w:val="00246EDA"/>
    <w:rsid w:val="0024775A"/>
    <w:rsid w:val="0025561F"/>
    <w:rsid w:val="00256D94"/>
    <w:rsid w:val="002646DB"/>
    <w:rsid w:val="002715D3"/>
    <w:rsid w:val="00272FBA"/>
    <w:rsid w:val="00274E3F"/>
    <w:rsid w:val="00276A32"/>
    <w:rsid w:val="00280050"/>
    <w:rsid w:val="00280B08"/>
    <w:rsid w:val="00284B64"/>
    <w:rsid w:val="002A255E"/>
    <w:rsid w:val="002B1D91"/>
    <w:rsid w:val="002B3442"/>
    <w:rsid w:val="002B650B"/>
    <w:rsid w:val="002B66B7"/>
    <w:rsid w:val="002C1ED5"/>
    <w:rsid w:val="002D0A2B"/>
    <w:rsid w:val="002D0B48"/>
    <w:rsid w:val="002D71E2"/>
    <w:rsid w:val="002D777A"/>
    <w:rsid w:val="002E08F4"/>
    <w:rsid w:val="002E1F0C"/>
    <w:rsid w:val="002E31BF"/>
    <w:rsid w:val="002E71B1"/>
    <w:rsid w:val="002F4604"/>
    <w:rsid w:val="00310965"/>
    <w:rsid w:val="0031361F"/>
    <w:rsid w:val="0031610E"/>
    <w:rsid w:val="00321921"/>
    <w:rsid w:val="00324960"/>
    <w:rsid w:val="00326D58"/>
    <w:rsid w:val="0033172F"/>
    <w:rsid w:val="00333F79"/>
    <w:rsid w:val="00340454"/>
    <w:rsid w:val="00342B6B"/>
    <w:rsid w:val="00352AD7"/>
    <w:rsid w:val="0035413B"/>
    <w:rsid w:val="00355D1E"/>
    <w:rsid w:val="0036022E"/>
    <w:rsid w:val="003635E6"/>
    <w:rsid w:val="0036457F"/>
    <w:rsid w:val="00364C69"/>
    <w:rsid w:val="00371DC3"/>
    <w:rsid w:val="00374344"/>
    <w:rsid w:val="00375F1F"/>
    <w:rsid w:val="00385C20"/>
    <w:rsid w:val="00390636"/>
    <w:rsid w:val="0039238C"/>
    <w:rsid w:val="0039728D"/>
    <w:rsid w:val="003973AB"/>
    <w:rsid w:val="00397BD5"/>
    <w:rsid w:val="003B117C"/>
    <w:rsid w:val="003B386A"/>
    <w:rsid w:val="003B5E8C"/>
    <w:rsid w:val="003B753E"/>
    <w:rsid w:val="003C0D65"/>
    <w:rsid w:val="003C1833"/>
    <w:rsid w:val="003C36B4"/>
    <w:rsid w:val="003C5AC6"/>
    <w:rsid w:val="003C7E03"/>
    <w:rsid w:val="003D07BD"/>
    <w:rsid w:val="003D58C6"/>
    <w:rsid w:val="003D7CF8"/>
    <w:rsid w:val="003E5DDE"/>
    <w:rsid w:val="00414C13"/>
    <w:rsid w:val="00417368"/>
    <w:rsid w:val="00417565"/>
    <w:rsid w:val="00420ACC"/>
    <w:rsid w:val="00425B11"/>
    <w:rsid w:val="00433AB8"/>
    <w:rsid w:val="0043454D"/>
    <w:rsid w:val="004376CB"/>
    <w:rsid w:val="0044225A"/>
    <w:rsid w:val="004477DD"/>
    <w:rsid w:val="004521BA"/>
    <w:rsid w:val="00452C85"/>
    <w:rsid w:val="00454166"/>
    <w:rsid w:val="00456485"/>
    <w:rsid w:val="00464FC6"/>
    <w:rsid w:val="00465712"/>
    <w:rsid w:val="00466D79"/>
    <w:rsid w:val="00481AA9"/>
    <w:rsid w:val="00482417"/>
    <w:rsid w:val="00484117"/>
    <w:rsid w:val="00485580"/>
    <w:rsid w:val="00487728"/>
    <w:rsid w:val="00494DA3"/>
    <w:rsid w:val="00497BCB"/>
    <w:rsid w:val="004A16BD"/>
    <w:rsid w:val="004A67CB"/>
    <w:rsid w:val="004C445B"/>
    <w:rsid w:val="004D3359"/>
    <w:rsid w:val="004D3A2B"/>
    <w:rsid w:val="004D7384"/>
    <w:rsid w:val="004E5A4A"/>
    <w:rsid w:val="00505E4C"/>
    <w:rsid w:val="0051143F"/>
    <w:rsid w:val="00512B80"/>
    <w:rsid w:val="00514D55"/>
    <w:rsid w:val="005209CC"/>
    <w:rsid w:val="00520EF8"/>
    <w:rsid w:val="00523B93"/>
    <w:rsid w:val="00527948"/>
    <w:rsid w:val="00531F1C"/>
    <w:rsid w:val="00532E5D"/>
    <w:rsid w:val="00532FD3"/>
    <w:rsid w:val="00533A07"/>
    <w:rsid w:val="00540BA1"/>
    <w:rsid w:val="0054490E"/>
    <w:rsid w:val="00550BB2"/>
    <w:rsid w:val="00563890"/>
    <w:rsid w:val="00563F78"/>
    <w:rsid w:val="00567579"/>
    <w:rsid w:val="0057264C"/>
    <w:rsid w:val="005750E1"/>
    <w:rsid w:val="005755BA"/>
    <w:rsid w:val="005769BE"/>
    <w:rsid w:val="00583143"/>
    <w:rsid w:val="00583A90"/>
    <w:rsid w:val="00585D8F"/>
    <w:rsid w:val="00590E0C"/>
    <w:rsid w:val="00591901"/>
    <w:rsid w:val="00594701"/>
    <w:rsid w:val="005A18C1"/>
    <w:rsid w:val="005A1D07"/>
    <w:rsid w:val="005A24B8"/>
    <w:rsid w:val="005A5220"/>
    <w:rsid w:val="005B5FF4"/>
    <w:rsid w:val="005C01B8"/>
    <w:rsid w:val="005C4474"/>
    <w:rsid w:val="005C494A"/>
    <w:rsid w:val="005C4A76"/>
    <w:rsid w:val="005C6E1B"/>
    <w:rsid w:val="005C773C"/>
    <w:rsid w:val="005D43FE"/>
    <w:rsid w:val="005D7EB7"/>
    <w:rsid w:val="005E30B5"/>
    <w:rsid w:val="005E3873"/>
    <w:rsid w:val="005E3D9E"/>
    <w:rsid w:val="005E44EB"/>
    <w:rsid w:val="005F0A7A"/>
    <w:rsid w:val="005F6CEF"/>
    <w:rsid w:val="006051C2"/>
    <w:rsid w:val="00611DA2"/>
    <w:rsid w:val="00616790"/>
    <w:rsid w:val="00617A83"/>
    <w:rsid w:val="006307A0"/>
    <w:rsid w:val="00635E5E"/>
    <w:rsid w:val="00636976"/>
    <w:rsid w:val="00645085"/>
    <w:rsid w:val="00650DE1"/>
    <w:rsid w:val="006563CB"/>
    <w:rsid w:val="00673A02"/>
    <w:rsid w:val="006752A4"/>
    <w:rsid w:val="00677B20"/>
    <w:rsid w:val="00684F36"/>
    <w:rsid w:val="0068536E"/>
    <w:rsid w:val="00685658"/>
    <w:rsid w:val="006A1A6B"/>
    <w:rsid w:val="006A361A"/>
    <w:rsid w:val="006A5F5B"/>
    <w:rsid w:val="006B5292"/>
    <w:rsid w:val="006C33DD"/>
    <w:rsid w:val="006D15F4"/>
    <w:rsid w:val="006D4792"/>
    <w:rsid w:val="006D61CE"/>
    <w:rsid w:val="006E4EE3"/>
    <w:rsid w:val="006F1B06"/>
    <w:rsid w:val="006F2D91"/>
    <w:rsid w:val="006F3C0C"/>
    <w:rsid w:val="006F4398"/>
    <w:rsid w:val="006F7973"/>
    <w:rsid w:val="00703A47"/>
    <w:rsid w:val="00705773"/>
    <w:rsid w:val="007159F7"/>
    <w:rsid w:val="0071771A"/>
    <w:rsid w:val="00723DE6"/>
    <w:rsid w:val="0072456A"/>
    <w:rsid w:val="0073451E"/>
    <w:rsid w:val="00741D76"/>
    <w:rsid w:val="007436F9"/>
    <w:rsid w:val="00747C04"/>
    <w:rsid w:val="007528CB"/>
    <w:rsid w:val="00757BCB"/>
    <w:rsid w:val="007610BE"/>
    <w:rsid w:val="00765538"/>
    <w:rsid w:val="0077123B"/>
    <w:rsid w:val="00771DB4"/>
    <w:rsid w:val="007860A7"/>
    <w:rsid w:val="0079541E"/>
    <w:rsid w:val="007954AB"/>
    <w:rsid w:val="007A066F"/>
    <w:rsid w:val="007B1C63"/>
    <w:rsid w:val="007B389A"/>
    <w:rsid w:val="007B449A"/>
    <w:rsid w:val="007B53F8"/>
    <w:rsid w:val="007B7963"/>
    <w:rsid w:val="007C65B6"/>
    <w:rsid w:val="007D3AC7"/>
    <w:rsid w:val="007E4678"/>
    <w:rsid w:val="007F539D"/>
    <w:rsid w:val="008056CA"/>
    <w:rsid w:val="0081149F"/>
    <w:rsid w:val="00811CB3"/>
    <w:rsid w:val="008121EF"/>
    <w:rsid w:val="008140C5"/>
    <w:rsid w:val="008240A6"/>
    <w:rsid w:val="00825235"/>
    <w:rsid w:val="0083080B"/>
    <w:rsid w:val="00833D78"/>
    <w:rsid w:val="00834A60"/>
    <w:rsid w:val="00836203"/>
    <w:rsid w:val="008366D7"/>
    <w:rsid w:val="00837EB9"/>
    <w:rsid w:val="00840C23"/>
    <w:rsid w:val="00844D10"/>
    <w:rsid w:val="008540BD"/>
    <w:rsid w:val="00867200"/>
    <w:rsid w:val="00870D80"/>
    <w:rsid w:val="008737FE"/>
    <w:rsid w:val="00876C93"/>
    <w:rsid w:val="008771CC"/>
    <w:rsid w:val="00886DC8"/>
    <w:rsid w:val="008925C6"/>
    <w:rsid w:val="008A648E"/>
    <w:rsid w:val="008B20AA"/>
    <w:rsid w:val="008C079F"/>
    <w:rsid w:val="008C4674"/>
    <w:rsid w:val="008D12B1"/>
    <w:rsid w:val="008D1E44"/>
    <w:rsid w:val="008D1E81"/>
    <w:rsid w:val="008D2C8A"/>
    <w:rsid w:val="008E5F19"/>
    <w:rsid w:val="008F6024"/>
    <w:rsid w:val="0090068C"/>
    <w:rsid w:val="0090181E"/>
    <w:rsid w:val="00911F9A"/>
    <w:rsid w:val="0091560A"/>
    <w:rsid w:val="00921CDB"/>
    <w:rsid w:val="00925310"/>
    <w:rsid w:val="00927CB9"/>
    <w:rsid w:val="00931441"/>
    <w:rsid w:val="00931B34"/>
    <w:rsid w:val="00931ED9"/>
    <w:rsid w:val="0093285E"/>
    <w:rsid w:val="009374C4"/>
    <w:rsid w:val="00937852"/>
    <w:rsid w:val="00941E85"/>
    <w:rsid w:val="0094306A"/>
    <w:rsid w:val="009459B8"/>
    <w:rsid w:val="009461F9"/>
    <w:rsid w:val="00947430"/>
    <w:rsid w:val="00953A3E"/>
    <w:rsid w:val="00955D48"/>
    <w:rsid w:val="0096011C"/>
    <w:rsid w:val="00965771"/>
    <w:rsid w:val="00974028"/>
    <w:rsid w:val="00974BA7"/>
    <w:rsid w:val="00980360"/>
    <w:rsid w:val="00981002"/>
    <w:rsid w:val="00982745"/>
    <w:rsid w:val="009917EC"/>
    <w:rsid w:val="00994090"/>
    <w:rsid w:val="00995C3D"/>
    <w:rsid w:val="00996764"/>
    <w:rsid w:val="009A489D"/>
    <w:rsid w:val="009A4948"/>
    <w:rsid w:val="009A4C16"/>
    <w:rsid w:val="009B028F"/>
    <w:rsid w:val="009B3821"/>
    <w:rsid w:val="009C5D5F"/>
    <w:rsid w:val="009C70C2"/>
    <w:rsid w:val="009C70F9"/>
    <w:rsid w:val="009D336F"/>
    <w:rsid w:val="009D5EF8"/>
    <w:rsid w:val="009D67CF"/>
    <w:rsid w:val="009E0859"/>
    <w:rsid w:val="009E113A"/>
    <w:rsid w:val="009F4578"/>
    <w:rsid w:val="009F5874"/>
    <w:rsid w:val="00A0756E"/>
    <w:rsid w:val="00A077A5"/>
    <w:rsid w:val="00A10ED3"/>
    <w:rsid w:val="00A120E1"/>
    <w:rsid w:val="00A210B8"/>
    <w:rsid w:val="00A245ED"/>
    <w:rsid w:val="00A24DED"/>
    <w:rsid w:val="00A25093"/>
    <w:rsid w:val="00A41163"/>
    <w:rsid w:val="00A44402"/>
    <w:rsid w:val="00A4469B"/>
    <w:rsid w:val="00A47DEF"/>
    <w:rsid w:val="00A54375"/>
    <w:rsid w:val="00A57D63"/>
    <w:rsid w:val="00A6475A"/>
    <w:rsid w:val="00A65627"/>
    <w:rsid w:val="00A71E00"/>
    <w:rsid w:val="00A75FD5"/>
    <w:rsid w:val="00A774CA"/>
    <w:rsid w:val="00A93745"/>
    <w:rsid w:val="00A95E0E"/>
    <w:rsid w:val="00A95FD5"/>
    <w:rsid w:val="00A96074"/>
    <w:rsid w:val="00A9742C"/>
    <w:rsid w:val="00AA0C9E"/>
    <w:rsid w:val="00AA18F9"/>
    <w:rsid w:val="00AA19A8"/>
    <w:rsid w:val="00AA44A1"/>
    <w:rsid w:val="00AA7D89"/>
    <w:rsid w:val="00AB0218"/>
    <w:rsid w:val="00AB29FD"/>
    <w:rsid w:val="00AB4485"/>
    <w:rsid w:val="00AC076F"/>
    <w:rsid w:val="00AC1D82"/>
    <w:rsid w:val="00AC3530"/>
    <w:rsid w:val="00AC3637"/>
    <w:rsid w:val="00AC5365"/>
    <w:rsid w:val="00AC6839"/>
    <w:rsid w:val="00AC7602"/>
    <w:rsid w:val="00AD2DFD"/>
    <w:rsid w:val="00AD7255"/>
    <w:rsid w:val="00AE733C"/>
    <w:rsid w:val="00AF4905"/>
    <w:rsid w:val="00AF66D2"/>
    <w:rsid w:val="00B06A3A"/>
    <w:rsid w:val="00B1493E"/>
    <w:rsid w:val="00B23780"/>
    <w:rsid w:val="00B256BB"/>
    <w:rsid w:val="00B262E4"/>
    <w:rsid w:val="00B27626"/>
    <w:rsid w:val="00B308C4"/>
    <w:rsid w:val="00B3118D"/>
    <w:rsid w:val="00B3418B"/>
    <w:rsid w:val="00B341AE"/>
    <w:rsid w:val="00B41065"/>
    <w:rsid w:val="00B5474B"/>
    <w:rsid w:val="00B5698C"/>
    <w:rsid w:val="00B6399A"/>
    <w:rsid w:val="00B71F60"/>
    <w:rsid w:val="00B7656E"/>
    <w:rsid w:val="00B7711B"/>
    <w:rsid w:val="00B77FB4"/>
    <w:rsid w:val="00B8620C"/>
    <w:rsid w:val="00B93391"/>
    <w:rsid w:val="00B962F4"/>
    <w:rsid w:val="00BA1774"/>
    <w:rsid w:val="00BA2EE9"/>
    <w:rsid w:val="00BB0FEF"/>
    <w:rsid w:val="00BB1171"/>
    <w:rsid w:val="00BB2758"/>
    <w:rsid w:val="00BB4C8D"/>
    <w:rsid w:val="00BC4736"/>
    <w:rsid w:val="00BC6B4B"/>
    <w:rsid w:val="00BD0EC1"/>
    <w:rsid w:val="00BD3108"/>
    <w:rsid w:val="00BD5520"/>
    <w:rsid w:val="00BD71B2"/>
    <w:rsid w:val="00BE1CEE"/>
    <w:rsid w:val="00BF5FA2"/>
    <w:rsid w:val="00BF604E"/>
    <w:rsid w:val="00BF6162"/>
    <w:rsid w:val="00BF7606"/>
    <w:rsid w:val="00C004B2"/>
    <w:rsid w:val="00C03EAE"/>
    <w:rsid w:val="00C06495"/>
    <w:rsid w:val="00C070E7"/>
    <w:rsid w:val="00C07687"/>
    <w:rsid w:val="00C23326"/>
    <w:rsid w:val="00C246F9"/>
    <w:rsid w:val="00C24838"/>
    <w:rsid w:val="00C24CBA"/>
    <w:rsid w:val="00C30D81"/>
    <w:rsid w:val="00C35BD9"/>
    <w:rsid w:val="00C40982"/>
    <w:rsid w:val="00C421C0"/>
    <w:rsid w:val="00C45580"/>
    <w:rsid w:val="00C455A7"/>
    <w:rsid w:val="00C47049"/>
    <w:rsid w:val="00C53E08"/>
    <w:rsid w:val="00C55033"/>
    <w:rsid w:val="00C5584D"/>
    <w:rsid w:val="00C57631"/>
    <w:rsid w:val="00C6119E"/>
    <w:rsid w:val="00C622DD"/>
    <w:rsid w:val="00C629A9"/>
    <w:rsid w:val="00C630D5"/>
    <w:rsid w:val="00C6651D"/>
    <w:rsid w:val="00C72299"/>
    <w:rsid w:val="00C72E13"/>
    <w:rsid w:val="00C75C51"/>
    <w:rsid w:val="00C7772D"/>
    <w:rsid w:val="00C800AC"/>
    <w:rsid w:val="00C909E6"/>
    <w:rsid w:val="00C97C4F"/>
    <w:rsid w:val="00CB09DA"/>
    <w:rsid w:val="00CB50B1"/>
    <w:rsid w:val="00CC2A82"/>
    <w:rsid w:val="00CC44D1"/>
    <w:rsid w:val="00CC56CB"/>
    <w:rsid w:val="00CC7C84"/>
    <w:rsid w:val="00CD1B43"/>
    <w:rsid w:val="00CD214D"/>
    <w:rsid w:val="00CD6B35"/>
    <w:rsid w:val="00CE03A6"/>
    <w:rsid w:val="00CE497B"/>
    <w:rsid w:val="00CF0434"/>
    <w:rsid w:val="00CF0B2C"/>
    <w:rsid w:val="00CF11D4"/>
    <w:rsid w:val="00CF27A1"/>
    <w:rsid w:val="00CF4D5D"/>
    <w:rsid w:val="00CF50F4"/>
    <w:rsid w:val="00CF54EC"/>
    <w:rsid w:val="00CF6A06"/>
    <w:rsid w:val="00CF73AD"/>
    <w:rsid w:val="00D00A89"/>
    <w:rsid w:val="00D022BE"/>
    <w:rsid w:val="00D026A9"/>
    <w:rsid w:val="00D21835"/>
    <w:rsid w:val="00D24A91"/>
    <w:rsid w:val="00D2737D"/>
    <w:rsid w:val="00D305E4"/>
    <w:rsid w:val="00D409F3"/>
    <w:rsid w:val="00D40D96"/>
    <w:rsid w:val="00D41EEC"/>
    <w:rsid w:val="00D42450"/>
    <w:rsid w:val="00D438C2"/>
    <w:rsid w:val="00D43DC4"/>
    <w:rsid w:val="00D52E0B"/>
    <w:rsid w:val="00D55750"/>
    <w:rsid w:val="00D55AFD"/>
    <w:rsid w:val="00D61C2D"/>
    <w:rsid w:val="00D675EA"/>
    <w:rsid w:val="00D708C2"/>
    <w:rsid w:val="00D7253D"/>
    <w:rsid w:val="00D75879"/>
    <w:rsid w:val="00D818D9"/>
    <w:rsid w:val="00D862F6"/>
    <w:rsid w:val="00D923C9"/>
    <w:rsid w:val="00DA449C"/>
    <w:rsid w:val="00DB6C1D"/>
    <w:rsid w:val="00DC0323"/>
    <w:rsid w:val="00DC061B"/>
    <w:rsid w:val="00DC10A4"/>
    <w:rsid w:val="00DC4722"/>
    <w:rsid w:val="00DC577F"/>
    <w:rsid w:val="00DC5A0D"/>
    <w:rsid w:val="00DC62EB"/>
    <w:rsid w:val="00DD4F53"/>
    <w:rsid w:val="00DD5785"/>
    <w:rsid w:val="00DD65E0"/>
    <w:rsid w:val="00DD71DA"/>
    <w:rsid w:val="00DE1408"/>
    <w:rsid w:val="00DE485E"/>
    <w:rsid w:val="00DF100A"/>
    <w:rsid w:val="00DF691F"/>
    <w:rsid w:val="00E04487"/>
    <w:rsid w:val="00E04ABC"/>
    <w:rsid w:val="00E04DE6"/>
    <w:rsid w:val="00E0725D"/>
    <w:rsid w:val="00E14489"/>
    <w:rsid w:val="00E14D05"/>
    <w:rsid w:val="00E17537"/>
    <w:rsid w:val="00E21CA7"/>
    <w:rsid w:val="00E30434"/>
    <w:rsid w:val="00E30743"/>
    <w:rsid w:val="00E30B91"/>
    <w:rsid w:val="00E33BC1"/>
    <w:rsid w:val="00E3451E"/>
    <w:rsid w:val="00E34EBE"/>
    <w:rsid w:val="00E4049A"/>
    <w:rsid w:val="00E4655A"/>
    <w:rsid w:val="00E53F2C"/>
    <w:rsid w:val="00E5662E"/>
    <w:rsid w:val="00E669B7"/>
    <w:rsid w:val="00E67DF5"/>
    <w:rsid w:val="00E744B0"/>
    <w:rsid w:val="00E77EED"/>
    <w:rsid w:val="00E8231A"/>
    <w:rsid w:val="00E832E4"/>
    <w:rsid w:val="00E94939"/>
    <w:rsid w:val="00E94CE5"/>
    <w:rsid w:val="00E965B3"/>
    <w:rsid w:val="00E9726E"/>
    <w:rsid w:val="00EA05D7"/>
    <w:rsid w:val="00EA5FD6"/>
    <w:rsid w:val="00EB0B5C"/>
    <w:rsid w:val="00EB3677"/>
    <w:rsid w:val="00EB3FA6"/>
    <w:rsid w:val="00EB6E25"/>
    <w:rsid w:val="00EB7D89"/>
    <w:rsid w:val="00EC06BB"/>
    <w:rsid w:val="00EC0FCD"/>
    <w:rsid w:val="00EC2217"/>
    <w:rsid w:val="00EC29B8"/>
    <w:rsid w:val="00EC5B0A"/>
    <w:rsid w:val="00EC764B"/>
    <w:rsid w:val="00EE08CB"/>
    <w:rsid w:val="00EE11D1"/>
    <w:rsid w:val="00EE2423"/>
    <w:rsid w:val="00EE326F"/>
    <w:rsid w:val="00EE5C56"/>
    <w:rsid w:val="00EF6D34"/>
    <w:rsid w:val="00F01C81"/>
    <w:rsid w:val="00F022FB"/>
    <w:rsid w:val="00F0458B"/>
    <w:rsid w:val="00F06C42"/>
    <w:rsid w:val="00F14D6C"/>
    <w:rsid w:val="00F166A0"/>
    <w:rsid w:val="00F16E19"/>
    <w:rsid w:val="00F249CF"/>
    <w:rsid w:val="00F2783E"/>
    <w:rsid w:val="00F3162B"/>
    <w:rsid w:val="00F34602"/>
    <w:rsid w:val="00F46F0B"/>
    <w:rsid w:val="00F53529"/>
    <w:rsid w:val="00F562F8"/>
    <w:rsid w:val="00F5674C"/>
    <w:rsid w:val="00F6037B"/>
    <w:rsid w:val="00F61EF1"/>
    <w:rsid w:val="00F70A23"/>
    <w:rsid w:val="00F763FD"/>
    <w:rsid w:val="00F9168E"/>
    <w:rsid w:val="00F92EF0"/>
    <w:rsid w:val="00F94E64"/>
    <w:rsid w:val="00F97B56"/>
    <w:rsid w:val="00FA1B7C"/>
    <w:rsid w:val="00FA6117"/>
    <w:rsid w:val="00FA791D"/>
    <w:rsid w:val="00FA7E63"/>
    <w:rsid w:val="00FB2164"/>
    <w:rsid w:val="00FB3E66"/>
    <w:rsid w:val="00FB5326"/>
    <w:rsid w:val="00FB653D"/>
    <w:rsid w:val="00FC0835"/>
    <w:rsid w:val="00FC139A"/>
    <w:rsid w:val="00FC1A9B"/>
    <w:rsid w:val="00FC4035"/>
    <w:rsid w:val="00FC6A0B"/>
    <w:rsid w:val="00FD162D"/>
    <w:rsid w:val="00FD273B"/>
    <w:rsid w:val="00FE249B"/>
    <w:rsid w:val="00FE5A45"/>
    <w:rsid w:val="00FF0550"/>
    <w:rsid w:val="00FF0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085A4F"/>
    <w:pPr>
      <w:ind w:left="720"/>
      <w:contextualSpacing/>
    </w:pPr>
  </w:style>
  <w:style w:type="character" w:styleId="Hyperlink">
    <w:name w:val="Hyperlink"/>
    <w:basedOn w:val="DefaultParagraphFont"/>
    <w:uiPriority w:val="99"/>
    <w:unhideWhenUsed/>
    <w:rsid w:val="00C07687"/>
    <w:rPr>
      <w:rFonts w:ascii="Arial" w:hAnsi="Arial"/>
      <w:color w:val="0000FF"/>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C07687"/>
  </w:style>
  <w:style w:type="character" w:customStyle="1" w:styleId="Hyperlink1">
    <w:name w:val="Hyperlink1"/>
    <w:basedOn w:val="DefaultParagraphFont"/>
    <w:rsid w:val="005C4A76"/>
  </w:style>
  <w:style w:type="character" w:styleId="UnresolvedMention">
    <w:name w:val="Unresolved Mention"/>
    <w:basedOn w:val="DefaultParagraphFont"/>
    <w:uiPriority w:val="99"/>
    <w:semiHidden/>
    <w:unhideWhenUsed/>
    <w:rsid w:val="005C4A76"/>
    <w:rPr>
      <w:color w:val="605E5C"/>
      <w:shd w:val="clear" w:color="auto" w:fill="E1DFDD"/>
    </w:rPr>
  </w:style>
  <w:style w:type="character" w:customStyle="1" w:styleId="Hyperlink2">
    <w:name w:val="Hyperlink2"/>
    <w:basedOn w:val="DefaultParagraphFont"/>
    <w:rsid w:val="0049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4566">
      <w:bodyDiv w:val="1"/>
      <w:marLeft w:val="0"/>
      <w:marRight w:val="0"/>
      <w:marTop w:val="0"/>
      <w:marBottom w:val="0"/>
      <w:divBdr>
        <w:top w:val="none" w:sz="0" w:space="0" w:color="auto"/>
        <w:left w:val="none" w:sz="0" w:space="0" w:color="auto"/>
        <w:bottom w:val="none" w:sz="0" w:space="0" w:color="auto"/>
        <w:right w:val="none" w:sz="0" w:space="0" w:color="auto"/>
      </w:divBdr>
    </w:div>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428213">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7B577-E2CC-42DD-AF0D-25504512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4266</Words>
  <Characters>24319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KULAR, Navreen</cp:lastModifiedBy>
  <cp:revision>6</cp:revision>
  <cp:lastPrinted>2024-06-04T03:01:00Z</cp:lastPrinted>
  <dcterms:created xsi:type="dcterms:W3CDTF">2024-06-06T02:25:00Z</dcterms:created>
  <dcterms:modified xsi:type="dcterms:W3CDTF">2024-06-06T05:42:00Z</dcterms:modified>
</cp:coreProperties>
</file>