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4ABEE7" wp14:editId="588A55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02" w:rsidRDefault="00782202" w:rsidP="00715914">
      <w:pPr>
        <w:rPr>
          <w:sz w:val="28"/>
        </w:rPr>
      </w:pPr>
    </w:p>
    <w:p w:rsidR="00782202" w:rsidRPr="00F46A4B" w:rsidRDefault="00F46A4B" w:rsidP="00715914">
      <w:pPr>
        <w:rPr>
          <w:sz w:val="16"/>
          <w:szCs w:val="16"/>
        </w:rPr>
      </w:pPr>
      <w:r w:rsidRPr="00F46A4B">
        <w:rPr>
          <w:sz w:val="16"/>
          <w:szCs w:val="16"/>
        </w:rPr>
        <w:t>LIN</w:t>
      </w:r>
      <w:r w:rsidR="00856739" w:rsidRPr="00F46A4B">
        <w:rPr>
          <w:sz w:val="16"/>
          <w:szCs w:val="16"/>
        </w:rPr>
        <w:t>24/</w:t>
      </w:r>
      <w:r w:rsidR="007D5B4A">
        <w:rPr>
          <w:sz w:val="16"/>
          <w:szCs w:val="16"/>
        </w:rPr>
        <w:t>0</w:t>
      </w:r>
      <w:r w:rsidR="00856739" w:rsidRPr="00F46A4B">
        <w:rPr>
          <w:sz w:val="16"/>
          <w:szCs w:val="16"/>
        </w:rPr>
        <w:t>46</w:t>
      </w:r>
    </w:p>
    <w:p w:rsidR="00715914" w:rsidRPr="00F46A4B" w:rsidRDefault="00715914" w:rsidP="00715914">
      <w:pPr>
        <w:rPr>
          <w:sz w:val="19"/>
        </w:rPr>
      </w:pPr>
    </w:p>
    <w:p w:rsidR="00554826" w:rsidRPr="00E500D4" w:rsidRDefault="004B5C32" w:rsidP="00554826">
      <w:pPr>
        <w:pStyle w:val="ShortT"/>
      </w:pPr>
      <w:r>
        <w:t xml:space="preserve">Notice of </w:t>
      </w:r>
      <w:r w:rsidR="00494B4A" w:rsidRPr="00F46A4B">
        <w:t>Intention to Propose Customs Tariff Alteration</w:t>
      </w:r>
      <w:r w:rsidR="00554826" w:rsidRPr="00F46A4B">
        <w:t xml:space="preserve"> </w:t>
      </w:r>
      <w:r w:rsidR="00494B4A" w:rsidRPr="00F46A4B">
        <w:t>2024</w:t>
      </w:r>
    </w:p>
    <w:p w:rsidR="006A213E" w:rsidRPr="00224B90" w:rsidRDefault="006A213E" w:rsidP="006A213E">
      <w:pPr>
        <w:pStyle w:val="SignCoverPageStart"/>
        <w:spacing w:before="240"/>
        <w:rPr>
          <w:szCs w:val="22"/>
        </w:rPr>
      </w:pPr>
      <w:r w:rsidRPr="00224B90">
        <w:rPr>
          <w:szCs w:val="22"/>
        </w:rPr>
        <w:t xml:space="preserve">In accordance with section 273EA of the </w:t>
      </w:r>
      <w:r w:rsidRPr="00224B90">
        <w:rPr>
          <w:i/>
          <w:szCs w:val="22"/>
        </w:rPr>
        <w:t>Customs Act 1901</w:t>
      </w:r>
      <w:r w:rsidRPr="00224B90">
        <w:rPr>
          <w:szCs w:val="22"/>
        </w:rPr>
        <w:t xml:space="preserve">, read with section 56 of the </w:t>
      </w:r>
      <w:r w:rsidRPr="00224B90">
        <w:rPr>
          <w:i/>
          <w:szCs w:val="22"/>
        </w:rPr>
        <w:t>Legislation Act 2003</w:t>
      </w:r>
      <w:r w:rsidRPr="00224B90">
        <w:rPr>
          <w:szCs w:val="22"/>
        </w:rPr>
        <w:t xml:space="preserve">, I, </w:t>
      </w:r>
      <w:r w:rsidR="0076496C">
        <w:rPr>
          <w:szCs w:val="22"/>
        </w:rPr>
        <w:t>Suzanne Ford</w:t>
      </w:r>
      <w:r>
        <w:rPr>
          <w:szCs w:val="22"/>
        </w:rPr>
        <w:t>,</w:t>
      </w:r>
      <w:r w:rsidRPr="00224B90">
        <w:rPr>
          <w:szCs w:val="22"/>
        </w:rPr>
        <w:t xml:space="preserve"> delegate of the Minister for Home Affairs, give notice that it is intended, within 7 sitting days of the House of Representatives after the date of registration of this Notice, to propose in the Parliament a Customs Tariff alteration in accordance with the partic</w:t>
      </w:r>
      <w:r>
        <w:rPr>
          <w:szCs w:val="22"/>
        </w:rPr>
        <w:t>ulars specified in the Schedule</w:t>
      </w:r>
      <w:r w:rsidRPr="00224B90">
        <w:rPr>
          <w:szCs w:val="22"/>
        </w:rPr>
        <w:t xml:space="preserve"> to this Notice.</w:t>
      </w:r>
    </w:p>
    <w:p w:rsidR="00494B4A" w:rsidRPr="00494B4A" w:rsidRDefault="00494B4A" w:rsidP="00494B4A">
      <w:pPr>
        <w:rPr>
          <w:lang w:eastAsia="en-AU"/>
        </w:rPr>
      </w:pPr>
    </w:p>
    <w:p w:rsidR="00494B4A" w:rsidRDefault="00494B4A" w:rsidP="00494B4A">
      <w:pPr>
        <w:spacing w:line="276" w:lineRule="atLeast"/>
        <w:rPr>
          <w:rFonts w:eastAsia="Times New Roman" w:cs="Times New Roman"/>
          <w:color w:val="000000"/>
          <w:szCs w:val="22"/>
          <w:lang w:eastAsia="en-AU"/>
        </w:rPr>
      </w:pPr>
      <w:r w:rsidRPr="00494B4A">
        <w:rPr>
          <w:rFonts w:eastAsia="Times New Roman" w:cs="Times New Roman"/>
          <w:color w:val="000000"/>
          <w:szCs w:val="22"/>
          <w:lang w:eastAsia="en-AU"/>
        </w:rPr>
        <w:t>The alteration</w:t>
      </w:r>
      <w:r w:rsidR="00D315E9">
        <w:rPr>
          <w:rFonts w:eastAsia="Times New Roman" w:cs="Times New Roman"/>
          <w:color w:val="000000"/>
          <w:szCs w:val="22"/>
          <w:lang w:eastAsia="en-AU"/>
        </w:rPr>
        <w:t>s</w:t>
      </w:r>
      <w:r w:rsidRPr="00494B4A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007CD6">
        <w:rPr>
          <w:rFonts w:eastAsia="Times New Roman" w:cs="Times New Roman"/>
          <w:color w:val="000000"/>
          <w:szCs w:val="22"/>
          <w:lang w:eastAsia="en-AU"/>
        </w:rPr>
        <w:t xml:space="preserve">will </w:t>
      </w:r>
      <w:r w:rsidR="00D315E9">
        <w:rPr>
          <w:rFonts w:eastAsia="Times New Roman" w:cs="Times New Roman"/>
          <w:color w:val="000000"/>
          <w:szCs w:val="22"/>
          <w:lang w:eastAsia="en-AU"/>
        </w:rPr>
        <w:t>operate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starting on </w:t>
      </w:r>
      <w:r w:rsidR="00C32722">
        <w:rPr>
          <w:rFonts w:eastAsia="Times New Roman" w:cs="Times New Roman"/>
          <w:color w:val="000000"/>
          <w:szCs w:val="22"/>
          <w:lang w:eastAsia="en-AU"/>
        </w:rPr>
        <w:t>1 July 2024.</w:t>
      </w:r>
    </w:p>
    <w:p w:rsidR="00494B4A" w:rsidRPr="00494B4A" w:rsidRDefault="00494B4A" w:rsidP="00494B4A">
      <w:pPr>
        <w:spacing w:line="276" w:lineRule="atLeast"/>
        <w:rPr>
          <w:rFonts w:eastAsia="Times New Roman" w:cs="Times New Roman"/>
          <w:color w:val="000000"/>
          <w:szCs w:val="22"/>
          <w:lang w:eastAsia="en-AU"/>
        </w:rPr>
      </w:pPr>
    </w:p>
    <w:p w:rsidR="00494B4A" w:rsidRPr="00494B4A" w:rsidRDefault="00494B4A" w:rsidP="00F46A4B">
      <w:pPr>
        <w:rPr>
          <w:lang w:eastAsia="en-AU"/>
        </w:rPr>
      </w:pPr>
    </w:p>
    <w:p w:rsidR="00494B4A" w:rsidRPr="00494B4A" w:rsidRDefault="00494B4A" w:rsidP="00494B4A"/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D21A0">
        <w:rPr>
          <w:szCs w:val="22"/>
        </w:rPr>
        <w:t>:</w:t>
      </w:r>
      <w:bookmarkStart w:id="0" w:name="_GoBack"/>
      <w:bookmarkEnd w:id="0"/>
      <w:r w:rsidRPr="00001A63">
        <w:rPr>
          <w:szCs w:val="22"/>
        </w:rPr>
        <w:tab/>
      </w:r>
      <w:r w:rsidR="00336D2E">
        <w:rPr>
          <w:szCs w:val="22"/>
        </w:rPr>
        <w:t>7 June 2024</w:t>
      </w:r>
    </w:p>
    <w:p w:rsidR="00336D2E" w:rsidRDefault="00336D2E" w:rsidP="00554826">
      <w:pPr>
        <w:keepNext/>
        <w:tabs>
          <w:tab w:val="left" w:pos="3402"/>
        </w:tabs>
        <w:spacing w:before="1440" w:line="300" w:lineRule="atLeast"/>
        <w:ind w:right="397"/>
        <w:rPr>
          <w:color w:val="000000"/>
          <w:szCs w:val="22"/>
        </w:rPr>
      </w:pPr>
      <w:r>
        <w:rPr>
          <w:color w:val="000000"/>
          <w:szCs w:val="22"/>
        </w:rPr>
        <w:t>[signed]</w:t>
      </w:r>
    </w:p>
    <w:p w:rsidR="00554826" w:rsidRDefault="0076496C" w:rsidP="00336D2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color w:val="000000"/>
          <w:szCs w:val="22"/>
        </w:rPr>
        <w:t>Suzanne Ford</w:t>
      </w:r>
      <w:r w:rsidR="00554826" w:rsidRPr="00A75FE9">
        <w:rPr>
          <w:szCs w:val="22"/>
        </w:rPr>
        <w:t xml:space="preserve"> </w:t>
      </w:r>
    </w:p>
    <w:p w:rsidR="00554826" w:rsidRPr="008E0027" w:rsidRDefault="00C82D8D" w:rsidP="00554826">
      <w:pPr>
        <w:pStyle w:val="SignCoverPageEnd"/>
        <w:ind w:right="91"/>
        <w:rPr>
          <w:sz w:val="22"/>
        </w:rPr>
      </w:pPr>
      <w:r w:rsidRPr="00C82D8D">
        <w:rPr>
          <w:sz w:val="22"/>
        </w:rPr>
        <w:t>Delegate of the Minister for Home Affairs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1B72D0" w:rsidRDefault="00A03375" w:rsidP="001B72D0">
      <w:pPr>
        <w:ind w:left="1134" w:hanging="1134"/>
        <w:outlineLvl w:val="5"/>
        <w:rPr>
          <w:rFonts w:ascii="Arial" w:hAnsi="Arial" w:cs="Arial"/>
          <w:b/>
          <w:sz w:val="32"/>
          <w:szCs w:val="32"/>
          <w:lang w:eastAsia="en-AU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1—</w:t>
      </w:r>
      <w:r w:rsidR="001B72D0">
        <w:rPr>
          <w:rFonts w:ascii="Arial" w:hAnsi="Arial" w:cs="Arial"/>
          <w:b/>
          <w:sz w:val="32"/>
          <w:szCs w:val="32"/>
          <w:lang w:eastAsia="en-AU"/>
        </w:rPr>
        <w:t xml:space="preserve">Alterations to the </w:t>
      </w:r>
      <w:r w:rsidR="001B72D0">
        <w:rPr>
          <w:rFonts w:ascii="Arial" w:hAnsi="Arial" w:cs="Arial"/>
          <w:b/>
          <w:i/>
          <w:sz w:val="32"/>
          <w:szCs w:val="32"/>
          <w:lang w:eastAsia="en-AU"/>
        </w:rPr>
        <w:t>Customs Tariff Act 1995</w:t>
      </w:r>
    </w:p>
    <w:p w:rsidR="00F15581" w:rsidRDefault="00F15581" w:rsidP="00F15581">
      <w:pPr>
        <w:pStyle w:val="ActHead9"/>
      </w:pPr>
      <w:r>
        <w:t>Customs Tariff Act 1995</w:t>
      </w:r>
    </w:p>
    <w:p w:rsidR="00161F1D" w:rsidRPr="00E1226D" w:rsidRDefault="00161F1D" w:rsidP="00161F1D">
      <w:pPr>
        <w:pStyle w:val="ItemHead"/>
      </w:pPr>
      <w:r w:rsidRPr="00E1226D">
        <w:t>1  Bulk amendment</w:t>
      </w:r>
    </w:p>
    <w:p w:rsidR="00161F1D" w:rsidRPr="00E1226D" w:rsidRDefault="00161F1D" w:rsidP="00161F1D">
      <w:pPr>
        <w:pStyle w:val="Item"/>
      </w:pPr>
      <w:r w:rsidRPr="00E1226D">
        <w:t xml:space="preserve">The headings or subheadings in Schedule 3 to the </w:t>
      </w:r>
      <w:r w:rsidRPr="00E1226D">
        <w:rPr>
          <w:i/>
        </w:rPr>
        <w:t>Customs Tariff Act 1995</w:t>
      </w:r>
      <w:r w:rsidRPr="00E1226D">
        <w:t xml:space="preserve"> that are specified in the following table are amended by repeal</w:t>
      </w:r>
      <w:r w:rsidR="00F24A71">
        <w:t>ing each rate of duty in column </w:t>
      </w:r>
      <w:r w:rsidRPr="00E1226D">
        <w:t>3 and substituting the following:</w:t>
      </w:r>
    </w:p>
    <w:tbl>
      <w:tblPr>
        <w:tblW w:w="718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96"/>
        <w:gridCol w:w="236"/>
        <w:gridCol w:w="6527"/>
        <w:gridCol w:w="124"/>
      </w:tblGrid>
      <w:tr w:rsidR="00161F1D" w:rsidRPr="00E1226D" w:rsidTr="00A3405D">
        <w:tc>
          <w:tcPr>
            <w:tcW w:w="296" w:type="dxa"/>
          </w:tcPr>
          <w:p w:rsidR="00161F1D" w:rsidRPr="00E1226D" w:rsidRDefault="00161F1D" w:rsidP="00A3405D">
            <w:pPr>
              <w:pStyle w:val="Tabletext"/>
            </w:pPr>
          </w:p>
        </w:tc>
        <w:tc>
          <w:tcPr>
            <w:tcW w:w="236" w:type="dxa"/>
          </w:tcPr>
          <w:p w:rsidR="00161F1D" w:rsidRPr="00E1226D" w:rsidRDefault="00161F1D" w:rsidP="00A3405D">
            <w:pPr>
              <w:pStyle w:val="CTA----"/>
            </w:pPr>
          </w:p>
        </w:tc>
        <w:tc>
          <w:tcPr>
            <w:tcW w:w="6651" w:type="dxa"/>
            <w:gridSpan w:val="2"/>
          </w:tcPr>
          <w:p w:rsidR="00161F1D" w:rsidRPr="00E1226D" w:rsidRDefault="00161F1D" w:rsidP="00A3405D">
            <w:pPr>
              <w:pStyle w:val="Tabletext"/>
            </w:pPr>
            <w:r w:rsidRPr="00E1226D">
              <w:t>Free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1F1D" w:rsidRPr="00E1226D" w:rsidRDefault="00161F1D" w:rsidP="00A3405D">
            <w:pPr>
              <w:pStyle w:val="TableHeading"/>
            </w:pPr>
            <w:r w:rsidRPr="00E1226D">
              <w:t>Bulk amendment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61F1D" w:rsidRPr="00E1226D" w:rsidRDefault="00161F1D" w:rsidP="00A3405D">
            <w:pPr>
              <w:pStyle w:val="TableHeading"/>
            </w:pPr>
            <w:r w:rsidRPr="00E1226D">
              <w:t>Headings or subheadings in Schedule 3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61F1D" w:rsidRPr="00E1226D" w:rsidRDefault="00161F1D" w:rsidP="00A3405D">
            <w:pPr>
              <w:pStyle w:val="Tabletext"/>
            </w:pPr>
            <w:r>
              <w:t>0709.51.00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E1226D" w:rsidRDefault="00161F1D" w:rsidP="00A3405D">
            <w:pPr>
              <w:pStyle w:val="Tabletext"/>
            </w:pPr>
            <w:r>
              <w:t>0712.32.00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E1226D" w:rsidRDefault="00161F1D" w:rsidP="00A3405D">
            <w:pPr>
              <w:pStyle w:val="Tabletext"/>
            </w:pPr>
            <w:r>
              <w:t>0712.34.00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0714.10.10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0714.30.10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0714.40.10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0714.50.10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0714.90.10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1202.30.00</w:t>
            </w:r>
          </w:p>
        </w:tc>
      </w:tr>
      <w:tr w:rsidR="00161F1D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1F1D" w:rsidRPr="00C24A1A" w:rsidRDefault="00161F1D" w:rsidP="00C24A1A">
            <w:pPr>
              <w:pStyle w:val="Tabletext"/>
            </w:pPr>
            <w:r w:rsidRPr="00C24A1A">
              <w:t>1202.41.00</w:t>
            </w:r>
          </w:p>
        </w:tc>
      </w:tr>
      <w:tr w:rsidR="00161F1D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4C21DC" w:rsidP="00C24A1A">
            <w:pPr>
              <w:pStyle w:val="Tabletext"/>
            </w:pPr>
            <w:r w:rsidRPr="00C24A1A">
              <w:t>1210.10.00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4C21DC" w:rsidP="00C24A1A">
            <w:pPr>
              <w:pStyle w:val="Tabletext"/>
            </w:pPr>
            <w:r w:rsidRPr="00C24A1A">
              <w:t>1211.20.20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1212.29.10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1508.10.00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1512.21.00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1514.19.00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1514.99.00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1518.00.10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1602.90.00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1702.20.00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1904.30.00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2005.60.00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2006.00.20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2106.90.15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2404.92.90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2516.12.00</w:t>
            </w:r>
          </w:p>
        </w:tc>
      </w:tr>
      <w:tr w:rsidR="004C21DC" w:rsidRPr="00E1226D" w:rsidTr="004C21DC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2525.10.00</w:t>
            </w:r>
          </w:p>
        </w:tc>
      </w:tr>
      <w:tr w:rsidR="004C21DC" w:rsidRPr="00E1226D" w:rsidTr="00A3405D">
        <w:tblPrEx>
          <w:tblLook w:val="0000" w:firstRow="0" w:lastRow="0" w:firstColumn="0" w:lastColumn="0" w:noHBand="0" w:noVBand="0"/>
        </w:tblPrEx>
        <w:trPr>
          <w:gridAfter w:val="1"/>
          <w:wAfter w:w="125" w:type="dxa"/>
          <w:tblHeader/>
        </w:trPr>
        <w:tc>
          <w:tcPr>
            <w:tcW w:w="708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21DC" w:rsidRPr="00C24A1A" w:rsidRDefault="00A67342" w:rsidP="00C24A1A">
            <w:pPr>
              <w:pStyle w:val="Tabletext"/>
            </w:pPr>
            <w:r w:rsidRPr="00C24A1A">
              <w:t>2526.10.00</w:t>
            </w:r>
          </w:p>
        </w:tc>
      </w:tr>
    </w:tbl>
    <w:p w:rsidR="008B79D4" w:rsidRDefault="008B79D4" w:rsidP="00F15581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4C21DC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21DC" w:rsidRPr="00E1226D" w:rsidRDefault="004C21DC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4C21D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21DC" w:rsidRPr="00E1226D" w:rsidRDefault="004C21DC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4C21DC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C21DC" w:rsidRPr="00E1226D" w:rsidRDefault="00153C79" w:rsidP="00F15581">
            <w:pPr>
              <w:pStyle w:val="Tabletext"/>
            </w:pPr>
            <w:r>
              <w:t>3002.13.10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153C79" w:rsidP="00C24A1A">
            <w:pPr>
              <w:pStyle w:val="Tabletext"/>
            </w:pPr>
            <w:r w:rsidRPr="00C24A1A">
              <w:t>3002.14.10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153C79" w:rsidP="00C24A1A">
            <w:pPr>
              <w:pStyle w:val="Tabletext"/>
            </w:pPr>
            <w:r w:rsidRPr="00C24A1A">
              <w:t>3006.10.22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3006.91.00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3204.20.00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3604.10.00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3701.20.00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3701.91.00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3702.10.00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3702.52.90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3702.53.00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3702.54.00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3702.55.00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3702.96.90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3702.97.00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3703.10.90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3703.20.00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3703.90.00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3705.00.10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3707.10.00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4011.70.00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516DD6" w:rsidP="00C24A1A">
            <w:pPr>
              <w:pStyle w:val="Tabletext"/>
            </w:pPr>
            <w:r w:rsidRPr="00C24A1A">
              <w:t>4012.12.00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4012.13.00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4012.19.00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4014.90.00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4104.11.90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4104.19.90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4104.41.00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4105.30.00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4107.11.00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822453" w:rsidP="00C24A1A">
            <w:pPr>
              <w:pStyle w:val="Tabletext"/>
            </w:pPr>
            <w:r w:rsidRPr="00C24A1A">
              <w:t>4107.12.00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2C518C" w:rsidP="00C24A1A">
            <w:pPr>
              <w:pStyle w:val="Tabletext"/>
            </w:pPr>
            <w:r w:rsidRPr="00C24A1A">
              <w:t>4107.19.00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2C518C" w:rsidP="00C24A1A">
            <w:pPr>
              <w:pStyle w:val="Tabletext"/>
            </w:pPr>
            <w:r w:rsidRPr="00C24A1A">
              <w:t>4107.91.00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2C518C" w:rsidP="00C24A1A">
            <w:pPr>
              <w:pStyle w:val="Tabletext"/>
            </w:pPr>
            <w:r w:rsidRPr="00C24A1A">
              <w:t>4107.92.00</w:t>
            </w:r>
          </w:p>
        </w:tc>
      </w:tr>
      <w:tr w:rsidR="00516DD6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6DD6" w:rsidRPr="00C24A1A" w:rsidRDefault="002C518C" w:rsidP="00C24A1A">
            <w:pPr>
              <w:pStyle w:val="Tabletext"/>
            </w:pPr>
            <w:r w:rsidRPr="00C24A1A">
              <w:t>4112.00.00</w:t>
            </w:r>
          </w:p>
        </w:tc>
      </w:tr>
      <w:tr w:rsidR="004C21DC" w:rsidRPr="00E1226D" w:rsidTr="004C21DC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21DC" w:rsidRPr="00C24A1A" w:rsidRDefault="00156685" w:rsidP="00C24A1A">
            <w:pPr>
              <w:pStyle w:val="Tabletext"/>
            </w:pPr>
            <w:r w:rsidRPr="00C24A1A">
              <w:t>4113.10.00</w:t>
            </w:r>
          </w:p>
        </w:tc>
      </w:tr>
      <w:tr w:rsidR="004C21D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21DC" w:rsidRPr="00C24A1A" w:rsidRDefault="00156685" w:rsidP="00C24A1A">
            <w:pPr>
              <w:pStyle w:val="Tabletext"/>
            </w:pPr>
            <w:r w:rsidRPr="00C24A1A">
              <w:t>4113.20.00</w:t>
            </w:r>
          </w:p>
        </w:tc>
      </w:tr>
    </w:tbl>
    <w:p w:rsidR="00B860EA" w:rsidRPr="00BA73F1" w:rsidRDefault="00B860E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43086" w:rsidRPr="00E1226D" w:rsidRDefault="00D43086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3086" w:rsidRPr="00E1226D" w:rsidRDefault="00D43086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4114.10.00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4302.19.90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4302.20.00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4304.00.10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4404.10.00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4404.20.00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4406.11.00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4406.91.00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4407.14.10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4407.14.99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4407.19.10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4407.25.10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4407.25.90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4407.29.10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4407.29.93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4407.93.10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D43086" w:rsidP="00C24A1A">
            <w:pPr>
              <w:pStyle w:val="Tabletext"/>
            </w:pPr>
            <w:r w:rsidRPr="00C24A1A">
              <w:t>4407.93.90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20A16" w:rsidP="00C24A1A">
            <w:pPr>
              <w:pStyle w:val="Tabletext"/>
            </w:pPr>
            <w:r w:rsidRPr="00C24A1A">
              <w:t>4407.94.10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20A16" w:rsidP="00C24A1A">
            <w:pPr>
              <w:pStyle w:val="Tabletext"/>
            </w:pPr>
            <w:r w:rsidRPr="00C24A1A">
              <w:t>4407.94.90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20A16" w:rsidP="00C24A1A">
            <w:pPr>
              <w:pStyle w:val="Tabletext"/>
            </w:pPr>
            <w:r w:rsidRPr="00C24A1A">
              <w:t>4407.95.10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20A16" w:rsidP="00C24A1A">
            <w:pPr>
              <w:pStyle w:val="Tabletext"/>
            </w:pPr>
            <w:r w:rsidRPr="00C24A1A">
              <w:t>4407.95.90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D0499" w:rsidP="00C24A1A">
            <w:pPr>
              <w:pStyle w:val="Tabletext"/>
            </w:pPr>
            <w:r w:rsidRPr="00C24A1A">
              <w:t>4407.97.00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D0499" w:rsidP="00C24A1A">
            <w:pPr>
              <w:pStyle w:val="Tabletext"/>
            </w:pPr>
            <w:r w:rsidRPr="00C24A1A">
              <w:t>4407.99.99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1D0499" w:rsidP="00C24A1A">
            <w:pPr>
              <w:pStyle w:val="Tabletext"/>
            </w:pPr>
            <w:r w:rsidRPr="00C24A1A">
              <w:t>4408.10.19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4408.31.90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4408.39.12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4408.39.90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4408.90.12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4408.90.19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4408.90.90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4409.22.00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4411.12.10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4412.10.10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4412.10.21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4412.10.90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4412.34.00</w:t>
            </w:r>
          </w:p>
        </w:tc>
      </w:tr>
      <w:tr w:rsidR="00D4308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3086" w:rsidRPr="00C24A1A" w:rsidRDefault="00286816" w:rsidP="00C24A1A">
            <w:pPr>
              <w:pStyle w:val="Tabletext"/>
            </w:pPr>
            <w:r w:rsidRPr="00C24A1A">
              <w:t>4412.41.90</w:t>
            </w:r>
          </w:p>
        </w:tc>
      </w:tr>
    </w:tbl>
    <w:p w:rsidR="00AB75A0" w:rsidRPr="0054124A" w:rsidRDefault="00AB75A0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86816" w:rsidRPr="00E1226D" w:rsidRDefault="00286816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6816" w:rsidRPr="00E1226D" w:rsidRDefault="00286816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86816" w:rsidRPr="00E1226D" w:rsidRDefault="00286816" w:rsidP="00F15581">
            <w:pPr>
              <w:pStyle w:val="Tabletext"/>
            </w:pPr>
            <w:r w:rsidRPr="00286816">
              <w:t>4412</w:t>
            </w:r>
            <w:r>
              <w:t>.</w:t>
            </w:r>
            <w:r w:rsidRPr="00286816">
              <w:t>51</w:t>
            </w:r>
            <w:r>
              <w:t>.</w:t>
            </w:r>
            <w:r w:rsidRPr="00286816">
              <w:t>90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4412.52.00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4412.59.00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4412.91.90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4418.21.00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4418.50.00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4418.73.10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286816" w:rsidP="00C24A1A">
            <w:pPr>
              <w:pStyle w:val="Tabletext"/>
            </w:pPr>
            <w:r w:rsidRPr="00C24A1A">
              <w:t>4418.73.21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1C2584" w:rsidP="00C24A1A">
            <w:pPr>
              <w:pStyle w:val="Tabletext"/>
            </w:pPr>
            <w:r w:rsidRPr="00C24A1A">
              <w:t>4418.73.29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1C2584" w:rsidP="00C24A1A">
            <w:pPr>
              <w:pStyle w:val="Tabletext"/>
            </w:pPr>
            <w:r w:rsidRPr="00C24A1A">
              <w:t>4418.74.00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1C2584" w:rsidP="00C24A1A">
            <w:pPr>
              <w:pStyle w:val="Tabletext"/>
            </w:pPr>
            <w:r w:rsidRPr="00C24A1A">
              <w:t>4418.91.00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B57D53" w:rsidP="00C24A1A">
            <w:pPr>
              <w:pStyle w:val="Tabletext"/>
            </w:pPr>
            <w:r w:rsidRPr="00C24A1A">
              <w:t>4419.12.00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C24A1A" w:rsidRDefault="00B57D53" w:rsidP="00C24A1A">
            <w:pPr>
              <w:pStyle w:val="Tabletext"/>
            </w:pPr>
            <w:r w:rsidRPr="00C24A1A">
              <w:t>4421.20.00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4421</w:t>
            </w:r>
            <w:r>
              <w:t>.</w:t>
            </w:r>
            <w:r w:rsidRPr="00B57D53">
              <w:t>91</w:t>
            </w:r>
            <w:r>
              <w:t>.</w:t>
            </w:r>
            <w:r w:rsidRPr="00B57D53">
              <w:t>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4504</w:t>
            </w:r>
            <w:r>
              <w:t>.</w:t>
            </w:r>
            <w:r w:rsidRPr="00B57D53">
              <w:t>10</w:t>
            </w:r>
            <w:r>
              <w:t>.</w:t>
            </w:r>
            <w:r w:rsidRPr="00B57D53">
              <w:t>00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20</w:t>
            </w:r>
            <w:r>
              <w:t>.</w:t>
            </w:r>
            <w:r w:rsidRPr="00B57D53">
              <w:t>29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20</w:t>
            </w:r>
            <w:r>
              <w:t>.</w:t>
            </w:r>
            <w:r w:rsidRPr="00B57D53">
              <w:t>31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20</w:t>
            </w:r>
            <w:r>
              <w:t>.</w:t>
            </w:r>
            <w:r w:rsidRPr="00B57D53">
              <w:t>39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20</w:t>
            </w:r>
            <w:r>
              <w:t>.</w:t>
            </w:r>
            <w:r w:rsidRPr="00B57D53">
              <w:t>41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40</w:t>
            </w:r>
            <w:r>
              <w:t>.</w:t>
            </w:r>
            <w:r w:rsidRPr="00B57D53">
              <w:t>10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B57D53" w:rsidP="00FD4317">
            <w:pPr>
              <w:pStyle w:val="Tabletext"/>
            </w:pPr>
            <w:r w:rsidRPr="00B57D53">
              <w:t>4802</w:t>
            </w:r>
            <w:r>
              <w:t>.</w:t>
            </w:r>
            <w:r w:rsidRPr="00B57D53">
              <w:t>40</w:t>
            </w:r>
            <w:r>
              <w:t>.</w:t>
            </w:r>
            <w:r w:rsidRPr="00B57D53">
              <w:t>20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E95654" w:rsidP="00FD4317">
            <w:pPr>
              <w:pStyle w:val="Tabletext"/>
            </w:pPr>
            <w:r w:rsidRPr="00E95654">
              <w:t>4802</w:t>
            </w:r>
            <w:r>
              <w:t>.</w:t>
            </w:r>
            <w:r w:rsidRPr="00E95654">
              <w:t>54</w:t>
            </w:r>
            <w:r>
              <w:t>.</w:t>
            </w:r>
            <w:r w:rsidRPr="00E95654">
              <w:t>10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E95654" w:rsidP="00FD4317">
            <w:pPr>
              <w:pStyle w:val="Tabletext"/>
            </w:pPr>
            <w:r w:rsidRPr="00E95654">
              <w:t>4802</w:t>
            </w:r>
            <w:r>
              <w:t>.</w:t>
            </w:r>
            <w:r w:rsidRPr="00E95654">
              <w:t>54</w:t>
            </w:r>
            <w:r>
              <w:t>.</w:t>
            </w:r>
            <w:r w:rsidRPr="00E95654">
              <w:t>21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E95654" w:rsidP="00FD4317">
            <w:pPr>
              <w:pStyle w:val="Tabletext"/>
            </w:pPr>
            <w:r w:rsidRPr="00E95654">
              <w:t>4802</w:t>
            </w:r>
            <w:r w:rsidR="00430258">
              <w:t>.</w:t>
            </w:r>
            <w:r w:rsidRPr="00E95654">
              <w:t>54</w:t>
            </w:r>
            <w:r w:rsidR="00430258">
              <w:t>.</w:t>
            </w:r>
            <w:r w:rsidRPr="00E95654">
              <w:t>29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58</w:t>
            </w:r>
            <w:r>
              <w:t>.</w:t>
            </w:r>
            <w:r w:rsidRPr="00430258">
              <w:t>19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58</w:t>
            </w:r>
            <w:r>
              <w:t>.</w:t>
            </w:r>
            <w:r w:rsidRPr="00430258">
              <w:t>91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58</w:t>
            </w:r>
            <w:r>
              <w:t>.</w:t>
            </w:r>
            <w:r w:rsidRPr="00430258">
              <w:t>92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61</w:t>
            </w:r>
            <w:r>
              <w:t>.</w:t>
            </w:r>
            <w:r w:rsidRPr="00430258">
              <w:t>10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61</w:t>
            </w:r>
            <w:r>
              <w:t>.</w:t>
            </w:r>
            <w:r w:rsidRPr="00430258">
              <w:t>21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61</w:t>
            </w:r>
            <w:r>
              <w:t>.</w:t>
            </w:r>
            <w:r w:rsidRPr="00430258">
              <w:t>29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61</w:t>
            </w:r>
            <w:r>
              <w:t>.</w:t>
            </w:r>
            <w:r w:rsidRPr="00430258">
              <w:t>51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430258" w:rsidP="00FD4317">
            <w:pPr>
              <w:pStyle w:val="Tabletext"/>
            </w:pPr>
            <w:r w:rsidRPr="00430258">
              <w:t>4802</w:t>
            </w:r>
            <w:r>
              <w:t>.</w:t>
            </w:r>
            <w:r w:rsidRPr="00430258">
              <w:t>61</w:t>
            </w:r>
            <w:r>
              <w:t>.</w:t>
            </w:r>
            <w:r w:rsidRPr="00430258">
              <w:t>53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61</w:t>
            </w:r>
            <w:r>
              <w:t>.</w:t>
            </w:r>
            <w:r w:rsidRPr="00DF1BA0">
              <w:t>90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10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21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29</w:t>
            </w:r>
          </w:p>
        </w:tc>
      </w:tr>
      <w:tr w:rsidR="00286816" w:rsidRPr="00E1226D" w:rsidTr="00286816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43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51</w:t>
            </w:r>
          </w:p>
        </w:tc>
      </w:tr>
    </w:tbl>
    <w:p w:rsidR="00286816" w:rsidRPr="0054124A" w:rsidRDefault="00286816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86816" w:rsidRPr="00E1226D" w:rsidRDefault="00286816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6816" w:rsidRPr="00E1226D" w:rsidRDefault="00286816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86816" w:rsidRPr="00E1226D" w:rsidRDefault="00DF1BA0" w:rsidP="00F15581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53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E1226D" w:rsidRDefault="00DF1BA0" w:rsidP="00F15581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59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E1226D" w:rsidRDefault="00DF1BA0" w:rsidP="00F15581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62</w:t>
            </w:r>
            <w:r>
              <w:t>.</w:t>
            </w:r>
            <w:r w:rsidRPr="00DF1BA0">
              <w:t>90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4802</w:t>
            </w:r>
            <w:r>
              <w:t>.</w:t>
            </w:r>
            <w:r w:rsidRPr="00DF1BA0">
              <w:t>69</w:t>
            </w:r>
            <w:r>
              <w:t>.</w:t>
            </w:r>
            <w:r w:rsidRPr="00DF1BA0">
              <w:t>22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4804</w:t>
            </w:r>
            <w:r>
              <w:t>.</w:t>
            </w:r>
            <w:r w:rsidRPr="00DF1BA0">
              <w:t>11</w:t>
            </w:r>
            <w:r>
              <w:t>.</w:t>
            </w:r>
            <w:r w:rsidRPr="00DF1BA0">
              <w:t>10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4804</w:t>
            </w:r>
            <w:r>
              <w:t>.</w:t>
            </w:r>
            <w:r w:rsidRPr="00DF1BA0">
              <w:t>11</w:t>
            </w:r>
            <w:r>
              <w:t>.</w:t>
            </w:r>
            <w:r w:rsidRPr="00DF1BA0">
              <w:t>90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F1BA0" w:rsidP="00FD4317">
            <w:pPr>
              <w:pStyle w:val="Tabletext"/>
            </w:pPr>
            <w:r w:rsidRPr="00DF1BA0">
              <w:t>4804</w:t>
            </w:r>
            <w:r>
              <w:t>.</w:t>
            </w:r>
            <w:r w:rsidRPr="00DF1BA0">
              <w:t>19</w:t>
            </w:r>
            <w:r>
              <w:t>.</w:t>
            </w:r>
            <w:r w:rsidRPr="00DF1BA0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F1BA0" w:rsidP="00FD4317">
            <w:pPr>
              <w:pStyle w:val="Tabletext"/>
            </w:pPr>
            <w:r w:rsidRPr="00DF1BA0">
              <w:t>4804</w:t>
            </w:r>
            <w:r>
              <w:t>.</w:t>
            </w:r>
            <w:r w:rsidRPr="00DF1BA0">
              <w:t>19</w:t>
            </w:r>
            <w:r>
              <w:t>.</w:t>
            </w:r>
            <w:r w:rsidRPr="00DF1BA0">
              <w:t>90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F1BA0" w:rsidP="00FD4317">
            <w:pPr>
              <w:pStyle w:val="Tabletext"/>
            </w:pPr>
            <w:r w:rsidRPr="00DF1BA0">
              <w:t>4804</w:t>
            </w:r>
            <w:r>
              <w:t>.</w:t>
            </w:r>
            <w:r w:rsidRPr="00DF1BA0">
              <w:t>41</w:t>
            </w:r>
            <w:r>
              <w:t>.</w:t>
            </w:r>
            <w:r w:rsidRPr="00DF1BA0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41</w:t>
            </w:r>
            <w:r>
              <w:t>.</w:t>
            </w:r>
            <w:r w:rsidRPr="00DB3B0E">
              <w:t>90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42</w:t>
            </w:r>
            <w:r>
              <w:t>.</w:t>
            </w:r>
            <w:r w:rsidRPr="00DB3B0E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42</w:t>
            </w:r>
            <w:r>
              <w:t>.</w:t>
            </w:r>
            <w:r w:rsidRPr="00DB3B0E">
              <w:t>90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49</w:t>
            </w:r>
            <w:r>
              <w:t>.</w:t>
            </w:r>
            <w:r w:rsidRPr="00DB3B0E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49</w:t>
            </w:r>
            <w:r>
              <w:t>.</w:t>
            </w:r>
            <w:r w:rsidRPr="00DB3B0E">
              <w:t>90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51</w:t>
            </w:r>
            <w:r>
              <w:t>.</w:t>
            </w:r>
            <w:r w:rsidRPr="00DB3B0E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52</w:t>
            </w:r>
            <w:r>
              <w:t>.</w:t>
            </w:r>
            <w:r w:rsidRPr="00DB3B0E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4804</w:t>
            </w:r>
            <w:r>
              <w:t>.</w:t>
            </w:r>
            <w:r w:rsidRPr="00DB3B0E">
              <w:t>59</w:t>
            </w:r>
            <w:r>
              <w:t>.</w:t>
            </w:r>
            <w:r w:rsidRPr="00DB3B0E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4805</w:t>
            </w:r>
            <w:r>
              <w:t>.</w:t>
            </w:r>
            <w:r w:rsidRPr="00DB3B0E">
              <w:t>11</w:t>
            </w:r>
            <w:r>
              <w:t>.</w:t>
            </w:r>
            <w:r w:rsidRPr="00DB3B0E">
              <w:t>90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4805</w:t>
            </w:r>
            <w:r>
              <w:t>.</w:t>
            </w:r>
            <w:r w:rsidRPr="00DB3B0E">
              <w:t>12</w:t>
            </w:r>
            <w:r>
              <w:t>.</w:t>
            </w:r>
            <w:r w:rsidRPr="00DB3B0E">
              <w:t>10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4805</w:t>
            </w:r>
            <w:r>
              <w:t>.</w:t>
            </w:r>
            <w:r w:rsidRPr="00DB3B0E">
              <w:t>24</w:t>
            </w:r>
            <w:r>
              <w:t>.</w:t>
            </w:r>
            <w:r w:rsidRPr="00DB3B0E">
              <w:t>91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4805</w:t>
            </w:r>
            <w:r>
              <w:t>.</w:t>
            </w:r>
            <w:r w:rsidRPr="00DB3B0E">
              <w:t>91</w:t>
            </w:r>
            <w:r>
              <w:t>.</w:t>
            </w:r>
            <w:r w:rsidRPr="00DB3B0E">
              <w:t>99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DB3B0E" w:rsidP="00FD4317">
            <w:pPr>
              <w:pStyle w:val="Tabletext"/>
            </w:pPr>
            <w:r w:rsidRPr="00DB3B0E">
              <w:t>4808</w:t>
            </w:r>
            <w:r>
              <w:t>.</w:t>
            </w:r>
            <w:r w:rsidRPr="00DB3B0E">
              <w:t>10</w:t>
            </w:r>
            <w:r>
              <w:t>.</w:t>
            </w:r>
            <w:r w:rsidRPr="00DB3B0E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4808</w:t>
            </w:r>
            <w:r>
              <w:t>.</w:t>
            </w:r>
            <w:r w:rsidRPr="00DB3B0E">
              <w:t>40</w:t>
            </w:r>
            <w:r>
              <w:t>.</w:t>
            </w:r>
            <w:r w:rsidRPr="00DB3B0E">
              <w:t>10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4809</w:t>
            </w:r>
            <w:r>
              <w:t>.</w:t>
            </w:r>
            <w:r w:rsidRPr="00DB3B0E">
              <w:t>20</w:t>
            </w:r>
            <w:r>
              <w:t>.</w:t>
            </w:r>
            <w:r w:rsidRPr="00DB3B0E">
              <w:t>00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DB3B0E" w:rsidP="00FD4317">
            <w:pPr>
              <w:pStyle w:val="Tabletext"/>
            </w:pPr>
            <w:r w:rsidRPr="00DB3B0E">
              <w:t>4810</w:t>
            </w:r>
            <w:r>
              <w:t>.</w:t>
            </w:r>
            <w:r w:rsidRPr="00DB3B0E">
              <w:t>13</w:t>
            </w:r>
            <w:r>
              <w:t>.</w:t>
            </w:r>
            <w:r w:rsidRPr="00DB3B0E">
              <w:t>29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7646E4" w:rsidP="00FD4317">
            <w:pPr>
              <w:pStyle w:val="Tabletext"/>
            </w:pPr>
            <w:r w:rsidRPr="007646E4">
              <w:t>4810</w:t>
            </w:r>
            <w:r w:rsidR="009C7A07">
              <w:t>.</w:t>
            </w:r>
            <w:r w:rsidRPr="007646E4">
              <w:t>14</w:t>
            </w:r>
            <w:r w:rsidR="009C7A07">
              <w:t>.</w:t>
            </w:r>
            <w:r w:rsidRPr="007646E4">
              <w:t>29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19</w:t>
            </w:r>
            <w:r>
              <w:t>.</w:t>
            </w:r>
            <w:r w:rsidRPr="009C7A07">
              <w:t>29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22</w:t>
            </w:r>
            <w:r>
              <w:t>.</w:t>
            </w:r>
            <w:r w:rsidRPr="009C7A07">
              <w:t>20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22</w:t>
            </w:r>
            <w:r>
              <w:t>.</w:t>
            </w:r>
            <w:r w:rsidRPr="009C7A07">
              <w:t>30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22</w:t>
            </w:r>
            <w:r>
              <w:t>.</w:t>
            </w:r>
            <w:r w:rsidRPr="009C7A07">
              <w:t>90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29</w:t>
            </w:r>
            <w:r>
              <w:t>.</w:t>
            </w:r>
            <w:r w:rsidRPr="009C7A07">
              <w:t>20</w:t>
            </w:r>
          </w:p>
        </w:tc>
      </w:tr>
      <w:tr w:rsidR="00DF1BA0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1BA0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31</w:t>
            </w:r>
            <w:r>
              <w:t>.</w:t>
            </w:r>
            <w:r w:rsidRPr="009C7A07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9C7A07" w:rsidP="00FD4317">
            <w:pPr>
              <w:pStyle w:val="Tabletext"/>
            </w:pPr>
            <w:r w:rsidRPr="009C7A07">
              <w:t>4810</w:t>
            </w:r>
            <w:r>
              <w:t>.</w:t>
            </w:r>
            <w:r w:rsidRPr="009C7A07">
              <w:t>32</w:t>
            </w:r>
            <w:r>
              <w:t>.</w:t>
            </w:r>
            <w:r w:rsidRPr="009C7A07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9C7A07" w:rsidP="00FD4317">
            <w:pPr>
              <w:pStyle w:val="Tabletext"/>
            </w:pPr>
            <w:r w:rsidRPr="009C7A07">
              <w:t>4811</w:t>
            </w:r>
            <w:r>
              <w:t>.</w:t>
            </w:r>
            <w:r w:rsidRPr="009C7A07">
              <w:t>41</w:t>
            </w:r>
            <w:r>
              <w:t>.</w:t>
            </w:r>
            <w:r w:rsidRPr="009C7A07">
              <w:t>90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9C7A07" w:rsidP="00FD4317">
            <w:pPr>
              <w:pStyle w:val="Tabletext"/>
            </w:pPr>
            <w:r w:rsidRPr="009C7A07">
              <w:t>4811</w:t>
            </w:r>
            <w:r>
              <w:t>.</w:t>
            </w:r>
            <w:r w:rsidRPr="009C7A07">
              <w:t>51</w:t>
            </w:r>
            <w:r>
              <w:t>.</w:t>
            </w:r>
            <w:r w:rsidRPr="009C7A07">
              <w:t>00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816" w:rsidRPr="00FD4317" w:rsidRDefault="009C7A07" w:rsidP="00FD4317">
            <w:pPr>
              <w:pStyle w:val="Tabletext"/>
            </w:pPr>
            <w:r w:rsidRPr="009C7A07">
              <w:t>4811</w:t>
            </w:r>
            <w:r>
              <w:t>.</w:t>
            </w:r>
            <w:r w:rsidRPr="009C7A07">
              <w:t>59</w:t>
            </w:r>
            <w:r>
              <w:t>.</w:t>
            </w:r>
            <w:r w:rsidRPr="009C7A07">
              <w:t>20</w:t>
            </w:r>
          </w:p>
        </w:tc>
      </w:tr>
      <w:tr w:rsidR="00286816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6816" w:rsidRPr="00FD4317" w:rsidRDefault="009C7A07" w:rsidP="00FD4317">
            <w:pPr>
              <w:pStyle w:val="Tabletext"/>
            </w:pPr>
            <w:r w:rsidRPr="009C7A07">
              <w:t>4816</w:t>
            </w:r>
            <w:r>
              <w:t>.</w:t>
            </w:r>
            <w:r w:rsidRPr="009C7A07">
              <w:t>20</w:t>
            </w:r>
            <w:r>
              <w:t>.</w:t>
            </w:r>
            <w:r w:rsidRPr="009C7A07">
              <w:t>00</w:t>
            </w:r>
          </w:p>
        </w:tc>
      </w:tr>
    </w:tbl>
    <w:p w:rsidR="00286816" w:rsidRPr="0054124A" w:rsidRDefault="00286816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7A07" w:rsidRPr="00E1226D" w:rsidRDefault="009C7A07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C7A07" w:rsidRPr="00E1226D" w:rsidRDefault="009C7A07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C7A07" w:rsidRPr="00E1226D" w:rsidRDefault="009C7A07" w:rsidP="00F15581">
            <w:pPr>
              <w:pStyle w:val="Tabletext"/>
            </w:pPr>
            <w:r w:rsidRPr="009C7A07">
              <w:t>4820</w:t>
            </w:r>
            <w:r>
              <w:t>.</w:t>
            </w:r>
            <w:r w:rsidRPr="009C7A07">
              <w:t>20</w:t>
            </w:r>
            <w:r>
              <w:t>.</w:t>
            </w:r>
            <w:r w:rsidRPr="009C7A07">
              <w:t>90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E1226D" w:rsidRDefault="009C7A07" w:rsidP="00F15581">
            <w:pPr>
              <w:pStyle w:val="Tabletext"/>
            </w:pPr>
            <w:r w:rsidRPr="009C7A07">
              <w:t>4820</w:t>
            </w:r>
            <w:r>
              <w:t>.</w:t>
            </w:r>
            <w:r w:rsidRPr="009C7A07">
              <w:t>40</w:t>
            </w:r>
            <w:r>
              <w:t>.</w:t>
            </w:r>
            <w:r w:rsidRPr="009C7A07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E1226D" w:rsidRDefault="009C7A07" w:rsidP="00F15581">
            <w:pPr>
              <w:pStyle w:val="Tabletext"/>
            </w:pPr>
            <w:r w:rsidRPr="009C7A07">
              <w:t>4823</w:t>
            </w:r>
            <w:r>
              <w:t>.</w:t>
            </w:r>
            <w:r w:rsidRPr="009C7A07">
              <w:t>61</w:t>
            </w:r>
            <w:r>
              <w:t>.</w:t>
            </w:r>
            <w:r w:rsidRPr="009C7A07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9C7A07" w:rsidP="00FD4317">
            <w:pPr>
              <w:pStyle w:val="Tabletext"/>
            </w:pPr>
            <w:r w:rsidRPr="009C7A07">
              <w:t>4823</w:t>
            </w:r>
            <w:r>
              <w:t>.</w:t>
            </w:r>
            <w:r w:rsidRPr="009C7A07">
              <w:t>90</w:t>
            </w:r>
            <w:r>
              <w:t>.</w:t>
            </w:r>
            <w:r w:rsidRPr="009C7A07">
              <w:t>31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9C7A07" w:rsidP="00FD4317">
            <w:pPr>
              <w:pStyle w:val="Tabletext"/>
            </w:pPr>
            <w:r w:rsidRPr="009C7A07">
              <w:t>4823</w:t>
            </w:r>
            <w:r>
              <w:t>.</w:t>
            </w:r>
            <w:r w:rsidRPr="009C7A07">
              <w:t>90</w:t>
            </w:r>
            <w:r>
              <w:t>.</w:t>
            </w:r>
            <w:r w:rsidRPr="009C7A07">
              <w:t>32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9C7A07" w:rsidP="00FD4317">
            <w:pPr>
              <w:pStyle w:val="Tabletext"/>
            </w:pPr>
            <w:r w:rsidRPr="009C7A07">
              <w:t>4823</w:t>
            </w:r>
            <w:r>
              <w:t>.</w:t>
            </w:r>
            <w:r w:rsidRPr="009C7A07">
              <w:t>90</w:t>
            </w:r>
            <w:r>
              <w:t>.</w:t>
            </w:r>
            <w:r w:rsidRPr="009C7A07">
              <w:t>35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38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39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43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52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59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4823</w:t>
            </w:r>
            <w:r>
              <w:t>.</w:t>
            </w:r>
            <w:r w:rsidRPr="007124BF">
              <w:t>90</w:t>
            </w:r>
            <w:r>
              <w:t>.</w:t>
            </w:r>
            <w:r w:rsidRPr="007124BF">
              <w:t>81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7124BF" w:rsidP="00FD4317">
            <w:pPr>
              <w:pStyle w:val="Tabletext"/>
            </w:pPr>
            <w:r w:rsidRPr="007124BF">
              <w:t>4901</w:t>
            </w:r>
            <w:r>
              <w:t>.</w:t>
            </w:r>
            <w:r w:rsidRPr="007124BF">
              <w:t>99</w:t>
            </w:r>
            <w:r>
              <w:t>.</w:t>
            </w:r>
            <w:r w:rsidRPr="007124BF">
              <w:t>10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A3405D" w:rsidP="00FD4317">
            <w:pPr>
              <w:pStyle w:val="Tabletext"/>
            </w:pPr>
            <w:r w:rsidRPr="00A3405D">
              <w:t>5107</w:t>
            </w:r>
            <w:r>
              <w:t>.</w:t>
            </w:r>
            <w:r w:rsidRPr="00A3405D">
              <w:t>20</w:t>
            </w:r>
            <w:r>
              <w:t>.</w:t>
            </w:r>
            <w:r w:rsidRPr="00A3405D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A3405D" w:rsidP="00FD4317">
            <w:pPr>
              <w:pStyle w:val="Tabletext"/>
            </w:pPr>
            <w:r w:rsidRPr="00A3405D">
              <w:t>5204</w:t>
            </w:r>
            <w:r>
              <w:t>.</w:t>
            </w:r>
            <w:r w:rsidRPr="00A3405D">
              <w:t>20</w:t>
            </w:r>
            <w:r>
              <w:t>.</w:t>
            </w:r>
            <w:r w:rsidRPr="00A3405D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11</w:t>
            </w:r>
            <w:r>
              <w:t>.</w:t>
            </w:r>
            <w:r w:rsidRPr="001E664C">
              <w:t>10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11</w:t>
            </w:r>
            <w:r>
              <w:t>.</w:t>
            </w:r>
            <w:r w:rsidRPr="001E664C">
              <w:t>90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12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13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14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15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21</w:t>
            </w:r>
            <w:r>
              <w:t>.</w:t>
            </w:r>
            <w:r w:rsidRPr="001E664C">
              <w:t>10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21</w:t>
            </w:r>
            <w:r>
              <w:t>.</w:t>
            </w:r>
            <w:r w:rsidRPr="001E664C">
              <w:t>90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22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23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24</w:t>
            </w:r>
            <w:r>
              <w:t>.</w:t>
            </w:r>
            <w:r w:rsidRPr="001E664C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26</w:t>
            </w:r>
            <w:r>
              <w:t>.</w:t>
            </w:r>
            <w:r w:rsidRPr="001E664C">
              <w:t>00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27</w:t>
            </w:r>
            <w:r>
              <w:t>.</w:t>
            </w:r>
            <w:r w:rsidRPr="001E664C">
              <w:t>00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1E664C" w:rsidP="00FD4317">
            <w:pPr>
              <w:pStyle w:val="Tabletext"/>
            </w:pPr>
            <w:r w:rsidRPr="001E664C">
              <w:t>5205</w:t>
            </w:r>
            <w:r>
              <w:t>.</w:t>
            </w:r>
            <w:r w:rsidRPr="001E664C">
              <w:t>28</w:t>
            </w:r>
            <w:r>
              <w:t>.</w:t>
            </w:r>
            <w:r w:rsidRPr="001E664C">
              <w:t>00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BD08D7" w:rsidP="00FD4317">
            <w:pPr>
              <w:pStyle w:val="Tabletext"/>
            </w:pPr>
            <w:r w:rsidRPr="00BD08D7">
              <w:t>5205</w:t>
            </w:r>
            <w:r>
              <w:t>.</w:t>
            </w:r>
            <w:r w:rsidRPr="00BD08D7">
              <w:t>31</w:t>
            </w:r>
            <w:r>
              <w:t>.</w:t>
            </w:r>
            <w:r w:rsidRPr="00BD08D7">
              <w:t>10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BD08D7" w:rsidP="00FD4317">
            <w:pPr>
              <w:pStyle w:val="Tabletext"/>
            </w:pPr>
            <w:r w:rsidRPr="00BD08D7">
              <w:t>5205</w:t>
            </w:r>
            <w:r>
              <w:t>.</w:t>
            </w:r>
            <w:r w:rsidRPr="00BD08D7">
              <w:t>31</w:t>
            </w:r>
            <w:r>
              <w:t>.</w:t>
            </w:r>
            <w:r w:rsidRPr="00BD08D7">
              <w:t>90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BD08D7" w:rsidP="00FD4317">
            <w:pPr>
              <w:pStyle w:val="Tabletext"/>
            </w:pPr>
            <w:r w:rsidRPr="00BD08D7">
              <w:t>5205</w:t>
            </w:r>
            <w:r>
              <w:t>.</w:t>
            </w:r>
            <w:r w:rsidRPr="00BD08D7">
              <w:t>32</w:t>
            </w:r>
            <w:r>
              <w:t>.</w:t>
            </w:r>
            <w:r w:rsidRPr="00BD08D7">
              <w:t>00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BD08D7" w:rsidP="00FD4317">
            <w:pPr>
              <w:pStyle w:val="Tabletext"/>
            </w:pPr>
            <w:r w:rsidRPr="00BD08D7">
              <w:t>5205</w:t>
            </w:r>
            <w:r>
              <w:t>.</w:t>
            </w:r>
            <w:r w:rsidRPr="00BD08D7">
              <w:t>33</w:t>
            </w:r>
            <w:r>
              <w:t>.</w:t>
            </w:r>
            <w:r w:rsidRPr="00BD08D7">
              <w:t>00</w:t>
            </w:r>
          </w:p>
        </w:tc>
      </w:tr>
      <w:tr w:rsidR="001E664C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664C" w:rsidRPr="00FD4317" w:rsidRDefault="00BD08D7" w:rsidP="00FD4317">
            <w:pPr>
              <w:pStyle w:val="Tabletext"/>
            </w:pPr>
            <w:r w:rsidRPr="00BD08D7">
              <w:t>5205</w:t>
            </w:r>
            <w:r>
              <w:t>.</w:t>
            </w:r>
            <w:r w:rsidRPr="00BD08D7">
              <w:t>34</w:t>
            </w:r>
            <w:r>
              <w:t>.</w:t>
            </w:r>
            <w:r w:rsidRPr="00BD08D7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BD08D7" w:rsidP="00FD4317">
            <w:pPr>
              <w:pStyle w:val="Tabletext"/>
            </w:pPr>
            <w:r w:rsidRPr="00BD08D7">
              <w:t>5205</w:t>
            </w:r>
            <w:r w:rsidR="001E4F43">
              <w:t>.</w:t>
            </w:r>
            <w:r w:rsidRPr="00BD08D7">
              <w:t>35</w:t>
            </w:r>
            <w:r w:rsidR="001E4F43">
              <w:t>.</w:t>
            </w:r>
            <w:r w:rsidRPr="00BD08D7">
              <w:t>00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4F43" w:rsidP="00FD4317">
            <w:pPr>
              <w:pStyle w:val="Tabletext"/>
            </w:pPr>
            <w:r w:rsidRPr="001E4F43">
              <w:t>5205</w:t>
            </w:r>
            <w:r>
              <w:t>.</w:t>
            </w:r>
            <w:r w:rsidRPr="001E4F43">
              <w:t>41</w:t>
            </w:r>
            <w:r>
              <w:t>.</w:t>
            </w:r>
            <w:r w:rsidRPr="001E4F43">
              <w:t>10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7A07" w:rsidRPr="00FD4317" w:rsidRDefault="001E4F43" w:rsidP="00FD4317">
            <w:pPr>
              <w:pStyle w:val="Tabletext"/>
            </w:pPr>
            <w:r w:rsidRPr="001E4F43">
              <w:t>5205</w:t>
            </w:r>
            <w:r>
              <w:t>.</w:t>
            </w:r>
            <w:r w:rsidRPr="001E4F43">
              <w:t>41</w:t>
            </w:r>
            <w:r>
              <w:t>.</w:t>
            </w:r>
            <w:r w:rsidRPr="001E4F43">
              <w:t>90</w:t>
            </w:r>
          </w:p>
        </w:tc>
      </w:tr>
      <w:tr w:rsidR="009C7A07" w:rsidRPr="00E1226D" w:rsidTr="00A3405D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C7A07" w:rsidRPr="00FD4317" w:rsidRDefault="00D21328" w:rsidP="00FD4317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42</w:t>
            </w:r>
            <w:r>
              <w:t>.</w:t>
            </w:r>
            <w:r w:rsidRPr="00D21328">
              <w:t>00</w:t>
            </w:r>
          </w:p>
        </w:tc>
      </w:tr>
    </w:tbl>
    <w:p w:rsidR="003246AA" w:rsidRPr="0054124A" w:rsidRDefault="003246A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21328" w:rsidRPr="00E1226D" w:rsidRDefault="00D21328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1328" w:rsidRPr="00E1226D" w:rsidRDefault="00D21328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21328" w:rsidRPr="00E1226D" w:rsidRDefault="00D21328" w:rsidP="00F15581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43</w:t>
            </w:r>
            <w:r>
              <w:t>.</w:t>
            </w:r>
            <w:r w:rsidRPr="00D2132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E1226D" w:rsidRDefault="00D21328" w:rsidP="00F15581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44</w:t>
            </w:r>
            <w:r>
              <w:t>.</w:t>
            </w:r>
            <w:r w:rsidRPr="00D2132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E1226D" w:rsidRDefault="00D21328" w:rsidP="00F15581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46</w:t>
            </w:r>
            <w:r>
              <w:t>.</w:t>
            </w:r>
            <w:r w:rsidRPr="00D2132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D21328" w:rsidP="00FD4317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47</w:t>
            </w:r>
            <w:r>
              <w:t>.</w:t>
            </w:r>
            <w:r w:rsidRPr="00D2132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D21328" w:rsidP="00FD4317">
            <w:pPr>
              <w:pStyle w:val="Tabletext"/>
            </w:pPr>
            <w:r w:rsidRPr="00D21328">
              <w:t>5205</w:t>
            </w:r>
            <w:r>
              <w:t>.</w:t>
            </w:r>
            <w:r w:rsidRPr="00D21328">
              <w:t>48</w:t>
            </w:r>
            <w:r>
              <w:t>.</w:t>
            </w:r>
            <w:r w:rsidRPr="00D2132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11</w:t>
            </w:r>
            <w:r>
              <w:t>.</w:t>
            </w:r>
            <w:r w:rsidRPr="00F63F58">
              <w:t>10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11</w:t>
            </w:r>
            <w:r>
              <w:t>.</w:t>
            </w:r>
            <w:r w:rsidRPr="00F63F58">
              <w:t>90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12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13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14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15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21</w:t>
            </w:r>
            <w:r>
              <w:t>.</w:t>
            </w:r>
            <w:r w:rsidRPr="00F63F58">
              <w:t>10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21</w:t>
            </w:r>
            <w:r>
              <w:t>.</w:t>
            </w:r>
            <w:r w:rsidRPr="00F63F58">
              <w:t>90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22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23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24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25</w:t>
            </w:r>
            <w:r>
              <w:t>.</w:t>
            </w:r>
            <w:r w:rsidRPr="00F63F58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F63F58" w:rsidP="00FD4317">
            <w:pPr>
              <w:pStyle w:val="Tabletext"/>
            </w:pPr>
            <w:r w:rsidRPr="00F63F58">
              <w:t>5206</w:t>
            </w:r>
            <w:r>
              <w:t>.</w:t>
            </w:r>
            <w:r w:rsidRPr="00F63F58">
              <w:t>31</w:t>
            </w:r>
            <w:r>
              <w:t>.</w:t>
            </w:r>
            <w:r w:rsidRPr="00F63F58">
              <w:t>10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483CE4" w:rsidP="00FD4317">
            <w:pPr>
              <w:pStyle w:val="Tabletext"/>
            </w:pPr>
            <w:r w:rsidRPr="00483CE4">
              <w:t>5206</w:t>
            </w:r>
            <w:r>
              <w:t>.</w:t>
            </w:r>
            <w:r w:rsidRPr="00483CE4">
              <w:t>31</w:t>
            </w:r>
            <w:r>
              <w:t>.</w:t>
            </w:r>
            <w:r w:rsidRPr="00483CE4">
              <w:t>90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32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33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34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35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41</w:t>
            </w:r>
            <w:r>
              <w:t>.</w:t>
            </w:r>
            <w:r w:rsidRPr="00230385">
              <w:t>10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41</w:t>
            </w:r>
            <w:r>
              <w:t>.</w:t>
            </w:r>
            <w:r w:rsidRPr="00230385">
              <w:t>90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42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43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44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5206</w:t>
            </w:r>
            <w:r>
              <w:t>.</w:t>
            </w:r>
            <w:r w:rsidRPr="00230385">
              <w:t>45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5208</w:t>
            </w:r>
            <w:r>
              <w:t>.</w:t>
            </w:r>
            <w:r w:rsidRPr="00230385">
              <w:t>13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5211</w:t>
            </w:r>
            <w:r>
              <w:t>.</w:t>
            </w:r>
            <w:r w:rsidRPr="00230385">
              <w:t>12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5211</w:t>
            </w:r>
            <w:r>
              <w:t>.</w:t>
            </w:r>
            <w:r w:rsidRPr="00230385">
              <w:t>52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5212</w:t>
            </w:r>
            <w:r>
              <w:t>.</w:t>
            </w:r>
            <w:r w:rsidRPr="00230385">
              <w:t>11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5307</w:t>
            </w:r>
            <w:r>
              <w:t>.</w:t>
            </w:r>
            <w:r w:rsidRPr="00230385">
              <w:t>20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5401</w:t>
            </w:r>
            <w:r>
              <w:t>.</w:t>
            </w:r>
            <w:r w:rsidRPr="00230385">
              <w:t>10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5402</w:t>
            </w:r>
            <w:r>
              <w:t>.</w:t>
            </w:r>
            <w:r w:rsidRPr="00230385">
              <w:t>44</w:t>
            </w:r>
            <w:r>
              <w:t>.</w:t>
            </w:r>
            <w:r w:rsidRPr="00230385">
              <w:t>00</w:t>
            </w:r>
          </w:p>
        </w:tc>
      </w:tr>
      <w:tr w:rsidR="00D2132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1328" w:rsidRPr="00FD4317" w:rsidRDefault="00230385" w:rsidP="00FD4317">
            <w:pPr>
              <w:pStyle w:val="Tabletext"/>
            </w:pPr>
            <w:r w:rsidRPr="00230385">
              <w:t>5801</w:t>
            </w:r>
            <w:r>
              <w:t>.</w:t>
            </w:r>
            <w:r w:rsidRPr="00230385">
              <w:t>33</w:t>
            </w:r>
            <w:r>
              <w:t>.</w:t>
            </w:r>
            <w:r w:rsidRPr="00230385">
              <w:t>00</w:t>
            </w:r>
          </w:p>
        </w:tc>
      </w:tr>
    </w:tbl>
    <w:p w:rsidR="003246AA" w:rsidRPr="0054124A" w:rsidRDefault="003246A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645BD" w:rsidRPr="00E1226D" w:rsidRDefault="002645BD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645BD" w:rsidRPr="00E1226D" w:rsidRDefault="002645BD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645BD" w:rsidRPr="00E1226D" w:rsidRDefault="002645BD" w:rsidP="00F15581">
            <w:pPr>
              <w:pStyle w:val="Tabletext"/>
            </w:pPr>
            <w:r w:rsidRPr="002645BD">
              <w:t>5802</w:t>
            </w:r>
            <w:r>
              <w:t>.</w:t>
            </w:r>
            <w:r w:rsidRPr="002645BD">
              <w:t>20</w:t>
            </w:r>
            <w:r>
              <w:t>.</w:t>
            </w:r>
            <w:r w:rsidRPr="002645BD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E1226D" w:rsidRDefault="002645BD" w:rsidP="00F15581">
            <w:pPr>
              <w:pStyle w:val="Tabletext"/>
            </w:pPr>
            <w:r w:rsidRPr="002645BD">
              <w:t>5803</w:t>
            </w:r>
            <w:r>
              <w:t>.</w:t>
            </w:r>
            <w:r w:rsidRPr="002645BD">
              <w:t>00</w:t>
            </w:r>
            <w:r>
              <w:t>.</w:t>
            </w:r>
            <w:r w:rsidRPr="002645BD">
              <w:t>91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E1226D" w:rsidRDefault="002645BD" w:rsidP="00F15581">
            <w:pPr>
              <w:pStyle w:val="Tabletext"/>
            </w:pPr>
            <w:r w:rsidRPr="002645BD">
              <w:t>5806</w:t>
            </w:r>
            <w:r>
              <w:t>.</w:t>
            </w:r>
            <w:r w:rsidRPr="002645BD">
              <w:t>10</w:t>
            </w:r>
            <w:r>
              <w:t>.</w:t>
            </w:r>
            <w:r w:rsidRPr="002645BD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2645BD" w:rsidP="00FD4317">
            <w:pPr>
              <w:pStyle w:val="Tabletext"/>
            </w:pPr>
            <w:r w:rsidRPr="002645BD">
              <w:t>5902</w:t>
            </w:r>
            <w:r>
              <w:t>.</w:t>
            </w:r>
            <w:r w:rsidRPr="002645BD">
              <w:t>20</w:t>
            </w:r>
            <w:r>
              <w:t>.</w:t>
            </w:r>
            <w:r w:rsidRPr="002645BD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2645BD" w:rsidP="00FD4317">
            <w:pPr>
              <w:pStyle w:val="Tabletext"/>
            </w:pPr>
            <w:r w:rsidRPr="002645BD">
              <w:t>5903</w:t>
            </w:r>
            <w:r>
              <w:t>.</w:t>
            </w:r>
            <w:r w:rsidRPr="002645BD">
              <w:t>10</w:t>
            </w:r>
            <w:r>
              <w:t>.</w:t>
            </w:r>
            <w:r w:rsidRPr="002645BD">
              <w:t>10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5904</w:t>
            </w:r>
            <w:r>
              <w:t>.</w:t>
            </w:r>
            <w:r w:rsidRPr="00A636CA">
              <w:t>90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5905</w:t>
            </w:r>
            <w:r>
              <w:t>.</w:t>
            </w:r>
            <w:r w:rsidRPr="00A636CA">
              <w:t>00</w:t>
            </w:r>
            <w:r>
              <w:t>.</w:t>
            </w:r>
            <w:r w:rsidRPr="00A636CA">
              <w:t>30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5906</w:t>
            </w:r>
            <w:r>
              <w:t>.</w:t>
            </w:r>
            <w:r w:rsidRPr="00A636CA">
              <w:t>91</w:t>
            </w:r>
            <w:r>
              <w:t>.</w:t>
            </w:r>
            <w:r w:rsidRPr="00A636CA">
              <w:t>90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5911</w:t>
            </w:r>
            <w:r>
              <w:t>.</w:t>
            </w:r>
            <w:r w:rsidRPr="00A636CA">
              <w:t>31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5911</w:t>
            </w:r>
            <w:r>
              <w:t>.</w:t>
            </w:r>
            <w:r w:rsidRPr="00A636CA">
              <w:t>40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6001</w:t>
            </w:r>
            <w:r>
              <w:t>.</w:t>
            </w:r>
            <w:r w:rsidRPr="00A636CA">
              <w:t>29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6001</w:t>
            </w:r>
            <w:r>
              <w:t>.</w:t>
            </w:r>
            <w:r w:rsidRPr="00A636CA">
              <w:t>91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6003</w:t>
            </w:r>
            <w:r>
              <w:t>.</w:t>
            </w:r>
            <w:r w:rsidRPr="00A636CA">
              <w:t>10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6004</w:t>
            </w:r>
            <w:r>
              <w:t>.</w:t>
            </w:r>
            <w:r w:rsidRPr="00A636CA">
              <w:t>90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6005</w:t>
            </w:r>
            <w:r>
              <w:t>.</w:t>
            </w:r>
            <w:r w:rsidRPr="00A636CA">
              <w:t>21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6005</w:t>
            </w:r>
            <w:r>
              <w:t>.</w:t>
            </w:r>
            <w:r w:rsidRPr="00A636CA">
              <w:t>23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6005</w:t>
            </w:r>
            <w:r>
              <w:t>.</w:t>
            </w:r>
            <w:r w:rsidRPr="00A636CA">
              <w:t>24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6005</w:t>
            </w:r>
            <w:r>
              <w:t>.</w:t>
            </w:r>
            <w:r w:rsidRPr="00A636CA">
              <w:t>38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6005</w:t>
            </w:r>
            <w:r>
              <w:t>.</w:t>
            </w:r>
            <w:r w:rsidRPr="00A636CA">
              <w:t>43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6006</w:t>
            </w:r>
            <w:r>
              <w:t>.</w:t>
            </w:r>
            <w:r w:rsidRPr="00A636CA">
              <w:t>21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6006</w:t>
            </w:r>
            <w:r>
              <w:t>.</w:t>
            </w:r>
            <w:r w:rsidRPr="00A636CA">
              <w:t>41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6006</w:t>
            </w:r>
            <w:r>
              <w:t>.</w:t>
            </w:r>
            <w:r w:rsidRPr="00A636CA">
              <w:t>43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6107</w:t>
            </w:r>
            <w:r>
              <w:t>.</w:t>
            </w:r>
            <w:r w:rsidRPr="00A636CA">
              <w:t>22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6107</w:t>
            </w:r>
            <w:r>
              <w:t>.</w:t>
            </w:r>
            <w:r w:rsidRPr="00A636CA">
              <w:t>29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6107</w:t>
            </w:r>
            <w:r>
              <w:t>.</w:t>
            </w:r>
            <w:r w:rsidRPr="00A636CA">
              <w:t>91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6108</w:t>
            </w:r>
            <w:r>
              <w:t>.</w:t>
            </w:r>
            <w:r w:rsidRPr="00A636CA">
              <w:t>32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6108</w:t>
            </w:r>
            <w:r>
              <w:t>.</w:t>
            </w:r>
            <w:r w:rsidRPr="00A636CA">
              <w:t>39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6108</w:t>
            </w:r>
            <w:r>
              <w:t>.</w:t>
            </w:r>
            <w:r w:rsidRPr="00A636CA">
              <w:t>92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6112</w:t>
            </w:r>
            <w:r>
              <w:t>.</w:t>
            </w:r>
            <w:r w:rsidRPr="00A636CA">
              <w:t>39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6115</w:t>
            </w:r>
            <w:r>
              <w:t>.</w:t>
            </w:r>
            <w:r w:rsidRPr="00A636CA">
              <w:t>10</w:t>
            </w:r>
            <w:r>
              <w:t>.</w:t>
            </w:r>
            <w:r w:rsidRPr="00A636CA">
              <w:t>90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6117</w:t>
            </w:r>
            <w:r>
              <w:t>.</w:t>
            </w:r>
            <w:r w:rsidRPr="00A636CA">
              <w:t>90</w:t>
            </w:r>
            <w:r>
              <w:t>.</w:t>
            </w:r>
            <w:r w:rsidRPr="00A636CA">
              <w:t>90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6207</w:t>
            </w:r>
            <w:r>
              <w:t>.</w:t>
            </w:r>
            <w:r w:rsidRPr="00A636CA">
              <w:t>21</w:t>
            </w:r>
            <w:r>
              <w:t>.</w:t>
            </w:r>
            <w:r w:rsidRPr="00A636CA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A636CA" w:rsidP="00FD4317">
            <w:pPr>
              <w:pStyle w:val="Tabletext"/>
            </w:pPr>
            <w:r w:rsidRPr="00A636CA">
              <w:t>6210</w:t>
            </w:r>
            <w:r>
              <w:t>.</w:t>
            </w:r>
            <w:r w:rsidRPr="00A636CA">
              <w:t>10</w:t>
            </w:r>
            <w:r>
              <w:t>.</w:t>
            </w:r>
            <w:r w:rsidRPr="00A636CA">
              <w:t>10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C85FE2" w:rsidP="00FD4317">
            <w:pPr>
              <w:pStyle w:val="Tabletext"/>
            </w:pPr>
            <w:r w:rsidRPr="00C85FE2">
              <w:t>6210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90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C85FE2" w:rsidP="00FD4317">
            <w:pPr>
              <w:pStyle w:val="Tabletext"/>
            </w:pPr>
            <w:r w:rsidRPr="00C85FE2">
              <w:t>6301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645BD" w:rsidRPr="00FD4317" w:rsidRDefault="00C85FE2" w:rsidP="00FD4317">
            <w:pPr>
              <w:pStyle w:val="Tabletext"/>
            </w:pPr>
            <w:r w:rsidRPr="00C85FE2">
              <w:t>6305</w:t>
            </w:r>
            <w:r>
              <w:t>.</w:t>
            </w:r>
            <w:r w:rsidRPr="00C85FE2">
              <w:t>32</w:t>
            </w:r>
            <w:r>
              <w:t>.</w:t>
            </w:r>
            <w:r w:rsidRPr="00C85FE2">
              <w:t>00</w:t>
            </w:r>
          </w:p>
        </w:tc>
      </w:tr>
      <w:tr w:rsidR="002645BD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645BD" w:rsidRPr="00FD4317" w:rsidRDefault="00C85FE2" w:rsidP="00FD4317">
            <w:pPr>
              <w:pStyle w:val="Tabletext"/>
            </w:pPr>
            <w:r w:rsidRPr="00C85FE2">
              <w:t>6305</w:t>
            </w:r>
            <w:r>
              <w:t>.</w:t>
            </w:r>
            <w:r w:rsidRPr="00C85FE2">
              <w:t>33</w:t>
            </w:r>
            <w:r>
              <w:t>.</w:t>
            </w:r>
            <w:r w:rsidRPr="00C85FE2">
              <w:t>90</w:t>
            </w:r>
          </w:p>
        </w:tc>
      </w:tr>
    </w:tbl>
    <w:p w:rsidR="003246AA" w:rsidRPr="0054124A" w:rsidRDefault="003246A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5FE2" w:rsidRPr="00E1226D" w:rsidRDefault="00C85FE2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5FE2" w:rsidRPr="00E1226D" w:rsidRDefault="00C85FE2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85FE2" w:rsidRPr="00E1226D" w:rsidRDefault="00C85FE2" w:rsidP="00F15581">
            <w:pPr>
              <w:pStyle w:val="Tabletext"/>
            </w:pPr>
            <w:r w:rsidRPr="00C85FE2">
              <w:t>6306</w:t>
            </w:r>
            <w:r>
              <w:t>.</w:t>
            </w:r>
            <w:r w:rsidRPr="00C85FE2">
              <w:t>40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E1226D" w:rsidRDefault="00C85FE2" w:rsidP="00F15581">
            <w:pPr>
              <w:pStyle w:val="Tabletext"/>
            </w:pPr>
            <w:r w:rsidRPr="00C85FE2">
              <w:t>6307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10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E1226D" w:rsidRDefault="00C85FE2" w:rsidP="00F15581">
            <w:pPr>
              <w:pStyle w:val="Tabletext"/>
            </w:pPr>
            <w:r w:rsidRPr="00C85FE2">
              <w:t>6401</w:t>
            </w:r>
            <w:r>
              <w:t>.</w:t>
            </w:r>
            <w:r w:rsidRPr="00C85FE2">
              <w:t>99</w:t>
            </w:r>
            <w:r>
              <w:t>.</w:t>
            </w:r>
            <w:r w:rsidRPr="00C85FE2">
              <w:t>20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6403</w:t>
            </w:r>
            <w:r>
              <w:t>.</w:t>
            </w:r>
            <w:r w:rsidRPr="00C85FE2">
              <w:t>40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6406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90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6601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6815</w:t>
            </w:r>
            <w:r>
              <w:t>.</w:t>
            </w:r>
            <w:r w:rsidRPr="00C85FE2">
              <w:t>91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6902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6906</w:t>
            </w:r>
            <w:r>
              <w:t>.</w:t>
            </w:r>
            <w:r w:rsidRPr="00C85FE2">
              <w:t>00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7003</w:t>
            </w:r>
            <w:r>
              <w:t>.</w:t>
            </w:r>
            <w:r w:rsidRPr="00C85FE2">
              <w:t>12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7003</w:t>
            </w:r>
            <w:r>
              <w:t>.</w:t>
            </w:r>
            <w:r w:rsidRPr="00C85FE2">
              <w:t>19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7003</w:t>
            </w:r>
            <w:r>
              <w:t>.</w:t>
            </w:r>
            <w:r w:rsidRPr="00C85FE2">
              <w:t>20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11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12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13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14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15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19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7019</w:t>
            </w:r>
            <w:r>
              <w:t>.</w:t>
            </w:r>
            <w:r w:rsidRPr="00C85FE2">
              <w:t>73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8201</w:t>
            </w:r>
            <w:r>
              <w:t>.</w:t>
            </w:r>
            <w:r w:rsidRPr="00C85FE2">
              <w:t>30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8201</w:t>
            </w:r>
            <w:r>
              <w:t>.</w:t>
            </w:r>
            <w:r w:rsidRPr="00C85FE2">
              <w:t>50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8201</w:t>
            </w:r>
            <w:r>
              <w:t>.</w:t>
            </w:r>
            <w:r w:rsidRPr="00C85FE2">
              <w:t>60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8202</w:t>
            </w:r>
            <w:r>
              <w:t>.</w:t>
            </w:r>
            <w:r w:rsidRPr="00C85FE2">
              <w:t>10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8205</w:t>
            </w:r>
            <w:r>
              <w:t>.</w:t>
            </w:r>
            <w:r w:rsidRPr="00C85FE2">
              <w:t>20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C85FE2" w:rsidP="00FD4317">
            <w:pPr>
              <w:pStyle w:val="Tabletext"/>
            </w:pPr>
            <w:r w:rsidRPr="00C85FE2">
              <w:t>8205</w:t>
            </w:r>
            <w:r>
              <w:t>.</w:t>
            </w:r>
            <w:r w:rsidRPr="00C85FE2">
              <w:t>40</w:t>
            </w:r>
            <w:r>
              <w:t>.</w:t>
            </w:r>
            <w:r w:rsidRPr="00C85FE2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1B3716" w:rsidP="00FD4317">
            <w:pPr>
              <w:pStyle w:val="Tabletext"/>
            </w:pPr>
            <w:r w:rsidRPr="001B3716">
              <w:t>8209</w:t>
            </w:r>
            <w:r>
              <w:t>.</w:t>
            </w:r>
            <w:r w:rsidRPr="001B3716">
              <w:t>00</w:t>
            </w:r>
            <w:r>
              <w:t>.</w:t>
            </w:r>
            <w:r w:rsidRPr="001B3716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1B3716" w:rsidP="00FD4317">
            <w:pPr>
              <w:pStyle w:val="Tabletext"/>
            </w:pPr>
            <w:r w:rsidRPr="001B3716">
              <w:t>8211</w:t>
            </w:r>
            <w:r>
              <w:t>.</w:t>
            </w:r>
            <w:r w:rsidRPr="001B3716">
              <w:t>10</w:t>
            </w:r>
            <w:r>
              <w:t>.</w:t>
            </w:r>
            <w:r w:rsidRPr="001B3716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5FE2" w:rsidRPr="00FD4317" w:rsidRDefault="001B3716" w:rsidP="00FD4317">
            <w:pPr>
              <w:pStyle w:val="Tabletext"/>
            </w:pPr>
            <w:r w:rsidRPr="001B3716">
              <w:t>8211</w:t>
            </w:r>
            <w:r>
              <w:t>.</w:t>
            </w:r>
            <w:r w:rsidRPr="001B3716">
              <w:t>91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8211.92.10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8215</w:t>
            </w:r>
            <w:r>
              <w:t>.</w:t>
            </w:r>
            <w:r w:rsidRPr="001B3716">
              <w:t>20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8301</w:t>
            </w:r>
            <w:r>
              <w:t>.</w:t>
            </w:r>
            <w:r w:rsidRPr="001B3716">
              <w:t>10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8302</w:t>
            </w:r>
            <w:r>
              <w:t>.</w:t>
            </w:r>
            <w:r w:rsidRPr="001B3716">
              <w:t>60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8305</w:t>
            </w:r>
            <w:r>
              <w:t>.</w:t>
            </w:r>
            <w:r w:rsidRPr="001B3716">
              <w:t>10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8305</w:t>
            </w:r>
            <w:r>
              <w:t>.</w:t>
            </w:r>
            <w:r w:rsidRPr="001B3716">
              <w:t>90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8404</w:t>
            </w:r>
            <w:r>
              <w:t>.</w:t>
            </w:r>
            <w:r w:rsidRPr="001B3716">
              <w:t>20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8409</w:t>
            </w:r>
            <w:r>
              <w:t>.</w:t>
            </w:r>
            <w:r w:rsidRPr="001B3716">
              <w:t>10</w:t>
            </w:r>
            <w:r>
              <w:t>.</w:t>
            </w:r>
            <w:r w:rsidRPr="001B3716">
              <w:t>00</w:t>
            </w:r>
          </w:p>
        </w:tc>
      </w:tr>
      <w:tr w:rsidR="00C85FE2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5FE2" w:rsidRPr="00FD4317" w:rsidRDefault="001B3716" w:rsidP="00FD4317">
            <w:pPr>
              <w:pStyle w:val="Tabletext"/>
            </w:pPr>
            <w:r w:rsidRPr="001B3716">
              <w:t>8410</w:t>
            </w:r>
            <w:r>
              <w:t>.</w:t>
            </w:r>
            <w:r w:rsidRPr="001B3716">
              <w:t>13</w:t>
            </w:r>
            <w:r>
              <w:t>.</w:t>
            </w:r>
            <w:r w:rsidRPr="001B3716">
              <w:t>00</w:t>
            </w:r>
          </w:p>
        </w:tc>
      </w:tr>
    </w:tbl>
    <w:p w:rsidR="003246AA" w:rsidRPr="0054124A" w:rsidRDefault="003246A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B3716" w:rsidRPr="00E1226D" w:rsidRDefault="001B3716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3716" w:rsidRPr="00E1226D" w:rsidRDefault="001B3716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B3716" w:rsidRPr="00E1226D" w:rsidRDefault="001B3716" w:rsidP="00F15581">
            <w:pPr>
              <w:pStyle w:val="Tabletext"/>
            </w:pPr>
            <w:r w:rsidRPr="001B3716">
              <w:t>8413</w:t>
            </w:r>
            <w:r>
              <w:t>.</w:t>
            </w:r>
            <w:r w:rsidRPr="001B3716">
              <w:t>11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E1226D" w:rsidRDefault="001B3716" w:rsidP="00F15581">
            <w:pPr>
              <w:pStyle w:val="Tabletext"/>
            </w:pPr>
            <w:r w:rsidRPr="001B3716">
              <w:t>8414</w:t>
            </w:r>
            <w:r>
              <w:t>.</w:t>
            </w:r>
            <w:r w:rsidRPr="001B3716">
              <w:t>40</w:t>
            </w:r>
            <w:r>
              <w:t>.</w:t>
            </w:r>
            <w:r w:rsidRPr="001B3716">
              <w:t>10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E1226D" w:rsidRDefault="001B3716" w:rsidP="00F15581">
            <w:pPr>
              <w:pStyle w:val="Tabletext"/>
            </w:pPr>
            <w:r w:rsidRPr="001B3716">
              <w:t>8414</w:t>
            </w:r>
            <w:r>
              <w:t>.</w:t>
            </w:r>
            <w:r w:rsidRPr="001B3716">
              <w:t>40</w:t>
            </w:r>
            <w:r>
              <w:t>.</w:t>
            </w:r>
            <w:r w:rsidRPr="001B3716">
              <w:t>20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8414</w:t>
            </w:r>
            <w:r>
              <w:t>.</w:t>
            </w:r>
            <w:r w:rsidRPr="001B3716">
              <w:t>70</w:t>
            </w:r>
            <w:r>
              <w:t>.</w:t>
            </w:r>
            <w:r w:rsidRPr="001B3716">
              <w:t>20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8418</w:t>
            </w:r>
            <w:r>
              <w:t>.</w:t>
            </w:r>
            <w:r w:rsidRPr="001B3716">
              <w:t>10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8418</w:t>
            </w:r>
            <w:r>
              <w:t>.</w:t>
            </w:r>
            <w:r w:rsidRPr="001B3716">
              <w:t>30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1B3716" w:rsidP="00FD4317">
            <w:pPr>
              <w:pStyle w:val="Tabletext"/>
            </w:pPr>
            <w:r w:rsidRPr="001B3716">
              <w:t>8418</w:t>
            </w:r>
            <w:r>
              <w:t>.</w:t>
            </w:r>
            <w:r w:rsidRPr="001B3716">
              <w:t>40</w:t>
            </w:r>
            <w:r>
              <w:t>.</w:t>
            </w:r>
            <w:r w:rsidRPr="001B371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8419</w:t>
            </w:r>
            <w:r>
              <w:t>.</w:t>
            </w:r>
            <w:r w:rsidRPr="000D7A26">
              <w:t>12</w:t>
            </w:r>
            <w:r>
              <w:t>.</w:t>
            </w:r>
            <w:r w:rsidRPr="000D7A2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8419</w:t>
            </w:r>
            <w:r>
              <w:t>.</w:t>
            </w:r>
            <w:r w:rsidRPr="000D7A26">
              <w:t>33</w:t>
            </w:r>
            <w:r>
              <w:t>.</w:t>
            </w:r>
            <w:r w:rsidRPr="000D7A2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8419</w:t>
            </w:r>
            <w:r>
              <w:t>.</w:t>
            </w:r>
            <w:r w:rsidRPr="000D7A26">
              <w:t>35</w:t>
            </w:r>
            <w:r>
              <w:t>.</w:t>
            </w:r>
            <w:r w:rsidRPr="000D7A2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8419</w:t>
            </w:r>
            <w:r>
              <w:t>.</w:t>
            </w:r>
            <w:r w:rsidRPr="000D7A26">
              <w:t>89</w:t>
            </w:r>
            <w:r>
              <w:t>.</w:t>
            </w:r>
            <w:r w:rsidRPr="000D7A26">
              <w:t>20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8421</w:t>
            </w:r>
            <w:r>
              <w:t>.</w:t>
            </w:r>
            <w:r w:rsidRPr="000D7A26">
              <w:t>12</w:t>
            </w:r>
            <w:r>
              <w:t>.</w:t>
            </w:r>
            <w:r w:rsidRPr="000D7A2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0D7A26" w:rsidP="00FD4317">
            <w:pPr>
              <w:pStyle w:val="Tabletext"/>
            </w:pPr>
            <w:r w:rsidRPr="000D7A26">
              <w:t>8422</w:t>
            </w:r>
            <w:r>
              <w:t>.</w:t>
            </w:r>
            <w:r w:rsidRPr="000D7A26">
              <w:t>11</w:t>
            </w:r>
            <w:r>
              <w:t>.</w:t>
            </w:r>
            <w:r w:rsidRPr="000D7A26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8422</w:t>
            </w:r>
            <w:r>
              <w:t>.</w:t>
            </w:r>
            <w:r w:rsidRPr="0062386C">
              <w:t>40</w:t>
            </w:r>
            <w:r>
              <w:t>.</w:t>
            </w:r>
            <w:r w:rsidRPr="0062386C">
              <w:t>10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8423</w:t>
            </w:r>
            <w:r>
              <w:t>.</w:t>
            </w:r>
            <w:r w:rsidRPr="0062386C">
              <w:t>10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8428</w:t>
            </w:r>
            <w:r>
              <w:t>.</w:t>
            </w:r>
            <w:r w:rsidRPr="0062386C">
              <w:t>40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8429</w:t>
            </w:r>
            <w:r>
              <w:t>.</w:t>
            </w:r>
            <w:r w:rsidRPr="0062386C">
              <w:t>30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8430</w:t>
            </w:r>
            <w:r>
              <w:t>.</w:t>
            </w:r>
            <w:r w:rsidRPr="0062386C">
              <w:t>61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8430</w:t>
            </w:r>
            <w:r>
              <w:t>.</w:t>
            </w:r>
            <w:r w:rsidRPr="0062386C">
              <w:t>69</w:t>
            </w:r>
            <w:r>
              <w:t>.</w:t>
            </w:r>
            <w:r w:rsidRPr="0062386C">
              <w:t>10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8433</w:t>
            </w:r>
            <w:r>
              <w:t>.</w:t>
            </w:r>
            <w:r w:rsidRPr="0062386C">
              <w:t>19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8433</w:t>
            </w:r>
            <w:r>
              <w:t>.</w:t>
            </w:r>
            <w:r w:rsidRPr="0062386C">
              <w:t>30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8433</w:t>
            </w:r>
            <w:r>
              <w:t>.</w:t>
            </w:r>
            <w:r w:rsidRPr="0062386C">
              <w:t>40</w:t>
            </w:r>
            <w:r>
              <w:t>.</w:t>
            </w:r>
            <w:r w:rsidRPr="0062386C">
              <w:t>90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8433</w:t>
            </w:r>
            <w:r>
              <w:t>.</w:t>
            </w:r>
            <w:r w:rsidRPr="0062386C">
              <w:t>52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8433</w:t>
            </w:r>
            <w:r>
              <w:t>.</w:t>
            </w:r>
            <w:r w:rsidRPr="0062386C">
              <w:t>53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8439</w:t>
            </w:r>
            <w:r>
              <w:t>.</w:t>
            </w:r>
            <w:r w:rsidRPr="0062386C">
              <w:t>30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8441</w:t>
            </w:r>
            <w:r>
              <w:t>.</w:t>
            </w:r>
            <w:r w:rsidRPr="0062386C">
              <w:t>10</w:t>
            </w:r>
            <w:r>
              <w:t>.</w:t>
            </w:r>
            <w:r w:rsidRPr="0062386C">
              <w:t>10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8447</w:t>
            </w:r>
            <w:r>
              <w:t>.</w:t>
            </w:r>
            <w:r w:rsidRPr="0062386C">
              <w:t>90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8450</w:t>
            </w:r>
            <w:r>
              <w:t>.</w:t>
            </w:r>
            <w:r w:rsidRPr="0062386C">
              <w:t>11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8450</w:t>
            </w:r>
            <w:r>
              <w:t>.</w:t>
            </w:r>
            <w:r w:rsidRPr="0062386C">
              <w:t>12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8450</w:t>
            </w:r>
            <w:r>
              <w:t>.</w:t>
            </w:r>
            <w:r w:rsidRPr="0062386C">
              <w:t>19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8450</w:t>
            </w:r>
            <w:r>
              <w:t>.</w:t>
            </w:r>
            <w:r w:rsidRPr="0062386C">
              <w:t>20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8451</w:t>
            </w:r>
            <w:r>
              <w:t>.</w:t>
            </w:r>
            <w:r w:rsidRPr="0062386C">
              <w:t>10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8451</w:t>
            </w:r>
            <w:r>
              <w:t>.</w:t>
            </w:r>
            <w:r w:rsidRPr="0062386C">
              <w:t>21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62386C" w:rsidP="00FD4317">
            <w:pPr>
              <w:pStyle w:val="Tabletext"/>
            </w:pPr>
            <w:r w:rsidRPr="0062386C">
              <w:t>8454</w:t>
            </w:r>
            <w:r>
              <w:t>.</w:t>
            </w:r>
            <w:r w:rsidRPr="0062386C">
              <w:t>20</w:t>
            </w:r>
            <w:r>
              <w:t>.</w:t>
            </w:r>
            <w:r w:rsidRPr="0062386C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A149B7" w:rsidP="00FD4317">
            <w:pPr>
              <w:pStyle w:val="Tabletext"/>
            </w:pPr>
            <w:r w:rsidRPr="00A149B7">
              <w:t>8454</w:t>
            </w:r>
            <w:r>
              <w:t>.</w:t>
            </w:r>
            <w:r w:rsidRPr="00A149B7">
              <w:t>30</w:t>
            </w:r>
            <w:r>
              <w:t>.</w:t>
            </w:r>
            <w:r w:rsidRPr="00A149B7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A149B7" w:rsidP="00FD4317">
            <w:pPr>
              <w:pStyle w:val="Tabletext"/>
            </w:pPr>
            <w:r w:rsidRPr="00A149B7">
              <w:t>8456</w:t>
            </w:r>
            <w:r>
              <w:t>.</w:t>
            </w:r>
            <w:r w:rsidRPr="00A149B7">
              <w:t>50</w:t>
            </w:r>
            <w:r>
              <w:t>.</w:t>
            </w:r>
            <w:r w:rsidRPr="00A149B7">
              <w:t>00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A149B7" w:rsidP="00FD4317">
            <w:pPr>
              <w:pStyle w:val="Tabletext"/>
            </w:pPr>
            <w:r w:rsidRPr="00A149B7">
              <w:t>8462</w:t>
            </w:r>
            <w:r>
              <w:t>.</w:t>
            </w:r>
            <w:r w:rsidRPr="00A149B7">
              <w:t>11</w:t>
            </w:r>
            <w:r>
              <w:t>.</w:t>
            </w:r>
            <w:r w:rsidRPr="00A149B7">
              <w:t>90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3716" w:rsidRPr="00FD4317" w:rsidRDefault="00A149B7" w:rsidP="00FD4317">
            <w:pPr>
              <w:pStyle w:val="Tabletext"/>
            </w:pPr>
            <w:r w:rsidRPr="00A149B7">
              <w:t>8462</w:t>
            </w:r>
            <w:r>
              <w:t>.</w:t>
            </w:r>
            <w:r w:rsidRPr="00A149B7">
              <w:t>19</w:t>
            </w:r>
            <w:r>
              <w:t>.</w:t>
            </w:r>
            <w:r w:rsidRPr="00A149B7">
              <w:t>90</w:t>
            </w:r>
          </w:p>
        </w:tc>
      </w:tr>
      <w:tr w:rsidR="001B3716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3716" w:rsidRPr="00FD4317" w:rsidRDefault="00A149B7" w:rsidP="00FD4317">
            <w:pPr>
              <w:pStyle w:val="Tabletext"/>
            </w:pPr>
            <w:r w:rsidRPr="00A149B7">
              <w:t>8462</w:t>
            </w:r>
            <w:r>
              <w:t>.</w:t>
            </w:r>
            <w:r w:rsidRPr="00A149B7">
              <w:t>32</w:t>
            </w:r>
            <w:r>
              <w:t>.</w:t>
            </w:r>
            <w:r w:rsidRPr="00A149B7">
              <w:t>90</w:t>
            </w:r>
          </w:p>
        </w:tc>
      </w:tr>
    </w:tbl>
    <w:p w:rsidR="001B3716" w:rsidRPr="0054124A" w:rsidRDefault="001B3716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149B7" w:rsidRPr="00E1226D" w:rsidRDefault="00A149B7" w:rsidP="00F15581">
            <w:pPr>
              <w:pStyle w:val="TableHeading"/>
              <w:keepNext w:val="0"/>
            </w:pPr>
            <w:r w:rsidRPr="00E1226D">
              <w:t>Bulk amendment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49B7" w:rsidRPr="00E1226D" w:rsidRDefault="00A149B7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149B7" w:rsidRPr="00E1226D" w:rsidRDefault="00A149B7" w:rsidP="00F15581">
            <w:pPr>
              <w:pStyle w:val="Tabletext"/>
            </w:pPr>
            <w:r w:rsidRPr="00A149B7">
              <w:t>8462</w:t>
            </w:r>
            <w:r>
              <w:t>.</w:t>
            </w:r>
            <w:r w:rsidRPr="00A149B7">
              <w:t>39</w:t>
            </w:r>
            <w:r>
              <w:t>.</w:t>
            </w:r>
            <w:r w:rsidRPr="00A149B7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E1226D" w:rsidRDefault="00A149B7" w:rsidP="00F15581">
            <w:pPr>
              <w:pStyle w:val="Tabletext"/>
            </w:pPr>
            <w:r w:rsidRPr="00A149B7">
              <w:t>8462</w:t>
            </w:r>
            <w:r>
              <w:t>.</w:t>
            </w:r>
            <w:r w:rsidRPr="00A149B7">
              <w:t>63</w:t>
            </w:r>
            <w:r>
              <w:t>.</w:t>
            </w:r>
            <w:r w:rsidRPr="00A149B7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E1226D" w:rsidRDefault="00A149B7" w:rsidP="00F15581">
            <w:pPr>
              <w:pStyle w:val="Tabletext"/>
            </w:pPr>
            <w:r w:rsidRPr="00A149B7">
              <w:t>8464</w:t>
            </w:r>
            <w:r>
              <w:t>.</w:t>
            </w:r>
            <w:r w:rsidRPr="00A149B7">
              <w:t>20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8465</w:t>
            </w:r>
            <w:r>
              <w:t>.</w:t>
            </w:r>
            <w:r w:rsidRPr="00A149B7">
              <w:t>10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8465</w:t>
            </w:r>
            <w:r>
              <w:t>.</w:t>
            </w:r>
            <w:r w:rsidRPr="00A149B7">
              <w:t>20</w:t>
            </w:r>
            <w:r>
              <w:t>.</w:t>
            </w:r>
            <w:r w:rsidRPr="00A149B7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8465</w:t>
            </w:r>
            <w:r>
              <w:t>.</w:t>
            </w:r>
            <w:r w:rsidRPr="00A149B7">
              <w:t>92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8465</w:t>
            </w:r>
            <w:r>
              <w:t>.</w:t>
            </w:r>
            <w:r w:rsidRPr="00A149B7">
              <w:t>93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8467</w:t>
            </w:r>
            <w:r>
              <w:t>.</w:t>
            </w:r>
            <w:r w:rsidRPr="00A149B7">
              <w:t>21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8467</w:t>
            </w:r>
            <w:r>
              <w:t>.</w:t>
            </w:r>
            <w:r w:rsidRPr="00A149B7">
              <w:t>22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8467</w:t>
            </w:r>
            <w:r>
              <w:t>.</w:t>
            </w:r>
            <w:r w:rsidRPr="00A149B7">
              <w:t>81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8474</w:t>
            </w:r>
            <w:r>
              <w:t>.</w:t>
            </w:r>
            <w:r w:rsidRPr="00A149B7">
              <w:t>32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A149B7" w:rsidP="00FD4317">
            <w:pPr>
              <w:pStyle w:val="Tabletext"/>
            </w:pPr>
            <w:r w:rsidRPr="00A149B7">
              <w:t>8475</w:t>
            </w:r>
            <w:r>
              <w:t>.</w:t>
            </w:r>
            <w:r w:rsidRPr="00A149B7">
              <w:t>29</w:t>
            </w:r>
            <w:r>
              <w:t>.</w:t>
            </w:r>
            <w:r w:rsidRPr="00A149B7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8476</w:t>
            </w:r>
            <w:r>
              <w:t>.</w:t>
            </w:r>
            <w:r w:rsidRPr="00342961">
              <w:t>21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8476</w:t>
            </w:r>
            <w:r>
              <w:t>.</w:t>
            </w:r>
            <w:r w:rsidRPr="00342961">
              <w:t>81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8477</w:t>
            </w:r>
            <w:r>
              <w:t>.</w:t>
            </w:r>
            <w:r w:rsidRPr="00342961">
              <w:t>10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8477</w:t>
            </w:r>
            <w:r>
              <w:t>.</w:t>
            </w:r>
            <w:r w:rsidRPr="00342961">
              <w:t>30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8477</w:t>
            </w:r>
            <w:r>
              <w:t>.</w:t>
            </w:r>
            <w:r w:rsidRPr="00342961">
              <w:t>51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8479</w:t>
            </w:r>
            <w:r>
              <w:t>.</w:t>
            </w:r>
            <w:r w:rsidRPr="00342961">
              <w:t>60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8479</w:t>
            </w:r>
            <w:r>
              <w:t>.</w:t>
            </w:r>
            <w:r w:rsidRPr="00342961">
              <w:t>71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8480</w:t>
            </w:r>
            <w:r>
              <w:t>.</w:t>
            </w:r>
            <w:r w:rsidRPr="00342961">
              <w:t>10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8480</w:t>
            </w:r>
            <w:r>
              <w:t>.</w:t>
            </w:r>
            <w:r w:rsidRPr="00342961">
              <w:t>20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8480</w:t>
            </w:r>
            <w:r>
              <w:t>.</w:t>
            </w:r>
            <w:r w:rsidRPr="00342961">
              <w:t>50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8485</w:t>
            </w:r>
            <w:r>
              <w:t>.</w:t>
            </w:r>
            <w:r w:rsidRPr="00342961">
              <w:t>20</w:t>
            </w:r>
            <w:r>
              <w:t>.</w:t>
            </w:r>
            <w:r w:rsidRPr="00342961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342961" w:rsidP="00FD4317">
            <w:pPr>
              <w:pStyle w:val="Tabletext"/>
            </w:pPr>
            <w:r w:rsidRPr="00342961">
              <w:t>8485</w:t>
            </w:r>
            <w:r>
              <w:t>.</w:t>
            </w:r>
            <w:r w:rsidRPr="00342961">
              <w:t>30</w:t>
            </w:r>
            <w:r>
              <w:t>.</w:t>
            </w:r>
            <w:r w:rsidRPr="00342961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8501</w:t>
            </w:r>
            <w:r>
              <w:t>.</w:t>
            </w:r>
            <w:r w:rsidRPr="00B60A08">
              <w:t>62</w:t>
            </w:r>
            <w:r>
              <w:t>.</w:t>
            </w:r>
            <w:r w:rsidRPr="00B60A08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8501</w:t>
            </w:r>
            <w:r>
              <w:t>.</w:t>
            </w:r>
            <w:r w:rsidRPr="00B60A08">
              <w:t>72</w:t>
            </w:r>
            <w:r>
              <w:t>.</w:t>
            </w:r>
            <w:r w:rsidRPr="00B60A08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8502</w:t>
            </w:r>
            <w:r>
              <w:t>.</w:t>
            </w:r>
            <w:r w:rsidRPr="00B60A08">
              <w:t>13</w:t>
            </w:r>
            <w:r>
              <w:t>.</w:t>
            </w:r>
            <w:r w:rsidRPr="00B60A08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8502</w:t>
            </w:r>
            <w:r>
              <w:t>.</w:t>
            </w:r>
            <w:r w:rsidRPr="00B60A08">
              <w:t>20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8502</w:t>
            </w:r>
            <w:r>
              <w:t>.</w:t>
            </w:r>
            <w:r w:rsidRPr="00B60A08">
              <w:t>31</w:t>
            </w:r>
            <w:r>
              <w:t>.</w:t>
            </w:r>
            <w:r w:rsidRPr="00B60A08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8507</w:t>
            </w:r>
            <w:r>
              <w:t>.</w:t>
            </w:r>
            <w:r w:rsidRPr="00B60A08">
              <w:t>50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8508</w:t>
            </w:r>
            <w:r>
              <w:t>.</w:t>
            </w:r>
            <w:r w:rsidRPr="00B60A08">
              <w:t>11</w:t>
            </w:r>
            <w:r>
              <w:t>.</w:t>
            </w:r>
            <w:r w:rsidRPr="00B60A08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8509</w:t>
            </w:r>
            <w:r>
              <w:t>.</w:t>
            </w:r>
            <w:r w:rsidRPr="00B60A08">
              <w:t>80</w:t>
            </w:r>
            <w:r>
              <w:t>.</w:t>
            </w:r>
            <w:r w:rsidRPr="00B60A08">
              <w:t>10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8514</w:t>
            </w:r>
            <w:r>
              <w:t>.</w:t>
            </w:r>
            <w:r w:rsidRPr="00B60A08">
              <w:t>32</w:t>
            </w:r>
            <w:r>
              <w:t>.</w:t>
            </w:r>
            <w:r w:rsidRPr="00B60A08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8515</w:t>
            </w:r>
            <w:r>
              <w:t>.</w:t>
            </w:r>
            <w:r w:rsidRPr="00B60A08">
              <w:t>31</w:t>
            </w:r>
            <w:r>
              <w:t>.</w:t>
            </w:r>
            <w:r w:rsidRPr="00B60A08">
              <w:t>90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8515</w:t>
            </w:r>
            <w:r>
              <w:t>.</w:t>
            </w:r>
            <w:r w:rsidRPr="00B60A08">
              <w:t>39</w:t>
            </w:r>
            <w:r>
              <w:t>.</w:t>
            </w:r>
            <w:r w:rsidRPr="00B60A08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8516</w:t>
            </w:r>
            <w:r>
              <w:t>.</w:t>
            </w:r>
            <w:r w:rsidRPr="00B60A08">
              <w:t>40</w:t>
            </w:r>
            <w:r>
              <w:t>.</w:t>
            </w:r>
            <w:r w:rsidRPr="00B60A08">
              <w:t>00</w:t>
            </w:r>
          </w:p>
        </w:tc>
      </w:tr>
      <w:tr w:rsidR="00A149B7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49B7" w:rsidRPr="00FD4317" w:rsidRDefault="00B60A08" w:rsidP="00FD4317">
            <w:pPr>
              <w:pStyle w:val="Tabletext"/>
            </w:pPr>
            <w:r w:rsidRPr="00B60A08">
              <w:t>8516</w:t>
            </w:r>
            <w:r>
              <w:t>.</w:t>
            </w:r>
            <w:r w:rsidRPr="00B60A08">
              <w:t>72</w:t>
            </w:r>
            <w:r>
              <w:t>.</w:t>
            </w:r>
            <w:r w:rsidRPr="00B60A08">
              <w:t>00</w:t>
            </w:r>
          </w:p>
        </w:tc>
      </w:tr>
    </w:tbl>
    <w:p w:rsidR="003246AA" w:rsidRPr="0054124A" w:rsidRDefault="003246AA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60A08" w:rsidRPr="00E1226D" w:rsidRDefault="00B60A08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0A08" w:rsidRPr="00E1226D" w:rsidRDefault="00B60A08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60A08" w:rsidRPr="00E1226D" w:rsidRDefault="00B60A08" w:rsidP="00F15581">
            <w:pPr>
              <w:pStyle w:val="Tabletext"/>
            </w:pPr>
            <w:r w:rsidRPr="00B60A08">
              <w:t>8527</w:t>
            </w:r>
            <w:r>
              <w:t>.</w:t>
            </w:r>
            <w:r w:rsidRPr="00B60A08">
              <w:t>21</w:t>
            </w:r>
            <w:r>
              <w:t>.</w:t>
            </w:r>
            <w:r w:rsidRPr="00B60A08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E1226D" w:rsidRDefault="00B60A08" w:rsidP="00F15581">
            <w:pPr>
              <w:pStyle w:val="Tabletext"/>
            </w:pPr>
            <w:r w:rsidRPr="00B60A08">
              <w:t>8538</w:t>
            </w:r>
            <w:r>
              <w:t>.</w:t>
            </w:r>
            <w:r w:rsidRPr="00B60A08">
              <w:t>90</w:t>
            </w:r>
            <w:r>
              <w:t>.</w:t>
            </w:r>
            <w:r w:rsidRPr="00B60A08">
              <w:t>16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E1226D" w:rsidRDefault="00B60A08" w:rsidP="00F15581">
            <w:pPr>
              <w:pStyle w:val="Tabletext"/>
            </w:pPr>
            <w:r w:rsidRPr="00B60A08">
              <w:t>8539</w:t>
            </w:r>
            <w:r>
              <w:t>.</w:t>
            </w:r>
            <w:r w:rsidRPr="00B60A08">
              <w:t>22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8539</w:t>
            </w:r>
            <w:r>
              <w:t>.</w:t>
            </w:r>
            <w:r w:rsidRPr="00B60A08">
              <w:t>31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8540</w:t>
            </w:r>
            <w:r>
              <w:t>.</w:t>
            </w:r>
            <w:r w:rsidRPr="00B60A08">
              <w:t>79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B60A08" w:rsidP="00FD4317">
            <w:pPr>
              <w:pStyle w:val="Tabletext"/>
            </w:pPr>
            <w:r w:rsidRPr="00B60A08">
              <w:t>8546</w:t>
            </w:r>
            <w:r>
              <w:t>.</w:t>
            </w:r>
            <w:r w:rsidRPr="00B60A08">
              <w:t>10</w:t>
            </w:r>
            <w:r>
              <w:t>.</w:t>
            </w:r>
            <w:r w:rsidRPr="00B60A08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8546</w:t>
            </w:r>
            <w:r>
              <w:t>.</w:t>
            </w:r>
            <w:r w:rsidRPr="006F6DDE">
              <w:t>20</w:t>
            </w:r>
            <w:r>
              <w:t>.</w:t>
            </w:r>
            <w:r w:rsidRPr="006F6DDE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8605</w:t>
            </w:r>
            <w:r>
              <w:t>.</w:t>
            </w:r>
            <w:r w:rsidRPr="006F6DDE">
              <w:t>00</w:t>
            </w:r>
            <w:r>
              <w:t>.</w:t>
            </w:r>
            <w:r w:rsidRPr="006F6DDE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8606</w:t>
            </w:r>
            <w:r>
              <w:t>.</w:t>
            </w:r>
            <w:r w:rsidRPr="006F6DDE">
              <w:t>91</w:t>
            </w:r>
            <w:r>
              <w:t>.</w:t>
            </w:r>
            <w:r w:rsidRPr="006F6DDE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8701</w:t>
            </w:r>
            <w:r>
              <w:t>.</w:t>
            </w:r>
            <w:r w:rsidRPr="006F6DDE">
              <w:t>92</w:t>
            </w:r>
            <w:r>
              <w:t>.</w:t>
            </w:r>
            <w:r w:rsidRPr="006F6DDE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8701</w:t>
            </w:r>
            <w:r>
              <w:t>.</w:t>
            </w:r>
            <w:r w:rsidRPr="006F6DDE">
              <w:t>93</w:t>
            </w:r>
            <w:r>
              <w:t>.</w:t>
            </w:r>
            <w:r w:rsidRPr="006F6DDE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6F6DDE" w:rsidP="00FD4317">
            <w:pPr>
              <w:pStyle w:val="Tabletext"/>
            </w:pPr>
            <w:r w:rsidRPr="006F6DDE">
              <w:t>8701</w:t>
            </w:r>
            <w:r>
              <w:t>.</w:t>
            </w:r>
            <w:r w:rsidRPr="006F6DDE">
              <w:t>94</w:t>
            </w:r>
            <w:r>
              <w:t>.</w:t>
            </w:r>
            <w:r w:rsidRPr="006F6DDE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8701</w:t>
            </w:r>
            <w:r>
              <w:t>.</w:t>
            </w:r>
            <w:r w:rsidRPr="0053720C">
              <w:t>95</w:t>
            </w:r>
            <w:r>
              <w:t>.</w:t>
            </w:r>
            <w:r w:rsidRPr="0053720C">
              <w:t>90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8716</w:t>
            </w:r>
            <w:r>
              <w:t>.</w:t>
            </w:r>
            <w:r w:rsidRPr="0053720C">
              <w:t>31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8902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10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9001</w:t>
            </w:r>
            <w:r>
              <w:t>.</w:t>
            </w:r>
            <w:r w:rsidRPr="0053720C">
              <w:t>10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9001</w:t>
            </w:r>
            <w:r>
              <w:t>.</w:t>
            </w:r>
            <w:r w:rsidRPr="0053720C">
              <w:t>30</w:t>
            </w:r>
            <w:r>
              <w:t>.</w:t>
            </w:r>
            <w:r w:rsidRPr="0053720C">
              <w:t>10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9028</w:t>
            </w:r>
            <w:r>
              <w:t>.</w:t>
            </w:r>
            <w:r w:rsidRPr="0053720C">
              <w:t>10</w:t>
            </w:r>
            <w:r>
              <w:t>.</w:t>
            </w:r>
            <w:r w:rsidRPr="0053720C">
              <w:t>10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9206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9401</w:t>
            </w:r>
            <w:r>
              <w:t>.</w:t>
            </w:r>
            <w:r w:rsidRPr="0053720C">
              <w:t>41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9401</w:t>
            </w:r>
            <w:r>
              <w:t>.</w:t>
            </w:r>
            <w:r w:rsidRPr="0053720C">
              <w:t>49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9401</w:t>
            </w:r>
            <w:r>
              <w:t>.</w:t>
            </w:r>
            <w:r w:rsidRPr="0053720C">
              <w:t>53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9403</w:t>
            </w:r>
            <w:r>
              <w:t>.</w:t>
            </w:r>
            <w:r w:rsidRPr="0053720C">
              <w:t>82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9403</w:t>
            </w:r>
            <w:r>
              <w:t>.</w:t>
            </w:r>
            <w:r w:rsidRPr="0053720C">
              <w:t>83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9404</w:t>
            </w:r>
            <w:r>
              <w:t>.</w:t>
            </w:r>
            <w:r w:rsidRPr="0053720C">
              <w:t>30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9405</w:t>
            </w:r>
            <w:r>
              <w:t>.</w:t>
            </w:r>
            <w:r w:rsidRPr="0053720C">
              <w:t>31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9503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10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9503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50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9503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70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9503</w:t>
            </w:r>
            <w:r>
              <w:t>.</w:t>
            </w:r>
            <w:r w:rsidRPr="0053720C">
              <w:t>00</w:t>
            </w:r>
            <w:r>
              <w:t>.</w:t>
            </w:r>
            <w:r w:rsidRPr="0053720C">
              <w:t>91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9505</w:t>
            </w:r>
            <w:r>
              <w:t>.</w:t>
            </w:r>
            <w:r w:rsidRPr="0053720C">
              <w:t>10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9506</w:t>
            </w:r>
            <w:r>
              <w:t>.</w:t>
            </w:r>
            <w:r w:rsidRPr="0053720C">
              <w:t>31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9506</w:t>
            </w:r>
            <w:r>
              <w:t>.</w:t>
            </w:r>
            <w:r w:rsidRPr="0053720C">
              <w:t>32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9506</w:t>
            </w:r>
            <w:r>
              <w:t>.</w:t>
            </w:r>
            <w:r w:rsidRPr="0053720C">
              <w:t>39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9506</w:t>
            </w:r>
            <w:r>
              <w:t>.</w:t>
            </w:r>
            <w:r w:rsidRPr="0053720C">
              <w:t>40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9507</w:t>
            </w:r>
            <w:r>
              <w:t>.</w:t>
            </w:r>
            <w:r w:rsidRPr="0053720C">
              <w:t>30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21</w:t>
            </w:r>
            <w:r>
              <w:t>.</w:t>
            </w:r>
            <w:r w:rsidRPr="0053720C">
              <w:t>00</w:t>
            </w:r>
          </w:p>
        </w:tc>
      </w:tr>
      <w:tr w:rsidR="00B60A08" w:rsidRPr="00E1226D" w:rsidTr="00B60A08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0A08" w:rsidRPr="00FD4317" w:rsidRDefault="0053720C" w:rsidP="00FD4317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23</w:t>
            </w:r>
            <w:r>
              <w:t>.</w:t>
            </w:r>
            <w:r w:rsidRPr="0053720C">
              <w:t>00</w:t>
            </w:r>
          </w:p>
        </w:tc>
      </w:tr>
    </w:tbl>
    <w:p w:rsidR="00B60A08" w:rsidRPr="0054124A" w:rsidRDefault="00B60A08" w:rsidP="0054124A">
      <w:pPr>
        <w:pStyle w:val="BodyPara"/>
        <w:numPr>
          <w:ilvl w:val="0"/>
          <w:numId w:val="0"/>
        </w:num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3720C" w:rsidRPr="00E1226D" w:rsidRDefault="0053720C" w:rsidP="00F15581">
            <w:pPr>
              <w:pStyle w:val="TableHeading"/>
              <w:keepNext w:val="0"/>
            </w:pPr>
            <w:r w:rsidRPr="00E1226D">
              <w:lastRenderedPageBreak/>
              <w:t>Bulk amendment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20C" w:rsidRPr="00E1226D" w:rsidRDefault="0053720C" w:rsidP="00F15581">
            <w:pPr>
              <w:pStyle w:val="TableHeading"/>
              <w:keepNext w:val="0"/>
            </w:pPr>
            <w:r w:rsidRPr="00E1226D">
              <w:t>Headings or subheadings in Schedule 3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3720C" w:rsidRPr="00E1226D" w:rsidRDefault="0053720C" w:rsidP="00F15581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24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E1226D" w:rsidRDefault="0053720C" w:rsidP="00F15581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25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E1226D" w:rsidRDefault="0053720C" w:rsidP="00F15581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30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53720C" w:rsidP="00FD4317">
            <w:pPr>
              <w:pStyle w:val="Tabletext"/>
            </w:pPr>
            <w:r w:rsidRPr="0053720C">
              <w:t>9508</w:t>
            </w:r>
            <w:r>
              <w:t>.</w:t>
            </w:r>
            <w:r w:rsidRPr="0053720C">
              <w:t>40</w:t>
            </w:r>
            <w:r>
              <w:t>.</w:t>
            </w:r>
            <w:r w:rsidRPr="0053720C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F40779" w:rsidP="00FD4317">
            <w:pPr>
              <w:pStyle w:val="Tabletext"/>
            </w:pPr>
            <w:r w:rsidRPr="00F40779">
              <w:t>9602</w:t>
            </w:r>
            <w:r>
              <w:t>.</w:t>
            </w:r>
            <w:r w:rsidRPr="00F40779">
              <w:t>00</w:t>
            </w:r>
            <w:r>
              <w:t>.</w:t>
            </w:r>
            <w:r w:rsidRPr="00F40779">
              <w:t>10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F40779" w:rsidP="00FD4317">
            <w:pPr>
              <w:pStyle w:val="Tabletext"/>
            </w:pPr>
            <w:r w:rsidRPr="00F40779">
              <w:t>9602</w:t>
            </w:r>
            <w:r>
              <w:t>.</w:t>
            </w:r>
            <w:r w:rsidRPr="00F40779">
              <w:t>00</w:t>
            </w:r>
            <w:r>
              <w:t>.</w:t>
            </w:r>
            <w:r w:rsidRPr="00F40779">
              <w:t>90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F40779" w:rsidP="00FD4317">
            <w:pPr>
              <w:pStyle w:val="Tabletext"/>
            </w:pPr>
            <w:r w:rsidRPr="00F40779">
              <w:t>9603</w:t>
            </w:r>
            <w:r>
              <w:t>.</w:t>
            </w:r>
            <w:r w:rsidRPr="00F40779">
              <w:t>21</w:t>
            </w:r>
            <w:r>
              <w:t>.</w:t>
            </w:r>
            <w:r w:rsidRPr="00F40779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9603</w:t>
            </w:r>
            <w:r>
              <w:t>.</w:t>
            </w:r>
            <w:r w:rsidRPr="00EF3BA7">
              <w:t>40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9608</w:t>
            </w:r>
            <w:r>
              <w:t>.</w:t>
            </w:r>
            <w:r w:rsidRPr="00EF3BA7">
              <w:t>10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9608</w:t>
            </w:r>
            <w:r>
              <w:t>.</w:t>
            </w:r>
            <w:r w:rsidRPr="00EF3BA7">
              <w:t>20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9609</w:t>
            </w:r>
            <w:r>
              <w:t>.</w:t>
            </w:r>
            <w:r w:rsidRPr="00EF3BA7">
              <w:t>10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9610</w:t>
            </w:r>
            <w:r>
              <w:t>.</w:t>
            </w:r>
            <w:r w:rsidRPr="00EF3BA7">
              <w:t>00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9615</w:t>
            </w:r>
            <w:r>
              <w:t>.</w:t>
            </w:r>
            <w:r w:rsidRPr="00EF3BA7">
              <w:t>11</w:t>
            </w:r>
            <w:r>
              <w:t>.</w:t>
            </w:r>
            <w:r w:rsidRPr="00EF3BA7">
              <w:t>00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9619</w:t>
            </w:r>
            <w:r>
              <w:t>.</w:t>
            </w:r>
            <w:r w:rsidRPr="00EF3BA7">
              <w:t>00</w:t>
            </w:r>
            <w:r>
              <w:t>.</w:t>
            </w:r>
            <w:r w:rsidRPr="00EF3BA7">
              <w:t>10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9619</w:t>
            </w:r>
            <w:r>
              <w:t>.</w:t>
            </w:r>
            <w:r w:rsidRPr="00EF3BA7">
              <w:t>00</w:t>
            </w:r>
            <w:r>
              <w:t>.</w:t>
            </w:r>
            <w:r w:rsidRPr="00EF3BA7">
              <w:t>29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9619</w:t>
            </w:r>
            <w:r>
              <w:t>.</w:t>
            </w:r>
            <w:r w:rsidRPr="00EF3BA7">
              <w:t>00</w:t>
            </w:r>
            <w:r>
              <w:t>.</w:t>
            </w:r>
            <w:r w:rsidRPr="00EF3BA7">
              <w:t>30</w:t>
            </w:r>
          </w:p>
        </w:tc>
      </w:tr>
      <w:tr w:rsidR="0053720C" w:rsidRPr="00E1226D" w:rsidTr="001B72D0">
        <w:trPr>
          <w:tblHeader/>
        </w:trPr>
        <w:tc>
          <w:tcPr>
            <w:tcW w:w="7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20C" w:rsidRPr="00FD4317" w:rsidRDefault="00EF3BA7" w:rsidP="00FD4317">
            <w:pPr>
              <w:pStyle w:val="Tabletext"/>
            </w:pPr>
            <w:r w:rsidRPr="00EF3BA7">
              <w:t>9619</w:t>
            </w:r>
            <w:r>
              <w:t>.</w:t>
            </w:r>
            <w:r w:rsidRPr="00EF3BA7">
              <w:t>00</w:t>
            </w:r>
            <w:r>
              <w:t>.</w:t>
            </w:r>
            <w:r w:rsidRPr="00EF3BA7">
              <w:t>60</w:t>
            </w:r>
          </w:p>
        </w:tc>
      </w:tr>
    </w:tbl>
    <w:p w:rsidR="00C12C7B" w:rsidRPr="00BA7F8D" w:rsidRDefault="005B7021" w:rsidP="00515927">
      <w:pPr>
        <w:pStyle w:val="ItemHead"/>
      </w:pPr>
      <w:r w:rsidRPr="00BA7F8D">
        <w:t>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 xml:space="preserve">(cell at table item </w:t>
      </w:r>
      <w:r w:rsidR="00DD63AE" w:rsidRPr="00BA7F8D">
        <w:t>3</w:t>
      </w:r>
      <w:r w:rsidRPr="00BA7F8D">
        <w:t>, column 3)</w:t>
      </w:r>
    </w:p>
    <w:p w:rsidR="00515927" w:rsidRPr="00BA7F8D" w:rsidRDefault="00DD63AE" w:rsidP="00130232">
      <w:pPr>
        <w:pStyle w:val="Item"/>
      </w:pPr>
      <w:r w:rsidRPr="00BA7F8D">
        <w:t>R</w:t>
      </w:r>
      <w:r w:rsidR="0055404E" w:rsidRPr="00BA7F8D">
        <w:t>epeal the cell,</w:t>
      </w:r>
      <w:r w:rsidRPr="00BA7F8D">
        <w:t xml:space="preserve"> substitute</w:t>
      </w:r>
      <w:r w:rsidR="0055404E"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15927" w:rsidRPr="009145C8" w:rsidTr="006C0DCF">
        <w:tc>
          <w:tcPr>
            <w:tcW w:w="3629" w:type="dxa"/>
          </w:tcPr>
          <w:p w:rsidR="003A111F" w:rsidRDefault="00515927" w:rsidP="003A111F">
            <w:pPr>
              <w:pStyle w:val="Tabletext"/>
            </w:pPr>
            <w:r w:rsidRPr="00BA7F8D">
              <w:t>4%</w:t>
            </w:r>
          </w:p>
          <w:p w:rsidR="003A111F" w:rsidRDefault="00515927" w:rsidP="003A111F">
            <w:pPr>
              <w:pStyle w:val="Tabletext"/>
            </w:pPr>
            <w:r w:rsidRPr="00BA7F8D">
              <w:t>From 1 January of year 3: 3%</w:t>
            </w:r>
          </w:p>
          <w:p w:rsidR="00515927" w:rsidRPr="009145C8" w:rsidRDefault="00515927" w:rsidP="003A111F">
            <w:pPr>
              <w:pStyle w:val="Tabletext"/>
            </w:pPr>
            <w:r w:rsidRPr="00BA7F8D">
              <w:t xml:space="preserve">From 1 July of year 3: </w:t>
            </w:r>
            <w:r>
              <w:t>Free</w:t>
            </w:r>
          </w:p>
        </w:tc>
      </w:tr>
    </w:tbl>
    <w:p w:rsidR="008B7382" w:rsidRPr="00BA7F8D" w:rsidRDefault="008B7382" w:rsidP="00515927">
      <w:pPr>
        <w:pStyle w:val="ItemHead"/>
        <w:ind w:left="0" w:firstLine="0"/>
      </w:pPr>
      <w:r w:rsidRPr="00BA7F8D">
        <w:t>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8, column 3)</w:t>
      </w:r>
    </w:p>
    <w:p w:rsidR="002E5319" w:rsidRPr="00BA7F8D" w:rsidRDefault="008B7382" w:rsidP="00130232">
      <w:pPr>
        <w:pStyle w:val="Item"/>
      </w:pPr>
      <w:r w:rsidRPr="00BA7F8D">
        <w:t>Repeal th</w:t>
      </w:r>
      <w:r w:rsidR="0055404E" w:rsidRPr="00BA7F8D">
        <w:t>e cell,</w:t>
      </w:r>
      <w:r w:rsidRPr="00BA7F8D">
        <w:t xml:space="preserve"> substitute</w:t>
      </w:r>
      <w:r w:rsidR="0055404E"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E5319" w:rsidRPr="009145C8" w:rsidTr="006C0DCF">
        <w:tc>
          <w:tcPr>
            <w:tcW w:w="3629" w:type="dxa"/>
          </w:tcPr>
          <w:p w:rsidR="003A111F" w:rsidRDefault="002E5319" w:rsidP="003A111F">
            <w:pPr>
              <w:pStyle w:val="Tabletext"/>
            </w:pPr>
            <w:r w:rsidRPr="00BA7F8D">
              <w:t>4%</w:t>
            </w:r>
          </w:p>
          <w:p w:rsidR="003A111F" w:rsidRDefault="002E5319" w:rsidP="003A111F">
            <w:pPr>
              <w:pStyle w:val="Tabletext"/>
            </w:pPr>
            <w:r w:rsidRPr="00BA7F8D">
              <w:t>From 1 January of year 3: 3%</w:t>
            </w:r>
          </w:p>
          <w:p w:rsidR="002E5319" w:rsidRPr="009145C8" w:rsidRDefault="002E5319" w:rsidP="003A111F">
            <w:pPr>
              <w:pStyle w:val="Tabletext"/>
            </w:pPr>
            <w:r w:rsidRPr="00BA7F8D">
              <w:t xml:space="preserve">From 1 July of year 3: </w:t>
            </w:r>
            <w:r>
              <w:t>Free</w:t>
            </w:r>
          </w:p>
        </w:tc>
      </w:tr>
    </w:tbl>
    <w:p w:rsidR="008B7382" w:rsidRPr="00BA7F8D" w:rsidRDefault="008B7382" w:rsidP="0081048D">
      <w:pPr>
        <w:pStyle w:val="ItemHead"/>
        <w:ind w:left="0" w:firstLine="0"/>
      </w:pPr>
      <w:r w:rsidRPr="00BA7F8D">
        <w:t>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9, column 3)</w:t>
      </w:r>
    </w:p>
    <w:p w:rsidR="008B7382" w:rsidRPr="00BA7F8D" w:rsidRDefault="0055404E" w:rsidP="00130232">
      <w:pPr>
        <w:pStyle w:val="Item"/>
      </w:pPr>
      <w:r w:rsidRPr="00BA7F8D">
        <w:t>Repeal the cell,</w:t>
      </w:r>
      <w:r w:rsidR="008B7382" w:rsidRPr="00BA7F8D">
        <w:t xml:space="preserve"> substitute</w:t>
      </w:r>
      <w:r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1048D" w:rsidRPr="009145C8" w:rsidTr="006C0DCF">
        <w:tc>
          <w:tcPr>
            <w:tcW w:w="3629" w:type="dxa"/>
          </w:tcPr>
          <w:p w:rsidR="003A111F" w:rsidRDefault="0081048D" w:rsidP="003A111F">
            <w:pPr>
              <w:pStyle w:val="Tabletext"/>
            </w:pPr>
            <w:r>
              <w:t>5%</w:t>
            </w:r>
          </w:p>
          <w:p w:rsidR="0081048D" w:rsidRPr="009145C8" w:rsidRDefault="0081048D" w:rsidP="003A111F">
            <w:pPr>
              <w:pStyle w:val="Tabletext"/>
            </w:pPr>
            <w:r>
              <w:t>From 1 July of year 3: Free</w:t>
            </w:r>
          </w:p>
        </w:tc>
      </w:tr>
    </w:tbl>
    <w:p w:rsidR="003E24F8" w:rsidRPr="00BA7F8D" w:rsidRDefault="003E24F8" w:rsidP="0081048D">
      <w:pPr>
        <w:pStyle w:val="ItemHead"/>
        <w:ind w:left="0" w:firstLine="0"/>
      </w:pPr>
      <w:r w:rsidRPr="00BA7F8D">
        <w:t>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21, column 3)</w:t>
      </w:r>
    </w:p>
    <w:p w:rsidR="0081048D" w:rsidRPr="00BA7F8D" w:rsidRDefault="0055404E" w:rsidP="00130232">
      <w:pPr>
        <w:pStyle w:val="Item"/>
      </w:pPr>
      <w:r w:rsidRPr="00BA7F8D">
        <w:t>Repeal the cell,</w:t>
      </w:r>
      <w:r w:rsidR="003E24F8" w:rsidRPr="00BA7F8D">
        <w:t xml:space="preserve"> substitute</w:t>
      </w:r>
      <w:r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1048D" w:rsidRPr="009145C8" w:rsidTr="006C0DCF">
        <w:tc>
          <w:tcPr>
            <w:tcW w:w="3629" w:type="dxa"/>
          </w:tcPr>
          <w:p w:rsidR="003A111F" w:rsidRDefault="00FD4317" w:rsidP="003A111F">
            <w:pPr>
              <w:pStyle w:val="Tabletext"/>
            </w:pPr>
            <w:r>
              <w:t>3%</w:t>
            </w:r>
          </w:p>
          <w:p w:rsidR="00FD4317" w:rsidRDefault="00FD4317" w:rsidP="003A111F">
            <w:pPr>
              <w:pStyle w:val="Tabletext"/>
            </w:pPr>
            <w:r>
              <w:t>From 1 January of year 3: 2%</w:t>
            </w:r>
          </w:p>
          <w:p w:rsidR="0081048D" w:rsidRPr="009145C8" w:rsidRDefault="0081048D" w:rsidP="003A111F">
            <w:pPr>
              <w:pStyle w:val="Tabletext"/>
            </w:pPr>
            <w:r>
              <w:t>From 1 July of year 3: Free</w:t>
            </w:r>
          </w:p>
        </w:tc>
      </w:tr>
    </w:tbl>
    <w:p w:rsidR="003E24F8" w:rsidRPr="00BA7F8D" w:rsidRDefault="003E24F8" w:rsidP="002D6FCF">
      <w:pPr>
        <w:pStyle w:val="ItemHead"/>
        <w:ind w:left="0" w:firstLine="0"/>
      </w:pPr>
      <w:r w:rsidRPr="00BA7F8D">
        <w:lastRenderedPageBreak/>
        <w:t>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28, column 3)</w:t>
      </w:r>
    </w:p>
    <w:p w:rsidR="003E24F8" w:rsidRPr="00BA7F8D" w:rsidRDefault="0055404E" w:rsidP="002D6FCF">
      <w:pPr>
        <w:pStyle w:val="Item"/>
      </w:pPr>
      <w:r w:rsidRPr="00BA7F8D">
        <w:t>Repeal the cell,</w:t>
      </w:r>
      <w:r w:rsidR="003E24F8" w:rsidRPr="00BA7F8D">
        <w:t xml:space="preserve"> substitute</w:t>
      </w:r>
      <w:r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D6FCF" w:rsidRPr="009145C8" w:rsidTr="002D6FCF">
        <w:tc>
          <w:tcPr>
            <w:tcW w:w="2918" w:type="dxa"/>
          </w:tcPr>
          <w:p w:rsidR="002D6FCF" w:rsidRDefault="002D6FCF" w:rsidP="002D6FCF">
            <w:pPr>
              <w:pStyle w:val="Tabletext"/>
            </w:pPr>
            <w:r>
              <w:t>4%</w:t>
            </w:r>
          </w:p>
          <w:p w:rsidR="002D6FCF" w:rsidRPr="009145C8" w:rsidRDefault="002D6FCF" w:rsidP="002D6FCF">
            <w:pPr>
              <w:pStyle w:val="Tabletext"/>
            </w:pPr>
            <w:r>
              <w:t>From 1 July of year 3: Free</w:t>
            </w:r>
          </w:p>
        </w:tc>
      </w:tr>
    </w:tbl>
    <w:p w:rsidR="003E24F8" w:rsidRPr="00BA7F8D" w:rsidRDefault="003E24F8" w:rsidP="002D6FCF">
      <w:pPr>
        <w:pStyle w:val="ItemHead"/>
        <w:ind w:left="0" w:firstLine="0"/>
      </w:pPr>
      <w:r w:rsidRPr="00BA7F8D">
        <w:t>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131, column 3)</w:t>
      </w:r>
    </w:p>
    <w:p w:rsidR="003E24F8" w:rsidRPr="00BA7F8D" w:rsidRDefault="0055404E" w:rsidP="002D6FCF">
      <w:pPr>
        <w:pStyle w:val="Item"/>
      </w:pPr>
      <w:r w:rsidRPr="00BA7F8D">
        <w:t>Repeal the cell,</w:t>
      </w:r>
      <w:r w:rsidR="003E24F8" w:rsidRPr="00BA7F8D">
        <w:t xml:space="preserve"> substitute</w:t>
      </w:r>
      <w:r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D6FCF" w:rsidRPr="009145C8" w:rsidTr="002D6FCF">
        <w:tc>
          <w:tcPr>
            <w:tcW w:w="2918" w:type="dxa"/>
          </w:tcPr>
          <w:p w:rsidR="002D6FCF" w:rsidRDefault="002D6FCF" w:rsidP="002D6FCF">
            <w:pPr>
              <w:pStyle w:val="Tabletext"/>
            </w:pPr>
            <w:r>
              <w:t>4%</w:t>
            </w:r>
          </w:p>
          <w:p w:rsidR="002D6FCF" w:rsidRDefault="002D6FCF" w:rsidP="002D6FCF">
            <w:pPr>
              <w:pStyle w:val="Tabletext"/>
            </w:pPr>
            <w:r>
              <w:t>From 1 January of year 3: 3%</w:t>
            </w:r>
          </w:p>
          <w:p w:rsidR="002D6FCF" w:rsidRPr="009145C8" w:rsidRDefault="002D6FCF" w:rsidP="002D6FCF">
            <w:pPr>
              <w:pStyle w:val="Tabletext"/>
            </w:pPr>
            <w:r>
              <w:t>From 1 July of year 3: Free</w:t>
            </w:r>
          </w:p>
        </w:tc>
      </w:tr>
    </w:tbl>
    <w:p w:rsidR="003E24F8" w:rsidRPr="00BA7F8D" w:rsidRDefault="003E24F8" w:rsidP="002D6FCF">
      <w:pPr>
        <w:pStyle w:val="ItemHead"/>
        <w:ind w:left="0" w:firstLine="0"/>
      </w:pPr>
      <w:r w:rsidRPr="00BA7F8D">
        <w:t>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221, column 3)</w:t>
      </w:r>
    </w:p>
    <w:p w:rsidR="003E24F8" w:rsidRPr="00BA7F8D" w:rsidRDefault="0055404E" w:rsidP="002D6FCF">
      <w:pPr>
        <w:pStyle w:val="Item"/>
      </w:pPr>
      <w:r w:rsidRPr="00BA7F8D">
        <w:t>Repeal the cell,</w:t>
      </w:r>
      <w:r w:rsidR="003E24F8" w:rsidRPr="00BA7F8D">
        <w:t xml:space="preserve"> substitute</w:t>
      </w:r>
      <w:r w:rsidRPr="00BA7F8D">
        <w:t>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D6FCF" w:rsidRPr="009145C8" w:rsidTr="000E5815">
        <w:tc>
          <w:tcPr>
            <w:tcW w:w="2918" w:type="dxa"/>
          </w:tcPr>
          <w:p w:rsidR="002D6FCF" w:rsidRDefault="002D6FCF" w:rsidP="002D6FCF">
            <w:pPr>
              <w:pStyle w:val="Tabletext"/>
            </w:pPr>
            <w:r>
              <w:t>4%</w:t>
            </w:r>
          </w:p>
          <w:p w:rsidR="002D6FCF" w:rsidRDefault="002D6FCF" w:rsidP="002D6FCF">
            <w:pPr>
              <w:pStyle w:val="Tabletext"/>
            </w:pPr>
            <w:r>
              <w:t>From 1 January of year 3: 3%</w:t>
            </w:r>
          </w:p>
          <w:p w:rsidR="002D6FCF" w:rsidRPr="009145C8" w:rsidRDefault="002D6FCF" w:rsidP="002D6FCF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222,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E5815">
            <w:pPr>
              <w:pStyle w:val="Tabletext"/>
            </w:pPr>
            <w:r>
              <w:t>4%</w:t>
            </w:r>
          </w:p>
          <w:p w:rsidR="000A027F" w:rsidRDefault="000A027F" w:rsidP="000E5815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E5815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10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229,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A027F">
            <w:pPr>
              <w:pStyle w:val="Tabletext"/>
            </w:pPr>
            <w:r>
              <w:t>5%</w:t>
            </w:r>
          </w:p>
          <w:p w:rsidR="000A027F" w:rsidRPr="009145C8" w:rsidRDefault="000A027F" w:rsidP="000A027F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11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250,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A027F">
            <w:pPr>
              <w:pStyle w:val="Tabletext"/>
            </w:pPr>
            <w:r>
              <w:t>4%</w:t>
            </w:r>
          </w:p>
          <w:p w:rsidR="000A027F" w:rsidRDefault="000A027F" w:rsidP="000A027F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A027F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12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255,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A027F">
            <w:pPr>
              <w:pStyle w:val="Tabletext"/>
            </w:pPr>
            <w:r>
              <w:t>4%</w:t>
            </w:r>
          </w:p>
          <w:p w:rsidR="000A027F" w:rsidRDefault="000A027F" w:rsidP="000A027F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A027F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0A027F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55404E" w:rsidRPr="00BA7F8D" w:rsidRDefault="0055404E" w:rsidP="000A027F">
      <w:pPr>
        <w:pStyle w:val="ItemHead"/>
        <w:ind w:left="0" w:firstLine="0"/>
      </w:pPr>
      <w:r w:rsidRPr="00BA7F8D">
        <w:lastRenderedPageBreak/>
        <w:t>13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256,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E5815">
            <w:pPr>
              <w:pStyle w:val="Tabletext"/>
            </w:pPr>
            <w:r>
              <w:t>4%</w:t>
            </w:r>
          </w:p>
          <w:p w:rsidR="000A027F" w:rsidRDefault="000A027F" w:rsidP="000E5815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E5815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14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257,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E5815">
            <w:pPr>
              <w:pStyle w:val="Tabletext"/>
            </w:pPr>
            <w:r>
              <w:t>4%</w:t>
            </w:r>
          </w:p>
          <w:p w:rsidR="000A027F" w:rsidRDefault="000A027F" w:rsidP="000E5815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E5815">
            <w:pPr>
              <w:pStyle w:val="Tabletext"/>
            </w:pPr>
            <w:r>
              <w:t>From 1 July of year 3: Free</w:t>
            </w:r>
          </w:p>
        </w:tc>
      </w:tr>
    </w:tbl>
    <w:p w:rsidR="0055404E" w:rsidRPr="00BA7F8D" w:rsidRDefault="0055404E" w:rsidP="000A027F">
      <w:pPr>
        <w:pStyle w:val="ItemHead"/>
        <w:ind w:left="0" w:firstLine="0"/>
      </w:pPr>
      <w:r w:rsidRPr="00BA7F8D">
        <w:t>15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BA7F8D">
        <w:t>(cell at table item 258, column 3)</w:t>
      </w:r>
    </w:p>
    <w:p w:rsidR="0055404E" w:rsidRPr="00BA7F8D" w:rsidRDefault="0055404E" w:rsidP="000A027F">
      <w:pPr>
        <w:pStyle w:val="Item"/>
      </w:pPr>
      <w:r w:rsidRPr="00BA7F8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027F" w:rsidRPr="009145C8" w:rsidTr="000E5815">
        <w:tc>
          <w:tcPr>
            <w:tcW w:w="2918" w:type="dxa"/>
          </w:tcPr>
          <w:p w:rsidR="000A027F" w:rsidRDefault="000A027F" w:rsidP="000E5815">
            <w:pPr>
              <w:pStyle w:val="Tabletext"/>
            </w:pPr>
            <w:r>
              <w:t>4%</w:t>
            </w:r>
          </w:p>
          <w:p w:rsidR="000A027F" w:rsidRDefault="000A027F" w:rsidP="000E5815">
            <w:pPr>
              <w:pStyle w:val="Tabletext"/>
            </w:pPr>
            <w:r>
              <w:t>From 1 January of year 3: 3%</w:t>
            </w:r>
          </w:p>
          <w:p w:rsidR="000A027F" w:rsidRPr="009145C8" w:rsidRDefault="000A027F" w:rsidP="000E5815">
            <w:pPr>
              <w:pStyle w:val="Tabletext"/>
            </w:pPr>
            <w:r>
              <w:t>From 1 July of year 3: Free</w:t>
            </w:r>
          </w:p>
        </w:tc>
      </w:tr>
    </w:tbl>
    <w:p w:rsidR="0055404E" w:rsidRPr="00C7182A" w:rsidRDefault="0055404E" w:rsidP="00F5267A">
      <w:pPr>
        <w:pStyle w:val="ItemHead"/>
        <w:ind w:left="0" w:firstLine="0"/>
      </w:pPr>
      <w:r w:rsidRPr="00C7182A">
        <w:t>16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C7182A">
        <w:t>(cell at table item 259, column 3)</w:t>
      </w:r>
    </w:p>
    <w:p w:rsidR="0055404E" w:rsidRPr="00C7182A" w:rsidRDefault="0055404E" w:rsidP="00F5267A">
      <w:pPr>
        <w:pStyle w:val="Item"/>
      </w:pPr>
      <w:r w:rsidRPr="00C7182A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55404E" w:rsidRPr="00C7182A" w:rsidRDefault="0093758A" w:rsidP="00F5267A">
      <w:pPr>
        <w:pStyle w:val="ItemHead"/>
        <w:ind w:left="0" w:firstLine="0"/>
      </w:pPr>
      <w:r w:rsidRPr="00C7182A">
        <w:t>17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C7182A">
        <w:t>(cell at table item 260</w:t>
      </w:r>
      <w:r w:rsidR="0055404E" w:rsidRPr="00C7182A">
        <w:t>, column 3)</w:t>
      </w:r>
    </w:p>
    <w:p w:rsidR="0055404E" w:rsidRPr="00C7182A" w:rsidRDefault="0055404E" w:rsidP="00F5267A">
      <w:pPr>
        <w:pStyle w:val="Item"/>
      </w:pPr>
      <w:r w:rsidRPr="00C7182A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3758A" w:rsidRPr="00C7182A" w:rsidRDefault="0093758A" w:rsidP="00F5267A">
      <w:pPr>
        <w:pStyle w:val="ItemHead"/>
        <w:ind w:left="0" w:firstLine="0"/>
      </w:pPr>
      <w:r w:rsidRPr="00C7182A">
        <w:t>18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C7182A">
        <w:t>(cell at table item 399, column 3)</w:t>
      </w:r>
    </w:p>
    <w:p w:rsidR="0093758A" w:rsidRPr="00C7182A" w:rsidRDefault="0093758A" w:rsidP="00F5267A">
      <w:pPr>
        <w:pStyle w:val="Item"/>
      </w:pPr>
      <w:r w:rsidRPr="00C7182A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3758A" w:rsidRPr="00C7182A" w:rsidRDefault="0093758A" w:rsidP="00F5267A">
      <w:pPr>
        <w:pStyle w:val="ItemHead"/>
        <w:ind w:left="0" w:firstLine="0"/>
      </w:pPr>
      <w:r w:rsidRPr="00C7182A">
        <w:t>19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C7182A">
        <w:t>(cell at table item 400, column 3)</w:t>
      </w:r>
    </w:p>
    <w:p w:rsidR="0093758A" w:rsidRPr="00C7182A" w:rsidRDefault="0093758A" w:rsidP="00F5267A">
      <w:pPr>
        <w:pStyle w:val="Item"/>
      </w:pPr>
      <w:r w:rsidRPr="00C7182A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F5267A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93758A" w:rsidRPr="00C7182A" w:rsidRDefault="0093758A" w:rsidP="00F5267A">
      <w:pPr>
        <w:pStyle w:val="ItemHead"/>
        <w:ind w:left="0" w:firstLine="0"/>
      </w:pPr>
      <w:r w:rsidRPr="00C7182A">
        <w:lastRenderedPageBreak/>
        <w:t>20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C7182A">
        <w:t>(cell at table item 401, column 3)</w:t>
      </w:r>
    </w:p>
    <w:p w:rsidR="0093758A" w:rsidRPr="00C7182A" w:rsidRDefault="0093758A" w:rsidP="00F5267A">
      <w:pPr>
        <w:pStyle w:val="Item"/>
      </w:pPr>
      <w:r w:rsidRPr="00C7182A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F5267A">
            <w:pPr>
              <w:pStyle w:val="Tabletext"/>
            </w:pPr>
            <w:r>
              <w:t>5%</w:t>
            </w:r>
          </w:p>
          <w:p w:rsidR="00F5267A" w:rsidRPr="009145C8" w:rsidRDefault="00F5267A" w:rsidP="00F5267A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414, column 3)</w:t>
      </w:r>
    </w:p>
    <w:p w:rsidR="009E3256" w:rsidRPr="007E4472" w:rsidRDefault="009E3256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415, column 3)</w:t>
      </w:r>
    </w:p>
    <w:p w:rsidR="009E3256" w:rsidRPr="007E4472" w:rsidRDefault="009E3256" w:rsidP="00F15581">
      <w:pPr>
        <w:pStyle w:val="Item"/>
        <w:keepLines w:val="0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5%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418, column 3)</w:t>
      </w:r>
    </w:p>
    <w:p w:rsidR="009E3256" w:rsidRPr="007E4472" w:rsidRDefault="009E3256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426, column 3)</w:t>
      </w:r>
    </w:p>
    <w:p w:rsidR="009E3256" w:rsidRPr="007E4472" w:rsidRDefault="009E3256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5%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427, column 3)</w:t>
      </w:r>
    </w:p>
    <w:p w:rsidR="009E3256" w:rsidRPr="007E4472" w:rsidRDefault="009E3256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5%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9E3256" w:rsidRPr="007E4472" w:rsidRDefault="009E3256" w:rsidP="00F5267A">
      <w:pPr>
        <w:pStyle w:val="ItemHead"/>
        <w:ind w:left="0" w:firstLine="0"/>
      </w:pPr>
      <w:r w:rsidRPr="007E4472">
        <w:t>26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428, column 3)</w:t>
      </w:r>
    </w:p>
    <w:p w:rsidR="009E3256" w:rsidRPr="007E4472" w:rsidRDefault="009E3256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8C2A63" w:rsidP="00F5267A">
      <w:pPr>
        <w:pStyle w:val="ItemHead"/>
        <w:ind w:left="0" w:firstLine="0"/>
      </w:pPr>
      <w:r w:rsidRPr="007E4472">
        <w:t>27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429, column 3)</w:t>
      </w:r>
    </w:p>
    <w:p w:rsidR="008C2A63" w:rsidRPr="007E4472" w:rsidRDefault="008C2A63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8C2A63" w:rsidP="00F5267A">
      <w:pPr>
        <w:pStyle w:val="ItemHead"/>
        <w:ind w:left="0" w:firstLine="0"/>
      </w:pPr>
      <w:r w:rsidRPr="007E4472">
        <w:lastRenderedPageBreak/>
        <w:t>28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431, column 3)</w:t>
      </w:r>
    </w:p>
    <w:p w:rsidR="008C2A63" w:rsidRPr="007E4472" w:rsidRDefault="008C2A63" w:rsidP="00F5267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F5267A" w:rsidRPr="009145C8" w:rsidTr="000E5815">
        <w:tc>
          <w:tcPr>
            <w:tcW w:w="2918" w:type="dxa"/>
          </w:tcPr>
          <w:p w:rsidR="00F5267A" w:rsidRDefault="00F5267A" w:rsidP="000E5815">
            <w:pPr>
              <w:pStyle w:val="Tabletext"/>
            </w:pPr>
            <w:r>
              <w:t>4%</w:t>
            </w:r>
          </w:p>
          <w:p w:rsidR="00F5267A" w:rsidRDefault="00F5267A" w:rsidP="000E5815">
            <w:pPr>
              <w:pStyle w:val="Tabletext"/>
            </w:pPr>
            <w:r>
              <w:t>From 1 January of year 3: 3%</w:t>
            </w:r>
          </w:p>
          <w:p w:rsidR="00F5267A" w:rsidRPr="009145C8" w:rsidRDefault="00F5267A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8C2A63" w:rsidP="00230DF8">
      <w:pPr>
        <w:pStyle w:val="ItemHead"/>
        <w:ind w:left="0" w:firstLine="0"/>
      </w:pPr>
      <w:r w:rsidRPr="007E4472">
        <w:t>29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442,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4D6501" w:rsidRPr="007E4472" w:rsidRDefault="004D6501" w:rsidP="00230DF8">
      <w:pPr>
        <w:pStyle w:val="ItemHead"/>
        <w:ind w:left="0" w:firstLine="0"/>
      </w:pPr>
      <w:r w:rsidRPr="007E4472">
        <w:t>30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 xml:space="preserve">(cell </w:t>
      </w:r>
      <w:r>
        <w:t>at table item 444</w:t>
      </w:r>
      <w:r w:rsidRPr="007E4472">
        <w:t>, column 3)</w:t>
      </w:r>
    </w:p>
    <w:p w:rsidR="004D6501" w:rsidRPr="007E4472" w:rsidRDefault="004D6501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8C2A63" w:rsidP="00230DF8">
      <w:pPr>
        <w:pStyle w:val="ItemHead"/>
        <w:ind w:left="0" w:firstLine="0"/>
      </w:pPr>
      <w:r w:rsidRPr="007E4472">
        <w:t>3</w:t>
      </w:r>
      <w:r w:rsidR="006B4FC0">
        <w:t>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446,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452,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453,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454,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230DF8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8C2A63" w:rsidRPr="007E4472" w:rsidRDefault="006B4FC0" w:rsidP="00230DF8">
      <w:pPr>
        <w:pStyle w:val="ItemHead"/>
        <w:ind w:left="0" w:firstLine="0"/>
      </w:pPr>
      <w:r>
        <w:lastRenderedPageBreak/>
        <w:t>35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455,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456,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460,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230DF8">
            <w:pPr>
              <w:pStyle w:val="Tabletext"/>
            </w:pPr>
            <w:r>
              <w:t>5%</w:t>
            </w:r>
          </w:p>
          <w:p w:rsidR="00230DF8" w:rsidRPr="009145C8" w:rsidRDefault="00230DF8" w:rsidP="00230DF8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464,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39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467,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5%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8C2A63" w:rsidRPr="007E4472" w:rsidRDefault="006B4FC0" w:rsidP="00230DF8">
      <w:pPr>
        <w:pStyle w:val="ItemHead"/>
        <w:ind w:left="0" w:firstLine="0"/>
      </w:pPr>
      <w:r>
        <w:t>40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C2A63" w:rsidRPr="007E4472">
        <w:t>(cell at table item 477, column 3)</w:t>
      </w:r>
    </w:p>
    <w:p w:rsidR="008C2A63" w:rsidRPr="007E4472" w:rsidRDefault="008C2A63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4%</w:t>
            </w:r>
          </w:p>
          <w:p w:rsidR="00230DF8" w:rsidRDefault="00230DF8" w:rsidP="000E5815">
            <w:pPr>
              <w:pStyle w:val="Tabletext"/>
            </w:pPr>
            <w:r>
              <w:t>From 1 January of year 3: 3%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230DF8">
      <w:pPr>
        <w:pStyle w:val="ItemHead"/>
        <w:ind w:left="0" w:firstLine="0"/>
      </w:pPr>
      <w:r>
        <w:t>41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478, column 3)</w:t>
      </w:r>
    </w:p>
    <w:p w:rsidR="00732108" w:rsidRPr="007E4472" w:rsidRDefault="00732108" w:rsidP="00230D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30DF8" w:rsidRPr="009145C8" w:rsidTr="000E5815">
        <w:tc>
          <w:tcPr>
            <w:tcW w:w="2918" w:type="dxa"/>
          </w:tcPr>
          <w:p w:rsidR="00230DF8" w:rsidRDefault="00230DF8" w:rsidP="000E5815">
            <w:pPr>
              <w:pStyle w:val="Tabletext"/>
            </w:pPr>
            <w:r>
              <w:t>5%</w:t>
            </w:r>
          </w:p>
          <w:p w:rsidR="00230DF8" w:rsidRPr="009145C8" w:rsidRDefault="00230DF8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4F58D6">
      <w:pPr>
        <w:pStyle w:val="ItemHead"/>
        <w:ind w:left="0" w:firstLine="0"/>
      </w:pPr>
      <w:r>
        <w:t>42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479, column 3)</w:t>
      </w:r>
    </w:p>
    <w:p w:rsidR="00732108" w:rsidRPr="007E4472" w:rsidRDefault="00732108" w:rsidP="004F58D6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F58D6" w:rsidRPr="009145C8" w:rsidTr="000E5815">
        <w:tc>
          <w:tcPr>
            <w:tcW w:w="2918" w:type="dxa"/>
          </w:tcPr>
          <w:p w:rsidR="004F58D6" w:rsidRDefault="004F58D6" w:rsidP="000E5815">
            <w:pPr>
              <w:pStyle w:val="Tabletext"/>
            </w:pPr>
            <w:r>
              <w:t>4%</w:t>
            </w:r>
          </w:p>
          <w:p w:rsidR="004F58D6" w:rsidRDefault="004F58D6" w:rsidP="000E5815">
            <w:pPr>
              <w:pStyle w:val="Tabletext"/>
            </w:pPr>
            <w:r>
              <w:t>From 1 January of year 3: 3%</w:t>
            </w:r>
          </w:p>
          <w:p w:rsidR="004F58D6" w:rsidRPr="009145C8" w:rsidRDefault="004F58D6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4F58D6">
      <w:pPr>
        <w:pStyle w:val="ItemHead"/>
        <w:ind w:left="0" w:firstLine="0"/>
      </w:pPr>
      <w:r>
        <w:lastRenderedPageBreak/>
        <w:t>43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481, column 3)</w:t>
      </w:r>
    </w:p>
    <w:p w:rsidR="00732108" w:rsidRPr="007E4472" w:rsidRDefault="00732108" w:rsidP="004F58D6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F58D6" w:rsidRPr="009145C8" w:rsidTr="000E5815">
        <w:tc>
          <w:tcPr>
            <w:tcW w:w="2918" w:type="dxa"/>
          </w:tcPr>
          <w:p w:rsidR="004F58D6" w:rsidRDefault="004F58D6" w:rsidP="000E5815">
            <w:pPr>
              <w:pStyle w:val="Tabletext"/>
            </w:pPr>
            <w:r>
              <w:t>5%</w:t>
            </w:r>
          </w:p>
          <w:p w:rsidR="004F58D6" w:rsidRPr="009145C8" w:rsidRDefault="004F58D6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4F58D6">
      <w:pPr>
        <w:pStyle w:val="ItemHead"/>
        <w:ind w:left="0" w:firstLine="0"/>
      </w:pPr>
      <w:r>
        <w:t>44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483, column 3)</w:t>
      </w:r>
    </w:p>
    <w:p w:rsidR="00732108" w:rsidRPr="007E4472" w:rsidRDefault="00732108" w:rsidP="004F58D6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F58D6" w:rsidRPr="009145C8" w:rsidTr="000E5815">
        <w:tc>
          <w:tcPr>
            <w:tcW w:w="2918" w:type="dxa"/>
          </w:tcPr>
          <w:p w:rsidR="004F58D6" w:rsidRDefault="004F58D6" w:rsidP="000E5815">
            <w:pPr>
              <w:pStyle w:val="Tabletext"/>
            </w:pPr>
            <w:r>
              <w:t>4%</w:t>
            </w:r>
          </w:p>
          <w:p w:rsidR="004F58D6" w:rsidRDefault="004F58D6" w:rsidP="000E5815">
            <w:pPr>
              <w:pStyle w:val="Tabletext"/>
            </w:pPr>
            <w:r>
              <w:t>From 1 January of year 3: 3%</w:t>
            </w:r>
          </w:p>
          <w:p w:rsidR="004F58D6" w:rsidRPr="009145C8" w:rsidRDefault="004F58D6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4F58D6">
      <w:pPr>
        <w:pStyle w:val="ItemHead"/>
        <w:ind w:left="0" w:firstLine="0"/>
      </w:pPr>
      <w:r>
        <w:t>45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484, column 3)</w:t>
      </w:r>
    </w:p>
    <w:p w:rsidR="00732108" w:rsidRPr="007E4472" w:rsidRDefault="00732108" w:rsidP="004F58D6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F58D6" w:rsidRPr="009145C8" w:rsidTr="000E5815">
        <w:tc>
          <w:tcPr>
            <w:tcW w:w="2918" w:type="dxa"/>
          </w:tcPr>
          <w:p w:rsidR="004F58D6" w:rsidRDefault="004F58D6" w:rsidP="000E5815">
            <w:pPr>
              <w:pStyle w:val="Tabletext"/>
            </w:pPr>
            <w:r>
              <w:t>4%</w:t>
            </w:r>
          </w:p>
          <w:p w:rsidR="004F58D6" w:rsidRDefault="004F58D6" w:rsidP="000E5815">
            <w:pPr>
              <w:pStyle w:val="Tabletext"/>
            </w:pPr>
            <w:r>
              <w:t>From 1 January of year 3: 3%</w:t>
            </w:r>
          </w:p>
          <w:p w:rsidR="004F58D6" w:rsidRPr="009145C8" w:rsidRDefault="004F58D6" w:rsidP="000E5815">
            <w:pPr>
              <w:pStyle w:val="Tabletext"/>
            </w:pPr>
            <w:r>
              <w:t>From 1 July of year 3: Free</w:t>
            </w:r>
          </w:p>
        </w:tc>
      </w:tr>
    </w:tbl>
    <w:p w:rsidR="00732108" w:rsidRPr="007E4472" w:rsidRDefault="006B4FC0" w:rsidP="001E2C2D">
      <w:pPr>
        <w:pStyle w:val="ItemHead"/>
        <w:ind w:left="0" w:firstLine="0"/>
      </w:pPr>
      <w:r>
        <w:t>46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108" w:rsidRPr="007E4472">
        <w:t>(cell at table item 485, column 3)</w:t>
      </w:r>
    </w:p>
    <w:p w:rsidR="00732108" w:rsidRPr="007E4472" w:rsidRDefault="00732108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F25A93" w:rsidRPr="007E4472" w:rsidRDefault="006B4FC0" w:rsidP="001E2C2D">
      <w:pPr>
        <w:pStyle w:val="ItemHead"/>
        <w:ind w:left="0" w:firstLine="0"/>
      </w:pPr>
      <w:r>
        <w:t>47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5A93" w:rsidRPr="007E4472">
        <w:t>(cell at table item 494,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F25A93" w:rsidRPr="007E4472" w:rsidRDefault="00F25A93" w:rsidP="001E2C2D">
      <w:pPr>
        <w:pStyle w:val="ItemHead"/>
        <w:ind w:left="0" w:firstLine="0"/>
      </w:pPr>
      <w:r w:rsidRPr="007E4472">
        <w:t>4</w:t>
      </w:r>
      <w:r w:rsidR="0028634B">
        <w:t>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Pr="007E4472">
        <w:t>(cell at table item 495,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F25A93" w:rsidRPr="007E4472" w:rsidRDefault="0028634B" w:rsidP="001E2C2D">
      <w:pPr>
        <w:pStyle w:val="ItemHead"/>
        <w:ind w:left="0" w:firstLine="0"/>
      </w:pPr>
      <w:r>
        <w:t>49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5A93" w:rsidRPr="007E4472">
        <w:t>(cell at table item 496,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1E2C2D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F25A93" w:rsidRPr="007E4472" w:rsidRDefault="0028634B" w:rsidP="001E2C2D">
      <w:pPr>
        <w:pStyle w:val="ItemHead"/>
        <w:ind w:left="0" w:firstLine="0"/>
      </w:pPr>
      <w:r>
        <w:lastRenderedPageBreak/>
        <w:t>50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5A93" w:rsidRPr="007E4472">
        <w:t>(cell at table item 498,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F25A93" w:rsidRPr="007E4472" w:rsidRDefault="0028634B" w:rsidP="001E2C2D">
      <w:pPr>
        <w:pStyle w:val="ItemHead"/>
        <w:ind w:left="0" w:firstLine="0"/>
      </w:pPr>
      <w:r>
        <w:t>51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5A93" w:rsidRPr="007E4472">
        <w:t>(cell at table item 499,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F25A93" w:rsidRPr="007E4472" w:rsidRDefault="0028634B" w:rsidP="001E2C2D">
      <w:pPr>
        <w:pStyle w:val="ItemHead"/>
        <w:ind w:left="0" w:firstLine="0"/>
      </w:pPr>
      <w:r>
        <w:t>52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5A93" w:rsidRPr="007E4472">
        <w:t>(cell at table item 501, column 3)</w:t>
      </w:r>
    </w:p>
    <w:p w:rsidR="00F25A93" w:rsidRPr="007E4472" w:rsidRDefault="00F25A93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1E2C2D">
            <w:pPr>
              <w:pStyle w:val="Tabletext"/>
            </w:pPr>
            <w:r>
              <w:t>5%</w:t>
            </w:r>
          </w:p>
          <w:p w:rsidR="001E2C2D" w:rsidRPr="009145C8" w:rsidRDefault="001E2C2D" w:rsidP="001E2C2D">
            <w:pPr>
              <w:pStyle w:val="Tabletext"/>
            </w:pPr>
            <w:r>
              <w:t>From 1 July of year 3: Free</w:t>
            </w:r>
          </w:p>
        </w:tc>
      </w:tr>
    </w:tbl>
    <w:p w:rsidR="00386732" w:rsidRPr="007E4472" w:rsidRDefault="0028634B" w:rsidP="001E2C2D">
      <w:pPr>
        <w:pStyle w:val="ItemHead"/>
        <w:ind w:left="0" w:firstLine="0"/>
      </w:pPr>
      <w:r>
        <w:t>53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386732" w:rsidRPr="007E4472">
        <w:t>(cell at table item 502, column 3)</w:t>
      </w:r>
    </w:p>
    <w:p w:rsidR="00386732" w:rsidRPr="007E4472" w:rsidRDefault="00386732" w:rsidP="00F15581">
      <w:pPr>
        <w:pStyle w:val="Item"/>
        <w:keepLines w:val="0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1E2C2D">
            <w:pPr>
              <w:pStyle w:val="Tabletext"/>
            </w:pPr>
            <w:r>
              <w:t>4%</w:t>
            </w:r>
          </w:p>
          <w:p w:rsidR="001E2C2D" w:rsidRPr="009145C8" w:rsidRDefault="001E2C2D" w:rsidP="001E2C2D">
            <w:pPr>
              <w:pStyle w:val="Tabletext"/>
            </w:pPr>
            <w:r>
              <w:t>From 1 July of year 3: Free</w:t>
            </w:r>
          </w:p>
        </w:tc>
      </w:tr>
    </w:tbl>
    <w:p w:rsidR="00386732" w:rsidRPr="007E4472" w:rsidRDefault="0028634B" w:rsidP="001E2C2D">
      <w:pPr>
        <w:pStyle w:val="ItemHead"/>
        <w:ind w:left="0" w:firstLine="0"/>
      </w:pPr>
      <w:r>
        <w:t>54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386732" w:rsidRPr="007E4472">
        <w:t>(cell at table item 507, column 3)</w:t>
      </w:r>
    </w:p>
    <w:p w:rsidR="00386732" w:rsidRPr="007E4472" w:rsidRDefault="00386732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1E2C2D">
            <w:pPr>
              <w:pStyle w:val="Tabletext"/>
            </w:pPr>
            <w:r>
              <w:t>4%</w:t>
            </w:r>
          </w:p>
          <w:p w:rsidR="001E2C2D" w:rsidRDefault="001E2C2D" w:rsidP="001E2C2D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1E2C2D">
            <w:pPr>
              <w:pStyle w:val="Tabletext"/>
            </w:pPr>
            <w:r>
              <w:t>From 1 July of year 3: Free</w:t>
            </w:r>
          </w:p>
        </w:tc>
      </w:tr>
    </w:tbl>
    <w:p w:rsidR="00386732" w:rsidRPr="007E4472" w:rsidRDefault="0028634B" w:rsidP="001E2C2D">
      <w:pPr>
        <w:pStyle w:val="ItemHead"/>
        <w:ind w:left="0" w:firstLine="0"/>
      </w:pPr>
      <w:r>
        <w:t>55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9A235E" w:rsidRPr="007E4472">
        <w:t>(cell at table item 508</w:t>
      </w:r>
      <w:r w:rsidR="00386732" w:rsidRPr="007E4472">
        <w:t>, column 3)</w:t>
      </w:r>
    </w:p>
    <w:p w:rsidR="00386732" w:rsidRPr="007E4472" w:rsidRDefault="00386732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4%</w:t>
            </w:r>
          </w:p>
          <w:p w:rsidR="001E2C2D" w:rsidRDefault="001E2C2D" w:rsidP="000E5815">
            <w:pPr>
              <w:pStyle w:val="Tabletext"/>
            </w:pPr>
            <w:r>
              <w:t>From 1 January of year 3: 3%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E06460" w:rsidRPr="007E4472" w:rsidRDefault="0028634B" w:rsidP="001E2C2D">
      <w:pPr>
        <w:pStyle w:val="ItemHead"/>
        <w:ind w:left="0" w:firstLine="0"/>
      </w:pPr>
      <w:r>
        <w:t>56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06460" w:rsidRPr="007E4472">
        <w:t>(cell at table item 509, column 3)</w:t>
      </w:r>
    </w:p>
    <w:p w:rsidR="00E06460" w:rsidRPr="007E4472" w:rsidRDefault="00E06460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5%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E06460" w:rsidRPr="007E4472" w:rsidRDefault="0028634B" w:rsidP="001E2C2D">
      <w:pPr>
        <w:pStyle w:val="ItemHead"/>
        <w:ind w:left="0" w:firstLine="0"/>
      </w:pPr>
      <w:r>
        <w:t>57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06460" w:rsidRPr="007E4472">
        <w:t>(cell at table item 511, column 3)</w:t>
      </w:r>
    </w:p>
    <w:p w:rsidR="00E06460" w:rsidRPr="007E4472" w:rsidRDefault="00E06460" w:rsidP="001E2C2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E2C2D" w:rsidRPr="009145C8" w:rsidTr="000E5815">
        <w:tc>
          <w:tcPr>
            <w:tcW w:w="2918" w:type="dxa"/>
          </w:tcPr>
          <w:p w:rsidR="001E2C2D" w:rsidRDefault="001E2C2D" w:rsidP="000E5815">
            <w:pPr>
              <w:pStyle w:val="Tabletext"/>
            </w:pPr>
            <w:r>
              <w:t>5%</w:t>
            </w:r>
          </w:p>
          <w:p w:rsidR="001E2C2D" w:rsidRPr="009145C8" w:rsidRDefault="001E2C2D" w:rsidP="000E5815">
            <w:pPr>
              <w:pStyle w:val="Tabletext"/>
            </w:pPr>
            <w:r>
              <w:t>From 1 July of year 3: Free</w:t>
            </w:r>
          </w:p>
        </w:tc>
      </w:tr>
    </w:tbl>
    <w:p w:rsidR="00E06460" w:rsidRPr="007E4472" w:rsidRDefault="0028634B" w:rsidP="002651E5">
      <w:pPr>
        <w:pStyle w:val="ItemHead"/>
        <w:ind w:left="0" w:firstLine="0"/>
      </w:pPr>
      <w:r>
        <w:lastRenderedPageBreak/>
        <w:t>58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9A235E" w:rsidRPr="007E4472">
        <w:t>(cell at table item 515</w:t>
      </w:r>
      <w:r w:rsidR="00E06460" w:rsidRPr="007E4472">
        <w:t>, column 3)</w:t>
      </w:r>
    </w:p>
    <w:p w:rsidR="00E06460" w:rsidRPr="002651E5" w:rsidRDefault="00E06460" w:rsidP="002651E5">
      <w:pPr>
        <w:pStyle w:val="Item"/>
      </w:pPr>
      <w:r w:rsidRPr="002651E5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651E5" w:rsidRPr="009145C8" w:rsidTr="000E5815">
        <w:tc>
          <w:tcPr>
            <w:tcW w:w="2918" w:type="dxa"/>
          </w:tcPr>
          <w:p w:rsidR="002651E5" w:rsidRDefault="002651E5" w:rsidP="000E5815">
            <w:pPr>
              <w:pStyle w:val="Tabletext"/>
            </w:pPr>
            <w:r>
              <w:t>5%</w:t>
            </w:r>
          </w:p>
          <w:p w:rsidR="002651E5" w:rsidRPr="009145C8" w:rsidRDefault="002651E5" w:rsidP="000E5815">
            <w:pPr>
              <w:pStyle w:val="Tabletext"/>
            </w:pPr>
            <w:r>
              <w:t>From 1 July of year 3: Free</w:t>
            </w:r>
          </w:p>
        </w:tc>
      </w:tr>
    </w:tbl>
    <w:p w:rsidR="009A235E" w:rsidRPr="007E4472" w:rsidRDefault="0028634B" w:rsidP="002651E5">
      <w:pPr>
        <w:pStyle w:val="ItemHead"/>
        <w:ind w:left="0" w:firstLine="0"/>
      </w:pPr>
      <w:r>
        <w:t>59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9A235E" w:rsidRPr="007E4472">
        <w:t>(cell at table item 51</w:t>
      </w:r>
      <w:r w:rsidR="006E3E84">
        <w:t>8</w:t>
      </w:r>
      <w:r w:rsidR="009A235E" w:rsidRPr="007E4472">
        <w:t>, column 3)</w:t>
      </w:r>
    </w:p>
    <w:p w:rsidR="009A235E" w:rsidRPr="007E4472" w:rsidRDefault="009A235E" w:rsidP="002651E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2651E5" w:rsidRPr="009145C8" w:rsidTr="000E5815">
        <w:tc>
          <w:tcPr>
            <w:tcW w:w="2918" w:type="dxa"/>
          </w:tcPr>
          <w:p w:rsidR="002651E5" w:rsidRDefault="002651E5" w:rsidP="000E5815">
            <w:pPr>
              <w:pStyle w:val="Tabletext"/>
            </w:pPr>
            <w:r>
              <w:t>5%</w:t>
            </w:r>
          </w:p>
          <w:p w:rsidR="002651E5" w:rsidRPr="009145C8" w:rsidRDefault="002651E5" w:rsidP="000E5815">
            <w:pPr>
              <w:pStyle w:val="Tabletext"/>
            </w:pPr>
            <w:r>
              <w:t>From 1 July of year 3: Free</w:t>
            </w:r>
          </w:p>
        </w:tc>
      </w:tr>
    </w:tbl>
    <w:p w:rsidR="009A235E" w:rsidRPr="007E4472" w:rsidRDefault="009A235E" w:rsidP="00F15581">
      <w:pPr>
        <w:pStyle w:val="Item"/>
        <w:keepLines w:val="0"/>
      </w:pPr>
    </w:p>
    <w:p w:rsidR="009A235E" w:rsidRPr="007E4472" w:rsidRDefault="0028634B" w:rsidP="00A354C5">
      <w:pPr>
        <w:pStyle w:val="ItemHead"/>
        <w:ind w:left="0" w:firstLine="0"/>
      </w:pPr>
      <w:r>
        <w:t>60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9A235E" w:rsidRPr="007E4472">
        <w:t>(cell at table item 520, column 3)</w:t>
      </w:r>
    </w:p>
    <w:p w:rsidR="009A235E" w:rsidRPr="007E4472" w:rsidRDefault="009A235E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A354C5">
            <w:pPr>
              <w:pStyle w:val="Tabletext"/>
            </w:pPr>
            <w:r>
              <w:t>4%</w:t>
            </w:r>
          </w:p>
          <w:p w:rsidR="00A354C5" w:rsidRPr="009145C8" w:rsidRDefault="00A354C5" w:rsidP="00A354C5">
            <w:pPr>
              <w:pStyle w:val="Tabletext"/>
            </w:pPr>
            <w:r>
              <w:t>From 1 July of year 3: Free</w:t>
            </w:r>
          </w:p>
        </w:tc>
      </w:tr>
    </w:tbl>
    <w:p w:rsidR="009A235E" w:rsidRPr="007E4472" w:rsidRDefault="0028634B" w:rsidP="00A354C5">
      <w:pPr>
        <w:pStyle w:val="ItemHead"/>
        <w:ind w:left="0" w:firstLine="0"/>
      </w:pPr>
      <w:r>
        <w:t>61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9A235E" w:rsidRPr="007E4472">
        <w:t>(cell at table item 523, column 3)</w:t>
      </w:r>
    </w:p>
    <w:p w:rsidR="009A235E" w:rsidRPr="007E4472" w:rsidRDefault="009A235E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5%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641E2" w:rsidRPr="007E4472" w:rsidRDefault="0028634B" w:rsidP="00A354C5">
      <w:pPr>
        <w:pStyle w:val="ItemHead"/>
        <w:ind w:left="0" w:firstLine="0"/>
      </w:pPr>
      <w:r>
        <w:t>62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641E2" w:rsidRPr="007E4472">
        <w:t>(cell at table item 524, column 3)</w:t>
      </w:r>
    </w:p>
    <w:p w:rsidR="00C641E2" w:rsidRPr="007E4472" w:rsidRDefault="00C641E2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5%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641E2" w:rsidRPr="007E4472" w:rsidRDefault="0028634B" w:rsidP="00A354C5">
      <w:pPr>
        <w:pStyle w:val="ItemHead"/>
        <w:ind w:left="0" w:firstLine="0"/>
      </w:pPr>
      <w:r>
        <w:t>63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641E2" w:rsidRPr="007E4472">
        <w:t>(cell at table item 526, column 3)</w:t>
      </w:r>
    </w:p>
    <w:p w:rsidR="00C641E2" w:rsidRPr="007E4472" w:rsidRDefault="00C641E2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5%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A354C5">
      <w:pPr>
        <w:pStyle w:val="ItemHead"/>
        <w:ind w:left="0" w:firstLine="0"/>
      </w:pPr>
      <w:r>
        <w:t>64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527,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5%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A354C5">
      <w:pPr>
        <w:pStyle w:val="ItemHead"/>
        <w:ind w:left="0" w:firstLine="0"/>
      </w:pPr>
      <w:r>
        <w:t>65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528,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4%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A354C5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CE327C" w:rsidRPr="007E4472" w:rsidRDefault="0028634B" w:rsidP="00A354C5">
      <w:pPr>
        <w:pStyle w:val="ItemHead"/>
        <w:ind w:left="0" w:firstLine="0"/>
      </w:pPr>
      <w:r>
        <w:lastRenderedPageBreak/>
        <w:t>66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530,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A354C5">
            <w:pPr>
              <w:pStyle w:val="Tabletext"/>
            </w:pPr>
            <w:r>
              <w:t>4%</w:t>
            </w:r>
          </w:p>
          <w:p w:rsidR="00A354C5" w:rsidRDefault="00A354C5" w:rsidP="00A354C5">
            <w:pPr>
              <w:pStyle w:val="Tabletext"/>
            </w:pPr>
            <w:r>
              <w:t>From 1 January of year 3: 3%</w:t>
            </w:r>
          </w:p>
          <w:p w:rsidR="00A354C5" w:rsidRPr="009145C8" w:rsidRDefault="00A354C5" w:rsidP="00A354C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A354C5">
      <w:pPr>
        <w:pStyle w:val="ItemHead"/>
        <w:ind w:left="0" w:firstLine="0"/>
      </w:pPr>
      <w:r>
        <w:t>67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538,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4%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A354C5">
      <w:pPr>
        <w:pStyle w:val="ItemHead"/>
        <w:ind w:left="0" w:firstLine="0"/>
      </w:pPr>
      <w:r>
        <w:t>68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541,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4%</w:t>
            </w:r>
          </w:p>
          <w:p w:rsidR="00A354C5" w:rsidRDefault="00A354C5" w:rsidP="000E5815">
            <w:pPr>
              <w:pStyle w:val="Tabletext"/>
            </w:pPr>
            <w:r>
              <w:t>From 1 January of year 3: 3%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A354C5">
      <w:pPr>
        <w:pStyle w:val="ItemHead"/>
        <w:ind w:left="0" w:firstLine="0"/>
      </w:pPr>
      <w:r>
        <w:t>69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542, column 3)</w:t>
      </w:r>
    </w:p>
    <w:p w:rsidR="00CE327C" w:rsidRPr="007E4472" w:rsidRDefault="00CE327C" w:rsidP="00A354C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354C5" w:rsidRPr="009145C8" w:rsidTr="000E5815">
        <w:tc>
          <w:tcPr>
            <w:tcW w:w="2918" w:type="dxa"/>
          </w:tcPr>
          <w:p w:rsidR="00A354C5" w:rsidRDefault="00A354C5" w:rsidP="000E5815">
            <w:pPr>
              <w:pStyle w:val="Tabletext"/>
            </w:pPr>
            <w:r>
              <w:t>4%</w:t>
            </w:r>
          </w:p>
          <w:p w:rsidR="00A354C5" w:rsidRDefault="00A354C5" w:rsidP="000E5815">
            <w:pPr>
              <w:pStyle w:val="Tabletext"/>
            </w:pPr>
            <w:r>
              <w:t>From 1 January of year 3: 3%</w:t>
            </w:r>
          </w:p>
          <w:p w:rsidR="00A354C5" w:rsidRPr="009145C8" w:rsidRDefault="00A354C5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BD5E1A">
      <w:pPr>
        <w:pStyle w:val="ItemHead"/>
        <w:ind w:left="0" w:firstLine="0"/>
      </w:pPr>
      <w:r>
        <w:t>70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543, column 3)</w:t>
      </w:r>
    </w:p>
    <w:p w:rsidR="00CE327C" w:rsidRPr="007E4472" w:rsidRDefault="00CE327C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BD5E1A">
      <w:pPr>
        <w:pStyle w:val="ItemHead"/>
        <w:ind w:left="0" w:firstLine="0"/>
      </w:pPr>
      <w:r>
        <w:t>71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544, column 3)</w:t>
      </w:r>
    </w:p>
    <w:p w:rsidR="00CE327C" w:rsidRPr="007E4472" w:rsidRDefault="00CE327C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BD5E1A">
      <w:pPr>
        <w:pStyle w:val="ItemHead"/>
        <w:ind w:left="0" w:firstLine="0"/>
      </w:pPr>
      <w:r>
        <w:t>72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545, column 3)</w:t>
      </w:r>
    </w:p>
    <w:p w:rsidR="00CE327C" w:rsidRPr="007E4472" w:rsidRDefault="00CE327C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BD5E1A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CE327C" w:rsidRPr="007E4472" w:rsidRDefault="0028634B" w:rsidP="00BD5E1A">
      <w:pPr>
        <w:pStyle w:val="ItemHead"/>
        <w:ind w:left="0" w:firstLine="0"/>
      </w:pPr>
      <w:r>
        <w:lastRenderedPageBreak/>
        <w:t>73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CE327C" w:rsidRPr="007E4472">
        <w:t>(cell at table item 546, column 3)</w:t>
      </w:r>
    </w:p>
    <w:p w:rsidR="00CE327C" w:rsidRPr="007E4472" w:rsidRDefault="00CE327C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CE327C" w:rsidRPr="007E4472" w:rsidRDefault="0028634B" w:rsidP="00BD5E1A">
      <w:pPr>
        <w:pStyle w:val="ItemHead"/>
        <w:ind w:left="0" w:firstLine="0"/>
      </w:pPr>
      <w:r>
        <w:t>74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547</w:t>
      </w:r>
      <w:r w:rsidR="00CE327C" w:rsidRPr="007E4472">
        <w:t>, column 3)</w:t>
      </w:r>
    </w:p>
    <w:p w:rsidR="00CE327C" w:rsidRPr="007E4472" w:rsidRDefault="00CE327C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E808FB" w:rsidRPr="007E4472" w:rsidRDefault="0028634B" w:rsidP="00BD5E1A">
      <w:pPr>
        <w:pStyle w:val="ItemHead"/>
        <w:ind w:left="0" w:firstLine="0"/>
      </w:pPr>
      <w:r>
        <w:t>75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548, column 3)</w:t>
      </w:r>
    </w:p>
    <w:p w:rsidR="00E808FB" w:rsidRPr="007E4472" w:rsidRDefault="00E808FB" w:rsidP="00BD5E1A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D5E1A" w:rsidRPr="009145C8" w:rsidTr="000E5815">
        <w:tc>
          <w:tcPr>
            <w:tcW w:w="2918" w:type="dxa"/>
          </w:tcPr>
          <w:p w:rsidR="00BD5E1A" w:rsidRDefault="00BD5E1A" w:rsidP="000E5815">
            <w:pPr>
              <w:pStyle w:val="Tabletext"/>
            </w:pPr>
            <w:r>
              <w:t>4%</w:t>
            </w:r>
          </w:p>
          <w:p w:rsidR="00BD5E1A" w:rsidRDefault="00BD5E1A" w:rsidP="000E5815">
            <w:pPr>
              <w:pStyle w:val="Tabletext"/>
            </w:pPr>
            <w:r>
              <w:t>From 1 January of year 3: 3%</w:t>
            </w:r>
          </w:p>
          <w:p w:rsidR="00BD5E1A" w:rsidRPr="009145C8" w:rsidRDefault="00BD5E1A" w:rsidP="000E5815">
            <w:pPr>
              <w:pStyle w:val="Tabletext"/>
            </w:pPr>
            <w:r>
              <w:t>From 1 July of year 3: Free</w:t>
            </w:r>
          </w:p>
        </w:tc>
      </w:tr>
    </w:tbl>
    <w:p w:rsidR="00E808FB" w:rsidRPr="007E4472" w:rsidRDefault="0028634B" w:rsidP="000E5815">
      <w:pPr>
        <w:pStyle w:val="ItemHead"/>
        <w:ind w:left="0" w:firstLine="0"/>
      </w:pPr>
      <w:r>
        <w:t>76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549, column 3)</w:t>
      </w:r>
    </w:p>
    <w:p w:rsidR="00E808FB" w:rsidRPr="007E4472" w:rsidRDefault="00E808FB" w:rsidP="000E581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E5815" w:rsidRPr="009145C8" w:rsidTr="000E5815">
        <w:tc>
          <w:tcPr>
            <w:tcW w:w="2918" w:type="dxa"/>
          </w:tcPr>
          <w:p w:rsidR="000E5815" w:rsidRDefault="000E5815" w:rsidP="000E5815">
            <w:pPr>
              <w:pStyle w:val="Tabletext"/>
            </w:pPr>
            <w:r>
              <w:t>4%</w:t>
            </w:r>
          </w:p>
          <w:p w:rsidR="000E5815" w:rsidRDefault="000E5815" w:rsidP="000E5815">
            <w:pPr>
              <w:pStyle w:val="Tabletext"/>
            </w:pPr>
            <w:r>
              <w:t>From 1 January of year 3: 3%</w:t>
            </w:r>
          </w:p>
          <w:p w:rsidR="000E5815" w:rsidRPr="009145C8" w:rsidRDefault="000E5815" w:rsidP="000E5815">
            <w:pPr>
              <w:pStyle w:val="Tabletext"/>
            </w:pPr>
            <w:r>
              <w:t>From 1 July of year 3: Free</w:t>
            </w:r>
          </w:p>
        </w:tc>
      </w:tr>
    </w:tbl>
    <w:p w:rsidR="006E3E84" w:rsidRPr="007E4472" w:rsidRDefault="0028634B" w:rsidP="000E5815">
      <w:pPr>
        <w:pStyle w:val="ItemHead"/>
        <w:ind w:left="0" w:firstLine="0"/>
      </w:pPr>
      <w:r>
        <w:t>77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E3E84">
        <w:t>(cell at table item 554</w:t>
      </w:r>
      <w:r w:rsidR="006E3E84" w:rsidRPr="007E4472">
        <w:t>, column 3)</w:t>
      </w:r>
    </w:p>
    <w:p w:rsidR="006E3E84" w:rsidRPr="007E4472" w:rsidRDefault="006E3E84" w:rsidP="000E581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E5815" w:rsidRPr="009145C8" w:rsidTr="000E5815">
        <w:tc>
          <w:tcPr>
            <w:tcW w:w="2918" w:type="dxa"/>
          </w:tcPr>
          <w:p w:rsidR="000E5815" w:rsidRDefault="000E5815" w:rsidP="000E5815">
            <w:pPr>
              <w:pStyle w:val="Tabletext"/>
            </w:pPr>
            <w:r>
              <w:t>4%</w:t>
            </w:r>
          </w:p>
          <w:p w:rsidR="000E5815" w:rsidRDefault="000E5815" w:rsidP="000E5815">
            <w:pPr>
              <w:pStyle w:val="Tabletext"/>
            </w:pPr>
            <w:r>
              <w:t>From 1 January of year 3: 3%</w:t>
            </w:r>
          </w:p>
          <w:p w:rsidR="000E5815" w:rsidRPr="009145C8" w:rsidRDefault="000E5815" w:rsidP="000E5815">
            <w:pPr>
              <w:pStyle w:val="Tabletext"/>
            </w:pPr>
            <w:r>
              <w:t>From 1 July of year 3: Free</w:t>
            </w:r>
          </w:p>
        </w:tc>
      </w:tr>
    </w:tbl>
    <w:p w:rsidR="00E808FB" w:rsidRPr="007E4472" w:rsidRDefault="0028634B" w:rsidP="000E5815">
      <w:pPr>
        <w:pStyle w:val="ItemHead"/>
        <w:ind w:left="0" w:firstLine="0"/>
      </w:pPr>
      <w:r>
        <w:t>78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566, column 3)</w:t>
      </w:r>
    </w:p>
    <w:p w:rsidR="00E808FB" w:rsidRPr="007E4472" w:rsidRDefault="00E808FB" w:rsidP="000E5815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E5815" w:rsidRPr="009145C8" w:rsidTr="000E5815">
        <w:tc>
          <w:tcPr>
            <w:tcW w:w="2918" w:type="dxa"/>
          </w:tcPr>
          <w:p w:rsidR="000E5815" w:rsidRDefault="000E5815" w:rsidP="000E5815">
            <w:pPr>
              <w:pStyle w:val="Tabletext"/>
            </w:pPr>
            <w:r>
              <w:t>5%</w:t>
            </w:r>
          </w:p>
          <w:p w:rsidR="000E5815" w:rsidRPr="009145C8" w:rsidRDefault="000E5815" w:rsidP="000E5815">
            <w:pPr>
              <w:pStyle w:val="Tabletext"/>
            </w:pPr>
            <w:r>
              <w:t>From 1 July of year 3: Free</w:t>
            </w:r>
          </w:p>
        </w:tc>
      </w:tr>
    </w:tbl>
    <w:p w:rsidR="00E808FB" w:rsidRPr="007E4472" w:rsidRDefault="0028634B" w:rsidP="00252E70">
      <w:pPr>
        <w:pStyle w:val="ItemHead"/>
        <w:ind w:left="0" w:firstLine="0"/>
      </w:pPr>
      <w:r>
        <w:t>79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570, column 3)</w:t>
      </w:r>
    </w:p>
    <w:p w:rsidR="00E808FB" w:rsidRPr="007E4472" w:rsidRDefault="00E808FB" w:rsidP="00531580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31580" w:rsidRPr="009145C8" w:rsidTr="0076496C">
        <w:tc>
          <w:tcPr>
            <w:tcW w:w="2918" w:type="dxa"/>
          </w:tcPr>
          <w:p w:rsidR="00531580" w:rsidRDefault="00531580" w:rsidP="0076496C">
            <w:pPr>
              <w:pStyle w:val="Tabletext"/>
            </w:pPr>
            <w:r>
              <w:t>4%</w:t>
            </w:r>
          </w:p>
          <w:p w:rsidR="00531580" w:rsidRDefault="00531580" w:rsidP="0076496C">
            <w:pPr>
              <w:pStyle w:val="Tabletext"/>
            </w:pPr>
            <w:r>
              <w:t>From 1 January of year 3: 3%</w:t>
            </w:r>
          </w:p>
          <w:p w:rsidR="00531580" w:rsidRPr="009145C8" w:rsidRDefault="00531580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531580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E808FB" w:rsidRPr="007E4472" w:rsidRDefault="0028634B" w:rsidP="00531580">
      <w:pPr>
        <w:pStyle w:val="ItemHead"/>
        <w:ind w:left="0" w:firstLine="0"/>
      </w:pPr>
      <w:r>
        <w:lastRenderedPageBreak/>
        <w:t>80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571, column 3)</w:t>
      </w:r>
    </w:p>
    <w:p w:rsidR="00E808FB" w:rsidRPr="007E4472" w:rsidRDefault="00E808FB" w:rsidP="00531580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31580" w:rsidRPr="009145C8" w:rsidTr="0076496C">
        <w:tc>
          <w:tcPr>
            <w:tcW w:w="2918" w:type="dxa"/>
          </w:tcPr>
          <w:p w:rsidR="00531580" w:rsidRDefault="00531580" w:rsidP="0076496C">
            <w:pPr>
              <w:pStyle w:val="Tabletext"/>
            </w:pPr>
            <w:r>
              <w:t>4%</w:t>
            </w:r>
          </w:p>
          <w:p w:rsidR="00531580" w:rsidRDefault="00531580" w:rsidP="0076496C">
            <w:pPr>
              <w:pStyle w:val="Tabletext"/>
            </w:pPr>
            <w:r>
              <w:t>From 1 January of year 3: 3%</w:t>
            </w:r>
          </w:p>
          <w:p w:rsidR="00531580" w:rsidRPr="009145C8" w:rsidRDefault="00531580" w:rsidP="0076496C">
            <w:pPr>
              <w:pStyle w:val="Tabletext"/>
            </w:pPr>
            <w:r>
              <w:t>From 1 July of year 3: Free</w:t>
            </w:r>
          </w:p>
        </w:tc>
      </w:tr>
    </w:tbl>
    <w:p w:rsidR="00E808FB" w:rsidRPr="007E4472" w:rsidRDefault="0028634B" w:rsidP="00531580">
      <w:pPr>
        <w:pStyle w:val="ItemHead"/>
        <w:ind w:left="0" w:firstLine="0"/>
      </w:pPr>
      <w:r>
        <w:t>81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E808FB" w:rsidRPr="007E4472">
        <w:t>(cell at table item 572, column 3)</w:t>
      </w:r>
    </w:p>
    <w:p w:rsidR="00E808FB" w:rsidRPr="007E4472" w:rsidRDefault="00E808FB" w:rsidP="00531580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31580" w:rsidRPr="009145C8" w:rsidTr="0076496C">
        <w:tc>
          <w:tcPr>
            <w:tcW w:w="2918" w:type="dxa"/>
          </w:tcPr>
          <w:p w:rsidR="00531580" w:rsidRDefault="00531580" w:rsidP="0076496C">
            <w:pPr>
              <w:pStyle w:val="Tabletext"/>
            </w:pPr>
            <w:r>
              <w:t>4%</w:t>
            </w:r>
          </w:p>
          <w:p w:rsidR="00531580" w:rsidRDefault="00531580" w:rsidP="0076496C">
            <w:pPr>
              <w:pStyle w:val="Tabletext"/>
            </w:pPr>
            <w:r>
              <w:t>From 1 January of year 3: 3%</w:t>
            </w:r>
          </w:p>
          <w:p w:rsidR="00531580" w:rsidRPr="009145C8" w:rsidRDefault="00531580" w:rsidP="0076496C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414C19">
      <w:pPr>
        <w:pStyle w:val="ItemHead"/>
        <w:ind w:left="0" w:firstLine="0"/>
      </w:pPr>
      <w:r>
        <w:t>82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573, column 3)</w:t>
      </w:r>
    </w:p>
    <w:p w:rsidR="00732883" w:rsidRPr="007E4472" w:rsidRDefault="00732883" w:rsidP="00414C19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14C19" w:rsidRPr="009145C8" w:rsidTr="0076496C">
        <w:tc>
          <w:tcPr>
            <w:tcW w:w="2918" w:type="dxa"/>
          </w:tcPr>
          <w:p w:rsidR="00414C19" w:rsidRDefault="00414C19" w:rsidP="00414C19">
            <w:pPr>
              <w:pStyle w:val="Tabletext"/>
            </w:pPr>
            <w:r>
              <w:t>4%</w:t>
            </w:r>
          </w:p>
          <w:p w:rsidR="00414C19" w:rsidRPr="009145C8" w:rsidRDefault="00414C19" w:rsidP="00414C19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414C19">
      <w:pPr>
        <w:pStyle w:val="ItemHead"/>
        <w:ind w:left="0" w:firstLine="0"/>
      </w:pPr>
      <w:r>
        <w:t>83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575, column 3)</w:t>
      </w:r>
    </w:p>
    <w:p w:rsidR="00732883" w:rsidRPr="007E4472" w:rsidRDefault="00732883" w:rsidP="00414C19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14C19" w:rsidRPr="009145C8" w:rsidTr="0076496C">
        <w:tc>
          <w:tcPr>
            <w:tcW w:w="2918" w:type="dxa"/>
          </w:tcPr>
          <w:p w:rsidR="00414C19" w:rsidRDefault="00414C19" w:rsidP="0076496C">
            <w:pPr>
              <w:pStyle w:val="Tabletext"/>
            </w:pPr>
            <w:r>
              <w:t>4%</w:t>
            </w:r>
          </w:p>
          <w:p w:rsidR="00414C19" w:rsidRDefault="00414C19" w:rsidP="0076496C">
            <w:pPr>
              <w:pStyle w:val="Tabletext"/>
            </w:pPr>
            <w:r>
              <w:t>From 1 January of year 3: 3%</w:t>
            </w:r>
          </w:p>
          <w:p w:rsidR="00414C19" w:rsidRPr="009145C8" w:rsidRDefault="00414C19" w:rsidP="0076496C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A75AF8">
      <w:pPr>
        <w:pStyle w:val="ItemHead"/>
        <w:ind w:left="0" w:firstLine="0"/>
      </w:pPr>
      <w:r>
        <w:t>84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578, column 3)</w:t>
      </w:r>
    </w:p>
    <w:p w:rsidR="00732883" w:rsidRPr="007E4472" w:rsidRDefault="00732883" w:rsidP="00A75A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75AF8" w:rsidRPr="009145C8" w:rsidTr="0076496C">
        <w:tc>
          <w:tcPr>
            <w:tcW w:w="2918" w:type="dxa"/>
          </w:tcPr>
          <w:p w:rsidR="00A75AF8" w:rsidRDefault="00A75AF8" w:rsidP="0076496C">
            <w:pPr>
              <w:pStyle w:val="Tabletext"/>
            </w:pPr>
            <w:r>
              <w:t>4%</w:t>
            </w:r>
          </w:p>
          <w:p w:rsidR="00A75AF8" w:rsidRDefault="00A75AF8" w:rsidP="0076496C">
            <w:pPr>
              <w:pStyle w:val="Tabletext"/>
            </w:pPr>
            <w:r>
              <w:t>From 1 January of year 3: 3%</w:t>
            </w:r>
          </w:p>
          <w:p w:rsidR="00A75AF8" w:rsidRPr="009145C8" w:rsidRDefault="00A75AF8" w:rsidP="0076496C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A75AF8">
      <w:pPr>
        <w:pStyle w:val="ItemHead"/>
        <w:ind w:left="0" w:firstLine="0"/>
      </w:pPr>
      <w:r>
        <w:t>85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584, column 3)</w:t>
      </w:r>
    </w:p>
    <w:p w:rsidR="00732883" w:rsidRPr="007E4472" w:rsidRDefault="00732883" w:rsidP="00A75AF8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A75AF8" w:rsidRPr="009145C8" w:rsidTr="0076496C">
        <w:tc>
          <w:tcPr>
            <w:tcW w:w="2918" w:type="dxa"/>
          </w:tcPr>
          <w:p w:rsidR="00A75AF8" w:rsidRDefault="00A75AF8" w:rsidP="0076496C">
            <w:pPr>
              <w:pStyle w:val="Tabletext"/>
            </w:pPr>
            <w:r>
              <w:t>4%</w:t>
            </w:r>
          </w:p>
          <w:p w:rsidR="00A75AF8" w:rsidRDefault="00A75AF8" w:rsidP="0076496C">
            <w:pPr>
              <w:pStyle w:val="Tabletext"/>
            </w:pPr>
            <w:r>
              <w:t>From 1 January of year 3: 3%</w:t>
            </w:r>
          </w:p>
          <w:p w:rsidR="00A75AF8" w:rsidRPr="009145C8" w:rsidRDefault="00A75AF8" w:rsidP="0076496C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05331D">
      <w:pPr>
        <w:pStyle w:val="ItemHead"/>
        <w:ind w:left="0" w:firstLine="0"/>
      </w:pPr>
      <w:r>
        <w:t>86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585, column 3)</w:t>
      </w:r>
    </w:p>
    <w:p w:rsidR="00732883" w:rsidRPr="007E4472" w:rsidRDefault="00732883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05331D">
            <w:pPr>
              <w:pStyle w:val="Tabletext"/>
            </w:pPr>
            <w:r>
              <w:t>5%</w:t>
            </w:r>
          </w:p>
          <w:p w:rsidR="0005331D" w:rsidRPr="009145C8" w:rsidRDefault="0005331D" w:rsidP="0005331D">
            <w:pPr>
              <w:pStyle w:val="Tabletext"/>
            </w:pPr>
            <w:r>
              <w:t>From 1 July of year 3: Free</w:t>
            </w:r>
          </w:p>
        </w:tc>
      </w:tr>
    </w:tbl>
    <w:p w:rsidR="00732883" w:rsidRPr="007E4472" w:rsidRDefault="0028634B" w:rsidP="0005331D">
      <w:pPr>
        <w:pStyle w:val="ItemHead"/>
        <w:ind w:left="0" w:firstLine="0"/>
      </w:pPr>
      <w:r>
        <w:t>87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732883" w:rsidRPr="007E4472">
        <w:t>(cell at table item 586, column 3)</w:t>
      </w:r>
    </w:p>
    <w:p w:rsidR="00732883" w:rsidRPr="007E4472" w:rsidRDefault="00732883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5%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lastRenderedPageBreak/>
        <w:t>88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589,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5%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t>89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592,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5%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t>90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593,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5%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t>91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596,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5%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t>92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600,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05331D">
            <w:pPr>
              <w:pStyle w:val="Tabletext"/>
            </w:pPr>
            <w:r>
              <w:t>4%</w:t>
            </w:r>
          </w:p>
          <w:p w:rsidR="0005331D" w:rsidRPr="009145C8" w:rsidRDefault="0005331D" w:rsidP="0005331D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5331D">
      <w:pPr>
        <w:pStyle w:val="ItemHead"/>
        <w:ind w:left="0" w:firstLine="0"/>
      </w:pPr>
      <w:r>
        <w:t>93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602, column 3)</w:t>
      </w:r>
    </w:p>
    <w:p w:rsidR="00681FDC" w:rsidRPr="007E4472" w:rsidRDefault="00681FDC" w:rsidP="0005331D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5331D" w:rsidRPr="009145C8" w:rsidTr="0076496C">
        <w:tc>
          <w:tcPr>
            <w:tcW w:w="2918" w:type="dxa"/>
          </w:tcPr>
          <w:p w:rsidR="0005331D" w:rsidRDefault="0005331D" w:rsidP="0076496C">
            <w:pPr>
              <w:pStyle w:val="Tabletext"/>
            </w:pPr>
            <w:r>
              <w:t>4%</w:t>
            </w:r>
          </w:p>
          <w:p w:rsidR="0005331D" w:rsidRPr="009145C8" w:rsidRDefault="0005331D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7E4472" w:rsidRDefault="0028634B" w:rsidP="000A1C06">
      <w:pPr>
        <w:pStyle w:val="ItemHead"/>
        <w:ind w:left="0" w:firstLine="0"/>
      </w:pPr>
      <w:r>
        <w:t>94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7E4472">
        <w:t>(cell at table item 603, column 3)</w:t>
      </w:r>
    </w:p>
    <w:p w:rsidR="00681FDC" w:rsidRPr="007E4472" w:rsidRDefault="00681FDC" w:rsidP="000A1C06">
      <w:pPr>
        <w:pStyle w:val="Item"/>
      </w:pPr>
      <w:r w:rsidRPr="007E4472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1C06" w:rsidRPr="009145C8" w:rsidTr="0076496C">
        <w:tc>
          <w:tcPr>
            <w:tcW w:w="2918" w:type="dxa"/>
          </w:tcPr>
          <w:p w:rsidR="000A1C06" w:rsidRDefault="000A1C06" w:rsidP="0076496C">
            <w:pPr>
              <w:pStyle w:val="Tabletext"/>
            </w:pPr>
            <w:r>
              <w:t>4%</w:t>
            </w:r>
          </w:p>
          <w:p w:rsidR="000A1C06" w:rsidRPr="009145C8" w:rsidRDefault="000A1C06" w:rsidP="0076496C">
            <w:pPr>
              <w:pStyle w:val="Tabletext"/>
            </w:pPr>
            <w:r>
              <w:t>From 1 July of year 3: Free</w:t>
            </w:r>
          </w:p>
        </w:tc>
      </w:tr>
    </w:tbl>
    <w:p w:rsidR="00681FDC" w:rsidRPr="00BB1BA3" w:rsidRDefault="0028634B" w:rsidP="000A1C06">
      <w:pPr>
        <w:pStyle w:val="ItemHead"/>
        <w:ind w:left="0" w:firstLine="0"/>
      </w:pPr>
      <w:r>
        <w:t>95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81FDC" w:rsidRPr="00BB1BA3">
        <w:t xml:space="preserve">(cell at table item </w:t>
      </w:r>
      <w:r w:rsidR="00633552" w:rsidRPr="00BB1BA3">
        <w:t>616</w:t>
      </w:r>
      <w:r w:rsidR="00681FDC" w:rsidRPr="00BB1BA3">
        <w:t>, column 3)</w:t>
      </w:r>
    </w:p>
    <w:p w:rsidR="00681FDC" w:rsidRPr="00BB1BA3" w:rsidRDefault="00681FDC" w:rsidP="000A1C06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A1C06" w:rsidRPr="009145C8" w:rsidTr="0076496C">
        <w:tc>
          <w:tcPr>
            <w:tcW w:w="2918" w:type="dxa"/>
          </w:tcPr>
          <w:p w:rsidR="000A1C06" w:rsidRDefault="00023C1C" w:rsidP="0076496C">
            <w:pPr>
              <w:pStyle w:val="Tabletext"/>
            </w:pPr>
            <w:r>
              <w:t>5</w:t>
            </w:r>
            <w:r w:rsidR="000A1C06">
              <w:t>%</w:t>
            </w:r>
          </w:p>
          <w:p w:rsidR="000A1C06" w:rsidRPr="009145C8" w:rsidRDefault="000A1C06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0A1C06">
      <w:pPr>
        <w:pStyle w:val="ItemHead"/>
        <w:ind w:left="0" w:firstLine="0"/>
      </w:pPr>
      <w:r>
        <w:t>96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617, column 3)</w:t>
      </w:r>
    </w:p>
    <w:p w:rsidR="00633552" w:rsidRPr="00BB1BA3" w:rsidRDefault="00633552" w:rsidP="000A1C06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8D366B">
            <w:pPr>
              <w:pStyle w:val="Tabletext"/>
            </w:pPr>
            <w:r>
              <w:t>5%</w:t>
            </w:r>
          </w:p>
          <w:p w:rsidR="008D366B" w:rsidRPr="009145C8" w:rsidRDefault="008D366B" w:rsidP="008D366B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8D366B">
      <w:pPr>
        <w:pStyle w:val="ItemHead"/>
        <w:ind w:left="0" w:firstLine="0"/>
      </w:pPr>
      <w:r>
        <w:lastRenderedPageBreak/>
        <w:t>97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619, column 3)</w:t>
      </w:r>
    </w:p>
    <w:p w:rsidR="00633552" w:rsidRPr="00BB1BA3" w:rsidRDefault="00633552" w:rsidP="008D366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8D366B">
            <w:pPr>
              <w:pStyle w:val="Tabletext"/>
            </w:pPr>
            <w:r>
              <w:t>4%</w:t>
            </w:r>
          </w:p>
          <w:p w:rsidR="008D366B" w:rsidRDefault="008D366B" w:rsidP="008D366B">
            <w:pPr>
              <w:pStyle w:val="Tabletext"/>
            </w:pPr>
            <w:r>
              <w:t>From 1 January of year 3: 3%</w:t>
            </w:r>
          </w:p>
          <w:p w:rsidR="008D366B" w:rsidRPr="009145C8" w:rsidRDefault="008D366B" w:rsidP="008D366B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8D366B">
      <w:pPr>
        <w:pStyle w:val="ItemHead"/>
        <w:ind w:left="0" w:firstLine="0"/>
      </w:pPr>
      <w:r>
        <w:t>98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620, column 3)</w:t>
      </w:r>
    </w:p>
    <w:p w:rsidR="00633552" w:rsidRPr="00BB1BA3" w:rsidRDefault="00633552" w:rsidP="008D366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76496C">
            <w:pPr>
              <w:pStyle w:val="Tabletext"/>
            </w:pPr>
            <w:r>
              <w:t>5%</w:t>
            </w:r>
          </w:p>
          <w:p w:rsidR="008D366B" w:rsidRPr="009145C8" w:rsidRDefault="008D366B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8D366B">
      <w:pPr>
        <w:pStyle w:val="ItemHead"/>
        <w:ind w:left="0" w:firstLine="0"/>
      </w:pPr>
      <w:r>
        <w:t>99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621, column 3)</w:t>
      </w:r>
    </w:p>
    <w:p w:rsidR="00633552" w:rsidRPr="00BB1BA3" w:rsidRDefault="00633552" w:rsidP="008D366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8D366B">
            <w:pPr>
              <w:pStyle w:val="Tabletext"/>
            </w:pPr>
            <w:r>
              <w:t>4%</w:t>
            </w:r>
          </w:p>
          <w:p w:rsidR="008D366B" w:rsidRDefault="008D366B" w:rsidP="008D366B">
            <w:pPr>
              <w:pStyle w:val="Tabletext"/>
            </w:pPr>
            <w:r>
              <w:t>From 1 January of year 3: 3%</w:t>
            </w:r>
          </w:p>
          <w:p w:rsidR="008D366B" w:rsidRPr="009145C8" w:rsidRDefault="008D366B" w:rsidP="008D366B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8D366B">
      <w:pPr>
        <w:pStyle w:val="ItemHead"/>
        <w:ind w:left="0" w:firstLine="0"/>
      </w:pPr>
      <w:r>
        <w:t>100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622, column 3)</w:t>
      </w:r>
    </w:p>
    <w:p w:rsidR="00633552" w:rsidRPr="00BB1BA3" w:rsidRDefault="00633552" w:rsidP="008D366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76496C">
            <w:pPr>
              <w:pStyle w:val="Tabletext"/>
            </w:pPr>
            <w:r>
              <w:t>4%</w:t>
            </w:r>
          </w:p>
          <w:p w:rsidR="008D366B" w:rsidRPr="009145C8" w:rsidRDefault="008D366B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8D366B">
      <w:pPr>
        <w:pStyle w:val="ItemHead"/>
        <w:ind w:left="0" w:firstLine="0"/>
      </w:pPr>
      <w:r>
        <w:t>101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627, column 3)</w:t>
      </w:r>
    </w:p>
    <w:p w:rsidR="00633552" w:rsidRPr="00BB1BA3" w:rsidRDefault="00633552" w:rsidP="008D366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8D366B" w:rsidRPr="009145C8" w:rsidTr="0076496C">
        <w:tc>
          <w:tcPr>
            <w:tcW w:w="2918" w:type="dxa"/>
          </w:tcPr>
          <w:p w:rsidR="008D366B" w:rsidRDefault="008D366B" w:rsidP="0076496C">
            <w:pPr>
              <w:pStyle w:val="Tabletext"/>
            </w:pPr>
            <w:r>
              <w:t>5%</w:t>
            </w:r>
          </w:p>
          <w:p w:rsidR="008D366B" w:rsidRPr="009145C8" w:rsidRDefault="008D366B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1C792E">
      <w:pPr>
        <w:pStyle w:val="ItemHead"/>
        <w:ind w:left="0" w:firstLine="0"/>
      </w:pPr>
      <w:r>
        <w:t>102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628, column 3)</w:t>
      </w:r>
    </w:p>
    <w:p w:rsidR="00633552" w:rsidRPr="00BB1BA3" w:rsidRDefault="00633552" w:rsidP="001C792E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C792E" w:rsidRPr="009145C8" w:rsidTr="0076496C">
        <w:tc>
          <w:tcPr>
            <w:tcW w:w="2918" w:type="dxa"/>
          </w:tcPr>
          <w:p w:rsidR="001C792E" w:rsidRDefault="001C792E" w:rsidP="0076496C">
            <w:pPr>
              <w:pStyle w:val="Tabletext"/>
            </w:pPr>
            <w:r>
              <w:t>4%</w:t>
            </w:r>
          </w:p>
          <w:p w:rsidR="001C792E" w:rsidRPr="009145C8" w:rsidRDefault="001C792E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1C792E">
      <w:pPr>
        <w:pStyle w:val="ItemHead"/>
        <w:ind w:left="0" w:firstLine="0"/>
      </w:pPr>
      <w:r>
        <w:t>103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630, column 3)</w:t>
      </w:r>
    </w:p>
    <w:p w:rsidR="00633552" w:rsidRPr="00BB1BA3" w:rsidRDefault="00633552" w:rsidP="001C792E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C792E" w:rsidRPr="009145C8" w:rsidTr="0076496C">
        <w:tc>
          <w:tcPr>
            <w:tcW w:w="2918" w:type="dxa"/>
          </w:tcPr>
          <w:p w:rsidR="001C792E" w:rsidRDefault="001C792E" w:rsidP="0076496C">
            <w:pPr>
              <w:pStyle w:val="Tabletext"/>
            </w:pPr>
            <w:r>
              <w:t>4%</w:t>
            </w:r>
          </w:p>
          <w:p w:rsidR="001C792E" w:rsidRDefault="001C792E" w:rsidP="0076496C">
            <w:pPr>
              <w:pStyle w:val="Tabletext"/>
            </w:pPr>
            <w:r>
              <w:t>From 1 January of year 3: 3%</w:t>
            </w:r>
          </w:p>
          <w:p w:rsidR="001C792E" w:rsidRPr="009145C8" w:rsidRDefault="001C792E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1C792E">
      <w:pPr>
        <w:pStyle w:val="ItemHead"/>
        <w:ind w:left="0" w:firstLine="0"/>
      </w:pPr>
      <w:r>
        <w:t>104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631, column 3)</w:t>
      </w:r>
    </w:p>
    <w:p w:rsidR="00633552" w:rsidRPr="00BB1BA3" w:rsidRDefault="00633552" w:rsidP="001C792E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C792E" w:rsidRPr="009145C8" w:rsidTr="0076496C">
        <w:tc>
          <w:tcPr>
            <w:tcW w:w="2918" w:type="dxa"/>
          </w:tcPr>
          <w:p w:rsidR="001C792E" w:rsidRDefault="001C792E" w:rsidP="0076496C">
            <w:pPr>
              <w:pStyle w:val="Tabletext"/>
            </w:pPr>
            <w:r>
              <w:t>4%</w:t>
            </w:r>
          </w:p>
          <w:p w:rsidR="001C792E" w:rsidRDefault="001C792E" w:rsidP="0076496C">
            <w:pPr>
              <w:pStyle w:val="Tabletext"/>
            </w:pPr>
            <w:r>
              <w:t>From 1 January of year 3: 3%</w:t>
            </w:r>
          </w:p>
          <w:p w:rsidR="001C792E" w:rsidRPr="009145C8" w:rsidRDefault="001C792E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0F03D5">
      <w:pPr>
        <w:pStyle w:val="ItemHead"/>
        <w:ind w:left="0" w:firstLine="0"/>
      </w:pPr>
      <w:r>
        <w:lastRenderedPageBreak/>
        <w:t>105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633, column 3)</w:t>
      </w:r>
    </w:p>
    <w:p w:rsidR="00633552" w:rsidRPr="00BB1BA3" w:rsidRDefault="00633552" w:rsidP="000F03D5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F03D5" w:rsidRPr="009145C8" w:rsidTr="0076496C">
        <w:tc>
          <w:tcPr>
            <w:tcW w:w="2918" w:type="dxa"/>
          </w:tcPr>
          <w:p w:rsidR="000F03D5" w:rsidRDefault="000F03D5" w:rsidP="0076496C">
            <w:pPr>
              <w:pStyle w:val="Tabletext"/>
            </w:pPr>
            <w:r>
              <w:t>4%</w:t>
            </w:r>
          </w:p>
          <w:p w:rsidR="000F03D5" w:rsidRDefault="000F03D5" w:rsidP="0076496C">
            <w:pPr>
              <w:pStyle w:val="Tabletext"/>
            </w:pPr>
            <w:r>
              <w:t>From 1 January of year 3: 3%</w:t>
            </w:r>
          </w:p>
          <w:p w:rsidR="000F03D5" w:rsidRPr="009145C8" w:rsidRDefault="000F03D5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0F03D5">
      <w:pPr>
        <w:pStyle w:val="ItemHead"/>
        <w:ind w:left="0" w:firstLine="0"/>
      </w:pPr>
      <w:r>
        <w:t>106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634, column 3)</w:t>
      </w:r>
    </w:p>
    <w:p w:rsidR="00633552" w:rsidRPr="00BB1BA3" w:rsidRDefault="00633552" w:rsidP="000F03D5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F03D5" w:rsidRPr="009145C8" w:rsidTr="0076496C">
        <w:tc>
          <w:tcPr>
            <w:tcW w:w="2918" w:type="dxa"/>
          </w:tcPr>
          <w:p w:rsidR="000F03D5" w:rsidRDefault="000F03D5" w:rsidP="0076496C">
            <w:pPr>
              <w:pStyle w:val="Tabletext"/>
            </w:pPr>
            <w:r>
              <w:t>4%</w:t>
            </w:r>
          </w:p>
          <w:p w:rsidR="000F03D5" w:rsidRDefault="000F03D5" w:rsidP="0076496C">
            <w:pPr>
              <w:pStyle w:val="Tabletext"/>
            </w:pPr>
            <w:r>
              <w:t>From 1 January of year 3: 3%</w:t>
            </w:r>
          </w:p>
          <w:p w:rsidR="000F03D5" w:rsidRPr="009145C8" w:rsidRDefault="000F03D5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0F03D5">
      <w:pPr>
        <w:pStyle w:val="ItemHead"/>
        <w:ind w:left="0" w:firstLine="0"/>
      </w:pPr>
      <w:r>
        <w:t>107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635, column 3)</w:t>
      </w:r>
    </w:p>
    <w:p w:rsidR="00633552" w:rsidRPr="00BB1BA3" w:rsidRDefault="00633552" w:rsidP="000F03D5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0F03D5" w:rsidRPr="009145C8" w:rsidTr="0076496C">
        <w:tc>
          <w:tcPr>
            <w:tcW w:w="2918" w:type="dxa"/>
          </w:tcPr>
          <w:p w:rsidR="000F03D5" w:rsidRDefault="000F03D5" w:rsidP="0076496C">
            <w:pPr>
              <w:pStyle w:val="Tabletext"/>
            </w:pPr>
            <w:r>
              <w:t>4%</w:t>
            </w:r>
          </w:p>
          <w:p w:rsidR="000F03D5" w:rsidRDefault="000F03D5" w:rsidP="0076496C">
            <w:pPr>
              <w:pStyle w:val="Tabletext"/>
            </w:pPr>
            <w:r>
              <w:t>From 1 January of year 3: 3%</w:t>
            </w:r>
          </w:p>
          <w:p w:rsidR="000F03D5" w:rsidRPr="009145C8" w:rsidRDefault="000F03D5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B36142">
      <w:pPr>
        <w:pStyle w:val="ItemHead"/>
        <w:ind w:left="0" w:firstLine="0"/>
      </w:pPr>
      <w:r>
        <w:t>108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636, column 3)</w:t>
      </w:r>
    </w:p>
    <w:p w:rsidR="00633552" w:rsidRPr="00BB1BA3" w:rsidRDefault="00633552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B36142">
      <w:pPr>
        <w:pStyle w:val="ItemHead"/>
        <w:ind w:left="0" w:firstLine="0"/>
      </w:pPr>
      <w:r>
        <w:t>109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637, column 3)</w:t>
      </w:r>
    </w:p>
    <w:p w:rsidR="00633552" w:rsidRPr="00BB1BA3" w:rsidRDefault="00633552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633552" w:rsidRPr="00BB1BA3" w:rsidRDefault="0028634B" w:rsidP="00B36142">
      <w:pPr>
        <w:pStyle w:val="ItemHead"/>
        <w:ind w:left="0" w:firstLine="0"/>
      </w:pPr>
      <w:r>
        <w:t>110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33552" w:rsidRPr="00BB1BA3">
        <w:t>(cell at table item 638, column 3)</w:t>
      </w:r>
    </w:p>
    <w:p w:rsidR="00633552" w:rsidRPr="00BB1BA3" w:rsidRDefault="00633552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B36142">
            <w:pPr>
              <w:pStyle w:val="Tabletext"/>
            </w:pPr>
            <w:r>
              <w:t>5%</w:t>
            </w:r>
          </w:p>
          <w:p w:rsidR="00B36142" w:rsidRPr="009145C8" w:rsidRDefault="00B36142" w:rsidP="00B36142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B36142">
      <w:pPr>
        <w:pStyle w:val="ItemHead"/>
        <w:ind w:left="0" w:firstLine="0"/>
      </w:pPr>
      <w:r>
        <w:t>111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639, column 3)</w:t>
      </w:r>
    </w:p>
    <w:p w:rsidR="00002EC3" w:rsidRPr="00BB1BA3" w:rsidRDefault="00002EC3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B36142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002EC3" w:rsidRPr="00BB1BA3" w:rsidRDefault="0028634B" w:rsidP="00B36142">
      <w:pPr>
        <w:pStyle w:val="ItemHead"/>
        <w:ind w:left="0" w:firstLine="0"/>
      </w:pPr>
      <w:r>
        <w:lastRenderedPageBreak/>
        <w:t>112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640, column 3)</w:t>
      </w:r>
    </w:p>
    <w:p w:rsidR="00002EC3" w:rsidRPr="00BB1BA3" w:rsidRDefault="00002EC3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B36142">
      <w:pPr>
        <w:pStyle w:val="ItemHead"/>
        <w:ind w:left="0" w:firstLine="0"/>
      </w:pPr>
      <w:r>
        <w:t>113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641, column 3)</w:t>
      </w:r>
    </w:p>
    <w:p w:rsidR="00002EC3" w:rsidRPr="00BB1BA3" w:rsidRDefault="00002EC3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B36142">
      <w:pPr>
        <w:pStyle w:val="ItemHead"/>
        <w:ind w:left="0" w:firstLine="0"/>
      </w:pPr>
      <w:r>
        <w:t>114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642, column 3)</w:t>
      </w:r>
    </w:p>
    <w:p w:rsidR="00002EC3" w:rsidRPr="00BB1BA3" w:rsidRDefault="00002EC3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B36142">
      <w:pPr>
        <w:pStyle w:val="ItemHead"/>
        <w:ind w:left="0" w:firstLine="0"/>
      </w:pPr>
      <w:r>
        <w:t>115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643, column 3)</w:t>
      </w:r>
    </w:p>
    <w:p w:rsidR="00002EC3" w:rsidRPr="00BB1BA3" w:rsidRDefault="00002EC3" w:rsidP="00B36142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B36142" w:rsidRPr="009145C8" w:rsidTr="0076496C">
        <w:tc>
          <w:tcPr>
            <w:tcW w:w="2918" w:type="dxa"/>
          </w:tcPr>
          <w:p w:rsidR="00B36142" w:rsidRDefault="00B36142" w:rsidP="0076496C">
            <w:pPr>
              <w:pStyle w:val="Tabletext"/>
            </w:pPr>
            <w:r>
              <w:t>4%</w:t>
            </w:r>
          </w:p>
          <w:p w:rsidR="00B36142" w:rsidRDefault="00B36142" w:rsidP="0076496C">
            <w:pPr>
              <w:pStyle w:val="Tabletext"/>
            </w:pPr>
            <w:r>
              <w:t>From 1 January of year 3: 3%</w:t>
            </w:r>
          </w:p>
          <w:p w:rsidR="00B36142" w:rsidRPr="009145C8" w:rsidRDefault="00B36142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7F6EBB">
      <w:pPr>
        <w:pStyle w:val="ItemHead"/>
        <w:ind w:left="0" w:firstLine="0"/>
      </w:pPr>
      <w:r>
        <w:t>116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644, column 3)</w:t>
      </w:r>
    </w:p>
    <w:p w:rsidR="00002EC3" w:rsidRPr="00BB1BA3" w:rsidRDefault="00002EC3" w:rsidP="007F6EB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F6EBB" w:rsidRPr="009145C8" w:rsidTr="0076496C">
        <w:tc>
          <w:tcPr>
            <w:tcW w:w="2918" w:type="dxa"/>
          </w:tcPr>
          <w:p w:rsidR="007F6EBB" w:rsidRDefault="007F6EBB" w:rsidP="0076496C">
            <w:pPr>
              <w:pStyle w:val="Tabletext"/>
            </w:pPr>
            <w:r>
              <w:t>4%</w:t>
            </w:r>
          </w:p>
          <w:p w:rsidR="007F6EBB" w:rsidRDefault="007F6EBB" w:rsidP="0076496C">
            <w:pPr>
              <w:pStyle w:val="Tabletext"/>
            </w:pPr>
            <w:r>
              <w:t>From 1 January of year 3: 3%</w:t>
            </w:r>
          </w:p>
          <w:p w:rsidR="007F6EBB" w:rsidRPr="009145C8" w:rsidRDefault="007F6EB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7F6EBB">
      <w:pPr>
        <w:pStyle w:val="ItemHead"/>
        <w:ind w:left="0" w:firstLine="0"/>
      </w:pPr>
      <w:r>
        <w:t>117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645, column 3)</w:t>
      </w:r>
    </w:p>
    <w:p w:rsidR="00002EC3" w:rsidRPr="00BB1BA3" w:rsidRDefault="00002EC3" w:rsidP="007F6EB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F6EBB" w:rsidRPr="009145C8" w:rsidTr="0076496C">
        <w:tc>
          <w:tcPr>
            <w:tcW w:w="2918" w:type="dxa"/>
          </w:tcPr>
          <w:p w:rsidR="007F6EBB" w:rsidRDefault="007F6EBB" w:rsidP="0076496C">
            <w:pPr>
              <w:pStyle w:val="Tabletext"/>
            </w:pPr>
            <w:r>
              <w:t>4%</w:t>
            </w:r>
          </w:p>
          <w:p w:rsidR="007F6EBB" w:rsidRDefault="007F6EBB" w:rsidP="0076496C">
            <w:pPr>
              <w:pStyle w:val="Tabletext"/>
            </w:pPr>
            <w:r>
              <w:t>From 1 January of year 3: 3%</w:t>
            </w:r>
          </w:p>
          <w:p w:rsidR="007F6EBB" w:rsidRPr="009145C8" w:rsidRDefault="007F6EB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7F6EBB">
      <w:pPr>
        <w:pStyle w:val="ItemHead"/>
        <w:ind w:left="0" w:firstLine="0"/>
      </w:pPr>
      <w:r>
        <w:t>118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646, column 3)</w:t>
      </w:r>
    </w:p>
    <w:p w:rsidR="00002EC3" w:rsidRPr="00BB1BA3" w:rsidRDefault="00002EC3" w:rsidP="007F6EB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F6EBB" w:rsidRPr="009145C8" w:rsidTr="0076496C">
        <w:tc>
          <w:tcPr>
            <w:tcW w:w="2918" w:type="dxa"/>
          </w:tcPr>
          <w:p w:rsidR="007F6EBB" w:rsidRDefault="007F6EBB" w:rsidP="0076496C">
            <w:pPr>
              <w:pStyle w:val="Tabletext"/>
            </w:pPr>
            <w:r>
              <w:t>4%</w:t>
            </w:r>
          </w:p>
          <w:p w:rsidR="007F6EBB" w:rsidRDefault="007F6EBB" w:rsidP="0076496C">
            <w:pPr>
              <w:pStyle w:val="Tabletext"/>
            </w:pPr>
            <w:r>
              <w:t>From 1 January of year 3: 3%</w:t>
            </w:r>
          </w:p>
          <w:p w:rsidR="007F6EBB" w:rsidRPr="009145C8" w:rsidRDefault="007F6EBB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7F6EBB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002EC3" w:rsidRPr="00BB1BA3" w:rsidRDefault="0028634B" w:rsidP="007F6EBB">
      <w:pPr>
        <w:pStyle w:val="ItemHead"/>
        <w:ind w:left="0" w:firstLine="0"/>
      </w:pPr>
      <w:r>
        <w:lastRenderedPageBreak/>
        <w:t>119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647, column 3)</w:t>
      </w:r>
    </w:p>
    <w:p w:rsidR="00002EC3" w:rsidRPr="00BB1BA3" w:rsidRDefault="00002EC3" w:rsidP="007F6EB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0144C" w:rsidRPr="009145C8" w:rsidTr="0076496C">
        <w:tc>
          <w:tcPr>
            <w:tcW w:w="2918" w:type="dxa"/>
          </w:tcPr>
          <w:p w:rsidR="0070144C" w:rsidRDefault="0070144C" w:rsidP="0076496C">
            <w:pPr>
              <w:pStyle w:val="Tabletext"/>
            </w:pPr>
            <w:r>
              <w:t>4%</w:t>
            </w:r>
          </w:p>
          <w:p w:rsidR="0070144C" w:rsidRDefault="0070144C" w:rsidP="0076496C">
            <w:pPr>
              <w:pStyle w:val="Tabletext"/>
            </w:pPr>
            <w:r>
              <w:t>From 1 January of year 3: 3%</w:t>
            </w:r>
          </w:p>
          <w:p w:rsidR="0070144C" w:rsidRPr="009145C8" w:rsidRDefault="0070144C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70144C">
      <w:pPr>
        <w:pStyle w:val="ItemHead"/>
        <w:ind w:left="0" w:firstLine="0"/>
      </w:pPr>
      <w:r>
        <w:t>120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648, column 3)</w:t>
      </w:r>
    </w:p>
    <w:p w:rsidR="00002EC3" w:rsidRPr="00BB1BA3" w:rsidRDefault="00002EC3" w:rsidP="0070144C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0144C" w:rsidRPr="009145C8" w:rsidTr="0076496C">
        <w:tc>
          <w:tcPr>
            <w:tcW w:w="2918" w:type="dxa"/>
          </w:tcPr>
          <w:p w:rsidR="0070144C" w:rsidRDefault="0070144C" w:rsidP="0076496C">
            <w:pPr>
              <w:pStyle w:val="Tabletext"/>
            </w:pPr>
            <w:r>
              <w:t>4%</w:t>
            </w:r>
          </w:p>
          <w:p w:rsidR="0070144C" w:rsidRDefault="0070144C" w:rsidP="0076496C">
            <w:pPr>
              <w:pStyle w:val="Tabletext"/>
            </w:pPr>
            <w:r>
              <w:t>From 1 January of year 3: 3%</w:t>
            </w:r>
          </w:p>
          <w:p w:rsidR="0070144C" w:rsidRPr="009145C8" w:rsidRDefault="0070144C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70144C">
      <w:pPr>
        <w:pStyle w:val="ItemHead"/>
        <w:ind w:left="0" w:firstLine="0"/>
      </w:pPr>
      <w:r>
        <w:t>121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649,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5C024F">
            <w:pPr>
              <w:pStyle w:val="Tabletext"/>
            </w:pPr>
            <w:r>
              <w:t>5%</w:t>
            </w:r>
          </w:p>
          <w:p w:rsidR="005C024F" w:rsidRPr="009145C8" w:rsidRDefault="005C024F" w:rsidP="005C024F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5C024F">
      <w:pPr>
        <w:pStyle w:val="ItemHead"/>
        <w:ind w:left="0" w:firstLine="0"/>
      </w:pPr>
      <w:r>
        <w:t>122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650,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5%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5C024F">
      <w:pPr>
        <w:pStyle w:val="ItemHead"/>
        <w:ind w:left="0" w:firstLine="0"/>
      </w:pPr>
      <w:r>
        <w:t>123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652,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4%</w:t>
            </w:r>
          </w:p>
          <w:p w:rsidR="005C024F" w:rsidRDefault="005C024F" w:rsidP="0076496C">
            <w:pPr>
              <w:pStyle w:val="Tabletext"/>
            </w:pPr>
            <w:r>
              <w:t>From 1 January of year 3: 3%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5C024F">
      <w:pPr>
        <w:pStyle w:val="ItemHead"/>
        <w:ind w:left="0" w:firstLine="0"/>
      </w:pPr>
      <w:r>
        <w:t>124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653,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4%</w:t>
            </w:r>
          </w:p>
          <w:p w:rsidR="005C024F" w:rsidRDefault="005C024F" w:rsidP="0076496C">
            <w:pPr>
              <w:pStyle w:val="Tabletext"/>
            </w:pPr>
            <w:r>
              <w:t>From 1 January of year 3: 3%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28634B" w:rsidP="005C024F">
      <w:pPr>
        <w:pStyle w:val="ItemHead"/>
        <w:ind w:left="0" w:firstLine="0"/>
      </w:pPr>
      <w:r>
        <w:t>125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654,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4%</w:t>
            </w:r>
          </w:p>
          <w:p w:rsidR="005C024F" w:rsidRDefault="005C024F" w:rsidP="0076496C">
            <w:pPr>
              <w:pStyle w:val="Tabletext"/>
            </w:pPr>
            <w:r>
              <w:t>From 1 January of year 3: 3%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5C024F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002EC3" w:rsidRPr="00BB1BA3" w:rsidRDefault="00AB6045" w:rsidP="005C024F">
      <w:pPr>
        <w:pStyle w:val="ItemHead"/>
        <w:ind w:left="0" w:firstLine="0"/>
      </w:pPr>
      <w:r>
        <w:lastRenderedPageBreak/>
        <w:t>126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655,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4%</w:t>
            </w:r>
          </w:p>
          <w:p w:rsidR="005C024F" w:rsidRDefault="005C024F" w:rsidP="0076496C">
            <w:pPr>
              <w:pStyle w:val="Tabletext"/>
            </w:pPr>
            <w:r>
              <w:t>From 1 January of year 3: 3%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5C024F">
      <w:pPr>
        <w:pStyle w:val="ItemHead"/>
        <w:ind w:left="0" w:firstLine="0"/>
      </w:pPr>
      <w:r>
        <w:t>127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656, column 3)</w:t>
      </w:r>
    </w:p>
    <w:p w:rsidR="00002EC3" w:rsidRPr="00BB1BA3" w:rsidRDefault="00002EC3" w:rsidP="005C024F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C024F" w:rsidRPr="009145C8" w:rsidTr="0076496C">
        <w:tc>
          <w:tcPr>
            <w:tcW w:w="2918" w:type="dxa"/>
          </w:tcPr>
          <w:p w:rsidR="005C024F" w:rsidRDefault="005C024F" w:rsidP="0076496C">
            <w:pPr>
              <w:pStyle w:val="Tabletext"/>
            </w:pPr>
            <w:r>
              <w:t>4%</w:t>
            </w:r>
          </w:p>
          <w:p w:rsidR="005C024F" w:rsidRDefault="005C024F" w:rsidP="0076496C">
            <w:pPr>
              <w:pStyle w:val="Tabletext"/>
            </w:pPr>
            <w:r>
              <w:t>From 1 January of year 3: 3%</w:t>
            </w:r>
          </w:p>
          <w:p w:rsidR="005C024F" w:rsidRPr="009145C8" w:rsidRDefault="005C024F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7E420B">
      <w:pPr>
        <w:pStyle w:val="ItemHead"/>
        <w:ind w:left="0" w:firstLine="0"/>
      </w:pPr>
      <w:r>
        <w:t>128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657, column 3)</w:t>
      </w:r>
    </w:p>
    <w:p w:rsidR="00002EC3" w:rsidRPr="00BB1BA3" w:rsidRDefault="00002EC3" w:rsidP="007E420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7E420B">
      <w:pPr>
        <w:pStyle w:val="ItemHead"/>
        <w:ind w:left="0" w:firstLine="0"/>
      </w:pPr>
      <w:r>
        <w:t>129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658, column 3)</w:t>
      </w:r>
    </w:p>
    <w:p w:rsidR="00002EC3" w:rsidRPr="00BB1BA3" w:rsidRDefault="00002EC3" w:rsidP="007E420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7E420B">
      <w:pPr>
        <w:pStyle w:val="ItemHead"/>
        <w:ind w:left="0" w:firstLine="0"/>
      </w:pPr>
      <w:r>
        <w:t>130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659, column 3)</w:t>
      </w:r>
    </w:p>
    <w:p w:rsidR="00002EC3" w:rsidRPr="00BB1BA3" w:rsidRDefault="00002EC3" w:rsidP="007E420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7E420B">
      <w:pPr>
        <w:pStyle w:val="ItemHead"/>
        <w:ind w:left="0" w:firstLine="0"/>
      </w:pPr>
      <w:r>
        <w:t>131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660, column 3)</w:t>
      </w:r>
    </w:p>
    <w:p w:rsidR="00002EC3" w:rsidRPr="00BB1BA3" w:rsidRDefault="00002EC3" w:rsidP="007E420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002EC3" w:rsidRPr="00BB1BA3" w:rsidRDefault="00AB6045" w:rsidP="007E420B">
      <w:pPr>
        <w:pStyle w:val="ItemHead"/>
        <w:ind w:left="0" w:firstLine="0"/>
      </w:pPr>
      <w:r>
        <w:t>132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02EC3" w:rsidRPr="00BB1BA3">
        <w:t>(cell at table item 661, column 3)</w:t>
      </w:r>
    </w:p>
    <w:p w:rsidR="00002EC3" w:rsidRPr="00BB1BA3" w:rsidRDefault="00002EC3" w:rsidP="007E420B">
      <w:pPr>
        <w:pStyle w:val="Item"/>
      </w:pPr>
      <w:r w:rsidRPr="00BB1BA3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7E420B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D85035" w:rsidRPr="000C583D" w:rsidRDefault="00AB6045" w:rsidP="007E420B">
      <w:pPr>
        <w:pStyle w:val="ItemHead"/>
        <w:ind w:left="0" w:firstLine="0"/>
      </w:pPr>
      <w:r>
        <w:lastRenderedPageBreak/>
        <w:t>133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D85035" w:rsidRPr="000C583D">
        <w:t>(cell at table item 662, column 3)</w:t>
      </w:r>
    </w:p>
    <w:p w:rsidR="00D85035" w:rsidRPr="000C583D" w:rsidRDefault="00D85035" w:rsidP="007E420B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D85035" w:rsidRPr="000C583D" w:rsidRDefault="00AB6045" w:rsidP="007E420B">
      <w:pPr>
        <w:pStyle w:val="ItemHead"/>
        <w:ind w:left="0" w:firstLine="0"/>
      </w:pPr>
      <w:r>
        <w:t>134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D85035" w:rsidRPr="000C583D">
        <w:t>(cell at table item 664, column 3)</w:t>
      </w:r>
    </w:p>
    <w:p w:rsidR="00D85035" w:rsidRPr="000C583D" w:rsidRDefault="00D85035" w:rsidP="007E420B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D85035" w:rsidRPr="000C583D" w:rsidRDefault="00AB6045" w:rsidP="007E420B">
      <w:pPr>
        <w:pStyle w:val="ItemHead"/>
        <w:ind w:left="0" w:firstLine="0"/>
      </w:pPr>
      <w:r>
        <w:t>135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D85035" w:rsidRPr="000C583D">
        <w:t xml:space="preserve">(cell at table item </w:t>
      </w:r>
      <w:r w:rsidR="00F22D3C" w:rsidRPr="000C583D">
        <w:t>665</w:t>
      </w:r>
      <w:r w:rsidR="00D85035" w:rsidRPr="000C583D">
        <w:t>, column 3)</w:t>
      </w:r>
    </w:p>
    <w:p w:rsidR="00D85035" w:rsidRPr="000C583D" w:rsidRDefault="00D85035" w:rsidP="007E420B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5%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7E420B">
      <w:pPr>
        <w:pStyle w:val="ItemHead"/>
        <w:ind w:left="0" w:firstLine="0"/>
      </w:pPr>
      <w:r>
        <w:t>136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666, column 3)</w:t>
      </w:r>
    </w:p>
    <w:p w:rsidR="00F22D3C" w:rsidRPr="000C583D" w:rsidRDefault="00F22D3C" w:rsidP="007E420B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5%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7E420B">
      <w:pPr>
        <w:pStyle w:val="ItemHead"/>
        <w:ind w:left="0" w:firstLine="0"/>
      </w:pPr>
      <w:r>
        <w:t>137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667, column 3)</w:t>
      </w:r>
    </w:p>
    <w:p w:rsidR="00F22D3C" w:rsidRPr="000C583D" w:rsidRDefault="00F22D3C" w:rsidP="007E420B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7E420B" w:rsidRPr="009145C8" w:rsidTr="0076496C">
        <w:tc>
          <w:tcPr>
            <w:tcW w:w="2918" w:type="dxa"/>
          </w:tcPr>
          <w:p w:rsidR="007E420B" w:rsidRDefault="007E420B" w:rsidP="0076496C">
            <w:pPr>
              <w:pStyle w:val="Tabletext"/>
            </w:pPr>
            <w:r>
              <w:t>4%</w:t>
            </w:r>
          </w:p>
          <w:p w:rsidR="007E420B" w:rsidRDefault="007E420B" w:rsidP="0076496C">
            <w:pPr>
              <w:pStyle w:val="Tabletext"/>
            </w:pPr>
            <w:r>
              <w:t>From 1 January of year 3: 3%</w:t>
            </w:r>
          </w:p>
          <w:p w:rsidR="007E420B" w:rsidRPr="009145C8" w:rsidRDefault="007E420B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138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692,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54510D">
            <w:pPr>
              <w:pStyle w:val="Tabletext"/>
            </w:pPr>
            <w:r>
              <w:t>4%</w:t>
            </w:r>
          </w:p>
          <w:p w:rsidR="0054510D" w:rsidRPr="009145C8" w:rsidRDefault="0054510D" w:rsidP="0054510D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139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693,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5%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701,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lastRenderedPageBreak/>
        <w:t>141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817,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54510D">
            <w:pPr>
              <w:pStyle w:val="Tabletext"/>
            </w:pPr>
            <w:r>
              <w:t>4%</w:t>
            </w:r>
          </w:p>
          <w:p w:rsidR="0054510D" w:rsidRDefault="0054510D" w:rsidP="0054510D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54510D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820,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Default="0054510D" w:rsidP="0076496C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821,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Default="0054510D" w:rsidP="0076496C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829,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Default="0054510D" w:rsidP="0076496C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838,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Default="0054510D" w:rsidP="0076496C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54510D">
      <w:pPr>
        <w:pStyle w:val="ItemHead"/>
        <w:ind w:left="0" w:firstLine="0"/>
      </w:pPr>
      <w:r>
        <w:t>146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839, column 3)</w:t>
      </w:r>
    </w:p>
    <w:p w:rsidR="00F22D3C" w:rsidRPr="000C583D" w:rsidRDefault="00F22D3C" w:rsidP="0054510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54510D" w:rsidRPr="009145C8" w:rsidTr="0076496C">
        <w:tc>
          <w:tcPr>
            <w:tcW w:w="2918" w:type="dxa"/>
          </w:tcPr>
          <w:p w:rsidR="0054510D" w:rsidRDefault="0054510D" w:rsidP="0076496C">
            <w:pPr>
              <w:pStyle w:val="Tabletext"/>
            </w:pPr>
            <w:r>
              <w:t>4%</w:t>
            </w:r>
          </w:p>
          <w:p w:rsidR="0054510D" w:rsidRDefault="0054510D" w:rsidP="0076496C">
            <w:pPr>
              <w:pStyle w:val="Tabletext"/>
            </w:pPr>
            <w:r>
              <w:t>From 1 January of year 3: 3%</w:t>
            </w:r>
          </w:p>
          <w:p w:rsidR="0054510D" w:rsidRPr="009145C8" w:rsidRDefault="0054510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147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840,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76496C">
            <w:pPr>
              <w:pStyle w:val="Tabletext"/>
            </w:pPr>
            <w:r>
              <w:t>4%</w:t>
            </w:r>
          </w:p>
          <w:p w:rsidR="0010602D" w:rsidRDefault="0010602D" w:rsidP="0076496C">
            <w:pPr>
              <w:pStyle w:val="Tabletext"/>
            </w:pPr>
            <w:r>
              <w:t>From 1 January of year 3: 3%</w:t>
            </w:r>
          </w:p>
          <w:p w:rsidR="0010602D" w:rsidRPr="009145C8" w:rsidRDefault="0010602D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10602D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F22D3C" w:rsidRPr="000C583D" w:rsidRDefault="00AB6045" w:rsidP="0010602D">
      <w:pPr>
        <w:pStyle w:val="ItemHead"/>
        <w:ind w:left="0" w:firstLine="0"/>
      </w:pPr>
      <w:r>
        <w:lastRenderedPageBreak/>
        <w:t>148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846,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76496C">
            <w:pPr>
              <w:pStyle w:val="Tabletext"/>
            </w:pPr>
            <w:r>
              <w:t>4%</w:t>
            </w:r>
          </w:p>
          <w:p w:rsidR="0010602D" w:rsidRDefault="0010602D" w:rsidP="0076496C">
            <w:pPr>
              <w:pStyle w:val="Tabletext"/>
            </w:pPr>
            <w:r>
              <w:t>From 1 January of year 3: 3%</w:t>
            </w:r>
          </w:p>
          <w:p w:rsidR="0010602D" w:rsidRPr="009145C8" w:rsidRDefault="0010602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149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847,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10602D">
            <w:pPr>
              <w:pStyle w:val="Tabletext"/>
            </w:pPr>
            <w:r>
              <w:t>4%</w:t>
            </w:r>
          </w:p>
          <w:p w:rsidR="0010602D" w:rsidRPr="009145C8" w:rsidRDefault="0010602D" w:rsidP="0010602D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150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852,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76496C">
            <w:pPr>
              <w:pStyle w:val="Tabletext"/>
            </w:pPr>
            <w:r>
              <w:t>4%</w:t>
            </w:r>
          </w:p>
          <w:p w:rsidR="0010602D" w:rsidRDefault="0010602D" w:rsidP="0076496C">
            <w:pPr>
              <w:pStyle w:val="Tabletext"/>
            </w:pPr>
            <w:r>
              <w:t>From 1 January of year 3: 3%</w:t>
            </w:r>
          </w:p>
          <w:p w:rsidR="0010602D" w:rsidRPr="009145C8" w:rsidRDefault="0010602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151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855,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76496C">
            <w:pPr>
              <w:pStyle w:val="Tabletext"/>
            </w:pPr>
            <w:r>
              <w:t>4%</w:t>
            </w:r>
          </w:p>
          <w:p w:rsidR="0010602D" w:rsidRDefault="0010602D" w:rsidP="0076496C">
            <w:pPr>
              <w:pStyle w:val="Tabletext"/>
            </w:pPr>
            <w:r>
              <w:t>From 1 January of year 3: 3%</w:t>
            </w:r>
          </w:p>
          <w:p w:rsidR="0010602D" w:rsidRPr="009145C8" w:rsidRDefault="0010602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152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856,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76496C">
            <w:pPr>
              <w:pStyle w:val="Tabletext"/>
            </w:pPr>
            <w:r>
              <w:t>4%</w:t>
            </w:r>
          </w:p>
          <w:p w:rsidR="0010602D" w:rsidRDefault="0010602D" w:rsidP="0076496C">
            <w:pPr>
              <w:pStyle w:val="Tabletext"/>
            </w:pPr>
            <w:r>
              <w:t>From 1 January of year 3: 3%</w:t>
            </w:r>
          </w:p>
          <w:p w:rsidR="0010602D" w:rsidRPr="009145C8" w:rsidRDefault="0010602D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10602D">
      <w:pPr>
        <w:pStyle w:val="ItemHead"/>
        <w:ind w:left="0" w:firstLine="0"/>
      </w:pPr>
      <w:r>
        <w:t>153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904, column 3)</w:t>
      </w:r>
    </w:p>
    <w:p w:rsidR="00F22D3C" w:rsidRPr="000C583D" w:rsidRDefault="00F22D3C" w:rsidP="0010602D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10602D" w:rsidRPr="009145C8" w:rsidTr="0076496C">
        <w:tc>
          <w:tcPr>
            <w:tcW w:w="2918" w:type="dxa"/>
          </w:tcPr>
          <w:p w:rsidR="0010602D" w:rsidRDefault="0010602D" w:rsidP="0010602D">
            <w:pPr>
              <w:pStyle w:val="Tabletext"/>
            </w:pPr>
            <w:r>
              <w:t>5%</w:t>
            </w:r>
          </w:p>
          <w:p w:rsidR="0010602D" w:rsidRPr="009145C8" w:rsidRDefault="0010602D" w:rsidP="0010602D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4406E8">
      <w:pPr>
        <w:pStyle w:val="ItemHead"/>
        <w:ind w:left="0" w:firstLine="0"/>
      </w:pPr>
      <w:r>
        <w:t>154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>(cell at table item 905, column 3)</w:t>
      </w:r>
    </w:p>
    <w:p w:rsidR="00F22D3C" w:rsidRPr="000C583D" w:rsidRDefault="00F22D3C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6E3E84" w:rsidRPr="000C583D" w:rsidRDefault="00AB6045" w:rsidP="004406E8">
      <w:pPr>
        <w:pStyle w:val="ItemHead"/>
        <w:ind w:left="0" w:firstLine="0"/>
      </w:pPr>
      <w:r>
        <w:t>155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6E3E84" w:rsidRPr="000C583D">
        <w:t xml:space="preserve">(cell at table item </w:t>
      </w:r>
      <w:r w:rsidR="006E3E84">
        <w:t>906</w:t>
      </w:r>
      <w:r w:rsidR="006E3E84" w:rsidRPr="000C583D">
        <w:t>, column 3)</w:t>
      </w:r>
    </w:p>
    <w:p w:rsidR="006E3E84" w:rsidRPr="000C583D" w:rsidRDefault="006E3E84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F22D3C" w:rsidRPr="000C583D" w:rsidRDefault="00AB6045" w:rsidP="004406E8">
      <w:pPr>
        <w:pStyle w:val="ItemHead"/>
        <w:ind w:left="0" w:firstLine="0"/>
      </w:pPr>
      <w:r>
        <w:lastRenderedPageBreak/>
        <w:t>156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F22D3C" w:rsidRPr="000C583D">
        <w:t xml:space="preserve">(cell at table item </w:t>
      </w:r>
      <w:r w:rsidR="004A6357" w:rsidRPr="000C583D">
        <w:t>913</w:t>
      </w:r>
      <w:r w:rsidR="00F22D3C" w:rsidRPr="000C583D">
        <w:t>, column 3)</w:t>
      </w:r>
    </w:p>
    <w:p w:rsidR="00F22D3C" w:rsidRPr="000C583D" w:rsidRDefault="00F22D3C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4A6357" w:rsidRPr="000C583D" w:rsidRDefault="00AB6045" w:rsidP="004406E8">
      <w:pPr>
        <w:pStyle w:val="ItemHead"/>
        <w:ind w:left="0" w:firstLine="0"/>
      </w:pPr>
      <w:r>
        <w:t>157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4A6357" w:rsidRPr="000C583D">
        <w:t>(cell at table item 914, column 3)</w:t>
      </w:r>
    </w:p>
    <w:p w:rsidR="004A6357" w:rsidRPr="000C583D" w:rsidRDefault="004A6357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4A6357" w:rsidRPr="000C583D" w:rsidRDefault="00AB6045" w:rsidP="004406E8">
      <w:pPr>
        <w:pStyle w:val="ItemHead"/>
        <w:ind w:left="0" w:firstLine="0"/>
      </w:pPr>
      <w:r>
        <w:t>158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4A6357" w:rsidRPr="000C583D">
        <w:t>(cell at table item 916, column 3)</w:t>
      </w:r>
    </w:p>
    <w:p w:rsidR="004A6357" w:rsidRPr="000C583D" w:rsidRDefault="004A6357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4A6357" w:rsidRPr="000C583D" w:rsidRDefault="00AB6045" w:rsidP="004406E8">
      <w:pPr>
        <w:pStyle w:val="ItemHead"/>
        <w:ind w:left="0" w:firstLine="0"/>
      </w:pPr>
      <w:r>
        <w:t>159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4A6357" w:rsidRPr="000C583D">
        <w:t>(cell at table item 934, column 3)</w:t>
      </w:r>
    </w:p>
    <w:p w:rsidR="004A6357" w:rsidRPr="000C583D" w:rsidRDefault="004A6357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4A6357" w:rsidRPr="000C583D" w:rsidRDefault="00AB6045" w:rsidP="004406E8">
      <w:pPr>
        <w:pStyle w:val="ItemHead"/>
        <w:ind w:left="0" w:firstLine="0"/>
      </w:pPr>
      <w:r>
        <w:t>160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4A6357" w:rsidRPr="000C583D">
        <w:t>(cell at table item 954, column 3)</w:t>
      </w:r>
    </w:p>
    <w:p w:rsidR="004A6357" w:rsidRPr="000C583D" w:rsidRDefault="004A6357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4A6357" w:rsidRPr="000C583D" w:rsidRDefault="00AB6045" w:rsidP="004406E8">
      <w:pPr>
        <w:pStyle w:val="ItemHead"/>
        <w:ind w:left="0" w:firstLine="0"/>
      </w:pPr>
      <w:r>
        <w:t>161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4A6357" w:rsidRPr="000C583D">
        <w:t>(cell at table item 1016, column 3)</w:t>
      </w:r>
    </w:p>
    <w:p w:rsidR="004A6357" w:rsidRPr="000C583D" w:rsidRDefault="004A6357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1034,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1086,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4406E8">
            <w:pPr>
              <w:pStyle w:val="Tabletext"/>
            </w:pPr>
            <w:r>
              <w:t>4%</w:t>
            </w:r>
          </w:p>
          <w:p w:rsidR="004406E8" w:rsidRDefault="004406E8" w:rsidP="004406E8">
            <w:pPr>
              <w:pStyle w:val="Tabletext"/>
            </w:pPr>
            <w:r>
              <w:t>From 1 January of year 3: 3%</w:t>
            </w:r>
          </w:p>
          <w:p w:rsidR="004406E8" w:rsidRPr="009145C8" w:rsidRDefault="004406E8" w:rsidP="004406E8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4406E8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840F65" w:rsidRPr="000C583D" w:rsidRDefault="00AB6045" w:rsidP="004406E8">
      <w:pPr>
        <w:pStyle w:val="ItemHead"/>
        <w:ind w:left="0" w:firstLine="0"/>
      </w:pPr>
      <w:r>
        <w:lastRenderedPageBreak/>
        <w:t>164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1093,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1122,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4%</w:t>
            </w:r>
          </w:p>
          <w:p w:rsidR="004406E8" w:rsidRDefault="004406E8" w:rsidP="0076496C">
            <w:pPr>
              <w:pStyle w:val="Tabletext"/>
            </w:pPr>
            <w:r>
              <w:t>From 1 January of year 3: 3%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1131,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4406E8">
            <w:pPr>
              <w:pStyle w:val="Tabletext"/>
            </w:pPr>
            <w:r>
              <w:t>4%</w:t>
            </w:r>
          </w:p>
          <w:p w:rsidR="004406E8" w:rsidRPr="009145C8" w:rsidRDefault="004406E8" w:rsidP="004406E8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1392,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5%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840F65" w:rsidRPr="000C583D" w:rsidRDefault="00AB6045" w:rsidP="004406E8">
      <w:pPr>
        <w:pStyle w:val="ItemHead"/>
        <w:ind w:left="0" w:firstLine="0"/>
      </w:pPr>
      <w:r>
        <w:t>168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840F65" w:rsidRPr="000C583D">
        <w:t>(cell at table item 1402, column 3)</w:t>
      </w:r>
    </w:p>
    <w:p w:rsidR="00840F65" w:rsidRPr="000C583D" w:rsidRDefault="00840F65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4%</w:t>
            </w:r>
          </w:p>
          <w:p w:rsidR="004406E8" w:rsidRDefault="004406E8" w:rsidP="0076496C">
            <w:pPr>
              <w:pStyle w:val="Tabletext"/>
            </w:pPr>
            <w:r>
              <w:t>From 1 January of year 3: 3%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054E0D" w:rsidRPr="000C583D" w:rsidRDefault="00AB6045" w:rsidP="004406E8">
      <w:pPr>
        <w:pStyle w:val="ItemHead"/>
        <w:ind w:left="0" w:firstLine="0"/>
      </w:pPr>
      <w:r>
        <w:t>169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54E0D" w:rsidRPr="000C583D">
        <w:t>(cell at table item 1403, column 3)</w:t>
      </w:r>
    </w:p>
    <w:p w:rsidR="00054E0D" w:rsidRPr="000C583D" w:rsidRDefault="00054E0D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4%</w:t>
            </w:r>
          </w:p>
          <w:p w:rsidR="004406E8" w:rsidRDefault="004406E8" w:rsidP="0076496C">
            <w:pPr>
              <w:pStyle w:val="Tabletext"/>
            </w:pPr>
            <w:r>
              <w:t>From 1 January of year 3: 3%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054E0D" w:rsidRPr="000C583D" w:rsidRDefault="00AB6045" w:rsidP="004406E8">
      <w:pPr>
        <w:pStyle w:val="ItemHead"/>
        <w:ind w:left="0" w:firstLine="0"/>
      </w:pPr>
      <w:r>
        <w:t>170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1404</w:t>
      </w:r>
      <w:r w:rsidR="00054E0D" w:rsidRPr="000C583D">
        <w:t>, column 3)</w:t>
      </w:r>
    </w:p>
    <w:p w:rsidR="00054E0D" w:rsidRPr="000C583D" w:rsidRDefault="00054E0D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4406E8" w:rsidRPr="009145C8" w:rsidTr="0076496C">
        <w:tc>
          <w:tcPr>
            <w:tcW w:w="2918" w:type="dxa"/>
          </w:tcPr>
          <w:p w:rsidR="004406E8" w:rsidRDefault="004406E8" w:rsidP="0076496C">
            <w:pPr>
              <w:pStyle w:val="Tabletext"/>
            </w:pPr>
            <w:r>
              <w:t>4%</w:t>
            </w:r>
          </w:p>
          <w:p w:rsidR="004406E8" w:rsidRDefault="004406E8" w:rsidP="0076496C">
            <w:pPr>
              <w:pStyle w:val="Tabletext"/>
            </w:pPr>
            <w:r>
              <w:t>From 1 January of year 3: 3%</w:t>
            </w:r>
          </w:p>
          <w:p w:rsidR="004406E8" w:rsidRPr="009145C8" w:rsidRDefault="004406E8" w:rsidP="0076496C">
            <w:pPr>
              <w:pStyle w:val="Tabletext"/>
            </w:pPr>
            <w:r>
              <w:t>From 1 July of year 3: Free</w:t>
            </w:r>
          </w:p>
        </w:tc>
      </w:tr>
    </w:tbl>
    <w:p w:rsidR="00054E0D" w:rsidRPr="000C583D" w:rsidRDefault="00AB6045" w:rsidP="004406E8">
      <w:pPr>
        <w:pStyle w:val="ItemHead"/>
        <w:ind w:left="0" w:firstLine="0"/>
      </w:pPr>
      <w:r>
        <w:t>171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054E0D" w:rsidRPr="000C583D">
        <w:t>(cell at table item 1451, column 3)</w:t>
      </w:r>
    </w:p>
    <w:p w:rsidR="00054E0D" w:rsidRPr="000C583D" w:rsidRDefault="00054E0D" w:rsidP="004406E8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5%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lastRenderedPageBreak/>
        <w:t>172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1452,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5%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173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1486,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174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1493,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5%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175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1498,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176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1499,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177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1500,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178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1501,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7E154C" w:rsidRDefault="007E154C" w:rsidP="00E01346">
      <w:pPr>
        <w:pStyle w:val="ItemHead"/>
        <w:ind w:left="0" w:firstLine="0"/>
      </w:pPr>
    </w:p>
    <w:p w:rsidR="007E154C" w:rsidRDefault="007E15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BE3686" w:rsidRPr="000C583D" w:rsidRDefault="00AB6045" w:rsidP="00E01346">
      <w:pPr>
        <w:pStyle w:val="ItemHead"/>
        <w:ind w:left="0" w:firstLine="0"/>
      </w:pPr>
      <w:r>
        <w:lastRenderedPageBreak/>
        <w:t>179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1662,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76496C">
            <w:pPr>
              <w:pStyle w:val="Tabletext"/>
            </w:pPr>
            <w:r>
              <w:t>4%</w:t>
            </w:r>
          </w:p>
          <w:p w:rsidR="00E01346" w:rsidRDefault="00E01346" w:rsidP="0076496C">
            <w:pPr>
              <w:pStyle w:val="Tabletext"/>
            </w:pPr>
            <w:r>
              <w:t>From 1 January of year 3: 3%</w:t>
            </w:r>
          </w:p>
          <w:p w:rsidR="00E01346" w:rsidRPr="009145C8" w:rsidRDefault="00E01346" w:rsidP="0076496C">
            <w:pPr>
              <w:pStyle w:val="Tabletext"/>
            </w:pPr>
            <w:r>
              <w:t>From 1 July of year 3: Free</w:t>
            </w:r>
          </w:p>
        </w:tc>
      </w:tr>
    </w:tbl>
    <w:p w:rsidR="00BE3686" w:rsidRPr="000C583D" w:rsidRDefault="00AB6045" w:rsidP="00E01346">
      <w:pPr>
        <w:pStyle w:val="ItemHead"/>
        <w:ind w:left="0" w:firstLine="0"/>
      </w:pPr>
      <w:r>
        <w:t>180</w:t>
      </w:r>
      <w:r w:rsidR="00F24A71">
        <w:t xml:space="preserve">  </w:t>
      </w:r>
      <w:r w:rsidR="00515927">
        <w:t>Schedule 14</w:t>
      </w:r>
      <w:r w:rsidR="00F24A71">
        <w:t xml:space="preserve"> </w:t>
      </w:r>
      <w:r w:rsidR="00BE3686" w:rsidRPr="000C583D">
        <w:t>(cell at table item 1688, column 3)</w:t>
      </w:r>
    </w:p>
    <w:p w:rsidR="00BE3686" w:rsidRPr="000C583D" w:rsidRDefault="00BE3686" w:rsidP="00E01346">
      <w:pPr>
        <w:pStyle w:val="Item"/>
      </w:pPr>
      <w:r w:rsidRPr="000C583D">
        <w:t>Repeal the cell, substitute:</w:t>
      </w:r>
    </w:p>
    <w:tbl>
      <w:tblPr>
        <w:tblW w:w="291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</w:tblGrid>
      <w:tr w:rsidR="00E01346" w:rsidRPr="009145C8" w:rsidTr="0076496C">
        <w:tc>
          <w:tcPr>
            <w:tcW w:w="2918" w:type="dxa"/>
          </w:tcPr>
          <w:p w:rsidR="00E01346" w:rsidRDefault="00E01346" w:rsidP="00E01346">
            <w:pPr>
              <w:pStyle w:val="Tabletext"/>
            </w:pPr>
            <w:r>
              <w:t>5%</w:t>
            </w:r>
          </w:p>
          <w:p w:rsidR="00E01346" w:rsidRPr="009145C8" w:rsidRDefault="00E01346" w:rsidP="00E01346">
            <w:pPr>
              <w:pStyle w:val="Tabletext"/>
            </w:pPr>
            <w:r>
              <w:t>From 1 July of year 3: Free</w:t>
            </w:r>
          </w:p>
        </w:tc>
      </w:tr>
    </w:tbl>
    <w:p w:rsidR="00BE3686" w:rsidRPr="00BE3686" w:rsidRDefault="00BE3686" w:rsidP="00E01346">
      <w:pPr>
        <w:pStyle w:val="Item"/>
        <w:keepLines w:val="0"/>
      </w:pPr>
    </w:p>
    <w:sectPr w:rsidR="00BE3686" w:rsidRPr="00BE3686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6C" w:rsidRDefault="0076496C" w:rsidP="00715914">
      <w:pPr>
        <w:spacing w:line="240" w:lineRule="auto"/>
      </w:pPr>
      <w:r>
        <w:separator/>
      </w:r>
    </w:p>
  </w:endnote>
  <w:endnote w:type="continuationSeparator" w:id="0">
    <w:p w:rsidR="0076496C" w:rsidRDefault="007649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E33C1C" w:rsidRDefault="0076496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496C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496C" w:rsidRPr="004E1307" w:rsidRDefault="0076496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6496C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6496C" w:rsidRDefault="0076496C" w:rsidP="00A369E3">
          <w:pPr>
            <w:jc w:val="right"/>
            <w:rPr>
              <w:sz w:val="18"/>
            </w:rPr>
          </w:pPr>
        </w:p>
      </w:tc>
    </w:tr>
  </w:tbl>
  <w:p w:rsidR="0076496C" w:rsidRPr="00ED79B6" w:rsidRDefault="0076496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E33C1C" w:rsidRDefault="0076496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496C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6496C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6496C" w:rsidRDefault="0076496C" w:rsidP="00A369E3">
          <w:pPr>
            <w:rPr>
              <w:sz w:val="18"/>
            </w:rPr>
          </w:pPr>
        </w:p>
      </w:tc>
    </w:tr>
  </w:tbl>
  <w:p w:rsidR="0076496C" w:rsidRPr="00ED79B6" w:rsidRDefault="0076496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E33C1C" w:rsidRDefault="0076496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6496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496C" w:rsidRDefault="0076496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6496C" w:rsidRPr="00ED79B6" w:rsidRDefault="0076496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2B0EA5" w:rsidRDefault="0076496C" w:rsidP="00A340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6496C" w:rsidTr="00A3405D">
      <w:tc>
        <w:tcPr>
          <w:tcW w:w="365" w:type="pct"/>
        </w:tcPr>
        <w:p w:rsidR="0076496C" w:rsidRDefault="0076496C" w:rsidP="00A340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1A0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6496C" w:rsidRDefault="0076496C" w:rsidP="00A340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21A0">
            <w:rPr>
              <w:i/>
              <w:noProof/>
              <w:sz w:val="18"/>
            </w:rPr>
            <w:t>Notice of Intention to Propose Customs Tariff Alteration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6496C" w:rsidRDefault="0076496C" w:rsidP="00A3405D">
          <w:pPr>
            <w:spacing w:line="0" w:lineRule="atLeast"/>
            <w:jc w:val="right"/>
            <w:rPr>
              <w:sz w:val="18"/>
            </w:rPr>
          </w:pPr>
        </w:p>
      </w:tc>
    </w:tr>
    <w:tr w:rsidR="0076496C" w:rsidTr="00A3405D">
      <w:tc>
        <w:tcPr>
          <w:tcW w:w="5000" w:type="pct"/>
          <w:gridSpan w:val="3"/>
        </w:tcPr>
        <w:p w:rsidR="0076496C" w:rsidRDefault="0076496C" w:rsidP="00A3405D">
          <w:pPr>
            <w:jc w:val="right"/>
            <w:rPr>
              <w:sz w:val="18"/>
            </w:rPr>
          </w:pPr>
        </w:p>
      </w:tc>
    </w:tr>
  </w:tbl>
  <w:p w:rsidR="0076496C" w:rsidRPr="00ED79B6" w:rsidRDefault="0076496C" w:rsidP="00A3405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2B0EA5" w:rsidRDefault="0076496C" w:rsidP="00A340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6496C" w:rsidTr="00A3405D">
      <w:tc>
        <w:tcPr>
          <w:tcW w:w="947" w:type="pct"/>
        </w:tcPr>
        <w:p w:rsidR="0076496C" w:rsidRDefault="0076496C" w:rsidP="00A3405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6496C" w:rsidRDefault="0076496C" w:rsidP="007124B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21A0">
            <w:rPr>
              <w:i/>
              <w:noProof/>
              <w:sz w:val="18"/>
            </w:rPr>
            <w:t>Notice of Intention to Propose Customs Tariff Alteration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6496C" w:rsidRDefault="0076496C" w:rsidP="00A340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1A0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6496C" w:rsidTr="00A3405D">
      <w:tc>
        <w:tcPr>
          <w:tcW w:w="5000" w:type="pct"/>
          <w:gridSpan w:val="3"/>
        </w:tcPr>
        <w:p w:rsidR="0076496C" w:rsidRDefault="0076496C" w:rsidP="00A3405D">
          <w:pPr>
            <w:rPr>
              <w:sz w:val="18"/>
            </w:rPr>
          </w:pPr>
        </w:p>
      </w:tc>
    </w:tr>
  </w:tbl>
  <w:p w:rsidR="0076496C" w:rsidRPr="00ED79B6" w:rsidRDefault="0076496C" w:rsidP="00A3405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6C" w:rsidRDefault="0076496C" w:rsidP="00715914">
      <w:pPr>
        <w:spacing w:line="240" w:lineRule="auto"/>
      </w:pPr>
      <w:r>
        <w:separator/>
      </w:r>
    </w:p>
  </w:footnote>
  <w:footnote w:type="continuationSeparator" w:id="0">
    <w:p w:rsidR="0076496C" w:rsidRDefault="007649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5F1388" w:rsidRDefault="0076496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5F1388" w:rsidRDefault="0076496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Default="0076496C" w:rsidP="00715914">
    <w:pPr>
      <w:rPr>
        <w:sz w:val="20"/>
      </w:rPr>
    </w:pPr>
  </w:p>
  <w:p w:rsidR="0076496C" w:rsidRDefault="0076496C" w:rsidP="00715914">
    <w:pPr>
      <w:rPr>
        <w:sz w:val="20"/>
      </w:rPr>
    </w:pPr>
  </w:p>
  <w:p w:rsidR="0076496C" w:rsidRPr="007A1328" w:rsidRDefault="0076496C" w:rsidP="00715914">
    <w:pPr>
      <w:rPr>
        <w:sz w:val="20"/>
      </w:rPr>
    </w:pPr>
  </w:p>
  <w:p w:rsidR="0076496C" w:rsidRPr="007A1328" w:rsidRDefault="0076496C" w:rsidP="00715914">
    <w:pPr>
      <w:rPr>
        <w:b/>
        <w:sz w:val="24"/>
      </w:rPr>
    </w:pPr>
  </w:p>
  <w:p w:rsidR="0076496C" w:rsidRPr="007A1328" w:rsidRDefault="0076496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6C" w:rsidRPr="007A1328" w:rsidRDefault="0076496C" w:rsidP="00715914">
    <w:pPr>
      <w:jc w:val="right"/>
      <w:rPr>
        <w:sz w:val="20"/>
      </w:rPr>
    </w:pPr>
  </w:p>
  <w:p w:rsidR="0076496C" w:rsidRPr="007A1328" w:rsidRDefault="0076496C" w:rsidP="00715914">
    <w:pPr>
      <w:jc w:val="right"/>
      <w:rPr>
        <w:sz w:val="20"/>
      </w:rPr>
    </w:pPr>
  </w:p>
  <w:p w:rsidR="0076496C" w:rsidRPr="007A1328" w:rsidRDefault="0076496C" w:rsidP="00715914">
    <w:pPr>
      <w:jc w:val="right"/>
      <w:rPr>
        <w:sz w:val="20"/>
      </w:rPr>
    </w:pPr>
  </w:p>
  <w:p w:rsidR="0076496C" w:rsidRPr="007A1328" w:rsidRDefault="0076496C" w:rsidP="00715914">
    <w:pPr>
      <w:jc w:val="right"/>
      <w:rPr>
        <w:b/>
        <w:sz w:val="24"/>
      </w:rPr>
    </w:pPr>
  </w:p>
  <w:p w:rsidR="0076496C" w:rsidRPr="007A1328" w:rsidRDefault="0076496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EA1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2EC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AF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CC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E4D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48"/>
    <w:rsid w:val="00002EC3"/>
    <w:rsid w:val="000036BB"/>
    <w:rsid w:val="00004174"/>
    <w:rsid w:val="00004470"/>
    <w:rsid w:val="00007CD6"/>
    <w:rsid w:val="000136AF"/>
    <w:rsid w:val="00023C1C"/>
    <w:rsid w:val="000258B1"/>
    <w:rsid w:val="00040A89"/>
    <w:rsid w:val="000437C1"/>
    <w:rsid w:val="0004455A"/>
    <w:rsid w:val="00045BB5"/>
    <w:rsid w:val="0005331D"/>
    <w:rsid w:val="0005365D"/>
    <w:rsid w:val="00054E0D"/>
    <w:rsid w:val="00056F5E"/>
    <w:rsid w:val="000614BF"/>
    <w:rsid w:val="0006709C"/>
    <w:rsid w:val="00074376"/>
    <w:rsid w:val="00094D0B"/>
    <w:rsid w:val="000978F5"/>
    <w:rsid w:val="000A027F"/>
    <w:rsid w:val="000A1C06"/>
    <w:rsid w:val="000B15CD"/>
    <w:rsid w:val="000B35EB"/>
    <w:rsid w:val="000C583D"/>
    <w:rsid w:val="000D05EF"/>
    <w:rsid w:val="000D7A26"/>
    <w:rsid w:val="000E2261"/>
    <w:rsid w:val="000E5815"/>
    <w:rsid w:val="000E78B7"/>
    <w:rsid w:val="000F03D5"/>
    <w:rsid w:val="000F21C1"/>
    <w:rsid w:val="0010602D"/>
    <w:rsid w:val="0010745C"/>
    <w:rsid w:val="00120A16"/>
    <w:rsid w:val="00130232"/>
    <w:rsid w:val="00132CEB"/>
    <w:rsid w:val="001339B0"/>
    <w:rsid w:val="00142B62"/>
    <w:rsid w:val="001441B7"/>
    <w:rsid w:val="001516CB"/>
    <w:rsid w:val="00152336"/>
    <w:rsid w:val="00153C79"/>
    <w:rsid w:val="00156685"/>
    <w:rsid w:val="00157B8B"/>
    <w:rsid w:val="00161F1D"/>
    <w:rsid w:val="00166C2F"/>
    <w:rsid w:val="001809D7"/>
    <w:rsid w:val="001939E1"/>
    <w:rsid w:val="00194C3E"/>
    <w:rsid w:val="00195382"/>
    <w:rsid w:val="001A2B0D"/>
    <w:rsid w:val="001B2CB6"/>
    <w:rsid w:val="001B3716"/>
    <w:rsid w:val="001B72D0"/>
    <w:rsid w:val="001C2584"/>
    <w:rsid w:val="001C61C5"/>
    <w:rsid w:val="001C69C4"/>
    <w:rsid w:val="001C792E"/>
    <w:rsid w:val="001D0499"/>
    <w:rsid w:val="001D37EF"/>
    <w:rsid w:val="001E2C2D"/>
    <w:rsid w:val="001E3590"/>
    <w:rsid w:val="001E4F43"/>
    <w:rsid w:val="001E664C"/>
    <w:rsid w:val="001E7407"/>
    <w:rsid w:val="001E7468"/>
    <w:rsid w:val="001F5D5E"/>
    <w:rsid w:val="001F6219"/>
    <w:rsid w:val="001F6CD4"/>
    <w:rsid w:val="00206C4D"/>
    <w:rsid w:val="00215AF1"/>
    <w:rsid w:val="00230385"/>
    <w:rsid w:val="00230DF8"/>
    <w:rsid w:val="002321E8"/>
    <w:rsid w:val="00232984"/>
    <w:rsid w:val="002349BA"/>
    <w:rsid w:val="0024010F"/>
    <w:rsid w:val="00240749"/>
    <w:rsid w:val="00243018"/>
    <w:rsid w:val="00252E70"/>
    <w:rsid w:val="002564A4"/>
    <w:rsid w:val="002645BD"/>
    <w:rsid w:val="002651E5"/>
    <w:rsid w:val="00266349"/>
    <w:rsid w:val="0026736C"/>
    <w:rsid w:val="00281308"/>
    <w:rsid w:val="00284719"/>
    <w:rsid w:val="0028634B"/>
    <w:rsid w:val="00286816"/>
    <w:rsid w:val="00291542"/>
    <w:rsid w:val="00297ECB"/>
    <w:rsid w:val="002A7BCF"/>
    <w:rsid w:val="002C3FD1"/>
    <w:rsid w:val="002C518C"/>
    <w:rsid w:val="002D043A"/>
    <w:rsid w:val="002D266B"/>
    <w:rsid w:val="002D6224"/>
    <w:rsid w:val="002D6FCF"/>
    <w:rsid w:val="002E5319"/>
    <w:rsid w:val="00301745"/>
    <w:rsid w:val="00304F8B"/>
    <w:rsid w:val="003246AA"/>
    <w:rsid w:val="00335BC6"/>
    <w:rsid w:val="00336D2E"/>
    <w:rsid w:val="003415D3"/>
    <w:rsid w:val="00342961"/>
    <w:rsid w:val="00344338"/>
    <w:rsid w:val="00344701"/>
    <w:rsid w:val="00352B0F"/>
    <w:rsid w:val="00360459"/>
    <w:rsid w:val="00364BFE"/>
    <w:rsid w:val="0038049F"/>
    <w:rsid w:val="00383A1F"/>
    <w:rsid w:val="00386732"/>
    <w:rsid w:val="003A111F"/>
    <w:rsid w:val="003A5718"/>
    <w:rsid w:val="003C6231"/>
    <w:rsid w:val="003D0BFE"/>
    <w:rsid w:val="003D5700"/>
    <w:rsid w:val="003E24F8"/>
    <w:rsid w:val="003E341B"/>
    <w:rsid w:val="003E4D00"/>
    <w:rsid w:val="003F020F"/>
    <w:rsid w:val="004116CD"/>
    <w:rsid w:val="00414C19"/>
    <w:rsid w:val="00417EB9"/>
    <w:rsid w:val="004211C5"/>
    <w:rsid w:val="00424CA9"/>
    <w:rsid w:val="004274BC"/>
    <w:rsid w:val="004276DF"/>
    <w:rsid w:val="00430258"/>
    <w:rsid w:val="00431E9B"/>
    <w:rsid w:val="004379E3"/>
    <w:rsid w:val="0044015E"/>
    <w:rsid w:val="004406E8"/>
    <w:rsid w:val="0044291A"/>
    <w:rsid w:val="00467661"/>
    <w:rsid w:val="00472DBE"/>
    <w:rsid w:val="00474A19"/>
    <w:rsid w:val="00477830"/>
    <w:rsid w:val="00483CE4"/>
    <w:rsid w:val="00487764"/>
    <w:rsid w:val="00494B4A"/>
    <w:rsid w:val="00496F97"/>
    <w:rsid w:val="004A6357"/>
    <w:rsid w:val="004B5C32"/>
    <w:rsid w:val="004B6C48"/>
    <w:rsid w:val="004C21DC"/>
    <w:rsid w:val="004C4E59"/>
    <w:rsid w:val="004C6809"/>
    <w:rsid w:val="004D6501"/>
    <w:rsid w:val="004E063A"/>
    <w:rsid w:val="004E1307"/>
    <w:rsid w:val="004E7BEC"/>
    <w:rsid w:val="004F58D6"/>
    <w:rsid w:val="00505D3D"/>
    <w:rsid w:val="00506AF6"/>
    <w:rsid w:val="00515927"/>
    <w:rsid w:val="00516B8D"/>
    <w:rsid w:val="00516DD6"/>
    <w:rsid w:val="0052053C"/>
    <w:rsid w:val="005303C8"/>
    <w:rsid w:val="00531580"/>
    <w:rsid w:val="00531A41"/>
    <w:rsid w:val="0053720C"/>
    <w:rsid w:val="00537FBC"/>
    <w:rsid w:val="0054124A"/>
    <w:rsid w:val="0054510D"/>
    <w:rsid w:val="0055404E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7021"/>
    <w:rsid w:val="005B7F76"/>
    <w:rsid w:val="005C024F"/>
    <w:rsid w:val="005C3F41"/>
    <w:rsid w:val="005D1D92"/>
    <w:rsid w:val="005D2D09"/>
    <w:rsid w:val="005F29BA"/>
    <w:rsid w:val="00600219"/>
    <w:rsid w:val="00604F2A"/>
    <w:rsid w:val="00620076"/>
    <w:rsid w:val="0062386C"/>
    <w:rsid w:val="00627E0A"/>
    <w:rsid w:val="00633552"/>
    <w:rsid w:val="0065488B"/>
    <w:rsid w:val="00670EA1"/>
    <w:rsid w:val="00677CC2"/>
    <w:rsid w:val="00681FDC"/>
    <w:rsid w:val="0068744B"/>
    <w:rsid w:val="006905DE"/>
    <w:rsid w:val="0069207B"/>
    <w:rsid w:val="006950D4"/>
    <w:rsid w:val="006A154F"/>
    <w:rsid w:val="006A213E"/>
    <w:rsid w:val="006A437B"/>
    <w:rsid w:val="006B4FC0"/>
    <w:rsid w:val="006B5789"/>
    <w:rsid w:val="006C0DCF"/>
    <w:rsid w:val="006C30C5"/>
    <w:rsid w:val="006C7F8C"/>
    <w:rsid w:val="006E2E1C"/>
    <w:rsid w:val="006E3E84"/>
    <w:rsid w:val="006E6246"/>
    <w:rsid w:val="006E69C2"/>
    <w:rsid w:val="006E6DCC"/>
    <w:rsid w:val="006F318F"/>
    <w:rsid w:val="006F6DDE"/>
    <w:rsid w:val="0070017E"/>
    <w:rsid w:val="00700B2C"/>
    <w:rsid w:val="0070144C"/>
    <w:rsid w:val="007050A2"/>
    <w:rsid w:val="00705D21"/>
    <w:rsid w:val="007124BF"/>
    <w:rsid w:val="00713084"/>
    <w:rsid w:val="00714F20"/>
    <w:rsid w:val="0071590F"/>
    <w:rsid w:val="00715914"/>
    <w:rsid w:val="0072147A"/>
    <w:rsid w:val="00723791"/>
    <w:rsid w:val="00730A6D"/>
    <w:rsid w:val="00731E00"/>
    <w:rsid w:val="00732108"/>
    <w:rsid w:val="00732883"/>
    <w:rsid w:val="007440B7"/>
    <w:rsid w:val="007500C8"/>
    <w:rsid w:val="00756272"/>
    <w:rsid w:val="00762D38"/>
    <w:rsid w:val="007646E4"/>
    <w:rsid w:val="0076496C"/>
    <w:rsid w:val="007715C9"/>
    <w:rsid w:val="00771613"/>
    <w:rsid w:val="00774EDD"/>
    <w:rsid w:val="007757EC"/>
    <w:rsid w:val="00782202"/>
    <w:rsid w:val="00783E89"/>
    <w:rsid w:val="00793915"/>
    <w:rsid w:val="007A6DE6"/>
    <w:rsid w:val="007C2253"/>
    <w:rsid w:val="007D21A0"/>
    <w:rsid w:val="007D2CDF"/>
    <w:rsid w:val="007D5B4A"/>
    <w:rsid w:val="007D7911"/>
    <w:rsid w:val="007E154C"/>
    <w:rsid w:val="007E163D"/>
    <w:rsid w:val="007E420B"/>
    <w:rsid w:val="007E4472"/>
    <w:rsid w:val="007E667A"/>
    <w:rsid w:val="007F28C9"/>
    <w:rsid w:val="007F51B2"/>
    <w:rsid w:val="007F6EBB"/>
    <w:rsid w:val="008040DD"/>
    <w:rsid w:val="0081048D"/>
    <w:rsid w:val="008117E9"/>
    <w:rsid w:val="00822453"/>
    <w:rsid w:val="00824498"/>
    <w:rsid w:val="00826BD1"/>
    <w:rsid w:val="0082776D"/>
    <w:rsid w:val="00840F65"/>
    <w:rsid w:val="00854D0B"/>
    <w:rsid w:val="00856739"/>
    <w:rsid w:val="00856A31"/>
    <w:rsid w:val="00857C0A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382"/>
    <w:rsid w:val="008B79D4"/>
    <w:rsid w:val="008C2A63"/>
    <w:rsid w:val="008C2EAC"/>
    <w:rsid w:val="008D0EE0"/>
    <w:rsid w:val="008D366B"/>
    <w:rsid w:val="008D4A04"/>
    <w:rsid w:val="008E0027"/>
    <w:rsid w:val="008E6067"/>
    <w:rsid w:val="008F54E7"/>
    <w:rsid w:val="00903422"/>
    <w:rsid w:val="009254C3"/>
    <w:rsid w:val="00932377"/>
    <w:rsid w:val="0093758A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35E"/>
    <w:rsid w:val="009C3413"/>
    <w:rsid w:val="009C7A07"/>
    <w:rsid w:val="009E3256"/>
    <w:rsid w:val="00A03375"/>
    <w:rsid w:val="00A0441E"/>
    <w:rsid w:val="00A12128"/>
    <w:rsid w:val="00A149B7"/>
    <w:rsid w:val="00A22C98"/>
    <w:rsid w:val="00A231E2"/>
    <w:rsid w:val="00A3405D"/>
    <w:rsid w:val="00A354C5"/>
    <w:rsid w:val="00A369E3"/>
    <w:rsid w:val="00A57600"/>
    <w:rsid w:val="00A636CA"/>
    <w:rsid w:val="00A64912"/>
    <w:rsid w:val="00A67342"/>
    <w:rsid w:val="00A70A74"/>
    <w:rsid w:val="00A75AF8"/>
    <w:rsid w:val="00A75FE9"/>
    <w:rsid w:val="00AB6045"/>
    <w:rsid w:val="00AB75A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0A51"/>
    <w:rsid w:val="00B330CD"/>
    <w:rsid w:val="00B33709"/>
    <w:rsid w:val="00B33B3C"/>
    <w:rsid w:val="00B36142"/>
    <w:rsid w:val="00B36392"/>
    <w:rsid w:val="00B418CB"/>
    <w:rsid w:val="00B47444"/>
    <w:rsid w:val="00B50ADC"/>
    <w:rsid w:val="00B566B1"/>
    <w:rsid w:val="00B57D53"/>
    <w:rsid w:val="00B60A08"/>
    <w:rsid w:val="00B63834"/>
    <w:rsid w:val="00B80199"/>
    <w:rsid w:val="00B83204"/>
    <w:rsid w:val="00B856E7"/>
    <w:rsid w:val="00B860EA"/>
    <w:rsid w:val="00BA220B"/>
    <w:rsid w:val="00BA3A57"/>
    <w:rsid w:val="00BA73F1"/>
    <w:rsid w:val="00BA7F8D"/>
    <w:rsid w:val="00BB1533"/>
    <w:rsid w:val="00BB1BA3"/>
    <w:rsid w:val="00BB4E1A"/>
    <w:rsid w:val="00BC015E"/>
    <w:rsid w:val="00BC76AC"/>
    <w:rsid w:val="00BD08D7"/>
    <w:rsid w:val="00BD0ECB"/>
    <w:rsid w:val="00BD5E1A"/>
    <w:rsid w:val="00BE2155"/>
    <w:rsid w:val="00BE3686"/>
    <w:rsid w:val="00BE719A"/>
    <w:rsid w:val="00BE720A"/>
    <w:rsid w:val="00BF0D73"/>
    <w:rsid w:val="00BF2465"/>
    <w:rsid w:val="00C12C7B"/>
    <w:rsid w:val="00C16619"/>
    <w:rsid w:val="00C24A1A"/>
    <w:rsid w:val="00C25E7F"/>
    <w:rsid w:val="00C2746F"/>
    <w:rsid w:val="00C323D6"/>
    <w:rsid w:val="00C324A0"/>
    <w:rsid w:val="00C32722"/>
    <w:rsid w:val="00C42BF8"/>
    <w:rsid w:val="00C50043"/>
    <w:rsid w:val="00C53048"/>
    <w:rsid w:val="00C641E2"/>
    <w:rsid w:val="00C7182A"/>
    <w:rsid w:val="00C7573B"/>
    <w:rsid w:val="00C82D8D"/>
    <w:rsid w:val="00C85FE2"/>
    <w:rsid w:val="00C97A54"/>
    <w:rsid w:val="00CA5B23"/>
    <w:rsid w:val="00CB602E"/>
    <w:rsid w:val="00CB7E90"/>
    <w:rsid w:val="00CE051D"/>
    <w:rsid w:val="00CE1335"/>
    <w:rsid w:val="00CE327C"/>
    <w:rsid w:val="00CE493D"/>
    <w:rsid w:val="00CF07FA"/>
    <w:rsid w:val="00CF0BB2"/>
    <w:rsid w:val="00CF3EE8"/>
    <w:rsid w:val="00D13441"/>
    <w:rsid w:val="00D150E7"/>
    <w:rsid w:val="00D21328"/>
    <w:rsid w:val="00D315E9"/>
    <w:rsid w:val="00D43086"/>
    <w:rsid w:val="00D52DC2"/>
    <w:rsid w:val="00D53BCC"/>
    <w:rsid w:val="00D54C9E"/>
    <w:rsid w:val="00D6537E"/>
    <w:rsid w:val="00D70DFB"/>
    <w:rsid w:val="00D766DF"/>
    <w:rsid w:val="00D8206C"/>
    <w:rsid w:val="00D85035"/>
    <w:rsid w:val="00D91F10"/>
    <w:rsid w:val="00DA186E"/>
    <w:rsid w:val="00DA4116"/>
    <w:rsid w:val="00DB251C"/>
    <w:rsid w:val="00DB3B0E"/>
    <w:rsid w:val="00DB4630"/>
    <w:rsid w:val="00DB754B"/>
    <w:rsid w:val="00DC4F88"/>
    <w:rsid w:val="00DD63AE"/>
    <w:rsid w:val="00DE107C"/>
    <w:rsid w:val="00DF1BA0"/>
    <w:rsid w:val="00DF2388"/>
    <w:rsid w:val="00E01346"/>
    <w:rsid w:val="00E04195"/>
    <w:rsid w:val="00E05704"/>
    <w:rsid w:val="00E06460"/>
    <w:rsid w:val="00E338EF"/>
    <w:rsid w:val="00E544BB"/>
    <w:rsid w:val="00E74DC7"/>
    <w:rsid w:val="00E8075A"/>
    <w:rsid w:val="00E808FB"/>
    <w:rsid w:val="00E940D8"/>
    <w:rsid w:val="00E94D5E"/>
    <w:rsid w:val="00E95654"/>
    <w:rsid w:val="00EA7100"/>
    <w:rsid w:val="00EA7F9F"/>
    <w:rsid w:val="00EB1274"/>
    <w:rsid w:val="00ED2BB6"/>
    <w:rsid w:val="00ED34E1"/>
    <w:rsid w:val="00ED3B8D"/>
    <w:rsid w:val="00EE5E36"/>
    <w:rsid w:val="00EF2E3A"/>
    <w:rsid w:val="00EF3BA7"/>
    <w:rsid w:val="00F02C7C"/>
    <w:rsid w:val="00F072A7"/>
    <w:rsid w:val="00F078DC"/>
    <w:rsid w:val="00F15581"/>
    <w:rsid w:val="00F22D3C"/>
    <w:rsid w:val="00F24A71"/>
    <w:rsid w:val="00F25A93"/>
    <w:rsid w:val="00F26835"/>
    <w:rsid w:val="00F32BA8"/>
    <w:rsid w:val="00F32EE0"/>
    <w:rsid w:val="00F349F1"/>
    <w:rsid w:val="00F40779"/>
    <w:rsid w:val="00F4350D"/>
    <w:rsid w:val="00F46A4B"/>
    <w:rsid w:val="00F479C4"/>
    <w:rsid w:val="00F5267A"/>
    <w:rsid w:val="00F567F7"/>
    <w:rsid w:val="00F63F58"/>
    <w:rsid w:val="00F6696E"/>
    <w:rsid w:val="00F71A85"/>
    <w:rsid w:val="00F73BD6"/>
    <w:rsid w:val="00F83989"/>
    <w:rsid w:val="00F85099"/>
    <w:rsid w:val="00F9379C"/>
    <w:rsid w:val="00F9632C"/>
    <w:rsid w:val="00FA1E52"/>
    <w:rsid w:val="00FB5A08"/>
    <w:rsid w:val="00FC6A80"/>
    <w:rsid w:val="00FD2DEB"/>
    <w:rsid w:val="00FD431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00A883"/>
  <w15:docId w15:val="{57507893-297B-48AA-8F25-2A7EC749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14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94B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styleId="MediumList2-Accent1">
    <w:name w:val="Medium List 2 Accent 1"/>
    <w:basedOn w:val="TableNormal"/>
    <w:uiPriority w:val="66"/>
    <w:rsid w:val="00705D21"/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E06460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4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4B"/>
    <w:rPr>
      <w:b/>
      <w:bCs/>
    </w:rPr>
  </w:style>
  <w:style w:type="paragraph" w:customStyle="1" w:styleId="tabletext0">
    <w:name w:val="tabletext"/>
    <w:basedOn w:val="Normal"/>
    <w:rsid w:val="000C58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82D8D"/>
    <w:rPr>
      <w:sz w:val="22"/>
    </w:rPr>
  </w:style>
  <w:style w:type="character" w:customStyle="1" w:styleId="ItemChar">
    <w:name w:val="Item Char"/>
    <w:aliases w:val="i Char"/>
    <w:basedOn w:val="DefaultParagraphFont"/>
    <w:link w:val="Item"/>
    <w:rsid w:val="0013023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322E-224B-4BD5-BD32-D45CE4B7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PRIOR</dc:creator>
  <cp:lastModifiedBy>Legal </cp:lastModifiedBy>
  <cp:revision>3</cp:revision>
  <dcterms:created xsi:type="dcterms:W3CDTF">2024-06-06T22:51:00Z</dcterms:created>
  <dcterms:modified xsi:type="dcterms:W3CDTF">2024-06-06T22:55:00Z</dcterms:modified>
</cp:coreProperties>
</file>