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ABF5D" w14:textId="77777777" w:rsidR="007A53DD" w:rsidRPr="00BC76EB" w:rsidRDefault="002533F0" w:rsidP="00546290">
      <w:pPr>
        <w:spacing w:before="0" w:after="120"/>
        <w:ind w:right="91"/>
        <w:jc w:val="center"/>
        <w:rPr>
          <w:rFonts w:ascii="Arial" w:hAnsi="Arial" w:cs="Arial"/>
          <w:color w:val="0070C0"/>
          <w:szCs w:val="24"/>
        </w:rPr>
      </w:pPr>
      <w:r w:rsidRPr="00BC76EB">
        <w:rPr>
          <w:rFonts w:ascii="Arial" w:hAnsi="Arial" w:cs="Arial"/>
          <w:b/>
          <w:szCs w:val="24"/>
          <w:u w:val="single"/>
        </w:rPr>
        <w:t>EXPLANATORY STATEMENT</w:t>
      </w:r>
    </w:p>
    <w:p w14:paraId="60DC31CB" w14:textId="77777777" w:rsidR="002533F0" w:rsidRPr="00BC76EB" w:rsidRDefault="002533F0" w:rsidP="002533F0">
      <w:pPr>
        <w:spacing w:before="0"/>
        <w:ind w:right="91"/>
        <w:jc w:val="center"/>
        <w:rPr>
          <w:rFonts w:ascii="Arial" w:hAnsi="Arial" w:cs="Arial"/>
          <w:szCs w:val="24"/>
        </w:rPr>
      </w:pPr>
    </w:p>
    <w:p w14:paraId="7A6F1EDF" w14:textId="77777777" w:rsidR="00EC0C59" w:rsidRPr="00BC76EB" w:rsidRDefault="00EC0C59" w:rsidP="002533F0">
      <w:pPr>
        <w:spacing w:before="0"/>
        <w:ind w:right="91"/>
        <w:jc w:val="center"/>
        <w:rPr>
          <w:rFonts w:ascii="Arial" w:hAnsi="Arial" w:cs="Arial"/>
          <w:b/>
          <w:szCs w:val="24"/>
          <w:u w:val="single"/>
        </w:rPr>
      </w:pPr>
    </w:p>
    <w:p w14:paraId="140040F5"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546290">
        <w:rPr>
          <w:rFonts w:ascii="Arial" w:hAnsi="Arial" w:cs="Arial"/>
          <w:szCs w:val="24"/>
        </w:rPr>
        <w:t xml:space="preserve"> Social Services</w:t>
      </w:r>
      <w:r w:rsidR="00446D6C" w:rsidRPr="00BC76EB">
        <w:rPr>
          <w:rFonts w:ascii="Arial" w:hAnsi="Arial" w:cs="Arial"/>
          <w:szCs w:val="24"/>
        </w:rPr>
        <w:t xml:space="preserve"> </w:t>
      </w:r>
    </w:p>
    <w:p w14:paraId="68C8B8DD" w14:textId="77777777" w:rsidR="002533F0" w:rsidRPr="00BC76EB" w:rsidRDefault="002533F0" w:rsidP="002533F0">
      <w:pPr>
        <w:spacing w:before="0"/>
        <w:ind w:right="91"/>
        <w:jc w:val="center"/>
        <w:rPr>
          <w:rFonts w:ascii="Arial" w:hAnsi="Arial" w:cs="Arial"/>
          <w:i/>
          <w:szCs w:val="24"/>
        </w:rPr>
      </w:pPr>
    </w:p>
    <w:p w14:paraId="7768E986" w14:textId="77777777" w:rsidR="00966756" w:rsidRPr="00546290" w:rsidRDefault="00546290" w:rsidP="002533F0">
      <w:pPr>
        <w:spacing w:before="0"/>
        <w:ind w:right="91"/>
        <w:jc w:val="center"/>
        <w:rPr>
          <w:rFonts w:ascii="Arial" w:hAnsi="Arial" w:cs="Arial"/>
          <w:i/>
          <w:szCs w:val="24"/>
        </w:rPr>
      </w:pPr>
      <w:r>
        <w:rPr>
          <w:rFonts w:ascii="Arial" w:hAnsi="Arial" w:cs="Arial"/>
          <w:i/>
          <w:szCs w:val="24"/>
        </w:rPr>
        <w:t>Paid Parental Leave Act 2010</w:t>
      </w:r>
    </w:p>
    <w:p w14:paraId="0ED3A175" w14:textId="77777777" w:rsidR="00966756" w:rsidRPr="00BC76EB" w:rsidRDefault="00966756" w:rsidP="002533F0">
      <w:pPr>
        <w:spacing w:before="0"/>
        <w:ind w:right="91"/>
        <w:jc w:val="center"/>
        <w:rPr>
          <w:rFonts w:ascii="Arial" w:hAnsi="Arial" w:cs="Arial"/>
          <w:szCs w:val="24"/>
        </w:rPr>
      </w:pPr>
    </w:p>
    <w:p w14:paraId="67E5CF02" w14:textId="04E94FC2" w:rsidR="002533F0" w:rsidRPr="00CC7F8C" w:rsidRDefault="00CC7F8C" w:rsidP="002533F0">
      <w:pPr>
        <w:spacing w:before="0"/>
        <w:ind w:right="91"/>
        <w:jc w:val="center"/>
        <w:rPr>
          <w:rFonts w:ascii="Arial" w:hAnsi="Arial" w:cs="Arial"/>
          <w:i/>
          <w:szCs w:val="24"/>
        </w:rPr>
      </w:pPr>
      <w:r>
        <w:rPr>
          <w:rFonts w:ascii="Arial" w:hAnsi="Arial" w:cs="Arial"/>
          <w:i/>
          <w:szCs w:val="24"/>
        </w:rPr>
        <w:t>Paid Parental Leave Amendment (</w:t>
      </w:r>
      <w:r w:rsidR="0058532C">
        <w:rPr>
          <w:rFonts w:ascii="Arial" w:hAnsi="Arial" w:cs="Arial"/>
          <w:i/>
          <w:szCs w:val="24"/>
        </w:rPr>
        <w:t>More Support for Working Families</w:t>
      </w:r>
      <w:r>
        <w:rPr>
          <w:rFonts w:ascii="Arial" w:hAnsi="Arial" w:cs="Arial"/>
          <w:i/>
          <w:szCs w:val="24"/>
        </w:rPr>
        <w:t>) Rules 202</w:t>
      </w:r>
      <w:r w:rsidR="0058532C">
        <w:rPr>
          <w:rFonts w:ascii="Arial" w:hAnsi="Arial" w:cs="Arial"/>
          <w:i/>
          <w:szCs w:val="24"/>
        </w:rPr>
        <w:t>4</w:t>
      </w:r>
    </w:p>
    <w:p w14:paraId="764360D5" w14:textId="77777777" w:rsidR="002533F0" w:rsidRPr="00BC76EB" w:rsidRDefault="002533F0" w:rsidP="002533F0">
      <w:pPr>
        <w:spacing w:before="0"/>
        <w:ind w:right="91"/>
        <w:jc w:val="center"/>
        <w:rPr>
          <w:rFonts w:ascii="Arial" w:hAnsi="Arial" w:cs="Arial"/>
          <w:i/>
          <w:szCs w:val="24"/>
        </w:rPr>
      </w:pPr>
    </w:p>
    <w:p w14:paraId="11E6B4CE"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0AAC2309" w14:textId="7E6F0B92" w:rsidR="00995453" w:rsidRDefault="00995453" w:rsidP="00891B3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Paid Parental Leave Amendment (</w:t>
      </w:r>
      <w:r w:rsidR="0058532C">
        <w:rPr>
          <w:rStyle w:val="BookTitle"/>
          <w:rFonts w:ascii="Arial" w:hAnsi="Arial" w:cs="Arial"/>
          <w:i w:val="0"/>
          <w:iCs w:val="0"/>
          <w:smallCaps w:val="0"/>
          <w:spacing w:val="0"/>
          <w:szCs w:val="24"/>
        </w:rPr>
        <w:t>More Support for Working Families</w:t>
      </w:r>
      <w:r>
        <w:rPr>
          <w:rStyle w:val="BookTitle"/>
          <w:rFonts w:ascii="Arial" w:hAnsi="Arial" w:cs="Arial"/>
          <w:i w:val="0"/>
          <w:iCs w:val="0"/>
          <w:smallCaps w:val="0"/>
          <w:spacing w:val="0"/>
          <w:szCs w:val="24"/>
        </w:rPr>
        <w:t>) Rules 202</w:t>
      </w:r>
      <w:r w:rsidR="0058532C">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w:t>
      </w:r>
      <w:r>
        <w:rPr>
          <w:rStyle w:val="BookTitle"/>
          <w:rFonts w:ascii="Arial" w:hAnsi="Arial" w:cs="Arial"/>
          <w:b/>
          <w:i w:val="0"/>
          <w:iCs w:val="0"/>
          <w:smallCaps w:val="0"/>
          <w:spacing w:val="0"/>
          <w:szCs w:val="24"/>
        </w:rPr>
        <w:t>Amendment Rules</w:t>
      </w:r>
      <w:r>
        <w:rPr>
          <w:rStyle w:val="BookTitle"/>
          <w:rFonts w:ascii="Arial" w:hAnsi="Arial" w:cs="Arial"/>
          <w:i w:val="0"/>
          <w:iCs w:val="0"/>
          <w:smallCaps w:val="0"/>
          <w:spacing w:val="0"/>
          <w:szCs w:val="24"/>
        </w:rPr>
        <w:t>)</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amend the </w:t>
      </w:r>
      <w:r w:rsidRPr="00413AFD">
        <w:rPr>
          <w:rStyle w:val="BookTitle"/>
          <w:rFonts w:ascii="Arial" w:hAnsi="Arial" w:cs="Arial"/>
          <w:iCs w:val="0"/>
          <w:smallCaps w:val="0"/>
          <w:spacing w:val="0"/>
          <w:szCs w:val="24"/>
        </w:rPr>
        <w:t>Paid Parental Leave Rules 2021</w:t>
      </w:r>
      <w:r>
        <w:rPr>
          <w:rStyle w:val="BookTitle"/>
          <w:rFonts w:ascii="Arial" w:hAnsi="Arial" w:cs="Arial"/>
          <w:i w:val="0"/>
          <w:iCs w:val="0"/>
          <w:smallCaps w:val="0"/>
          <w:spacing w:val="0"/>
          <w:szCs w:val="24"/>
        </w:rPr>
        <w:t xml:space="preserve"> (</w:t>
      </w:r>
      <w:r w:rsidRPr="00995453">
        <w:rPr>
          <w:rStyle w:val="BookTitle"/>
          <w:rFonts w:ascii="Arial" w:hAnsi="Arial" w:cs="Arial"/>
          <w:b/>
          <w:i w:val="0"/>
          <w:iCs w:val="0"/>
          <w:smallCaps w:val="0"/>
          <w:spacing w:val="0"/>
          <w:szCs w:val="24"/>
        </w:rPr>
        <w:t>Rules</w:t>
      </w:r>
      <w:r>
        <w:rPr>
          <w:rStyle w:val="BookTitle"/>
          <w:rFonts w:ascii="Arial" w:hAnsi="Arial" w:cs="Arial"/>
          <w:i w:val="0"/>
          <w:iCs w:val="0"/>
          <w:smallCaps w:val="0"/>
          <w:spacing w:val="0"/>
          <w:szCs w:val="24"/>
        </w:rPr>
        <w:t>)</w:t>
      </w:r>
      <w:r w:rsidR="00D3624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to support the changes made by the </w:t>
      </w:r>
      <w:r>
        <w:rPr>
          <w:rStyle w:val="BookTitle"/>
          <w:rFonts w:ascii="Arial" w:hAnsi="Arial" w:cs="Arial"/>
          <w:iCs w:val="0"/>
          <w:smallCaps w:val="0"/>
          <w:spacing w:val="0"/>
          <w:szCs w:val="24"/>
        </w:rPr>
        <w:t>Paid Parental Leave Amendment (</w:t>
      </w:r>
      <w:r w:rsidR="00E64CF8">
        <w:rPr>
          <w:rStyle w:val="BookTitle"/>
          <w:rFonts w:ascii="Arial" w:hAnsi="Arial" w:cs="Arial"/>
          <w:iCs w:val="0"/>
          <w:smallCaps w:val="0"/>
          <w:spacing w:val="0"/>
          <w:szCs w:val="24"/>
        </w:rPr>
        <w:t>More Support for Working Families</w:t>
      </w:r>
      <w:r>
        <w:rPr>
          <w:rStyle w:val="BookTitle"/>
          <w:rFonts w:ascii="Arial" w:hAnsi="Arial" w:cs="Arial"/>
          <w:iCs w:val="0"/>
          <w:smallCaps w:val="0"/>
          <w:spacing w:val="0"/>
          <w:szCs w:val="24"/>
        </w:rPr>
        <w:t>) Act 202</w:t>
      </w:r>
      <w:r w:rsidR="001973D8">
        <w:rPr>
          <w:rStyle w:val="BookTitle"/>
          <w:rFonts w:ascii="Arial" w:hAnsi="Arial" w:cs="Arial"/>
          <w:iCs w:val="0"/>
          <w:smallCaps w:val="0"/>
          <w:spacing w:val="0"/>
          <w:szCs w:val="24"/>
        </w:rPr>
        <w:t>4</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w:t>
      </w:r>
      <w:r w:rsidRPr="00995453">
        <w:rPr>
          <w:rStyle w:val="BookTitle"/>
          <w:rFonts w:ascii="Arial" w:hAnsi="Arial" w:cs="Arial"/>
          <w:b/>
          <w:i w:val="0"/>
          <w:iCs w:val="0"/>
          <w:smallCaps w:val="0"/>
          <w:spacing w:val="0"/>
          <w:szCs w:val="24"/>
        </w:rPr>
        <w:t>Amendment Act</w:t>
      </w:r>
      <w:r w:rsidR="00891B3D">
        <w:rPr>
          <w:rStyle w:val="BookTitle"/>
          <w:rFonts w:ascii="Arial" w:hAnsi="Arial" w:cs="Arial"/>
          <w:i w:val="0"/>
          <w:iCs w:val="0"/>
          <w:smallCaps w:val="0"/>
          <w:spacing w:val="0"/>
          <w:szCs w:val="24"/>
        </w:rPr>
        <w:t xml:space="preserve">) to the </w:t>
      </w:r>
      <w:r w:rsidR="00891B3D">
        <w:rPr>
          <w:rStyle w:val="BookTitle"/>
          <w:rFonts w:ascii="Arial" w:hAnsi="Arial" w:cs="Arial"/>
          <w:iCs w:val="0"/>
          <w:smallCaps w:val="0"/>
          <w:spacing w:val="0"/>
          <w:szCs w:val="24"/>
        </w:rPr>
        <w:t>Paid Parental Leave Act 2010</w:t>
      </w:r>
      <w:r w:rsidR="00891B3D">
        <w:rPr>
          <w:rStyle w:val="BookTitle"/>
          <w:rFonts w:ascii="Arial" w:hAnsi="Arial" w:cs="Arial"/>
          <w:i w:val="0"/>
          <w:iCs w:val="0"/>
          <w:smallCaps w:val="0"/>
          <w:spacing w:val="0"/>
          <w:szCs w:val="24"/>
        </w:rPr>
        <w:t xml:space="preserve"> (</w:t>
      </w:r>
      <w:r w:rsidR="00891B3D" w:rsidRPr="00891B3D">
        <w:rPr>
          <w:rStyle w:val="BookTitle"/>
          <w:rFonts w:ascii="Arial" w:hAnsi="Arial" w:cs="Arial"/>
          <w:b/>
          <w:i w:val="0"/>
          <w:iCs w:val="0"/>
          <w:smallCaps w:val="0"/>
          <w:spacing w:val="0"/>
          <w:szCs w:val="24"/>
        </w:rPr>
        <w:t>Act</w:t>
      </w:r>
      <w:r w:rsidR="00891B3D">
        <w:rPr>
          <w:rStyle w:val="BookTitle"/>
          <w:rFonts w:ascii="Arial" w:hAnsi="Arial" w:cs="Arial"/>
          <w:i w:val="0"/>
          <w:iCs w:val="0"/>
          <w:smallCaps w:val="0"/>
          <w:spacing w:val="0"/>
          <w:szCs w:val="24"/>
        </w:rPr>
        <w:t>). The changes made by the Amendment Rules include:</w:t>
      </w:r>
    </w:p>
    <w:p w14:paraId="7BFDEE82" w14:textId="1D191D46" w:rsidR="006C46EF" w:rsidRDefault="006C46EF" w:rsidP="006C46EF">
      <w:pPr>
        <w:pStyle w:val="ListParagraph"/>
        <w:numPr>
          <w:ilvl w:val="0"/>
          <w:numId w:val="19"/>
        </w:numPr>
        <w:ind w:left="714" w:hanging="357"/>
        <w:contextualSpacing w:val="0"/>
        <w:rPr>
          <w:rFonts w:ascii="Arial" w:hAnsi="Arial" w:cs="Arial"/>
          <w:szCs w:val="24"/>
        </w:rPr>
      </w:pPr>
      <w:r>
        <w:rPr>
          <w:rFonts w:ascii="Arial" w:hAnsi="Arial" w:cs="Arial"/>
          <w:szCs w:val="24"/>
        </w:rPr>
        <w:t xml:space="preserve">Update references to the </w:t>
      </w:r>
      <w:r w:rsidR="002B6B72">
        <w:rPr>
          <w:rFonts w:ascii="Arial" w:hAnsi="Arial" w:cs="Arial"/>
          <w:szCs w:val="24"/>
        </w:rPr>
        <w:t>maximum</w:t>
      </w:r>
      <w:r>
        <w:rPr>
          <w:rFonts w:ascii="Arial" w:hAnsi="Arial" w:cs="Arial"/>
          <w:szCs w:val="24"/>
        </w:rPr>
        <w:t xml:space="preserve"> number of </w:t>
      </w:r>
      <w:r w:rsidR="003D65D1">
        <w:rPr>
          <w:rFonts w:ascii="Arial" w:hAnsi="Arial" w:cs="Arial"/>
          <w:szCs w:val="24"/>
        </w:rPr>
        <w:t>concurrent</w:t>
      </w:r>
      <w:r>
        <w:rPr>
          <w:rFonts w:ascii="Arial" w:hAnsi="Arial" w:cs="Arial"/>
          <w:szCs w:val="24"/>
        </w:rPr>
        <w:t xml:space="preserve"> Paid Parental Leave (</w:t>
      </w:r>
      <w:r w:rsidRPr="006C46EF">
        <w:rPr>
          <w:rFonts w:ascii="Arial" w:hAnsi="Arial" w:cs="Arial"/>
          <w:b/>
          <w:szCs w:val="24"/>
        </w:rPr>
        <w:t>PPL</w:t>
      </w:r>
      <w:r>
        <w:rPr>
          <w:rFonts w:ascii="Arial" w:hAnsi="Arial" w:cs="Arial"/>
          <w:szCs w:val="24"/>
        </w:rPr>
        <w:t xml:space="preserve">) days, in accordance with the increased </w:t>
      </w:r>
      <w:r w:rsidR="002B6B72">
        <w:rPr>
          <w:rFonts w:ascii="Arial" w:hAnsi="Arial" w:cs="Arial"/>
          <w:szCs w:val="24"/>
        </w:rPr>
        <w:t>maximum</w:t>
      </w:r>
      <w:r>
        <w:rPr>
          <w:rFonts w:ascii="Arial" w:hAnsi="Arial" w:cs="Arial"/>
          <w:szCs w:val="24"/>
        </w:rPr>
        <w:t xml:space="preserve"> allowed by the Amendment Act</w:t>
      </w:r>
      <w:r w:rsidR="00FC6F3E">
        <w:rPr>
          <w:rFonts w:ascii="Arial" w:hAnsi="Arial" w:cs="Arial"/>
          <w:szCs w:val="24"/>
        </w:rPr>
        <w:t>.</w:t>
      </w:r>
    </w:p>
    <w:p w14:paraId="2D86D79B" w14:textId="3EC54DDF" w:rsidR="006C46EF" w:rsidRDefault="006C46EF" w:rsidP="006C46EF">
      <w:pPr>
        <w:pStyle w:val="ListParagraph"/>
        <w:numPr>
          <w:ilvl w:val="0"/>
          <w:numId w:val="19"/>
        </w:numPr>
        <w:ind w:left="714" w:hanging="357"/>
        <w:contextualSpacing w:val="0"/>
        <w:rPr>
          <w:rFonts w:ascii="Arial" w:hAnsi="Arial" w:cs="Arial"/>
          <w:szCs w:val="24"/>
        </w:rPr>
      </w:pPr>
      <w:r>
        <w:rPr>
          <w:rFonts w:ascii="Arial" w:hAnsi="Arial" w:cs="Arial"/>
          <w:szCs w:val="24"/>
        </w:rPr>
        <w:t xml:space="preserve">Introduce an additional prescribed condition by which a partnered claimant is not subject to the reserved period when </w:t>
      </w:r>
      <w:r w:rsidR="00283A48" w:rsidRPr="00D14FF1">
        <w:rPr>
          <w:rFonts w:ascii="Arial" w:hAnsi="Arial" w:cs="Arial"/>
          <w:szCs w:val="24"/>
        </w:rPr>
        <w:t>two or more children are born as part of the same birth and any of those children</w:t>
      </w:r>
      <w:r w:rsidR="00283A48" w:rsidDel="00283A48">
        <w:rPr>
          <w:rFonts w:ascii="Arial" w:hAnsi="Arial" w:cs="Arial"/>
          <w:szCs w:val="24"/>
        </w:rPr>
        <w:t xml:space="preserve"> </w:t>
      </w:r>
      <w:r w:rsidR="00A045BD">
        <w:rPr>
          <w:rFonts w:ascii="Arial" w:hAnsi="Arial" w:cs="Arial"/>
          <w:szCs w:val="24"/>
        </w:rPr>
        <w:t xml:space="preserve">is stillborn or </w:t>
      </w:r>
      <w:r w:rsidR="00283A48">
        <w:rPr>
          <w:rFonts w:ascii="Arial" w:hAnsi="Arial" w:cs="Arial"/>
          <w:szCs w:val="24"/>
        </w:rPr>
        <w:t>has died</w:t>
      </w:r>
      <w:r w:rsidR="00FC6F3E">
        <w:rPr>
          <w:rFonts w:ascii="Arial" w:hAnsi="Arial" w:cs="Arial"/>
          <w:szCs w:val="24"/>
        </w:rPr>
        <w:t>.</w:t>
      </w:r>
    </w:p>
    <w:p w14:paraId="290A1F7D" w14:textId="3F1E6F36" w:rsidR="006C46EF" w:rsidRPr="0013545D" w:rsidRDefault="006C46EF" w:rsidP="006C46EF">
      <w:pPr>
        <w:pStyle w:val="ListParagraph"/>
        <w:numPr>
          <w:ilvl w:val="0"/>
          <w:numId w:val="19"/>
        </w:numPr>
        <w:ind w:left="714" w:hanging="357"/>
        <w:contextualSpacing w:val="0"/>
        <w:rPr>
          <w:rFonts w:ascii="Arial" w:hAnsi="Arial" w:cs="Arial"/>
          <w:szCs w:val="24"/>
        </w:rPr>
      </w:pPr>
      <w:r>
        <w:rPr>
          <w:rFonts w:ascii="Arial" w:hAnsi="Arial" w:cs="Arial"/>
          <w:szCs w:val="24"/>
        </w:rPr>
        <w:t>Introduce an additional prescribed condition by which a partnered claimant is not subject to the reserved period when</w:t>
      </w:r>
      <w:r w:rsidR="00283A48">
        <w:rPr>
          <w:rFonts w:ascii="Arial" w:hAnsi="Arial" w:cs="Arial"/>
          <w:szCs w:val="24"/>
        </w:rPr>
        <w:t xml:space="preserve"> t</w:t>
      </w:r>
      <w:r w:rsidR="00283A48" w:rsidRPr="00D14FF1">
        <w:rPr>
          <w:rFonts w:ascii="Arial" w:hAnsi="Arial" w:cs="Arial"/>
          <w:szCs w:val="24"/>
        </w:rPr>
        <w:t>wo or more children are born as part of the same birth and any of those children</w:t>
      </w:r>
      <w:r w:rsidRPr="0013545D">
        <w:rPr>
          <w:rFonts w:ascii="Arial" w:hAnsi="Arial" w:cs="Arial"/>
          <w:szCs w:val="24"/>
        </w:rPr>
        <w:t>:</w:t>
      </w:r>
    </w:p>
    <w:p w14:paraId="0466D182" w14:textId="6688C077" w:rsidR="006C46EF" w:rsidRDefault="00BD3048" w:rsidP="006C46EF">
      <w:pPr>
        <w:pStyle w:val="ListParagraph"/>
        <w:numPr>
          <w:ilvl w:val="1"/>
          <w:numId w:val="19"/>
        </w:numPr>
        <w:contextualSpacing w:val="0"/>
        <w:rPr>
          <w:rFonts w:ascii="Arial" w:hAnsi="Arial" w:cs="Arial"/>
          <w:szCs w:val="24"/>
        </w:rPr>
      </w:pPr>
      <w:r>
        <w:rPr>
          <w:rFonts w:ascii="Arial" w:hAnsi="Arial" w:cs="Arial"/>
          <w:szCs w:val="24"/>
        </w:rPr>
        <w:t xml:space="preserve">were </w:t>
      </w:r>
      <w:r w:rsidR="006C46EF">
        <w:rPr>
          <w:rFonts w:ascii="Arial" w:hAnsi="Arial" w:cs="Arial"/>
          <w:szCs w:val="24"/>
        </w:rPr>
        <w:t xml:space="preserve">required to remain in hospital for or </w:t>
      </w:r>
      <w:r>
        <w:rPr>
          <w:rFonts w:ascii="Arial" w:hAnsi="Arial" w:cs="Arial"/>
          <w:szCs w:val="24"/>
        </w:rPr>
        <w:t>are</w:t>
      </w:r>
      <w:r w:rsidR="006C46EF">
        <w:rPr>
          <w:rFonts w:ascii="Arial" w:hAnsi="Arial" w:cs="Arial"/>
          <w:szCs w:val="24"/>
        </w:rPr>
        <w:t xml:space="preserve"> likely to remain in hospital for a period of at least 18 weeks; or</w:t>
      </w:r>
    </w:p>
    <w:p w14:paraId="77802C8F" w14:textId="0A91A943" w:rsidR="006C46EF" w:rsidRDefault="006C46EF" w:rsidP="006C46EF">
      <w:pPr>
        <w:pStyle w:val="ListParagraph"/>
        <w:numPr>
          <w:ilvl w:val="1"/>
          <w:numId w:val="19"/>
        </w:numPr>
        <w:contextualSpacing w:val="0"/>
        <w:rPr>
          <w:rFonts w:ascii="Arial" w:hAnsi="Arial" w:cs="Arial"/>
          <w:szCs w:val="24"/>
        </w:rPr>
      </w:pPr>
      <w:r>
        <w:rPr>
          <w:rFonts w:ascii="Arial" w:hAnsi="Arial" w:cs="Arial"/>
          <w:szCs w:val="24"/>
        </w:rPr>
        <w:t>has developed a complication or illness during gestation or immediately following the birth which requires higher care needs and medical care or treatment for a period of at least 18 week</w:t>
      </w:r>
      <w:r w:rsidR="00FC6F3E">
        <w:rPr>
          <w:rFonts w:ascii="Arial" w:hAnsi="Arial" w:cs="Arial"/>
          <w:szCs w:val="24"/>
        </w:rPr>
        <w:t>s.</w:t>
      </w:r>
    </w:p>
    <w:p w14:paraId="590D42AD" w14:textId="6FA25FA2" w:rsidR="006C46EF" w:rsidRDefault="006C46EF" w:rsidP="006C46EF">
      <w:pPr>
        <w:pStyle w:val="ListParagraph"/>
        <w:numPr>
          <w:ilvl w:val="0"/>
          <w:numId w:val="19"/>
        </w:numPr>
        <w:ind w:left="714" w:hanging="357"/>
        <w:contextualSpacing w:val="0"/>
        <w:rPr>
          <w:rFonts w:ascii="Arial" w:hAnsi="Arial" w:cs="Arial"/>
          <w:szCs w:val="24"/>
        </w:rPr>
      </w:pPr>
      <w:r>
        <w:rPr>
          <w:rFonts w:ascii="Arial" w:hAnsi="Arial" w:cs="Arial"/>
          <w:szCs w:val="24"/>
        </w:rPr>
        <w:t xml:space="preserve">Introduce </w:t>
      </w:r>
      <w:r w:rsidR="0057369C">
        <w:rPr>
          <w:rFonts w:ascii="Arial" w:hAnsi="Arial" w:cs="Arial"/>
          <w:szCs w:val="24"/>
        </w:rPr>
        <w:t>a</w:t>
      </w:r>
      <w:r>
        <w:rPr>
          <w:rFonts w:ascii="Arial" w:hAnsi="Arial" w:cs="Arial"/>
          <w:szCs w:val="24"/>
        </w:rPr>
        <w:t xml:space="preserve"> prescribed condition for claimants for children </w:t>
      </w:r>
      <w:r w:rsidR="005D7CAD">
        <w:rPr>
          <w:rFonts w:ascii="Arial" w:hAnsi="Arial" w:cs="Arial"/>
          <w:szCs w:val="24"/>
        </w:rPr>
        <w:t>born because of a</w:t>
      </w:r>
      <w:r>
        <w:rPr>
          <w:rFonts w:ascii="Arial" w:hAnsi="Arial" w:cs="Arial"/>
          <w:szCs w:val="24"/>
        </w:rPr>
        <w:t xml:space="preserve"> surrogacy arrangement.</w:t>
      </w:r>
    </w:p>
    <w:p w14:paraId="3FA9DDB6" w14:textId="695BD4DF"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05D26AA4" w14:textId="77777777" w:rsidR="008D26DA" w:rsidRPr="000F5B8B" w:rsidRDefault="008D26DA" w:rsidP="008D26DA">
      <w:pPr>
        <w:rPr>
          <w:rFonts w:ascii="Arial" w:hAnsi="Arial" w:cs="Arial"/>
          <w:b/>
          <w:i/>
          <w:szCs w:val="24"/>
        </w:rPr>
      </w:pPr>
      <w:r w:rsidRPr="000F5B8B">
        <w:rPr>
          <w:rFonts w:ascii="Arial" w:hAnsi="Arial" w:cs="Arial"/>
          <w:b/>
          <w:i/>
          <w:szCs w:val="24"/>
        </w:rPr>
        <w:t>Changes to the Paid Parental Leave scheme</w:t>
      </w:r>
    </w:p>
    <w:p w14:paraId="3E9E43C8" w14:textId="77777777" w:rsidR="00FC6F3E" w:rsidRDefault="00A55379" w:rsidP="008D26DA">
      <w:pPr>
        <w:rPr>
          <w:rFonts w:ascii="Arial" w:hAnsi="Arial" w:cs="Arial"/>
          <w:szCs w:val="24"/>
        </w:rPr>
      </w:pPr>
      <w:r>
        <w:rPr>
          <w:rFonts w:ascii="Arial" w:hAnsi="Arial" w:cs="Arial"/>
          <w:szCs w:val="24"/>
        </w:rPr>
        <w:t xml:space="preserve">In 2023, the </w:t>
      </w:r>
      <w:r>
        <w:rPr>
          <w:rFonts w:ascii="Arial" w:hAnsi="Arial" w:cs="Arial"/>
          <w:i/>
          <w:szCs w:val="24"/>
        </w:rPr>
        <w:t>Paid Parental Leave Amendment (Improvements for Families and Gender Equality) Act 2023</w:t>
      </w:r>
      <w:r w:rsidR="008D26DA">
        <w:rPr>
          <w:rFonts w:ascii="Arial" w:hAnsi="Arial" w:cs="Arial"/>
          <w:szCs w:val="24"/>
        </w:rPr>
        <w:t xml:space="preserve"> amended the Act to make the </w:t>
      </w:r>
      <w:r w:rsidR="002B6B72">
        <w:rPr>
          <w:rFonts w:ascii="Arial" w:hAnsi="Arial" w:cs="Arial"/>
          <w:szCs w:val="24"/>
        </w:rPr>
        <w:t>PPL</w:t>
      </w:r>
      <w:r w:rsidR="008D26DA">
        <w:rPr>
          <w:rFonts w:ascii="Arial" w:hAnsi="Arial" w:cs="Arial"/>
          <w:szCs w:val="24"/>
        </w:rPr>
        <w:t xml:space="preserve"> scheme more accessible, more flexible and</w:t>
      </w:r>
      <w:r w:rsidR="004B34E5">
        <w:rPr>
          <w:rFonts w:ascii="Arial" w:hAnsi="Arial" w:cs="Arial"/>
          <w:szCs w:val="24"/>
        </w:rPr>
        <w:t xml:space="preserve"> more</w:t>
      </w:r>
      <w:r w:rsidR="008D26DA">
        <w:rPr>
          <w:rFonts w:ascii="Arial" w:hAnsi="Arial" w:cs="Arial"/>
          <w:szCs w:val="24"/>
        </w:rPr>
        <w:t xml:space="preserve"> gender-neutral. </w:t>
      </w:r>
      <w:r w:rsidR="0057369C">
        <w:rPr>
          <w:rFonts w:ascii="Arial" w:hAnsi="Arial" w:cs="Arial"/>
          <w:szCs w:val="24"/>
        </w:rPr>
        <w:t xml:space="preserve">The </w:t>
      </w:r>
      <w:r>
        <w:rPr>
          <w:rFonts w:ascii="Arial" w:hAnsi="Arial" w:cs="Arial"/>
          <w:szCs w:val="24"/>
        </w:rPr>
        <w:t xml:space="preserve">Amendment Act </w:t>
      </w:r>
      <w:r w:rsidR="009078DD">
        <w:rPr>
          <w:rFonts w:ascii="Arial" w:hAnsi="Arial" w:cs="Arial"/>
          <w:szCs w:val="24"/>
        </w:rPr>
        <w:t xml:space="preserve">enacts </w:t>
      </w:r>
      <w:r>
        <w:rPr>
          <w:rFonts w:ascii="Arial" w:hAnsi="Arial" w:cs="Arial"/>
          <w:szCs w:val="24"/>
        </w:rPr>
        <w:t xml:space="preserve">legislation to </w:t>
      </w:r>
      <w:r w:rsidR="008270AD">
        <w:rPr>
          <w:rFonts w:ascii="Arial" w:hAnsi="Arial" w:cs="Arial"/>
          <w:szCs w:val="24"/>
        </w:rPr>
        <w:t xml:space="preserve">fully </w:t>
      </w:r>
      <w:r>
        <w:rPr>
          <w:rFonts w:ascii="Arial" w:hAnsi="Arial" w:cs="Arial"/>
          <w:szCs w:val="24"/>
        </w:rPr>
        <w:t xml:space="preserve">implement the Government’s 2022-23 October Budget Measure to enhance and expand the PPL scheme. </w:t>
      </w:r>
    </w:p>
    <w:p w14:paraId="510A1C09" w14:textId="77777777" w:rsidR="00FC6F3E" w:rsidRDefault="00FC6F3E" w:rsidP="008D26DA">
      <w:pPr>
        <w:rPr>
          <w:rFonts w:ascii="Arial" w:hAnsi="Arial" w:cs="Arial"/>
          <w:szCs w:val="24"/>
        </w:rPr>
      </w:pPr>
    </w:p>
    <w:p w14:paraId="7451B7BE" w14:textId="589B188F" w:rsidR="008D26DA" w:rsidRDefault="00A55379" w:rsidP="008D26DA">
      <w:pPr>
        <w:rPr>
          <w:rFonts w:ascii="Arial" w:hAnsi="Arial" w:cs="Arial"/>
          <w:szCs w:val="24"/>
        </w:rPr>
      </w:pPr>
      <w:r>
        <w:rPr>
          <w:rFonts w:ascii="Arial" w:hAnsi="Arial" w:cs="Arial"/>
          <w:szCs w:val="24"/>
        </w:rPr>
        <w:lastRenderedPageBreak/>
        <w:t>C</w:t>
      </w:r>
      <w:r w:rsidR="008D26DA">
        <w:rPr>
          <w:rFonts w:ascii="Arial" w:hAnsi="Arial" w:cs="Arial"/>
          <w:szCs w:val="24"/>
        </w:rPr>
        <w:t>hanges made by the Amendment Act include:</w:t>
      </w:r>
    </w:p>
    <w:p w14:paraId="0D01A0E6" w14:textId="42CCF900" w:rsidR="00A55379" w:rsidRDefault="00A55379" w:rsidP="008D26DA">
      <w:pPr>
        <w:pStyle w:val="ListParagraph"/>
        <w:numPr>
          <w:ilvl w:val="0"/>
          <w:numId w:val="19"/>
        </w:numPr>
        <w:ind w:left="714" w:hanging="357"/>
        <w:contextualSpacing w:val="0"/>
        <w:rPr>
          <w:rFonts w:ascii="Arial" w:hAnsi="Arial" w:cs="Arial"/>
          <w:szCs w:val="24"/>
        </w:rPr>
      </w:pPr>
      <w:r>
        <w:rPr>
          <w:rFonts w:ascii="Arial" w:hAnsi="Arial" w:cs="Arial"/>
          <w:szCs w:val="24"/>
        </w:rPr>
        <w:t xml:space="preserve">Increasing the maximum </w:t>
      </w:r>
      <w:r w:rsidR="00712D8A">
        <w:rPr>
          <w:rFonts w:ascii="Arial" w:hAnsi="Arial" w:cs="Arial"/>
          <w:szCs w:val="24"/>
        </w:rPr>
        <w:t xml:space="preserve">flexible PPL day </w:t>
      </w:r>
      <w:r>
        <w:rPr>
          <w:rFonts w:ascii="Arial" w:hAnsi="Arial" w:cs="Arial"/>
          <w:szCs w:val="24"/>
        </w:rPr>
        <w:t xml:space="preserve">entitlement by 2 weeks each year from 1 July 2024 to 26 weeks (130 flexible PPL days) from 1 July </w:t>
      </w:r>
      <w:r w:rsidR="00FC6F3E">
        <w:rPr>
          <w:rFonts w:ascii="Arial" w:hAnsi="Arial" w:cs="Arial"/>
          <w:szCs w:val="24"/>
        </w:rPr>
        <w:t>2026.</w:t>
      </w:r>
    </w:p>
    <w:p w14:paraId="6F88B8AD" w14:textId="6273DB10" w:rsidR="00A55379" w:rsidRDefault="00A55379" w:rsidP="008D26DA">
      <w:pPr>
        <w:pStyle w:val="ListParagraph"/>
        <w:numPr>
          <w:ilvl w:val="0"/>
          <w:numId w:val="19"/>
        </w:numPr>
        <w:ind w:left="714" w:hanging="357"/>
        <w:contextualSpacing w:val="0"/>
        <w:rPr>
          <w:rFonts w:ascii="Arial" w:hAnsi="Arial" w:cs="Arial"/>
          <w:szCs w:val="24"/>
        </w:rPr>
      </w:pPr>
      <w:r>
        <w:rPr>
          <w:rFonts w:ascii="Arial" w:hAnsi="Arial" w:cs="Arial"/>
          <w:szCs w:val="24"/>
        </w:rPr>
        <w:t xml:space="preserve">Increasing the ‘reserved period’ for partnered claimants by 1 week each year from 1 July 2025 to 4 weeks (20 flexible PPL days) from 1 July </w:t>
      </w:r>
      <w:r w:rsidR="00FC6F3E">
        <w:rPr>
          <w:rFonts w:ascii="Arial" w:hAnsi="Arial" w:cs="Arial"/>
          <w:szCs w:val="24"/>
        </w:rPr>
        <w:t>2026.</w:t>
      </w:r>
    </w:p>
    <w:p w14:paraId="3D75F03E" w14:textId="4068B0CA" w:rsidR="00A55379" w:rsidRDefault="00A55379" w:rsidP="008D26DA">
      <w:pPr>
        <w:pStyle w:val="ListParagraph"/>
        <w:numPr>
          <w:ilvl w:val="0"/>
          <w:numId w:val="19"/>
        </w:numPr>
        <w:ind w:left="714" w:hanging="357"/>
        <w:contextualSpacing w:val="0"/>
        <w:rPr>
          <w:rFonts w:ascii="Arial" w:hAnsi="Arial" w:cs="Arial"/>
          <w:szCs w:val="24"/>
        </w:rPr>
      </w:pPr>
      <w:r>
        <w:rPr>
          <w:rFonts w:ascii="Arial" w:hAnsi="Arial" w:cs="Arial"/>
          <w:szCs w:val="24"/>
        </w:rPr>
        <w:t>Increasing the number of days that can be taken concurrently by multiple claimants to 4 weeks (20 flexible PPL days) from 1 July 2025</w:t>
      </w:r>
      <w:r w:rsidR="00FC6F3E">
        <w:rPr>
          <w:rFonts w:ascii="Arial" w:hAnsi="Arial" w:cs="Arial"/>
          <w:szCs w:val="24"/>
        </w:rPr>
        <w:t>.</w:t>
      </w:r>
    </w:p>
    <w:p w14:paraId="00BB6D99" w14:textId="2501D540" w:rsidR="00A55379" w:rsidRDefault="00A55379" w:rsidP="008D26DA">
      <w:pPr>
        <w:pStyle w:val="ListParagraph"/>
        <w:numPr>
          <w:ilvl w:val="0"/>
          <w:numId w:val="19"/>
        </w:numPr>
        <w:ind w:left="714" w:hanging="357"/>
        <w:contextualSpacing w:val="0"/>
        <w:rPr>
          <w:rFonts w:ascii="Arial" w:hAnsi="Arial" w:cs="Arial"/>
          <w:szCs w:val="24"/>
        </w:rPr>
      </w:pPr>
      <w:r>
        <w:rPr>
          <w:rFonts w:ascii="Arial" w:hAnsi="Arial" w:cs="Arial"/>
          <w:szCs w:val="24"/>
        </w:rPr>
        <w:t xml:space="preserve">Making minor and technical amendments relating to eligibility for </w:t>
      </w:r>
      <w:r w:rsidR="001E4087">
        <w:rPr>
          <w:rFonts w:ascii="Arial" w:hAnsi="Arial" w:cs="Arial"/>
          <w:szCs w:val="24"/>
        </w:rPr>
        <w:t xml:space="preserve">PPL </w:t>
      </w:r>
      <w:r>
        <w:rPr>
          <w:rFonts w:ascii="Arial" w:hAnsi="Arial" w:cs="Arial"/>
          <w:szCs w:val="24"/>
        </w:rPr>
        <w:t xml:space="preserve">for persons who claim </w:t>
      </w:r>
      <w:r w:rsidR="001E4087">
        <w:rPr>
          <w:rFonts w:ascii="Arial" w:hAnsi="Arial" w:cs="Arial"/>
          <w:szCs w:val="24"/>
        </w:rPr>
        <w:t xml:space="preserve">PPL </w:t>
      </w:r>
      <w:r>
        <w:rPr>
          <w:rFonts w:ascii="Arial" w:hAnsi="Arial" w:cs="Arial"/>
          <w:szCs w:val="24"/>
        </w:rPr>
        <w:t xml:space="preserve">in exceptional circumstances, and the application of the work test to fathers and partners where the child is born prematurely. </w:t>
      </w:r>
    </w:p>
    <w:p w14:paraId="3D03B9F3" w14:textId="4113CFCF" w:rsidR="000F5B8B" w:rsidRPr="000F5B8B" w:rsidRDefault="000F5B8B" w:rsidP="00BE2596">
      <w:pPr>
        <w:rPr>
          <w:rFonts w:ascii="Arial" w:hAnsi="Arial" w:cs="Arial"/>
          <w:b/>
          <w:i/>
          <w:szCs w:val="24"/>
        </w:rPr>
      </w:pPr>
      <w:r>
        <w:rPr>
          <w:rFonts w:ascii="Arial" w:hAnsi="Arial" w:cs="Arial"/>
          <w:b/>
          <w:i/>
          <w:szCs w:val="24"/>
        </w:rPr>
        <w:t>Paid Parental Leave Rules</w:t>
      </w:r>
    </w:p>
    <w:p w14:paraId="47A6780C" w14:textId="4A108800" w:rsidR="00BE2596" w:rsidRDefault="00BE2596" w:rsidP="00BE2596">
      <w:pPr>
        <w:rPr>
          <w:rStyle w:val="BookTitle"/>
          <w:rFonts w:ascii="Arial" w:hAnsi="Arial" w:cs="Arial"/>
          <w:i w:val="0"/>
          <w:iCs w:val="0"/>
          <w:smallCaps w:val="0"/>
          <w:spacing w:val="0"/>
        </w:rPr>
      </w:pPr>
      <w:r>
        <w:rPr>
          <w:rFonts w:ascii="Arial" w:hAnsi="Arial" w:cs="Arial"/>
          <w:szCs w:val="24"/>
        </w:rPr>
        <w:t xml:space="preserve">The </w:t>
      </w:r>
      <w:r w:rsidR="00E146E6">
        <w:rPr>
          <w:rFonts w:ascii="Arial" w:hAnsi="Arial" w:cs="Arial"/>
          <w:szCs w:val="24"/>
        </w:rPr>
        <w:t>Rules</w:t>
      </w:r>
      <w:r>
        <w:rPr>
          <w:rFonts w:ascii="Arial" w:hAnsi="Arial" w:cs="Arial"/>
          <w:szCs w:val="24"/>
        </w:rPr>
        <w:t xml:space="preserve"> are made under section 298 of the </w:t>
      </w:r>
      <w:r w:rsidR="00E146E6">
        <w:rPr>
          <w:rFonts w:ascii="Arial" w:hAnsi="Arial" w:cs="Arial"/>
          <w:szCs w:val="24"/>
        </w:rPr>
        <w:t>Act</w:t>
      </w:r>
      <w:r>
        <w:rPr>
          <w:rFonts w:ascii="Arial" w:hAnsi="Arial" w:cs="Arial"/>
          <w:szCs w:val="24"/>
        </w:rPr>
        <w:t xml:space="preserve"> for a</w:t>
      </w:r>
      <w:r w:rsidRPr="00BD0118">
        <w:rPr>
          <w:rStyle w:val="BookTitle"/>
          <w:rFonts w:ascii="Arial" w:hAnsi="Arial" w:cs="Arial"/>
          <w:i w:val="0"/>
          <w:iCs w:val="0"/>
          <w:smallCaps w:val="0"/>
          <w:spacing w:val="0"/>
        </w:rPr>
        <w:t xml:space="preserve"> </w:t>
      </w:r>
      <w:r>
        <w:rPr>
          <w:rStyle w:val="BookTitle"/>
          <w:rFonts w:ascii="Arial" w:hAnsi="Arial" w:cs="Arial"/>
          <w:i w:val="0"/>
          <w:iCs w:val="0"/>
          <w:smallCaps w:val="0"/>
          <w:spacing w:val="0"/>
        </w:rPr>
        <w:t xml:space="preserve">number of purposes required or permitted by the </w:t>
      </w:r>
      <w:r w:rsidR="00E146E6">
        <w:rPr>
          <w:rStyle w:val="BookTitle"/>
          <w:rFonts w:ascii="Arial" w:hAnsi="Arial" w:cs="Arial"/>
          <w:i w:val="0"/>
          <w:iCs w:val="0"/>
          <w:smallCaps w:val="0"/>
          <w:spacing w:val="0"/>
        </w:rPr>
        <w:t>Act</w:t>
      </w:r>
      <w:r>
        <w:rPr>
          <w:rStyle w:val="BookTitle"/>
          <w:rFonts w:ascii="Arial" w:hAnsi="Arial" w:cs="Arial"/>
          <w:i w:val="0"/>
          <w:iCs w:val="0"/>
          <w:smallCaps w:val="0"/>
          <w:spacing w:val="0"/>
        </w:rPr>
        <w:t xml:space="preserve">. Among other things, the </w:t>
      </w:r>
      <w:r w:rsidR="009078DD">
        <w:rPr>
          <w:rStyle w:val="BookTitle"/>
          <w:rFonts w:ascii="Arial" w:hAnsi="Arial" w:cs="Arial"/>
          <w:i w:val="0"/>
          <w:iCs w:val="0"/>
          <w:smallCaps w:val="0"/>
          <w:spacing w:val="0"/>
        </w:rPr>
        <w:t xml:space="preserve">Amendment </w:t>
      </w:r>
      <w:r w:rsidR="00E146E6">
        <w:rPr>
          <w:rFonts w:ascii="Arial" w:hAnsi="Arial" w:cs="Arial"/>
          <w:szCs w:val="24"/>
        </w:rPr>
        <w:t>Rules</w:t>
      </w:r>
      <w:r w:rsidR="009078DD">
        <w:rPr>
          <w:rFonts w:ascii="Arial" w:hAnsi="Arial" w:cs="Arial"/>
          <w:szCs w:val="24"/>
        </w:rPr>
        <w:t xml:space="preserve"> amend the Rules to</w:t>
      </w:r>
      <w:r>
        <w:rPr>
          <w:rStyle w:val="BookTitle"/>
          <w:rFonts w:ascii="Arial" w:hAnsi="Arial" w:cs="Arial"/>
          <w:i w:val="0"/>
          <w:iCs w:val="0"/>
          <w:smallCaps w:val="0"/>
          <w:spacing w:val="0"/>
        </w:rPr>
        <w:t>:</w:t>
      </w:r>
    </w:p>
    <w:p w14:paraId="58583A73" w14:textId="0BCC7745" w:rsidR="00BE2596" w:rsidRDefault="00D6136A" w:rsidP="00BE2596">
      <w:pPr>
        <w:pStyle w:val="ListParagraph"/>
        <w:numPr>
          <w:ilvl w:val="0"/>
          <w:numId w:val="19"/>
        </w:numPr>
        <w:ind w:left="714" w:hanging="357"/>
        <w:contextualSpacing w:val="0"/>
        <w:rPr>
          <w:rFonts w:ascii="Arial" w:hAnsi="Arial" w:cs="Arial"/>
          <w:szCs w:val="24"/>
        </w:rPr>
      </w:pPr>
      <w:r>
        <w:rPr>
          <w:rFonts w:ascii="Arial" w:hAnsi="Arial" w:cs="Arial"/>
          <w:szCs w:val="24"/>
        </w:rPr>
        <w:t xml:space="preserve">Update references to the </w:t>
      </w:r>
      <w:r w:rsidR="00C473BD">
        <w:rPr>
          <w:rFonts w:ascii="Arial" w:hAnsi="Arial" w:cs="Arial"/>
          <w:szCs w:val="24"/>
        </w:rPr>
        <w:t xml:space="preserve">maximum </w:t>
      </w:r>
      <w:r>
        <w:rPr>
          <w:rFonts w:ascii="Arial" w:hAnsi="Arial" w:cs="Arial"/>
          <w:szCs w:val="24"/>
        </w:rPr>
        <w:t>number</w:t>
      </w:r>
      <w:r w:rsidR="003D65D1">
        <w:rPr>
          <w:rFonts w:ascii="Arial" w:hAnsi="Arial" w:cs="Arial"/>
          <w:szCs w:val="24"/>
        </w:rPr>
        <w:t xml:space="preserve"> </w:t>
      </w:r>
      <w:r>
        <w:rPr>
          <w:rFonts w:ascii="Arial" w:hAnsi="Arial" w:cs="Arial"/>
          <w:szCs w:val="24"/>
        </w:rPr>
        <w:t xml:space="preserve">concurrent PPL days in accordance with the increased </w:t>
      </w:r>
      <w:r w:rsidR="00C473BD">
        <w:rPr>
          <w:rFonts w:ascii="Arial" w:hAnsi="Arial" w:cs="Arial"/>
          <w:szCs w:val="24"/>
        </w:rPr>
        <w:t>maximum</w:t>
      </w:r>
      <w:r>
        <w:rPr>
          <w:rFonts w:ascii="Arial" w:hAnsi="Arial" w:cs="Arial"/>
          <w:szCs w:val="24"/>
        </w:rPr>
        <w:t xml:space="preserve"> allowed by the Amendment Act</w:t>
      </w:r>
      <w:r w:rsidR="00FC6F3E">
        <w:rPr>
          <w:rFonts w:ascii="Arial" w:hAnsi="Arial" w:cs="Arial"/>
          <w:szCs w:val="24"/>
        </w:rPr>
        <w:t>.</w:t>
      </w:r>
    </w:p>
    <w:p w14:paraId="35CC0277" w14:textId="617CF358" w:rsidR="0023787C" w:rsidRDefault="0023787C" w:rsidP="00BE2596">
      <w:pPr>
        <w:pStyle w:val="ListParagraph"/>
        <w:numPr>
          <w:ilvl w:val="0"/>
          <w:numId w:val="19"/>
        </w:numPr>
        <w:ind w:left="714" w:hanging="357"/>
        <w:contextualSpacing w:val="0"/>
        <w:rPr>
          <w:rFonts w:ascii="Arial" w:hAnsi="Arial" w:cs="Arial"/>
          <w:szCs w:val="24"/>
        </w:rPr>
      </w:pPr>
      <w:r>
        <w:rPr>
          <w:rFonts w:ascii="Arial" w:hAnsi="Arial" w:cs="Arial"/>
          <w:szCs w:val="24"/>
        </w:rPr>
        <w:t xml:space="preserve">Increase the period for which a birth mother relinquishing a child (for example, through adoption or by way of a surrogacy arrangement) is eligible for </w:t>
      </w:r>
      <w:r w:rsidR="001E4087">
        <w:rPr>
          <w:rFonts w:ascii="Arial" w:hAnsi="Arial" w:cs="Arial"/>
          <w:szCs w:val="24"/>
        </w:rPr>
        <w:t>PPL</w:t>
      </w:r>
      <w:r w:rsidR="00FC6F3E">
        <w:rPr>
          <w:rFonts w:ascii="Arial" w:hAnsi="Arial" w:cs="Arial"/>
          <w:szCs w:val="24"/>
        </w:rPr>
        <w:t>.</w:t>
      </w:r>
    </w:p>
    <w:p w14:paraId="4AC2678B" w14:textId="4436CFC6" w:rsidR="0013545D" w:rsidRDefault="00A03327" w:rsidP="0023787C">
      <w:pPr>
        <w:pStyle w:val="ListParagraph"/>
        <w:numPr>
          <w:ilvl w:val="0"/>
          <w:numId w:val="19"/>
        </w:numPr>
        <w:ind w:left="714" w:hanging="357"/>
        <w:contextualSpacing w:val="0"/>
        <w:rPr>
          <w:rFonts w:ascii="Arial" w:hAnsi="Arial" w:cs="Arial"/>
          <w:szCs w:val="24"/>
        </w:rPr>
      </w:pPr>
      <w:r>
        <w:rPr>
          <w:rFonts w:ascii="Arial" w:hAnsi="Arial" w:cs="Arial"/>
          <w:szCs w:val="24"/>
        </w:rPr>
        <w:t xml:space="preserve">Introduce an additional prescribed condition by which a partnered claimant is not subject to the reserved period when </w:t>
      </w:r>
      <w:r w:rsidR="0057369C">
        <w:rPr>
          <w:rFonts w:ascii="Arial" w:hAnsi="Arial" w:cs="Arial"/>
          <w:szCs w:val="24"/>
        </w:rPr>
        <w:t>a</w:t>
      </w:r>
      <w:r>
        <w:rPr>
          <w:rFonts w:ascii="Arial" w:hAnsi="Arial" w:cs="Arial"/>
          <w:szCs w:val="24"/>
        </w:rPr>
        <w:t xml:space="preserve"> </w:t>
      </w:r>
      <w:r w:rsidR="00BD3048" w:rsidRPr="00D14FF1">
        <w:rPr>
          <w:rFonts w:ascii="Arial" w:hAnsi="Arial" w:cs="Arial"/>
          <w:szCs w:val="24"/>
        </w:rPr>
        <w:t>two or more children are born as part of the same birth and any of those children</w:t>
      </w:r>
      <w:r w:rsidR="00BD3048" w:rsidDel="00283A48">
        <w:rPr>
          <w:rFonts w:ascii="Arial" w:hAnsi="Arial" w:cs="Arial"/>
          <w:szCs w:val="24"/>
        </w:rPr>
        <w:t xml:space="preserve"> </w:t>
      </w:r>
      <w:r w:rsidR="00A755C9">
        <w:rPr>
          <w:rFonts w:ascii="Arial" w:hAnsi="Arial" w:cs="Arial"/>
          <w:szCs w:val="24"/>
        </w:rPr>
        <w:t xml:space="preserve">is stillborn or </w:t>
      </w:r>
      <w:r w:rsidR="00BD3048">
        <w:rPr>
          <w:rFonts w:ascii="Arial" w:hAnsi="Arial" w:cs="Arial"/>
          <w:szCs w:val="24"/>
        </w:rPr>
        <w:t>has died</w:t>
      </w:r>
      <w:r w:rsidR="00FC6F3E">
        <w:rPr>
          <w:rFonts w:ascii="Arial" w:hAnsi="Arial" w:cs="Arial"/>
          <w:szCs w:val="24"/>
        </w:rPr>
        <w:t>.</w:t>
      </w:r>
    </w:p>
    <w:p w14:paraId="05DF848B" w14:textId="6746E3D3" w:rsidR="0013545D" w:rsidRPr="0013545D" w:rsidRDefault="0013545D" w:rsidP="0013545D">
      <w:pPr>
        <w:pStyle w:val="ListParagraph"/>
        <w:numPr>
          <w:ilvl w:val="0"/>
          <w:numId w:val="19"/>
        </w:numPr>
        <w:ind w:left="714" w:hanging="357"/>
        <w:contextualSpacing w:val="0"/>
        <w:rPr>
          <w:rFonts w:ascii="Arial" w:hAnsi="Arial" w:cs="Arial"/>
          <w:szCs w:val="24"/>
        </w:rPr>
      </w:pPr>
      <w:r>
        <w:rPr>
          <w:rFonts w:ascii="Arial" w:hAnsi="Arial" w:cs="Arial"/>
          <w:szCs w:val="24"/>
        </w:rPr>
        <w:t xml:space="preserve">Introduce an additional prescribed condition by which a partnered claimant is not subject to the reserved period when </w:t>
      </w:r>
      <w:r w:rsidR="00A755C9">
        <w:rPr>
          <w:rFonts w:ascii="Arial" w:hAnsi="Arial" w:cs="Arial"/>
          <w:szCs w:val="24"/>
        </w:rPr>
        <w:t>two or more children are born as part of the same birth and any of those children</w:t>
      </w:r>
      <w:r w:rsidRPr="0013545D">
        <w:rPr>
          <w:rFonts w:ascii="Arial" w:hAnsi="Arial" w:cs="Arial"/>
          <w:szCs w:val="24"/>
        </w:rPr>
        <w:t>:</w:t>
      </w:r>
    </w:p>
    <w:p w14:paraId="6E82F1D2" w14:textId="2E449A08" w:rsidR="0013545D" w:rsidRDefault="0013545D" w:rsidP="0013545D">
      <w:pPr>
        <w:pStyle w:val="ListParagraph"/>
        <w:numPr>
          <w:ilvl w:val="1"/>
          <w:numId w:val="19"/>
        </w:numPr>
        <w:contextualSpacing w:val="0"/>
        <w:rPr>
          <w:rFonts w:ascii="Arial" w:hAnsi="Arial" w:cs="Arial"/>
          <w:szCs w:val="24"/>
        </w:rPr>
      </w:pPr>
      <w:r>
        <w:rPr>
          <w:rFonts w:ascii="Arial" w:hAnsi="Arial" w:cs="Arial"/>
          <w:szCs w:val="24"/>
        </w:rPr>
        <w:t>w</w:t>
      </w:r>
      <w:r w:rsidR="00BD3048">
        <w:rPr>
          <w:rFonts w:ascii="Arial" w:hAnsi="Arial" w:cs="Arial"/>
          <w:szCs w:val="24"/>
        </w:rPr>
        <w:t>ere</w:t>
      </w:r>
      <w:r>
        <w:rPr>
          <w:rFonts w:ascii="Arial" w:hAnsi="Arial" w:cs="Arial"/>
          <w:szCs w:val="24"/>
        </w:rPr>
        <w:t xml:space="preserve"> required to remain in hospital for or </w:t>
      </w:r>
      <w:r w:rsidR="00BD3048">
        <w:rPr>
          <w:rFonts w:ascii="Arial" w:hAnsi="Arial" w:cs="Arial"/>
          <w:szCs w:val="24"/>
        </w:rPr>
        <w:t>are</w:t>
      </w:r>
      <w:r>
        <w:rPr>
          <w:rFonts w:ascii="Arial" w:hAnsi="Arial" w:cs="Arial"/>
          <w:szCs w:val="24"/>
        </w:rPr>
        <w:t xml:space="preserve"> likely to remain in hospital for a period of at least 18 weeks; or</w:t>
      </w:r>
    </w:p>
    <w:p w14:paraId="363478CE" w14:textId="3E89E282" w:rsidR="0023787C" w:rsidRDefault="0013545D" w:rsidP="0013545D">
      <w:pPr>
        <w:pStyle w:val="ListParagraph"/>
        <w:numPr>
          <w:ilvl w:val="1"/>
          <w:numId w:val="19"/>
        </w:numPr>
        <w:contextualSpacing w:val="0"/>
        <w:rPr>
          <w:rFonts w:ascii="Arial" w:hAnsi="Arial" w:cs="Arial"/>
          <w:szCs w:val="24"/>
        </w:rPr>
      </w:pPr>
      <w:r>
        <w:rPr>
          <w:rFonts w:ascii="Arial" w:hAnsi="Arial" w:cs="Arial"/>
          <w:szCs w:val="24"/>
        </w:rPr>
        <w:t>has developed a complication or illness during gestation or immediately following the birth which requires higher care needs and medical care or treatment for a period of at least 18 weeks</w:t>
      </w:r>
      <w:r w:rsidR="00FC6F3E">
        <w:rPr>
          <w:rFonts w:ascii="Arial" w:hAnsi="Arial" w:cs="Arial"/>
          <w:szCs w:val="24"/>
        </w:rPr>
        <w:t>.</w:t>
      </w:r>
      <w:r w:rsidR="00A03327">
        <w:rPr>
          <w:rFonts w:ascii="Arial" w:hAnsi="Arial" w:cs="Arial"/>
          <w:szCs w:val="24"/>
        </w:rPr>
        <w:t xml:space="preserve"> </w:t>
      </w:r>
      <w:r w:rsidR="0023787C">
        <w:rPr>
          <w:rFonts w:ascii="Arial" w:hAnsi="Arial" w:cs="Arial"/>
          <w:szCs w:val="24"/>
        </w:rPr>
        <w:t xml:space="preserve"> </w:t>
      </w:r>
    </w:p>
    <w:p w14:paraId="4351F2E5" w14:textId="0F357B07" w:rsidR="0013545D" w:rsidRDefault="0013545D" w:rsidP="00BE2596">
      <w:pPr>
        <w:pStyle w:val="ListParagraph"/>
        <w:numPr>
          <w:ilvl w:val="0"/>
          <w:numId w:val="19"/>
        </w:numPr>
        <w:ind w:left="714" w:hanging="357"/>
        <w:contextualSpacing w:val="0"/>
        <w:rPr>
          <w:rFonts w:ascii="Arial" w:hAnsi="Arial" w:cs="Arial"/>
          <w:szCs w:val="24"/>
        </w:rPr>
      </w:pPr>
      <w:r>
        <w:rPr>
          <w:rFonts w:ascii="Arial" w:hAnsi="Arial" w:cs="Arial"/>
          <w:szCs w:val="24"/>
        </w:rPr>
        <w:t xml:space="preserve">Introduce </w:t>
      </w:r>
      <w:r w:rsidR="0057369C">
        <w:rPr>
          <w:rFonts w:ascii="Arial" w:hAnsi="Arial" w:cs="Arial"/>
          <w:szCs w:val="24"/>
        </w:rPr>
        <w:t>a</w:t>
      </w:r>
      <w:r>
        <w:rPr>
          <w:rFonts w:ascii="Arial" w:hAnsi="Arial" w:cs="Arial"/>
          <w:szCs w:val="24"/>
        </w:rPr>
        <w:t xml:space="preserve"> prescribed condition for claimants for children </w:t>
      </w:r>
      <w:r w:rsidR="00AA00D4">
        <w:rPr>
          <w:rFonts w:ascii="Arial" w:hAnsi="Arial" w:cs="Arial"/>
          <w:szCs w:val="24"/>
        </w:rPr>
        <w:t>born because of</w:t>
      </w:r>
      <w:r>
        <w:rPr>
          <w:rFonts w:ascii="Arial" w:hAnsi="Arial" w:cs="Arial"/>
          <w:szCs w:val="24"/>
        </w:rPr>
        <w:t xml:space="preserve"> a surrogacy arrangement</w:t>
      </w:r>
      <w:r w:rsidR="00FC6F3E">
        <w:rPr>
          <w:rFonts w:ascii="Arial" w:hAnsi="Arial" w:cs="Arial"/>
          <w:szCs w:val="24"/>
        </w:rPr>
        <w:t>.</w:t>
      </w:r>
    </w:p>
    <w:p w14:paraId="39E016E8" w14:textId="1007B9D4" w:rsidR="0013545D" w:rsidRDefault="0013545D" w:rsidP="0013545D">
      <w:pPr>
        <w:pStyle w:val="ListParagraph"/>
        <w:numPr>
          <w:ilvl w:val="0"/>
          <w:numId w:val="19"/>
        </w:numPr>
        <w:ind w:left="714" w:hanging="357"/>
        <w:contextualSpacing w:val="0"/>
        <w:rPr>
          <w:rFonts w:ascii="Arial" w:hAnsi="Arial" w:cs="Arial"/>
          <w:szCs w:val="24"/>
        </w:rPr>
      </w:pPr>
      <w:r>
        <w:rPr>
          <w:rFonts w:ascii="Arial" w:hAnsi="Arial" w:cs="Arial"/>
          <w:szCs w:val="24"/>
        </w:rPr>
        <w:t xml:space="preserve">Update references to provisions which are amended and/or re-numbered by the Amendment Act. </w:t>
      </w:r>
    </w:p>
    <w:p w14:paraId="07EE7542" w14:textId="77777777" w:rsidR="00FC6F3E" w:rsidRDefault="00FC6F3E" w:rsidP="00AC4057">
      <w:pPr>
        <w:rPr>
          <w:rFonts w:ascii="Arial" w:hAnsi="Arial" w:cs="Arial"/>
          <w:szCs w:val="24"/>
        </w:rPr>
      </w:pPr>
    </w:p>
    <w:p w14:paraId="608592B9" w14:textId="77777777" w:rsidR="00FC6F3E" w:rsidRDefault="00FC6F3E" w:rsidP="00AC4057">
      <w:pPr>
        <w:rPr>
          <w:rFonts w:ascii="Arial" w:hAnsi="Arial" w:cs="Arial"/>
          <w:szCs w:val="24"/>
        </w:rPr>
      </w:pPr>
    </w:p>
    <w:p w14:paraId="3F4A7C25" w14:textId="19353BFD" w:rsidR="00AC4057" w:rsidRDefault="00AC4057" w:rsidP="00AC4057">
      <w:pPr>
        <w:rPr>
          <w:rFonts w:ascii="Arial" w:hAnsi="Arial" w:cs="Arial"/>
          <w:szCs w:val="24"/>
        </w:rPr>
      </w:pPr>
      <w:r w:rsidRPr="00AC4057">
        <w:rPr>
          <w:rFonts w:ascii="Arial" w:hAnsi="Arial" w:cs="Arial"/>
          <w:szCs w:val="24"/>
        </w:rPr>
        <w:lastRenderedPageBreak/>
        <w:t xml:space="preserve">Under subsection 33(3) of the </w:t>
      </w:r>
      <w:r w:rsidRPr="00AC4057">
        <w:rPr>
          <w:rFonts w:ascii="Arial" w:hAnsi="Arial" w:cs="Arial"/>
          <w:i/>
          <w:iCs/>
          <w:szCs w:val="24"/>
        </w:rPr>
        <w:t>Acts Interpretation Act 1901</w:t>
      </w:r>
      <w:r w:rsidRPr="00AC4057">
        <w:rPr>
          <w:rFonts w:ascii="Arial" w:hAnsi="Arial" w:cs="Arial"/>
          <w:szCs w:val="24"/>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7952E981" w14:textId="7CE3A9C5" w:rsidR="00AC4057" w:rsidRPr="00AC4057" w:rsidRDefault="00AC4057" w:rsidP="00AC4057">
      <w:pPr>
        <w:rPr>
          <w:rFonts w:ascii="Arial" w:hAnsi="Arial" w:cs="Arial"/>
          <w:szCs w:val="24"/>
        </w:rPr>
      </w:pPr>
      <w:r>
        <w:rPr>
          <w:rFonts w:ascii="Arial" w:hAnsi="Arial" w:cs="Arial"/>
          <w:szCs w:val="24"/>
        </w:rPr>
        <w:t xml:space="preserve">The Amendment Rules are a legislative instrument for the purposes of the </w:t>
      </w:r>
      <w:r>
        <w:rPr>
          <w:rFonts w:ascii="Arial" w:hAnsi="Arial" w:cs="Arial"/>
          <w:i/>
          <w:szCs w:val="24"/>
        </w:rPr>
        <w:t>Legislation Act 2003</w:t>
      </w:r>
      <w:r>
        <w:rPr>
          <w:rFonts w:ascii="Arial" w:hAnsi="Arial" w:cs="Arial"/>
          <w:szCs w:val="24"/>
        </w:rPr>
        <w:t>. The Amendment Rules are disallowable.</w:t>
      </w:r>
    </w:p>
    <w:p w14:paraId="2BCE0C9F" w14:textId="644F8454" w:rsidR="00BD0118" w:rsidRDefault="00D3624B" w:rsidP="00BD0118">
      <w:pPr>
        <w:rPr>
          <w:rFonts w:ascii="Arial" w:hAnsi="Arial" w:cs="Arial"/>
          <w:i/>
          <w:szCs w:val="24"/>
        </w:rPr>
      </w:pPr>
      <w:r>
        <w:rPr>
          <w:rFonts w:ascii="Arial" w:hAnsi="Arial" w:cs="Arial"/>
          <w:i/>
          <w:szCs w:val="24"/>
        </w:rPr>
        <w:t>Eligibility</w:t>
      </w:r>
      <w:r w:rsidR="007801A1">
        <w:rPr>
          <w:rFonts w:ascii="Arial" w:hAnsi="Arial" w:cs="Arial"/>
          <w:i/>
          <w:szCs w:val="24"/>
        </w:rPr>
        <w:t xml:space="preserve"> for parental leave pay</w:t>
      </w:r>
    </w:p>
    <w:p w14:paraId="5E6D25F1" w14:textId="546295FB" w:rsidR="00BD6431" w:rsidRDefault="002B13E2" w:rsidP="00BD0118">
      <w:pPr>
        <w:rPr>
          <w:rFonts w:ascii="Arial" w:hAnsi="Arial" w:cs="Arial"/>
          <w:szCs w:val="24"/>
        </w:rPr>
      </w:pPr>
      <w:r>
        <w:rPr>
          <w:rFonts w:ascii="Arial" w:hAnsi="Arial" w:cs="Arial"/>
          <w:szCs w:val="24"/>
        </w:rPr>
        <w:t xml:space="preserve">A person is eligible for </w:t>
      </w:r>
      <w:r w:rsidR="001E4087">
        <w:rPr>
          <w:rFonts w:ascii="Arial" w:hAnsi="Arial" w:cs="Arial"/>
          <w:szCs w:val="24"/>
        </w:rPr>
        <w:t xml:space="preserve">PPL </w:t>
      </w:r>
      <w:r>
        <w:rPr>
          <w:rFonts w:ascii="Arial" w:hAnsi="Arial" w:cs="Arial"/>
          <w:szCs w:val="24"/>
        </w:rPr>
        <w:t xml:space="preserve">on a flexible PPL day for a child if the person is eligible under section 31AA of the </w:t>
      </w:r>
      <w:r w:rsidR="00E146E6">
        <w:rPr>
          <w:rFonts w:ascii="Arial" w:hAnsi="Arial" w:cs="Arial"/>
          <w:szCs w:val="24"/>
        </w:rPr>
        <w:t>Act</w:t>
      </w:r>
      <w:r w:rsidR="00D51F5A">
        <w:rPr>
          <w:rFonts w:ascii="Arial" w:hAnsi="Arial" w:cs="Arial"/>
          <w:szCs w:val="24"/>
        </w:rPr>
        <w:t>, and is not ineligible under section 31AB</w:t>
      </w:r>
      <w:r>
        <w:rPr>
          <w:rFonts w:ascii="Arial" w:hAnsi="Arial" w:cs="Arial"/>
          <w:szCs w:val="24"/>
        </w:rPr>
        <w:t xml:space="preserve">. </w:t>
      </w:r>
    </w:p>
    <w:p w14:paraId="38E8A4D7" w14:textId="2A47B634" w:rsidR="00D51F5A" w:rsidRDefault="00D51F5A" w:rsidP="00BD0118">
      <w:pPr>
        <w:rPr>
          <w:rFonts w:ascii="Arial" w:hAnsi="Arial" w:cs="Arial"/>
          <w:szCs w:val="24"/>
        </w:rPr>
      </w:pPr>
      <w:r w:rsidRPr="00D51F5A">
        <w:rPr>
          <w:rFonts w:ascii="Arial" w:hAnsi="Arial" w:cs="Arial"/>
          <w:szCs w:val="24"/>
        </w:rPr>
        <w:t xml:space="preserve">Subsection 31AA(2) of the </w:t>
      </w:r>
      <w:r w:rsidR="007E2FE6">
        <w:rPr>
          <w:rFonts w:ascii="Arial" w:hAnsi="Arial" w:cs="Arial"/>
          <w:szCs w:val="24"/>
        </w:rPr>
        <w:t xml:space="preserve">Act </w:t>
      </w:r>
      <w:r w:rsidRPr="00D51F5A">
        <w:rPr>
          <w:rFonts w:ascii="Arial" w:hAnsi="Arial" w:cs="Arial"/>
          <w:szCs w:val="24"/>
        </w:rPr>
        <w:t>provides that a person is eligible</w:t>
      </w:r>
      <w:r w:rsidR="001237D9">
        <w:rPr>
          <w:rFonts w:ascii="Arial" w:hAnsi="Arial" w:cs="Arial"/>
          <w:szCs w:val="24"/>
        </w:rPr>
        <w:t xml:space="preserve"> on a flexible PPL day</w:t>
      </w:r>
      <w:r w:rsidRPr="00D51F5A">
        <w:rPr>
          <w:rFonts w:ascii="Arial" w:hAnsi="Arial" w:cs="Arial"/>
          <w:szCs w:val="24"/>
        </w:rPr>
        <w:t xml:space="preserve"> if they satisfy the Australian residency test on both the</w:t>
      </w:r>
      <w:r w:rsidR="001237D9">
        <w:rPr>
          <w:rFonts w:ascii="Arial" w:hAnsi="Arial" w:cs="Arial"/>
          <w:szCs w:val="24"/>
        </w:rPr>
        <w:t xml:space="preserve"> flexible PPL day and</w:t>
      </w:r>
      <w:r w:rsidRPr="00D51F5A">
        <w:rPr>
          <w:rFonts w:ascii="Arial" w:hAnsi="Arial" w:cs="Arial"/>
          <w:szCs w:val="24"/>
        </w:rPr>
        <w:t xml:space="preserve"> child’s day of birth, they are caring for the child on that day, they are performing no more than one hour of paid work</w:t>
      </w:r>
      <w:r w:rsidR="001237D9">
        <w:rPr>
          <w:rFonts w:ascii="Arial" w:hAnsi="Arial" w:cs="Arial"/>
          <w:szCs w:val="24"/>
        </w:rPr>
        <w:t xml:space="preserve"> on that day</w:t>
      </w:r>
      <w:r w:rsidRPr="00D51F5A">
        <w:rPr>
          <w:rFonts w:ascii="Arial" w:hAnsi="Arial" w:cs="Arial"/>
          <w:szCs w:val="24"/>
        </w:rPr>
        <w:t xml:space="preserve"> and the person satisfies the work and income tests on that day (if they have not previously satisfied these tests).</w:t>
      </w:r>
    </w:p>
    <w:p w14:paraId="724965C5" w14:textId="7AB0630A" w:rsidR="00D51F5A" w:rsidRDefault="00D51F5A" w:rsidP="00BD0118">
      <w:pPr>
        <w:rPr>
          <w:rFonts w:ascii="Arial" w:hAnsi="Arial" w:cs="Arial"/>
          <w:szCs w:val="24"/>
        </w:rPr>
      </w:pPr>
      <w:r>
        <w:rPr>
          <w:rFonts w:ascii="Arial" w:hAnsi="Arial" w:cs="Arial"/>
          <w:szCs w:val="24"/>
        </w:rPr>
        <w:t>Subsection 31AA(3)</w:t>
      </w:r>
      <w:r w:rsidR="007E2FE6">
        <w:rPr>
          <w:rFonts w:ascii="Arial" w:hAnsi="Arial" w:cs="Arial"/>
          <w:szCs w:val="24"/>
        </w:rPr>
        <w:t xml:space="preserve"> of the Act provides that a person is eligible if the child is stillborn or has died and they would have been eligible under subsection 31AA(2), but for that occurring.</w:t>
      </w:r>
    </w:p>
    <w:p w14:paraId="552889F1" w14:textId="5403361E" w:rsidR="00BF78B0" w:rsidRDefault="00F060C9" w:rsidP="00F060C9">
      <w:pPr>
        <w:rPr>
          <w:rFonts w:ascii="Arial" w:hAnsi="Arial" w:cs="Arial"/>
          <w:szCs w:val="24"/>
        </w:rPr>
      </w:pPr>
      <w:r w:rsidRPr="00F060C9">
        <w:rPr>
          <w:rFonts w:ascii="Arial" w:hAnsi="Arial" w:cs="Arial"/>
          <w:szCs w:val="24"/>
        </w:rPr>
        <w:t>Subsection 31AA(4)</w:t>
      </w:r>
      <w:r>
        <w:rPr>
          <w:rFonts w:ascii="Arial" w:hAnsi="Arial" w:cs="Arial"/>
          <w:szCs w:val="24"/>
        </w:rPr>
        <w:t xml:space="preserve"> of the </w:t>
      </w:r>
      <w:r w:rsidR="002A227B">
        <w:rPr>
          <w:rFonts w:ascii="Arial" w:hAnsi="Arial" w:cs="Arial"/>
          <w:szCs w:val="24"/>
        </w:rPr>
        <w:t xml:space="preserve">Act </w:t>
      </w:r>
      <w:r w:rsidRPr="00F060C9">
        <w:rPr>
          <w:rFonts w:ascii="Arial" w:hAnsi="Arial" w:cs="Arial"/>
          <w:szCs w:val="24"/>
        </w:rPr>
        <w:t xml:space="preserve">applies to </w:t>
      </w:r>
      <w:r w:rsidR="001237D9">
        <w:rPr>
          <w:rFonts w:ascii="Arial" w:hAnsi="Arial" w:cs="Arial"/>
          <w:szCs w:val="24"/>
        </w:rPr>
        <w:t xml:space="preserve">all claimants except </w:t>
      </w:r>
      <w:r w:rsidR="000837A3">
        <w:rPr>
          <w:rFonts w:ascii="Arial" w:hAnsi="Arial" w:cs="Arial"/>
          <w:szCs w:val="24"/>
        </w:rPr>
        <w:t>special PPL claimants</w:t>
      </w:r>
      <w:r w:rsidR="001237D9">
        <w:rPr>
          <w:rFonts w:ascii="Arial" w:hAnsi="Arial" w:cs="Arial"/>
          <w:szCs w:val="24"/>
        </w:rPr>
        <w:t xml:space="preserve"> in exceptional circumstances</w:t>
      </w:r>
      <w:r w:rsidR="000837A3">
        <w:rPr>
          <w:rFonts w:ascii="Arial" w:hAnsi="Arial" w:cs="Arial"/>
          <w:szCs w:val="24"/>
        </w:rPr>
        <w:t xml:space="preserve"> </w:t>
      </w:r>
      <w:r w:rsidRPr="00F060C9">
        <w:rPr>
          <w:rFonts w:ascii="Arial" w:hAnsi="Arial" w:cs="Arial"/>
          <w:szCs w:val="24"/>
        </w:rPr>
        <w:t>if they</w:t>
      </w:r>
      <w:r w:rsidR="000837A3">
        <w:rPr>
          <w:rFonts w:ascii="Arial" w:hAnsi="Arial" w:cs="Arial"/>
          <w:szCs w:val="24"/>
        </w:rPr>
        <w:t xml:space="preserve"> </w:t>
      </w:r>
      <w:r w:rsidRPr="00F060C9">
        <w:rPr>
          <w:rFonts w:ascii="Arial" w:hAnsi="Arial" w:cs="Arial"/>
          <w:szCs w:val="24"/>
        </w:rPr>
        <w:t xml:space="preserve">satisfy circumstances prescribed in the </w:t>
      </w:r>
      <w:r>
        <w:rPr>
          <w:rFonts w:ascii="Arial" w:hAnsi="Arial" w:cs="Arial"/>
          <w:szCs w:val="24"/>
        </w:rPr>
        <w:t xml:space="preserve">PPL </w:t>
      </w:r>
      <w:r w:rsidRPr="00F060C9">
        <w:rPr>
          <w:rFonts w:ascii="Arial" w:hAnsi="Arial" w:cs="Arial"/>
          <w:szCs w:val="24"/>
        </w:rPr>
        <w:t>Rules pursuant to paragraph 31AA(4)(</w:t>
      </w:r>
      <w:r w:rsidR="000837A3">
        <w:rPr>
          <w:rFonts w:ascii="Arial" w:hAnsi="Arial" w:cs="Arial"/>
          <w:szCs w:val="24"/>
        </w:rPr>
        <w:t>e</w:t>
      </w:r>
      <w:r w:rsidRPr="00F060C9">
        <w:rPr>
          <w:rFonts w:ascii="Arial" w:hAnsi="Arial" w:cs="Arial"/>
          <w:szCs w:val="24"/>
        </w:rPr>
        <w:t xml:space="preserve">). </w:t>
      </w:r>
      <w:r w:rsidR="000837A3">
        <w:rPr>
          <w:rFonts w:ascii="Arial" w:hAnsi="Arial" w:cs="Arial"/>
          <w:szCs w:val="24"/>
        </w:rPr>
        <w:t>S</w:t>
      </w:r>
      <w:r w:rsidRPr="00F060C9">
        <w:rPr>
          <w:rFonts w:ascii="Arial" w:hAnsi="Arial" w:cs="Arial"/>
          <w:szCs w:val="24"/>
        </w:rPr>
        <w:t>ection 9 of the PPL Rules</w:t>
      </w:r>
      <w:r w:rsidR="000837A3">
        <w:rPr>
          <w:rFonts w:ascii="Arial" w:hAnsi="Arial" w:cs="Arial"/>
          <w:szCs w:val="24"/>
        </w:rPr>
        <w:t xml:space="preserve"> made pursuant to this section</w:t>
      </w:r>
      <w:r w:rsidRPr="00F060C9">
        <w:rPr>
          <w:rFonts w:ascii="Arial" w:hAnsi="Arial" w:cs="Arial"/>
          <w:szCs w:val="24"/>
        </w:rPr>
        <w:t xml:space="preserve"> </w:t>
      </w:r>
      <w:r w:rsidR="002A227B">
        <w:rPr>
          <w:rFonts w:ascii="Arial" w:hAnsi="Arial" w:cs="Arial"/>
          <w:szCs w:val="24"/>
        </w:rPr>
        <w:t>allow</w:t>
      </w:r>
      <w:r w:rsidR="000837A3">
        <w:rPr>
          <w:rFonts w:ascii="Arial" w:hAnsi="Arial" w:cs="Arial"/>
          <w:szCs w:val="24"/>
        </w:rPr>
        <w:t>s</w:t>
      </w:r>
      <w:r w:rsidR="002A227B">
        <w:rPr>
          <w:rFonts w:ascii="Arial" w:hAnsi="Arial" w:cs="Arial"/>
          <w:szCs w:val="24"/>
        </w:rPr>
        <w:t xml:space="preserve"> claimants to maintain eligibility when the person </w:t>
      </w:r>
      <w:r w:rsidR="0057369C">
        <w:rPr>
          <w:rFonts w:ascii="Arial" w:hAnsi="Arial" w:cs="Arial"/>
          <w:szCs w:val="24"/>
        </w:rPr>
        <w:t xml:space="preserve">is not caring for the child on a day for specified reasons, or is performing more than one hour of paid work on a day for specified reasons. </w:t>
      </w:r>
    </w:p>
    <w:p w14:paraId="5FDD2F6C" w14:textId="2D8B8365" w:rsidR="00F060C9" w:rsidRDefault="00F060C9" w:rsidP="00F060C9">
      <w:pPr>
        <w:rPr>
          <w:rFonts w:ascii="Arial" w:hAnsi="Arial" w:cs="Arial"/>
          <w:szCs w:val="24"/>
        </w:rPr>
      </w:pPr>
      <w:r w:rsidRPr="00F060C9">
        <w:rPr>
          <w:rFonts w:ascii="Arial" w:hAnsi="Arial" w:cs="Arial"/>
          <w:szCs w:val="24"/>
        </w:rPr>
        <w:t xml:space="preserve">Subsection 31AA(5) </w:t>
      </w:r>
      <w:r w:rsidR="002A227B">
        <w:rPr>
          <w:rFonts w:ascii="Arial" w:hAnsi="Arial" w:cs="Arial"/>
          <w:szCs w:val="24"/>
        </w:rPr>
        <w:t xml:space="preserve">of the Act </w:t>
      </w:r>
      <w:r>
        <w:rPr>
          <w:rFonts w:ascii="Arial" w:hAnsi="Arial" w:cs="Arial"/>
          <w:szCs w:val="24"/>
        </w:rPr>
        <w:t>applies only</w:t>
      </w:r>
      <w:r w:rsidRPr="00F060C9">
        <w:rPr>
          <w:rFonts w:ascii="Arial" w:hAnsi="Arial" w:cs="Arial"/>
          <w:szCs w:val="24"/>
        </w:rPr>
        <w:t xml:space="preserve"> to special </w:t>
      </w:r>
      <w:r w:rsidR="000837A3">
        <w:rPr>
          <w:rFonts w:ascii="Arial" w:hAnsi="Arial" w:cs="Arial"/>
          <w:szCs w:val="24"/>
        </w:rPr>
        <w:t>PPL claimants</w:t>
      </w:r>
      <w:r w:rsidR="001237D9">
        <w:rPr>
          <w:rFonts w:ascii="Arial" w:hAnsi="Arial" w:cs="Arial"/>
          <w:szCs w:val="24"/>
        </w:rPr>
        <w:t xml:space="preserve"> in exceptional circumstances</w:t>
      </w:r>
      <w:r w:rsidR="000837A3">
        <w:rPr>
          <w:rFonts w:ascii="Arial" w:hAnsi="Arial" w:cs="Arial"/>
          <w:szCs w:val="24"/>
        </w:rPr>
        <w:t xml:space="preserve"> if they</w:t>
      </w:r>
      <w:r w:rsidRPr="00F060C9">
        <w:rPr>
          <w:rFonts w:ascii="Arial" w:hAnsi="Arial" w:cs="Arial"/>
          <w:szCs w:val="24"/>
        </w:rPr>
        <w:t xml:space="preserve"> satisfy circumstances </w:t>
      </w:r>
      <w:r w:rsidR="000837A3">
        <w:rPr>
          <w:rFonts w:ascii="Arial" w:hAnsi="Arial" w:cs="Arial"/>
          <w:szCs w:val="24"/>
        </w:rPr>
        <w:t>prescribed in the</w:t>
      </w:r>
      <w:r w:rsidRPr="00F060C9">
        <w:rPr>
          <w:rFonts w:ascii="Arial" w:hAnsi="Arial" w:cs="Arial"/>
          <w:szCs w:val="24"/>
        </w:rPr>
        <w:t xml:space="preserve"> PPL Rules </w:t>
      </w:r>
      <w:r w:rsidR="000837A3">
        <w:rPr>
          <w:rFonts w:ascii="Arial" w:hAnsi="Arial" w:cs="Arial"/>
          <w:szCs w:val="24"/>
        </w:rPr>
        <w:t xml:space="preserve">pursuant to paragraph 31AA(5)(d) of the Act. Section 10 of the PPL Rules made pursuant to this section allows these claimants to maintain eligibility when the person is </w:t>
      </w:r>
      <w:r w:rsidR="00267B53" w:rsidRPr="00267B53">
        <w:rPr>
          <w:rFonts w:ascii="Arial" w:hAnsi="Arial" w:cs="Arial"/>
          <w:szCs w:val="24"/>
        </w:rPr>
        <w:t>not caring for the child on a day for specified reasons, or is performing more than one hour of paid work on a day for specified reasons.</w:t>
      </w:r>
    </w:p>
    <w:p w14:paraId="033CD2D1" w14:textId="56D09205" w:rsidR="000837A3" w:rsidRDefault="000837A3" w:rsidP="00BD0118">
      <w:pPr>
        <w:rPr>
          <w:rFonts w:ascii="Arial" w:hAnsi="Arial" w:cs="Arial"/>
          <w:i/>
          <w:szCs w:val="24"/>
        </w:rPr>
      </w:pPr>
      <w:r>
        <w:rPr>
          <w:rFonts w:ascii="Arial" w:hAnsi="Arial" w:cs="Arial"/>
          <w:i/>
          <w:szCs w:val="24"/>
        </w:rPr>
        <w:t>Ineligibility for parental leave pay</w:t>
      </w:r>
    </w:p>
    <w:p w14:paraId="5EA781EE" w14:textId="79BF32B0" w:rsidR="00AC4727" w:rsidRDefault="000837A3" w:rsidP="00BD0118">
      <w:pPr>
        <w:rPr>
          <w:rFonts w:ascii="Arial" w:hAnsi="Arial" w:cs="Arial"/>
          <w:szCs w:val="24"/>
        </w:rPr>
      </w:pPr>
      <w:r w:rsidRPr="000837A3">
        <w:rPr>
          <w:rFonts w:ascii="Arial" w:hAnsi="Arial" w:cs="Arial"/>
          <w:szCs w:val="24"/>
        </w:rPr>
        <w:t xml:space="preserve">Section 31AB of the </w:t>
      </w:r>
      <w:r>
        <w:rPr>
          <w:rFonts w:ascii="Arial" w:hAnsi="Arial" w:cs="Arial"/>
          <w:szCs w:val="24"/>
        </w:rPr>
        <w:t>Act</w:t>
      </w:r>
      <w:r w:rsidRPr="000837A3">
        <w:rPr>
          <w:rFonts w:ascii="Arial" w:hAnsi="Arial" w:cs="Arial"/>
          <w:szCs w:val="24"/>
        </w:rPr>
        <w:t xml:space="preserve"> govern</w:t>
      </w:r>
      <w:r w:rsidR="00E115AF">
        <w:rPr>
          <w:rFonts w:ascii="Arial" w:hAnsi="Arial" w:cs="Arial"/>
          <w:szCs w:val="24"/>
        </w:rPr>
        <w:t>s</w:t>
      </w:r>
      <w:r w:rsidRPr="000837A3">
        <w:rPr>
          <w:rFonts w:ascii="Arial" w:hAnsi="Arial" w:cs="Arial"/>
          <w:szCs w:val="24"/>
        </w:rPr>
        <w:t xml:space="preserve"> when a person is ineligible for</w:t>
      </w:r>
      <w:r w:rsidR="00FC6F3E">
        <w:rPr>
          <w:rFonts w:ascii="Arial" w:hAnsi="Arial" w:cs="Arial"/>
          <w:szCs w:val="24"/>
        </w:rPr>
        <w:t xml:space="preserve"> </w:t>
      </w:r>
      <w:r w:rsidR="001E4087">
        <w:rPr>
          <w:rFonts w:ascii="Arial" w:hAnsi="Arial" w:cs="Arial"/>
          <w:szCs w:val="24"/>
        </w:rPr>
        <w:t>PPL</w:t>
      </w:r>
      <w:r w:rsidRPr="000837A3">
        <w:rPr>
          <w:rFonts w:ascii="Arial" w:hAnsi="Arial" w:cs="Arial"/>
          <w:szCs w:val="24"/>
        </w:rPr>
        <w:t xml:space="preserve"> on a flexible PPL day. </w:t>
      </w:r>
      <w:r w:rsidR="00E26544">
        <w:rPr>
          <w:rFonts w:ascii="Arial" w:hAnsi="Arial" w:cs="Arial"/>
          <w:szCs w:val="24"/>
        </w:rPr>
        <w:t>A claimant, assuming they meet the eligibility requirements of section 31AA is eligible until such time they are ineligible under section 31AB – which, in most circumstances</w:t>
      </w:r>
      <w:r w:rsidR="00E115AF">
        <w:rPr>
          <w:rFonts w:ascii="Arial" w:hAnsi="Arial" w:cs="Arial"/>
          <w:szCs w:val="24"/>
        </w:rPr>
        <w:t xml:space="preserve"> will be when the limits prescribed by section 31ABA of the Act have been reached. </w:t>
      </w:r>
      <w:r w:rsidR="00E26544">
        <w:rPr>
          <w:rFonts w:ascii="Arial" w:hAnsi="Arial" w:cs="Arial"/>
          <w:szCs w:val="24"/>
        </w:rPr>
        <w:t xml:space="preserve"> </w:t>
      </w:r>
    </w:p>
    <w:p w14:paraId="18A1A1ED" w14:textId="254EBBC3" w:rsidR="00E26544" w:rsidRDefault="004F74E1" w:rsidP="00BD0118">
      <w:pPr>
        <w:rPr>
          <w:rFonts w:ascii="Arial" w:hAnsi="Arial" w:cs="Arial"/>
          <w:szCs w:val="24"/>
        </w:rPr>
      </w:pPr>
      <w:r>
        <w:rPr>
          <w:rFonts w:ascii="Arial" w:hAnsi="Arial" w:cs="Arial"/>
          <w:szCs w:val="24"/>
        </w:rPr>
        <w:t>S</w:t>
      </w:r>
      <w:r w:rsidR="00AC4727">
        <w:rPr>
          <w:rFonts w:ascii="Arial" w:hAnsi="Arial" w:cs="Arial"/>
          <w:szCs w:val="24"/>
        </w:rPr>
        <w:t>ubsections 31AB</w:t>
      </w:r>
      <w:r w:rsidR="001237D9">
        <w:rPr>
          <w:rFonts w:ascii="Arial" w:hAnsi="Arial" w:cs="Arial"/>
          <w:szCs w:val="24"/>
        </w:rPr>
        <w:t>(2) to (6)</w:t>
      </w:r>
      <w:r w:rsidR="00AC4727">
        <w:rPr>
          <w:rFonts w:ascii="Arial" w:hAnsi="Arial" w:cs="Arial"/>
          <w:szCs w:val="24"/>
        </w:rPr>
        <w:t xml:space="preserve"> </w:t>
      </w:r>
      <w:r w:rsidR="00086C92">
        <w:rPr>
          <w:rFonts w:ascii="Arial" w:hAnsi="Arial" w:cs="Arial"/>
          <w:szCs w:val="24"/>
        </w:rPr>
        <w:t xml:space="preserve">specify the maximum number of flexible PPL days </w:t>
      </w:r>
      <w:r w:rsidR="00AC4727">
        <w:rPr>
          <w:rFonts w:ascii="Arial" w:hAnsi="Arial" w:cs="Arial"/>
          <w:szCs w:val="24"/>
        </w:rPr>
        <w:t xml:space="preserve">particular claimants </w:t>
      </w:r>
      <w:r w:rsidR="00086C92">
        <w:rPr>
          <w:rFonts w:ascii="Arial" w:hAnsi="Arial" w:cs="Arial"/>
          <w:szCs w:val="24"/>
        </w:rPr>
        <w:t>can be eligible for</w:t>
      </w:r>
      <w:r w:rsidR="00AC4727">
        <w:rPr>
          <w:rFonts w:ascii="Arial" w:hAnsi="Arial" w:cs="Arial"/>
          <w:szCs w:val="24"/>
        </w:rPr>
        <w:t xml:space="preserve">. </w:t>
      </w:r>
    </w:p>
    <w:p w14:paraId="0E499F5D" w14:textId="77777777" w:rsidR="00FC6F3E" w:rsidRDefault="00FC6F3E" w:rsidP="00BD0118">
      <w:pPr>
        <w:rPr>
          <w:rFonts w:ascii="Arial" w:hAnsi="Arial" w:cs="Arial"/>
          <w:szCs w:val="24"/>
        </w:rPr>
      </w:pPr>
    </w:p>
    <w:p w14:paraId="3E92D8BA" w14:textId="79ECD8E4" w:rsidR="00E26544" w:rsidRDefault="00AC4727" w:rsidP="00BD0118">
      <w:pPr>
        <w:rPr>
          <w:rFonts w:ascii="Arial" w:hAnsi="Arial" w:cs="Arial"/>
          <w:szCs w:val="24"/>
        </w:rPr>
      </w:pPr>
      <w:r>
        <w:rPr>
          <w:rFonts w:ascii="Arial" w:hAnsi="Arial" w:cs="Arial"/>
          <w:szCs w:val="24"/>
        </w:rPr>
        <w:lastRenderedPageBreak/>
        <w:t xml:space="preserve">Subsection 31AB(2) applies to claimants who are not </w:t>
      </w:r>
      <w:r w:rsidR="003D65D1">
        <w:rPr>
          <w:rFonts w:ascii="Arial" w:hAnsi="Arial" w:cs="Arial"/>
          <w:szCs w:val="24"/>
        </w:rPr>
        <w:t xml:space="preserve">PPL claimants in exceptional circumstances </w:t>
      </w:r>
      <w:r>
        <w:rPr>
          <w:rFonts w:ascii="Arial" w:hAnsi="Arial" w:cs="Arial"/>
          <w:szCs w:val="24"/>
        </w:rPr>
        <w:t xml:space="preserve">and sets the relevant maximum </w:t>
      </w:r>
      <w:r w:rsidR="006422EF">
        <w:rPr>
          <w:rFonts w:ascii="Arial" w:hAnsi="Arial" w:cs="Arial"/>
          <w:szCs w:val="24"/>
        </w:rPr>
        <w:t>entitlement</w:t>
      </w:r>
      <w:r>
        <w:rPr>
          <w:rFonts w:ascii="Arial" w:hAnsi="Arial" w:cs="Arial"/>
          <w:szCs w:val="24"/>
        </w:rPr>
        <w:t xml:space="preserve"> relating to the child as per section 31ABA(1) – which</w:t>
      </w:r>
      <w:r w:rsidR="00E115AF">
        <w:rPr>
          <w:rFonts w:ascii="Arial" w:hAnsi="Arial" w:cs="Arial"/>
          <w:szCs w:val="24"/>
        </w:rPr>
        <w:t>, for children born</w:t>
      </w:r>
      <w:r>
        <w:rPr>
          <w:rFonts w:ascii="Arial" w:hAnsi="Arial" w:cs="Arial"/>
          <w:szCs w:val="24"/>
        </w:rPr>
        <w:t xml:space="preserve"> prior to 1 July 2024 is 100 </w:t>
      </w:r>
      <w:r w:rsidR="00E115AF">
        <w:rPr>
          <w:rFonts w:ascii="Arial" w:hAnsi="Arial" w:cs="Arial"/>
          <w:szCs w:val="24"/>
        </w:rPr>
        <w:t xml:space="preserve">flexible PPL </w:t>
      </w:r>
      <w:r>
        <w:rPr>
          <w:rFonts w:ascii="Arial" w:hAnsi="Arial" w:cs="Arial"/>
          <w:szCs w:val="24"/>
        </w:rPr>
        <w:t>days</w:t>
      </w:r>
      <w:r w:rsidR="00E115AF">
        <w:rPr>
          <w:rFonts w:ascii="Arial" w:hAnsi="Arial" w:cs="Arial"/>
          <w:szCs w:val="24"/>
        </w:rPr>
        <w:t>, increasing to 130 for a child born on or after 1 July 2026</w:t>
      </w:r>
      <w:r>
        <w:rPr>
          <w:rFonts w:ascii="Arial" w:hAnsi="Arial" w:cs="Arial"/>
          <w:szCs w:val="24"/>
        </w:rPr>
        <w:t xml:space="preserve">. </w:t>
      </w:r>
    </w:p>
    <w:p w14:paraId="1F117576" w14:textId="603F176A" w:rsidR="00AC4727" w:rsidRDefault="00AC4727" w:rsidP="00BD0118">
      <w:pPr>
        <w:rPr>
          <w:rFonts w:ascii="Arial" w:hAnsi="Arial" w:cs="Arial"/>
          <w:szCs w:val="24"/>
        </w:rPr>
      </w:pPr>
      <w:r>
        <w:rPr>
          <w:rFonts w:ascii="Arial" w:hAnsi="Arial" w:cs="Arial"/>
          <w:szCs w:val="24"/>
        </w:rPr>
        <w:t xml:space="preserve">Subsection 31AB(3) applies to claimants who are not </w:t>
      </w:r>
      <w:r w:rsidR="00267B53">
        <w:rPr>
          <w:rFonts w:ascii="Arial" w:hAnsi="Arial" w:cs="Arial"/>
          <w:szCs w:val="24"/>
        </w:rPr>
        <w:t xml:space="preserve">PPL claimants </w:t>
      </w:r>
      <w:r>
        <w:rPr>
          <w:rFonts w:ascii="Arial" w:hAnsi="Arial" w:cs="Arial"/>
          <w:szCs w:val="24"/>
        </w:rPr>
        <w:t xml:space="preserve">in exceptional circumstances, are partnered at the time of their first effective claim for </w:t>
      </w:r>
      <w:r w:rsidR="005E6F0B">
        <w:rPr>
          <w:rFonts w:ascii="Arial" w:hAnsi="Arial" w:cs="Arial"/>
          <w:szCs w:val="24"/>
        </w:rPr>
        <w:t>PPL</w:t>
      </w:r>
      <w:r>
        <w:rPr>
          <w:rFonts w:ascii="Arial" w:hAnsi="Arial" w:cs="Arial"/>
          <w:szCs w:val="24"/>
        </w:rPr>
        <w:t xml:space="preserve">, and </w:t>
      </w:r>
      <w:r w:rsidRPr="00DF44F0">
        <w:rPr>
          <w:rFonts w:ascii="Arial" w:hAnsi="Arial" w:cs="Arial"/>
          <w:szCs w:val="24"/>
          <w:u w:val="single"/>
        </w:rPr>
        <w:t>do not</w:t>
      </w:r>
      <w:r>
        <w:rPr>
          <w:rFonts w:ascii="Arial" w:hAnsi="Arial" w:cs="Arial"/>
          <w:szCs w:val="24"/>
        </w:rPr>
        <w:t xml:space="preserve"> meet prescribed conditions of a rule made pursuant to paragraph 31AB(3)(d). This sets the relevant limit </w:t>
      </w:r>
      <w:r w:rsidR="006422EF">
        <w:rPr>
          <w:rFonts w:ascii="Arial" w:hAnsi="Arial" w:cs="Arial"/>
          <w:szCs w:val="24"/>
        </w:rPr>
        <w:t xml:space="preserve">for the claimant </w:t>
      </w:r>
      <w:r>
        <w:rPr>
          <w:rFonts w:ascii="Arial" w:hAnsi="Arial" w:cs="Arial"/>
          <w:szCs w:val="24"/>
        </w:rPr>
        <w:t xml:space="preserve">as per section 31ABA(2) – which </w:t>
      </w:r>
      <w:r w:rsidR="00E115AF">
        <w:rPr>
          <w:rFonts w:ascii="Arial" w:hAnsi="Arial" w:cs="Arial"/>
          <w:szCs w:val="24"/>
        </w:rPr>
        <w:t xml:space="preserve">for children born </w:t>
      </w:r>
      <w:r>
        <w:rPr>
          <w:rFonts w:ascii="Arial" w:hAnsi="Arial" w:cs="Arial"/>
          <w:szCs w:val="24"/>
        </w:rPr>
        <w:t xml:space="preserve">prior to 1 July 2024 is </w:t>
      </w:r>
      <w:r w:rsidR="00E115AF">
        <w:rPr>
          <w:rFonts w:ascii="Arial" w:hAnsi="Arial" w:cs="Arial"/>
          <w:szCs w:val="24"/>
        </w:rPr>
        <w:t>90</w:t>
      </w:r>
      <w:r>
        <w:rPr>
          <w:rFonts w:ascii="Arial" w:hAnsi="Arial" w:cs="Arial"/>
          <w:szCs w:val="24"/>
        </w:rPr>
        <w:t xml:space="preserve"> </w:t>
      </w:r>
      <w:r w:rsidR="00E115AF">
        <w:rPr>
          <w:rFonts w:ascii="Arial" w:hAnsi="Arial" w:cs="Arial"/>
          <w:szCs w:val="24"/>
        </w:rPr>
        <w:t xml:space="preserve">flexible PPL </w:t>
      </w:r>
      <w:r>
        <w:rPr>
          <w:rFonts w:ascii="Arial" w:hAnsi="Arial" w:cs="Arial"/>
          <w:szCs w:val="24"/>
        </w:rPr>
        <w:t>days</w:t>
      </w:r>
      <w:r w:rsidR="00E115AF">
        <w:rPr>
          <w:rFonts w:ascii="Arial" w:hAnsi="Arial" w:cs="Arial"/>
          <w:szCs w:val="24"/>
        </w:rPr>
        <w:t xml:space="preserve">, </w:t>
      </w:r>
      <w:r w:rsidR="004D3C63">
        <w:rPr>
          <w:rFonts w:ascii="Arial" w:hAnsi="Arial" w:cs="Arial"/>
          <w:szCs w:val="24"/>
        </w:rPr>
        <w:t xml:space="preserve">increasing to </w:t>
      </w:r>
      <w:r w:rsidR="00E115AF">
        <w:rPr>
          <w:rFonts w:ascii="Arial" w:hAnsi="Arial" w:cs="Arial"/>
          <w:szCs w:val="24"/>
        </w:rPr>
        <w:t>110</w:t>
      </w:r>
      <w:r w:rsidR="004D3C63">
        <w:rPr>
          <w:rFonts w:ascii="Arial" w:hAnsi="Arial" w:cs="Arial"/>
          <w:szCs w:val="24"/>
        </w:rPr>
        <w:t xml:space="preserve"> for a child born on or after 1 July 2026</w:t>
      </w:r>
      <w:r>
        <w:rPr>
          <w:rFonts w:ascii="Arial" w:hAnsi="Arial" w:cs="Arial"/>
          <w:szCs w:val="24"/>
        </w:rPr>
        <w:t>.</w:t>
      </w:r>
      <w:r w:rsidR="006422EF">
        <w:rPr>
          <w:rFonts w:ascii="Arial" w:hAnsi="Arial" w:cs="Arial"/>
          <w:szCs w:val="24"/>
        </w:rPr>
        <w:t>This res</w:t>
      </w:r>
      <w:r w:rsidR="00E926E5">
        <w:rPr>
          <w:rFonts w:ascii="Arial" w:hAnsi="Arial" w:cs="Arial"/>
          <w:szCs w:val="24"/>
        </w:rPr>
        <w:t>erves the remaining flexible PPL</w:t>
      </w:r>
      <w:r w:rsidR="006422EF">
        <w:rPr>
          <w:rFonts w:ascii="Arial" w:hAnsi="Arial" w:cs="Arial"/>
          <w:szCs w:val="24"/>
        </w:rPr>
        <w:t xml:space="preserve"> days for the child for another claimant or </w:t>
      </w:r>
      <w:r w:rsidR="00E926E5">
        <w:rPr>
          <w:rFonts w:ascii="Arial" w:hAnsi="Arial" w:cs="Arial"/>
          <w:szCs w:val="24"/>
        </w:rPr>
        <w:t>claimants</w:t>
      </w:r>
      <w:r w:rsidR="006422EF">
        <w:rPr>
          <w:rFonts w:ascii="Arial" w:hAnsi="Arial" w:cs="Arial"/>
          <w:szCs w:val="24"/>
        </w:rPr>
        <w:t>, generally expected to be their partner.</w:t>
      </w:r>
    </w:p>
    <w:p w14:paraId="1584E68D" w14:textId="3133C2C9" w:rsidR="00DF44F0" w:rsidRDefault="00DF44F0" w:rsidP="00BD0118">
      <w:pPr>
        <w:rPr>
          <w:rFonts w:ascii="Arial" w:hAnsi="Arial" w:cs="Arial"/>
          <w:szCs w:val="24"/>
        </w:rPr>
      </w:pPr>
      <w:r>
        <w:rPr>
          <w:rFonts w:ascii="Arial" w:hAnsi="Arial" w:cs="Arial"/>
          <w:szCs w:val="24"/>
        </w:rPr>
        <w:t>Section 21 of the Rules</w:t>
      </w:r>
      <w:r w:rsidR="00E115AF">
        <w:rPr>
          <w:rFonts w:ascii="Arial" w:hAnsi="Arial" w:cs="Arial"/>
          <w:szCs w:val="24"/>
        </w:rPr>
        <w:t>, as amended by the Amendment Rules,</w:t>
      </w:r>
      <w:r>
        <w:rPr>
          <w:rFonts w:ascii="Arial" w:hAnsi="Arial" w:cs="Arial"/>
          <w:szCs w:val="24"/>
        </w:rPr>
        <w:t xml:space="preserve"> </w:t>
      </w:r>
      <w:r w:rsidR="00E115AF">
        <w:rPr>
          <w:rFonts w:ascii="Arial" w:hAnsi="Arial" w:cs="Arial"/>
          <w:szCs w:val="24"/>
        </w:rPr>
        <w:t xml:space="preserve">prescribes </w:t>
      </w:r>
      <w:r>
        <w:rPr>
          <w:rFonts w:ascii="Arial" w:hAnsi="Arial" w:cs="Arial"/>
          <w:szCs w:val="24"/>
        </w:rPr>
        <w:t xml:space="preserve">conditions for the purposes of paragraph 31AB(3)(d) of the Act. These provide that subsection 31AB(3) will </w:t>
      </w:r>
      <w:r>
        <w:rPr>
          <w:rFonts w:ascii="Arial" w:hAnsi="Arial" w:cs="Arial"/>
          <w:szCs w:val="24"/>
          <w:u w:val="single"/>
        </w:rPr>
        <w:t>not apply</w:t>
      </w:r>
      <w:r>
        <w:rPr>
          <w:rFonts w:ascii="Arial" w:hAnsi="Arial" w:cs="Arial"/>
          <w:szCs w:val="24"/>
        </w:rPr>
        <w:t>, and hence the ‘reserved period’ will not apply when:</w:t>
      </w:r>
    </w:p>
    <w:p w14:paraId="63B18659" w14:textId="64322E73" w:rsidR="00DF44F0" w:rsidRDefault="00DF44F0" w:rsidP="00DF44F0">
      <w:pPr>
        <w:pStyle w:val="ListParagraph"/>
        <w:numPr>
          <w:ilvl w:val="0"/>
          <w:numId w:val="32"/>
        </w:numPr>
        <w:rPr>
          <w:rFonts w:ascii="Arial" w:hAnsi="Arial" w:cs="Arial"/>
          <w:szCs w:val="24"/>
        </w:rPr>
      </w:pPr>
      <w:r w:rsidRPr="00DF44F0">
        <w:rPr>
          <w:rFonts w:ascii="Arial" w:hAnsi="Arial" w:cs="Arial"/>
          <w:szCs w:val="24"/>
        </w:rPr>
        <w:t xml:space="preserve">the person’s partner is </w:t>
      </w:r>
      <w:r w:rsidR="00E926E5">
        <w:rPr>
          <w:rFonts w:ascii="Arial" w:hAnsi="Arial" w:cs="Arial"/>
          <w:szCs w:val="24"/>
        </w:rPr>
        <w:t>incapable of caring</w:t>
      </w:r>
      <w:r w:rsidRPr="00DF44F0">
        <w:rPr>
          <w:rFonts w:ascii="Arial" w:hAnsi="Arial" w:cs="Arial"/>
          <w:szCs w:val="24"/>
        </w:rPr>
        <w:t xml:space="preserve"> for the child</w:t>
      </w:r>
      <w:r>
        <w:rPr>
          <w:rFonts w:ascii="Arial" w:hAnsi="Arial" w:cs="Arial"/>
          <w:szCs w:val="24"/>
        </w:rPr>
        <w:t>;</w:t>
      </w:r>
    </w:p>
    <w:p w14:paraId="3D2858A7" w14:textId="2AADC633" w:rsidR="00DF44F0" w:rsidRDefault="00DF44F0" w:rsidP="00DF44F0">
      <w:pPr>
        <w:pStyle w:val="ListParagraph"/>
        <w:numPr>
          <w:ilvl w:val="0"/>
          <w:numId w:val="32"/>
        </w:numPr>
        <w:rPr>
          <w:rFonts w:ascii="Arial" w:hAnsi="Arial" w:cs="Arial"/>
          <w:szCs w:val="24"/>
        </w:rPr>
      </w:pPr>
      <w:r w:rsidRPr="00DF44F0">
        <w:rPr>
          <w:rFonts w:ascii="Arial" w:hAnsi="Arial" w:cs="Arial"/>
          <w:szCs w:val="24"/>
        </w:rPr>
        <w:t xml:space="preserve">the child is stillborn or </w:t>
      </w:r>
      <w:r w:rsidR="000E1B55">
        <w:rPr>
          <w:rFonts w:ascii="Arial" w:hAnsi="Arial" w:cs="Arial"/>
          <w:szCs w:val="24"/>
        </w:rPr>
        <w:t xml:space="preserve">has </w:t>
      </w:r>
      <w:r w:rsidRPr="00DF44F0">
        <w:rPr>
          <w:rFonts w:ascii="Arial" w:hAnsi="Arial" w:cs="Arial"/>
          <w:szCs w:val="24"/>
        </w:rPr>
        <w:t xml:space="preserve">died or </w:t>
      </w:r>
      <w:r w:rsidR="00E926E5">
        <w:rPr>
          <w:rFonts w:ascii="Arial" w:hAnsi="Arial" w:cs="Arial"/>
          <w:szCs w:val="24"/>
        </w:rPr>
        <w:t xml:space="preserve">another child born during the same </w:t>
      </w:r>
      <w:r>
        <w:rPr>
          <w:rFonts w:ascii="Arial" w:hAnsi="Arial" w:cs="Arial"/>
          <w:szCs w:val="24"/>
        </w:rPr>
        <w:t>multiple birth</w:t>
      </w:r>
      <w:r w:rsidR="00E926E5">
        <w:rPr>
          <w:rFonts w:ascii="Arial" w:hAnsi="Arial" w:cs="Arial"/>
          <w:szCs w:val="24"/>
        </w:rPr>
        <w:t xml:space="preserve"> as the child was stillborn or</w:t>
      </w:r>
      <w:r>
        <w:rPr>
          <w:rFonts w:ascii="Arial" w:hAnsi="Arial" w:cs="Arial"/>
          <w:szCs w:val="24"/>
        </w:rPr>
        <w:t xml:space="preserve"> has died;</w:t>
      </w:r>
    </w:p>
    <w:p w14:paraId="06F9C3A8" w14:textId="77042DAD" w:rsidR="00DF44F0" w:rsidRDefault="00DF44F0" w:rsidP="00DF44F0">
      <w:pPr>
        <w:pStyle w:val="ListParagraph"/>
        <w:numPr>
          <w:ilvl w:val="0"/>
          <w:numId w:val="32"/>
        </w:numPr>
        <w:rPr>
          <w:rFonts w:ascii="Arial" w:hAnsi="Arial" w:cs="Arial"/>
          <w:szCs w:val="24"/>
        </w:rPr>
      </w:pPr>
      <w:r w:rsidRPr="00DF44F0">
        <w:rPr>
          <w:rFonts w:ascii="Arial" w:hAnsi="Arial" w:cs="Arial"/>
          <w:szCs w:val="24"/>
        </w:rPr>
        <w:t xml:space="preserve">the claimant is experiencing </w:t>
      </w:r>
      <w:r>
        <w:rPr>
          <w:rFonts w:ascii="Arial" w:hAnsi="Arial" w:cs="Arial"/>
          <w:szCs w:val="24"/>
        </w:rPr>
        <w:t>family or domestic violence, or the impacts of family or domestic violence;</w:t>
      </w:r>
    </w:p>
    <w:p w14:paraId="7659473F" w14:textId="4C53C8BB" w:rsidR="00DF44F0" w:rsidRDefault="00DF44F0" w:rsidP="00DF44F0">
      <w:pPr>
        <w:pStyle w:val="ListParagraph"/>
        <w:numPr>
          <w:ilvl w:val="0"/>
          <w:numId w:val="32"/>
        </w:numPr>
        <w:rPr>
          <w:rFonts w:ascii="Arial" w:hAnsi="Arial" w:cs="Arial"/>
          <w:szCs w:val="24"/>
        </w:rPr>
      </w:pPr>
      <w:r>
        <w:rPr>
          <w:rFonts w:ascii="Arial" w:hAnsi="Arial" w:cs="Arial"/>
          <w:szCs w:val="24"/>
        </w:rPr>
        <w:t>the claimant’s partner is deployed outside Australia as a defence force member;</w:t>
      </w:r>
    </w:p>
    <w:p w14:paraId="45488E11" w14:textId="318832C7" w:rsidR="00DF44F0" w:rsidRDefault="00DF44F0" w:rsidP="00DF44F0">
      <w:pPr>
        <w:pStyle w:val="ListParagraph"/>
        <w:numPr>
          <w:ilvl w:val="0"/>
          <w:numId w:val="32"/>
        </w:numPr>
        <w:rPr>
          <w:rFonts w:ascii="Arial" w:hAnsi="Arial" w:cs="Arial"/>
          <w:szCs w:val="24"/>
        </w:rPr>
      </w:pPr>
      <w:r>
        <w:rPr>
          <w:rFonts w:ascii="Arial" w:hAnsi="Arial" w:cs="Arial"/>
          <w:szCs w:val="24"/>
        </w:rPr>
        <w:t>the child</w:t>
      </w:r>
      <w:r w:rsidR="002760F2">
        <w:rPr>
          <w:rFonts w:ascii="Arial" w:hAnsi="Arial" w:cs="Arial"/>
          <w:szCs w:val="24"/>
        </w:rPr>
        <w:t xml:space="preserve">, or if they were part of a multiple birth – </w:t>
      </w:r>
      <w:r w:rsidR="00E926E5">
        <w:rPr>
          <w:rFonts w:ascii="Arial" w:hAnsi="Arial" w:cs="Arial"/>
          <w:szCs w:val="24"/>
        </w:rPr>
        <w:t xml:space="preserve">another </w:t>
      </w:r>
      <w:r w:rsidR="002760F2">
        <w:rPr>
          <w:rFonts w:ascii="Arial" w:hAnsi="Arial" w:cs="Arial"/>
          <w:szCs w:val="24"/>
        </w:rPr>
        <w:t xml:space="preserve">child of the birth, was required to remain in hospital after the child’s birth, or has developed a complication or illness which requires medical care or treatment; or </w:t>
      </w:r>
    </w:p>
    <w:p w14:paraId="33C179A9" w14:textId="75B588EC" w:rsidR="002760F2" w:rsidRDefault="002760F2" w:rsidP="00DF44F0">
      <w:pPr>
        <w:pStyle w:val="ListParagraph"/>
        <w:numPr>
          <w:ilvl w:val="0"/>
          <w:numId w:val="32"/>
        </w:numPr>
        <w:rPr>
          <w:rFonts w:ascii="Arial" w:hAnsi="Arial" w:cs="Arial"/>
          <w:szCs w:val="24"/>
        </w:rPr>
      </w:pPr>
      <w:r>
        <w:rPr>
          <w:rFonts w:ascii="Arial" w:hAnsi="Arial" w:cs="Arial"/>
          <w:szCs w:val="24"/>
        </w:rPr>
        <w:t xml:space="preserve">the claimant is a birth mother relinquishing care of the child. </w:t>
      </w:r>
    </w:p>
    <w:p w14:paraId="5052C304" w14:textId="5110C07A" w:rsidR="002760F2" w:rsidRPr="002760F2" w:rsidRDefault="002760F2" w:rsidP="002760F2">
      <w:pPr>
        <w:rPr>
          <w:rFonts w:ascii="Arial" w:hAnsi="Arial" w:cs="Arial"/>
          <w:szCs w:val="24"/>
        </w:rPr>
      </w:pPr>
      <w:r>
        <w:rPr>
          <w:rFonts w:ascii="Arial" w:hAnsi="Arial" w:cs="Arial"/>
          <w:szCs w:val="24"/>
        </w:rPr>
        <w:t xml:space="preserve">If these circumstances apply, subsection 31AB(3) will not apply to the claimant, and thus the claimant can </w:t>
      </w:r>
      <w:r w:rsidR="00E926E5">
        <w:rPr>
          <w:rFonts w:ascii="Arial" w:hAnsi="Arial" w:cs="Arial"/>
          <w:szCs w:val="24"/>
        </w:rPr>
        <w:t xml:space="preserve">be eligible </w:t>
      </w:r>
      <w:r>
        <w:rPr>
          <w:rFonts w:ascii="Arial" w:hAnsi="Arial" w:cs="Arial"/>
          <w:szCs w:val="24"/>
        </w:rPr>
        <w:t xml:space="preserve">up to the limits defined by subsection 31AB(2) and be exempt from the ‘reserved period’. </w:t>
      </w:r>
    </w:p>
    <w:p w14:paraId="43196F20" w14:textId="299CAC7D" w:rsidR="00AC4727" w:rsidRDefault="00AC4727" w:rsidP="00BD0118">
      <w:pPr>
        <w:rPr>
          <w:rFonts w:ascii="Arial" w:hAnsi="Arial" w:cs="Arial"/>
          <w:szCs w:val="24"/>
        </w:rPr>
      </w:pPr>
      <w:r>
        <w:rPr>
          <w:rFonts w:ascii="Arial" w:hAnsi="Arial" w:cs="Arial"/>
          <w:szCs w:val="24"/>
        </w:rPr>
        <w:t xml:space="preserve">Subsection 31AB(4) applies to claimants who </w:t>
      </w:r>
      <w:r w:rsidRPr="00DF44F0">
        <w:rPr>
          <w:rFonts w:ascii="Arial" w:hAnsi="Arial" w:cs="Arial"/>
          <w:szCs w:val="24"/>
          <w:u w:val="single"/>
        </w:rPr>
        <w:t>are</w:t>
      </w:r>
      <w:r w:rsidR="000E1B55" w:rsidRPr="00644942">
        <w:rPr>
          <w:rFonts w:ascii="Arial" w:hAnsi="Arial" w:cs="Arial"/>
          <w:szCs w:val="24"/>
        </w:rPr>
        <w:t xml:space="preserve"> PPL claimants</w:t>
      </w:r>
      <w:r w:rsidRPr="000E1B55">
        <w:rPr>
          <w:rFonts w:ascii="Arial" w:hAnsi="Arial" w:cs="Arial"/>
          <w:szCs w:val="24"/>
        </w:rPr>
        <w:t xml:space="preserve"> </w:t>
      </w:r>
      <w:r>
        <w:rPr>
          <w:rFonts w:ascii="Arial" w:hAnsi="Arial" w:cs="Arial"/>
          <w:szCs w:val="24"/>
        </w:rPr>
        <w:t xml:space="preserve">in exceptional circumstances and </w:t>
      </w:r>
      <w:r w:rsidRPr="00DF44F0">
        <w:rPr>
          <w:rFonts w:ascii="Arial" w:hAnsi="Arial" w:cs="Arial"/>
          <w:szCs w:val="24"/>
          <w:u w:val="single"/>
        </w:rPr>
        <w:t>do not</w:t>
      </w:r>
      <w:r>
        <w:rPr>
          <w:rFonts w:ascii="Arial" w:hAnsi="Arial" w:cs="Arial"/>
          <w:szCs w:val="24"/>
        </w:rPr>
        <w:t xml:space="preserve"> meet prescribed conditions of a rule made pursuant to </w:t>
      </w:r>
      <w:r w:rsidR="000E1B55">
        <w:rPr>
          <w:rFonts w:ascii="Arial" w:hAnsi="Arial" w:cs="Arial"/>
          <w:szCs w:val="24"/>
        </w:rPr>
        <w:t>p</w:t>
      </w:r>
      <w:r>
        <w:rPr>
          <w:rFonts w:ascii="Arial" w:hAnsi="Arial" w:cs="Arial"/>
          <w:szCs w:val="24"/>
        </w:rPr>
        <w:t xml:space="preserve">aragraph 31AB(5)(c). This functions to set the relevant maximum </w:t>
      </w:r>
      <w:r w:rsidR="00E926E5">
        <w:rPr>
          <w:rFonts w:ascii="Arial" w:hAnsi="Arial" w:cs="Arial"/>
          <w:szCs w:val="24"/>
        </w:rPr>
        <w:t>entitlement</w:t>
      </w:r>
      <w:r>
        <w:rPr>
          <w:rFonts w:ascii="Arial" w:hAnsi="Arial" w:cs="Arial"/>
          <w:szCs w:val="24"/>
        </w:rPr>
        <w:t xml:space="preserve"> relating to the child as per section 31ABA(1) – which</w:t>
      </w:r>
      <w:r w:rsidR="00E115AF">
        <w:rPr>
          <w:rFonts w:ascii="Arial" w:hAnsi="Arial" w:cs="Arial"/>
          <w:szCs w:val="24"/>
        </w:rPr>
        <w:t>, for children born</w:t>
      </w:r>
      <w:r>
        <w:rPr>
          <w:rFonts w:ascii="Arial" w:hAnsi="Arial" w:cs="Arial"/>
          <w:szCs w:val="24"/>
        </w:rPr>
        <w:t xml:space="preserve"> prior to 1 July 2024 is 100 </w:t>
      </w:r>
      <w:r w:rsidR="00E115AF">
        <w:rPr>
          <w:rFonts w:ascii="Arial" w:hAnsi="Arial" w:cs="Arial"/>
          <w:szCs w:val="24"/>
        </w:rPr>
        <w:t xml:space="preserve">flexible PPL </w:t>
      </w:r>
      <w:r>
        <w:rPr>
          <w:rFonts w:ascii="Arial" w:hAnsi="Arial" w:cs="Arial"/>
          <w:szCs w:val="24"/>
        </w:rPr>
        <w:t>days</w:t>
      </w:r>
      <w:r w:rsidR="00E115AF">
        <w:rPr>
          <w:rFonts w:ascii="Arial" w:hAnsi="Arial" w:cs="Arial"/>
          <w:szCs w:val="24"/>
        </w:rPr>
        <w:t>, i</w:t>
      </w:r>
      <w:r w:rsidR="004D3C63">
        <w:rPr>
          <w:rFonts w:ascii="Arial" w:hAnsi="Arial" w:cs="Arial"/>
          <w:szCs w:val="24"/>
        </w:rPr>
        <w:t>ncreasing to 130 days for a child born on or after 1 July 2026</w:t>
      </w:r>
      <w:r>
        <w:rPr>
          <w:rFonts w:ascii="Arial" w:hAnsi="Arial" w:cs="Arial"/>
          <w:szCs w:val="24"/>
        </w:rPr>
        <w:t xml:space="preserve">. </w:t>
      </w:r>
    </w:p>
    <w:p w14:paraId="00D8E7D0" w14:textId="7A91F719" w:rsidR="00DF44F0" w:rsidRDefault="00DF44F0" w:rsidP="00DF44F0">
      <w:pPr>
        <w:rPr>
          <w:rFonts w:ascii="Arial" w:hAnsi="Arial" w:cs="Arial"/>
          <w:szCs w:val="24"/>
        </w:rPr>
      </w:pPr>
      <w:r>
        <w:rPr>
          <w:rFonts w:ascii="Arial" w:hAnsi="Arial" w:cs="Arial"/>
          <w:szCs w:val="24"/>
        </w:rPr>
        <w:t xml:space="preserve">Subsection 31AB(5) applies to claimants who </w:t>
      </w:r>
      <w:r w:rsidRPr="00DF44F0">
        <w:rPr>
          <w:rFonts w:ascii="Arial" w:hAnsi="Arial" w:cs="Arial"/>
          <w:szCs w:val="24"/>
          <w:u w:val="single"/>
        </w:rPr>
        <w:t>are</w:t>
      </w:r>
      <w:r>
        <w:rPr>
          <w:rFonts w:ascii="Arial" w:hAnsi="Arial" w:cs="Arial"/>
          <w:szCs w:val="24"/>
        </w:rPr>
        <w:t xml:space="preserve"> </w:t>
      </w:r>
      <w:r w:rsidR="000E1B55">
        <w:rPr>
          <w:rFonts w:ascii="Arial" w:hAnsi="Arial" w:cs="Arial"/>
          <w:szCs w:val="24"/>
        </w:rPr>
        <w:t xml:space="preserve">PPL claimants </w:t>
      </w:r>
      <w:r>
        <w:rPr>
          <w:rFonts w:ascii="Arial" w:hAnsi="Arial" w:cs="Arial"/>
          <w:szCs w:val="24"/>
        </w:rPr>
        <w:t xml:space="preserve">in exceptional circumstances and meet prescribed conditions of a rule made pursuant to Paragraph 31AB(5)(c). This functions to set the relevant maximum </w:t>
      </w:r>
      <w:r w:rsidR="00E926E5">
        <w:rPr>
          <w:rFonts w:ascii="Arial" w:hAnsi="Arial" w:cs="Arial"/>
          <w:szCs w:val="24"/>
        </w:rPr>
        <w:t>entitlement</w:t>
      </w:r>
      <w:r>
        <w:rPr>
          <w:rFonts w:ascii="Arial" w:hAnsi="Arial" w:cs="Arial"/>
          <w:szCs w:val="24"/>
        </w:rPr>
        <w:t xml:space="preserve"> relating to the child as per section 31ABA(1) – </w:t>
      </w:r>
      <w:r w:rsidR="004D3C63">
        <w:rPr>
          <w:rFonts w:ascii="Arial" w:hAnsi="Arial" w:cs="Arial"/>
          <w:szCs w:val="24"/>
        </w:rPr>
        <w:t>which</w:t>
      </w:r>
      <w:r w:rsidR="00E115AF">
        <w:rPr>
          <w:rFonts w:ascii="Arial" w:hAnsi="Arial" w:cs="Arial"/>
          <w:szCs w:val="24"/>
        </w:rPr>
        <w:t>, for children born</w:t>
      </w:r>
      <w:r w:rsidR="004D3C63">
        <w:rPr>
          <w:rFonts w:ascii="Arial" w:hAnsi="Arial" w:cs="Arial"/>
          <w:szCs w:val="24"/>
        </w:rPr>
        <w:t xml:space="preserve"> prior to 1 July 2024 is 100</w:t>
      </w:r>
      <w:r w:rsidR="00E115AF">
        <w:rPr>
          <w:rFonts w:ascii="Arial" w:hAnsi="Arial" w:cs="Arial"/>
          <w:szCs w:val="24"/>
        </w:rPr>
        <w:t xml:space="preserve"> flexible PPL</w:t>
      </w:r>
      <w:r w:rsidR="004D3C63">
        <w:rPr>
          <w:rFonts w:ascii="Arial" w:hAnsi="Arial" w:cs="Arial"/>
          <w:szCs w:val="24"/>
        </w:rPr>
        <w:t xml:space="preserve"> days</w:t>
      </w:r>
      <w:r w:rsidR="00E115AF">
        <w:rPr>
          <w:rFonts w:ascii="Arial" w:hAnsi="Arial" w:cs="Arial"/>
          <w:szCs w:val="24"/>
        </w:rPr>
        <w:t xml:space="preserve">, </w:t>
      </w:r>
      <w:r w:rsidR="004D3C63">
        <w:rPr>
          <w:rFonts w:ascii="Arial" w:hAnsi="Arial" w:cs="Arial"/>
          <w:szCs w:val="24"/>
        </w:rPr>
        <w:t>increasing to 130 days for a child born on or after 1 July 2026.</w:t>
      </w:r>
    </w:p>
    <w:p w14:paraId="1A85F142" w14:textId="77777777" w:rsidR="00FC6F3E" w:rsidRDefault="00E115AF" w:rsidP="00DF44F0">
      <w:pPr>
        <w:rPr>
          <w:rFonts w:ascii="Arial" w:hAnsi="Arial" w:cs="Arial"/>
          <w:szCs w:val="24"/>
        </w:rPr>
      </w:pPr>
      <w:r>
        <w:rPr>
          <w:rFonts w:ascii="Arial" w:hAnsi="Arial" w:cs="Arial"/>
          <w:szCs w:val="24"/>
        </w:rPr>
        <w:t xml:space="preserve">The Amendment Rules will insert </w:t>
      </w:r>
      <w:r w:rsidR="00DF44F0">
        <w:rPr>
          <w:rFonts w:ascii="Arial" w:hAnsi="Arial" w:cs="Arial"/>
          <w:szCs w:val="24"/>
        </w:rPr>
        <w:t xml:space="preserve">section 21A </w:t>
      </w:r>
      <w:r>
        <w:rPr>
          <w:rFonts w:ascii="Arial" w:hAnsi="Arial" w:cs="Arial"/>
          <w:szCs w:val="24"/>
        </w:rPr>
        <w:t xml:space="preserve">into the </w:t>
      </w:r>
      <w:r w:rsidR="00DF44F0">
        <w:rPr>
          <w:rFonts w:ascii="Arial" w:hAnsi="Arial" w:cs="Arial"/>
          <w:szCs w:val="24"/>
        </w:rPr>
        <w:t xml:space="preserve">Rules </w:t>
      </w:r>
      <w:r w:rsidR="00AB05D3">
        <w:rPr>
          <w:rFonts w:ascii="Arial" w:hAnsi="Arial" w:cs="Arial"/>
          <w:szCs w:val="24"/>
        </w:rPr>
        <w:t xml:space="preserve">to prescribe conditions for the purposes </w:t>
      </w:r>
      <w:r w:rsidR="00B13137">
        <w:rPr>
          <w:rFonts w:ascii="Arial" w:hAnsi="Arial" w:cs="Arial"/>
          <w:szCs w:val="24"/>
        </w:rPr>
        <w:t>of paragraph</w:t>
      </w:r>
      <w:r w:rsidR="00DF44F0">
        <w:rPr>
          <w:rFonts w:ascii="Arial" w:hAnsi="Arial" w:cs="Arial"/>
          <w:szCs w:val="24"/>
        </w:rPr>
        <w:t xml:space="preserve"> 31AB(5)(c) of the Act</w:t>
      </w:r>
      <w:r w:rsidR="00205273">
        <w:rPr>
          <w:rFonts w:ascii="Arial" w:hAnsi="Arial" w:cs="Arial"/>
          <w:szCs w:val="24"/>
        </w:rPr>
        <w:t xml:space="preserve">. </w:t>
      </w:r>
      <w:r w:rsidR="00DF44F0">
        <w:rPr>
          <w:rFonts w:ascii="Arial" w:hAnsi="Arial" w:cs="Arial"/>
          <w:szCs w:val="24"/>
        </w:rPr>
        <w:t xml:space="preserve"> </w:t>
      </w:r>
    </w:p>
    <w:p w14:paraId="51DA078E" w14:textId="77777777" w:rsidR="00FC6F3E" w:rsidRDefault="00FC6F3E" w:rsidP="00DF44F0">
      <w:pPr>
        <w:rPr>
          <w:rFonts w:ascii="Arial" w:hAnsi="Arial" w:cs="Arial"/>
          <w:szCs w:val="24"/>
        </w:rPr>
      </w:pPr>
    </w:p>
    <w:p w14:paraId="65604645" w14:textId="1F85249B" w:rsidR="00DF44F0" w:rsidRDefault="00AB05D3" w:rsidP="00DF44F0">
      <w:pPr>
        <w:rPr>
          <w:rFonts w:ascii="Arial" w:hAnsi="Arial" w:cs="Arial"/>
          <w:szCs w:val="24"/>
        </w:rPr>
      </w:pPr>
      <w:r>
        <w:rPr>
          <w:rFonts w:ascii="Arial" w:hAnsi="Arial" w:cs="Arial"/>
          <w:szCs w:val="24"/>
        </w:rPr>
        <w:lastRenderedPageBreak/>
        <w:t>The prescribed conditions will be met where</w:t>
      </w:r>
      <w:r w:rsidR="00DF44F0">
        <w:rPr>
          <w:rFonts w:ascii="Arial" w:hAnsi="Arial" w:cs="Arial"/>
          <w:szCs w:val="24"/>
        </w:rPr>
        <w:t>:</w:t>
      </w:r>
    </w:p>
    <w:p w14:paraId="3E33A0AF" w14:textId="2B8F8208" w:rsidR="00DF44F0" w:rsidRDefault="00DF44F0" w:rsidP="00DF44F0">
      <w:pPr>
        <w:pStyle w:val="ListParagraph"/>
        <w:numPr>
          <w:ilvl w:val="0"/>
          <w:numId w:val="31"/>
        </w:numPr>
        <w:rPr>
          <w:rFonts w:ascii="Arial" w:hAnsi="Arial" w:cs="Arial"/>
          <w:szCs w:val="24"/>
        </w:rPr>
      </w:pPr>
      <w:r>
        <w:rPr>
          <w:rFonts w:ascii="Arial" w:hAnsi="Arial" w:cs="Arial"/>
          <w:szCs w:val="24"/>
        </w:rPr>
        <w:t xml:space="preserve">The child is born because of a surrogacy </w:t>
      </w:r>
      <w:r w:rsidR="00FC6F3E">
        <w:rPr>
          <w:rFonts w:ascii="Arial" w:hAnsi="Arial" w:cs="Arial"/>
          <w:szCs w:val="24"/>
        </w:rPr>
        <w:t>arrangement.</w:t>
      </w:r>
      <w:r>
        <w:rPr>
          <w:rFonts w:ascii="Arial" w:hAnsi="Arial" w:cs="Arial"/>
          <w:szCs w:val="24"/>
        </w:rPr>
        <w:t xml:space="preserve"> </w:t>
      </w:r>
    </w:p>
    <w:p w14:paraId="585A7ADE" w14:textId="01405FDC" w:rsidR="00DF44F0" w:rsidRDefault="00DF44F0" w:rsidP="00DF44F0">
      <w:pPr>
        <w:pStyle w:val="ListParagraph"/>
        <w:numPr>
          <w:ilvl w:val="0"/>
          <w:numId w:val="31"/>
        </w:numPr>
        <w:rPr>
          <w:rFonts w:ascii="Arial" w:hAnsi="Arial" w:cs="Arial"/>
          <w:szCs w:val="24"/>
        </w:rPr>
      </w:pPr>
      <w:r>
        <w:rPr>
          <w:rFonts w:ascii="Arial" w:hAnsi="Arial" w:cs="Arial"/>
          <w:szCs w:val="24"/>
        </w:rPr>
        <w:t>The relevant claimant has a partner at the time the relevant claimant makes their first effective claim in relation to the child</w:t>
      </w:r>
      <w:r w:rsidR="00FC6F3E">
        <w:rPr>
          <w:rFonts w:ascii="Arial" w:hAnsi="Arial" w:cs="Arial"/>
          <w:szCs w:val="24"/>
        </w:rPr>
        <w:t>.</w:t>
      </w:r>
    </w:p>
    <w:p w14:paraId="7E984E1E" w14:textId="63CFCE21" w:rsidR="00DF44F0" w:rsidRDefault="00DF44F0" w:rsidP="00DF44F0">
      <w:pPr>
        <w:pStyle w:val="ListParagraph"/>
        <w:numPr>
          <w:ilvl w:val="0"/>
          <w:numId w:val="31"/>
        </w:numPr>
        <w:rPr>
          <w:rFonts w:ascii="Arial" w:hAnsi="Arial" w:cs="Arial"/>
          <w:szCs w:val="24"/>
        </w:rPr>
      </w:pPr>
      <w:r>
        <w:rPr>
          <w:rFonts w:ascii="Arial" w:hAnsi="Arial" w:cs="Arial"/>
          <w:szCs w:val="24"/>
        </w:rPr>
        <w:t xml:space="preserve">The relevant claimant </w:t>
      </w:r>
      <w:r w:rsidRPr="002760F2">
        <w:rPr>
          <w:rFonts w:ascii="Arial" w:hAnsi="Arial" w:cs="Arial"/>
          <w:szCs w:val="24"/>
          <w:u w:val="single"/>
        </w:rPr>
        <w:t>does not</w:t>
      </w:r>
      <w:r>
        <w:rPr>
          <w:rFonts w:ascii="Arial" w:hAnsi="Arial" w:cs="Arial"/>
          <w:szCs w:val="24"/>
        </w:rPr>
        <w:t xml:space="preserve"> satisfy any of subsections 21(2) to (7) of the Rules.</w:t>
      </w:r>
    </w:p>
    <w:p w14:paraId="6D6C3D20" w14:textId="33D954A4" w:rsidR="00DF44F0" w:rsidRDefault="00DF44F0" w:rsidP="00DF44F0">
      <w:pPr>
        <w:rPr>
          <w:rFonts w:ascii="Arial" w:hAnsi="Arial" w:cs="Arial"/>
          <w:szCs w:val="24"/>
        </w:rPr>
      </w:pPr>
      <w:r>
        <w:rPr>
          <w:rFonts w:ascii="Arial" w:hAnsi="Arial" w:cs="Arial"/>
          <w:szCs w:val="24"/>
        </w:rPr>
        <w:t xml:space="preserve">Subsections </w:t>
      </w:r>
      <w:r w:rsidR="002760F2">
        <w:rPr>
          <w:rFonts w:ascii="Arial" w:hAnsi="Arial" w:cs="Arial"/>
          <w:szCs w:val="24"/>
        </w:rPr>
        <w:t>21</w:t>
      </w:r>
      <w:r>
        <w:rPr>
          <w:rFonts w:ascii="Arial" w:hAnsi="Arial" w:cs="Arial"/>
          <w:szCs w:val="24"/>
        </w:rPr>
        <w:t xml:space="preserve">(2) to (7) of the Amendment Rules </w:t>
      </w:r>
      <w:r w:rsidR="002760F2">
        <w:rPr>
          <w:rFonts w:ascii="Arial" w:hAnsi="Arial" w:cs="Arial"/>
          <w:szCs w:val="24"/>
        </w:rPr>
        <w:t xml:space="preserve">are described above, and include circumstances where the claimant’s partner is </w:t>
      </w:r>
      <w:r w:rsidR="00076B42">
        <w:rPr>
          <w:rFonts w:ascii="Arial" w:hAnsi="Arial" w:cs="Arial"/>
          <w:szCs w:val="24"/>
        </w:rPr>
        <w:t>incapable of caring</w:t>
      </w:r>
      <w:r w:rsidR="002760F2">
        <w:rPr>
          <w:rFonts w:ascii="Arial" w:hAnsi="Arial" w:cs="Arial"/>
          <w:szCs w:val="24"/>
        </w:rPr>
        <w:t xml:space="preserve"> for the child, or the child is stillborn </w:t>
      </w:r>
      <w:r w:rsidR="004D3C63">
        <w:rPr>
          <w:rFonts w:ascii="Arial" w:hAnsi="Arial" w:cs="Arial"/>
          <w:szCs w:val="24"/>
        </w:rPr>
        <w:t xml:space="preserve">or </w:t>
      </w:r>
      <w:r w:rsidR="002760F2">
        <w:rPr>
          <w:rFonts w:ascii="Arial" w:hAnsi="Arial" w:cs="Arial"/>
          <w:szCs w:val="24"/>
        </w:rPr>
        <w:t xml:space="preserve">requires medical treatment. </w:t>
      </w:r>
    </w:p>
    <w:p w14:paraId="1A7EB677" w14:textId="72B7975E" w:rsidR="000837A3" w:rsidRDefault="00AC4727" w:rsidP="002760F2">
      <w:pPr>
        <w:rPr>
          <w:rFonts w:ascii="Arial" w:hAnsi="Arial" w:cs="Arial"/>
          <w:szCs w:val="24"/>
        </w:rPr>
      </w:pPr>
      <w:r>
        <w:rPr>
          <w:rFonts w:ascii="Arial" w:hAnsi="Arial" w:cs="Arial"/>
          <w:szCs w:val="24"/>
        </w:rPr>
        <w:t>Subsection 31AB(</w:t>
      </w:r>
      <w:r w:rsidR="002760F2">
        <w:rPr>
          <w:rFonts w:ascii="Arial" w:hAnsi="Arial" w:cs="Arial"/>
          <w:szCs w:val="24"/>
        </w:rPr>
        <w:t>6</w:t>
      </w:r>
      <w:r>
        <w:rPr>
          <w:rFonts w:ascii="Arial" w:hAnsi="Arial" w:cs="Arial"/>
          <w:szCs w:val="24"/>
        </w:rPr>
        <w:t xml:space="preserve">) applies to claimants who </w:t>
      </w:r>
      <w:r w:rsidRPr="00644942">
        <w:rPr>
          <w:rFonts w:ascii="Arial" w:hAnsi="Arial" w:cs="Arial"/>
          <w:szCs w:val="24"/>
          <w:u w:val="single"/>
        </w:rPr>
        <w:t>are</w:t>
      </w:r>
      <w:r>
        <w:rPr>
          <w:rFonts w:ascii="Arial" w:hAnsi="Arial" w:cs="Arial"/>
          <w:szCs w:val="24"/>
        </w:rPr>
        <w:t xml:space="preserve"> </w:t>
      </w:r>
      <w:r w:rsidR="000E1B55">
        <w:rPr>
          <w:rFonts w:ascii="Arial" w:hAnsi="Arial" w:cs="Arial"/>
          <w:szCs w:val="24"/>
        </w:rPr>
        <w:t xml:space="preserve">PPL claimants </w:t>
      </w:r>
      <w:r>
        <w:rPr>
          <w:rFonts w:ascii="Arial" w:hAnsi="Arial" w:cs="Arial"/>
          <w:szCs w:val="24"/>
        </w:rPr>
        <w:t xml:space="preserve">in exceptional circumstances, are partnered at the time of their first effective claim for </w:t>
      </w:r>
      <w:r w:rsidR="005E6F0B">
        <w:rPr>
          <w:rFonts w:ascii="Arial" w:hAnsi="Arial" w:cs="Arial"/>
          <w:szCs w:val="24"/>
        </w:rPr>
        <w:t>PPL</w:t>
      </w:r>
      <w:r>
        <w:rPr>
          <w:rFonts w:ascii="Arial" w:hAnsi="Arial" w:cs="Arial"/>
          <w:szCs w:val="24"/>
        </w:rPr>
        <w:t>, and meet prescribed conditions of a rule made pursuant to paragraph 31AB(</w:t>
      </w:r>
      <w:r w:rsidR="00DF44F0">
        <w:rPr>
          <w:rFonts w:ascii="Arial" w:hAnsi="Arial" w:cs="Arial"/>
          <w:szCs w:val="24"/>
        </w:rPr>
        <w:t>5</w:t>
      </w:r>
      <w:r>
        <w:rPr>
          <w:rFonts w:ascii="Arial" w:hAnsi="Arial" w:cs="Arial"/>
          <w:szCs w:val="24"/>
        </w:rPr>
        <w:t>)(</w:t>
      </w:r>
      <w:r w:rsidR="00DF44F0">
        <w:rPr>
          <w:rFonts w:ascii="Arial" w:hAnsi="Arial" w:cs="Arial"/>
          <w:szCs w:val="24"/>
        </w:rPr>
        <w:t>c</w:t>
      </w:r>
      <w:r>
        <w:rPr>
          <w:rFonts w:ascii="Arial" w:hAnsi="Arial" w:cs="Arial"/>
          <w:szCs w:val="24"/>
        </w:rPr>
        <w:t>)</w:t>
      </w:r>
      <w:r w:rsidR="00AB05D3">
        <w:rPr>
          <w:rFonts w:ascii="Arial" w:hAnsi="Arial" w:cs="Arial"/>
          <w:szCs w:val="24"/>
        </w:rPr>
        <w:t xml:space="preserve"> (including new section 21A of the Rules)</w:t>
      </w:r>
      <w:r>
        <w:rPr>
          <w:rFonts w:ascii="Arial" w:hAnsi="Arial" w:cs="Arial"/>
          <w:szCs w:val="24"/>
        </w:rPr>
        <w:t>. This sets the relevant limit</w:t>
      </w:r>
      <w:r w:rsidR="00B032FD">
        <w:rPr>
          <w:rFonts w:ascii="Arial" w:hAnsi="Arial" w:cs="Arial"/>
          <w:szCs w:val="24"/>
        </w:rPr>
        <w:t xml:space="preserve"> for the claimant</w:t>
      </w:r>
      <w:r>
        <w:rPr>
          <w:rFonts w:ascii="Arial" w:hAnsi="Arial" w:cs="Arial"/>
          <w:szCs w:val="24"/>
        </w:rPr>
        <w:t xml:space="preserve"> as per section 31ABA(2) – </w:t>
      </w:r>
      <w:r w:rsidR="004D3C63">
        <w:rPr>
          <w:rFonts w:ascii="Arial" w:hAnsi="Arial" w:cs="Arial"/>
          <w:szCs w:val="24"/>
        </w:rPr>
        <w:t>which</w:t>
      </w:r>
      <w:r w:rsidR="00E115AF">
        <w:rPr>
          <w:rFonts w:ascii="Arial" w:hAnsi="Arial" w:cs="Arial"/>
          <w:szCs w:val="24"/>
        </w:rPr>
        <w:t>, for a child born</w:t>
      </w:r>
      <w:r w:rsidR="004D3C63">
        <w:rPr>
          <w:rFonts w:ascii="Arial" w:hAnsi="Arial" w:cs="Arial"/>
          <w:szCs w:val="24"/>
        </w:rPr>
        <w:t xml:space="preserve"> prior to 1 July 2024 is </w:t>
      </w:r>
      <w:r w:rsidR="00E115AF">
        <w:rPr>
          <w:rFonts w:ascii="Arial" w:hAnsi="Arial" w:cs="Arial"/>
          <w:szCs w:val="24"/>
        </w:rPr>
        <w:t>90</w:t>
      </w:r>
      <w:r w:rsidR="004D3C63">
        <w:rPr>
          <w:rFonts w:ascii="Arial" w:hAnsi="Arial" w:cs="Arial"/>
          <w:szCs w:val="24"/>
        </w:rPr>
        <w:t xml:space="preserve"> </w:t>
      </w:r>
      <w:r w:rsidR="00E115AF">
        <w:rPr>
          <w:rFonts w:ascii="Arial" w:hAnsi="Arial" w:cs="Arial"/>
          <w:szCs w:val="24"/>
        </w:rPr>
        <w:t xml:space="preserve">flexible PPL </w:t>
      </w:r>
      <w:r w:rsidR="004D3C63">
        <w:rPr>
          <w:rFonts w:ascii="Arial" w:hAnsi="Arial" w:cs="Arial"/>
          <w:szCs w:val="24"/>
        </w:rPr>
        <w:t>days</w:t>
      </w:r>
      <w:r w:rsidR="00E115AF">
        <w:rPr>
          <w:rFonts w:ascii="Arial" w:hAnsi="Arial" w:cs="Arial"/>
          <w:szCs w:val="24"/>
        </w:rPr>
        <w:t>,</w:t>
      </w:r>
      <w:r w:rsidR="004D3C63">
        <w:rPr>
          <w:rFonts w:ascii="Arial" w:hAnsi="Arial" w:cs="Arial"/>
          <w:szCs w:val="24"/>
        </w:rPr>
        <w:t xml:space="preserve"> increasing to </w:t>
      </w:r>
      <w:r w:rsidR="00E115AF">
        <w:rPr>
          <w:rFonts w:ascii="Arial" w:hAnsi="Arial" w:cs="Arial"/>
          <w:szCs w:val="24"/>
        </w:rPr>
        <w:t>110 days</w:t>
      </w:r>
      <w:r w:rsidR="004D3C63">
        <w:rPr>
          <w:rFonts w:ascii="Arial" w:hAnsi="Arial" w:cs="Arial"/>
          <w:szCs w:val="24"/>
        </w:rPr>
        <w:t xml:space="preserve"> for a child born on or after 1 July 2026.</w:t>
      </w:r>
      <w:r w:rsidR="00B032FD" w:rsidRPr="00B032FD">
        <w:t xml:space="preserve"> </w:t>
      </w:r>
      <w:r w:rsidR="00B032FD" w:rsidRPr="00B032FD">
        <w:rPr>
          <w:rFonts w:ascii="Arial" w:hAnsi="Arial" w:cs="Arial"/>
          <w:szCs w:val="24"/>
        </w:rPr>
        <w:t>This reserves the remaining flexible PPL days for the child for another claimant or claimants, generally expected to be their partner.</w:t>
      </w:r>
    </w:p>
    <w:p w14:paraId="1C10865C" w14:textId="357E65BC" w:rsidR="00AB05D3" w:rsidRDefault="00AB05D3" w:rsidP="002760F2">
      <w:pPr>
        <w:rPr>
          <w:rFonts w:ascii="Arial" w:hAnsi="Arial" w:cs="Arial"/>
          <w:szCs w:val="24"/>
        </w:rPr>
      </w:pPr>
      <w:r>
        <w:rPr>
          <w:rFonts w:ascii="Arial" w:hAnsi="Arial" w:cs="Arial"/>
          <w:szCs w:val="24"/>
        </w:rPr>
        <w:t>New section 21A of the Rules ensures total and reserved period limits apply in respect of children born under surrogacy arrangements in a manner similar to those that apply for children born under other arrangements or circumstances.</w:t>
      </w:r>
    </w:p>
    <w:p w14:paraId="3384C095"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77E3A0B1" w14:textId="7554EA06" w:rsidR="00874F55" w:rsidRDefault="0042132E" w:rsidP="00874F55">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DF5258">
        <w:rPr>
          <w:rStyle w:val="BookTitle"/>
          <w:rFonts w:ascii="Arial" w:hAnsi="Arial" w:cs="Arial"/>
          <w:i w:val="0"/>
          <w:iCs w:val="0"/>
          <w:smallCaps w:val="0"/>
          <w:spacing w:val="0"/>
          <w:szCs w:val="24"/>
        </w:rPr>
        <w:t>Amendment Rules</w:t>
      </w:r>
      <w:r w:rsidR="000B4130" w:rsidRPr="00BC76EB">
        <w:rPr>
          <w:rStyle w:val="BookTitle"/>
          <w:rFonts w:ascii="Arial" w:hAnsi="Arial" w:cs="Arial"/>
          <w:i w:val="0"/>
          <w:iCs w:val="0"/>
          <w:smallCaps w:val="0"/>
          <w:spacing w:val="0"/>
          <w:szCs w:val="24"/>
        </w:rPr>
        <w:t xml:space="preserve"> </w:t>
      </w:r>
      <w:r w:rsidR="00DF5258">
        <w:rPr>
          <w:rStyle w:val="BookTitle"/>
          <w:rFonts w:ascii="Arial" w:hAnsi="Arial" w:cs="Arial"/>
          <w:i w:val="0"/>
          <w:iCs w:val="0"/>
          <w:smallCaps w:val="0"/>
          <w:spacing w:val="0"/>
          <w:szCs w:val="24"/>
        </w:rPr>
        <w:t xml:space="preserve">commence </w:t>
      </w:r>
      <w:r w:rsidR="00874F55">
        <w:rPr>
          <w:rStyle w:val="BookTitle"/>
          <w:rFonts w:ascii="Arial" w:hAnsi="Arial" w:cs="Arial"/>
          <w:i w:val="0"/>
          <w:iCs w:val="0"/>
          <w:smallCaps w:val="0"/>
          <w:spacing w:val="0"/>
          <w:szCs w:val="24"/>
        </w:rPr>
        <w:t>in accordance with Section 2 of the Amendment Rules. These provide that:</w:t>
      </w:r>
    </w:p>
    <w:p w14:paraId="1DCDAEED" w14:textId="17089829" w:rsidR="00210ADA" w:rsidRDefault="00874F55" w:rsidP="00874F55">
      <w:pPr>
        <w:pStyle w:val="ListParagraph"/>
        <w:numPr>
          <w:ilvl w:val="0"/>
          <w:numId w:val="3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All parts of the Amendment Rules unless otherwise noted will apply on the later of the day after the Amendment Rules are registered and immediately after the commencement of the Amendment Act; and</w:t>
      </w:r>
    </w:p>
    <w:p w14:paraId="3A11608B" w14:textId="77777777" w:rsidR="00210ADA" w:rsidRDefault="00210ADA" w:rsidP="00210ADA">
      <w:pPr>
        <w:pStyle w:val="ListParagraph"/>
        <w:rPr>
          <w:rStyle w:val="BookTitle"/>
          <w:rFonts w:ascii="Arial" w:hAnsi="Arial" w:cs="Arial"/>
          <w:i w:val="0"/>
          <w:iCs w:val="0"/>
          <w:smallCaps w:val="0"/>
          <w:spacing w:val="0"/>
          <w:szCs w:val="24"/>
        </w:rPr>
      </w:pPr>
    </w:p>
    <w:p w14:paraId="06DCF5C4" w14:textId="6B7026D1" w:rsidR="000B4130" w:rsidRPr="00210ADA" w:rsidRDefault="00874F55" w:rsidP="00413AFD">
      <w:pPr>
        <w:pStyle w:val="ListParagraph"/>
        <w:numPr>
          <w:ilvl w:val="0"/>
          <w:numId w:val="35"/>
        </w:numPr>
        <w:rPr>
          <w:rStyle w:val="BookTitle"/>
          <w:rFonts w:ascii="Arial" w:hAnsi="Arial" w:cs="Arial"/>
          <w:i w:val="0"/>
          <w:iCs w:val="0"/>
          <w:smallCaps w:val="0"/>
          <w:spacing w:val="0"/>
          <w:szCs w:val="24"/>
        </w:rPr>
      </w:pPr>
      <w:r w:rsidRPr="00210ADA">
        <w:rPr>
          <w:rStyle w:val="BookTitle"/>
          <w:rFonts w:ascii="Arial" w:hAnsi="Arial" w:cs="Arial"/>
          <w:i w:val="0"/>
          <w:iCs w:val="0"/>
          <w:smallCaps w:val="0"/>
          <w:spacing w:val="0"/>
          <w:szCs w:val="24"/>
        </w:rPr>
        <w:t xml:space="preserve">In respect of Schedule 1, Part 2 of the Amendment Rules (Items </w:t>
      </w:r>
      <w:r w:rsidR="0047235B">
        <w:rPr>
          <w:rStyle w:val="BookTitle"/>
          <w:rFonts w:ascii="Arial" w:hAnsi="Arial" w:cs="Arial"/>
          <w:i w:val="0"/>
          <w:iCs w:val="0"/>
          <w:smallCaps w:val="0"/>
          <w:spacing w:val="0"/>
          <w:szCs w:val="24"/>
        </w:rPr>
        <w:t>16</w:t>
      </w:r>
      <w:r w:rsidR="0047235B" w:rsidRPr="00210ADA">
        <w:rPr>
          <w:rStyle w:val="BookTitle"/>
          <w:rFonts w:ascii="Arial" w:hAnsi="Arial" w:cs="Arial"/>
          <w:i w:val="0"/>
          <w:iCs w:val="0"/>
          <w:smallCaps w:val="0"/>
          <w:spacing w:val="0"/>
          <w:szCs w:val="24"/>
        </w:rPr>
        <w:t xml:space="preserve"> </w:t>
      </w:r>
      <w:r w:rsidRPr="00210ADA">
        <w:rPr>
          <w:rStyle w:val="BookTitle"/>
          <w:rFonts w:ascii="Arial" w:hAnsi="Arial" w:cs="Arial"/>
          <w:i w:val="0"/>
          <w:iCs w:val="0"/>
          <w:smallCaps w:val="0"/>
          <w:spacing w:val="0"/>
          <w:szCs w:val="24"/>
        </w:rPr>
        <w:t xml:space="preserve">to </w:t>
      </w:r>
      <w:r w:rsidR="00B271C3">
        <w:rPr>
          <w:rStyle w:val="BookTitle"/>
          <w:rFonts w:ascii="Arial" w:hAnsi="Arial" w:cs="Arial"/>
          <w:i w:val="0"/>
          <w:iCs w:val="0"/>
          <w:smallCaps w:val="0"/>
          <w:spacing w:val="0"/>
          <w:szCs w:val="24"/>
        </w:rPr>
        <w:t>1</w:t>
      </w:r>
      <w:r w:rsidR="0047235B">
        <w:rPr>
          <w:rStyle w:val="BookTitle"/>
          <w:rFonts w:ascii="Arial" w:hAnsi="Arial" w:cs="Arial"/>
          <w:i w:val="0"/>
          <w:iCs w:val="0"/>
          <w:smallCaps w:val="0"/>
          <w:spacing w:val="0"/>
          <w:szCs w:val="24"/>
        </w:rPr>
        <w:t>8</w:t>
      </w:r>
      <w:r w:rsidRPr="00210ADA">
        <w:rPr>
          <w:rStyle w:val="BookTitle"/>
          <w:rFonts w:ascii="Arial" w:hAnsi="Arial" w:cs="Arial"/>
          <w:i w:val="0"/>
          <w:iCs w:val="0"/>
          <w:smallCaps w:val="0"/>
          <w:spacing w:val="0"/>
          <w:szCs w:val="24"/>
        </w:rPr>
        <w:t>) only, these are to commence on 1 July 2024</w:t>
      </w:r>
      <w:r w:rsidR="00210ADA">
        <w:rPr>
          <w:rStyle w:val="BookTitle"/>
          <w:rFonts w:ascii="Arial" w:hAnsi="Arial" w:cs="Arial"/>
          <w:i w:val="0"/>
          <w:iCs w:val="0"/>
          <w:smallCaps w:val="0"/>
          <w:spacing w:val="0"/>
          <w:szCs w:val="24"/>
        </w:rPr>
        <w:t>.</w:t>
      </w:r>
    </w:p>
    <w:p w14:paraId="6B276D7C" w14:textId="3802041D" w:rsidR="00A71A56" w:rsidRDefault="00717CB7" w:rsidP="004B54CA">
      <w:pPr>
        <w:rPr>
          <w:rStyle w:val="BookTitle"/>
          <w:rFonts w:ascii="Arial" w:hAnsi="Arial" w:cs="Arial"/>
          <w:i w:val="0"/>
          <w:iCs w:val="0"/>
          <w:smallCaps w:val="0"/>
          <w:spacing w:val="0"/>
          <w:szCs w:val="24"/>
        </w:rPr>
      </w:pPr>
      <w:r w:rsidRPr="005F2306">
        <w:rPr>
          <w:rStyle w:val="BookTitle"/>
          <w:rFonts w:ascii="Arial" w:hAnsi="Arial" w:cs="Arial"/>
          <w:b/>
          <w:i w:val="0"/>
          <w:iCs w:val="0"/>
          <w:smallCaps w:val="0"/>
          <w:spacing w:val="0"/>
          <w:szCs w:val="24"/>
        </w:rPr>
        <w:t>Application</w:t>
      </w:r>
    </w:p>
    <w:p w14:paraId="6EB2A111" w14:textId="4D759C70" w:rsidR="00874F55" w:rsidRDefault="00717CB7"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Amendment Rules will </w:t>
      </w:r>
      <w:r w:rsidR="00874F55">
        <w:rPr>
          <w:rStyle w:val="BookTitle"/>
          <w:rFonts w:ascii="Arial" w:hAnsi="Arial" w:cs="Arial"/>
          <w:i w:val="0"/>
          <w:iCs w:val="0"/>
          <w:smallCaps w:val="0"/>
          <w:spacing w:val="0"/>
          <w:szCs w:val="24"/>
        </w:rPr>
        <w:t xml:space="preserve">apply in accordance with Section 2 and Item </w:t>
      </w:r>
      <w:r w:rsidR="0047235B">
        <w:rPr>
          <w:rStyle w:val="BookTitle"/>
          <w:rFonts w:ascii="Arial" w:hAnsi="Arial" w:cs="Arial"/>
          <w:i w:val="0"/>
          <w:iCs w:val="0"/>
          <w:smallCaps w:val="0"/>
          <w:spacing w:val="0"/>
          <w:szCs w:val="24"/>
        </w:rPr>
        <w:t xml:space="preserve">18 </w:t>
      </w:r>
      <w:r w:rsidR="00874F55">
        <w:rPr>
          <w:rStyle w:val="BookTitle"/>
          <w:rFonts w:ascii="Arial" w:hAnsi="Arial" w:cs="Arial"/>
          <w:i w:val="0"/>
          <w:iCs w:val="0"/>
          <w:smallCaps w:val="0"/>
          <w:spacing w:val="0"/>
          <w:szCs w:val="24"/>
        </w:rPr>
        <w:t>of the Amendment Rules</w:t>
      </w:r>
      <w:r>
        <w:rPr>
          <w:rStyle w:val="BookTitle"/>
          <w:rFonts w:ascii="Arial" w:hAnsi="Arial" w:cs="Arial"/>
          <w:i w:val="0"/>
          <w:iCs w:val="0"/>
          <w:smallCaps w:val="0"/>
          <w:spacing w:val="0"/>
          <w:szCs w:val="24"/>
        </w:rPr>
        <w:t xml:space="preserve">. </w:t>
      </w:r>
      <w:r w:rsidR="00874F55">
        <w:rPr>
          <w:rStyle w:val="BookTitle"/>
          <w:rFonts w:ascii="Arial" w:hAnsi="Arial" w:cs="Arial"/>
          <w:i w:val="0"/>
          <w:iCs w:val="0"/>
          <w:smallCaps w:val="0"/>
          <w:spacing w:val="0"/>
          <w:szCs w:val="24"/>
        </w:rPr>
        <w:t>These provide that:</w:t>
      </w:r>
    </w:p>
    <w:p w14:paraId="037A14B6" w14:textId="466EC492" w:rsidR="00874F55" w:rsidRDefault="00874F55" w:rsidP="00874F55">
      <w:pPr>
        <w:pStyle w:val="ListParagraph"/>
        <w:numPr>
          <w:ilvl w:val="0"/>
          <w:numId w:val="3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All parts of the Amendment Rules unless otherwise noted will apply on the later of the day after the Amendment Rules are registered and immediately after the commencement of the Amendment Act; and</w:t>
      </w:r>
    </w:p>
    <w:p w14:paraId="0893CD0D" w14:textId="77777777" w:rsidR="00874F55" w:rsidRDefault="00874F55" w:rsidP="00874F55">
      <w:pPr>
        <w:pStyle w:val="ListParagraph"/>
        <w:rPr>
          <w:rStyle w:val="BookTitle"/>
          <w:rFonts w:ascii="Arial" w:hAnsi="Arial" w:cs="Arial"/>
          <w:i w:val="0"/>
          <w:iCs w:val="0"/>
          <w:smallCaps w:val="0"/>
          <w:spacing w:val="0"/>
          <w:szCs w:val="24"/>
        </w:rPr>
      </w:pPr>
    </w:p>
    <w:p w14:paraId="5D97183A" w14:textId="648881CF" w:rsidR="00E1207F" w:rsidRDefault="00874F55" w:rsidP="00413AFD">
      <w:pPr>
        <w:pStyle w:val="ListParagraph"/>
        <w:numPr>
          <w:ilvl w:val="0"/>
          <w:numId w:val="3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respect of Schedule 1, Part 2 of the Amendment Rules (Items </w:t>
      </w:r>
      <w:r w:rsidR="0047235B">
        <w:rPr>
          <w:rStyle w:val="BookTitle"/>
          <w:rFonts w:ascii="Arial" w:hAnsi="Arial" w:cs="Arial"/>
          <w:i w:val="0"/>
          <w:iCs w:val="0"/>
          <w:smallCaps w:val="0"/>
          <w:spacing w:val="0"/>
          <w:szCs w:val="24"/>
        </w:rPr>
        <w:t xml:space="preserve">16 </w:t>
      </w:r>
      <w:r>
        <w:rPr>
          <w:rStyle w:val="BookTitle"/>
          <w:rFonts w:ascii="Arial" w:hAnsi="Arial" w:cs="Arial"/>
          <w:i w:val="0"/>
          <w:iCs w:val="0"/>
          <w:smallCaps w:val="0"/>
          <w:spacing w:val="0"/>
          <w:szCs w:val="24"/>
        </w:rPr>
        <w:t xml:space="preserve">to </w:t>
      </w:r>
      <w:r w:rsidR="0047235B">
        <w:rPr>
          <w:rStyle w:val="BookTitle"/>
          <w:rFonts w:ascii="Arial" w:hAnsi="Arial" w:cs="Arial"/>
          <w:i w:val="0"/>
          <w:iCs w:val="0"/>
          <w:smallCaps w:val="0"/>
          <w:spacing w:val="0"/>
          <w:szCs w:val="24"/>
        </w:rPr>
        <w:t>18</w:t>
      </w:r>
      <w:r>
        <w:rPr>
          <w:rStyle w:val="BookTitle"/>
          <w:rFonts w:ascii="Arial" w:hAnsi="Arial" w:cs="Arial"/>
          <w:i w:val="0"/>
          <w:iCs w:val="0"/>
          <w:smallCaps w:val="0"/>
          <w:spacing w:val="0"/>
          <w:szCs w:val="24"/>
        </w:rPr>
        <w:t>) only, these are to commence on 1 July 2024.</w:t>
      </w:r>
    </w:p>
    <w:p w14:paraId="7A763245" w14:textId="77777777" w:rsidR="00FC6F3E" w:rsidRDefault="00FC6F3E">
      <w:pPr>
        <w:rPr>
          <w:rStyle w:val="BookTitle"/>
          <w:rFonts w:ascii="Arial" w:hAnsi="Arial" w:cs="Arial"/>
          <w:i w:val="0"/>
          <w:iCs w:val="0"/>
          <w:smallCaps w:val="0"/>
          <w:spacing w:val="0"/>
          <w:szCs w:val="24"/>
        </w:rPr>
      </w:pPr>
    </w:p>
    <w:p w14:paraId="61782825" w14:textId="3460A3BC" w:rsidR="00D069B0" w:rsidRDefault="0077346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S</w:t>
      </w:r>
      <w:r w:rsidR="00E1207F">
        <w:rPr>
          <w:rStyle w:val="BookTitle"/>
          <w:rFonts w:ascii="Arial" w:hAnsi="Arial" w:cs="Arial"/>
          <w:i w:val="0"/>
          <w:iCs w:val="0"/>
          <w:smallCaps w:val="0"/>
          <w:spacing w:val="0"/>
          <w:szCs w:val="24"/>
        </w:rPr>
        <w:t>ection 89 of the Rules</w:t>
      </w:r>
      <w:r>
        <w:rPr>
          <w:rStyle w:val="BookTitle"/>
          <w:rFonts w:ascii="Arial" w:hAnsi="Arial" w:cs="Arial"/>
          <w:i w:val="0"/>
          <w:iCs w:val="0"/>
          <w:smallCaps w:val="0"/>
          <w:spacing w:val="0"/>
          <w:szCs w:val="24"/>
        </w:rPr>
        <w:t xml:space="preserve">, as inserted by item </w:t>
      </w:r>
      <w:r w:rsidR="0047235B">
        <w:rPr>
          <w:rStyle w:val="BookTitle"/>
          <w:rFonts w:ascii="Arial" w:hAnsi="Arial" w:cs="Arial"/>
          <w:i w:val="0"/>
          <w:iCs w:val="0"/>
          <w:smallCaps w:val="0"/>
          <w:spacing w:val="0"/>
          <w:szCs w:val="24"/>
        </w:rPr>
        <w:t>18</w:t>
      </w:r>
      <w:r>
        <w:rPr>
          <w:rStyle w:val="BookTitle"/>
          <w:rFonts w:ascii="Arial" w:hAnsi="Arial" w:cs="Arial"/>
          <w:i w:val="0"/>
          <w:iCs w:val="0"/>
          <w:smallCaps w:val="0"/>
          <w:spacing w:val="0"/>
          <w:szCs w:val="24"/>
        </w:rPr>
        <w:t>, provides that the effective exemptions to the reserved period created under new paragraph 21(3)(a) and subsection 21(6A) will apply</w:t>
      </w:r>
      <w:r w:rsidR="00755EAE">
        <w:rPr>
          <w:rStyle w:val="BookTitle"/>
          <w:rFonts w:ascii="Arial" w:hAnsi="Arial" w:cs="Arial"/>
          <w:i w:val="0"/>
          <w:iCs w:val="0"/>
          <w:smallCaps w:val="0"/>
          <w:spacing w:val="0"/>
          <w:szCs w:val="24"/>
        </w:rPr>
        <w:t xml:space="preserve"> in</w:t>
      </w:r>
      <w:r>
        <w:rPr>
          <w:rStyle w:val="BookTitle"/>
          <w:rFonts w:ascii="Arial" w:hAnsi="Arial" w:cs="Arial"/>
          <w:i w:val="0"/>
          <w:iCs w:val="0"/>
          <w:smallCaps w:val="0"/>
          <w:spacing w:val="0"/>
          <w:szCs w:val="24"/>
        </w:rPr>
        <w:t xml:space="preserve"> relation to a claim made on or after</w:t>
      </w:r>
      <w:r w:rsidR="0032290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1 July 2024</w:t>
      </w:r>
      <w:r w:rsidR="00322907">
        <w:rPr>
          <w:rStyle w:val="BookTitle"/>
          <w:rFonts w:ascii="Arial" w:hAnsi="Arial" w:cs="Arial"/>
          <w:i w:val="0"/>
          <w:iCs w:val="0"/>
          <w:smallCaps w:val="0"/>
          <w:spacing w:val="0"/>
          <w:szCs w:val="24"/>
        </w:rPr>
        <w:t xml:space="preserve"> </w:t>
      </w:r>
      <w:r w:rsidR="00B032FD">
        <w:rPr>
          <w:rStyle w:val="BookTitle"/>
          <w:rFonts w:ascii="Arial" w:hAnsi="Arial" w:cs="Arial"/>
          <w:i w:val="0"/>
          <w:iCs w:val="0"/>
          <w:smallCaps w:val="0"/>
          <w:spacing w:val="0"/>
          <w:szCs w:val="24"/>
        </w:rPr>
        <w:t>for</w:t>
      </w:r>
      <w:r w:rsidR="00E1207F">
        <w:rPr>
          <w:rStyle w:val="BookTitle"/>
          <w:rFonts w:ascii="Arial" w:hAnsi="Arial" w:cs="Arial"/>
          <w:i w:val="0"/>
          <w:iCs w:val="0"/>
          <w:smallCaps w:val="0"/>
          <w:spacing w:val="0"/>
          <w:szCs w:val="24"/>
        </w:rPr>
        <w:t xml:space="preserve"> a flexible PPL day on or after 23 March 202</w:t>
      </w:r>
      <w:r w:rsidR="00B032FD">
        <w:rPr>
          <w:rStyle w:val="BookTitle"/>
          <w:rFonts w:ascii="Arial" w:hAnsi="Arial" w:cs="Arial"/>
          <w:i w:val="0"/>
          <w:iCs w:val="0"/>
          <w:smallCaps w:val="0"/>
          <w:spacing w:val="0"/>
          <w:szCs w:val="24"/>
        </w:rPr>
        <w:t>4</w:t>
      </w:r>
      <w:r w:rsidR="00E1207F">
        <w:rPr>
          <w:rStyle w:val="BookTitle"/>
          <w:rFonts w:ascii="Arial" w:hAnsi="Arial" w:cs="Arial"/>
          <w:i w:val="0"/>
          <w:iCs w:val="0"/>
          <w:smallCaps w:val="0"/>
          <w:spacing w:val="0"/>
          <w:szCs w:val="24"/>
        </w:rPr>
        <w:t xml:space="preserve">. </w:t>
      </w:r>
    </w:p>
    <w:p w14:paraId="7A04D056" w14:textId="6D496440" w:rsidR="00E1207F" w:rsidRPr="00E1207F" w:rsidRDefault="00174AC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773462">
        <w:rPr>
          <w:rStyle w:val="BookTitle"/>
          <w:rFonts w:ascii="Arial" w:hAnsi="Arial" w:cs="Arial"/>
          <w:i w:val="0"/>
          <w:iCs w:val="0"/>
          <w:smallCaps w:val="0"/>
          <w:spacing w:val="0"/>
          <w:szCs w:val="24"/>
        </w:rPr>
        <w:t>aligns with</w:t>
      </w:r>
      <w:r>
        <w:rPr>
          <w:rStyle w:val="BookTitle"/>
          <w:rFonts w:ascii="Arial" w:hAnsi="Arial" w:cs="Arial"/>
          <w:i w:val="0"/>
          <w:iCs w:val="0"/>
          <w:smallCaps w:val="0"/>
          <w:spacing w:val="0"/>
          <w:szCs w:val="24"/>
        </w:rPr>
        <w:t xml:space="preserve"> </w:t>
      </w:r>
      <w:r w:rsidR="00773462">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section 57A(2) of the Act</w:t>
      </w:r>
      <w:r w:rsidR="00773462">
        <w:rPr>
          <w:rStyle w:val="BookTitle"/>
          <w:rFonts w:ascii="Arial" w:hAnsi="Arial" w:cs="Arial"/>
          <w:i w:val="0"/>
          <w:iCs w:val="0"/>
          <w:smallCaps w:val="0"/>
          <w:spacing w:val="0"/>
          <w:szCs w:val="24"/>
        </w:rPr>
        <w:t>, which provides</w:t>
      </w:r>
      <w:r>
        <w:rPr>
          <w:rStyle w:val="BookTitle"/>
          <w:rFonts w:ascii="Arial" w:hAnsi="Arial" w:cs="Arial"/>
          <w:i w:val="0"/>
          <w:iCs w:val="0"/>
          <w:smallCaps w:val="0"/>
          <w:spacing w:val="0"/>
          <w:szCs w:val="24"/>
        </w:rPr>
        <w:t xml:space="preserve"> that a claimant can make a claim for a flexible PPL day up to 100 days before the date of the claim, with 23 March 202</w:t>
      </w:r>
      <w:r w:rsidR="00755EAE">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being 100 days before 1 July 2024 – the earliest day permitted by the Act for this exemption to be claimed</w:t>
      </w:r>
      <w:r w:rsidR="00BE6869">
        <w:rPr>
          <w:rStyle w:val="BookTitle"/>
          <w:rFonts w:ascii="Arial" w:hAnsi="Arial" w:cs="Arial"/>
          <w:i w:val="0"/>
          <w:iCs w:val="0"/>
          <w:smallCaps w:val="0"/>
          <w:spacing w:val="0"/>
          <w:szCs w:val="24"/>
        </w:rPr>
        <w:t xml:space="preserve"> and apply</w:t>
      </w:r>
      <w:r>
        <w:rPr>
          <w:rStyle w:val="BookTitle"/>
          <w:rFonts w:ascii="Arial" w:hAnsi="Arial" w:cs="Arial"/>
          <w:i w:val="0"/>
          <w:iCs w:val="0"/>
          <w:smallCaps w:val="0"/>
          <w:spacing w:val="0"/>
          <w:szCs w:val="24"/>
        </w:rPr>
        <w:t xml:space="preserve">. </w:t>
      </w:r>
    </w:p>
    <w:p w14:paraId="4AC8DC8B" w14:textId="66A885A5"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70B4E2F2" w14:textId="3201FC5C" w:rsidR="008D26DA" w:rsidRPr="007F7368" w:rsidRDefault="008D26DA" w:rsidP="008D26DA">
      <w:pPr>
        <w:rPr>
          <w:rFonts w:ascii="Arial" w:hAnsi="Arial" w:cs="Arial"/>
          <w:szCs w:val="24"/>
        </w:rPr>
      </w:pPr>
      <w:r>
        <w:rPr>
          <w:rFonts w:ascii="Arial" w:hAnsi="Arial" w:cs="Arial"/>
          <w:szCs w:val="24"/>
        </w:rPr>
        <w:t>T</w:t>
      </w:r>
      <w:r w:rsidRPr="007F7368">
        <w:rPr>
          <w:rFonts w:ascii="Arial" w:hAnsi="Arial" w:cs="Arial"/>
          <w:szCs w:val="24"/>
        </w:rPr>
        <w:t>he broader changes to the</w:t>
      </w:r>
      <w:r w:rsidR="004E65EB">
        <w:rPr>
          <w:rFonts w:ascii="Arial" w:hAnsi="Arial" w:cs="Arial"/>
          <w:szCs w:val="24"/>
        </w:rPr>
        <w:t xml:space="preserve"> </w:t>
      </w:r>
      <w:r w:rsidR="000E1B55">
        <w:rPr>
          <w:rFonts w:ascii="Arial" w:hAnsi="Arial" w:cs="Arial"/>
          <w:szCs w:val="24"/>
        </w:rPr>
        <w:t>PPL</w:t>
      </w:r>
      <w:r w:rsidRPr="007F7368">
        <w:rPr>
          <w:rFonts w:ascii="Arial" w:hAnsi="Arial" w:cs="Arial"/>
          <w:szCs w:val="24"/>
        </w:rPr>
        <w:t xml:space="preserve"> scheme included in the </w:t>
      </w:r>
      <w:r>
        <w:rPr>
          <w:rFonts w:ascii="Arial" w:hAnsi="Arial" w:cs="Arial"/>
          <w:szCs w:val="24"/>
        </w:rPr>
        <w:t>Amendment</w:t>
      </w:r>
      <w:r w:rsidRPr="007F7368">
        <w:rPr>
          <w:rFonts w:ascii="Arial" w:hAnsi="Arial" w:cs="Arial"/>
          <w:szCs w:val="24"/>
        </w:rPr>
        <w:t xml:space="preserve"> Act</w:t>
      </w:r>
      <w:r>
        <w:rPr>
          <w:rFonts w:ascii="Arial" w:hAnsi="Arial" w:cs="Arial"/>
          <w:szCs w:val="24"/>
        </w:rPr>
        <w:t xml:space="preserve"> and supported by the Amendment Rules were informed by</w:t>
      </w:r>
      <w:r w:rsidRPr="007F7368">
        <w:rPr>
          <w:rFonts w:ascii="Arial" w:hAnsi="Arial" w:cs="Arial"/>
          <w:szCs w:val="24"/>
        </w:rPr>
        <w:t xml:space="preserve"> </w:t>
      </w:r>
      <w:r>
        <w:rPr>
          <w:rFonts w:ascii="Arial" w:hAnsi="Arial" w:cs="Arial"/>
          <w:szCs w:val="24"/>
        </w:rPr>
        <w:t>a variety of sources, including</w:t>
      </w:r>
      <w:r w:rsidRPr="007F7368">
        <w:rPr>
          <w:rFonts w:ascii="Arial" w:hAnsi="Arial" w:cs="Arial"/>
          <w:szCs w:val="24"/>
        </w:rPr>
        <w:t xml:space="preserve">: </w:t>
      </w:r>
    </w:p>
    <w:p w14:paraId="50E70AC8" w14:textId="3654B54B" w:rsidR="00755EAE" w:rsidRDefault="00755EAE" w:rsidP="008D26DA">
      <w:pPr>
        <w:pStyle w:val="ListParagraph"/>
        <w:numPr>
          <w:ilvl w:val="0"/>
          <w:numId w:val="24"/>
        </w:numPr>
        <w:rPr>
          <w:rFonts w:ascii="Arial" w:hAnsi="Arial" w:cs="Arial"/>
          <w:szCs w:val="24"/>
        </w:rPr>
      </w:pPr>
      <w:r>
        <w:rPr>
          <w:rFonts w:ascii="Arial" w:hAnsi="Arial" w:cs="Arial"/>
          <w:szCs w:val="24"/>
        </w:rPr>
        <w:t>advice from the Women’s Economic Equality Taskforce</w:t>
      </w:r>
      <w:r w:rsidR="00FC6F3E">
        <w:rPr>
          <w:rFonts w:ascii="Arial" w:hAnsi="Arial" w:cs="Arial"/>
          <w:szCs w:val="24"/>
        </w:rPr>
        <w:t>,</w:t>
      </w:r>
    </w:p>
    <w:p w14:paraId="13FB8FF5" w14:textId="6B910AB5" w:rsidR="00FC6F3E" w:rsidRDefault="00FC6F3E" w:rsidP="008D26DA">
      <w:pPr>
        <w:pStyle w:val="ListParagraph"/>
        <w:numPr>
          <w:ilvl w:val="0"/>
          <w:numId w:val="24"/>
        </w:numPr>
        <w:rPr>
          <w:rFonts w:ascii="Arial" w:hAnsi="Arial" w:cs="Arial"/>
          <w:szCs w:val="24"/>
        </w:rPr>
      </w:pPr>
      <w:r>
        <w:rPr>
          <w:rFonts w:ascii="Arial" w:hAnsi="Arial" w:cs="Arial"/>
          <w:szCs w:val="24"/>
        </w:rPr>
        <w:t>advice from members of the public and recipients of the payment,</w:t>
      </w:r>
    </w:p>
    <w:p w14:paraId="3D6BB1AF" w14:textId="77777777" w:rsidR="008D26DA" w:rsidRPr="007F7368" w:rsidRDefault="008D26DA" w:rsidP="008D26DA">
      <w:pPr>
        <w:pStyle w:val="ListParagraph"/>
        <w:numPr>
          <w:ilvl w:val="0"/>
          <w:numId w:val="24"/>
        </w:numPr>
        <w:rPr>
          <w:rFonts w:ascii="Arial" w:hAnsi="Arial" w:cs="Arial"/>
          <w:szCs w:val="24"/>
        </w:rPr>
      </w:pPr>
      <w:r w:rsidRPr="007F7368">
        <w:rPr>
          <w:rFonts w:ascii="Arial" w:hAnsi="Arial" w:cs="Arial"/>
          <w:szCs w:val="24"/>
        </w:rPr>
        <w:t>pre-budget submissions from stakeholders,</w:t>
      </w:r>
    </w:p>
    <w:p w14:paraId="678C571F" w14:textId="77777777" w:rsidR="008D26DA" w:rsidRPr="007F7368" w:rsidRDefault="008D26DA" w:rsidP="008D26DA">
      <w:pPr>
        <w:pStyle w:val="ListParagraph"/>
        <w:numPr>
          <w:ilvl w:val="0"/>
          <w:numId w:val="24"/>
        </w:numPr>
        <w:rPr>
          <w:rFonts w:ascii="Arial" w:hAnsi="Arial" w:cs="Arial"/>
          <w:szCs w:val="24"/>
        </w:rPr>
      </w:pPr>
      <w:r w:rsidRPr="007F7368">
        <w:rPr>
          <w:rFonts w:ascii="Arial" w:hAnsi="Arial" w:cs="Arial"/>
          <w:szCs w:val="24"/>
        </w:rPr>
        <w:t>petitions from members of the public (including those formally presented to parliament),</w:t>
      </w:r>
    </w:p>
    <w:p w14:paraId="0DF72438" w14:textId="3397D5B9" w:rsidR="008D26DA" w:rsidRPr="007F7368" w:rsidRDefault="008D26DA" w:rsidP="008D26DA">
      <w:pPr>
        <w:pStyle w:val="ListParagraph"/>
        <w:numPr>
          <w:ilvl w:val="0"/>
          <w:numId w:val="24"/>
        </w:numPr>
        <w:rPr>
          <w:rFonts w:ascii="Arial" w:hAnsi="Arial" w:cs="Arial"/>
          <w:szCs w:val="24"/>
        </w:rPr>
      </w:pPr>
      <w:r w:rsidRPr="007F7368">
        <w:rPr>
          <w:rFonts w:ascii="Arial" w:hAnsi="Arial" w:cs="Arial"/>
          <w:szCs w:val="24"/>
        </w:rPr>
        <w:t xml:space="preserve">feedback from industry groups, </w:t>
      </w:r>
    </w:p>
    <w:p w14:paraId="5D3537A8" w14:textId="6F78D2C0" w:rsidR="008D26DA" w:rsidRPr="00F01EA2" w:rsidRDefault="008D26DA" w:rsidP="008D26DA">
      <w:pPr>
        <w:pStyle w:val="ListParagraph"/>
        <w:numPr>
          <w:ilvl w:val="0"/>
          <w:numId w:val="24"/>
        </w:numPr>
        <w:rPr>
          <w:rFonts w:ascii="Arial" w:hAnsi="Arial" w:cs="Arial"/>
        </w:rPr>
      </w:pPr>
      <w:r w:rsidRPr="007F7368">
        <w:rPr>
          <w:rFonts w:ascii="Arial" w:hAnsi="Arial" w:cs="Arial"/>
          <w:szCs w:val="24"/>
        </w:rPr>
        <w:t>feedback from research bodies</w:t>
      </w:r>
      <w:r>
        <w:rPr>
          <w:rFonts w:ascii="Arial" w:hAnsi="Arial" w:cs="Arial"/>
          <w:szCs w:val="24"/>
        </w:rPr>
        <w:t>,</w:t>
      </w:r>
      <w:r w:rsidR="00632CC0">
        <w:rPr>
          <w:rFonts w:ascii="Arial" w:hAnsi="Arial" w:cs="Arial"/>
          <w:szCs w:val="24"/>
        </w:rPr>
        <w:t xml:space="preserve"> and</w:t>
      </w:r>
    </w:p>
    <w:p w14:paraId="2111597C" w14:textId="56BDA505" w:rsidR="008D26DA" w:rsidRPr="005D7CAD" w:rsidRDefault="008D26DA" w:rsidP="008D26DA">
      <w:pPr>
        <w:pStyle w:val="ListParagraph"/>
        <w:numPr>
          <w:ilvl w:val="0"/>
          <w:numId w:val="24"/>
        </w:numPr>
        <w:rPr>
          <w:rFonts w:ascii="Arial" w:hAnsi="Arial" w:cs="Arial"/>
        </w:rPr>
      </w:pPr>
      <w:r w:rsidRPr="00F01EA2">
        <w:rPr>
          <w:rFonts w:ascii="Arial" w:hAnsi="Arial" w:cs="Arial"/>
          <w:szCs w:val="24"/>
        </w:rPr>
        <w:t>the September 2022 Jobs and Skills Summit</w:t>
      </w:r>
      <w:r w:rsidRPr="007F7368">
        <w:rPr>
          <w:rFonts w:ascii="Arial" w:hAnsi="Arial" w:cs="Arial"/>
          <w:szCs w:val="24"/>
        </w:rPr>
        <w:t>.</w:t>
      </w:r>
    </w:p>
    <w:p w14:paraId="31A2A6BD" w14:textId="202495CA" w:rsidR="008D26DA" w:rsidRDefault="008D26DA" w:rsidP="008D26DA">
      <w:pPr>
        <w:rPr>
          <w:rFonts w:ascii="Arial" w:hAnsi="Arial" w:cs="Arial"/>
          <w:szCs w:val="24"/>
          <w:highlight w:val="yellow"/>
        </w:rPr>
      </w:pPr>
      <w:r>
        <w:rPr>
          <w:rFonts w:ascii="Arial" w:hAnsi="Arial" w:cs="Arial"/>
          <w:szCs w:val="24"/>
        </w:rPr>
        <w:t xml:space="preserve">Consultation on the </w:t>
      </w:r>
      <w:r w:rsidR="00413AFD">
        <w:rPr>
          <w:rFonts w:ascii="Arial" w:hAnsi="Arial" w:cs="Arial"/>
          <w:szCs w:val="24"/>
        </w:rPr>
        <w:t xml:space="preserve">Amendment Act </w:t>
      </w:r>
      <w:r>
        <w:rPr>
          <w:rFonts w:ascii="Arial" w:hAnsi="Arial" w:cs="Arial"/>
          <w:szCs w:val="24"/>
        </w:rPr>
        <w:t xml:space="preserve">was </w:t>
      </w:r>
      <w:r w:rsidR="00FC6F3E">
        <w:rPr>
          <w:rFonts w:ascii="Arial" w:hAnsi="Arial" w:cs="Arial"/>
          <w:szCs w:val="24"/>
        </w:rPr>
        <w:t>informed by</w:t>
      </w:r>
      <w:r>
        <w:rPr>
          <w:rFonts w:ascii="Arial" w:hAnsi="Arial" w:cs="Arial"/>
          <w:szCs w:val="24"/>
        </w:rPr>
        <w:t xml:space="preserve"> the </w:t>
      </w:r>
      <w:r w:rsidRPr="006261FC">
        <w:rPr>
          <w:rFonts w:ascii="Arial" w:hAnsi="Arial" w:cs="Arial"/>
          <w:szCs w:val="24"/>
        </w:rPr>
        <w:t>Senate Community Affairs Legislation Committee Inquir</w:t>
      </w:r>
      <w:r w:rsidR="001973D8">
        <w:rPr>
          <w:rFonts w:ascii="Arial" w:hAnsi="Arial" w:cs="Arial"/>
          <w:szCs w:val="24"/>
        </w:rPr>
        <w:t>y</w:t>
      </w:r>
      <w:r w:rsidRPr="006261FC">
        <w:rPr>
          <w:rFonts w:ascii="Arial" w:hAnsi="Arial" w:cs="Arial"/>
          <w:szCs w:val="24"/>
        </w:rPr>
        <w:t xml:space="preserve"> into the</w:t>
      </w:r>
      <w:r w:rsidRPr="00F01EA2">
        <w:t xml:space="preserve"> </w:t>
      </w:r>
      <w:r w:rsidRPr="00F01EA2">
        <w:rPr>
          <w:rFonts w:ascii="Arial" w:hAnsi="Arial" w:cs="Arial"/>
          <w:szCs w:val="24"/>
        </w:rPr>
        <w:t>Parental Leave Amendment (</w:t>
      </w:r>
      <w:r w:rsidR="001973D8">
        <w:rPr>
          <w:rFonts w:ascii="Arial" w:hAnsi="Arial" w:cs="Arial"/>
          <w:szCs w:val="24"/>
        </w:rPr>
        <w:t>More Support for Working Families</w:t>
      </w:r>
      <w:r w:rsidRPr="00BE72F9">
        <w:rPr>
          <w:rFonts w:ascii="Arial" w:hAnsi="Arial" w:cs="Arial"/>
          <w:szCs w:val="24"/>
        </w:rPr>
        <w:t>) Bill 202</w:t>
      </w:r>
      <w:r w:rsidR="001973D8">
        <w:rPr>
          <w:rFonts w:ascii="Arial" w:hAnsi="Arial" w:cs="Arial"/>
          <w:szCs w:val="24"/>
        </w:rPr>
        <w:t>3</w:t>
      </w:r>
      <w:r w:rsidR="00413AFD">
        <w:rPr>
          <w:rFonts w:ascii="Arial" w:hAnsi="Arial" w:cs="Arial"/>
          <w:szCs w:val="24"/>
        </w:rPr>
        <w:t xml:space="preserve">, and the Amendment Rules are informed by this process and the report of </w:t>
      </w:r>
      <w:r w:rsidR="00C37BEA">
        <w:rPr>
          <w:rFonts w:ascii="Arial" w:hAnsi="Arial" w:cs="Arial"/>
          <w:szCs w:val="24"/>
        </w:rPr>
        <w:t>5 February 2024.</w:t>
      </w:r>
      <w:r>
        <w:rPr>
          <w:rFonts w:ascii="Arial" w:hAnsi="Arial" w:cs="Arial"/>
          <w:szCs w:val="24"/>
        </w:rPr>
        <w:t xml:space="preserve"> </w:t>
      </w:r>
    </w:p>
    <w:p w14:paraId="323CD837"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3D4AE9A2" w14:textId="2F02F21C" w:rsidR="008D26DA" w:rsidRDefault="008D26DA" w:rsidP="008D26DA">
      <w:pPr>
        <w:spacing w:before="120"/>
        <w:rPr>
          <w:rFonts w:ascii="Arial" w:hAnsi="Arial" w:cs="Arial"/>
          <w:szCs w:val="24"/>
        </w:rPr>
      </w:pPr>
      <w:r>
        <w:rPr>
          <w:rFonts w:ascii="Arial" w:hAnsi="Arial" w:cs="Arial"/>
          <w:szCs w:val="24"/>
        </w:rPr>
        <w:t>A</w:t>
      </w:r>
      <w:r w:rsidR="00E81166">
        <w:rPr>
          <w:rFonts w:ascii="Arial" w:hAnsi="Arial" w:cs="Arial"/>
          <w:szCs w:val="24"/>
        </w:rPr>
        <w:t>n addendum Impact Analy</w:t>
      </w:r>
      <w:r w:rsidR="00D42EC0">
        <w:rPr>
          <w:rFonts w:ascii="Arial" w:hAnsi="Arial" w:cs="Arial"/>
          <w:szCs w:val="24"/>
        </w:rPr>
        <w:t>sis</w:t>
      </w:r>
      <w:r>
        <w:rPr>
          <w:rFonts w:ascii="Arial" w:hAnsi="Arial" w:cs="Arial"/>
          <w:szCs w:val="24"/>
        </w:rPr>
        <w:t xml:space="preserve"> was completed in consultation with t</w:t>
      </w:r>
      <w:r w:rsidRPr="00D3540C">
        <w:rPr>
          <w:rFonts w:ascii="Arial" w:hAnsi="Arial" w:cs="Arial"/>
          <w:szCs w:val="24"/>
        </w:rPr>
        <w:t xml:space="preserve">he Office of </w:t>
      </w:r>
      <w:r w:rsidR="00D42EC0">
        <w:rPr>
          <w:rFonts w:ascii="Arial" w:hAnsi="Arial" w:cs="Arial"/>
          <w:szCs w:val="24"/>
        </w:rPr>
        <w:t>Impact Analysis (OIA)</w:t>
      </w:r>
      <w:r w:rsidRPr="00D3540C">
        <w:rPr>
          <w:rFonts w:ascii="Arial" w:hAnsi="Arial" w:cs="Arial"/>
          <w:szCs w:val="24"/>
        </w:rPr>
        <w:t xml:space="preserve"> </w:t>
      </w:r>
      <w:r>
        <w:rPr>
          <w:rFonts w:ascii="Arial" w:hAnsi="Arial" w:cs="Arial"/>
          <w:szCs w:val="24"/>
        </w:rPr>
        <w:t xml:space="preserve">in relation to the changes contained in the Amendment Act – </w:t>
      </w:r>
      <w:r w:rsidR="00D42EC0">
        <w:rPr>
          <w:rFonts w:ascii="Arial" w:hAnsi="Arial" w:cs="Arial"/>
          <w:szCs w:val="24"/>
        </w:rPr>
        <w:t>OIA23-04993</w:t>
      </w:r>
      <w:r>
        <w:rPr>
          <w:rFonts w:ascii="Arial" w:hAnsi="Arial" w:cs="Arial"/>
          <w:szCs w:val="24"/>
        </w:rPr>
        <w:t>.</w:t>
      </w:r>
    </w:p>
    <w:p w14:paraId="46F0F06A" w14:textId="77777777" w:rsidR="00946E6D" w:rsidRPr="000E1D4E" w:rsidRDefault="0006693F" w:rsidP="00C37944">
      <w:pPr>
        <w:spacing w:before="120"/>
        <w:rPr>
          <w:rFonts w:ascii="Arial" w:hAnsi="Arial" w:cs="Arial"/>
          <w:b/>
          <w:szCs w:val="24"/>
        </w:rPr>
      </w:pPr>
      <w:r w:rsidRPr="000E1D4E">
        <w:rPr>
          <w:rFonts w:ascii="Arial" w:hAnsi="Arial" w:cs="Arial"/>
          <w:b/>
          <w:szCs w:val="24"/>
        </w:rPr>
        <w:t>Availability of independent review</w:t>
      </w:r>
    </w:p>
    <w:p w14:paraId="0FB39B9A" w14:textId="2C8F16E6" w:rsidR="00AC4057" w:rsidRPr="000E1D4E" w:rsidRDefault="00AC4057" w:rsidP="00AC4057">
      <w:pPr>
        <w:rPr>
          <w:rFonts w:ascii="Arial" w:hAnsi="Arial" w:cs="Arial"/>
          <w:szCs w:val="24"/>
        </w:rPr>
      </w:pPr>
      <w:r w:rsidRPr="000E1D4E">
        <w:rPr>
          <w:rFonts w:ascii="Arial" w:hAnsi="Arial" w:cs="Arial"/>
          <w:szCs w:val="24"/>
        </w:rPr>
        <w:t xml:space="preserve">References to the </w:t>
      </w:r>
      <w:r w:rsidR="00E146E6" w:rsidRPr="000E1D4E">
        <w:rPr>
          <w:rFonts w:ascii="Arial" w:hAnsi="Arial" w:cs="Arial"/>
          <w:szCs w:val="24"/>
        </w:rPr>
        <w:t>Act</w:t>
      </w:r>
      <w:r w:rsidRPr="000E1D4E">
        <w:rPr>
          <w:rFonts w:ascii="Arial" w:hAnsi="Arial" w:cs="Arial"/>
          <w:szCs w:val="24"/>
        </w:rPr>
        <w:t xml:space="preserve"> include the </w:t>
      </w:r>
      <w:r w:rsidR="00E146E6" w:rsidRPr="000E1D4E">
        <w:rPr>
          <w:rFonts w:ascii="Arial" w:hAnsi="Arial" w:cs="Arial"/>
          <w:szCs w:val="24"/>
        </w:rPr>
        <w:t>Rules</w:t>
      </w:r>
      <w:r w:rsidRPr="000E1D4E">
        <w:rPr>
          <w:rFonts w:ascii="Arial" w:hAnsi="Arial" w:cs="Arial"/>
          <w:szCs w:val="24"/>
        </w:rPr>
        <w:t xml:space="preserve"> under section 6 of the </w:t>
      </w:r>
      <w:r w:rsidR="00E146E6" w:rsidRPr="000E1D4E">
        <w:rPr>
          <w:rFonts w:ascii="Arial" w:hAnsi="Arial" w:cs="Arial"/>
          <w:szCs w:val="24"/>
        </w:rPr>
        <w:t>Act</w:t>
      </w:r>
      <w:r w:rsidRPr="000E1D4E">
        <w:rPr>
          <w:rFonts w:ascii="Arial" w:hAnsi="Arial" w:cs="Arial"/>
          <w:szCs w:val="24"/>
        </w:rPr>
        <w:t xml:space="preserve">. Decisions made under or informed by the Amendment Rules are reviewable decisions. These decisions are subject to internal and external merits review under Chapter 5 of the </w:t>
      </w:r>
      <w:r w:rsidR="00E146E6" w:rsidRPr="000E1D4E">
        <w:rPr>
          <w:rFonts w:ascii="Arial" w:hAnsi="Arial" w:cs="Arial"/>
          <w:szCs w:val="24"/>
        </w:rPr>
        <w:t>Act</w:t>
      </w:r>
      <w:r w:rsidRPr="000E1D4E">
        <w:rPr>
          <w:rFonts w:ascii="Arial" w:hAnsi="Arial" w:cs="Arial"/>
          <w:szCs w:val="24"/>
        </w:rPr>
        <w:t xml:space="preserve">. </w:t>
      </w:r>
    </w:p>
    <w:p w14:paraId="5C4468A3" w14:textId="79F15714" w:rsidR="006A6D51" w:rsidRPr="000E1D4E" w:rsidRDefault="006A6D51" w:rsidP="003A04AD">
      <w:pPr>
        <w:rPr>
          <w:rStyle w:val="BookTitle"/>
          <w:rFonts w:ascii="Arial" w:hAnsi="Arial" w:cs="Arial"/>
          <w:b/>
          <w:i w:val="0"/>
          <w:iCs w:val="0"/>
          <w:smallCaps w:val="0"/>
          <w:spacing w:val="0"/>
          <w:szCs w:val="24"/>
        </w:rPr>
      </w:pPr>
      <w:r w:rsidRPr="000E1D4E">
        <w:rPr>
          <w:rStyle w:val="BookTitle"/>
          <w:rFonts w:ascii="Arial" w:hAnsi="Arial" w:cs="Arial"/>
          <w:b/>
          <w:i w:val="0"/>
          <w:iCs w:val="0"/>
          <w:smallCaps w:val="0"/>
          <w:spacing w:val="0"/>
          <w:szCs w:val="24"/>
        </w:rPr>
        <w:t>Explanation of the provisions</w:t>
      </w:r>
    </w:p>
    <w:p w14:paraId="3AA698F8" w14:textId="77C317F9" w:rsidR="00DB1CDA" w:rsidRPr="000E1D4E" w:rsidRDefault="00DB1CDA" w:rsidP="003A04AD">
      <w:pPr>
        <w:rPr>
          <w:rStyle w:val="BookTitle"/>
          <w:rFonts w:ascii="Arial" w:hAnsi="Arial" w:cs="Arial"/>
          <w:i w:val="0"/>
          <w:iCs w:val="0"/>
          <w:smallCaps w:val="0"/>
          <w:spacing w:val="0"/>
          <w:szCs w:val="24"/>
        </w:rPr>
      </w:pPr>
      <w:r w:rsidRPr="000E1D4E">
        <w:rPr>
          <w:rStyle w:val="BookTitle"/>
          <w:rFonts w:ascii="Arial" w:hAnsi="Arial" w:cs="Arial"/>
          <w:b/>
          <w:i w:val="0"/>
          <w:iCs w:val="0"/>
          <w:smallCaps w:val="0"/>
          <w:spacing w:val="0"/>
          <w:szCs w:val="24"/>
        </w:rPr>
        <w:t>Section 1</w:t>
      </w:r>
      <w:r w:rsidRPr="000E1D4E">
        <w:rPr>
          <w:rStyle w:val="BookTitle"/>
          <w:rFonts w:ascii="Arial" w:hAnsi="Arial" w:cs="Arial"/>
          <w:i w:val="0"/>
          <w:iCs w:val="0"/>
          <w:smallCaps w:val="0"/>
          <w:spacing w:val="0"/>
          <w:szCs w:val="24"/>
        </w:rPr>
        <w:t xml:space="preserve"> states that the name of the instrument is the </w:t>
      </w:r>
      <w:r w:rsidRPr="000E1D4E">
        <w:rPr>
          <w:rStyle w:val="BookTitle"/>
          <w:rFonts w:ascii="Arial" w:hAnsi="Arial" w:cs="Arial"/>
          <w:iCs w:val="0"/>
          <w:smallCaps w:val="0"/>
          <w:spacing w:val="0"/>
          <w:szCs w:val="24"/>
        </w:rPr>
        <w:t>Paid Parental Leave Amendment (</w:t>
      </w:r>
      <w:r w:rsidR="008A0050" w:rsidRPr="000E1D4E">
        <w:rPr>
          <w:rStyle w:val="BookTitle"/>
          <w:rFonts w:ascii="Arial" w:hAnsi="Arial" w:cs="Arial"/>
          <w:iCs w:val="0"/>
          <w:smallCaps w:val="0"/>
          <w:spacing w:val="0"/>
          <w:szCs w:val="24"/>
        </w:rPr>
        <w:t>More Support for Working Families</w:t>
      </w:r>
      <w:r w:rsidRPr="000E1D4E">
        <w:rPr>
          <w:rStyle w:val="BookTitle"/>
          <w:rFonts w:ascii="Arial" w:hAnsi="Arial" w:cs="Arial"/>
          <w:iCs w:val="0"/>
          <w:smallCaps w:val="0"/>
          <w:spacing w:val="0"/>
          <w:szCs w:val="24"/>
        </w:rPr>
        <w:t>) Rules 202</w:t>
      </w:r>
      <w:r w:rsidR="001973D8">
        <w:rPr>
          <w:rStyle w:val="BookTitle"/>
          <w:rFonts w:ascii="Arial" w:hAnsi="Arial" w:cs="Arial"/>
          <w:iCs w:val="0"/>
          <w:smallCaps w:val="0"/>
          <w:spacing w:val="0"/>
          <w:szCs w:val="24"/>
        </w:rPr>
        <w:t>4</w:t>
      </w:r>
      <w:r w:rsidR="001973D8" w:rsidRPr="00413AFD">
        <w:rPr>
          <w:rStyle w:val="BookTitle"/>
          <w:rFonts w:ascii="Arial" w:hAnsi="Arial"/>
          <w:smallCaps w:val="0"/>
          <w:spacing w:val="0"/>
        </w:rPr>
        <w:t>.</w:t>
      </w:r>
    </w:p>
    <w:p w14:paraId="50DBB1AB" w14:textId="77777777" w:rsidR="00FC6F3E" w:rsidRDefault="00FC6F3E" w:rsidP="003A04AD">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358F67A2" w14:textId="44036237" w:rsidR="000E1D4E" w:rsidRDefault="00DB1CDA" w:rsidP="003A04AD">
      <w:pPr>
        <w:rPr>
          <w:rStyle w:val="BookTitle"/>
          <w:rFonts w:ascii="Arial" w:hAnsi="Arial" w:cs="Arial"/>
          <w:i w:val="0"/>
          <w:iCs w:val="0"/>
          <w:smallCaps w:val="0"/>
          <w:spacing w:val="0"/>
          <w:szCs w:val="24"/>
        </w:rPr>
      </w:pPr>
      <w:r w:rsidRPr="000E1D4E">
        <w:rPr>
          <w:rStyle w:val="BookTitle"/>
          <w:rFonts w:ascii="Arial" w:hAnsi="Arial" w:cs="Arial"/>
          <w:b/>
          <w:i w:val="0"/>
          <w:iCs w:val="0"/>
          <w:smallCaps w:val="0"/>
          <w:spacing w:val="0"/>
          <w:szCs w:val="24"/>
        </w:rPr>
        <w:lastRenderedPageBreak/>
        <w:t>Section 2</w:t>
      </w:r>
      <w:r w:rsidRPr="000E1D4E">
        <w:rPr>
          <w:rStyle w:val="BookTitle"/>
          <w:rFonts w:ascii="Arial" w:hAnsi="Arial" w:cs="Arial"/>
          <w:i w:val="0"/>
          <w:iCs w:val="0"/>
          <w:smallCaps w:val="0"/>
          <w:spacing w:val="0"/>
          <w:szCs w:val="24"/>
        </w:rPr>
        <w:t xml:space="preserve"> specifies that the Amendment Rules commence</w:t>
      </w:r>
      <w:r w:rsidR="000E1D4E">
        <w:rPr>
          <w:rStyle w:val="BookTitle"/>
          <w:rFonts w:ascii="Arial" w:hAnsi="Arial" w:cs="Arial"/>
          <w:i w:val="0"/>
          <w:iCs w:val="0"/>
          <w:smallCaps w:val="0"/>
          <w:spacing w:val="0"/>
          <w:szCs w:val="24"/>
        </w:rPr>
        <w:t xml:space="preserve"> as follows:</w:t>
      </w:r>
    </w:p>
    <w:p w14:paraId="14D18DFF" w14:textId="10C39F5A" w:rsidR="000E1D4E" w:rsidRDefault="000E1D4E" w:rsidP="000E1D4E">
      <w:pPr>
        <w:pStyle w:val="ListParagraph"/>
        <w:numPr>
          <w:ilvl w:val="0"/>
          <w:numId w:val="24"/>
        </w:numPr>
        <w:rPr>
          <w:rFonts w:ascii="Arial" w:hAnsi="Arial" w:cs="Arial"/>
        </w:rPr>
      </w:pPr>
      <w:r>
        <w:rPr>
          <w:rFonts w:ascii="Arial" w:hAnsi="Arial" w:cs="Arial"/>
        </w:rPr>
        <w:t>For Sections 1 to 4 and Schedule 1, Part 1: the later of:</w:t>
      </w:r>
    </w:p>
    <w:p w14:paraId="3D60757E" w14:textId="46412390" w:rsidR="000E1D4E" w:rsidRDefault="000E1D4E" w:rsidP="000E1D4E">
      <w:pPr>
        <w:pStyle w:val="ListParagraph"/>
        <w:numPr>
          <w:ilvl w:val="1"/>
          <w:numId w:val="24"/>
        </w:numPr>
        <w:rPr>
          <w:rFonts w:ascii="Arial" w:hAnsi="Arial" w:cs="Arial"/>
        </w:rPr>
      </w:pPr>
      <w:r>
        <w:rPr>
          <w:rFonts w:ascii="Arial" w:hAnsi="Arial" w:cs="Arial"/>
        </w:rPr>
        <w:t xml:space="preserve">the </w:t>
      </w:r>
      <w:r w:rsidRPr="000E1D4E">
        <w:rPr>
          <w:rFonts w:ascii="Arial" w:hAnsi="Arial" w:cs="Arial"/>
        </w:rPr>
        <w:t>day after it is registered on the Federal Register of Legislation</w:t>
      </w:r>
      <w:r>
        <w:rPr>
          <w:rFonts w:ascii="Arial" w:hAnsi="Arial" w:cs="Arial"/>
        </w:rPr>
        <w:t>; and</w:t>
      </w:r>
    </w:p>
    <w:p w14:paraId="4BFE206E" w14:textId="32258D13" w:rsidR="000E1D4E" w:rsidRDefault="000E1D4E" w:rsidP="000E1D4E">
      <w:pPr>
        <w:pStyle w:val="ListParagraph"/>
        <w:numPr>
          <w:ilvl w:val="1"/>
          <w:numId w:val="24"/>
        </w:numPr>
        <w:rPr>
          <w:rFonts w:ascii="Arial" w:hAnsi="Arial" w:cs="Arial"/>
        </w:rPr>
      </w:pPr>
      <w:r>
        <w:rPr>
          <w:rFonts w:ascii="Arial" w:hAnsi="Arial" w:cs="Arial"/>
        </w:rPr>
        <w:t>immediately after the commencement of the Amendment Act; and</w:t>
      </w:r>
    </w:p>
    <w:p w14:paraId="29F84EF3" w14:textId="09EF87E7" w:rsidR="000E1D4E" w:rsidRDefault="000E1D4E" w:rsidP="000E1D4E">
      <w:pPr>
        <w:pStyle w:val="ListParagraph"/>
        <w:numPr>
          <w:ilvl w:val="0"/>
          <w:numId w:val="24"/>
        </w:numPr>
        <w:rPr>
          <w:rFonts w:ascii="Arial" w:hAnsi="Arial" w:cs="Arial"/>
        </w:rPr>
      </w:pPr>
      <w:r>
        <w:rPr>
          <w:rFonts w:ascii="Arial" w:hAnsi="Arial" w:cs="Arial"/>
        </w:rPr>
        <w:t>For Schedule 1, Part 2: 1 July 2024.</w:t>
      </w:r>
    </w:p>
    <w:p w14:paraId="5E186ACA" w14:textId="2C9AC4DA" w:rsidR="00DB1CDA" w:rsidRPr="000E1D4E" w:rsidRDefault="00DB1CDA" w:rsidP="003A04AD">
      <w:pPr>
        <w:rPr>
          <w:rStyle w:val="BookTitle"/>
          <w:rFonts w:ascii="Arial" w:hAnsi="Arial" w:cs="Arial"/>
          <w:i w:val="0"/>
          <w:iCs w:val="0"/>
          <w:smallCaps w:val="0"/>
          <w:spacing w:val="0"/>
          <w:szCs w:val="24"/>
        </w:rPr>
      </w:pPr>
      <w:r w:rsidRPr="000E1D4E">
        <w:rPr>
          <w:rStyle w:val="BookTitle"/>
          <w:rFonts w:ascii="Arial" w:hAnsi="Arial" w:cs="Arial"/>
          <w:b/>
          <w:i w:val="0"/>
          <w:iCs w:val="0"/>
          <w:smallCaps w:val="0"/>
          <w:spacing w:val="0"/>
          <w:szCs w:val="24"/>
        </w:rPr>
        <w:t>Section 3</w:t>
      </w:r>
      <w:r w:rsidRPr="000E1D4E">
        <w:rPr>
          <w:rStyle w:val="BookTitle"/>
          <w:rFonts w:ascii="Arial" w:hAnsi="Arial" w:cs="Arial"/>
          <w:i w:val="0"/>
          <w:iCs w:val="0"/>
          <w:smallCaps w:val="0"/>
          <w:spacing w:val="0"/>
          <w:szCs w:val="24"/>
        </w:rPr>
        <w:t xml:space="preserve"> provides that the Amendment Rules are made under the </w:t>
      </w:r>
      <w:r w:rsidRPr="000E1D4E">
        <w:rPr>
          <w:rStyle w:val="BookTitle"/>
          <w:rFonts w:ascii="Arial" w:hAnsi="Arial" w:cs="Arial"/>
          <w:iCs w:val="0"/>
          <w:smallCaps w:val="0"/>
          <w:spacing w:val="0"/>
          <w:szCs w:val="24"/>
        </w:rPr>
        <w:t>Paid Parental Leave Act 2010</w:t>
      </w:r>
      <w:r w:rsidRPr="000E1D4E">
        <w:rPr>
          <w:rStyle w:val="BookTitle"/>
          <w:rFonts w:ascii="Arial" w:hAnsi="Arial" w:cs="Arial"/>
          <w:i w:val="0"/>
          <w:iCs w:val="0"/>
          <w:smallCaps w:val="0"/>
          <w:spacing w:val="0"/>
          <w:szCs w:val="24"/>
        </w:rPr>
        <w:t>.</w:t>
      </w:r>
    </w:p>
    <w:p w14:paraId="14511CDC" w14:textId="77777777" w:rsidR="00DB1CDA" w:rsidRPr="00DB1CDA" w:rsidRDefault="00DB1CDA" w:rsidP="00DB1CDA">
      <w:pPr>
        <w:rPr>
          <w:rFonts w:ascii="Arial" w:hAnsi="Arial" w:cs="Arial"/>
          <w:szCs w:val="24"/>
        </w:rPr>
      </w:pPr>
      <w:r w:rsidRPr="00DB1CDA">
        <w:rPr>
          <w:rStyle w:val="BookTitle"/>
          <w:rFonts w:ascii="Arial" w:hAnsi="Arial" w:cs="Arial"/>
          <w:b/>
          <w:i w:val="0"/>
          <w:iCs w:val="0"/>
          <w:smallCaps w:val="0"/>
          <w:spacing w:val="0"/>
          <w:szCs w:val="24"/>
        </w:rPr>
        <w:t>Section</w:t>
      </w:r>
      <w:r>
        <w:rPr>
          <w:rStyle w:val="BookTitle"/>
          <w:rFonts w:ascii="Arial" w:hAnsi="Arial" w:cs="Arial"/>
          <w:b/>
          <w:i w:val="0"/>
          <w:iCs w:val="0"/>
          <w:smallCaps w:val="0"/>
          <w:spacing w:val="0"/>
          <w:szCs w:val="24"/>
        </w:rPr>
        <w:t xml:space="preserve"> 4</w:t>
      </w:r>
      <w:r>
        <w:rPr>
          <w:rStyle w:val="BookTitle"/>
          <w:rFonts w:ascii="Arial" w:hAnsi="Arial" w:cs="Arial"/>
          <w:i w:val="0"/>
          <w:iCs w:val="0"/>
          <w:smallCaps w:val="0"/>
          <w:spacing w:val="0"/>
          <w:szCs w:val="24"/>
        </w:rPr>
        <w:t xml:space="preserve"> provides that each instrument </w:t>
      </w:r>
      <w:r w:rsidRPr="00DB1CDA">
        <w:rPr>
          <w:rFonts w:ascii="Arial" w:hAnsi="Arial" w:cs="Arial"/>
          <w:szCs w:val="24"/>
        </w:rPr>
        <w:t>that is specified in a Schedule to this instrument is amended or repealed as set out in the applicable items in the Schedule concerned.</w:t>
      </w:r>
    </w:p>
    <w:p w14:paraId="487EBBF5" w14:textId="43D0E854" w:rsidR="00DB1CDA" w:rsidRDefault="00DB1CDA" w:rsidP="003A04AD">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Schedule 1</w:t>
      </w:r>
      <w:r>
        <w:rPr>
          <w:rStyle w:val="BookTitle"/>
          <w:rFonts w:ascii="Arial" w:hAnsi="Arial" w:cs="Arial"/>
          <w:i w:val="0"/>
          <w:iCs w:val="0"/>
          <w:smallCaps w:val="0"/>
          <w:spacing w:val="0"/>
          <w:szCs w:val="24"/>
        </w:rPr>
        <w:t xml:space="preserve"> to the Amendment Rules contains the amendments to the </w:t>
      </w:r>
      <w:r w:rsidR="00E146E6">
        <w:rPr>
          <w:rStyle w:val="BookTitle"/>
          <w:rFonts w:ascii="Arial" w:hAnsi="Arial" w:cs="Arial"/>
          <w:i w:val="0"/>
          <w:iCs w:val="0"/>
          <w:smallCaps w:val="0"/>
          <w:spacing w:val="0"/>
          <w:szCs w:val="24"/>
        </w:rPr>
        <w:t>Rules</w:t>
      </w:r>
      <w:r>
        <w:rPr>
          <w:rStyle w:val="BookTitle"/>
          <w:rFonts w:ascii="Arial" w:hAnsi="Arial" w:cs="Arial"/>
          <w:i w:val="0"/>
          <w:iCs w:val="0"/>
          <w:smallCaps w:val="0"/>
          <w:spacing w:val="0"/>
          <w:szCs w:val="24"/>
        </w:rPr>
        <w:t>.</w:t>
      </w:r>
    </w:p>
    <w:p w14:paraId="0FDA8F47" w14:textId="410C0A6C" w:rsidR="005B3F52" w:rsidRDefault="005B3F52" w:rsidP="005B3F52">
      <w:pPr>
        <w:rPr>
          <w:rStyle w:val="BookTitle"/>
          <w:rFonts w:ascii="Arial" w:hAnsi="Arial" w:cs="Arial"/>
          <w:i w:val="0"/>
          <w:iCs w:val="0"/>
          <w:smallCaps w:val="0"/>
          <w:spacing w:val="0"/>
          <w:szCs w:val="24"/>
        </w:rPr>
      </w:pPr>
      <w:bookmarkStart w:id="0" w:name="_Toc290210739"/>
      <w:r>
        <w:rPr>
          <w:rStyle w:val="BookTitle"/>
          <w:rFonts w:ascii="Arial" w:hAnsi="Arial" w:cs="Arial"/>
          <w:b/>
          <w:i w:val="0"/>
          <w:iCs w:val="0"/>
          <w:smallCaps w:val="0"/>
          <w:spacing w:val="0"/>
          <w:szCs w:val="24"/>
        </w:rPr>
        <w:t>Item 1</w:t>
      </w:r>
      <w:r>
        <w:rPr>
          <w:rStyle w:val="BookTitle"/>
          <w:rFonts w:ascii="Arial" w:hAnsi="Arial" w:cs="Arial"/>
          <w:i w:val="0"/>
          <w:iCs w:val="0"/>
          <w:smallCaps w:val="0"/>
          <w:spacing w:val="0"/>
          <w:szCs w:val="24"/>
        </w:rPr>
        <w:t xml:space="preserve"> </w:t>
      </w:r>
      <w:r w:rsidR="000E1D4E">
        <w:rPr>
          <w:rStyle w:val="BookTitle"/>
          <w:rFonts w:ascii="Arial" w:hAnsi="Arial" w:cs="Arial"/>
          <w:i w:val="0"/>
          <w:iCs w:val="0"/>
          <w:smallCaps w:val="0"/>
          <w:spacing w:val="0"/>
          <w:szCs w:val="24"/>
        </w:rPr>
        <w:t xml:space="preserve">omits “to 10” from the section 7A simplified outline of Part 1A. This is to reflect that the Amendment Act will increase the total days for which </w:t>
      </w:r>
      <w:r w:rsidR="00CC709F">
        <w:rPr>
          <w:rStyle w:val="BookTitle"/>
          <w:rFonts w:ascii="Arial" w:hAnsi="Arial" w:cs="Arial"/>
          <w:i w:val="0"/>
          <w:iCs w:val="0"/>
          <w:smallCaps w:val="0"/>
          <w:spacing w:val="0"/>
          <w:szCs w:val="24"/>
        </w:rPr>
        <w:t xml:space="preserve">parental leave pay </w:t>
      </w:r>
      <w:r w:rsidR="000E1D4E">
        <w:rPr>
          <w:rStyle w:val="BookTitle"/>
          <w:rFonts w:ascii="Arial" w:hAnsi="Arial" w:cs="Arial"/>
          <w:i w:val="0"/>
          <w:iCs w:val="0"/>
          <w:smallCaps w:val="0"/>
          <w:spacing w:val="0"/>
          <w:szCs w:val="24"/>
        </w:rPr>
        <w:t xml:space="preserve">can be payable to more than one person to 20 days from 1 July 2025. </w:t>
      </w:r>
    </w:p>
    <w:p w14:paraId="4EB75E59" w14:textId="2D1028DF" w:rsidR="005B3F52" w:rsidRDefault="005B3F52" w:rsidP="005B3F52">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2</w:t>
      </w:r>
      <w:r w:rsidR="000E1D4E">
        <w:rPr>
          <w:rStyle w:val="BookTitle"/>
          <w:rFonts w:ascii="Arial" w:hAnsi="Arial" w:cs="Arial"/>
          <w:i w:val="0"/>
          <w:iCs w:val="0"/>
          <w:smallCaps w:val="0"/>
          <w:spacing w:val="0"/>
          <w:szCs w:val="24"/>
        </w:rPr>
        <w:t xml:space="preserve"> omits “the total of </w:t>
      </w:r>
      <w:r w:rsidR="00D42EC0">
        <w:rPr>
          <w:rStyle w:val="BookTitle"/>
          <w:rFonts w:ascii="Arial" w:hAnsi="Arial" w:cs="Arial"/>
          <w:i w:val="0"/>
          <w:iCs w:val="0"/>
          <w:smallCaps w:val="0"/>
          <w:spacing w:val="0"/>
          <w:szCs w:val="24"/>
        </w:rPr>
        <w:t xml:space="preserve">10 </w:t>
      </w:r>
      <w:r w:rsidR="000E1D4E">
        <w:rPr>
          <w:rStyle w:val="BookTitle"/>
          <w:rFonts w:ascii="Arial" w:hAnsi="Arial" w:cs="Arial"/>
          <w:i w:val="0"/>
          <w:iCs w:val="0"/>
          <w:smallCaps w:val="0"/>
          <w:spacing w:val="0"/>
          <w:szCs w:val="24"/>
        </w:rPr>
        <w:t xml:space="preserve">flexible PPL days” and substitutes “that total” in </w:t>
      </w:r>
      <w:r w:rsidR="00C459A9">
        <w:rPr>
          <w:rStyle w:val="BookTitle"/>
          <w:rFonts w:ascii="Arial" w:hAnsi="Arial" w:cs="Arial"/>
          <w:i w:val="0"/>
          <w:iCs w:val="0"/>
          <w:smallCaps w:val="0"/>
          <w:spacing w:val="0"/>
          <w:szCs w:val="24"/>
        </w:rPr>
        <w:t xml:space="preserve">the section 7A simplified outline of Part 1A. </w:t>
      </w:r>
      <w:r w:rsidR="000E1D4E">
        <w:rPr>
          <w:rStyle w:val="BookTitle"/>
          <w:rFonts w:ascii="Arial" w:hAnsi="Arial" w:cs="Arial"/>
          <w:i w:val="0"/>
          <w:iCs w:val="0"/>
          <w:smallCaps w:val="0"/>
          <w:spacing w:val="0"/>
          <w:szCs w:val="24"/>
        </w:rPr>
        <w:t xml:space="preserve">This is to reflect that the Amendment Act will increase the total days for which </w:t>
      </w:r>
      <w:r w:rsidR="00CC709F">
        <w:rPr>
          <w:rStyle w:val="BookTitle"/>
          <w:rFonts w:ascii="Arial" w:hAnsi="Arial" w:cs="Arial"/>
          <w:i w:val="0"/>
          <w:iCs w:val="0"/>
          <w:smallCaps w:val="0"/>
          <w:spacing w:val="0"/>
          <w:szCs w:val="24"/>
        </w:rPr>
        <w:t>parental leave pay</w:t>
      </w:r>
      <w:r w:rsidR="000E1D4E">
        <w:rPr>
          <w:rStyle w:val="BookTitle"/>
          <w:rFonts w:ascii="Arial" w:hAnsi="Arial" w:cs="Arial"/>
          <w:i w:val="0"/>
          <w:iCs w:val="0"/>
          <w:smallCaps w:val="0"/>
          <w:spacing w:val="0"/>
          <w:szCs w:val="24"/>
        </w:rPr>
        <w:t xml:space="preserve"> can be payable to more than one person to 20 days from 1 July 2025.</w:t>
      </w:r>
    </w:p>
    <w:p w14:paraId="358ED149" w14:textId="003499E8" w:rsidR="000E1D4E" w:rsidRDefault="000E1D4E" w:rsidP="000E1D4E">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3</w:t>
      </w:r>
      <w:r>
        <w:rPr>
          <w:rStyle w:val="BookTitle"/>
          <w:rFonts w:ascii="Arial" w:hAnsi="Arial" w:cs="Arial"/>
          <w:i w:val="0"/>
          <w:iCs w:val="0"/>
          <w:smallCaps w:val="0"/>
          <w:spacing w:val="0"/>
          <w:szCs w:val="24"/>
        </w:rPr>
        <w:t xml:space="preserve"> omits “</w:t>
      </w:r>
      <w:r w:rsidR="00C459A9">
        <w:rPr>
          <w:rStyle w:val="BookTitle"/>
          <w:rFonts w:ascii="Arial" w:hAnsi="Arial" w:cs="Arial"/>
          <w:i w:val="0"/>
          <w:iCs w:val="0"/>
          <w:smallCaps w:val="0"/>
          <w:spacing w:val="0"/>
          <w:szCs w:val="24"/>
        </w:rPr>
        <w:t>of 10</w:t>
      </w:r>
      <w:r>
        <w:rPr>
          <w:rStyle w:val="BookTitle"/>
          <w:rFonts w:ascii="Arial" w:hAnsi="Arial" w:cs="Arial"/>
          <w:i w:val="0"/>
          <w:iCs w:val="0"/>
          <w:smallCaps w:val="0"/>
          <w:spacing w:val="0"/>
          <w:szCs w:val="24"/>
        </w:rPr>
        <w:t>” and substitutes “</w:t>
      </w:r>
      <w:r w:rsidR="00C459A9">
        <w:rPr>
          <w:rStyle w:val="BookTitle"/>
          <w:rFonts w:ascii="Arial" w:hAnsi="Arial" w:cs="Arial"/>
          <w:i w:val="0"/>
          <w:iCs w:val="0"/>
          <w:smallCaps w:val="0"/>
          <w:spacing w:val="0"/>
          <w:szCs w:val="24"/>
        </w:rPr>
        <w:t>number of</w:t>
      </w:r>
      <w:r>
        <w:rPr>
          <w:rStyle w:val="BookTitle"/>
          <w:rFonts w:ascii="Arial" w:hAnsi="Arial" w:cs="Arial"/>
          <w:i w:val="0"/>
          <w:iCs w:val="0"/>
          <w:smallCaps w:val="0"/>
          <w:spacing w:val="0"/>
          <w:szCs w:val="24"/>
        </w:rPr>
        <w:t>” in subsection 7B(</w:t>
      </w:r>
      <w:r w:rsidR="00C459A9">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This is to reflect that the Amendment Act will increase the total days for which </w:t>
      </w:r>
      <w:r w:rsidR="00CC709F">
        <w:rPr>
          <w:rStyle w:val="BookTitle"/>
          <w:rFonts w:ascii="Arial" w:hAnsi="Arial" w:cs="Arial"/>
          <w:i w:val="0"/>
          <w:iCs w:val="0"/>
          <w:smallCaps w:val="0"/>
          <w:spacing w:val="0"/>
          <w:szCs w:val="24"/>
        </w:rPr>
        <w:t>parental leave pay</w:t>
      </w:r>
      <w:r>
        <w:rPr>
          <w:rStyle w:val="BookTitle"/>
          <w:rFonts w:ascii="Arial" w:hAnsi="Arial" w:cs="Arial"/>
          <w:i w:val="0"/>
          <w:iCs w:val="0"/>
          <w:smallCaps w:val="0"/>
          <w:spacing w:val="0"/>
          <w:szCs w:val="24"/>
        </w:rPr>
        <w:t xml:space="preserve"> can be payable to more than one person to 20 days from 1 July 2025.</w:t>
      </w:r>
    </w:p>
    <w:p w14:paraId="6032CECE" w14:textId="2B730A3D" w:rsidR="00C459A9" w:rsidRDefault="00C459A9" w:rsidP="000E1D4E">
      <w:pPr>
        <w:rPr>
          <w:rStyle w:val="BookTitle"/>
          <w:rFonts w:ascii="Arial" w:hAnsi="Arial" w:cs="Arial"/>
          <w:i w:val="0"/>
          <w:iCs w:val="0"/>
          <w:smallCaps w:val="0"/>
          <w:spacing w:val="0"/>
          <w:szCs w:val="24"/>
        </w:rPr>
      </w:pPr>
      <w:r w:rsidRPr="00C459A9">
        <w:rPr>
          <w:rStyle w:val="BookTitle"/>
          <w:rFonts w:ascii="Arial" w:hAnsi="Arial" w:cs="Arial"/>
          <w:b/>
          <w:i w:val="0"/>
          <w:iCs w:val="0"/>
          <w:smallCaps w:val="0"/>
          <w:spacing w:val="0"/>
          <w:szCs w:val="24"/>
        </w:rPr>
        <w:t>Item 4</w:t>
      </w:r>
      <w:r>
        <w:rPr>
          <w:rStyle w:val="BookTitle"/>
          <w:rFonts w:ascii="Arial" w:hAnsi="Arial" w:cs="Arial"/>
          <w:i w:val="0"/>
          <w:iCs w:val="0"/>
          <w:smallCaps w:val="0"/>
          <w:spacing w:val="0"/>
          <w:szCs w:val="24"/>
        </w:rPr>
        <w:t xml:space="preserve"> omits “of 10” and substitutes “number of” in subsections 7B(2) and (5). This is to reflect that the Amendment Act will increase the total days for which </w:t>
      </w:r>
      <w:r w:rsidR="00CC709F">
        <w:rPr>
          <w:rStyle w:val="BookTitle"/>
          <w:rFonts w:ascii="Arial" w:hAnsi="Arial" w:cs="Arial"/>
          <w:i w:val="0"/>
          <w:iCs w:val="0"/>
          <w:smallCaps w:val="0"/>
          <w:spacing w:val="0"/>
          <w:szCs w:val="24"/>
        </w:rPr>
        <w:t>parental leave pay</w:t>
      </w:r>
      <w:r>
        <w:rPr>
          <w:rStyle w:val="BookTitle"/>
          <w:rFonts w:ascii="Arial" w:hAnsi="Arial" w:cs="Arial"/>
          <w:i w:val="0"/>
          <w:iCs w:val="0"/>
          <w:smallCaps w:val="0"/>
          <w:spacing w:val="0"/>
          <w:szCs w:val="24"/>
        </w:rPr>
        <w:t xml:space="preserve"> can be payable to more than one person to 20 days from 1 July 2025.</w:t>
      </w:r>
    </w:p>
    <w:p w14:paraId="29C4A8C0" w14:textId="35F782BE" w:rsidR="005B3F52" w:rsidRDefault="005B3F52" w:rsidP="005B3F52">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Item </w:t>
      </w:r>
      <w:r w:rsidR="00C459A9">
        <w:rPr>
          <w:rStyle w:val="BookTitle"/>
          <w:rFonts w:ascii="Arial" w:hAnsi="Arial" w:cs="Arial"/>
          <w:b/>
          <w:i w:val="0"/>
          <w:iCs w:val="0"/>
          <w:smallCaps w:val="0"/>
          <w:spacing w:val="0"/>
          <w:szCs w:val="24"/>
        </w:rPr>
        <w:t>5</w:t>
      </w:r>
      <w:r>
        <w:rPr>
          <w:rStyle w:val="BookTitle"/>
          <w:rFonts w:ascii="Arial" w:hAnsi="Arial" w:cs="Arial"/>
          <w:i w:val="0"/>
          <w:iCs w:val="0"/>
          <w:smallCaps w:val="0"/>
          <w:spacing w:val="0"/>
          <w:szCs w:val="24"/>
        </w:rPr>
        <w:t xml:space="preserve"> </w:t>
      </w:r>
      <w:r w:rsidR="00C459A9">
        <w:rPr>
          <w:rStyle w:val="BookTitle"/>
          <w:rFonts w:ascii="Arial" w:hAnsi="Arial" w:cs="Arial"/>
          <w:i w:val="0"/>
          <w:iCs w:val="0"/>
          <w:smallCaps w:val="0"/>
          <w:spacing w:val="0"/>
          <w:szCs w:val="24"/>
        </w:rPr>
        <w:t xml:space="preserve">amends the section 8 simplified outline of Part 2 to specify that Subdivision C of Division 1 of Part 2 prescribes conditions relating to ineligibility for </w:t>
      </w:r>
      <w:r w:rsidR="00CC709F">
        <w:rPr>
          <w:rStyle w:val="BookTitle"/>
          <w:rFonts w:ascii="Arial" w:hAnsi="Arial" w:cs="Arial"/>
          <w:i w:val="0"/>
          <w:iCs w:val="0"/>
          <w:smallCaps w:val="0"/>
          <w:spacing w:val="0"/>
          <w:szCs w:val="24"/>
        </w:rPr>
        <w:t>parental leave pay</w:t>
      </w:r>
      <w:r w:rsidR="00C459A9">
        <w:rPr>
          <w:rStyle w:val="BookTitle"/>
          <w:rFonts w:ascii="Arial" w:hAnsi="Arial" w:cs="Arial"/>
          <w:i w:val="0"/>
          <w:iCs w:val="0"/>
          <w:smallCaps w:val="0"/>
          <w:spacing w:val="0"/>
          <w:szCs w:val="24"/>
        </w:rPr>
        <w:t xml:space="preserve"> on a flexible PPL day for a child. This is to better describe the operation of that Subdivision to reflect the amendments and insertions made in sections 21 and the new section 21A (Items 11 to </w:t>
      </w:r>
      <w:r w:rsidR="0047235B">
        <w:rPr>
          <w:rStyle w:val="BookTitle"/>
          <w:rFonts w:ascii="Arial" w:hAnsi="Arial" w:cs="Arial"/>
          <w:i w:val="0"/>
          <w:iCs w:val="0"/>
          <w:smallCaps w:val="0"/>
          <w:spacing w:val="0"/>
          <w:szCs w:val="24"/>
        </w:rPr>
        <w:t xml:space="preserve">15 </w:t>
      </w:r>
      <w:r w:rsidR="00C459A9">
        <w:rPr>
          <w:rStyle w:val="BookTitle"/>
          <w:rFonts w:ascii="Arial" w:hAnsi="Arial" w:cs="Arial"/>
          <w:i w:val="0"/>
          <w:iCs w:val="0"/>
          <w:smallCaps w:val="0"/>
          <w:spacing w:val="0"/>
          <w:szCs w:val="24"/>
        </w:rPr>
        <w:t>described below)</w:t>
      </w:r>
      <w:r>
        <w:rPr>
          <w:rStyle w:val="BookTitle"/>
          <w:rFonts w:ascii="Arial" w:hAnsi="Arial" w:cs="Arial"/>
          <w:i w:val="0"/>
          <w:iCs w:val="0"/>
          <w:smallCaps w:val="0"/>
          <w:spacing w:val="0"/>
          <w:szCs w:val="24"/>
        </w:rPr>
        <w:t xml:space="preserve">. </w:t>
      </w:r>
    </w:p>
    <w:p w14:paraId="788A8D5C" w14:textId="1B6B297D" w:rsidR="005B3F52" w:rsidRDefault="005B3F52" w:rsidP="005B3F52">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Item </w:t>
      </w:r>
      <w:r w:rsidR="00C459A9">
        <w:rPr>
          <w:rStyle w:val="BookTitle"/>
          <w:rFonts w:ascii="Arial" w:hAnsi="Arial" w:cs="Arial"/>
          <w:b/>
          <w:i w:val="0"/>
          <w:iCs w:val="0"/>
          <w:smallCaps w:val="0"/>
          <w:spacing w:val="0"/>
          <w:szCs w:val="24"/>
        </w:rPr>
        <w:t xml:space="preserve">6 </w:t>
      </w:r>
      <w:r w:rsidR="00C459A9">
        <w:rPr>
          <w:rStyle w:val="BookTitle"/>
          <w:rFonts w:ascii="Arial" w:hAnsi="Arial" w:cs="Arial"/>
          <w:i w:val="0"/>
          <w:iCs w:val="0"/>
          <w:smallCaps w:val="0"/>
          <w:spacing w:val="0"/>
          <w:szCs w:val="24"/>
        </w:rPr>
        <w:t>amends the heading to section 9 to</w:t>
      </w:r>
      <w:r w:rsidR="004342B6">
        <w:rPr>
          <w:rStyle w:val="BookTitle"/>
          <w:rFonts w:ascii="Arial" w:hAnsi="Arial" w:cs="Arial"/>
          <w:i w:val="0"/>
          <w:iCs w:val="0"/>
          <w:smallCaps w:val="0"/>
          <w:spacing w:val="0"/>
          <w:szCs w:val="24"/>
        </w:rPr>
        <w:t xml:space="preserve"> reflect the amendment</w:t>
      </w:r>
      <w:r w:rsidR="008A455E">
        <w:rPr>
          <w:rStyle w:val="BookTitle"/>
          <w:rFonts w:ascii="Arial" w:hAnsi="Arial" w:cs="Arial"/>
          <w:i w:val="0"/>
          <w:iCs w:val="0"/>
          <w:smallCaps w:val="0"/>
          <w:spacing w:val="0"/>
          <w:szCs w:val="24"/>
        </w:rPr>
        <w:t>s</w:t>
      </w:r>
      <w:r w:rsidR="004342B6">
        <w:rPr>
          <w:rStyle w:val="BookTitle"/>
          <w:rFonts w:ascii="Arial" w:hAnsi="Arial" w:cs="Arial"/>
          <w:i w:val="0"/>
          <w:iCs w:val="0"/>
          <w:smallCaps w:val="0"/>
          <w:spacing w:val="0"/>
          <w:szCs w:val="24"/>
        </w:rPr>
        <w:t xml:space="preserve"> to </w:t>
      </w:r>
      <w:r w:rsidR="008A455E">
        <w:rPr>
          <w:rStyle w:val="BookTitle"/>
          <w:rFonts w:ascii="Arial" w:hAnsi="Arial" w:cs="Arial"/>
          <w:i w:val="0"/>
          <w:iCs w:val="0"/>
          <w:smallCaps w:val="0"/>
          <w:spacing w:val="0"/>
          <w:szCs w:val="24"/>
        </w:rPr>
        <w:t>sub</w:t>
      </w:r>
      <w:r w:rsidR="004342B6">
        <w:rPr>
          <w:rStyle w:val="BookTitle"/>
          <w:rFonts w:ascii="Arial" w:hAnsi="Arial" w:cs="Arial"/>
          <w:i w:val="0"/>
          <w:iCs w:val="0"/>
          <w:smallCaps w:val="0"/>
          <w:spacing w:val="0"/>
          <w:szCs w:val="24"/>
        </w:rPr>
        <w:t>section 31AA(4)</w:t>
      </w:r>
      <w:r w:rsidR="008A455E">
        <w:rPr>
          <w:rStyle w:val="BookTitle"/>
          <w:rFonts w:ascii="Arial" w:hAnsi="Arial" w:cs="Arial"/>
          <w:i w:val="0"/>
          <w:iCs w:val="0"/>
          <w:smallCaps w:val="0"/>
          <w:spacing w:val="0"/>
          <w:szCs w:val="24"/>
        </w:rPr>
        <w:t xml:space="preserve"> </w:t>
      </w:r>
      <w:r w:rsidR="004342B6">
        <w:rPr>
          <w:rStyle w:val="BookTitle"/>
          <w:rFonts w:ascii="Arial" w:hAnsi="Arial" w:cs="Arial"/>
          <w:i w:val="0"/>
          <w:iCs w:val="0"/>
          <w:smallCaps w:val="0"/>
          <w:spacing w:val="0"/>
          <w:szCs w:val="24"/>
        </w:rPr>
        <w:t>of the Act made by the Amendment Act and to</w:t>
      </w:r>
      <w:r w:rsidR="00C459A9">
        <w:rPr>
          <w:rStyle w:val="BookTitle"/>
          <w:rFonts w:ascii="Arial" w:hAnsi="Arial" w:cs="Arial"/>
          <w:i w:val="0"/>
          <w:iCs w:val="0"/>
          <w:smallCaps w:val="0"/>
          <w:spacing w:val="0"/>
          <w:szCs w:val="24"/>
        </w:rPr>
        <w:t xml:space="preserve"> better describe the person(s) to which the section applies, being persons other than special PPL claimants in exceptional circumstances.</w:t>
      </w:r>
    </w:p>
    <w:p w14:paraId="68780E32" w14:textId="792369E9" w:rsidR="005B3F52" w:rsidRDefault="005B3F52" w:rsidP="005B3F52">
      <w:pPr>
        <w:rPr>
          <w:rFonts w:ascii="Arial" w:hAnsi="Arial" w:cs="Arial"/>
          <w:szCs w:val="24"/>
        </w:rPr>
      </w:pPr>
      <w:r>
        <w:rPr>
          <w:rFonts w:ascii="Arial" w:hAnsi="Arial" w:cs="Arial"/>
          <w:b/>
          <w:szCs w:val="24"/>
        </w:rPr>
        <w:t>Item 7</w:t>
      </w:r>
      <w:r>
        <w:rPr>
          <w:rFonts w:ascii="Arial" w:hAnsi="Arial" w:cs="Arial"/>
          <w:szCs w:val="24"/>
        </w:rPr>
        <w:t xml:space="preserve"> repeals </w:t>
      </w:r>
      <w:r w:rsidR="00C459A9">
        <w:rPr>
          <w:rFonts w:ascii="Arial" w:hAnsi="Arial" w:cs="Arial"/>
          <w:szCs w:val="24"/>
        </w:rPr>
        <w:t xml:space="preserve">subsection 9(1) and substitutes it with a simplified </w:t>
      </w:r>
      <w:r w:rsidR="004342B6">
        <w:rPr>
          <w:rFonts w:ascii="Arial" w:hAnsi="Arial" w:cs="Arial"/>
          <w:szCs w:val="24"/>
        </w:rPr>
        <w:t>condition reflecting the amendment</w:t>
      </w:r>
      <w:r w:rsidR="00551FDB">
        <w:rPr>
          <w:rFonts w:ascii="Arial" w:hAnsi="Arial" w:cs="Arial"/>
          <w:szCs w:val="24"/>
        </w:rPr>
        <w:t>s</w:t>
      </w:r>
      <w:r w:rsidR="004342B6">
        <w:rPr>
          <w:rFonts w:ascii="Arial" w:hAnsi="Arial" w:cs="Arial"/>
          <w:szCs w:val="24"/>
        </w:rPr>
        <w:t xml:space="preserve"> to section 31AA(4) made by the Amendment Act.</w:t>
      </w:r>
    </w:p>
    <w:p w14:paraId="27B60F0F" w14:textId="5F2452A5" w:rsidR="004342B6" w:rsidRDefault="004342B6" w:rsidP="005B3F52">
      <w:pPr>
        <w:rPr>
          <w:rStyle w:val="BookTitle"/>
          <w:rFonts w:ascii="Arial" w:hAnsi="Arial" w:cs="Arial"/>
          <w:i w:val="0"/>
          <w:iCs w:val="0"/>
          <w:smallCaps w:val="0"/>
          <w:spacing w:val="0"/>
          <w:szCs w:val="24"/>
        </w:rPr>
      </w:pPr>
      <w:r w:rsidRPr="004342B6">
        <w:rPr>
          <w:rFonts w:ascii="Arial" w:hAnsi="Arial" w:cs="Arial"/>
          <w:b/>
          <w:szCs w:val="24"/>
        </w:rPr>
        <w:t>Item 8</w:t>
      </w:r>
      <w:r>
        <w:rPr>
          <w:rFonts w:ascii="Arial" w:hAnsi="Arial" w:cs="Arial"/>
          <w:szCs w:val="24"/>
        </w:rPr>
        <w:t xml:space="preserve"> </w:t>
      </w:r>
      <w:r>
        <w:rPr>
          <w:rStyle w:val="BookTitle"/>
          <w:rFonts w:ascii="Arial" w:hAnsi="Arial" w:cs="Arial"/>
          <w:i w:val="0"/>
          <w:iCs w:val="0"/>
          <w:smallCaps w:val="0"/>
          <w:spacing w:val="0"/>
          <w:szCs w:val="24"/>
        </w:rPr>
        <w:t xml:space="preserve">amends the heading to section 10 to reflect the </w:t>
      </w:r>
      <w:r w:rsidR="008A455E">
        <w:rPr>
          <w:rStyle w:val="BookTitle"/>
          <w:rFonts w:ascii="Arial" w:hAnsi="Arial" w:cs="Arial"/>
          <w:i w:val="0"/>
          <w:iCs w:val="0"/>
          <w:smallCaps w:val="0"/>
          <w:spacing w:val="0"/>
          <w:szCs w:val="24"/>
        </w:rPr>
        <w:t>amendments to</w:t>
      </w:r>
      <w:r>
        <w:rPr>
          <w:rStyle w:val="BookTitle"/>
          <w:rFonts w:ascii="Arial" w:hAnsi="Arial" w:cs="Arial"/>
          <w:i w:val="0"/>
          <w:iCs w:val="0"/>
          <w:smallCaps w:val="0"/>
          <w:spacing w:val="0"/>
          <w:szCs w:val="24"/>
        </w:rPr>
        <w:t xml:space="preserve"> </w:t>
      </w:r>
      <w:r w:rsidR="008A455E">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section 31AA(5) made by the Amendment Act and better describe the person(s) to which the section applies, being special PPL claimants in exceptional circumstances.</w:t>
      </w:r>
    </w:p>
    <w:p w14:paraId="296D60B3" w14:textId="0F837683" w:rsidR="004342B6" w:rsidRDefault="004342B6" w:rsidP="005B3F52">
      <w:pPr>
        <w:rPr>
          <w:rFonts w:ascii="Arial" w:hAnsi="Arial" w:cs="Arial"/>
          <w:szCs w:val="24"/>
        </w:rPr>
      </w:pPr>
      <w:r w:rsidRPr="004342B6">
        <w:rPr>
          <w:rStyle w:val="BookTitle"/>
          <w:rFonts w:ascii="Arial" w:hAnsi="Arial" w:cs="Arial"/>
          <w:b/>
          <w:i w:val="0"/>
          <w:iCs w:val="0"/>
          <w:smallCaps w:val="0"/>
          <w:spacing w:val="0"/>
          <w:szCs w:val="24"/>
        </w:rPr>
        <w:lastRenderedPageBreak/>
        <w:t>Item 9</w:t>
      </w:r>
      <w:r>
        <w:rPr>
          <w:rStyle w:val="BookTitle"/>
          <w:rFonts w:ascii="Arial" w:hAnsi="Arial" w:cs="Arial"/>
          <w:i w:val="0"/>
          <w:iCs w:val="0"/>
          <w:smallCaps w:val="0"/>
          <w:spacing w:val="0"/>
          <w:szCs w:val="24"/>
        </w:rPr>
        <w:t xml:space="preserve"> </w:t>
      </w:r>
      <w:r>
        <w:rPr>
          <w:rFonts w:ascii="Arial" w:hAnsi="Arial" w:cs="Arial"/>
          <w:szCs w:val="24"/>
        </w:rPr>
        <w:t>repeals subsection 10(1) and substitutes it with a simplified condition reflecting the amendment</w:t>
      </w:r>
      <w:r w:rsidR="00551FDB">
        <w:rPr>
          <w:rFonts w:ascii="Arial" w:hAnsi="Arial" w:cs="Arial"/>
          <w:szCs w:val="24"/>
        </w:rPr>
        <w:t>s</w:t>
      </w:r>
      <w:r>
        <w:rPr>
          <w:rFonts w:ascii="Arial" w:hAnsi="Arial" w:cs="Arial"/>
          <w:szCs w:val="24"/>
        </w:rPr>
        <w:t xml:space="preserve"> to section 31AA(5) of the Act made by the Amendment Act.</w:t>
      </w:r>
    </w:p>
    <w:p w14:paraId="76048B9D" w14:textId="6BA043D9" w:rsidR="004342B6" w:rsidRDefault="004342B6" w:rsidP="005B3F52">
      <w:pPr>
        <w:rPr>
          <w:rFonts w:ascii="Arial" w:hAnsi="Arial" w:cs="Arial"/>
          <w:szCs w:val="24"/>
        </w:rPr>
      </w:pPr>
      <w:r>
        <w:rPr>
          <w:rFonts w:ascii="Arial" w:hAnsi="Arial" w:cs="Arial"/>
          <w:b/>
          <w:szCs w:val="24"/>
        </w:rPr>
        <w:t xml:space="preserve">Item 10 </w:t>
      </w:r>
      <w:r>
        <w:rPr>
          <w:rFonts w:ascii="Arial" w:hAnsi="Arial" w:cs="Arial"/>
          <w:szCs w:val="24"/>
        </w:rPr>
        <w:t>repeals and replaces paragraph 13(1)(b) of the PPL Rules</w:t>
      </w:r>
      <w:r w:rsidR="00C603BF">
        <w:rPr>
          <w:rFonts w:ascii="Arial" w:hAnsi="Arial" w:cs="Arial"/>
          <w:szCs w:val="24"/>
        </w:rPr>
        <w:t xml:space="preserve"> to reflect the increase to the period of eligibility for birth mothers relinquishing children, with different periods of eligibility based on the year of birth of the child – increasing from 20 weeks before 1 July 2024 to 26 weeks after 1 July 2026</w:t>
      </w:r>
      <w:r>
        <w:rPr>
          <w:rFonts w:ascii="Arial" w:hAnsi="Arial" w:cs="Arial"/>
          <w:szCs w:val="24"/>
        </w:rPr>
        <w:t xml:space="preserve">. </w:t>
      </w:r>
    </w:p>
    <w:p w14:paraId="7E57C541" w14:textId="416628A7" w:rsidR="00C603BF" w:rsidRDefault="000E3179" w:rsidP="005B3F52">
      <w:pPr>
        <w:rPr>
          <w:rFonts w:ascii="Arial" w:hAnsi="Arial" w:cs="Arial"/>
          <w:szCs w:val="24"/>
        </w:rPr>
      </w:pPr>
      <w:r>
        <w:rPr>
          <w:rFonts w:ascii="Arial" w:hAnsi="Arial" w:cs="Arial"/>
          <w:szCs w:val="24"/>
        </w:rPr>
        <w:t>The existing and amended PPL Act and Rules refer to entitlements to parental leave on a particular ‘day’ and in total amounts of ‘days’. The Act assumes a 5 day week</w:t>
      </w:r>
      <w:r w:rsidR="006C46EF">
        <w:rPr>
          <w:rFonts w:ascii="Arial" w:hAnsi="Arial" w:cs="Arial"/>
          <w:szCs w:val="24"/>
        </w:rPr>
        <w:t>.</w:t>
      </w:r>
      <w:r w:rsidR="00E316C0">
        <w:rPr>
          <w:rFonts w:ascii="Arial" w:hAnsi="Arial" w:cs="Arial"/>
          <w:szCs w:val="24"/>
        </w:rPr>
        <w:t xml:space="preserve"> </w:t>
      </w:r>
      <w:r w:rsidR="00286BEB">
        <w:rPr>
          <w:rFonts w:ascii="Arial" w:hAnsi="Arial" w:cs="Arial"/>
          <w:szCs w:val="24"/>
        </w:rPr>
        <w:t xml:space="preserve">The references in this item to ‘weeks’ means a week of 7 days. </w:t>
      </w:r>
    </w:p>
    <w:p w14:paraId="2C8ED0ED" w14:textId="35D70357" w:rsidR="00C603BF" w:rsidRDefault="00C603BF" w:rsidP="005B3F52">
      <w:pPr>
        <w:rPr>
          <w:rStyle w:val="BookTitle"/>
          <w:rFonts w:ascii="Arial" w:hAnsi="Arial" w:cs="Arial"/>
          <w:i w:val="0"/>
          <w:iCs w:val="0"/>
          <w:smallCaps w:val="0"/>
          <w:spacing w:val="0"/>
          <w:szCs w:val="24"/>
        </w:rPr>
      </w:pPr>
      <w:r>
        <w:rPr>
          <w:rFonts w:ascii="Arial" w:hAnsi="Arial" w:cs="Arial"/>
          <w:b/>
          <w:szCs w:val="24"/>
        </w:rPr>
        <w:t xml:space="preserve">Item 11 </w:t>
      </w:r>
      <w:r>
        <w:rPr>
          <w:rStyle w:val="BookTitle"/>
          <w:rFonts w:ascii="Arial" w:hAnsi="Arial" w:cs="Arial"/>
          <w:i w:val="0"/>
          <w:iCs w:val="0"/>
          <w:smallCaps w:val="0"/>
          <w:spacing w:val="0"/>
          <w:szCs w:val="24"/>
        </w:rPr>
        <w:t xml:space="preserve">amends the heading to section 21 to reflect the amendments to section 31AB(3) of the Act made by the Amendment Act and to more clearly describe the person(s) to which the section applies - being claimants who were partnered at the time of their first effective claim for </w:t>
      </w:r>
      <w:r w:rsidR="00143327">
        <w:rPr>
          <w:rStyle w:val="BookTitle"/>
          <w:rFonts w:ascii="Arial" w:hAnsi="Arial" w:cs="Arial"/>
          <w:i w:val="0"/>
          <w:iCs w:val="0"/>
          <w:smallCaps w:val="0"/>
          <w:spacing w:val="0"/>
          <w:szCs w:val="24"/>
        </w:rPr>
        <w:t xml:space="preserve">PPL </w:t>
      </w:r>
      <w:r>
        <w:rPr>
          <w:rStyle w:val="BookTitle"/>
          <w:rFonts w:ascii="Arial" w:hAnsi="Arial" w:cs="Arial"/>
          <w:i w:val="0"/>
          <w:iCs w:val="0"/>
          <w:smallCaps w:val="0"/>
          <w:spacing w:val="0"/>
          <w:szCs w:val="24"/>
        </w:rPr>
        <w:t>and who fall under subsection 31AB(3), meaning claimants who are not in exceptional circumstances to make a PPL claim.</w:t>
      </w:r>
    </w:p>
    <w:p w14:paraId="4619C8F2" w14:textId="1A7A55E6" w:rsidR="005B3F52" w:rsidRDefault="005B3F52" w:rsidP="00C603BF">
      <w:pPr>
        <w:rPr>
          <w:rFonts w:ascii="Arial" w:hAnsi="Arial" w:cs="Arial"/>
          <w:szCs w:val="24"/>
        </w:rPr>
      </w:pPr>
      <w:r>
        <w:rPr>
          <w:rFonts w:ascii="Arial" w:hAnsi="Arial" w:cs="Arial"/>
          <w:b/>
          <w:szCs w:val="24"/>
        </w:rPr>
        <w:t xml:space="preserve">Item </w:t>
      </w:r>
      <w:r w:rsidR="00C603BF">
        <w:rPr>
          <w:rFonts w:ascii="Arial" w:hAnsi="Arial" w:cs="Arial"/>
          <w:b/>
          <w:szCs w:val="24"/>
        </w:rPr>
        <w:t xml:space="preserve">12 </w:t>
      </w:r>
      <w:r w:rsidR="00C603BF">
        <w:rPr>
          <w:rFonts w:ascii="Arial" w:hAnsi="Arial" w:cs="Arial"/>
          <w:szCs w:val="24"/>
        </w:rPr>
        <w:t>amend</w:t>
      </w:r>
      <w:r w:rsidR="001E6E7D">
        <w:rPr>
          <w:rFonts w:ascii="Arial" w:hAnsi="Arial" w:cs="Arial"/>
          <w:szCs w:val="24"/>
        </w:rPr>
        <w:t>s the</w:t>
      </w:r>
      <w:r w:rsidR="00C603BF">
        <w:rPr>
          <w:rFonts w:ascii="Arial" w:hAnsi="Arial" w:cs="Arial"/>
          <w:szCs w:val="24"/>
        </w:rPr>
        <w:t xml:space="preserve"> reference in subsection 21(</w:t>
      </w:r>
      <w:r w:rsidR="001E6E7D">
        <w:rPr>
          <w:rFonts w:ascii="Arial" w:hAnsi="Arial" w:cs="Arial"/>
          <w:szCs w:val="24"/>
        </w:rPr>
        <w:t>1</w:t>
      </w:r>
      <w:r w:rsidR="00C603BF">
        <w:rPr>
          <w:rFonts w:ascii="Arial" w:hAnsi="Arial" w:cs="Arial"/>
          <w:szCs w:val="24"/>
        </w:rPr>
        <w:t>) to reflect the updated reference to subsection 31AB(3)(d) made by the Amendment Act.</w:t>
      </w:r>
    </w:p>
    <w:p w14:paraId="5B8B6982" w14:textId="77777777" w:rsidR="001E6E7D" w:rsidRDefault="00C603BF" w:rsidP="00C603BF">
      <w:pPr>
        <w:rPr>
          <w:rFonts w:ascii="Arial" w:hAnsi="Arial" w:cs="Arial"/>
          <w:szCs w:val="24"/>
        </w:rPr>
      </w:pPr>
      <w:r>
        <w:rPr>
          <w:rFonts w:ascii="Arial" w:hAnsi="Arial" w:cs="Arial"/>
          <w:b/>
          <w:szCs w:val="24"/>
        </w:rPr>
        <w:t xml:space="preserve">Item 13 </w:t>
      </w:r>
      <w:r>
        <w:rPr>
          <w:rFonts w:ascii="Arial" w:hAnsi="Arial" w:cs="Arial"/>
          <w:szCs w:val="24"/>
        </w:rPr>
        <w:t>amends the reference in subsection 21(1) from ‘circumstances’ to ‘conditions’ to reflect the new terminology used in subsection 31AB(3)(d) of the Amendment Act.</w:t>
      </w:r>
    </w:p>
    <w:p w14:paraId="0C22125D" w14:textId="015D80B6" w:rsidR="00C603BF" w:rsidRDefault="001E6E7D" w:rsidP="00C603BF">
      <w:pPr>
        <w:rPr>
          <w:rFonts w:ascii="Arial" w:hAnsi="Arial" w:cs="Arial"/>
          <w:szCs w:val="24"/>
        </w:rPr>
      </w:pPr>
      <w:r>
        <w:rPr>
          <w:rFonts w:ascii="Arial" w:hAnsi="Arial" w:cs="Arial"/>
          <w:b/>
          <w:szCs w:val="24"/>
        </w:rPr>
        <w:t xml:space="preserve">Item 14 </w:t>
      </w:r>
      <w:r>
        <w:rPr>
          <w:rFonts w:ascii="Arial" w:hAnsi="Arial" w:cs="Arial"/>
          <w:szCs w:val="24"/>
        </w:rPr>
        <w:t>omits the references in subsection 21(2) and (5)</w:t>
      </w:r>
      <w:r w:rsidR="00576758">
        <w:rPr>
          <w:rFonts w:ascii="Arial" w:hAnsi="Arial" w:cs="Arial"/>
          <w:szCs w:val="24"/>
        </w:rPr>
        <w:t xml:space="preserve"> </w:t>
      </w:r>
      <w:r>
        <w:rPr>
          <w:rFonts w:ascii="Arial" w:hAnsi="Arial" w:cs="Arial"/>
          <w:szCs w:val="24"/>
        </w:rPr>
        <w:t>to subparagraph 31AB(3)(a)(i) of the Act</w:t>
      </w:r>
      <w:r w:rsidR="00C603BF">
        <w:rPr>
          <w:rFonts w:ascii="Arial" w:hAnsi="Arial" w:cs="Arial"/>
          <w:szCs w:val="24"/>
        </w:rPr>
        <w:t xml:space="preserve"> </w:t>
      </w:r>
      <w:r>
        <w:rPr>
          <w:rFonts w:ascii="Arial" w:hAnsi="Arial" w:cs="Arial"/>
          <w:szCs w:val="24"/>
        </w:rPr>
        <w:t>and replaces these with a reference to the claimant ‘</w:t>
      </w:r>
      <w:r w:rsidRPr="00322907">
        <w:rPr>
          <w:rFonts w:ascii="Arial" w:hAnsi="Arial" w:cs="Arial"/>
          <w:i/>
          <w:szCs w:val="24"/>
        </w:rPr>
        <w:t>at the time the claimant made their first effective claim’</w:t>
      </w:r>
      <w:r>
        <w:rPr>
          <w:rFonts w:ascii="Arial" w:hAnsi="Arial" w:cs="Arial"/>
          <w:szCs w:val="24"/>
        </w:rPr>
        <w:t xml:space="preserve">. </w:t>
      </w:r>
    </w:p>
    <w:p w14:paraId="0A74FC3E" w14:textId="4D552519" w:rsidR="00CD30EA" w:rsidRDefault="001E6E7D" w:rsidP="00C603BF">
      <w:pPr>
        <w:rPr>
          <w:rFonts w:ascii="Arial" w:hAnsi="Arial" w:cs="Arial"/>
          <w:szCs w:val="24"/>
        </w:rPr>
      </w:pPr>
      <w:r>
        <w:rPr>
          <w:rFonts w:ascii="Arial" w:hAnsi="Arial" w:cs="Arial"/>
          <w:szCs w:val="24"/>
        </w:rPr>
        <w:t>This is a technical amendment</w:t>
      </w:r>
      <w:r w:rsidR="00CD30EA">
        <w:rPr>
          <w:rFonts w:ascii="Arial" w:hAnsi="Arial" w:cs="Arial"/>
          <w:szCs w:val="24"/>
        </w:rPr>
        <w:t xml:space="preserve"> only without functional change as these subsections will continue to refer to the partner referred to in subsection 31AB(3). </w:t>
      </w:r>
    </w:p>
    <w:p w14:paraId="35BA0ED9" w14:textId="527CE09F" w:rsidR="00576758" w:rsidRDefault="00CD30EA" w:rsidP="00C603BF">
      <w:pPr>
        <w:rPr>
          <w:rFonts w:ascii="Arial" w:hAnsi="Arial" w:cs="Arial"/>
          <w:szCs w:val="24"/>
        </w:rPr>
      </w:pPr>
      <w:r>
        <w:rPr>
          <w:rFonts w:ascii="Arial" w:hAnsi="Arial" w:cs="Arial"/>
          <w:szCs w:val="24"/>
        </w:rPr>
        <w:t xml:space="preserve">This amendment is necessitated by the new </w:t>
      </w:r>
      <w:r w:rsidR="001E6E7D">
        <w:rPr>
          <w:rFonts w:ascii="Arial" w:hAnsi="Arial" w:cs="Arial"/>
          <w:szCs w:val="24"/>
        </w:rPr>
        <w:t xml:space="preserve">section 21A </w:t>
      </w:r>
      <w:r>
        <w:rPr>
          <w:rFonts w:ascii="Arial" w:hAnsi="Arial" w:cs="Arial"/>
          <w:szCs w:val="24"/>
        </w:rPr>
        <w:t>(</w:t>
      </w:r>
      <w:r w:rsidR="001E6E7D">
        <w:rPr>
          <w:rFonts w:ascii="Arial" w:hAnsi="Arial" w:cs="Arial"/>
          <w:szCs w:val="24"/>
        </w:rPr>
        <w:t>inserted by Item 15</w:t>
      </w:r>
      <w:r>
        <w:rPr>
          <w:rFonts w:ascii="Arial" w:hAnsi="Arial" w:cs="Arial"/>
          <w:szCs w:val="24"/>
        </w:rPr>
        <w:t xml:space="preserve">) which </w:t>
      </w:r>
      <w:r w:rsidR="00576758">
        <w:rPr>
          <w:rFonts w:ascii="Arial" w:hAnsi="Arial" w:cs="Arial"/>
          <w:szCs w:val="24"/>
        </w:rPr>
        <w:t>applies to claims that may fall under subsections 31AB(4), (5) and (6) of the Act. Section 21A refers to and utilises the</w:t>
      </w:r>
      <w:r>
        <w:rPr>
          <w:rFonts w:ascii="Arial" w:hAnsi="Arial" w:cs="Arial"/>
          <w:szCs w:val="24"/>
        </w:rPr>
        <w:t xml:space="preserve"> circumstances prescribed by subsections 21(2) to (7) as criteria for satisfying section 21A(2)(c)</w:t>
      </w:r>
      <w:r w:rsidR="00576758">
        <w:rPr>
          <w:rFonts w:ascii="Arial" w:hAnsi="Arial" w:cs="Arial"/>
          <w:szCs w:val="24"/>
        </w:rPr>
        <w:t xml:space="preserve">, which is then used to determine whether a claimant will have the “reserved period” applied to their </w:t>
      </w:r>
      <w:r w:rsidR="00143327">
        <w:rPr>
          <w:rFonts w:ascii="Arial" w:hAnsi="Arial" w:cs="Arial"/>
          <w:szCs w:val="24"/>
        </w:rPr>
        <w:t>PPL</w:t>
      </w:r>
      <w:r w:rsidR="00576758">
        <w:rPr>
          <w:rFonts w:ascii="Arial" w:hAnsi="Arial" w:cs="Arial"/>
          <w:szCs w:val="24"/>
        </w:rPr>
        <w:t xml:space="preserve"> entitlement, or whether they are exempt.</w:t>
      </w:r>
    </w:p>
    <w:p w14:paraId="388B4276" w14:textId="0BEBA206" w:rsidR="001E6E7D" w:rsidRDefault="00576758" w:rsidP="00C603BF">
      <w:pPr>
        <w:rPr>
          <w:rFonts w:ascii="Arial" w:hAnsi="Arial" w:cs="Arial"/>
          <w:szCs w:val="24"/>
        </w:rPr>
      </w:pPr>
      <w:r>
        <w:rPr>
          <w:rFonts w:ascii="Arial" w:hAnsi="Arial" w:cs="Arial"/>
          <w:szCs w:val="24"/>
        </w:rPr>
        <w:t xml:space="preserve">Removing reference to subsection 31AB(3) functions to align the criteria applied for this purpose for both exceptional circumstances and non-exceptional circumstances claimants. </w:t>
      </w:r>
    </w:p>
    <w:p w14:paraId="4202A383" w14:textId="0A328D7A" w:rsidR="00C603BF" w:rsidRDefault="00C603BF" w:rsidP="00C603BF">
      <w:pPr>
        <w:rPr>
          <w:rFonts w:ascii="Arial" w:hAnsi="Arial" w:cs="Arial"/>
          <w:szCs w:val="24"/>
        </w:rPr>
      </w:pPr>
      <w:r>
        <w:rPr>
          <w:rFonts w:ascii="Arial" w:hAnsi="Arial" w:cs="Arial"/>
          <w:b/>
          <w:szCs w:val="24"/>
        </w:rPr>
        <w:t xml:space="preserve">Item </w:t>
      </w:r>
      <w:r w:rsidR="0047235B">
        <w:rPr>
          <w:rFonts w:ascii="Arial" w:hAnsi="Arial" w:cs="Arial"/>
          <w:b/>
          <w:szCs w:val="24"/>
        </w:rPr>
        <w:t>15</w:t>
      </w:r>
      <w:r w:rsidR="0047235B">
        <w:rPr>
          <w:rFonts w:ascii="Arial" w:hAnsi="Arial" w:cs="Arial"/>
          <w:szCs w:val="24"/>
        </w:rPr>
        <w:t xml:space="preserve"> </w:t>
      </w:r>
      <w:r>
        <w:rPr>
          <w:rFonts w:ascii="Arial" w:hAnsi="Arial" w:cs="Arial"/>
          <w:szCs w:val="24"/>
        </w:rPr>
        <w:t>inserts a new section 21A.</w:t>
      </w:r>
    </w:p>
    <w:p w14:paraId="3CF4AB3F" w14:textId="0F1A3856" w:rsidR="00DB425E" w:rsidRDefault="00DB425E" w:rsidP="00DB425E">
      <w:pPr>
        <w:rPr>
          <w:rFonts w:ascii="Arial" w:hAnsi="Arial" w:cs="Arial"/>
          <w:szCs w:val="24"/>
        </w:rPr>
      </w:pPr>
      <w:r>
        <w:rPr>
          <w:rFonts w:ascii="Arial" w:hAnsi="Arial" w:cs="Arial"/>
          <w:szCs w:val="24"/>
        </w:rPr>
        <w:t>Section 21A of the Amendment Rules</w:t>
      </w:r>
      <w:r w:rsidR="006E410E">
        <w:rPr>
          <w:rFonts w:ascii="Arial" w:hAnsi="Arial" w:cs="Arial"/>
          <w:szCs w:val="24"/>
        </w:rPr>
        <w:t xml:space="preserve"> prescribes a condition for the purposes of</w:t>
      </w:r>
      <w:r>
        <w:rPr>
          <w:rFonts w:ascii="Arial" w:hAnsi="Arial" w:cs="Arial"/>
          <w:szCs w:val="24"/>
        </w:rPr>
        <w:t xml:space="preserve"> paragraph 31AB(5)(c) of the Amendment Act</w:t>
      </w:r>
      <w:r w:rsidR="006E410E">
        <w:rPr>
          <w:rFonts w:ascii="Arial" w:hAnsi="Arial" w:cs="Arial"/>
          <w:szCs w:val="24"/>
        </w:rPr>
        <w:t>, which is met where:</w:t>
      </w:r>
      <w:r>
        <w:rPr>
          <w:rFonts w:ascii="Arial" w:hAnsi="Arial" w:cs="Arial"/>
          <w:szCs w:val="24"/>
        </w:rPr>
        <w:t xml:space="preserve"> </w:t>
      </w:r>
    </w:p>
    <w:p w14:paraId="115A5546" w14:textId="2D4B066C" w:rsidR="00DB425E" w:rsidRDefault="00FC6F3E" w:rsidP="00DB425E">
      <w:pPr>
        <w:pStyle w:val="ListParagraph"/>
        <w:numPr>
          <w:ilvl w:val="0"/>
          <w:numId w:val="31"/>
        </w:numPr>
        <w:rPr>
          <w:rFonts w:ascii="Arial" w:hAnsi="Arial" w:cs="Arial"/>
          <w:szCs w:val="24"/>
        </w:rPr>
      </w:pPr>
      <w:r>
        <w:rPr>
          <w:rFonts w:ascii="Arial" w:hAnsi="Arial" w:cs="Arial"/>
          <w:szCs w:val="24"/>
        </w:rPr>
        <w:t>t</w:t>
      </w:r>
      <w:r w:rsidR="00DB425E">
        <w:rPr>
          <w:rFonts w:ascii="Arial" w:hAnsi="Arial" w:cs="Arial"/>
          <w:szCs w:val="24"/>
        </w:rPr>
        <w:t xml:space="preserve">he child is born because of a surrogacy arrangement; </w:t>
      </w:r>
    </w:p>
    <w:p w14:paraId="0C728FFF" w14:textId="77777777" w:rsidR="00286BEB" w:rsidRDefault="00286BEB" w:rsidP="00286BEB">
      <w:pPr>
        <w:pStyle w:val="ListParagraph"/>
        <w:rPr>
          <w:rFonts w:ascii="Arial" w:hAnsi="Arial" w:cs="Arial"/>
          <w:szCs w:val="24"/>
        </w:rPr>
      </w:pPr>
    </w:p>
    <w:p w14:paraId="18F65A80" w14:textId="31954215" w:rsidR="00286BEB" w:rsidRDefault="00FC6F3E" w:rsidP="00286BEB">
      <w:pPr>
        <w:pStyle w:val="ListParagraph"/>
        <w:numPr>
          <w:ilvl w:val="0"/>
          <w:numId w:val="31"/>
        </w:numPr>
        <w:rPr>
          <w:rFonts w:ascii="Arial" w:hAnsi="Arial" w:cs="Arial"/>
          <w:szCs w:val="24"/>
        </w:rPr>
      </w:pPr>
      <w:r>
        <w:rPr>
          <w:rFonts w:ascii="Arial" w:hAnsi="Arial" w:cs="Arial"/>
          <w:szCs w:val="24"/>
        </w:rPr>
        <w:lastRenderedPageBreak/>
        <w:t>t</w:t>
      </w:r>
      <w:r w:rsidR="00DB425E">
        <w:rPr>
          <w:rFonts w:ascii="Arial" w:hAnsi="Arial" w:cs="Arial"/>
          <w:szCs w:val="24"/>
        </w:rPr>
        <w:t>he relevant claimant has a partner at the time and the relevant claimant makes their first effective claim in relation to the child; and</w:t>
      </w:r>
    </w:p>
    <w:p w14:paraId="279DE48A" w14:textId="77777777" w:rsidR="00286BEB" w:rsidRPr="00286BEB" w:rsidRDefault="00286BEB" w:rsidP="00286BEB">
      <w:pPr>
        <w:pStyle w:val="ListParagraph"/>
        <w:rPr>
          <w:rFonts w:ascii="Arial" w:hAnsi="Arial" w:cs="Arial"/>
          <w:szCs w:val="24"/>
        </w:rPr>
      </w:pPr>
    </w:p>
    <w:p w14:paraId="208EF5C4" w14:textId="2E349C73" w:rsidR="00DB425E" w:rsidRDefault="00FC6F3E" w:rsidP="00DB425E">
      <w:pPr>
        <w:pStyle w:val="ListParagraph"/>
        <w:numPr>
          <w:ilvl w:val="0"/>
          <w:numId w:val="31"/>
        </w:numPr>
        <w:rPr>
          <w:rFonts w:ascii="Arial" w:hAnsi="Arial" w:cs="Arial"/>
          <w:szCs w:val="24"/>
        </w:rPr>
      </w:pPr>
      <w:r>
        <w:rPr>
          <w:rFonts w:ascii="Arial" w:hAnsi="Arial" w:cs="Arial"/>
          <w:szCs w:val="24"/>
        </w:rPr>
        <w:t>t</w:t>
      </w:r>
      <w:r w:rsidR="00DB425E">
        <w:rPr>
          <w:rFonts w:ascii="Arial" w:hAnsi="Arial" w:cs="Arial"/>
          <w:szCs w:val="24"/>
        </w:rPr>
        <w:t xml:space="preserve">he relevant claimant </w:t>
      </w:r>
      <w:r w:rsidR="00DB425E" w:rsidRPr="002760F2">
        <w:rPr>
          <w:rFonts w:ascii="Arial" w:hAnsi="Arial" w:cs="Arial"/>
          <w:szCs w:val="24"/>
          <w:u w:val="single"/>
        </w:rPr>
        <w:t>does not</w:t>
      </w:r>
      <w:r w:rsidR="00DB425E">
        <w:rPr>
          <w:rFonts w:ascii="Arial" w:hAnsi="Arial" w:cs="Arial"/>
          <w:szCs w:val="24"/>
        </w:rPr>
        <w:t xml:space="preserve"> satisfy any of subsections 21(2) to (7) of the Rules.</w:t>
      </w:r>
    </w:p>
    <w:p w14:paraId="502BD76F" w14:textId="562488FF" w:rsidR="00DB425E" w:rsidRDefault="00DB425E" w:rsidP="00C603BF">
      <w:pPr>
        <w:rPr>
          <w:rFonts w:ascii="Arial" w:hAnsi="Arial" w:cs="Arial"/>
          <w:szCs w:val="24"/>
        </w:rPr>
      </w:pPr>
      <w:r>
        <w:rPr>
          <w:rFonts w:ascii="Arial" w:hAnsi="Arial" w:cs="Arial"/>
          <w:szCs w:val="24"/>
        </w:rPr>
        <w:t xml:space="preserve">The Explanatory Memorandum to the </w:t>
      </w:r>
      <w:r>
        <w:rPr>
          <w:rFonts w:ascii="Arial" w:hAnsi="Arial" w:cs="Arial"/>
          <w:i/>
          <w:szCs w:val="24"/>
        </w:rPr>
        <w:t xml:space="preserve">Paid Parental Leave (More Support for Working Families) Bill 2023 </w:t>
      </w:r>
      <w:r>
        <w:rPr>
          <w:rFonts w:ascii="Arial" w:hAnsi="Arial" w:cs="Arial"/>
          <w:szCs w:val="24"/>
        </w:rPr>
        <w:t xml:space="preserve">provides that new subsections 31AB(5) and (6) of the Act </w:t>
      </w:r>
      <w:r w:rsidRPr="00DB425E">
        <w:rPr>
          <w:rFonts w:ascii="Arial" w:hAnsi="Arial" w:cs="Arial"/>
          <w:i/>
          <w:szCs w:val="24"/>
        </w:rPr>
        <w:t>‘could prescribe conditions where the child is born because of a surrogacy arrangement and the relevant claimant or their partner (if any) is the gaining parent in this arrangement’</w:t>
      </w:r>
      <w:r>
        <w:rPr>
          <w:rFonts w:ascii="Arial" w:hAnsi="Arial" w:cs="Arial"/>
          <w:szCs w:val="24"/>
        </w:rPr>
        <w:t xml:space="preserve">. </w:t>
      </w:r>
      <w:r w:rsidR="002E1486">
        <w:rPr>
          <w:rFonts w:ascii="Arial" w:hAnsi="Arial" w:cs="Arial"/>
          <w:szCs w:val="24"/>
        </w:rPr>
        <w:t>Paragraph 31AB(5)(c) of the Act</w:t>
      </w:r>
      <w:r w:rsidRPr="00DB425E">
        <w:rPr>
          <w:rFonts w:ascii="Arial" w:hAnsi="Arial" w:cs="Arial"/>
          <w:szCs w:val="24"/>
        </w:rPr>
        <w:t xml:space="preserve"> is </w:t>
      </w:r>
      <w:r w:rsidR="002E1486">
        <w:rPr>
          <w:rFonts w:ascii="Arial" w:hAnsi="Arial" w:cs="Arial"/>
          <w:szCs w:val="24"/>
        </w:rPr>
        <w:t xml:space="preserve">also the primary </w:t>
      </w:r>
      <w:r w:rsidRPr="00DB425E">
        <w:rPr>
          <w:rFonts w:ascii="Arial" w:hAnsi="Arial" w:cs="Arial"/>
          <w:szCs w:val="24"/>
        </w:rPr>
        <w:t>mechanism by which a Rule can vary the conditions which attach to the operation of subsections 31AB(4), (5) and (6) (other than whether exceptional circumstances apply, which relates more to the standing of the claimant rather than their eligibility).</w:t>
      </w:r>
    </w:p>
    <w:p w14:paraId="0C4E2142" w14:textId="3BEE76CF" w:rsidR="002E1486" w:rsidRDefault="002E1486" w:rsidP="00C603BF">
      <w:pPr>
        <w:rPr>
          <w:rFonts w:ascii="Arial" w:hAnsi="Arial" w:cs="Arial"/>
          <w:szCs w:val="24"/>
        </w:rPr>
      </w:pPr>
      <w:r>
        <w:rPr>
          <w:rFonts w:ascii="Arial" w:hAnsi="Arial" w:cs="Arial"/>
          <w:szCs w:val="24"/>
        </w:rPr>
        <w:t>Accordingly, Section 21A has two purposes:</w:t>
      </w:r>
    </w:p>
    <w:p w14:paraId="0A24392E" w14:textId="52A87866" w:rsidR="002E1486" w:rsidRDefault="002E1486" w:rsidP="002E1486">
      <w:pPr>
        <w:pStyle w:val="ListParagraph"/>
        <w:numPr>
          <w:ilvl w:val="0"/>
          <w:numId w:val="31"/>
        </w:numPr>
        <w:rPr>
          <w:rFonts w:ascii="Arial" w:hAnsi="Arial" w:cs="Arial"/>
          <w:szCs w:val="24"/>
        </w:rPr>
      </w:pPr>
      <w:r>
        <w:rPr>
          <w:rFonts w:ascii="Arial" w:hAnsi="Arial" w:cs="Arial"/>
          <w:szCs w:val="24"/>
        </w:rPr>
        <w:t>Firstly, to prescribe conditions which attract the operation of subsections 31AB(5) and (6) of the Act, which operate to determine the maximum total and ‘reserved period’ for parents in a surrogacy arrangement; and</w:t>
      </w:r>
    </w:p>
    <w:p w14:paraId="22D42692" w14:textId="77777777" w:rsidR="00E316C0" w:rsidRDefault="00E316C0" w:rsidP="00E316C0">
      <w:pPr>
        <w:pStyle w:val="ListParagraph"/>
        <w:rPr>
          <w:rFonts w:ascii="Arial" w:hAnsi="Arial" w:cs="Arial"/>
          <w:szCs w:val="24"/>
        </w:rPr>
      </w:pPr>
    </w:p>
    <w:p w14:paraId="4650B4A5" w14:textId="506A4176" w:rsidR="002E1486" w:rsidRPr="002E1486" w:rsidRDefault="002E1486" w:rsidP="002E1486">
      <w:pPr>
        <w:pStyle w:val="ListParagraph"/>
        <w:numPr>
          <w:ilvl w:val="0"/>
          <w:numId w:val="31"/>
        </w:numPr>
        <w:rPr>
          <w:rFonts w:ascii="Arial" w:hAnsi="Arial" w:cs="Arial"/>
          <w:szCs w:val="24"/>
        </w:rPr>
      </w:pPr>
      <w:r>
        <w:rPr>
          <w:rFonts w:ascii="Arial" w:hAnsi="Arial" w:cs="Arial"/>
          <w:szCs w:val="24"/>
        </w:rPr>
        <w:t xml:space="preserve">Secondly, to prescribe conditions which will operate to cause subsection 31AB(5)(c) of the </w:t>
      </w:r>
      <w:r w:rsidR="006E410E">
        <w:rPr>
          <w:rFonts w:ascii="Arial" w:hAnsi="Arial" w:cs="Arial"/>
          <w:szCs w:val="24"/>
        </w:rPr>
        <w:t xml:space="preserve">Act </w:t>
      </w:r>
      <w:r w:rsidRPr="002E1486">
        <w:rPr>
          <w:rFonts w:ascii="Arial" w:hAnsi="Arial" w:cs="Arial"/>
          <w:szCs w:val="24"/>
          <w:u w:val="single"/>
        </w:rPr>
        <w:t>not</w:t>
      </w:r>
      <w:r w:rsidRPr="002E1486">
        <w:rPr>
          <w:rFonts w:ascii="Arial" w:hAnsi="Arial" w:cs="Arial"/>
          <w:szCs w:val="24"/>
        </w:rPr>
        <w:t xml:space="preserve"> </w:t>
      </w:r>
      <w:r>
        <w:rPr>
          <w:rFonts w:ascii="Arial" w:hAnsi="Arial" w:cs="Arial"/>
          <w:szCs w:val="24"/>
        </w:rPr>
        <w:t xml:space="preserve">to apply, and hence subsection 31AB(4) will apply instead which operates to exclude the application of the ‘reserved period’ and the relevant claimant will then be able to claim up to the maximum </w:t>
      </w:r>
      <w:r w:rsidR="0037369F">
        <w:rPr>
          <w:rFonts w:ascii="Arial" w:hAnsi="Arial" w:cs="Arial"/>
          <w:szCs w:val="24"/>
        </w:rPr>
        <w:t>entitlement</w:t>
      </w:r>
      <w:r>
        <w:rPr>
          <w:rFonts w:ascii="Arial" w:hAnsi="Arial" w:cs="Arial"/>
          <w:szCs w:val="24"/>
        </w:rPr>
        <w:t xml:space="preserve"> prescribed by subsection 31ABA(1) of the Act.</w:t>
      </w:r>
    </w:p>
    <w:p w14:paraId="190E8424" w14:textId="383B191F" w:rsidR="00DB425E" w:rsidRDefault="002E1486" w:rsidP="00C603BF">
      <w:pPr>
        <w:rPr>
          <w:rFonts w:ascii="Arial" w:hAnsi="Arial" w:cs="Arial"/>
          <w:szCs w:val="24"/>
        </w:rPr>
      </w:pPr>
      <w:r>
        <w:rPr>
          <w:rFonts w:ascii="Arial" w:hAnsi="Arial" w:cs="Arial"/>
          <w:szCs w:val="24"/>
        </w:rPr>
        <w:t>The first purpose is realised through a condition in paragraph 21A(2</w:t>
      </w:r>
      <w:r w:rsidR="00C22266">
        <w:rPr>
          <w:rFonts w:ascii="Arial" w:hAnsi="Arial" w:cs="Arial"/>
          <w:szCs w:val="24"/>
        </w:rPr>
        <w:t>)(a) that the child subject of the claim is born because of a surrogacy arrangement.</w:t>
      </w:r>
    </w:p>
    <w:p w14:paraId="5BC3483C" w14:textId="04B1F0AB" w:rsidR="00C22266" w:rsidRDefault="00C22266" w:rsidP="00C22266">
      <w:pPr>
        <w:rPr>
          <w:rFonts w:ascii="Arial" w:hAnsi="Arial" w:cs="Arial"/>
          <w:szCs w:val="24"/>
        </w:rPr>
      </w:pPr>
      <w:r>
        <w:rPr>
          <w:rFonts w:ascii="Arial" w:hAnsi="Arial" w:cs="Arial"/>
          <w:szCs w:val="24"/>
        </w:rPr>
        <w:t xml:space="preserve">The second purpose is realised through a condition in paragraph 21A(2)(c) that the claimant </w:t>
      </w:r>
      <w:r w:rsidRPr="00C22266">
        <w:rPr>
          <w:rFonts w:ascii="Arial" w:hAnsi="Arial" w:cs="Arial"/>
          <w:szCs w:val="24"/>
          <w:u w:val="single"/>
        </w:rPr>
        <w:t>does not</w:t>
      </w:r>
      <w:r>
        <w:rPr>
          <w:rFonts w:ascii="Arial" w:hAnsi="Arial" w:cs="Arial"/>
          <w:szCs w:val="24"/>
        </w:rPr>
        <w:t xml:space="preserve"> satisfy any of subsections 21(2) to (7). These conditions are that:</w:t>
      </w:r>
    </w:p>
    <w:p w14:paraId="6DB712AA" w14:textId="175E28EC" w:rsidR="00C22266" w:rsidRDefault="00C22266" w:rsidP="00C22266">
      <w:pPr>
        <w:pStyle w:val="ListParagraph"/>
        <w:numPr>
          <w:ilvl w:val="0"/>
          <w:numId w:val="32"/>
        </w:numPr>
        <w:rPr>
          <w:rFonts w:ascii="Arial" w:hAnsi="Arial" w:cs="Arial"/>
          <w:szCs w:val="24"/>
        </w:rPr>
      </w:pPr>
      <w:r w:rsidRPr="00DF44F0">
        <w:rPr>
          <w:rFonts w:ascii="Arial" w:hAnsi="Arial" w:cs="Arial"/>
          <w:szCs w:val="24"/>
        </w:rPr>
        <w:t xml:space="preserve">the person’s partner is </w:t>
      </w:r>
      <w:r w:rsidR="0037369F">
        <w:rPr>
          <w:rFonts w:ascii="Arial" w:hAnsi="Arial" w:cs="Arial"/>
          <w:szCs w:val="24"/>
        </w:rPr>
        <w:t>incapable of caring</w:t>
      </w:r>
      <w:r w:rsidRPr="00DF44F0">
        <w:rPr>
          <w:rFonts w:ascii="Arial" w:hAnsi="Arial" w:cs="Arial"/>
          <w:szCs w:val="24"/>
        </w:rPr>
        <w:t xml:space="preserve"> for the child</w:t>
      </w:r>
      <w:r>
        <w:rPr>
          <w:rFonts w:ascii="Arial" w:hAnsi="Arial" w:cs="Arial"/>
          <w:szCs w:val="24"/>
        </w:rPr>
        <w:t>;</w:t>
      </w:r>
    </w:p>
    <w:p w14:paraId="2354010A" w14:textId="77777777" w:rsidR="00C22266" w:rsidRDefault="00C22266" w:rsidP="00C22266">
      <w:pPr>
        <w:pStyle w:val="ListParagraph"/>
        <w:numPr>
          <w:ilvl w:val="0"/>
          <w:numId w:val="32"/>
        </w:numPr>
        <w:rPr>
          <w:rFonts w:ascii="Arial" w:hAnsi="Arial" w:cs="Arial"/>
          <w:szCs w:val="24"/>
        </w:rPr>
      </w:pPr>
      <w:r w:rsidRPr="00DF44F0">
        <w:rPr>
          <w:rFonts w:ascii="Arial" w:hAnsi="Arial" w:cs="Arial"/>
          <w:szCs w:val="24"/>
        </w:rPr>
        <w:t>the child is stillborn or died or was part o</w:t>
      </w:r>
      <w:r>
        <w:rPr>
          <w:rFonts w:ascii="Arial" w:hAnsi="Arial" w:cs="Arial"/>
          <w:szCs w:val="24"/>
        </w:rPr>
        <w:t>f a multiple birth and has died;</w:t>
      </w:r>
    </w:p>
    <w:p w14:paraId="68B8AB15" w14:textId="77777777" w:rsidR="00C22266" w:rsidRDefault="00C22266" w:rsidP="00C22266">
      <w:pPr>
        <w:pStyle w:val="ListParagraph"/>
        <w:numPr>
          <w:ilvl w:val="0"/>
          <w:numId w:val="32"/>
        </w:numPr>
        <w:rPr>
          <w:rFonts w:ascii="Arial" w:hAnsi="Arial" w:cs="Arial"/>
          <w:szCs w:val="24"/>
        </w:rPr>
      </w:pPr>
      <w:r w:rsidRPr="00DF44F0">
        <w:rPr>
          <w:rFonts w:ascii="Arial" w:hAnsi="Arial" w:cs="Arial"/>
          <w:szCs w:val="24"/>
        </w:rPr>
        <w:t xml:space="preserve">the claimant is experiencing </w:t>
      </w:r>
      <w:r>
        <w:rPr>
          <w:rFonts w:ascii="Arial" w:hAnsi="Arial" w:cs="Arial"/>
          <w:szCs w:val="24"/>
        </w:rPr>
        <w:t>family or domestic violence, or the impacts of family or domestic violence;</w:t>
      </w:r>
    </w:p>
    <w:p w14:paraId="0F88254A" w14:textId="77777777" w:rsidR="00C22266" w:rsidRDefault="00C22266" w:rsidP="00C22266">
      <w:pPr>
        <w:pStyle w:val="ListParagraph"/>
        <w:numPr>
          <w:ilvl w:val="0"/>
          <w:numId w:val="32"/>
        </w:numPr>
        <w:rPr>
          <w:rFonts w:ascii="Arial" w:hAnsi="Arial" w:cs="Arial"/>
          <w:szCs w:val="24"/>
        </w:rPr>
      </w:pPr>
      <w:r>
        <w:rPr>
          <w:rFonts w:ascii="Arial" w:hAnsi="Arial" w:cs="Arial"/>
          <w:szCs w:val="24"/>
        </w:rPr>
        <w:t>the claimant’s partner is deployed outside Australia as a defence force member;</w:t>
      </w:r>
    </w:p>
    <w:p w14:paraId="750B477E" w14:textId="77777777" w:rsidR="00C22266" w:rsidRDefault="00C22266" w:rsidP="00C22266">
      <w:pPr>
        <w:pStyle w:val="ListParagraph"/>
        <w:numPr>
          <w:ilvl w:val="0"/>
          <w:numId w:val="32"/>
        </w:numPr>
        <w:rPr>
          <w:rFonts w:ascii="Arial" w:hAnsi="Arial" w:cs="Arial"/>
          <w:szCs w:val="24"/>
        </w:rPr>
      </w:pPr>
      <w:r>
        <w:rPr>
          <w:rFonts w:ascii="Arial" w:hAnsi="Arial" w:cs="Arial"/>
          <w:szCs w:val="24"/>
        </w:rPr>
        <w:t xml:space="preserve">the child, or if they were part of a multiple birth – one child of the birth, was required to remain in hospital after the child’s birth, or has developed a complication or illness which requires medical care or treatment; or </w:t>
      </w:r>
    </w:p>
    <w:p w14:paraId="4CC2B524" w14:textId="77777777" w:rsidR="00C22266" w:rsidRDefault="00C22266" w:rsidP="00C22266">
      <w:pPr>
        <w:pStyle w:val="ListParagraph"/>
        <w:numPr>
          <w:ilvl w:val="0"/>
          <w:numId w:val="32"/>
        </w:numPr>
        <w:rPr>
          <w:rFonts w:ascii="Arial" w:hAnsi="Arial" w:cs="Arial"/>
          <w:szCs w:val="24"/>
        </w:rPr>
      </w:pPr>
      <w:r>
        <w:rPr>
          <w:rFonts w:ascii="Arial" w:hAnsi="Arial" w:cs="Arial"/>
          <w:szCs w:val="24"/>
        </w:rPr>
        <w:t xml:space="preserve">the claimant is a birth mother relinquishing care of the child. </w:t>
      </w:r>
    </w:p>
    <w:p w14:paraId="4E3F96B9" w14:textId="3055B2EA" w:rsidR="00C22266" w:rsidRDefault="00C22266" w:rsidP="00C603BF">
      <w:pPr>
        <w:rPr>
          <w:rFonts w:ascii="Arial" w:hAnsi="Arial" w:cs="Arial"/>
          <w:szCs w:val="24"/>
        </w:rPr>
      </w:pPr>
      <w:r>
        <w:rPr>
          <w:rFonts w:ascii="Arial" w:hAnsi="Arial" w:cs="Arial"/>
          <w:szCs w:val="24"/>
        </w:rPr>
        <w:t xml:space="preserve">If the claimant satisfies any of these conditions, then they will </w:t>
      </w:r>
      <w:r w:rsidR="00286BEB">
        <w:rPr>
          <w:rFonts w:ascii="Arial" w:hAnsi="Arial" w:cs="Arial"/>
          <w:szCs w:val="24"/>
        </w:rPr>
        <w:t>then not</w:t>
      </w:r>
      <w:r>
        <w:rPr>
          <w:rFonts w:ascii="Arial" w:hAnsi="Arial" w:cs="Arial"/>
          <w:szCs w:val="24"/>
        </w:rPr>
        <w:t xml:space="preserve"> satisfy paragraph 21A(2)(c) of the Rules and thus will not satisfy paragraph 31AB(5)(c) of the Act which means that their ineligibility is determined by subsection 31AB(4) and the ‘reserved period’ will no longer apply to them.</w:t>
      </w:r>
    </w:p>
    <w:p w14:paraId="1C969234" w14:textId="0AB59C9C" w:rsidR="00B36EF2" w:rsidRDefault="00B36EF2" w:rsidP="00B36EF2">
      <w:pPr>
        <w:rPr>
          <w:rFonts w:ascii="Arial" w:hAnsi="Arial" w:cs="Arial"/>
          <w:szCs w:val="24"/>
        </w:rPr>
      </w:pPr>
      <w:r>
        <w:rPr>
          <w:rFonts w:ascii="Arial" w:hAnsi="Arial" w:cs="Arial"/>
          <w:szCs w:val="24"/>
        </w:rPr>
        <w:lastRenderedPageBreak/>
        <w:t>New section 21A of the Rules ensures total and reserved period limits apply in respect of children born under surrogacy arrangements in a manner similar to those that apply for children born under other arrangements or circumstances.</w:t>
      </w:r>
    </w:p>
    <w:p w14:paraId="35A89CA0" w14:textId="1254A0DB" w:rsidR="002E2E8B" w:rsidRDefault="00C22266" w:rsidP="00C603BF">
      <w:pPr>
        <w:rPr>
          <w:rFonts w:ascii="Arial" w:hAnsi="Arial" w:cs="Arial"/>
          <w:szCs w:val="24"/>
        </w:rPr>
      </w:pPr>
      <w:r>
        <w:rPr>
          <w:rFonts w:ascii="Arial" w:hAnsi="Arial" w:cs="Arial"/>
          <w:b/>
          <w:szCs w:val="24"/>
        </w:rPr>
        <w:t xml:space="preserve">Item </w:t>
      </w:r>
      <w:r w:rsidR="0047235B">
        <w:rPr>
          <w:rFonts w:ascii="Arial" w:hAnsi="Arial" w:cs="Arial"/>
          <w:b/>
          <w:szCs w:val="24"/>
        </w:rPr>
        <w:t xml:space="preserve">16 </w:t>
      </w:r>
      <w:r w:rsidR="00E102E8">
        <w:rPr>
          <w:rFonts w:ascii="Arial" w:hAnsi="Arial" w:cs="Arial"/>
          <w:szCs w:val="24"/>
        </w:rPr>
        <w:t>repeals and replaces subsection 21(3) of the Rules</w:t>
      </w:r>
      <w:r w:rsidR="00E01C08">
        <w:rPr>
          <w:rFonts w:ascii="Arial" w:hAnsi="Arial" w:cs="Arial"/>
          <w:szCs w:val="24"/>
        </w:rPr>
        <w:t xml:space="preserve"> which </w:t>
      </w:r>
      <w:r w:rsidR="002E2E8B">
        <w:rPr>
          <w:rFonts w:ascii="Arial" w:hAnsi="Arial" w:cs="Arial"/>
          <w:szCs w:val="24"/>
        </w:rPr>
        <w:t>is one of the conditions by which paragraph 31AB(3)(d) of the Act will not apply, and thus the claimant will be exempt from the application of the ‘reserved period’.</w:t>
      </w:r>
    </w:p>
    <w:p w14:paraId="383118AB" w14:textId="0D248783" w:rsidR="00C603BF" w:rsidRDefault="002E2E8B" w:rsidP="00C603BF">
      <w:pPr>
        <w:rPr>
          <w:rFonts w:ascii="Arial" w:hAnsi="Arial" w:cs="Arial"/>
          <w:szCs w:val="24"/>
        </w:rPr>
      </w:pPr>
      <w:r>
        <w:rPr>
          <w:rFonts w:ascii="Arial" w:hAnsi="Arial" w:cs="Arial"/>
          <w:szCs w:val="24"/>
        </w:rPr>
        <w:t>This new subsection extends the existing condition to include not only circumstances where a child is stillborn or has died, but</w:t>
      </w:r>
      <w:r w:rsidR="00E01C08">
        <w:rPr>
          <w:rFonts w:ascii="Arial" w:hAnsi="Arial" w:cs="Arial"/>
          <w:szCs w:val="24"/>
        </w:rPr>
        <w:t xml:space="preserve"> </w:t>
      </w:r>
      <w:r>
        <w:rPr>
          <w:rFonts w:ascii="Arial" w:hAnsi="Arial" w:cs="Arial"/>
          <w:szCs w:val="24"/>
        </w:rPr>
        <w:t xml:space="preserve">to circumstances where the child and another child were part of the same multiple birth and the other child is stillborn or has died. </w:t>
      </w:r>
    </w:p>
    <w:p w14:paraId="4D6F6EC0" w14:textId="3B4A95E6" w:rsidR="002E2E8B" w:rsidRDefault="002E2E8B" w:rsidP="00C603BF">
      <w:pPr>
        <w:rPr>
          <w:rFonts w:ascii="Arial" w:hAnsi="Arial" w:cs="Arial"/>
          <w:szCs w:val="24"/>
        </w:rPr>
      </w:pPr>
      <w:r>
        <w:rPr>
          <w:rFonts w:ascii="Arial" w:hAnsi="Arial" w:cs="Arial"/>
          <w:szCs w:val="24"/>
        </w:rPr>
        <w:t>This operates to allow for an exemption to the ‘reserved period’ in such circumstances, where under the existing Rules such a</w:t>
      </w:r>
      <w:r w:rsidR="00E316C0">
        <w:rPr>
          <w:rFonts w:ascii="Arial" w:hAnsi="Arial" w:cs="Arial"/>
          <w:szCs w:val="24"/>
        </w:rPr>
        <w:t>n</w:t>
      </w:r>
      <w:r>
        <w:rPr>
          <w:rFonts w:ascii="Arial" w:hAnsi="Arial" w:cs="Arial"/>
          <w:szCs w:val="24"/>
        </w:rPr>
        <w:t xml:space="preserve"> exemption would not be applicable. </w:t>
      </w:r>
    </w:p>
    <w:p w14:paraId="600CD37E" w14:textId="53ABB119" w:rsidR="002E2E8B" w:rsidRDefault="002E2E8B" w:rsidP="002E2E8B">
      <w:pPr>
        <w:rPr>
          <w:rFonts w:ascii="Arial" w:hAnsi="Arial" w:cs="Arial"/>
          <w:szCs w:val="24"/>
        </w:rPr>
      </w:pPr>
      <w:r>
        <w:rPr>
          <w:rFonts w:ascii="Arial" w:hAnsi="Arial" w:cs="Arial"/>
          <w:b/>
          <w:szCs w:val="24"/>
        </w:rPr>
        <w:t xml:space="preserve">Item </w:t>
      </w:r>
      <w:r w:rsidR="0047235B">
        <w:rPr>
          <w:rFonts w:ascii="Arial" w:hAnsi="Arial" w:cs="Arial"/>
          <w:b/>
          <w:szCs w:val="24"/>
        </w:rPr>
        <w:t xml:space="preserve">17 </w:t>
      </w:r>
      <w:r>
        <w:rPr>
          <w:rFonts w:ascii="Arial" w:hAnsi="Arial" w:cs="Arial"/>
          <w:szCs w:val="24"/>
        </w:rPr>
        <w:t>inserts a new subsection 21(6A) of the Rules which is one of the conditions by which paragraph 31AB(3)(d) of the Act will not apply, and thus the claimant will be exempt from the application of the ‘reserved period’.</w:t>
      </w:r>
    </w:p>
    <w:p w14:paraId="38798C2F" w14:textId="77777777" w:rsidR="002E2E8B" w:rsidRDefault="002E2E8B" w:rsidP="002E2E8B">
      <w:pPr>
        <w:rPr>
          <w:rFonts w:ascii="Arial" w:hAnsi="Arial" w:cs="Arial"/>
          <w:szCs w:val="24"/>
        </w:rPr>
      </w:pPr>
      <w:r>
        <w:rPr>
          <w:rFonts w:ascii="Arial" w:hAnsi="Arial" w:cs="Arial"/>
          <w:szCs w:val="24"/>
        </w:rPr>
        <w:t>This new subsection establishes that a claimant will satisfy the subsection if the child and another child were born during the same multiple birth and either:</w:t>
      </w:r>
    </w:p>
    <w:p w14:paraId="671A8215" w14:textId="6EE2EA1C" w:rsidR="002E2E8B" w:rsidRDefault="002E2E8B" w:rsidP="002E2E8B">
      <w:pPr>
        <w:pStyle w:val="ListParagraph"/>
        <w:numPr>
          <w:ilvl w:val="0"/>
          <w:numId w:val="34"/>
        </w:numPr>
        <w:rPr>
          <w:rFonts w:ascii="Arial" w:hAnsi="Arial" w:cs="Arial"/>
          <w:szCs w:val="24"/>
        </w:rPr>
      </w:pPr>
      <w:r>
        <w:rPr>
          <w:rFonts w:ascii="Arial" w:hAnsi="Arial" w:cs="Arial"/>
          <w:szCs w:val="24"/>
        </w:rPr>
        <w:t>the other child was required to remain in hospital after the other child’s birth or was hospitalised immediately after the other child’s birth, and the other child is likely to remain in hospital for a period of at least 18 weeks; or</w:t>
      </w:r>
    </w:p>
    <w:p w14:paraId="123C216C" w14:textId="77777777" w:rsidR="00E316C0" w:rsidRDefault="00E316C0" w:rsidP="00E316C0">
      <w:pPr>
        <w:pStyle w:val="ListParagraph"/>
        <w:ind w:left="854"/>
        <w:rPr>
          <w:rFonts w:ascii="Arial" w:hAnsi="Arial" w:cs="Arial"/>
          <w:szCs w:val="24"/>
        </w:rPr>
      </w:pPr>
    </w:p>
    <w:p w14:paraId="70C42D7B" w14:textId="1060172B" w:rsidR="002E2E8B" w:rsidRPr="002E2E8B" w:rsidRDefault="002E2E8B" w:rsidP="00874F55">
      <w:pPr>
        <w:pStyle w:val="ListParagraph"/>
        <w:numPr>
          <w:ilvl w:val="0"/>
          <w:numId w:val="34"/>
        </w:numPr>
        <w:rPr>
          <w:rFonts w:ascii="Arial" w:hAnsi="Arial" w:cs="Arial"/>
          <w:szCs w:val="24"/>
        </w:rPr>
      </w:pPr>
      <w:r w:rsidRPr="002E2E8B">
        <w:rPr>
          <w:rFonts w:ascii="Arial" w:hAnsi="Arial" w:cs="Arial"/>
          <w:szCs w:val="24"/>
        </w:rPr>
        <w:t xml:space="preserve">the other child developed a complication or illness during gestation or immediately following birth which requires higher care needs and medical care or treatment for a period of at least 18 weeks. </w:t>
      </w:r>
    </w:p>
    <w:p w14:paraId="7EFD3C63" w14:textId="3DD631EB" w:rsidR="002E2E8B" w:rsidRDefault="002E2E8B" w:rsidP="002E2E8B">
      <w:pPr>
        <w:rPr>
          <w:rFonts w:ascii="Arial" w:hAnsi="Arial" w:cs="Arial"/>
          <w:szCs w:val="24"/>
        </w:rPr>
      </w:pPr>
      <w:r>
        <w:rPr>
          <w:rFonts w:ascii="Arial" w:hAnsi="Arial" w:cs="Arial"/>
          <w:szCs w:val="24"/>
        </w:rPr>
        <w:t xml:space="preserve">This operates to allow for an exemption to the ‘reserved period’ in such circumstances, where under the existing Rules such an exemption would not be applicable. </w:t>
      </w:r>
    </w:p>
    <w:p w14:paraId="2DA0BEA8" w14:textId="3A71420E" w:rsidR="006E410E" w:rsidRDefault="002E2E8B" w:rsidP="002E2E8B">
      <w:pPr>
        <w:rPr>
          <w:rFonts w:ascii="Arial" w:hAnsi="Arial" w:cs="Arial"/>
        </w:rPr>
      </w:pPr>
      <w:r w:rsidRPr="000E3179">
        <w:rPr>
          <w:rFonts w:ascii="Arial" w:hAnsi="Arial" w:cs="Arial"/>
          <w:b/>
          <w:szCs w:val="24"/>
        </w:rPr>
        <w:t xml:space="preserve">Item </w:t>
      </w:r>
      <w:r w:rsidR="0047235B">
        <w:rPr>
          <w:rFonts w:ascii="Arial" w:hAnsi="Arial" w:cs="Arial"/>
          <w:b/>
          <w:szCs w:val="24"/>
        </w:rPr>
        <w:t>18</w:t>
      </w:r>
      <w:r w:rsidR="0047235B" w:rsidRPr="000E3179">
        <w:rPr>
          <w:rFonts w:ascii="Arial" w:hAnsi="Arial" w:cs="Arial"/>
          <w:b/>
          <w:szCs w:val="24"/>
        </w:rPr>
        <w:t xml:space="preserve"> </w:t>
      </w:r>
      <w:r w:rsidRPr="000E3179">
        <w:rPr>
          <w:rFonts w:ascii="Arial" w:hAnsi="Arial" w:cs="Arial"/>
          <w:szCs w:val="24"/>
        </w:rPr>
        <w:t>inserts a new Division 4</w:t>
      </w:r>
      <w:r w:rsidR="00E1207F">
        <w:rPr>
          <w:rFonts w:ascii="Arial" w:hAnsi="Arial" w:cs="Arial"/>
          <w:szCs w:val="24"/>
        </w:rPr>
        <w:t xml:space="preserve"> and Section 89</w:t>
      </w:r>
      <w:r w:rsidRPr="000E3179">
        <w:rPr>
          <w:rFonts w:ascii="Arial" w:hAnsi="Arial" w:cs="Arial"/>
          <w:szCs w:val="24"/>
        </w:rPr>
        <w:t xml:space="preserve"> in Part 12 of the Rules</w:t>
      </w:r>
      <w:r w:rsidR="00BF0AA4">
        <w:rPr>
          <w:rFonts w:ascii="Arial" w:hAnsi="Arial" w:cs="Arial"/>
          <w:szCs w:val="24"/>
        </w:rPr>
        <w:t>.</w:t>
      </w:r>
      <w:r w:rsidRPr="000E3179">
        <w:rPr>
          <w:rFonts w:ascii="Arial" w:hAnsi="Arial" w:cs="Arial"/>
          <w:szCs w:val="24"/>
        </w:rPr>
        <w:t xml:space="preserve"> </w:t>
      </w:r>
      <w:r w:rsidR="00BF0AA4">
        <w:rPr>
          <w:rFonts w:ascii="Arial" w:hAnsi="Arial" w:cs="Arial"/>
          <w:szCs w:val="24"/>
        </w:rPr>
        <w:t>This</w:t>
      </w:r>
      <w:r w:rsidR="00BF0AA4" w:rsidRPr="000E3179">
        <w:rPr>
          <w:rFonts w:ascii="Arial" w:hAnsi="Arial" w:cs="Arial"/>
          <w:szCs w:val="24"/>
        </w:rPr>
        <w:t xml:space="preserve"> </w:t>
      </w:r>
      <w:r w:rsidRPr="000E3179">
        <w:rPr>
          <w:rFonts w:ascii="Arial" w:hAnsi="Arial" w:cs="Arial"/>
          <w:szCs w:val="24"/>
        </w:rPr>
        <w:t xml:space="preserve">provides that </w:t>
      </w:r>
      <w:r w:rsidR="00E316C0">
        <w:rPr>
          <w:rFonts w:ascii="Arial" w:hAnsi="Arial" w:cs="Arial"/>
        </w:rPr>
        <w:t>t</w:t>
      </w:r>
      <w:r w:rsidRPr="000E3179">
        <w:rPr>
          <w:rFonts w:ascii="Arial" w:hAnsi="Arial" w:cs="Arial"/>
        </w:rPr>
        <w:t xml:space="preserve">he amendments made by </w:t>
      </w:r>
      <w:r w:rsidR="000E3179" w:rsidRPr="000E3179">
        <w:rPr>
          <w:rFonts w:ascii="Arial" w:hAnsi="Arial" w:cs="Arial"/>
        </w:rPr>
        <w:t xml:space="preserve">Items </w:t>
      </w:r>
      <w:r w:rsidR="0047235B">
        <w:rPr>
          <w:rFonts w:ascii="Arial" w:hAnsi="Arial" w:cs="Arial"/>
        </w:rPr>
        <w:t>16</w:t>
      </w:r>
      <w:r w:rsidR="0047235B" w:rsidRPr="000E3179">
        <w:rPr>
          <w:rFonts w:ascii="Arial" w:hAnsi="Arial" w:cs="Arial"/>
        </w:rPr>
        <w:t xml:space="preserve"> </w:t>
      </w:r>
      <w:r w:rsidR="000E3179" w:rsidRPr="000E3179">
        <w:rPr>
          <w:rFonts w:ascii="Arial" w:hAnsi="Arial" w:cs="Arial"/>
        </w:rPr>
        <w:t xml:space="preserve">and </w:t>
      </w:r>
      <w:r w:rsidR="0047235B">
        <w:rPr>
          <w:rFonts w:ascii="Arial" w:hAnsi="Arial" w:cs="Arial"/>
        </w:rPr>
        <w:t>17</w:t>
      </w:r>
      <w:r w:rsidR="0047235B" w:rsidRPr="000E3179">
        <w:rPr>
          <w:rFonts w:ascii="Arial" w:hAnsi="Arial" w:cs="Arial"/>
        </w:rPr>
        <w:t xml:space="preserve"> </w:t>
      </w:r>
      <w:r w:rsidR="000E3179" w:rsidRPr="000E3179">
        <w:rPr>
          <w:rFonts w:ascii="Arial" w:hAnsi="Arial" w:cs="Arial"/>
        </w:rPr>
        <w:t>above</w:t>
      </w:r>
      <w:r w:rsidRPr="000E3179">
        <w:rPr>
          <w:rFonts w:ascii="Arial" w:hAnsi="Arial" w:cs="Arial"/>
        </w:rPr>
        <w:t xml:space="preserve"> apply in relation to a claim for parental leave pay for a child that specifies a flexible PPL day for the child that is on or after 23 March 2024 regardless of when the event or circumstance described in paragraphs 21(3)(a) or (b) or (6A)(a) or (b), as inserted by that Part, occurs</w:t>
      </w:r>
      <w:r w:rsidR="000E3179" w:rsidRPr="000E3179">
        <w:rPr>
          <w:rFonts w:ascii="Arial" w:hAnsi="Arial" w:cs="Arial"/>
        </w:rPr>
        <w:t>.</w:t>
      </w:r>
    </w:p>
    <w:p w14:paraId="606DBC50" w14:textId="209B7406" w:rsidR="00E1207F" w:rsidRDefault="00E1207F" w:rsidP="00E1207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Pursuant to section 57A(2) of the Act, a claim can be made in respect of a flexible PPL day up to 100 days before the day on which the claim is made, with 23 March 2024 being the earliest possible day for which a claim for </w:t>
      </w:r>
      <w:r w:rsidR="005A6D19">
        <w:rPr>
          <w:rStyle w:val="BookTitle"/>
          <w:rFonts w:ascii="Arial" w:hAnsi="Arial" w:cs="Arial"/>
          <w:i w:val="0"/>
          <w:iCs w:val="0"/>
          <w:smallCaps w:val="0"/>
          <w:spacing w:val="0"/>
          <w:szCs w:val="24"/>
        </w:rPr>
        <w:t xml:space="preserve">a flexible PPL </w:t>
      </w:r>
      <w:r w:rsidR="00322907">
        <w:rPr>
          <w:rStyle w:val="BookTitle"/>
          <w:rFonts w:ascii="Arial" w:hAnsi="Arial" w:cs="Arial"/>
          <w:i w:val="0"/>
          <w:iCs w:val="0"/>
          <w:smallCaps w:val="0"/>
          <w:spacing w:val="0"/>
          <w:szCs w:val="24"/>
        </w:rPr>
        <w:t>day can</w:t>
      </w:r>
      <w:r>
        <w:rPr>
          <w:rStyle w:val="BookTitle"/>
          <w:rFonts w:ascii="Arial" w:hAnsi="Arial" w:cs="Arial"/>
          <w:i w:val="0"/>
          <w:iCs w:val="0"/>
          <w:smallCaps w:val="0"/>
          <w:spacing w:val="0"/>
          <w:szCs w:val="24"/>
        </w:rPr>
        <w:t xml:space="preserve"> be made if the </w:t>
      </w:r>
      <w:r w:rsidR="005A6D19">
        <w:rPr>
          <w:rStyle w:val="BookTitle"/>
          <w:rFonts w:ascii="Arial" w:hAnsi="Arial" w:cs="Arial"/>
          <w:i w:val="0"/>
          <w:iCs w:val="0"/>
          <w:smallCaps w:val="0"/>
          <w:spacing w:val="0"/>
          <w:szCs w:val="24"/>
        </w:rPr>
        <w:t xml:space="preserve">day is </w:t>
      </w:r>
      <w:r>
        <w:rPr>
          <w:rStyle w:val="BookTitle"/>
          <w:rFonts w:ascii="Arial" w:hAnsi="Arial" w:cs="Arial"/>
          <w:i w:val="0"/>
          <w:iCs w:val="0"/>
          <w:smallCaps w:val="0"/>
          <w:spacing w:val="0"/>
          <w:szCs w:val="24"/>
        </w:rPr>
        <w:t>claim</w:t>
      </w:r>
      <w:r w:rsidR="005A6D19">
        <w:rPr>
          <w:rStyle w:val="BookTitle"/>
          <w:rFonts w:ascii="Arial" w:hAnsi="Arial" w:cs="Arial"/>
          <w:i w:val="0"/>
          <w:iCs w:val="0"/>
          <w:smallCaps w:val="0"/>
          <w:spacing w:val="0"/>
          <w:szCs w:val="24"/>
        </w:rPr>
        <w:t>ed</w:t>
      </w:r>
      <w:r>
        <w:rPr>
          <w:rStyle w:val="BookTitle"/>
          <w:rFonts w:ascii="Arial" w:hAnsi="Arial" w:cs="Arial"/>
          <w:i w:val="0"/>
          <w:iCs w:val="0"/>
          <w:smallCaps w:val="0"/>
          <w:spacing w:val="0"/>
          <w:szCs w:val="24"/>
        </w:rPr>
        <w:t xml:space="preserve"> on 1 July 2024. </w:t>
      </w:r>
    </w:p>
    <w:p w14:paraId="6DBC60F9" w14:textId="77777777" w:rsidR="00FC6F3E" w:rsidRDefault="00FC6F3E" w:rsidP="00E1207F">
      <w:pPr>
        <w:rPr>
          <w:rStyle w:val="BookTitle"/>
          <w:rFonts w:ascii="Arial" w:hAnsi="Arial" w:cs="Arial"/>
          <w:i w:val="0"/>
          <w:iCs w:val="0"/>
          <w:smallCaps w:val="0"/>
          <w:spacing w:val="0"/>
          <w:szCs w:val="24"/>
        </w:rPr>
      </w:pPr>
    </w:p>
    <w:p w14:paraId="671B4458" w14:textId="173BD739" w:rsidR="00E1207F" w:rsidRDefault="00E1207F" w:rsidP="00E1207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Section 89 of the Rules functions to allow a person claiming </w:t>
      </w:r>
      <w:r w:rsidR="005A6D19">
        <w:rPr>
          <w:rStyle w:val="BookTitle"/>
          <w:rFonts w:ascii="Arial" w:hAnsi="Arial" w:cs="Arial"/>
          <w:i w:val="0"/>
          <w:iCs w:val="0"/>
          <w:smallCaps w:val="0"/>
          <w:spacing w:val="0"/>
          <w:szCs w:val="24"/>
        </w:rPr>
        <w:t xml:space="preserve">a flexible PPL day </w:t>
      </w:r>
      <w:r>
        <w:rPr>
          <w:rStyle w:val="BookTitle"/>
          <w:rFonts w:ascii="Arial" w:hAnsi="Arial" w:cs="Arial"/>
          <w:i w:val="0"/>
          <w:iCs w:val="0"/>
          <w:smallCaps w:val="0"/>
          <w:spacing w:val="0"/>
          <w:szCs w:val="24"/>
        </w:rPr>
        <w:t xml:space="preserve">on or after 1 July 2024, in respect of a flexible PPL day that is on or after 23 March 2024 but prior to 1 July 2024, to </w:t>
      </w:r>
      <w:r w:rsidR="00BF0AA4">
        <w:rPr>
          <w:rStyle w:val="BookTitle"/>
          <w:rFonts w:ascii="Arial" w:hAnsi="Arial" w:cs="Arial"/>
          <w:i w:val="0"/>
          <w:iCs w:val="0"/>
          <w:smallCaps w:val="0"/>
          <w:spacing w:val="0"/>
          <w:szCs w:val="24"/>
        </w:rPr>
        <w:t>access</w:t>
      </w:r>
      <w:r>
        <w:rPr>
          <w:rStyle w:val="BookTitle"/>
          <w:rFonts w:ascii="Arial" w:hAnsi="Arial" w:cs="Arial"/>
          <w:i w:val="0"/>
          <w:iCs w:val="0"/>
          <w:smallCaps w:val="0"/>
          <w:spacing w:val="0"/>
          <w:szCs w:val="24"/>
        </w:rPr>
        <w:t xml:space="preserve"> the reserved period exemptions </w:t>
      </w:r>
      <w:r w:rsidR="00BF0AA4">
        <w:rPr>
          <w:rStyle w:val="BookTitle"/>
          <w:rFonts w:ascii="Arial" w:hAnsi="Arial" w:cs="Arial"/>
          <w:i w:val="0"/>
          <w:iCs w:val="0"/>
          <w:smallCaps w:val="0"/>
          <w:spacing w:val="0"/>
          <w:szCs w:val="24"/>
        </w:rPr>
        <w:t>created by new sub</w:t>
      </w:r>
      <w:r>
        <w:rPr>
          <w:rStyle w:val="BookTitle"/>
          <w:rFonts w:ascii="Arial" w:hAnsi="Arial" w:cs="Arial"/>
          <w:i w:val="0"/>
          <w:iCs w:val="0"/>
          <w:smallCaps w:val="0"/>
          <w:spacing w:val="0"/>
          <w:szCs w:val="24"/>
        </w:rPr>
        <w:t>sections 21(3) and (6</w:t>
      </w:r>
      <w:r w:rsidR="00BF0AA4">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w:t>
      </w:r>
    </w:p>
    <w:p w14:paraId="1C19D4D0" w14:textId="4573DA5D" w:rsidR="00E1207F" w:rsidRDefault="00E1207F" w:rsidP="00E1207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An example would be if a child is part of a multiple birth on or after 23 March 2024 and the other child died between 23 March 2024 and 1 July 2024, then after 1 July 2024 the parent or non-parent carer of the child would be able to</w:t>
      </w:r>
      <w:r w:rsidR="005A6D19">
        <w:rPr>
          <w:rStyle w:val="BookTitle"/>
          <w:rFonts w:ascii="Arial" w:hAnsi="Arial" w:cs="Arial"/>
          <w:i w:val="0"/>
          <w:iCs w:val="0"/>
          <w:smallCaps w:val="0"/>
          <w:spacing w:val="0"/>
          <w:szCs w:val="24"/>
        </w:rPr>
        <w:t xml:space="preserve"> receive</w:t>
      </w:r>
      <w:r>
        <w:rPr>
          <w:rStyle w:val="BookTitle"/>
          <w:rFonts w:ascii="Arial" w:hAnsi="Arial" w:cs="Arial"/>
          <w:i w:val="0"/>
          <w:iCs w:val="0"/>
          <w:smallCaps w:val="0"/>
          <w:spacing w:val="0"/>
          <w:szCs w:val="24"/>
        </w:rPr>
        <w:t xml:space="preserve"> an exemption to the reserved period for flexible PPL day during that period. </w:t>
      </w:r>
    </w:p>
    <w:p w14:paraId="48E6E716" w14:textId="77777777" w:rsidR="00E1207F" w:rsidRPr="000E3179" w:rsidRDefault="00E1207F" w:rsidP="002E2E8B">
      <w:pPr>
        <w:rPr>
          <w:rFonts w:ascii="Arial" w:hAnsi="Arial" w:cs="Arial"/>
        </w:rPr>
      </w:pPr>
    </w:p>
    <w:p w14:paraId="0E216DFF" w14:textId="4FA0F30D" w:rsidR="002E2E8B" w:rsidRPr="002E2E8B" w:rsidRDefault="002E2E8B" w:rsidP="00C603BF">
      <w:pPr>
        <w:rPr>
          <w:rFonts w:ascii="Arial" w:hAnsi="Arial" w:cs="Arial"/>
          <w:szCs w:val="24"/>
        </w:rPr>
      </w:pPr>
    </w:p>
    <w:p w14:paraId="03050AB0" w14:textId="77777777" w:rsidR="00D51F5A" w:rsidRPr="00C603BF" w:rsidRDefault="00D51F5A" w:rsidP="00C603BF">
      <w:pPr>
        <w:rPr>
          <w:rFonts w:ascii="Arial" w:hAnsi="Arial" w:cs="Arial"/>
          <w:szCs w:val="24"/>
        </w:rPr>
      </w:pPr>
    </w:p>
    <w:p w14:paraId="325DF033" w14:textId="77777777" w:rsidR="00C37944" w:rsidRPr="00BC76EB" w:rsidRDefault="00C37944">
      <w:pPr>
        <w:spacing w:before="0" w:after="200" w:line="276" w:lineRule="auto"/>
        <w:rPr>
          <w:rFonts w:ascii="Arial" w:eastAsiaTheme="majorEastAsia" w:hAnsi="Arial" w:cs="Arial"/>
          <w:b/>
          <w:bCs/>
          <w:szCs w:val="24"/>
        </w:rPr>
      </w:pPr>
      <w:r w:rsidRPr="00BC76EB">
        <w:rPr>
          <w:rFonts w:ascii="Arial" w:hAnsi="Arial" w:cs="Arial"/>
          <w:szCs w:val="24"/>
        </w:rPr>
        <w:br w:type="page"/>
      </w:r>
    </w:p>
    <w:bookmarkEnd w:id="0"/>
    <w:p w14:paraId="5ABB490F" w14:textId="77777777" w:rsidR="005B3F52" w:rsidRPr="00BC76EB" w:rsidRDefault="005B3F52" w:rsidP="005B3F52">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5DEEBAFC" w14:textId="77777777" w:rsidR="005B3F52" w:rsidRPr="00BC76EB" w:rsidRDefault="005B3F52" w:rsidP="005B3F52">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2A883D06" w14:textId="77777777" w:rsidR="005B3F52" w:rsidRPr="00BC76EB" w:rsidRDefault="005B3F52" w:rsidP="005B3F52">
      <w:pPr>
        <w:spacing w:before="120" w:after="120"/>
        <w:jc w:val="center"/>
        <w:rPr>
          <w:rFonts w:ascii="Arial" w:hAnsi="Arial" w:cs="Arial"/>
          <w:szCs w:val="24"/>
        </w:rPr>
      </w:pPr>
    </w:p>
    <w:p w14:paraId="4799E319" w14:textId="4007A38F" w:rsidR="005B3F52" w:rsidRPr="00632996" w:rsidRDefault="005B3F52" w:rsidP="005B3F52">
      <w:pPr>
        <w:shd w:val="clear" w:color="auto" w:fill="FFFFFF"/>
        <w:spacing w:before="120" w:after="120"/>
        <w:jc w:val="center"/>
        <w:rPr>
          <w:rFonts w:ascii="Arial" w:hAnsi="Arial" w:cs="Arial"/>
          <w:b/>
          <w:szCs w:val="24"/>
        </w:rPr>
      </w:pPr>
      <w:r w:rsidRPr="00632996">
        <w:rPr>
          <w:rFonts w:ascii="Arial" w:hAnsi="Arial" w:cs="Arial"/>
          <w:b/>
          <w:szCs w:val="24"/>
        </w:rPr>
        <w:t>Paid Parental Leave Amendment (</w:t>
      </w:r>
      <w:r w:rsidR="002E1486">
        <w:rPr>
          <w:rFonts w:ascii="Arial" w:hAnsi="Arial" w:cs="Arial"/>
          <w:b/>
          <w:szCs w:val="24"/>
        </w:rPr>
        <w:t>More Support for Working Families</w:t>
      </w:r>
      <w:r w:rsidRPr="00632996">
        <w:rPr>
          <w:rFonts w:ascii="Arial" w:hAnsi="Arial" w:cs="Arial"/>
          <w:b/>
          <w:szCs w:val="24"/>
        </w:rPr>
        <w:t>) Rules 202</w:t>
      </w:r>
      <w:r w:rsidR="002E1486">
        <w:rPr>
          <w:rFonts w:ascii="Arial" w:hAnsi="Arial" w:cs="Arial"/>
          <w:b/>
          <w:szCs w:val="24"/>
        </w:rPr>
        <w:t>4</w:t>
      </w:r>
    </w:p>
    <w:p w14:paraId="75AA20B4" w14:textId="77777777" w:rsidR="005B3F52" w:rsidRPr="00632996" w:rsidRDefault="005B3F52" w:rsidP="005B3F52">
      <w:pPr>
        <w:spacing w:before="120" w:after="120"/>
        <w:jc w:val="center"/>
        <w:rPr>
          <w:rFonts w:ascii="Arial" w:hAnsi="Arial" w:cs="Arial"/>
          <w:b/>
          <w:szCs w:val="24"/>
        </w:rPr>
      </w:pPr>
    </w:p>
    <w:p w14:paraId="679F6298" w14:textId="77777777" w:rsidR="00F634A3" w:rsidRPr="00632996" w:rsidRDefault="00F634A3" w:rsidP="00F634A3">
      <w:pPr>
        <w:shd w:val="clear" w:color="auto" w:fill="FFFFFF"/>
        <w:spacing w:before="0"/>
        <w:jc w:val="center"/>
        <w:rPr>
          <w:rFonts w:ascii="Arial" w:hAnsi="Arial" w:cs="Arial"/>
          <w:i/>
          <w:szCs w:val="24"/>
        </w:rPr>
      </w:pPr>
      <w:r w:rsidRPr="00632996">
        <w:rPr>
          <w:rFonts w:ascii="Arial" w:hAnsi="Arial" w:cs="Arial"/>
          <w:szCs w:val="24"/>
        </w:rPr>
        <w:t>The Paid Parental Leave Amendment (</w:t>
      </w:r>
      <w:r>
        <w:rPr>
          <w:rFonts w:ascii="Arial" w:hAnsi="Arial" w:cs="Arial"/>
          <w:szCs w:val="24"/>
        </w:rPr>
        <w:t>More Support for Working Families) Rules 2024</w:t>
      </w:r>
      <w:r w:rsidRPr="00632996">
        <w:rPr>
          <w:rFonts w:ascii="Arial" w:hAnsi="Arial" w:cs="Arial"/>
          <w:szCs w:val="24"/>
        </w:rPr>
        <w:t xml:space="preserve"> (Amendment Rules) are compatible with the human rights and freedoms recognised or declared in the international instruments listed in section 3 of the </w:t>
      </w:r>
      <w:r w:rsidRPr="00632996">
        <w:rPr>
          <w:rFonts w:ascii="Arial" w:hAnsi="Arial" w:cs="Arial"/>
          <w:i/>
          <w:szCs w:val="24"/>
        </w:rPr>
        <w:t>Human Rights (Parliamentary Scrutiny) Act 2011.</w:t>
      </w:r>
    </w:p>
    <w:p w14:paraId="68964B04" w14:textId="77777777" w:rsidR="00F634A3" w:rsidRDefault="00F634A3" w:rsidP="00F634A3">
      <w:pPr>
        <w:spacing w:after="120"/>
        <w:rPr>
          <w:rFonts w:ascii="Arial" w:hAnsi="Arial" w:cs="Arial"/>
          <w:b/>
          <w:szCs w:val="24"/>
        </w:rPr>
      </w:pPr>
      <w:r w:rsidRPr="00BC76EB">
        <w:rPr>
          <w:rFonts w:ascii="Arial" w:hAnsi="Arial" w:cs="Arial"/>
          <w:b/>
          <w:szCs w:val="24"/>
        </w:rPr>
        <w:t>Overview of the legislative instrument</w:t>
      </w:r>
    </w:p>
    <w:p w14:paraId="68C8C493" w14:textId="77777777" w:rsidR="00F634A3" w:rsidRDefault="00F634A3" w:rsidP="00F634A3">
      <w:pPr>
        <w:spacing w:before="0"/>
        <w:jc w:val="both"/>
        <w:rPr>
          <w:rFonts w:ascii="Arial" w:hAnsi="Arial" w:cs="Arial"/>
          <w:szCs w:val="22"/>
          <w:lang w:eastAsia="en-US"/>
        </w:rPr>
      </w:pPr>
      <w:r>
        <w:rPr>
          <w:rFonts w:ascii="Arial" w:hAnsi="Arial" w:cs="Arial"/>
          <w:szCs w:val="22"/>
          <w:lang w:eastAsia="en-US"/>
        </w:rPr>
        <w:t>The Amendment Rules amend the Paid Parental Leave Rules 2021 (Rules), to support the changes to the Paid Parental Leave Act 2010 (the Act) made by the Paid Parental Leave Amendment (More Support for Working Families) Act 2024 (Amendment Act).</w:t>
      </w:r>
    </w:p>
    <w:p w14:paraId="792A195C" w14:textId="77777777" w:rsidR="00F634A3" w:rsidRDefault="00F634A3" w:rsidP="00F634A3">
      <w:pPr>
        <w:spacing w:before="0"/>
        <w:jc w:val="both"/>
        <w:rPr>
          <w:rFonts w:ascii="Arial" w:hAnsi="Arial" w:cs="Arial"/>
          <w:szCs w:val="22"/>
          <w:lang w:eastAsia="en-US"/>
        </w:rPr>
      </w:pPr>
    </w:p>
    <w:p w14:paraId="5F1BD615" w14:textId="77777777" w:rsidR="00F634A3" w:rsidRDefault="00F634A3" w:rsidP="00F634A3">
      <w:pPr>
        <w:spacing w:before="0"/>
        <w:jc w:val="both"/>
        <w:rPr>
          <w:rFonts w:ascii="Arial" w:hAnsi="Arial" w:cs="Arial"/>
          <w:szCs w:val="22"/>
          <w:lang w:eastAsia="en-US"/>
        </w:rPr>
      </w:pPr>
      <w:r>
        <w:rPr>
          <w:rFonts w:ascii="Arial" w:hAnsi="Arial" w:cs="Arial"/>
          <w:szCs w:val="22"/>
          <w:lang w:eastAsia="en-US"/>
        </w:rPr>
        <w:t>The Act provides for the Paid Parental Leave (PPL) scheme, which is a Government</w:t>
      </w:r>
      <w:r>
        <w:rPr>
          <w:rFonts w:ascii="Arial" w:hAnsi="Arial" w:cs="Arial"/>
          <w:szCs w:val="22"/>
          <w:lang w:eastAsia="en-US"/>
        </w:rPr>
        <w:noBreakHyphen/>
        <w:t>funded scheme designed to provide financial support to parents to take time off work after the birth or adoption of a child. The Rules are subordinate legislation made by the Minister for Social Services under section 298 of the Act. The Rules complement the Act by making provisions for certain people in less usual or exceptional circumstances to be able to make a claim or be eligible when they would not otherwise have entitlement under the Act.</w:t>
      </w:r>
    </w:p>
    <w:p w14:paraId="49F0C09D" w14:textId="77777777" w:rsidR="00F634A3" w:rsidRPr="009942E3" w:rsidRDefault="00F634A3" w:rsidP="00F634A3">
      <w:pPr>
        <w:spacing w:before="0"/>
        <w:jc w:val="both"/>
        <w:rPr>
          <w:rFonts w:ascii="Arial" w:hAnsi="Arial" w:cs="Arial"/>
          <w:szCs w:val="22"/>
          <w:lang w:eastAsia="en-US"/>
        </w:rPr>
      </w:pPr>
    </w:p>
    <w:p w14:paraId="341A30D6" w14:textId="5A70802B" w:rsidR="00F634A3" w:rsidRDefault="00F634A3" w:rsidP="00F634A3">
      <w:pPr>
        <w:spacing w:before="0"/>
        <w:jc w:val="both"/>
        <w:rPr>
          <w:rFonts w:ascii="Arial" w:hAnsi="Arial" w:cs="Arial"/>
          <w:szCs w:val="22"/>
          <w:lang w:eastAsia="en-US"/>
        </w:rPr>
      </w:pPr>
      <w:r w:rsidRPr="009942E3">
        <w:rPr>
          <w:rFonts w:ascii="Arial" w:hAnsi="Arial" w:cs="Arial"/>
          <w:szCs w:val="22"/>
          <w:lang w:eastAsia="en-US"/>
        </w:rPr>
        <w:t xml:space="preserve">The </w:t>
      </w:r>
      <w:r>
        <w:rPr>
          <w:rFonts w:ascii="Arial" w:hAnsi="Arial" w:cs="Arial"/>
          <w:szCs w:val="22"/>
          <w:lang w:eastAsia="en-US"/>
        </w:rPr>
        <w:t xml:space="preserve">PPL scheme currently provides for 20 weeks </w:t>
      </w:r>
      <w:r w:rsidR="000E1B55">
        <w:rPr>
          <w:rFonts w:ascii="Arial" w:hAnsi="Arial" w:cs="Arial"/>
          <w:szCs w:val="22"/>
          <w:lang w:eastAsia="en-US"/>
        </w:rPr>
        <w:t xml:space="preserve">(100 days) </w:t>
      </w:r>
      <w:r>
        <w:rPr>
          <w:rFonts w:ascii="Arial" w:hAnsi="Arial" w:cs="Arial"/>
          <w:szCs w:val="22"/>
          <w:lang w:eastAsia="en-US"/>
        </w:rPr>
        <w:t xml:space="preserve">of payment, with 2 weeks </w:t>
      </w:r>
      <w:r w:rsidR="000E1B55">
        <w:rPr>
          <w:rFonts w:ascii="Arial" w:hAnsi="Arial" w:cs="Arial"/>
          <w:szCs w:val="22"/>
          <w:lang w:eastAsia="en-US"/>
        </w:rPr>
        <w:t xml:space="preserve">(10 days) </w:t>
      </w:r>
      <w:r>
        <w:rPr>
          <w:rFonts w:ascii="Arial" w:hAnsi="Arial" w:cs="Arial"/>
          <w:szCs w:val="22"/>
          <w:lang w:eastAsia="en-US"/>
        </w:rPr>
        <w:t>reserved for each parent and allows parents to take up to 2 weeks</w:t>
      </w:r>
      <w:r w:rsidR="000E1B55">
        <w:rPr>
          <w:rFonts w:ascii="Arial" w:hAnsi="Arial" w:cs="Arial"/>
          <w:szCs w:val="22"/>
          <w:lang w:eastAsia="en-US"/>
        </w:rPr>
        <w:t xml:space="preserve"> (10 days)</w:t>
      </w:r>
      <w:r>
        <w:rPr>
          <w:rFonts w:ascii="Arial" w:hAnsi="Arial" w:cs="Arial"/>
          <w:szCs w:val="22"/>
          <w:lang w:eastAsia="en-US"/>
        </w:rPr>
        <w:t xml:space="preserve"> concurrently. </w:t>
      </w:r>
      <w:r w:rsidRPr="009942E3">
        <w:rPr>
          <w:rFonts w:ascii="Arial" w:hAnsi="Arial" w:cs="Arial"/>
          <w:szCs w:val="22"/>
          <w:lang w:eastAsia="en-US"/>
        </w:rPr>
        <w:t>The changes made by the Amendment Act include:</w:t>
      </w:r>
    </w:p>
    <w:p w14:paraId="6BD04780" w14:textId="77777777" w:rsidR="00F634A3" w:rsidRPr="009942E3" w:rsidRDefault="00F634A3" w:rsidP="00F634A3">
      <w:pPr>
        <w:spacing w:before="0"/>
        <w:jc w:val="both"/>
        <w:rPr>
          <w:rFonts w:ascii="Arial" w:hAnsi="Arial" w:cs="Arial"/>
          <w:szCs w:val="22"/>
          <w:lang w:eastAsia="en-US"/>
        </w:rPr>
      </w:pPr>
    </w:p>
    <w:p w14:paraId="3053D776" w14:textId="6FC6D1F0" w:rsidR="00F634A3" w:rsidRPr="00BC071C" w:rsidRDefault="00F634A3" w:rsidP="00F634A3">
      <w:pPr>
        <w:pStyle w:val="ListParagraph"/>
        <w:numPr>
          <w:ilvl w:val="1"/>
          <w:numId w:val="40"/>
        </w:numPr>
        <w:spacing w:before="0"/>
        <w:contextualSpacing w:val="0"/>
        <w:rPr>
          <w:rFonts w:ascii="Arial" w:hAnsi="Arial" w:cs="Arial"/>
        </w:rPr>
      </w:pPr>
      <w:r w:rsidRPr="00BC071C">
        <w:rPr>
          <w:rFonts w:ascii="Arial" w:hAnsi="Arial" w:cs="Arial"/>
        </w:rPr>
        <w:t>Extend</w:t>
      </w:r>
      <w:r>
        <w:rPr>
          <w:rFonts w:ascii="Arial" w:hAnsi="Arial" w:cs="Arial"/>
        </w:rPr>
        <w:t>ing the</w:t>
      </w:r>
      <w:r w:rsidRPr="00BC071C">
        <w:rPr>
          <w:rFonts w:ascii="Arial" w:hAnsi="Arial" w:cs="Arial"/>
        </w:rPr>
        <w:t xml:space="preserve"> </w:t>
      </w:r>
      <w:r>
        <w:rPr>
          <w:rFonts w:ascii="Arial" w:hAnsi="Arial" w:cs="Arial"/>
        </w:rPr>
        <w:t>payment</w:t>
      </w:r>
      <w:r w:rsidRPr="00BC071C">
        <w:rPr>
          <w:rFonts w:ascii="Arial" w:hAnsi="Arial" w:cs="Arial"/>
        </w:rPr>
        <w:t xml:space="preserve"> by 2 weeks (10 days) each year from 1 July 2024 </w:t>
      </w:r>
      <w:r>
        <w:rPr>
          <w:rFonts w:ascii="Arial" w:hAnsi="Arial" w:cs="Arial"/>
        </w:rPr>
        <w:t xml:space="preserve">up </w:t>
      </w:r>
      <w:r w:rsidRPr="00BC071C">
        <w:rPr>
          <w:rFonts w:ascii="Arial" w:hAnsi="Arial" w:cs="Arial"/>
        </w:rPr>
        <w:t>to 26 weeks</w:t>
      </w:r>
      <w:r w:rsidR="00E872AB">
        <w:rPr>
          <w:rFonts w:ascii="Arial" w:hAnsi="Arial" w:cs="Arial"/>
        </w:rPr>
        <w:t xml:space="preserve"> (130 days)</w:t>
      </w:r>
      <w:r w:rsidRPr="00BC071C">
        <w:rPr>
          <w:rFonts w:ascii="Arial" w:hAnsi="Arial" w:cs="Arial"/>
        </w:rPr>
        <w:t xml:space="preserve"> from 1 July 2026.</w:t>
      </w:r>
    </w:p>
    <w:p w14:paraId="1B7D9B51" w14:textId="77777777" w:rsidR="00F634A3" w:rsidRPr="00BC071C" w:rsidRDefault="00F634A3" w:rsidP="00F634A3">
      <w:pPr>
        <w:pStyle w:val="ListParagraph"/>
        <w:numPr>
          <w:ilvl w:val="1"/>
          <w:numId w:val="40"/>
        </w:numPr>
        <w:spacing w:before="0"/>
        <w:contextualSpacing w:val="0"/>
        <w:rPr>
          <w:rFonts w:ascii="Arial" w:hAnsi="Arial" w:cs="Arial"/>
        </w:rPr>
      </w:pPr>
      <w:r w:rsidRPr="00BC071C">
        <w:rPr>
          <w:rFonts w:ascii="Arial" w:hAnsi="Arial" w:cs="Arial"/>
        </w:rPr>
        <w:t>Extend</w:t>
      </w:r>
      <w:r>
        <w:rPr>
          <w:rFonts w:ascii="Arial" w:hAnsi="Arial" w:cs="Arial"/>
        </w:rPr>
        <w:t>ing</w:t>
      </w:r>
      <w:r w:rsidRPr="00BC071C">
        <w:rPr>
          <w:rFonts w:ascii="Arial" w:hAnsi="Arial" w:cs="Arial"/>
        </w:rPr>
        <w:t xml:space="preserve"> the ‘reserved period’ by one week each year from 1 July 2025 </w:t>
      </w:r>
      <w:r>
        <w:rPr>
          <w:rFonts w:ascii="Arial" w:hAnsi="Arial" w:cs="Arial"/>
        </w:rPr>
        <w:t xml:space="preserve">up </w:t>
      </w:r>
      <w:r w:rsidRPr="00BC071C">
        <w:rPr>
          <w:rFonts w:ascii="Arial" w:hAnsi="Arial" w:cs="Arial"/>
        </w:rPr>
        <w:t>to 4 weeks</w:t>
      </w:r>
      <w:r>
        <w:rPr>
          <w:rFonts w:ascii="Arial" w:hAnsi="Arial" w:cs="Arial"/>
        </w:rPr>
        <w:t xml:space="preserve"> (20 days)</w:t>
      </w:r>
      <w:r w:rsidRPr="00BC071C">
        <w:rPr>
          <w:rFonts w:ascii="Arial" w:hAnsi="Arial" w:cs="Arial"/>
        </w:rPr>
        <w:t xml:space="preserve"> from 1 July 2026.</w:t>
      </w:r>
    </w:p>
    <w:p w14:paraId="3CBC36E9" w14:textId="77777777" w:rsidR="00F634A3" w:rsidRPr="00BC071C" w:rsidRDefault="00F634A3" w:rsidP="00F634A3">
      <w:pPr>
        <w:pStyle w:val="ListParagraph"/>
        <w:numPr>
          <w:ilvl w:val="1"/>
          <w:numId w:val="40"/>
        </w:numPr>
        <w:spacing w:before="0"/>
        <w:contextualSpacing w:val="0"/>
        <w:rPr>
          <w:rFonts w:ascii="Arial" w:hAnsi="Arial" w:cs="Arial"/>
        </w:rPr>
      </w:pPr>
      <w:r w:rsidRPr="00BC071C">
        <w:rPr>
          <w:rFonts w:ascii="Arial" w:hAnsi="Arial" w:cs="Arial"/>
        </w:rPr>
        <w:t>Apply</w:t>
      </w:r>
      <w:r>
        <w:rPr>
          <w:rFonts w:ascii="Arial" w:hAnsi="Arial" w:cs="Arial"/>
        </w:rPr>
        <w:t>ing</w:t>
      </w:r>
      <w:r w:rsidRPr="00BC071C">
        <w:rPr>
          <w:rFonts w:ascii="Arial" w:hAnsi="Arial" w:cs="Arial"/>
        </w:rPr>
        <w:t xml:space="preserve"> the reserved period to PPL claimants in exceptional circumstances who are the gaining parent in a surrogacy arrangement and their partner.</w:t>
      </w:r>
    </w:p>
    <w:p w14:paraId="1B93633C" w14:textId="77777777" w:rsidR="00F634A3" w:rsidRPr="00BC071C" w:rsidRDefault="00F634A3" w:rsidP="00F634A3">
      <w:pPr>
        <w:pStyle w:val="ListParagraph"/>
        <w:numPr>
          <w:ilvl w:val="1"/>
          <w:numId w:val="40"/>
        </w:numPr>
        <w:spacing w:before="0"/>
        <w:contextualSpacing w:val="0"/>
        <w:rPr>
          <w:rFonts w:ascii="Arial" w:hAnsi="Arial" w:cs="Arial"/>
        </w:rPr>
      </w:pPr>
      <w:r>
        <w:rPr>
          <w:rFonts w:ascii="Arial" w:hAnsi="Arial" w:cs="Arial"/>
        </w:rPr>
        <w:t>Increasing</w:t>
      </w:r>
      <w:r w:rsidRPr="00BC071C">
        <w:rPr>
          <w:rFonts w:ascii="Arial" w:hAnsi="Arial" w:cs="Arial"/>
        </w:rPr>
        <w:t xml:space="preserve"> the number of days that can be taken concurrently by multiple claimants to 4 weeks (20 days) from 1 July 2025.</w:t>
      </w:r>
    </w:p>
    <w:p w14:paraId="0052BF6E" w14:textId="1BFD86C2" w:rsidR="00F634A3" w:rsidRDefault="00F634A3" w:rsidP="00F634A3">
      <w:pPr>
        <w:pStyle w:val="ListParagraph"/>
        <w:numPr>
          <w:ilvl w:val="1"/>
          <w:numId w:val="40"/>
        </w:numPr>
        <w:spacing w:before="0"/>
        <w:contextualSpacing w:val="0"/>
        <w:rPr>
          <w:rFonts w:ascii="Arial" w:hAnsi="Arial" w:cs="Arial"/>
        </w:rPr>
      </w:pPr>
      <w:r>
        <w:rPr>
          <w:rFonts w:ascii="Arial" w:hAnsi="Arial" w:cs="Arial"/>
        </w:rPr>
        <w:t>C</w:t>
      </w:r>
      <w:r w:rsidRPr="00BC071C">
        <w:rPr>
          <w:rFonts w:ascii="Arial" w:hAnsi="Arial" w:cs="Arial"/>
        </w:rPr>
        <w:t xml:space="preserve">larify the eligibility criteria for claimants in </w:t>
      </w:r>
      <w:r w:rsidR="00E872AB">
        <w:rPr>
          <w:rFonts w:ascii="Arial" w:hAnsi="Arial" w:cs="Arial"/>
        </w:rPr>
        <w:t>special</w:t>
      </w:r>
      <w:r w:rsidR="00E872AB" w:rsidRPr="00BC071C">
        <w:rPr>
          <w:rFonts w:ascii="Arial" w:hAnsi="Arial" w:cs="Arial"/>
        </w:rPr>
        <w:t xml:space="preserve"> </w:t>
      </w:r>
      <w:r w:rsidRPr="00BC071C">
        <w:rPr>
          <w:rFonts w:ascii="Arial" w:hAnsi="Arial" w:cs="Arial"/>
        </w:rPr>
        <w:t>circumstances.</w:t>
      </w:r>
    </w:p>
    <w:p w14:paraId="01868F25" w14:textId="77777777" w:rsidR="00F634A3" w:rsidRPr="00BC071C" w:rsidRDefault="00F634A3" w:rsidP="00F634A3">
      <w:pPr>
        <w:pStyle w:val="ListParagraph"/>
        <w:spacing w:before="0"/>
        <w:ind w:left="1134"/>
        <w:contextualSpacing w:val="0"/>
        <w:rPr>
          <w:rFonts w:ascii="Arial" w:hAnsi="Arial" w:cs="Arial"/>
        </w:rPr>
      </w:pPr>
    </w:p>
    <w:p w14:paraId="222E2A0E" w14:textId="3870EAC9" w:rsidR="00F634A3" w:rsidRPr="00D06557" w:rsidRDefault="00F634A3" w:rsidP="00F634A3">
      <w:pPr>
        <w:spacing w:before="0"/>
        <w:rPr>
          <w:rFonts w:ascii="Arial" w:hAnsi="Arial" w:cs="Arial"/>
          <w:szCs w:val="22"/>
          <w:lang w:eastAsia="en-US"/>
        </w:rPr>
      </w:pPr>
      <w:r>
        <w:rPr>
          <w:rFonts w:ascii="Arial" w:hAnsi="Arial" w:cs="Arial"/>
          <w:color w:val="000000" w:themeColor="text1"/>
          <w:szCs w:val="24"/>
        </w:rPr>
        <w:t xml:space="preserve">Changes to the Rules are necessary to reflect the changes to the </w:t>
      </w:r>
      <w:r w:rsidR="00E872AB">
        <w:rPr>
          <w:rFonts w:ascii="Arial" w:hAnsi="Arial" w:cs="Arial"/>
          <w:color w:val="000000" w:themeColor="text1"/>
          <w:szCs w:val="24"/>
        </w:rPr>
        <w:t>Act</w:t>
      </w:r>
      <w:r>
        <w:rPr>
          <w:rFonts w:ascii="Arial" w:hAnsi="Arial" w:cs="Arial"/>
          <w:color w:val="000000" w:themeColor="text1"/>
          <w:szCs w:val="24"/>
        </w:rPr>
        <w:t xml:space="preserve">. </w:t>
      </w:r>
      <w:r w:rsidRPr="00D06557">
        <w:rPr>
          <w:rFonts w:ascii="Arial" w:hAnsi="Arial" w:cs="Arial"/>
          <w:szCs w:val="22"/>
          <w:lang w:eastAsia="en-US"/>
        </w:rPr>
        <w:t xml:space="preserve">Consequential to changes in the </w:t>
      </w:r>
      <w:r w:rsidR="00E872AB">
        <w:rPr>
          <w:rFonts w:ascii="Arial" w:hAnsi="Arial" w:cs="Arial"/>
          <w:szCs w:val="22"/>
          <w:lang w:eastAsia="en-US"/>
        </w:rPr>
        <w:t>Amendment Act</w:t>
      </w:r>
      <w:r w:rsidRPr="00D06557">
        <w:rPr>
          <w:rFonts w:ascii="Arial" w:hAnsi="Arial" w:cs="Arial"/>
          <w:szCs w:val="22"/>
          <w:lang w:eastAsia="en-US"/>
        </w:rPr>
        <w:t xml:space="preserve">, the Amendment Rules: </w:t>
      </w:r>
    </w:p>
    <w:p w14:paraId="601011FE" w14:textId="3362A12C" w:rsidR="00F634A3" w:rsidRPr="005F3EA1" w:rsidRDefault="00F634A3" w:rsidP="00F634A3">
      <w:pPr>
        <w:pStyle w:val="ListParagraph"/>
        <w:numPr>
          <w:ilvl w:val="1"/>
          <w:numId w:val="40"/>
        </w:numPr>
        <w:spacing w:before="0"/>
        <w:contextualSpacing w:val="0"/>
        <w:rPr>
          <w:rFonts w:ascii="Arial" w:hAnsi="Arial" w:cs="Arial"/>
        </w:rPr>
      </w:pPr>
      <w:r w:rsidRPr="00D06557">
        <w:rPr>
          <w:rFonts w:ascii="Arial" w:hAnsi="Arial" w:cs="Arial"/>
        </w:rPr>
        <w:t xml:space="preserve">Introduces a new provision to enable the reserved period to be applied to gaining parents in surrogacy arrangements under the </w:t>
      </w:r>
      <w:r w:rsidRPr="005F3EA1">
        <w:rPr>
          <w:rFonts w:ascii="Arial" w:hAnsi="Arial" w:cs="Arial"/>
        </w:rPr>
        <w:t xml:space="preserve">Act, consistent with the treatment of </w:t>
      </w:r>
      <w:r w:rsidR="00E872AB">
        <w:rPr>
          <w:rFonts w:ascii="Arial" w:hAnsi="Arial" w:cs="Arial"/>
        </w:rPr>
        <w:t>other parents</w:t>
      </w:r>
      <w:r w:rsidRPr="005F3EA1">
        <w:rPr>
          <w:rFonts w:ascii="Arial" w:hAnsi="Arial" w:cs="Arial"/>
        </w:rPr>
        <w:t xml:space="preserve">, </w:t>
      </w:r>
    </w:p>
    <w:p w14:paraId="638F378E" w14:textId="77777777" w:rsidR="00F634A3" w:rsidRPr="005F3EA1" w:rsidRDefault="00F634A3" w:rsidP="00F634A3">
      <w:pPr>
        <w:pStyle w:val="ListParagraph"/>
        <w:numPr>
          <w:ilvl w:val="1"/>
          <w:numId w:val="40"/>
        </w:numPr>
        <w:spacing w:before="0"/>
        <w:contextualSpacing w:val="0"/>
        <w:rPr>
          <w:rFonts w:ascii="Arial" w:hAnsi="Arial" w:cs="Arial"/>
        </w:rPr>
      </w:pPr>
      <w:r w:rsidRPr="005F3EA1">
        <w:rPr>
          <w:rFonts w:ascii="Arial" w:hAnsi="Arial" w:cs="Arial"/>
        </w:rPr>
        <w:t>Updates references to the number of days that can be taken concurrently to 20 for births and adoptions on or after 1 July 2025,</w:t>
      </w:r>
    </w:p>
    <w:p w14:paraId="08532D36" w14:textId="77777777" w:rsidR="00F634A3" w:rsidRPr="005F3EA1" w:rsidRDefault="00F634A3" w:rsidP="00F634A3">
      <w:pPr>
        <w:pStyle w:val="ListParagraph"/>
        <w:numPr>
          <w:ilvl w:val="1"/>
          <w:numId w:val="40"/>
        </w:numPr>
        <w:spacing w:before="0"/>
        <w:contextualSpacing w:val="0"/>
        <w:rPr>
          <w:rFonts w:ascii="Arial" w:hAnsi="Arial" w:cs="Arial"/>
        </w:rPr>
      </w:pPr>
      <w:r w:rsidRPr="005F3EA1">
        <w:rPr>
          <w:rFonts w:ascii="Arial" w:hAnsi="Arial" w:cs="Arial"/>
        </w:rPr>
        <w:lastRenderedPageBreak/>
        <w:t>Extends the period a birth mother relinquishing care of their child can receive PPL to be consistent with the length of the maximum PPL entitlement under the Bill,</w:t>
      </w:r>
    </w:p>
    <w:p w14:paraId="0F01FEF8" w14:textId="34DC318B" w:rsidR="00F634A3" w:rsidRPr="005F3EA1" w:rsidRDefault="00F634A3" w:rsidP="00F634A3">
      <w:pPr>
        <w:pStyle w:val="ListParagraph"/>
        <w:numPr>
          <w:ilvl w:val="1"/>
          <w:numId w:val="40"/>
        </w:numPr>
        <w:spacing w:before="0"/>
        <w:contextualSpacing w:val="0"/>
        <w:rPr>
          <w:rFonts w:ascii="Arial" w:hAnsi="Arial" w:cs="Arial"/>
        </w:rPr>
      </w:pPr>
      <w:r w:rsidRPr="005F3EA1">
        <w:rPr>
          <w:rFonts w:ascii="Arial" w:hAnsi="Arial" w:cs="Arial"/>
        </w:rPr>
        <w:t>Removes references to claimant types and residency requirements that will now be included in the Act,</w:t>
      </w:r>
    </w:p>
    <w:p w14:paraId="5A9F1F39" w14:textId="4169D4C2" w:rsidR="00F634A3" w:rsidRPr="005F3EA1" w:rsidRDefault="00F634A3" w:rsidP="00F634A3">
      <w:pPr>
        <w:pStyle w:val="ListParagraph"/>
        <w:numPr>
          <w:ilvl w:val="1"/>
          <w:numId w:val="40"/>
        </w:numPr>
        <w:spacing w:before="0"/>
        <w:contextualSpacing w:val="0"/>
        <w:rPr>
          <w:rFonts w:ascii="Arial" w:hAnsi="Arial" w:cs="Arial"/>
        </w:rPr>
      </w:pPr>
      <w:r w:rsidRPr="005F3EA1">
        <w:rPr>
          <w:rFonts w:ascii="Arial" w:hAnsi="Arial" w:cs="Arial"/>
        </w:rPr>
        <w:t xml:space="preserve">Amends Act references to reflect number changes and new provisions under the </w:t>
      </w:r>
      <w:r w:rsidR="00E872AB">
        <w:rPr>
          <w:rFonts w:ascii="Arial" w:hAnsi="Arial" w:cs="Arial"/>
        </w:rPr>
        <w:t>Amendment Act</w:t>
      </w:r>
      <w:r w:rsidRPr="005F3EA1">
        <w:rPr>
          <w:rFonts w:ascii="Arial" w:hAnsi="Arial" w:cs="Arial"/>
        </w:rPr>
        <w:t>.</w:t>
      </w:r>
    </w:p>
    <w:p w14:paraId="257DB137" w14:textId="77777777" w:rsidR="00F634A3" w:rsidRPr="00F9560D" w:rsidRDefault="00F634A3" w:rsidP="00F634A3">
      <w:pPr>
        <w:shd w:val="clear" w:color="auto" w:fill="FFFFFF"/>
        <w:spacing w:before="0"/>
        <w:ind w:left="720"/>
        <w:rPr>
          <w:rStyle w:val="BookTitle"/>
          <w:i w:val="0"/>
          <w:iCs w:val="0"/>
          <w:smallCaps w:val="0"/>
          <w:color w:val="000000" w:themeColor="text1"/>
          <w:spacing w:val="0"/>
          <w:szCs w:val="24"/>
        </w:rPr>
      </w:pPr>
    </w:p>
    <w:p w14:paraId="620446D9" w14:textId="77777777" w:rsidR="00F634A3" w:rsidRDefault="00F634A3" w:rsidP="00F634A3">
      <w:pPr>
        <w:shd w:val="clear" w:color="auto" w:fill="FFFFFF"/>
        <w:spacing w:before="0"/>
        <w:rPr>
          <w:rStyle w:val="BookTitle"/>
          <w:rFonts w:ascii="Arial" w:hAnsi="Arial" w:cs="Arial"/>
          <w:i w:val="0"/>
          <w:iCs w:val="0"/>
          <w:smallCaps w:val="0"/>
          <w:color w:val="000000" w:themeColor="text1"/>
          <w:spacing w:val="0"/>
          <w:szCs w:val="24"/>
        </w:rPr>
      </w:pPr>
      <w:r>
        <w:rPr>
          <w:rStyle w:val="BookTitle"/>
          <w:rFonts w:ascii="Arial" w:hAnsi="Arial" w:cs="Arial"/>
          <w:i w:val="0"/>
          <w:iCs w:val="0"/>
          <w:smallCaps w:val="0"/>
          <w:color w:val="000000" w:themeColor="text1"/>
          <w:spacing w:val="0"/>
          <w:szCs w:val="24"/>
        </w:rPr>
        <w:t xml:space="preserve">In addition, the Amendment Rules </w:t>
      </w:r>
      <w:r>
        <w:rPr>
          <w:rFonts w:ascii="Arial" w:hAnsi="Arial" w:cs="Arial"/>
          <w:color w:val="000000" w:themeColor="text1"/>
          <w:szCs w:val="24"/>
        </w:rPr>
        <w:t>p</w:t>
      </w:r>
      <w:r w:rsidRPr="007B2CAE">
        <w:rPr>
          <w:rFonts w:ascii="Arial" w:hAnsi="Arial" w:cs="Arial"/>
          <w:color w:val="000000" w:themeColor="text1"/>
          <w:szCs w:val="24"/>
        </w:rPr>
        <w:t>rescribe</w:t>
      </w:r>
      <w:r>
        <w:rPr>
          <w:rFonts w:ascii="Arial" w:hAnsi="Arial" w:cs="Arial"/>
          <w:color w:val="000000" w:themeColor="text1"/>
          <w:szCs w:val="24"/>
        </w:rPr>
        <w:t>s</w:t>
      </w:r>
      <w:r w:rsidRPr="007B2CAE">
        <w:rPr>
          <w:rFonts w:ascii="Arial" w:hAnsi="Arial" w:cs="Arial"/>
          <w:color w:val="000000" w:themeColor="text1"/>
          <w:szCs w:val="24"/>
        </w:rPr>
        <w:t xml:space="preserve"> additional circumstances </w:t>
      </w:r>
      <w:r>
        <w:rPr>
          <w:rStyle w:val="BookTitle"/>
          <w:rFonts w:ascii="Arial" w:hAnsi="Arial" w:cs="Arial"/>
          <w:i w:val="0"/>
          <w:iCs w:val="0"/>
          <w:smallCaps w:val="0"/>
          <w:color w:val="000000" w:themeColor="text1"/>
          <w:spacing w:val="0"/>
          <w:szCs w:val="24"/>
        </w:rPr>
        <w:t xml:space="preserve">in which a </w:t>
      </w:r>
      <w:r w:rsidRPr="005F3EA1">
        <w:rPr>
          <w:rStyle w:val="BookTitle"/>
          <w:rFonts w:ascii="Arial" w:hAnsi="Arial" w:cs="Arial"/>
          <w:i w:val="0"/>
          <w:iCs w:val="0"/>
          <w:smallCaps w:val="0"/>
          <w:color w:val="000000" w:themeColor="text1"/>
          <w:spacing w:val="0"/>
          <w:szCs w:val="24"/>
        </w:rPr>
        <w:t xml:space="preserve">partnered claimant can be exempt from the reserved </w:t>
      </w:r>
      <w:r w:rsidRPr="005F3EA1">
        <w:rPr>
          <w:rFonts w:ascii="Arial" w:hAnsi="Arial" w:cs="Arial"/>
          <w:color w:val="000000" w:themeColor="text1"/>
          <w:szCs w:val="24"/>
        </w:rPr>
        <w:t xml:space="preserve">‘use it or lose it’ </w:t>
      </w:r>
      <w:r w:rsidRPr="005F3EA1">
        <w:rPr>
          <w:rStyle w:val="BookTitle"/>
          <w:rFonts w:ascii="Arial" w:hAnsi="Arial" w:cs="Arial"/>
          <w:i w:val="0"/>
          <w:iCs w:val="0"/>
          <w:smallCaps w:val="0"/>
          <w:color w:val="000000" w:themeColor="text1"/>
          <w:spacing w:val="0"/>
          <w:szCs w:val="24"/>
        </w:rPr>
        <w:t>period in the instance</w:t>
      </w:r>
      <w:r>
        <w:rPr>
          <w:rStyle w:val="BookTitle"/>
          <w:rFonts w:ascii="Arial" w:hAnsi="Arial" w:cs="Arial"/>
          <w:i w:val="0"/>
          <w:iCs w:val="0"/>
          <w:smallCaps w:val="0"/>
          <w:color w:val="000000" w:themeColor="text1"/>
          <w:spacing w:val="0"/>
          <w:szCs w:val="24"/>
        </w:rPr>
        <w:t xml:space="preserve"> of a multiple birth.</w:t>
      </w:r>
      <w:r w:rsidRPr="00244EA0">
        <w:rPr>
          <w:rFonts w:ascii="Arial" w:hAnsi="Arial" w:cs="Arial"/>
          <w:szCs w:val="22"/>
          <w:lang w:eastAsia="en-US"/>
        </w:rPr>
        <w:t xml:space="preserve"> </w:t>
      </w:r>
    </w:p>
    <w:p w14:paraId="591ED1B1" w14:textId="77777777" w:rsidR="00F634A3" w:rsidRDefault="00F634A3" w:rsidP="00F634A3">
      <w:pPr>
        <w:shd w:val="clear" w:color="auto" w:fill="FFFFFF"/>
        <w:spacing w:before="0"/>
        <w:rPr>
          <w:rStyle w:val="BookTitle"/>
          <w:rFonts w:ascii="Arial" w:hAnsi="Arial" w:cs="Arial"/>
          <w:i w:val="0"/>
          <w:iCs w:val="0"/>
          <w:smallCaps w:val="0"/>
          <w:color w:val="000000" w:themeColor="text1"/>
          <w:spacing w:val="0"/>
          <w:szCs w:val="24"/>
        </w:rPr>
      </w:pPr>
    </w:p>
    <w:p w14:paraId="0E5F4B7F" w14:textId="77777777" w:rsidR="00F634A3" w:rsidRDefault="00F634A3" w:rsidP="00F634A3">
      <w:pPr>
        <w:shd w:val="clear" w:color="auto" w:fill="FFFFFF"/>
        <w:spacing w:before="0"/>
        <w:rPr>
          <w:rStyle w:val="BookTitle"/>
          <w:rFonts w:ascii="Arial" w:hAnsi="Arial" w:cs="Arial"/>
          <w:i w:val="0"/>
          <w:iCs w:val="0"/>
          <w:smallCaps w:val="0"/>
          <w:color w:val="000000" w:themeColor="text1"/>
          <w:spacing w:val="0"/>
          <w:szCs w:val="24"/>
        </w:rPr>
      </w:pPr>
      <w:r w:rsidRPr="00632996">
        <w:rPr>
          <w:rStyle w:val="BookTitle"/>
          <w:rFonts w:ascii="Arial" w:hAnsi="Arial" w:cs="Arial"/>
          <w:i w:val="0"/>
          <w:iCs w:val="0"/>
          <w:smallCaps w:val="0"/>
          <w:color w:val="000000" w:themeColor="text1"/>
          <w:spacing w:val="0"/>
          <w:szCs w:val="24"/>
        </w:rPr>
        <w:t xml:space="preserve">The changes to the PPL scheme under </w:t>
      </w:r>
      <w:r>
        <w:rPr>
          <w:rStyle w:val="BookTitle"/>
          <w:rFonts w:ascii="Arial" w:hAnsi="Arial" w:cs="Arial"/>
          <w:i w:val="0"/>
          <w:iCs w:val="0"/>
          <w:smallCaps w:val="0"/>
          <w:color w:val="000000" w:themeColor="text1"/>
          <w:spacing w:val="0"/>
          <w:szCs w:val="24"/>
        </w:rPr>
        <w:t xml:space="preserve">the </w:t>
      </w:r>
      <w:r w:rsidRPr="00632996">
        <w:rPr>
          <w:rFonts w:ascii="Arial" w:hAnsi="Arial" w:cs="Arial"/>
          <w:color w:val="000000" w:themeColor="text1"/>
          <w:szCs w:val="24"/>
        </w:rPr>
        <w:t>Amendment Rules</w:t>
      </w:r>
      <w:r w:rsidRPr="00632996">
        <w:rPr>
          <w:rStyle w:val="BookTitle"/>
          <w:rFonts w:ascii="Arial" w:hAnsi="Arial" w:cs="Arial"/>
          <w:i w:val="0"/>
          <w:iCs w:val="0"/>
          <w:smallCaps w:val="0"/>
          <w:color w:val="000000" w:themeColor="text1"/>
          <w:spacing w:val="0"/>
          <w:szCs w:val="24"/>
        </w:rPr>
        <w:t xml:space="preserve"> are beneficial</w:t>
      </w:r>
      <w:r>
        <w:rPr>
          <w:rStyle w:val="BookTitle"/>
          <w:rFonts w:ascii="Arial" w:hAnsi="Arial" w:cs="Arial"/>
          <w:i w:val="0"/>
          <w:iCs w:val="0"/>
          <w:smallCaps w:val="0"/>
          <w:color w:val="000000" w:themeColor="text1"/>
          <w:spacing w:val="0"/>
          <w:szCs w:val="24"/>
        </w:rPr>
        <w:t xml:space="preserve"> to eligible families</w:t>
      </w:r>
      <w:r w:rsidRPr="00632996">
        <w:rPr>
          <w:rStyle w:val="BookTitle"/>
          <w:rFonts w:ascii="Arial" w:hAnsi="Arial" w:cs="Arial"/>
          <w:i w:val="0"/>
          <w:iCs w:val="0"/>
          <w:smallCaps w:val="0"/>
          <w:color w:val="000000" w:themeColor="text1"/>
          <w:spacing w:val="0"/>
          <w:szCs w:val="24"/>
        </w:rPr>
        <w:t>. The changes support the implementation of the Amend</w:t>
      </w:r>
      <w:r>
        <w:rPr>
          <w:rStyle w:val="BookTitle"/>
          <w:rFonts w:ascii="Arial" w:hAnsi="Arial" w:cs="Arial"/>
          <w:i w:val="0"/>
          <w:iCs w:val="0"/>
          <w:smallCaps w:val="0"/>
          <w:color w:val="000000" w:themeColor="text1"/>
          <w:spacing w:val="0"/>
          <w:szCs w:val="24"/>
        </w:rPr>
        <w:t>ment</w:t>
      </w:r>
      <w:r w:rsidRPr="00632996">
        <w:rPr>
          <w:rStyle w:val="BookTitle"/>
          <w:rFonts w:ascii="Arial" w:hAnsi="Arial" w:cs="Arial"/>
          <w:i w:val="0"/>
          <w:iCs w:val="0"/>
          <w:smallCaps w:val="0"/>
          <w:color w:val="000000" w:themeColor="text1"/>
          <w:spacing w:val="0"/>
          <w:szCs w:val="24"/>
        </w:rPr>
        <w:t xml:space="preserve"> Act, </w:t>
      </w:r>
      <w:r>
        <w:rPr>
          <w:rStyle w:val="BookTitle"/>
          <w:rFonts w:ascii="Arial" w:hAnsi="Arial" w:cs="Arial"/>
          <w:i w:val="0"/>
          <w:iCs w:val="0"/>
          <w:smallCaps w:val="0"/>
          <w:color w:val="000000" w:themeColor="text1"/>
          <w:spacing w:val="0"/>
          <w:szCs w:val="24"/>
        </w:rPr>
        <w:t xml:space="preserve">which aims to provide more financial support to parents following a birth or adoption, </w:t>
      </w:r>
      <w:r w:rsidRPr="00632996">
        <w:rPr>
          <w:rStyle w:val="BookTitle"/>
          <w:rFonts w:ascii="Arial" w:hAnsi="Arial" w:cs="Arial"/>
          <w:i w:val="0"/>
          <w:iCs w:val="0"/>
          <w:smallCaps w:val="0"/>
          <w:color w:val="000000" w:themeColor="text1"/>
          <w:spacing w:val="0"/>
          <w:szCs w:val="24"/>
        </w:rPr>
        <w:t>encourage fathers and partners to take time off work</w:t>
      </w:r>
      <w:r>
        <w:rPr>
          <w:rStyle w:val="BookTitle"/>
          <w:rFonts w:ascii="Arial" w:hAnsi="Arial" w:cs="Arial"/>
          <w:i w:val="0"/>
          <w:iCs w:val="0"/>
          <w:smallCaps w:val="0"/>
          <w:color w:val="000000" w:themeColor="text1"/>
          <w:spacing w:val="0"/>
          <w:szCs w:val="24"/>
        </w:rPr>
        <w:t xml:space="preserve"> after a birth or adoption, and provide greater flexibility in how families can use their entitlement.  </w:t>
      </w:r>
    </w:p>
    <w:p w14:paraId="78DFF298" w14:textId="77777777" w:rsidR="00F634A3" w:rsidRPr="00632996" w:rsidRDefault="00F634A3" w:rsidP="00F634A3">
      <w:pPr>
        <w:shd w:val="clear" w:color="auto" w:fill="FFFFFF"/>
        <w:spacing w:before="0"/>
        <w:rPr>
          <w:color w:val="000000" w:themeColor="text1"/>
          <w:szCs w:val="24"/>
        </w:rPr>
      </w:pPr>
    </w:p>
    <w:p w14:paraId="426A988C" w14:textId="77777777" w:rsidR="00F634A3" w:rsidRPr="00BC76EB" w:rsidRDefault="00F634A3" w:rsidP="00F634A3">
      <w:pPr>
        <w:spacing w:before="0"/>
        <w:rPr>
          <w:rFonts w:ascii="Arial" w:hAnsi="Arial" w:cs="Arial"/>
          <w:b/>
          <w:szCs w:val="24"/>
        </w:rPr>
      </w:pPr>
      <w:r w:rsidRPr="00BC76EB">
        <w:rPr>
          <w:rFonts w:ascii="Arial" w:hAnsi="Arial" w:cs="Arial"/>
          <w:b/>
          <w:szCs w:val="24"/>
        </w:rPr>
        <w:t>Human rights implications</w:t>
      </w:r>
    </w:p>
    <w:p w14:paraId="0E6AF8EC" w14:textId="77777777" w:rsidR="00F634A3" w:rsidRPr="00632996"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This legislative instrument engages the following rights:</w:t>
      </w:r>
    </w:p>
    <w:p w14:paraId="38DC22D8" w14:textId="77777777" w:rsidR="00F634A3" w:rsidRPr="00632996" w:rsidRDefault="00F634A3" w:rsidP="00F634A3">
      <w:pPr>
        <w:pStyle w:val="ListParagraph"/>
        <w:shd w:val="clear" w:color="auto" w:fill="FFFFFF"/>
        <w:spacing w:before="0"/>
        <w:ind w:left="779"/>
        <w:rPr>
          <w:rFonts w:ascii="Arial" w:hAnsi="Arial" w:cs="Arial"/>
          <w:color w:val="000000" w:themeColor="text1"/>
          <w:szCs w:val="24"/>
        </w:rPr>
      </w:pPr>
    </w:p>
    <w:p w14:paraId="70317947" w14:textId="77777777" w:rsidR="00F634A3" w:rsidRDefault="00F634A3" w:rsidP="00F634A3">
      <w:pPr>
        <w:pStyle w:val="ListParagraph"/>
        <w:numPr>
          <w:ilvl w:val="0"/>
          <w:numId w:val="29"/>
        </w:num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the right to social security,</w:t>
      </w:r>
    </w:p>
    <w:p w14:paraId="35069D91" w14:textId="77777777" w:rsidR="00F634A3" w:rsidRPr="00632996" w:rsidRDefault="00F634A3" w:rsidP="00F634A3">
      <w:pPr>
        <w:pStyle w:val="ListParagraph"/>
        <w:numPr>
          <w:ilvl w:val="0"/>
          <w:numId w:val="29"/>
        </w:num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the right to protection and assistance for families,</w:t>
      </w:r>
    </w:p>
    <w:p w14:paraId="59D7986B" w14:textId="77777777" w:rsidR="00F634A3" w:rsidRPr="00632996" w:rsidRDefault="00F634A3" w:rsidP="00F634A3">
      <w:pPr>
        <w:pStyle w:val="ListParagraph"/>
        <w:numPr>
          <w:ilvl w:val="0"/>
          <w:numId w:val="29"/>
        </w:numPr>
        <w:shd w:val="clear" w:color="auto" w:fill="FFFFFF"/>
        <w:spacing w:before="0"/>
        <w:rPr>
          <w:rFonts w:ascii="Arial" w:hAnsi="Arial" w:cs="Arial"/>
          <w:color w:val="000000" w:themeColor="text1"/>
          <w:szCs w:val="24"/>
        </w:rPr>
      </w:pPr>
      <w:r>
        <w:rPr>
          <w:rFonts w:ascii="Arial" w:hAnsi="Arial" w:cs="Arial"/>
          <w:color w:val="000000" w:themeColor="text1"/>
          <w:szCs w:val="24"/>
        </w:rPr>
        <w:t>t</w:t>
      </w:r>
      <w:r w:rsidRPr="00F615DA">
        <w:rPr>
          <w:rFonts w:ascii="Arial" w:hAnsi="Arial" w:cs="Arial"/>
          <w:color w:val="000000" w:themeColor="text1"/>
          <w:szCs w:val="24"/>
        </w:rPr>
        <w:t>he right to just and favourable conditions of work</w:t>
      </w:r>
      <w:r>
        <w:rPr>
          <w:rFonts w:ascii="Arial" w:hAnsi="Arial" w:cs="Arial"/>
          <w:color w:val="000000" w:themeColor="text1"/>
          <w:szCs w:val="24"/>
        </w:rPr>
        <w:t>,</w:t>
      </w:r>
    </w:p>
    <w:p w14:paraId="3EFF2B6B" w14:textId="77777777" w:rsidR="00F634A3" w:rsidRPr="00632996" w:rsidRDefault="00F634A3" w:rsidP="00F634A3">
      <w:pPr>
        <w:pStyle w:val="ListParagraph"/>
        <w:numPr>
          <w:ilvl w:val="0"/>
          <w:numId w:val="29"/>
        </w:num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 xml:space="preserve">the right to maternity leave, </w:t>
      </w:r>
    </w:p>
    <w:p w14:paraId="5E318CF3" w14:textId="77777777" w:rsidR="00F634A3" w:rsidRDefault="00F634A3" w:rsidP="00F634A3">
      <w:pPr>
        <w:pStyle w:val="ListParagraph"/>
        <w:numPr>
          <w:ilvl w:val="0"/>
          <w:numId w:val="29"/>
        </w:numPr>
        <w:shd w:val="clear" w:color="auto" w:fill="FFFFFF"/>
        <w:spacing w:before="0"/>
        <w:rPr>
          <w:rFonts w:ascii="Arial" w:hAnsi="Arial" w:cs="Arial"/>
          <w:color w:val="000000" w:themeColor="text1"/>
          <w:szCs w:val="24"/>
        </w:rPr>
      </w:pPr>
      <w:r w:rsidRPr="00F615DA">
        <w:rPr>
          <w:rFonts w:ascii="Arial" w:hAnsi="Arial" w:cs="Arial"/>
          <w:color w:val="000000" w:themeColor="text1"/>
          <w:szCs w:val="24"/>
        </w:rPr>
        <w:t>the right to respect for the family</w:t>
      </w:r>
      <w:r>
        <w:rPr>
          <w:rFonts w:ascii="Arial" w:hAnsi="Arial" w:cs="Arial"/>
          <w:color w:val="000000" w:themeColor="text1"/>
          <w:szCs w:val="24"/>
        </w:rPr>
        <w:t>; and</w:t>
      </w:r>
    </w:p>
    <w:p w14:paraId="2DF92164" w14:textId="77777777" w:rsidR="00F634A3" w:rsidRDefault="00F634A3" w:rsidP="00F634A3">
      <w:pPr>
        <w:pStyle w:val="ListParagraph"/>
        <w:numPr>
          <w:ilvl w:val="0"/>
          <w:numId w:val="29"/>
        </w:numPr>
        <w:shd w:val="clear" w:color="auto" w:fill="FFFFFF"/>
        <w:spacing w:before="0"/>
        <w:rPr>
          <w:rFonts w:ascii="Arial" w:hAnsi="Arial" w:cs="Arial"/>
          <w:color w:val="000000" w:themeColor="text1"/>
          <w:szCs w:val="24"/>
        </w:rPr>
      </w:pPr>
      <w:r>
        <w:rPr>
          <w:rFonts w:ascii="Arial" w:hAnsi="Arial" w:cs="Arial"/>
        </w:rPr>
        <w:t>the rights of the child.</w:t>
      </w:r>
    </w:p>
    <w:p w14:paraId="4982CE5F" w14:textId="77777777" w:rsidR="00F634A3" w:rsidRPr="00632996" w:rsidRDefault="00F634A3" w:rsidP="00F634A3">
      <w:pPr>
        <w:pStyle w:val="ListParagraph"/>
        <w:shd w:val="clear" w:color="auto" w:fill="FFFFFF"/>
        <w:spacing w:before="0"/>
        <w:ind w:left="779"/>
        <w:rPr>
          <w:rFonts w:ascii="Arial" w:hAnsi="Arial" w:cs="Arial"/>
          <w:color w:val="000000" w:themeColor="text1"/>
          <w:szCs w:val="24"/>
        </w:rPr>
      </w:pPr>
    </w:p>
    <w:p w14:paraId="3A33F292" w14:textId="77777777" w:rsidR="00F634A3" w:rsidRPr="00632996" w:rsidRDefault="00F634A3" w:rsidP="00F634A3">
      <w:pPr>
        <w:keepNext/>
        <w:shd w:val="clear" w:color="auto" w:fill="FFFFFF"/>
        <w:spacing w:before="0"/>
        <w:rPr>
          <w:rFonts w:ascii="Arial" w:hAnsi="Arial" w:cs="Arial"/>
          <w:color w:val="000000" w:themeColor="text1"/>
          <w:szCs w:val="24"/>
          <w:u w:val="single"/>
        </w:rPr>
      </w:pPr>
      <w:r w:rsidRPr="00632996">
        <w:rPr>
          <w:rFonts w:ascii="Arial" w:hAnsi="Arial" w:cs="Arial"/>
          <w:color w:val="000000" w:themeColor="text1"/>
          <w:szCs w:val="24"/>
          <w:u w:val="single"/>
        </w:rPr>
        <w:t>The right to social security</w:t>
      </w:r>
    </w:p>
    <w:p w14:paraId="75ED9FA1" w14:textId="77777777" w:rsidR="00F634A3"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Article 9 of the </w:t>
      </w:r>
      <w:r w:rsidRPr="00632996">
        <w:rPr>
          <w:rFonts w:ascii="Arial" w:hAnsi="Arial" w:cs="Arial"/>
          <w:i/>
          <w:iCs/>
          <w:color w:val="000000" w:themeColor="text1"/>
          <w:szCs w:val="24"/>
        </w:rPr>
        <w:t>International Covenant on Economic, Social and Cultural Rights</w:t>
      </w:r>
      <w:r w:rsidRPr="00632996">
        <w:rPr>
          <w:rFonts w:ascii="Arial" w:hAnsi="Arial" w:cs="Arial"/>
          <w:color w:val="000000" w:themeColor="text1"/>
          <w:szCs w:val="24"/>
        </w:rPr>
        <w:t> (ICESCR) recognises the right of everyone to social security, and Article 26 of the </w:t>
      </w:r>
      <w:r w:rsidRPr="00632996">
        <w:rPr>
          <w:rFonts w:ascii="Arial" w:hAnsi="Arial" w:cs="Arial"/>
          <w:i/>
          <w:iCs/>
          <w:color w:val="000000" w:themeColor="text1"/>
          <w:szCs w:val="24"/>
        </w:rPr>
        <w:t>Convention on the Rights of Children</w:t>
      </w:r>
      <w:r w:rsidRPr="00632996">
        <w:rPr>
          <w:rFonts w:ascii="Arial" w:hAnsi="Arial" w:cs="Arial"/>
          <w:color w:val="000000" w:themeColor="text1"/>
          <w:szCs w:val="24"/>
        </w:rPr>
        <w:t> recognises the right of every child to benefit from social security.</w:t>
      </w:r>
    </w:p>
    <w:p w14:paraId="3811E677" w14:textId="77777777" w:rsidR="00F634A3" w:rsidRPr="00632996" w:rsidRDefault="00F634A3" w:rsidP="00F634A3">
      <w:pPr>
        <w:shd w:val="clear" w:color="auto" w:fill="FFFFFF"/>
        <w:spacing w:before="0"/>
        <w:rPr>
          <w:rFonts w:ascii="Arial" w:hAnsi="Arial" w:cs="Arial"/>
          <w:color w:val="000000" w:themeColor="text1"/>
          <w:szCs w:val="24"/>
        </w:rPr>
      </w:pPr>
    </w:p>
    <w:p w14:paraId="21C32A31" w14:textId="77777777" w:rsidR="00F634A3"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 xml:space="preserve">The Amendment Rules engages these rights </w:t>
      </w:r>
      <w:r>
        <w:rPr>
          <w:rFonts w:ascii="Arial" w:hAnsi="Arial" w:cs="Arial"/>
          <w:color w:val="000000" w:themeColor="text1"/>
          <w:szCs w:val="24"/>
        </w:rPr>
        <w:t>by</w:t>
      </w:r>
      <w:r w:rsidRPr="00632996">
        <w:rPr>
          <w:rFonts w:ascii="Arial" w:hAnsi="Arial" w:cs="Arial"/>
          <w:color w:val="000000" w:themeColor="text1"/>
          <w:szCs w:val="24"/>
        </w:rPr>
        <w:t xml:space="preserve"> ensur</w:t>
      </w:r>
      <w:r>
        <w:rPr>
          <w:rFonts w:ascii="Arial" w:hAnsi="Arial" w:cs="Arial"/>
          <w:color w:val="000000" w:themeColor="text1"/>
          <w:szCs w:val="24"/>
        </w:rPr>
        <w:t>ing</w:t>
      </w:r>
      <w:r w:rsidRPr="00632996">
        <w:rPr>
          <w:rFonts w:ascii="Arial" w:hAnsi="Arial" w:cs="Arial"/>
          <w:color w:val="000000" w:themeColor="text1"/>
          <w:szCs w:val="24"/>
        </w:rPr>
        <w:t xml:space="preserve"> the changes to the PPL scheme made by the Amend</w:t>
      </w:r>
      <w:r>
        <w:rPr>
          <w:rFonts w:ascii="Arial" w:hAnsi="Arial" w:cs="Arial"/>
          <w:color w:val="000000" w:themeColor="text1"/>
          <w:szCs w:val="24"/>
        </w:rPr>
        <w:t>ment</w:t>
      </w:r>
      <w:r w:rsidRPr="00632996">
        <w:rPr>
          <w:rFonts w:ascii="Arial" w:hAnsi="Arial" w:cs="Arial"/>
          <w:color w:val="000000" w:themeColor="text1"/>
          <w:szCs w:val="24"/>
        </w:rPr>
        <w:t xml:space="preserve"> Act are reflected in the eligibility provisions for claimants in less usual circumstances under the Rules</w:t>
      </w:r>
      <w:r>
        <w:rPr>
          <w:rFonts w:ascii="Arial" w:hAnsi="Arial" w:cs="Arial"/>
          <w:color w:val="000000" w:themeColor="text1"/>
          <w:szCs w:val="24"/>
        </w:rPr>
        <w:t xml:space="preserve">, which extends </w:t>
      </w:r>
      <w:r w:rsidRPr="00632996">
        <w:rPr>
          <w:rFonts w:ascii="Arial" w:hAnsi="Arial" w:cs="Arial"/>
          <w:color w:val="000000" w:themeColor="text1"/>
          <w:szCs w:val="24"/>
        </w:rPr>
        <w:t>the benefits provided by the PPL scheme to more families and more children</w:t>
      </w:r>
      <w:r>
        <w:rPr>
          <w:rFonts w:ascii="Arial" w:hAnsi="Arial" w:cs="Arial"/>
          <w:color w:val="000000" w:themeColor="text1"/>
          <w:szCs w:val="24"/>
        </w:rPr>
        <w:t xml:space="preserve"> who would otherwise not be eligible</w:t>
      </w:r>
      <w:r w:rsidRPr="00632996">
        <w:rPr>
          <w:rFonts w:ascii="Arial" w:hAnsi="Arial" w:cs="Arial"/>
          <w:color w:val="000000" w:themeColor="text1"/>
          <w:szCs w:val="24"/>
        </w:rPr>
        <w:t>.</w:t>
      </w:r>
    </w:p>
    <w:p w14:paraId="57364DCD" w14:textId="77777777" w:rsidR="00F634A3" w:rsidRPr="00632996" w:rsidRDefault="00F634A3" w:rsidP="00F634A3">
      <w:pPr>
        <w:shd w:val="clear" w:color="auto" w:fill="FFFFFF"/>
        <w:spacing w:before="0"/>
        <w:rPr>
          <w:rFonts w:ascii="Arial" w:hAnsi="Arial" w:cs="Arial"/>
          <w:color w:val="000000" w:themeColor="text1"/>
          <w:szCs w:val="24"/>
        </w:rPr>
      </w:pPr>
    </w:p>
    <w:p w14:paraId="59538D8F" w14:textId="77777777" w:rsidR="00F634A3" w:rsidRPr="00632996" w:rsidRDefault="00F634A3" w:rsidP="00F634A3">
      <w:pPr>
        <w:keepNext/>
        <w:shd w:val="clear" w:color="auto" w:fill="FFFFFF"/>
        <w:spacing w:before="0"/>
        <w:rPr>
          <w:rFonts w:ascii="Arial" w:hAnsi="Arial" w:cs="Arial"/>
          <w:color w:val="000000" w:themeColor="text1"/>
          <w:szCs w:val="24"/>
        </w:rPr>
      </w:pPr>
      <w:r w:rsidRPr="00632996">
        <w:rPr>
          <w:rFonts w:ascii="Arial" w:hAnsi="Arial" w:cs="Arial"/>
          <w:color w:val="000000" w:themeColor="text1"/>
          <w:szCs w:val="24"/>
          <w:u w:val="single"/>
        </w:rPr>
        <w:t>The right to protection and assistance for families</w:t>
      </w:r>
    </w:p>
    <w:p w14:paraId="756A89DA" w14:textId="77777777" w:rsidR="00F634A3"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In relation to the right to protection and assistance for families, Article 10(2) of the ICESCR recognises that special protection should be accorded to mothers during a reasonable period before and after childbirth. During such period working mothers should be accorded paid leave or leave with adequate social security benefits.</w:t>
      </w:r>
    </w:p>
    <w:p w14:paraId="13376769" w14:textId="77777777" w:rsidR="00F634A3" w:rsidRPr="00632996" w:rsidRDefault="00F634A3" w:rsidP="00F634A3">
      <w:pPr>
        <w:shd w:val="clear" w:color="auto" w:fill="FFFFFF"/>
        <w:spacing w:before="0"/>
        <w:rPr>
          <w:rFonts w:ascii="Arial" w:hAnsi="Arial" w:cs="Arial"/>
          <w:color w:val="000000" w:themeColor="text1"/>
          <w:szCs w:val="24"/>
        </w:rPr>
      </w:pPr>
    </w:p>
    <w:p w14:paraId="4F86DA52" w14:textId="77777777" w:rsidR="00F634A3"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 xml:space="preserve">The instrument maintains the ability for birth parents to continue to access payment under the PPL scheme in less usual circumstances under the improved parameters introduced by the Amendment Act. </w:t>
      </w:r>
    </w:p>
    <w:p w14:paraId="037257F4" w14:textId="77777777" w:rsidR="00F634A3" w:rsidRDefault="00F634A3" w:rsidP="00F634A3">
      <w:pPr>
        <w:shd w:val="clear" w:color="auto" w:fill="FFFFFF"/>
        <w:spacing w:before="0"/>
        <w:rPr>
          <w:rFonts w:ascii="Arial" w:hAnsi="Arial" w:cs="Arial"/>
          <w:color w:val="000000" w:themeColor="text1"/>
          <w:szCs w:val="24"/>
        </w:rPr>
      </w:pPr>
    </w:p>
    <w:p w14:paraId="54A4EF26" w14:textId="77777777" w:rsidR="00F634A3" w:rsidRDefault="00F634A3" w:rsidP="00F634A3">
      <w:pPr>
        <w:shd w:val="clear" w:color="auto" w:fill="FFFFFF"/>
        <w:spacing w:before="0"/>
        <w:rPr>
          <w:rFonts w:ascii="Arial" w:hAnsi="Arial" w:cs="Arial"/>
          <w:color w:val="000000" w:themeColor="text1"/>
          <w:szCs w:val="24"/>
        </w:rPr>
      </w:pPr>
      <w:r>
        <w:rPr>
          <w:rFonts w:ascii="Arial" w:hAnsi="Arial" w:cs="Arial"/>
          <w:color w:val="000000" w:themeColor="text1"/>
          <w:szCs w:val="24"/>
        </w:rPr>
        <w:lastRenderedPageBreak/>
        <w:t xml:space="preserve">The </w:t>
      </w:r>
      <w:r w:rsidRPr="00632996">
        <w:rPr>
          <w:rFonts w:ascii="Arial" w:hAnsi="Arial" w:cs="Arial"/>
          <w:color w:val="000000" w:themeColor="text1"/>
          <w:szCs w:val="24"/>
        </w:rPr>
        <w:t>instrument</w:t>
      </w:r>
      <w:r>
        <w:rPr>
          <w:rFonts w:ascii="Arial" w:hAnsi="Arial" w:cs="Arial"/>
          <w:color w:val="000000" w:themeColor="text1"/>
          <w:szCs w:val="24"/>
        </w:rPr>
        <w:t xml:space="preserve"> also </w:t>
      </w:r>
      <w:r w:rsidRPr="00DE796F">
        <w:rPr>
          <w:rFonts w:ascii="Arial" w:hAnsi="Arial" w:cs="Arial"/>
          <w:color w:val="000000" w:themeColor="text1"/>
          <w:szCs w:val="24"/>
        </w:rPr>
        <w:t xml:space="preserve">engages these rights by extending the </w:t>
      </w:r>
      <w:r>
        <w:rPr>
          <w:rFonts w:ascii="Arial" w:hAnsi="Arial" w:cs="Arial"/>
          <w:color w:val="000000" w:themeColor="text1"/>
          <w:szCs w:val="24"/>
        </w:rPr>
        <w:t>period in which a birth parent relinquishing care of their child can receive their entitlement to 26 weeks from 1 July 2026, to support post birth recovery.</w:t>
      </w:r>
    </w:p>
    <w:p w14:paraId="567777E5" w14:textId="77777777" w:rsidR="00F634A3" w:rsidRPr="00632996" w:rsidRDefault="00F634A3" w:rsidP="00F634A3">
      <w:pPr>
        <w:shd w:val="clear" w:color="auto" w:fill="FFFFFF"/>
        <w:spacing w:before="0"/>
        <w:rPr>
          <w:rFonts w:ascii="Arial" w:hAnsi="Arial" w:cs="Arial"/>
          <w:color w:val="000000" w:themeColor="text1"/>
          <w:szCs w:val="24"/>
        </w:rPr>
      </w:pPr>
    </w:p>
    <w:p w14:paraId="403F6608" w14:textId="77777777" w:rsidR="00F634A3" w:rsidRDefault="00F634A3" w:rsidP="00F634A3">
      <w:pPr>
        <w:shd w:val="clear" w:color="auto" w:fill="FFFFFF"/>
        <w:spacing w:before="0"/>
        <w:rPr>
          <w:rFonts w:ascii="Arial" w:hAnsi="Arial" w:cs="Arial"/>
          <w:szCs w:val="24"/>
        </w:rPr>
      </w:pPr>
      <w:r w:rsidRPr="00632996">
        <w:rPr>
          <w:rFonts w:ascii="Arial" w:hAnsi="Arial" w:cs="Arial"/>
          <w:szCs w:val="24"/>
        </w:rPr>
        <w:t xml:space="preserve">The </w:t>
      </w:r>
      <w:r>
        <w:rPr>
          <w:rFonts w:ascii="Arial" w:hAnsi="Arial" w:cs="Arial"/>
          <w:szCs w:val="24"/>
        </w:rPr>
        <w:t>additional exemptions</w:t>
      </w:r>
      <w:r w:rsidRPr="00632996">
        <w:rPr>
          <w:rFonts w:ascii="Arial" w:hAnsi="Arial" w:cs="Arial"/>
          <w:szCs w:val="24"/>
        </w:rPr>
        <w:t xml:space="preserve"> to</w:t>
      </w:r>
      <w:r>
        <w:rPr>
          <w:rFonts w:ascii="Arial" w:hAnsi="Arial" w:cs="Arial"/>
          <w:szCs w:val="24"/>
        </w:rPr>
        <w:t xml:space="preserve"> the</w:t>
      </w:r>
      <w:r w:rsidRPr="00632996">
        <w:rPr>
          <w:rFonts w:ascii="Arial" w:hAnsi="Arial" w:cs="Arial"/>
          <w:szCs w:val="24"/>
        </w:rPr>
        <w:t xml:space="preserve"> reserved period prescribed in the </w:t>
      </w:r>
      <w:r>
        <w:rPr>
          <w:rFonts w:ascii="Arial" w:hAnsi="Arial" w:cs="Arial"/>
          <w:szCs w:val="24"/>
        </w:rPr>
        <w:t>Amendment Rules</w:t>
      </w:r>
      <w:r w:rsidRPr="00632996">
        <w:rPr>
          <w:rFonts w:ascii="Arial" w:hAnsi="Arial" w:cs="Arial"/>
          <w:szCs w:val="24"/>
        </w:rPr>
        <w:t xml:space="preserve"> will allow birth parents and ot</w:t>
      </w:r>
      <w:r>
        <w:rPr>
          <w:rFonts w:ascii="Arial" w:hAnsi="Arial" w:cs="Arial"/>
          <w:szCs w:val="24"/>
        </w:rPr>
        <w:t>her claimants to access the period of payment that would be reserved for their partner in certain circumstances involving a multiple birth.</w:t>
      </w:r>
      <w:r w:rsidRPr="00632996">
        <w:rPr>
          <w:rFonts w:ascii="Arial" w:hAnsi="Arial" w:cs="Arial"/>
          <w:szCs w:val="24"/>
        </w:rPr>
        <w:t xml:space="preserve"> </w:t>
      </w:r>
    </w:p>
    <w:p w14:paraId="5B3A1294" w14:textId="77777777" w:rsidR="00F634A3" w:rsidRDefault="00F634A3" w:rsidP="00F634A3">
      <w:pPr>
        <w:shd w:val="clear" w:color="auto" w:fill="FFFFFF"/>
        <w:spacing w:before="0"/>
        <w:rPr>
          <w:rFonts w:ascii="Arial" w:hAnsi="Arial" w:cs="Arial"/>
          <w:szCs w:val="24"/>
        </w:rPr>
      </w:pPr>
    </w:p>
    <w:p w14:paraId="5DE79127" w14:textId="77777777" w:rsidR="00F634A3" w:rsidRPr="0039635D" w:rsidRDefault="00F634A3" w:rsidP="00F634A3">
      <w:pPr>
        <w:spacing w:before="0"/>
        <w:jc w:val="both"/>
        <w:rPr>
          <w:rFonts w:ascii="Arial" w:hAnsi="Arial" w:cs="Arial"/>
          <w:u w:val="single"/>
        </w:rPr>
      </w:pPr>
      <w:r w:rsidRPr="0039635D">
        <w:rPr>
          <w:rFonts w:ascii="Arial" w:hAnsi="Arial" w:cs="Arial"/>
          <w:u w:val="single"/>
        </w:rPr>
        <w:t>The right to just and favourable conditions of work</w:t>
      </w:r>
    </w:p>
    <w:p w14:paraId="17B879C2" w14:textId="77777777" w:rsidR="00F634A3"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The UN Committee on Economic, Social and Cultural Rights has commented that Article 7 of the ICESCR, regarding the right of everyone to the enjoyment of just and favourable conditions of work, requires States Parties to take steps to ‘reduce the constraints faced by men and women in reconciling professional and family responsibilities by promoting adequate policies for childcare and care of dependent family members’.</w:t>
      </w:r>
    </w:p>
    <w:p w14:paraId="1B23D33B" w14:textId="77777777" w:rsidR="00F634A3" w:rsidRPr="00632996" w:rsidRDefault="00F634A3" w:rsidP="00F634A3">
      <w:pPr>
        <w:shd w:val="clear" w:color="auto" w:fill="FFFFFF"/>
        <w:spacing w:before="0"/>
        <w:rPr>
          <w:rFonts w:ascii="Arial" w:hAnsi="Arial" w:cs="Arial"/>
          <w:color w:val="000000" w:themeColor="text1"/>
          <w:szCs w:val="24"/>
        </w:rPr>
      </w:pPr>
    </w:p>
    <w:p w14:paraId="486B4A69" w14:textId="1413F291" w:rsidR="00F634A3"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 xml:space="preserve">The </w:t>
      </w:r>
      <w:r w:rsidR="00E872AB">
        <w:rPr>
          <w:rFonts w:ascii="Arial" w:hAnsi="Arial" w:cs="Arial"/>
          <w:color w:val="000000" w:themeColor="text1"/>
          <w:szCs w:val="24"/>
        </w:rPr>
        <w:t>Amendment Rules</w:t>
      </w:r>
      <w:r w:rsidR="00E872AB" w:rsidRPr="00632996">
        <w:rPr>
          <w:rFonts w:ascii="Arial" w:hAnsi="Arial" w:cs="Arial"/>
          <w:color w:val="000000" w:themeColor="text1"/>
          <w:szCs w:val="24"/>
        </w:rPr>
        <w:t xml:space="preserve"> </w:t>
      </w:r>
      <w:r w:rsidRPr="00632996">
        <w:rPr>
          <w:rFonts w:ascii="Arial" w:hAnsi="Arial" w:cs="Arial"/>
          <w:color w:val="000000" w:themeColor="text1"/>
          <w:szCs w:val="24"/>
        </w:rPr>
        <w:t xml:space="preserve">maintains the ability for birth parents to continue to access payment under the PPL scheme in less usual circumstances under the improved parameters introduced by the Amendment Act. </w:t>
      </w:r>
    </w:p>
    <w:p w14:paraId="57127F07" w14:textId="77777777" w:rsidR="00F634A3" w:rsidRPr="00632996" w:rsidRDefault="00F634A3" w:rsidP="00F634A3">
      <w:pPr>
        <w:shd w:val="clear" w:color="auto" w:fill="FFFFFF"/>
        <w:spacing w:before="0"/>
        <w:rPr>
          <w:rFonts w:ascii="Arial" w:hAnsi="Arial" w:cs="Arial"/>
          <w:szCs w:val="24"/>
        </w:rPr>
      </w:pPr>
    </w:p>
    <w:p w14:paraId="7BA0040F" w14:textId="77777777" w:rsidR="00F634A3" w:rsidRPr="00632996"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pacing w:val="4"/>
          <w:szCs w:val="24"/>
          <w:u w:val="single"/>
        </w:rPr>
        <w:t>The right to maternity leave</w:t>
      </w:r>
    </w:p>
    <w:p w14:paraId="44C8AF75" w14:textId="77777777" w:rsidR="00F634A3"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The right to maternity leave is contained within Article 11(2)(b) of the </w:t>
      </w:r>
      <w:r w:rsidRPr="00632996">
        <w:rPr>
          <w:rFonts w:ascii="Arial" w:hAnsi="Arial" w:cs="Arial"/>
          <w:i/>
          <w:iCs/>
          <w:color w:val="000000" w:themeColor="text1"/>
          <w:szCs w:val="24"/>
        </w:rPr>
        <w:t>Convention on the Elimination of All Forms of Discrimination Against Women</w:t>
      </w:r>
      <w:r w:rsidRPr="00632996">
        <w:rPr>
          <w:rFonts w:ascii="Arial" w:hAnsi="Arial" w:cs="Arial"/>
          <w:color w:val="000000" w:themeColor="text1"/>
          <w:szCs w:val="24"/>
        </w:rPr>
        <w:t> (CEDAW) and Article 10(2) of the ICESCR.  Article 11(2)(b) of the CEDAW requires States Parties ‘to introduce maternity leave with pay or with comparable social benefits without loss of former employment, seniority or social allowances’.</w:t>
      </w:r>
    </w:p>
    <w:p w14:paraId="61FFE6A8" w14:textId="77777777" w:rsidR="00F634A3" w:rsidRDefault="00F634A3" w:rsidP="00F634A3">
      <w:pPr>
        <w:shd w:val="clear" w:color="auto" w:fill="FFFFFF"/>
        <w:spacing w:before="0"/>
        <w:rPr>
          <w:rFonts w:ascii="Arial" w:hAnsi="Arial" w:cs="Arial"/>
          <w:color w:val="000000" w:themeColor="text1"/>
          <w:szCs w:val="24"/>
        </w:rPr>
      </w:pPr>
    </w:p>
    <w:p w14:paraId="31409BFD" w14:textId="2AB7D03A" w:rsidR="00F634A3"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Th</w:t>
      </w:r>
      <w:r w:rsidR="00E872AB">
        <w:rPr>
          <w:rFonts w:ascii="Arial" w:hAnsi="Arial" w:cs="Arial"/>
          <w:color w:val="000000" w:themeColor="text1"/>
          <w:szCs w:val="24"/>
        </w:rPr>
        <w:t>e Amendment Rules</w:t>
      </w:r>
      <w:r w:rsidRPr="00632996">
        <w:rPr>
          <w:rFonts w:ascii="Arial" w:hAnsi="Arial" w:cs="Arial"/>
          <w:color w:val="000000" w:themeColor="text1"/>
          <w:szCs w:val="24"/>
        </w:rPr>
        <w:t xml:space="preserve"> supports the changes to </w:t>
      </w:r>
      <w:r>
        <w:rPr>
          <w:rFonts w:ascii="Arial" w:hAnsi="Arial" w:cs="Arial"/>
          <w:color w:val="000000" w:themeColor="text1"/>
          <w:szCs w:val="24"/>
        </w:rPr>
        <w:t xml:space="preserve">Amendment Act to increase the length of the financial support available to birth parents relinquishing care of the child, to support post birth recovery. </w:t>
      </w:r>
    </w:p>
    <w:p w14:paraId="16AD1467" w14:textId="77777777" w:rsidR="00F634A3" w:rsidRDefault="00F634A3" w:rsidP="00F634A3">
      <w:pPr>
        <w:shd w:val="clear" w:color="auto" w:fill="FFFFFF"/>
        <w:spacing w:before="0"/>
        <w:rPr>
          <w:rFonts w:ascii="Arial" w:hAnsi="Arial" w:cs="Arial"/>
          <w:color w:val="000000" w:themeColor="text1"/>
          <w:szCs w:val="24"/>
        </w:rPr>
      </w:pPr>
    </w:p>
    <w:p w14:paraId="08F45E95" w14:textId="77777777" w:rsidR="00F634A3" w:rsidRDefault="00F634A3" w:rsidP="00F634A3">
      <w:pPr>
        <w:shd w:val="clear" w:color="auto" w:fill="FFFFFF"/>
        <w:spacing w:before="0"/>
        <w:rPr>
          <w:rFonts w:ascii="Arial" w:hAnsi="Arial" w:cs="Arial"/>
          <w:color w:val="000000" w:themeColor="text1"/>
          <w:spacing w:val="4"/>
          <w:szCs w:val="24"/>
          <w:u w:val="single"/>
        </w:rPr>
      </w:pPr>
      <w:r w:rsidRPr="00EA197B">
        <w:rPr>
          <w:rFonts w:ascii="Arial" w:hAnsi="Arial" w:cs="Arial"/>
          <w:color w:val="000000" w:themeColor="text1"/>
          <w:spacing w:val="4"/>
          <w:szCs w:val="24"/>
          <w:u w:val="single"/>
        </w:rPr>
        <w:t>The right to respect for the family</w:t>
      </w:r>
    </w:p>
    <w:p w14:paraId="21DD1F38" w14:textId="77777777" w:rsidR="00F634A3" w:rsidRDefault="00F634A3" w:rsidP="00F634A3">
      <w:pPr>
        <w:shd w:val="clear" w:color="auto" w:fill="FFFFFF"/>
        <w:spacing w:before="0"/>
        <w:rPr>
          <w:rFonts w:ascii="Arial" w:hAnsi="Arial" w:cs="Arial"/>
          <w:color w:val="000000" w:themeColor="text1"/>
          <w:szCs w:val="24"/>
        </w:rPr>
      </w:pPr>
      <w:r w:rsidRPr="00EA197B">
        <w:rPr>
          <w:rFonts w:ascii="Arial" w:hAnsi="Arial" w:cs="Arial"/>
          <w:color w:val="000000" w:themeColor="text1"/>
          <w:szCs w:val="24"/>
        </w:rPr>
        <w:t xml:space="preserve">The right to respect for the family under article 23 of the </w:t>
      </w:r>
      <w:r w:rsidRPr="00E85A6D">
        <w:rPr>
          <w:rFonts w:ascii="Arial" w:hAnsi="Arial" w:cs="Arial"/>
          <w:color w:val="000000" w:themeColor="text1"/>
          <w:szCs w:val="24"/>
        </w:rPr>
        <w:t xml:space="preserve">Covenant on Civil and Political Rights </w:t>
      </w:r>
      <w:r>
        <w:rPr>
          <w:rFonts w:ascii="Arial" w:hAnsi="Arial" w:cs="Arial"/>
          <w:color w:val="000000" w:themeColor="text1"/>
          <w:szCs w:val="24"/>
        </w:rPr>
        <w:t>(</w:t>
      </w:r>
      <w:r w:rsidRPr="00EA197B">
        <w:rPr>
          <w:rFonts w:ascii="Arial" w:hAnsi="Arial" w:cs="Arial"/>
          <w:color w:val="000000" w:themeColor="text1"/>
          <w:szCs w:val="24"/>
        </w:rPr>
        <w:t>CCPR</w:t>
      </w:r>
      <w:r>
        <w:rPr>
          <w:rFonts w:ascii="Arial" w:hAnsi="Arial" w:cs="Arial"/>
          <w:color w:val="000000" w:themeColor="text1"/>
          <w:szCs w:val="24"/>
        </w:rPr>
        <w:t>)</w:t>
      </w:r>
      <w:r w:rsidRPr="00EA197B">
        <w:rPr>
          <w:rFonts w:ascii="Arial" w:hAnsi="Arial" w:cs="Arial"/>
          <w:color w:val="000000" w:themeColor="text1"/>
          <w:szCs w:val="24"/>
        </w:rPr>
        <w:t xml:space="preserve"> is closely related to the prohibition under article 17 of the CCPR on unlawful or arbitrary interference with family. </w:t>
      </w:r>
    </w:p>
    <w:p w14:paraId="3B037DD0" w14:textId="77777777" w:rsidR="00F634A3" w:rsidRDefault="00F634A3" w:rsidP="00F634A3">
      <w:pPr>
        <w:shd w:val="clear" w:color="auto" w:fill="FFFFFF"/>
        <w:spacing w:before="0"/>
        <w:rPr>
          <w:rFonts w:ascii="Arial" w:hAnsi="Arial" w:cs="Arial"/>
          <w:color w:val="000000" w:themeColor="text1"/>
          <w:szCs w:val="24"/>
        </w:rPr>
      </w:pPr>
    </w:p>
    <w:p w14:paraId="0FFE5F92" w14:textId="77777777" w:rsidR="00F634A3" w:rsidRDefault="00F634A3" w:rsidP="00F634A3">
      <w:pPr>
        <w:shd w:val="clear" w:color="auto" w:fill="FFFFFF"/>
        <w:spacing w:before="0"/>
        <w:rPr>
          <w:rFonts w:ascii="Arial" w:hAnsi="Arial" w:cs="Arial"/>
          <w:color w:val="000000" w:themeColor="text1"/>
          <w:szCs w:val="24"/>
        </w:rPr>
      </w:pPr>
      <w:r w:rsidRPr="00EA197B">
        <w:rPr>
          <w:rFonts w:ascii="Arial" w:hAnsi="Arial" w:cs="Arial"/>
          <w:color w:val="000000" w:themeColor="text1"/>
          <w:szCs w:val="24"/>
        </w:rPr>
        <w:t>The CCPR General comment No.19: Article 23 provides that spouses should have equal rights and responsibilities in the family.</w:t>
      </w:r>
    </w:p>
    <w:p w14:paraId="2CA510B3" w14:textId="77777777" w:rsidR="00F634A3" w:rsidRDefault="00F634A3" w:rsidP="00F634A3">
      <w:pPr>
        <w:shd w:val="clear" w:color="auto" w:fill="FFFFFF"/>
        <w:spacing w:before="0"/>
        <w:rPr>
          <w:rFonts w:ascii="Arial" w:hAnsi="Arial" w:cs="Arial"/>
          <w:color w:val="000000" w:themeColor="text1"/>
          <w:szCs w:val="24"/>
        </w:rPr>
      </w:pPr>
    </w:p>
    <w:p w14:paraId="537E6065" w14:textId="6EE1244B" w:rsidR="00F634A3" w:rsidRPr="00EA197B" w:rsidRDefault="00F634A3" w:rsidP="00F634A3">
      <w:pPr>
        <w:shd w:val="clear" w:color="auto" w:fill="FFFFFF"/>
        <w:spacing w:before="0"/>
        <w:rPr>
          <w:rFonts w:ascii="Arial" w:hAnsi="Arial" w:cs="Arial"/>
          <w:color w:val="000000" w:themeColor="text1"/>
          <w:szCs w:val="24"/>
        </w:rPr>
      </w:pPr>
      <w:r>
        <w:rPr>
          <w:rFonts w:ascii="Arial" w:hAnsi="Arial" w:cs="Arial"/>
          <w:color w:val="000000" w:themeColor="text1"/>
          <w:szCs w:val="24"/>
        </w:rPr>
        <w:t xml:space="preserve">This instrument engages this right by supporting both gaining </w:t>
      </w:r>
      <w:r w:rsidRPr="002B4B6E">
        <w:rPr>
          <w:rFonts w:ascii="Arial" w:hAnsi="Arial" w:cs="Arial"/>
          <w:color w:val="000000" w:themeColor="text1"/>
          <w:szCs w:val="24"/>
        </w:rPr>
        <w:t xml:space="preserve">parents </w:t>
      </w:r>
      <w:r>
        <w:rPr>
          <w:rFonts w:ascii="Arial" w:hAnsi="Arial" w:cs="Arial"/>
          <w:color w:val="000000" w:themeColor="text1"/>
          <w:szCs w:val="24"/>
        </w:rPr>
        <w:t xml:space="preserve">in surrogacy arrangements </w:t>
      </w:r>
      <w:r w:rsidRPr="002B4B6E">
        <w:rPr>
          <w:rFonts w:ascii="Arial" w:hAnsi="Arial" w:cs="Arial"/>
          <w:color w:val="000000" w:themeColor="text1"/>
          <w:szCs w:val="24"/>
        </w:rPr>
        <w:t xml:space="preserve">to take </w:t>
      </w:r>
      <w:r>
        <w:rPr>
          <w:rFonts w:ascii="Arial" w:hAnsi="Arial" w:cs="Arial"/>
          <w:color w:val="000000" w:themeColor="text1"/>
          <w:szCs w:val="24"/>
        </w:rPr>
        <w:t>time off work after a birth or adoption</w:t>
      </w:r>
      <w:r w:rsidR="00E872AB">
        <w:rPr>
          <w:rFonts w:ascii="Arial" w:hAnsi="Arial" w:cs="Arial"/>
          <w:color w:val="000000" w:themeColor="text1"/>
          <w:szCs w:val="24"/>
        </w:rPr>
        <w:t>, by extending the reserved period to these parents</w:t>
      </w:r>
      <w:r w:rsidR="00FC6F3E">
        <w:rPr>
          <w:rFonts w:ascii="Arial" w:hAnsi="Arial" w:cs="Arial"/>
          <w:color w:val="000000" w:themeColor="text1"/>
          <w:szCs w:val="24"/>
        </w:rPr>
        <w:t>.</w:t>
      </w:r>
    </w:p>
    <w:p w14:paraId="3244D377" w14:textId="77777777" w:rsidR="00F634A3" w:rsidRPr="00EA197B" w:rsidRDefault="00F634A3" w:rsidP="00F634A3">
      <w:pPr>
        <w:shd w:val="clear" w:color="auto" w:fill="FFFFFF"/>
        <w:spacing w:before="0"/>
        <w:rPr>
          <w:rFonts w:ascii="Arial" w:hAnsi="Arial" w:cs="Arial"/>
          <w:color w:val="000000" w:themeColor="text1"/>
          <w:szCs w:val="24"/>
        </w:rPr>
      </w:pPr>
    </w:p>
    <w:p w14:paraId="15714EBB" w14:textId="77777777" w:rsidR="00F634A3" w:rsidRDefault="00F634A3" w:rsidP="00E872AB">
      <w:pPr>
        <w:keepNext/>
        <w:shd w:val="clear" w:color="auto" w:fill="FFFFFF"/>
        <w:spacing w:before="0"/>
        <w:rPr>
          <w:rFonts w:ascii="Arial" w:hAnsi="Arial" w:cs="Arial"/>
          <w:color w:val="000000" w:themeColor="text1"/>
          <w:szCs w:val="24"/>
        </w:rPr>
      </w:pPr>
      <w:r w:rsidRPr="00EA197B">
        <w:rPr>
          <w:rFonts w:ascii="Arial" w:hAnsi="Arial" w:cs="Arial"/>
          <w:color w:val="000000" w:themeColor="text1"/>
          <w:spacing w:val="4"/>
          <w:szCs w:val="24"/>
          <w:u w:val="single"/>
        </w:rPr>
        <w:lastRenderedPageBreak/>
        <w:t>The rights of the child</w:t>
      </w:r>
      <w:r w:rsidRPr="00632996" w:rsidDel="00513710">
        <w:rPr>
          <w:rFonts w:ascii="Arial" w:hAnsi="Arial" w:cs="Arial"/>
          <w:color w:val="000000" w:themeColor="text1"/>
          <w:szCs w:val="24"/>
        </w:rPr>
        <w:t xml:space="preserve"> </w:t>
      </w:r>
    </w:p>
    <w:p w14:paraId="36E60EE3" w14:textId="77777777" w:rsidR="00F634A3" w:rsidRDefault="00F634A3" w:rsidP="00E872AB">
      <w:pPr>
        <w:keepNext/>
        <w:keepLines/>
        <w:shd w:val="clear" w:color="auto" w:fill="FFFFFF"/>
        <w:spacing w:before="0"/>
        <w:rPr>
          <w:rFonts w:ascii="Arial" w:hAnsi="Arial" w:cs="Arial"/>
          <w:color w:val="000000" w:themeColor="text1"/>
          <w:szCs w:val="24"/>
        </w:rPr>
      </w:pPr>
      <w:r w:rsidRPr="002B4B6E">
        <w:rPr>
          <w:rFonts w:ascii="Arial" w:hAnsi="Arial" w:cs="Arial"/>
          <w:color w:val="000000" w:themeColor="text1"/>
          <w:szCs w:val="24"/>
        </w:rPr>
        <w:t xml:space="preserve">Article 3 of the </w:t>
      </w:r>
      <w:r w:rsidRPr="00E85A6D">
        <w:rPr>
          <w:rFonts w:ascii="Arial" w:hAnsi="Arial" w:cs="Arial"/>
          <w:color w:val="000000" w:themeColor="text1"/>
          <w:szCs w:val="24"/>
        </w:rPr>
        <w:t>Convention on the Rights of Children</w:t>
      </w:r>
      <w:r w:rsidRPr="002B4B6E">
        <w:rPr>
          <w:rFonts w:ascii="Arial" w:hAnsi="Arial" w:cs="Arial"/>
          <w:color w:val="000000" w:themeColor="text1"/>
          <w:szCs w:val="24"/>
        </w:rPr>
        <w:t xml:space="preserve"> requires legislative bodies to consider the best interests of the child as a primary consideration. The principle applies to all actions concerning children and requires active measures to prom</w:t>
      </w:r>
      <w:r>
        <w:rPr>
          <w:rFonts w:ascii="Arial" w:hAnsi="Arial" w:cs="Arial"/>
          <w:color w:val="000000" w:themeColor="text1"/>
          <w:szCs w:val="24"/>
        </w:rPr>
        <w:t>ote their survival, growth, and w</w:t>
      </w:r>
      <w:r w:rsidRPr="002B4B6E">
        <w:rPr>
          <w:rFonts w:ascii="Arial" w:hAnsi="Arial" w:cs="Arial"/>
          <w:color w:val="000000" w:themeColor="text1"/>
          <w:szCs w:val="24"/>
        </w:rPr>
        <w:t xml:space="preserve">ellbeing, as well as measures to support and assist parents and others who have day-to-day responsibility for ensuring recognition of children's rights. </w:t>
      </w:r>
    </w:p>
    <w:p w14:paraId="32D5E1B9" w14:textId="77777777" w:rsidR="00F634A3" w:rsidRDefault="00F634A3" w:rsidP="00F634A3">
      <w:pPr>
        <w:shd w:val="clear" w:color="auto" w:fill="FFFFFF"/>
        <w:spacing w:before="0"/>
        <w:rPr>
          <w:rFonts w:ascii="Arial" w:hAnsi="Arial" w:cs="Arial"/>
          <w:color w:val="000000" w:themeColor="text1"/>
          <w:szCs w:val="24"/>
        </w:rPr>
      </w:pPr>
    </w:p>
    <w:p w14:paraId="52414614" w14:textId="77777777" w:rsidR="00F634A3" w:rsidRDefault="00F634A3" w:rsidP="00F634A3">
      <w:pPr>
        <w:shd w:val="clear" w:color="auto" w:fill="FFFFFF"/>
        <w:spacing w:before="0"/>
        <w:rPr>
          <w:rFonts w:ascii="Arial" w:hAnsi="Arial" w:cs="Arial"/>
          <w:color w:val="000000" w:themeColor="text1"/>
          <w:szCs w:val="24"/>
        </w:rPr>
      </w:pPr>
      <w:r>
        <w:rPr>
          <w:rFonts w:ascii="Arial" w:hAnsi="Arial" w:cs="Arial"/>
          <w:color w:val="000000" w:themeColor="text1"/>
          <w:szCs w:val="24"/>
        </w:rPr>
        <w:t>This instrument engages this right by supporting the extension of the limit on concurrency to 20 days, providing benefits to children of having parents take time off work at the same time.</w:t>
      </w:r>
    </w:p>
    <w:p w14:paraId="4D943ED6" w14:textId="77777777" w:rsidR="00F634A3" w:rsidRPr="00632996" w:rsidRDefault="00F634A3" w:rsidP="00F634A3">
      <w:pPr>
        <w:shd w:val="clear" w:color="auto" w:fill="FFFFFF"/>
        <w:spacing w:before="0"/>
        <w:rPr>
          <w:rFonts w:ascii="Arial" w:hAnsi="Arial" w:cs="Arial"/>
          <w:color w:val="000000" w:themeColor="text1"/>
          <w:szCs w:val="24"/>
        </w:rPr>
      </w:pPr>
    </w:p>
    <w:p w14:paraId="4B3B80DE" w14:textId="77777777" w:rsidR="00F634A3" w:rsidRPr="00632996" w:rsidRDefault="00F634A3" w:rsidP="00F634A3">
      <w:pPr>
        <w:spacing w:before="0"/>
        <w:rPr>
          <w:rFonts w:ascii="Arial" w:hAnsi="Arial" w:cs="Arial"/>
          <w:b/>
          <w:szCs w:val="24"/>
        </w:rPr>
      </w:pPr>
      <w:r w:rsidRPr="00632996">
        <w:rPr>
          <w:rFonts w:ascii="Arial" w:hAnsi="Arial" w:cs="Arial"/>
          <w:b/>
          <w:szCs w:val="24"/>
        </w:rPr>
        <w:t>Conclusion</w:t>
      </w:r>
    </w:p>
    <w:p w14:paraId="44CB986B" w14:textId="77777777" w:rsidR="00F634A3" w:rsidRPr="00632996" w:rsidRDefault="00F634A3" w:rsidP="00F634A3">
      <w:pPr>
        <w:shd w:val="clear" w:color="auto" w:fill="FFFFFF"/>
        <w:spacing w:before="0"/>
        <w:rPr>
          <w:rFonts w:ascii="Arial" w:hAnsi="Arial" w:cs="Arial"/>
          <w:color w:val="000000" w:themeColor="text1"/>
          <w:szCs w:val="24"/>
        </w:rPr>
      </w:pPr>
      <w:r w:rsidRPr="00632996">
        <w:rPr>
          <w:rFonts w:ascii="Arial" w:hAnsi="Arial" w:cs="Arial"/>
          <w:color w:val="000000" w:themeColor="text1"/>
          <w:szCs w:val="24"/>
        </w:rPr>
        <w:t>The Rules are compatible with human rights because they impact the right to social security, protection and assistance for families, maternity leave and equal treatment, in a beneficial manner.</w:t>
      </w:r>
    </w:p>
    <w:p w14:paraId="32EBE5FE" w14:textId="77777777" w:rsidR="005B3F52" w:rsidRPr="00632996" w:rsidRDefault="005B3F52" w:rsidP="005B3F52">
      <w:pPr>
        <w:spacing w:before="120" w:after="120"/>
        <w:rPr>
          <w:rFonts w:ascii="Arial" w:hAnsi="Arial" w:cs="Arial"/>
          <w:szCs w:val="24"/>
        </w:rPr>
      </w:pPr>
    </w:p>
    <w:p w14:paraId="1EE300F7" w14:textId="064C9BED" w:rsidR="005B3F52" w:rsidRPr="00632996" w:rsidRDefault="005B3F52" w:rsidP="005B3F52">
      <w:pPr>
        <w:shd w:val="clear" w:color="auto" w:fill="FFFFFF"/>
        <w:jc w:val="center"/>
        <w:rPr>
          <w:rFonts w:ascii="Arial" w:hAnsi="Arial" w:cs="Arial"/>
          <w:color w:val="000000"/>
          <w:szCs w:val="24"/>
        </w:rPr>
      </w:pPr>
      <w:r>
        <w:rPr>
          <w:rFonts w:ascii="Arial" w:hAnsi="Arial" w:cs="Arial"/>
          <w:b/>
          <w:bCs/>
          <w:color w:val="000000"/>
          <w:szCs w:val="24"/>
        </w:rPr>
        <w:t>The</w:t>
      </w:r>
      <w:r w:rsidRPr="00632996">
        <w:rPr>
          <w:rFonts w:ascii="Arial" w:hAnsi="Arial" w:cs="Arial"/>
          <w:b/>
          <w:bCs/>
          <w:color w:val="000000"/>
          <w:szCs w:val="24"/>
        </w:rPr>
        <w:t xml:space="preserve"> Hon Amanda Rishworth</w:t>
      </w:r>
      <w:r w:rsidR="00473371">
        <w:rPr>
          <w:rFonts w:ascii="Arial" w:hAnsi="Arial" w:cs="Arial"/>
          <w:b/>
          <w:bCs/>
          <w:color w:val="000000"/>
          <w:szCs w:val="24"/>
        </w:rPr>
        <w:t xml:space="preserve"> MP</w:t>
      </w:r>
      <w:r w:rsidRPr="00632996">
        <w:rPr>
          <w:rFonts w:ascii="Arial" w:hAnsi="Arial" w:cs="Arial"/>
          <w:b/>
          <w:bCs/>
          <w:color w:val="000000"/>
          <w:szCs w:val="24"/>
        </w:rPr>
        <w:t>, Minister for Social Services</w:t>
      </w:r>
    </w:p>
    <w:p w14:paraId="216D2438" w14:textId="77777777" w:rsidR="002810A5" w:rsidRDefault="002810A5" w:rsidP="00D37C2C">
      <w:pPr>
        <w:spacing w:before="0" w:after="200" w:line="276" w:lineRule="auto"/>
        <w:rPr>
          <w:rStyle w:val="BookTitle"/>
          <w:rFonts w:ascii="Arial" w:hAnsi="Arial" w:cs="Arial"/>
          <w:i w:val="0"/>
          <w:iCs w:val="0"/>
          <w:smallCaps w:val="0"/>
          <w:spacing w:val="0"/>
          <w:szCs w:val="24"/>
        </w:rPr>
      </w:pPr>
    </w:p>
    <w:p w14:paraId="61E87C80" w14:textId="77777777" w:rsidR="00A80E20" w:rsidRPr="00473371" w:rsidRDefault="00A80E20" w:rsidP="00473371"/>
    <w:sectPr w:rsidR="00A80E20" w:rsidRPr="004733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0751" w14:textId="77777777" w:rsidR="000151D1" w:rsidRDefault="000151D1" w:rsidP="00AD1645">
      <w:pPr>
        <w:spacing w:before="0"/>
      </w:pPr>
      <w:r>
        <w:separator/>
      </w:r>
    </w:p>
  </w:endnote>
  <w:endnote w:type="continuationSeparator" w:id="0">
    <w:p w14:paraId="0B3A7A03" w14:textId="77777777" w:rsidR="000151D1" w:rsidRDefault="000151D1" w:rsidP="00AD1645">
      <w:pPr>
        <w:spacing w:before="0"/>
      </w:pPr>
      <w:r>
        <w:continuationSeparator/>
      </w:r>
    </w:p>
  </w:endnote>
  <w:endnote w:type="continuationNotice" w:id="1">
    <w:p w14:paraId="647530C3" w14:textId="77777777" w:rsidR="000151D1" w:rsidRDefault="000151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563D2" w14:textId="77777777" w:rsidR="00874F55" w:rsidRDefault="00874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9870" w14:textId="77777777" w:rsidR="00874F55" w:rsidRDefault="00874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01F9" w14:textId="77777777" w:rsidR="00874F55" w:rsidRDefault="00874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7231B" w14:textId="77777777" w:rsidR="000151D1" w:rsidRDefault="000151D1" w:rsidP="00AD1645">
      <w:pPr>
        <w:spacing w:before="0"/>
      </w:pPr>
      <w:r>
        <w:separator/>
      </w:r>
    </w:p>
  </w:footnote>
  <w:footnote w:type="continuationSeparator" w:id="0">
    <w:p w14:paraId="4E27E5EC" w14:textId="77777777" w:rsidR="000151D1" w:rsidRDefault="000151D1" w:rsidP="00AD1645">
      <w:pPr>
        <w:spacing w:before="0"/>
      </w:pPr>
      <w:r>
        <w:continuationSeparator/>
      </w:r>
    </w:p>
  </w:footnote>
  <w:footnote w:type="continuationNotice" w:id="1">
    <w:p w14:paraId="535C5CBC" w14:textId="77777777" w:rsidR="000151D1" w:rsidRDefault="000151D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C26D" w14:textId="77777777" w:rsidR="00874F55" w:rsidRDefault="00874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ECA0" w14:textId="53F20B57" w:rsidR="00874F55" w:rsidRDefault="00874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43882" w14:textId="77777777" w:rsidR="00874F55" w:rsidRDefault="00874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26A5D"/>
    <w:multiLevelType w:val="hybridMultilevel"/>
    <w:tmpl w:val="5984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F27B0"/>
    <w:multiLevelType w:val="hybridMultilevel"/>
    <w:tmpl w:val="A23E8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B4BB3"/>
    <w:multiLevelType w:val="hybridMultilevel"/>
    <w:tmpl w:val="AAE8FB3E"/>
    <w:lvl w:ilvl="0" w:tplc="0C090001">
      <w:start w:val="1"/>
      <w:numFmt w:val="bullet"/>
      <w:lvlText w:val=""/>
      <w:lvlJc w:val="left"/>
      <w:pPr>
        <w:ind w:left="854" w:hanging="360"/>
      </w:pPr>
      <w:rPr>
        <w:rFonts w:ascii="Symbol" w:hAnsi="Symbol" w:hint="default"/>
      </w:rPr>
    </w:lvl>
    <w:lvl w:ilvl="1" w:tplc="0C090003">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B4562"/>
    <w:multiLevelType w:val="hybridMultilevel"/>
    <w:tmpl w:val="E4264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D1CF9"/>
    <w:multiLevelType w:val="hybridMultilevel"/>
    <w:tmpl w:val="7C380D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6D28"/>
    <w:multiLevelType w:val="hybridMultilevel"/>
    <w:tmpl w:val="D1D09A08"/>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2" w15:restartNumberingAfterBreak="0">
    <w:nsid w:val="2B8377E7"/>
    <w:multiLevelType w:val="hybridMultilevel"/>
    <w:tmpl w:val="33C0B9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0E1176"/>
    <w:multiLevelType w:val="hybridMultilevel"/>
    <w:tmpl w:val="F8769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F1AFC"/>
    <w:multiLevelType w:val="hybridMultilevel"/>
    <w:tmpl w:val="2954CEC0"/>
    <w:lvl w:ilvl="0" w:tplc="184EC918">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B7CD8"/>
    <w:multiLevelType w:val="hybridMultilevel"/>
    <w:tmpl w:val="6F8CD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6B26E5"/>
    <w:multiLevelType w:val="hybridMultilevel"/>
    <w:tmpl w:val="D6A4DC7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96B520E"/>
    <w:multiLevelType w:val="hybridMultilevel"/>
    <w:tmpl w:val="8DFEE7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A887839"/>
    <w:multiLevelType w:val="multilevel"/>
    <w:tmpl w:val="E9EC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F951B2"/>
    <w:multiLevelType w:val="hybridMultilevel"/>
    <w:tmpl w:val="C9788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57684"/>
    <w:multiLevelType w:val="hybridMultilevel"/>
    <w:tmpl w:val="07582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8B5F69"/>
    <w:multiLevelType w:val="hybridMultilevel"/>
    <w:tmpl w:val="2438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D5BF0"/>
    <w:multiLevelType w:val="hybridMultilevel"/>
    <w:tmpl w:val="BE740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6303"/>
    <w:multiLevelType w:val="hybridMultilevel"/>
    <w:tmpl w:val="51C2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15:restartNumberingAfterBreak="0">
    <w:nsid w:val="64CB0AB0"/>
    <w:multiLevelType w:val="hybridMultilevel"/>
    <w:tmpl w:val="71CE7A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431E0"/>
    <w:multiLevelType w:val="multilevel"/>
    <w:tmpl w:val="2CB8F326"/>
    <w:lvl w:ilvl="0">
      <w:start w:val="1"/>
      <w:numFmt w:val="decimal"/>
      <w:lvlText w:val="%1."/>
      <w:lvlJc w:val="left"/>
      <w:pPr>
        <w:ind w:left="567" w:hanging="567"/>
      </w:pPr>
      <w:rPr>
        <w:rFonts w:hint="default"/>
        <w:i w:val="0"/>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71A05B17"/>
    <w:multiLevelType w:val="hybridMultilevel"/>
    <w:tmpl w:val="09B6E2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272F25"/>
    <w:multiLevelType w:val="hybridMultilevel"/>
    <w:tmpl w:val="CA6E61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0901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990191">
    <w:abstractNumId w:val="7"/>
  </w:num>
  <w:num w:numId="3" w16cid:durableId="1692799843">
    <w:abstractNumId w:val="24"/>
  </w:num>
  <w:num w:numId="4" w16cid:durableId="749814539">
    <w:abstractNumId w:val="28"/>
  </w:num>
  <w:num w:numId="5" w16cid:durableId="1747726142">
    <w:abstractNumId w:val="26"/>
  </w:num>
  <w:num w:numId="6" w16cid:durableId="2116169352">
    <w:abstractNumId w:val="3"/>
  </w:num>
  <w:num w:numId="7" w16cid:durableId="1212957480">
    <w:abstractNumId w:val="19"/>
  </w:num>
  <w:num w:numId="8" w16cid:durableId="1771511793">
    <w:abstractNumId w:val="31"/>
  </w:num>
  <w:num w:numId="9" w16cid:durableId="1845978288">
    <w:abstractNumId w:val="13"/>
  </w:num>
  <w:num w:numId="10" w16cid:durableId="358285376">
    <w:abstractNumId w:val="33"/>
  </w:num>
  <w:num w:numId="11" w16cid:durableId="2128499978">
    <w:abstractNumId w:val="5"/>
  </w:num>
  <w:num w:numId="12" w16cid:durableId="907497707">
    <w:abstractNumId w:val="9"/>
  </w:num>
  <w:num w:numId="13" w16cid:durableId="1665010056">
    <w:abstractNumId w:val="0"/>
  </w:num>
  <w:num w:numId="14" w16cid:durableId="2035615224">
    <w:abstractNumId w:val="15"/>
  </w:num>
  <w:num w:numId="15" w16cid:durableId="2145656739">
    <w:abstractNumId w:val="10"/>
  </w:num>
  <w:num w:numId="16" w16cid:durableId="8671811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4143448">
    <w:abstractNumId w:val="34"/>
  </w:num>
  <w:num w:numId="18" w16cid:durableId="1181622476">
    <w:abstractNumId w:val="25"/>
  </w:num>
  <w:num w:numId="19" w16cid:durableId="1921258496">
    <w:abstractNumId w:val="29"/>
  </w:num>
  <w:num w:numId="20" w16cid:durableId="1328049150">
    <w:abstractNumId w:val="32"/>
  </w:num>
  <w:num w:numId="21" w16cid:durableId="79371290">
    <w:abstractNumId w:val="36"/>
  </w:num>
  <w:num w:numId="22" w16cid:durableId="1723821232">
    <w:abstractNumId w:val="17"/>
  </w:num>
  <w:num w:numId="23" w16cid:durableId="875849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3735969">
    <w:abstractNumId w:val="27"/>
  </w:num>
  <w:num w:numId="25" w16cid:durableId="142044323">
    <w:abstractNumId w:val="37"/>
  </w:num>
  <w:num w:numId="26" w16cid:durableId="1209687829">
    <w:abstractNumId w:val="23"/>
  </w:num>
  <w:num w:numId="27" w16cid:durableId="1037202437">
    <w:abstractNumId w:val="21"/>
  </w:num>
  <w:num w:numId="28" w16cid:durableId="1770002778">
    <w:abstractNumId w:val="22"/>
  </w:num>
  <w:num w:numId="29" w16cid:durableId="131679935">
    <w:abstractNumId w:val="18"/>
  </w:num>
  <w:num w:numId="30" w16cid:durableId="1135835386">
    <w:abstractNumId w:val="12"/>
  </w:num>
  <w:num w:numId="31" w16cid:durableId="182597748">
    <w:abstractNumId w:val="6"/>
  </w:num>
  <w:num w:numId="32" w16cid:durableId="1860971951">
    <w:abstractNumId w:val="8"/>
  </w:num>
  <w:num w:numId="33" w16cid:durableId="537015974">
    <w:abstractNumId w:val="16"/>
  </w:num>
  <w:num w:numId="34" w16cid:durableId="1586694418">
    <w:abstractNumId w:val="11"/>
  </w:num>
  <w:num w:numId="35" w16cid:durableId="1260724369">
    <w:abstractNumId w:val="14"/>
  </w:num>
  <w:num w:numId="36" w16cid:durableId="1620457427">
    <w:abstractNumId w:val="1"/>
  </w:num>
  <w:num w:numId="37" w16cid:durableId="1631009635">
    <w:abstractNumId w:val="2"/>
  </w:num>
  <w:num w:numId="38" w16cid:durableId="1337419807">
    <w:abstractNumId w:val="4"/>
  </w:num>
  <w:num w:numId="39" w16cid:durableId="387269565">
    <w:abstractNumId w:val="30"/>
  </w:num>
  <w:num w:numId="40" w16cid:durableId="14517843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2825"/>
    <w:rsid w:val="00004004"/>
    <w:rsid w:val="0000668E"/>
    <w:rsid w:val="000151D1"/>
    <w:rsid w:val="00021ED2"/>
    <w:rsid w:val="0002797C"/>
    <w:rsid w:val="00030B79"/>
    <w:rsid w:val="00031D0B"/>
    <w:rsid w:val="00031DDB"/>
    <w:rsid w:val="00031E1C"/>
    <w:rsid w:val="00032ADE"/>
    <w:rsid w:val="00041439"/>
    <w:rsid w:val="00041BA3"/>
    <w:rsid w:val="00043961"/>
    <w:rsid w:val="00043B6D"/>
    <w:rsid w:val="00045BF2"/>
    <w:rsid w:val="00050FEA"/>
    <w:rsid w:val="00051C3F"/>
    <w:rsid w:val="00063E54"/>
    <w:rsid w:val="0006693F"/>
    <w:rsid w:val="00066DAE"/>
    <w:rsid w:val="00067695"/>
    <w:rsid w:val="00074C1A"/>
    <w:rsid w:val="00075161"/>
    <w:rsid w:val="000760DC"/>
    <w:rsid w:val="00076B42"/>
    <w:rsid w:val="000837A3"/>
    <w:rsid w:val="000844AF"/>
    <w:rsid w:val="00084B46"/>
    <w:rsid w:val="00085730"/>
    <w:rsid w:val="00086C92"/>
    <w:rsid w:val="00091DA2"/>
    <w:rsid w:val="000929FE"/>
    <w:rsid w:val="00096B8D"/>
    <w:rsid w:val="000A3595"/>
    <w:rsid w:val="000A772F"/>
    <w:rsid w:val="000B4130"/>
    <w:rsid w:val="000B5711"/>
    <w:rsid w:val="000B7238"/>
    <w:rsid w:val="000C2DDB"/>
    <w:rsid w:val="000C3DD1"/>
    <w:rsid w:val="000C5204"/>
    <w:rsid w:val="000D365F"/>
    <w:rsid w:val="000E02A0"/>
    <w:rsid w:val="000E0A1D"/>
    <w:rsid w:val="000E1B55"/>
    <w:rsid w:val="000E1D4E"/>
    <w:rsid w:val="000E3179"/>
    <w:rsid w:val="000E3915"/>
    <w:rsid w:val="000E4A88"/>
    <w:rsid w:val="000E4E17"/>
    <w:rsid w:val="000F0FE7"/>
    <w:rsid w:val="000F5B8B"/>
    <w:rsid w:val="0011719D"/>
    <w:rsid w:val="001237D9"/>
    <w:rsid w:val="00126429"/>
    <w:rsid w:val="001301C1"/>
    <w:rsid w:val="001310C6"/>
    <w:rsid w:val="0013545D"/>
    <w:rsid w:val="00140359"/>
    <w:rsid w:val="00142C15"/>
    <w:rsid w:val="00143327"/>
    <w:rsid w:val="00144BF9"/>
    <w:rsid w:val="001502C9"/>
    <w:rsid w:val="001502F9"/>
    <w:rsid w:val="0015134A"/>
    <w:rsid w:val="00152472"/>
    <w:rsid w:val="00163809"/>
    <w:rsid w:val="0016653C"/>
    <w:rsid w:val="00174AC7"/>
    <w:rsid w:val="00175BC6"/>
    <w:rsid w:val="00191AEC"/>
    <w:rsid w:val="001920F3"/>
    <w:rsid w:val="001964CD"/>
    <w:rsid w:val="00197258"/>
    <w:rsid w:val="001973D8"/>
    <w:rsid w:val="001A694C"/>
    <w:rsid w:val="001A737C"/>
    <w:rsid w:val="001B0A4C"/>
    <w:rsid w:val="001B2E0E"/>
    <w:rsid w:val="001B5379"/>
    <w:rsid w:val="001C64F9"/>
    <w:rsid w:val="001D5659"/>
    <w:rsid w:val="001D69AF"/>
    <w:rsid w:val="001E4087"/>
    <w:rsid w:val="001E5B72"/>
    <w:rsid w:val="001E5D12"/>
    <w:rsid w:val="001E630D"/>
    <w:rsid w:val="001E6677"/>
    <w:rsid w:val="001E6E7D"/>
    <w:rsid w:val="001E7422"/>
    <w:rsid w:val="001F3A64"/>
    <w:rsid w:val="001F4805"/>
    <w:rsid w:val="001F4E3C"/>
    <w:rsid w:val="00200CFE"/>
    <w:rsid w:val="00204931"/>
    <w:rsid w:val="00205273"/>
    <w:rsid w:val="00210ADA"/>
    <w:rsid w:val="00213FD0"/>
    <w:rsid w:val="002154EE"/>
    <w:rsid w:val="00224887"/>
    <w:rsid w:val="00225278"/>
    <w:rsid w:val="002329E1"/>
    <w:rsid w:val="0023337F"/>
    <w:rsid w:val="002334D9"/>
    <w:rsid w:val="00234DBD"/>
    <w:rsid w:val="00234F9E"/>
    <w:rsid w:val="00235E23"/>
    <w:rsid w:val="0023787C"/>
    <w:rsid w:val="00243C72"/>
    <w:rsid w:val="0024465E"/>
    <w:rsid w:val="00245F69"/>
    <w:rsid w:val="0024760C"/>
    <w:rsid w:val="002533F0"/>
    <w:rsid w:val="00261DF1"/>
    <w:rsid w:val="002642C7"/>
    <w:rsid w:val="00264C31"/>
    <w:rsid w:val="00265640"/>
    <w:rsid w:val="00267B53"/>
    <w:rsid w:val="00272D1B"/>
    <w:rsid w:val="002741BD"/>
    <w:rsid w:val="00274CAF"/>
    <w:rsid w:val="002760F2"/>
    <w:rsid w:val="00276D06"/>
    <w:rsid w:val="00276F09"/>
    <w:rsid w:val="002810A5"/>
    <w:rsid w:val="00283079"/>
    <w:rsid w:val="00283A48"/>
    <w:rsid w:val="00286BEB"/>
    <w:rsid w:val="002926E3"/>
    <w:rsid w:val="00297E9F"/>
    <w:rsid w:val="002A0E63"/>
    <w:rsid w:val="002A1B96"/>
    <w:rsid w:val="002A227B"/>
    <w:rsid w:val="002A2A71"/>
    <w:rsid w:val="002A3021"/>
    <w:rsid w:val="002A523B"/>
    <w:rsid w:val="002A6007"/>
    <w:rsid w:val="002A63EA"/>
    <w:rsid w:val="002B0175"/>
    <w:rsid w:val="002B0F93"/>
    <w:rsid w:val="002B13E2"/>
    <w:rsid w:val="002B268E"/>
    <w:rsid w:val="002B6B72"/>
    <w:rsid w:val="002C0F57"/>
    <w:rsid w:val="002C1403"/>
    <w:rsid w:val="002C1938"/>
    <w:rsid w:val="002C2252"/>
    <w:rsid w:val="002C4D28"/>
    <w:rsid w:val="002C6177"/>
    <w:rsid w:val="002D0F1C"/>
    <w:rsid w:val="002D35D8"/>
    <w:rsid w:val="002D4522"/>
    <w:rsid w:val="002D4E92"/>
    <w:rsid w:val="002D5E85"/>
    <w:rsid w:val="002E0BB1"/>
    <w:rsid w:val="002E1486"/>
    <w:rsid w:val="002E2A52"/>
    <w:rsid w:val="002E2E8B"/>
    <w:rsid w:val="002E3639"/>
    <w:rsid w:val="002E45E2"/>
    <w:rsid w:val="002E47D0"/>
    <w:rsid w:val="002F52B0"/>
    <w:rsid w:val="00300D8B"/>
    <w:rsid w:val="0030423B"/>
    <w:rsid w:val="003119FD"/>
    <w:rsid w:val="00317E29"/>
    <w:rsid w:val="00322907"/>
    <w:rsid w:val="00332D5A"/>
    <w:rsid w:val="00333A9C"/>
    <w:rsid w:val="00333FF0"/>
    <w:rsid w:val="00334F9D"/>
    <w:rsid w:val="00337065"/>
    <w:rsid w:val="0033789F"/>
    <w:rsid w:val="003430FC"/>
    <w:rsid w:val="003434E2"/>
    <w:rsid w:val="00345FFE"/>
    <w:rsid w:val="00351E79"/>
    <w:rsid w:val="0035378F"/>
    <w:rsid w:val="003606C5"/>
    <w:rsid w:val="00362669"/>
    <w:rsid w:val="00365424"/>
    <w:rsid w:val="00365706"/>
    <w:rsid w:val="0037369F"/>
    <w:rsid w:val="00374185"/>
    <w:rsid w:val="00374A77"/>
    <w:rsid w:val="00380666"/>
    <w:rsid w:val="00384168"/>
    <w:rsid w:val="00385DF2"/>
    <w:rsid w:val="0038789B"/>
    <w:rsid w:val="00387D89"/>
    <w:rsid w:val="00392EB6"/>
    <w:rsid w:val="00393D4E"/>
    <w:rsid w:val="00394743"/>
    <w:rsid w:val="003A04AD"/>
    <w:rsid w:val="003A14C0"/>
    <w:rsid w:val="003B2BB8"/>
    <w:rsid w:val="003B44E1"/>
    <w:rsid w:val="003B4703"/>
    <w:rsid w:val="003B7F9A"/>
    <w:rsid w:val="003C3368"/>
    <w:rsid w:val="003C54B6"/>
    <w:rsid w:val="003D34FF"/>
    <w:rsid w:val="003D4EC4"/>
    <w:rsid w:val="003D65D1"/>
    <w:rsid w:val="003D71F6"/>
    <w:rsid w:val="003E0961"/>
    <w:rsid w:val="003E1784"/>
    <w:rsid w:val="003F11B4"/>
    <w:rsid w:val="003F3753"/>
    <w:rsid w:val="003F7C20"/>
    <w:rsid w:val="00400273"/>
    <w:rsid w:val="00413AFD"/>
    <w:rsid w:val="0041588B"/>
    <w:rsid w:val="00417615"/>
    <w:rsid w:val="00420387"/>
    <w:rsid w:val="0042132E"/>
    <w:rsid w:val="0042309D"/>
    <w:rsid w:val="00424F9A"/>
    <w:rsid w:val="004306FE"/>
    <w:rsid w:val="00430D71"/>
    <w:rsid w:val="0043133E"/>
    <w:rsid w:val="00433976"/>
    <w:rsid w:val="004342B6"/>
    <w:rsid w:val="00436064"/>
    <w:rsid w:val="004417DA"/>
    <w:rsid w:val="00445920"/>
    <w:rsid w:val="00446D6C"/>
    <w:rsid w:val="00451FA5"/>
    <w:rsid w:val="0045240C"/>
    <w:rsid w:val="00453FC9"/>
    <w:rsid w:val="00454405"/>
    <w:rsid w:val="004549B9"/>
    <w:rsid w:val="00456FBD"/>
    <w:rsid w:val="00457792"/>
    <w:rsid w:val="00462BF4"/>
    <w:rsid w:val="004646E1"/>
    <w:rsid w:val="00470C3D"/>
    <w:rsid w:val="0047235B"/>
    <w:rsid w:val="004726FF"/>
    <w:rsid w:val="00473371"/>
    <w:rsid w:val="004814F1"/>
    <w:rsid w:val="00482411"/>
    <w:rsid w:val="00493E01"/>
    <w:rsid w:val="004956ED"/>
    <w:rsid w:val="00495FAA"/>
    <w:rsid w:val="0049646F"/>
    <w:rsid w:val="00497768"/>
    <w:rsid w:val="004A0C19"/>
    <w:rsid w:val="004A126A"/>
    <w:rsid w:val="004A24AF"/>
    <w:rsid w:val="004A6EF3"/>
    <w:rsid w:val="004B3147"/>
    <w:rsid w:val="004B34E5"/>
    <w:rsid w:val="004B54CA"/>
    <w:rsid w:val="004C163F"/>
    <w:rsid w:val="004C3590"/>
    <w:rsid w:val="004D03EF"/>
    <w:rsid w:val="004D336A"/>
    <w:rsid w:val="004D3C63"/>
    <w:rsid w:val="004D483E"/>
    <w:rsid w:val="004E0CA1"/>
    <w:rsid w:val="004E3A61"/>
    <w:rsid w:val="004E542B"/>
    <w:rsid w:val="004E5CBF"/>
    <w:rsid w:val="004E65EB"/>
    <w:rsid w:val="004F09C5"/>
    <w:rsid w:val="004F1CD0"/>
    <w:rsid w:val="004F264A"/>
    <w:rsid w:val="004F5308"/>
    <w:rsid w:val="004F69ED"/>
    <w:rsid w:val="004F74E1"/>
    <w:rsid w:val="00511520"/>
    <w:rsid w:val="0052236C"/>
    <w:rsid w:val="00527238"/>
    <w:rsid w:val="00530837"/>
    <w:rsid w:val="005332C8"/>
    <w:rsid w:val="00535116"/>
    <w:rsid w:val="00536060"/>
    <w:rsid w:val="00540BD8"/>
    <w:rsid w:val="00546290"/>
    <w:rsid w:val="00550756"/>
    <w:rsid w:val="00551FDB"/>
    <w:rsid w:val="00552DBA"/>
    <w:rsid w:val="0055503B"/>
    <w:rsid w:val="005555DE"/>
    <w:rsid w:val="005624A7"/>
    <w:rsid w:val="00562CBC"/>
    <w:rsid w:val="00566538"/>
    <w:rsid w:val="00566BF6"/>
    <w:rsid w:val="00570884"/>
    <w:rsid w:val="00571CE0"/>
    <w:rsid w:val="00572A4B"/>
    <w:rsid w:val="0057369C"/>
    <w:rsid w:val="00576330"/>
    <w:rsid w:val="0057641C"/>
    <w:rsid w:val="005766D2"/>
    <w:rsid w:val="00576758"/>
    <w:rsid w:val="00580A41"/>
    <w:rsid w:val="00582C38"/>
    <w:rsid w:val="0058532C"/>
    <w:rsid w:val="00591D1A"/>
    <w:rsid w:val="0059308D"/>
    <w:rsid w:val="00594251"/>
    <w:rsid w:val="00596429"/>
    <w:rsid w:val="005A6D19"/>
    <w:rsid w:val="005B3F52"/>
    <w:rsid w:val="005C390A"/>
    <w:rsid w:val="005C3AA9"/>
    <w:rsid w:val="005C4E20"/>
    <w:rsid w:val="005C54B4"/>
    <w:rsid w:val="005C78B2"/>
    <w:rsid w:val="005D559A"/>
    <w:rsid w:val="005D7CAD"/>
    <w:rsid w:val="005E4167"/>
    <w:rsid w:val="005E4362"/>
    <w:rsid w:val="005E4607"/>
    <w:rsid w:val="005E4A7F"/>
    <w:rsid w:val="005E6F0B"/>
    <w:rsid w:val="005E7B26"/>
    <w:rsid w:val="005F2306"/>
    <w:rsid w:val="005F41C9"/>
    <w:rsid w:val="005F5E17"/>
    <w:rsid w:val="00606B5A"/>
    <w:rsid w:val="00614C63"/>
    <w:rsid w:val="00616503"/>
    <w:rsid w:val="00617725"/>
    <w:rsid w:val="00620404"/>
    <w:rsid w:val="00622668"/>
    <w:rsid w:val="00622B71"/>
    <w:rsid w:val="00622D63"/>
    <w:rsid w:val="00624221"/>
    <w:rsid w:val="00624E34"/>
    <w:rsid w:val="00632CC0"/>
    <w:rsid w:val="00632F44"/>
    <w:rsid w:val="006402A6"/>
    <w:rsid w:val="006407D3"/>
    <w:rsid w:val="0064167D"/>
    <w:rsid w:val="006422EF"/>
    <w:rsid w:val="00644942"/>
    <w:rsid w:val="00647AE1"/>
    <w:rsid w:val="00650B9C"/>
    <w:rsid w:val="00650C1C"/>
    <w:rsid w:val="00653EB0"/>
    <w:rsid w:val="006546B7"/>
    <w:rsid w:val="006643AB"/>
    <w:rsid w:val="00667CB2"/>
    <w:rsid w:val="0067070B"/>
    <w:rsid w:val="006707D1"/>
    <w:rsid w:val="006757C4"/>
    <w:rsid w:val="00680663"/>
    <w:rsid w:val="00681C7F"/>
    <w:rsid w:val="00683FF5"/>
    <w:rsid w:val="00687351"/>
    <w:rsid w:val="006A1F70"/>
    <w:rsid w:val="006A4CE7"/>
    <w:rsid w:val="006A5D55"/>
    <w:rsid w:val="006A6638"/>
    <w:rsid w:val="006A6D51"/>
    <w:rsid w:val="006A769E"/>
    <w:rsid w:val="006B78EE"/>
    <w:rsid w:val="006C46EF"/>
    <w:rsid w:val="006C5E5E"/>
    <w:rsid w:val="006C6127"/>
    <w:rsid w:val="006C6AEA"/>
    <w:rsid w:val="006D0D3E"/>
    <w:rsid w:val="006D7E0F"/>
    <w:rsid w:val="006D7F27"/>
    <w:rsid w:val="006E1B19"/>
    <w:rsid w:val="006E26C8"/>
    <w:rsid w:val="006E410E"/>
    <w:rsid w:val="006F0769"/>
    <w:rsid w:val="006F27BF"/>
    <w:rsid w:val="007000BB"/>
    <w:rsid w:val="00701486"/>
    <w:rsid w:val="00703BCA"/>
    <w:rsid w:val="00712D8A"/>
    <w:rsid w:val="007159F6"/>
    <w:rsid w:val="00716B0D"/>
    <w:rsid w:val="00717CB7"/>
    <w:rsid w:val="00720E42"/>
    <w:rsid w:val="00721BB4"/>
    <w:rsid w:val="0073766B"/>
    <w:rsid w:val="00747A3B"/>
    <w:rsid w:val="0075359E"/>
    <w:rsid w:val="007536C5"/>
    <w:rsid w:val="00755EAE"/>
    <w:rsid w:val="00762A05"/>
    <w:rsid w:val="007669AA"/>
    <w:rsid w:val="007705C4"/>
    <w:rsid w:val="00770DC0"/>
    <w:rsid w:val="00771003"/>
    <w:rsid w:val="00773462"/>
    <w:rsid w:val="007735C6"/>
    <w:rsid w:val="0077461F"/>
    <w:rsid w:val="007801A1"/>
    <w:rsid w:val="0078126B"/>
    <w:rsid w:val="00785261"/>
    <w:rsid w:val="007907A8"/>
    <w:rsid w:val="007938F3"/>
    <w:rsid w:val="0079557B"/>
    <w:rsid w:val="00797DB0"/>
    <w:rsid w:val="007A2118"/>
    <w:rsid w:val="007A53DD"/>
    <w:rsid w:val="007B0256"/>
    <w:rsid w:val="007B5A02"/>
    <w:rsid w:val="007B69DD"/>
    <w:rsid w:val="007C0C6F"/>
    <w:rsid w:val="007C4060"/>
    <w:rsid w:val="007C5234"/>
    <w:rsid w:val="007D3F3C"/>
    <w:rsid w:val="007D6273"/>
    <w:rsid w:val="007E2FE6"/>
    <w:rsid w:val="007E34B3"/>
    <w:rsid w:val="007E4FAD"/>
    <w:rsid w:val="007E707D"/>
    <w:rsid w:val="007E7F3C"/>
    <w:rsid w:val="007F44F6"/>
    <w:rsid w:val="0080206F"/>
    <w:rsid w:val="0080637B"/>
    <w:rsid w:val="00807CD7"/>
    <w:rsid w:val="00811130"/>
    <w:rsid w:val="00814EF3"/>
    <w:rsid w:val="00816CFA"/>
    <w:rsid w:val="00817BC2"/>
    <w:rsid w:val="008270AD"/>
    <w:rsid w:val="0083118B"/>
    <w:rsid w:val="0083135C"/>
    <w:rsid w:val="008340FD"/>
    <w:rsid w:val="00835F5A"/>
    <w:rsid w:val="00841C22"/>
    <w:rsid w:val="0084511B"/>
    <w:rsid w:val="0084659B"/>
    <w:rsid w:val="0084684E"/>
    <w:rsid w:val="00853867"/>
    <w:rsid w:val="00856B03"/>
    <w:rsid w:val="00860BE9"/>
    <w:rsid w:val="008630EF"/>
    <w:rsid w:val="008657B8"/>
    <w:rsid w:val="008669B7"/>
    <w:rsid w:val="008707FE"/>
    <w:rsid w:val="00871F28"/>
    <w:rsid w:val="00874F55"/>
    <w:rsid w:val="008761FF"/>
    <w:rsid w:val="00880E92"/>
    <w:rsid w:val="00891B3D"/>
    <w:rsid w:val="00893746"/>
    <w:rsid w:val="008954BF"/>
    <w:rsid w:val="00896466"/>
    <w:rsid w:val="008A0050"/>
    <w:rsid w:val="008A455E"/>
    <w:rsid w:val="008B026E"/>
    <w:rsid w:val="008B1AA5"/>
    <w:rsid w:val="008B4CF1"/>
    <w:rsid w:val="008C0A9E"/>
    <w:rsid w:val="008C11A8"/>
    <w:rsid w:val="008C261B"/>
    <w:rsid w:val="008C5D62"/>
    <w:rsid w:val="008C6115"/>
    <w:rsid w:val="008D14F6"/>
    <w:rsid w:val="008D26DA"/>
    <w:rsid w:val="008D2D41"/>
    <w:rsid w:val="008D2FC2"/>
    <w:rsid w:val="008D59CA"/>
    <w:rsid w:val="008D5B2E"/>
    <w:rsid w:val="008D68B6"/>
    <w:rsid w:val="008D709D"/>
    <w:rsid w:val="008D7A97"/>
    <w:rsid w:val="008E1D0E"/>
    <w:rsid w:val="008E23A4"/>
    <w:rsid w:val="008E320A"/>
    <w:rsid w:val="008E735E"/>
    <w:rsid w:val="008F5702"/>
    <w:rsid w:val="0090001F"/>
    <w:rsid w:val="0090702B"/>
    <w:rsid w:val="009078DD"/>
    <w:rsid w:val="00911C61"/>
    <w:rsid w:val="00913F87"/>
    <w:rsid w:val="009140F6"/>
    <w:rsid w:val="00915A96"/>
    <w:rsid w:val="009225F0"/>
    <w:rsid w:val="00925633"/>
    <w:rsid w:val="00927F50"/>
    <w:rsid w:val="00930624"/>
    <w:rsid w:val="00932E80"/>
    <w:rsid w:val="009332B3"/>
    <w:rsid w:val="00935A03"/>
    <w:rsid w:val="009426E4"/>
    <w:rsid w:val="00946730"/>
    <w:rsid w:val="00946E6D"/>
    <w:rsid w:val="00950ACB"/>
    <w:rsid w:val="0095196E"/>
    <w:rsid w:val="00954A79"/>
    <w:rsid w:val="00956519"/>
    <w:rsid w:val="0096452D"/>
    <w:rsid w:val="00966756"/>
    <w:rsid w:val="00966F79"/>
    <w:rsid w:val="0097042A"/>
    <w:rsid w:val="00970A27"/>
    <w:rsid w:val="00970C88"/>
    <w:rsid w:val="0098087D"/>
    <w:rsid w:val="00985038"/>
    <w:rsid w:val="00995453"/>
    <w:rsid w:val="0099649B"/>
    <w:rsid w:val="009A4EAB"/>
    <w:rsid w:val="009A5D3E"/>
    <w:rsid w:val="009A6468"/>
    <w:rsid w:val="009B71A9"/>
    <w:rsid w:val="009C0334"/>
    <w:rsid w:val="009C2439"/>
    <w:rsid w:val="009C2563"/>
    <w:rsid w:val="009C3CBA"/>
    <w:rsid w:val="009C63A9"/>
    <w:rsid w:val="009C63B6"/>
    <w:rsid w:val="009D1BE5"/>
    <w:rsid w:val="009D436F"/>
    <w:rsid w:val="009E380D"/>
    <w:rsid w:val="009E7126"/>
    <w:rsid w:val="009F20F3"/>
    <w:rsid w:val="009F3C43"/>
    <w:rsid w:val="009F58BD"/>
    <w:rsid w:val="009F794E"/>
    <w:rsid w:val="00A00947"/>
    <w:rsid w:val="00A03327"/>
    <w:rsid w:val="00A045BD"/>
    <w:rsid w:val="00A06B72"/>
    <w:rsid w:val="00A23C45"/>
    <w:rsid w:val="00A27E85"/>
    <w:rsid w:val="00A31250"/>
    <w:rsid w:val="00A33042"/>
    <w:rsid w:val="00A375D4"/>
    <w:rsid w:val="00A37984"/>
    <w:rsid w:val="00A42690"/>
    <w:rsid w:val="00A43022"/>
    <w:rsid w:val="00A4616D"/>
    <w:rsid w:val="00A52089"/>
    <w:rsid w:val="00A55379"/>
    <w:rsid w:val="00A6045B"/>
    <w:rsid w:val="00A63D74"/>
    <w:rsid w:val="00A65699"/>
    <w:rsid w:val="00A66DD0"/>
    <w:rsid w:val="00A67E65"/>
    <w:rsid w:val="00A719D2"/>
    <w:rsid w:val="00A71A56"/>
    <w:rsid w:val="00A73083"/>
    <w:rsid w:val="00A755C9"/>
    <w:rsid w:val="00A763EC"/>
    <w:rsid w:val="00A80E20"/>
    <w:rsid w:val="00A8767B"/>
    <w:rsid w:val="00A90355"/>
    <w:rsid w:val="00A94C22"/>
    <w:rsid w:val="00AA00D4"/>
    <w:rsid w:val="00AA0F80"/>
    <w:rsid w:val="00AA37AC"/>
    <w:rsid w:val="00AA45C6"/>
    <w:rsid w:val="00AA51E7"/>
    <w:rsid w:val="00AB05D3"/>
    <w:rsid w:val="00AB6117"/>
    <w:rsid w:val="00AB7356"/>
    <w:rsid w:val="00AC271F"/>
    <w:rsid w:val="00AC4057"/>
    <w:rsid w:val="00AC4727"/>
    <w:rsid w:val="00AC635D"/>
    <w:rsid w:val="00AD1347"/>
    <w:rsid w:val="00AD1645"/>
    <w:rsid w:val="00AD1CAB"/>
    <w:rsid w:val="00AD2897"/>
    <w:rsid w:val="00AD399E"/>
    <w:rsid w:val="00AD5CAA"/>
    <w:rsid w:val="00AD69FE"/>
    <w:rsid w:val="00AE11F6"/>
    <w:rsid w:val="00AE2BC7"/>
    <w:rsid w:val="00AE3176"/>
    <w:rsid w:val="00AF0080"/>
    <w:rsid w:val="00AF0E6A"/>
    <w:rsid w:val="00B00455"/>
    <w:rsid w:val="00B01538"/>
    <w:rsid w:val="00B032FD"/>
    <w:rsid w:val="00B04EB0"/>
    <w:rsid w:val="00B1131C"/>
    <w:rsid w:val="00B13137"/>
    <w:rsid w:val="00B21311"/>
    <w:rsid w:val="00B261D9"/>
    <w:rsid w:val="00B271C3"/>
    <w:rsid w:val="00B33E33"/>
    <w:rsid w:val="00B36EF2"/>
    <w:rsid w:val="00B376E6"/>
    <w:rsid w:val="00B426CE"/>
    <w:rsid w:val="00B52B87"/>
    <w:rsid w:val="00B531E3"/>
    <w:rsid w:val="00B54C30"/>
    <w:rsid w:val="00B57278"/>
    <w:rsid w:val="00B628FD"/>
    <w:rsid w:val="00B63229"/>
    <w:rsid w:val="00B6438D"/>
    <w:rsid w:val="00B646F9"/>
    <w:rsid w:val="00B6472A"/>
    <w:rsid w:val="00B73680"/>
    <w:rsid w:val="00B74531"/>
    <w:rsid w:val="00B77477"/>
    <w:rsid w:val="00B777D9"/>
    <w:rsid w:val="00B821A0"/>
    <w:rsid w:val="00B975D1"/>
    <w:rsid w:val="00BA2DB9"/>
    <w:rsid w:val="00BA44ED"/>
    <w:rsid w:val="00BA552B"/>
    <w:rsid w:val="00BA7C49"/>
    <w:rsid w:val="00BB0D37"/>
    <w:rsid w:val="00BC35F6"/>
    <w:rsid w:val="00BC3BA6"/>
    <w:rsid w:val="00BC515D"/>
    <w:rsid w:val="00BC5BDF"/>
    <w:rsid w:val="00BC76EB"/>
    <w:rsid w:val="00BD0118"/>
    <w:rsid w:val="00BD25AE"/>
    <w:rsid w:val="00BD2F01"/>
    <w:rsid w:val="00BD3048"/>
    <w:rsid w:val="00BD60C5"/>
    <w:rsid w:val="00BD6431"/>
    <w:rsid w:val="00BD7E9D"/>
    <w:rsid w:val="00BE2596"/>
    <w:rsid w:val="00BE4F49"/>
    <w:rsid w:val="00BE56A0"/>
    <w:rsid w:val="00BE6869"/>
    <w:rsid w:val="00BE6AE2"/>
    <w:rsid w:val="00BE7148"/>
    <w:rsid w:val="00BF0AA4"/>
    <w:rsid w:val="00BF1BC7"/>
    <w:rsid w:val="00BF2FB3"/>
    <w:rsid w:val="00BF78B0"/>
    <w:rsid w:val="00C0217B"/>
    <w:rsid w:val="00C06E47"/>
    <w:rsid w:val="00C15A3D"/>
    <w:rsid w:val="00C21C68"/>
    <w:rsid w:val="00C22266"/>
    <w:rsid w:val="00C2733D"/>
    <w:rsid w:val="00C3204C"/>
    <w:rsid w:val="00C3470C"/>
    <w:rsid w:val="00C35D28"/>
    <w:rsid w:val="00C37944"/>
    <w:rsid w:val="00C37BA8"/>
    <w:rsid w:val="00C37BEA"/>
    <w:rsid w:val="00C419B5"/>
    <w:rsid w:val="00C43D25"/>
    <w:rsid w:val="00C4511C"/>
    <w:rsid w:val="00C455A2"/>
    <w:rsid w:val="00C459A9"/>
    <w:rsid w:val="00C45C86"/>
    <w:rsid w:val="00C473BD"/>
    <w:rsid w:val="00C5268D"/>
    <w:rsid w:val="00C559BF"/>
    <w:rsid w:val="00C603BF"/>
    <w:rsid w:val="00C66753"/>
    <w:rsid w:val="00C66CFA"/>
    <w:rsid w:val="00C67159"/>
    <w:rsid w:val="00C7238E"/>
    <w:rsid w:val="00C77B41"/>
    <w:rsid w:val="00C81D42"/>
    <w:rsid w:val="00C84687"/>
    <w:rsid w:val="00C84CC1"/>
    <w:rsid w:val="00C87E5C"/>
    <w:rsid w:val="00C95635"/>
    <w:rsid w:val="00C95777"/>
    <w:rsid w:val="00C97E7D"/>
    <w:rsid w:val="00CA33B2"/>
    <w:rsid w:val="00CA3D78"/>
    <w:rsid w:val="00CA43C4"/>
    <w:rsid w:val="00CA480F"/>
    <w:rsid w:val="00CA6F15"/>
    <w:rsid w:val="00CA7A04"/>
    <w:rsid w:val="00CB344C"/>
    <w:rsid w:val="00CB42CE"/>
    <w:rsid w:val="00CC3FE8"/>
    <w:rsid w:val="00CC709F"/>
    <w:rsid w:val="00CC7EC4"/>
    <w:rsid w:val="00CC7F8C"/>
    <w:rsid w:val="00CD0DDB"/>
    <w:rsid w:val="00CD251B"/>
    <w:rsid w:val="00CD30EA"/>
    <w:rsid w:val="00CD5CE7"/>
    <w:rsid w:val="00CD6AB4"/>
    <w:rsid w:val="00CE1802"/>
    <w:rsid w:val="00CF0527"/>
    <w:rsid w:val="00D02E4D"/>
    <w:rsid w:val="00D0301E"/>
    <w:rsid w:val="00D0467C"/>
    <w:rsid w:val="00D069B0"/>
    <w:rsid w:val="00D14FF1"/>
    <w:rsid w:val="00D1706F"/>
    <w:rsid w:val="00D2075E"/>
    <w:rsid w:val="00D21D83"/>
    <w:rsid w:val="00D243C5"/>
    <w:rsid w:val="00D25D5D"/>
    <w:rsid w:val="00D27BB1"/>
    <w:rsid w:val="00D3071D"/>
    <w:rsid w:val="00D31C51"/>
    <w:rsid w:val="00D3624B"/>
    <w:rsid w:val="00D367AA"/>
    <w:rsid w:val="00D37C2C"/>
    <w:rsid w:val="00D42EC0"/>
    <w:rsid w:val="00D4302B"/>
    <w:rsid w:val="00D445CB"/>
    <w:rsid w:val="00D44898"/>
    <w:rsid w:val="00D459E0"/>
    <w:rsid w:val="00D50B78"/>
    <w:rsid w:val="00D51F5A"/>
    <w:rsid w:val="00D520A1"/>
    <w:rsid w:val="00D52325"/>
    <w:rsid w:val="00D54CB7"/>
    <w:rsid w:val="00D6136A"/>
    <w:rsid w:val="00D61C4B"/>
    <w:rsid w:val="00D62335"/>
    <w:rsid w:val="00D6556A"/>
    <w:rsid w:val="00D708CA"/>
    <w:rsid w:val="00D72F4B"/>
    <w:rsid w:val="00D849AE"/>
    <w:rsid w:val="00D947C1"/>
    <w:rsid w:val="00D96027"/>
    <w:rsid w:val="00DA035E"/>
    <w:rsid w:val="00DB1CDA"/>
    <w:rsid w:val="00DB425E"/>
    <w:rsid w:val="00DB4DCF"/>
    <w:rsid w:val="00DB6D17"/>
    <w:rsid w:val="00DB6E7A"/>
    <w:rsid w:val="00DC355D"/>
    <w:rsid w:val="00DC765C"/>
    <w:rsid w:val="00DD07CB"/>
    <w:rsid w:val="00DD3BC1"/>
    <w:rsid w:val="00DE0717"/>
    <w:rsid w:val="00DE3A1F"/>
    <w:rsid w:val="00DE3A75"/>
    <w:rsid w:val="00DF0CD8"/>
    <w:rsid w:val="00DF44F0"/>
    <w:rsid w:val="00DF5258"/>
    <w:rsid w:val="00E01C08"/>
    <w:rsid w:val="00E01E71"/>
    <w:rsid w:val="00E027AF"/>
    <w:rsid w:val="00E07FCA"/>
    <w:rsid w:val="00E102E8"/>
    <w:rsid w:val="00E115AF"/>
    <w:rsid w:val="00E1207F"/>
    <w:rsid w:val="00E146E6"/>
    <w:rsid w:val="00E15CFF"/>
    <w:rsid w:val="00E1779B"/>
    <w:rsid w:val="00E21AA6"/>
    <w:rsid w:val="00E230ED"/>
    <w:rsid w:val="00E23C53"/>
    <w:rsid w:val="00E26544"/>
    <w:rsid w:val="00E316C0"/>
    <w:rsid w:val="00E32139"/>
    <w:rsid w:val="00E37065"/>
    <w:rsid w:val="00E429B9"/>
    <w:rsid w:val="00E445A7"/>
    <w:rsid w:val="00E44FD4"/>
    <w:rsid w:val="00E532B4"/>
    <w:rsid w:val="00E568DA"/>
    <w:rsid w:val="00E623A1"/>
    <w:rsid w:val="00E64CF8"/>
    <w:rsid w:val="00E708B1"/>
    <w:rsid w:val="00E72DC6"/>
    <w:rsid w:val="00E745BB"/>
    <w:rsid w:val="00E7675B"/>
    <w:rsid w:val="00E81166"/>
    <w:rsid w:val="00E87016"/>
    <w:rsid w:val="00E872AB"/>
    <w:rsid w:val="00E907A4"/>
    <w:rsid w:val="00E92197"/>
    <w:rsid w:val="00E926E5"/>
    <w:rsid w:val="00E9738E"/>
    <w:rsid w:val="00EA0C5A"/>
    <w:rsid w:val="00EA16F9"/>
    <w:rsid w:val="00EA2DDC"/>
    <w:rsid w:val="00EA3666"/>
    <w:rsid w:val="00EA677D"/>
    <w:rsid w:val="00EA6829"/>
    <w:rsid w:val="00EA6E5A"/>
    <w:rsid w:val="00EA76C2"/>
    <w:rsid w:val="00EB1376"/>
    <w:rsid w:val="00EB51BC"/>
    <w:rsid w:val="00EC0C59"/>
    <w:rsid w:val="00EC25F5"/>
    <w:rsid w:val="00EC47F6"/>
    <w:rsid w:val="00EC5D35"/>
    <w:rsid w:val="00ED1D5E"/>
    <w:rsid w:val="00ED612A"/>
    <w:rsid w:val="00ED6613"/>
    <w:rsid w:val="00EE2764"/>
    <w:rsid w:val="00EE56D5"/>
    <w:rsid w:val="00EE6C8A"/>
    <w:rsid w:val="00EF22BB"/>
    <w:rsid w:val="00EF27C7"/>
    <w:rsid w:val="00EF54F0"/>
    <w:rsid w:val="00EF5A67"/>
    <w:rsid w:val="00F0576D"/>
    <w:rsid w:val="00F05ACA"/>
    <w:rsid w:val="00F060C9"/>
    <w:rsid w:val="00F108ED"/>
    <w:rsid w:val="00F1332F"/>
    <w:rsid w:val="00F14FA7"/>
    <w:rsid w:val="00F16D0B"/>
    <w:rsid w:val="00F17E12"/>
    <w:rsid w:val="00F227A4"/>
    <w:rsid w:val="00F27E4F"/>
    <w:rsid w:val="00F328DA"/>
    <w:rsid w:val="00F35271"/>
    <w:rsid w:val="00F35580"/>
    <w:rsid w:val="00F36AEF"/>
    <w:rsid w:val="00F502A9"/>
    <w:rsid w:val="00F52853"/>
    <w:rsid w:val="00F52AAF"/>
    <w:rsid w:val="00F54AB3"/>
    <w:rsid w:val="00F606AC"/>
    <w:rsid w:val="00F618FA"/>
    <w:rsid w:val="00F61A88"/>
    <w:rsid w:val="00F634A3"/>
    <w:rsid w:val="00F65DB2"/>
    <w:rsid w:val="00F754A3"/>
    <w:rsid w:val="00F84BBE"/>
    <w:rsid w:val="00F925B9"/>
    <w:rsid w:val="00F96F76"/>
    <w:rsid w:val="00FA193D"/>
    <w:rsid w:val="00FA235F"/>
    <w:rsid w:val="00FA30F9"/>
    <w:rsid w:val="00FA58C7"/>
    <w:rsid w:val="00FA6F53"/>
    <w:rsid w:val="00FA7196"/>
    <w:rsid w:val="00FB030F"/>
    <w:rsid w:val="00FC1843"/>
    <w:rsid w:val="00FC6F3E"/>
    <w:rsid w:val="00FD2F20"/>
    <w:rsid w:val="00FD368E"/>
    <w:rsid w:val="00FD4992"/>
    <w:rsid w:val="00FD6BF4"/>
    <w:rsid w:val="00FD7A80"/>
    <w:rsid w:val="00FE2339"/>
    <w:rsid w:val="00FE35D1"/>
    <w:rsid w:val="00FE5C69"/>
    <w:rsid w:val="00FF20B0"/>
    <w:rsid w:val="00FF41DD"/>
    <w:rsid w:val="00FF5304"/>
    <w:rsid w:val="00FF6EBB"/>
    <w:rsid w:val="00FF7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1EBA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ed text,AR bullet 1,List Paragraph1,List Paragraph11,Number Paragraph,Recommendation,List Paragraph Number,Bullet point,L,Content descriptions,Bullet Point,dot point List Paragraph,Bullet points,List Paragraph2,CV text,Dot pt,Main,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ed">
    <w:name w:val="Numbered"/>
    <w:basedOn w:val="Header"/>
    <w:rsid w:val="00995453"/>
    <w:pPr>
      <w:tabs>
        <w:tab w:val="clear" w:pos="4513"/>
        <w:tab w:val="clear" w:pos="9026"/>
        <w:tab w:val="num" w:pos="0"/>
      </w:tabs>
      <w:spacing w:after="240"/>
    </w:pPr>
    <w:rPr>
      <w:lang w:val="en-US" w:eastAsia="en-US"/>
    </w:rPr>
  </w:style>
  <w:style w:type="paragraph" w:styleId="Revision">
    <w:name w:val="Revision"/>
    <w:hidden/>
    <w:uiPriority w:val="99"/>
    <w:semiHidden/>
    <w:rsid w:val="0043133E"/>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Bulleted text Char,AR bullet 1 Char,List Paragraph1 Char,List Paragraph11 Char,Number Paragraph Char,Recommendation Char,List Paragraph Number Char,Bullet point Char,L Char,Content descriptions Char,Bullet Point Char,CV text Char"/>
    <w:basedOn w:val="DefaultParagraphFont"/>
    <w:link w:val="ListParagraph"/>
    <w:uiPriority w:val="34"/>
    <w:qFormat/>
    <w:locked/>
    <w:rsid w:val="00F634A3"/>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95131">
      <w:bodyDiv w:val="1"/>
      <w:marLeft w:val="0"/>
      <w:marRight w:val="0"/>
      <w:marTop w:val="0"/>
      <w:marBottom w:val="0"/>
      <w:divBdr>
        <w:top w:val="none" w:sz="0" w:space="0" w:color="auto"/>
        <w:left w:val="none" w:sz="0" w:space="0" w:color="auto"/>
        <w:bottom w:val="none" w:sz="0" w:space="0" w:color="auto"/>
        <w:right w:val="none" w:sz="0" w:space="0" w:color="auto"/>
      </w:divBdr>
    </w:div>
    <w:div w:id="352612423">
      <w:bodyDiv w:val="1"/>
      <w:marLeft w:val="0"/>
      <w:marRight w:val="0"/>
      <w:marTop w:val="0"/>
      <w:marBottom w:val="0"/>
      <w:divBdr>
        <w:top w:val="none" w:sz="0" w:space="0" w:color="auto"/>
        <w:left w:val="none" w:sz="0" w:space="0" w:color="auto"/>
        <w:bottom w:val="none" w:sz="0" w:space="0" w:color="auto"/>
        <w:right w:val="none" w:sz="0" w:space="0" w:color="auto"/>
      </w:divBdr>
    </w:div>
    <w:div w:id="498809365">
      <w:bodyDiv w:val="1"/>
      <w:marLeft w:val="0"/>
      <w:marRight w:val="0"/>
      <w:marTop w:val="0"/>
      <w:marBottom w:val="0"/>
      <w:divBdr>
        <w:top w:val="none" w:sz="0" w:space="0" w:color="auto"/>
        <w:left w:val="none" w:sz="0" w:space="0" w:color="auto"/>
        <w:bottom w:val="none" w:sz="0" w:space="0" w:color="auto"/>
        <w:right w:val="none" w:sz="0" w:space="0" w:color="auto"/>
      </w:divBdr>
    </w:div>
    <w:div w:id="568466355">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829894">
      <w:bodyDiv w:val="1"/>
      <w:marLeft w:val="0"/>
      <w:marRight w:val="0"/>
      <w:marTop w:val="0"/>
      <w:marBottom w:val="0"/>
      <w:divBdr>
        <w:top w:val="none" w:sz="0" w:space="0" w:color="auto"/>
        <w:left w:val="none" w:sz="0" w:space="0" w:color="auto"/>
        <w:bottom w:val="none" w:sz="0" w:space="0" w:color="auto"/>
        <w:right w:val="none" w:sz="0" w:space="0" w:color="auto"/>
      </w:divBdr>
    </w:div>
    <w:div w:id="1158617189">
      <w:bodyDiv w:val="1"/>
      <w:marLeft w:val="0"/>
      <w:marRight w:val="0"/>
      <w:marTop w:val="0"/>
      <w:marBottom w:val="0"/>
      <w:divBdr>
        <w:top w:val="none" w:sz="0" w:space="0" w:color="auto"/>
        <w:left w:val="none" w:sz="0" w:space="0" w:color="auto"/>
        <w:bottom w:val="none" w:sz="0" w:space="0" w:color="auto"/>
        <w:right w:val="none" w:sz="0" w:space="0" w:color="auto"/>
      </w:divBdr>
    </w:div>
    <w:div w:id="1174685476">
      <w:bodyDiv w:val="1"/>
      <w:marLeft w:val="0"/>
      <w:marRight w:val="0"/>
      <w:marTop w:val="0"/>
      <w:marBottom w:val="0"/>
      <w:divBdr>
        <w:top w:val="none" w:sz="0" w:space="0" w:color="auto"/>
        <w:left w:val="none" w:sz="0" w:space="0" w:color="auto"/>
        <w:bottom w:val="none" w:sz="0" w:space="0" w:color="auto"/>
        <w:right w:val="none" w:sz="0" w:space="0" w:color="auto"/>
      </w:divBdr>
    </w:div>
    <w:div w:id="1477646182">
      <w:bodyDiv w:val="1"/>
      <w:marLeft w:val="0"/>
      <w:marRight w:val="0"/>
      <w:marTop w:val="0"/>
      <w:marBottom w:val="0"/>
      <w:divBdr>
        <w:top w:val="none" w:sz="0" w:space="0" w:color="auto"/>
        <w:left w:val="none" w:sz="0" w:space="0" w:color="auto"/>
        <w:bottom w:val="none" w:sz="0" w:space="0" w:color="auto"/>
        <w:right w:val="none" w:sz="0" w:space="0" w:color="auto"/>
      </w:divBdr>
    </w:div>
    <w:div w:id="169557683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21364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42EFEFFBAA990448FB4D9D8CB908D6D" ma:contentTypeVersion="" ma:contentTypeDescription="PDMS Document Site Content Type" ma:contentTypeScope="" ma:versionID="50e0a904e6b73ae3e1ea0d7bad178452">
  <xsd:schema xmlns:xsd="http://www.w3.org/2001/XMLSchema" xmlns:xs="http://www.w3.org/2001/XMLSchema" xmlns:p="http://schemas.microsoft.com/office/2006/metadata/properties" xmlns:ns2="F186D807-DAD0-43B7-BBF1-6F5D3ADF68DD" targetNamespace="http://schemas.microsoft.com/office/2006/metadata/properties" ma:root="true" ma:fieldsID="1e78e7302779d8d52239ebaf7fd10649" ns2:_="">
    <xsd:import namespace="F186D807-DAD0-43B7-BBF1-6F5D3ADF68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6D807-DAD0-43B7-BBF1-6F5D3ADF68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186D807-DAD0-43B7-BBF1-6F5D3ADF68DD" xsi:nil="true"/>
  </documentManagement>
</p:properties>
</file>

<file path=customXml/itemProps1.xml><?xml version="1.0" encoding="utf-8"?>
<ds:datastoreItem xmlns:ds="http://schemas.openxmlformats.org/officeDocument/2006/customXml" ds:itemID="{14CD23E1-76F3-4C6D-BED6-F317A9280C0A}">
  <ds:schemaRefs>
    <ds:schemaRef ds:uri="http://schemas.openxmlformats.org/officeDocument/2006/bibliography"/>
  </ds:schemaRefs>
</ds:datastoreItem>
</file>

<file path=customXml/itemProps2.xml><?xml version="1.0" encoding="utf-8"?>
<ds:datastoreItem xmlns:ds="http://schemas.openxmlformats.org/officeDocument/2006/customXml" ds:itemID="{643A8F9B-823C-458B-99DE-596B3BD3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6D807-DAD0-43B7-BBF1-6F5D3ADF6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A8436-0B08-478F-9CF8-D1CB523EAA64}">
  <ds:schemaRefs>
    <ds:schemaRef ds:uri="http://schemas.microsoft.com/sharepoint/v3/contenttype/forms"/>
  </ds:schemaRefs>
</ds:datastoreItem>
</file>

<file path=customXml/itemProps4.xml><?xml version="1.0" encoding="utf-8"?>
<ds:datastoreItem xmlns:ds="http://schemas.openxmlformats.org/officeDocument/2006/customXml" ds:itemID="{FAE052CC-A0F3-45AA-AE5A-DADB00C1F4F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86D807-DAD0-43B7-BBF1-6F5D3ADF68DD"/>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5610</Words>
  <Characters>28045</Characters>
  <Application>Microsoft Office Word</Application>
  <DocSecurity>4</DocSecurity>
  <Lines>560</Lines>
  <Paragraphs>197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Grace MARTIN</cp:lastModifiedBy>
  <cp:revision>2</cp:revision>
  <cp:lastPrinted>2016-04-08T01:41:00Z</cp:lastPrinted>
  <dcterms:created xsi:type="dcterms:W3CDTF">2024-06-13T02:26:00Z</dcterms:created>
  <dcterms:modified xsi:type="dcterms:W3CDTF">2024-06-13T02:26:00Z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6D3A9D89BDB44A4FBB24664BCE2CA9E6</vt:lpwstr>
  </property>
  <property fmtid="{D5CDD505-2E9C-101B-9397-08002B2CF9AE}" pid="9" name="PM_ProtectiveMarkingValue_Footer">
    <vt:lpwstr>OFFICIAL</vt:lpwstr>
  </property>
  <property fmtid="{D5CDD505-2E9C-101B-9397-08002B2CF9AE}" pid="10" name="PM_Originator_Hash_SHA1">
    <vt:lpwstr>3F657069075C61DD59D67AE005C6C4E2E9E025E3</vt:lpwstr>
  </property>
  <property fmtid="{D5CDD505-2E9C-101B-9397-08002B2CF9AE}" pid="11" name="PM_OriginationTimeStamp">
    <vt:lpwstr>2024-06-13T02:26:10Z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EBF2996FCD8FF00BDE5B5CB3262A9BF6</vt:lpwstr>
  </property>
  <property fmtid="{D5CDD505-2E9C-101B-9397-08002B2CF9AE}" pid="20" name="PM_Hash_Salt">
    <vt:lpwstr>6411AB396FE89BE4489116D1906D14B8</vt:lpwstr>
  </property>
  <property fmtid="{D5CDD505-2E9C-101B-9397-08002B2CF9AE}" pid="21" name="PM_Hash_SHA1">
    <vt:lpwstr>6860FAE6008A6D3DB6C2230EFDDA130CEDD3525A</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16F3C359B604D740CF1599E6486A970CEC9E3D95C163131557DCEEA41E3DF4BD</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v=2022.1;a=SHA256;h=E75AB0321E7E573F9CE99FFA0B7097DEFF32BC9BA39942C512A22E8982326196</vt:lpwstr>
  </property>
  <property fmtid="{D5CDD505-2E9C-101B-9397-08002B2CF9AE}" pid="28" name="PMUuid">
    <vt:lpwstr>v=2022.2;d=gov.au;g=46DD6D7C-8107-577B-BC6E-F348953B2E44</vt:lpwstr>
  </property>
  <property fmtid="{D5CDD505-2E9C-101B-9397-08002B2CF9AE}" pid="29" name="ContentTypeId">
    <vt:lpwstr>0x010100266966F133664895A6EE3632470D45F500F42EFEFFBAA990448FB4D9D8CB908D6D</vt:lpwstr>
  </property>
  <property fmtid="{D5CDD505-2E9C-101B-9397-08002B2CF9AE}" pid="30" name="MSIP_Label_eb34d90b-fc41-464d-af60-f74d721d0790_SetDate">
    <vt:lpwstr>2024-06-13T02:26:10Z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526ee5883e5542d8a113390c5184e852</vt:lpwstr>
  </property>
</Properties>
</file>