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D29A" w14:textId="77777777" w:rsidR="0048364F" w:rsidRPr="00A1148D" w:rsidRDefault="00193461" w:rsidP="0020300C">
      <w:pPr>
        <w:rPr>
          <w:sz w:val="28"/>
        </w:rPr>
      </w:pPr>
      <w:r w:rsidRPr="00A1148D">
        <w:rPr>
          <w:noProof/>
          <w:lang w:eastAsia="en-AU"/>
        </w:rPr>
        <w:drawing>
          <wp:inline distT="0" distB="0" distL="0" distR="0" wp14:anchorId="01DA477C" wp14:editId="402F836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122FB2" w14:textId="77777777" w:rsidR="0048364F" w:rsidRPr="00A1148D" w:rsidRDefault="0048364F" w:rsidP="0048364F">
      <w:pPr>
        <w:rPr>
          <w:sz w:val="19"/>
        </w:rPr>
      </w:pPr>
    </w:p>
    <w:p w14:paraId="5DBC79A8" w14:textId="77777777" w:rsidR="0048364F" w:rsidRPr="00A1148D" w:rsidRDefault="0058628C" w:rsidP="0048364F">
      <w:pPr>
        <w:pStyle w:val="ShortT"/>
      </w:pPr>
      <w:r w:rsidRPr="00A1148D">
        <w:t xml:space="preserve">Therapeutic Goods Legislation Amendment (Vaping Reforms) </w:t>
      </w:r>
      <w:r w:rsidR="002E007B" w:rsidRPr="00A1148D">
        <w:t>Regulations 2</w:t>
      </w:r>
      <w:r w:rsidRPr="00A1148D">
        <w:t>024</w:t>
      </w:r>
    </w:p>
    <w:p w14:paraId="22941280" w14:textId="77777777" w:rsidR="002E007B" w:rsidRPr="00A1148D" w:rsidRDefault="002E007B" w:rsidP="002E007B">
      <w:pPr>
        <w:pStyle w:val="SignCoverPageStart"/>
        <w:spacing w:before="240"/>
        <w:rPr>
          <w:szCs w:val="22"/>
        </w:rPr>
      </w:pPr>
      <w:r w:rsidRPr="00A1148D">
        <w:rPr>
          <w:szCs w:val="22"/>
        </w:rPr>
        <w:t xml:space="preserve">I, General the Honourable David Hurley AC </w:t>
      </w:r>
      <w:r w:rsidR="00D656E9" w:rsidRPr="00D656E9">
        <w:rPr>
          <w:szCs w:val="22"/>
        </w:rPr>
        <w:t xml:space="preserve">CVO </w:t>
      </w:r>
      <w:r w:rsidRPr="00A1148D">
        <w:rPr>
          <w:szCs w:val="22"/>
        </w:rPr>
        <w:t>DSC (Retd), Governor</w:t>
      </w:r>
      <w:r w:rsidR="000E42AA">
        <w:rPr>
          <w:szCs w:val="22"/>
        </w:rPr>
        <w:noBreakHyphen/>
      </w:r>
      <w:r w:rsidRPr="00A1148D">
        <w:rPr>
          <w:szCs w:val="22"/>
        </w:rPr>
        <w:t>General of the Commonwealth of Australia, acting with the advice of the Federal Executive Council, make the following regulations.</w:t>
      </w:r>
    </w:p>
    <w:p w14:paraId="259684A1" w14:textId="371ED33A" w:rsidR="002E007B" w:rsidRPr="00A1148D" w:rsidRDefault="002E007B" w:rsidP="002E007B">
      <w:pPr>
        <w:keepNext/>
        <w:spacing w:before="720" w:line="240" w:lineRule="atLeast"/>
        <w:ind w:right="397"/>
        <w:jc w:val="both"/>
        <w:rPr>
          <w:szCs w:val="22"/>
        </w:rPr>
      </w:pPr>
      <w:r w:rsidRPr="00A1148D">
        <w:rPr>
          <w:szCs w:val="22"/>
        </w:rPr>
        <w:t xml:space="preserve">Dated </w:t>
      </w:r>
      <w:r w:rsidRPr="00A1148D">
        <w:rPr>
          <w:szCs w:val="22"/>
        </w:rPr>
        <w:tab/>
      </w:r>
      <w:r w:rsidRPr="00A1148D">
        <w:rPr>
          <w:szCs w:val="22"/>
        </w:rPr>
        <w:tab/>
      </w:r>
      <w:r w:rsidRPr="00A1148D">
        <w:rPr>
          <w:szCs w:val="22"/>
        </w:rPr>
        <w:tab/>
      </w:r>
      <w:r w:rsidR="00684C89">
        <w:rPr>
          <w:szCs w:val="22"/>
        </w:rPr>
        <w:t>28 June</w:t>
      </w:r>
      <w:r w:rsidRPr="00A1148D">
        <w:rPr>
          <w:szCs w:val="22"/>
        </w:rPr>
        <w:tab/>
      </w:r>
      <w:r w:rsidRPr="00A1148D">
        <w:rPr>
          <w:szCs w:val="22"/>
        </w:rPr>
        <w:fldChar w:fldCharType="begin"/>
      </w:r>
      <w:r w:rsidRPr="00A1148D">
        <w:rPr>
          <w:szCs w:val="22"/>
        </w:rPr>
        <w:instrText xml:space="preserve"> DOCPROPERTY  DateMade </w:instrText>
      </w:r>
      <w:r w:rsidRPr="00A1148D">
        <w:rPr>
          <w:szCs w:val="22"/>
        </w:rPr>
        <w:fldChar w:fldCharType="separate"/>
      </w:r>
      <w:r w:rsidR="00E15D44">
        <w:rPr>
          <w:szCs w:val="22"/>
        </w:rPr>
        <w:t>2024</w:t>
      </w:r>
      <w:r w:rsidRPr="00A1148D">
        <w:rPr>
          <w:szCs w:val="22"/>
        </w:rPr>
        <w:fldChar w:fldCharType="end"/>
      </w:r>
    </w:p>
    <w:p w14:paraId="1A6ADCF2" w14:textId="77777777" w:rsidR="002E007B" w:rsidRPr="00A1148D" w:rsidRDefault="002E007B" w:rsidP="002E007B">
      <w:pPr>
        <w:keepNext/>
        <w:tabs>
          <w:tab w:val="left" w:pos="3402"/>
        </w:tabs>
        <w:spacing w:before="1080" w:line="300" w:lineRule="atLeast"/>
        <w:ind w:left="397" w:right="397"/>
        <w:jc w:val="right"/>
        <w:rPr>
          <w:szCs w:val="22"/>
        </w:rPr>
      </w:pPr>
      <w:r w:rsidRPr="0025439E">
        <w:rPr>
          <w:szCs w:val="22"/>
        </w:rPr>
        <w:t>David Hurley</w:t>
      </w:r>
    </w:p>
    <w:p w14:paraId="10AAFC32" w14:textId="77777777" w:rsidR="002E007B" w:rsidRPr="00A1148D" w:rsidRDefault="002E007B" w:rsidP="002E007B">
      <w:pPr>
        <w:keepNext/>
        <w:tabs>
          <w:tab w:val="left" w:pos="3402"/>
        </w:tabs>
        <w:spacing w:line="300" w:lineRule="atLeast"/>
        <w:ind w:left="397" w:right="397"/>
        <w:jc w:val="right"/>
        <w:rPr>
          <w:szCs w:val="22"/>
        </w:rPr>
      </w:pPr>
      <w:r w:rsidRPr="00A1148D">
        <w:rPr>
          <w:szCs w:val="22"/>
        </w:rPr>
        <w:t>Governor</w:t>
      </w:r>
      <w:r w:rsidR="000E42AA">
        <w:rPr>
          <w:szCs w:val="22"/>
        </w:rPr>
        <w:noBreakHyphen/>
      </w:r>
      <w:r w:rsidRPr="00A1148D">
        <w:rPr>
          <w:szCs w:val="22"/>
        </w:rPr>
        <w:t>General</w:t>
      </w:r>
    </w:p>
    <w:p w14:paraId="0A99BA32" w14:textId="77777777" w:rsidR="002E007B" w:rsidRPr="00A1148D" w:rsidRDefault="002E007B" w:rsidP="002E007B">
      <w:pPr>
        <w:keepNext/>
        <w:tabs>
          <w:tab w:val="left" w:pos="3402"/>
        </w:tabs>
        <w:spacing w:before="840" w:after="1080" w:line="300" w:lineRule="atLeast"/>
        <w:ind w:right="397"/>
        <w:rPr>
          <w:szCs w:val="22"/>
        </w:rPr>
      </w:pPr>
      <w:r w:rsidRPr="00A1148D">
        <w:rPr>
          <w:szCs w:val="22"/>
        </w:rPr>
        <w:t>By His Excellency’s Command</w:t>
      </w:r>
    </w:p>
    <w:p w14:paraId="4688D433" w14:textId="77777777" w:rsidR="002E007B" w:rsidRPr="00A1148D" w:rsidRDefault="002E007B" w:rsidP="002E007B">
      <w:pPr>
        <w:keepNext/>
        <w:tabs>
          <w:tab w:val="left" w:pos="3402"/>
        </w:tabs>
        <w:spacing w:before="480" w:line="300" w:lineRule="atLeast"/>
        <w:ind w:right="397"/>
        <w:rPr>
          <w:szCs w:val="22"/>
        </w:rPr>
      </w:pPr>
      <w:r w:rsidRPr="00A1148D">
        <w:rPr>
          <w:szCs w:val="22"/>
        </w:rPr>
        <w:t>Mark Butler</w:t>
      </w:r>
    </w:p>
    <w:p w14:paraId="0A417FAC" w14:textId="77777777" w:rsidR="002E007B" w:rsidRPr="00A1148D" w:rsidRDefault="002E007B" w:rsidP="002E007B">
      <w:pPr>
        <w:pStyle w:val="SignCoverPageEnd"/>
        <w:rPr>
          <w:szCs w:val="22"/>
        </w:rPr>
      </w:pPr>
      <w:r w:rsidRPr="00A1148D">
        <w:rPr>
          <w:szCs w:val="22"/>
        </w:rPr>
        <w:t>Minister for Health and Aged Care</w:t>
      </w:r>
    </w:p>
    <w:p w14:paraId="0DCBA67B" w14:textId="77777777" w:rsidR="002E007B" w:rsidRPr="00A1148D" w:rsidRDefault="002E007B" w:rsidP="002E007B"/>
    <w:p w14:paraId="58BE6A9D" w14:textId="77777777" w:rsidR="002E007B" w:rsidRPr="00A1148D" w:rsidRDefault="002E007B" w:rsidP="002E007B"/>
    <w:p w14:paraId="1C0CF024" w14:textId="77777777" w:rsidR="002E007B" w:rsidRPr="00A1148D" w:rsidRDefault="002E007B" w:rsidP="002E007B"/>
    <w:p w14:paraId="37654628" w14:textId="77777777" w:rsidR="0048364F" w:rsidRPr="00C618FA" w:rsidRDefault="0048364F" w:rsidP="0048364F">
      <w:pPr>
        <w:pStyle w:val="Header"/>
        <w:tabs>
          <w:tab w:val="clear" w:pos="4150"/>
          <w:tab w:val="clear" w:pos="8307"/>
        </w:tabs>
      </w:pPr>
      <w:r w:rsidRPr="00C618FA">
        <w:rPr>
          <w:rStyle w:val="CharAmSchNo"/>
        </w:rPr>
        <w:t xml:space="preserve"> </w:t>
      </w:r>
      <w:r w:rsidRPr="00C618FA">
        <w:rPr>
          <w:rStyle w:val="CharAmSchText"/>
        </w:rPr>
        <w:t xml:space="preserve"> </w:t>
      </w:r>
    </w:p>
    <w:p w14:paraId="43414565" w14:textId="77777777" w:rsidR="0048364F" w:rsidRPr="00C618FA" w:rsidRDefault="0048364F" w:rsidP="0048364F">
      <w:pPr>
        <w:pStyle w:val="Header"/>
        <w:tabs>
          <w:tab w:val="clear" w:pos="4150"/>
          <w:tab w:val="clear" w:pos="8307"/>
        </w:tabs>
      </w:pPr>
      <w:r w:rsidRPr="00C618FA">
        <w:rPr>
          <w:rStyle w:val="CharAmPartNo"/>
        </w:rPr>
        <w:t xml:space="preserve"> </w:t>
      </w:r>
      <w:r w:rsidRPr="00C618FA">
        <w:rPr>
          <w:rStyle w:val="CharAmPartText"/>
        </w:rPr>
        <w:t xml:space="preserve"> </w:t>
      </w:r>
    </w:p>
    <w:p w14:paraId="3A101DDE" w14:textId="77777777" w:rsidR="0048364F" w:rsidRPr="00A1148D" w:rsidRDefault="0048364F" w:rsidP="0048364F">
      <w:pPr>
        <w:sectPr w:rsidR="0048364F" w:rsidRPr="00A1148D" w:rsidSect="00F27F8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7568FE3" w14:textId="77777777" w:rsidR="00220A0C" w:rsidRPr="00A1148D" w:rsidRDefault="0048364F" w:rsidP="0048364F">
      <w:pPr>
        <w:outlineLvl w:val="0"/>
        <w:rPr>
          <w:sz w:val="36"/>
        </w:rPr>
      </w:pPr>
      <w:r w:rsidRPr="00A1148D">
        <w:rPr>
          <w:sz w:val="36"/>
        </w:rPr>
        <w:lastRenderedPageBreak/>
        <w:t>Contents</w:t>
      </w:r>
    </w:p>
    <w:p w14:paraId="6EDAC0D1" w14:textId="38FA660A" w:rsidR="008271E3" w:rsidRDefault="008271E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8271E3">
        <w:rPr>
          <w:noProof/>
        </w:rPr>
        <w:tab/>
      </w:r>
      <w:r w:rsidRPr="008271E3">
        <w:rPr>
          <w:noProof/>
        </w:rPr>
        <w:fldChar w:fldCharType="begin"/>
      </w:r>
      <w:r w:rsidRPr="008271E3">
        <w:rPr>
          <w:noProof/>
        </w:rPr>
        <w:instrText xml:space="preserve"> PAGEREF _Toc169800942 \h </w:instrText>
      </w:r>
      <w:r w:rsidRPr="008271E3">
        <w:rPr>
          <w:noProof/>
        </w:rPr>
      </w:r>
      <w:r w:rsidRPr="008271E3">
        <w:rPr>
          <w:noProof/>
        </w:rPr>
        <w:fldChar w:fldCharType="separate"/>
      </w:r>
      <w:r w:rsidR="00E15D44">
        <w:rPr>
          <w:noProof/>
        </w:rPr>
        <w:t>1</w:t>
      </w:r>
      <w:r w:rsidRPr="008271E3">
        <w:rPr>
          <w:noProof/>
        </w:rPr>
        <w:fldChar w:fldCharType="end"/>
      </w:r>
    </w:p>
    <w:p w14:paraId="59240B75" w14:textId="41EF7B99" w:rsidR="008271E3" w:rsidRDefault="008271E3">
      <w:pPr>
        <w:pStyle w:val="TOC5"/>
        <w:rPr>
          <w:rFonts w:asciiTheme="minorHAnsi" w:eastAsiaTheme="minorEastAsia" w:hAnsiTheme="minorHAnsi" w:cstheme="minorBidi"/>
          <w:noProof/>
          <w:kern w:val="0"/>
          <w:sz w:val="22"/>
          <w:szCs w:val="22"/>
        </w:rPr>
      </w:pPr>
      <w:r>
        <w:rPr>
          <w:noProof/>
        </w:rPr>
        <w:t>2</w:t>
      </w:r>
      <w:r>
        <w:rPr>
          <w:noProof/>
        </w:rPr>
        <w:tab/>
        <w:t>Commencement</w:t>
      </w:r>
      <w:r w:rsidRPr="008271E3">
        <w:rPr>
          <w:noProof/>
        </w:rPr>
        <w:tab/>
      </w:r>
      <w:r w:rsidRPr="008271E3">
        <w:rPr>
          <w:noProof/>
        </w:rPr>
        <w:fldChar w:fldCharType="begin"/>
      </w:r>
      <w:r w:rsidRPr="008271E3">
        <w:rPr>
          <w:noProof/>
        </w:rPr>
        <w:instrText xml:space="preserve"> PAGEREF _Toc169800943 \h </w:instrText>
      </w:r>
      <w:r w:rsidRPr="008271E3">
        <w:rPr>
          <w:noProof/>
        </w:rPr>
      </w:r>
      <w:r w:rsidRPr="008271E3">
        <w:rPr>
          <w:noProof/>
        </w:rPr>
        <w:fldChar w:fldCharType="separate"/>
      </w:r>
      <w:r w:rsidR="00E15D44">
        <w:rPr>
          <w:noProof/>
        </w:rPr>
        <w:t>1</w:t>
      </w:r>
      <w:r w:rsidRPr="008271E3">
        <w:rPr>
          <w:noProof/>
        </w:rPr>
        <w:fldChar w:fldCharType="end"/>
      </w:r>
    </w:p>
    <w:p w14:paraId="56D87952" w14:textId="1ECD5B4A" w:rsidR="008271E3" w:rsidRDefault="008271E3">
      <w:pPr>
        <w:pStyle w:val="TOC5"/>
        <w:rPr>
          <w:rFonts w:asciiTheme="minorHAnsi" w:eastAsiaTheme="minorEastAsia" w:hAnsiTheme="minorHAnsi" w:cstheme="minorBidi"/>
          <w:noProof/>
          <w:kern w:val="0"/>
          <w:sz w:val="22"/>
          <w:szCs w:val="22"/>
        </w:rPr>
      </w:pPr>
      <w:r>
        <w:rPr>
          <w:noProof/>
        </w:rPr>
        <w:t>3</w:t>
      </w:r>
      <w:r>
        <w:rPr>
          <w:noProof/>
        </w:rPr>
        <w:tab/>
        <w:t>Authority</w:t>
      </w:r>
      <w:r w:rsidRPr="008271E3">
        <w:rPr>
          <w:noProof/>
        </w:rPr>
        <w:tab/>
      </w:r>
      <w:r w:rsidRPr="008271E3">
        <w:rPr>
          <w:noProof/>
        </w:rPr>
        <w:fldChar w:fldCharType="begin"/>
      </w:r>
      <w:r w:rsidRPr="008271E3">
        <w:rPr>
          <w:noProof/>
        </w:rPr>
        <w:instrText xml:space="preserve"> PAGEREF _Toc169800944 \h </w:instrText>
      </w:r>
      <w:r w:rsidRPr="008271E3">
        <w:rPr>
          <w:noProof/>
        </w:rPr>
      </w:r>
      <w:r w:rsidRPr="008271E3">
        <w:rPr>
          <w:noProof/>
        </w:rPr>
        <w:fldChar w:fldCharType="separate"/>
      </w:r>
      <w:r w:rsidR="00E15D44">
        <w:rPr>
          <w:noProof/>
        </w:rPr>
        <w:t>1</w:t>
      </w:r>
      <w:r w:rsidRPr="008271E3">
        <w:rPr>
          <w:noProof/>
        </w:rPr>
        <w:fldChar w:fldCharType="end"/>
      </w:r>
    </w:p>
    <w:p w14:paraId="49B31542" w14:textId="2B09B163" w:rsidR="008271E3" w:rsidRDefault="008271E3">
      <w:pPr>
        <w:pStyle w:val="TOC5"/>
        <w:rPr>
          <w:rFonts w:asciiTheme="minorHAnsi" w:eastAsiaTheme="minorEastAsia" w:hAnsiTheme="minorHAnsi" w:cstheme="minorBidi"/>
          <w:noProof/>
          <w:kern w:val="0"/>
          <w:sz w:val="22"/>
          <w:szCs w:val="22"/>
        </w:rPr>
      </w:pPr>
      <w:r>
        <w:rPr>
          <w:noProof/>
        </w:rPr>
        <w:t>4</w:t>
      </w:r>
      <w:r>
        <w:rPr>
          <w:noProof/>
        </w:rPr>
        <w:tab/>
        <w:t>Schedules</w:t>
      </w:r>
      <w:r w:rsidRPr="008271E3">
        <w:rPr>
          <w:noProof/>
        </w:rPr>
        <w:tab/>
      </w:r>
      <w:r w:rsidRPr="008271E3">
        <w:rPr>
          <w:noProof/>
        </w:rPr>
        <w:fldChar w:fldCharType="begin"/>
      </w:r>
      <w:r w:rsidRPr="008271E3">
        <w:rPr>
          <w:noProof/>
        </w:rPr>
        <w:instrText xml:space="preserve"> PAGEREF _Toc169800945 \h </w:instrText>
      </w:r>
      <w:r w:rsidRPr="008271E3">
        <w:rPr>
          <w:noProof/>
        </w:rPr>
      </w:r>
      <w:r w:rsidRPr="008271E3">
        <w:rPr>
          <w:noProof/>
        </w:rPr>
        <w:fldChar w:fldCharType="separate"/>
      </w:r>
      <w:r w:rsidR="00E15D44">
        <w:rPr>
          <w:noProof/>
        </w:rPr>
        <w:t>2</w:t>
      </w:r>
      <w:r w:rsidRPr="008271E3">
        <w:rPr>
          <w:noProof/>
        </w:rPr>
        <w:fldChar w:fldCharType="end"/>
      </w:r>
    </w:p>
    <w:p w14:paraId="76434FFA" w14:textId="11D9385F" w:rsidR="008271E3" w:rsidRDefault="008271E3">
      <w:pPr>
        <w:pStyle w:val="TOC6"/>
        <w:rPr>
          <w:rFonts w:asciiTheme="minorHAnsi" w:eastAsiaTheme="minorEastAsia" w:hAnsiTheme="minorHAnsi" w:cstheme="minorBidi"/>
          <w:b w:val="0"/>
          <w:noProof/>
          <w:kern w:val="0"/>
          <w:sz w:val="22"/>
          <w:szCs w:val="22"/>
        </w:rPr>
      </w:pPr>
      <w:r>
        <w:rPr>
          <w:noProof/>
        </w:rPr>
        <w:t>Schedule 1—Main amendments</w:t>
      </w:r>
      <w:r w:rsidRPr="008271E3">
        <w:rPr>
          <w:b w:val="0"/>
          <w:noProof/>
          <w:sz w:val="18"/>
        </w:rPr>
        <w:tab/>
      </w:r>
      <w:r w:rsidRPr="008271E3">
        <w:rPr>
          <w:b w:val="0"/>
          <w:noProof/>
          <w:sz w:val="18"/>
        </w:rPr>
        <w:fldChar w:fldCharType="begin"/>
      </w:r>
      <w:r w:rsidRPr="008271E3">
        <w:rPr>
          <w:b w:val="0"/>
          <w:noProof/>
          <w:sz w:val="18"/>
        </w:rPr>
        <w:instrText xml:space="preserve"> PAGEREF _Toc169800946 \h </w:instrText>
      </w:r>
      <w:r w:rsidRPr="008271E3">
        <w:rPr>
          <w:b w:val="0"/>
          <w:noProof/>
          <w:sz w:val="18"/>
        </w:rPr>
      </w:r>
      <w:r w:rsidRPr="008271E3">
        <w:rPr>
          <w:b w:val="0"/>
          <w:noProof/>
          <w:sz w:val="18"/>
        </w:rPr>
        <w:fldChar w:fldCharType="separate"/>
      </w:r>
      <w:r w:rsidR="00E15D44">
        <w:rPr>
          <w:b w:val="0"/>
          <w:noProof/>
          <w:sz w:val="18"/>
        </w:rPr>
        <w:t>3</w:t>
      </w:r>
      <w:r w:rsidRPr="008271E3">
        <w:rPr>
          <w:b w:val="0"/>
          <w:noProof/>
          <w:sz w:val="18"/>
        </w:rPr>
        <w:fldChar w:fldCharType="end"/>
      </w:r>
    </w:p>
    <w:p w14:paraId="0F602335" w14:textId="2085221D" w:rsidR="008271E3" w:rsidRDefault="008271E3">
      <w:pPr>
        <w:pStyle w:val="TOC7"/>
        <w:rPr>
          <w:rFonts w:asciiTheme="minorHAnsi" w:eastAsiaTheme="minorEastAsia" w:hAnsiTheme="minorHAnsi" w:cstheme="minorBidi"/>
          <w:noProof/>
          <w:kern w:val="0"/>
          <w:sz w:val="22"/>
          <w:szCs w:val="22"/>
        </w:rPr>
      </w:pPr>
      <w:r>
        <w:rPr>
          <w:noProof/>
        </w:rPr>
        <w:t>Part 1—Amendments</w:t>
      </w:r>
      <w:r w:rsidRPr="008271E3">
        <w:rPr>
          <w:noProof/>
          <w:sz w:val="18"/>
        </w:rPr>
        <w:tab/>
      </w:r>
      <w:r w:rsidRPr="008271E3">
        <w:rPr>
          <w:noProof/>
          <w:sz w:val="18"/>
        </w:rPr>
        <w:fldChar w:fldCharType="begin"/>
      </w:r>
      <w:r w:rsidRPr="008271E3">
        <w:rPr>
          <w:noProof/>
          <w:sz w:val="18"/>
        </w:rPr>
        <w:instrText xml:space="preserve"> PAGEREF _Toc169800947 \h </w:instrText>
      </w:r>
      <w:r w:rsidRPr="008271E3">
        <w:rPr>
          <w:noProof/>
          <w:sz w:val="18"/>
        </w:rPr>
      </w:r>
      <w:r w:rsidRPr="008271E3">
        <w:rPr>
          <w:noProof/>
          <w:sz w:val="18"/>
        </w:rPr>
        <w:fldChar w:fldCharType="separate"/>
      </w:r>
      <w:r w:rsidR="00E15D44">
        <w:rPr>
          <w:noProof/>
          <w:sz w:val="18"/>
        </w:rPr>
        <w:t>3</w:t>
      </w:r>
      <w:r w:rsidRPr="008271E3">
        <w:rPr>
          <w:noProof/>
          <w:sz w:val="18"/>
        </w:rPr>
        <w:fldChar w:fldCharType="end"/>
      </w:r>
    </w:p>
    <w:p w14:paraId="7633659E" w14:textId="2CA7A4B9" w:rsidR="008271E3" w:rsidRDefault="008271E3">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8271E3">
        <w:rPr>
          <w:i w:val="0"/>
          <w:noProof/>
          <w:sz w:val="18"/>
        </w:rPr>
        <w:tab/>
      </w:r>
      <w:r w:rsidRPr="008271E3">
        <w:rPr>
          <w:i w:val="0"/>
          <w:noProof/>
          <w:sz w:val="18"/>
        </w:rPr>
        <w:fldChar w:fldCharType="begin"/>
      </w:r>
      <w:r w:rsidRPr="008271E3">
        <w:rPr>
          <w:i w:val="0"/>
          <w:noProof/>
          <w:sz w:val="18"/>
        </w:rPr>
        <w:instrText xml:space="preserve"> PAGEREF _Toc169800948 \h </w:instrText>
      </w:r>
      <w:r w:rsidRPr="008271E3">
        <w:rPr>
          <w:i w:val="0"/>
          <w:noProof/>
          <w:sz w:val="18"/>
        </w:rPr>
      </w:r>
      <w:r w:rsidRPr="008271E3">
        <w:rPr>
          <w:i w:val="0"/>
          <w:noProof/>
          <w:sz w:val="18"/>
        </w:rPr>
        <w:fldChar w:fldCharType="separate"/>
      </w:r>
      <w:r w:rsidR="00E15D44">
        <w:rPr>
          <w:i w:val="0"/>
          <w:noProof/>
          <w:sz w:val="18"/>
        </w:rPr>
        <w:t>3</w:t>
      </w:r>
      <w:r w:rsidRPr="008271E3">
        <w:rPr>
          <w:i w:val="0"/>
          <w:noProof/>
          <w:sz w:val="18"/>
        </w:rPr>
        <w:fldChar w:fldCharType="end"/>
      </w:r>
    </w:p>
    <w:p w14:paraId="2CCE5589" w14:textId="2CDC19D8" w:rsidR="008271E3" w:rsidRDefault="008271E3">
      <w:pPr>
        <w:pStyle w:val="TOC9"/>
        <w:rPr>
          <w:rFonts w:asciiTheme="minorHAnsi" w:eastAsiaTheme="minorEastAsia" w:hAnsiTheme="minorHAnsi" w:cstheme="minorBidi"/>
          <w:i w:val="0"/>
          <w:noProof/>
          <w:kern w:val="0"/>
          <w:sz w:val="22"/>
          <w:szCs w:val="22"/>
        </w:rPr>
      </w:pPr>
      <w:r>
        <w:rPr>
          <w:noProof/>
        </w:rPr>
        <w:t>Therapeutic Goods Regulations 1990</w:t>
      </w:r>
      <w:r w:rsidRPr="008271E3">
        <w:rPr>
          <w:i w:val="0"/>
          <w:noProof/>
          <w:sz w:val="18"/>
        </w:rPr>
        <w:tab/>
      </w:r>
      <w:r w:rsidRPr="008271E3">
        <w:rPr>
          <w:i w:val="0"/>
          <w:noProof/>
          <w:sz w:val="18"/>
        </w:rPr>
        <w:fldChar w:fldCharType="begin"/>
      </w:r>
      <w:r w:rsidRPr="008271E3">
        <w:rPr>
          <w:i w:val="0"/>
          <w:noProof/>
          <w:sz w:val="18"/>
        </w:rPr>
        <w:instrText xml:space="preserve"> PAGEREF _Toc169800949 \h </w:instrText>
      </w:r>
      <w:r w:rsidRPr="008271E3">
        <w:rPr>
          <w:i w:val="0"/>
          <w:noProof/>
          <w:sz w:val="18"/>
        </w:rPr>
      </w:r>
      <w:r w:rsidRPr="008271E3">
        <w:rPr>
          <w:i w:val="0"/>
          <w:noProof/>
          <w:sz w:val="18"/>
        </w:rPr>
        <w:fldChar w:fldCharType="separate"/>
      </w:r>
      <w:r w:rsidR="00E15D44">
        <w:rPr>
          <w:i w:val="0"/>
          <w:noProof/>
          <w:sz w:val="18"/>
        </w:rPr>
        <w:t>6</w:t>
      </w:r>
      <w:r w:rsidRPr="008271E3">
        <w:rPr>
          <w:i w:val="0"/>
          <w:noProof/>
          <w:sz w:val="18"/>
        </w:rPr>
        <w:fldChar w:fldCharType="end"/>
      </w:r>
    </w:p>
    <w:p w14:paraId="02B43B6B" w14:textId="0ED5A47A" w:rsidR="008271E3" w:rsidRDefault="008271E3">
      <w:pPr>
        <w:pStyle w:val="TOC7"/>
        <w:rPr>
          <w:rFonts w:asciiTheme="minorHAnsi" w:eastAsiaTheme="minorEastAsia" w:hAnsiTheme="minorHAnsi" w:cstheme="minorBidi"/>
          <w:noProof/>
          <w:kern w:val="0"/>
          <w:sz w:val="22"/>
          <w:szCs w:val="22"/>
        </w:rPr>
      </w:pPr>
      <w:r>
        <w:rPr>
          <w:noProof/>
        </w:rPr>
        <w:t>Part 2—Transitional provisions</w:t>
      </w:r>
      <w:r w:rsidRPr="008271E3">
        <w:rPr>
          <w:noProof/>
          <w:sz w:val="18"/>
        </w:rPr>
        <w:tab/>
      </w:r>
      <w:r w:rsidRPr="008271E3">
        <w:rPr>
          <w:noProof/>
          <w:sz w:val="18"/>
        </w:rPr>
        <w:fldChar w:fldCharType="begin"/>
      </w:r>
      <w:r w:rsidRPr="008271E3">
        <w:rPr>
          <w:noProof/>
          <w:sz w:val="18"/>
        </w:rPr>
        <w:instrText xml:space="preserve"> PAGEREF _Toc169800957 \h </w:instrText>
      </w:r>
      <w:r w:rsidRPr="008271E3">
        <w:rPr>
          <w:noProof/>
          <w:sz w:val="18"/>
        </w:rPr>
      </w:r>
      <w:r w:rsidRPr="008271E3">
        <w:rPr>
          <w:noProof/>
          <w:sz w:val="18"/>
        </w:rPr>
        <w:fldChar w:fldCharType="separate"/>
      </w:r>
      <w:r w:rsidR="00E15D44">
        <w:rPr>
          <w:noProof/>
          <w:sz w:val="18"/>
        </w:rPr>
        <w:t>11</w:t>
      </w:r>
      <w:r w:rsidRPr="008271E3">
        <w:rPr>
          <w:noProof/>
          <w:sz w:val="18"/>
        </w:rPr>
        <w:fldChar w:fldCharType="end"/>
      </w:r>
    </w:p>
    <w:p w14:paraId="575838C2" w14:textId="4DC1F147" w:rsidR="008271E3" w:rsidRDefault="008271E3">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8271E3">
        <w:rPr>
          <w:i w:val="0"/>
          <w:noProof/>
          <w:sz w:val="18"/>
        </w:rPr>
        <w:tab/>
      </w:r>
      <w:r w:rsidRPr="008271E3">
        <w:rPr>
          <w:i w:val="0"/>
          <w:noProof/>
          <w:sz w:val="18"/>
        </w:rPr>
        <w:fldChar w:fldCharType="begin"/>
      </w:r>
      <w:r w:rsidRPr="008271E3">
        <w:rPr>
          <w:i w:val="0"/>
          <w:noProof/>
          <w:sz w:val="18"/>
        </w:rPr>
        <w:instrText xml:space="preserve"> PAGEREF _Toc169800958 \h </w:instrText>
      </w:r>
      <w:r w:rsidRPr="008271E3">
        <w:rPr>
          <w:i w:val="0"/>
          <w:noProof/>
          <w:sz w:val="18"/>
        </w:rPr>
      </w:r>
      <w:r w:rsidRPr="008271E3">
        <w:rPr>
          <w:i w:val="0"/>
          <w:noProof/>
          <w:sz w:val="18"/>
        </w:rPr>
        <w:fldChar w:fldCharType="separate"/>
      </w:r>
      <w:r w:rsidR="00E15D44">
        <w:rPr>
          <w:i w:val="0"/>
          <w:noProof/>
          <w:sz w:val="18"/>
        </w:rPr>
        <w:t>11</w:t>
      </w:r>
      <w:r w:rsidRPr="008271E3">
        <w:rPr>
          <w:i w:val="0"/>
          <w:noProof/>
          <w:sz w:val="18"/>
        </w:rPr>
        <w:fldChar w:fldCharType="end"/>
      </w:r>
    </w:p>
    <w:p w14:paraId="6E864FDB" w14:textId="797D4562" w:rsidR="008271E3" w:rsidRDefault="008271E3">
      <w:pPr>
        <w:pStyle w:val="TOC9"/>
        <w:rPr>
          <w:rFonts w:asciiTheme="minorHAnsi" w:eastAsiaTheme="minorEastAsia" w:hAnsiTheme="minorHAnsi" w:cstheme="minorBidi"/>
          <w:i w:val="0"/>
          <w:noProof/>
          <w:kern w:val="0"/>
          <w:sz w:val="22"/>
          <w:szCs w:val="22"/>
        </w:rPr>
      </w:pPr>
      <w:r>
        <w:rPr>
          <w:noProof/>
        </w:rPr>
        <w:t>Therapeutic Goods Regulations 1990</w:t>
      </w:r>
      <w:r w:rsidRPr="008271E3">
        <w:rPr>
          <w:i w:val="0"/>
          <w:noProof/>
          <w:sz w:val="18"/>
        </w:rPr>
        <w:tab/>
      </w:r>
      <w:r w:rsidRPr="008271E3">
        <w:rPr>
          <w:i w:val="0"/>
          <w:noProof/>
          <w:sz w:val="18"/>
        </w:rPr>
        <w:fldChar w:fldCharType="begin"/>
      </w:r>
      <w:r w:rsidRPr="008271E3">
        <w:rPr>
          <w:i w:val="0"/>
          <w:noProof/>
          <w:sz w:val="18"/>
        </w:rPr>
        <w:instrText xml:space="preserve"> PAGEREF _Toc169800963 \h </w:instrText>
      </w:r>
      <w:r w:rsidRPr="008271E3">
        <w:rPr>
          <w:i w:val="0"/>
          <w:noProof/>
          <w:sz w:val="18"/>
        </w:rPr>
      </w:r>
      <w:r w:rsidRPr="008271E3">
        <w:rPr>
          <w:i w:val="0"/>
          <w:noProof/>
          <w:sz w:val="18"/>
        </w:rPr>
        <w:fldChar w:fldCharType="separate"/>
      </w:r>
      <w:r w:rsidR="00E15D44">
        <w:rPr>
          <w:i w:val="0"/>
          <w:noProof/>
          <w:sz w:val="18"/>
        </w:rPr>
        <w:t>12</w:t>
      </w:r>
      <w:r w:rsidRPr="008271E3">
        <w:rPr>
          <w:i w:val="0"/>
          <w:noProof/>
          <w:sz w:val="18"/>
        </w:rPr>
        <w:fldChar w:fldCharType="end"/>
      </w:r>
    </w:p>
    <w:p w14:paraId="31B26C30" w14:textId="6A91AFCE" w:rsidR="008271E3" w:rsidRDefault="008271E3">
      <w:pPr>
        <w:pStyle w:val="TOC6"/>
        <w:rPr>
          <w:rFonts w:asciiTheme="minorHAnsi" w:eastAsiaTheme="minorEastAsia" w:hAnsiTheme="minorHAnsi" w:cstheme="minorBidi"/>
          <w:b w:val="0"/>
          <w:noProof/>
          <w:kern w:val="0"/>
          <w:sz w:val="22"/>
          <w:szCs w:val="22"/>
        </w:rPr>
      </w:pPr>
      <w:r>
        <w:rPr>
          <w:noProof/>
        </w:rPr>
        <w:t>Schedule 2—Commercial quantities</w:t>
      </w:r>
      <w:r w:rsidRPr="008271E3">
        <w:rPr>
          <w:b w:val="0"/>
          <w:noProof/>
          <w:sz w:val="18"/>
        </w:rPr>
        <w:tab/>
      </w:r>
      <w:r w:rsidRPr="008271E3">
        <w:rPr>
          <w:b w:val="0"/>
          <w:noProof/>
          <w:sz w:val="18"/>
        </w:rPr>
        <w:fldChar w:fldCharType="begin"/>
      </w:r>
      <w:r w:rsidRPr="008271E3">
        <w:rPr>
          <w:b w:val="0"/>
          <w:noProof/>
          <w:sz w:val="18"/>
        </w:rPr>
        <w:instrText xml:space="preserve"> PAGEREF _Toc169800970 \h </w:instrText>
      </w:r>
      <w:r w:rsidRPr="008271E3">
        <w:rPr>
          <w:b w:val="0"/>
          <w:noProof/>
          <w:sz w:val="18"/>
        </w:rPr>
      </w:r>
      <w:r w:rsidRPr="008271E3">
        <w:rPr>
          <w:b w:val="0"/>
          <w:noProof/>
          <w:sz w:val="18"/>
        </w:rPr>
        <w:fldChar w:fldCharType="separate"/>
      </w:r>
      <w:r w:rsidR="00E15D44">
        <w:rPr>
          <w:b w:val="0"/>
          <w:noProof/>
          <w:sz w:val="18"/>
        </w:rPr>
        <w:t>14</w:t>
      </w:r>
      <w:r w:rsidRPr="008271E3">
        <w:rPr>
          <w:b w:val="0"/>
          <w:noProof/>
          <w:sz w:val="18"/>
        </w:rPr>
        <w:fldChar w:fldCharType="end"/>
      </w:r>
    </w:p>
    <w:p w14:paraId="24ED2902" w14:textId="45F33ABB" w:rsidR="008271E3" w:rsidRDefault="008271E3">
      <w:pPr>
        <w:pStyle w:val="TOC9"/>
        <w:rPr>
          <w:rFonts w:asciiTheme="minorHAnsi" w:eastAsiaTheme="minorEastAsia" w:hAnsiTheme="minorHAnsi" w:cstheme="minorBidi"/>
          <w:i w:val="0"/>
          <w:noProof/>
          <w:kern w:val="0"/>
          <w:sz w:val="22"/>
          <w:szCs w:val="22"/>
        </w:rPr>
      </w:pPr>
      <w:r>
        <w:rPr>
          <w:noProof/>
        </w:rPr>
        <w:t>Therapeutic Goods Regulations 1990</w:t>
      </w:r>
      <w:r w:rsidRPr="008271E3">
        <w:rPr>
          <w:i w:val="0"/>
          <w:noProof/>
          <w:sz w:val="18"/>
        </w:rPr>
        <w:tab/>
      </w:r>
      <w:r w:rsidRPr="008271E3">
        <w:rPr>
          <w:i w:val="0"/>
          <w:noProof/>
          <w:sz w:val="18"/>
        </w:rPr>
        <w:fldChar w:fldCharType="begin"/>
      </w:r>
      <w:r w:rsidRPr="008271E3">
        <w:rPr>
          <w:i w:val="0"/>
          <w:noProof/>
          <w:sz w:val="18"/>
        </w:rPr>
        <w:instrText xml:space="preserve"> PAGEREF _Toc169800971 \h </w:instrText>
      </w:r>
      <w:r w:rsidRPr="008271E3">
        <w:rPr>
          <w:i w:val="0"/>
          <w:noProof/>
          <w:sz w:val="18"/>
        </w:rPr>
      </w:r>
      <w:r w:rsidRPr="008271E3">
        <w:rPr>
          <w:i w:val="0"/>
          <w:noProof/>
          <w:sz w:val="18"/>
        </w:rPr>
        <w:fldChar w:fldCharType="separate"/>
      </w:r>
      <w:r w:rsidR="00E15D44">
        <w:rPr>
          <w:i w:val="0"/>
          <w:noProof/>
          <w:sz w:val="18"/>
        </w:rPr>
        <w:t>14</w:t>
      </w:r>
      <w:r w:rsidRPr="008271E3">
        <w:rPr>
          <w:i w:val="0"/>
          <w:noProof/>
          <w:sz w:val="18"/>
        </w:rPr>
        <w:fldChar w:fldCharType="end"/>
      </w:r>
    </w:p>
    <w:p w14:paraId="394AF4B7" w14:textId="4E720465" w:rsidR="008271E3" w:rsidRDefault="008271E3">
      <w:pPr>
        <w:pStyle w:val="TOC6"/>
        <w:rPr>
          <w:rFonts w:asciiTheme="minorHAnsi" w:eastAsiaTheme="minorEastAsia" w:hAnsiTheme="minorHAnsi" w:cstheme="minorBidi"/>
          <w:b w:val="0"/>
          <w:noProof/>
          <w:kern w:val="0"/>
          <w:sz w:val="22"/>
          <w:szCs w:val="22"/>
        </w:rPr>
      </w:pPr>
      <w:r>
        <w:rPr>
          <w:noProof/>
        </w:rPr>
        <w:t>Schedule 3—Other amendments</w:t>
      </w:r>
      <w:r w:rsidRPr="008271E3">
        <w:rPr>
          <w:b w:val="0"/>
          <w:noProof/>
          <w:sz w:val="18"/>
        </w:rPr>
        <w:tab/>
      </w:r>
      <w:r w:rsidRPr="008271E3">
        <w:rPr>
          <w:b w:val="0"/>
          <w:noProof/>
          <w:sz w:val="18"/>
        </w:rPr>
        <w:fldChar w:fldCharType="begin"/>
      </w:r>
      <w:r w:rsidRPr="008271E3">
        <w:rPr>
          <w:b w:val="0"/>
          <w:noProof/>
          <w:sz w:val="18"/>
        </w:rPr>
        <w:instrText xml:space="preserve"> PAGEREF _Toc169800972 \h </w:instrText>
      </w:r>
      <w:r w:rsidRPr="008271E3">
        <w:rPr>
          <w:b w:val="0"/>
          <w:noProof/>
          <w:sz w:val="18"/>
        </w:rPr>
      </w:r>
      <w:r w:rsidRPr="008271E3">
        <w:rPr>
          <w:b w:val="0"/>
          <w:noProof/>
          <w:sz w:val="18"/>
        </w:rPr>
        <w:fldChar w:fldCharType="separate"/>
      </w:r>
      <w:r w:rsidR="00E15D44">
        <w:rPr>
          <w:b w:val="0"/>
          <w:noProof/>
          <w:sz w:val="18"/>
        </w:rPr>
        <w:t>15</w:t>
      </w:r>
      <w:r w:rsidRPr="008271E3">
        <w:rPr>
          <w:b w:val="0"/>
          <w:noProof/>
          <w:sz w:val="18"/>
        </w:rPr>
        <w:fldChar w:fldCharType="end"/>
      </w:r>
    </w:p>
    <w:p w14:paraId="0B9AD2CC" w14:textId="5B35AE33" w:rsidR="008271E3" w:rsidRDefault="008271E3">
      <w:pPr>
        <w:pStyle w:val="TOC9"/>
        <w:rPr>
          <w:rFonts w:asciiTheme="minorHAnsi" w:eastAsiaTheme="minorEastAsia" w:hAnsiTheme="minorHAnsi" w:cstheme="minorBidi"/>
          <w:i w:val="0"/>
          <w:noProof/>
          <w:kern w:val="0"/>
          <w:sz w:val="22"/>
          <w:szCs w:val="22"/>
        </w:rPr>
      </w:pPr>
      <w:r>
        <w:rPr>
          <w:noProof/>
        </w:rPr>
        <w:t>Therapeutic Goods Regulations 1990</w:t>
      </w:r>
      <w:r w:rsidRPr="008271E3">
        <w:rPr>
          <w:i w:val="0"/>
          <w:noProof/>
          <w:sz w:val="18"/>
        </w:rPr>
        <w:tab/>
      </w:r>
      <w:r w:rsidRPr="008271E3">
        <w:rPr>
          <w:i w:val="0"/>
          <w:noProof/>
          <w:sz w:val="18"/>
        </w:rPr>
        <w:fldChar w:fldCharType="begin"/>
      </w:r>
      <w:r w:rsidRPr="008271E3">
        <w:rPr>
          <w:i w:val="0"/>
          <w:noProof/>
          <w:sz w:val="18"/>
        </w:rPr>
        <w:instrText xml:space="preserve"> PAGEREF _Toc169800973 \h </w:instrText>
      </w:r>
      <w:r w:rsidRPr="008271E3">
        <w:rPr>
          <w:i w:val="0"/>
          <w:noProof/>
          <w:sz w:val="18"/>
        </w:rPr>
      </w:r>
      <w:r w:rsidRPr="008271E3">
        <w:rPr>
          <w:i w:val="0"/>
          <w:noProof/>
          <w:sz w:val="18"/>
        </w:rPr>
        <w:fldChar w:fldCharType="separate"/>
      </w:r>
      <w:r w:rsidR="00E15D44">
        <w:rPr>
          <w:i w:val="0"/>
          <w:noProof/>
          <w:sz w:val="18"/>
        </w:rPr>
        <w:t>15</w:t>
      </w:r>
      <w:r w:rsidRPr="008271E3">
        <w:rPr>
          <w:i w:val="0"/>
          <w:noProof/>
          <w:sz w:val="18"/>
        </w:rPr>
        <w:fldChar w:fldCharType="end"/>
      </w:r>
    </w:p>
    <w:p w14:paraId="4D958612" w14:textId="77777777" w:rsidR="0048364F" w:rsidRPr="00A1148D" w:rsidRDefault="008271E3" w:rsidP="0048364F">
      <w:r>
        <w:fldChar w:fldCharType="end"/>
      </w:r>
    </w:p>
    <w:p w14:paraId="7C452F96" w14:textId="77777777" w:rsidR="0048364F" w:rsidRPr="00A1148D" w:rsidRDefault="0048364F" w:rsidP="0048364F">
      <w:pPr>
        <w:sectPr w:rsidR="0048364F" w:rsidRPr="00A1148D" w:rsidSect="00F27F8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53F7F89" w14:textId="77777777" w:rsidR="0048364F" w:rsidRPr="00A1148D" w:rsidRDefault="0048364F" w:rsidP="0048364F">
      <w:pPr>
        <w:pStyle w:val="ActHead5"/>
      </w:pPr>
      <w:bookmarkStart w:id="0" w:name="_Toc169800942"/>
      <w:r w:rsidRPr="00C618FA">
        <w:rPr>
          <w:rStyle w:val="CharSectno"/>
        </w:rPr>
        <w:lastRenderedPageBreak/>
        <w:t>1</w:t>
      </w:r>
      <w:r w:rsidRPr="00A1148D">
        <w:t xml:space="preserve">  </w:t>
      </w:r>
      <w:r w:rsidR="004F676E" w:rsidRPr="00A1148D">
        <w:t>Name</w:t>
      </w:r>
      <w:bookmarkEnd w:id="0"/>
    </w:p>
    <w:p w14:paraId="700C6FED" w14:textId="77777777" w:rsidR="0048364F" w:rsidRPr="00A1148D" w:rsidRDefault="0048364F" w:rsidP="0048364F">
      <w:pPr>
        <w:pStyle w:val="subsection"/>
      </w:pPr>
      <w:r w:rsidRPr="00A1148D">
        <w:tab/>
      </w:r>
      <w:r w:rsidRPr="00A1148D">
        <w:tab/>
      </w:r>
      <w:r w:rsidR="0058628C" w:rsidRPr="00A1148D">
        <w:t>This instrument is</w:t>
      </w:r>
      <w:r w:rsidRPr="00A1148D">
        <w:t xml:space="preserve"> the </w:t>
      </w:r>
      <w:r w:rsidR="0058628C" w:rsidRPr="00A1148D">
        <w:rPr>
          <w:i/>
        </w:rPr>
        <w:t xml:space="preserve">Therapeutic Goods Legislation Amendment (Vaping Reforms) </w:t>
      </w:r>
      <w:r w:rsidR="002E007B" w:rsidRPr="00A1148D">
        <w:rPr>
          <w:i/>
        </w:rPr>
        <w:t>Regulations 2</w:t>
      </w:r>
      <w:r w:rsidR="0058628C" w:rsidRPr="00A1148D">
        <w:rPr>
          <w:i/>
        </w:rPr>
        <w:t>024</w:t>
      </w:r>
      <w:r w:rsidRPr="00A1148D">
        <w:t>.</w:t>
      </w:r>
    </w:p>
    <w:p w14:paraId="282ECA0A" w14:textId="77777777" w:rsidR="004F676E" w:rsidRPr="00A1148D" w:rsidRDefault="0048364F" w:rsidP="005452CC">
      <w:pPr>
        <w:pStyle w:val="ActHead5"/>
      </w:pPr>
      <w:bookmarkStart w:id="1" w:name="_Toc169800943"/>
      <w:r w:rsidRPr="00C618FA">
        <w:rPr>
          <w:rStyle w:val="CharSectno"/>
        </w:rPr>
        <w:t>2</w:t>
      </w:r>
      <w:r w:rsidRPr="00A1148D">
        <w:t xml:space="preserve">  Commencement</w:t>
      </w:r>
      <w:bookmarkEnd w:id="1"/>
    </w:p>
    <w:p w14:paraId="2609ADB0" w14:textId="77777777" w:rsidR="005452CC" w:rsidRPr="00A1148D" w:rsidRDefault="005452CC" w:rsidP="002E007B">
      <w:pPr>
        <w:pStyle w:val="subsection"/>
      </w:pPr>
      <w:r w:rsidRPr="00A1148D">
        <w:tab/>
        <w:t>(1)</w:t>
      </w:r>
      <w:r w:rsidRPr="00A1148D">
        <w:tab/>
        <w:t xml:space="preserve">Each provision of </w:t>
      </w:r>
      <w:r w:rsidR="0058628C" w:rsidRPr="00A1148D">
        <w:t>this instrument</w:t>
      </w:r>
      <w:r w:rsidRPr="00A1148D">
        <w:t xml:space="preserve"> specified in column 1 of the table commences, or is taken to have commenced, in accordance with column 2 of the table. Any other statement in column 2 has effect according to its terms.</w:t>
      </w:r>
    </w:p>
    <w:p w14:paraId="5C58FA6C" w14:textId="77777777" w:rsidR="005452CC" w:rsidRPr="00A1148D" w:rsidRDefault="005452CC" w:rsidP="002E007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1148D" w14:paraId="00B5C7A9" w14:textId="77777777" w:rsidTr="002D17AE">
        <w:trPr>
          <w:tblHeader/>
        </w:trPr>
        <w:tc>
          <w:tcPr>
            <w:tcW w:w="8364" w:type="dxa"/>
            <w:gridSpan w:val="3"/>
            <w:tcBorders>
              <w:top w:val="single" w:sz="12" w:space="0" w:color="auto"/>
              <w:bottom w:val="single" w:sz="6" w:space="0" w:color="auto"/>
            </w:tcBorders>
            <w:shd w:val="clear" w:color="auto" w:fill="auto"/>
            <w:hideMark/>
          </w:tcPr>
          <w:p w14:paraId="5C8BF7FF" w14:textId="77777777" w:rsidR="005452CC" w:rsidRPr="00A1148D" w:rsidRDefault="005452CC" w:rsidP="002E007B">
            <w:pPr>
              <w:pStyle w:val="TableHeading"/>
            </w:pPr>
            <w:r w:rsidRPr="00A1148D">
              <w:t>Commencement information</w:t>
            </w:r>
          </w:p>
        </w:tc>
      </w:tr>
      <w:tr w:rsidR="005452CC" w:rsidRPr="00A1148D" w14:paraId="258A67B2" w14:textId="77777777" w:rsidTr="002D17AE">
        <w:trPr>
          <w:tblHeader/>
        </w:trPr>
        <w:tc>
          <w:tcPr>
            <w:tcW w:w="2127" w:type="dxa"/>
            <w:tcBorders>
              <w:top w:val="single" w:sz="6" w:space="0" w:color="auto"/>
              <w:bottom w:val="single" w:sz="6" w:space="0" w:color="auto"/>
            </w:tcBorders>
            <w:shd w:val="clear" w:color="auto" w:fill="auto"/>
            <w:hideMark/>
          </w:tcPr>
          <w:p w14:paraId="58B93F96" w14:textId="77777777" w:rsidR="005452CC" w:rsidRPr="00A1148D" w:rsidRDefault="005452CC" w:rsidP="002E007B">
            <w:pPr>
              <w:pStyle w:val="TableHeading"/>
            </w:pPr>
            <w:r w:rsidRPr="00A1148D">
              <w:t>Column 1</w:t>
            </w:r>
          </w:p>
        </w:tc>
        <w:tc>
          <w:tcPr>
            <w:tcW w:w="4394" w:type="dxa"/>
            <w:tcBorders>
              <w:top w:val="single" w:sz="6" w:space="0" w:color="auto"/>
              <w:bottom w:val="single" w:sz="6" w:space="0" w:color="auto"/>
            </w:tcBorders>
            <w:shd w:val="clear" w:color="auto" w:fill="auto"/>
            <w:hideMark/>
          </w:tcPr>
          <w:p w14:paraId="55C9493D" w14:textId="77777777" w:rsidR="005452CC" w:rsidRPr="00A1148D" w:rsidRDefault="005452CC" w:rsidP="002E007B">
            <w:pPr>
              <w:pStyle w:val="TableHeading"/>
            </w:pPr>
            <w:r w:rsidRPr="00A1148D">
              <w:t>Column 2</w:t>
            </w:r>
          </w:p>
        </w:tc>
        <w:tc>
          <w:tcPr>
            <w:tcW w:w="1843" w:type="dxa"/>
            <w:tcBorders>
              <w:top w:val="single" w:sz="6" w:space="0" w:color="auto"/>
              <w:bottom w:val="single" w:sz="6" w:space="0" w:color="auto"/>
            </w:tcBorders>
            <w:shd w:val="clear" w:color="auto" w:fill="auto"/>
            <w:hideMark/>
          </w:tcPr>
          <w:p w14:paraId="260B961C" w14:textId="77777777" w:rsidR="005452CC" w:rsidRPr="00A1148D" w:rsidRDefault="005452CC" w:rsidP="002E007B">
            <w:pPr>
              <w:pStyle w:val="TableHeading"/>
            </w:pPr>
            <w:r w:rsidRPr="00A1148D">
              <w:t>Column 3</w:t>
            </w:r>
          </w:p>
        </w:tc>
      </w:tr>
      <w:tr w:rsidR="005452CC" w:rsidRPr="00A1148D" w14:paraId="3214E126" w14:textId="77777777" w:rsidTr="002D17AE">
        <w:trPr>
          <w:tblHeader/>
        </w:trPr>
        <w:tc>
          <w:tcPr>
            <w:tcW w:w="2127" w:type="dxa"/>
            <w:tcBorders>
              <w:top w:val="single" w:sz="6" w:space="0" w:color="auto"/>
              <w:bottom w:val="single" w:sz="12" w:space="0" w:color="auto"/>
            </w:tcBorders>
            <w:shd w:val="clear" w:color="auto" w:fill="auto"/>
            <w:hideMark/>
          </w:tcPr>
          <w:p w14:paraId="49B8E1FE" w14:textId="77777777" w:rsidR="005452CC" w:rsidRPr="00A1148D" w:rsidRDefault="005452CC" w:rsidP="002E007B">
            <w:pPr>
              <w:pStyle w:val="TableHeading"/>
            </w:pPr>
            <w:r w:rsidRPr="00A1148D">
              <w:t>Provisions</w:t>
            </w:r>
          </w:p>
        </w:tc>
        <w:tc>
          <w:tcPr>
            <w:tcW w:w="4394" w:type="dxa"/>
            <w:tcBorders>
              <w:top w:val="single" w:sz="6" w:space="0" w:color="auto"/>
              <w:bottom w:val="single" w:sz="12" w:space="0" w:color="auto"/>
            </w:tcBorders>
            <w:shd w:val="clear" w:color="auto" w:fill="auto"/>
            <w:hideMark/>
          </w:tcPr>
          <w:p w14:paraId="54C2AE4E" w14:textId="77777777" w:rsidR="005452CC" w:rsidRPr="00A1148D" w:rsidRDefault="005452CC" w:rsidP="002E007B">
            <w:pPr>
              <w:pStyle w:val="TableHeading"/>
            </w:pPr>
            <w:r w:rsidRPr="00A1148D">
              <w:t>Commencement</w:t>
            </w:r>
          </w:p>
        </w:tc>
        <w:tc>
          <w:tcPr>
            <w:tcW w:w="1843" w:type="dxa"/>
            <w:tcBorders>
              <w:top w:val="single" w:sz="6" w:space="0" w:color="auto"/>
              <w:bottom w:val="single" w:sz="12" w:space="0" w:color="auto"/>
            </w:tcBorders>
            <w:shd w:val="clear" w:color="auto" w:fill="auto"/>
            <w:hideMark/>
          </w:tcPr>
          <w:p w14:paraId="4BA5C8CB" w14:textId="77777777" w:rsidR="005452CC" w:rsidRPr="00A1148D" w:rsidRDefault="005452CC" w:rsidP="002E007B">
            <w:pPr>
              <w:pStyle w:val="TableHeading"/>
            </w:pPr>
            <w:r w:rsidRPr="00A1148D">
              <w:t>Date/Details</w:t>
            </w:r>
          </w:p>
        </w:tc>
      </w:tr>
      <w:tr w:rsidR="005452CC" w:rsidRPr="00A1148D" w14:paraId="3075F8E8" w14:textId="77777777" w:rsidTr="002D17AE">
        <w:tc>
          <w:tcPr>
            <w:tcW w:w="2127" w:type="dxa"/>
            <w:tcBorders>
              <w:top w:val="single" w:sz="12" w:space="0" w:color="auto"/>
            </w:tcBorders>
            <w:shd w:val="clear" w:color="auto" w:fill="auto"/>
            <w:hideMark/>
          </w:tcPr>
          <w:p w14:paraId="660E3AA1" w14:textId="77777777" w:rsidR="005452CC" w:rsidRPr="00A1148D" w:rsidRDefault="005452CC" w:rsidP="00AD7252">
            <w:pPr>
              <w:pStyle w:val="Tabletext"/>
            </w:pPr>
            <w:r w:rsidRPr="00A1148D">
              <w:t xml:space="preserve">1.  </w:t>
            </w:r>
            <w:r w:rsidR="00011C1D" w:rsidRPr="00A1148D">
              <w:t>Sections 1 to 4 and anything in this instrument not elsewhere covered by this table</w:t>
            </w:r>
          </w:p>
        </w:tc>
        <w:tc>
          <w:tcPr>
            <w:tcW w:w="4394" w:type="dxa"/>
            <w:tcBorders>
              <w:top w:val="single" w:sz="12" w:space="0" w:color="auto"/>
            </w:tcBorders>
            <w:shd w:val="clear" w:color="auto" w:fill="auto"/>
            <w:hideMark/>
          </w:tcPr>
          <w:p w14:paraId="4AEC2BCC" w14:textId="77777777" w:rsidR="005452CC" w:rsidRPr="00A1148D" w:rsidRDefault="007064FB" w:rsidP="005452CC">
            <w:pPr>
              <w:pStyle w:val="Tabletext"/>
              <w:rPr>
                <w:i/>
              </w:rPr>
            </w:pPr>
            <w:r w:rsidRPr="00A1148D">
              <w:t xml:space="preserve">At the same time as </w:t>
            </w:r>
            <w:r w:rsidR="0071409C">
              <w:t>Parts 1</w:t>
            </w:r>
            <w:r w:rsidR="00543377">
              <w:t xml:space="preserve"> to 3 of </w:t>
            </w:r>
            <w:r w:rsidR="0071409C">
              <w:t>Schedule 1</w:t>
            </w:r>
            <w:r w:rsidRPr="00A1148D">
              <w:t xml:space="preserve"> to the </w:t>
            </w:r>
            <w:r w:rsidRPr="00A1148D">
              <w:rPr>
                <w:i/>
              </w:rPr>
              <w:t>Therapeutic Goods and Other Legislation Amendment (Vaping Reforms) Act 2024</w:t>
            </w:r>
            <w:r w:rsidRPr="00A1148D">
              <w:t xml:space="preserve"> commence.</w:t>
            </w:r>
          </w:p>
        </w:tc>
        <w:tc>
          <w:tcPr>
            <w:tcW w:w="1843" w:type="dxa"/>
            <w:tcBorders>
              <w:top w:val="single" w:sz="12" w:space="0" w:color="auto"/>
            </w:tcBorders>
            <w:shd w:val="clear" w:color="auto" w:fill="auto"/>
          </w:tcPr>
          <w:p w14:paraId="61590DDE" w14:textId="38CA76B4" w:rsidR="005452CC" w:rsidRPr="00922CBC" w:rsidRDefault="00922CBC">
            <w:pPr>
              <w:pStyle w:val="Tabletext"/>
            </w:pPr>
            <w:r>
              <w:t>1 July 2024</w:t>
            </w:r>
          </w:p>
        </w:tc>
      </w:tr>
      <w:tr w:rsidR="00114CC7" w:rsidRPr="00A1148D" w14:paraId="0C93BD53" w14:textId="77777777" w:rsidTr="002D17AE">
        <w:tc>
          <w:tcPr>
            <w:tcW w:w="2127" w:type="dxa"/>
            <w:tcBorders>
              <w:bottom w:val="single" w:sz="2" w:space="0" w:color="auto"/>
            </w:tcBorders>
            <w:shd w:val="clear" w:color="auto" w:fill="auto"/>
          </w:tcPr>
          <w:p w14:paraId="38DAAE67" w14:textId="77777777" w:rsidR="00114CC7" w:rsidRPr="00A1148D" w:rsidRDefault="009C7D07" w:rsidP="00AD7252">
            <w:pPr>
              <w:pStyle w:val="Tabletext"/>
            </w:pPr>
            <w:r w:rsidRPr="00A1148D">
              <w:t xml:space="preserve">2.  </w:t>
            </w:r>
            <w:r w:rsidR="0071409C">
              <w:t>Schedule 1</w:t>
            </w:r>
          </w:p>
        </w:tc>
        <w:tc>
          <w:tcPr>
            <w:tcW w:w="4394" w:type="dxa"/>
            <w:tcBorders>
              <w:bottom w:val="single" w:sz="2" w:space="0" w:color="auto"/>
            </w:tcBorders>
            <w:shd w:val="clear" w:color="auto" w:fill="auto"/>
          </w:tcPr>
          <w:p w14:paraId="38618241" w14:textId="77777777" w:rsidR="00114CC7" w:rsidRPr="00A1148D" w:rsidRDefault="005F7852" w:rsidP="00D237FD">
            <w:pPr>
              <w:pStyle w:val="Tabletext"/>
            </w:pPr>
            <w:r w:rsidRPr="00A1148D">
              <w:t xml:space="preserve">At the same time as </w:t>
            </w:r>
            <w:r w:rsidR="0071409C">
              <w:t>Parts 1</w:t>
            </w:r>
            <w:r w:rsidR="00F4247E">
              <w:t xml:space="preserve"> to 3 of </w:t>
            </w:r>
            <w:r w:rsidR="0071409C">
              <w:t>Schedule 1</w:t>
            </w:r>
            <w:r w:rsidRPr="00A1148D">
              <w:t xml:space="preserve"> to the </w:t>
            </w:r>
            <w:r w:rsidR="00D237FD" w:rsidRPr="00A1148D">
              <w:rPr>
                <w:i/>
              </w:rPr>
              <w:t>Therapeutic Goods and Other Legislation Amendment (Vaping Reforms) Act 2024</w:t>
            </w:r>
            <w:r w:rsidRPr="00A1148D">
              <w:t xml:space="preserve"> commence.</w:t>
            </w:r>
          </w:p>
        </w:tc>
        <w:tc>
          <w:tcPr>
            <w:tcW w:w="1843" w:type="dxa"/>
            <w:tcBorders>
              <w:bottom w:val="single" w:sz="2" w:space="0" w:color="auto"/>
            </w:tcBorders>
            <w:shd w:val="clear" w:color="auto" w:fill="auto"/>
          </w:tcPr>
          <w:p w14:paraId="0FCED37B" w14:textId="2F0ADB1D" w:rsidR="00114CC7" w:rsidRPr="00A1148D" w:rsidRDefault="00922CBC">
            <w:pPr>
              <w:pStyle w:val="Tabletext"/>
            </w:pPr>
            <w:r>
              <w:t>1 July 2024</w:t>
            </w:r>
          </w:p>
        </w:tc>
      </w:tr>
      <w:tr w:rsidR="00C41C57" w:rsidRPr="00A1148D" w14:paraId="55461BDE" w14:textId="77777777" w:rsidTr="002D17AE">
        <w:tc>
          <w:tcPr>
            <w:tcW w:w="2127" w:type="dxa"/>
            <w:tcBorders>
              <w:bottom w:val="single" w:sz="2" w:space="0" w:color="auto"/>
            </w:tcBorders>
            <w:shd w:val="clear" w:color="auto" w:fill="auto"/>
          </w:tcPr>
          <w:p w14:paraId="1AD2D001" w14:textId="77777777" w:rsidR="00C41C57" w:rsidRPr="00A1148D" w:rsidRDefault="009C7D07" w:rsidP="00AD7252">
            <w:pPr>
              <w:pStyle w:val="Tabletext"/>
            </w:pPr>
            <w:r w:rsidRPr="00A1148D">
              <w:t xml:space="preserve">3.  </w:t>
            </w:r>
            <w:r w:rsidR="0045297F" w:rsidRPr="00A1148D">
              <w:t>Schedule 2</w:t>
            </w:r>
          </w:p>
        </w:tc>
        <w:tc>
          <w:tcPr>
            <w:tcW w:w="4394" w:type="dxa"/>
            <w:tcBorders>
              <w:bottom w:val="single" w:sz="2" w:space="0" w:color="auto"/>
            </w:tcBorders>
            <w:shd w:val="clear" w:color="auto" w:fill="auto"/>
          </w:tcPr>
          <w:p w14:paraId="24826858" w14:textId="77777777" w:rsidR="00C41C57" w:rsidRPr="00A1148D" w:rsidRDefault="00D11471" w:rsidP="005452CC">
            <w:pPr>
              <w:pStyle w:val="Tabletext"/>
            </w:pPr>
            <w:r w:rsidRPr="00A1148D">
              <w:t xml:space="preserve">The day after the end of the period of 3 months beginning on the day </w:t>
            </w:r>
            <w:r w:rsidR="0071409C">
              <w:t>Parts 1</w:t>
            </w:r>
            <w:r w:rsidR="00F4247E">
              <w:t xml:space="preserve"> to 3 of </w:t>
            </w:r>
            <w:r w:rsidR="0071409C">
              <w:t>Schedule 1</w:t>
            </w:r>
            <w:r w:rsidRPr="00A1148D">
              <w:t xml:space="preserve"> to the </w:t>
            </w:r>
            <w:r w:rsidRPr="00A1148D">
              <w:rPr>
                <w:i/>
              </w:rPr>
              <w:t>Therapeutic Goods and Other Legislation Amendment (Vaping Reforms) Act 2024</w:t>
            </w:r>
            <w:r w:rsidRPr="00A1148D">
              <w:t xml:space="preserve"> commence.</w:t>
            </w:r>
          </w:p>
        </w:tc>
        <w:tc>
          <w:tcPr>
            <w:tcW w:w="1843" w:type="dxa"/>
            <w:tcBorders>
              <w:bottom w:val="single" w:sz="2" w:space="0" w:color="auto"/>
            </w:tcBorders>
            <w:shd w:val="clear" w:color="auto" w:fill="auto"/>
          </w:tcPr>
          <w:p w14:paraId="39E9B15D" w14:textId="175147AD" w:rsidR="00C41C57" w:rsidRPr="00A1148D" w:rsidRDefault="00922CBC">
            <w:pPr>
              <w:pStyle w:val="Tabletext"/>
            </w:pPr>
            <w:r>
              <w:t>1 October 2024</w:t>
            </w:r>
          </w:p>
        </w:tc>
      </w:tr>
      <w:tr w:rsidR="00114CC7" w:rsidRPr="00A1148D" w14:paraId="76958884" w14:textId="77777777" w:rsidTr="002D17AE">
        <w:tc>
          <w:tcPr>
            <w:tcW w:w="2127" w:type="dxa"/>
            <w:tcBorders>
              <w:top w:val="single" w:sz="2" w:space="0" w:color="auto"/>
              <w:bottom w:val="single" w:sz="12" w:space="0" w:color="auto"/>
            </w:tcBorders>
            <w:shd w:val="clear" w:color="auto" w:fill="auto"/>
          </w:tcPr>
          <w:p w14:paraId="7DA800BE" w14:textId="77777777" w:rsidR="00114CC7" w:rsidRPr="00A1148D" w:rsidRDefault="009C7D07" w:rsidP="00AD7252">
            <w:pPr>
              <w:pStyle w:val="Tabletext"/>
            </w:pPr>
            <w:r w:rsidRPr="00A1148D">
              <w:t xml:space="preserve">4.  </w:t>
            </w:r>
            <w:r w:rsidR="00DB6BD3" w:rsidRPr="00A1148D">
              <w:t>Schedule </w:t>
            </w:r>
            <w:r w:rsidR="00C41C57" w:rsidRPr="00A1148D">
              <w:t>3</w:t>
            </w:r>
          </w:p>
        </w:tc>
        <w:tc>
          <w:tcPr>
            <w:tcW w:w="4394" w:type="dxa"/>
            <w:tcBorders>
              <w:top w:val="single" w:sz="2" w:space="0" w:color="auto"/>
              <w:bottom w:val="single" w:sz="12" w:space="0" w:color="auto"/>
            </w:tcBorders>
            <w:shd w:val="clear" w:color="auto" w:fill="auto"/>
          </w:tcPr>
          <w:p w14:paraId="313164D9" w14:textId="77777777" w:rsidR="00496B2C" w:rsidRPr="00A1148D" w:rsidRDefault="00496B2C" w:rsidP="00051226">
            <w:pPr>
              <w:pStyle w:val="Tabletext"/>
            </w:pPr>
            <w:r w:rsidRPr="00A1148D">
              <w:t>The later of:</w:t>
            </w:r>
          </w:p>
          <w:p w14:paraId="4EF69AFE" w14:textId="77777777" w:rsidR="00496B2C" w:rsidRPr="00A1148D" w:rsidRDefault="00496B2C" w:rsidP="00051226">
            <w:pPr>
              <w:pStyle w:val="Tablea"/>
            </w:pPr>
            <w:r w:rsidRPr="00A1148D">
              <w:t xml:space="preserve">(a) </w:t>
            </w:r>
            <w:r w:rsidR="000163C4" w:rsidRPr="00A1148D">
              <w:t xml:space="preserve">immediately after </w:t>
            </w:r>
            <w:r w:rsidR="00676845" w:rsidRPr="00A1148D">
              <w:t xml:space="preserve">the commencement of </w:t>
            </w:r>
            <w:r w:rsidR="0071409C">
              <w:t>Parts 1</w:t>
            </w:r>
            <w:r w:rsidR="009D5BE2">
              <w:t xml:space="preserve"> to 3 of </w:t>
            </w:r>
            <w:r w:rsidR="0071409C">
              <w:t>Schedule 1</w:t>
            </w:r>
            <w:r w:rsidR="00676845" w:rsidRPr="00A1148D">
              <w:t xml:space="preserve"> to the </w:t>
            </w:r>
            <w:r w:rsidR="004034C4" w:rsidRPr="00A1148D">
              <w:rPr>
                <w:i/>
              </w:rPr>
              <w:t>Therapeutic Goods and Other Legislation Amendment (Vaping Reforms) Act 2024</w:t>
            </w:r>
            <w:r w:rsidRPr="00A1148D">
              <w:t>; and</w:t>
            </w:r>
          </w:p>
          <w:p w14:paraId="65A4EB05" w14:textId="77777777" w:rsidR="00514EAF" w:rsidRPr="00A1148D" w:rsidRDefault="00496B2C" w:rsidP="00D94A32">
            <w:pPr>
              <w:pStyle w:val="Tablea"/>
            </w:pPr>
            <w:r w:rsidRPr="00A1148D">
              <w:t xml:space="preserve">(b) </w:t>
            </w:r>
            <w:r w:rsidR="00D11471" w:rsidRPr="00A1148D">
              <w:t xml:space="preserve">immediately after the commencement of </w:t>
            </w:r>
            <w:r w:rsidR="0045297F" w:rsidRPr="00A1148D">
              <w:t>Part 2</w:t>
            </w:r>
            <w:r w:rsidR="00D11471" w:rsidRPr="00A1148D">
              <w:t xml:space="preserve"> of the</w:t>
            </w:r>
            <w:r w:rsidR="0068266A" w:rsidRPr="00A1148D">
              <w:t xml:space="preserve"> </w:t>
            </w:r>
            <w:r w:rsidR="0068266A" w:rsidRPr="00A1148D">
              <w:rPr>
                <w:i/>
              </w:rPr>
              <w:t xml:space="preserve">Therapeutic Goods Law Application </w:t>
            </w:r>
            <w:r w:rsidR="00BA7678" w:rsidRPr="00A1148D">
              <w:rPr>
                <w:i/>
              </w:rPr>
              <w:t>Act</w:t>
            </w:r>
            <w:r w:rsidR="0068266A" w:rsidRPr="00A1148D">
              <w:rPr>
                <w:i/>
              </w:rPr>
              <w:t xml:space="preserve"> 202</w:t>
            </w:r>
            <w:r w:rsidR="00C97D9F" w:rsidRPr="00A1148D">
              <w:rPr>
                <w:i/>
              </w:rPr>
              <w:t>4</w:t>
            </w:r>
            <w:r w:rsidR="0068266A" w:rsidRPr="00A1148D">
              <w:t xml:space="preserve"> (WA)</w:t>
            </w:r>
            <w:r w:rsidR="001A713C" w:rsidRPr="00A1148D">
              <w:t>.</w:t>
            </w:r>
          </w:p>
          <w:p w14:paraId="02D91C7A" w14:textId="77777777" w:rsidR="00114CC7" w:rsidRPr="00A1148D" w:rsidRDefault="00CD4E31" w:rsidP="00492C04">
            <w:pPr>
              <w:pStyle w:val="Tabletext"/>
            </w:pPr>
            <w:r w:rsidRPr="00A1148D">
              <w:t xml:space="preserve">However, the provisions do not commence at all if the event mentioned in </w:t>
            </w:r>
            <w:r w:rsidR="0045297F" w:rsidRPr="00A1148D">
              <w:t>paragraph (</w:t>
            </w:r>
            <w:r w:rsidRPr="00A1148D">
              <w:t>b) does not occur.</w:t>
            </w:r>
          </w:p>
        </w:tc>
        <w:tc>
          <w:tcPr>
            <w:tcW w:w="1843" w:type="dxa"/>
            <w:tcBorders>
              <w:top w:val="single" w:sz="2" w:space="0" w:color="auto"/>
              <w:bottom w:val="single" w:sz="12" w:space="0" w:color="auto"/>
            </w:tcBorders>
            <w:shd w:val="clear" w:color="auto" w:fill="auto"/>
          </w:tcPr>
          <w:p w14:paraId="60171280" w14:textId="77777777" w:rsidR="00114CC7" w:rsidRDefault="00D1106A">
            <w:pPr>
              <w:pStyle w:val="Tabletext"/>
            </w:pPr>
            <w:r>
              <w:t>30 August 2024</w:t>
            </w:r>
          </w:p>
          <w:p w14:paraId="5E2618E2" w14:textId="7AE711A1" w:rsidR="00D1106A" w:rsidRPr="00A1148D" w:rsidRDefault="00D1106A">
            <w:pPr>
              <w:pStyle w:val="Tabletext"/>
            </w:pPr>
            <w:r>
              <w:t>(paragraph (b) applies)</w:t>
            </w:r>
            <w:bookmarkStart w:id="2" w:name="_GoBack"/>
            <w:bookmarkEnd w:id="2"/>
          </w:p>
        </w:tc>
      </w:tr>
    </w:tbl>
    <w:p w14:paraId="61A32ECE" w14:textId="77777777" w:rsidR="005452CC" w:rsidRPr="00A1148D" w:rsidRDefault="005452CC" w:rsidP="002E007B">
      <w:pPr>
        <w:pStyle w:val="notetext"/>
      </w:pPr>
      <w:r w:rsidRPr="00A1148D">
        <w:rPr>
          <w:snapToGrid w:val="0"/>
          <w:lang w:eastAsia="en-US"/>
        </w:rPr>
        <w:t>Note:</w:t>
      </w:r>
      <w:r w:rsidRPr="00A1148D">
        <w:rPr>
          <w:snapToGrid w:val="0"/>
          <w:lang w:eastAsia="en-US"/>
        </w:rPr>
        <w:tab/>
        <w:t xml:space="preserve">This table relates only to the provisions of </w:t>
      </w:r>
      <w:r w:rsidR="0058628C" w:rsidRPr="00A1148D">
        <w:rPr>
          <w:snapToGrid w:val="0"/>
          <w:lang w:eastAsia="en-US"/>
        </w:rPr>
        <w:t>this instrument</w:t>
      </w:r>
      <w:r w:rsidRPr="00A1148D">
        <w:t xml:space="preserve"> </w:t>
      </w:r>
      <w:r w:rsidRPr="00A1148D">
        <w:rPr>
          <w:snapToGrid w:val="0"/>
          <w:lang w:eastAsia="en-US"/>
        </w:rPr>
        <w:t xml:space="preserve">as originally made. It will not be amended to deal with any later amendments of </w:t>
      </w:r>
      <w:r w:rsidR="0058628C" w:rsidRPr="00A1148D">
        <w:rPr>
          <w:snapToGrid w:val="0"/>
          <w:lang w:eastAsia="en-US"/>
        </w:rPr>
        <w:t>this instrument</w:t>
      </w:r>
      <w:r w:rsidRPr="00A1148D">
        <w:rPr>
          <w:snapToGrid w:val="0"/>
          <w:lang w:eastAsia="en-US"/>
        </w:rPr>
        <w:t>.</w:t>
      </w:r>
    </w:p>
    <w:p w14:paraId="4C47829B" w14:textId="77777777" w:rsidR="005452CC" w:rsidRPr="00A1148D" w:rsidRDefault="005452CC" w:rsidP="004F676E">
      <w:pPr>
        <w:pStyle w:val="subsection"/>
      </w:pPr>
      <w:r w:rsidRPr="00A1148D">
        <w:tab/>
        <w:t>(2)</w:t>
      </w:r>
      <w:r w:rsidRPr="00A1148D">
        <w:tab/>
        <w:t xml:space="preserve">Any information in column 3 of the table is not part of </w:t>
      </w:r>
      <w:r w:rsidR="0058628C" w:rsidRPr="00A1148D">
        <w:t>this instrument</w:t>
      </w:r>
      <w:r w:rsidRPr="00A1148D">
        <w:t xml:space="preserve">. Information may be inserted in this column, or information in it may be edited, in any published version of </w:t>
      </w:r>
      <w:r w:rsidR="0058628C" w:rsidRPr="00A1148D">
        <w:t>this instrument</w:t>
      </w:r>
      <w:r w:rsidRPr="00A1148D">
        <w:t>.</w:t>
      </w:r>
    </w:p>
    <w:p w14:paraId="6E6A521E" w14:textId="77777777" w:rsidR="00BF6650" w:rsidRPr="00A1148D" w:rsidRDefault="00FF01ED" w:rsidP="00BF6650">
      <w:pPr>
        <w:pStyle w:val="ActHead5"/>
      </w:pPr>
      <w:bookmarkStart w:id="3" w:name="_Toc169800944"/>
      <w:r w:rsidRPr="00C618FA">
        <w:rPr>
          <w:rStyle w:val="CharSectno"/>
        </w:rPr>
        <w:t>3</w:t>
      </w:r>
      <w:r w:rsidR="00BF6650" w:rsidRPr="00A1148D">
        <w:t xml:space="preserve">  Authority</w:t>
      </w:r>
      <w:bookmarkEnd w:id="3"/>
    </w:p>
    <w:p w14:paraId="7FDD329E" w14:textId="77777777" w:rsidR="00BF6650" w:rsidRPr="00A1148D" w:rsidRDefault="00BF6650" w:rsidP="00BF6650">
      <w:pPr>
        <w:pStyle w:val="subsection"/>
      </w:pPr>
      <w:r w:rsidRPr="00A1148D">
        <w:tab/>
      </w:r>
      <w:r w:rsidRPr="00A1148D">
        <w:tab/>
      </w:r>
      <w:r w:rsidR="0058628C" w:rsidRPr="00A1148D">
        <w:t>This instrument is</w:t>
      </w:r>
      <w:r w:rsidRPr="00A1148D">
        <w:t xml:space="preserve"> made under the </w:t>
      </w:r>
      <w:r w:rsidR="00675F55" w:rsidRPr="00A1148D">
        <w:rPr>
          <w:i/>
        </w:rPr>
        <w:t>Therapeutic Goods Act 1989</w:t>
      </w:r>
      <w:r w:rsidR="00546FA3" w:rsidRPr="00A1148D">
        <w:t>.</w:t>
      </w:r>
    </w:p>
    <w:p w14:paraId="63EBE2FD" w14:textId="77777777" w:rsidR="00557C7A" w:rsidRPr="00A1148D" w:rsidRDefault="00FF01ED" w:rsidP="00557C7A">
      <w:pPr>
        <w:pStyle w:val="ActHead5"/>
      </w:pPr>
      <w:bookmarkStart w:id="4" w:name="_Toc169800945"/>
      <w:r w:rsidRPr="00C618FA">
        <w:rPr>
          <w:rStyle w:val="CharSectno"/>
        </w:rPr>
        <w:lastRenderedPageBreak/>
        <w:t>4</w:t>
      </w:r>
      <w:r w:rsidR="00557C7A" w:rsidRPr="00A1148D">
        <w:t xml:space="preserve">  </w:t>
      </w:r>
      <w:r w:rsidR="00083F48" w:rsidRPr="00A1148D">
        <w:t>Schedules</w:t>
      </w:r>
      <w:bookmarkEnd w:id="4"/>
    </w:p>
    <w:p w14:paraId="6B6FED08" w14:textId="77777777" w:rsidR="00557C7A" w:rsidRPr="00A1148D" w:rsidRDefault="00557C7A" w:rsidP="00557C7A">
      <w:pPr>
        <w:pStyle w:val="subsection"/>
      </w:pPr>
      <w:r w:rsidRPr="00A1148D">
        <w:tab/>
      </w:r>
      <w:r w:rsidRPr="00A1148D">
        <w:tab/>
      </w:r>
      <w:r w:rsidR="00083F48" w:rsidRPr="00A1148D">
        <w:t xml:space="preserve">Each </w:t>
      </w:r>
      <w:r w:rsidR="00160BD7" w:rsidRPr="00A1148D">
        <w:t>instrument</w:t>
      </w:r>
      <w:r w:rsidR="00083F48" w:rsidRPr="00A1148D">
        <w:t xml:space="preserve"> that is specified in a Schedule to </w:t>
      </w:r>
      <w:r w:rsidR="0058628C" w:rsidRPr="00A1148D">
        <w:t>this instrument</w:t>
      </w:r>
      <w:r w:rsidR="00083F48" w:rsidRPr="00A1148D">
        <w:t xml:space="preserve"> is amended or repealed as set out in the applicable items in the Schedule concerned, and any other item in a Schedule to </w:t>
      </w:r>
      <w:r w:rsidR="0058628C" w:rsidRPr="00A1148D">
        <w:t>this instrument</w:t>
      </w:r>
      <w:r w:rsidR="00083F48" w:rsidRPr="00A1148D">
        <w:t xml:space="preserve"> has effect according to its terms.</w:t>
      </w:r>
    </w:p>
    <w:p w14:paraId="3FE5460A" w14:textId="77777777" w:rsidR="0048364F" w:rsidRPr="00A1148D" w:rsidRDefault="0071409C" w:rsidP="009C5989">
      <w:pPr>
        <w:pStyle w:val="ActHead6"/>
        <w:pageBreakBefore/>
      </w:pPr>
      <w:bookmarkStart w:id="5" w:name="_Toc169800946"/>
      <w:bookmarkStart w:id="6" w:name="opcAmSched"/>
      <w:r w:rsidRPr="00C618FA">
        <w:rPr>
          <w:rStyle w:val="CharAmSchNo"/>
        </w:rPr>
        <w:lastRenderedPageBreak/>
        <w:t>Schedule 1</w:t>
      </w:r>
      <w:r w:rsidR="0048364F" w:rsidRPr="00A1148D">
        <w:t>—</w:t>
      </w:r>
      <w:r w:rsidR="00BE2EBE" w:rsidRPr="00C618FA">
        <w:rPr>
          <w:rStyle w:val="CharAmSchText"/>
        </w:rPr>
        <w:t>Main a</w:t>
      </w:r>
      <w:r w:rsidR="00460499" w:rsidRPr="00C618FA">
        <w:rPr>
          <w:rStyle w:val="CharAmSchText"/>
        </w:rPr>
        <w:t>mendments</w:t>
      </w:r>
      <w:bookmarkEnd w:id="5"/>
    </w:p>
    <w:p w14:paraId="59BCCA78" w14:textId="77777777" w:rsidR="00F163A7" w:rsidRPr="00A1148D" w:rsidRDefault="0045297F" w:rsidP="00F163A7">
      <w:pPr>
        <w:pStyle w:val="ActHead7"/>
      </w:pPr>
      <w:bookmarkStart w:id="7" w:name="_Toc169800947"/>
      <w:bookmarkEnd w:id="6"/>
      <w:r w:rsidRPr="00C618FA">
        <w:rPr>
          <w:rStyle w:val="CharAmPartNo"/>
        </w:rPr>
        <w:t>Part 1</w:t>
      </w:r>
      <w:r w:rsidR="00F163A7" w:rsidRPr="00A1148D">
        <w:t>—</w:t>
      </w:r>
      <w:r w:rsidR="00F163A7" w:rsidRPr="00C618FA">
        <w:rPr>
          <w:rStyle w:val="CharAmPartText"/>
        </w:rPr>
        <w:t>Amendments</w:t>
      </w:r>
      <w:bookmarkEnd w:id="7"/>
    </w:p>
    <w:p w14:paraId="3AB03975" w14:textId="77777777" w:rsidR="0084172C" w:rsidRPr="00A1148D" w:rsidRDefault="00F163A7" w:rsidP="00F163A7">
      <w:pPr>
        <w:pStyle w:val="ActHead9"/>
      </w:pPr>
      <w:bookmarkStart w:id="8" w:name="_Toc169800948"/>
      <w:r w:rsidRPr="00A1148D">
        <w:t xml:space="preserve">Therapeutic Goods (Medical Devices) </w:t>
      </w:r>
      <w:r w:rsidR="002E007B" w:rsidRPr="00A1148D">
        <w:t>Regulations 2</w:t>
      </w:r>
      <w:r w:rsidRPr="00A1148D">
        <w:t>002</w:t>
      </w:r>
      <w:bookmarkEnd w:id="8"/>
    </w:p>
    <w:p w14:paraId="15990B82" w14:textId="77777777" w:rsidR="002B1A24" w:rsidRPr="00A1148D" w:rsidRDefault="00564A5E" w:rsidP="00F47D46">
      <w:pPr>
        <w:pStyle w:val="ItemHead"/>
        <w:spacing w:before="240"/>
      </w:pPr>
      <w:r w:rsidRPr="00A1148D">
        <w:t>1</w:t>
      </w:r>
      <w:r w:rsidR="002B1A24" w:rsidRPr="00A1148D">
        <w:t xml:space="preserve">  </w:t>
      </w:r>
      <w:r w:rsidR="00DB6BD3" w:rsidRPr="00A1148D">
        <w:t>Paragraph 1</w:t>
      </w:r>
      <w:r w:rsidR="002B1A24" w:rsidRPr="00A1148D">
        <w:t>0.6</w:t>
      </w:r>
      <w:r w:rsidR="00ED7756" w:rsidRPr="00A1148D">
        <w:t>(2)(a)</w:t>
      </w:r>
    </w:p>
    <w:p w14:paraId="2B5B3113" w14:textId="77777777" w:rsidR="00ED7756" w:rsidRPr="00A1148D" w:rsidRDefault="00ED7756" w:rsidP="00ED7756">
      <w:pPr>
        <w:pStyle w:val="Item"/>
      </w:pPr>
      <w:r w:rsidRPr="00A1148D">
        <w:t>Omit “registered in a State or internal Territory and”.</w:t>
      </w:r>
    </w:p>
    <w:p w14:paraId="64767E3E" w14:textId="77777777" w:rsidR="002B1A24" w:rsidRPr="00A1148D" w:rsidRDefault="00564A5E" w:rsidP="00F47D46">
      <w:pPr>
        <w:pStyle w:val="ItemHead"/>
        <w:spacing w:before="240"/>
      </w:pPr>
      <w:r w:rsidRPr="00A1148D">
        <w:t>2</w:t>
      </w:r>
      <w:r w:rsidR="00617333" w:rsidRPr="00A1148D">
        <w:t xml:space="preserve">  </w:t>
      </w:r>
      <w:r w:rsidR="0045297F" w:rsidRPr="00A1148D">
        <w:t>Part 1</w:t>
      </w:r>
      <w:r w:rsidR="00617333" w:rsidRPr="00A1148D">
        <w:t xml:space="preserve"> of Schedule 4 (table </w:t>
      </w:r>
      <w:r w:rsidR="0071409C">
        <w:t>item 1</w:t>
      </w:r>
      <w:r w:rsidR="00283B91" w:rsidRPr="00A1148D">
        <w:t>.1</w:t>
      </w:r>
      <w:r w:rsidR="00617333" w:rsidRPr="00A1148D">
        <w:t xml:space="preserve">, column headed “Kinds of medical devices”, </w:t>
      </w:r>
      <w:r w:rsidR="0045297F" w:rsidRPr="00A1148D">
        <w:t>paragraph (</w:t>
      </w:r>
      <w:r w:rsidR="00617333" w:rsidRPr="00A1148D">
        <w:t>d))</w:t>
      </w:r>
    </w:p>
    <w:p w14:paraId="30D5F048" w14:textId="77777777" w:rsidR="002B1A24" w:rsidRPr="00A1148D" w:rsidRDefault="002123D7" w:rsidP="002123D7">
      <w:pPr>
        <w:pStyle w:val="Item"/>
      </w:pPr>
      <w:r w:rsidRPr="00A1148D">
        <w:t>Omit “registered under a law of a State or Territory”.</w:t>
      </w:r>
    </w:p>
    <w:p w14:paraId="1A6FD93E" w14:textId="77777777" w:rsidR="00B96E13" w:rsidRPr="00A1148D" w:rsidRDefault="00564A5E" w:rsidP="00B96E13">
      <w:pPr>
        <w:pStyle w:val="ItemHead"/>
        <w:spacing w:before="240"/>
      </w:pPr>
      <w:r w:rsidRPr="00A1148D">
        <w:t>3</w:t>
      </w:r>
      <w:r w:rsidR="00B96E13" w:rsidRPr="00A1148D">
        <w:t xml:space="preserve">  </w:t>
      </w:r>
      <w:r w:rsidR="0045297F" w:rsidRPr="00A1148D">
        <w:t>Part 2</w:t>
      </w:r>
      <w:r w:rsidR="001C638E" w:rsidRPr="00A1148D">
        <w:t xml:space="preserve"> of Schedule 4 (table </w:t>
      </w:r>
      <w:r w:rsidR="0045297F" w:rsidRPr="00A1148D">
        <w:t>item 2</w:t>
      </w:r>
      <w:r w:rsidR="001C638E" w:rsidRPr="00A1148D">
        <w:t xml:space="preserve">.17, column headed “Conditions”, </w:t>
      </w:r>
      <w:r w:rsidR="0045297F" w:rsidRPr="00A1148D">
        <w:t>paragraph (</w:t>
      </w:r>
      <w:r w:rsidR="001C638E" w:rsidRPr="00A1148D">
        <w:t>b))</w:t>
      </w:r>
    </w:p>
    <w:p w14:paraId="4FEDE641" w14:textId="77777777" w:rsidR="00B96E13" w:rsidRPr="00A1148D" w:rsidRDefault="00B96E13" w:rsidP="00B96E13">
      <w:pPr>
        <w:pStyle w:val="Item"/>
      </w:pPr>
      <w:r w:rsidRPr="00A1148D">
        <w:t>Repeal the paragraph, substitute:</w:t>
      </w:r>
    </w:p>
    <w:p w14:paraId="74A7376F" w14:textId="77777777" w:rsidR="00B96E13" w:rsidRPr="00A1148D" w:rsidRDefault="00B96E13" w:rsidP="00B96E13">
      <w:pPr>
        <w:pStyle w:val="Tablea"/>
      </w:pPr>
      <w:r w:rsidRPr="00A1148D">
        <w:t xml:space="preserve">(b) </w:t>
      </w:r>
      <w:r w:rsidR="001C638E" w:rsidRPr="00A1148D">
        <w:t>T</w:t>
      </w:r>
      <w:r w:rsidRPr="00A1148D">
        <w:t>he sponsor notice must be given as follows:</w:t>
      </w:r>
    </w:p>
    <w:p w14:paraId="4E0685C6" w14:textId="77777777" w:rsidR="00DB57C2" w:rsidRPr="00A1148D" w:rsidRDefault="00B96E13" w:rsidP="00B96E13">
      <w:pPr>
        <w:pStyle w:val="Tablei"/>
      </w:pPr>
      <w:r w:rsidRPr="00A1148D">
        <w:t xml:space="preserve">(i) for </w:t>
      </w:r>
      <w:r w:rsidR="00D102CD" w:rsidRPr="00A1148D">
        <w:t>a device</w:t>
      </w:r>
      <w:r w:rsidRPr="00A1148D">
        <w:t xml:space="preserve"> imported into Australia on or after </w:t>
      </w:r>
      <w:r w:rsidR="0045297F" w:rsidRPr="00A1148D">
        <w:t>1 March</w:t>
      </w:r>
      <w:r w:rsidRPr="00A1148D">
        <w:t xml:space="preserve"> 2024—before the </w:t>
      </w:r>
      <w:r w:rsidR="00D102CD" w:rsidRPr="00A1148D">
        <w:t>device is</w:t>
      </w:r>
      <w:r w:rsidRPr="00A1148D">
        <w:t xml:space="preserve"> imported;</w:t>
      </w:r>
    </w:p>
    <w:p w14:paraId="6B46DEDC" w14:textId="77777777" w:rsidR="00DB57C2" w:rsidRPr="00A1148D" w:rsidRDefault="00DB57C2" w:rsidP="00B96E13">
      <w:pPr>
        <w:pStyle w:val="Tablei"/>
      </w:pPr>
      <w:r w:rsidRPr="00A1148D">
        <w:t xml:space="preserve">(ii) for a device imported into Australia before </w:t>
      </w:r>
      <w:r w:rsidR="0045297F" w:rsidRPr="00A1148D">
        <w:t>1 March</w:t>
      </w:r>
      <w:r w:rsidRPr="00A1148D">
        <w:t xml:space="preserve"> 2024—</w:t>
      </w:r>
      <w:r w:rsidR="007772B1" w:rsidRPr="00A1148D">
        <w:t xml:space="preserve">before the earlier of the time the </w:t>
      </w:r>
      <w:r w:rsidR="00731559" w:rsidRPr="00A1148D">
        <w:t>device is</w:t>
      </w:r>
      <w:r w:rsidR="007772B1" w:rsidRPr="00A1148D">
        <w:t xml:space="preserve"> supplied to the ultimate consumer and the end of the period of 2 months beginning on the day </w:t>
      </w:r>
      <w:r w:rsidR="0071409C">
        <w:t>Schedule 1</w:t>
      </w:r>
      <w:r w:rsidR="007772B1" w:rsidRPr="00A1148D">
        <w:t xml:space="preserve"> to the </w:t>
      </w:r>
      <w:r w:rsidR="007772B1" w:rsidRPr="00A1148D">
        <w:rPr>
          <w:i/>
        </w:rPr>
        <w:t>Therapeutic Goods Legislation Amendment (Vaping Reforms) Regulations 2024</w:t>
      </w:r>
      <w:r w:rsidR="007772B1" w:rsidRPr="00A1148D">
        <w:t xml:space="preserve"> commences;</w:t>
      </w:r>
    </w:p>
    <w:p w14:paraId="18E08746" w14:textId="77777777" w:rsidR="00B96E13" w:rsidRPr="00A1148D" w:rsidRDefault="00B96E13" w:rsidP="00B96E13">
      <w:pPr>
        <w:pStyle w:val="Tablei"/>
      </w:pPr>
      <w:r w:rsidRPr="00A1148D">
        <w:t>(</w:t>
      </w:r>
      <w:r w:rsidR="00413965" w:rsidRPr="00A1148D">
        <w:t>i</w:t>
      </w:r>
      <w:r w:rsidR="007772B1" w:rsidRPr="00A1148D">
        <w:t>i</w:t>
      </w:r>
      <w:r w:rsidR="00413965" w:rsidRPr="00A1148D">
        <w:t>i</w:t>
      </w:r>
      <w:r w:rsidRPr="00A1148D">
        <w:t xml:space="preserve">) for </w:t>
      </w:r>
      <w:r w:rsidR="00D102CD" w:rsidRPr="00A1148D">
        <w:t>a device</w:t>
      </w:r>
      <w:r w:rsidRPr="00A1148D">
        <w:t xml:space="preserve"> manufactured in Australia</w:t>
      </w:r>
      <w:r w:rsidR="009F5B56" w:rsidRPr="00A1148D">
        <w:t xml:space="preserve"> on or after </w:t>
      </w:r>
      <w:r w:rsidR="0045297F" w:rsidRPr="00A1148D">
        <w:t>1 March</w:t>
      </w:r>
      <w:r w:rsidR="009F5B56" w:rsidRPr="00A1148D">
        <w:t xml:space="preserve"> 2024</w:t>
      </w:r>
      <w:r w:rsidRPr="00A1148D">
        <w:t xml:space="preserve">—before the </w:t>
      </w:r>
      <w:r w:rsidR="0092408B" w:rsidRPr="00A1148D">
        <w:t>device is</w:t>
      </w:r>
      <w:r w:rsidRPr="00A1148D">
        <w:t xml:space="preserve"> </w:t>
      </w:r>
      <w:r w:rsidR="0092408B" w:rsidRPr="00A1148D">
        <w:t>first supplied</w:t>
      </w:r>
      <w:r w:rsidRPr="00A1148D">
        <w:t xml:space="preserve"> in Australia</w:t>
      </w:r>
      <w:r w:rsidR="007772B1" w:rsidRPr="00A1148D">
        <w:t>;</w:t>
      </w:r>
    </w:p>
    <w:p w14:paraId="78B24AE3" w14:textId="77777777" w:rsidR="00D17077" w:rsidRPr="00A1148D" w:rsidRDefault="007772B1" w:rsidP="00D17077">
      <w:pPr>
        <w:pStyle w:val="Tablei"/>
      </w:pPr>
      <w:r w:rsidRPr="00A1148D">
        <w:t>(iv)</w:t>
      </w:r>
      <w:r w:rsidR="00A22513" w:rsidRPr="00A1148D">
        <w:t xml:space="preserve"> for a device manufactured in Australia before </w:t>
      </w:r>
      <w:r w:rsidR="0045297F" w:rsidRPr="00A1148D">
        <w:t>1 March</w:t>
      </w:r>
      <w:r w:rsidR="00A22513" w:rsidRPr="00A1148D">
        <w:t xml:space="preserve"> 2024—before the earlier of the time the </w:t>
      </w:r>
      <w:r w:rsidR="00731559" w:rsidRPr="00A1148D">
        <w:t>device is</w:t>
      </w:r>
      <w:r w:rsidR="00A22513" w:rsidRPr="00A1148D">
        <w:t xml:space="preserve"> supplied to the ultimate consumer and the end of the period of 2 months beginning on the day </w:t>
      </w:r>
      <w:r w:rsidR="0071409C">
        <w:t>Schedule 1</w:t>
      </w:r>
      <w:r w:rsidR="00A22513" w:rsidRPr="00A1148D">
        <w:t xml:space="preserve"> to the </w:t>
      </w:r>
      <w:r w:rsidR="00A22513" w:rsidRPr="00A1148D">
        <w:rPr>
          <w:i/>
        </w:rPr>
        <w:t>Therapeutic Goods Legislation Amendment (Vaping Reforms) Regulations 2024</w:t>
      </w:r>
      <w:r w:rsidR="00A22513" w:rsidRPr="00A1148D">
        <w:t xml:space="preserve"> commences.</w:t>
      </w:r>
    </w:p>
    <w:p w14:paraId="6AEFEB16" w14:textId="77777777" w:rsidR="00264F5D" w:rsidRPr="00A1148D" w:rsidRDefault="00564A5E" w:rsidP="00264F5D">
      <w:pPr>
        <w:pStyle w:val="ItemHead"/>
        <w:spacing w:before="240"/>
      </w:pPr>
      <w:r w:rsidRPr="00A1148D">
        <w:t>4</w:t>
      </w:r>
      <w:r w:rsidR="009205C9" w:rsidRPr="00A1148D">
        <w:t xml:space="preserve">  </w:t>
      </w:r>
      <w:r w:rsidR="0045297F" w:rsidRPr="00A1148D">
        <w:t>Part 2</w:t>
      </w:r>
      <w:r w:rsidR="00264F5D" w:rsidRPr="00A1148D">
        <w:t xml:space="preserve"> of Schedule 4 (table </w:t>
      </w:r>
      <w:r w:rsidR="0045297F" w:rsidRPr="00A1148D">
        <w:t>item 2</w:t>
      </w:r>
      <w:r w:rsidR="00264F5D" w:rsidRPr="00A1148D">
        <w:t xml:space="preserve">.17, column headed “Conditions”, </w:t>
      </w:r>
      <w:r w:rsidR="0045297F" w:rsidRPr="00A1148D">
        <w:t>paragraph (</w:t>
      </w:r>
      <w:r w:rsidR="009C6BE8" w:rsidRPr="00A1148D">
        <w:t>g)</w:t>
      </w:r>
      <w:r w:rsidR="001C638E" w:rsidRPr="00A1148D">
        <w:t>)</w:t>
      </w:r>
    </w:p>
    <w:p w14:paraId="111A9851" w14:textId="77777777" w:rsidR="00264F5D" w:rsidRPr="00A1148D" w:rsidRDefault="00496DC6" w:rsidP="008B44B2">
      <w:pPr>
        <w:pStyle w:val="Item"/>
      </w:pPr>
      <w:r w:rsidRPr="00A1148D">
        <w:t>Repeal the paragraph, substitute</w:t>
      </w:r>
      <w:r w:rsidR="00264F5D" w:rsidRPr="00A1148D">
        <w:t>:</w:t>
      </w:r>
    </w:p>
    <w:p w14:paraId="44520F80" w14:textId="77777777" w:rsidR="009205C9" w:rsidRPr="00A1148D" w:rsidRDefault="008B44B2" w:rsidP="008B44B2">
      <w:pPr>
        <w:pStyle w:val="Tablea"/>
      </w:pPr>
      <w:r w:rsidRPr="00A1148D">
        <w:t>(fa) The sponsor must:</w:t>
      </w:r>
    </w:p>
    <w:p w14:paraId="1B29848F" w14:textId="77777777" w:rsidR="008B44B2" w:rsidRPr="00A1148D" w:rsidRDefault="008B44B2" w:rsidP="008B44B2">
      <w:pPr>
        <w:pStyle w:val="Tablei"/>
      </w:pPr>
      <w:r w:rsidRPr="00A1148D">
        <w:t xml:space="preserve">(i) if requested by the Secretary, give the Secretary </w:t>
      </w:r>
      <w:r w:rsidR="00F77A6F" w:rsidRPr="00A1148D">
        <w:t xml:space="preserve">a reasonable number </w:t>
      </w:r>
      <w:r w:rsidR="00EB597D" w:rsidRPr="00A1148D">
        <w:t xml:space="preserve">of </w:t>
      </w:r>
      <w:r w:rsidR="00FB5BCC" w:rsidRPr="00A1148D">
        <w:t xml:space="preserve">samples of </w:t>
      </w:r>
      <w:r w:rsidR="00F77A6F" w:rsidRPr="00A1148D">
        <w:t>the device</w:t>
      </w:r>
      <w:r w:rsidR="00575068" w:rsidRPr="00A1148D">
        <w:t>; and</w:t>
      </w:r>
    </w:p>
    <w:p w14:paraId="22CF1A5F" w14:textId="77777777" w:rsidR="007564CD" w:rsidRPr="00A1148D" w:rsidRDefault="00575068" w:rsidP="0042165F">
      <w:pPr>
        <w:pStyle w:val="Tablei"/>
      </w:pPr>
      <w:r w:rsidRPr="00A1148D">
        <w:t xml:space="preserve">(ii) do so within the period requested by the Secretary (which must be at least </w:t>
      </w:r>
      <w:r w:rsidR="00B21D9D" w:rsidRPr="00A1148D">
        <w:t>5</w:t>
      </w:r>
      <w:r w:rsidRPr="00A1148D">
        <w:t xml:space="preserve"> working days starting on the day on which the Secretary’s request is made).</w:t>
      </w:r>
    </w:p>
    <w:p w14:paraId="7E337FBB" w14:textId="77777777" w:rsidR="00E97CA6" w:rsidRPr="00A1148D" w:rsidRDefault="00E97CA6" w:rsidP="00E97CA6">
      <w:pPr>
        <w:pStyle w:val="Tablea"/>
      </w:pPr>
      <w:r w:rsidRPr="00A1148D">
        <w:t xml:space="preserve">(fb) </w:t>
      </w:r>
      <w:r w:rsidR="00972DD4" w:rsidRPr="00A1148D">
        <w:t xml:space="preserve">The </w:t>
      </w:r>
      <w:r w:rsidR="000C21DA" w:rsidRPr="00A1148D">
        <w:t>sponsor</w:t>
      </w:r>
      <w:r w:rsidR="00972DD4" w:rsidRPr="00A1148D">
        <w:t xml:space="preserve"> must allow an authorised</w:t>
      </w:r>
      <w:r w:rsidR="001A2B4D" w:rsidRPr="00A1148D">
        <w:t xml:space="preserve"> </w:t>
      </w:r>
      <w:r w:rsidR="00024A17">
        <w:t>officer</w:t>
      </w:r>
      <w:r w:rsidR="00972DD4" w:rsidRPr="00A1148D">
        <w:t>:</w:t>
      </w:r>
    </w:p>
    <w:p w14:paraId="18B8253E" w14:textId="77777777" w:rsidR="00E97CA6" w:rsidRPr="00A1148D" w:rsidRDefault="00E97CA6" w:rsidP="00E97CA6">
      <w:pPr>
        <w:pStyle w:val="Tablei"/>
      </w:pPr>
      <w:r w:rsidRPr="00A1148D">
        <w:t>(i)</w:t>
      </w:r>
      <w:r w:rsidR="001A2B4D" w:rsidRPr="00A1148D">
        <w:t xml:space="preserve"> </w:t>
      </w:r>
      <w:r w:rsidRPr="00A1148D">
        <w:t xml:space="preserve">to enter, at any reasonable time, any premises (including premises outside Australia) at which </w:t>
      </w:r>
      <w:r w:rsidR="00184744" w:rsidRPr="00A1148D">
        <w:t>the sponsor</w:t>
      </w:r>
      <w:r w:rsidRPr="00A1148D">
        <w:t xml:space="preserve"> </w:t>
      </w:r>
      <w:r w:rsidR="005C36FA" w:rsidRPr="00A1148D">
        <w:t xml:space="preserve">or </w:t>
      </w:r>
      <w:r w:rsidRPr="00A1148D">
        <w:t xml:space="preserve">any other person deals with the </w:t>
      </w:r>
      <w:r w:rsidR="00DC5493" w:rsidRPr="00A1148D">
        <w:t>device</w:t>
      </w:r>
      <w:r w:rsidRPr="00A1148D">
        <w:t>; and</w:t>
      </w:r>
    </w:p>
    <w:p w14:paraId="6B797C2F" w14:textId="77777777" w:rsidR="00E97CA6" w:rsidRPr="00A1148D" w:rsidRDefault="00E97CA6" w:rsidP="00E97CA6">
      <w:pPr>
        <w:pStyle w:val="Tablei"/>
      </w:pPr>
      <w:r w:rsidRPr="00A1148D">
        <w:t xml:space="preserve">(ii) while on those premises, to inspect those premises and the </w:t>
      </w:r>
      <w:r w:rsidR="00DC5493" w:rsidRPr="00A1148D">
        <w:t>device</w:t>
      </w:r>
      <w:r w:rsidRPr="00A1148D">
        <w:t xml:space="preserve"> and to examine, take measurements of, conduct tests on, require tests to be conducted on or take samples of the </w:t>
      </w:r>
      <w:r w:rsidR="00DC5493" w:rsidRPr="00A1148D">
        <w:t>device</w:t>
      </w:r>
      <w:r w:rsidRPr="00A1148D">
        <w:t xml:space="preserve"> or any thing on those premises that relates to the </w:t>
      </w:r>
      <w:r w:rsidR="00DC5493" w:rsidRPr="00A1148D">
        <w:t>device</w:t>
      </w:r>
      <w:r w:rsidRPr="00A1148D">
        <w:t>; and</w:t>
      </w:r>
    </w:p>
    <w:p w14:paraId="2E9E0DE9" w14:textId="77777777" w:rsidR="00AA2F3A" w:rsidRPr="00A1148D" w:rsidRDefault="00E97CA6" w:rsidP="00E97CA6">
      <w:pPr>
        <w:pStyle w:val="Tablei"/>
      </w:pPr>
      <w:r w:rsidRPr="00A1148D">
        <w:t>(iii) while on those premises, to make any still or moving image or any recording of those premises or any thing on those premises</w:t>
      </w:r>
      <w:r w:rsidR="00AA2F3A" w:rsidRPr="00A1148D">
        <w:t>.</w:t>
      </w:r>
    </w:p>
    <w:p w14:paraId="008880C9" w14:textId="77777777" w:rsidR="00E97CA6" w:rsidRPr="00A1148D" w:rsidRDefault="00AA2F3A" w:rsidP="001E6BD3">
      <w:pPr>
        <w:pStyle w:val="Tablea"/>
      </w:pPr>
      <w:r w:rsidRPr="00A1148D">
        <w:t xml:space="preserve">(fc) The sponsor must, if requested to do so by an authorised </w:t>
      </w:r>
      <w:r w:rsidR="0055763D">
        <w:t>officer</w:t>
      </w:r>
      <w:r w:rsidRPr="00A1148D">
        <w:t xml:space="preserve">, </w:t>
      </w:r>
      <w:r w:rsidR="001E6BD3" w:rsidRPr="00A1148D">
        <w:t>p</w:t>
      </w:r>
      <w:r w:rsidR="00E97CA6" w:rsidRPr="00A1148D">
        <w:t xml:space="preserve">roduce to </w:t>
      </w:r>
      <w:r w:rsidR="00244CEE" w:rsidRPr="00A1148D">
        <w:t>the</w:t>
      </w:r>
      <w:r w:rsidR="00E97CA6" w:rsidRPr="00A1148D">
        <w:t xml:space="preserve"> </w:t>
      </w:r>
      <w:r w:rsidR="00244CEE" w:rsidRPr="00A1148D">
        <w:t xml:space="preserve">authorised </w:t>
      </w:r>
      <w:r w:rsidR="0055763D">
        <w:t>officer</w:t>
      </w:r>
      <w:r w:rsidR="00E97CA6" w:rsidRPr="00A1148D">
        <w:t xml:space="preserve"> such documents relating to the </w:t>
      </w:r>
      <w:r w:rsidR="00DC5493" w:rsidRPr="00A1148D">
        <w:t>device</w:t>
      </w:r>
      <w:r w:rsidR="00E97CA6" w:rsidRPr="00A1148D">
        <w:t xml:space="preserve"> as the </w:t>
      </w:r>
      <w:r w:rsidR="00244CEE" w:rsidRPr="00A1148D">
        <w:t xml:space="preserve">authorised </w:t>
      </w:r>
      <w:r w:rsidR="0055763D">
        <w:t>officer</w:t>
      </w:r>
      <w:r w:rsidR="00E97CA6" w:rsidRPr="00A1148D">
        <w:t xml:space="preserve"> requires and allow the </w:t>
      </w:r>
      <w:r w:rsidR="00184744" w:rsidRPr="00A1148D">
        <w:t xml:space="preserve">authorised </w:t>
      </w:r>
      <w:r w:rsidR="0055763D">
        <w:t>officer</w:t>
      </w:r>
      <w:r w:rsidR="00E97CA6" w:rsidRPr="00A1148D">
        <w:t xml:space="preserve"> to copy the documents.</w:t>
      </w:r>
    </w:p>
    <w:p w14:paraId="0FC14A08" w14:textId="77777777" w:rsidR="00ED0520" w:rsidRPr="00A1148D" w:rsidRDefault="00ED0520" w:rsidP="001E6BD3">
      <w:pPr>
        <w:pStyle w:val="Tablea"/>
      </w:pPr>
      <w:r w:rsidRPr="00A1148D">
        <w:t>(</w:t>
      </w:r>
      <w:r w:rsidR="00436094" w:rsidRPr="00A1148D">
        <w:t xml:space="preserve">fd) If the sponsor is not the manufacturer of the device, </w:t>
      </w:r>
      <w:r w:rsidR="00653588" w:rsidRPr="00A1148D">
        <w:t>t</w:t>
      </w:r>
      <w:r w:rsidR="00436094" w:rsidRPr="00A1148D">
        <w:t xml:space="preserve">he sponsor must have procedures in place to ensure that the manufacturer of the device </w:t>
      </w:r>
      <w:r w:rsidR="00653588" w:rsidRPr="00A1148D">
        <w:t xml:space="preserve">allows an authorised </w:t>
      </w:r>
      <w:r w:rsidR="0055763D">
        <w:t>officer</w:t>
      </w:r>
      <w:r w:rsidR="00653588" w:rsidRPr="00A1148D">
        <w:t>:</w:t>
      </w:r>
    </w:p>
    <w:p w14:paraId="0541D26D" w14:textId="77777777" w:rsidR="00533A8F" w:rsidRPr="00A1148D" w:rsidRDefault="00533A8F" w:rsidP="00533A8F">
      <w:pPr>
        <w:pStyle w:val="Tablei"/>
      </w:pPr>
      <w:r w:rsidRPr="00A1148D">
        <w:lastRenderedPageBreak/>
        <w:t>(i) to enter, at any reasonable time, any premises (including premises outside Australia) at which the manufacturer or any other person deals with the device; and</w:t>
      </w:r>
    </w:p>
    <w:p w14:paraId="49326372" w14:textId="77777777" w:rsidR="00533A8F" w:rsidRPr="00A1148D" w:rsidRDefault="00533A8F" w:rsidP="00533A8F">
      <w:pPr>
        <w:pStyle w:val="Tablei"/>
      </w:pPr>
      <w:r w:rsidRPr="00A1148D">
        <w:t>(ii) while on those premises, to inspect those premises and the device and to examine, take measurements of, conduct tests on, require tests to be conducted on or take samples of the device or any thing on those premises that relates to the device; and</w:t>
      </w:r>
    </w:p>
    <w:p w14:paraId="2D1DE551" w14:textId="77777777" w:rsidR="00653588" w:rsidRPr="00A1148D" w:rsidRDefault="00533A8F" w:rsidP="00533A8F">
      <w:pPr>
        <w:pStyle w:val="Tablei"/>
      </w:pPr>
      <w:r w:rsidRPr="00A1148D">
        <w:t>(iii) while on those premises, to make any still or moving image or any recording of those premises or any thing on those premises.</w:t>
      </w:r>
    </w:p>
    <w:p w14:paraId="6EF32EF0" w14:textId="77777777" w:rsidR="00533A8F" w:rsidRPr="00A1148D" w:rsidRDefault="00533A8F" w:rsidP="00533A8F">
      <w:pPr>
        <w:pStyle w:val="Tablea"/>
      </w:pPr>
      <w:r w:rsidRPr="00A1148D">
        <w:t>(fe) If the sponsor is not the manufacturer of the device, the sponsor must have procedures in place to ensure that the manufacturer of the device</w:t>
      </w:r>
      <w:r w:rsidR="003224DD" w:rsidRPr="00A1148D">
        <w:t xml:space="preserve">, if the manufacturer is </w:t>
      </w:r>
      <w:r w:rsidR="00642CC8" w:rsidRPr="00A1148D">
        <w:t>requested</w:t>
      </w:r>
      <w:r w:rsidR="003224DD" w:rsidRPr="00A1148D">
        <w:t xml:space="preserve"> to do so by an authorised </w:t>
      </w:r>
      <w:r w:rsidR="00AE3A31">
        <w:t>officer</w:t>
      </w:r>
      <w:r w:rsidR="003224DD" w:rsidRPr="00A1148D">
        <w:t>,</w:t>
      </w:r>
      <w:r w:rsidR="00A15B8A" w:rsidRPr="00A1148D">
        <w:t xml:space="preserve"> produces to the authorised </w:t>
      </w:r>
      <w:r w:rsidR="00AE3A31">
        <w:t>officer</w:t>
      </w:r>
      <w:r w:rsidR="00A15B8A" w:rsidRPr="00A1148D">
        <w:t xml:space="preserve"> such documents relating to the device as the authorised </w:t>
      </w:r>
      <w:r w:rsidR="00AE3A31">
        <w:t>officer</w:t>
      </w:r>
      <w:r w:rsidR="00A15B8A" w:rsidRPr="00A1148D">
        <w:t xml:space="preserve"> requires and allow the authorised </w:t>
      </w:r>
      <w:r w:rsidR="00AE3A31">
        <w:t>officer</w:t>
      </w:r>
      <w:r w:rsidR="00A15B8A" w:rsidRPr="00A1148D">
        <w:t xml:space="preserve"> to copy the documents.</w:t>
      </w:r>
    </w:p>
    <w:p w14:paraId="025C9737" w14:textId="77777777" w:rsidR="00886E40" w:rsidRPr="00A1148D" w:rsidRDefault="00886E40" w:rsidP="00886E40">
      <w:pPr>
        <w:pStyle w:val="Tablea"/>
      </w:pPr>
      <w:r w:rsidRPr="00A1148D">
        <w:t>(</w:t>
      </w:r>
      <w:r w:rsidR="00BE5680" w:rsidRPr="00A1148D">
        <w:t>g</w:t>
      </w:r>
      <w:r w:rsidRPr="00A1148D">
        <w:t xml:space="preserve">) </w:t>
      </w:r>
      <w:r w:rsidR="00BF3CE3" w:rsidRPr="00A1148D">
        <w:t>The device may be supplied to a person who is not the ultimate consumer of the device only if:</w:t>
      </w:r>
    </w:p>
    <w:p w14:paraId="3521CD5B" w14:textId="77777777" w:rsidR="00886E40" w:rsidRPr="00A1148D" w:rsidRDefault="00886E40" w:rsidP="00886E40">
      <w:pPr>
        <w:pStyle w:val="Tablei"/>
      </w:pPr>
      <w:r w:rsidRPr="00A1148D">
        <w:t xml:space="preserve">(i) the person (the </w:t>
      </w:r>
      <w:r w:rsidRPr="00A1148D">
        <w:rPr>
          <w:b/>
          <w:i/>
        </w:rPr>
        <w:t xml:space="preserve">recipient) </w:t>
      </w:r>
      <w:r w:rsidRPr="00A1148D">
        <w:t xml:space="preserve">to whom the </w:t>
      </w:r>
      <w:r w:rsidR="006C02EB" w:rsidRPr="00A1148D">
        <w:t>device is</w:t>
      </w:r>
      <w:r w:rsidRPr="00A1148D">
        <w:t xml:space="preserve"> supplied is the holder of a licence in force under Part 3</w:t>
      </w:r>
      <w:r w:rsidR="000E42AA">
        <w:noBreakHyphen/>
      </w:r>
      <w:r w:rsidRPr="00A1148D">
        <w:t xml:space="preserve">3 of the Act that authorises a step in the manufacture of </w:t>
      </w:r>
      <w:r w:rsidR="000D7BF4">
        <w:t>vaping goods</w:t>
      </w:r>
      <w:r w:rsidRPr="00A1148D">
        <w:t>; or</w:t>
      </w:r>
    </w:p>
    <w:p w14:paraId="6CCFF4A0" w14:textId="77777777" w:rsidR="00886E40" w:rsidRPr="00A1148D" w:rsidRDefault="00886E40" w:rsidP="00886E40">
      <w:pPr>
        <w:pStyle w:val="Tablei"/>
      </w:pPr>
      <w:r w:rsidRPr="00A1148D">
        <w:t>(ii) the recipient is a wholesaler, pharmacist, medical practitioner or nurse practitioner who is the holder of a licence, or is otherwise authorised, to supply one or more substances included in Schedule 4 to the current Poisons Standard under a law of the State or Territory in which the recipient carries on a business, practises or is employed; or</w:t>
      </w:r>
    </w:p>
    <w:p w14:paraId="00E8836F" w14:textId="77777777" w:rsidR="00886E40" w:rsidRPr="00A1148D" w:rsidRDefault="00886E40" w:rsidP="00886E40">
      <w:pPr>
        <w:pStyle w:val="Tablei"/>
      </w:pPr>
      <w:r w:rsidRPr="00A1148D">
        <w:t xml:space="preserve">(iii) the Secretary has given the recipient a consent under </w:t>
      </w:r>
      <w:r w:rsidR="0045297F" w:rsidRPr="00A1148D">
        <w:t>subsection 4</w:t>
      </w:r>
      <w:r w:rsidRPr="00A1148D">
        <w:t xml:space="preserve">1RC(1) of the Act to supply the </w:t>
      </w:r>
      <w:r w:rsidR="006C02EB" w:rsidRPr="00A1148D">
        <w:t>devi</w:t>
      </w:r>
      <w:r w:rsidR="004C4790" w:rsidRPr="00A1148D">
        <w:t>c</w:t>
      </w:r>
      <w:r w:rsidR="006C02EB" w:rsidRPr="00A1148D">
        <w:t>e</w:t>
      </w:r>
      <w:r w:rsidRPr="00A1148D">
        <w:t>; or</w:t>
      </w:r>
    </w:p>
    <w:p w14:paraId="7306DC9D" w14:textId="77777777" w:rsidR="00886E40" w:rsidRPr="00A1148D" w:rsidRDefault="00886E40" w:rsidP="00886E40">
      <w:pPr>
        <w:pStyle w:val="Tablei"/>
      </w:pPr>
      <w:r w:rsidRPr="00A1148D">
        <w:t xml:space="preserve">(iv) in the case of </w:t>
      </w:r>
      <w:r w:rsidR="004C4790" w:rsidRPr="00A1148D">
        <w:t>a device</w:t>
      </w:r>
      <w:r w:rsidRPr="00A1148D">
        <w:t xml:space="preserve"> that </w:t>
      </w:r>
      <w:r w:rsidR="004C4790" w:rsidRPr="00A1148D">
        <w:t>is</w:t>
      </w:r>
      <w:r w:rsidRPr="00A1148D">
        <w:t xml:space="preserve"> covered by a determination made by the Minister under section 41R of the Act—the recipient is specified in the determination, or is included in a class of persons specified in the determination, in relation to </w:t>
      </w:r>
      <w:r w:rsidR="004C4790" w:rsidRPr="00A1148D">
        <w:t>the device.</w:t>
      </w:r>
    </w:p>
    <w:p w14:paraId="694A6214" w14:textId="77777777" w:rsidR="005C7F1E" w:rsidRPr="00A1148D" w:rsidRDefault="00564A5E" w:rsidP="005C7F1E">
      <w:pPr>
        <w:pStyle w:val="ItemHead"/>
        <w:spacing w:before="240"/>
      </w:pPr>
      <w:r w:rsidRPr="00A1148D">
        <w:t>5</w:t>
      </w:r>
      <w:r w:rsidR="004B7D18" w:rsidRPr="00A1148D">
        <w:t xml:space="preserve">  </w:t>
      </w:r>
      <w:r w:rsidR="0045297F" w:rsidRPr="00A1148D">
        <w:t>Part 2</w:t>
      </w:r>
      <w:r w:rsidR="004B7D18" w:rsidRPr="00A1148D">
        <w:t xml:space="preserve"> of Schedule 4 (table </w:t>
      </w:r>
      <w:r w:rsidR="0045297F" w:rsidRPr="00A1148D">
        <w:t>item 2</w:t>
      </w:r>
      <w:r w:rsidR="004B7D18" w:rsidRPr="00A1148D">
        <w:t xml:space="preserve">.17, column headed “Conditions”, </w:t>
      </w:r>
      <w:r w:rsidR="00DB6BD3" w:rsidRPr="00A1148D">
        <w:t>sub</w:t>
      </w:r>
      <w:r w:rsidR="0045297F" w:rsidRPr="00A1148D">
        <w:t>paragraph (</w:t>
      </w:r>
      <w:r w:rsidR="004B7D18" w:rsidRPr="00A1148D">
        <w:t>h)(ii))</w:t>
      </w:r>
    </w:p>
    <w:p w14:paraId="65A185FC" w14:textId="77777777" w:rsidR="006763E1" w:rsidRPr="00A1148D" w:rsidRDefault="006763E1" w:rsidP="006763E1">
      <w:pPr>
        <w:pStyle w:val="Item"/>
      </w:pPr>
      <w:r w:rsidRPr="00A1148D">
        <w:t>Repeal the subparagraph, substitute:</w:t>
      </w:r>
    </w:p>
    <w:p w14:paraId="009E03E5" w14:textId="77777777" w:rsidR="00657886" w:rsidRPr="00A1148D" w:rsidRDefault="006763E1" w:rsidP="006763E1">
      <w:pPr>
        <w:pStyle w:val="Tablei"/>
      </w:pPr>
      <w:r w:rsidRPr="00A1148D">
        <w:t>(ii) the supply is by a pharmacist, medical practitioner or nurse practitioner who is the holder of a licence, or is otherwise authorised, to supply one or more substances included in Schedule 4 to the current Poisons Standard under a law of the State or Territory in which the recipient carries on a business, practises or is employed; and</w:t>
      </w:r>
    </w:p>
    <w:p w14:paraId="49081885" w14:textId="77777777" w:rsidR="005C7F1E" w:rsidRPr="00A1148D" w:rsidRDefault="00564A5E" w:rsidP="005C7F1E">
      <w:pPr>
        <w:pStyle w:val="ItemHead"/>
      </w:pPr>
      <w:r w:rsidRPr="00A1148D">
        <w:t>6</w:t>
      </w:r>
      <w:r w:rsidR="005C7F1E" w:rsidRPr="00A1148D">
        <w:t xml:space="preserve">  </w:t>
      </w:r>
      <w:r w:rsidR="0045297F" w:rsidRPr="00A1148D">
        <w:t>Part 2</w:t>
      </w:r>
      <w:r w:rsidR="005C7F1E" w:rsidRPr="00A1148D">
        <w:t xml:space="preserve"> of Schedule 4 (table </w:t>
      </w:r>
      <w:r w:rsidR="0045297F" w:rsidRPr="00A1148D">
        <w:t>item 2</w:t>
      </w:r>
      <w:r w:rsidR="005C7F1E" w:rsidRPr="00A1148D">
        <w:t>.1</w:t>
      </w:r>
      <w:r w:rsidR="0033025F" w:rsidRPr="00A1148D">
        <w:t>8</w:t>
      </w:r>
      <w:r w:rsidR="005C7F1E" w:rsidRPr="00A1148D">
        <w:t>, column headed “</w:t>
      </w:r>
      <w:r w:rsidR="0033025F" w:rsidRPr="00A1148D">
        <w:t>Kinds of medical devices</w:t>
      </w:r>
      <w:r w:rsidR="005C7F1E" w:rsidRPr="00A1148D">
        <w:t xml:space="preserve">”, </w:t>
      </w:r>
      <w:r w:rsidR="00DB6BD3" w:rsidRPr="00A1148D">
        <w:t>paragraphs (</w:t>
      </w:r>
      <w:r w:rsidR="00BC5E4A" w:rsidRPr="00A1148D">
        <w:t>a</w:t>
      </w:r>
      <w:r w:rsidR="005C7F1E" w:rsidRPr="00A1148D">
        <w:t>)</w:t>
      </w:r>
      <w:r w:rsidR="00BC5E4A" w:rsidRPr="00A1148D">
        <w:t xml:space="preserve"> and (b)</w:t>
      </w:r>
      <w:r w:rsidR="005C7F1E" w:rsidRPr="00A1148D">
        <w:t>)</w:t>
      </w:r>
    </w:p>
    <w:p w14:paraId="56A1863A" w14:textId="77777777" w:rsidR="004C2174" w:rsidRPr="00A1148D" w:rsidRDefault="004C2174" w:rsidP="004C2174">
      <w:pPr>
        <w:pStyle w:val="Item"/>
      </w:pPr>
      <w:r w:rsidRPr="00A1148D">
        <w:t>Repeal the paragraph</w:t>
      </w:r>
      <w:r w:rsidR="00892022" w:rsidRPr="00A1148D">
        <w:t>s</w:t>
      </w:r>
      <w:r w:rsidRPr="00A1148D">
        <w:t>, substitute:</w:t>
      </w:r>
    </w:p>
    <w:p w14:paraId="0DA73132" w14:textId="77777777" w:rsidR="00BC5E4A" w:rsidRPr="00A1148D" w:rsidRDefault="00BC5E4A" w:rsidP="004C2174">
      <w:pPr>
        <w:pStyle w:val="Tablea"/>
      </w:pPr>
      <w:r w:rsidRPr="00A1148D">
        <w:t>(</w:t>
      </w:r>
      <w:r w:rsidR="00A075FD" w:rsidRPr="00A1148D">
        <w:t>a</w:t>
      </w:r>
      <w:r w:rsidRPr="00A1148D">
        <w:t>) a therapeutic vaping device; or</w:t>
      </w:r>
    </w:p>
    <w:p w14:paraId="621701A3" w14:textId="77777777" w:rsidR="005F6FE0" w:rsidRPr="00A1148D" w:rsidRDefault="005F6FE0" w:rsidP="004C2174">
      <w:pPr>
        <w:pStyle w:val="Tablea"/>
      </w:pPr>
      <w:r w:rsidRPr="00A1148D">
        <w:t>(</w:t>
      </w:r>
      <w:r w:rsidR="00A075FD" w:rsidRPr="00A1148D">
        <w:t>b</w:t>
      </w:r>
      <w:r w:rsidRPr="00A1148D">
        <w:t>) a therapeutic vaping device accessory</w:t>
      </w:r>
      <w:r w:rsidR="00A075FD" w:rsidRPr="00A1148D">
        <w:t>; or</w:t>
      </w:r>
    </w:p>
    <w:p w14:paraId="27A6A614" w14:textId="77777777" w:rsidR="00A075FD" w:rsidRPr="00A1148D" w:rsidRDefault="00A075FD" w:rsidP="004C2174">
      <w:pPr>
        <w:pStyle w:val="Tablea"/>
      </w:pPr>
      <w:r w:rsidRPr="00A1148D">
        <w:t>(c) a therapeutic cannabis vaping good</w:t>
      </w:r>
    </w:p>
    <w:p w14:paraId="3F3E1B44" w14:textId="77777777" w:rsidR="00D27AE2" w:rsidRPr="00A1148D" w:rsidRDefault="00564A5E" w:rsidP="00D27AE2">
      <w:pPr>
        <w:pStyle w:val="ItemHead"/>
      </w:pPr>
      <w:r w:rsidRPr="00A1148D">
        <w:t>7</w:t>
      </w:r>
      <w:r w:rsidR="00D27AE2" w:rsidRPr="00A1148D">
        <w:t xml:space="preserve">  </w:t>
      </w:r>
      <w:r w:rsidR="0045297F" w:rsidRPr="00A1148D">
        <w:t>Part 2</w:t>
      </w:r>
      <w:r w:rsidR="00D27AE2" w:rsidRPr="00A1148D">
        <w:t xml:space="preserve"> of Schedule 4 (table </w:t>
      </w:r>
      <w:r w:rsidR="0045297F" w:rsidRPr="00A1148D">
        <w:t>item 2</w:t>
      </w:r>
      <w:r w:rsidR="00D27AE2" w:rsidRPr="00A1148D">
        <w:t xml:space="preserve">.18, column headed “Conditions”, </w:t>
      </w:r>
      <w:r w:rsidR="0045297F" w:rsidRPr="00A1148D">
        <w:t>paragraph (</w:t>
      </w:r>
      <w:r w:rsidR="00D27AE2" w:rsidRPr="00A1148D">
        <w:t>a)</w:t>
      </w:r>
      <w:r w:rsidR="00167004">
        <w:t>)</w:t>
      </w:r>
    </w:p>
    <w:p w14:paraId="4CA8DCEA" w14:textId="77777777" w:rsidR="00995215" w:rsidRPr="00A1148D" w:rsidRDefault="008920EF" w:rsidP="004947CD">
      <w:pPr>
        <w:pStyle w:val="Item"/>
      </w:pPr>
      <w:r w:rsidRPr="00A1148D">
        <w:t xml:space="preserve">Omit </w:t>
      </w:r>
      <w:r w:rsidR="004947CD" w:rsidRPr="00A1148D">
        <w:t>“or a therapeutic vaping device accessory”, substitute “</w:t>
      </w:r>
      <w:r w:rsidR="007D26AB" w:rsidRPr="00A1148D">
        <w:t>, a therapeutic vaping device accessory or a therapeutic cannabis vaping good</w:t>
      </w:r>
      <w:r w:rsidR="006E4103" w:rsidRPr="00A1148D">
        <w:t>”.</w:t>
      </w:r>
    </w:p>
    <w:p w14:paraId="052FD55A" w14:textId="77777777" w:rsidR="004815DD" w:rsidRPr="00A1148D" w:rsidRDefault="00564A5E" w:rsidP="004815DD">
      <w:pPr>
        <w:pStyle w:val="ItemHead"/>
      </w:pPr>
      <w:r w:rsidRPr="00A1148D">
        <w:t>8</w:t>
      </w:r>
      <w:r w:rsidR="004815DD" w:rsidRPr="00A1148D">
        <w:t xml:space="preserve">  </w:t>
      </w:r>
      <w:r w:rsidR="0045297F" w:rsidRPr="00A1148D">
        <w:t>Part 2</w:t>
      </w:r>
      <w:r w:rsidR="004815DD" w:rsidRPr="00A1148D">
        <w:t xml:space="preserve"> of Schedule 4 (table </w:t>
      </w:r>
      <w:r w:rsidR="0045297F" w:rsidRPr="00A1148D">
        <w:t>item 2</w:t>
      </w:r>
      <w:r w:rsidR="004815DD" w:rsidRPr="00A1148D">
        <w:t xml:space="preserve">.18, column headed “Conditions”, after </w:t>
      </w:r>
      <w:r w:rsidR="0045297F" w:rsidRPr="00A1148D">
        <w:t>paragraph (</w:t>
      </w:r>
      <w:r w:rsidR="004815DD" w:rsidRPr="00A1148D">
        <w:t>b)</w:t>
      </w:r>
      <w:r w:rsidR="004C594E">
        <w:t>)</w:t>
      </w:r>
    </w:p>
    <w:p w14:paraId="17189718" w14:textId="77777777" w:rsidR="004815DD" w:rsidRPr="00A1148D" w:rsidRDefault="004815DD" w:rsidP="004815DD">
      <w:pPr>
        <w:pStyle w:val="Item"/>
      </w:pPr>
      <w:r w:rsidRPr="00A1148D">
        <w:t>Insert:</w:t>
      </w:r>
    </w:p>
    <w:p w14:paraId="25692C71" w14:textId="77777777" w:rsidR="0057132A" w:rsidRPr="00A1148D" w:rsidRDefault="0057132A" w:rsidP="0057132A">
      <w:pPr>
        <w:pStyle w:val="Tablea"/>
      </w:pPr>
      <w:r w:rsidRPr="00A1148D">
        <w:t>(</w:t>
      </w:r>
      <w:r w:rsidR="004815DD" w:rsidRPr="00A1148D">
        <w:t>b</w:t>
      </w:r>
      <w:r w:rsidRPr="00A1148D">
        <w:t>a) The sponsor must:</w:t>
      </w:r>
    </w:p>
    <w:p w14:paraId="4EDAB1C8" w14:textId="77777777" w:rsidR="0057132A" w:rsidRPr="00A1148D" w:rsidRDefault="0057132A" w:rsidP="0057132A">
      <w:pPr>
        <w:pStyle w:val="Tablei"/>
      </w:pPr>
      <w:r w:rsidRPr="00A1148D">
        <w:t>(i) if requested by the Secretary, give the Secretary a reasonable number of samples of the device; and</w:t>
      </w:r>
    </w:p>
    <w:p w14:paraId="36E3317B" w14:textId="77777777" w:rsidR="0057132A" w:rsidRPr="00A1148D" w:rsidRDefault="0057132A" w:rsidP="0057132A">
      <w:pPr>
        <w:pStyle w:val="Tablei"/>
      </w:pPr>
      <w:r w:rsidRPr="00A1148D">
        <w:t>(ii) do so within the period requested by the Secretary (which must be at least 5 working days starting on the day on which the Secretary’s request is made).</w:t>
      </w:r>
    </w:p>
    <w:p w14:paraId="44EDFDC5" w14:textId="77777777" w:rsidR="00E64B42" w:rsidRPr="00A1148D" w:rsidRDefault="00564A5E" w:rsidP="00E64B42">
      <w:pPr>
        <w:pStyle w:val="ItemHead"/>
      </w:pPr>
      <w:r w:rsidRPr="00A1148D">
        <w:lastRenderedPageBreak/>
        <w:t>9</w:t>
      </w:r>
      <w:r w:rsidR="00E64B42" w:rsidRPr="00A1148D">
        <w:t xml:space="preserve">  Dictionary (</w:t>
      </w:r>
      <w:r w:rsidR="0045297F" w:rsidRPr="00A1148D">
        <w:t>paragraph (</w:t>
      </w:r>
      <w:r w:rsidR="008C71BF" w:rsidRPr="00A1148D">
        <w:t xml:space="preserve">a) of the definition of </w:t>
      </w:r>
      <w:r w:rsidR="00B80593" w:rsidRPr="00A1148D">
        <w:rPr>
          <w:i/>
        </w:rPr>
        <w:t>health professional</w:t>
      </w:r>
      <w:r w:rsidR="00E64B42" w:rsidRPr="00A1148D">
        <w:t>)</w:t>
      </w:r>
    </w:p>
    <w:p w14:paraId="792D5058" w14:textId="77777777" w:rsidR="00E64B42" w:rsidRPr="00A1148D" w:rsidRDefault="00C95AAB" w:rsidP="00C95AAB">
      <w:pPr>
        <w:pStyle w:val="Item"/>
      </w:pPr>
      <w:r w:rsidRPr="00A1148D">
        <w:t>Before</w:t>
      </w:r>
      <w:r w:rsidR="00570EA5" w:rsidRPr="00A1148D">
        <w:t xml:space="preserve"> “a dentist”, insert “or”.</w:t>
      </w:r>
    </w:p>
    <w:p w14:paraId="5A7041BE" w14:textId="77777777" w:rsidR="00D8631D" w:rsidRPr="00A1148D" w:rsidRDefault="00564A5E" w:rsidP="00D8631D">
      <w:pPr>
        <w:pStyle w:val="ItemHead"/>
      </w:pPr>
      <w:r w:rsidRPr="00A1148D">
        <w:t>10</w:t>
      </w:r>
      <w:r w:rsidR="00D8631D" w:rsidRPr="00A1148D">
        <w:t xml:space="preserve">  Dictionary (definition of </w:t>
      </w:r>
      <w:r w:rsidR="005876EB" w:rsidRPr="00A1148D">
        <w:rPr>
          <w:i/>
        </w:rPr>
        <w:t>medical practitioner</w:t>
      </w:r>
      <w:r w:rsidR="00D8631D" w:rsidRPr="00A1148D">
        <w:t>)</w:t>
      </w:r>
    </w:p>
    <w:p w14:paraId="1F9706F1" w14:textId="77777777" w:rsidR="00AF4BD7" w:rsidRPr="00A1148D" w:rsidRDefault="00D8631D" w:rsidP="009D4730">
      <w:pPr>
        <w:pStyle w:val="Item"/>
      </w:pPr>
      <w:r w:rsidRPr="00A1148D">
        <w:t>Repeal the definition</w:t>
      </w:r>
      <w:r w:rsidR="005876EB" w:rsidRPr="00A1148D">
        <w:t>.</w:t>
      </w:r>
    </w:p>
    <w:p w14:paraId="7FF21B1F" w14:textId="77777777" w:rsidR="005C6A58" w:rsidRPr="00A1148D" w:rsidRDefault="00564A5E" w:rsidP="005C6A58">
      <w:pPr>
        <w:pStyle w:val="ItemHead"/>
      </w:pPr>
      <w:r w:rsidRPr="00A1148D">
        <w:t>11</w:t>
      </w:r>
      <w:r w:rsidR="005C6A58" w:rsidRPr="00A1148D">
        <w:t xml:space="preserve">  Dictionary (</w:t>
      </w:r>
      <w:r w:rsidR="00DB6BD3" w:rsidRPr="00A1148D">
        <w:t>paragraphs (</w:t>
      </w:r>
      <w:r w:rsidR="005C6A58" w:rsidRPr="00A1148D">
        <w:t xml:space="preserve">a) </w:t>
      </w:r>
      <w:r w:rsidR="00EE4001" w:rsidRPr="00A1148D">
        <w:t xml:space="preserve">and (b) </w:t>
      </w:r>
      <w:r w:rsidR="005C6A58" w:rsidRPr="00A1148D">
        <w:t xml:space="preserve">of the definition of </w:t>
      </w:r>
      <w:r w:rsidR="009B51C3" w:rsidRPr="00A1148D">
        <w:rPr>
          <w:i/>
        </w:rPr>
        <w:t>serious</w:t>
      </w:r>
      <w:r w:rsidR="009B51C3" w:rsidRPr="00A1148D">
        <w:t>)</w:t>
      </w:r>
    </w:p>
    <w:p w14:paraId="060770B9" w14:textId="77777777" w:rsidR="00C25A32" w:rsidRPr="00A1148D" w:rsidRDefault="004E3158" w:rsidP="00D47642">
      <w:pPr>
        <w:pStyle w:val="Item"/>
      </w:pPr>
      <w:r w:rsidRPr="00A1148D">
        <w:t>B</w:t>
      </w:r>
      <w:r w:rsidR="00D719B3" w:rsidRPr="00A1148D">
        <w:t>efore “dentist”, insert “or a”.</w:t>
      </w:r>
    </w:p>
    <w:p w14:paraId="667C1171" w14:textId="77777777" w:rsidR="00136152" w:rsidRPr="00A1148D" w:rsidRDefault="00564A5E" w:rsidP="00136152">
      <w:pPr>
        <w:pStyle w:val="ItemHead"/>
      </w:pPr>
      <w:r w:rsidRPr="00A1148D">
        <w:t>12</w:t>
      </w:r>
      <w:r w:rsidR="00136152" w:rsidRPr="00A1148D">
        <w:t xml:space="preserve">  Dictionary (</w:t>
      </w:r>
      <w:r w:rsidR="00DB6BD3" w:rsidRPr="00A1148D">
        <w:t>paragraphs (</w:t>
      </w:r>
      <w:r w:rsidR="00136152" w:rsidRPr="00A1148D">
        <w:t xml:space="preserve">a) </w:t>
      </w:r>
      <w:r w:rsidR="00964CB2" w:rsidRPr="00A1148D">
        <w:t xml:space="preserve">and (b) </w:t>
      </w:r>
      <w:r w:rsidR="00136152" w:rsidRPr="00A1148D">
        <w:t xml:space="preserve">of the definition of </w:t>
      </w:r>
      <w:r w:rsidR="00136152" w:rsidRPr="00A1148D">
        <w:rPr>
          <w:i/>
        </w:rPr>
        <w:t>therapeutic cannabis vaping device</w:t>
      </w:r>
      <w:r w:rsidR="00136152" w:rsidRPr="00A1148D">
        <w:t>)</w:t>
      </w:r>
    </w:p>
    <w:p w14:paraId="40B60AA5" w14:textId="77777777" w:rsidR="00136152" w:rsidRPr="00A1148D" w:rsidRDefault="00896EB6" w:rsidP="00136152">
      <w:pPr>
        <w:pStyle w:val="Item"/>
      </w:pPr>
      <w:r w:rsidRPr="00A1148D">
        <w:t>Repeal the paragraph</w:t>
      </w:r>
      <w:r w:rsidR="00945330" w:rsidRPr="00A1148D">
        <w:t>s</w:t>
      </w:r>
      <w:r w:rsidRPr="00A1148D">
        <w:t>, substitute:</w:t>
      </w:r>
    </w:p>
    <w:p w14:paraId="22C339AE" w14:textId="77777777" w:rsidR="003C7C24" w:rsidRPr="00A1148D" w:rsidRDefault="00896EB6" w:rsidP="003C7C24">
      <w:pPr>
        <w:pStyle w:val="paragraph"/>
      </w:pPr>
      <w:r w:rsidRPr="00A1148D">
        <w:tab/>
      </w:r>
      <w:r w:rsidR="003C7C24" w:rsidRPr="00A1148D">
        <w:t>(a)</w:t>
      </w:r>
      <w:r w:rsidR="003C7C24" w:rsidRPr="00A1148D">
        <w:tab/>
        <w:t>is a vaping device, other than:</w:t>
      </w:r>
    </w:p>
    <w:p w14:paraId="3688849B" w14:textId="77777777" w:rsidR="003C7C24" w:rsidRPr="00A1148D" w:rsidRDefault="003C7C24" w:rsidP="003C7C24">
      <w:pPr>
        <w:pStyle w:val="paragraphsub"/>
      </w:pPr>
      <w:r w:rsidRPr="00A1148D">
        <w:tab/>
        <w:t>(i)</w:t>
      </w:r>
      <w:r w:rsidRPr="00A1148D">
        <w:tab/>
        <w:t xml:space="preserve">a disposable therapeutic vape (within the meaning of the </w:t>
      </w:r>
      <w:r w:rsidRPr="00A1148D">
        <w:rPr>
          <w:i/>
        </w:rPr>
        <w:t>Therapeutic Goods Regulations 1990</w:t>
      </w:r>
      <w:r w:rsidRPr="00A1148D">
        <w:t>); or</w:t>
      </w:r>
    </w:p>
    <w:p w14:paraId="2E53F139" w14:textId="77777777" w:rsidR="001F1368" w:rsidRPr="00A1148D" w:rsidRDefault="003C7C24" w:rsidP="003C7C24">
      <w:pPr>
        <w:pStyle w:val="paragraphsub"/>
      </w:pPr>
      <w:r w:rsidRPr="00A1148D">
        <w:tab/>
        <w:t>(ii)</w:t>
      </w:r>
      <w:r w:rsidRPr="00A1148D">
        <w:tab/>
        <w:t>a component or article imported for use in the manufacture of a therapeutic cannabis vaping device; and</w:t>
      </w:r>
    </w:p>
    <w:p w14:paraId="6559D30C" w14:textId="77777777" w:rsidR="006F1EE6" w:rsidRPr="00A1148D" w:rsidRDefault="00964CB2" w:rsidP="003C7C24">
      <w:pPr>
        <w:pStyle w:val="paragraph"/>
      </w:pPr>
      <w:r w:rsidRPr="00A1148D">
        <w:tab/>
        <w:t>(</w:t>
      </w:r>
      <w:r w:rsidR="006F1EE6" w:rsidRPr="00A1148D">
        <w:t>b</w:t>
      </w:r>
      <w:r w:rsidRPr="00A1148D">
        <w:t>)</w:t>
      </w:r>
      <w:r w:rsidRPr="00A1148D">
        <w:tab/>
      </w:r>
      <w:r w:rsidR="00DE4A6D" w:rsidRPr="00A1148D">
        <w:t>is intended, by the person under whose name the device is or is to be supplied, to be used only to administer medicinal cannabis products (within the meaning of that instrument) or medicines containing synthetic cannabis</w:t>
      </w:r>
      <w:r w:rsidR="003C7C24" w:rsidRPr="00A1148D">
        <w:t>.</w:t>
      </w:r>
    </w:p>
    <w:p w14:paraId="42026E2B" w14:textId="77777777" w:rsidR="002528FB" w:rsidRPr="00A1148D" w:rsidRDefault="00564A5E" w:rsidP="002528FB">
      <w:pPr>
        <w:pStyle w:val="ItemHead"/>
      </w:pPr>
      <w:r w:rsidRPr="00A1148D">
        <w:t>13</w:t>
      </w:r>
      <w:r w:rsidR="009672CA" w:rsidRPr="00A1148D">
        <w:t xml:space="preserve">  Dictionary (definition of </w:t>
      </w:r>
      <w:r w:rsidR="008E6B6A" w:rsidRPr="00A1148D">
        <w:rPr>
          <w:i/>
        </w:rPr>
        <w:t>therapeutic cannabis vaping device accessory</w:t>
      </w:r>
      <w:r w:rsidR="008E6B6A" w:rsidRPr="00A1148D">
        <w:t>)</w:t>
      </w:r>
    </w:p>
    <w:p w14:paraId="7249364B" w14:textId="77777777" w:rsidR="002528FB" w:rsidRPr="00A1148D" w:rsidRDefault="008E6B6A" w:rsidP="002528FB">
      <w:pPr>
        <w:pStyle w:val="Item"/>
      </w:pPr>
      <w:r w:rsidRPr="00A1148D">
        <w:t>Repeal the definition, substitute</w:t>
      </w:r>
      <w:r w:rsidR="002A4FE2" w:rsidRPr="00A1148D">
        <w:t>:</w:t>
      </w:r>
    </w:p>
    <w:p w14:paraId="7DB4D0CE" w14:textId="77777777" w:rsidR="00143292" w:rsidRPr="00A1148D" w:rsidRDefault="00143292" w:rsidP="00143292">
      <w:pPr>
        <w:pStyle w:val="Definition"/>
      </w:pPr>
      <w:r w:rsidRPr="00A1148D">
        <w:rPr>
          <w:b/>
          <w:i/>
        </w:rPr>
        <w:t>therapeutic cannabis vaping device accessory</w:t>
      </w:r>
      <w:r w:rsidRPr="00A1148D">
        <w:t xml:space="preserve"> means a therapeutic good that is an unfilled cartridge, capsule, pod or other vessel:</w:t>
      </w:r>
    </w:p>
    <w:p w14:paraId="1CBB6EE4" w14:textId="77777777" w:rsidR="00143292" w:rsidRPr="00A1148D" w:rsidRDefault="00143292" w:rsidP="00143292">
      <w:pPr>
        <w:pStyle w:val="paragraph"/>
      </w:pPr>
      <w:r w:rsidRPr="00A1148D">
        <w:tab/>
        <w:t>(a)</w:t>
      </w:r>
      <w:r w:rsidRPr="00A1148D">
        <w:tab/>
        <w:t>that is designed or intended only for use in, or with, a therapeutic cannabis vaping device; and</w:t>
      </w:r>
    </w:p>
    <w:p w14:paraId="5D99E4A3" w14:textId="77777777" w:rsidR="00143292" w:rsidRPr="00A1148D" w:rsidRDefault="00143292" w:rsidP="00143292">
      <w:pPr>
        <w:pStyle w:val="paragraph"/>
      </w:pPr>
      <w:r w:rsidRPr="00A1148D">
        <w:tab/>
        <w:t>(b)</w:t>
      </w:r>
      <w:r w:rsidRPr="00A1148D">
        <w:tab/>
        <w:t>that is designed or intended to contain a therapeutic vaping substance; and</w:t>
      </w:r>
    </w:p>
    <w:p w14:paraId="73E529D0" w14:textId="77777777" w:rsidR="00143292" w:rsidRPr="00A1148D" w:rsidRDefault="00143292" w:rsidP="00143292">
      <w:pPr>
        <w:pStyle w:val="paragraph"/>
      </w:pPr>
      <w:r w:rsidRPr="00A1148D">
        <w:tab/>
        <w:t>(c)</w:t>
      </w:r>
      <w:r w:rsidRPr="00A1148D">
        <w:tab/>
        <w:t>whether or not the cartridge, capsule, pod or other vessel is designed or intended to be refilled.</w:t>
      </w:r>
    </w:p>
    <w:p w14:paraId="39820048" w14:textId="77777777" w:rsidR="00D979B3" w:rsidRPr="00A1148D" w:rsidRDefault="00564A5E" w:rsidP="00D979B3">
      <w:pPr>
        <w:pStyle w:val="ItemHead"/>
      </w:pPr>
      <w:r w:rsidRPr="00A1148D">
        <w:t>14</w:t>
      </w:r>
      <w:r w:rsidR="00D979B3" w:rsidRPr="00A1148D">
        <w:t xml:space="preserve">  Dictionary (definition of </w:t>
      </w:r>
      <w:r w:rsidR="00D979B3" w:rsidRPr="00A1148D">
        <w:rPr>
          <w:i/>
        </w:rPr>
        <w:t>therapeutic vaping device</w:t>
      </w:r>
      <w:r w:rsidR="00D979B3" w:rsidRPr="00A1148D">
        <w:t>)</w:t>
      </w:r>
    </w:p>
    <w:p w14:paraId="4B519D67" w14:textId="77777777" w:rsidR="00D979B3" w:rsidRPr="00A1148D" w:rsidRDefault="00D979B3" w:rsidP="00D979B3">
      <w:pPr>
        <w:pStyle w:val="Item"/>
      </w:pPr>
      <w:r w:rsidRPr="00A1148D">
        <w:t>Repeal the definition, substitute:</w:t>
      </w:r>
    </w:p>
    <w:p w14:paraId="15104AB1" w14:textId="77777777" w:rsidR="00D979B3" w:rsidRPr="00A1148D" w:rsidRDefault="00D979B3" w:rsidP="00D979B3">
      <w:pPr>
        <w:pStyle w:val="Definition"/>
      </w:pPr>
      <w:r w:rsidRPr="00A1148D">
        <w:rPr>
          <w:b/>
          <w:i/>
        </w:rPr>
        <w:t>therapeutic vaping device</w:t>
      </w:r>
      <w:r w:rsidRPr="00A1148D">
        <w:t xml:space="preserve"> means a therapeutic good that is a vaping device, other than:</w:t>
      </w:r>
    </w:p>
    <w:p w14:paraId="2D0E2CB6" w14:textId="77777777" w:rsidR="00D979B3" w:rsidRPr="00A1148D" w:rsidRDefault="00D979B3" w:rsidP="00D979B3">
      <w:pPr>
        <w:pStyle w:val="paragraph"/>
      </w:pPr>
      <w:r w:rsidRPr="00A1148D">
        <w:tab/>
        <w:t>(a)</w:t>
      </w:r>
      <w:r w:rsidRPr="00A1148D">
        <w:tab/>
        <w:t xml:space="preserve">a disposable therapeutic vape (within the meaning of the </w:t>
      </w:r>
      <w:r w:rsidRPr="00A1148D">
        <w:rPr>
          <w:i/>
        </w:rPr>
        <w:t xml:space="preserve">Therapeutic Goods </w:t>
      </w:r>
      <w:r w:rsidR="00DB6BD3" w:rsidRPr="00A1148D">
        <w:rPr>
          <w:i/>
        </w:rPr>
        <w:t>Regulations 1</w:t>
      </w:r>
      <w:r w:rsidRPr="00A1148D">
        <w:rPr>
          <w:i/>
        </w:rPr>
        <w:t>990</w:t>
      </w:r>
      <w:r w:rsidRPr="00A1148D">
        <w:t>); or</w:t>
      </w:r>
    </w:p>
    <w:p w14:paraId="13D615BD" w14:textId="77777777" w:rsidR="00D979B3" w:rsidRPr="00A1148D" w:rsidRDefault="00D979B3" w:rsidP="00D979B3">
      <w:pPr>
        <w:pStyle w:val="paragraph"/>
      </w:pPr>
      <w:r w:rsidRPr="00A1148D">
        <w:tab/>
        <w:t>(b)</w:t>
      </w:r>
      <w:r w:rsidRPr="00A1148D">
        <w:tab/>
        <w:t>a therapeutic cannabis vaping device.</w:t>
      </w:r>
    </w:p>
    <w:p w14:paraId="170CC26A" w14:textId="77777777" w:rsidR="00305A3C" w:rsidRPr="00A1148D" w:rsidRDefault="00564A5E" w:rsidP="00305A3C">
      <w:pPr>
        <w:pStyle w:val="ItemHead"/>
      </w:pPr>
      <w:r w:rsidRPr="00A1148D">
        <w:t>15</w:t>
      </w:r>
      <w:r w:rsidR="00305A3C" w:rsidRPr="00A1148D">
        <w:t xml:space="preserve">  Dictionary (definition of </w:t>
      </w:r>
      <w:r w:rsidR="00305A3C" w:rsidRPr="00A1148D">
        <w:rPr>
          <w:i/>
        </w:rPr>
        <w:t>therapeutic vaping device accessory</w:t>
      </w:r>
      <w:r w:rsidR="00305A3C" w:rsidRPr="00A1148D">
        <w:t>)</w:t>
      </w:r>
    </w:p>
    <w:p w14:paraId="5F8B0C4F" w14:textId="77777777" w:rsidR="00305A3C" w:rsidRPr="00A1148D" w:rsidRDefault="00305A3C" w:rsidP="00305A3C">
      <w:pPr>
        <w:pStyle w:val="Item"/>
      </w:pPr>
      <w:r w:rsidRPr="00A1148D">
        <w:t>Repeal the definition, substitute</w:t>
      </w:r>
      <w:r w:rsidR="009A5755" w:rsidRPr="00A1148D">
        <w:t>:</w:t>
      </w:r>
    </w:p>
    <w:p w14:paraId="74642E8E" w14:textId="77777777" w:rsidR="00E057C3" w:rsidRPr="00A1148D" w:rsidRDefault="00E057C3" w:rsidP="00E057C3">
      <w:pPr>
        <w:pStyle w:val="Definition"/>
      </w:pPr>
      <w:r w:rsidRPr="00A1148D">
        <w:rPr>
          <w:b/>
          <w:i/>
        </w:rPr>
        <w:t>therapeutic vaping device accessory</w:t>
      </w:r>
      <w:r w:rsidRPr="00A1148D">
        <w:t xml:space="preserve"> means a therapeutic good that is an unfilled cartridge, capsule, pod or other vessel:</w:t>
      </w:r>
    </w:p>
    <w:p w14:paraId="425AE117" w14:textId="77777777" w:rsidR="00E057C3" w:rsidRPr="00A1148D" w:rsidRDefault="00E057C3" w:rsidP="00E057C3">
      <w:pPr>
        <w:pStyle w:val="paragraph"/>
      </w:pPr>
      <w:r w:rsidRPr="00A1148D">
        <w:tab/>
        <w:t>(a)</w:t>
      </w:r>
      <w:r w:rsidRPr="00A1148D">
        <w:tab/>
        <w:t>that is</w:t>
      </w:r>
      <w:r w:rsidR="009D6B02" w:rsidRPr="00A1148D">
        <w:t xml:space="preserve"> </w:t>
      </w:r>
      <w:r w:rsidRPr="00A1148D">
        <w:t>designed or intended for use in, or with, a therapeutic vaping device; and</w:t>
      </w:r>
    </w:p>
    <w:p w14:paraId="337A1196" w14:textId="77777777" w:rsidR="00E057C3" w:rsidRPr="00A1148D" w:rsidRDefault="00E057C3" w:rsidP="00E057C3">
      <w:pPr>
        <w:pStyle w:val="paragraph"/>
      </w:pPr>
      <w:r w:rsidRPr="00A1148D">
        <w:lastRenderedPageBreak/>
        <w:tab/>
        <w:t>(b)</w:t>
      </w:r>
      <w:r w:rsidRPr="00A1148D">
        <w:tab/>
        <w:t>that is designed or intended to contain a therapeutic vaping substance; and</w:t>
      </w:r>
    </w:p>
    <w:p w14:paraId="6D018659" w14:textId="77777777" w:rsidR="00E057C3" w:rsidRPr="00A1148D" w:rsidRDefault="00E057C3" w:rsidP="00E057C3">
      <w:pPr>
        <w:pStyle w:val="paragraph"/>
      </w:pPr>
      <w:r w:rsidRPr="00A1148D">
        <w:tab/>
        <w:t>(c)</w:t>
      </w:r>
      <w:r w:rsidRPr="00A1148D">
        <w:tab/>
        <w:t>whether or not the cartridge, capsule, pod or other vessel is designed or intended to be refilled;</w:t>
      </w:r>
    </w:p>
    <w:p w14:paraId="6E8C02E2" w14:textId="77777777" w:rsidR="00DF2E0A" w:rsidRPr="00A1148D" w:rsidRDefault="00E057C3" w:rsidP="00AA76B6">
      <w:pPr>
        <w:pStyle w:val="subsection2"/>
      </w:pPr>
      <w:r w:rsidRPr="00A1148D">
        <w:t>but does not include a therapeutic cannabis vaping device accessory.</w:t>
      </w:r>
    </w:p>
    <w:p w14:paraId="0C57905D" w14:textId="77777777" w:rsidR="002528FB" w:rsidRPr="00A1148D" w:rsidRDefault="002528FB" w:rsidP="002528FB">
      <w:pPr>
        <w:pStyle w:val="ActHead9"/>
      </w:pPr>
      <w:bookmarkStart w:id="9" w:name="_Toc169800949"/>
      <w:r w:rsidRPr="00A1148D">
        <w:t xml:space="preserve">Therapeutic Goods </w:t>
      </w:r>
      <w:r w:rsidR="00DB6BD3" w:rsidRPr="00A1148D">
        <w:t>Regulations 1</w:t>
      </w:r>
      <w:r w:rsidRPr="00A1148D">
        <w:t>990</w:t>
      </w:r>
      <w:bookmarkEnd w:id="9"/>
    </w:p>
    <w:p w14:paraId="164A07CB" w14:textId="77777777" w:rsidR="000C49B1" w:rsidRPr="00A1148D" w:rsidRDefault="00564A5E" w:rsidP="00847687">
      <w:pPr>
        <w:pStyle w:val="ItemHead"/>
        <w:spacing w:before="240"/>
      </w:pPr>
      <w:r w:rsidRPr="00A1148D">
        <w:t>16</w:t>
      </w:r>
      <w:r w:rsidR="000C49B1" w:rsidRPr="00A1148D">
        <w:t xml:space="preserve"> </w:t>
      </w:r>
      <w:r w:rsidR="00930FD0" w:rsidRPr="00A1148D">
        <w:t xml:space="preserve"> Regulation 2 (</w:t>
      </w:r>
      <w:r w:rsidR="0045297F" w:rsidRPr="00A1148D">
        <w:t>paragraph (</w:t>
      </w:r>
      <w:r w:rsidR="00375239" w:rsidRPr="00A1148D">
        <w:t xml:space="preserve">a) of the </w:t>
      </w:r>
      <w:r w:rsidR="00930FD0" w:rsidRPr="00A1148D">
        <w:t>definition of</w:t>
      </w:r>
      <w:r w:rsidR="00930FD0" w:rsidRPr="00A1148D">
        <w:rPr>
          <w:i/>
        </w:rPr>
        <w:t xml:space="preserve"> disposable therapeutic vape</w:t>
      </w:r>
      <w:r w:rsidR="00930FD0" w:rsidRPr="00A1148D">
        <w:t>)</w:t>
      </w:r>
    </w:p>
    <w:p w14:paraId="3119BF94" w14:textId="77777777" w:rsidR="00375239" w:rsidRPr="00A1148D" w:rsidRDefault="00375239" w:rsidP="00375239">
      <w:pPr>
        <w:pStyle w:val="Item"/>
      </w:pPr>
      <w:r w:rsidRPr="00A1148D">
        <w:t xml:space="preserve">Omit “this </w:t>
      </w:r>
      <w:r w:rsidR="00953356" w:rsidRPr="00A1148D">
        <w:t>regulation”, substitute “</w:t>
      </w:r>
      <w:r w:rsidR="0045297F" w:rsidRPr="00A1148D">
        <w:t>subsection 4</w:t>
      </w:r>
      <w:r w:rsidR="00AE1597" w:rsidRPr="00A1148D">
        <w:t>1P</w:t>
      </w:r>
      <w:r w:rsidR="00AE0B0C" w:rsidRPr="00A1148D">
        <w:t>(1)</w:t>
      </w:r>
      <w:r w:rsidR="00AE1597" w:rsidRPr="00A1148D">
        <w:t xml:space="preserve"> of </w:t>
      </w:r>
      <w:r w:rsidR="00953356" w:rsidRPr="00A1148D">
        <w:t>the Act”.</w:t>
      </w:r>
    </w:p>
    <w:p w14:paraId="43D75985" w14:textId="77777777" w:rsidR="00847687" w:rsidRPr="00A1148D" w:rsidRDefault="00564A5E" w:rsidP="00847687">
      <w:pPr>
        <w:pStyle w:val="ItemHead"/>
        <w:spacing w:before="240"/>
      </w:pPr>
      <w:r w:rsidRPr="00A1148D">
        <w:t>17</w:t>
      </w:r>
      <w:r w:rsidR="00847687" w:rsidRPr="00A1148D">
        <w:t xml:space="preserve">  </w:t>
      </w:r>
      <w:r w:rsidR="00DB6BD3" w:rsidRPr="00A1148D">
        <w:t>Regulation 2</w:t>
      </w:r>
      <w:r w:rsidR="00847687" w:rsidRPr="00A1148D">
        <w:t xml:space="preserve"> </w:t>
      </w:r>
      <w:r w:rsidR="00375239" w:rsidRPr="00A1148D">
        <w:t>(</w:t>
      </w:r>
      <w:r w:rsidR="00847687" w:rsidRPr="00A1148D">
        <w:t>definition of</w:t>
      </w:r>
      <w:r w:rsidR="00847687" w:rsidRPr="00A1148D">
        <w:rPr>
          <w:i/>
        </w:rPr>
        <w:t xml:space="preserve"> therapeutic vaping pack</w:t>
      </w:r>
      <w:r w:rsidR="00847687" w:rsidRPr="00A1148D">
        <w:t>)</w:t>
      </w:r>
    </w:p>
    <w:p w14:paraId="37922B78" w14:textId="77777777" w:rsidR="00847687" w:rsidRPr="00A1148D" w:rsidRDefault="00847687" w:rsidP="00847687">
      <w:pPr>
        <w:pStyle w:val="Item"/>
      </w:pPr>
      <w:r w:rsidRPr="00A1148D">
        <w:t>Repeal the definition, substitute:</w:t>
      </w:r>
    </w:p>
    <w:p w14:paraId="7D9A6080" w14:textId="77777777" w:rsidR="00594197" w:rsidRPr="00A1148D" w:rsidRDefault="00594197" w:rsidP="00594197">
      <w:pPr>
        <w:pStyle w:val="Definition"/>
      </w:pPr>
      <w:r w:rsidRPr="00A1148D">
        <w:rPr>
          <w:b/>
          <w:i/>
        </w:rPr>
        <w:t xml:space="preserve">therapeutic vaping pack </w:t>
      </w:r>
      <w:r w:rsidRPr="00A1148D">
        <w:t>means a primary pack that:</w:t>
      </w:r>
    </w:p>
    <w:p w14:paraId="2674FA66" w14:textId="77777777" w:rsidR="00594197" w:rsidRPr="00A1148D" w:rsidRDefault="00594197" w:rsidP="00594197">
      <w:pPr>
        <w:pStyle w:val="paragraph"/>
      </w:pPr>
      <w:r w:rsidRPr="00A1148D">
        <w:tab/>
        <w:t>(a)</w:t>
      </w:r>
      <w:r w:rsidRPr="00A1148D">
        <w:tab/>
        <w:t>contains at least one therapeutic vaping substance or therapeutic vaping substance accessory; and</w:t>
      </w:r>
    </w:p>
    <w:p w14:paraId="70B6E41B" w14:textId="77777777" w:rsidR="00594197" w:rsidRPr="00A1148D" w:rsidRDefault="00594197" w:rsidP="00594197">
      <w:pPr>
        <w:pStyle w:val="paragraph"/>
      </w:pPr>
      <w:r w:rsidRPr="00A1148D">
        <w:tab/>
        <w:t>(b)</w:t>
      </w:r>
      <w:r w:rsidRPr="00A1148D">
        <w:tab/>
        <w:t>contains at least one therapeutic vaping device or therapeutic vaping device accessory; and</w:t>
      </w:r>
    </w:p>
    <w:p w14:paraId="3359E3D5" w14:textId="77777777" w:rsidR="00594197" w:rsidRPr="00A1148D" w:rsidRDefault="00594197" w:rsidP="00594197">
      <w:pPr>
        <w:pStyle w:val="paragraph"/>
      </w:pPr>
      <w:r w:rsidRPr="00A1148D">
        <w:tab/>
        <w:t>(c)</w:t>
      </w:r>
      <w:r w:rsidRPr="00A1148D">
        <w:tab/>
        <w:t>does not contain any other therapeutic goods.</w:t>
      </w:r>
    </w:p>
    <w:p w14:paraId="1A863E52" w14:textId="77777777" w:rsidR="00A36B46" w:rsidRPr="00A1148D" w:rsidRDefault="00564A5E" w:rsidP="00A36B46">
      <w:pPr>
        <w:pStyle w:val="ItemHead"/>
        <w:spacing w:before="240"/>
      </w:pPr>
      <w:r w:rsidRPr="00A1148D">
        <w:t>18</w:t>
      </w:r>
      <w:r w:rsidR="00A36B46" w:rsidRPr="00A1148D">
        <w:t xml:space="preserve">  </w:t>
      </w:r>
      <w:r w:rsidR="00DB6BD3" w:rsidRPr="00A1148D">
        <w:t>Regulation 2</w:t>
      </w:r>
      <w:r w:rsidR="00A36B46" w:rsidRPr="00A1148D">
        <w:t xml:space="preserve"> (definition of</w:t>
      </w:r>
      <w:r w:rsidR="00A36B46" w:rsidRPr="00A1148D">
        <w:rPr>
          <w:i/>
        </w:rPr>
        <w:t xml:space="preserve"> therapeutic vaping substance accessory</w:t>
      </w:r>
      <w:r w:rsidR="00A36B46" w:rsidRPr="00A1148D">
        <w:t>)</w:t>
      </w:r>
    </w:p>
    <w:p w14:paraId="2B117E65" w14:textId="77777777" w:rsidR="00A36B46" w:rsidRPr="00A1148D" w:rsidRDefault="00A36B46" w:rsidP="00A36B46">
      <w:pPr>
        <w:pStyle w:val="Item"/>
      </w:pPr>
      <w:r w:rsidRPr="00A1148D">
        <w:t>Repeal the definition, substitute:</w:t>
      </w:r>
    </w:p>
    <w:p w14:paraId="592AC1C8" w14:textId="77777777" w:rsidR="002449EF" w:rsidRPr="00A1148D" w:rsidRDefault="002449EF" w:rsidP="002449EF">
      <w:pPr>
        <w:pStyle w:val="Definition"/>
      </w:pPr>
      <w:r w:rsidRPr="00A1148D">
        <w:rPr>
          <w:b/>
          <w:i/>
        </w:rPr>
        <w:t>therapeutic vaping substance accessory</w:t>
      </w:r>
      <w:r w:rsidRPr="00A1148D">
        <w:t xml:space="preserve"> means a vaping accessory that:</w:t>
      </w:r>
    </w:p>
    <w:p w14:paraId="5858EE5F" w14:textId="77777777" w:rsidR="002449EF" w:rsidRPr="00A1148D" w:rsidRDefault="002449EF" w:rsidP="002449EF">
      <w:pPr>
        <w:pStyle w:val="paragraph"/>
      </w:pPr>
      <w:r w:rsidRPr="00A1148D">
        <w:tab/>
        <w:t>(a)</w:t>
      </w:r>
      <w:r w:rsidRPr="00A1148D">
        <w:tab/>
        <w:t>is designed or intended for use in, or with, a therapeutic vaping device; and</w:t>
      </w:r>
    </w:p>
    <w:p w14:paraId="66BD8EBF" w14:textId="77777777" w:rsidR="002449EF" w:rsidRPr="00A1148D" w:rsidRDefault="002449EF" w:rsidP="002449EF">
      <w:pPr>
        <w:pStyle w:val="paragraph"/>
      </w:pPr>
      <w:r w:rsidRPr="00A1148D">
        <w:tab/>
        <w:t>(b)</w:t>
      </w:r>
      <w:r w:rsidRPr="00A1148D">
        <w:tab/>
        <w:t>contains a therapeutic vaping substance.</w:t>
      </w:r>
    </w:p>
    <w:p w14:paraId="111A263B" w14:textId="77777777" w:rsidR="00877732" w:rsidRPr="00A1148D" w:rsidRDefault="00564A5E" w:rsidP="00877732">
      <w:pPr>
        <w:pStyle w:val="ItemHead"/>
        <w:spacing w:before="240"/>
      </w:pPr>
      <w:r w:rsidRPr="00A1148D">
        <w:t>19</w:t>
      </w:r>
      <w:r w:rsidR="00877732" w:rsidRPr="00A1148D">
        <w:t xml:space="preserve">  </w:t>
      </w:r>
      <w:r w:rsidR="00DB6BD3" w:rsidRPr="00A1148D">
        <w:t>Regulation 2</w:t>
      </w:r>
      <w:r w:rsidR="00877732" w:rsidRPr="00A1148D">
        <w:t xml:space="preserve"> (definition of</w:t>
      </w:r>
      <w:r w:rsidR="00877732" w:rsidRPr="00A1148D">
        <w:rPr>
          <w:i/>
        </w:rPr>
        <w:t xml:space="preserve"> vaping device</w:t>
      </w:r>
      <w:r w:rsidR="00877732" w:rsidRPr="00A1148D">
        <w:t>)</w:t>
      </w:r>
    </w:p>
    <w:p w14:paraId="33396E0A" w14:textId="77777777" w:rsidR="00877732" w:rsidRPr="00A1148D" w:rsidRDefault="00877732" w:rsidP="00877732">
      <w:pPr>
        <w:pStyle w:val="Item"/>
      </w:pPr>
      <w:r w:rsidRPr="00A1148D">
        <w:t>Repeal the definition</w:t>
      </w:r>
      <w:r w:rsidR="00B05314" w:rsidRPr="00A1148D">
        <w:t>.</w:t>
      </w:r>
    </w:p>
    <w:p w14:paraId="3D3F4FD9" w14:textId="77777777" w:rsidR="0054079A" w:rsidRPr="00A1148D" w:rsidRDefault="00564A5E" w:rsidP="0054079A">
      <w:pPr>
        <w:pStyle w:val="ItemHead"/>
      </w:pPr>
      <w:r w:rsidRPr="00A1148D">
        <w:t>20</w:t>
      </w:r>
      <w:r w:rsidR="0054079A" w:rsidRPr="00A1148D">
        <w:t xml:space="preserve">  After </w:t>
      </w:r>
      <w:r w:rsidR="0045297F" w:rsidRPr="00A1148D">
        <w:t>Part 2</w:t>
      </w:r>
      <w:r w:rsidR="0054079A" w:rsidRPr="00A1148D">
        <w:t>E</w:t>
      </w:r>
    </w:p>
    <w:p w14:paraId="40E705FC" w14:textId="77777777" w:rsidR="0054079A" w:rsidRPr="00A1148D" w:rsidRDefault="0054079A" w:rsidP="0054079A">
      <w:pPr>
        <w:pStyle w:val="Item"/>
      </w:pPr>
      <w:r w:rsidRPr="00A1148D">
        <w:t>Insert:</w:t>
      </w:r>
    </w:p>
    <w:p w14:paraId="79DD5954" w14:textId="77777777" w:rsidR="0054079A" w:rsidRPr="00A1148D" w:rsidRDefault="0045297F" w:rsidP="0054079A">
      <w:pPr>
        <w:pStyle w:val="ActHead2"/>
      </w:pPr>
      <w:bookmarkStart w:id="10" w:name="_Toc169800950"/>
      <w:r w:rsidRPr="00C618FA">
        <w:rPr>
          <w:rStyle w:val="CharPartNo"/>
        </w:rPr>
        <w:t>Part 2</w:t>
      </w:r>
      <w:r w:rsidR="0054079A" w:rsidRPr="00C618FA">
        <w:rPr>
          <w:rStyle w:val="CharPartNo"/>
        </w:rPr>
        <w:t>F</w:t>
      </w:r>
      <w:r w:rsidR="0054079A" w:rsidRPr="00A1148D">
        <w:t>—</w:t>
      </w:r>
      <w:r w:rsidR="0054079A" w:rsidRPr="00C618FA">
        <w:rPr>
          <w:rStyle w:val="CharPartText"/>
        </w:rPr>
        <w:t>Vaping goods</w:t>
      </w:r>
      <w:bookmarkEnd w:id="10"/>
    </w:p>
    <w:p w14:paraId="3BB8E1FA" w14:textId="77777777" w:rsidR="0054079A" w:rsidRPr="00C618FA" w:rsidRDefault="0054079A" w:rsidP="0054079A">
      <w:pPr>
        <w:pStyle w:val="Header"/>
      </w:pPr>
      <w:r w:rsidRPr="00C618FA">
        <w:rPr>
          <w:rStyle w:val="CharDivNo"/>
        </w:rPr>
        <w:t xml:space="preserve"> </w:t>
      </w:r>
      <w:r w:rsidRPr="00C618FA">
        <w:rPr>
          <w:rStyle w:val="CharDivText"/>
        </w:rPr>
        <w:t xml:space="preserve"> </w:t>
      </w:r>
    </w:p>
    <w:p w14:paraId="3EC21467" w14:textId="77777777" w:rsidR="0054079A" w:rsidRPr="00A1148D" w:rsidRDefault="0054079A" w:rsidP="0054079A">
      <w:pPr>
        <w:pStyle w:val="ActHead5"/>
      </w:pPr>
      <w:bookmarkStart w:id="11" w:name="_Toc169800951"/>
      <w:r w:rsidRPr="00C618FA">
        <w:rPr>
          <w:rStyle w:val="CharSectno"/>
        </w:rPr>
        <w:t>10N</w:t>
      </w:r>
      <w:r w:rsidRPr="00A1148D">
        <w:t xml:space="preserve">  Commercial quantity of vaping goods</w:t>
      </w:r>
      <w:bookmarkEnd w:id="11"/>
    </w:p>
    <w:p w14:paraId="3695926E" w14:textId="77777777" w:rsidR="0054079A" w:rsidRPr="00A1148D" w:rsidRDefault="0054079A" w:rsidP="0054079A">
      <w:pPr>
        <w:pStyle w:val="subsection"/>
      </w:pPr>
      <w:r w:rsidRPr="00A1148D">
        <w:tab/>
      </w:r>
      <w:r w:rsidRPr="00A1148D">
        <w:tab/>
        <w:t xml:space="preserve">For the purposes of the definition of </w:t>
      </w:r>
      <w:r w:rsidRPr="00A1148D">
        <w:rPr>
          <w:b/>
          <w:i/>
        </w:rPr>
        <w:t>commercial quantity</w:t>
      </w:r>
      <w:r w:rsidRPr="00A1148D">
        <w:t xml:space="preserve"> in subsection 3(1) of the Act, the commercial quantity of a kind of vaping goods specified in column 1 of an item in the following table is the quantity of that kind of vaping goods specified in column 2 of the item.</w:t>
      </w:r>
    </w:p>
    <w:p w14:paraId="231F45BA" w14:textId="77777777" w:rsidR="0054079A" w:rsidRPr="00A1148D" w:rsidRDefault="0054079A" w:rsidP="0054079A">
      <w:pPr>
        <w:pStyle w:val="Tabletext"/>
      </w:pPr>
    </w:p>
    <w:tbl>
      <w:tblPr>
        <w:tblW w:w="4052" w:type="pct"/>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3685"/>
        <w:gridCol w:w="2126"/>
      </w:tblGrid>
      <w:tr w:rsidR="0054079A" w:rsidRPr="00A1148D" w14:paraId="266C2BE2" w14:textId="77777777" w:rsidTr="00DA330F">
        <w:trPr>
          <w:trHeight w:val="57"/>
          <w:tblHeader/>
        </w:trPr>
        <w:tc>
          <w:tcPr>
            <w:tcW w:w="5000" w:type="pct"/>
            <w:gridSpan w:val="3"/>
            <w:tcBorders>
              <w:top w:val="single" w:sz="12" w:space="0" w:color="auto"/>
              <w:bottom w:val="single" w:sz="6" w:space="0" w:color="auto"/>
            </w:tcBorders>
            <w:shd w:val="clear" w:color="auto" w:fill="auto"/>
          </w:tcPr>
          <w:p w14:paraId="01C2BA27" w14:textId="77777777" w:rsidR="0054079A" w:rsidRPr="00A1148D" w:rsidRDefault="0054079A" w:rsidP="00467461">
            <w:pPr>
              <w:pStyle w:val="TableHeading"/>
            </w:pPr>
            <w:r w:rsidRPr="00A1148D">
              <w:t>Commercial quantity of vaping goods</w:t>
            </w:r>
          </w:p>
        </w:tc>
      </w:tr>
      <w:tr w:rsidR="0054079A" w:rsidRPr="00A1148D" w14:paraId="2776B9F4" w14:textId="77777777" w:rsidTr="00DA330F">
        <w:trPr>
          <w:trHeight w:val="57"/>
          <w:tblHeader/>
        </w:trPr>
        <w:tc>
          <w:tcPr>
            <w:tcW w:w="796" w:type="pct"/>
            <w:tcBorders>
              <w:top w:val="single" w:sz="6" w:space="0" w:color="auto"/>
              <w:bottom w:val="single" w:sz="6" w:space="0" w:color="auto"/>
            </w:tcBorders>
            <w:shd w:val="clear" w:color="auto" w:fill="auto"/>
          </w:tcPr>
          <w:p w14:paraId="1EDC3C0C" w14:textId="77777777" w:rsidR="0054079A" w:rsidRPr="00A1148D" w:rsidRDefault="0054079A" w:rsidP="00467461">
            <w:pPr>
              <w:pStyle w:val="TableHeading"/>
            </w:pPr>
          </w:p>
        </w:tc>
        <w:tc>
          <w:tcPr>
            <w:tcW w:w="2666" w:type="pct"/>
            <w:tcBorders>
              <w:top w:val="single" w:sz="6" w:space="0" w:color="auto"/>
              <w:bottom w:val="single" w:sz="6" w:space="0" w:color="auto"/>
            </w:tcBorders>
            <w:shd w:val="clear" w:color="auto" w:fill="auto"/>
          </w:tcPr>
          <w:p w14:paraId="01F852A8" w14:textId="77777777" w:rsidR="0054079A" w:rsidRPr="00A1148D" w:rsidRDefault="0054079A" w:rsidP="00467461">
            <w:pPr>
              <w:pStyle w:val="TableHeading"/>
            </w:pPr>
            <w:r w:rsidRPr="00A1148D">
              <w:t>Column 1</w:t>
            </w:r>
          </w:p>
        </w:tc>
        <w:tc>
          <w:tcPr>
            <w:tcW w:w="1538" w:type="pct"/>
            <w:tcBorders>
              <w:top w:val="single" w:sz="6" w:space="0" w:color="auto"/>
              <w:bottom w:val="single" w:sz="6" w:space="0" w:color="auto"/>
            </w:tcBorders>
            <w:shd w:val="clear" w:color="auto" w:fill="auto"/>
          </w:tcPr>
          <w:p w14:paraId="2E87B6A6" w14:textId="77777777" w:rsidR="0054079A" w:rsidRPr="00A1148D" w:rsidRDefault="0054079A" w:rsidP="00467461">
            <w:pPr>
              <w:pStyle w:val="TableHeading"/>
            </w:pPr>
            <w:r w:rsidRPr="00A1148D">
              <w:t>Column 2</w:t>
            </w:r>
          </w:p>
        </w:tc>
      </w:tr>
      <w:tr w:rsidR="0054079A" w:rsidRPr="00A1148D" w14:paraId="3DC2CC73" w14:textId="77777777" w:rsidTr="00DA330F">
        <w:trPr>
          <w:trHeight w:val="57"/>
          <w:tblHeader/>
        </w:trPr>
        <w:tc>
          <w:tcPr>
            <w:tcW w:w="796" w:type="pct"/>
            <w:tcBorders>
              <w:top w:val="single" w:sz="6" w:space="0" w:color="auto"/>
              <w:bottom w:val="single" w:sz="12" w:space="0" w:color="auto"/>
            </w:tcBorders>
            <w:shd w:val="clear" w:color="auto" w:fill="auto"/>
          </w:tcPr>
          <w:p w14:paraId="10C8803D" w14:textId="77777777" w:rsidR="0054079A" w:rsidRPr="00A1148D" w:rsidRDefault="0054079A" w:rsidP="00467461">
            <w:pPr>
              <w:pStyle w:val="TableHeading"/>
            </w:pPr>
            <w:r w:rsidRPr="00A1148D">
              <w:t>Item</w:t>
            </w:r>
          </w:p>
        </w:tc>
        <w:tc>
          <w:tcPr>
            <w:tcW w:w="2666" w:type="pct"/>
            <w:tcBorders>
              <w:top w:val="single" w:sz="6" w:space="0" w:color="auto"/>
              <w:bottom w:val="single" w:sz="12" w:space="0" w:color="auto"/>
            </w:tcBorders>
            <w:shd w:val="clear" w:color="auto" w:fill="auto"/>
          </w:tcPr>
          <w:p w14:paraId="76EC5948" w14:textId="77777777" w:rsidR="0054079A" w:rsidRPr="00A1148D" w:rsidRDefault="0054079A" w:rsidP="00467461">
            <w:pPr>
              <w:pStyle w:val="TableHeading"/>
            </w:pPr>
            <w:r w:rsidRPr="00A1148D">
              <w:t>Kind of vaping goods</w:t>
            </w:r>
          </w:p>
        </w:tc>
        <w:tc>
          <w:tcPr>
            <w:tcW w:w="1538" w:type="pct"/>
            <w:tcBorders>
              <w:top w:val="single" w:sz="6" w:space="0" w:color="auto"/>
              <w:bottom w:val="single" w:sz="12" w:space="0" w:color="auto"/>
            </w:tcBorders>
            <w:shd w:val="clear" w:color="auto" w:fill="auto"/>
          </w:tcPr>
          <w:p w14:paraId="642A170A" w14:textId="77777777" w:rsidR="0054079A" w:rsidRPr="00A1148D" w:rsidRDefault="0054079A" w:rsidP="00467461">
            <w:pPr>
              <w:pStyle w:val="TableHeading"/>
            </w:pPr>
            <w:r w:rsidRPr="00A1148D">
              <w:t>Quantity</w:t>
            </w:r>
          </w:p>
        </w:tc>
      </w:tr>
      <w:tr w:rsidR="0054079A" w:rsidRPr="00A1148D" w14:paraId="4F966A82" w14:textId="77777777" w:rsidTr="00DA330F">
        <w:trPr>
          <w:trHeight w:val="20"/>
        </w:trPr>
        <w:tc>
          <w:tcPr>
            <w:tcW w:w="796" w:type="pct"/>
            <w:tcBorders>
              <w:top w:val="single" w:sz="12" w:space="0" w:color="auto"/>
            </w:tcBorders>
            <w:shd w:val="clear" w:color="auto" w:fill="auto"/>
          </w:tcPr>
          <w:p w14:paraId="752A2E3E" w14:textId="77777777" w:rsidR="0054079A" w:rsidRPr="00A1148D" w:rsidRDefault="0054079A" w:rsidP="00467461">
            <w:pPr>
              <w:pStyle w:val="Tabletext"/>
            </w:pPr>
            <w:r w:rsidRPr="00A1148D">
              <w:t>1</w:t>
            </w:r>
          </w:p>
        </w:tc>
        <w:tc>
          <w:tcPr>
            <w:tcW w:w="2666" w:type="pct"/>
            <w:tcBorders>
              <w:top w:val="single" w:sz="12" w:space="0" w:color="auto"/>
            </w:tcBorders>
            <w:shd w:val="clear" w:color="auto" w:fill="auto"/>
          </w:tcPr>
          <w:p w14:paraId="6E3CF1E3" w14:textId="77777777" w:rsidR="0054079A" w:rsidRPr="00A1148D" w:rsidRDefault="0054079A" w:rsidP="00467461">
            <w:pPr>
              <w:pStyle w:val="Tabletext"/>
            </w:pPr>
            <w:r w:rsidRPr="00A1148D">
              <w:t>Vaping device</w:t>
            </w:r>
          </w:p>
        </w:tc>
        <w:tc>
          <w:tcPr>
            <w:tcW w:w="1538" w:type="pct"/>
            <w:tcBorders>
              <w:top w:val="single" w:sz="12" w:space="0" w:color="auto"/>
            </w:tcBorders>
            <w:shd w:val="clear" w:color="auto" w:fill="auto"/>
          </w:tcPr>
          <w:p w14:paraId="33188AED" w14:textId="77777777" w:rsidR="0054079A" w:rsidRPr="00A1148D" w:rsidRDefault="00EB1342" w:rsidP="00467461">
            <w:pPr>
              <w:pStyle w:val="Tabletext"/>
            </w:pPr>
            <w:r>
              <w:t>14</w:t>
            </w:r>
          </w:p>
        </w:tc>
      </w:tr>
      <w:tr w:rsidR="0054079A" w:rsidRPr="00A1148D" w14:paraId="35FBB61A" w14:textId="77777777" w:rsidTr="00DA330F">
        <w:trPr>
          <w:trHeight w:val="20"/>
        </w:trPr>
        <w:tc>
          <w:tcPr>
            <w:tcW w:w="796" w:type="pct"/>
            <w:tcBorders>
              <w:bottom w:val="single" w:sz="2" w:space="0" w:color="auto"/>
            </w:tcBorders>
            <w:shd w:val="clear" w:color="auto" w:fill="auto"/>
          </w:tcPr>
          <w:p w14:paraId="5880D0D8" w14:textId="77777777" w:rsidR="0054079A" w:rsidRPr="00A1148D" w:rsidRDefault="0054079A" w:rsidP="00467461">
            <w:pPr>
              <w:pStyle w:val="Tabletext"/>
            </w:pPr>
            <w:r w:rsidRPr="00A1148D">
              <w:t>2</w:t>
            </w:r>
          </w:p>
        </w:tc>
        <w:tc>
          <w:tcPr>
            <w:tcW w:w="2666" w:type="pct"/>
            <w:tcBorders>
              <w:bottom w:val="single" w:sz="2" w:space="0" w:color="auto"/>
            </w:tcBorders>
            <w:shd w:val="clear" w:color="auto" w:fill="auto"/>
          </w:tcPr>
          <w:p w14:paraId="60D8E394" w14:textId="77777777" w:rsidR="0054079A" w:rsidRPr="00A1148D" w:rsidRDefault="0054079A" w:rsidP="00467461">
            <w:pPr>
              <w:pStyle w:val="Tabletext"/>
            </w:pPr>
            <w:r w:rsidRPr="00A1148D">
              <w:t>Vaping accessory</w:t>
            </w:r>
          </w:p>
        </w:tc>
        <w:tc>
          <w:tcPr>
            <w:tcW w:w="1538" w:type="pct"/>
            <w:tcBorders>
              <w:bottom w:val="single" w:sz="2" w:space="0" w:color="auto"/>
            </w:tcBorders>
            <w:shd w:val="clear" w:color="auto" w:fill="auto"/>
          </w:tcPr>
          <w:p w14:paraId="7B9FA14B" w14:textId="77777777" w:rsidR="0054079A" w:rsidRPr="00A1148D" w:rsidRDefault="00F579F9" w:rsidP="00467461">
            <w:pPr>
              <w:pStyle w:val="Tabletext"/>
            </w:pPr>
            <w:r>
              <w:t>90</w:t>
            </w:r>
          </w:p>
        </w:tc>
      </w:tr>
      <w:tr w:rsidR="0054079A" w:rsidRPr="00A1148D" w14:paraId="4D975076" w14:textId="77777777" w:rsidTr="00DA330F">
        <w:trPr>
          <w:trHeight w:val="20"/>
        </w:trPr>
        <w:tc>
          <w:tcPr>
            <w:tcW w:w="796" w:type="pct"/>
            <w:tcBorders>
              <w:top w:val="single" w:sz="2" w:space="0" w:color="auto"/>
              <w:bottom w:val="single" w:sz="12" w:space="0" w:color="auto"/>
            </w:tcBorders>
            <w:shd w:val="clear" w:color="auto" w:fill="auto"/>
          </w:tcPr>
          <w:p w14:paraId="1485E707" w14:textId="77777777" w:rsidR="0054079A" w:rsidRPr="00A1148D" w:rsidRDefault="0054079A" w:rsidP="00467461">
            <w:pPr>
              <w:pStyle w:val="Tabletext"/>
            </w:pPr>
            <w:r w:rsidRPr="00A1148D">
              <w:lastRenderedPageBreak/>
              <w:t>3</w:t>
            </w:r>
          </w:p>
        </w:tc>
        <w:tc>
          <w:tcPr>
            <w:tcW w:w="2666" w:type="pct"/>
            <w:tcBorders>
              <w:top w:val="single" w:sz="2" w:space="0" w:color="auto"/>
              <w:bottom w:val="single" w:sz="12" w:space="0" w:color="auto"/>
            </w:tcBorders>
            <w:shd w:val="clear" w:color="auto" w:fill="auto"/>
          </w:tcPr>
          <w:p w14:paraId="6FFCBA60" w14:textId="77777777" w:rsidR="0054079A" w:rsidRPr="00A1148D" w:rsidRDefault="0054079A" w:rsidP="00467461">
            <w:pPr>
              <w:pStyle w:val="Tabletext"/>
            </w:pPr>
            <w:r w:rsidRPr="00A1148D">
              <w:t>Vaping substance that is a liquid</w:t>
            </w:r>
          </w:p>
        </w:tc>
        <w:tc>
          <w:tcPr>
            <w:tcW w:w="1538" w:type="pct"/>
            <w:tcBorders>
              <w:top w:val="single" w:sz="2" w:space="0" w:color="auto"/>
              <w:bottom w:val="single" w:sz="12" w:space="0" w:color="auto"/>
            </w:tcBorders>
            <w:shd w:val="clear" w:color="auto" w:fill="auto"/>
          </w:tcPr>
          <w:p w14:paraId="4D86F5FA" w14:textId="77777777" w:rsidR="0054079A" w:rsidRPr="00A1148D" w:rsidRDefault="00EB1342" w:rsidP="00467461">
            <w:pPr>
              <w:pStyle w:val="Tabletext"/>
            </w:pPr>
            <w:r>
              <w:t>6</w:t>
            </w:r>
            <w:r w:rsidR="0054079A" w:rsidRPr="00A1148D">
              <w:t>00 ml</w:t>
            </w:r>
          </w:p>
        </w:tc>
      </w:tr>
    </w:tbl>
    <w:p w14:paraId="40F69423" w14:textId="77777777" w:rsidR="0054079A" w:rsidRPr="00A1148D" w:rsidRDefault="0054079A" w:rsidP="0054079A">
      <w:pPr>
        <w:pStyle w:val="ActHead5"/>
      </w:pPr>
      <w:bookmarkStart w:id="12" w:name="_Toc169800952"/>
      <w:r w:rsidRPr="00C618FA">
        <w:rPr>
          <w:rStyle w:val="CharSectno"/>
        </w:rPr>
        <w:t>10P</w:t>
      </w:r>
      <w:r w:rsidRPr="00A1148D">
        <w:t xml:space="preserve">  Unit of vaping goods</w:t>
      </w:r>
      <w:bookmarkEnd w:id="12"/>
    </w:p>
    <w:p w14:paraId="4E9DD150" w14:textId="77777777" w:rsidR="0054079A" w:rsidRPr="00A1148D" w:rsidRDefault="0054079A" w:rsidP="0054079A">
      <w:pPr>
        <w:pStyle w:val="subsection"/>
      </w:pPr>
      <w:r w:rsidRPr="00A1148D">
        <w:tab/>
      </w:r>
      <w:r w:rsidRPr="00A1148D">
        <w:tab/>
        <w:t xml:space="preserve">For the purposes of the definition of </w:t>
      </w:r>
      <w:r w:rsidRPr="00A1148D">
        <w:rPr>
          <w:b/>
          <w:i/>
        </w:rPr>
        <w:t>unit</w:t>
      </w:r>
      <w:r w:rsidRPr="00A1148D">
        <w:t xml:space="preserve"> in subsection 3(1) of the Act, a </w:t>
      </w:r>
      <w:r w:rsidRPr="00A1148D">
        <w:rPr>
          <w:b/>
          <w:i/>
        </w:rPr>
        <w:t>unit</w:t>
      </w:r>
      <w:r w:rsidRPr="00A1148D">
        <w:t xml:space="preserve"> of vaping goods means the quantity of the vaping goods specified in column 2 of an item in the following table for the kind of vaping goods specified in column 1 of the item.</w:t>
      </w:r>
    </w:p>
    <w:p w14:paraId="1773D8A9" w14:textId="77777777" w:rsidR="0054079A" w:rsidRPr="00A1148D" w:rsidRDefault="0054079A" w:rsidP="0054079A">
      <w:pPr>
        <w:pStyle w:val="Tabletext"/>
      </w:pPr>
    </w:p>
    <w:tbl>
      <w:tblPr>
        <w:tblW w:w="4052" w:type="pct"/>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3685"/>
        <w:gridCol w:w="2126"/>
      </w:tblGrid>
      <w:tr w:rsidR="0054079A" w:rsidRPr="00A1148D" w14:paraId="35E47BF6" w14:textId="77777777" w:rsidTr="00DA330F">
        <w:trPr>
          <w:trHeight w:val="57"/>
          <w:tblHeader/>
        </w:trPr>
        <w:tc>
          <w:tcPr>
            <w:tcW w:w="5000" w:type="pct"/>
            <w:gridSpan w:val="3"/>
            <w:tcBorders>
              <w:top w:val="single" w:sz="12" w:space="0" w:color="auto"/>
              <w:bottom w:val="single" w:sz="6" w:space="0" w:color="auto"/>
            </w:tcBorders>
            <w:shd w:val="clear" w:color="auto" w:fill="auto"/>
          </w:tcPr>
          <w:p w14:paraId="524B82C4" w14:textId="77777777" w:rsidR="0054079A" w:rsidRPr="00A1148D" w:rsidRDefault="0054079A" w:rsidP="00467461">
            <w:pPr>
              <w:pStyle w:val="TableHeading"/>
            </w:pPr>
            <w:r w:rsidRPr="00A1148D">
              <w:t>Unit of vaping goods</w:t>
            </w:r>
          </w:p>
        </w:tc>
      </w:tr>
      <w:tr w:rsidR="0054079A" w:rsidRPr="00A1148D" w14:paraId="0DC3C498" w14:textId="77777777" w:rsidTr="00DA330F">
        <w:trPr>
          <w:trHeight w:val="57"/>
          <w:tblHeader/>
        </w:trPr>
        <w:tc>
          <w:tcPr>
            <w:tcW w:w="796" w:type="pct"/>
            <w:tcBorders>
              <w:top w:val="single" w:sz="6" w:space="0" w:color="auto"/>
              <w:bottom w:val="single" w:sz="6" w:space="0" w:color="auto"/>
            </w:tcBorders>
            <w:shd w:val="clear" w:color="auto" w:fill="auto"/>
          </w:tcPr>
          <w:p w14:paraId="19744F48" w14:textId="77777777" w:rsidR="0054079A" w:rsidRPr="00A1148D" w:rsidRDefault="0054079A" w:rsidP="00467461">
            <w:pPr>
              <w:pStyle w:val="TableHeading"/>
            </w:pPr>
          </w:p>
        </w:tc>
        <w:tc>
          <w:tcPr>
            <w:tcW w:w="2666" w:type="pct"/>
            <w:tcBorders>
              <w:top w:val="single" w:sz="6" w:space="0" w:color="auto"/>
              <w:bottom w:val="single" w:sz="6" w:space="0" w:color="auto"/>
            </w:tcBorders>
            <w:shd w:val="clear" w:color="auto" w:fill="auto"/>
          </w:tcPr>
          <w:p w14:paraId="1E123880" w14:textId="77777777" w:rsidR="0054079A" w:rsidRPr="00A1148D" w:rsidRDefault="0054079A" w:rsidP="00467461">
            <w:pPr>
              <w:pStyle w:val="TableHeading"/>
            </w:pPr>
            <w:r w:rsidRPr="00A1148D">
              <w:t>Column 1</w:t>
            </w:r>
          </w:p>
        </w:tc>
        <w:tc>
          <w:tcPr>
            <w:tcW w:w="1538" w:type="pct"/>
            <w:tcBorders>
              <w:top w:val="single" w:sz="6" w:space="0" w:color="auto"/>
              <w:bottom w:val="single" w:sz="6" w:space="0" w:color="auto"/>
            </w:tcBorders>
            <w:shd w:val="clear" w:color="auto" w:fill="auto"/>
          </w:tcPr>
          <w:p w14:paraId="3C0E5AF2" w14:textId="77777777" w:rsidR="0054079A" w:rsidRPr="00A1148D" w:rsidRDefault="0054079A" w:rsidP="00467461">
            <w:pPr>
              <w:pStyle w:val="TableHeading"/>
            </w:pPr>
            <w:r w:rsidRPr="00A1148D">
              <w:t>Column 2</w:t>
            </w:r>
          </w:p>
        </w:tc>
      </w:tr>
      <w:tr w:rsidR="0054079A" w:rsidRPr="00A1148D" w14:paraId="3ACA3849" w14:textId="77777777" w:rsidTr="00DA330F">
        <w:trPr>
          <w:trHeight w:val="57"/>
          <w:tblHeader/>
        </w:trPr>
        <w:tc>
          <w:tcPr>
            <w:tcW w:w="796" w:type="pct"/>
            <w:tcBorders>
              <w:top w:val="single" w:sz="6" w:space="0" w:color="auto"/>
              <w:bottom w:val="single" w:sz="12" w:space="0" w:color="auto"/>
            </w:tcBorders>
            <w:shd w:val="clear" w:color="auto" w:fill="auto"/>
          </w:tcPr>
          <w:p w14:paraId="2A59A40E" w14:textId="77777777" w:rsidR="0054079A" w:rsidRPr="00A1148D" w:rsidRDefault="0054079A" w:rsidP="00467461">
            <w:pPr>
              <w:pStyle w:val="TableHeading"/>
            </w:pPr>
            <w:r w:rsidRPr="00A1148D">
              <w:t>Item</w:t>
            </w:r>
          </w:p>
        </w:tc>
        <w:tc>
          <w:tcPr>
            <w:tcW w:w="2666" w:type="pct"/>
            <w:tcBorders>
              <w:top w:val="single" w:sz="6" w:space="0" w:color="auto"/>
              <w:bottom w:val="single" w:sz="12" w:space="0" w:color="auto"/>
            </w:tcBorders>
            <w:shd w:val="clear" w:color="auto" w:fill="auto"/>
          </w:tcPr>
          <w:p w14:paraId="4BF786B3" w14:textId="77777777" w:rsidR="0054079A" w:rsidRPr="00A1148D" w:rsidRDefault="0054079A" w:rsidP="00467461">
            <w:pPr>
              <w:pStyle w:val="TableHeading"/>
            </w:pPr>
            <w:r w:rsidRPr="00A1148D">
              <w:t>Kind of vaping goods</w:t>
            </w:r>
          </w:p>
        </w:tc>
        <w:tc>
          <w:tcPr>
            <w:tcW w:w="1538" w:type="pct"/>
            <w:tcBorders>
              <w:top w:val="single" w:sz="6" w:space="0" w:color="auto"/>
              <w:bottom w:val="single" w:sz="12" w:space="0" w:color="auto"/>
            </w:tcBorders>
            <w:shd w:val="clear" w:color="auto" w:fill="auto"/>
          </w:tcPr>
          <w:p w14:paraId="71F76428" w14:textId="77777777" w:rsidR="0054079A" w:rsidRPr="00A1148D" w:rsidRDefault="0054079A" w:rsidP="00467461">
            <w:pPr>
              <w:pStyle w:val="TableHeading"/>
            </w:pPr>
            <w:r w:rsidRPr="00A1148D">
              <w:t>Unit of vaping goods</w:t>
            </w:r>
          </w:p>
        </w:tc>
      </w:tr>
      <w:tr w:rsidR="0054079A" w:rsidRPr="00A1148D" w14:paraId="3F20E513" w14:textId="77777777" w:rsidTr="00DA330F">
        <w:trPr>
          <w:trHeight w:val="20"/>
        </w:trPr>
        <w:tc>
          <w:tcPr>
            <w:tcW w:w="796" w:type="pct"/>
            <w:tcBorders>
              <w:top w:val="single" w:sz="12" w:space="0" w:color="auto"/>
            </w:tcBorders>
            <w:shd w:val="clear" w:color="auto" w:fill="auto"/>
          </w:tcPr>
          <w:p w14:paraId="7ADE15C4" w14:textId="77777777" w:rsidR="0054079A" w:rsidRPr="00A1148D" w:rsidRDefault="0054079A" w:rsidP="00467461">
            <w:pPr>
              <w:pStyle w:val="Tabletext"/>
            </w:pPr>
            <w:r w:rsidRPr="00A1148D">
              <w:t>1</w:t>
            </w:r>
          </w:p>
        </w:tc>
        <w:tc>
          <w:tcPr>
            <w:tcW w:w="2666" w:type="pct"/>
            <w:tcBorders>
              <w:top w:val="single" w:sz="12" w:space="0" w:color="auto"/>
            </w:tcBorders>
            <w:shd w:val="clear" w:color="auto" w:fill="auto"/>
          </w:tcPr>
          <w:p w14:paraId="34F60AD2" w14:textId="77777777" w:rsidR="0054079A" w:rsidRPr="00A1148D" w:rsidRDefault="0054079A" w:rsidP="00467461">
            <w:pPr>
              <w:pStyle w:val="Tabletext"/>
            </w:pPr>
            <w:r w:rsidRPr="00A1148D">
              <w:t>Vaping device</w:t>
            </w:r>
          </w:p>
        </w:tc>
        <w:tc>
          <w:tcPr>
            <w:tcW w:w="1538" w:type="pct"/>
            <w:tcBorders>
              <w:top w:val="single" w:sz="12" w:space="0" w:color="auto"/>
            </w:tcBorders>
            <w:shd w:val="clear" w:color="auto" w:fill="auto"/>
          </w:tcPr>
          <w:p w14:paraId="5E09F5A0" w14:textId="77777777" w:rsidR="0054079A" w:rsidRPr="00A1148D" w:rsidRDefault="00B06E31" w:rsidP="009E7711">
            <w:pPr>
              <w:pStyle w:val="Tabletext"/>
              <w:tabs>
                <w:tab w:val="decimal" w:pos="199"/>
              </w:tabs>
            </w:pPr>
            <w:r>
              <w:t>9</w:t>
            </w:r>
          </w:p>
        </w:tc>
      </w:tr>
      <w:tr w:rsidR="0054079A" w:rsidRPr="00A1148D" w14:paraId="33466DC3" w14:textId="77777777" w:rsidTr="00DA330F">
        <w:trPr>
          <w:trHeight w:val="20"/>
        </w:trPr>
        <w:tc>
          <w:tcPr>
            <w:tcW w:w="796" w:type="pct"/>
            <w:tcBorders>
              <w:bottom w:val="single" w:sz="2" w:space="0" w:color="auto"/>
            </w:tcBorders>
            <w:shd w:val="clear" w:color="auto" w:fill="auto"/>
          </w:tcPr>
          <w:p w14:paraId="6C00DD98" w14:textId="77777777" w:rsidR="0054079A" w:rsidRPr="00A1148D" w:rsidRDefault="0054079A" w:rsidP="00467461">
            <w:pPr>
              <w:pStyle w:val="Tabletext"/>
            </w:pPr>
            <w:r w:rsidRPr="00A1148D">
              <w:t>2</w:t>
            </w:r>
          </w:p>
        </w:tc>
        <w:tc>
          <w:tcPr>
            <w:tcW w:w="2666" w:type="pct"/>
            <w:tcBorders>
              <w:bottom w:val="single" w:sz="2" w:space="0" w:color="auto"/>
            </w:tcBorders>
            <w:shd w:val="clear" w:color="auto" w:fill="auto"/>
          </w:tcPr>
          <w:p w14:paraId="78420C4C" w14:textId="77777777" w:rsidR="0054079A" w:rsidRPr="00A1148D" w:rsidRDefault="0054079A" w:rsidP="00467461">
            <w:pPr>
              <w:pStyle w:val="Tabletext"/>
            </w:pPr>
            <w:r w:rsidRPr="00A1148D">
              <w:t>Vaping accessory</w:t>
            </w:r>
          </w:p>
        </w:tc>
        <w:tc>
          <w:tcPr>
            <w:tcW w:w="1538" w:type="pct"/>
            <w:tcBorders>
              <w:bottom w:val="single" w:sz="2" w:space="0" w:color="auto"/>
            </w:tcBorders>
            <w:shd w:val="clear" w:color="auto" w:fill="auto"/>
          </w:tcPr>
          <w:p w14:paraId="18DEB806" w14:textId="77777777" w:rsidR="0054079A" w:rsidRPr="00A1148D" w:rsidRDefault="00B04E87" w:rsidP="009E7711">
            <w:pPr>
              <w:pStyle w:val="Tabletext"/>
              <w:tabs>
                <w:tab w:val="decimal" w:pos="199"/>
              </w:tabs>
            </w:pPr>
            <w:r>
              <w:t>6</w:t>
            </w:r>
            <w:r w:rsidR="00F579F9">
              <w:t>0</w:t>
            </w:r>
          </w:p>
        </w:tc>
      </w:tr>
      <w:tr w:rsidR="0054079A" w:rsidRPr="00A1148D" w14:paraId="44E5F1AB" w14:textId="77777777" w:rsidTr="00DA330F">
        <w:trPr>
          <w:trHeight w:val="20"/>
        </w:trPr>
        <w:tc>
          <w:tcPr>
            <w:tcW w:w="796" w:type="pct"/>
            <w:tcBorders>
              <w:top w:val="single" w:sz="2" w:space="0" w:color="auto"/>
              <w:bottom w:val="single" w:sz="12" w:space="0" w:color="auto"/>
            </w:tcBorders>
            <w:shd w:val="clear" w:color="auto" w:fill="auto"/>
          </w:tcPr>
          <w:p w14:paraId="2FED926E" w14:textId="77777777" w:rsidR="0054079A" w:rsidRPr="00A1148D" w:rsidRDefault="0054079A" w:rsidP="00467461">
            <w:pPr>
              <w:pStyle w:val="Tabletext"/>
            </w:pPr>
            <w:r w:rsidRPr="00A1148D">
              <w:t>3</w:t>
            </w:r>
          </w:p>
        </w:tc>
        <w:tc>
          <w:tcPr>
            <w:tcW w:w="2666" w:type="pct"/>
            <w:tcBorders>
              <w:top w:val="single" w:sz="2" w:space="0" w:color="auto"/>
              <w:bottom w:val="single" w:sz="12" w:space="0" w:color="auto"/>
            </w:tcBorders>
            <w:shd w:val="clear" w:color="auto" w:fill="auto"/>
          </w:tcPr>
          <w:p w14:paraId="48174F77" w14:textId="77777777" w:rsidR="0054079A" w:rsidRPr="00A1148D" w:rsidRDefault="0054079A" w:rsidP="00467461">
            <w:pPr>
              <w:pStyle w:val="Tabletext"/>
            </w:pPr>
            <w:r w:rsidRPr="00A1148D">
              <w:t>Vaping substance that is a liquid</w:t>
            </w:r>
          </w:p>
        </w:tc>
        <w:tc>
          <w:tcPr>
            <w:tcW w:w="1538" w:type="pct"/>
            <w:tcBorders>
              <w:top w:val="single" w:sz="2" w:space="0" w:color="auto"/>
              <w:bottom w:val="single" w:sz="12" w:space="0" w:color="auto"/>
            </w:tcBorders>
            <w:shd w:val="clear" w:color="auto" w:fill="auto"/>
          </w:tcPr>
          <w:p w14:paraId="41506956" w14:textId="77777777" w:rsidR="0054079A" w:rsidRPr="00A1148D" w:rsidRDefault="00B04E87" w:rsidP="00467461">
            <w:pPr>
              <w:pStyle w:val="Tabletext"/>
            </w:pPr>
            <w:r>
              <w:t>400</w:t>
            </w:r>
            <w:r w:rsidR="0054079A" w:rsidRPr="00A1148D">
              <w:t xml:space="preserve"> ml</w:t>
            </w:r>
          </w:p>
        </w:tc>
      </w:tr>
    </w:tbl>
    <w:p w14:paraId="4474F667" w14:textId="77777777" w:rsidR="00BF1351" w:rsidRDefault="008547B1" w:rsidP="008547B1">
      <w:pPr>
        <w:pStyle w:val="ActHead5"/>
      </w:pPr>
      <w:bookmarkStart w:id="13" w:name="_Toc169800953"/>
      <w:r w:rsidRPr="00C618FA">
        <w:rPr>
          <w:rStyle w:val="CharSectno"/>
        </w:rPr>
        <w:t>10Q</w:t>
      </w:r>
      <w:r>
        <w:t xml:space="preserve">  </w:t>
      </w:r>
      <w:r w:rsidR="004153A4">
        <w:t>Permitted</w:t>
      </w:r>
      <w:r>
        <w:t xml:space="preserve"> quantity</w:t>
      </w:r>
      <w:bookmarkEnd w:id="13"/>
    </w:p>
    <w:p w14:paraId="561D999E" w14:textId="77777777" w:rsidR="008C7BC6" w:rsidRPr="00EB6DAA" w:rsidRDefault="0026405A" w:rsidP="00EB6DAA">
      <w:pPr>
        <w:pStyle w:val="subsection"/>
      </w:pPr>
      <w:r>
        <w:tab/>
      </w:r>
      <w:r>
        <w:tab/>
      </w:r>
      <w:r w:rsidRPr="00A1148D">
        <w:t xml:space="preserve">For the purposes of the definition of </w:t>
      </w:r>
      <w:r w:rsidR="004153A4">
        <w:rPr>
          <w:b/>
          <w:i/>
        </w:rPr>
        <w:t>permitted</w:t>
      </w:r>
      <w:r>
        <w:rPr>
          <w:b/>
          <w:i/>
        </w:rPr>
        <w:t xml:space="preserve"> quantity</w:t>
      </w:r>
      <w:r w:rsidRPr="00A1148D">
        <w:t xml:space="preserve"> in subsection </w:t>
      </w:r>
      <w:r w:rsidR="00C21F62">
        <w:t>41QD</w:t>
      </w:r>
      <w:r w:rsidRPr="00A1148D">
        <w:t>(1</w:t>
      </w:r>
      <w:r w:rsidR="00C21F62">
        <w:t>0</w:t>
      </w:r>
      <w:r w:rsidRPr="00A1148D">
        <w:t>)</w:t>
      </w:r>
      <w:r w:rsidR="00EB6DAA">
        <w:t xml:space="preserve"> </w:t>
      </w:r>
      <w:r w:rsidRPr="00A1148D">
        <w:t>of the Act, the</w:t>
      </w:r>
      <w:r w:rsidR="008C7BC6">
        <w:t xml:space="preserve"> prescribed quantity of a kind of vaping goods specified in column 1 of an item in the following table is the quantity specified in column 2 of the item.</w:t>
      </w:r>
    </w:p>
    <w:p w14:paraId="489B382F" w14:textId="77777777" w:rsidR="0026405A" w:rsidRPr="00A1148D" w:rsidRDefault="0026405A" w:rsidP="0026405A">
      <w:pPr>
        <w:pStyle w:val="Tabletext"/>
      </w:pPr>
    </w:p>
    <w:tbl>
      <w:tblPr>
        <w:tblW w:w="4052" w:type="pct"/>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3685"/>
        <w:gridCol w:w="2126"/>
      </w:tblGrid>
      <w:tr w:rsidR="0026405A" w:rsidRPr="00A1148D" w14:paraId="4A920AFC" w14:textId="77777777" w:rsidTr="00DA330F">
        <w:trPr>
          <w:trHeight w:val="57"/>
          <w:tblHeader/>
        </w:trPr>
        <w:tc>
          <w:tcPr>
            <w:tcW w:w="5000" w:type="pct"/>
            <w:gridSpan w:val="3"/>
            <w:tcBorders>
              <w:top w:val="single" w:sz="12" w:space="0" w:color="auto"/>
              <w:bottom w:val="single" w:sz="6" w:space="0" w:color="auto"/>
            </w:tcBorders>
            <w:shd w:val="clear" w:color="auto" w:fill="auto"/>
          </w:tcPr>
          <w:p w14:paraId="05C75199" w14:textId="77777777" w:rsidR="0026405A" w:rsidRPr="00A1148D" w:rsidRDefault="00EB6DAA" w:rsidP="008C7BC6">
            <w:pPr>
              <w:pStyle w:val="TableHeading"/>
            </w:pPr>
            <w:r>
              <w:t>Permitted</w:t>
            </w:r>
            <w:r w:rsidR="007168D9">
              <w:t xml:space="preserve"> quantity</w:t>
            </w:r>
            <w:r w:rsidR="0026405A" w:rsidRPr="00A1148D">
              <w:t xml:space="preserve"> of vaping goods</w:t>
            </w:r>
          </w:p>
        </w:tc>
      </w:tr>
      <w:tr w:rsidR="0026405A" w:rsidRPr="00A1148D" w14:paraId="66D753D0" w14:textId="77777777" w:rsidTr="00DA330F">
        <w:trPr>
          <w:trHeight w:val="57"/>
          <w:tblHeader/>
        </w:trPr>
        <w:tc>
          <w:tcPr>
            <w:tcW w:w="796" w:type="pct"/>
            <w:tcBorders>
              <w:top w:val="single" w:sz="6" w:space="0" w:color="auto"/>
              <w:bottom w:val="single" w:sz="6" w:space="0" w:color="auto"/>
            </w:tcBorders>
            <w:shd w:val="clear" w:color="auto" w:fill="auto"/>
          </w:tcPr>
          <w:p w14:paraId="5FBC4C6C" w14:textId="77777777" w:rsidR="0026405A" w:rsidRPr="00A1148D" w:rsidRDefault="0026405A" w:rsidP="008C7BC6">
            <w:pPr>
              <w:pStyle w:val="TableHeading"/>
            </w:pPr>
          </w:p>
        </w:tc>
        <w:tc>
          <w:tcPr>
            <w:tcW w:w="2666" w:type="pct"/>
            <w:tcBorders>
              <w:top w:val="single" w:sz="6" w:space="0" w:color="auto"/>
              <w:bottom w:val="single" w:sz="6" w:space="0" w:color="auto"/>
            </w:tcBorders>
            <w:shd w:val="clear" w:color="auto" w:fill="auto"/>
          </w:tcPr>
          <w:p w14:paraId="55CCB422" w14:textId="77777777" w:rsidR="0026405A" w:rsidRPr="00A1148D" w:rsidRDefault="0026405A" w:rsidP="008C7BC6">
            <w:pPr>
              <w:pStyle w:val="TableHeading"/>
            </w:pPr>
            <w:r w:rsidRPr="00A1148D">
              <w:t>Column 1</w:t>
            </w:r>
          </w:p>
        </w:tc>
        <w:tc>
          <w:tcPr>
            <w:tcW w:w="1538" w:type="pct"/>
            <w:tcBorders>
              <w:top w:val="single" w:sz="6" w:space="0" w:color="auto"/>
              <w:bottom w:val="single" w:sz="6" w:space="0" w:color="auto"/>
            </w:tcBorders>
            <w:shd w:val="clear" w:color="auto" w:fill="auto"/>
          </w:tcPr>
          <w:p w14:paraId="29276195" w14:textId="77777777" w:rsidR="0026405A" w:rsidRPr="00A1148D" w:rsidRDefault="0026405A" w:rsidP="008C7BC6">
            <w:pPr>
              <w:pStyle w:val="TableHeading"/>
            </w:pPr>
            <w:r w:rsidRPr="00A1148D">
              <w:t>Column 2</w:t>
            </w:r>
          </w:p>
        </w:tc>
      </w:tr>
      <w:tr w:rsidR="0026405A" w:rsidRPr="00A1148D" w14:paraId="5D187625" w14:textId="77777777" w:rsidTr="00DA330F">
        <w:trPr>
          <w:trHeight w:val="57"/>
          <w:tblHeader/>
        </w:trPr>
        <w:tc>
          <w:tcPr>
            <w:tcW w:w="796" w:type="pct"/>
            <w:tcBorders>
              <w:top w:val="single" w:sz="6" w:space="0" w:color="auto"/>
              <w:bottom w:val="single" w:sz="12" w:space="0" w:color="auto"/>
            </w:tcBorders>
            <w:shd w:val="clear" w:color="auto" w:fill="auto"/>
          </w:tcPr>
          <w:p w14:paraId="6DB745BA" w14:textId="77777777" w:rsidR="0026405A" w:rsidRPr="00A1148D" w:rsidRDefault="0026405A" w:rsidP="008C7BC6">
            <w:pPr>
              <w:pStyle w:val="TableHeading"/>
            </w:pPr>
            <w:r w:rsidRPr="00A1148D">
              <w:t>Item</w:t>
            </w:r>
          </w:p>
        </w:tc>
        <w:tc>
          <w:tcPr>
            <w:tcW w:w="2666" w:type="pct"/>
            <w:tcBorders>
              <w:top w:val="single" w:sz="6" w:space="0" w:color="auto"/>
              <w:bottom w:val="single" w:sz="12" w:space="0" w:color="auto"/>
            </w:tcBorders>
            <w:shd w:val="clear" w:color="auto" w:fill="auto"/>
          </w:tcPr>
          <w:p w14:paraId="2AFAD161" w14:textId="77777777" w:rsidR="0026405A" w:rsidRPr="00A1148D" w:rsidRDefault="0026405A" w:rsidP="008C7BC6">
            <w:pPr>
              <w:pStyle w:val="TableHeading"/>
            </w:pPr>
            <w:r w:rsidRPr="00A1148D">
              <w:t>Kind of vaping goods</w:t>
            </w:r>
          </w:p>
        </w:tc>
        <w:tc>
          <w:tcPr>
            <w:tcW w:w="1538" w:type="pct"/>
            <w:tcBorders>
              <w:top w:val="single" w:sz="6" w:space="0" w:color="auto"/>
              <w:bottom w:val="single" w:sz="12" w:space="0" w:color="auto"/>
            </w:tcBorders>
            <w:shd w:val="clear" w:color="auto" w:fill="auto"/>
          </w:tcPr>
          <w:p w14:paraId="733F43C9" w14:textId="77777777" w:rsidR="0026405A" w:rsidRPr="00A1148D" w:rsidRDefault="002D14B1" w:rsidP="008C7BC6">
            <w:pPr>
              <w:pStyle w:val="TableHeading"/>
            </w:pPr>
            <w:r>
              <w:t>Permitted</w:t>
            </w:r>
            <w:r w:rsidR="005C228A">
              <w:t xml:space="preserve"> quantity </w:t>
            </w:r>
            <w:r w:rsidR="0026405A" w:rsidRPr="00A1148D">
              <w:t>of vaping goods</w:t>
            </w:r>
          </w:p>
        </w:tc>
      </w:tr>
      <w:tr w:rsidR="0026405A" w:rsidRPr="00A1148D" w14:paraId="34758B45" w14:textId="77777777" w:rsidTr="00DA330F">
        <w:trPr>
          <w:trHeight w:val="20"/>
        </w:trPr>
        <w:tc>
          <w:tcPr>
            <w:tcW w:w="796" w:type="pct"/>
            <w:tcBorders>
              <w:top w:val="single" w:sz="12" w:space="0" w:color="auto"/>
            </w:tcBorders>
            <w:shd w:val="clear" w:color="auto" w:fill="auto"/>
          </w:tcPr>
          <w:p w14:paraId="0E795AA9" w14:textId="77777777" w:rsidR="0026405A" w:rsidRPr="00A1148D" w:rsidRDefault="0026405A" w:rsidP="008C7BC6">
            <w:pPr>
              <w:pStyle w:val="Tabletext"/>
            </w:pPr>
            <w:r w:rsidRPr="00A1148D">
              <w:t>1</w:t>
            </w:r>
          </w:p>
        </w:tc>
        <w:tc>
          <w:tcPr>
            <w:tcW w:w="2666" w:type="pct"/>
            <w:tcBorders>
              <w:top w:val="single" w:sz="12" w:space="0" w:color="auto"/>
            </w:tcBorders>
            <w:shd w:val="clear" w:color="auto" w:fill="auto"/>
          </w:tcPr>
          <w:p w14:paraId="6097CA7A" w14:textId="77777777" w:rsidR="0026405A" w:rsidRPr="00A1148D" w:rsidRDefault="0026405A" w:rsidP="008C7BC6">
            <w:pPr>
              <w:pStyle w:val="Tabletext"/>
            </w:pPr>
            <w:r w:rsidRPr="00A1148D">
              <w:t>Vaping device</w:t>
            </w:r>
          </w:p>
        </w:tc>
        <w:tc>
          <w:tcPr>
            <w:tcW w:w="1538" w:type="pct"/>
            <w:tcBorders>
              <w:top w:val="single" w:sz="12" w:space="0" w:color="auto"/>
            </w:tcBorders>
            <w:shd w:val="clear" w:color="auto" w:fill="auto"/>
          </w:tcPr>
          <w:p w14:paraId="3A3F964B" w14:textId="77777777" w:rsidR="0026405A" w:rsidRPr="00A1148D" w:rsidRDefault="00B04E87" w:rsidP="009E7711">
            <w:pPr>
              <w:pStyle w:val="Tabletext"/>
              <w:tabs>
                <w:tab w:val="decimal" w:pos="206"/>
              </w:tabs>
            </w:pPr>
            <w:r>
              <w:t>2</w:t>
            </w:r>
          </w:p>
        </w:tc>
      </w:tr>
      <w:tr w:rsidR="0026405A" w:rsidRPr="00A1148D" w14:paraId="1CC0AA53" w14:textId="77777777" w:rsidTr="00DA330F">
        <w:trPr>
          <w:trHeight w:val="20"/>
        </w:trPr>
        <w:tc>
          <w:tcPr>
            <w:tcW w:w="796" w:type="pct"/>
            <w:tcBorders>
              <w:bottom w:val="single" w:sz="2" w:space="0" w:color="auto"/>
            </w:tcBorders>
            <w:shd w:val="clear" w:color="auto" w:fill="auto"/>
          </w:tcPr>
          <w:p w14:paraId="1C6CAF9C" w14:textId="77777777" w:rsidR="0026405A" w:rsidRPr="00A1148D" w:rsidRDefault="0026405A" w:rsidP="008C7BC6">
            <w:pPr>
              <w:pStyle w:val="Tabletext"/>
            </w:pPr>
            <w:r w:rsidRPr="00A1148D">
              <w:t>2</w:t>
            </w:r>
          </w:p>
        </w:tc>
        <w:tc>
          <w:tcPr>
            <w:tcW w:w="2666" w:type="pct"/>
            <w:tcBorders>
              <w:bottom w:val="single" w:sz="2" w:space="0" w:color="auto"/>
            </w:tcBorders>
            <w:shd w:val="clear" w:color="auto" w:fill="auto"/>
          </w:tcPr>
          <w:p w14:paraId="1099A979" w14:textId="77777777" w:rsidR="0026405A" w:rsidRPr="00A1148D" w:rsidRDefault="0026405A" w:rsidP="008C7BC6">
            <w:pPr>
              <w:pStyle w:val="Tabletext"/>
            </w:pPr>
            <w:r w:rsidRPr="00A1148D">
              <w:t>Vaping accessory</w:t>
            </w:r>
          </w:p>
        </w:tc>
        <w:tc>
          <w:tcPr>
            <w:tcW w:w="1538" w:type="pct"/>
            <w:tcBorders>
              <w:bottom w:val="single" w:sz="2" w:space="0" w:color="auto"/>
            </w:tcBorders>
            <w:shd w:val="clear" w:color="auto" w:fill="auto"/>
          </w:tcPr>
          <w:p w14:paraId="72074A77" w14:textId="77777777" w:rsidR="0026405A" w:rsidRPr="00A1148D" w:rsidRDefault="00B04E87" w:rsidP="009E7711">
            <w:pPr>
              <w:pStyle w:val="Tabletext"/>
              <w:tabs>
                <w:tab w:val="decimal" w:pos="206"/>
              </w:tabs>
            </w:pPr>
            <w:r>
              <w:t>4</w:t>
            </w:r>
          </w:p>
        </w:tc>
      </w:tr>
      <w:tr w:rsidR="0026405A" w:rsidRPr="00A1148D" w14:paraId="28E47FBF" w14:textId="77777777" w:rsidTr="00DA330F">
        <w:trPr>
          <w:trHeight w:val="20"/>
        </w:trPr>
        <w:tc>
          <w:tcPr>
            <w:tcW w:w="796" w:type="pct"/>
            <w:tcBorders>
              <w:top w:val="single" w:sz="2" w:space="0" w:color="auto"/>
              <w:bottom w:val="single" w:sz="12" w:space="0" w:color="auto"/>
            </w:tcBorders>
            <w:shd w:val="clear" w:color="auto" w:fill="auto"/>
          </w:tcPr>
          <w:p w14:paraId="2652E5A1" w14:textId="77777777" w:rsidR="0026405A" w:rsidRPr="00A1148D" w:rsidRDefault="0026405A" w:rsidP="008C7BC6">
            <w:pPr>
              <w:pStyle w:val="Tabletext"/>
            </w:pPr>
            <w:r w:rsidRPr="00A1148D">
              <w:t>3</w:t>
            </w:r>
          </w:p>
        </w:tc>
        <w:tc>
          <w:tcPr>
            <w:tcW w:w="2666" w:type="pct"/>
            <w:tcBorders>
              <w:top w:val="single" w:sz="2" w:space="0" w:color="auto"/>
              <w:bottom w:val="single" w:sz="12" w:space="0" w:color="auto"/>
            </w:tcBorders>
            <w:shd w:val="clear" w:color="auto" w:fill="auto"/>
          </w:tcPr>
          <w:p w14:paraId="55402329" w14:textId="77777777" w:rsidR="0026405A" w:rsidRPr="00A1148D" w:rsidRDefault="0026405A" w:rsidP="008C7BC6">
            <w:pPr>
              <w:pStyle w:val="Tabletext"/>
            </w:pPr>
            <w:r w:rsidRPr="00A1148D">
              <w:t>Vaping substance that is a liquid</w:t>
            </w:r>
          </w:p>
        </w:tc>
        <w:tc>
          <w:tcPr>
            <w:tcW w:w="1538" w:type="pct"/>
            <w:tcBorders>
              <w:top w:val="single" w:sz="2" w:space="0" w:color="auto"/>
              <w:bottom w:val="single" w:sz="12" w:space="0" w:color="auto"/>
            </w:tcBorders>
            <w:shd w:val="clear" w:color="auto" w:fill="auto"/>
          </w:tcPr>
          <w:p w14:paraId="1891B549" w14:textId="77777777" w:rsidR="0026405A" w:rsidRPr="00A1148D" w:rsidRDefault="00B04E87" w:rsidP="008C7BC6">
            <w:pPr>
              <w:pStyle w:val="Tabletext"/>
            </w:pPr>
            <w:r>
              <w:t>6</w:t>
            </w:r>
            <w:r w:rsidR="0026405A" w:rsidRPr="00A1148D">
              <w:t>0 ml</w:t>
            </w:r>
          </w:p>
        </w:tc>
      </w:tr>
    </w:tbl>
    <w:p w14:paraId="61058E23" w14:textId="77777777" w:rsidR="00A20021" w:rsidRPr="00A1148D" w:rsidRDefault="00564A5E" w:rsidP="00A20021">
      <w:pPr>
        <w:pStyle w:val="ItemHead"/>
      </w:pPr>
      <w:r w:rsidRPr="00A1148D">
        <w:t>21</w:t>
      </w:r>
      <w:r w:rsidR="00A20021" w:rsidRPr="00A1148D">
        <w:t xml:space="preserve">  After regulation 12B</w:t>
      </w:r>
    </w:p>
    <w:p w14:paraId="2D2AC70F" w14:textId="77777777" w:rsidR="00A20021" w:rsidRPr="00A1148D" w:rsidRDefault="00A20021" w:rsidP="00A20021">
      <w:pPr>
        <w:pStyle w:val="Item"/>
      </w:pPr>
      <w:r w:rsidRPr="00A1148D">
        <w:t>Insert:</w:t>
      </w:r>
    </w:p>
    <w:p w14:paraId="5D2344F7" w14:textId="77777777" w:rsidR="00A20021" w:rsidRPr="00A1148D" w:rsidRDefault="00A20021" w:rsidP="00A20021">
      <w:pPr>
        <w:pStyle w:val="ActHead5"/>
      </w:pPr>
      <w:bookmarkStart w:id="14" w:name="_Toc169800954"/>
      <w:r w:rsidRPr="00C618FA">
        <w:rPr>
          <w:rStyle w:val="CharSectno"/>
        </w:rPr>
        <w:t>12BA</w:t>
      </w:r>
      <w:r w:rsidRPr="00A1148D">
        <w:t xml:space="preserve">  </w:t>
      </w:r>
      <w:r w:rsidR="006C468A" w:rsidRPr="00A1148D">
        <w:t>Authorities</w:t>
      </w:r>
      <w:r w:rsidRPr="00A1148D">
        <w:t xml:space="preserve"> for certain uses—therapeutic vaping substances that are not medicines</w:t>
      </w:r>
      <w:bookmarkEnd w:id="14"/>
    </w:p>
    <w:p w14:paraId="2D19B29D" w14:textId="77777777" w:rsidR="00A20021" w:rsidRPr="00A1148D" w:rsidRDefault="00A20021" w:rsidP="00A20021">
      <w:pPr>
        <w:pStyle w:val="subsection"/>
      </w:pPr>
      <w:r w:rsidRPr="00A1148D">
        <w:tab/>
      </w:r>
      <w:r w:rsidR="007C1318" w:rsidRPr="00A1148D">
        <w:t>(1)</w:t>
      </w:r>
      <w:r w:rsidR="007C1318" w:rsidRPr="00A1148D">
        <w:tab/>
        <w:t>For the purposes of paragraph 19(6)(a) of the Act, in relation to therapeutic vaping substances that are not medicines</w:t>
      </w:r>
      <w:r w:rsidR="00D35E5A" w:rsidRPr="00A1148D">
        <w:t xml:space="preserve"> (</w:t>
      </w:r>
      <w:r w:rsidR="003E2C88" w:rsidRPr="00A1148D">
        <w:rPr>
          <w:b/>
          <w:i/>
        </w:rPr>
        <w:t>authorised</w:t>
      </w:r>
      <w:r w:rsidR="00D35E5A" w:rsidRPr="00A1148D">
        <w:rPr>
          <w:b/>
          <w:i/>
        </w:rPr>
        <w:t xml:space="preserve"> vaping substances</w:t>
      </w:r>
      <w:r w:rsidR="00D35E5A" w:rsidRPr="00A1148D">
        <w:t>)</w:t>
      </w:r>
      <w:r w:rsidR="007C1318" w:rsidRPr="00A1148D">
        <w:t>, medical practitioners engaged in clinical practice in or outside a hospital are a prescribed class of medical practitioners.</w:t>
      </w:r>
    </w:p>
    <w:p w14:paraId="4DE606AD" w14:textId="77777777" w:rsidR="00A20021" w:rsidRPr="00A1148D" w:rsidRDefault="00A20021" w:rsidP="00A20021">
      <w:pPr>
        <w:pStyle w:val="subsection"/>
      </w:pPr>
      <w:r w:rsidRPr="00A1148D">
        <w:tab/>
      </w:r>
      <w:r w:rsidR="007C1318" w:rsidRPr="00A1148D">
        <w:t>(2)</w:t>
      </w:r>
      <w:r w:rsidRPr="00A1148D">
        <w:tab/>
        <w:t>For the purposes of subsection 19(6) of the Act, paragraph 19(6)(aa) of the Act does not apply if the supply is of a</w:t>
      </w:r>
      <w:r w:rsidR="000666D2" w:rsidRPr="00A1148D">
        <w:t xml:space="preserve">n </w:t>
      </w:r>
      <w:r w:rsidR="003E2C88" w:rsidRPr="00A1148D">
        <w:t>authorised</w:t>
      </w:r>
      <w:r w:rsidRPr="00A1148D">
        <w:t xml:space="preserve"> vaping substance by a medical practitioner to a patient of that practitioner, where:</w:t>
      </w:r>
    </w:p>
    <w:p w14:paraId="0C9B0C4B" w14:textId="77777777" w:rsidR="00A20021" w:rsidRPr="00A1148D" w:rsidRDefault="00A20021" w:rsidP="00A20021">
      <w:pPr>
        <w:pStyle w:val="paragraph"/>
      </w:pPr>
      <w:r w:rsidRPr="00A1148D">
        <w:tab/>
        <w:t>(a)</w:t>
      </w:r>
      <w:r w:rsidRPr="00A1148D">
        <w:tab/>
        <w:t xml:space="preserve">the </w:t>
      </w:r>
      <w:r w:rsidR="003E2C88" w:rsidRPr="00A1148D">
        <w:t>authorised</w:t>
      </w:r>
      <w:r w:rsidRPr="00A1148D">
        <w:t xml:space="preserve"> vaping substance is to be administered by inhalation; and</w:t>
      </w:r>
    </w:p>
    <w:p w14:paraId="33334CDF" w14:textId="77777777" w:rsidR="00A20021" w:rsidRPr="00A1148D" w:rsidRDefault="00A20021" w:rsidP="00A20021">
      <w:pPr>
        <w:pStyle w:val="paragraph"/>
      </w:pPr>
      <w:r w:rsidRPr="00A1148D">
        <w:lastRenderedPageBreak/>
        <w:tab/>
        <w:t>(b)</w:t>
      </w:r>
      <w:r w:rsidRPr="00A1148D">
        <w:tab/>
        <w:t>the supply is for the indication of the treatment of smoking cessation or management of nicotine dependence.</w:t>
      </w:r>
    </w:p>
    <w:p w14:paraId="5218E69F" w14:textId="77777777" w:rsidR="007C1318" w:rsidRPr="00A1148D" w:rsidRDefault="007C1318" w:rsidP="007C1318">
      <w:pPr>
        <w:pStyle w:val="subsection"/>
      </w:pPr>
      <w:r w:rsidRPr="00A1148D">
        <w:tab/>
        <w:t>(3)</w:t>
      </w:r>
      <w:r w:rsidRPr="00A1148D">
        <w:tab/>
      </w:r>
      <w:r w:rsidR="001E2008" w:rsidRPr="00A1148D">
        <w:t xml:space="preserve">The class of recipients prescribed for the purposes of paragraph 19(6)(b) of the Act is the class of recipients consisting of persons each of whom </w:t>
      </w:r>
      <w:r w:rsidR="00C9360B" w:rsidRPr="00A1148D">
        <w:t>is seeking treatment for smoking cessation or the management of nicotine dependence.</w:t>
      </w:r>
    </w:p>
    <w:p w14:paraId="205432E9" w14:textId="77777777" w:rsidR="00004EEB" w:rsidRPr="00A1148D" w:rsidRDefault="005C4F1E" w:rsidP="007C1318">
      <w:pPr>
        <w:pStyle w:val="subsection"/>
      </w:pPr>
      <w:r w:rsidRPr="00A1148D">
        <w:tab/>
        <w:t>(4)</w:t>
      </w:r>
      <w:r w:rsidRPr="00A1148D">
        <w:tab/>
        <w:t xml:space="preserve">For the purposes of subsection 19(7) of the Act, the prescribed circumstances in which </w:t>
      </w:r>
      <w:r w:rsidR="00A76E09" w:rsidRPr="00A1148D">
        <w:t>a</w:t>
      </w:r>
      <w:r w:rsidR="000666D2" w:rsidRPr="00A1148D">
        <w:t>n</w:t>
      </w:r>
      <w:r w:rsidR="00A76E09" w:rsidRPr="00A1148D">
        <w:t xml:space="preserve"> </w:t>
      </w:r>
      <w:r w:rsidR="008021E6" w:rsidRPr="00A1148D">
        <w:t>authorised</w:t>
      </w:r>
      <w:r w:rsidR="00A76E09" w:rsidRPr="00A1148D">
        <w:t xml:space="preserve"> vaping substance</w:t>
      </w:r>
      <w:r w:rsidRPr="00A1148D">
        <w:t xml:space="preserve">, or a class of </w:t>
      </w:r>
      <w:r w:rsidR="008021E6" w:rsidRPr="00A1148D">
        <w:t>authorised</w:t>
      </w:r>
      <w:r w:rsidR="00C63FDF" w:rsidRPr="00A1148D">
        <w:t xml:space="preserve"> vaping substances</w:t>
      </w:r>
      <w:r w:rsidRPr="00A1148D">
        <w:t xml:space="preserve">, may be supplied in accordance with an authority under subsection 19(5) of the Act are that the supplier of the </w:t>
      </w:r>
      <w:r w:rsidR="008021E6" w:rsidRPr="00A1148D">
        <w:t>authorised</w:t>
      </w:r>
      <w:r w:rsidR="00C63FDF" w:rsidRPr="00A1148D">
        <w:t xml:space="preserve"> vaping substance</w:t>
      </w:r>
      <w:r w:rsidRPr="00A1148D">
        <w:t xml:space="preserve"> or class of </w:t>
      </w:r>
      <w:r w:rsidR="008021E6" w:rsidRPr="00A1148D">
        <w:t>authorised</w:t>
      </w:r>
      <w:r w:rsidR="008225B6" w:rsidRPr="00A1148D">
        <w:t xml:space="preserve"> vaping substances</w:t>
      </w:r>
      <w:r w:rsidRPr="00A1148D">
        <w:t xml:space="preserve"> complies with the treatment directions (if any) mentioned in the authority for the </w:t>
      </w:r>
      <w:r w:rsidR="008021E6" w:rsidRPr="00A1148D">
        <w:t>authorised</w:t>
      </w:r>
      <w:r w:rsidR="008225B6" w:rsidRPr="00A1148D">
        <w:t xml:space="preserve"> vaping substance</w:t>
      </w:r>
      <w:r w:rsidRPr="00A1148D">
        <w:t xml:space="preserve"> or class of </w:t>
      </w:r>
      <w:r w:rsidR="009E56A0" w:rsidRPr="00A1148D">
        <w:t>authorised</w:t>
      </w:r>
      <w:r w:rsidR="008225B6" w:rsidRPr="00A1148D">
        <w:t xml:space="preserve"> vaping substances</w:t>
      </w:r>
      <w:r w:rsidRPr="00A1148D">
        <w:t>.</w:t>
      </w:r>
    </w:p>
    <w:p w14:paraId="5931E39E" w14:textId="77777777" w:rsidR="00776D03" w:rsidRPr="00A1148D" w:rsidRDefault="00564A5E" w:rsidP="00776D03">
      <w:pPr>
        <w:pStyle w:val="ItemHead"/>
      </w:pPr>
      <w:r w:rsidRPr="00A1148D">
        <w:t>22</w:t>
      </w:r>
      <w:r w:rsidR="00776D03" w:rsidRPr="00A1148D">
        <w:t xml:space="preserve">  After </w:t>
      </w:r>
      <w:r w:rsidR="0045297F" w:rsidRPr="00A1148D">
        <w:t>regulation 4</w:t>
      </w:r>
      <w:r w:rsidR="00776D03" w:rsidRPr="00A1148D">
        <w:t>6A</w:t>
      </w:r>
    </w:p>
    <w:p w14:paraId="69F60F78" w14:textId="77777777" w:rsidR="00776D03" w:rsidRPr="00A1148D" w:rsidRDefault="00776D03" w:rsidP="00776D03">
      <w:pPr>
        <w:pStyle w:val="Item"/>
      </w:pPr>
      <w:r w:rsidRPr="00A1148D">
        <w:t>Insert:</w:t>
      </w:r>
    </w:p>
    <w:p w14:paraId="1FBC5E17" w14:textId="77777777" w:rsidR="00776D03" w:rsidRPr="00A1148D" w:rsidRDefault="00776D03" w:rsidP="00776D03">
      <w:pPr>
        <w:pStyle w:val="ActHead5"/>
      </w:pPr>
      <w:bookmarkStart w:id="15" w:name="_Toc169800955"/>
      <w:r w:rsidRPr="00C618FA">
        <w:rPr>
          <w:rStyle w:val="CharSectno"/>
        </w:rPr>
        <w:t>46B</w:t>
      </w:r>
      <w:r w:rsidRPr="00A1148D">
        <w:t xml:space="preserve">  Protected persons</w:t>
      </w:r>
      <w:bookmarkEnd w:id="15"/>
    </w:p>
    <w:p w14:paraId="187256A0" w14:textId="77777777" w:rsidR="00776D03" w:rsidRPr="00A1148D" w:rsidRDefault="00776D03" w:rsidP="00776D03">
      <w:pPr>
        <w:pStyle w:val="subsection"/>
      </w:pPr>
      <w:r w:rsidRPr="00A1148D">
        <w:tab/>
      </w:r>
      <w:r w:rsidRPr="00A1148D">
        <w:tab/>
        <w:t xml:space="preserve">For the purposes of </w:t>
      </w:r>
      <w:r w:rsidR="0045297F" w:rsidRPr="00A1148D">
        <w:t>paragraph (</w:t>
      </w:r>
      <w:r w:rsidRPr="00A1148D">
        <w:t xml:space="preserve">b) of the definition of </w:t>
      </w:r>
      <w:r w:rsidRPr="00A1148D">
        <w:rPr>
          <w:b/>
          <w:i/>
        </w:rPr>
        <w:t>protected person</w:t>
      </w:r>
      <w:r w:rsidRPr="00A1148D">
        <w:t xml:space="preserve"> in </w:t>
      </w:r>
      <w:r w:rsidR="0045297F" w:rsidRPr="00A1148D">
        <w:t>subsection 6</w:t>
      </w:r>
      <w:r w:rsidRPr="00A1148D">
        <w:t xml:space="preserve">2(3) of the Act, a person to whom powers or functions are delegated under </w:t>
      </w:r>
      <w:r w:rsidR="0045297F" w:rsidRPr="00A1148D">
        <w:t>subsection 5</w:t>
      </w:r>
      <w:r w:rsidRPr="00A1148D">
        <w:t>7(1A) of the Act is prescribed</w:t>
      </w:r>
      <w:r w:rsidR="000E74A6" w:rsidRPr="00A1148D">
        <w:t>.</w:t>
      </w:r>
    </w:p>
    <w:p w14:paraId="7571E96D" w14:textId="77777777" w:rsidR="00DA60E7" w:rsidRPr="00A1148D" w:rsidRDefault="00564A5E" w:rsidP="007D2E24">
      <w:pPr>
        <w:pStyle w:val="ItemHead"/>
      </w:pPr>
      <w:r w:rsidRPr="00A1148D">
        <w:t>23</w:t>
      </w:r>
      <w:r w:rsidR="00DA60E7" w:rsidRPr="00A1148D">
        <w:t xml:space="preserve">  </w:t>
      </w:r>
      <w:r w:rsidR="00DB6BD3" w:rsidRPr="00A1148D">
        <w:t>Paragraph 4</w:t>
      </w:r>
      <w:r w:rsidR="00DA60E7" w:rsidRPr="00A1148D">
        <w:t>7A(2)(a)</w:t>
      </w:r>
    </w:p>
    <w:p w14:paraId="2E14E85E" w14:textId="77777777" w:rsidR="00DA60E7" w:rsidRPr="00A1148D" w:rsidRDefault="00DA60E7" w:rsidP="00DA60E7">
      <w:pPr>
        <w:pStyle w:val="Item"/>
      </w:pPr>
      <w:r w:rsidRPr="00A1148D">
        <w:t>Omit “</w:t>
      </w:r>
      <w:r w:rsidR="00D960EE" w:rsidRPr="00A1148D">
        <w:t>registered in a State or Territory and”.</w:t>
      </w:r>
    </w:p>
    <w:p w14:paraId="73233C08" w14:textId="77777777" w:rsidR="009B0992" w:rsidRPr="00A1148D" w:rsidRDefault="00564A5E" w:rsidP="002528FB">
      <w:pPr>
        <w:pStyle w:val="ItemHead"/>
      </w:pPr>
      <w:r w:rsidRPr="00A1148D">
        <w:t>24</w:t>
      </w:r>
      <w:r w:rsidR="009B0992" w:rsidRPr="00A1148D">
        <w:t xml:space="preserve">  After </w:t>
      </w:r>
      <w:r w:rsidR="0045297F" w:rsidRPr="00A1148D">
        <w:t>regulation 4</w:t>
      </w:r>
      <w:r w:rsidR="00AF72B5" w:rsidRPr="00A1148D">
        <w:t>7</w:t>
      </w:r>
      <w:r w:rsidR="009B0992" w:rsidRPr="00A1148D">
        <w:t>B</w:t>
      </w:r>
    </w:p>
    <w:p w14:paraId="29C2EF9A" w14:textId="77777777" w:rsidR="009B0992" w:rsidRPr="00A1148D" w:rsidRDefault="009B0992" w:rsidP="009B0992">
      <w:pPr>
        <w:pStyle w:val="Item"/>
      </w:pPr>
      <w:r w:rsidRPr="00A1148D">
        <w:t>Insert:</w:t>
      </w:r>
    </w:p>
    <w:p w14:paraId="366EA19D" w14:textId="77777777" w:rsidR="009B0992" w:rsidRPr="00A1148D" w:rsidRDefault="00AF72B5" w:rsidP="009B0992">
      <w:pPr>
        <w:pStyle w:val="ActHead5"/>
      </w:pPr>
      <w:bookmarkStart w:id="16" w:name="_Toc169800956"/>
      <w:r w:rsidRPr="00C618FA">
        <w:rPr>
          <w:rStyle w:val="CharSectno"/>
        </w:rPr>
        <w:t>47C</w:t>
      </w:r>
      <w:r w:rsidRPr="00A1148D">
        <w:t xml:space="preserve">  </w:t>
      </w:r>
      <w:r w:rsidR="00C62E49" w:rsidRPr="00A1148D">
        <w:t>Enforceable directions</w:t>
      </w:r>
      <w:bookmarkEnd w:id="16"/>
    </w:p>
    <w:p w14:paraId="4D3AE67E" w14:textId="77777777" w:rsidR="003C7C24" w:rsidRPr="00A1148D" w:rsidRDefault="00C62E49" w:rsidP="003C7C24">
      <w:pPr>
        <w:pStyle w:val="subsection"/>
      </w:pPr>
      <w:r w:rsidRPr="00A1148D">
        <w:tab/>
      </w:r>
      <w:r w:rsidRPr="00A1148D">
        <w:tab/>
      </w:r>
      <w:r w:rsidR="003C7C24" w:rsidRPr="00A1148D">
        <w:t xml:space="preserve">For the purposes of </w:t>
      </w:r>
      <w:r w:rsidR="0045297F" w:rsidRPr="00A1148D">
        <w:t>paragraph 4</w:t>
      </w:r>
      <w:r w:rsidR="003C7C24" w:rsidRPr="00A1148D">
        <w:t>2YT(2)(e) of the Act, the following things are prescribed:</w:t>
      </w:r>
    </w:p>
    <w:p w14:paraId="67A93D2C" w14:textId="77777777" w:rsidR="003C7C24" w:rsidRPr="00A1148D" w:rsidRDefault="003C7C24" w:rsidP="00A76535">
      <w:pPr>
        <w:pStyle w:val="paragraph"/>
      </w:pPr>
      <w:r w:rsidRPr="00A1148D">
        <w:tab/>
        <w:t>(a)</w:t>
      </w:r>
      <w:r w:rsidRPr="00A1148D">
        <w:tab/>
        <w:t>quarantine the goods;</w:t>
      </w:r>
    </w:p>
    <w:p w14:paraId="629CB32C" w14:textId="77777777" w:rsidR="003C7C24" w:rsidRPr="00A1148D" w:rsidRDefault="003C7C24" w:rsidP="003C7C24">
      <w:pPr>
        <w:pStyle w:val="paragraph"/>
      </w:pPr>
      <w:r w:rsidRPr="00A1148D">
        <w:tab/>
        <w:t>(b)</w:t>
      </w:r>
      <w:r w:rsidRPr="00A1148D">
        <w:tab/>
        <w:t>store the goods in a secure manner;</w:t>
      </w:r>
    </w:p>
    <w:p w14:paraId="3092984B" w14:textId="77777777" w:rsidR="00160809" w:rsidRPr="00A1148D" w:rsidRDefault="003C7C24" w:rsidP="003C7C24">
      <w:pPr>
        <w:pStyle w:val="paragraph"/>
      </w:pPr>
      <w:r w:rsidRPr="00A1148D">
        <w:tab/>
        <w:t>(c)</w:t>
      </w:r>
      <w:r w:rsidRPr="00A1148D">
        <w:tab/>
        <w:t>not supply the goods.</w:t>
      </w:r>
    </w:p>
    <w:p w14:paraId="02E95203" w14:textId="77777777" w:rsidR="00DA60E7" w:rsidRPr="00A1148D" w:rsidRDefault="00564A5E" w:rsidP="002528FB">
      <w:pPr>
        <w:pStyle w:val="ItemHead"/>
      </w:pPr>
      <w:r w:rsidRPr="00A1148D">
        <w:t>25</w:t>
      </w:r>
      <w:r w:rsidR="00D960EE" w:rsidRPr="00A1148D">
        <w:t xml:space="preserve">  </w:t>
      </w:r>
      <w:r w:rsidR="00DB6BD3" w:rsidRPr="00A1148D">
        <w:t>Schedule 5</w:t>
      </w:r>
      <w:r w:rsidR="00D960EE" w:rsidRPr="00A1148D">
        <w:t xml:space="preserve"> (table </w:t>
      </w:r>
      <w:r w:rsidR="0071409C">
        <w:t>item 1</w:t>
      </w:r>
      <w:r w:rsidR="00D960EE" w:rsidRPr="00A1148D">
        <w:t xml:space="preserve">, </w:t>
      </w:r>
      <w:r w:rsidR="000452E1" w:rsidRPr="00A1148D">
        <w:t xml:space="preserve">column 2, </w:t>
      </w:r>
      <w:r w:rsidR="0045297F" w:rsidRPr="00A1148D">
        <w:t>paragraph (</w:t>
      </w:r>
      <w:r w:rsidR="000452E1" w:rsidRPr="00A1148D">
        <w:t>d))</w:t>
      </w:r>
    </w:p>
    <w:p w14:paraId="4BFBEB9F" w14:textId="77777777" w:rsidR="000452E1" w:rsidRPr="00A1148D" w:rsidRDefault="000452E1" w:rsidP="000452E1">
      <w:pPr>
        <w:pStyle w:val="Item"/>
      </w:pPr>
      <w:r w:rsidRPr="00A1148D">
        <w:t>Omit “registered under a law of a State or Territory”.</w:t>
      </w:r>
    </w:p>
    <w:p w14:paraId="1A8B04E3" w14:textId="77777777" w:rsidR="00E32699" w:rsidRPr="00A1148D" w:rsidRDefault="00564A5E" w:rsidP="00E32699">
      <w:pPr>
        <w:pStyle w:val="ItemHead"/>
      </w:pPr>
      <w:bookmarkStart w:id="17" w:name="_Hlk166064537"/>
      <w:r w:rsidRPr="00A1148D">
        <w:t>26</w:t>
      </w:r>
      <w:r w:rsidR="00E32699" w:rsidRPr="00A1148D">
        <w:t xml:space="preserve">  Schedule 5A (table </w:t>
      </w:r>
      <w:r w:rsidR="0071409C">
        <w:t>item 1</w:t>
      </w:r>
      <w:r w:rsidR="00E32699" w:rsidRPr="00A1148D">
        <w:t>5, column 2, paragraph d))</w:t>
      </w:r>
    </w:p>
    <w:p w14:paraId="624745F0" w14:textId="77777777" w:rsidR="00E32699" w:rsidRPr="00A1148D" w:rsidRDefault="00E32699" w:rsidP="00E32699">
      <w:pPr>
        <w:pStyle w:val="Item"/>
        <w:ind w:left="720"/>
      </w:pPr>
      <w:r w:rsidRPr="00A1148D">
        <w:t xml:space="preserve">Omit “the sponsor”, substitute “for goods other than therapeutic vaping devices, or therapeutic vaping device accessories, in a </w:t>
      </w:r>
      <w:r w:rsidR="007428ED" w:rsidRPr="00A1148D">
        <w:t xml:space="preserve">therapeutic </w:t>
      </w:r>
      <w:r w:rsidRPr="00A1148D">
        <w:t>vaping pack—the sponsor”.</w:t>
      </w:r>
    </w:p>
    <w:p w14:paraId="63530158" w14:textId="77777777" w:rsidR="00A573EB" w:rsidRPr="00A1148D" w:rsidRDefault="00564A5E" w:rsidP="00022F5A">
      <w:pPr>
        <w:pStyle w:val="ItemHead"/>
        <w:spacing w:before="240"/>
      </w:pPr>
      <w:r w:rsidRPr="00A1148D">
        <w:t>27</w:t>
      </w:r>
      <w:r w:rsidR="00A573EB" w:rsidRPr="00A1148D">
        <w:t xml:space="preserve">  </w:t>
      </w:r>
      <w:r w:rsidR="00680671" w:rsidRPr="00A1148D">
        <w:t xml:space="preserve">Schedule 5A (table </w:t>
      </w:r>
      <w:r w:rsidR="0071409C">
        <w:t>item 1</w:t>
      </w:r>
      <w:r w:rsidR="00680671" w:rsidRPr="00A1148D">
        <w:t xml:space="preserve">5, column 3, </w:t>
      </w:r>
      <w:r w:rsidR="0045297F" w:rsidRPr="00A1148D">
        <w:t>paragraph (</w:t>
      </w:r>
      <w:r w:rsidR="00680671" w:rsidRPr="00A1148D">
        <w:t>b))</w:t>
      </w:r>
    </w:p>
    <w:p w14:paraId="02678229" w14:textId="77777777" w:rsidR="00680671" w:rsidRPr="00A1148D" w:rsidRDefault="00680671" w:rsidP="00680671">
      <w:pPr>
        <w:pStyle w:val="Item"/>
      </w:pPr>
      <w:r w:rsidRPr="00A1148D">
        <w:t>Repeal the paragraph, substitute:</w:t>
      </w:r>
    </w:p>
    <w:p w14:paraId="57F915AA" w14:textId="77777777" w:rsidR="00680671" w:rsidRPr="00A1148D" w:rsidRDefault="00452B52" w:rsidP="003C4617">
      <w:pPr>
        <w:pStyle w:val="Tablea"/>
      </w:pPr>
      <w:r w:rsidRPr="00A1148D">
        <w:t>(b)</w:t>
      </w:r>
      <w:r w:rsidR="003C4617" w:rsidRPr="00A1148D">
        <w:t xml:space="preserve"> the sponsor notice must be given</w:t>
      </w:r>
      <w:r w:rsidR="00CB75F2" w:rsidRPr="00A1148D">
        <w:t xml:space="preserve"> as follows</w:t>
      </w:r>
      <w:r w:rsidR="003C4617" w:rsidRPr="00A1148D">
        <w:t>:</w:t>
      </w:r>
    </w:p>
    <w:p w14:paraId="09C11280" w14:textId="77777777" w:rsidR="001532D6" w:rsidRPr="00A1148D" w:rsidRDefault="001532D6" w:rsidP="001532D6">
      <w:pPr>
        <w:pStyle w:val="Tablei"/>
      </w:pPr>
      <w:r w:rsidRPr="00A1148D">
        <w:t xml:space="preserve">(i) for goods imported into Australia on or after </w:t>
      </w:r>
      <w:r w:rsidR="0045297F" w:rsidRPr="00A1148D">
        <w:t>1 March</w:t>
      </w:r>
      <w:r w:rsidRPr="00A1148D">
        <w:t xml:space="preserve"> 2024—before the goods are imported;</w:t>
      </w:r>
    </w:p>
    <w:p w14:paraId="4EEF66A8" w14:textId="77777777" w:rsidR="00C14144" w:rsidRPr="00A1148D" w:rsidRDefault="00C14144" w:rsidP="00C14144">
      <w:pPr>
        <w:pStyle w:val="Tablei"/>
      </w:pPr>
      <w:r w:rsidRPr="00A1148D">
        <w:t>(i</w:t>
      </w:r>
      <w:r w:rsidR="001532D6" w:rsidRPr="00A1148D">
        <w:t>i</w:t>
      </w:r>
      <w:r w:rsidRPr="00A1148D">
        <w:t xml:space="preserve">) for goods imported into Australia before </w:t>
      </w:r>
      <w:r w:rsidR="0045297F" w:rsidRPr="00A1148D">
        <w:t>1 March</w:t>
      </w:r>
      <w:r w:rsidRPr="00A1148D">
        <w:t xml:space="preserve"> 2024—before the</w:t>
      </w:r>
      <w:r w:rsidR="00330A28" w:rsidRPr="00A1148D">
        <w:t xml:space="preserve"> earlier of the time the goods are supplied to the ultimate consumer</w:t>
      </w:r>
      <w:r w:rsidR="0052405A" w:rsidRPr="00A1148D">
        <w:t xml:space="preserve"> and the end of the period of 2 months beginning </w:t>
      </w:r>
      <w:r w:rsidR="0052405A" w:rsidRPr="00A1148D">
        <w:lastRenderedPageBreak/>
        <w:t xml:space="preserve">on the day </w:t>
      </w:r>
      <w:r w:rsidR="0071409C">
        <w:t>Schedule 1</w:t>
      </w:r>
      <w:r w:rsidR="0052405A" w:rsidRPr="00A1148D">
        <w:t xml:space="preserve"> to the </w:t>
      </w:r>
      <w:r w:rsidR="0052405A" w:rsidRPr="00A1148D">
        <w:rPr>
          <w:i/>
        </w:rPr>
        <w:t>Therapeutic Goods Legislation Amendment (Vaping Reforms) Regulations 2024</w:t>
      </w:r>
      <w:r w:rsidR="0052405A" w:rsidRPr="00A1148D">
        <w:t xml:space="preserve"> commences; and</w:t>
      </w:r>
    </w:p>
    <w:p w14:paraId="514210AC" w14:textId="77777777" w:rsidR="00C14144" w:rsidRPr="00A1148D" w:rsidRDefault="001532D6" w:rsidP="00C14144">
      <w:pPr>
        <w:pStyle w:val="Tablei"/>
      </w:pPr>
      <w:r w:rsidRPr="00A1148D">
        <w:t xml:space="preserve">(iii) for goods manufactured in Australia on or after </w:t>
      </w:r>
      <w:r w:rsidR="0045297F" w:rsidRPr="00A1148D">
        <w:t>1 March</w:t>
      </w:r>
      <w:r w:rsidRPr="00A1148D">
        <w:t xml:space="preserve"> 2024—before the goods are first supplied in Australia; and</w:t>
      </w:r>
    </w:p>
    <w:p w14:paraId="6E8687EC" w14:textId="77777777" w:rsidR="00C14144" w:rsidRPr="00A1148D" w:rsidRDefault="00C14144" w:rsidP="00C14144">
      <w:pPr>
        <w:pStyle w:val="Tablei"/>
      </w:pPr>
      <w:r w:rsidRPr="00A1148D">
        <w:t>(i</w:t>
      </w:r>
      <w:r w:rsidR="001532D6" w:rsidRPr="00A1148D">
        <w:t>v</w:t>
      </w:r>
      <w:r w:rsidRPr="00A1148D">
        <w:t xml:space="preserve">) for </w:t>
      </w:r>
      <w:r w:rsidR="00CA6263" w:rsidRPr="00A1148D">
        <w:t>goods</w:t>
      </w:r>
      <w:r w:rsidRPr="00A1148D">
        <w:t xml:space="preserve"> manufactured in Australia before </w:t>
      </w:r>
      <w:r w:rsidR="0045297F" w:rsidRPr="00A1148D">
        <w:t>1 March</w:t>
      </w:r>
      <w:r w:rsidRPr="00A1148D">
        <w:t xml:space="preserve"> 2024—</w:t>
      </w:r>
      <w:r w:rsidR="00AC0570" w:rsidRPr="00A1148D">
        <w:t xml:space="preserve">before the earlier of the time the goods are supplied to the ultimate consumer and the end of the period of 2 months beginning on the day </w:t>
      </w:r>
      <w:r w:rsidR="0071409C">
        <w:t>Schedule 1</w:t>
      </w:r>
      <w:r w:rsidR="00AC0570" w:rsidRPr="00A1148D">
        <w:t xml:space="preserve"> to the </w:t>
      </w:r>
      <w:r w:rsidR="00AC0570" w:rsidRPr="00A1148D">
        <w:rPr>
          <w:i/>
        </w:rPr>
        <w:t>Therapeutic Goods Legislation Amendment (Vaping Reforms) Regulations 2024</w:t>
      </w:r>
      <w:r w:rsidR="00AC0570" w:rsidRPr="00A1148D">
        <w:t xml:space="preserve"> commences; and</w:t>
      </w:r>
    </w:p>
    <w:p w14:paraId="3A196916" w14:textId="77777777" w:rsidR="00022F5A" w:rsidRPr="00A1148D" w:rsidRDefault="00564A5E" w:rsidP="00022F5A">
      <w:pPr>
        <w:pStyle w:val="ItemHead"/>
        <w:spacing w:before="240"/>
      </w:pPr>
      <w:r w:rsidRPr="00A1148D">
        <w:t>28</w:t>
      </w:r>
      <w:r w:rsidR="00022F5A" w:rsidRPr="00A1148D">
        <w:t xml:space="preserve">  </w:t>
      </w:r>
      <w:r w:rsidR="005D65EB" w:rsidRPr="00A1148D">
        <w:t xml:space="preserve">Schedule 5A (table </w:t>
      </w:r>
      <w:r w:rsidR="0071409C">
        <w:t>item 1</w:t>
      </w:r>
      <w:r w:rsidR="005D65EB" w:rsidRPr="00A1148D">
        <w:t>5, column 3</w:t>
      </w:r>
      <w:r w:rsidR="00022F5A" w:rsidRPr="00A1148D">
        <w:t xml:space="preserve">, </w:t>
      </w:r>
      <w:r w:rsidR="00F0509E" w:rsidRPr="00A1148D">
        <w:t>paragraphs (g) and (h)</w:t>
      </w:r>
      <w:r w:rsidR="00680671" w:rsidRPr="00A1148D">
        <w:t>)</w:t>
      </w:r>
    </w:p>
    <w:p w14:paraId="7BE150AC" w14:textId="77777777" w:rsidR="00022F5A" w:rsidRPr="00A1148D" w:rsidRDefault="00F91007" w:rsidP="00022F5A">
      <w:pPr>
        <w:pStyle w:val="Item"/>
      </w:pPr>
      <w:r w:rsidRPr="00A1148D">
        <w:t>Repeal the paragraphs, substitute</w:t>
      </w:r>
      <w:r w:rsidR="00022F5A" w:rsidRPr="00A1148D">
        <w:t>:</w:t>
      </w:r>
    </w:p>
    <w:p w14:paraId="0DE0D4F7" w14:textId="77777777" w:rsidR="00022F5A" w:rsidRPr="00A1148D" w:rsidRDefault="00022F5A" w:rsidP="00022F5A">
      <w:pPr>
        <w:pStyle w:val="Tablea"/>
      </w:pPr>
      <w:r w:rsidRPr="00A1148D">
        <w:t xml:space="preserve">(fa) </w:t>
      </w:r>
      <w:r w:rsidR="009927E1" w:rsidRPr="00A1148D">
        <w:t>t</w:t>
      </w:r>
      <w:r w:rsidRPr="00A1148D">
        <w:t>he sponsor must:</w:t>
      </w:r>
    </w:p>
    <w:p w14:paraId="0556D296" w14:textId="77777777" w:rsidR="00022F5A" w:rsidRPr="00A1148D" w:rsidRDefault="00022F5A" w:rsidP="00022F5A">
      <w:pPr>
        <w:pStyle w:val="Tablei"/>
      </w:pPr>
      <w:r w:rsidRPr="00A1148D">
        <w:t xml:space="preserve">(i) if requested by the Secretary, give the Secretary a reasonable number of samples of the </w:t>
      </w:r>
      <w:r w:rsidR="000F3391" w:rsidRPr="00A1148D">
        <w:t>goods</w:t>
      </w:r>
      <w:r w:rsidRPr="00A1148D">
        <w:t>; and</w:t>
      </w:r>
    </w:p>
    <w:p w14:paraId="6ED98993" w14:textId="77777777" w:rsidR="00022F5A" w:rsidRPr="00A1148D" w:rsidRDefault="00022F5A" w:rsidP="00022F5A">
      <w:pPr>
        <w:pStyle w:val="Tablei"/>
      </w:pPr>
      <w:r w:rsidRPr="00A1148D">
        <w:t xml:space="preserve">(ii) do so within the period requested by the Secretary (which must be at least </w:t>
      </w:r>
      <w:r w:rsidR="004E45DE" w:rsidRPr="00A1148D">
        <w:t>5</w:t>
      </w:r>
      <w:r w:rsidRPr="00A1148D">
        <w:t xml:space="preserve"> working days starting on the day on which the Secretary’s request is made)</w:t>
      </w:r>
      <w:r w:rsidR="009927E1" w:rsidRPr="00A1148D">
        <w:t>; and</w:t>
      </w:r>
    </w:p>
    <w:p w14:paraId="2A7FB860" w14:textId="77777777" w:rsidR="00FB0E47" w:rsidRPr="00A1148D" w:rsidRDefault="00FB0E47" w:rsidP="00FB0E47">
      <w:pPr>
        <w:pStyle w:val="Tablea"/>
      </w:pPr>
      <w:r w:rsidRPr="00A1148D">
        <w:t xml:space="preserve">(fb) the sponsor must allow an authorised </w:t>
      </w:r>
      <w:r w:rsidR="00AE3A31">
        <w:t>officer</w:t>
      </w:r>
      <w:r w:rsidRPr="00A1148D">
        <w:t>:</w:t>
      </w:r>
    </w:p>
    <w:p w14:paraId="00D10AFA" w14:textId="77777777" w:rsidR="00FB0E47" w:rsidRPr="00A1148D" w:rsidRDefault="00FB0E47" w:rsidP="00FB0E47">
      <w:pPr>
        <w:pStyle w:val="Tablei"/>
      </w:pPr>
      <w:r w:rsidRPr="00A1148D">
        <w:t xml:space="preserve">(i) to enter, at any reasonable time, any premises (including premises outside Australia) at which the sponsor </w:t>
      </w:r>
      <w:r w:rsidR="00D17E1E" w:rsidRPr="00A1148D">
        <w:t xml:space="preserve">or </w:t>
      </w:r>
      <w:r w:rsidRPr="00A1148D">
        <w:t xml:space="preserve">any other person deals with the </w:t>
      </w:r>
      <w:r w:rsidR="000B4DB8" w:rsidRPr="00A1148D">
        <w:t>goods</w:t>
      </w:r>
      <w:r w:rsidRPr="00A1148D">
        <w:t>; and</w:t>
      </w:r>
    </w:p>
    <w:p w14:paraId="6E9ED2F6" w14:textId="77777777" w:rsidR="00FB0E47" w:rsidRPr="00A1148D" w:rsidRDefault="00FB0E47" w:rsidP="00FB0E47">
      <w:pPr>
        <w:pStyle w:val="Tablei"/>
      </w:pPr>
      <w:r w:rsidRPr="00A1148D">
        <w:t xml:space="preserve">(ii) while on those premises, to inspect those premises and the </w:t>
      </w:r>
      <w:r w:rsidR="000B4DB8" w:rsidRPr="00A1148D">
        <w:t>goods</w:t>
      </w:r>
      <w:r w:rsidRPr="00A1148D">
        <w:t xml:space="preserve"> and to examine, take measurements of, conduct tests on, require tests to be conducted on or take samples of the </w:t>
      </w:r>
      <w:r w:rsidR="000B4DB8" w:rsidRPr="00A1148D">
        <w:t>goods</w:t>
      </w:r>
      <w:r w:rsidRPr="00A1148D">
        <w:t xml:space="preserve"> or any thing on those premises that relates to the </w:t>
      </w:r>
      <w:r w:rsidR="000B4DB8" w:rsidRPr="00A1148D">
        <w:t>goods</w:t>
      </w:r>
      <w:r w:rsidRPr="00A1148D">
        <w:t>; and</w:t>
      </w:r>
    </w:p>
    <w:p w14:paraId="5E1025C5" w14:textId="77777777" w:rsidR="00FB0E47" w:rsidRPr="00A1148D" w:rsidRDefault="00FB0E47" w:rsidP="00FB0E47">
      <w:pPr>
        <w:pStyle w:val="Tablei"/>
      </w:pPr>
      <w:r w:rsidRPr="00A1148D">
        <w:t>(iii) while on those premises, to make any still or moving image or any recording of those premises or any thing on those premises</w:t>
      </w:r>
      <w:r w:rsidR="000B4DB8" w:rsidRPr="00A1148D">
        <w:t>; and</w:t>
      </w:r>
    </w:p>
    <w:p w14:paraId="2C85EC6E" w14:textId="77777777" w:rsidR="00FB0E47" w:rsidRPr="00A1148D" w:rsidRDefault="00FB0E47" w:rsidP="00FB0E47">
      <w:pPr>
        <w:pStyle w:val="Tablea"/>
      </w:pPr>
      <w:r w:rsidRPr="00A1148D">
        <w:t xml:space="preserve">(fc) </w:t>
      </w:r>
      <w:r w:rsidR="000B4DB8" w:rsidRPr="00A1148D">
        <w:t>t</w:t>
      </w:r>
      <w:r w:rsidRPr="00A1148D">
        <w:t xml:space="preserve">he sponsor must, if requested to do so by an authorised </w:t>
      </w:r>
      <w:r w:rsidR="00FB064B">
        <w:t>officer</w:t>
      </w:r>
      <w:r w:rsidRPr="00A1148D">
        <w:t xml:space="preserve">, produce to the authorised </w:t>
      </w:r>
      <w:r w:rsidR="00FB064B">
        <w:t>officer</w:t>
      </w:r>
      <w:r w:rsidRPr="00A1148D">
        <w:t xml:space="preserve"> such documents relating to the </w:t>
      </w:r>
      <w:r w:rsidR="00085BFB" w:rsidRPr="00A1148D">
        <w:t>goods</w:t>
      </w:r>
      <w:r w:rsidRPr="00A1148D">
        <w:t xml:space="preserve"> as the authorised </w:t>
      </w:r>
      <w:r w:rsidR="00FB064B">
        <w:t>officer</w:t>
      </w:r>
      <w:r w:rsidRPr="00A1148D">
        <w:t xml:space="preserve"> requires and allow the authorised </w:t>
      </w:r>
      <w:r w:rsidR="00FB064B">
        <w:t>officer</w:t>
      </w:r>
      <w:r w:rsidRPr="00A1148D">
        <w:t xml:space="preserve"> to copy the documents</w:t>
      </w:r>
      <w:r w:rsidR="00D20588" w:rsidRPr="00A1148D">
        <w:t>; and</w:t>
      </w:r>
    </w:p>
    <w:p w14:paraId="28CC0716" w14:textId="77777777" w:rsidR="00D20588" w:rsidRPr="00A1148D" w:rsidRDefault="00D20588" w:rsidP="00D20588">
      <w:pPr>
        <w:pStyle w:val="Tablea"/>
      </w:pPr>
      <w:r w:rsidRPr="00A1148D">
        <w:t xml:space="preserve">(fd) if the sponsor is not the manufacturer of the </w:t>
      </w:r>
      <w:r w:rsidR="00EE72F5" w:rsidRPr="00A1148D">
        <w:t>goods</w:t>
      </w:r>
      <w:r w:rsidRPr="00A1148D">
        <w:t xml:space="preserve">, the sponsor must have procedures in place to ensure that the manufacturer of the </w:t>
      </w:r>
      <w:r w:rsidR="00EE72F5" w:rsidRPr="00A1148D">
        <w:t>goods</w:t>
      </w:r>
      <w:r w:rsidRPr="00A1148D">
        <w:t xml:space="preserve"> allows an authorised </w:t>
      </w:r>
      <w:r w:rsidR="00FB064B">
        <w:t>officer</w:t>
      </w:r>
      <w:r w:rsidRPr="00A1148D">
        <w:t>:</w:t>
      </w:r>
    </w:p>
    <w:p w14:paraId="3638A9A4" w14:textId="77777777" w:rsidR="00D20588" w:rsidRPr="00A1148D" w:rsidRDefault="00D20588" w:rsidP="00D20588">
      <w:pPr>
        <w:pStyle w:val="Tablei"/>
      </w:pPr>
      <w:r w:rsidRPr="00A1148D">
        <w:t xml:space="preserve">(i) to enter, at any reasonable time, any premises (including premises outside Australia) at which the manufacturer or any other person deals with the </w:t>
      </w:r>
      <w:r w:rsidR="00EE72F5" w:rsidRPr="00A1148D">
        <w:t>goods</w:t>
      </w:r>
      <w:r w:rsidRPr="00A1148D">
        <w:t>; and</w:t>
      </w:r>
    </w:p>
    <w:p w14:paraId="36D0B978" w14:textId="77777777" w:rsidR="00D20588" w:rsidRPr="00A1148D" w:rsidRDefault="00D20588" w:rsidP="00D20588">
      <w:pPr>
        <w:pStyle w:val="Tablei"/>
      </w:pPr>
      <w:r w:rsidRPr="00A1148D">
        <w:t xml:space="preserve">(ii) while on those premises, to inspect those premises and the </w:t>
      </w:r>
      <w:r w:rsidR="002E5F2B" w:rsidRPr="00A1148D">
        <w:t>goods</w:t>
      </w:r>
      <w:r w:rsidRPr="00A1148D">
        <w:t xml:space="preserve"> and to examine, take measurements of, conduct tests on, require tests to be conducted on or take samples of the </w:t>
      </w:r>
      <w:r w:rsidR="00EE72F5" w:rsidRPr="00A1148D">
        <w:t>goods</w:t>
      </w:r>
      <w:r w:rsidRPr="00A1148D">
        <w:t xml:space="preserve"> or any thing on those premises that relates to the </w:t>
      </w:r>
      <w:r w:rsidR="00EE72F5" w:rsidRPr="00A1148D">
        <w:t>goods</w:t>
      </w:r>
      <w:r w:rsidRPr="00A1148D">
        <w:t>; and</w:t>
      </w:r>
    </w:p>
    <w:p w14:paraId="0067EF9D" w14:textId="77777777" w:rsidR="00D20588" w:rsidRPr="00A1148D" w:rsidRDefault="00D20588" w:rsidP="00D20588">
      <w:pPr>
        <w:pStyle w:val="Tablei"/>
      </w:pPr>
      <w:r w:rsidRPr="00A1148D">
        <w:t>(iii) while on those premises, to make any still or moving image or any recording of those premises or any thing on those premises; and</w:t>
      </w:r>
    </w:p>
    <w:p w14:paraId="2E60044C" w14:textId="77777777" w:rsidR="00D20588" w:rsidRPr="00A1148D" w:rsidRDefault="00D20588" w:rsidP="00D20588">
      <w:pPr>
        <w:pStyle w:val="Tablea"/>
      </w:pPr>
      <w:r w:rsidRPr="00A1148D">
        <w:t xml:space="preserve">(fe) if the sponsor is not the manufacturer of the </w:t>
      </w:r>
      <w:r w:rsidR="00EE72F5" w:rsidRPr="00A1148D">
        <w:t>goods</w:t>
      </w:r>
      <w:r w:rsidRPr="00A1148D">
        <w:t xml:space="preserve">, the sponsor must have procedures in place to ensure that the manufacturer of the </w:t>
      </w:r>
      <w:r w:rsidR="00F84F7E" w:rsidRPr="00A1148D">
        <w:t>goods</w:t>
      </w:r>
      <w:r w:rsidRPr="00A1148D">
        <w:t xml:space="preserve">, if the manufacturer is </w:t>
      </w:r>
      <w:r w:rsidR="000F7B19" w:rsidRPr="00A1148D">
        <w:t>requested</w:t>
      </w:r>
      <w:r w:rsidRPr="00A1148D">
        <w:t xml:space="preserve"> to do so by an authorised </w:t>
      </w:r>
      <w:r w:rsidR="00FB064B">
        <w:t>officer</w:t>
      </w:r>
      <w:r w:rsidRPr="00A1148D">
        <w:t xml:space="preserve">, produces to the authorised </w:t>
      </w:r>
      <w:r w:rsidR="00FB064B">
        <w:t>officer</w:t>
      </w:r>
      <w:r w:rsidRPr="00A1148D">
        <w:t xml:space="preserve"> such documents relating to the </w:t>
      </w:r>
      <w:r w:rsidR="00F84F7E" w:rsidRPr="00A1148D">
        <w:t>goods</w:t>
      </w:r>
      <w:r w:rsidRPr="00A1148D">
        <w:t xml:space="preserve"> as the authorised </w:t>
      </w:r>
      <w:r w:rsidR="00FB064B">
        <w:t>officer</w:t>
      </w:r>
      <w:r w:rsidRPr="00A1148D">
        <w:t xml:space="preserve"> requires and allow the authorised </w:t>
      </w:r>
      <w:r w:rsidR="00FB064B">
        <w:t>officer</w:t>
      </w:r>
      <w:r w:rsidRPr="00A1148D">
        <w:t xml:space="preserve"> to copy the documents; and</w:t>
      </w:r>
    </w:p>
    <w:p w14:paraId="34919C2C" w14:textId="77777777" w:rsidR="00282CF0" w:rsidRPr="00A1148D" w:rsidRDefault="00282CF0" w:rsidP="00ED6C6A">
      <w:pPr>
        <w:pStyle w:val="Tablea"/>
      </w:pPr>
      <w:r w:rsidRPr="00A1148D">
        <w:t>(g) for goods manufactured in Australia—</w:t>
      </w:r>
      <w:r w:rsidR="00192317" w:rsidRPr="00A1148D">
        <w:t>either of the following apply</w:t>
      </w:r>
      <w:r w:rsidR="00455229" w:rsidRPr="00A1148D">
        <w:t>:</w:t>
      </w:r>
    </w:p>
    <w:p w14:paraId="51210D90" w14:textId="77777777" w:rsidR="00475FA3" w:rsidRPr="00A1148D" w:rsidRDefault="00475FA3" w:rsidP="00475FA3">
      <w:pPr>
        <w:pStyle w:val="Tablei"/>
      </w:pPr>
      <w:r w:rsidRPr="00A1148D">
        <w:t xml:space="preserve">(i) </w:t>
      </w:r>
      <w:r w:rsidR="00455229" w:rsidRPr="00A1148D">
        <w:t xml:space="preserve">the goods are manufactured </w:t>
      </w:r>
      <w:r w:rsidR="00DA1591" w:rsidRPr="00A1148D">
        <w:t xml:space="preserve">by </w:t>
      </w:r>
      <w:r w:rsidR="0050258E" w:rsidRPr="00A1148D">
        <w:t xml:space="preserve">a </w:t>
      </w:r>
      <w:r w:rsidRPr="00A1148D">
        <w:t xml:space="preserve">person </w:t>
      </w:r>
      <w:r w:rsidR="0050258E" w:rsidRPr="00A1148D">
        <w:t xml:space="preserve">who </w:t>
      </w:r>
      <w:r w:rsidRPr="00A1148D">
        <w:t>is the holder of a licence in force under Part 3</w:t>
      </w:r>
      <w:r w:rsidR="000E42AA">
        <w:noBreakHyphen/>
      </w:r>
      <w:r w:rsidRPr="00A1148D">
        <w:t>3</w:t>
      </w:r>
      <w:r w:rsidR="0050258E" w:rsidRPr="00A1148D">
        <w:t xml:space="preserve"> of the Act</w:t>
      </w:r>
      <w:r w:rsidRPr="00A1148D">
        <w:t xml:space="preserve"> that authorises the manufacture of the goods, or the carrying out of the step in the manufacture of the goods, at the manufacturing site where the manufacture, or the step, is carried out;</w:t>
      </w:r>
    </w:p>
    <w:p w14:paraId="7C123562" w14:textId="77777777" w:rsidR="00475FA3" w:rsidRPr="00A1148D" w:rsidRDefault="00475FA3" w:rsidP="00475FA3">
      <w:pPr>
        <w:pStyle w:val="Tablei"/>
      </w:pPr>
      <w:r w:rsidRPr="00A1148D">
        <w:t>(ii)</w:t>
      </w:r>
      <w:r w:rsidR="001F3D72" w:rsidRPr="00A1148D">
        <w:t xml:space="preserve"> </w:t>
      </w:r>
      <w:r w:rsidR="00455229" w:rsidRPr="00A1148D">
        <w:t xml:space="preserve">the goods are manufactured </w:t>
      </w:r>
      <w:r w:rsidR="00DA1591" w:rsidRPr="00A1148D">
        <w:t xml:space="preserve">by </w:t>
      </w:r>
      <w:r w:rsidR="00553A78" w:rsidRPr="00A1148D">
        <w:t>a person who is exempt in accordance with subsection 34(2) of the Act from the operation of Part 3</w:t>
      </w:r>
      <w:r w:rsidR="000E42AA">
        <w:noBreakHyphen/>
      </w:r>
      <w:r w:rsidR="00553A78" w:rsidRPr="00A1148D">
        <w:t xml:space="preserve">3 of the Act in relation to the manufacture of the goods and </w:t>
      </w:r>
      <w:r w:rsidR="001F3D72" w:rsidRPr="00A1148D">
        <w:t xml:space="preserve">the Secretary has given the person a consent under </w:t>
      </w:r>
      <w:r w:rsidR="0045297F" w:rsidRPr="00A1148D">
        <w:t>subsection 4</w:t>
      </w:r>
      <w:r w:rsidR="001F3D72" w:rsidRPr="00A1148D">
        <w:t xml:space="preserve">1RC(1) </w:t>
      </w:r>
      <w:r w:rsidR="00553A78" w:rsidRPr="00A1148D">
        <w:t xml:space="preserve">of the Act </w:t>
      </w:r>
      <w:r w:rsidR="001F3D72" w:rsidRPr="00A1148D">
        <w:t>to manufacture the goods, or carry out the step in the manufacture of the goods, and the manufacture, or the step, is carried out in accordance with the consent</w:t>
      </w:r>
      <w:r w:rsidR="00DA1591" w:rsidRPr="00A1148D">
        <w:t>; and</w:t>
      </w:r>
    </w:p>
    <w:p w14:paraId="6196FC44" w14:textId="77777777" w:rsidR="00AF3C08" w:rsidRPr="00A1148D" w:rsidRDefault="00297D48" w:rsidP="00297D48">
      <w:pPr>
        <w:pStyle w:val="Tablea"/>
      </w:pPr>
      <w:r w:rsidRPr="00A1148D">
        <w:t>(h)</w:t>
      </w:r>
      <w:r w:rsidR="00496AD3" w:rsidRPr="00A1148D">
        <w:t xml:space="preserve"> the goods may be supplied to a person who is not the ultimate consumer of the goods only if:</w:t>
      </w:r>
    </w:p>
    <w:p w14:paraId="7858ACB8" w14:textId="77777777" w:rsidR="00496AD3" w:rsidRPr="00A1148D" w:rsidRDefault="00496AD3" w:rsidP="00496AD3">
      <w:pPr>
        <w:pStyle w:val="Tablei"/>
      </w:pPr>
      <w:r w:rsidRPr="00A1148D">
        <w:t xml:space="preserve">(i) the person (the </w:t>
      </w:r>
      <w:r w:rsidRPr="00A1148D">
        <w:rPr>
          <w:b/>
          <w:i/>
        </w:rPr>
        <w:t xml:space="preserve">recipient) </w:t>
      </w:r>
      <w:r w:rsidRPr="00A1148D">
        <w:t>to whom the goods are supplied is the holder of a licence in force under Part 3</w:t>
      </w:r>
      <w:r w:rsidR="000E42AA">
        <w:noBreakHyphen/>
      </w:r>
      <w:r w:rsidRPr="00A1148D">
        <w:t>3 of th</w:t>
      </w:r>
      <w:r w:rsidR="00B112F6" w:rsidRPr="00A1148D">
        <w:t>e</w:t>
      </w:r>
      <w:r w:rsidRPr="00A1148D">
        <w:t xml:space="preserve"> Act that authorises a step in the manufacture of </w:t>
      </w:r>
      <w:r w:rsidR="00A809B4" w:rsidRPr="00A1148D">
        <w:t xml:space="preserve">the </w:t>
      </w:r>
      <w:r w:rsidRPr="00A1148D">
        <w:t>goods; or</w:t>
      </w:r>
    </w:p>
    <w:p w14:paraId="7CE6FDE2" w14:textId="77777777" w:rsidR="00496AD3" w:rsidRPr="00A1148D" w:rsidRDefault="00496AD3" w:rsidP="00496AD3">
      <w:pPr>
        <w:pStyle w:val="Tablei"/>
      </w:pPr>
      <w:r w:rsidRPr="00A1148D">
        <w:t>(ii)</w:t>
      </w:r>
      <w:r w:rsidR="00B112F6" w:rsidRPr="00A1148D">
        <w:t xml:space="preserve"> the recipient is a wholesaler, pharmacist, medical practitioner or nurse practitioner who is the holder of a licence, or is otherwise authorised, to supply one or more substances included in </w:t>
      </w:r>
      <w:r w:rsidR="00B112F6" w:rsidRPr="00A1148D">
        <w:lastRenderedPageBreak/>
        <w:t>Schedule 4 to the current Poisons Standard under a law of the State or Territory in which the recipient carries on a business, practises or is employed; or</w:t>
      </w:r>
    </w:p>
    <w:p w14:paraId="44A6CECC" w14:textId="77777777" w:rsidR="00496AD3" w:rsidRPr="00A1148D" w:rsidRDefault="00496AD3" w:rsidP="00496AD3">
      <w:pPr>
        <w:pStyle w:val="Tablei"/>
      </w:pPr>
      <w:r w:rsidRPr="00A1148D">
        <w:t>(iii)</w:t>
      </w:r>
      <w:r w:rsidR="002E7173" w:rsidRPr="00A1148D">
        <w:t xml:space="preserve"> the Secretary has given the recipient a consent under </w:t>
      </w:r>
      <w:r w:rsidR="0045297F" w:rsidRPr="00A1148D">
        <w:t>subsection 4</w:t>
      </w:r>
      <w:r w:rsidR="002E7173" w:rsidRPr="00A1148D">
        <w:t>1RC(1) of the Act to supply the goods; or</w:t>
      </w:r>
    </w:p>
    <w:p w14:paraId="4E584026" w14:textId="77777777" w:rsidR="00496AD3" w:rsidRPr="00A1148D" w:rsidRDefault="00496AD3" w:rsidP="00496AD3">
      <w:pPr>
        <w:pStyle w:val="Tablei"/>
      </w:pPr>
      <w:r w:rsidRPr="00A1148D">
        <w:t>(iv)</w:t>
      </w:r>
      <w:r w:rsidR="002E7173" w:rsidRPr="00A1148D">
        <w:t xml:space="preserve"> in the case of goods that are covered by a determination made by the Minister under section 41R</w:t>
      </w:r>
      <w:r w:rsidR="00AB2ED7" w:rsidRPr="00A1148D">
        <w:t xml:space="preserve"> of the Act</w:t>
      </w:r>
      <w:r w:rsidR="002E7173" w:rsidRPr="00A1148D">
        <w:t>—the recipient is specified in the determination, or is included in a class of persons specified in the determination, in relation to those goods</w:t>
      </w:r>
      <w:r w:rsidR="0027343B" w:rsidRPr="00A1148D">
        <w:t>;</w:t>
      </w:r>
      <w:r w:rsidR="00AB2ED7" w:rsidRPr="00A1148D">
        <w:t xml:space="preserve"> and</w:t>
      </w:r>
    </w:p>
    <w:p w14:paraId="2AA1DC0E" w14:textId="77777777" w:rsidR="004E0044" w:rsidRPr="00A1148D" w:rsidRDefault="00564A5E" w:rsidP="004E0044">
      <w:pPr>
        <w:pStyle w:val="ItemHead"/>
      </w:pPr>
      <w:r w:rsidRPr="00A1148D">
        <w:t>29</w:t>
      </w:r>
      <w:r w:rsidR="004E0044" w:rsidRPr="00A1148D">
        <w:t xml:space="preserve">  </w:t>
      </w:r>
      <w:r w:rsidR="00DB6BD3" w:rsidRPr="00A1148D">
        <w:t>Schedule 5</w:t>
      </w:r>
      <w:r w:rsidR="004E0044" w:rsidRPr="00A1148D">
        <w:t xml:space="preserve">A (table </w:t>
      </w:r>
      <w:r w:rsidR="0071409C">
        <w:t>item 1</w:t>
      </w:r>
      <w:r w:rsidR="004E0044" w:rsidRPr="00A1148D">
        <w:t xml:space="preserve">5, column 3, </w:t>
      </w:r>
      <w:r w:rsidR="00DB6BD3" w:rsidRPr="00A1148D">
        <w:t>sub</w:t>
      </w:r>
      <w:r w:rsidR="0045297F" w:rsidRPr="00A1148D">
        <w:t>paragraph (</w:t>
      </w:r>
      <w:r w:rsidR="004E0044" w:rsidRPr="00A1148D">
        <w:t>i)(ii))</w:t>
      </w:r>
    </w:p>
    <w:p w14:paraId="1E83CE4B" w14:textId="77777777" w:rsidR="004E0044" w:rsidRPr="00A1148D" w:rsidRDefault="007A238A" w:rsidP="007A238A">
      <w:pPr>
        <w:pStyle w:val="Item"/>
      </w:pPr>
      <w:r w:rsidRPr="00A1148D">
        <w:t>Repeal the subparagraph, substitute:</w:t>
      </w:r>
    </w:p>
    <w:p w14:paraId="418DD87B" w14:textId="77777777" w:rsidR="007A238A" w:rsidRPr="00A1148D" w:rsidRDefault="007A238A" w:rsidP="007A238A">
      <w:pPr>
        <w:pStyle w:val="Tablei"/>
      </w:pPr>
      <w:r w:rsidRPr="00A1148D">
        <w:t xml:space="preserve">(ii) </w:t>
      </w:r>
      <w:r w:rsidR="00E53C48" w:rsidRPr="00A1148D">
        <w:t>the supply is by a pharmacist, medical practitioner or nurse practitioner who is the holder of a licence, or is otherwise authorised, to supply one or more substances included in Schedule 4 to the current Poisons Standard under a law of the State or Territory in which the recipient carries on a business, practises or is employed; and</w:t>
      </w:r>
    </w:p>
    <w:p w14:paraId="79B6BA3A" w14:textId="77777777" w:rsidR="008A0C52" w:rsidRPr="00A1148D" w:rsidRDefault="00564A5E" w:rsidP="008A0C52">
      <w:pPr>
        <w:pStyle w:val="ItemHead"/>
      </w:pPr>
      <w:r w:rsidRPr="00A1148D">
        <w:t>30</w:t>
      </w:r>
      <w:r w:rsidR="008A0C52" w:rsidRPr="00A1148D">
        <w:t xml:space="preserve">  Schedule 5A (table </w:t>
      </w:r>
      <w:r w:rsidR="0071409C">
        <w:t>item 1</w:t>
      </w:r>
      <w:r w:rsidR="008A0C52" w:rsidRPr="00A1148D">
        <w:t>5, column 3, sub</w:t>
      </w:r>
      <w:r w:rsidR="0045297F" w:rsidRPr="00A1148D">
        <w:t>paragraph (</w:t>
      </w:r>
      <w:r w:rsidR="008A0C52" w:rsidRPr="00A1148D">
        <w:t>i)(i</w:t>
      </w:r>
      <w:r w:rsidR="00D8554E" w:rsidRPr="00A1148D">
        <w:t>i</w:t>
      </w:r>
      <w:r w:rsidR="008A0C52" w:rsidRPr="00A1148D">
        <w:t>i))</w:t>
      </w:r>
    </w:p>
    <w:p w14:paraId="72133136" w14:textId="77777777" w:rsidR="00283EE0" w:rsidRPr="00A1148D" w:rsidRDefault="00283EE0" w:rsidP="00B37859">
      <w:pPr>
        <w:pStyle w:val="Item"/>
        <w:ind w:left="720"/>
      </w:pPr>
      <w:r w:rsidRPr="00A1148D">
        <w:t>Omit “the supply”, substitute “</w:t>
      </w:r>
      <w:r w:rsidR="00245EF9" w:rsidRPr="00A1148D">
        <w:t>for</w:t>
      </w:r>
      <w:r w:rsidR="00D52983" w:rsidRPr="00A1148D">
        <w:t xml:space="preserve"> goods</w:t>
      </w:r>
      <w:r w:rsidR="00386713" w:rsidRPr="00A1148D">
        <w:t xml:space="preserve"> </w:t>
      </w:r>
      <w:r w:rsidR="002F1EDC" w:rsidRPr="00A1148D">
        <w:t>other than</w:t>
      </w:r>
      <w:r w:rsidR="00386713" w:rsidRPr="00A1148D">
        <w:t xml:space="preserve"> </w:t>
      </w:r>
      <w:r w:rsidRPr="00A1148D">
        <w:t>therapeutic vaping device</w:t>
      </w:r>
      <w:r w:rsidR="00AA3045" w:rsidRPr="00A1148D">
        <w:t>s</w:t>
      </w:r>
      <w:r w:rsidR="00B37859" w:rsidRPr="00A1148D">
        <w:t>,</w:t>
      </w:r>
      <w:r w:rsidRPr="00A1148D">
        <w:t xml:space="preserve"> </w:t>
      </w:r>
      <w:r w:rsidR="00D52983" w:rsidRPr="00A1148D">
        <w:t>or</w:t>
      </w:r>
      <w:r w:rsidRPr="00A1148D">
        <w:t xml:space="preserve"> </w:t>
      </w:r>
      <w:r w:rsidR="00CD3769" w:rsidRPr="00A1148D">
        <w:t>therapeutic vaping device accessories</w:t>
      </w:r>
      <w:r w:rsidR="00B37859" w:rsidRPr="00A1148D">
        <w:t>,</w:t>
      </w:r>
      <w:r w:rsidR="00CD3769" w:rsidRPr="00A1148D">
        <w:t xml:space="preserve"> in a </w:t>
      </w:r>
      <w:r w:rsidR="00F9632D" w:rsidRPr="00A1148D">
        <w:t xml:space="preserve">therapeutic </w:t>
      </w:r>
      <w:r w:rsidR="00CD3769" w:rsidRPr="00A1148D">
        <w:t>vaping pack</w:t>
      </w:r>
      <w:r w:rsidR="00B37859" w:rsidRPr="00A1148D">
        <w:t>—</w:t>
      </w:r>
      <w:r w:rsidR="00CD3769" w:rsidRPr="00A1148D">
        <w:t>the supply”</w:t>
      </w:r>
      <w:r w:rsidR="002744F3" w:rsidRPr="00A1148D">
        <w:t>.</w:t>
      </w:r>
    </w:p>
    <w:p w14:paraId="6553E56B" w14:textId="77777777" w:rsidR="005A2E86" w:rsidRPr="00A1148D" w:rsidRDefault="00564A5E" w:rsidP="005A2E86">
      <w:pPr>
        <w:pStyle w:val="ItemHead"/>
      </w:pPr>
      <w:r w:rsidRPr="00A1148D">
        <w:t>31</w:t>
      </w:r>
      <w:r w:rsidR="005A2E86" w:rsidRPr="00A1148D">
        <w:t xml:space="preserve">  </w:t>
      </w:r>
      <w:r w:rsidR="008653A4" w:rsidRPr="00A1148D">
        <w:t xml:space="preserve">Schedule 5A (table </w:t>
      </w:r>
      <w:r w:rsidR="0071409C">
        <w:t>item 1</w:t>
      </w:r>
      <w:r w:rsidR="008653A4" w:rsidRPr="00A1148D">
        <w:t xml:space="preserve">6, column 3, </w:t>
      </w:r>
      <w:r w:rsidR="005A2E86" w:rsidRPr="00A1148D">
        <w:t xml:space="preserve">after </w:t>
      </w:r>
      <w:r w:rsidR="0045297F" w:rsidRPr="00A1148D">
        <w:t>paragraph (</w:t>
      </w:r>
      <w:r w:rsidR="005A2E86" w:rsidRPr="00A1148D">
        <w:t>b)</w:t>
      </w:r>
      <w:r w:rsidR="00E06A0E">
        <w:t>)</w:t>
      </w:r>
    </w:p>
    <w:p w14:paraId="5E951D00" w14:textId="77777777" w:rsidR="005A2E86" w:rsidRPr="00A1148D" w:rsidRDefault="005A2E86" w:rsidP="005A2E86">
      <w:pPr>
        <w:pStyle w:val="Item"/>
      </w:pPr>
      <w:r w:rsidRPr="00A1148D">
        <w:t>Insert:</w:t>
      </w:r>
    </w:p>
    <w:p w14:paraId="19866EC1" w14:textId="77777777" w:rsidR="005A2E86" w:rsidRPr="00A1148D" w:rsidRDefault="005A2E86" w:rsidP="005A2E86">
      <w:pPr>
        <w:pStyle w:val="Tablea"/>
      </w:pPr>
      <w:r w:rsidRPr="00A1148D">
        <w:t xml:space="preserve">(ba) </w:t>
      </w:r>
      <w:r w:rsidR="00084AF5" w:rsidRPr="00A1148D">
        <w:t>the</w:t>
      </w:r>
      <w:r w:rsidRPr="00A1148D">
        <w:t xml:space="preserve"> sponsor must:</w:t>
      </w:r>
    </w:p>
    <w:p w14:paraId="5553AF37" w14:textId="77777777" w:rsidR="005A2E86" w:rsidRPr="00A1148D" w:rsidRDefault="005A2E86" w:rsidP="005A2E86">
      <w:pPr>
        <w:pStyle w:val="Tablei"/>
      </w:pPr>
      <w:r w:rsidRPr="00A1148D">
        <w:t xml:space="preserve">(i) if requested by the Secretary, give the Secretary a reasonable number of samples of the </w:t>
      </w:r>
      <w:r w:rsidR="00D4074C" w:rsidRPr="00A1148D">
        <w:t>goods</w:t>
      </w:r>
      <w:r w:rsidRPr="00A1148D">
        <w:t>; and</w:t>
      </w:r>
    </w:p>
    <w:p w14:paraId="0675A74D" w14:textId="77777777" w:rsidR="005A2E86" w:rsidRPr="00A1148D" w:rsidRDefault="005A2E86" w:rsidP="005A2E86">
      <w:pPr>
        <w:pStyle w:val="Tablei"/>
      </w:pPr>
      <w:r w:rsidRPr="00A1148D">
        <w:t>(ii) do so within the period requested by the Secretary (which must be at least 5 working days starting on the day on which the Secretary’s request is made)</w:t>
      </w:r>
      <w:r w:rsidR="00264D0A" w:rsidRPr="00A1148D">
        <w:t>; and</w:t>
      </w:r>
    </w:p>
    <w:bookmarkEnd w:id="17"/>
    <w:p w14:paraId="6A9FF209" w14:textId="77777777" w:rsidR="002528FB" w:rsidRPr="00A1148D" w:rsidRDefault="00564A5E" w:rsidP="002528FB">
      <w:pPr>
        <w:pStyle w:val="ItemHead"/>
      </w:pPr>
      <w:r w:rsidRPr="00A1148D">
        <w:t>32</w:t>
      </w:r>
      <w:r w:rsidR="007134A3" w:rsidRPr="00A1148D">
        <w:t xml:space="preserve">  </w:t>
      </w:r>
      <w:r w:rsidR="00DB6BD3" w:rsidRPr="00A1148D">
        <w:t>Schedule 7</w:t>
      </w:r>
      <w:r w:rsidR="007134A3" w:rsidRPr="00A1148D">
        <w:t xml:space="preserve"> (table </w:t>
      </w:r>
      <w:r w:rsidR="0045297F" w:rsidRPr="00A1148D">
        <w:t>items 2</w:t>
      </w:r>
      <w:r w:rsidR="007134A3" w:rsidRPr="00A1148D">
        <w:t>2</w:t>
      </w:r>
      <w:r w:rsidR="0070254A" w:rsidRPr="00A1148D">
        <w:t xml:space="preserve"> and 23</w:t>
      </w:r>
      <w:r w:rsidR="007134A3" w:rsidRPr="00A1148D">
        <w:t xml:space="preserve">, column 2, </w:t>
      </w:r>
      <w:r w:rsidR="00DB6BD3" w:rsidRPr="00A1148D">
        <w:t>sub</w:t>
      </w:r>
      <w:r w:rsidR="0045297F" w:rsidRPr="00A1148D">
        <w:t>paragraph (</w:t>
      </w:r>
      <w:r w:rsidR="0070254A" w:rsidRPr="00A1148D">
        <w:t>a)(iii))</w:t>
      </w:r>
    </w:p>
    <w:p w14:paraId="151544E6" w14:textId="77777777" w:rsidR="002528FB" w:rsidRPr="00A1148D" w:rsidRDefault="0070254A" w:rsidP="002528FB">
      <w:pPr>
        <w:pStyle w:val="Item"/>
      </w:pPr>
      <w:r w:rsidRPr="00A1148D">
        <w:t>Omit “registered under a law of a State or Territory”.</w:t>
      </w:r>
    </w:p>
    <w:p w14:paraId="6C00E82B" w14:textId="77777777" w:rsidR="00A63E45" w:rsidRPr="00A1148D" w:rsidRDefault="0045297F" w:rsidP="00A63E45">
      <w:pPr>
        <w:pStyle w:val="ActHead7"/>
        <w:pageBreakBefore/>
      </w:pPr>
      <w:bookmarkStart w:id="18" w:name="_Toc169800957"/>
      <w:r w:rsidRPr="00C618FA">
        <w:rPr>
          <w:rStyle w:val="CharAmPartNo"/>
        </w:rPr>
        <w:lastRenderedPageBreak/>
        <w:t>Part 2</w:t>
      </w:r>
      <w:r w:rsidR="00A63E45" w:rsidRPr="00A1148D">
        <w:t>—</w:t>
      </w:r>
      <w:r w:rsidR="00A63E45" w:rsidRPr="00C618FA">
        <w:rPr>
          <w:rStyle w:val="CharAmPartText"/>
        </w:rPr>
        <w:t>Transitional provisions</w:t>
      </w:r>
      <w:bookmarkEnd w:id="18"/>
    </w:p>
    <w:p w14:paraId="79D7B7CC" w14:textId="77777777" w:rsidR="00C74C18" w:rsidRPr="00A1148D" w:rsidRDefault="00C74C18" w:rsidP="00C74C18">
      <w:pPr>
        <w:pStyle w:val="ActHead9"/>
      </w:pPr>
      <w:bookmarkStart w:id="19" w:name="_Toc169800958"/>
      <w:r w:rsidRPr="00A1148D">
        <w:t xml:space="preserve">Therapeutic Goods (Medical Devices) </w:t>
      </w:r>
      <w:r w:rsidR="002E007B" w:rsidRPr="00A1148D">
        <w:t>Regulations 2</w:t>
      </w:r>
      <w:r w:rsidRPr="00A1148D">
        <w:t>002</w:t>
      </w:r>
      <w:bookmarkEnd w:id="19"/>
    </w:p>
    <w:p w14:paraId="63B308D0" w14:textId="77777777" w:rsidR="00073F81" w:rsidRPr="00A1148D" w:rsidRDefault="00564A5E" w:rsidP="00073F81">
      <w:pPr>
        <w:pStyle w:val="ItemHead"/>
        <w:spacing w:before="240"/>
      </w:pPr>
      <w:r w:rsidRPr="00A1148D">
        <w:t>33</w:t>
      </w:r>
      <w:r w:rsidR="00073F81" w:rsidRPr="00A1148D">
        <w:t xml:space="preserve">  </w:t>
      </w:r>
      <w:r w:rsidR="0045297F" w:rsidRPr="00A1148D">
        <w:t>Regulation 1</w:t>
      </w:r>
      <w:r w:rsidR="00073F81" w:rsidRPr="00A1148D">
        <w:t>1.73</w:t>
      </w:r>
    </w:p>
    <w:p w14:paraId="66660F91" w14:textId="77777777" w:rsidR="00C54807" w:rsidRPr="00A1148D" w:rsidRDefault="00073F81" w:rsidP="00C54807">
      <w:pPr>
        <w:pStyle w:val="Item"/>
      </w:pPr>
      <w:r w:rsidRPr="00A1148D">
        <w:t xml:space="preserve">Omit </w:t>
      </w:r>
      <w:r w:rsidR="00C54807" w:rsidRPr="00A1148D">
        <w:t>“</w:t>
      </w:r>
      <w:r w:rsidR="00643815" w:rsidRPr="00A1148D">
        <w:t>on or after</w:t>
      </w:r>
      <w:r w:rsidR="00C54807" w:rsidRPr="00A1148D">
        <w:t>”, substitute</w:t>
      </w:r>
      <w:r w:rsidR="00767B8C" w:rsidRPr="00A1148D">
        <w:t xml:space="preserve"> “before, on or after”.</w:t>
      </w:r>
    </w:p>
    <w:p w14:paraId="74701F1D" w14:textId="77777777" w:rsidR="000926AF" w:rsidRPr="00A1148D" w:rsidRDefault="00564A5E" w:rsidP="000926AF">
      <w:pPr>
        <w:pStyle w:val="ItemHead"/>
      </w:pPr>
      <w:r w:rsidRPr="00A1148D">
        <w:t>34</w:t>
      </w:r>
      <w:r w:rsidR="007E3A7C" w:rsidRPr="00A1148D">
        <w:t xml:space="preserve">  In the appropriate position in </w:t>
      </w:r>
      <w:r w:rsidR="0045297F" w:rsidRPr="00A1148D">
        <w:t>Part 1</w:t>
      </w:r>
      <w:r w:rsidR="007E3A7C" w:rsidRPr="00A1148D">
        <w:t>1</w:t>
      </w:r>
    </w:p>
    <w:p w14:paraId="0C669BE4" w14:textId="77777777" w:rsidR="007E3A7C" w:rsidRPr="00A1148D" w:rsidRDefault="007E3A7C" w:rsidP="007E3A7C">
      <w:pPr>
        <w:pStyle w:val="Item"/>
      </w:pPr>
      <w:r w:rsidRPr="00A1148D">
        <w:t>Insert:</w:t>
      </w:r>
    </w:p>
    <w:p w14:paraId="57773326" w14:textId="77777777" w:rsidR="00C453FC" w:rsidRPr="00A1148D" w:rsidRDefault="00C453FC" w:rsidP="00C453FC">
      <w:pPr>
        <w:pStyle w:val="ActHead3"/>
      </w:pPr>
      <w:bookmarkStart w:id="20" w:name="_Toc169800959"/>
      <w:r w:rsidRPr="00C618FA">
        <w:rPr>
          <w:rStyle w:val="CharDivNo"/>
        </w:rPr>
        <w:t>Division 11.2</w:t>
      </w:r>
      <w:r w:rsidR="0086441E" w:rsidRPr="00C618FA">
        <w:rPr>
          <w:rStyle w:val="CharDivNo"/>
        </w:rPr>
        <w:t>2</w:t>
      </w:r>
      <w:r w:rsidRPr="00A1148D">
        <w:t>—</w:t>
      </w:r>
      <w:r w:rsidRPr="00C618FA">
        <w:rPr>
          <w:rStyle w:val="CharDivText"/>
        </w:rPr>
        <w:t>Application provisions relating to the Therapeutic Goods Legislation Amendment (Vaping Reforms) Regulations 2024</w:t>
      </w:r>
      <w:bookmarkEnd w:id="20"/>
    </w:p>
    <w:p w14:paraId="12F210EC" w14:textId="77777777" w:rsidR="00166930" w:rsidRPr="00A1148D" w:rsidRDefault="00166930" w:rsidP="00166930">
      <w:pPr>
        <w:pStyle w:val="ActHead5"/>
      </w:pPr>
      <w:bookmarkStart w:id="21" w:name="_Toc169800960"/>
      <w:r w:rsidRPr="00C618FA">
        <w:rPr>
          <w:rStyle w:val="CharSectno"/>
        </w:rPr>
        <w:t>11.7</w:t>
      </w:r>
      <w:r w:rsidR="0086441E" w:rsidRPr="00C618FA">
        <w:rPr>
          <w:rStyle w:val="CharSectno"/>
        </w:rPr>
        <w:t>9</w:t>
      </w:r>
      <w:r w:rsidRPr="00A1148D">
        <w:t xml:space="preserve">  Definitions</w:t>
      </w:r>
      <w:bookmarkEnd w:id="21"/>
    </w:p>
    <w:p w14:paraId="6B7FF896" w14:textId="77777777" w:rsidR="00166930" w:rsidRPr="00A1148D" w:rsidRDefault="00166930" w:rsidP="00166930">
      <w:pPr>
        <w:pStyle w:val="subsection"/>
      </w:pPr>
      <w:r w:rsidRPr="00A1148D">
        <w:tab/>
      </w:r>
      <w:r w:rsidRPr="00A1148D">
        <w:tab/>
        <w:t>In this Division:</w:t>
      </w:r>
    </w:p>
    <w:p w14:paraId="27707DF1" w14:textId="77777777" w:rsidR="00166930" w:rsidRPr="00A1148D" w:rsidRDefault="00166930" w:rsidP="00166930">
      <w:pPr>
        <w:pStyle w:val="Definition"/>
      </w:pPr>
      <w:r w:rsidRPr="00A1148D">
        <w:rPr>
          <w:b/>
          <w:i/>
        </w:rPr>
        <w:t>amending regulations</w:t>
      </w:r>
      <w:r w:rsidRPr="00A1148D">
        <w:t xml:space="preserve"> means the </w:t>
      </w:r>
      <w:r w:rsidRPr="00A1148D">
        <w:rPr>
          <w:i/>
        </w:rPr>
        <w:t>Therapeutic Goods Legislation Amendment (Vaping Reforms) Regulations 2024</w:t>
      </w:r>
      <w:r w:rsidRPr="00A1148D">
        <w:t>.</w:t>
      </w:r>
    </w:p>
    <w:p w14:paraId="219C4C50" w14:textId="77777777" w:rsidR="00C453FC" w:rsidRPr="00A1148D" w:rsidRDefault="00C453FC" w:rsidP="00C453FC">
      <w:pPr>
        <w:pStyle w:val="ActHead5"/>
      </w:pPr>
      <w:bookmarkStart w:id="22" w:name="_Toc169800961"/>
      <w:r w:rsidRPr="00C618FA">
        <w:rPr>
          <w:rStyle w:val="CharSectno"/>
        </w:rPr>
        <w:t>11</w:t>
      </w:r>
      <w:r w:rsidR="007E7D64" w:rsidRPr="00C618FA">
        <w:rPr>
          <w:rStyle w:val="CharSectno"/>
        </w:rPr>
        <w:t>.</w:t>
      </w:r>
      <w:r w:rsidR="0086441E" w:rsidRPr="00C618FA">
        <w:rPr>
          <w:rStyle w:val="CharSectno"/>
        </w:rPr>
        <w:t>80</w:t>
      </w:r>
      <w:r w:rsidR="00974379" w:rsidRPr="00A1148D">
        <w:t xml:space="preserve">  </w:t>
      </w:r>
      <w:r w:rsidR="00F0611B" w:rsidRPr="00A1148D">
        <w:t>Application of amendments</w:t>
      </w:r>
      <w:bookmarkEnd w:id="22"/>
    </w:p>
    <w:p w14:paraId="042850AA" w14:textId="77777777" w:rsidR="0063655E" w:rsidRPr="00A1148D" w:rsidRDefault="00F77A92" w:rsidP="0063655E">
      <w:pPr>
        <w:pStyle w:val="subsection"/>
      </w:pPr>
      <w:r w:rsidRPr="00A1148D">
        <w:tab/>
        <w:t>(1)</w:t>
      </w:r>
      <w:r w:rsidRPr="00A1148D">
        <w:tab/>
      </w:r>
      <w:r w:rsidR="007B25D5" w:rsidRPr="00A1148D">
        <w:t>The amendment made by</w:t>
      </w:r>
      <w:r w:rsidRPr="00A1148D">
        <w:t xml:space="preserve"> </w:t>
      </w:r>
      <w:r w:rsidR="0045297F" w:rsidRPr="00A1148D">
        <w:t>item 3</w:t>
      </w:r>
      <w:r w:rsidRPr="00A1148D">
        <w:t xml:space="preserve"> </w:t>
      </w:r>
      <w:r w:rsidR="004E213D" w:rsidRPr="00A1148D">
        <w:t>of</w:t>
      </w:r>
      <w:r w:rsidRPr="00A1148D">
        <w:t xml:space="preserve"> </w:t>
      </w:r>
      <w:r w:rsidR="0071409C">
        <w:t>Schedule 1</w:t>
      </w:r>
      <w:r w:rsidR="003A6D2F" w:rsidRPr="00A1148D">
        <w:t xml:space="preserve"> to the amending regulations</w:t>
      </w:r>
      <w:r w:rsidR="004E213D" w:rsidRPr="00A1148D">
        <w:t xml:space="preserve"> </w:t>
      </w:r>
      <w:r w:rsidR="002C2033" w:rsidRPr="00A1148D">
        <w:t xml:space="preserve">applies in relation to therapeutic goods imported or manufactured before, on or after the commencement of </w:t>
      </w:r>
      <w:r w:rsidR="00D914F4" w:rsidRPr="00A1148D">
        <w:t>that Schedule</w:t>
      </w:r>
      <w:r w:rsidR="002C2033" w:rsidRPr="00A1148D">
        <w:t>.</w:t>
      </w:r>
    </w:p>
    <w:p w14:paraId="19AB34B2" w14:textId="77777777" w:rsidR="0063655E" w:rsidRPr="00A1148D" w:rsidRDefault="00822685" w:rsidP="0063655E">
      <w:pPr>
        <w:pStyle w:val="subsection"/>
      </w:pPr>
      <w:r w:rsidRPr="00A1148D">
        <w:tab/>
        <w:t>(2)</w:t>
      </w:r>
      <w:r w:rsidRPr="00A1148D">
        <w:tab/>
      </w:r>
      <w:r w:rsidR="0037495F" w:rsidRPr="00A1148D">
        <w:t xml:space="preserve">The amendments made by </w:t>
      </w:r>
      <w:r w:rsidR="0045297F" w:rsidRPr="00A1148D">
        <w:t>items 4</w:t>
      </w:r>
      <w:r w:rsidR="0037495F" w:rsidRPr="00A1148D">
        <w:t xml:space="preserve"> </w:t>
      </w:r>
      <w:r w:rsidR="00906150" w:rsidRPr="00A1148D">
        <w:t>and 5</w:t>
      </w:r>
      <w:r w:rsidR="0037495F" w:rsidRPr="00A1148D">
        <w:t xml:space="preserve"> of </w:t>
      </w:r>
      <w:r w:rsidR="0071409C">
        <w:t>Schedule 1</w:t>
      </w:r>
      <w:r w:rsidR="0037495F" w:rsidRPr="00A1148D">
        <w:t xml:space="preserve"> to the amending regulations</w:t>
      </w:r>
      <w:r w:rsidRPr="00A1148D">
        <w:t xml:space="preserve"> appl</w:t>
      </w:r>
      <w:r w:rsidR="00E26D24" w:rsidRPr="00A1148D">
        <w:t>y</w:t>
      </w:r>
      <w:r w:rsidRPr="00A1148D">
        <w:t xml:space="preserve"> in relation to therapeutic goods imported or manufactured on or after the commencement of </w:t>
      </w:r>
      <w:r w:rsidR="00D914F4" w:rsidRPr="00A1148D">
        <w:t>that Schedule</w:t>
      </w:r>
      <w:r w:rsidRPr="00A1148D">
        <w:t>.</w:t>
      </w:r>
    </w:p>
    <w:p w14:paraId="58114736" w14:textId="77777777" w:rsidR="000D4CFA" w:rsidRDefault="00527B3A" w:rsidP="005B5998">
      <w:pPr>
        <w:pStyle w:val="subsection"/>
      </w:pPr>
      <w:r w:rsidRPr="00A1148D">
        <w:tab/>
        <w:t>(</w:t>
      </w:r>
      <w:r w:rsidR="00B1739D" w:rsidRPr="00A1148D">
        <w:t>3</w:t>
      </w:r>
      <w:r w:rsidRPr="00A1148D">
        <w:t>)</w:t>
      </w:r>
      <w:r w:rsidRPr="00A1148D">
        <w:tab/>
      </w:r>
      <w:r w:rsidR="00ED6110" w:rsidRPr="00A1148D">
        <w:t>The amendment</w:t>
      </w:r>
      <w:r w:rsidR="0096626F">
        <w:t>s</w:t>
      </w:r>
      <w:r w:rsidR="00ED6110" w:rsidRPr="00A1148D">
        <w:t xml:space="preserve"> made by </w:t>
      </w:r>
      <w:r w:rsidR="0045297F" w:rsidRPr="00A1148D">
        <w:t>item</w:t>
      </w:r>
      <w:r w:rsidR="00227747">
        <w:t>s</w:t>
      </w:r>
      <w:r w:rsidR="0045297F" w:rsidRPr="00A1148D">
        <w:t> 6</w:t>
      </w:r>
      <w:r w:rsidR="00906150" w:rsidRPr="00A1148D">
        <w:t xml:space="preserve"> </w:t>
      </w:r>
      <w:r w:rsidR="00473F9D">
        <w:t>and 7</w:t>
      </w:r>
      <w:r w:rsidR="00ED6110" w:rsidRPr="00A1148D">
        <w:t xml:space="preserve"> of </w:t>
      </w:r>
      <w:r w:rsidR="0071409C">
        <w:t>Schedule 1</w:t>
      </w:r>
      <w:r w:rsidR="00ED6110" w:rsidRPr="00A1148D">
        <w:t xml:space="preserve"> to the amending regulations app</w:t>
      </w:r>
      <w:r w:rsidR="00473F9D">
        <w:t>ly</w:t>
      </w:r>
      <w:r w:rsidRPr="00A1148D">
        <w:t xml:space="preserve"> in relation to therapeutic goods imported on or after </w:t>
      </w:r>
      <w:r w:rsidR="0071409C">
        <w:t>1 October</w:t>
      </w:r>
      <w:r w:rsidR="00473F9D">
        <w:t xml:space="preserve"> 2024</w:t>
      </w:r>
      <w:r w:rsidRPr="00A1148D">
        <w:t>.</w:t>
      </w:r>
    </w:p>
    <w:p w14:paraId="29E5C573" w14:textId="77777777" w:rsidR="00AA2F77" w:rsidRDefault="00AA2F77" w:rsidP="005B5998">
      <w:pPr>
        <w:pStyle w:val="subsection"/>
      </w:pPr>
      <w:r w:rsidRPr="00A1148D">
        <w:tab/>
        <w:t>(</w:t>
      </w:r>
      <w:r>
        <w:t>4</w:t>
      </w:r>
      <w:r w:rsidRPr="00A1148D">
        <w:t>)</w:t>
      </w:r>
      <w:r w:rsidRPr="00A1148D">
        <w:tab/>
        <w:t xml:space="preserve">The amendment made by </w:t>
      </w:r>
      <w:r w:rsidR="0071409C">
        <w:t>item 8</w:t>
      </w:r>
      <w:r w:rsidRPr="00A1148D">
        <w:t xml:space="preserve"> of </w:t>
      </w:r>
      <w:r w:rsidR="0071409C">
        <w:t>Schedule 1</w:t>
      </w:r>
      <w:r w:rsidRPr="00A1148D">
        <w:t xml:space="preserve"> to the amending regulations applies in relation to therapeutic goods imported on or after the commencement of that Schedule.</w:t>
      </w:r>
    </w:p>
    <w:p w14:paraId="6ED496A7" w14:textId="77777777" w:rsidR="004C24E0" w:rsidRDefault="004C24E0" w:rsidP="005B5998">
      <w:pPr>
        <w:pStyle w:val="subsection"/>
      </w:pPr>
      <w:r>
        <w:tab/>
        <w:t>(5)</w:t>
      </w:r>
      <w:r>
        <w:tab/>
        <w:t xml:space="preserve">The amendment </w:t>
      </w:r>
      <w:r w:rsidR="00F76A77">
        <w:t xml:space="preserve">made by </w:t>
      </w:r>
      <w:r w:rsidR="0071409C">
        <w:t>item 1</w:t>
      </w:r>
      <w:r w:rsidR="00F76A77">
        <w:t xml:space="preserve">2 of </w:t>
      </w:r>
      <w:r w:rsidR="0071409C">
        <w:t>Schedule 1</w:t>
      </w:r>
      <w:r w:rsidR="00F76A77">
        <w:t xml:space="preserve"> to the amending regulations applies in relation to therapeutic goods imported on or after </w:t>
      </w:r>
      <w:r w:rsidR="0071409C">
        <w:t>1 October</w:t>
      </w:r>
      <w:r w:rsidR="00F76A77">
        <w:t xml:space="preserve"> 2024.</w:t>
      </w:r>
    </w:p>
    <w:p w14:paraId="6CA4889D" w14:textId="77777777" w:rsidR="0094038D" w:rsidRPr="00A1148D" w:rsidRDefault="0094038D" w:rsidP="0094038D">
      <w:pPr>
        <w:pStyle w:val="ActHead5"/>
      </w:pPr>
      <w:bookmarkStart w:id="23" w:name="_Toc169800962"/>
      <w:r w:rsidRPr="00C618FA">
        <w:rPr>
          <w:rStyle w:val="CharSectno"/>
        </w:rPr>
        <w:t>11.81</w:t>
      </w:r>
      <w:r>
        <w:t xml:space="preserve">  </w:t>
      </w:r>
      <w:r w:rsidRPr="00A1148D">
        <w:t xml:space="preserve">Transitional vaping </w:t>
      </w:r>
      <w:r>
        <w:t>devices</w:t>
      </w:r>
      <w:r w:rsidRPr="00A1148D">
        <w:t xml:space="preserve">—exemption from </w:t>
      </w:r>
      <w:r w:rsidRPr="003D47D0">
        <w:t>Division 3 of Part 4</w:t>
      </w:r>
      <w:r w:rsidR="000E42AA">
        <w:noBreakHyphen/>
      </w:r>
      <w:r w:rsidRPr="003D47D0">
        <w:t>11 of the Act</w:t>
      </w:r>
      <w:bookmarkEnd w:id="23"/>
    </w:p>
    <w:p w14:paraId="7F19EA4A" w14:textId="77777777" w:rsidR="0094038D" w:rsidRPr="00A1148D" w:rsidRDefault="0094038D" w:rsidP="0094038D">
      <w:pPr>
        <w:pStyle w:val="subsection"/>
      </w:pPr>
      <w:r w:rsidRPr="00A1148D">
        <w:tab/>
        <w:t>(1)</w:t>
      </w:r>
      <w:r w:rsidRPr="00A1148D">
        <w:tab/>
        <w:t xml:space="preserve">For the purposes of this regulation, </w:t>
      </w:r>
      <w:r>
        <w:t>medical devices</w:t>
      </w:r>
      <w:r w:rsidRPr="00A1148D">
        <w:t xml:space="preserve"> that are exported from Australia are </w:t>
      </w:r>
      <w:r w:rsidRPr="00A1148D">
        <w:rPr>
          <w:b/>
          <w:i/>
        </w:rPr>
        <w:t xml:space="preserve">transitional vaping </w:t>
      </w:r>
      <w:r>
        <w:rPr>
          <w:b/>
          <w:i/>
        </w:rPr>
        <w:t>devices</w:t>
      </w:r>
      <w:r w:rsidRPr="00A1148D">
        <w:t xml:space="preserve"> if:</w:t>
      </w:r>
    </w:p>
    <w:p w14:paraId="203E1172" w14:textId="77777777" w:rsidR="0094038D" w:rsidRPr="00A1148D" w:rsidRDefault="0094038D" w:rsidP="0094038D">
      <w:pPr>
        <w:pStyle w:val="paragraph"/>
      </w:pPr>
      <w:r w:rsidRPr="00A1148D">
        <w:tab/>
        <w:t>(a)</w:t>
      </w:r>
      <w:r w:rsidRPr="00A1148D">
        <w:tab/>
        <w:t xml:space="preserve">the </w:t>
      </w:r>
      <w:r>
        <w:t>devices</w:t>
      </w:r>
      <w:r w:rsidRPr="00A1148D">
        <w:t xml:space="preserve"> are </w:t>
      </w:r>
      <w:bookmarkStart w:id="24" w:name="_Hlk169784441"/>
      <w:r>
        <w:t>therapeutic vaping devices, therapeutic vaping device accessories or therapeutic cannabis vaping goods</w:t>
      </w:r>
      <w:bookmarkEnd w:id="24"/>
      <w:r w:rsidRPr="00A1148D">
        <w:t>; and</w:t>
      </w:r>
    </w:p>
    <w:p w14:paraId="082FFFEF" w14:textId="77777777" w:rsidR="0094038D" w:rsidRPr="00A1148D" w:rsidRDefault="0094038D" w:rsidP="0094038D">
      <w:pPr>
        <w:pStyle w:val="paragraph"/>
      </w:pPr>
      <w:r w:rsidRPr="00A1148D">
        <w:tab/>
        <w:t>(b)</w:t>
      </w:r>
      <w:r w:rsidRPr="00A1148D">
        <w:tab/>
        <w:t xml:space="preserve">the </w:t>
      </w:r>
      <w:r>
        <w:t>devices</w:t>
      </w:r>
      <w:r w:rsidRPr="00A1148D">
        <w:t xml:space="preserve"> were imported into, or manufactured in, Australia before the commencement of </w:t>
      </w:r>
      <w:r>
        <w:t>Schedule 1</w:t>
      </w:r>
      <w:r w:rsidRPr="00A1148D">
        <w:t xml:space="preserve"> to the amending regulations; and</w:t>
      </w:r>
    </w:p>
    <w:p w14:paraId="347A2C2C" w14:textId="77777777" w:rsidR="0094038D" w:rsidRDefault="0094038D" w:rsidP="0094038D">
      <w:pPr>
        <w:pStyle w:val="paragraph"/>
      </w:pPr>
      <w:r w:rsidRPr="00A1148D">
        <w:lastRenderedPageBreak/>
        <w:tab/>
        <w:t>(c)</w:t>
      </w:r>
      <w:r w:rsidRPr="00A1148D">
        <w:tab/>
        <w:t xml:space="preserve">as at that commencement, the importation or manufacture, or any supply, of the </w:t>
      </w:r>
      <w:r>
        <w:t>devices</w:t>
      </w:r>
      <w:r w:rsidRPr="00A1148D">
        <w:t xml:space="preserve"> was done in accordance with any applicable laws of the Commonwealth or of a State or Territory.</w:t>
      </w:r>
    </w:p>
    <w:p w14:paraId="4DFD5E3D" w14:textId="77777777" w:rsidR="0094038D" w:rsidRPr="00A1148D" w:rsidRDefault="0094038D" w:rsidP="0094038D">
      <w:pPr>
        <w:pStyle w:val="SubsectionHead"/>
      </w:pPr>
      <w:r w:rsidRPr="00A1148D">
        <w:t>Exemption</w:t>
      </w:r>
    </w:p>
    <w:p w14:paraId="0C15243A" w14:textId="77777777" w:rsidR="0094038D" w:rsidRPr="00A1148D" w:rsidRDefault="0094038D" w:rsidP="0094038D">
      <w:pPr>
        <w:pStyle w:val="subsection"/>
      </w:pPr>
      <w:r w:rsidRPr="00A1148D">
        <w:tab/>
        <w:t>(2)</w:t>
      </w:r>
      <w:r w:rsidRPr="00A1148D">
        <w:tab/>
        <w:t xml:space="preserve">For the purposes of </w:t>
      </w:r>
      <w:r w:rsidRPr="00065E0D">
        <w:t>paragraph 41HA(1)(b) of the Act</w:t>
      </w:r>
      <w:r w:rsidRPr="00A1148D">
        <w:t xml:space="preserve">, transitional vaping </w:t>
      </w:r>
      <w:r>
        <w:t>devices</w:t>
      </w:r>
      <w:r w:rsidRPr="00A1148D">
        <w:t xml:space="preserve"> are exempt </w:t>
      </w:r>
      <w:r>
        <w:t>f</w:t>
      </w:r>
      <w:r w:rsidRPr="00537220">
        <w:t>rom the operation of Division 3 of Part 4</w:t>
      </w:r>
      <w:r w:rsidR="000E42AA">
        <w:noBreakHyphen/>
      </w:r>
      <w:r w:rsidRPr="00537220">
        <w:t>11 of the Act</w:t>
      </w:r>
      <w:r w:rsidRPr="00A1148D">
        <w:t>.</w:t>
      </w:r>
    </w:p>
    <w:p w14:paraId="221B8549" w14:textId="77777777" w:rsidR="0094038D" w:rsidRPr="00A1148D" w:rsidRDefault="0094038D" w:rsidP="0094038D">
      <w:pPr>
        <w:pStyle w:val="SubsectionHead"/>
      </w:pPr>
      <w:r w:rsidRPr="00A1148D">
        <w:t>When exemption ceases</w:t>
      </w:r>
    </w:p>
    <w:p w14:paraId="14D50E8C" w14:textId="77777777" w:rsidR="0094038D" w:rsidRDefault="0094038D" w:rsidP="005B5998">
      <w:pPr>
        <w:pStyle w:val="subsection"/>
      </w:pPr>
      <w:r w:rsidRPr="00A1148D">
        <w:tab/>
        <w:t>(3)</w:t>
      </w:r>
      <w:r w:rsidRPr="00A1148D">
        <w:tab/>
        <w:t xml:space="preserve">Subregulation (2) ceases to have effect at the end of the period of 6 months starting on the day </w:t>
      </w:r>
      <w:r>
        <w:t>Parts 1 to 3 of Schedule 1</w:t>
      </w:r>
      <w:r w:rsidRPr="00A1148D">
        <w:t xml:space="preserve"> to the </w:t>
      </w:r>
      <w:r w:rsidRPr="00A1148D">
        <w:rPr>
          <w:i/>
        </w:rPr>
        <w:t>Therapeutic Goods and Other Legislation Amendment (Vaping Reforms) Act 2024</w:t>
      </w:r>
      <w:r w:rsidRPr="00A1148D">
        <w:t xml:space="preserve"> commence.</w:t>
      </w:r>
    </w:p>
    <w:p w14:paraId="4C9BE035" w14:textId="77777777" w:rsidR="00C74C18" w:rsidRPr="00A1148D" w:rsidRDefault="00C74C18" w:rsidP="00C74C18">
      <w:pPr>
        <w:pStyle w:val="ActHead9"/>
      </w:pPr>
      <w:bookmarkStart w:id="25" w:name="_Toc169800963"/>
      <w:r w:rsidRPr="00A1148D">
        <w:t xml:space="preserve">Therapeutic Goods </w:t>
      </w:r>
      <w:r w:rsidR="00DB6BD3" w:rsidRPr="00A1148D">
        <w:t>Regulations 1</w:t>
      </w:r>
      <w:r w:rsidRPr="00A1148D">
        <w:t>990</w:t>
      </w:r>
      <w:bookmarkEnd w:id="25"/>
    </w:p>
    <w:p w14:paraId="12F538CF" w14:textId="77777777" w:rsidR="00202D2A" w:rsidRPr="00A1148D" w:rsidRDefault="00564A5E" w:rsidP="000906DE">
      <w:pPr>
        <w:pStyle w:val="ItemHead"/>
      </w:pPr>
      <w:r w:rsidRPr="00A1148D">
        <w:t>35</w:t>
      </w:r>
      <w:r w:rsidR="00202D2A" w:rsidRPr="00A1148D">
        <w:t xml:space="preserve">  </w:t>
      </w:r>
      <w:r w:rsidR="0045297F" w:rsidRPr="00A1148D">
        <w:t>Subregulation 9</w:t>
      </w:r>
      <w:r w:rsidR="004064D0" w:rsidRPr="00A1148D">
        <w:t>6(5)</w:t>
      </w:r>
    </w:p>
    <w:p w14:paraId="649111B9" w14:textId="77777777" w:rsidR="008F05CA" w:rsidRPr="00A1148D" w:rsidRDefault="004064D0" w:rsidP="008F05CA">
      <w:pPr>
        <w:pStyle w:val="Item"/>
      </w:pPr>
      <w:r w:rsidRPr="00A1148D">
        <w:t xml:space="preserve">Omit </w:t>
      </w:r>
      <w:r w:rsidR="00250B8F" w:rsidRPr="00A1148D">
        <w:t>“</w:t>
      </w:r>
      <w:r w:rsidR="008F05CA" w:rsidRPr="00A1148D">
        <w:t>on or after”, substitute</w:t>
      </w:r>
      <w:r w:rsidR="003E4337" w:rsidRPr="00A1148D">
        <w:t xml:space="preserve"> “before, o</w:t>
      </w:r>
      <w:r w:rsidR="006E3CDA" w:rsidRPr="00A1148D">
        <w:t>n</w:t>
      </w:r>
      <w:r w:rsidR="003E4337" w:rsidRPr="00A1148D">
        <w:t xml:space="preserve"> or after”.</w:t>
      </w:r>
    </w:p>
    <w:p w14:paraId="2C61CCB6" w14:textId="77777777" w:rsidR="001978DE" w:rsidRPr="00A1148D" w:rsidRDefault="00564A5E" w:rsidP="001978DE">
      <w:pPr>
        <w:pStyle w:val="ItemHead"/>
      </w:pPr>
      <w:r w:rsidRPr="00A1148D">
        <w:t>36</w:t>
      </w:r>
      <w:r w:rsidR="00A22D55" w:rsidRPr="00A1148D">
        <w:t xml:space="preserve">  In the appropriate position </w:t>
      </w:r>
      <w:r w:rsidR="007E3A7C" w:rsidRPr="00A1148D">
        <w:t>i</w:t>
      </w:r>
      <w:r w:rsidR="00A22D55" w:rsidRPr="00A1148D">
        <w:t xml:space="preserve">n </w:t>
      </w:r>
      <w:r w:rsidR="0045297F" w:rsidRPr="00A1148D">
        <w:t>Part 9</w:t>
      </w:r>
    </w:p>
    <w:p w14:paraId="3EF7282D" w14:textId="77777777" w:rsidR="00A22D55" w:rsidRPr="00A1148D" w:rsidRDefault="00A22D55" w:rsidP="00A22D55">
      <w:pPr>
        <w:pStyle w:val="Item"/>
      </w:pPr>
      <w:r w:rsidRPr="00A1148D">
        <w:t>Insert:</w:t>
      </w:r>
    </w:p>
    <w:p w14:paraId="2ACD19D2" w14:textId="77777777" w:rsidR="00361025" w:rsidRPr="00A1148D" w:rsidRDefault="00A22D55" w:rsidP="007D0C73">
      <w:pPr>
        <w:pStyle w:val="ActHead3"/>
      </w:pPr>
      <w:bookmarkStart w:id="26" w:name="_Toc169800964"/>
      <w:r w:rsidRPr="00C618FA">
        <w:rPr>
          <w:rStyle w:val="CharDivNo"/>
        </w:rPr>
        <w:t>Division 2</w:t>
      </w:r>
      <w:r w:rsidR="0085065C" w:rsidRPr="00C618FA">
        <w:rPr>
          <w:rStyle w:val="CharDivNo"/>
        </w:rPr>
        <w:t>6</w:t>
      </w:r>
      <w:r w:rsidRPr="00A1148D">
        <w:t>—</w:t>
      </w:r>
      <w:r w:rsidR="00123222" w:rsidRPr="00C618FA">
        <w:rPr>
          <w:rStyle w:val="CharDivText"/>
        </w:rPr>
        <w:t>A</w:t>
      </w:r>
      <w:r w:rsidR="004D08AB" w:rsidRPr="00C618FA">
        <w:rPr>
          <w:rStyle w:val="CharDivText"/>
        </w:rPr>
        <w:t xml:space="preserve">pplication </w:t>
      </w:r>
      <w:r w:rsidR="007A3AFC" w:rsidRPr="00C618FA">
        <w:rPr>
          <w:rStyle w:val="CharDivText"/>
        </w:rPr>
        <w:t xml:space="preserve">and transitional </w:t>
      </w:r>
      <w:r w:rsidRPr="00C618FA">
        <w:rPr>
          <w:rStyle w:val="CharDivText"/>
        </w:rPr>
        <w:t xml:space="preserve">provisions relating to the </w:t>
      </w:r>
      <w:r w:rsidR="00DA72A7" w:rsidRPr="00C618FA">
        <w:rPr>
          <w:rStyle w:val="CharDivText"/>
        </w:rPr>
        <w:t>Therapeutic Goods Legislation Amendment (Vaping Reforms) Regulations 2024</w:t>
      </w:r>
      <w:bookmarkEnd w:id="26"/>
    </w:p>
    <w:p w14:paraId="19644E1B" w14:textId="77777777" w:rsidR="00E52683" w:rsidRPr="00A1148D" w:rsidRDefault="0085065C" w:rsidP="00B640B5">
      <w:pPr>
        <w:pStyle w:val="ActHead5"/>
      </w:pPr>
      <w:bookmarkStart w:id="27" w:name="_Toc169800965"/>
      <w:r w:rsidRPr="00C618FA">
        <w:rPr>
          <w:rStyle w:val="CharSectno"/>
        </w:rPr>
        <w:t>104</w:t>
      </w:r>
      <w:r w:rsidR="00E52683" w:rsidRPr="00A1148D">
        <w:t xml:space="preserve">  Definitions</w:t>
      </w:r>
      <w:bookmarkEnd w:id="27"/>
    </w:p>
    <w:p w14:paraId="381519DB" w14:textId="77777777" w:rsidR="00E52683" w:rsidRPr="00A1148D" w:rsidRDefault="00E52683" w:rsidP="00E52683">
      <w:pPr>
        <w:pStyle w:val="subsection"/>
      </w:pPr>
      <w:r w:rsidRPr="00A1148D">
        <w:tab/>
      </w:r>
      <w:r w:rsidRPr="00A1148D">
        <w:tab/>
        <w:t>In this Division:</w:t>
      </w:r>
    </w:p>
    <w:p w14:paraId="1C8DBB4E" w14:textId="77777777" w:rsidR="00E52683" w:rsidRPr="00A1148D" w:rsidRDefault="004416B6" w:rsidP="00E52683">
      <w:pPr>
        <w:pStyle w:val="Definition"/>
      </w:pPr>
      <w:r w:rsidRPr="00A1148D">
        <w:rPr>
          <w:b/>
          <w:i/>
        </w:rPr>
        <w:t>a</w:t>
      </w:r>
      <w:r w:rsidR="00E52683" w:rsidRPr="00A1148D">
        <w:rPr>
          <w:b/>
          <w:i/>
        </w:rPr>
        <w:t>mending regulations</w:t>
      </w:r>
      <w:r w:rsidR="00E52683" w:rsidRPr="00A1148D">
        <w:t xml:space="preserve"> means the </w:t>
      </w:r>
      <w:r w:rsidRPr="00A1148D">
        <w:rPr>
          <w:i/>
        </w:rPr>
        <w:t>Therapeutic Goods Legislation Amendment (Vaping Reforms) Regulations 2024</w:t>
      </w:r>
      <w:r w:rsidRPr="00A1148D">
        <w:t>.</w:t>
      </w:r>
    </w:p>
    <w:p w14:paraId="04576386" w14:textId="77777777" w:rsidR="003B5AD8" w:rsidRPr="00A1148D" w:rsidRDefault="00D064AF" w:rsidP="00B640B5">
      <w:pPr>
        <w:pStyle w:val="ActHead5"/>
      </w:pPr>
      <w:bookmarkStart w:id="28" w:name="_Toc169800966"/>
      <w:r w:rsidRPr="00C618FA">
        <w:rPr>
          <w:rStyle w:val="CharSectno"/>
        </w:rPr>
        <w:t>10</w:t>
      </w:r>
      <w:r w:rsidR="0085065C" w:rsidRPr="00C618FA">
        <w:rPr>
          <w:rStyle w:val="CharSectno"/>
        </w:rPr>
        <w:t>5</w:t>
      </w:r>
      <w:r w:rsidR="003B5AD8" w:rsidRPr="00A1148D">
        <w:t xml:space="preserve">  </w:t>
      </w:r>
      <w:r w:rsidR="00911018" w:rsidRPr="00A1148D">
        <w:t>Authorities for t</w:t>
      </w:r>
      <w:r w:rsidR="00EE6C5A" w:rsidRPr="00A1148D">
        <w:t>herapeutic vaping substances that are not medicines</w:t>
      </w:r>
      <w:bookmarkEnd w:id="28"/>
    </w:p>
    <w:p w14:paraId="2791CA66" w14:textId="77777777" w:rsidR="00EE6C5A" w:rsidRPr="00A1148D" w:rsidRDefault="00EE6C5A" w:rsidP="00EE6C5A">
      <w:pPr>
        <w:pStyle w:val="subsection"/>
      </w:pPr>
      <w:r w:rsidRPr="00A1148D">
        <w:tab/>
      </w:r>
      <w:r w:rsidRPr="00A1148D">
        <w:tab/>
      </w:r>
      <w:r w:rsidR="0045297F" w:rsidRPr="00A1148D">
        <w:t>Regulation 1</w:t>
      </w:r>
      <w:r w:rsidR="00633040" w:rsidRPr="00A1148D">
        <w:t xml:space="preserve">2BA, as inserted by </w:t>
      </w:r>
      <w:r w:rsidR="0071409C">
        <w:t>Schedule 1</w:t>
      </w:r>
      <w:r w:rsidR="00823AE9" w:rsidRPr="00A1148D">
        <w:t xml:space="preserve"> to </w:t>
      </w:r>
      <w:r w:rsidR="00633040" w:rsidRPr="00A1148D">
        <w:t xml:space="preserve">the </w:t>
      </w:r>
      <w:r w:rsidR="004416B6" w:rsidRPr="00A1148D">
        <w:t>amending regulations</w:t>
      </w:r>
      <w:r w:rsidR="004846E9" w:rsidRPr="00A1148D">
        <w:t>,</w:t>
      </w:r>
      <w:r w:rsidR="00633040" w:rsidRPr="00A1148D">
        <w:t xml:space="preserve"> </w:t>
      </w:r>
      <w:r w:rsidR="00823AE9" w:rsidRPr="00A1148D">
        <w:t>applies in relation to an authority given under subsection 19(5) of the Act on or after the commencement of that Schedule.</w:t>
      </w:r>
    </w:p>
    <w:p w14:paraId="1F0E5FCE" w14:textId="77777777" w:rsidR="0024376D" w:rsidRPr="00A1148D" w:rsidRDefault="0024376D" w:rsidP="00B640B5">
      <w:pPr>
        <w:pStyle w:val="ActHead5"/>
      </w:pPr>
      <w:bookmarkStart w:id="29" w:name="_Toc169800967"/>
      <w:r w:rsidRPr="00C618FA">
        <w:rPr>
          <w:rStyle w:val="CharSectno"/>
        </w:rPr>
        <w:t>10</w:t>
      </w:r>
      <w:r w:rsidR="0085065C" w:rsidRPr="00C618FA">
        <w:rPr>
          <w:rStyle w:val="CharSectno"/>
        </w:rPr>
        <w:t>6</w:t>
      </w:r>
      <w:r w:rsidRPr="00A1148D">
        <w:t xml:space="preserve">  </w:t>
      </w:r>
      <w:r w:rsidR="00F9632D" w:rsidRPr="00A1148D">
        <w:t>Therapeutic v</w:t>
      </w:r>
      <w:r w:rsidRPr="00A1148D">
        <w:t>aping packs</w:t>
      </w:r>
      <w:bookmarkEnd w:id="29"/>
    </w:p>
    <w:p w14:paraId="057E36E2" w14:textId="77777777" w:rsidR="004B4627" w:rsidRDefault="004B4627" w:rsidP="004B4627">
      <w:pPr>
        <w:pStyle w:val="subsection"/>
      </w:pPr>
      <w:r w:rsidRPr="00A1148D">
        <w:tab/>
      </w:r>
      <w:r w:rsidRPr="00A1148D">
        <w:tab/>
        <w:t xml:space="preserve">The </w:t>
      </w:r>
      <w:bookmarkStart w:id="30" w:name="_Hlk169526765"/>
      <w:r w:rsidRPr="00A1148D">
        <w:t xml:space="preserve">amendment made by </w:t>
      </w:r>
      <w:r w:rsidR="0071409C">
        <w:t>item 1</w:t>
      </w:r>
      <w:r w:rsidRPr="00A1148D">
        <w:t xml:space="preserve">7 of </w:t>
      </w:r>
      <w:r w:rsidR="0071409C">
        <w:t>Schedule 1</w:t>
      </w:r>
      <w:r w:rsidRPr="00A1148D">
        <w:t xml:space="preserve"> to the amending regulations applies in relation to therapeutic goods imported </w:t>
      </w:r>
      <w:r w:rsidR="009B02D5">
        <w:t xml:space="preserve">or manufactured </w:t>
      </w:r>
      <w:r w:rsidRPr="00A1148D">
        <w:t xml:space="preserve">on or after </w:t>
      </w:r>
      <w:r w:rsidR="0071409C">
        <w:t>1 October</w:t>
      </w:r>
      <w:r w:rsidR="008A7192">
        <w:t xml:space="preserve"> 2024</w:t>
      </w:r>
      <w:r w:rsidRPr="00A1148D">
        <w:t>.</w:t>
      </w:r>
    </w:p>
    <w:p w14:paraId="560C35CC" w14:textId="77777777" w:rsidR="003B5AD8" w:rsidRPr="00A1148D" w:rsidRDefault="00340A40" w:rsidP="00B640B5">
      <w:pPr>
        <w:pStyle w:val="ActHead5"/>
      </w:pPr>
      <w:bookmarkStart w:id="31" w:name="_Toc169800968"/>
      <w:bookmarkEnd w:id="30"/>
      <w:r w:rsidRPr="00C618FA">
        <w:rPr>
          <w:rStyle w:val="CharSectno"/>
        </w:rPr>
        <w:t>10</w:t>
      </w:r>
      <w:r w:rsidR="0085065C" w:rsidRPr="00C618FA">
        <w:rPr>
          <w:rStyle w:val="CharSectno"/>
        </w:rPr>
        <w:t>7</w:t>
      </w:r>
      <w:r w:rsidRPr="00A1148D">
        <w:t xml:space="preserve">  Exempt</w:t>
      </w:r>
      <w:r w:rsidR="00F317EC" w:rsidRPr="00A1148D">
        <w:t xml:space="preserve"> goods</w:t>
      </w:r>
      <w:bookmarkEnd w:id="31"/>
    </w:p>
    <w:p w14:paraId="2D78A7B4" w14:textId="77777777" w:rsidR="00AD54BE" w:rsidRPr="00A1148D" w:rsidRDefault="00AD54BE" w:rsidP="00AD54BE">
      <w:pPr>
        <w:pStyle w:val="subsection"/>
      </w:pPr>
      <w:r w:rsidRPr="00A1148D">
        <w:tab/>
        <w:t>(1)</w:t>
      </w:r>
      <w:r w:rsidRPr="00A1148D">
        <w:tab/>
      </w:r>
      <w:r w:rsidR="00F85720" w:rsidRPr="00A1148D">
        <w:t xml:space="preserve">The amendment made by </w:t>
      </w:r>
      <w:r w:rsidR="0045297F" w:rsidRPr="00A1148D">
        <w:t>item 2</w:t>
      </w:r>
      <w:r w:rsidR="00A632A8" w:rsidRPr="00A1148D">
        <w:t>7</w:t>
      </w:r>
      <w:r w:rsidR="00F85720" w:rsidRPr="00A1148D">
        <w:t xml:space="preserve"> of </w:t>
      </w:r>
      <w:r w:rsidR="0071409C">
        <w:t>Schedule 1</w:t>
      </w:r>
      <w:r w:rsidR="00F85720" w:rsidRPr="00A1148D">
        <w:t xml:space="preserve"> to the amending regulations applies</w:t>
      </w:r>
      <w:r w:rsidRPr="00A1148D">
        <w:t xml:space="preserve"> in relation to therapeutic goods imported or manufactured before, on or after the commencement of </w:t>
      </w:r>
      <w:r w:rsidR="00B53CD3" w:rsidRPr="00A1148D">
        <w:t>that Schedule</w:t>
      </w:r>
      <w:r w:rsidRPr="00A1148D">
        <w:t>.</w:t>
      </w:r>
    </w:p>
    <w:p w14:paraId="08C68101" w14:textId="77777777" w:rsidR="00AD54BE" w:rsidRPr="00A1148D" w:rsidRDefault="00AD54BE" w:rsidP="00AD54BE">
      <w:pPr>
        <w:pStyle w:val="subsection"/>
      </w:pPr>
      <w:r w:rsidRPr="00A1148D">
        <w:lastRenderedPageBreak/>
        <w:tab/>
        <w:t>(2)</w:t>
      </w:r>
      <w:r w:rsidRPr="00A1148D">
        <w:tab/>
      </w:r>
      <w:r w:rsidR="008C717D" w:rsidRPr="00A1148D">
        <w:t xml:space="preserve">The amendments made by </w:t>
      </w:r>
      <w:r w:rsidR="0045297F" w:rsidRPr="00A1148D">
        <w:t>items 2</w:t>
      </w:r>
      <w:r w:rsidR="00467461" w:rsidRPr="00A1148D">
        <w:t xml:space="preserve">6 and </w:t>
      </w:r>
      <w:r w:rsidR="008C717D" w:rsidRPr="00A1148D">
        <w:t>2</w:t>
      </w:r>
      <w:r w:rsidR="00CE0F2B" w:rsidRPr="00A1148D">
        <w:t>8</w:t>
      </w:r>
      <w:r w:rsidR="008C717D" w:rsidRPr="00A1148D">
        <w:t xml:space="preserve"> to </w:t>
      </w:r>
      <w:r w:rsidR="00CE0F2B" w:rsidRPr="00A1148D">
        <w:t>30</w:t>
      </w:r>
      <w:r w:rsidR="008C717D" w:rsidRPr="00A1148D">
        <w:t xml:space="preserve"> of </w:t>
      </w:r>
      <w:r w:rsidR="0071409C">
        <w:t>Schedule 1</w:t>
      </w:r>
      <w:r w:rsidR="008C717D" w:rsidRPr="00A1148D">
        <w:t xml:space="preserve"> to the amending regulations </w:t>
      </w:r>
      <w:r w:rsidRPr="00A1148D">
        <w:t xml:space="preserve">apply in relation to therapeutic goods imported or manufactured on or after the commencement of </w:t>
      </w:r>
      <w:r w:rsidR="00BF413A" w:rsidRPr="00A1148D">
        <w:t>that Schedule</w:t>
      </w:r>
      <w:r w:rsidRPr="00A1148D">
        <w:t>.</w:t>
      </w:r>
    </w:p>
    <w:p w14:paraId="424FCA52" w14:textId="77777777" w:rsidR="00AD54BE" w:rsidRPr="00A1148D" w:rsidRDefault="00AD54BE" w:rsidP="00AD54BE">
      <w:pPr>
        <w:pStyle w:val="subsection"/>
      </w:pPr>
      <w:r w:rsidRPr="00A1148D">
        <w:tab/>
        <w:t>(</w:t>
      </w:r>
      <w:r w:rsidR="00A8710E">
        <w:t>3</w:t>
      </w:r>
      <w:r w:rsidRPr="00A1148D">
        <w:t>)</w:t>
      </w:r>
      <w:r w:rsidRPr="00A1148D">
        <w:tab/>
      </w:r>
      <w:r w:rsidR="008C717D" w:rsidRPr="00A1148D">
        <w:t xml:space="preserve">The amendment made by </w:t>
      </w:r>
      <w:r w:rsidR="0045297F" w:rsidRPr="00A1148D">
        <w:t>item 3</w:t>
      </w:r>
      <w:r w:rsidR="00CE0F2B" w:rsidRPr="00A1148D">
        <w:t>1</w:t>
      </w:r>
      <w:r w:rsidR="008C717D" w:rsidRPr="00A1148D">
        <w:t xml:space="preserve"> of </w:t>
      </w:r>
      <w:r w:rsidR="0071409C">
        <w:t>Schedule 1</w:t>
      </w:r>
      <w:r w:rsidR="008C717D" w:rsidRPr="00A1148D">
        <w:t xml:space="preserve"> to the amending regulations applies</w:t>
      </w:r>
      <w:r w:rsidRPr="00A1148D">
        <w:t xml:space="preserve"> in relation to therapeutic goods imported on or after the commencement of </w:t>
      </w:r>
      <w:r w:rsidR="00BF413A" w:rsidRPr="00A1148D">
        <w:t>that Schedule</w:t>
      </w:r>
      <w:r w:rsidRPr="00A1148D">
        <w:t>.</w:t>
      </w:r>
    </w:p>
    <w:p w14:paraId="0A118628" w14:textId="77777777" w:rsidR="00D524BC" w:rsidRPr="00A1148D" w:rsidRDefault="00D064AF" w:rsidP="00B640B5">
      <w:pPr>
        <w:pStyle w:val="ActHead5"/>
      </w:pPr>
      <w:bookmarkStart w:id="32" w:name="_Toc169800969"/>
      <w:r w:rsidRPr="00C618FA">
        <w:rPr>
          <w:rStyle w:val="CharSectno"/>
        </w:rPr>
        <w:t>10</w:t>
      </w:r>
      <w:r w:rsidR="0085065C" w:rsidRPr="00C618FA">
        <w:rPr>
          <w:rStyle w:val="CharSectno"/>
        </w:rPr>
        <w:t>8</w:t>
      </w:r>
      <w:r w:rsidR="00E3719C" w:rsidRPr="00A1148D">
        <w:t xml:space="preserve">  </w:t>
      </w:r>
      <w:r w:rsidR="003C7FA7" w:rsidRPr="00A1148D">
        <w:t xml:space="preserve">Transitional vaping </w:t>
      </w:r>
      <w:r w:rsidR="001C708C" w:rsidRPr="00A1148D">
        <w:t>goods</w:t>
      </w:r>
      <w:r w:rsidR="003C7FA7" w:rsidRPr="00A1148D">
        <w:t xml:space="preserve">—exemption from </w:t>
      </w:r>
      <w:r w:rsidR="004D5472" w:rsidRPr="00A1148D">
        <w:t>Part 3</w:t>
      </w:r>
      <w:r w:rsidR="000E42AA">
        <w:noBreakHyphen/>
      </w:r>
      <w:r w:rsidR="004D5472" w:rsidRPr="00A1148D">
        <w:t>2 of the Act</w:t>
      </w:r>
      <w:bookmarkEnd w:id="32"/>
    </w:p>
    <w:p w14:paraId="5D546241" w14:textId="77777777" w:rsidR="001C708C" w:rsidRPr="00A1148D" w:rsidRDefault="001C708C" w:rsidP="00132449">
      <w:pPr>
        <w:pStyle w:val="subsection"/>
      </w:pPr>
      <w:r w:rsidRPr="00A1148D">
        <w:tab/>
        <w:t>(1)</w:t>
      </w:r>
      <w:r w:rsidRPr="00A1148D">
        <w:tab/>
        <w:t xml:space="preserve">For the purposes of this regulation, therapeutic goods </w:t>
      </w:r>
      <w:r w:rsidR="002279D6" w:rsidRPr="00A1148D">
        <w:t xml:space="preserve">that </w:t>
      </w:r>
      <w:r w:rsidRPr="00A1148D">
        <w:t>are</w:t>
      </w:r>
      <w:r w:rsidR="002279D6" w:rsidRPr="00A1148D">
        <w:t xml:space="preserve"> exported </w:t>
      </w:r>
      <w:r w:rsidR="004E08A9" w:rsidRPr="00A1148D">
        <w:t xml:space="preserve">from Australia </w:t>
      </w:r>
      <w:r w:rsidR="002279D6" w:rsidRPr="00A1148D">
        <w:t xml:space="preserve">are </w:t>
      </w:r>
      <w:r w:rsidRPr="00A1148D">
        <w:rPr>
          <w:b/>
          <w:i/>
        </w:rPr>
        <w:t>transitional vaping goods</w:t>
      </w:r>
      <w:r w:rsidRPr="00A1148D">
        <w:t xml:space="preserve"> if:</w:t>
      </w:r>
    </w:p>
    <w:p w14:paraId="094A3A86" w14:textId="77777777" w:rsidR="006449EF" w:rsidRPr="00A1148D" w:rsidRDefault="00F51797" w:rsidP="00E35F0E">
      <w:pPr>
        <w:pStyle w:val="paragraph"/>
      </w:pPr>
      <w:r w:rsidRPr="00A1148D">
        <w:tab/>
        <w:t>(a)</w:t>
      </w:r>
      <w:r w:rsidRPr="00A1148D">
        <w:tab/>
        <w:t>the goods are</w:t>
      </w:r>
      <w:r w:rsidR="00AE0E71" w:rsidRPr="00A1148D">
        <w:t xml:space="preserve"> </w:t>
      </w:r>
      <w:r w:rsidR="00806EF1" w:rsidRPr="00A1148D">
        <w:t>therapeutic vaping goods</w:t>
      </w:r>
      <w:r w:rsidR="00E35F0E" w:rsidRPr="00A1148D">
        <w:t>; and</w:t>
      </w:r>
    </w:p>
    <w:p w14:paraId="7FB3D129" w14:textId="77777777" w:rsidR="00D20B45" w:rsidRPr="00A1148D" w:rsidRDefault="000574D8" w:rsidP="00A61F60">
      <w:pPr>
        <w:pStyle w:val="paragraph"/>
      </w:pPr>
      <w:r w:rsidRPr="00A1148D">
        <w:tab/>
        <w:t>(</w:t>
      </w:r>
      <w:r w:rsidR="005023EF" w:rsidRPr="00A1148D">
        <w:t>b</w:t>
      </w:r>
      <w:r w:rsidRPr="00A1148D">
        <w:t>)</w:t>
      </w:r>
      <w:r w:rsidRPr="00A1148D">
        <w:tab/>
      </w:r>
      <w:r w:rsidR="00B61055" w:rsidRPr="00A1148D">
        <w:t>the goods were</w:t>
      </w:r>
      <w:r w:rsidR="00A61F60" w:rsidRPr="00A1148D">
        <w:t xml:space="preserve"> </w:t>
      </w:r>
      <w:r w:rsidR="005779EB" w:rsidRPr="00A1148D">
        <w:t xml:space="preserve">imported into, or manufactured in, Australia before the commencement of </w:t>
      </w:r>
      <w:r w:rsidR="0071409C">
        <w:t>Schedule 1</w:t>
      </w:r>
      <w:r w:rsidR="005779EB" w:rsidRPr="00A1148D">
        <w:t xml:space="preserve"> to the amending regulations; and</w:t>
      </w:r>
    </w:p>
    <w:p w14:paraId="306C11B9" w14:textId="77777777" w:rsidR="00D20B45" w:rsidRPr="00A1148D" w:rsidRDefault="008E1061" w:rsidP="00680B36">
      <w:pPr>
        <w:pStyle w:val="paragraph"/>
      </w:pPr>
      <w:r w:rsidRPr="00A1148D">
        <w:tab/>
        <w:t>(c)</w:t>
      </w:r>
      <w:r w:rsidRPr="00A1148D">
        <w:tab/>
        <w:t>as at that commencement, the importation or manu</w:t>
      </w:r>
      <w:r w:rsidR="00680B36" w:rsidRPr="00A1148D">
        <w:t xml:space="preserve">facture, or </w:t>
      </w:r>
      <w:r w:rsidR="004F2125" w:rsidRPr="00A1148D">
        <w:t>any</w:t>
      </w:r>
      <w:r w:rsidR="00680B36" w:rsidRPr="00A1148D">
        <w:t xml:space="preserve"> supply, of the goods was done </w:t>
      </w:r>
      <w:r w:rsidR="005779EB" w:rsidRPr="00A1148D">
        <w:t>in accordance with any applicable laws of the Commonwealth or of a State or Territory.</w:t>
      </w:r>
    </w:p>
    <w:p w14:paraId="3CF0BB8D" w14:textId="77777777" w:rsidR="00415996" w:rsidRPr="00A1148D" w:rsidRDefault="00415996" w:rsidP="005779EB">
      <w:pPr>
        <w:pStyle w:val="SubsectionHead"/>
      </w:pPr>
      <w:r w:rsidRPr="00A1148D">
        <w:t>Exemption</w:t>
      </w:r>
    </w:p>
    <w:p w14:paraId="7A57E5CA" w14:textId="77777777" w:rsidR="001C708C" w:rsidRPr="00A1148D" w:rsidRDefault="008179A7" w:rsidP="00330EDA">
      <w:pPr>
        <w:pStyle w:val="subsection"/>
      </w:pPr>
      <w:r w:rsidRPr="00A1148D">
        <w:tab/>
        <w:t>(2)</w:t>
      </w:r>
      <w:r w:rsidRPr="00A1148D">
        <w:tab/>
        <w:t xml:space="preserve">For the purposes of </w:t>
      </w:r>
      <w:r w:rsidR="00330EDA" w:rsidRPr="00A1148D">
        <w:t xml:space="preserve">subsection 18(1) of the Act, </w:t>
      </w:r>
      <w:r w:rsidR="00E674AC" w:rsidRPr="00A1148D">
        <w:t xml:space="preserve">transitional vaping </w:t>
      </w:r>
      <w:r w:rsidR="00330EDA" w:rsidRPr="00A1148D">
        <w:t>goods are exempt from the operation of Part 3</w:t>
      </w:r>
      <w:r w:rsidR="000E42AA">
        <w:noBreakHyphen/>
      </w:r>
      <w:r w:rsidR="00330EDA" w:rsidRPr="00A1148D">
        <w:t xml:space="preserve">2 </w:t>
      </w:r>
      <w:r w:rsidR="00285097" w:rsidRPr="00A1148D">
        <w:t xml:space="preserve">of the Act </w:t>
      </w:r>
      <w:r w:rsidR="00330EDA" w:rsidRPr="00A1148D">
        <w:t>(</w:t>
      </w:r>
      <w:r w:rsidR="009313AF" w:rsidRPr="00A1148D">
        <w:t>except sections 30EA, 31A and 31C to 31F</w:t>
      </w:r>
      <w:r w:rsidR="00285097" w:rsidRPr="00A1148D">
        <w:t>).</w:t>
      </w:r>
    </w:p>
    <w:p w14:paraId="191760DC" w14:textId="77777777" w:rsidR="003E3E99" w:rsidRPr="00A1148D" w:rsidRDefault="003E3E99" w:rsidP="003E3E99">
      <w:pPr>
        <w:pStyle w:val="SubsectionHead"/>
      </w:pPr>
      <w:r w:rsidRPr="00A1148D">
        <w:t>When exemption ceases</w:t>
      </w:r>
    </w:p>
    <w:p w14:paraId="30EB8FBF" w14:textId="77777777" w:rsidR="00D31DED" w:rsidRPr="00A1148D" w:rsidRDefault="00D31DED" w:rsidP="001C708C">
      <w:pPr>
        <w:pStyle w:val="subsection"/>
      </w:pPr>
      <w:r w:rsidRPr="00A1148D">
        <w:tab/>
        <w:t>(3)</w:t>
      </w:r>
      <w:r w:rsidRPr="00A1148D">
        <w:tab/>
        <w:t>Subregulation</w:t>
      </w:r>
      <w:r w:rsidR="009C4FD0" w:rsidRPr="00A1148D">
        <w:t xml:space="preserve"> (2) </w:t>
      </w:r>
      <w:r w:rsidRPr="00A1148D">
        <w:t xml:space="preserve">ceases to have effect </w:t>
      </w:r>
      <w:r w:rsidR="00780FFD" w:rsidRPr="00A1148D">
        <w:t xml:space="preserve">at the end of the period of </w:t>
      </w:r>
      <w:r w:rsidRPr="00A1148D">
        <w:t xml:space="preserve">6 months </w:t>
      </w:r>
      <w:r w:rsidR="00CC5605" w:rsidRPr="00A1148D">
        <w:t xml:space="preserve">starting on the day </w:t>
      </w:r>
      <w:r w:rsidR="0071409C">
        <w:t>Parts 1</w:t>
      </w:r>
      <w:r w:rsidR="00D73C50">
        <w:t xml:space="preserve"> to 3 of </w:t>
      </w:r>
      <w:r w:rsidR="0071409C">
        <w:t>Schedule 1</w:t>
      </w:r>
      <w:r w:rsidRPr="00A1148D">
        <w:t xml:space="preserve"> to the </w:t>
      </w:r>
      <w:r w:rsidRPr="00A1148D">
        <w:rPr>
          <w:i/>
        </w:rPr>
        <w:t>Therapeutic Goods and Other Legislation Amendment (Vaping Reforms) Act 2024</w:t>
      </w:r>
      <w:r w:rsidR="009C4FD0" w:rsidRPr="00A1148D">
        <w:t xml:space="preserve"> commence</w:t>
      </w:r>
      <w:r w:rsidR="006027B6" w:rsidRPr="00A1148D">
        <w:t>.</w:t>
      </w:r>
    </w:p>
    <w:p w14:paraId="57F65239" w14:textId="77777777" w:rsidR="004A1944" w:rsidRPr="00A1148D" w:rsidRDefault="0045297F" w:rsidP="00D524BC">
      <w:pPr>
        <w:pStyle w:val="ActHead6"/>
        <w:pageBreakBefore/>
      </w:pPr>
      <w:bookmarkStart w:id="33" w:name="_Toc169800970"/>
      <w:bookmarkStart w:id="34" w:name="opcCurrentFind"/>
      <w:r w:rsidRPr="00C618FA">
        <w:rPr>
          <w:rStyle w:val="CharAmSchNo"/>
        </w:rPr>
        <w:lastRenderedPageBreak/>
        <w:t>Schedule 2</w:t>
      </w:r>
      <w:r w:rsidR="004344F5" w:rsidRPr="00A1148D">
        <w:t>—</w:t>
      </w:r>
      <w:r w:rsidR="004344F5" w:rsidRPr="00C618FA">
        <w:rPr>
          <w:rStyle w:val="CharAmSchText"/>
        </w:rPr>
        <w:t>Commercial quantities</w:t>
      </w:r>
      <w:bookmarkEnd w:id="33"/>
    </w:p>
    <w:p w14:paraId="1FBD4B9F" w14:textId="77777777" w:rsidR="004344F5" w:rsidRPr="00C618FA" w:rsidRDefault="00DA65CF" w:rsidP="00DA65CF">
      <w:pPr>
        <w:pStyle w:val="Header"/>
      </w:pPr>
      <w:r w:rsidRPr="00C618FA">
        <w:rPr>
          <w:rStyle w:val="CharAmPartNo"/>
        </w:rPr>
        <w:t xml:space="preserve"> </w:t>
      </w:r>
      <w:r w:rsidRPr="00C618FA">
        <w:rPr>
          <w:rStyle w:val="CharAmPartText"/>
        </w:rPr>
        <w:t xml:space="preserve"> </w:t>
      </w:r>
    </w:p>
    <w:p w14:paraId="3C0AD05A" w14:textId="77777777" w:rsidR="00DA65CF" w:rsidRPr="00A1148D" w:rsidRDefault="00DA65CF" w:rsidP="00DA65CF">
      <w:pPr>
        <w:pStyle w:val="ActHead9"/>
      </w:pPr>
      <w:bookmarkStart w:id="35" w:name="_Toc169800971"/>
      <w:r w:rsidRPr="00A1148D">
        <w:t>Therapeutic Goods Regulations 1990</w:t>
      </w:r>
      <w:bookmarkEnd w:id="35"/>
    </w:p>
    <w:p w14:paraId="05E7F260" w14:textId="77777777" w:rsidR="00DA65CF" w:rsidRPr="00A1148D" w:rsidRDefault="00DA65CF" w:rsidP="00DA65CF">
      <w:pPr>
        <w:pStyle w:val="ItemHead"/>
      </w:pPr>
      <w:r w:rsidRPr="00A1148D">
        <w:t xml:space="preserve">1  </w:t>
      </w:r>
      <w:r w:rsidR="0045297F" w:rsidRPr="00A1148D">
        <w:t>Regulation 1</w:t>
      </w:r>
      <w:r w:rsidRPr="00A1148D">
        <w:t>0</w:t>
      </w:r>
      <w:r w:rsidR="007543C8" w:rsidRPr="00A1148D">
        <w:t>N (table)</w:t>
      </w:r>
    </w:p>
    <w:p w14:paraId="2E4A1302" w14:textId="77777777" w:rsidR="007543C8" w:rsidRPr="00A1148D" w:rsidRDefault="007543C8" w:rsidP="007543C8">
      <w:pPr>
        <w:pStyle w:val="Item"/>
      </w:pPr>
      <w:r w:rsidRPr="00A1148D">
        <w:t>Repeal the table, substitute:</w:t>
      </w:r>
    </w:p>
    <w:p w14:paraId="6AC80E2A" w14:textId="77777777" w:rsidR="007543C8" w:rsidRPr="00A1148D" w:rsidRDefault="007543C8" w:rsidP="007543C8">
      <w:pPr>
        <w:pStyle w:val="Tabletext"/>
      </w:pPr>
    </w:p>
    <w:tbl>
      <w:tblPr>
        <w:tblW w:w="4052" w:type="pct"/>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3685"/>
        <w:gridCol w:w="2126"/>
      </w:tblGrid>
      <w:tr w:rsidR="007543C8" w:rsidRPr="00A1148D" w14:paraId="454D8FFF" w14:textId="77777777" w:rsidTr="00DA330F">
        <w:trPr>
          <w:trHeight w:val="57"/>
          <w:tblHeader/>
        </w:trPr>
        <w:tc>
          <w:tcPr>
            <w:tcW w:w="5000" w:type="pct"/>
            <w:gridSpan w:val="3"/>
            <w:tcBorders>
              <w:top w:val="single" w:sz="12" w:space="0" w:color="auto"/>
              <w:bottom w:val="single" w:sz="6" w:space="0" w:color="auto"/>
            </w:tcBorders>
            <w:shd w:val="clear" w:color="auto" w:fill="auto"/>
          </w:tcPr>
          <w:p w14:paraId="17D44451" w14:textId="77777777" w:rsidR="007543C8" w:rsidRPr="00A1148D" w:rsidRDefault="007543C8" w:rsidP="007C1318">
            <w:pPr>
              <w:pStyle w:val="TableHeading"/>
            </w:pPr>
            <w:r w:rsidRPr="00A1148D">
              <w:t>Unit of vaping goods</w:t>
            </w:r>
          </w:p>
        </w:tc>
      </w:tr>
      <w:tr w:rsidR="007543C8" w:rsidRPr="00A1148D" w14:paraId="229EDB62" w14:textId="77777777" w:rsidTr="00DA330F">
        <w:trPr>
          <w:trHeight w:val="57"/>
          <w:tblHeader/>
        </w:trPr>
        <w:tc>
          <w:tcPr>
            <w:tcW w:w="796" w:type="pct"/>
            <w:tcBorders>
              <w:top w:val="single" w:sz="6" w:space="0" w:color="auto"/>
              <w:bottom w:val="single" w:sz="6" w:space="0" w:color="auto"/>
            </w:tcBorders>
            <w:shd w:val="clear" w:color="auto" w:fill="auto"/>
          </w:tcPr>
          <w:p w14:paraId="4B9A08CC" w14:textId="77777777" w:rsidR="007543C8" w:rsidRPr="00A1148D" w:rsidRDefault="007543C8" w:rsidP="007C1318">
            <w:pPr>
              <w:pStyle w:val="TableHeading"/>
            </w:pPr>
          </w:p>
        </w:tc>
        <w:tc>
          <w:tcPr>
            <w:tcW w:w="2666" w:type="pct"/>
            <w:tcBorders>
              <w:top w:val="single" w:sz="6" w:space="0" w:color="auto"/>
              <w:bottom w:val="single" w:sz="6" w:space="0" w:color="auto"/>
            </w:tcBorders>
            <w:shd w:val="clear" w:color="auto" w:fill="auto"/>
          </w:tcPr>
          <w:p w14:paraId="6F5047CF" w14:textId="77777777" w:rsidR="007543C8" w:rsidRPr="00A1148D" w:rsidRDefault="007543C8" w:rsidP="007C1318">
            <w:pPr>
              <w:pStyle w:val="TableHeading"/>
            </w:pPr>
            <w:r w:rsidRPr="00A1148D">
              <w:t>Column 1</w:t>
            </w:r>
          </w:p>
        </w:tc>
        <w:tc>
          <w:tcPr>
            <w:tcW w:w="1538" w:type="pct"/>
            <w:tcBorders>
              <w:top w:val="single" w:sz="6" w:space="0" w:color="auto"/>
              <w:bottom w:val="single" w:sz="6" w:space="0" w:color="auto"/>
            </w:tcBorders>
            <w:shd w:val="clear" w:color="auto" w:fill="auto"/>
          </w:tcPr>
          <w:p w14:paraId="75DFB7E6" w14:textId="77777777" w:rsidR="007543C8" w:rsidRPr="00A1148D" w:rsidRDefault="007543C8" w:rsidP="007C1318">
            <w:pPr>
              <w:pStyle w:val="TableHeading"/>
            </w:pPr>
            <w:r w:rsidRPr="00A1148D">
              <w:t>Column 2</w:t>
            </w:r>
          </w:p>
        </w:tc>
      </w:tr>
      <w:tr w:rsidR="007543C8" w:rsidRPr="00A1148D" w14:paraId="304A6228" w14:textId="77777777" w:rsidTr="00DA330F">
        <w:trPr>
          <w:trHeight w:val="57"/>
          <w:tblHeader/>
        </w:trPr>
        <w:tc>
          <w:tcPr>
            <w:tcW w:w="796" w:type="pct"/>
            <w:tcBorders>
              <w:top w:val="single" w:sz="6" w:space="0" w:color="auto"/>
              <w:bottom w:val="single" w:sz="12" w:space="0" w:color="auto"/>
            </w:tcBorders>
            <w:shd w:val="clear" w:color="auto" w:fill="auto"/>
          </w:tcPr>
          <w:p w14:paraId="4352F693" w14:textId="77777777" w:rsidR="007543C8" w:rsidRPr="00A1148D" w:rsidRDefault="007543C8" w:rsidP="007C1318">
            <w:pPr>
              <w:pStyle w:val="TableHeading"/>
            </w:pPr>
            <w:r w:rsidRPr="00A1148D">
              <w:t>Item</w:t>
            </w:r>
          </w:p>
        </w:tc>
        <w:tc>
          <w:tcPr>
            <w:tcW w:w="2666" w:type="pct"/>
            <w:tcBorders>
              <w:top w:val="single" w:sz="6" w:space="0" w:color="auto"/>
              <w:bottom w:val="single" w:sz="12" w:space="0" w:color="auto"/>
            </w:tcBorders>
            <w:shd w:val="clear" w:color="auto" w:fill="auto"/>
          </w:tcPr>
          <w:p w14:paraId="60CA332D" w14:textId="77777777" w:rsidR="007543C8" w:rsidRPr="00A1148D" w:rsidRDefault="007543C8" w:rsidP="007C1318">
            <w:pPr>
              <w:pStyle w:val="TableHeading"/>
            </w:pPr>
            <w:r w:rsidRPr="00A1148D">
              <w:t>Kind of vaping goods</w:t>
            </w:r>
          </w:p>
        </w:tc>
        <w:tc>
          <w:tcPr>
            <w:tcW w:w="1538" w:type="pct"/>
            <w:tcBorders>
              <w:top w:val="single" w:sz="6" w:space="0" w:color="auto"/>
              <w:bottom w:val="single" w:sz="12" w:space="0" w:color="auto"/>
            </w:tcBorders>
            <w:shd w:val="clear" w:color="auto" w:fill="auto"/>
          </w:tcPr>
          <w:p w14:paraId="481A3404" w14:textId="77777777" w:rsidR="007543C8" w:rsidRPr="00A1148D" w:rsidRDefault="007543C8" w:rsidP="007C1318">
            <w:pPr>
              <w:pStyle w:val="TableHeading"/>
            </w:pPr>
            <w:r w:rsidRPr="00A1148D">
              <w:t>Unit of vaping goods</w:t>
            </w:r>
          </w:p>
        </w:tc>
      </w:tr>
      <w:tr w:rsidR="007543C8" w:rsidRPr="00A1148D" w14:paraId="4E1EBC6F" w14:textId="77777777" w:rsidTr="00DA330F">
        <w:trPr>
          <w:trHeight w:val="20"/>
        </w:trPr>
        <w:tc>
          <w:tcPr>
            <w:tcW w:w="796" w:type="pct"/>
            <w:tcBorders>
              <w:top w:val="single" w:sz="12" w:space="0" w:color="auto"/>
            </w:tcBorders>
            <w:shd w:val="clear" w:color="auto" w:fill="auto"/>
          </w:tcPr>
          <w:p w14:paraId="30A4772B" w14:textId="77777777" w:rsidR="007543C8" w:rsidRPr="00A1148D" w:rsidRDefault="007543C8" w:rsidP="007C1318">
            <w:pPr>
              <w:pStyle w:val="Tabletext"/>
            </w:pPr>
            <w:r w:rsidRPr="00A1148D">
              <w:t>1</w:t>
            </w:r>
          </w:p>
        </w:tc>
        <w:tc>
          <w:tcPr>
            <w:tcW w:w="2666" w:type="pct"/>
            <w:tcBorders>
              <w:top w:val="single" w:sz="12" w:space="0" w:color="auto"/>
            </w:tcBorders>
            <w:shd w:val="clear" w:color="auto" w:fill="auto"/>
          </w:tcPr>
          <w:p w14:paraId="307C6FE8" w14:textId="77777777" w:rsidR="007543C8" w:rsidRPr="00A1148D" w:rsidRDefault="007543C8" w:rsidP="007C1318">
            <w:pPr>
              <w:pStyle w:val="Tabletext"/>
            </w:pPr>
            <w:r w:rsidRPr="00A1148D">
              <w:t>Vaping device</w:t>
            </w:r>
          </w:p>
        </w:tc>
        <w:tc>
          <w:tcPr>
            <w:tcW w:w="1538" w:type="pct"/>
            <w:tcBorders>
              <w:top w:val="single" w:sz="12" w:space="0" w:color="auto"/>
            </w:tcBorders>
            <w:shd w:val="clear" w:color="auto" w:fill="auto"/>
          </w:tcPr>
          <w:p w14:paraId="30DDF578" w14:textId="77777777" w:rsidR="007543C8" w:rsidRPr="00A1148D" w:rsidRDefault="00B06E31" w:rsidP="009E7711">
            <w:pPr>
              <w:pStyle w:val="Tabletext"/>
              <w:tabs>
                <w:tab w:val="decimal" w:pos="277"/>
              </w:tabs>
            </w:pPr>
            <w:r>
              <w:t>9</w:t>
            </w:r>
          </w:p>
        </w:tc>
      </w:tr>
      <w:tr w:rsidR="007543C8" w:rsidRPr="00A1148D" w14:paraId="41241B47" w14:textId="77777777" w:rsidTr="00DA330F">
        <w:trPr>
          <w:trHeight w:val="20"/>
        </w:trPr>
        <w:tc>
          <w:tcPr>
            <w:tcW w:w="796" w:type="pct"/>
            <w:tcBorders>
              <w:bottom w:val="single" w:sz="2" w:space="0" w:color="auto"/>
            </w:tcBorders>
            <w:shd w:val="clear" w:color="auto" w:fill="auto"/>
          </w:tcPr>
          <w:p w14:paraId="0C2FBEE0" w14:textId="77777777" w:rsidR="007543C8" w:rsidRPr="00A1148D" w:rsidRDefault="007543C8" w:rsidP="007C1318">
            <w:pPr>
              <w:pStyle w:val="Tabletext"/>
            </w:pPr>
            <w:r w:rsidRPr="00A1148D">
              <w:t>2</w:t>
            </w:r>
          </w:p>
        </w:tc>
        <w:tc>
          <w:tcPr>
            <w:tcW w:w="2666" w:type="pct"/>
            <w:tcBorders>
              <w:bottom w:val="single" w:sz="2" w:space="0" w:color="auto"/>
            </w:tcBorders>
            <w:shd w:val="clear" w:color="auto" w:fill="auto"/>
          </w:tcPr>
          <w:p w14:paraId="1EBA54F8" w14:textId="77777777" w:rsidR="007543C8" w:rsidRPr="00A1148D" w:rsidRDefault="007543C8" w:rsidP="007C1318">
            <w:pPr>
              <w:pStyle w:val="Tabletext"/>
            </w:pPr>
            <w:r w:rsidRPr="00A1148D">
              <w:t>Vaping accessory</w:t>
            </w:r>
          </w:p>
        </w:tc>
        <w:tc>
          <w:tcPr>
            <w:tcW w:w="1538" w:type="pct"/>
            <w:tcBorders>
              <w:bottom w:val="single" w:sz="2" w:space="0" w:color="auto"/>
            </w:tcBorders>
            <w:shd w:val="clear" w:color="auto" w:fill="auto"/>
          </w:tcPr>
          <w:p w14:paraId="6D5A6D68" w14:textId="77777777" w:rsidR="007543C8" w:rsidRPr="00A1148D" w:rsidRDefault="00B06E31" w:rsidP="009E7711">
            <w:pPr>
              <w:pStyle w:val="Tabletext"/>
              <w:tabs>
                <w:tab w:val="decimal" w:pos="277"/>
              </w:tabs>
            </w:pPr>
            <w:r>
              <w:t>6</w:t>
            </w:r>
            <w:r w:rsidR="00BE56B6">
              <w:t>0</w:t>
            </w:r>
          </w:p>
        </w:tc>
      </w:tr>
      <w:tr w:rsidR="007543C8" w:rsidRPr="00A1148D" w14:paraId="0C08CC64" w14:textId="77777777" w:rsidTr="00DA330F">
        <w:trPr>
          <w:trHeight w:val="20"/>
        </w:trPr>
        <w:tc>
          <w:tcPr>
            <w:tcW w:w="796" w:type="pct"/>
            <w:tcBorders>
              <w:top w:val="single" w:sz="2" w:space="0" w:color="auto"/>
              <w:bottom w:val="single" w:sz="12" w:space="0" w:color="auto"/>
            </w:tcBorders>
            <w:shd w:val="clear" w:color="auto" w:fill="auto"/>
          </w:tcPr>
          <w:p w14:paraId="21374D3C" w14:textId="77777777" w:rsidR="007543C8" w:rsidRPr="00A1148D" w:rsidRDefault="007543C8" w:rsidP="007C1318">
            <w:pPr>
              <w:pStyle w:val="Tabletext"/>
            </w:pPr>
            <w:r w:rsidRPr="00A1148D">
              <w:t>3</w:t>
            </w:r>
          </w:p>
        </w:tc>
        <w:tc>
          <w:tcPr>
            <w:tcW w:w="2666" w:type="pct"/>
            <w:tcBorders>
              <w:top w:val="single" w:sz="2" w:space="0" w:color="auto"/>
              <w:bottom w:val="single" w:sz="12" w:space="0" w:color="auto"/>
            </w:tcBorders>
            <w:shd w:val="clear" w:color="auto" w:fill="auto"/>
          </w:tcPr>
          <w:p w14:paraId="619AB37D" w14:textId="77777777" w:rsidR="007543C8" w:rsidRPr="00A1148D" w:rsidRDefault="007543C8" w:rsidP="007C1318">
            <w:pPr>
              <w:pStyle w:val="Tabletext"/>
            </w:pPr>
            <w:r w:rsidRPr="00A1148D">
              <w:t>Vaping substance</w:t>
            </w:r>
            <w:r w:rsidR="00C83D64" w:rsidRPr="00A1148D">
              <w:t xml:space="preserve"> that is a liquid</w:t>
            </w:r>
          </w:p>
        </w:tc>
        <w:tc>
          <w:tcPr>
            <w:tcW w:w="1538" w:type="pct"/>
            <w:tcBorders>
              <w:top w:val="single" w:sz="2" w:space="0" w:color="auto"/>
              <w:bottom w:val="single" w:sz="12" w:space="0" w:color="auto"/>
            </w:tcBorders>
            <w:shd w:val="clear" w:color="auto" w:fill="auto"/>
          </w:tcPr>
          <w:p w14:paraId="06E4A133" w14:textId="77777777" w:rsidR="007543C8" w:rsidRPr="00A1148D" w:rsidRDefault="00B06E31" w:rsidP="007C1318">
            <w:pPr>
              <w:pStyle w:val="Tabletext"/>
            </w:pPr>
            <w:r>
              <w:t>4</w:t>
            </w:r>
            <w:r w:rsidR="00390172" w:rsidRPr="00A1148D">
              <w:t>00</w:t>
            </w:r>
            <w:r w:rsidR="007543C8" w:rsidRPr="00A1148D">
              <w:t xml:space="preserve"> ml</w:t>
            </w:r>
          </w:p>
        </w:tc>
      </w:tr>
    </w:tbl>
    <w:p w14:paraId="4895C7E8" w14:textId="77777777" w:rsidR="00D524BC" w:rsidRPr="00A1148D" w:rsidRDefault="00DB6BD3" w:rsidP="00390172">
      <w:pPr>
        <w:pStyle w:val="ActHead6"/>
        <w:pageBreakBefore/>
      </w:pPr>
      <w:bookmarkStart w:id="36" w:name="_Toc169800972"/>
      <w:r w:rsidRPr="00C618FA">
        <w:rPr>
          <w:rStyle w:val="CharAmSchNo"/>
        </w:rPr>
        <w:lastRenderedPageBreak/>
        <w:t>Schedule </w:t>
      </w:r>
      <w:r w:rsidR="004344F5" w:rsidRPr="00C618FA">
        <w:rPr>
          <w:rStyle w:val="CharAmSchNo"/>
        </w:rPr>
        <w:t>3</w:t>
      </w:r>
      <w:r w:rsidR="00D524BC" w:rsidRPr="00A1148D">
        <w:t>—</w:t>
      </w:r>
      <w:r w:rsidR="00D524BC" w:rsidRPr="00C618FA">
        <w:rPr>
          <w:rStyle w:val="CharAmSchText"/>
        </w:rPr>
        <w:t>Other amendments</w:t>
      </w:r>
      <w:bookmarkEnd w:id="36"/>
    </w:p>
    <w:bookmarkEnd w:id="34"/>
    <w:p w14:paraId="3522F63C" w14:textId="77777777" w:rsidR="00E474E5" w:rsidRPr="00C618FA" w:rsidRDefault="00E474E5" w:rsidP="00E474E5">
      <w:pPr>
        <w:pStyle w:val="Header"/>
      </w:pPr>
      <w:r w:rsidRPr="00C618FA">
        <w:rPr>
          <w:rStyle w:val="CharAmPartNo"/>
        </w:rPr>
        <w:t xml:space="preserve"> </w:t>
      </w:r>
      <w:r w:rsidRPr="00C618FA">
        <w:rPr>
          <w:rStyle w:val="CharAmPartText"/>
        </w:rPr>
        <w:t xml:space="preserve"> </w:t>
      </w:r>
    </w:p>
    <w:p w14:paraId="194D254E" w14:textId="77777777" w:rsidR="00E474E5" w:rsidRPr="00A1148D" w:rsidRDefault="00E474E5" w:rsidP="00E474E5">
      <w:pPr>
        <w:pStyle w:val="ActHead9"/>
      </w:pPr>
      <w:bookmarkStart w:id="37" w:name="_Toc169800973"/>
      <w:r w:rsidRPr="00A1148D">
        <w:t xml:space="preserve">Therapeutic Goods </w:t>
      </w:r>
      <w:r w:rsidR="00DB6BD3" w:rsidRPr="00A1148D">
        <w:t>Regulations 1</w:t>
      </w:r>
      <w:r w:rsidRPr="00A1148D">
        <w:t>990</w:t>
      </w:r>
      <w:bookmarkEnd w:id="37"/>
    </w:p>
    <w:p w14:paraId="3F9CDC14" w14:textId="77777777" w:rsidR="00E474E5" w:rsidRPr="00A1148D" w:rsidRDefault="00461629" w:rsidP="00E474E5">
      <w:pPr>
        <w:pStyle w:val="ItemHead"/>
      </w:pPr>
      <w:r w:rsidRPr="00A1148D">
        <w:t xml:space="preserve">1  </w:t>
      </w:r>
      <w:r w:rsidR="00944764" w:rsidRPr="00A1148D">
        <w:t xml:space="preserve">After </w:t>
      </w:r>
      <w:r w:rsidR="00DB6BD3" w:rsidRPr="00A1148D">
        <w:t>paragraph 3</w:t>
      </w:r>
      <w:r w:rsidR="00944764" w:rsidRPr="00A1148D">
        <w:t>(3)(bab)</w:t>
      </w:r>
    </w:p>
    <w:p w14:paraId="7FB3D4B0" w14:textId="77777777" w:rsidR="00944764" w:rsidRPr="00A1148D" w:rsidRDefault="00944764" w:rsidP="00944764">
      <w:pPr>
        <w:pStyle w:val="Item"/>
      </w:pPr>
      <w:r w:rsidRPr="00A1148D">
        <w:t>Insert:</w:t>
      </w:r>
    </w:p>
    <w:p w14:paraId="30F35395" w14:textId="77777777" w:rsidR="00E37F40" w:rsidRPr="00A1148D" w:rsidRDefault="00944764" w:rsidP="00754BDD">
      <w:pPr>
        <w:pStyle w:val="paragraph"/>
      </w:pPr>
      <w:r w:rsidRPr="00A1148D">
        <w:tab/>
        <w:t>(bac)</w:t>
      </w:r>
      <w:r w:rsidRPr="00A1148D">
        <w:tab/>
        <w:t xml:space="preserve">the </w:t>
      </w:r>
      <w:r w:rsidRPr="00A1148D">
        <w:rPr>
          <w:i/>
        </w:rPr>
        <w:t>Therapeutic</w:t>
      </w:r>
      <w:r w:rsidR="00566BD3" w:rsidRPr="00A1148D">
        <w:rPr>
          <w:i/>
        </w:rPr>
        <w:t xml:space="preserve"> Goods Law Application Act 202</w:t>
      </w:r>
      <w:r w:rsidR="002744F3" w:rsidRPr="00A1148D">
        <w:rPr>
          <w:i/>
        </w:rPr>
        <w:t>4</w:t>
      </w:r>
      <w:r w:rsidR="00566BD3" w:rsidRPr="00A1148D">
        <w:t xml:space="preserve"> (WA);</w:t>
      </w:r>
    </w:p>
    <w:sectPr w:rsidR="00E37F40" w:rsidRPr="00A1148D" w:rsidSect="00F27F8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3677E" w14:textId="77777777" w:rsidR="00922CBC" w:rsidRDefault="00922CBC" w:rsidP="0048364F">
      <w:pPr>
        <w:spacing w:line="240" w:lineRule="auto"/>
      </w:pPr>
      <w:r>
        <w:separator/>
      </w:r>
    </w:p>
  </w:endnote>
  <w:endnote w:type="continuationSeparator" w:id="0">
    <w:p w14:paraId="5A712BE1" w14:textId="77777777" w:rsidR="00922CBC" w:rsidRDefault="00922CB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5A13" w14:textId="77777777" w:rsidR="00922CBC" w:rsidRPr="00F27F86" w:rsidRDefault="00922CBC" w:rsidP="00F27F86">
    <w:pPr>
      <w:pStyle w:val="Footer"/>
      <w:tabs>
        <w:tab w:val="clear" w:pos="4153"/>
        <w:tab w:val="clear" w:pos="8306"/>
        <w:tab w:val="center" w:pos="4150"/>
        <w:tab w:val="right" w:pos="8307"/>
      </w:tabs>
      <w:spacing w:before="120"/>
      <w:rPr>
        <w:i/>
        <w:sz w:val="18"/>
      </w:rPr>
    </w:pPr>
    <w:r w:rsidRPr="00F27F86">
      <w:rPr>
        <w:i/>
        <w:sz w:val="18"/>
      </w:rPr>
      <w:t>OPC66965 -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A803" w14:textId="77777777" w:rsidR="00922CBC" w:rsidRDefault="00922CBC" w:rsidP="00E97334"/>
  <w:p w14:paraId="3F5423ED" w14:textId="77777777" w:rsidR="00922CBC" w:rsidRPr="00F27F86" w:rsidRDefault="00922CBC" w:rsidP="00F27F86">
    <w:pPr>
      <w:rPr>
        <w:rFonts w:cs="Times New Roman"/>
        <w:i/>
        <w:sz w:val="18"/>
      </w:rPr>
    </w:pPr>
    <w:r w:rsidRPr="00F27F86">
      <w:rPr>
        <w:rFonts w:cs="Times New Roman"/>
        <w:i/>
        <w:sz w:val="18"/>
      </w:rPr>
      <w:t>OPC66965 -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33AE" w14:textId="77777777" w:rsidR="00922CBC" w:rsidRPr="00F27F86" w:rsidRDefault="00922CBC" w:rsidP="00F27F86">
    <w:pPr>
      <w:pStyle w:val="Footer"/>
      <w:tabs>
        <w:tab w:val="clear" w:pos="4153"/>
        <w:tab w:val="clear" w:pos="8306"/>
        <w:tab w:val="center" w:pos="4150"/>
        <w:tab w:val="right" w:pos="8307"/>
      </w:tabs>
      <w:spacing w:before="120"/>
      <w:rPr>
        <w:i/>
        <w:sz w:val="18"/>
      </w:rPr>
    </w:pPr>
    <w:r w:rsidRPr="00F27F86">
      <w:rPr>
        <w:i/>
        <w:sz w:val="18"/>
      </w:rPr>
      <w:t>OPC66965 -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870" w14:textId="77777777" w:rsidR="00922CBC" w:rsidRPr="00E33C1C" w:rsidRDefault="00922CB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CBC" w14:paraId="443D2CAE" w14:textId="77777777" w:rsidTr="004E77D0">
      <w:tc>
        <w:tcPr>
          <w:tcW w:w="709" w:type="dxa"/>
          <w:tcBorders>
            <w:top w:val="nil"/>
            <w:left w:val="nil"/>
            <w:bottom w:val="nil"/>
            <w:right w:val="nil"/>
          </w:tcBorders>
        </w:tcPr>
        <w:p w14:paraId="471CA641" w14:textId="77777777" w:rsidR="00922CBC" w:rsidRDefault="00922CBC" w:rsidP="002E007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122F616" w14:textId="5D57040C"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1384" w:type="dxa"/>
          <w:tcBorders>
            <w:top w:val="nil"/>
            <w:left w:val="nil"/>
            <w:bottom w:val="nil"/>
            <w:right w:val="nil"/>
          </w:tcBorders>
        </w:tcPr>
        <w:p w14:paraId="2547881B" w14:textId="77777777" w:rsidR="00922CBC" w:rsidRDefault="00922CBC" w:rsidP="002E007B">
          <w:pPr>
            <w:spacing w:line="0" w:lineRule="atLeast"/>
            <w:jc w:val="right"/>
            <w:rPr>
              <w:sz w:val="18"/>
            </w:rPr>
          </w:pPr>
        </w:p>
      </w:tc>
    </w:tr>
  </w:tbl>
  <w:p w14:paraId="79E7E3E0" w14:textId="77777777" w:rsidR="00922CBC" w:rsidRPr="00F27F86" w:rsidRDefault="00922CBC" w:rsidP="00F27F86">
    <w:pPr>
      <w:rPr>
        <w:rFonts w:cs="Times New Roman"/>
        <w:i/>
        <w:sz w:val="18"/>
      </w:rPr>
    </w:pPr>
    <w:r w:rsidRPr="00F27F86">
      <w:rPr>
        <w:rFonts w:cs="Times New Roman"/>
        <w:i/>
        <w:sz w:val="18"/>
      </w:rPr>
      <w:t>OPC66965 -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96B4" w14:textId="77777777" w:rsidR="00922CBC" w:rsidRPr="00E33C1C" w:rsidRDefault="00922CB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22CBC" w14:paraId="4A9D6760" w14:textId="77777777" w:rsidTr="004E77D0">
      <w:tc>
        <w:tcPr>
          <w:tcW w:w="1383" w:type="dxa"/>
          <w:tcBorders>
            <w:top w:val="nil"/>
            <w:left w:val="nil"/>
            <w:bottom w:val="nil"/>
            <w:right w:val="nil"/>
          </w:tcBorders>
        </w:tcPr>
        <w:p w14:paraId="33EF32BC" w14:textId="77777777" w:rsidR="00922CBC" w:rsidRDefault="00922CBC" w:rsidP="002E007B">
          <w:pPr>
            <w:spacing w:line="0" w:lineRule="atLeast"/>
            <w:rPr>
              <w:sz w:val="18"/>
            </w:rPr>
          </w:pPr>
        </w:p>
      </w:tc>
      <w:tc>
        <w:tcPr>
          <w:tcW w:w="6379" w:type="dxa"/>
          <w:tcBorders>
            <w:top w:val="nil"/>
            <w:left w:val="nil"/>
            <w:bottom w:val="nil"/>
            <w:right w:val="nil"/>
          </w:tcBorders>
        </w:tcPr>
        <w:p w14:paraId="7A7A2ABD" w14:textId="21C66BE1"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710" w:type="dxa"/>
          <w:tcBorders>
            <w:top w:val="nil"/>
            <w:left w:val="nil"/>
            <w:bottom w:val="nil"/>
            <w:right w:val="nil"/>
          </w:tcBorders>
        </w:tcPr>
        <w:p w14:paraId="3BC689B3" w14:textId="77777777" w:rsidR="00922CBC" w:rsidRDefault="00922CBC" w:rsidP="002E00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393B56E" w14:textId="77777777" w:rsidR="00922CBC" w:rsidRPr="00F27F86" w:rsidRDefault="00922CBC" w:rsidP="00F27F86">
    <w:pPr>
      <w:rPr>
        <w:rFonts w:cs="Times New Roman"/>
        <w:i/>
        <w:sz w:val="18"/>
      </w:rPr>
    </w:pPr>
    <w:r w:rsidRPr="00F27F86">
      <w:rPr>
        <w:rFonts w:cs="Times New Roman"/>
        <w:i/>
        <w:sz w:val="18"/>
      </w:rPr>
      <w:t>OPC66965 -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AD5A" w14:textId="77777777" w:rsidR="00922CBC" w:rsidRPr="00E33C1C" w:rsidRDefault="00922CB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CBC" w14:paraId="3A2F6B86" w14:textId="77777777" w:rsidTr="004E77D0">
      <w:tc>
        <w:tcPr>
          <w:tcW w:w="709" w:type="dxa"/>
          <w:tcBorders>
            <w:top w:val="nil"/>
            <w:left w:val="nil"/>
            <w:bottom w:val="nil"/>
            <w:right w:val="nil"/>
          </w:tcBorders>
        </w:tcPr>
        <w:p w14:paraId="58B315C2" w14:textId="77777777" w:rsidR="00922CBC" w:rsidRDefault="00922CBC" w:rsidP="002E007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95698ED" w14:textId="6F80AC92"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1384" w:type="dxa"/>
          <w:tcBorders>
            <w:top w:val="nil"/>
            <w:left w:val="nil"/>
            <w:bottom w:val="nil"/>
            <w:right w:val="nil"/>
          </w:tcBorders>
        </w:tcPr>
        <w:p w14:paraId="3A35BA0E" w14:textId="77777777" w:rsidR="00922CBC" w:rsidRDefault="00922CBC" w:rsidP="002E007B">
          <w:pPr>
            <w:spacing w:line="0" w:lineRule="atLeast"/>
            <w:jc w:val="right"/>
            <w:rPr>
              <w:sz w:val="18"/>
            </w:rPr>
          </w:pPr>
        </w:p>
      </w:tc>
    </w:tr>
  </w:tbl>
  <w:p w14:paraId="483CD59C" w14:textId="77777777" w:rsidR="00922CBC" w:rsidRPr="00F27F86" w:rsidRDefault="00922CBC" w:rsidP="00F27F86">
    <w:pPr>
      <w:rPr>
        <w:rFonts w:cs="Times New Roman"/>
        <w:i/>
        <w:sz w:val="18"/>
      </w:rPr>
    </w:pPr>
    <w:r w:rsidRPr="00F27F86">
      <w:rPr>
        <w:rFonts w:cs="Times New Roman"/>
        <w:i/>
        <w:sz w:val="18"/>
      </w:rPr>
      <w:t>OPC66965 -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C77D" w14:textId="77777777" w:rsidR="00922CBC" w:rsidRPr="00E33C1C" w:rsidRDefault="00922CB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CBC" w14:paraId="4F993AEA" w14:textId="77777777" w:rsidTr="002E007B">
      <w:tc>
        <w:tcPr>
          <w:tcW w:w="1384" w:type="dxa"/>
          <w:tcBorders>
            <w:top w:val="nil"/>
            <w:left w:val="nil"/>
            <w:bottom w:val="nil"/>
            <w:right w:val="nil"/>
          </w:tcBorders>
        </w:tcPr>
        <w:p w14:paraId="44BDFD19" w14:textId="77777777" w:rsidR="00922CBC" w:rsidRDefault="00922CBC" w:rsidP="002E007B">
          <w:pPr>
            <w:spacing w:line="0" w:lineRule="atLeast"/>
            <w:rPr>
              <w:sz w:val="18"/>
            </w:rPr>
          </w:pPr>
        </w:p>
      </w:tc>
      <w:tc>
        <w:tcPr>
          <w:tcW w:w="6379" w:type="dxa"/>
          <w:tcBorders>
            <w:top w:val="nil"/>
            <w:left w:val="nil"/>
            <w:bottom w:val="nil"/>
            <w:right w:val="nil"/>
          </w:tcBorders>
        </w:tcPr>
        <w:p w14:paraId="47A37722" w14:textId="01A6D6A9"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709" w:type="dxa"/>
          <w:tcBorders>
            <w:top w:val="nil"/>
            <w:left w:val="nil"/>
            <w:bottom w:val="nil"/>
            <w:right w:val="nil"/>
          </w:tcBorders>
        </w:tcPr>
        <w:p w14:paraId="651E1F07" w14:textId="77777777" w:rsidR="00922CBC" w:rsidRDefault="00922CBC" w:rsidP="002E00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4760803" w14:textId="77777777" w:rsidR="00922CBC" w:rsidRPr="00F27F86" w:rsidRDefault="00922CBC" w:rsidP="00F27F86">
    <w:pPr>
      <w:rPr>
        <w:rFonts w:cs="Times New Roman"/>
        <w:i/>
        <w:sz w:val="18"/>
      </w:rPr>
    </w:pPr>
    <w:r w:rsidRPr="00F27F86">
      <w:rPr>
        <w:rFonts w:cs="Times New Roman"/>
        <w:i/>
        <w:sz w:val="18"/>
      </w:rPr>
      <w:t>OPC66965 -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2495" w14:textId="77777777" w:rsidR="00922CBC" w:rsidRPr="00E33C1C" w:rsidRDefault="00922CB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CBC" w14:paraId="76E52695" w14:textId="77777777" w:rsidTr="007A6863">
      <w:tc>
        <w:tcPr>
          <w:tcW w:w="1384" w:type="dxa"/>
          <w:tcBorders>
            <w:top w:val="nil"/>
            <w:left w:val="nil"/>
            <w:bottom w:val="nil"/>
            <w:right w:val="nil"/>
          </w:tcBorders>
        </w:tcPr>
        <w:p w14:paraId="58D62ABD" w14:textId="77777777" w:rsidR="00922CBC" w:rsidRDefault="00922CBC" w:rsidP="002E007B">
          <w:pPr>
            <w:spacing w:line="0" w:lineRule="atLeast"/>
            <w:rPr>
              <w:sz w:val="18"/>
            </w:rPr>
          </w:pPr>
        </w:p>
      </w:tc>
      <w:tc>
        <w:tcPr>
          <w:tcW w:w="6379" w:type="dxa"/>
          <w:tcBorders>
            <w:top w:val="nil"/>
            <w:left w:val="nil"/>
            <w:bottom w:val="nil"/>
            <w:right w:val="nil"/>
          </w:tcBorders>
        </w:tcPr>
        <w:p w14:paraId="2B3280DC" w14:textId="3BF03270" w:rsidR="00922CBC" w:rsidRDefault="00922CBC" w:rsidP="002E00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(Vaping Reforms) Regulations 2024</w:t>
          </w:r>
          <w:r w:rsidRPr="007A1328">
            <w:rPr>
              <w:i/>
              <w:sz w:val="18"/>
            </w:rPr>
            <w:fldChar w:fldCharType="end"/>
          </w:r>
        </w:p>
      </w:tc>
      <w:tc>
        <w:tcPr>
          <w:tcW w:w="709" w:type="dxa"/>
          <w:tcBorders>
            <w:top w:val="nil"/>
            <w:left w:val="nil"/>
            <w:bottom w:val="nil"/>
            <w:right w:val="nil"/>
          </w:tcBorders>
        </w:tcPr>
        <w:p w14:paraId="4B86367D" w14:textId="77777777" w:rsidR="00922CBC" w:rsidRDefault="00922CBC" w:rsidP="002E00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00625C7" w14:textId="77777777" w:rsidR="00922CBC" w:rsidRPr="00F27F86" w:rsidRDefault="00922CBC" w:rsidP="00F27F86">
    <w:pPr>
      <w:rPr>
        <w:rFonts w:cs="Times New Roman"/>
        <w:i/>
        <w:sz w:val="18"/>
      </w:rPr>
    </w:pPr>
    <w:r w:rsidRPr="00F27F86">
      <w:rPr>
        <w:rFonts w:cs="Times New Roman"/>
        <w:i/>
        <w:sz w:val="18"/>
      </w:rPr>
      <w:t>OPC66965 -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8EBF3" w14:textId="77777777" w:rsidR="00922CBC" w:rsidRDefault="00922CBC" w:rsidP="0048364F">
      <w:pPr>
        <w:spacing w:line="240" w:lineRule="auto"/>
      </w:pPr>
      <w:r>
        <w:separator/>
      </w:r>
    </w:p>
  </w:footnote>
  <w:footnote w:type="continuationSeparator" w:id="0">
    <w:p w14:paraId="513388CB" w14:textId="77777777" w:rsidR="00922CBC" w:rsidRDefault="00922CB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C57A" w14:textId="77777777" w:rsidR="00922CBC" w:rsidRPr="005F1388" w:rsidRDefault="00922CB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C384" w14:textId="77777777" w:rsidR="00922CBC" w:rsidRPr="005F1388" w:rsidRDefault="00922CB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6D40" w14:textId="77777777" w:rsidR="00922CBC" w:rsidRPr="005F1388" w:rsidRDefault="00922CB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CE79" w14:textId="77777777" w:rsidR="00922CBC" w:rsidRPr="00ED79B6" w:rsidRDefault="00922CB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EE54" w14:textId="77777777" w:rsidR="00922CBC" w:rsidRPr="00ED79B6" w:rsidRDefault="00922CB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088D" w14:textId="77777777" w:rsidR="00922CBC" w:rsidRPr="00ED79B6" w:rsidRDefault="00922CB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D0A1" w14:textId="485305D4" w:rsidR="00922CBC" w:rsidRPr="00A961C4" w:rsidRDefault="00922CBC" w:rsidP="0048364F">
    <w:pPr>
      <w:rPr>
        <w:b/>
        <w:sz w:val="20"/>
      </w:rPr>
    </w:pPr>
    <w:r>
      <w:rPr>
        <w:b/>
        <w:sz w:val="20"/>
      </w:rPr>
      <w:fldChar w:fldCharType="begin"/>
    </w:r>
    <w:r>
      <w:rPr>
        <w:b/>
        <w:sz w:val="20"/>
      </w:rPr>
      <w:instrText xml:space="preserve"> STYLEREF CharAmSchNo </w:instrText>
    </w:r>
    <w:r w:rsidR="00D1106A">
      <w:rPr>
        <w:b/>
        <w:sz w:val="20"/>
      </w:rPr>
      <w:fldChar w:fldCharType="separate"/>
    </w:r>
    <w:r w:rsidR="00D1106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1106A">
      <w:rPr>
        <w:sz w:val="20"/>
      </w:rPr>
      <w:fldChar w:fldCharType="separate"/>
    </w:r>
    <w:r w:rsidR="00D1106A">
      <w:rPr>
        <w:noProof/>
        <w:sz w:val="20"/>
      </w:rPr>
      <w:t>Main amendments</w:t>
    </w:r>
    <w:r>
      <w:rPr>
        <w:sz w:val="20"/>
      </w:rPr>
      <w:fldChar w:fldCharType="end"/>
    </w:r>
  </w:p>
  <w:p w14:paraId="22B4714E" w14:textId="2344F5DE" w:rsidR="00922CBC" w:rsidRPr="00A961C4" w:rsidRDefault="00922CBC" w:rsidP="0048364F">
    <w:pPr>
      <w:rPr>
        <w:b/>
        <w:sz w:val="20"/>
      </w:rPr>
    </w:pPr>
    <w:r>
      <w:rPr>
        <w:b/>
        <w:sz w:val="20"/>
      </w:rPr>
      <w:fldChar w:fldCharType="begin"/>
    </w:r>
    <w:r>
      <w:rPr>
        <w:b/>
        <w:sz w:val="20"/>
      </w:rPr>
      <w:instrText xml:space="preserve"> STYLEREF CharAmPartNo </w:instrText>
    </w:r>
    <w:r w:rsidR="00D1106A">
      <w:rPr>
        <w:b/>
        <w:sz w:val="20"/>
      </w:rPr>
      <w:fldChar w:fldCharType="separate"/>
    </w:r>
    <w:r w:rsidR="00D1106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1106A">
      <w:rPr>
        <w:sz w:val="20"/>
      </w:rPr>
      <w:fldChar w:fldCharType="separate"/>
    </w:r>
    <w:r w:rsidR="00D1106A">
      <w:rPr>
        <w:noProof/>
        <w:sz w:val="20"/>
      </w:rPr>
      <w:t>Amendments</w:t>
    </w:r>
    <w:r>
      <w:rPr>
        <w:sz w:val="20"/>
      </w:rPr>
      <w:fldChar w:fldCharType="end"/>
    </w:r>
  </w:p>
  <w:p w14:paraId="7F6B7561" w14:textId="77777777" w:rsidR="00922CBC" w:rsidRPr="00A961C4" w:rsidRDefault="00922CB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EB98" w14:textId="2A990944" w:rsidR="00922CBC" w:rsidRPr="00A961C4" w:rsidRDefault="00922CBC" w:rsidP="0048364F">
    <w:pPr>
      <w:jc w:val="right"/>
      <w:rPr>
        <w:sz w:val="20"/>
      </w:rPr>
    </w:pPr>
    <w:r w:rsidRPr="00A961C4">
      <w:rPr>
        <w:sz w:val="20"/>
      </w:rPr>
      <w:fldChar w:fldCharType="begin"/>
    </w:r>
    <w:r w:rsidRPr="00A961C4">
      <w:rPr>
        <w:sz w:val="20"/>
      </w:rPr>
      <w:instrText xml:space="preserve"> STYLEREF CharAmSchText </w:instrText>
    </w:r>
    <w:r w:rsidR="00D1106A">
      <w:rPr>
        <w:sz w:val="20"/>
      </w:rPr>
      <w:fldChar w:fldCharType="separate"/>
    </w:r>
    <w:r w:rsidR="00D1106A">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1106A">
      <w:rPr>
        <w:b/>
        <w:sz w:val="20"/>
      </w:rPr>
      <w:fldChar w:fldCharType="separate"/>
    </w:r>
    <w:r w:rsidR="00D1106A">
      <w:rPr>
        <w:b/>
        <w:noProof/>
        <w:sz w:val="20"/>
      </w:rPr>
      <w:t>Schedule 1</w:t>
    </w:r>
    <w:r>
      <w:rPr>
        <w:b/>
        <w:sz w:val="20"/>
      </w:rPr>
      <w:fldChar w:fldCharType="end"/>
    </w:r>
  </w:p>
  <w:p w14:paraId="480AEBE7" w14:textId="6B023F4A" w:rsidR="00922CBC" w:rsidRPr="00A961C4" w:rsidRDefault="00922CBC" w:rsidP="0048364F">
    <w:pPr>
      <w:jc w:val="right"/>
      <w:rPr>
        <w:b/>
        <w:sz w:val="20"/>
      </w:rPr>
    </w:pPr>
    <w:r w:rsidRPr="00A961C4">
      <w:rPr>
        <w:sz w:val="20"/>
      </w:rPr>
      <w:fldChar w:fldCharType="begin"/>
    </w:r>
    <w:r w:rsidRPr="00A961C4">
      <w:rPr>
        <w:sz w:val="20"/>
      </w:rPr>
      <w:instrText xml:space="preserve"> STYLEREF CharAmPartText </w:instrText>
    </w:r>
    <w:r w:rsidR="00D1106A">
      <w:rPr>
        <w:sz w:val="20"/>
      </w:rPr>
      <w:fldChar w:fldCharType="separate"/>
    </w:r>
    <w:r w:rsidR="00D1106A">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1106A">
      <w:rPr>
        <w:b/>
        <w:sz w:val="20"/>
      </w:rPr>
      <w:fldChar w:fldCharType="separate"/>
    </w:r>
    <w:r w:rsidR="00D1106A">
      <w:rPr>
        <w:b/>
        <w:noProof/>
        <w:sz w:val="20"/>
      </w:rPr>
      <w:t>Part 1</w:t>
    </w:r>
    <w:r w:rsidRPr="00A961C4">
      <w:rPr>
        <w:b/>
        <w:sz w:val="20"/>
      </w:rPr>
      <w:fldChar w:fldCharType="end"/>
    </w:r>
  </w:p>
  <w:p w14:paraId="6608D3E8" w14:textId="77777777" w:rsidR="00922CBC" w:rsidRPr="00A961C4" w:rsidRDefault="00922CB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E9F6" w14:textId="77777777" w:rsidR="00922CBC" w:rsidRPr="00A961C4" w:rsidRDefault="00922CB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694371F3"/>
    <w:multiLevelType w:val="hybridMultilevel"/>
    <w:tmpl w:val="B9AA3C30"/>
    <w:lvl w:ilvl="0" w:tplc="0382DC0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8C"/>
    <w:rsid w:val="00000263"/>
    <w:rsid w:val="0000157D"/>
    <w:rsid w:val="000039A8"/>
    <w:rsid w:val="00004EEB"/>
    <w:rsid w:val="000113BC"/>
    <w:rsid w:val="00011C1D"/>
    <w:rsid w:val="00012D38"/>
    <w:rsid w:val="000136AF"/>
    <w:rsid w:val="000145DB"/>
    <w:rsid w:val="00014E72"/>
    <w:rsid w:val="000155E6"/>
    <w:rsid w:val="000163C4"/>
    <w:rsid w:val="00020CB5"/>
    <w:rsid w:val="0002213F"/>
    <w:rsid w:val="00022F5A"/>
    <w:rsid w:val="00023C61"/>
    <w:rsid w:val="00024A17"/>
    <w:rsid w:val="00027D51"/>
    <w:rsid w:val="00031FC0"/>
    <w:rsid w:val="000331BD"/>
    <w:rsid w:val="00036B52"/>
    <w:rsid w:val="00036E24"/>
    <w:rsid w:val="0004044E"/>
    <w:rsid w:val="000413AC"/>
    <w:rsid w:val="000419CC"/>
    <w:rsid w:val="0004330D"/>
    <w:rsid w:val="000437C4"/>
    <w:rsid w:val="0004414B"/>
    <w:rsid w:val="000441F7"/>
    <w:rsid w:val="00044411"/>
    <w:rsid w:val="00044B6F"/>
    <w:rsid w:val="000452E1"/>
    <w:rsid w:val="00046F47"/>
    <w:rsid w:val="00050C3C"/>
    <w:rsid w:val="0005120E"/>
    <w:rsid w:val="00051226"/>
    <w:rsid w:val="00054577"/>
    <w:rsid w:val="00054BCE"/>
    <w:rsid w:val="000574D8"/>
    <w:rsid w:val="000576D4"/>
    <w:rsid w:val="0006088C"/>
    <w:rsid w:val="0006095A"/>
    <w:rsid w:val="000614BF"/>
    <w:rsid w:val="00062366"/>
    <w:rsid w:val="000666D2"/>
    <w:rsid w:val="0007169C"/>
    <w:rsid w:val="0007208A"/>
    <w:rsid w:val="00072648"/>
    <w:rsid w:val="0007283E"/>
    <w:rsid w:val="00073F81"/>
    <w:rsid w:val="000761F7"/>
    <w:rsid w:val="00076DBB"/>
    <w:rsid w:val="00077593"/>
    <w:rsid w:val="0007778A"/>
    <w:rsid w:val="00083F48"/>
    <w:rsid w:val="00084AF5"/>
    <w:rsid w:val="00085BFB"/>
    <w:rsid w:val="00085FF4"/>
    <w:rsid w:val="000906DE"/>
    <w:rsid w:val="000926AF"/>
    <w:rsid w:val="00096A5B"/>
    <w:rsid w:val="00097AAE"/>
    <w:rsid w:val="00097F0C"/>
    <w:rsid w:val="000A00F4"/>
    <w:rsid w:val="000A222E"/>
    <w:rsid w:val="000A7DF9"/>
    <w:rsid w:val="000B00C6"/>
    <w:rsid w:val="000B10D2"/>
    <w:rsid w:val="000B1665"/>
    <w:rsid w:val="000B3442"/>
    <w:rsid w:val="000B4DB8"/>
    <w:rsid w:val="000B4FEA"/>
    <w:rsid w:val="000B67E9"/>
    <w:rsid w:val="000C21DA"/>
    <w:rsid w:val="000C49B1"/>
    <w:rsid w:val="000C6078"/>
    <w:rsid w:val="000C6D17"/>
    <w:rsid w:val="000C6F42"/>
    <w:rsid w:val="000D05E8"/>
    <w:rsid w:val="000D05EF"/>
    <w:rsid w:val="000D4CFA"/>
    <w:rsid w:val="000D5485"/>
    <w:rsid w:val="000D69F1"/>
    <w:rsid w:val="000D6F36"/>
    <w:rsid w:val="000D7BF4"/>
    <w:rsid w:val="000E1E1E"/>
    <w:rsid w:val="000E24CD"/>
    <w:rsid w:val="000E42AA"/>
    <w:rsid w:val="000E4A97"/>
    <w:rsid w:val="000E7281"/>
    <w:rsid w:val="000E74A6"/>
    <w:rsid w:val="000F1A0D"/>
    <w:rsid w:val="000F21C1"/>
    <w:rsid w:val="000F23EB"/>
    <w:rsid w:val="000F3391"/>
    <w:rsid w:val="000F7B19"/>
    <w:rsid w:val="00100370"/>
    <w:rsid w:val="00101612"/>
    <w:rsid w:val="00102650"/>
    <w:rsid w:val="00104672"/>
    <w:rsid w:val="001056AE"/>
    <w:rsid w:val="00105D72"/>
    <w:rsid w:val="0010635F"/>
    <w:rsid w:val="0010745C"/>
    <w:rsid w:val="00111E9A"/>
    <w:rsid w:val="00112AEB"/>
    <w:rsid w:val="0011446A"/>
    <w:rsid w:val="00114CC7"/>
    <w:rsid w:val="00114D8F"/>
    <w:rsid w:val="00116B90"/>
    <w:rsid w:val="00116C45"/>
    <w:rsid w:val="00117277"/>
    <w:rsid w:val="00117A32"/>
    <w:rsid w:val="001203E5"/>
    <w:rsid w:val="0012151D"/>
    <w:rsid w:val="00123222"/>
    <w:rsid w:val="00123424"/>
    <w:rsid w:val="001243BD"/>
    <w:rsid w:val="00132449"/>
    <w:rsid w:val="00133021"/>
    <w:rsid w:val="001345E8"/>
    <w:rsid w:val="00135BDA"/>
    <w:rsid w:val="00135E00"/>
    <w:rsid w:val="00136152"/>
    <w:rsid w:val="00137256"/>
    <w:rsid w:val="00137644"/>
    <w:rsid w:val="00143292"/>
    <w:rsid w:val="001479A4"/>
    <w:rsid w:val="001532D6"/>
    <w:rsid w:val="00155873"/>
    <w:rsid w:val="001567FB"/>
    <w:rsid w:val="00160809"/>
    <w:rsid w:val="00160B70"/>
    <w:rsid w:val="00160BD7"/>
    <w:rsid w:val="0016283A"/>
    <w:rsid w:val="00163BA4"/>
    <w:rsid w:val="001643C9"/>
    <w:rsid w:val="00165568"/>
    <w:rsid w:val="00166082"/>
    <w:rsid w:val="00166930"/>
    <w:rsid w:val="00166C2F"/>
    <w:rsid w:val="00167004"/>
    <w:rsid w:val="0017145B"/>
    <w:rsid w:val="001716C9"/>
    <w:rsid w:val="00176F01"/>
    <w:rsid w:val="001818F6"/>
    <w:rsid w:val="001823D9"/>
    <w:rsid w:val="00182979"/>
    <w:rsid w:val="00183D7F"/>
    <w:rsid w:val="00184261"/>
    <w:rsid w:val="00184744"/>
    <w:rsid w:val="00185987"/>
    <w:rsid w:val="00187694"/>
    <w:rsid w:val="0018793A"/>
    <w:rsid w:val="00190BA1"/>
    <w:rsid w:val="00190DF5"/>
    <w:rsid w:val="00192317"/>
    <w:rsid w:val="00193461"/>
    <w:rsid w:val="001939E1"/>
    <w:rsid w:val="00195382"/>
    <w:rsid w:val="001956B6"/>
    <w:rsid w:val="0019671A"/>
    <w:rsid w:val="001978DE"/>
    <w:rsid w:val="001A0BEB"/>
    <w:rsid w:val="001A2B4D"/>
    <w:rsid w:val="001A3B9F"/>
    <w:rsid w:val="001A4302"/>
    <w:rsid w:val="001A65C0"/>
    <w:rsid w:val="001A65D6"/>
    <w:rsid w:val="001A713C"/>
    <w:rsid w:val="001B1E85"/>
    <w:rsid w:val="001B30A5"/>
    <w:rsid w:val="001B6456"/>
    <w:rsid w:val="001B7A5D"/>
    <w:rsid w:val="001C073B"/>
    <w:rsid w:val="001C638E"/>
    <w:rsid w:val="001C69C4"/>
    <w:rsid w:val="001C708C"/>
    <w:rsid w:val="001C70D9"/>
    <w:rsid w:val="001E0A8D"/>
    <w:rsid w:val="001E0AD8"/>
    <w:rsid w:val="001E1369"/>
    <w:rsid w:val="001E2008"/>
    <w:rsid w:val="001E2A55"/>
    <w:rsid w:val="001E3590"/>
    <w:rsid w:val="001E57DE"/>
    <w:rsid w:val="001E6BD3"/>
    <w:rsid w:val="001E7407"/>
    <w:rsid w:val="001F0AB6"/>
    <w:rsid w:val="001F1368"/>
    <w:rsid w:val="001F2298"/>
    <w:rsid w:val="001F369B"/>
    <w:rsid w:val="001F3D72"/>
    <w:rsid w:val="001F7EC0"/>
    <w:rsid w:val="00201D27"/>
    <w:rsid w:val="00201EDB"/>
    <w:rsid w:val="002020D9"/>
    <w:rsid w:val="00202D2A"/>
    <w:rsid w:val="0020300C"/>
    <w:rsid w:val="00204322"/>
    <w:rsid w:val="002044B1"/>
    <w:rsid w:val="002048FB"/>
    <w:rsid w:val="0020555D"/>
    <w:rsid w:val="00210766"/>
    <w:rsid w:val="00211A05"/>
    <w:rsid w:val="002123D7"/>
    <w:rsid w:val="002205CC"/>
    <w:rsid w:val="00220A0C"/>
    <w:rsid w:val="002219E8"/>
    <w:rsid w:val="00223E4A"/>
    <w:rsid w:val="0022439C"/>
    <w:rsid w:val="00227747"/>
    <w:rsid w:val="002279D6"/>
    <w:rsid w:val="002302EA"/>
    <w:rsid w:val="00234F30"/>
    <w:rsid w:val="00235BA5"/>
    <w:rsid w:val="00240749"/>
    <w:rsid w:val="0024376D"/>
    <w:rsid w:val="00243FE1"/>
    <w:rsid w:val="002449EF"/>
    <w:rsid w:val="00244CEE"/>
    <w:rsid w:val="00245EF9"/>
    <w:rsid w:val="0024627E"/>
    <w:rsid w:val="002468D7"/>
    <w:rsid w:val="00250A60"/>
    <w:rsid w:val="00250B8F"/>
    <w:rsid w:val="002521AE"/>
    <w:rsid w:val="002528FB"/>
    <w:rsid w:val="0025439E"/>
    <w:rsid w:val="00261427"/>
    <w:rsid w:val="00263886"/>
    <w:rsid w:val="00263930"/>
    <w:rsid w:val="0026405A"/>
    <w:rsid w:val="00264D0A"/>
    <w:rsid w:val="00264F5D"/>
    <w:rsid w:val="0027343B"/>
    <w:rsid w:val="002744F3"/>
    <w:rsid w:val="00274F15"/>
    <w:rsid w:val="0028087F"/>
    <w:rsid w:val="00282CF0"/>
    <w:rsid w:val="00283B91"/>
    <w:rsid w:val="00283EE0"/>
    <w:rsid w:val="00284A39"/>
    <w:rsid w:val="00285097"/>
    <w:rsid w:val="00285CDD"/>
    <w:rsid w:val="00291167"/>
    <w:rsid w:val="00295F1A"/>
    <w:rsid w:val="00297D48"/>
    <w:rsid w:val="00297ECB"/>
    <w:rsid w:val="002A167F"/>
    <w:rsid w:val="002A220A"/>
    <w:rsid w:val="002A4DEA"/>
    <w:rsid w:val="002A4FE2"/>
    <w:rsid w:val="002A5335"/>
    <w:rsid w:val="002A5CCB"/>
    <w:rsid w:val="002B13E5"/>
    <w:rsid w:val="002B1A24"/>
    <w:rsid w:val="002B30FE"/>
    <w:rsid w:val="002B314F"/>
    <w:rsid w:val="002B4B60"/>
    <w:rsid w:val="002B6EA7"/>
    <w:rsid w:val="002C152A"/>
    <w:rsid w:val="002C1B79"/>
    <w:rsid w:val="002C2033"/>
    <w:rsid w:val="002C4561"/>
    <w:rsid w:val="002C4E6D"/>
    <w:rsid w:val="002D043A"/>
    <w:rsid w:val="002D11D9"/>
    <w:rsid w:val="002D14B1"/>
    <w:rsid w:val="002D17AE"/>
    <w:rsid w:val="002D2A3A"/>
    <w:rsid w:val="002D2AB2"/>
    <w:rsid w:val="002D3549"/>
    <w:rsid w:val="002D7D5B"/>
    <w:rsid w:val="002E007B"/>
    <w:rsid w:val="002E1AF1"/>
    <w:rsid w:val="002E5733"/>
    <w:rsid w:val="002E5F2B"/>
    <w:rsid w:val="002E65F1"/>
    <w:rsid w:val="002E7173"/>
    <w:rsid w:val="002F1EDC"/>
    <w:rsid w:val="002F1F01"/>
    <w:rsid w:val="002F2179"/>
    <w:rsid w:val="002F23E9"/>
    <w:rsid w:val="002F2451"/>
    <w:rsid w:val="002F3FA2"/>
    <w:rsid w:val="00300001"/>
    <w:rsid w:val="00302106"/>
    <w:rsid w:val="003027D8"/>
    <w:rsid w:val="00303D7F"/>
    <w:rsid w:val="00304A0A"/>
    <w:rsid w:val="00305A3C"/>
    <w:rsid w:val="003075AC"/>
    <w:rsid w:val="00311A6C"/>
    <w:rsid w:val="00311ED6"/>
    <w:rsid w:val="0031713F"/>
    <w:rsid w:val="003173B2"/>
    <w:rsid w:val="0031744A"/>
    <w:rsid w:val="00321913"/>
    <w:rsid w:val="003224DD"/>
    <w:rsid w:val="00324EE6"/>
    <w:rsid w:val="0033025F"/>
    <w:rsid w:val="00330A28"/>
    <w:rsid w:val="00330E27"/>
    <w:rsid w:val="00330EDA"/>
    <w:rsid w:val="003316DC"/>
    <w:rsid w:val="00332E0D"/>
    <w:rsid w:val="00336352"/>
    <w:rsid w:val="00340A40"/>
    <w:rsid w:val="003415D3"/>
    <w:rsid w:val="00344752"/>
    <w:rsid w:val="00346335"/>
    <w:rsid w:val="00351576"/>
    <w:rsid w:val="0035256B"/>
    <w:rsid w:val="00352B0F"/>
    <w:rsid w:val="003561B0"/>
    <w:rsid w:val="003570B9"/>
    <w:rsid w:val="00360455"/>
    <w:rsid w:val="00361000"/>
    <w:rsid w:val="00361025"/>
    <w:rsid w:val="003619A0"/>
    <w:rsid w:val="00363EA8"/>
    <w:rsid w:val="00367960"/>
    <w:rsid w:val="00371C37"/>
    <w:rsid w:val="003720A2"/>
    <w:rsid w:val="0037495F"/>
    <w:rsid w:val="00375239"/>
    <w:rsid w:val="00375C4D"/>
    <w:rsid w:val="00376265"/>
    <w:rsid w:val="00376663"/>
    <w:rsid w:val="003829EE"/>
    <w:rsid w:val="00382BF7"/>
    <w:rsid w:val="00386713"/>
    <w:rsid w:val="003868BC"/>
    <w:rsid w:val="00390172"/>
    <w:rsid w:val="00391139"/>
    <w:rsid w:val="00391FEF"/>
    <w:rsid w:val="00392936"/>
    <w:rsid w:val="003930A7"/>
    <w:rsid w:val="003934BB"/>
    <w:rsid w:val="00397971"/>
    <w:rsid w:val="003A0725"/>
    <w:rsid w:val="003A15AC"/>
    <w:rsid w:val="003A25C6"/>
    <w:rsid w:val="003A315A"/>
    <w:rsid w:val="003A56EB"/>
    <w:rsid w:val="003A6D2F"/>
    <w:rsid w:val="003A76F0"/>
    <w:rsid w:val="003B0627"/>
    <w:rsid w:val="003B09C9"/>
    <w:rsid w:val="003B39F8"/>
    <w:rsid w:val="003B5AD8"/>
    <w:rsid w:val="003C2993"/>
    <w:rsid w:val="003C2FD6"/>
    <w:rsid w:val="003C3266"/>
    <w:rsid w:val="003C4617"/>
    <w:rsid w:val="003C5165"/>
    <w:rsid w:val="003C5F2B"/>
    <w:rsid w:val="003C647E"/>
    <w:rsid w:val="003C73E6"/>
    <w:rsid w:val="003C7C24"/>
    <w:rsid w:val="003C7F78"/>
    <w:rsid w:val="003C7FA7"/>
    <w:rsid w:val="003D0BFE"/>
    <w:rsid w:val="003D28D2"/>
    <w:rsid w:val="003D5700"/>
    <w:rsid w:val="003D5B16"/>
    <w:rsid w:val="003D6FF8"/>
    <w:rsid w:val="003D7AEC"/>
    <w:rsid w:val="003E2C88"/>
    <w:rsid w:val="003E3644"/>
    <w:rsid w:val="003E3E99"/>
    <w:rsid w:val="003E4337"/>
    <w:rsid w:val="003E6944"/>
    <w:rsid w:val="003E6D95"/>
    <w:rsid w:val="003F03DB"/>
    <w:rsid w:val="003F0B6E"/>
    <w:rsid w:val="003F0F5A"/>
    <w:rsid w:val="003F6F90"/>
    <w:rsid w:val="00400A30"/>
    <w:rsid w:val="004022CA"/>
    <w:rsid w:val="00402D2A"/>
    <w:rsid w:val="004034C4"/>
    <w:rsid w:val="004062AF"/>
    <w:rsid w:val="004064D0"/>
    <w:rsid w:val="004068CF"/>
    <w:rsid w:val="00410D36"/>
    <w:rsid w:val="00410DB1"/>
    <w:rsid w:val="004116CD"/>
    <w:rsid w:val="00413965"/>
    <w:rsid w:val="00413A0C"/>
    <w:rsid w:val="00414ADE"/>
    <w:rsid w:val="004153A4"/>
    <w:rsid w:val="00415996"/>
    <w:rsid w:val="0041686F"/>
    <w:rsid w:val="00420FE4"/>
    <w:rsid w:val="0042165F"/>
    <w:rsid w:val="00423AB7"/>
    <w:rsid w:val="00424CA9"/>
    <w:rsid w:val="00425556"/>
    <w:rsid w:val="004257BB"/>
    <w:rsid w:val="004261D9"/>
    <w:rsid w:val="0042708D"/>
    <w:rsid w:val="0042733C"/>
    <w:rsid w:val="0043323B"/>
    <w:rsid w:val="00433F20"/>
    <w:rsid w:val="004344F5"/>
    <w:rsid w:val="00436094"/>
    <w:rsid w:val="0043615C"/>
    <w:rsid w:val="00436866"/>
    <w:rsid w:val="00436C2C"/>
    <w:rsid w:val="004416B6"/>
    <w:rsid w:val="0044291A"/>
    <w:rsid w:val="00443DAF"/>
    <w:rsid w:val="00447199"/>
    <w:rsid w:val="00447A9A"/>
    <w:rsid w:val="00450AD9"/>
    <w:rsid w:val="0045297F"/>
    <w:rsid w:val="00452B52"/>
    <w:rsid w:val="00452ED0"/>
    <w:rsid w:val="00453D31"/>
    <w:rsid w:val="004540BF"/>
    <w:rsid w:val="00454883"/>
    <w:rsid w:val="00455229"/>
    <w:rsid w:val="0045549A"/>
    <w:rsid w:val="004565EF"/>
    <w:rsid w:val="00460499"/>
    <w:rsid w:val="00460D22"/>
    <w:rsid w:val="00461629"/>
    <w:rsid w:val="00464DDB"/>
    <w:rsid w:val="00467461"/>
    <w:rsid w:val="004710FB"/>
    <w:rsid w:val="00471884"/>
    <w:rsid w:val="00471B87"/>
    <w:rsid w:val="00473F9D"/>
    <w:rsid w:val="00474835"/>
    <w:rsid w:val="00475FA3"/>
    <w:rsid w:val="00476547"/>
    <w:rsid w:val="004815DD"/>
    <w:rsid w:val="004819C7"/>
    <w:rsid w:val="004819E3"/>
    <w:rsid w:val="0048364F"/>
    <w:rsid w:val="004846E9"/>
    <w:rsid w:val="00484F3C"/>
    <w:rsid w:val="00490033"/>
    <w:rsid w:val="00490F2E"/>
    <w:rsid w:val="004922C8"/>
    <w:rsid w:val="00492C04"/>
    <w:rsid w:val="00492D76"/>
    <w:rsid w:val="00493510"/>
    <w:rsid w:val="004947CD"/>
    <w:rsid w:val="00496AD3"/>
    <w:rsid w:val="00496B2C"/>
    <w:rsid w:val="00496DB3"/>
    <w:rsid w:val="00496DC6"/>
    <w:rsid w:val="00496F97"/>
    <w:rsid w:val="004A0C27"/>
    <w:rsid w:val="004A1944"/>
    <w:rsid w:val="004A3644"/>
    <w:rsid w:val="004A53EA"/>
    <w:rsid w:val="004A60CA"/>
    <w:rsid w:val="004B0114"/>
    <w:rsid w:val="004B3529"/>
    <w:rsid w:val="004B4627"/>
    <w:rsid w:val="004B51CE"/>
    <w:rsid w:val="004B6779"/>
    <w:rsid w:val="004B79A0"/>
    <w:rsid w:val="004B7D18"/>
    <w:rsid w:val="004C0A6E"/>
    <w:rsid w:val="004C2174"/>
    <w:rsid w:val="004C24E0"/>
    <w:rsid w:val="004C4045"/>
    <w:rsid w:val="004C4790"/>
    <w:rsid w:val="004C4905"/>
    <w:rsid w:val="004C594E"/>
    <w:rsid w:val="004D08AB"/>
    <w:rsid w:val="004D328C"/>
    <w:rsid w:val="004D390C"/>
    <w:rsid w:val="004D4DC7"/>
    <w:rsid w:val="004D5472"/>
    <w:rsid w:val="004D6938"/>
    <w:rsid w:val="004D70DC"/>
    <w:rsid w:val="004D78DC"/>
    <w:rsid w:val="004D7C22"/>
    <w:rsid w:val="004E0044"/>
    <w:rsid w:val="004E08A9"/>
    <w:rsid w:val="004E1007"/>
    <w:rsid w:val="004E2109"/>
    <w:rsid w:val="004E213D"/>
    <w:rsid w:val="004E2397"/>
    <w:rsid w:val="004E3158"/>
    <w:rsid w:val="004E45DE"/>
    <w:rsid w:val="004E46BE"/>
    <w:rsid w:val="004E77D0"/>
    <w:rsid w:val="004F1FAC"/>
    <w:rsid w:val="004F2125"/>
    <w:rsid w:val="004F256D"/>
    <w:rsid w:val="004F3968"/>
    <w:rsid w:val="004F3CE7"/>
    <w:rsid w:val="004F4317"/>
    <w:rsid w:val="004F494A"/>
    <w:rsid w:val="004F676E"/>
    <w:rsid w:val="004F7372"/>
    <w:rsid w:val="00501DBE"/>
    <w:rsid w:val="005023EF"/>
    <w:rsid w:val="0050258E"/>
    <w:rsid w:val="005025B4"/>
    <w:rsid w:val="00506F0C"/>
    <w:rsid w:val="00507890"/>
    <w:rsid w:val="00507EA9"/>
    <w:rsid w:val="00510421"/>
    <w:rsid w:val="00510605"/>
    <w:rsid w:val="00510866"/>
    <w:rsid w:val="00512BA6"/>
    <w:rsid w:val="00514375"/>
    <w:rsid w:val="00514EAF"/>
    <w:rsid w:val="00516B8D"/>
    <w:rsid w:val="0051780B"/>
    <w:rsid w:val="005209D5"/>
    <w:rsid w:val="0052302B"/>
    <w:rsid w:val="00523521"/>
    <w:rsid w:val="00523D8D"/>
    <w:rsid w:val="0052405A"/>
    <w:rsid w:val="005249D8"/>
    <w:rsid w:val="0052686F"/>
    <w:rsid w:val="0052756C"/>
    <w:rsid w:val="00527B3A"/>
    <w:rsid w:val="00527C73"/>
    <w:rsid w:val="00527D21"/>
    <w:rsid w:val="00527DCC"/>
    <w:rsid w:val="00530230"/>
    <w:rsid w:val="00530CC9"/>
    <w:rsid w:val="00533A8F"/>
    <w:rsid w:val="0053463E"/>
    <w:rsid w:val="00537AE0"/>
    <w:rsid w:val="00537FBC"/>
    <w:rsid w:val="0054079A"/>
    <w:rsid w:val="0054118C"/>
    <w:rsid w:val="00541A98"/>
    <w:rsid w:val="00541D73"/>
    <w:rsid w:val="00543105"/>
    <w:rsid w:val="00543377"/>
    <w:rsid w:val="00543469"/>
    <w:rsid w:val="00544A90"/>
    <w:rsid w:val="005452CC"/>
    <w:rsid w:val="00545F4E"/>
    <w:rsid w:val="00546871"/>
    <w:rsid w:val="00546FA3"/>
    <w:rsid w:val="0055176D"/>
    <w:rsid w:val="00553A78"/>
    <w:rsid w:val="00554243"/>
    <w:rsid w:val="00555DE6"/>
    <w:rsid w:val="0055763D"/>
    <w:rsid w:val="00557C7A"/>
    <w:rsid w:val="00560F72"/>
    <w:rsid w:val="00561A35"/>
    <w:rsid w:val="005623DB"/>
    <w:rsid w:val="00562A58"/>
    <w:rsid w:val="00564A5E"/>
    <w:rsid w:val="0056581B"/>
    <w:rsid w:val="00566B80"/>
    <w:rsid w:val="00566BD3"/>
    <w:rsid w:val="00570262"/>
    <w:rsid w:val="00570EA5"/>
    <w:rsid w:val="0057132A"/>
    <w:rsid w:val="00575068"/>
    <w:rsid w:val="0057525B"/>
    <w:rsid w:val="005779EB"/>
    <w:rsid w:val="00580D11"/>
    <w:rsid w:val="00581211"/>
    <w:rsid w:val="00581807"/>
    <w:rsid w:val="00582878"/>
    <w:rsid w:val="005828DF"/>
    <w:rsid w:val="005836C9"/>
    <w:rsid w:val="00584811"/>
    <w:rsid w:val="005855AB"/>
    <w:rsid w:val="00585B3E"/>
    <w:rsid w:val="0058628C"/>
    <w:rsid w:val="00586425"/>
    <w:rsid w:val="005876EB"/>
    <w:rsid w:val="0059224D"/>
    <w:rsid w:val="00593AA6"/>
    <w:rsid w:val="00593F3E"/>
    <w:rsid w:val="00594161"/>
    <w:rsid w:val="00594197"/>
    <w:rsid w:val="00594512"/>
    <w:rsid w:val="00594749"/>
    <w:rsid w:val="0059599A"/>
    <w:rsid w:val="00595E13"/>
    <w:rsid w:val="005A095F"/>
    <w:rsid w:val="005A1CD6"/>
    <w:rsid w:val="005A1E0E"/>
    <w:rsid w:val="005A2E86"/>
    <w:rsid w:val="005A3019"/>
    <w:rsid w:val="005A317E"/>
    <w:rsid w:val="005A482B"/>
    <w:rsid w:val="005A6439"/>
    <w:rsid w:val="005A7B61"/>
    <w:rsid w:val="005A7F9E"/>
    <w:rsid w:val="005B3145"/>
    <w:rsid w:val="005B4067"/>
    <w:rsid w:val="005B50B6"/>
    <w:rsid w:val="005B5998"/>
    <w:rsid w:val="005C2189"/>
    <w:rsid w:val="005C228A"/>
    <w:rsid w:val="005C313B"/>
    <w:rsid w:val="005C36E0"/>
    <w:rsid w:val="005C36FA"/>
    <w:rsid w:val="005C3F41"/>
    <w:rsid w:val="005C4F1E"/>
    <w:rsid w:val="005C688A"/>
    <w:rsid w:val="005C6A58"/>
    <w:rsid w:val="005C7F1E"/>
    <w:rsid w:val="005D168D"/>
    <w:rsid w:val="005D1D02"/>
    <w:rsid w:val="005D5EA1"/>
    <w:rsid w:val="005D62B6"/>
    <w:rsid w:val="005D65EB"/>
    <w:rsid w:val="005E61D3"/>
    <w:rsid w:val="005E7CF8"/>
    <w:rsid w:val="005F088E"/>
    <w:rsid w:val="005F2583"/>
    <w:rsid w:val="005F2E57"/>
    <w:rsid w:val="005F4520"/>
    <w:rsid w:val="005F4840"/>
    <w:rsid w:val="005F6FE0"/>
    <w:rsid w:val="005F72FF"/>
    <w:rsid w:val="005F7738"/>
    <w:rsid w:val="005F7852"/>
    <w:rsid w:val="00600219"/>
    <w:rsid w:val="00600F47"/>
    <w:rsid w:val="006027B6"/>
    <w:rsid w:val="0060325D"/>
    <w:rsid w:val="006045C0"/>
    <w:rsid w:val="00605437"/>
    <w:rsid w:val="00613EAD"/>
    <w:rsid w:val="006142E3"/>
    <w:rsid w:val="006148EA"/>
    <w:rsid w:val="00615625"/>
    <w:rsid w:val="006158AC"/>
    <w:rsid w:val="006159EF"/>
    <w:rsid w:val="00615F5D"/>
    <w:rsid w:val="006161EC"/>
    <w:rsid w:val="00616B60"/>
    <w:rsid w:val="00617333"/>
    <w:rsid w:val="006177CD"/>
    <w:rsid w:val="00617806"/>
    <w:rsid w:val="00620C3B"/>
    <w:rsid w:val="00621078"/>
    <w:rsid w:val="00624A42"/>
    <w:rsid w:val="0062644D"/>
    <w:rsid w:val="006272AD"/>
    <w:rsid w:val="00633040"/>
    <w:rsid w:val="006345A5"/>
    <w:rsid w:val="00634A8E"/>
    <w:rsid w:val="006352D5"/>
    <w:rsid w:val="0063655E"/>
    <w:rsid w:val="00640402"/>
    <w:rsid w:val="00640F78"/>
    <w:rsid w:val="0064273F"/>
    <w:rsid w:val="00642CC8"/>
    <w:rsid w:val="00643815"/>
    <w:rsid w:val="00643FE7"/>
    <w:rsid w:val="00644090"/>
    <w:rsid w:val="006449EF"/>
    <w:rsid w:val="00646E7B"/>
    <w:rsid w:val="006526BB"/>
    <w:rsid w:val="00653588"/>
    <w:rsid w:val="00655D6A"/>
    <w:rsid w:val="0065632C"/>
    <w:rsid w:val="00656512"/>
    <w:rsid w:val="00656DE9"/>
    <w:rsid w:val="00657886"/>
    <w:rsid w:val="00661089"/>
    <w:rsid w:val="006615CB"/>
    <w:rsid w:val="00662A70"/>
    <w:rsid w:val="00664425"/>
    <w:rsid w:val="00665967"/>
    <w:rsid w:val="0066733B"/>
    <w:rsid w:val="00667F43"/>
    <w:rsid w:val="00670DC8"/>
    <w:rsid w:val="006718B2"/>
    <w:rsid w:val="0067224C"/>
    <w:rsid w:val="00672936"/>
    <w:rsid w:val="00673610"/>
    <w:rsid w:val="00674887"/>
    <w:rsid w:val="00675F55"/>
    <w:rsid w:val="00676223"/>
    <w:rsid w:val="006763E1"/>
    <w:rsid w:val="00676845"/>
    <w:rsid w:val="00676AAF"/>
    <w:rsid w:val="006772D2"/>
    <w:rsid w:val="00677CC2"/>
    <w:rsid w:val="00680671"/>
    <w:rsid w:val="00680B36"/>
    <w:rsid w:val="0068266A"/>
    <w:rsid w:val="00683566"/>
    <w:rsid w:val="00684C89"/>
    <w:rsid w:val="00685F42"/>
    <w:rsid w:val="006866A1"/>
    <w:rsid w:val="00687AA3"/>
    <w:rsid w:val="0069207B"/>
    <w:rsid w:val="006930BD"/>
    <w:rsid w:val="006945B1"/>
    <w:rsid w:val="0069747A"/>
    <w:rsid w:val="006A00B5"/>
    <w:rsid w:val="006A0876"/>
    <w:rsid w:val="006A0960"/>
    <w:rsid w:val="006A3104"/>
    <w:rsid w:val="006A4309"/>
    <w:rsid w:val="006A460D"/>
    <w:rsid w:val="006B0C26"/>
    <w:rsid w:val="006B0E55"/>
    <w:rsid w:val="006B109A"/>
    <w:rsid w:val="006B3AB9"/>
    <w:rsid w:val="006B4F6D"/>
    <w:rsid w:val="006B7006"/>
    <w:rsid w:val="006B7127"/>
    <w:rsid w:val="006C02EB"/>
    <w:rsid w:val="006C1688"/>
    <w:rsid w:val="006C4534"/>
    <w:rsid w:val="006C468A"/>
    <w:rsid w:val="006C597B"/>
    <w:rsid w:val="006C6E25"/>
    <w:rsid w:val="006C7F8C"/>
    <w:rsid w:val="006D061F"/>
    <w:rsid w:val="006D22C4"/>
    <w:rsid w:val="006D4CFC"/>
    <w:rsid w:val="006D4F68"/>
    <w:rsid w:val="006D55C4"/>
    <w:rsid w:val="006D7AB9"/>
    <w:rsid w:val="006E13BF"/>
    <w:rsid w:val="006E13EF"/>
    <w:rsid w:val="006E1D16"/>
    <w:rsid w:val="006E3CDA"/>
    <w:rsid w:val="006E4103"/>
    <w:rsid w:val="006F069A"/>
    <w:rsid w:val="006F1EE6"/>
    <w:rsid w:val="00700B2C"/>
    <w:rsid w:val="00701F23"/>
    <w:rsid w:val="0070254A"/>
    <w:rsid w:val="007038D2"/>
    <w:rsid w:val="007064FB"/>
    <w:rsid w:val="00713084"/>
    <w:rsid w:val="007134A3"/>
    <w:rsid w:val="0071409C"/>
    <w:rsid w:val="00714B93"/>
    <w:rsid w:val="007168D9"/>
    <w:rsid w:val="00720FC2"/>
    <w:rsid w:val="007229FD"/>
    <w:rsid w:val="00731559"/>
    <w:rsid w:val="00731A35"/>
    <w:rsid w:val="00731E00"/>
    <w:rsid w:val="00732E9D"/>
    <w:rsid w:val="0073491A"/>
    <w:rsid w:val="00735BF7"/>
    <w:rsid w:val="00737BD1"/>
    <w:rsid w:val="007413DA"/>
    <w:rsid w:val="007428ED"/>
    <w:rsid w:val="007440B7"/>
    <w:rsid w:val="007447FD"/>
    <w:rsid w:val="0074596D"/>
    <w:rsid w:val="00745E91"/>
    <w:rsid w:val="00746B36"/>
    <w:rsid w:val="00747142"/>
    <w:rsid w:val="007473C5"/>
    <w:rsid w:val="007474B3"/>
    <w:rsid w:val="00747993"/>
    <w:rsid w:val="0075349A"/>
    <w:rsid w:val="007543C8"/>
    <w:rsid w:val="00754BDD"/>
    <w:rsid w:val="00756033"/>
    <w:rsid w:val="007561A4"/>
    <w:rsid w:val="007564CD"/>
    <w:rsid w:val="00760019"/>
    <w:rsid w:val="007607D0"/>
    <w:rsid w:val="00761BB7"/>
    <w:rsid w:val="00762832"/>
    <w:rsid w:val="007634AD"/>
    <w:rsid w:val="0076489D"/>
    <w:rsid w:val="007650E0"/>
    <w:rsid w:val="00767B8C"/>
    <w:rsid w:val="0077077E"/>
    <w:rsid w:val="007715C9"/>
    <w:rsid w:val="00774EDD"/>
    <w:rsid w:val="007757EC"/>
    <w:rsid w:val="00776D03"/>
    <w:rsid w:val="007770FB"/>
    <w:rsid w:val="007772B1"/>
    <w:rsid w:val="00780FFD"/>
    <w:rsid w:val="00784AA0"/>
    <w:rsid w:val="00785916"/>
    <w:rsid w:val="00787EE8"/>
    <w:rsid w:val="0079406D"/>
    <w:rsid w:val="00796C6E"/>
    <w:rsid w:val="007977C4"/>
    <w:rsid w:val="007A115D"/>
    <w:rsid w:val="007A238A"/>
    <w:rsid w:val="007A35E6"/>
    <w:rsid w:val="007A3AFC"/>
    <w:rsid w:val="007A6128"/>
    <w:rsid w:val="007A6863"/>
    <w:rsid w:val="007B2301"/>
    <w:rsid w:val="007B2302"/>
    <w:rsid w:val="007B253B"/>
    <w:rsid w:val="007B25D5"/>
    <w:rsid w:val="007B4B13"/>
    <w:rsid w:val="007B6C28"/>
    <w:rsid w:val="007B74B7"/>
    <w:rsid w:val="007C1318"/>
    <w:rsid w:val="007C598E"/>
    <w:rsid w:val="007C7038"/>
    <w:rsid w:val="007C7351"/>
    <w:rsid w:val="007D0C73"/>
    <w:rsid w:val="007D26AB"/>
    <w:rsid w:val="007D2E24"/>
    <w:rsid w:val="007D45C1"/>
    <w:rsid w:val="007D770E"/>
    <w:rsid w:val="007E082A"/>
    <w:rsid w:val="007E2783"/>
    <w:rsid w:val="007E3579"/>
    <w:rsid w:val="007E3A7C"/>
    <w:rsid w:val="007E7D4A"/>
    <w:rsid w:val="007E7D64"/>
    <w:rsid w:val="007F2BF2"/>
    <w:rsid w:val="007F4616"/>
    <w:rsid w:val="007F48ED"/>
    <w:rsid w:val="007F76DE"/>
    <w:rsid w:val="007F7881"/>
    <w:rsid w:val="007F7947"/>
    <w:rsid w:val="008021E6"/>
    <w:rsid w:val="00802E56"/>
    <w:rsid w:val="00806EF1"/>
    <w:rsid w:val="008073F6"/>
    <w:rsid w:val="00812F45"/>
    <w:rsid w:val="00813CFD"/>
    <w:rsid w:val="00814337"/>
    <w:rsid w:val="0081467D"/>
    <w:rsid w:val="00814B04"/>
    <w:rsid w:val="00815E50"/>
    <w:rsid w:val="008165B1"/>
    <w:rsid w:val="008179A7"/>
    <w:rsid w:val="008225B6"/>
    <w:rsid w:val="00822685"/>
    <w:rsid w:val="00823168"/>
    <w:rsid w:val="00823AE9"/>
    <w:rsid w:val="00823B55"/>
    <w:rsid w:val="008271E3"/>
    <w:rsid w:val="008274A7"/>
    <w:rsid w:val="008360F3"/>
    <w:rsid w:val="0084172C"/>
    <w:rsid w:val="00844018"/>
    <w:rsid w:val="00846923"/>
    <w:rsid w:val="00846EDE"/>
    <w:rsid w:val="00847687"/>
    <w:rsid w:val="0085065C"/>
    <w:rsid w:val="00852E62"/>
    <w:rsid w:val="008547B1"/>
    <w:rsid w:val="0085576C"/>
    <w:rsid w:val="00856A31"/>
    <w:rsid w:val="00857837"/>
    <w:rsid w:val="00861449"/>
    <w:rsid w:val="008624FD"/>
    <w:rsid w:val="00862F66"/>
    <w:rsid w:val="0086441E"/>
    <w:rsid w:val="008653A4"/>
    <w:rsid w:val="00865A69"/>
    <w:rsid w:val="00872124"/>
    <w:rsid w:val="008754D0"/>
    <w:rsid w:val="00875E7B"/>
    <w:rsid w:val="00877732"/>
    <w:rsid w:val="00877D48"/>
    <w:rsid w:val="008816F0"/>
    <w:rsid w:val="00881BF1"/>
    <w:rsid w:val="0088345B"/>
    <w:rsid w:val="00886E40"/>
    <w:rsid w:val="0089143E"/>
    <w:rsid w:val="00892022"/>
    <w:rsid w:val="008920EF"/>
    <w:rsid w:val="00894F60"/>
    <w:rsid w:val="00896EB6"/>
    <w:rsid w:val="008A0296"/>
    <w:rsid w:val="008A0C52"/>
    <w:rsid w:val="008A16A5"/>
    <w:rsid w:val="008A2ADE"/>
    <w:rsid w:val="008A5DB7"/>
    <w:rsid w:val="008A6237"/>
    <w:rsid w:val="008A7192"/>
    <w:rsid w:val="008B157B"/>
    <w:rsid w:val="008B237E"/>
    <w:rsid w:val="008B2AFA"/>
    <w:rsid w:val="008B42BD"/>
    <w:rsid w:val="008B44B2"/>
    <w:rsid w:val="008B5853"/>
    <w:rsid w:val="008B5D42"/>
    <w:rsid w:val="008B6F37"/>
    <w:rsid w:val="008B7626"/>
    <w:rsid w:val="008C1190"/>
    <w:rsid w:val="008C2B5D"/>
    <w:rsid w:val="008C3E0E"/>
    <w:rsid w:val="008C717D"/>
    <w:rsid w:val="008C71BF"/>
    <w:rsid w:val="008C7BC6"/>
    <w:rsid w:val="008D0EE0"/>
    <w:rsid w:val="008D2D13"/>
    <w:rsid w:val="008D408E"/>
    <w:rsid w:val="008D53F8"/>
    <w:rsid w:val="008D5B99"/>
    <w:rsid w:val="008D7A27"/>
    <w:rsid w:val="008E0592"/>
    <w:rsid w:val="008E0DBE"/>
    <w:rsid w:val="008E1061"/>
    <w:rsid w:val="008E238D"/>
    <w:rsid w:val="008E4702"/>
    <w:rsid w:val="008E5073"/>
    <w:rsid w:val="008E69AA"/>
    <w:rsid w:val="008E6B6A"/>
    <w:rsid w:val="008E719E"/>
    <w:rsid w:val="008F05CA"/>
    <w:rsid w:val="008F0940"/>
    <w:rsid w:val="008F436E"/>
    <w:rsid w:val="008F44F3"/>
    <w:rsid w:val="008F4F1C"/>
    <w:rsid w:val="008F4F2F"/>
    <w:rsid w:val="00903803"/>
    <w:rsid w:val="00903D42"/>
    <w:rsid w:val="0090511E"/>
    <w:rsid w:val="00906150"/>
    <w:rsid w:val="00910813"/>
    <w:rsid w:val="00911018"/>
    <w:rsid w:val="00911310"/>
    <w:rsid w:val="009115E0"/>
    <w:rsid w:val="00911A78"/>
    <w:rsid w:val="009205C9"/>
    <w:rsid w:val="009212AE"/>
    <w:rsid w:val="00921E0B"/>
    <w:rsid w:val="00922764"/>
    <w:rsid w:val="00922CBC"/>
    <w:rsid w:val="009234AF"/>
    <w:rsid w:val="0092408B"/>
    <w:rsid w:val="00924998"/>
    <w:rsid w:val="00930FD0"/>
    <w:rsid w:val="009313AF"/>
    <w:rsid w:val="00932377"/>
    <w:rsid w:val="00932F6E"/>
    <w:rsid w:val="0094038D"/>
    <w:rsid w:val="009408EA"/>
    <w:rsid w:val="009422D1"/>
    <w:rsid w:val="00942B06"/>
    <w:rsid w:val="009430BD"/>
    <w:rsid w:val="00943102"/>
    <w:rsid w:val="00944764"/>
    <w:rsid w:val="00944BEB"/>
    <w:rsid w:val="00944C13"/>
    <w:rsid w:val="0094523D"/>
    <w:rsid w:val="00945330"/>
    <w:rsid w:val="009453FD"/>
    <w:rsid w:val="009462E0"/>
    <w:rsid w:val="0094710A"/>
    <w:rsid w:val="0094718C"/>
    <w:rsid w:val="00951D7A"/>
    <w:rsid w:val="0095252C"/>
    <w:rsid w:val="00953356"/>
    <w:rsid w:val="00953709"/>
    <w:rsid w:val="009559E6"/>
    <w:rsid w:val="00961B81"/>
    <w:rsid w:val="0096438E"/>
    <w:rsid w:val="00964CB2"/>
    <w:rsid w:val="009651DF"/>
    <w:rsid w:val="009652B4"/>
    <w:rsid w:val="009657B3"/>
    <w:rsid w:val="0096626F"/>
    <w:rsid w:val="009672CA"/>
    <w:rsid w:val="00967B60"/>
    <w:rsid w:val="00971CFE"/>
    <w:rsid w:val="009720E1"/>
    <w:rsid w:val="00972DD4"/>
    <w:rsid w:val="009738A6"/>
    <w:rsid w:val="009740C2"/>
    <w:rsid w:val="00974379"/>
    <w:rsid w:val="00976334"/>
    <w:rsid w:val="00976711"/>
    <w:rsid w:val="00976A63"/>
    <w:rsid w:val="0098041A"/>
    <w:rsid w:val="00982A21"/>
    <w:rsid w:val="00983419"/>
    <w:rsid w:val="0098433C"/>
    <w:rsid w:val="009865C0"/>
    <w:rsid w:val="009927E1"/>
    <w:rsid w:val="00994821"/>
    <w:rsid w:val="00995215"/>
    <w:rsid w:val="00995B45"/>
    <w:rsid w:val="009965D9"/>
    <w:rsid w:val="009A2BB3"/>
    <w:rsid w:val="009A38AD"/>
    <w:rsid w:val="009A45C0"/>
    <w:rsid w:val="009A5513"/>
    <w:rsid w:val="009A5755"/>
    <w:rsid w:val="009B025D"/>
    <w:rsid w:val="009B02D5"/>
    <w:rsid w:val="009B0992"/>
    <w:rsid w:val="009B11FF"/>
    <w:rsid w:val="009B1560"/>
    <w:rsid w:val="009B165E"/>
    <w:rsid w:val="009B2D09"/>
    <w:rsid w:val="009B4277"/>
    <w:rsid w:val="009B431E"/>
    <w:rsid w:val="009B51C3"/>
    <w:rsid w:val="009B5662"/>
    <w:rsid w:val="009B59A2"/>
    <w:rsid w:val="009B60AC"/>
    <w:rsid w:val="009C0337"/>
    <w:rsid w:val="009C0AE1"/>
    <w:rsid w:val="009C2190"/>
    <w:rsid w:val="009C3431"/>
    <w:rsid w:val="009C4C35"/>
    <w:rsid w:val="009C4FD0"/>
    <w:rsid w:val="009C54D3"/>
    <w:rsid w:val="009C5989"/>
    <w:rsid w:val="009C6357"/>
    <w:rsid w:val="009C6BE8"/>
    <w:rsid w:val="009C71F5"/>
    <w:rsid w:val="009C7D07"/>
    <w:rsid w:val="009D0445"/>
    <w:rsid w:val="009D08DA"/>
    <w:rsid w:val="009D4730"/>
    <w:rsid w:val="009D5BE2"/>
    <w:rsid w:val="009D6775"/>
    <w:rsid w:val="009D6B02"/>
    <w:rsid w:val="009D744D"/>
    <w:rsid w:val="009D7EA3"/>
    <w:rsid w:val="009E04E3"/>
    <w:rsid w:val="009E2189"/>
    <w:rsid w:val="009E3710"/>
    <w:rsid w:val="009E4E59"/>
    <w:rsid w:val="009E56A0"/>
    <w:rsid w:val="009E5E92"/>
    <w:rsid w:val="009E7711"/>
    <w:rsid w:val="009F246B"/>
    <w:rsid w:val="009F2DC0"/>
    <w:rsid w:val="009F2FA7"/>
    <w:rsid w:val="009F469F"/>
    <w:rsid w:val="009F549D"/>
    <w:rsid w:val="009F5B56"/>
    <w:rsid w:val="009F652A"/>
    <w:rsid w:val="009F68C3"/>
    <w:rsid w:val="009F7005"/>
    <w:rsid w:val="00A019AE"/>
    <w:rsid w:val="00A02CED"/>
    <w:rsid w:val="00A06860"/>
    <w:rsid w:val="00A06FC4"/>
    <w:rsid w:val="00A075FD"/>
    <w:rsid w:val="00A10240"/>
    <w:rsid w:val="00A1148D"/>
    <w:rsid w:val="00A136F5"/>
    <w:rsid w:val="00A144F4"/>
    <w:rsid w:val="00A15B8A"/>
    <w:rsid w:val="00A20021"/>
    <w:rsid w:val="00A22513"/>
    <w:rsid w:val="00A22D55"/>
    <w:rsid w:val="00A231E2"/>
    <w:rsid w:val="00A23332"/>
    <w:rsid w:val="00A2550D"/>
    <w:rsid w:val="00A268CF"/>
    <w:rsid w:val="00A33AEC"/>
    <w:rsid w:val="00A3589A"/>
    <w:rsid w:val="00A36B46"/>
    <w:rsid w:val="00A4169B"/>
    <w:rsid w:val="00A4414E"/>
    <w:rsid w:val="00A445F2"/>
    <w:rsid w:val="00A50D55"/>
    <w:rsid w:val="00A5165B"/>
    <w:rsid w:val="00A52FDA"/>
    <w:rsid w:val="00A54F52"/>
    <w:rsid w:val="00A573EB"/>
    <w:rsid w:val="00A60F6C"/>
    <w:rsid w:val="00A61F60"/>
    <w:rsid w:val="00A62D05"/>
    <w:rsid w:val="00A62EBC"/>
    <w:rsid w:val="00A632A8"/>
    <w:rsid w:val="00A63E45"/>
    <w:rsid w:val="00A641E5"/>
    <w:rsid w:val="00A64912"/>
    <w:rsid w:val="00A663FD"/>
    <w:rsid w:val="00A70A74"/>
    <w:rsid w:val="00A71096"/>
    <w:rsid w:val="00A73049"/>
    <w:rsid w:val="00A76535"/>
    <w:rsid w:val="00A76E09"/>
    <w:rsid w:val="00A77F20"/>
    <w:rsid w:val="00A809B4"/>
    <w:rsid w:val="00A80B85"/>
    <w:rsid w:val="00A8139D"/>
    <w:rsid w:val="00A867A4"/>
    <w:rsid w:val="00A8710E"/>
    <w:rsid w:val="00A87516"/>
    <w:rsid w:val="00A909B1"/>
    <w:rsid w:val="00A90EA8"/>
    <w:rsid w:val="00A910AA"/>
    <w:rsid w:val="00A92F3A"/>
    <w:rsid w:val="00A953E0"/>
    <w:rsid w:val="00A96A45"/>
    <w:rsid w:val="00AA02D0"/>
    <w:rsid w:val="00AA0343"/>
    <w:rsid w:val="00AA1213"/>
    <w:rsid w:val="00AA1991"/>
    <w:rsid w:val="00AA2A5C"/>
    <w:rsid w:val="00AA2F3A"/>
    <w:rsid w:val="00AA2F77"/>
    <w:rsid w:val="00AA3045"/>
    <w:rsid w:val="00AA3380"/>
    <w:rsid w:val="00AA480A"/>
    <w:rsid w:val="00AA4AAF"/>
    <w:rsid w:val="00AA5DA2"/>
    <w:rsid w:val="00AA76B6"/>
    <w:rsid w:val="00AA7E7E"/>
    <w:rsid w:val="00AB0069"/>
    <w:rsid w:val="00AB1CCB"/>
    <w:rsid w:val="00AB2ED7"/>
    <w:rsid w:val="00AB32DF"/>
    <w:rsid w:val="00AB4CDD"/>
    <w:rsid w:val="00AB5263"/>
    <w:rsid w:val="00AB685F"/>
    <w:rsid w:val="00AB78E9"/>
    <w:rsid w:val="00AC0570"/>
    <w:rsid w:val="00AC1489"/>
    <w:rsid w:val="00AC258A"/>
    <w:rsid w:val="00AC26B9"/>
    <w:rsid w:val="00AC2884"/>
    <w:rsid w:val="00AC3EB1"/>
    <w:rsid w:val="00AC6697"/>
    <w:rsid w:val="00AD18FA"/>
    <w:rsid w:val="00AD3467"/>
    <w:rsid w:val="00AD4150"/>
    <w:rsid w:val="00AD4537"/>
    <w:rsid w:val="00AD54BE"/>
    <w:rsid w:val="00AD5641"/>
    <w:rsid w:val="00AD62ED"/>
    <w:rsid w:val="00AD6ABF"/>
    <w:rsid w:val="00AD7252"/>
    <w:rsid w:val="00AE0B0C"/>
    <w:rsid w:val="00AE0E71"/>
    <w:rsid w:val="00AE0F9B"/>
    <w:rsid w:val="00AE1597"/>
    <w:rsid w:val="00AE3A31"/>
    <w:rsid w:val="00AE4758"/>
    <w:rsid w:val="00AE4F1E"/>
    <w:rsid w:val="00AE62C4"/>
    <w:rsid w:val="00AF0793"/>
    <w:rsid w:val="00AF3719"/>
    <w:rsid w:val="00AF3C08"/>
    <w:rsid w:val="00AF3D44"/>
    <w:rsid w:val="00AF4BD7"/>
    <w:rsid w:val="00AF55FF"/>
    <w:rsid w:val="00AF6650"/>
    <w:rsid w:val="00AF72B5"/>
    <w:rsid w:val="00AF7730"/>
    <w:rsid w:val="00AF7A23"/>
    <w:rsid w:val="00B032D8"/>
    <w:rsid w:val="00B04B5E"/>
    <w:rsid w:val="00B04E87"/>
    <w:rsid w:val="00B05314"/>
    <w:rsid w:val="00B057A1"/>
    <w:rsid w:val="00B06331"/>
    <w:rsid w:val="00B06E31"/>
    <w:rsid w:val="00B10546"/>
    <w:rsid w:val="00B112F6"/>
    <w:rsid w:val="00B127EC"/>
    <w:rsid w:val="00B13135"/>
    <w:rsid w:val="00B159B0"/>
    <w:rsid w:val="00B1739D"/>
    <w:rsid w:val="00B20522"/>
    <w:rsid w:val="00B21D9D"/>
    <w:rsid w:val="00B22477"/>
    <w:rsid w:val="00B23721"/>
    <w:rsid w:val="00B33B3C"/>
    <w:rsid w:val="00B371E4"/>
    <w:rsid w:val="00B37859"/>
    <w:rsid w:val="00B40D74"/>
    <w:rsid w:val="00B449D4"/>
    <w:rsid w:val="00B45094"/>
    <w:rsid w:val="00B4606D"/>
    <w:rsid w:val="00B50DF2"/>
    <w:rsid w:val="00B52663"/>
    <w:rsid w:val="00B53CD3"/>
    <w:rsid w:val="00B5410A"/>
    <w:rsid w:val="00B553B0"/>
    <w:rsid w:val="00B56C18"/>
    <w:rsid w:val="00B56DCB"/>
    <w:rsid w:val="00B60128"/>
    <w:rsid w:val="00B60621"/>
    <w:rsid w:val="00B61055"/>
    <w:rsid w:val="00B613E0"/>
    <w:rsid w:val="00B63FF6"/>
    <w:rsid w:val="00B640B5"/>
    <w:rsid w:val="00B651B5"/>
    <w:rsid w:val="00B65A01"/>
    <w:rsid w:val="00B65E56"/>
    <w:rsid w:val="00B671B0"/>
    <w:rsid w:val="00B718D2"/>
    <w:rsid w:val="00B72BDE"/>
    <w:rsid w:val="00B75239"/>
    <w:rsid w:val="00B75BB5"/>
    <w:rsid w:val="00B770D2"/>
    <w:rsid w:val="00B80593"/>
    <w:rsid w:val="00B82445"/>
    <w:rsid w:val="00B83B40"/>
    <w:rsid w:val="00B84499"/>
    <w:rsid w:val="00B850AC"/>
    <w:rsid w:val="00B86295"/>
    <w:rsid w:val="00B866EF"/>
    <w:rsid w:val="00B92E17"/>
    <w:rsid w:val="00B94F68"/>
    <w:rsid w:val="00B96061"/>
    <w:rsid w:val="00B96E13"/>
    <w:rsid w:val="00BA3200"/>
    <w:rsid w:val="00BA47A3"/>
    <w:rsid w:val="00BA5026"/>
    <w:rsid w:val="00BA52BC"/>
    <w:rsid w:val="00BA5EC3"/>
    <w:rsid w:val="00BA7678"/>
    <w:rsid w:val="00BB04D2"/>
    <w:rsid w:val="00BB6377"/>
    <w:rsid w:val="00BB6E79"/>
    <w:rsid w:val="00BC5E4A"/>
    <w:rsid w:val="00BC6AB1"/>
    <w:rsid w:val="00BD047B"/>
    <w:rsid w:val="00BD2547"/>
    <w:rsid w:val="00BD2CAF"/>
    <w:rsid w:val="00BD575C"/>
    <w:rsid w:val="00BE1879"/>
    <w:rsid w:val="00BE1F46"/>
    <w:rsid w:val="00BE2965"/>
    <w:rsid w:val="00BE2EBE"/>
    <w:rsid w:val="00BE3B31"/>
    <w:rsid w:val="00BE4B62"/>
    <w:rsid w:val="00BE5428"/>
    <w:rsid w:val="00BE5680"/>
    <w:rsid w:val="00BE56B6"/>
    <w:rsid w:val="00BE6128"/>
    <w:rsid w:val="00BE719A"/>
    <w:rsid w:val="00BE720A"/>
    <w:rsid w:val="00BE73C2"/>
    <w:rsid w:val="00BF0281"/>
    <w:rsid w:val="00BF1351"/>
    <w:rsid w:val="00BF3CE3"/>
    <w:rsid w:val="00BF413A"/>
    <w:rsid w:val="00BF5507"/>
    <w:rsid w:val="00BF5A86"/>
    <w:rsid w:val="00BF6650"/>
    <w:rsid w:val="00BF66D3"/>
    <w:rsid w:val="00BF69FA"/>
    <w:rsid w:val="00C012CA"/>
    <w:rsid w:val="00C067E5"/>
    <w:rsid w:val="00C110AA"/>
    <w:rsid w:val="00C110B4"/>
    <w:rsid w:val="00C14144"/>
    <w:rsid w:val="00C15A67"/>
    <w:rsid w:val="00C164CA"/>
    <w:rsid w:val="00C21F62"/>
    <w:rsid w:val="00C22E7F"/>
    <w:rsid w:val="00C25A32"/>
    <w:rsid w:val="00C25A5D"/>
    <w:rsid w:val="00C26444"/>
    <w:rsid w:val="00C26934"/>
    <w:rsid w:val="00C26C00"/>
    <w:rsid w:val="00C27A0D"/>
    <w:rsid w:val="00C27D46"/>
    <w:rsid w:val="00C27DF1"/>
    <w:rsid w:val="00C30F98"/>
    <w:rsid w:val="00C34927"/>
    <w:rsid w:val="00C365F6"/>
    <w:rsid w:val="00C36CCD"/>
    <w:rsid w:val="00C40E89"/>
    <w:rsid w:val="00C417A9"/>
    <w:rsid w:val="00C4186C"/>
    <w:rsid w:val="00C41C57"/>
    <w:rsid w:val="00C42BF8"/>
    <w:rsid w:val="00C4406C"/>
    <w:rsid w:val="00C453FC"/>
    <w:rsid w:val="00C45A45"/>
    <w:rsid w:val="00C460AE"/>
    <w:rsid w:val="00C46281"/>
    <w:rsid w:val="00C50043"/>
    <w:rsid w:val="00C50A0F"/>
    <w:rsid w:val="00C5348C"/>
    <w:rsid w:val="00C54807"/>
    <w:rsid w:val="00C55131"/>
    <w:rsid w:val="00C55ECA"/>
    <w:rsid w:val="00C56778"/>
    <w:rsid w:val="00C5773A"/>
    <w:rsid w:val="00C618FA"/>
    <w:rsid w:val="00C62E49"/>
    <w:rsid w:val="00C62FE0"/>
    <w:rsid w:val="00C63FDF"/>
    <w:rsid w:val="00C6503A"/>
    <w:rsid w:val="00C66A58"/>
    <w:rsid w:val="00C674AE"/>
    <w:rsid w:val="00C70FC8"/>
    <w:rsid w:val="00C74C18"/>
    <w:rsid w:val="00C7573B"/>
    <w:rsid w:val="00C757B3"/>
    <w:rsid w:val="00C75DF6"/>
    <w:rsid w:val="00C76CF3"/>
    <w:rsid w:val="00C76DC3"/>
    <w:rsid w:val="00C803B7"/>
    <w:rsid w:val="00C80409"/>
    <w:rsid w:val="00C8294C"/>
    <w:rsid w:val="00C83D64"/>
    <w:rsid w:val="00C84610"/>
    <w:rsid w:val="00C85700"/>
    <w:rsid w:val="00C85F62"/>
    <w:rsid w:val="00C86383"/>
    <w:rsid w:val="00C92281"/>
    <w:rsid w:val="00C9360B"/>
    <w:rsid w:val="00C944BB"/>
    <w:rsid w:val="00C94651"/>
    <w:rsid w:val="00C94E90"/>
    <w:rsid w:val="00C95AAB"/>
    <w:rsid w:val="00C9621F"/>
    <w:rsid w:val="00C967E2"/>
    <w:rsid w:val="00C97D9F"/>
    <w:rsid w:val="00C97FBB"/>
    <w:rsid w:val="00CA16F7"/>
    <w:rsid w:val="00CA3142"/>
    <w:rsid w:val="00CA6263"/>
    <w:rsid w:val="00CA7828"/>
    <w:rsid w:val="00CA7844"/>
    <w:rsid w:val="00CB2A43"/>
    <w:rsid w:val="00CB3B95"/>
    <w:rsid w:val="00CB51D2"/>
    <w:rsid w:val="00CB58EF"/>
    <w:rsid w:val="00CB6982"/>
    <w:rsid w:val="00CB6D6F"/>
    <w:rsid w:val="00CB6F70"/>
    <w:rsid w:val="00CB75F2"/>
    <w:rsid w:val="00CC1443"/>
    <w:rsid w:val="00CC3D5D"/>
    <w:rsid w:val="00CC5605"/>
    <w:rsid w:val="00CD3769"/>
    <w:rsid w:val="00CD4E31"/>
    <w:rsid w:val="00CE0F2B"/>
    <w:rsid w:val="00CE32DE"/>
    <w:rsid w:val="00CE59C6"/>
    <w:rsid w:val="00CE7D64"/>
    <w:rsid w:val="00CF04C7"/>
    <w:rsid w:val="00CF0BB2"/>
    <w:rsid w:val="00CF0F27"/>
    <w:rsid w:val="00CF19E6"/>
    <w:rsid w:val="00CF33C1"/>
    <w:rsid w:val="00CF5190"/>
    <w:rsid w:val="00CF59A5"/>
    <w:rsid w:val="00CF68DD"/>
    <w:rsid w:val="00D00193"/>
    <w:rsid w:val="00D00672"/>
    <w:rsid w:val="00D006A8"/>
    <w:rsid w:val="00D0082C"/>
    <w:rsid w:val="00D00979"/>
    <w:rsid w:val="00D017A9"/>
    <w:rsid w:val="00D02830"/>
    <w:rsid w:val="00D04E39"/>
    <w:rsid w:val="00D064AF"/>
    <w:rsid w:val="00D07204"/>
    <w:rsid w:val="00D07B06"/>
    <w:rsid w:val="00D1026A"/>
    <w:rsid w:val="00D102CD"/>
    <w:rsid w:val="00D1053E"/>
    <w:rsid w:val="00D10B02"/>
    <w:rsid w:val="00D1106A"/>
    <w:rsid w:val="00D11471"/>
    <w:rsid w:val="00D12FD2"/>
    <w:rsid w:val="00D13441"/>
    <w:rsid w:val="00D167B2"/>
    <w:rsid w:val="00D16849"/>
    <w:rsid w:val="00D17077"/>
    <w:rsid w:val="00D17E1E"/>
    <w:rsid w:val="00D201E6"/>
    <w:rsid w:val="00D20588"/>
    <w:rsid w:val="00D20665"/>
    <w:rsid w:val="00D20B45"/>
    <w:rsid w:val="00D20E20"/>
    <w:rsid w:val="00D21DCA"/>
    <w:rsid w:val="00D237FD"/>
    <w:rsid w:val="00D2400E"/>
    <w:rsid w:val="00D243A3"/>
    <w:rsid w:val="00D25FFB"/>
    <w:rsid w:val="00D27AE2"/>
    <w:rsid w:val="00D301AC"/>
    <w:rsid w:val="00D31DED"/>
    <w:rsid w:val="00D3200B"/>
    <w:rsid w:val="00D33440"/>
    <w:rsid w:val="00D33ACC"/>
    <w:rsid w:val="00D35476"/>
    <w:rsid w:val="00D35E5A"/>
    <w:rsid w:val="00D4074C"/>
    <w:rsid w:val="00D40C94"/>
    <w:rsid w:val="00D43A21"/>
    <w:rsid w:val="00D4509F"/>
    <w:rsid w:val="00D45F26"/>
    <w:rsid w:val="00D47642"/>
    <w:rsid w:val="00D524BC"/>
    <w:rsid w:val="00D52983"/>
    <w:rsid w:val="00D52EFE"/>
    <w:rsid w:val="00D5376B"/>
    <w:rsid w:val="00D53B85"/>
    <w:rsid w:val="00D552BB"/>
    <w:rsid w:val="00D55F21"/>
    <w:rsid w:val="00D56A0D"/>
    <w:rsid w:val="00D5767F"/>
    <w:rsid w:val="00D63EF6"/>
    <w:rsid w:val="00D656E9"/>
    <w:rsid w:val="00D66518"/>
    <w:rsid w:val="00D66D5B"/>
    <w:rsid w:val="00D7028D"/>
    <w:rsid w:val="00D70768"/>
    <w:rsid w:val="00D70769"/>
    <w:rsid w:val="00D70DFB"/>
    <w:rsid w:val="00D718E3"/>
    <w:rsid w:val="00D719B3"/>
    <w:rsid w:val="00D71EEA"/>
    <w:rsid w:val="00D735CD"/>
    <w:rsid w:val="00D73C50"/>
    <w:rsid w:val="00D73EB7"/>
    <w:rsid w:val="00D74DD3"/>
    <w:rsid w:val="00D766DF"/>
    <w:rsid w:val="00D768ED"/>
    <w:rsid w:val="00D77561"/>
    <w:rsid w:val="00D8310B"/>
    <w:rsid w:val="00D8554E"/>
    <w:rsid w:val="00D8631D"/>
    <w:rsid w:val="00D914F4"/>
    <w:rsid w:val="00D92116"/>
    <w:rsid w:val="00D94A32"/>
    <w:rsid w:val="00D95891"/>
    <w:rsid w:val="00D960EE"/>
    <w:rsid w:val="00D979B3"/>
    <w:rsid w:val="00DA1591"/>
    <w:rsid w:val="00DA315C"/>
    <w:rsid w:val="00DA330F"/>
    <w:rsid w:val="00DA38D2"/>
    <w:rsid w:val="00DA60E7"/>
    <w:rsid w:val="00DA65CF"/>
    <w:rsid w:val="00DA72A7"/>
    <w:rsid w:val="00DB57C2"/>
    <w:rsid w:val="00DB5CB4"/>
    <w:rsid w:val="00DB6BD3"/>
    <w:rsid w:val="00DC1690"/>
    <w:rsid w:val="00DC21CC"/>
    <w:rsid w:val="00DC4E8C"/>
    <w:rsid w:val="00DC5493"/>
    <w:rsid w:val="00DC6410"/>
    <w:rsid w:val="00DC7B98"/>
    <w:rsid w:val="00DD1A9E"/>
    <w:rsid w:val="00DD2D2A"/>
    <w:rsid w:val="00DD476A"/>
    <w:rsid w:val="00DE149E"/>
    <w:rsid w:val="00DE4752"/>
    <w:rsid w:val="00DE4A6D"/>
    <w:rsid w:val="00DE6A5E"/>
    <w:rsid w:val="00DF2E0A"/>
    <w:rsid w:val="00DF4916"/>
    <w:rsid w:val="00E02548"/>
    <w:rsid w:val="00E03FD7"/>
    <w:rsid w:val="00E05704"/>
    <w:rsid w:val="00E057C3"/>
    <w:rsid w:val="00E06A0E"/>
    <w:rsid w:val="00E10CC1"/>
    <w:rsid w:val="00E12F1A"/>
    <w:rsid w:val="00E12FC5"/>
    <w:rsid w:val="00E13DE0"/>
    <w:rsid w:val="00E15561"/>
    <w:rsid w:val="00E15D44"/>
    <w:rsid w:val="00E15E8B"/>
    <w:rsid w:val="00E1604C"/>
    <w:rsid w:val="00E16468"/>
    <w:rsid w:val="00E16A13"/>
    <w:rsid w:val="00E20926"/>
    <w:rsid w:val="00E21CFB"/>
    <w:rsid w:val="00E22935"/>
    <w:rsid w:val="00E2356C"/>
    <w:rsid w:val="00E246C6"/>
    <w:rsid w:val="00E26D24"/>
    <w:rsid w:val="00E3139A"/>
    <w:rsid w:val="00E32699"/>
    <w:rsid w:val="00E3281F"/>
    <w:rsid w:val="00E33131"/>
    <w:rsid w:val="00E33CD7"/>
    <w:rsid w:val="00E340C1"/>
    <w:rsid w:val="00E35F0E"/>
    <w:rsid w:val="00E3719C"/>
    <w:rsid w:val="00E37F40"/>
    <w:rsid w:val="00E43060"/>
    <w:rsid w:val="00E44BB1"/>
    <w:rsid w:val="00E45C68"/>
    <w:rsid w:val="00E4631F"/>
    <w:rsid w:val="00E474E5"/>
    <w:rsid w:val="00E51751"/>
    <w:rsid w:val="00E52683"/>
    <w:rsid w:val="00E53C48"/>
    <w:rsid w:val="00E54292"/>
    <w:rsid w:val="00E54B86"/>
    <w:rsid w:val="00E55652"/>
    <w:rsid w:val="00E55C20"/>
    <w:rsid w:val="00E56BAB"/>
    <w:rsid w:val="00E5766F"/>
    <w:rsid w:val="00E57680"/>
    <w:rsid w:val="00E5794C"/>
    <w:rsid w:val="00E57D65"/>
    <w:rsid w:val="00E57E95"/>
    <w:rsid w:val="00E60191"/>
    <w:rsid w:val="00E61631"/>
    <w:rsid w:val="00E64B42"/>
    <w:rsid w:val="00E657E7"/>
    <w:rsid w:val="00E674AC"/>
    <w:rsid w:val="00E74DC7"/>
    <w:rsid w:val="00E761C7"/>
    <w:rsid w:val="00E7777A"/>
    <w:rsid w:val="00E804E2"/>
    <w:rsid w:val="00E805FD"/>
    <w:rsid w:val="00E80805"/>
    <w:rsid w:val="00E8558D"/>
    <w:rsid w:val="00E87699"/>
    <w:rsid w:val="00E91B0D"/>
    <w:rsid w:val="00E92E27"/>
    <w:rsid w:val="00E94580"/>
    <w:rsid w:val="00E9586B"/>
    <w:rsid w:val="00E97334"/>
    <w:rsid w:val="00E97645"/>
    <w:rsid w:val="00E97CA6"/>
    <w:rsid w:val="00EA0D36"/>
    <w:rsid w:val="00EA5367"/>
    <w:rsid w:val="00EA79AF"/>
    <w:rsid w:val="00EB1342"/>
    <w:rsid w:val="00EB597D"/>
    <w:rsid w:val="00EB6DAA"/>
    <w:rsid w:val="00EC03B8"/>
    <w:rsid w:val="00EC1E45"/>
    <w:rsid w:val="00EC636E"/>
    <w:rsid w:val="00EC7E7F"/>
    <w:rsid w:val="00ED0520"/>
    <w:rsid w:val="00ED21F9"/>
    <w:rsid w:val="00ED4928"/>
    <w:rsid w:val="00ED5BCD"/>
    <w:rsid w:val="00ED6110"/>
    <w:rsid w:val="00ED6717"/>
    <w:rsid w:val="00ED6C6A"/>
    <w:rsid w:val="00ED7756"/>
    <w:rsid w:val="00EE2B3E"/>
    <w:rsid w:val="00EE33D4"/>
    <w:rsid w:val="00EE3749"/>
    <w:rsid w:val="00EE4001"/>
    <w:rsid w:val="00EE5F1A"/>
    <w:rsid w:val="00EE6190"/>
    <w:rsid w:val="00EE6281"/>
    <w:rsid w:val="00EE6C5A"/>
    <w:rsid w:val="00EE72F5"/>
    <w:rsid w:val="00EF02AB"/>
    <w:rsid w:val="00EF2E3A"/>
    <w:rsid w:val="00EF43D4"/>
    <w:rsid w:val="00EF6402"/>
    <w:rsid w:val="00EF72C7"/>
    <w:rsid w:val="00F025DF"/>
    <w:rsid w:val="00F047E2"/>
    <w:rsid w:val="00F04D57"/>
    <w:rsid w:val="00F0509E"/>
    <w:rsid w:val="00F05BF4"/>
    <w:rsid w:val="00F0611B"/>
    <w:rsid w:val="00F06523"/>
    <w:rsid w:val="00F078DC"/>
    <w:rsid w:val="00F1242F"/>
    <w:rsid w:val="00F13E86"/>
    <w:rsid w:val="00F163A7"/>
    <w:rsid w:val="00F16700"/>
    <w:rsid w:val="00F205C0"/>
    <w:rsid w:val="00F239F1"/>
    <w:rsid w:val="00F23A3E"/>
    <w:rsid w:val="00F24545"/>
    <w:rsid w:val="00F27F86"/>
    <w:rsid w:val="00F30D44"/>
    <w:rsid w:val="00F317EC"/>
    <w:rsid w:val="00F32FCB"/>
    <w:rsid w:val="00F41EC9"/>
    <w:rsid w:val="00F4247E"/>
    <w:rsid w:val="00F43BD4"/>
    <w:rsid w:val="00F46D1F"/>
    <w:rsid w:val="00F47D46"/>
    <w:rsid w:val="00F50ED3"/>
    <w:rsid w:val="00F51797"/>
    <w:rsid w:val="00F52E4D"/>
    <w:rsid w:val="00F539B4"/>
    <w:rsid w:val="00F55272"/>
    <w:rsid w:val="00F5606C"/>
    <w:rsid w:val="00F56BE0"/>
    <w:rsid w:val="00F579F9"/>
    <w:rsid w:val="00F60E1A"/>
    <w:rsid w:val="00F61447"/>
    <w:rsid w:val="00F64A05"/>
    <w:rsid w:val="00F64E9C"/>
    <w:rsid w:val="00F65683"/>
    <w:rsid w:val="00F669AD"/>
    <w:rsid w:val="00F6709F"/>
    <w:rsid w:val="00F6778E"/>
    <w:rsid w:val="00F677A9"/>
    <w:rsid w:val="00F70781"/>
    <w:rsid w:val="00F7084C"/>
    <w:rsid w:val="00F70E77"/>
    <w:rsid w:val="00F723BD"/>
    <w:rsid w:val="00F72769"/>
    <w:rsid w:val="00F732EA"/>
    <w:rsid w:val="00F739E0"/>
    <w:rsid w:val="00F76A77"/>
    <w:rsid w:val="00F77A6F"/>
    <w:rsid w:val="00F77A92"/>
    <w:rsid w:val="00F81BC9"/>
    <w:rsid w:val="00F8212B"/>
    <w:rsid w:val="00F84CF5"/>
    <w:rsid w:val="00F84F7E"/>
    <w:rsid w:val="00F85720"/>
    <w:rsid w:val="00F8612E"/>
    <w:rsid w:val="00F86554"/>
    <w:rsid w:val="00F87397"/>
    <w:rsid w:val="00F91007"/>
    <w:rsid w:val="00F911DA"/>
    <w:rsid w:val="00F9390D"/>
    <w:rsid w:val="00F9553B"/>
    <w:rsid w:val="00F9632D"/>
    <w:rsid w:val="00F966E0"/>
    <w:rsid w:val="00F9747D"/>
    <w:rsid w:val="00FA0A97"/>
    <w:rsid w:val="00FA1BA2"/>
    <w:rsid w:val="00FA420B"/>
    <w:rsid w:val="00FA4747"/>
    <w:rsid w:val="00FA6DCE"/>
    <w:rsid w:val="00FA75A5"/>
    <w:rsid w:val="00FB064B"/>
    <w:rsid w:val="00FB0E47"/>
    <w:rsid w:val="00FB5BCC"/>
    <w:rsid w:val="00FC07D3"/>
    <w:rsid w:val="00FC2AB8"/>
    <w:rsid w:val="00FC6A73"/>
    <w:rsid w:val="00FD029E"/>
    <w:rsid w:val="00FD1983"/>
    <w:rsid w:val="00FD3940"/>
    <w:rsid w:val="00FD3B8A"/>
    <w:rsid w:val="00FD43D4"/>
    <w:rsid w:val="00FD51E3"/>
    <w:rsid w:val="00FD5BC0"/>
    <w:rsid w:val="00FD5F25"/>
    <w:rsid w:val="00FD6E31"/>
    <w:rsid w:val="00FE0781"/>
    <w:rsid w:val="00FE2775"/>
    <w:rsid w:val="00FF01ED"/>
    <w:rsid w:val="00FF1A74"/>
    <w:rsid w:val="00FF27F0"/>
    <w:rsid w:val="00FF39DE"/>
    <w:rsid w:val="00FF7661"/>
    <w:rsid w:val="00FF7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E42AA"/>
    <w:pPr>
      <w:spacing w:line="260" w:lineRule="atLeast"/>
    </w:pPr>
    <w:rPr>
      <w:sz w:val="22"/>
    </w:rPr>
  </w:style>
  <w:style w:type="paragraph" w:styleId="Heading1">
    <w:name w:val="heading 1"/>
    <w:basedOn w:val="Normal"/>
    <w:next w:val="Normal"/>
    <w:link w:val="Heading1Char"/>
    <w:uiPriority w:val="9"/>
    <w:qFormat/>
    <w:rsid w:val="000E42A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42A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42A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42A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E42A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E42A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E42A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E42A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E42A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42AA"/>
  </w:style>
  <w:style w:type="paragraph" w:customStyle="1" w:styleId="OPCParaBase">
    <w:name w:val="OPCParaBase"/>
    <w:qFormat/>
    <w:rsid w:val="000E42AA"/>
    <w:pPr>
      <w:spacing w:line="260" w:lineRule="atLeast"/>
    </w:pPr>
    <w:rPr>
      <w:rFonts w:eastAsia="Times New Roman" w:cs="Times New Roman"/>
      <w:sz w:val="22"/>
      <w:lang w:eastAsia="en-AU"/>
    </w:rPr>
  </w:style>
  <w:style w:type="paragraph" w:customStyle="1" w:styleId="ShortT">
    <w:name w:val="ShortT"/>
    <w:basedOn w:val="OPCParaBase"/>
    <w:next w:val="Normal"/>
    <w:qFormat/>
    <w:rsid w:val="000E42AA"/>
    <w:pPr>
      <w:spacing w:line="240" w:lineRule="auto"/>
    </w:pPr>
    <w:rPr>
      <w:b/>
      <w:sz w:val="40"/>
    </w:rPr>
  </w:style>
  <w:style w:type="paragraph" w:customStyle="1" w:styleId="ActHead1">
    <w:name w:val="ActHead 1"/>
    <w:aliases w:val="c"/>
    <w:basedOn w:val="OPCParaBase"/>
    <w:next w:val="Normal"/>
    <w:qFormat/>
    <w:rsid w:val="000E42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42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42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42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E42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42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42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42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42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42AA"/>
  </w:style>
  <w:style w:type="paragraph" w:customStyle="1" w:styleId="Blocks">
    <w:name w:val="Blocks"/>
    <w:aliases w:val="bb"/>
    <w:basedOn w:val="OPCParaBase"/>
    <w:qFormat/>
    <w:rsid w:val="000E42AA"/>
    <w:pPr>
      <w:spacing w:line="240" w:lineRule="auto"/>
    </w:pPr>
    <w:rPr>
      <w:sz w:val="24"/>
    </w:rPr>
  </w:style>
  <w:style w:type="paragraph" w:customStyle="1" w:styleId="BoxText">
    <w:name w:val="BoxText"/>
    <w:aliases w:val="bt"/>
    <w:basedOn w:val="OPCParaBase"/>
    <w:qFormat/>
    <w:rsid w:val="000E42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42AA"/>
    <w:rPr>
      <w:b/>
    </w:rPr>
  </w:style>
  <w:style w:type="paragraph" w:customStyle="1" w:styleId="BoxHeadItalic">
    <w:name w:val="BoxHeadItalic"/>
    <w:aliases w:val="bhi"/>
    <w:basedOn w:val="BoxText"/>
    <w:next w:val="BoxStep"/>
    <w:qFormat/>
    <w:rsid w:val="000E42AA"/>
    <w:rPr>
      <w:i/>
    </w:rPr>
  </w:style>
  <w:style w:type="paragraph" w:customStyle="1" w:styleId="BoxList">
    <w:name w:val="BoxList"/>
    <w:aliases w:val="bl"/>
    <w:basedOn w:val="BoxText"/>
    <w:qFormat/>
    <w:rsid w:val="000E42AA"/>
    <w:pPr>
      <w:ind w:left="1559" w:hanging="425"/>
    </w:pPr>
  </w:style>
  <w:style w:type="paragraph" w:customStyle="1" w:styleId="BoxNote">
    <w:name w:val="BoxNote"/>
    <w:aliases w:val="bn"/>
    <w:basedOn w:val="BoxText"/>
    <w:qFormat/>
    <w:rsid w:val="000E42AA"/>
    <w:pPr>
      <w:tabs>
        <w:tab w:val="left" w:pos="1985"/>
      </w:tabs>
      <w:spacing w:before="122" w:line="198" w:lineRule="exact"/>
      <w:ind w:left="2948" w:hanging="1814"/>
    </w:pPr>
    <w:rPr>
      <w:sz w:val="18"/>
    </w:rPr>
  </w:style>
  <w:style w:type="paragraph" w:customStyle="1" w:styleId="BoxPara">
    <w:name w:val="BoxPara"/>
    <w:aliases w:val="bp"/>
    <w:basedOn w:val="BoxText"/>
    <w:qFormat/>
    <w:rsid w:val="000E42AA"/>
    <w:pPr>
      <w:tabs>
        <w:tab w:val="right" w:pos="2268"/>
      </w:tabs>
      <w:ind w:left="2552" w:hanging="1418"/>
    </w:pPr>
  </w:style>
  <w:style w:type="paragraph" w:customStyle="1" w:styleId="BoxStep">
    <w:name w:val="BoxStep"/>
    <w:aliases w:val="bs"/>
    <w:basedOn w:val="BoxText"/>
    <w:qFormat/>
    <w:rsid w:val="000E42AA"/>
    <w:pPr>
      <w:ind w:left="1985" w:hanging="851"/>
    </w:pPr>
  </w:style>
  <w:style w:type="character" w:customStyle="1" w:styleId="CharAmPartNo">
    <w:name w:val="CharAmPartNo"/>
    <w:basedOn w:val="OPCCharBase"/>
    <w:qFormat/>
    <w:rsid w:val="000E42AA"/>
  </w:style>
  <w:style w:type="character" w:customStyle="1" w:styleId="CharAmPartText">
    <w:name w:val="CharAmPartText"/>
    <w:basedOn w:val="OPCCharBase"/>
    <w:qFormat/>
    <w:rsid w:val="000E42AA"/>
  </w:style>
  <w:style w:type="character" w:customStyle="1" w:styleId="CharAmSchNo">
    <w:name w:val="CharAmSchNo"/>
    <w:basedOn w:val="OPCCharBase"/>
    <w:qFormat/>
    <w:rsid w:val="000E42AA"/>
  </w:style>
  <w:style w:type="character" w:customStyle="1" w:styleId="CharAmSchText">
    <w:name w:val="CharAmSchText"/>
    <w:basedOn w:val="OPCCharBase"/>
    <w:qFormat/>
    <w:rsid w:val="000E42AA"/>
  </w:style>
  <w:style w:type="character" w:customStyle="1" w:styleId="CharBoldItalic">
    <w:name w:val="CharBoldItalic"/>
    <w:basedOn w:val="OPCCharBase"/>
    <w:uiPriority w:val="1"/>
    <w:qFormat/>
    <w:rsid w:val="000E42AA"/>
    <w:rPr>
      <w:b/>
      <w:i/>
    </w:rPr>
  </w:style>
  <w:style w:type="character" w:customStyle="1" w:styleId="CharChapNo">
    <w:name w:val="CharChapNo"/>
    <w:basedOn w:val="OPCCharBase"/>
    <w:uiPriority w:val="1"/>
    <w:qFormat/>
    <w:rsid w:val="000E42AA"/>
  </w:style>
  <w:style w:type="character" w:customStyle="1" w:styleId="CharChapText">
    <w:name w:val="CharChapText"/>
    <w:basedOn w:val="OPCCharBase"/>
    <w:uiPriority w:val="1"/>
    <w:qFormat/>
    <w:rsid w:val="000E42AA"/>
  </w:style>
  <w:style w:type="character" w:customStyle="1" w:styleId="CharDivNo">
    <w:name w:val="CharDivNo"/>
    <w:basedOn w:val="OPCCharBase"/>
    <w:uiPriority w:val="1"/>
    <w:qFormat/>
    <w:rsid w:val="000E42AA"/>
  </w:style>
  <w:style w:type="character" w:customStyle="1" w:styleId="CharDivText">
    <w:name w:val="CharDivText"/>
    <w:basedOn w:val="OPCCharBase"/>
    <w:uiPriority w:val="1"/>
    <w:qFormat/>
    <w:rsid w:val="000E42AA"/>
  </w:style>
  <w:style w:type="character" w:customStyle="1" w:styleId="CharItalic">
    <w:name w:val="CharItalic"/>
    <w:basedOn w:val="OPCCharBase"/>
    <w:uiPriority w:val="1"/>
    <w:qFormat/>
    <w:rsid w:val="000E42AA"/>
    <w:rPr>
      <w:i/>
    </w:rPr>
  </w:style>
  <w:style w:type="character" w:customStyle="1" w:styleId="CharPartNo">
    <w:name w:val="CharPartNo"/>
    <w:basedOn w:val="OPCCharBase"/>
    <w:uiPriority w:val="1"/>
    <w:qFormat/>
    <w:rsid w:val="000E42AA"/>
  </w:style>
  <w:style w:type="character" w:customStyle="1" w:styleId="CharPartText">
    <w:name w:val="CharPartText"/>
    <w:basedOn w:val="OPCCharBase"/>
    <w:uiPriority w:val="1"/>
    <w:qFormat/>
    <w:rsid w:val="000E42AA"/>
  </w:style>
  <w:style w:type="character" w:customStyle="1" w:styleId="CharSectno">
    <w:name w:val="CharSectno"/>
    <w:basedOn w:val="OPCCharBase"/>
    <w:qFormat/>
    <w:rsid w:val="000E42AA"/>
  </w:style>
  <w:style w:type="character" w:customStyle="1" w:styleId="CharSubdNo">
    <w:name w:val="CharSubdNo"/>
    <w:basedOn w:val="OPCCharBase"/>
    <w:uiPriority w:val="1"/>
    <w:qFormat/>
    <w:rsid w:val="000E42AA"/>
  </w:style>
  <w:style w:type="character" w:customStyle="1" w:styleId="CharSubdText">
    <w:name w:val="CharSubdText"/>
    <w:basedOn w:val="OPCCharBase"/>
    <w:uiPriority w:val="1"/>
    <w:qFormat/>
    <w:rsid w:val="000E42AA"/>
  </w:style>
  <w:style w:type="paragraph" w:customStyle="1" w:styleId="CTA--">
    <w:name w:val="CTA --"/>
    <w:basedOn w:val="OPCParaBase"/>
    <w:next w:val="Normal"/>
    <w:rsid w:val="000E42AA"/>
    <w:pPr>
      <w:spacing w:before="60" w:line="240" w:lineRule="atLeast"/>
      <w:ind w:left="142" w:hanging="142"/>
    </w:pPr>
    <w:rPr>
      <w:sz w:val="20"/>
    </w:rPr>
  </w:style>
  <w:style w:type="paragraph" w:customStyle="1" w:styleId="CTA-">
    <w:name w:val="CTA -"/>
    <w:basedOn w:val="OPCParaBase"/>
    <w:rsid w:val="000E42AA"/>
    <w:pPr>
      <w:spacing w:before="60" w:line="240" w:lineRule="atLeast"/>
      <w:ind w:left="85" w:hanging="85"/>
    </w:pPr>
    <w:rPr>
      <w:sz w:val="20"/>
    </w:rPr>
  </w:style>
  <w:style w:type="paragraph" w:customStyle="1" w:styleId="CTA---">
    <w:name w:val="CTA ---"/>
    <w:basedOn w:val="OPCParaBase"/>
    <w:next w:val="Normal"/>
    <w:rsid w:val="000E42AA"/>
    <w:pPr>
      <w:spacing w:before="60" w:line="240" w:lineRule="atLeast"/>
      <w:ind w:left="198" w:hanging="198"/>
    </w:pPr>
    <w:rPr>
      <w:sz w:val="20"/>
    </w:rPr>
  </w:style>
  <w:style w:type="paragraph" w:customStyle="1" w:styleId="CTA----">
    <w:name w:val="CTA ----"/>
    <w:basedOn w:val="OPCParaBase"/>
    <w:next w:val="Normal"/>
    <w:rsid w:val="000E42AA"/>
    <w:pPr>
      <w:spacing w:before="60" w:line="240" w:lineRule="atLeast"/>
      <w:ind w:left="255" w:hanging="255"/>
    </w:pPr>
    <w:rPr>
      <w:sz w:val="20"/>
    </w:rPr>
  </w:style>
  <w:style w:type="paragraph" w:customStyle="1" w:styleId="CTA1a">
    <w:name w:val="CTA 1(a)"/>
    <w:basedOn w:val="OPCParaBase"/>
    <w:rsid w:val="000E42AA"/>
    <w:pPr>
      <w:tabs>
        <w:tab w:val="right" w:pos="414"/>
      </w:tabs>
      <w:spacing w:before="40" w:line="240" w:lineRule="atLeast"/>
      <w:ind w:left="675" w:hanging="675"/>
    </w:pPr>
    <w:rPr>
      <w:sz w:val="20"/>
    </w:rPr>
  </w:style>
  <w:style w:type="paragraph" w:customStyle="1" w:styleId="CTA1ai">
    <w:name w:val="CTA 1(a)(i)"/>
    <w:basedOn w:val="OPCParaBase"/>
    <w:rsid w:val="000E42AA"/>
    <w:pPr>
      <w:tabs>
        <w:tab w:val="right" w:pos="1004"/>
      </w:tabs>
      <w:spacing w:before="40" w:line="240" w:lineRule="atLeast"/>
      <w:ind w:left="1253" w:hanging="1253"/>
    </w:pPr>
    <w:rPr>
      <w:sz w:val="20"/>
    </w:rPr>
  </w:style>
  <w:style w:type="paragraph" w:customStyle="1" w:styleId="CTA2a">
    <w:name w:val="CTA 2(a)"/>
    <w:basedOn w:val="OPCParaBase"/>
    <w:rsid w:val="000E42AA"/>
    <w:pPr>
      <w:tabs>
        <w:tab w:val="right" w:pos="482"/>
      </w:tabs>
      <w:spacing w:before="40" w:line="240" w:lineRule="atLeast"/>
      <w:ind w:left="748" w:hanging="748"/>
    </w:pPr>
    <w:rPr>
      <w:sz w:val="20"/>
    </w:rPr>
  </w:style>
  <w:style w:type="paragraph" w:customStyle="1" w:styleId="CTA2ai">
    <w:name w:val="CTA 2(a)(i)"/>
    <w:basedOn w:val="OPCParaBase"/>
    <w:rsid w:val="000E42AA"/>
    <w:pPr>
      <w:tabs>
        <w:tab w:val="right" w:pos="1089"/>
      </w:tabs>
      <w:spacing w:before="40" w:line="240" w:lineRule="atLeast"/>
      <w:ind w:left="1327" w:hanging="1327"/>
    </w:pPr>
    <w:rPr>
      <w:sz w:val="20"/>
    </w:rPr>
  </w:style>
  <w:style w:type="paragraph" w:customStyle="1" w:styleId="CTA3a">
    <w:name w:val="CTA 3(a)"/>
    <w:basedOn w:val="OPCParaBase"/>
    <w:rsid w:val="000E42AA"/>
    <w:pPr>
      <w:tabs>
        <w:tab w:val="right" w:pos="556"/>
      </w:tabs>
      <w:spacing w:before="40" w:line="240" w:lineRule="atLeast"/>
      <w:ind w:left="805" w:hanging="805"/>
    </w:pPr>
    <w:rPr>
      <w:sz w:val="20"/>
    </w:rPr>
  </w:style>
  <w:style w:type="paragraph" w:customStyle="1" w:styleId="CTA3ai">
    <w:name w:val="CTA 3(a)(i)"/>
    <w:basedOn w:val="OPCParaBase"/>
    <w:rsid w:val="000E42AA"/>
    <w:pPr>
      <w:tabs>
        <w:tab w:val="right" w:pos="1140"/>
      </w:tabs>
      <w:spacing w:before="40" w:line="240" w:lineRule="atLeast"/>
      <w:ind w:left="1361" w:hanging="1361"/>
    </w:pPr>
    <w:rPr>
      <w:sz w:val="20"/>
    </w:rPr>
  </w:style>
  <w:style w:type="paragraph" w:customStyle="1" w:styleId="CTA4a">
    <w:name w:val="CTA 4(a)"/>
    <w:basedOn w:val="OPCParaBase"/>
    <w:rsid w:val="000E42AA"/>
    <w:pPr>
      <w:tabs>
        <w:tab w:val="right" w:pos="624"/>
      </w:tabs>
      <w:spacing w:before="40" w:line="240" w:lineRule="atLeast"/>
      <w:ind w:left="873" w:hanging="873"/>
    </w:pPr>
    <w:rPr>
      <w:sz w:val="20"/>
    </w:rPr>
  </w:style>
  <w:style w:type="paragraph" w:customStyle="1" w:styleId="CTA4ai">
    <w:name w:val="CTA 4(a)(i)"/>
    <w:basedOn w:val="OPCParaBase"/>
    <w:rsid w:val="000E42AA"/>
    <w:pPr>
      <w:tabs>
        <w:tab w:val="right" w:pos="1213"/>
      </w:tabs>
      <w:spacing w:before="40" w:line="240" w:lineRule="atLeast"/>
      <w:ind w:left="1452" w:hanging="1452"/>
    </w:pPr>
    <w:rPr>
      <w:sz w:val="20"/>
    </w:rPr>
  </w:style>
  <w:style w:type="paragraph" w:customStyle="1" w:styleId="CTACAPS">
    <w:name w:val="CTA CAPS"/>
    <w:basedOn w:val="OPCParaBase"/>
    <w:rsid w:val="000E42AA"/>
    <w:pPr>
      <w:spacing w:before="60" w:line="240" w:lineRule="atLeast"/>
    </w:pPr>
    <w:rPr>
      <w:sz w:val="20"/>
    </w:rPr>
  </w:style>
  <w:style w:type="paragraph" w:customStyle="1" w:styleId="CTAright">
    <w:name w:val="CTA right"/>
    <w:basedOn w:val="OPCParaBase"/>
    <w:rsid w:val="000E42AA"/>
    <w:pPr>
      <w:spacing w:before="60" w:line="240" w:lineRule="auto"/>
      <w:jc w:val="right"/>
    </w:pPr>
    <w:rPr>
      <w:sz w:val="20"/>
    </w:rPr>
  </w:style>
  <w:style w:type="paragraph" w:customStyle="1" w:styleId="subsection">
    <w:name w:val="subsection"/>
    <w:aliases w:val="ss"/>
    <w:basedOn w:val="OPCParaBase"/>
    <w:link w:val="subsectionChar"/>
    <w:rsid w:val="000E42A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E42AA"/>
    <w:pPr>
      <w:spacing w:before="180" w:line="240" w:lineRule="auto"/>
      <w:ind w:left="1134"/>
    </w:pPr>
  </w:style>
  <w:style w:type="paragraph" w:customStyle="1" w:styleId="ETAsubitem">
    <w:name w:val="ETA(subitem)"/>
    <w:basedOn w:val="OPCParaBase"/>
    <w:rsid w:val="000E42AA"/>
    <w:pPr>
      <w:tabs>
        <w:tab w:val="right" w:pos="340"/>
      </w:tabs>
      <w:spacing w:before="60" w:line="240" w:lineRule="auto"/>
      <w:ind w:left="454" w:hanging="454"/>
    </w:pPr>
    <w:rPr>
      <w:sz w:val="20"/>
    </w:rPr>
  </w:style>
  <w:style w:type="paragraph" w:customStyle="1" w:styleId="ETApara">
    <w:name w:val="ETA(para)"/>
    <w:basedOn w:val="OPCParaBase"/>
    <w:rsid w:val="000E42AA"/>
    <w:pPr>
      <w:tabs>
        <w:tab w:val="right" w:pos="754"/>
      </w:tabs>
      <w:spacing w:before="60" w:line="240" w:lineRule="auto"/>
      <w:ind w:left="828" w:hanging="828"/>
    </w:pPr>
    <w:rPr>
      <w:sz w:val="20"/>
    </w:rPr>
  </w:style>
  <w:style w:type="paragraph" w:customStyle="1" w:styleId="ETAsubpara">
    <w:name w:val="ETA(subpara)"/>
    <w:basedOn w:val="OPCParaBase"/>
    <w:rsid w:val="000E42AA"/>
    <w:pPr>
      <w:tabs>
        <w:tab w:val="right" w:pos="1083"/>
      </w:tabs>
      <w:spacing w:before="60" w:line="240" w:lineRule="auto"/>
      <w:ind w:left="1191" w:hanging="1191"/>
    </w:pPr>
    <w:rPr>
      <w:sz w:val="20"/>
    </w:rPr>
  </w:style>
  <w:style w:type="paragraph" w:customStyle="1" w:styleId="ETAsub-subpara">
    <w:name w:val="ETA(sub-subpara)"/>
    <w:basedOn w:val="OPCParaBase"/>
    <w:rsid w:val="000E42AA"/>
    <w:pPr>
      <w:tabs>
        <w:tab w:val="right" w:pos="1412"/>
      </w:tabs>
      <w:spacing w:before="60" w:line="240" w:lineRule="auto"/>
      <w:ind w:left="1525" w:hanging="1525"/>
    </w:pPr>
    <w:rPr>
      <w:sz w:val="20"/>
    </w:rPr>
  </w:style>
  <w:style w:type="paragraph" w:customStyle="1" w:styleId="Formula">
    <w:name w:val="Formula"/>
    <w:basedOn w:val="OPCParaBase"/>
    <w:rsid w:val="000E42AA"/>
    <w:pPr>
      <w:spacing w:line="240" w:lineRule="auto"/>
      <w:ind w:left="1134"/>
    </w:pPr>
    <w:rPr>
      <w:sz w:val="20"/>
    </w:rPr>
  </w:style>
  <w:style w:type="paragraph" w:styleId="Header">
    <w:name w:val="header"/>
    <w:basedOn w:val="OPCParaBase"/>
    <w:link w:val="HeaderChar"/>
    <w:unhideWhenUsed/>
    <w:rsid w:val="000E42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42AA"/>
    <w:rPr>
      <w:rFonts w:eastAsia="Times New Roman" w:cs="Times New Roman"/>
      <w:sz w:val="16"/>
      <w:lang w:eastAsia="en-AU"/>
    </w:rPr>
  </w:style>
  <w:style w:type="paragraph" w:customStyle="1" w:styleId="House">
    <w:name w:val="House"/>
    <w:basedOn w:val="OPCParaBase"/>
    <w:rsid w:val="000E42AA"/>
    <w:pPr>
      <w:spacing w:line="240" w:lineRule="auto"/>
    </w:pPr>
    <w:rPr>
      <w:sz w:val="28"/>
    </w:rPr>
  </w:style>
  <w:style w:type="paragraph" w:customStyle="1" w:styleId="Item">
    <w:name w:val="Item"/>
    <w:aliases w:val="i"/>
    <w:basedOn w:val="OPCParaBase"/>
    <w:next w:val="ItemHead"/>
    <w:rsid w:val="000E42AA"/>
    <w:pPr>
      <w:keepLines/>
      <w:spacing w:before="80" w:line="240" w:lineRule="auto"/>
      <w:ind w:left="709"/>
    </w:pPr>
  </w:style>
  <w:style w:type="paragraph" w:customStyle="1" w:styleId="ItemHead">
    <w:name w:val="ItemHead"/>
    <w:aliases w:val="ih"/>
    <w:basedOn w:val="OPCParaBase"/>
    <w:next w:val="Item"/>
    <w:rsid w:val="000E42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42AA"/>
    <w:pPr>
      <w:spacing w:line="240" w:lineRule="auto"/>
    </w:pPr>
    <w:rPr>
      <w:b/>
      <w:sz w:val="32"/>
    </w:rPr>
  </w:style>
  <w:style w:type="paragraph" w:customStyle="1" w:styleId="notedraft">
    <w:name w:val="note(draft)"/>
    <w:aliases w:val="nd"/>
    <w:basedOn w:val="OPCParaBase"/>
    <w:rsid w:val="000E42AA"/>
    <w:pPr>
      <w:spacing w:before="240" w:line="240" w:lineRule="auto"/>
      <w:ind w:left="284" w:hanging="284"/>
    </w:pPr>
    <w:rPr>
      <w:i/>
      <w:sz w:val="24"/>
    </w:rPr>
  </w:style>
  <w:style w:type="paragraph" w:customStyle="1" w:styleId="notemargin">
    <w:name w:val="note(margin)"/>
    <w:aliases w:val="nm"/>
    <w:basedOn w:val="OPCParaBase"/>
    <w:rsid w:val="000E42AA"/>
    <w:pPr>
      <w:tabs>
        <w:tab w:val="left" w:pos="709"/>
      </w:tabs>
      <w:spacing w:before="122" w:line="198" w:lineRule="exact"/>
      <w:ind w:left="709" w:hanging="709"/>
    </w:pPr>
    <w:rPr>
      <w:sz w:val="18"/>
    </w:rPr>
  </w:style>
  <w:style w:type="paragraph" w:customStyle="1" w:styleId="noteToPara">
    <w:name w:val="noteToPara"/>
    <w:aliases w:val="ntp"/>
    <w:basedOn w:val="OPCParaBase"/>
    <w:rsid w:val="000E42AA"/>
    <w:pPr>
      <w:spacing w:before="122" w:line="198" w:lineRule="exact"/>
      <w:ind w:left="2353" w:hanging="709"/>
    </w:pPr>
    <w:rPr>
      <w:sz w:val="18"/>
    </w:rPr>
  </w:style>
  <w:style w:type="paragraph" w:customStyle="1" w:styleId="noteParlAmend">
    <w:name w:val="note(ParlAmend)"/>
    <w:aliases w:val="npp"/>
    <w:basedOn w:val="OPCParaBase"/>
    <w:next w:val="ParlAmend"/>
    <w:rsid w:val="000E42AA"/>
    <w:pPr>
      <w:spacing w:line="240" w:lineRule="auto"/>
      <w:jc w:val="right"/>
    </w:pPr>
    <w:rPr>
      <w:rFonts w:ascii="Arial" w:hAnsi="Arial"/>
      <w:b/>
      <w:i/>
    </w:rPr>
  </w:style>
  <w:style w:type="paragraph" w:customStyle="1" w:styleId="Page1">
    <w:name w:val="Page1"/>
    <w:basedOn w:val="OPCParaBase"/>
    <w:rsid w:val="000E42AA"/>
    <w:pPr>
      <w:spacing w:before="5600" w:line="240" w:lineRule="auto"/>
    </w:pPr>
    <w:rPr>
      <w:b/>
      <w:sz w:val="32"/>
    </w:rPr>
  </w:style>
  <w:style w:type="paragraph" w:customStyle="1" w:styleId="PageBreak">
    <w:name w:val="PageBreak"/>
    <w:aliases w:val="pb"/>
    <w:basedOn w:val="OPCParaBase"/>
    <w:rsid w:val="000E42AA"/>
    <w:pPr>
      <w:spacing w:line="240" w:lineRule="auto"/>
    </w:pPr>
    <w:rPr>
      <w:sz w:val="20"/>
    </w:rPr>
  </w:style>
  <w:style w:type="paragraph" w:customStyle="1" w:styleId="paragraphsub">
    <w:name w:val="paragraph(sub)"/>
    <w:aliases w:val="aa"/>
    <w:basedOn w:val="OPCParaBase"/>
    <w:rsid w:val="000E42AA"/>
    <w:pPr>
      <w:tabs>
        <w:tab w:val="right" w:pos="1985"/>
      </w:tabs>
      <w:spacing w:before="40" w:line="240" w:lineRule="auto"/>
      <w:ind w:left="2098" w:hanging="2098"/>
    </w:pPr>
  </w:style>
  <w:style w:type="paragraph" w:customStyle="1" w:styleId="paragraphsub-sub">
    <w:name w:val="paragraph(sub-sub)"/>
    <w:aliases w:val="aaa"/>
    <w:basedOn w:val="OPCParaBase"/>
    <w:rsid w:val="000E42AA"/>
    <w:pPr>
      <w:tabs>
        <w:tab w:val="right" w:pos="2722"/>
      </w:tabs>
      <w:spacing w:before="40" w:line="240" w:lineRule="auto"/>
      <w:ind w:left="2835" w:hanging="2835"/>
    </w:pPr>
  </w:style>
  <w:style w:type="paragraph" w:customStyle="1" w:styleId="paragraph">
    <w:name w:val="paragraph"/>
    <w:aliases w:val="a"/>
    <w:basedOn w:val="OPCParaBase"/>
    <w:link w:val="paragraphChar"/>
    <w:rsid w:val="000E42AA"/>
    <w:pPr>
      <w:tabs>
        <w:tab w:val="right" w:pos="1531"/>
      </w:tabs>
      <w:spacing w:before="40" w:line="240" w:lineRule="auto"/>
      <w:ind w:left="1644" w:hanging="1644"/>
    </w:pPr>
  </w:style>
  <w:style w:type="paragraph" w:customStyle="1" w:styleId="ParlAmend">
    <w:name w:val="ParlAmend"/>
    <w:aliases w:val="pp"/>
    <w:basedOn w:val="OPCParaBase"/>
    <w:rsid w:val="000E42AA"/>
    <w:pPr>
      <w:spacing w:before="240" w:line="240" w:lineRule="atLeast"/>
      <w:ind w:hanging="567"/>
    </w:pPr>
    <w:rPr>
      <w:sz w:val="24"/>
    </w:rPr>
  </w:style>
  <w:style w:type="paragraph" w:customStyle="1" w:styleId="Penalty">
    <w:name w:val="Penalty"/>
    <w:basedOn w:val="OPCParaBase"/>
    <w:rsid w:val="000E42AA"/>
    <w:pPr>
      <w:tabs>
        <w:tab w:val="left" w:pos="2977"/>
      </w:tabs>
      <w:spacing w:before="180" w:line="240" w:lineRule="auto"/>
      <w:ind w:left="1985" w:hanging="851"/>
    </w:pPr>
  </w:style>
  <w:style w:type="paragraph" w:customStyle="1" w:styleId="Portfolio">
    <w:name w:val="Portfolio"/>
    <w:basedOn w:val="OPCParaBase"/>
    <w:rsid w:val="000E42AA"/>
    <w:pPr>
      <w:spacing w:line="240" w:lineRule="auto"/>
    </w:pPr>
    <w:rPr>
      <w:i/>
      <w:sz w:val="20"/>
    </w:rPr>
  </w:style>
  <w:style w:type="paragraph" w:customStyle="1" w:styleId="Preamble">
    <w:name w:val="Preamble"/>
    <w:basedOn w:val="OPCParaBase"/>
    <w:next w:val="Normal"/>
    <w:rsid w:val="000E42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42AA"/>
    <w:pPr>
      <w:spacing w:line="240" w:lineRule="auto"/>
    </w:pPr>
    <w:rPr>
      <w:i/>
      <w:sz w:val="20"/>
    </w:rPr>
  </w:style>
  <w:style w:type="paragraph" w:customStyle="1" w:styleId="Session">
    <w:name w:val="Session"/>
    <w:basedOn w:val="OPCParaBase"/>
    <w:rsid w:val="000E42AA"/>
    <w:pPr>
      <w:spacing w:line="240" w:lineRule="auto"/>
    </w:pPr>
    <w:rPr>
      <w:sz w:val="28"/>
    </w:rPr>
  </w:style>
  <w:style w:type="paragraph" w:customStyle="1" w:styleId="Sponsor">
    <w:name w:val="Sponsor"/>
    <w:basedOn w:val="OPCParaBase"/>
    <w:rsid w:val="000E42AA"/>
    <w:pPr>
      <w:spacing w:line="240" w:lineRule="auto"/>
    </w:pPr>
    <w:rPr>
      <w:i/>
    </w:rPr>
  </w:style>
  <w:style w:type="paragraph" w:customStyle="1" w:styleId="Subitem">
    <w:name w:val="Subitem"/>
    <w:aliases w:val="iss"/>
    <w:basedOn w:val="OPCParaBase"/>
    <w:rsid w:val="000E42AA"/>
    <w:pPr>
      <w:spacing w:before="180" w:line="240" w:lineRule="auto"/>
      <w:ind w:left="709" w:hanging="709"/>
    </w:pPr>
  </w:style>
  <w:style w:type="paragraph" w:customStyle="1" w:styleId="SubitemHead">
    <w:name w:val="SubitemHead"/>
    <w:aliases w:val="issh"/>
    <w:basedOn w:val="OPCParaBase"/>
    <w:rsid w:val="000E42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42AA"/>
    <w:pPr>
      <w:spacing w:before="40" w:line="240" w:lineRule="auto"/>
      <w:ind w:left="1134"/>
    </w:pPr>
  </w:style>
  <w:style w:type="paragraph" w:customStyle="1" w:styleId="SubsectionHead">
    <w:name w:val="SubsectionHead"/>
    <w:aliases w:val="ssh"/>
    <w:basedOn w:val="OPCParaBase"/>
    <w:next w:val="subsection"/>
    <w:rsid w:val="000E42AA"/>
    <w:pPr>
      <w:keepNext/>
      <w:keepLines/>
      <w:spacing w:before="240" w:line="240" w:lineRule="auto"/>
      <w:ind w:left="1134"/>
    </w:pPr>
    <w:rPr>
      <w:i/>
    </w:rPr>
  </w:style>
  <w:style w:type="paragraph" w:customStyle="1" w:styleId="Tablea">
    <w:name w:val="Table(a)"/>
    <w:aliases w:val="ta"/>
    <w:basedOn w:val="OPCParaBase"/>
    <w:rsid w:val="000E42AA"/>
    <w:pPr>
      <w:spacing w:before="60" w:line="240" w:lineRule="auto"/>
      <w:ind w:left="284" w:hanging="284"/>
    </w:pPr>
    <w:rPr>
      <w:sz w:val="20"/>
    </w:rPr>
  </w:style>
  <w:style w:type="paragraph" w:customStyle="1" w:styleId="TableAA">
    <w:name w:val="Table(AA)"/>
    <w:aliases w:val="taaa"/>
    <w:basedOn w:val="OPCParaBase"/>
    <w:rsid w:val="000E42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42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42AA"/>
    <w:pPr>
      <w:spacing w:before="60" w:line="240" w:lineRule="atLeast"/>
    </w:pPr>
    <w:rPr>
      <w:sz w:val="20"/>
    </w:rPr>
  </w:style>
  <w:style w:type="paragraph" w:customStyle="1" w:styleId="TLPBoxTextnote">
    <w:name w:val="TLPBoxText(note"/>
    <w:aliases w:val="right)"/>
    <w:basedOn w:val="OPCParaBase"/>
    <w:rsid w:val="000E42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42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42AA"/>
    <w:pPr>
      <w:spacing w:before="122" w:line="198" w:lineRule="exact"/>
      <w:ind w:left="1985" w:hanging="851"/>
      <w:jc w:val="right"/>
    </w:pPr>
    <w:rPr>
      <w:sz w:val="18"/>
    </w:rPr>
  </w:style>
  <w:style w:type="paragraph" w:customStyle="1" w:styleId="TLPTableBullet">
    <w:name w:val="TLPTableBullet"/>
    <w:aliases w:val="ttb"/>
    <w:basedOn w:val="OPCParaBase"/>
    <w:rsid w:val="000E42AA"/>
    <w:pPr>
      <w:spacing w:line="240" w:lineRule="exact"/>
      <w:ind w:left="284" w:hanging="284"/>
    </w:pPr>
    <w:rPr>
      <w:sz w:val="20"/>
    </w:rPr>
  </w:style>
  <w:style w:type="paragraph" w:styleId="TOC1">
    <w:name w:val="toc 1"/>
    <w:basedOn w:val="Normal"/>
    <w:next w:val="Normal"/>
    <w:uiPriority w:val="39"/>
    <w:unhideWhenUsed/>
    <w:rsid w:val="000E42A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E42A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E42A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E42A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E42A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E42A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E42A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E42A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E42A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E42AA"/>
    <w:pPr>
      <w:keepLines/>
      <w:spacing w:before="240" w:after="120" w:line="240" w:lineRule="auto"/>
      <w:ind w:left="794"/>
    </w:pPr>
    <w:rPr>
      <w:b/>
      <w:kern w:val="28"/>
      <w:sz w:val="20"/>
    </w:rPr>
  </w:style>
  <w:style w:type="paragraph" w:customStyle="1" w:styleId="TofSectsHeading">
    <w:name w:val="TofSects(Heading)"/>
    <w:basedOn w:val="OPCParaBase"/>
    <w:rsid w:val="000E42AA"/>
    <w:pPr>
      <w:spacing w:before="240" w:after="120" w:line="240" w:lineRule="auto"/>
    </w:pPr>
    <w:rPr>
      <w:b/>
      <w:sz w:val="24"/>
    </w:rPr>
  </w:style>
  <w:style w:type="paragraph" w:customStyle="1" w:styleId="TofSectsSection">
    <w:name w:val="TofSects(Section)"/>
    <w:basedOn w:val="OPCParaBase"/>
    <w:rsid w:val="000E42AA"/>
    <w:pPr>
      <w:keepLines/>
      <w:spacing w:before="40" w:line="240" w:lineRule="auto"/>
      <w:ind w:left="1588" w:hanging="794"/>
    </w:pPr>
    <w:rPr>
      <w:kern w:val="28"/>
      <w:sz w:val="18"/>
    </w:rPr>
  </w:style>
  <w:style w:type="paragraph" w:customStyle="1" w:styleId="TofSectsSubdiv">
    <w:name w:val="TofSects(Subdiv)"/>
    <w:basedOn w:val="OPCParaBase"/>
    <w:rsid w:val="000E42AA"/>
    <w:pPr>
      <w:keepLines/>
      <w:spacing w:before="80" w:line="240" w:lineRule="auto"/>
      <w:ind w:left="1588" w:hanging="794"/>
    </w:pPr>
    <w:rPr>
      <w:kern w:val="28"/>
    </w:rPr>
  </w:style>
  <w:style w:type="paragraph" w:customStyle="1" w:styleId="WRStyle">
    <w:name w:val="WR Style"/>
    <w:aliases w:val="WR"/>
    <w:basedOn w:val="OPCParaBase"/>
    <w:rsid w:val="000E42AA"/>
    <w:pPr>
      <w:spacing w:before="240" w:line="240" w:lineRule="auto"/>
      <w:ind w:left="284" w:hanging="284"/>
    </w:pPr>
    <w:rPr>
      <w:b/>
      <w:i/>
      <w:kern w:val="28"/>
      <w:sz w:val="24"/>
    </w:rPr>
  </w:style>
  <w:style w:type="paragraph" w:customStyle="1" w:styleId="notepara">
    <w:name w:val="note(para)"/>
    <w:aliases w:val="na"/>
    <w:basedOn w:val="OPCParaBase"/>
    <w:rsid w:val="000E42AA"/>
    <w:pPr>
      <w:spacing w:before="40" w:line="198" w:lineRule="exact"/>
      <w:ind w:left="2354" w:hanging="369"/>
    </w:pPr>
    <w:rPr>
      <w:sz w:val="18"/>
    </w:rPr>
  </w:style>
  <w:style w:type="paragraph" w:styleId="Footer">
    <w:name w:val="footer"/>
    <w:link w:val="FooterChar"/>
    <w:rsid w:val="000E42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42AA"/>
    <w:rPr>
      <w:rFonts w:eastAsia="Times New Roman" w:cs="Times New Roman"/>
      <w:sz w:val="22"/>
      <w:szCs w:val="24"/>
      <w:lang w:eastAsia="en-AU"/>
    </w:rPr>
  </w:style>
  <w:style w:type="character" w:styleId="LineNumber">
    <w:name w:val="line number"/>
    <w:basedOn w:val="OPCCharBase"/>
    <w:uiPriority w:val="99"/>
    <w:unhideWhenUsed/>
    <w:rsid w:val="000E42AA"/>
    <w:rPr>
      <w:sz w:val="16"/>
    </w:rPr>
  </w:style>
  <w:style w:type="table" w:customStyle="1" w:styleId="CFlag">
    <w:name w:val="CFlag"/>
    <w:basedOn w:val="TableNormal"/>
    <w:uiPriority w:val="99"/>
    <w:rsid w:val="000E42AA"/>
    <w:rPr>
      <w:rFonts w:eastAsia="Times New Roman" w:cs="Times New Roman"/>
      <w:lang w:eastAsia="en-AU"/>
    </w:rPr>
    <w:tblPr/>
  </w:style>
  <w:style w:type="paragraph" w:styleId="BalloonText">
    <w:name w:val="Balloon Text"/>
    <w:basedOn w:val="Normal"/>
    <w:link w:val="BalloonTextChar"/>
    <w:uiPriority w:val="99"/>
    <w:unhideWhenUsed/>
    <w:rsid w:val="000E42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42AA"/>
    <w:rPr>
      <w:rFonts w:ascii="Tahoma" w:hAnsi="Tahoma" w:cs="Tahoma"/>
      <w:sz w:val="16"/>
      <w:szCs w:val="16"/>
    </w:rPr>
  </w:style>
  <w:style w:type="table" w:styleId="TableGrid">
    <w:name w:val="Table Grid"/>
    <w:basedOn w:val="TableNormal"/>
    <w:uiPriority w:val="59"/>
    <w:rsid w:val="000E4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E42AA"/>
    <w:rPr>
      <w:b/>
      <w:sz w:val="28"/>
      <w:szCs w:val="32"/>
    </w:rPr>
  </w:style>
  <w:style w:type="paragraph" w:customStyle="1" w:styleId="LegislationMadeUnder">
    <w:name w:val="LegislationMadeUnder"/>
    <w:basedOn w:val="OPCParaBase"/>
    <w:next w:val="Normal"/>
    <w:rsid w:val="000E42AA"/>
    <w:rPr>
      <w:i/>
      <w:sz w:val="32"/>
      <w:szCs w:val="32"/>
    </w:rPr>
  </w:style>
  <w:style w:type="paragraph" w:customStyle="1" w:styleId="SignCoverPageEnd">
    <w:name w:val="SignCoverPageEnd"/>
    <w:basedOn w:val="OPCParaBase"/>
    <w:next w:val="Normal"/>
    <w:rsid w:val="000E42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42AA"/>
    <w:pPr>
      <w:pBdr>
        <w:top w:val="single" w:sz="4" w:space="1" w:color="auto"/>
      </w:pBdr>
      <w:spacing w:before="360"/>
      <w:ind w:right="397"/>
      <w:jc w:val="both"/>
    </w:pPr>
  </w:style>
  <w:style w:type="paragraph" w:customStyle="1" w:styleId="NotesHeading1">
    <w:name w:val="NotesHeading 1"/>
    <w:basedOn w:val="OPCParaBase"/>
    <w:next w:val="Normal"/>
    <w:rsid w:val="000E42AA"/>
    <w:rPr>
      <w:b/>
      <w:sz w:val="28"/>
      <w:szCs w:val="28"/>
    </w:rPr>
  </w:style>
  <w:style w:type="paragraph" w:customStyle="1" w:styleId="NotesHeading2">
    <w:name w:val="NotesHeading 2"/>
    <w:basedOn w:val="OPCParaBase"/>
    <w:next w:val="Normal"/>
    <w:rsid w:val="000E42AA"/>
    <w:rPr>
      <w:b/>
      <w:sz w:val="28"/>
      <w:szCs w:val="28"/>
    </w:rPr>
  </w:style>
  <w:style w:type="paragraph" w:customStyle="1" w:styleId="ENotesText">
    <w:name w:val="ENotesText"/>
    <w:aliases w:val="Ent"/>
    <w:basedOn w:val="OPCParaBase"/>
    <w:next w:val="Normal"/>
    <w:rsid w:val="000E42AA"/>
    <w:pPr>
      <w:spacing w:before="120"/>
    </w:pPr>
  </w:style>
  <w:style w:type="paragraph" w:customStyle="1" w:styleId="CompiledActNo">
    <w:name w:val="CompiledActNo"/>
    <w:basedOn w:val="OPCParaBase"/>
    <w:next w:val="Normal"/>
    <w:rsid w:val="000E42AA"/>
    <w:rPr>
      <w:b/>
      <w:sz w:val="24"/>
      <w:szCs w:val="24"/>
    </w:rPr>
  </w:style>
  <w:style w:type="paragraph" w:customStyle="1" w:styleId="CompiledMadeUnder">
    <w:name w:val="CompiledMadeUnder"/>
    <w:basedOn w:val="OPCParaBase"/>
    <w:next w:val="Normal"/>
    <w:rsid w:val="000E42AA"/>
    <w:rPr>
      <w:i/>
      <w:sz w:val="24"/>
      <w:szCs w:val="24"/>
    </w:rPr>
  </w:style>
  <w:style w:type="paragraph" w:customStyle="1" w:styleId="Paragraphsub-sub-sub">
    <w:name w:val="Paragraph(sub-sub-sub)"/>
    <w:aliases w:val="aaaa"/>
    <w:basedOn w:val="OPCParaBase"/>
    <w:rsid w:val="000E42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42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42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42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42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42AA"/>
    <w:pPr>
      <w:spacing w:before="60" w:line="240" w:lineRule="auto"/>
    </w:pPr>
    <w:rPr>
      <w:rFonts w:cs="Arial"/>
      <w:sz w:val="20"/>
      <w:szCs w:val="22"/>
    </w:rPr>
  </w:style>
  <w:style w:type="paragraph" w:customStyle="1" w:styleId="NoteToSubpara">
    <w:name w:val="NoteToSubpara"/>
    <w:aliases w:val="nts"/>
    <w:basedOn w:val="OPCParaBase"/>
    <w:rsid w:val="000E42AA"/>
    <w:pPr>
      <w:spacing w:before="40" w:line="198" w:lineRule="exact"/>
      <w:ind w:left="2835" w:hanging="709"/>
    </w:pPr>
    <w:rPr>
      <w:sz w:val="18"/>
    </w:rPr>
  </w:style>
  <w:style w:type="paragraph" w:customStyle="1" w:styleId="ENoteTableHeading">
    <w:name w:val="ENoteTableHeading"/>
    <w:aliases w:val="enth"/>
    <w:basedOn w:val="OPCParaBase"/>
    <w:rsid w:val="000E42AA"/>
    <w:pPr>
      <w:keepNext/>
      <w:spacing w:before="60" w:line="240" w:lineRule="atLeast"/>
    </w:pPr>
    <w:rPr>
      <w:rFonts w:ascii="Arial" w:hAnsi="Arial"/>
      <w:b/>
      <w:sz w:val="16"/>
    </w:rPr>
  </w:style>
  <w:style w:type="paragraph" w:customStyle="1" w:styleId="ENoteTTi">
    <w:name w:val="ENoteTTi"/>
    <w:aliases w:val="entti"/>
    <w:basedOn w:val="OPCParaBase"/>
    <w:rsid w:val="000E42AA"/>
    <w:pPr>
      <w:keepNext/>
      <w:spacing w:before="60" w:line="240" w:lineRule="atLeast"/>
      <w:ind w:left="170"/>
    </w:pPr>
    <w:rPr>
      <w:sz w:val="16"/>
    </w:rPr>
  </w:style>
  <w:style w:type="paragraph" w:customStyle="1" w:styleId="ENotesHeading1">
    <w:name w:val="ENotesHeading 1"/>
    <w:aliases w:val="Enh1"/>
    <w:basedOn w:val="OPCParaBase"/>
    <w:next w:val="Normal"/>
    <w:rsid w:val="000E42AA"/>
    <w:pPr>
      <w:spacing w:before="120"/>
      <w:outlineLvl w:val="1"/>
    </w:pPr>
    <w:rPr>
      <w:b/>
      <w:sz w:val="28"/>
      <w:szCs w:val="28"/>
    </w:rPr>
  </w:style>
  <w:style w:type="paragraph" w:customStyle="1" w:styleId="ENotesHeading2">
    <w:name w:val="ENotesHeading 2"/>
    <w:aliases w:val="Enh2"/>
    <w:basedOn w:val="OPCParaBase"/>
    <w:next w:val="Normal"/>
    <w:rsid w:val="000E42AA"/>
    <w:pPr>
      <w:spacing w:before="120" w:after="120"/>
      <w:outlineLvl w:val="2"/>
    </w:pPr>
    <w:rPr>
      <w:b/>
      <w:sz w:val="24"/>
      <w:szCs w:val="28"/>
    </w:rPr>
  </w:style>
  <w:style w:type="paragraph" w:customStyle="1" w:styleId="ENoteTTIndentHeading">
    <w:name w:val="ENoteTTIndentHeading"/>
    <w:aliases w:val="enTTHi"/>
    <w:basedOn w:val="OPCParaBase"/>
    <w:rsid w:val="000E42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42AA"/>
    <w:pPr>
      <w:spacing w:before="60" w:line="240" w:lineRule="atLeast"/>
    </w:pPr>
    <w:rPr>
      <w:sz w:val="16"/>
    </w:rPr>
  </w:style>
  <w:style w:type="paragraph" w:customStyle="1" w:styleId="MadeunderText">
    <w:name w:val="MadeunderText"/>
    <w:basedOn w:val="OPCParaBase"/>
    <w:next w:val="Normal"/>
    <w:rsid w:val="000E42AA"/>
    <w:pPr>
      <w:spacing w:before="240"/>
    </w:pPr>
    <w:rPr>
      <w:sz w:val="24"/>
      <w:szCs w:val="24"/>
    </w:rPr>
  </w:style>
  <w:style w:type="paragraph" w:customStyle="1" w:styleId="ENotesHeading3">
    <w:name w:val="ENotesHeading 3"/>
    <w:aliases w:val="Enh3"/>
    <w:basedOn w:val="OPCParaBase"/>
    <w:next w:val="Normal"/>
    <w:rsid w:val="000E42AA"/>
    <w:pPr>
      <w:keepNext/>
      <w:spacing w:before="120" w:line="240" w:lineRule="auto"/>
      <w:outlineLvl w:val="4"/>
    </w:pPr>
    <w:rPr>
      <w:b/>
      <w:szCs w:val="24"/>
    </w:rPr>
  </w:style>
  <w:style w:type="character" w:customStyle="1" w:styleId="CharSubPartTextCASA">
    <w:name w:val="CharSubPartText(CASA)"/>
    <w:basedOn w:val="OPCCharBase"/>
    <w:uiPriority w:val="1"/>
    <w:rsid w:val="000E42AA"/>
  </w:style>
  <w:style w:type="character" w:customStyle="1" w:styleId="CharSubPartNoCASA">
    <w:name w:val="CharSubPartNo(CASA)"/>
    <w:basedOn w:val="OPCCharBase"/>
    <w:uiPriority w:val="1"/>
    <w:rsid w:val="000E42AA"/>
  </w:style>
  <w:style w:type="paragraph" w:customStyle="1" w:styleId="ENoteTTIndentHeadingSub">
    <w:name w:val="ENoteTTIndentHeadingSub"/>
    <w:aliases w:val="enTTHis"/>
    <w:basedOn w:val="OPCParaBase"/>
    <w:rsid w:val="000E42AA"/>
    <w:pPr>
      <w:keepNext/>
      <w:spacing w:before="60" w:line="240" w:lineRule="atLeast"/>
      <w:ind w:left="340"/>
    </w:pPr>
    <w:rPr>
      <w:b/>
      <w:sz w:val="16"/>
    </w:rPr>
  </w:style>
  <w:style w:type="paragraph" w:customStyle="1" w:styleId="ENoteTTiSub">
    <w:name w:val="ENoteTTiSub"/>
    <w:aliases w:val="enttis"/>
    <w:basedOn w:val="OPCParaBase"/>
    <w:rsid w:val="000E42AA"/>
    <w:pPr>
      <w:keepNext/>
      <w:spacing w:before="60" w:line="240" w:lineRule="atLeast"/>
      <w:ind w:left="340"/>
    </w:pPr>
    <w:rPr>
      <w:sz w:val="16"/>
    </w:rPr>
  </w:style>
  <w:style w:type="paragraph" w:customStyle="1" w:styleId="SubDivisionMigration">
    <w:name w:val="SubDivisionMigration"/>
    <w:aliases w:val="sdm"/>
    <w:basedOn w:val="OPCParaBase"/>
    <w:rsid w:val="000E42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42A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E42AA"/>
    <w:pPr>
      <w:spacing w:before="122" w:line="240" w:lineRule="auto"/>
      <w:ind w:left="1985" w:hanging="851"/>
    </w:pPr>
    <w:rPr>
      <w:sz w:val="18"/>
    </w:rPr>
  </w:style>
  <w:style w:type="paragraph" w:customStyle="1" w:styleId="FreeForm">
    <w:name w:val="FreeForm"/>
    <w:rsid w:val="000E42AA"/>
    <w:rPr>
      <w:rFonts w:ascii="Arial" w:hAnsi="Arial"/>
      <w:sz w:val="22"/>
    </w:rPr>
  </w:style>
  <w:style w:type="paragraph" w:customStyle="1" w:styleId="SOText">
    <w:name w:val="SO Text"/>
    <w:aliases w:val="sot"/>
    <w:link w:val="SOTextChar"/>
    <w:rsid w:val="000E42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42AA"/>
    <w:rPr>
      <w:sz w:val="22"/>
    </w:rPr>
  </w:style>
  <w:style w:type="paragraph" w:customStyle="1" w:styleId="SOTextNote">
    <w:name w:val="SO TextNote"/>
    <w:aliases w:val="sont"/>
    <w:basedOn w:val="SOText"/>
    <w:qFormat/>
    <w:rsid w:val="000E42AA"/>
    <w:pPr>
      <w:spacing w:before="122" w:line="198" w:lineRule="exact"/>
      <w:ind w:left="1843" w:hanging="709"/>
    </w:pPr>
    <w:rPr>
      <w:sz w:val="18"/>
    </w:rPr>
  </w:style>
  <w:style w:type="paragraph" w:customStyle="1" w:styleId="SOPara">
    <w:name w:val="SO Para"/>
    <w:aliases w:val="soa"/>
    <w:basedOn w:val="SOText"/>
    <w:link w:val="SOParaChar"/>
    <w:qFormat/>
    <w:rsid w:val="000E42AA"/>
    <w:pPr>
      <w:tabs>
        <w:tab w:val="right" w:pos="1786"/>
      </w:tabs>
      <w:spacing w:before="40"/>
      <w:ind w:left="2070" w:hanging="936"/>
    </w:pPr>
  </w:style>
  <w:style w:type="character" w:customStyle="1" w:styleId="SOParaChar">
    <w:name w:val="SO Para Char"/>
    <w:aliases w:val="soa Char"/>
    <w:basedOn w:val="DefaultParagraphFont"/>
    <w:link w:val="SOPara"/>
    <w:rsid w:val="000E42AA"/>
    <w:rPr>
      <w:sz w:val="22"/>
    </w:rPr>
  </w:style>
  <w:style w:type="paragraph" w:customStyle="1" w:styleId="FileName">
    <w:name w:val="FileName"/>
    <w:basedOn w:val="Normal"/>
    <w:rsid w:val="000E42AA"/>
  </w:style>
  <w:style w:type="paragraph" w:customStyle="1" w:styleId="TableHeading">
    <w:name w:val="TableHeading"/>
    <w:aliases w:val="th"/>
    <w:basedOn w:val="OPCParaBase"/>
    <w:next w:val="Tabletext"/>
    <w:rsid w:val="000E42AA"/>
    <w:pPr>
      <w:keepNext/>
      <w:spacing w:before="60" w:line="240" w:lineRule="atLeast"/>
    </w:pPr>
    <w:rPr>
      <w:b/>
      <w:sz w:val="20"/>
    </w:rPr>
  </w:style>
  <w:style w:type="paragraph" w:customStyle="1" w:styleId="SOHeadBold">
    <w:name w:val="SO HeadBold"/>
    <w:aliases w:val="sohb"/>
    <w:basedOn w:val="SOText"/>
    <w:next w:val="SOText"/>
    <w:link w:val="SOHeadBoldChar"/>
    <w:qFormat/>
    <w:rsid w:val="000E42AA"/>
    <w:rPr>
      <w:b/>
    </w:rPr>
  </w:style>
  <w:style w:type="character" w:customStyle="1" w:styleId="SOHeadBoldChar">
    <w:name w:val="SO HeadBold Char"/>
    <w:aliases w:val="sohb Char"/>
    <w:basedOn w:val="DefaultParagraphFont"/>
    <w:link w:val="SOHeadBold"/>
    <w:rsid w:val="000E42AA"/>
    <w:rPr>
      <w:b/>
      <w:sz w:val="22"/>
    </w:rPr>
  </w:style>
  <w:style w:type="paragraph" w:customStyle="1" w:styleId="SOHeadItalic">
    <w:name w:val="SO HeadItalic"/>
    <w:aliases w:val="sohi"/>
    <w:basedOn w:val="SOText"/>
    <w:next w:val="SOText"/>
    <w:link w:val="SOHeadItalicChar"/>
    <w:qFormat/>
    <w:rsid w:val="000E42AA"/>
    <w:rPr>
      <w:i/>
    </w:rPr>
  </w:style>
  <w:style w:type="character" w:customStyle="1" w:styleId="SOHeadItalicChar">
    <w:name w:val="SO HeadItalic Char"/>
    <w:aliases w:val="sohi Char"/>
    <w:basedOn w:val="DefaultParagraphFont"/>
    <w:link w:val="SOHeadItalic"/>
    <w:rsid w:val="000E42AA"/>
    <w:rPr>
      <w:i/>
      <w:sz w:val="22"/>
    </w:rPr>
  </w:style>
  <w:style w:type="paragraph" w:customStyle="1" w:styleId="SOBullet">
    <w:name w:val="SO Bullet"/>
    <w:aliases w:val="sotb"/>
    <w:basedOn w:val="SOText"/>
    <w:link w:val="SOBulletChar"/>
    <w:qFormat/>
    <w:rsid w:val="000E42AA"/>
    <w:pPr>
      <w:ind w:left="1559" w:hanging="425"/>
    </w:pPr>
  </w:style>
  <w:style w:type="character" w:customStyle="1" w:styleId="SOBulletChar">
    <w:name w:val="SO Bullet Char"/>
    <w:aliases w:val="sotb Char"/>
    <w:basedOn w:val="DefaultParagraphFont"/>
    <w:link w:val="SOBullet"/>
    <w:rsid w:val="000E42AA"/>
    <w:rPr>
      <w:sz w:val="22"/>
    </w:rPr>
  </w:style>
  <w:style w:type="paragraph" w:customStyle="1" w:styleId="SOBulletNote">
    <w:name w:val="SO BulletNote"/>
    <w:aliases w:val="sonb"/>
    <w:basedOn w:val="SOTextNote"/>
    <w:link w:val="SOBulletNoteChar"/>
    <w:qFormat/>
    <w:rsid w:val="000E42AA"/>
    <w:pPr>
      <w:tabs>
        <w:tab w:val="left" w:pos="1560"/>
      </w:tabs>
      <w:ind w:left="2268" w:hanging="1134"/>
    </w:pPr>
  </w:style>
  <w:style w:type="character" w:customStyle="1" w:styleId="SOBulletNoteChar">
    <w:name w:val="SO BulletNote Char"/>
    <w:aliases w:val="sonb Char"/>
    <w:basedOn w:val="DefaultParagraphFont"/>
    <w:link w:val="SOBulletNote"/>
    <w:rsid w:val="000E42AA"/>
    <w:rPr>
      <w:sz w:val="18"/>
    </w:rPr>
  </w:style>
  <w:style w:type="paragraph" w:customStyle="1" w:styleId="SOText2">
    <w:name w:val="SO Text2"/>
    <w:aliases w:val="sot2"/>
    <w:basedOn w:val="Normal"/>
    <w:next w:val="SOText"/>
    <w:link w:val="SOText2Char"/>
    <w:rsid w:val="000E42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42AA"/>
    <w:rPr>
      <w:sz w:val="22"/>
    </w:rPr>
  </w:style>
  <w:style w:type="paragraph" w:customStyle="1" w:styleId="SubPartCASA">
    <w:name w:val="SubPart(CASA)"/>
    <w:aliases w:val="csp"/>
    <w:basedOn w:val="OPCParaBase"/>
    <w:next w:val="ActHead3"/>
    <w:rsid w:val="000E42A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E42AA"/>
    <w:rPr>
      <w:rFonts w:eastAsia="Times New Roman" w:cs="Times New Roman"/>
      <w:sz w:val="22"/>
      <w:lang w:eastAsia="en-AU"/>
    </w:rPr>
  </w:style>
  <w:style w:type="character" w:customStyle="1" w:styleId="notetextChar">
    <w:name w:val="note(text) Char"/>
    <w:aliases w:val="n Char"/>
    <w:basedOn w:val="DefaultParagraphFont"/>
    <w:link w:val="notetext"/>
    <w:rsid w:val="000E42AA"/>
    <w:rPr>
      <w:rFonts w:eastAsia="Times New Roman" w:cs="Times New Roman"/>
      <w:sz w:val="18"/>
      <w:lang w:eastAsia="en-AU"/>
    </w:rPr>
  </w:style>
  <w:style w:type="character" w:customStyle="1" w:styleId="Heading1Char">
    <w:name w:val="Heading 1 Char"/>
    <w:basedOn w:val="DefaultParagraphFont"/>
    <w:link w:val="Heading1"/>
    <w:uiPriority w:val="9"/>
    <w:rsid w:val="000E42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42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42A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E42A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E42A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E42A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E42A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E42A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E42A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E42AA"/>
  </w:style>
  <w:style w:type="character" w:customStyle="1" w:styleId="charlegsubtitle1">
    <w:name w:val="charlegsubtitle1"/>
    <w:basedOn w:val="DefaultParagraphFont"/>
    <w:rsid w:val="000E42AA"/>
    <w:rPr>
      <w:rFonts w:ascii="Arial" w:hAnsi="Arial" w:cs="Arial" w:hint="default"/>
      <w:b/>
      <w:bCs/>
      <w:sz w:val="28"/>
      <w:szCs w:val="28"/>
    </w:rPr>
  </w:style>
  <w:style w:type="paragraph" w:styleId="Index1">
    <w:name w:val="index 1"/>
    <w:basedOn w:val="Normal"/>
    <w:next w:val="Normal"/>
    <w:autoRedefine/>
    <w:rsid w:val="000E42AA"/>
    <w:pPr>
      <w:ind w:left="240" w:hanging="240"/>
    </w:pPr>
  </w:style>
  <w:style w:type="paragraph" w:styleId="Index2">
    <w:name w:val="index 2"/>
    <w:basedOn w:val="Normal"/>
    <w:next w:val="Normal"/>
    <w:autoRedefine/>
    <w:rsid w:val="000E42AA"/>
    <w:pPr>
      <w:ind w:left="480" w:hanging="240"/>
    </w:pPr>
  </w:style>
  <w:style w:type="paragraph" w:styleId="Index3">
    <w:name w:val="index 3"/>
    <w:basedOn w:val="Normal"/>
    <w:next w:val="Normal"/>
    <w:autoRedefine/>
    <w:rsid w:val="000E42AA"/>
    <w:pPr>
      <w:ind w:left="720" w:hanging="240"/>
    </w:pPr>
  </w:style>
  <w:style w:type="paragraph" w:styleId="Index4">
    <w:name w:val="index 4"/>
    <w:basedOn w:val="Normal"/>
    <w:next w:val="Normal"/>
    <w:autoRedefine/>
    <w:rsid w:val="000E42AA"/>
    <w:pPr>
      <w:ind w:left="960" w:hanging="240"/>
    </w:pPr>
  </w:style>
  <w:style w:type="paragraph" w:styleId="Index5">
    <w:name w:val="index 5"/>
    <w:basedOn w:val="Normal"/>
    <w:next w:val="Normal"/>
    <w:autoRedefine/>
    <w:rsid w:val="000E42AA"/>
    <w:pPr>
      <w:ind w:left="1200" w:hanging="240"/>
    </w:pPr>
  </w:style>
  <w:style w:type="paragraph" w:styleId="Index6">
    <w:name w:val="index 6"/>
    <w:basedOn w:val="Normal"/>
    <w:next w:val="Normal"/>
    <w:autoRedefine/>
    <w:rsid w:val="000E42AA"/>
    <w:pPr>
      <w:ind w:left="1440" w:hanging="240"/>
    </w:pPr>
  </w:style>
  <w:style w:type="paragraph" w:styleId="Index7">
    <w:name w:val="index 7"/>
    <w:basedOn w:val="Normal"/>
    <w:next w:val="Normal"/>
    <w:autoRedefine/>
    <w:rsid w:val="000E42AA"/>
    <w:pPr>
      <w:ind w:left="1680" w:hanging="240"/>
    </w:pPr>
  </w:style>
  <w:style w:type="paragraph" w:styleId="Index8">
    <w:name w:val="index 8"/>
    <w:basedOn w:val="Normal"/>
    <w:next w:val="Normal"/>
    <w:autoRedefine/>
    <w:rsid w:val="000E42AA"/>
    <w:pPr>
      <w:ind w:left="1920" w:hanging="240"/>
    </w:pPr>
  </w:style>
  <w:style w:type="paragraph" w:styleId="Index9">
    <w:name w:val="index 9"/>
    <w:basedOn w:val="Normal"/>
    <w:next w:val="Normal"/>
    <w:autoRedefine/>
    <w:rsid w:val="000E42AA"/>
    <w:pPr>
      <w:ind w:left="2160" w:hanging="240"/>
    </w:pPr>
  </w:style>
  <w:style w:type="paragraph" w:styleId="NormalIndent">
    <w:name w:val="Normal Indent"/>
    <w:basedOn w:val="Normal"/>
    <w:rsid w:val="000E42AA"/>
    <w:pPr>
      <w:ind w:left="720"/>
    </w:pPr>
  </w:style>
  <w:style w:type="paragraph" w:styleId="FootnoteText">
    <w:name w:val="footnote text"/>
    <w:basedOn w:val="Normal"/>
    <w:link w:val="FootnoteTextChar"/>
    <w:rsid w:val="000E42AA"/>
    <w:rPr>
      <w:sz w:val="20"/>
    </w:rPr>
  </w:style>
  <w:style w:type="character" w:customStyle="1" w:styleId="FootnoteTextChar">
    <w:name w:val="Footnote Text Char"/>
    <w:basedOn w:val="DefaultParagraphFont"/>
    <w:link w:val="FootnoteText"/>
    <w:rsid w:val="000E42AA"/>
  </w:style>
  <w:style w:type="paragraph" w:styleId="CommentText">
    <w:name w:val="annotation text"/>
    <w:basedOn w:val="Normal"/>
    <w:link w:val="CommentTextChar"/>
    <w:rsid w:val="000E42AA"/>
    <w:rPr>
      <w:sz w:val="20"/>
    </w:rPr>
  </w:style>
  <w:style w:type="character" w:customStyle="1" w:styleId="CommentTextChar">
    <w:name w:val="Comment Text Char"/>
    <w:basedOn w:val="DefaultParagraphFont"/>
    <w:link w:val="CommentText"/>
    <w:rsid w:val="000E42AA"/>
  </w:style>
  <w:style w:type="paragraph" w:styleId="IndexHeading">
    <w:name w:val="index heading"/>
    <w:basedOn w:val="Normal"/>
    <w:next w:val="Index1"/>
    <w:rsid w:val="000E42AA"/>
    <w:rPr>
      <w:rFonts w:ascii="Arial" w:hAnsi="Arial" w:cs="Arial"/>
      <w:b/>
      <w:bCs/>
    </w:rPr>
  </w:style>
  <w:style w:type="paragraph" w:styleId="Caption">
    <w:name w:val="caption"/>
    <w:basedOn w:val="Normal"/>
    <w:next w:val="Normal"/>
    <w:qFormat/>
    <w:rsid w:val="000E42AA"/>
    <w:pPr>
      <w:spacing w:before="120" w:after="120"/>
    </w:pPr>
    <w:rPr>
      <w:b/>
      <w:bCs/>
      <w:sz w:val="20"/>
    </w:rPr>
  </w:style>
  <w:style w:type="paragraph" w:styleId="TableofFigures">
    <w:name w:val="table of figures"/>
    <w:basedOn w:val="Normal"/>
    <w:next w:val="Normal"/>
    <w:rsid w:val="000E42AA"/>
    <w:pPr>
      <w:ind w:left="480" w:hanging="480"/>
    </w:pPr>
  </w:style>
  <w:style w:type="paragraph" w:styleId="EnvelopeAddress">
    <w:name w:val="envelope address"/>
    <w:basedOn w:val="Normal"/>
    <w:rsid w:val="000E42A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E42AA"/>
    <w:rPr>
      <w:rFonts w:ascii="Arial" w:hAnsi="Arial" w:cs="Arial"/>
      <w:sz w:val="20"/>
    </w:rPr>
  </w:style>
  <w:style w:type="character" w:styleId="FootnoteReference">
    <w:name w:val="footnote reference"/>
    <w:basedOn w:val="DefaultParagraphFont"/>
    <w:rsid w:val="000E42AA"/>
    <w:rPr>
      <w:rFonts w:ascii="Times New Roman" w:hAnsi="Times New Roman"/>
      <w:sz w:val="20"/>
      <w:vertAlign w:val="superscript"/>
    </w:rPr>
  </w:style>
  <w:style w:type="character" w:styleId="CommentReference">
    <w:name w:val="annotation reference"/>
    <w:basedOn w:val="DefaultParagraphFont"/>
    <w:rsid w:val="000E42AA"/>
    <w:rPr>
      <w:sz w:val="16"/>
      <w:szCs w:val="16"/>
    </w:rPr>
  </w:style>
  <w:style w:type="character" w:styleId="PageNumber">
    <w:name w:val="page number"/>
    <w:basedOn w:val="DefaultParagraphFont"/>
    <w:rsid w:val="000E42AA"/>
  </w:style>
  <w:style w:type="character" w:styleId="EndnoteReference">
    <w:name w:val="endnote reference"/>
    <w:basedOn w:val="DefaultParagraphFont"/>
    <w:rsid w:val="000E42AA"/>
    <w:rPr>
      <w:vertAlign w:val="superscript"/>
    </w:rPr>
  </w:style>
  <w:style w:type="paragraph" w:styleId="EndnoteText">
    <w:name w:val="endnote text"/>
    <w:basedOn w:val="Normal"/>
    <w:link w:val="EndnoteTextChar"/>
    <w:rsid w:val="000E42AA"/>
    <w:rPr>
      <w:sz w:val="20"/>
    </w:rPr>
  </w:style>
  <w:style w:type="character" w:customStyle="1" w:styleId="EndnoteTextChar">
    <w:name w:val="Endnote Text Char"/>
    <w:basedOn w:val="DefaultParagraphFont"/>
    <w:link w:val="EndnoteText"/>
    <w:rsid w:val="000E42AA"/>
  </w:style>
  <w:style w:type="paragraph" w:styleId="TableofAuthorities">
    <w:name w:val="table of authorities"/>
    <w:basedOn w:val="Normal"/>
    <w:next w:val="Normal"/>
    <w:rsid w:val="000E42AA"/>
    <w:pPr>
      <w:ind w:left="240" w:hanging="240"/>
    </w:pPr>
  </w:style>
  <w:style w:type="paragraph" w:styleId="MacroText">
    <w:name w:val="macro"/>
    <w:link w:val="MacroTextChar"/>
    <w:rsid w:val="000E42A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E42AA"/>
    <w:rPr>
      <w:rFonts w:ascii="Courier New" w:eastAsia="Times New Roman" w:hAnsi="Courier New" w:cs="Courier New"/>
      <w:lang w:eastAsia="en-AU"/>
    </w:rPr>
  </w:style>
  <w:style w:type="paragraph" w:styleId="TOAHeading">
    <w:name w:val="toa heading"/>
    <w:basedOn w:val="Normal"/>
    <w:next w:val="Normal"/>
    <w:rsid w:val="000E42AA"/>
    <w:pPr>
      <w:spacing w:before="120"/>
    </w:pPr>
    <w:rPr>
      <w:rFonts w:ascii="Arial" w:hAnsi="Arial" w:cs="Arial"/>
      <w:b/>
      <w:bCs/>
    </w:rPr>
  </w:style>
  <w:style w:type="paragraph" w:styleId="List">
    <w:name w:val="List"/>
    <w:basedOn w:val="Normal"/>
    <w:rsid w:val="000E42AA"/>
    <w:pPr>
      <w:ind w:left="283" w:hanging="283"/>
    </w:pPr>
  </w:style>
  <w:style w:type="paragraph" w:styleId="ListBullet">
    <w:name w:val="List Bullet"/>
    <w:basedOn w:val="Normal"/>
    <w:autoRedefine/>
    <w:rsid w:val="000E42AA"/>
    <w:pPr>
      <w:tabs>
        <w:tab w:val="num" w:pos="360"/>
      </w:tabs>
      <w:ind w:left="360" w:hanging="360"/>
    </w:pPr>
  </w:style>
  <w:style w:type="paragraph" w:styleId="ListNumber">
    <w:name w:val="List Number"/>
    <w:basedOn w:val="Normal"/>
    <w:rsid w:val="000E42AA"/>
    <w:pPr>
      <w:tabs>
        <w:tab w:val="num" w:pos="360"/>
      </w:tabs>
      <w:ind w:left="360" w:hanging="360"/>
    </w:pPr>
  </w:style>
  <w:style w:type="paragraph" w:styleId="List2">
    <w:name w:val="List 2"/>
    <w:basedOn w:val="Normal"/>
    <w:rsid w:val="000E42AA"/>
    <w:pPr>
      <w:ind w:left="566" w:hanging="283"/>
    </w:pPr>
  </w:style>
  <w:style w:type="paragraph" w:styleId="List3">
    <w:name w:val="List 3"/>
    <w:basedOn w:val="Normal"/>
    <w:rsid w:val="000E42AA"/>
    <w:pPr>
      <w:ind w:left="849" w:hanging="283"/>
    </w:pPr>
  </w:style>
  <w:style w:type="paragraph" w:styleId="List4">
    <w:name w:val="List 4"/>
    <w:basedOn w:val="Normal"/>
    <w:rsid w:val="000E42AA"/>
    <w:pPr>
      <w:ind w:left="1132" w:hanging="283"/>
    </w:pPr>
  </w:style>
  <w:style w:type="paragraph" w:styleId="List5">
    <w:name w:val="List 5"/>
    <w:basedOn w:val="Normal"/>
    <w:rsid w:val="000E42AA"/>
    <w:pPr>
      <w:ind w:left="1415" w:hanging="283"/>
    </w:pPr>
  </w:style>
  <w:style w:type="paragraph" w:styleId="ListBullet2">
    <w:name w:val="List Bullet 2"/>
    <w:basedOn w:val="Normal"/>
    <w:autoRedefine/>
    <w:rsid w:val="000E42AA"/>
    <w:pPr>
      <w:tabs>
        <w:tab w:val="num" w:pos="360"/>
      </w:tabs>
    </w:pPr>
  </w:style>
  <w:style w:type="paragraph" w:styleId="ListBullet3">
    <w:name w:val="List Bullet 3"/>
    <w:basedOn w:val="Normal"/>
    <w:autoRedefine/>
    <w:rsid w:val="000E42AA"/>
    <w:pPr>
      <w:tabs>
        <w:tab w:val="num" w:pos="926"/>
      </w:tabs>
      <w:ind w:left="926" w:hanging="360"/>
    </w:pPr>
  </w:style>
  <w:style w:type="paragraph" w:styleId="ListBullet4">
    <w:name w:val="List Bullet 4"/>
    <w:basedOn w:val="Normal"/>
    <w:autoRedefine/>
    <w:rsid w:val="000E42AA"/>
    <w:pPr>
      <w:tabs>
        <w:tab w:val="num" w:pos="1209"/>
      </w:tabs>
      <w:ind w:left="1209" w:hanging="360"/>
    </w:pPr>
  </w:style>
  <w:style w:type="paragraph" w:styleId="ListBullet5">
    <w:name w:val="List Bullet 5"/>
    <w:basedOn w:val="Normal"/>
    <w:autoRedefine/>
    <w:rsid w:val="000E42AA"/>
    <w:pPr>
      <w:tabs>
        <w:tab w:val="num" w:pos="1492"/>
      </w:tabs>
      <w:ind w:left="1492" w:hanging="360"/>
    </w:pPr>
  </w:style>
  <w:style w:type="paragraph" w:styleId="ListNumber2">
    <w:name w:val="List Number 2"/>
    <w:basedOn w:val="Normal"/>
    <w:rsid w:val="000E42AA"/>
    <w:pPr>
      <w:tabs>
        <w:tab w:val="num" w:pos="643"/>
      </w:tabs>
      <w:ind w:left="643" w:hanging="360"/>
    </w:pPr>
  </w:style>
  <w:style w:type="paragraph" w:styleId="ListNumber3">
    <w:name w:val="List Number 3"/>
    <w:basedOn w:val="Normal"/>
    <w:rsid w:val="000E42AA"/>
    <w:pPr>
      <w:tabs>
        <w:tab w:val="num" w:pos="926"/>
      </w:tabs>
      <w:ind w:left="926" w:hanging="360"/>
    </w:pPr>
  </w:style>
  <w:style w:type="paragraph" w:styleId="ListNumber4">
    <w:name w:val="List Number 4"/>
    <w:basedOn w:val="Normal"/>
    <w:rsid w:val="000E42AA"/>
    <w:pPr>
      <w:tabs>
        <w:tab w:val="num" w:pos="1209"/>
      </w:tabs>
      <w:ind w:left="1209" w:hanging="360"/>
    </w:pPr>
  </w:style>
  <w:style w:type="paragraph" w:styleId="ListNumber5">
    <w:name w:val="List Number 5"/>
    <w:basedOn w:val="Normal"/>
    <w:rsid w:val="000E42AA"/>
    <w:pPr>
      <w:tabs>
        <w:tab w:val="num" w:pos="1492"/>
      </w:tabs>
      <w:ind w:left="1492" w:hanging="360"/>
    </w:pPr>
  </w:style>
  <w:style w:type="paragraph" w:styleId="Title">
    <w:name w:val="Title"/>
    <w:basedOn w:val="Normal"/>
    <w:link w:val="TitleChar"/>
    <w:qFormat/>
    <w:rsid w:val="000E42AA"/>
    <w:pPr>
      <w:spacing w:before="240" w:after="60"/>
    </w:pPr>
    <w:rPr>
      <w:rFonts w:ascii="Arial" w:hAnsi="Arial" w:cs="Arial"/>
      <w:b/>
      <w:bCs/>
      <w:sz w:val="40"/>
      <w:szCs w:val="40"/>
    </w:rPr>
  </w:style>
  <w:style w:type="character" w:customStyle="1" w:styleId="TitleChar">
    <w:name w:val="Title Char"/>
    <w:basedOn w:val="DefaultParagraphFont"/>
    <w:link w:val="Title"/>
    <w:rsid w:val="000E42AA"/>
    <w:rPr>
      <w:rFonts w:ascii="Arial" w:hAnsi="Arial" w:cs="Arial"/>
      <w:b/>
      <w:bCs/>
      <w:sz w:val="40"/>
      <w:szCs w:val="40"/>
    </w:rPr>
  </w:style>
  <w:style w:type="paragraph" w:styleId="Closing">
    <w:name w:val="Closing"/>
    <w:basedOn w:val="Normal"/>
    <w:link w:val="ClosingChar"/>
    <w:rsid w:val="000E42AA"/>
    <w:pPr>
      <w:ind w:left="4252"/>
    </w:pPr>
  </w:style>
  <w:style w:type="character" w:customStyle="1" w:styleId="ClosingChar">
    <w:name w:val="Closing Char"/>
    <w:basedOn w:val="DefaultParagraphFont"/>
    <w:link w:val="Closing"/>
    <w:rsid w:val="000E42AA"/>
    <w:rPr>
      <w:sz w:val="22"/>
    </w:rPr>
  </w:style>
  <w:style w:type="paragraph" w:styleId="Signature">
    <w:name w:val="Signature"/>
    <w:basedOn w:val="Normal"/>
    <w:link w:val="SignatureChar"/>
    <w:rsid w:val="000E42AA"/>
    <w:pPr>
      <w:ind w:left="4252"/>
    </w:pPr>
  </w:style>
  <w:style w:type="character" w:customStyle="1" w:styleId="SignatureChar">
    <w:name w:val="Signature Char"/>
    <w:basedOn w:val="DefaultParagraphFont"/>
    <w:link w:val="Signature"/>
    <w:rsid w:val="000E42AA"/>
    <w:rPr>
      <w:sz w:val="22"/>
    </w:rPr>
  </w:style>
  <w:style w:type="paragraph" w:styleId="BodyText">
    <w:name w:val="Body Text"/>
    <w:basedOn w:val="Normal"/>
    <w:link w:val="BodyTextChar"/>
    <w:rsid w:val="000E42AA"/>
    <w:pPr>
      <w:spacing w:after="120"/>
    </w:pPr>
  </w:style>
  <w:style w:type="character" w:customStyle="1" w:styleId="BodyTextChar">
    <w:name w:val="Body Text Char"/>
    <w:basedOn w:val="DefaultParagraphFont"/>
    <w:link w:val="BodyText"/>
    <w:rsid w:val="000E42AA"/>
    <w:rPr>
      <w:sz w:val="22"/>
    </w:rPr>
  </w:style>
  <w:style w:type="paragraph" w:styleId="BodyTextIndent">
    <w:name w:val="Body Text Indent"/>
    <w:basedOn w:val="Normal"/>
    <w:link w:val="BodyTextIndentChar"/>
    <w:rsid w:val="000E42AA"/>
    <w:pPr>
      <w:spacing w:after="120"/>
      <w:ind w:left="283"/>
    </w:pPr>
  </w:style>
  <w:style w:type="character" w:customStyle="1" w:styleId="BodyTextIndentChar">
    <w:name w:val="Body Text Indent Char"/>
    <w:basedOn w:val="DefaultParagraphFont"/>
    <w:link w:val="BodyTextIndent"/>
    <w:rsid w:val="000E42AA"/>
    <w:rPr>
      <w:sz w:val="22"/>
    </w:rPr>
  </w:style>
  <w:style w:type="paragraph" w:styleId="ListContinue">
    <w:name w:val="List Continue"/>
    <w:basedOn w:val="Normal"/>
    <w:rsid w:val="000E42AA"/>
    <w:pPr>
      <w:spacing w:after="120"/>
      <w:ind w:left="283"/>
    </w:pPr>
  </w:style>
  <w:style w:type="paragraph" w:styleId="ListContinue2">
    <w:name w:val="List Continue 2"/>
    <w:basedOn w:val="Normal"/>
    <w:rsid w:val="000E42AA"/>
    <w:pPr>
      <w:spacing w:after="120"/>
      <w:ind w:left="566"/>
    </w:pPr>
  </w:style>
  <w:style w:type="paragraph" w:styleId="ListContinue3">
    <w:name w:val="List Continue 3"/>
    <w:basedOn w:val="Normal"/>
    <w:rsid w:val="000E42AA"/>
    <w:pPr>
      <w:spacing w:after="120"/>
      <w:ind w:left="849"/>
    </w:pPr>
  </w:style>
  <w:style w:type="paragraph" w:styleId="ListContinue4">
    <w:name w:val="List Continue 4"/>
    <w:basedOn w:val="Normal"/>
    <w:rsid w:val="000E42AA"/>
    <w:pPr>
      <w:spacing w:after="120"/>
      <w:ind w:left="1132"/>
    </w:pPr>
  </w:style>
  <w:style w:type="paragraph" w:styleId="ListContinue5">
    <w:name w:val="List Continue 5"/>
    <w:basedOn w:val="Normal"/>
    <w:rsid w:val="000E42AA"/>
    <w:pPr>
      <w:spacing w:after="120"/>
      <w:ind w:left="1415"/>
    </w:pPr>
  </w:style>
  <w:style w:type="paragraph" w:styleId="MessageHeader">
    <w:name w:val="Message Header"/>
    <w:basedOn w:val="Normal"/>
    <w:link w:val="MessageHeaderChar"/>
    <w:rsid w:val="000E42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E42AA"/>
    <w:rPr>
      <w:rFonts w:ascii="Arial" w:hAnsi="Arial" w:cs="Arial"/>
      <w:sz w:val="22"/>
      <w:shd w:val="pct20" w:color="auto" w:fill="auto"/>
    </w:rPr>
  </w:style>
  <w:style w:type="paragraph" w:styleId="Subtitle">
    <w:name w:val="Subtitle"/>
    <w:basedOn w:val="Normal"/>
    <w:link w:val="SubtitleChar"/>
    <w:qFormat/>
    <w:rsid w:val="000E42AA"/>
    <w:pPr>
      <w:spacing w:after="60"/>
      <w:jc w:val="center"/>
      <w:outlineLvl w:val="1"/>
    </w:pPr>
    <w:rPr>
      <w:rFonts w:ascii="Arial" w:hAnsi="Arial" w:cs="Arial"/>
    </w:rPr>
  </w:style>
  <w:style w:type="character" w:customStyle="1" w:styleId="SubtitleChar">
    <w:name w:val="Subtitle Char"/>
    <w:basedOn w:val="DefaultParagraphFont"/>
    <w:link w:val="Subtitle"/>
    <w:rsid w:val="000E42AA"/>
    <w:rPr>
      <w:rFonts w:ascii="Arial" w:hAnsi="Arial" w:cs="Arial"/>
      <w:sz w:val="22"/>
    </w:rPr>
  </w:style>
  <w:style w:type="paragraph" w:styleId="Salutation">
    <w:name w:val="Salutation"/>
    <w:basedOn w:val="Normal"/>
    <w:next w:val="Normal"/>
    <w:link w:val="SalutationChar"/>
    <w:rsid w:val="000E42AA"/>
  </w:style>
  <w:style w:type="character" w:customStyle="1" w:styleId="SalutationChar">
    <w:name w:val="Salutation Char"/>
    <w:basedOn w:val="DefaultParagraphFont"/>
    <w:link w:val="Salutation"/>
    <w:rsid w:val="000E42AA"/>
    <w:rPr>
      <w:sz w:val="22"/>
    </w:rPr>
  </w:style>
  <w:style w:type="paragraph" w:styleId="Date">
    <w:name w:val="Date"/>
    <w:basedOn w:val="Normal"/>
    <w:next w:val="Normal"/>
    <w:link w:val="DateChar"/>
    <w:rsid w:val="000E42AA"/>
  </w:style>
  <w:style w:type="character" w:customStyle="1" w:styleId="DateChar">
    <w:name w:val="Date Char"/>
    <w:basedOn w:val="DefaultParagraphFont"/>
    <w:link w:val="Date"/>
    <w:rsid w:val="000E42AA"/>
    <w:rPr>
      <w:sz w:val="22"/>
    </w:rPr>
  </w:style>
  <w:style w:type="paragraph" w:styleId="BodyTextFirstIndent">
    <w:name w:val="Body Text First Indent"/>
    <w:basedOn w:val="BodyText"/>
    <w:link w:val="BodyTextFirstIndentChar"/>
    <w:rsid w:val="000E42AA"/>
    <w:pPr>
      <w:ind w:firstLine="210"/>
    </w:pPr>
  </w:style>
  <w:style w:type="character" w:customStyle="1" w:styleId="BodyTextFirstIndentChar">
    <w:name w:val="Body Text First Indent Char"/>
    <w:basedOn w:val="BodyTextChar"/>
    <w:link w:val="BodyTextFirstIndent"/>
    <w:rsid w:val="000E42AA"/>
    <w:rPr>
      <w:sz w:val="22"/>
    </w:rPr>
  </w:style>
  <w:style w:type="paragraph" w:styleId="BodyTextFirstIndent2">
    <w:name w:val="Body Text First Indent 2"/>
    <w:basedOn w:val="BodyTextIndent"/>
    <w:link w:val="BodyTextFirstIndent2Char"/>
    <w:rsid w:val="000E42AA"/>
    <w:pPr>
      <w:ind w:firstLine="210"/>
    </w:pPr>
  </w:style>
  <w:style w:type="character" w:customStyle="1" w:styleId="BodyTextFirstIndent2Char">
    <w:name w:val="Body Text First Indent 2 Char"/>
    <w:basedOn w:val="BodyTextIndentChar"/>
    <w:link w:val="BodyTextFirstIndent2"/>
    <w:rsid w:val="000E42AA"/>
    <w:rPr>
      <w:sz w:val="22"/>
    </w:rPr>
  </w:style>
  <w:style w:type="paragraph" w:styleId="BodyText2">
    <w:name w:val="Body Text 2"/>
    <w:basedOn w:val="Normal"/>
    <w:link w:val="BodyText2Char"/>
    <w:rsid w:val="000E42AA"/>
    <w:pPr>
      <w:spacing w:after="120" w:line="480" w:lineRule="auto"/>
    </w:pPr>
  </w:style>
  <w:style w:type="character" w:customStyle="1" w:styleId="BodyText2Char">
    <w:name w:val="Body Text 2 Char"/>
    <w:basedOn w:val="DefaultParagraphFont"/>
    <w:link w:val="BodyText2"/>
    <w:rsid w:val="000E42AA"/>
    <w:rPr>
      <w:sz w:val="22"/>
    </w:rPr>
  </w:style>
  <w:style w:type="paragraph" w:styleId="BodyText3">
    <w:name w:val="Body Text 3"/>
    <w:basedOn w:val="Normal"/>
    <w:link w:val="BodyText3Char"/>
    <w:rsid w:val="000E42AA"/>
    <w:pPr>
      <w:spacing w:after="120"/>
    </w:pPr>
    <w:rPr>
      <w:sz w:val="16"/>
      <w:szCs w:val="16"/>
    </w:rPr>
  </w:style>
  <w:style w:type="character" w:customStyle="1" w:styleId="BodyText3Char">
    <w:name w:val="Body Text 3 Char"/>
    <w:basedOn w:val="DefaultParagraphFont"/>
    <w:link w:val="BodyText3"/>
    <w:rsid w:val="000E42AA"/>
    <w:rPr>
      <w:sz w:val="16"/>
      <w:szCs w:val="16"/>
    </w:rPr>
  </w:style>
  <w:style w:type="paragraph" w:styleId="BodyTextIndent2">
    <w:name w:val="Body Text Indent 2"/>
    <w:basedOn w:val="Normal"/>
    <w:link w:val="BodyTextIndent2Char"/>
    <w:rsid w:val="000E42AA"/>
    <w:pPr>
      <w:spacing w:after="120" w:line="480" w:lineRule="auto"/>
      <w:ind w:left="283"/>
    </w:pPr>
  </w:style>
  <w:style w:type="character" w:customStyle="1" w:styleId="BodyTextIndent2Char">
    <w:name w:val="Body Text Indent 2 Char"/>
    <w:basedOn w:val="DefaultParagraphFont"/>
    <w:link w:val="BodyTextIndent2"/>
    <w:rsid w:val="000E42AA"/>
    <w:rPr>
      <w:sz w:val="22"/>
    </w:rPr>
  </w:style>
  <w:style w:type="paragraph" w:styleId="BodyTextIndent3">
    <w:name w:val="Body Text Indent 3"/>
    <w:basedOn w:val="Normal"/>
    <w:link w:val="BodyTextIndent3Char"/>
    <w:rsid w:val="000E42AA"/>
    <w:pPr>
      <w:spacing w:after="120"/>
      <w:ind w:left="283"/>
    </w:pPr>
    <w:rPr>
      <w:sz w:val="16"/>
      <w:szCs w:val="16"/>
    </w:rPr>
  </w:style>
  <w:style w:type="character" w:customStyle="1" w:styleId="BodyTextIndent3Char">
    <w:name w:val="Body Text Indent 3 Char"/>
    <w:basedOn w:val="DefaultParagraphFont"/>
    <w:link w:val="BodyTextIndent3"/>
    <w:rsid w:val="000E42AA"/>
    <w:rPr>
      <w:sz w:val="16"/>
      <w:szCs w:val="16"/>
    </w:rPr>
  </w:style>
  <w:style w:type="paragraph" w:styleId="BlockText">
    <w:name w:val="Block Text"/>
    <w:basedOn w:val="Normal"/>
    <w:rsid w:val="000E42AA"/>
    <w:pPr>
      <w:spacing w:after="120"/>
      <w:ind w:left="1440" w:right="1440"/>
    </w:pPr>
  </w:style>
  <w:style w:type="character" w:styleId="Hyperlink">
    <w:name w:val="Hyperlink"/>
    <w:basedOn w:val="DefaultParagraphFont"/>
    <w:rsid w:val="000E42AA"/>
    <w:rPr>
      <w:color w:val="0000FF"/>
      <w:u w:val="single"/>
    </w:rPr>
  </w:style>
  <w:style w:type="character" w:styleId="FollowedHyperlink">
    <w:name w:val="FollowedHyperlink"/>
    <w:basedOn w:val="DefaultParagraphFont"/>
    <w:rsid w:val="000E42AA"/>
    <w:rPr>
      <w:color w:val="800080"/>
      <w:u w:val="single"/>
    </w:rPr>
  </w:style>
  <w:style w:type="character" w:styleId="Strong">
    <w:name w:val="Strong"/>
    <w:basedOn w:val="DefaultParagraphFont"/>
    <w:qFormat/>
    <w:rsid w:val="000E42AA"/>
    <w:rPr>
      <w:b/>
      <w:bCs/>
    </w:rPr>
  </w:style>
  <w:style w:type="character" w:styleId="Emphasis">
    <w:name w:val="Emphasis"/>
    <w:basedOn w:val="DefaultParagraphFont"/>
    <w:qFormat/>
    <w:rsid w:val="000E42AA"/>
    <w:rPr>
      <w:i/>
      <w:iCs/>
    </w:rPr>
  </w:style>
  <w:style w:type="paragraph" w:styleId="DocumentMap">
    <w:name w:val="Document Map"/>
    <w:basedOn w:val="Normal"/>
    <w:link w:val="DocumentMapChar"/>
    <w:rsid w:val="000E42AA"/>
    <w:pPr>
      <w:shd w:val="clear" w:color="auto" w:fill="000080"/>
    </w:pPr>
    <w:rPr>
      <w:rFonts w:ascii="Tahoma" w:hAnsi="Tahoma" w:cs="Tahoma"/>
    </w:rPr>
  </w:style>
  <w:style w:type="character" w:customStyle="1" w:styleId="DocumentMapChar">
    <w:name w:val="Document Map Char"/>
    <w:basedOn w:val="DefaultParagraphFont"/>
    <w:link w:val="DocumentMap"/>
    <w:rsid w:val="000E42AA"/>
    <w:rPr>
      <w:rFonts w:ascii="Tahoma" w:hAnsi="Tahoma" w:cs="Tahoma"/>
      <w:sz w:val="22"/>
      <w:shd w:val="clear" w:color="auto" w:fill="000080"/>
    </w:rPr>
  </w:style>
  <w:style w:type="paragraph" w:styleId="PlainText">
    <w:name w:val="Plain Text"/>
    <w:basedOn w:val="Normal"/>
    <w:link w:val="PlainTextChar"/>
    <w:rsid w:val="000E42AA"/>
    <w:rPr>
      <w:rFonts w:ascii="Courier New" w:hAnsi="Courier New" w:cs="Courier New"/>
      <w:sz w:val="20"/>
    </w:rPr>
  </w:style>
  <w:style w:type="character" w:customStyle="1" w:styleId="PlainTextChar">
    <w:name w:val="Plain Text Char"/>
    <w:basedOn w:val="DefaultParagraphFont"/>
    <w:link w:val="PlainText"/>
    <w:rsid w:val="000E42AA"/>
    <w:rPr>
      <w:rFonts w:ascii="Courier New" w:hAnsi="Courier New" w:cs="Courier New"/>
    </w:rPr>
  </w:style>
  <w:style w:type="paragraph" w:styleId="E-mailSignature">
    <w:name w:val="E-mail Signature"/>
    <w:basedOn w:val="Normal"/>
    <w:link w:val="E-mailSignatureChar"/>
    <w:rsid w:val="000E42AA"/>
  </w:style>
  <w:style w:type="character" w:customStyle="1" w:styleId="E-mailSignatureChar">
    <w:name w:val="E-mail Signature Char"/>
    <w:basedOn w:val="DefaultParagraphFont"/>
    <w:link w:val="E-mailSignature"/>
    <w:rsid w:val="000E42AA"/>
    <w:rPr>
      <w:sz w:val="22"/>
    </w:rPr>
  </w:style>
  <w:style w:type="paragraph" w:styleId="NormalWeb">
    <w:name w:val="Normal (Web)"/>
    <w:basedOn w:val="Normal"/>
    <w:rsid w:val="000E42AA"/>
  </w:style>
  <w:style w:type="character" w:styleId="HTMLAcronym">
    <w:name w:val="HTML Acronym"/>
    <w:basedOn w:val="DefaultParagraphFont"/>
    <w:rsid w:val="000E42AA"/>
  </w:style>
  <w:style w:type="paragraph" w:styleId="HTMLAddress">
    <w:name w:val="HTML Address"/>
    <w:basedOn w:val="Normal"/>
    <w:link w:val="HTMLAddressChar"/>
    <w:rsid w:val="000E42AA"/>
    <w:rPr>
      <w:i/>
      <w:iCs/>
    </w:rPr>
  </w:style>
  <w:style w:type="character" w:customStyle="1" w:styleId="HTMLAddressChar">
    <w:name w:val="HTML Address Char"/>
    <w:basedOn w:val="DefaultParagraphFont"/>
    <w:link w:val="HTMLAddress"/>
    <w:rsid w:val="000E42AA"/>
    <w:rPr>
      <w:i/>
      <w:iCs/>
      <w:sz w:val="22"/>
    </w:rPr>
  </w:style>
  <w:style w:type="character" w:styleId="HTMLCite">
    <w:name w:val="HTML Cite"/>
    <w:basedOn w:val="DefaultParagraphFont"/>
    <w:rsid w:val="000E42AA"/>
    <w:rPr>
      <w:i/>
      <w:iCs/>
    </w:rPr>
  </w:style>
  <w:style w:type="character" w:styleId="HTMLCode">
    <w:name w:val="HTML Code"/>
    <w:basedOn w:val="DefaultParagraphFont"/>
    <w:rsid w:val="000E42AA"/>
    <w:rPr>
      <w:rFonts w:ascii="Courier New" w:hAnsi="Courier New" w:cs="Courier New"/>
      <w:sz w:val="20"/>
      <w:szCs w:val="20"/>
    </w:rPr>
  </w:style>
  <w:style w:type="character" w:styleId="HTMLDefinition">
    <w:name w:val="HTML Definition"/>
    <w:basedOn w:val="DefaultParagraphFont"/>
    <w:rsid w:val="000E42AA"/>
    <w:rPr>
      <w:i/>
      <w:iCs/>
    </w:rPr>
  </w:style>
  <w:style w:type="character" w:styleId="HTMLKeyboard">
    <w:name w:val="HTML Keyboard"/>
    <w:basedOn w:val="DefaultParagraphFont"/>
    <w:rsid w:val="000E42AA"/>
    <w:rPr>
      <w:rFonts w:ascii="Courier New" w:hAnsi="Courier New" w:cs="Courier New"/>
      <w:sz w:val="20"/>
      <w:szCs w:val="20"/>
    </w:rPr>
  </w:style>
  <w:style w:type="paragraph" w:styleId="HTMLPreformatted">
    <w:name w:val="HTML Preformatted"/>
    <w:basedOn w:val="Normal"/>
    <w:link w:val="HTMLPreformattedChar"/>
    <w:rsid w:val="000E42AA"/>
    <w:rPr>
      <w:rFonts w:ascii="Courier New" w:hAnsi="Courier New" w:cs="Courier New"/>
      <w:sz w:val="20"/>
    </w:rPr>
  </w:style>
  <w:style w:type="character" w:customStyle="1" w:styleId="HTMLPreformattedChar">
    <w:name w:val="HTML Preformatted Char"/>
    <w:basedOn w:val="DefaultParagraphFont"/>
    <w:link w:val="HTMLPreformatted"/>
    <w:rsid w:val="000E42AA"/>
    <w:rPr>
      <w:rFonts w:ascii="Courier New" w:hAnsi="Courier New" w:cs="Courier New"/>
    </w:rPr>
  </w:style>
  <w:style w:type="character" w:styleId="HTMLSample">
    <w:name w:val="HTML Sample"/>
    <w:basedOn w:val="DefaultParagraphFont"/>
    <w:rsid w:val="000E42AA"/>
    <w:rPr>
      <w:rFonts w:ascii="Courier New" w:hAnsi="Courier New" w:cs="Courier New"/>
    </w:rPr>
  </w:style>
  <w:style w:type="character" w:styleId="HTMLTypewriter">
    <w:name w:val="HTML Typewriter"/>
    <w:basedOn w:val="DefaultParagraphFont"/>
    <w:rsid w:val="000E42AA"/>
    <w:rPr>
      <w:rFonts w:ascii="Courier New" w:hAnsi="Courier New" w:cs="Courier New"/>
      <w:sz w:val="20"/>
      <w:szCs w:val="20"/>
    </w:rPr>
  </w:style>
  <w:style w:type="character" w:styleId="HTMLVariable">
    <w:name w:val="HTML Variable"/>
    <w:basedOn w:val="DefaultParagraphFont"/>
    <w:rsid w:val="000E42AA"/>
    <w:rPr>
      <w:i/>
      <w:iCs/>
    </w:rPr>
  </w:style>
  <w:style w:type="paragraph" w:styleId="CommentSubject">
    <w:name w:val="annotation subject"/>
    <w:basedOn w:val="CommentText"/>
    <w:next w:val="CommentText"/>
    <w:link w:val="CommentSubjectChar"/>
    <w:rsid w:val="000E42AA"/>
    <w:rPr>
      <w:b/>
      <w:bCs/>
    </w:rPr>
  </w:style>
  <w:style w:type="character" w:customStyle="1" w:styleId="CommentSubjectChar">
    <w:name w:val="Comment Subject Char"/>
    <w:basedOn w:val="CommentTextChar"/>
    <w:link w:val="CommentSubject"/>
    <w:rsid w:val="000E42AA"/>
    <w:rPr>
      <w:b/>
      <w:bCs/>
    </w:rPr>
  </w:style>
  <w:style w:type="numbering" w:styleId="1ai">
    <w:name w:val="Outline List 1"/>
    <w:basedOn w:val="NoList"/>
    <w:rsid w:val="000E42AA"/>
    <w:pPr>
      <w:numPr>
        <w:numId w:val="14"/>
      </w:numPr>
    </w:pPr>
  </w:style>
  <w:style w:type="numbering" w:styleId="111111">
    <w:name w:val="Outline List 2"/>
    <w:basedOn w:val="NoList"/>
    <w:rsid w:val="000E42AA"/>
    <w:pPr>
      <w:numPr>
        <w:numId w:val="15"/>
      </w:numPr>
    </w:pPr>
  </w:style>
  <w:style w:type="numbering" w:styleId="ArticleSection">
    <w:name w:val="Outline List 3"/>
    <w:basedOn w:val="NoList"/>
    <w:rsid w:val="000E42AA"/>
    <w:pPr>
      <w:numPr>
        <w:numId w:val="17"/>
      </w:numPr>
    </w:pPr>
  </w:style>
  <w:style w:type="table" w:styleId="TableSimple1">
    <w:name w:val="Table Simple 1"/>
    <w:basedOn w:val="TableNormal"/>
    <w:rsid w:val="000E42A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42A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42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E42A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42A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42A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42A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42A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42A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42A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42A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42A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42A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42A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42A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E42A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42A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42A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42A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42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42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42A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42A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42A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42A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42A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42A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42A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42A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42A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42A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E42A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42A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42A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E42A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42A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E42A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42A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42A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E42A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42A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42A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E42A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E42AA"/>
    <w:rPr>
      <w:rFonts w:eastAsia="Times New Roman" w:cs="Times New Roman"/>
      <w:b/>
      <w:kern w:val="28"/>
      <w:sz w:val="24"/>
      <w:lang w:eastAsia="en-AU"/>
    </w:rPr>
  </w:style>
  <w:style w:type="paragraph" w:styleId="Bibliography">
    <w:name w:val="Bibliography"/>
    <w:basedOn w:val="Normal"/>
    <w:next w:val="Normal"/>
    <w:uiPriority w:val="37"/>
    <w:semiHidden/>
    <w:unhideWhenUsed/>
    <w:rsid w:val="000E42AA"/>
  </w:style>
  <w:style w:type="character" w:styleId="BookTitle">
    <w:name w:val="Book Title"/>
    <w:basedOn w:val="DefaultParagraphFont"/>
    <w:uiPriority w:val="33"/>
    <w:qFormat/>
    <w:rsid w:val="000E42AA"/>
    <w:rPr>
      <w:b/>
      <w:bCs/>
      <w:i/>
      <w:iCs/>
      <w:spacing w:val="5"/>
    </w:rPr>
  </w:style>
  <w:style w:type="table" w:styleId="ColorfulGrid">
    <w:name w:val="Colorful Grid"/>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E42A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E42A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42A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E42A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E42A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E42A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E42A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E42A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E42A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42A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42A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42A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E42A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42A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42A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E42A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42A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E42A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E42A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E42A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E42A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E42A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E42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42A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42A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42A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2A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42A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42A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42A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42A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E42A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E42A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E42A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E42A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E42A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E42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42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E42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E42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E42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E42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E42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E42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42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E42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E42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E42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E42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E42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E42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E42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42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E42A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E42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E42A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E42A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E42A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E42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42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E42A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E42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E42A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E42A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E42A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E42AA"/>
    <w:rPr>
      <w:color w:val="2B579A"/>
      <w:shd w:val="clear" w:color="auto" w:fill="E1DFDD"/>
    </w:rPr>
  </w:style>
  <w:style w:type="character" w:styleId="IntenseEmphasis">
    <w:name w:val="Intense Emphasis"/>
    <w:basedOn w:val="DefaultParagraphFont"/>
    <w:uiPriority w:val="21"/>
    <w:qFormat/>
    <w:rsid w:val="000E42AA"/>
    <w:rPr>
      <w:i/>
      <w:iCs/>
      <w:color w:val="4F81BD" w:themeColor="accent1"/>
    </w:rPr>
  </w:style>
  <w:style w:type="paragraph" w:styleId="IntenseQuote">
    <w:name w:val="Intense Quote"/>
    <w:basedOn w:val="Normal"/>
    <w:next w:val="Normal"/>
    <w:link w:val="IntenseQuoteChar"/>
    <w:uiPriority w:val="30"/>
    <w:qFormat/>
    <w:rsid w:val="000E42A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42AA"/>
    <w:rPr>
      <w:i/>
      <w:iCs/>
      <w:color w:val="4F81BD" w:themeColor="accent1"/>
      <w:sz w:val="22"/>
    </w:rPr>
  </w:style>
  <w:style w:type="character" w:styleId="IntenseReference">
    <w:name w:val="Intense Reference"/>
    <w:basedOn w:val="DefaultParagraphFont"/>
    <w:uiPriority w:val="32"/>
    <w:qFormat/>
    <w:rsid w:val="000E42AA"/>
    <w:rPr>
      <w:b/>
      <w:bCs/>
      <w:smallCaps/>
      <w:color w:val="4F81BD" w:themeColor="accent1"/>
      <w:spacing w:val="5"/>
    </w:rPr>
  </w:style>
  <w:style w:type="table" w:styleId="LightGrid">
    <w:name w:val="Light Grid"/>
    <w:basedOn w:val="TableNormal"/>
    <w:uiPriority w:val="62"/>
    <w:semiHidden/>
    <w:unhideWhenUsed/>
    <w:rsid w:val="000E42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42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E42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E42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E42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E42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E42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E42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42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E42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E42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E42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E42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E42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E42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42A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E42A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E42A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E42A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E42A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E42A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E42AA"/>
    <w:pPr>
      <w:ind w:left="720"/>
      <w:contextualSpacing/>
    </w:pPr>
  </w:style>
  <w:style w:type="table" w:styleId="ListTable1Light">
    <w:name w:val="List Table 1 Light"/>
    <w:basedOn w:val="TableNormal"/>
    <w:uiPriority w:val="46"/>
    <w:rsid w:val="000E42A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42A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E42A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E42A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E42A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E42A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E42A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E42A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42A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E42A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E42A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E42A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E42A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E42A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E42A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42A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E42A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E42A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E42A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E42A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E42A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E42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42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E42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E42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E42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E42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E42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E42A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42A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42A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42A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42A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42A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42A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42A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42A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E42A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E42A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E42A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E42A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E42A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E42A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42A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42A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42A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42A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42A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42A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E42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42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E42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E42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E42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E42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E42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E42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E42A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42A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E42A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E42A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E42A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E42A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E42A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42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42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42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42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42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42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42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42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E42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E42AA"/>
    <w:rPr>
      <w:color w:val="2B579A"/>
      <w:shd w:val="clear" w:color="auto" w:fill="E1DFDD"/>
    </w:rPr>
  </w:style>
  <w:style w:type="paragraph" w:styleId="NoSpacing">
    <w:name w:val="No Spacing"/>
    <w:uiPriority w:val="1"/>
    <w:qFormat/>
    <w:rsid w:val="000E42AA"/>
    <w:rPr>
      <w:sz w:val="22"/>
    </w:rPr>
  </w:style>
  <w:style w:type="paragraph" w:styleId="NoteHeading">
    <w:name w:val="Note Heading"/>
    <w:basedOn w:val="Normal"/>
    <w:next w:val="Normal"/>
    <w:link w:val="NoteHeadingChar"/>
    <w:uiPriority w:val="99"/>
    <w:semiHidden/>
    <w:unhideWhenUsed/>
    <w:rsid w:val="000E42AA"/>
    <w:pPr>
      <w:spacing w:line="240" w:lineRule="auto"/>
    </w:pPr>
  </w:style>
  <w:style w:type="character" w:customStyle="1" w:styleId="NoteHeadingChar">
    <w:name w:val="Note Heading Char"/>
    <w:basedOn w:val="DefaultParagraphFont"/>
    <w:link w:val="NoteHeading"/>
    <w:uiPriority w:val="99"/>
    <w:semiHidden/>
    <w:rsid w:val="000E42AA"/>
    <w:rPr>
      <w:sz w:val="22"/>
    </w:rPr>
  </w:style>
  <w:style w:type="character" w:styleId="PlaceholderText">
    <w:name w:val="Placeholder Text"/>
    <w:basedOn w:val="DefaultParagraphFont"/>
    <w:uiPriority w:val="99"/>
    <w:semiHidden/>
    <w:rsid w:val="000E42AA"/>
    <w:rPr>
      <w:color w:val="808080"/>
    </w:rPr>
  </w:style>
  <w:style w:type="table" w:styleId="PlainTable1">
    <w:name w:val="Plain Table 1"/>
    <w:basedOn w:val="TableNormal"/>
    <w:uiPriority w:val="41"/>
    <w:rsid w:val="000E42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4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42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42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42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E42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42AA"/>
    <w:rPr>
      <w:i/>
      <w:iCs/>
      <w:color w:val="404040" w:themeColor="text1" w:themeTint="BF"/>
      <w:sz w:val="22"/>
    </w:rPr>
  </w:style>
  <w:style w:type="character" w:styleId="SmartHyperlink">
    <w:name w:val="Smart Hyperlink"/>
    <w:basedOn w:val="DefaultParagraphFont"/>
    <w:uiPriority w:val="99"/>
    <w:semiHidden/>
    <w:unhideWhenUsed/>
    <w:rsid w:val="000E42AA"/>
    <w:rPr>
      <w:u w:val="dotted"/>
    </w:rPr>
  </w:style>
  <w:style w:type="character" w:styleId="SubtleEmphasis">
    <w:name w:val="Subtle Emphasis"/>
    <w:basedOn w:val="DefaultParagraphFont"/>
    <w:uiPriority w:val="19"/>
    <w:qFormat/>
    <w:rsid w:val="000E42AA"/>
    <w:rPr>
      <w:i/>
      <w:iCs/>
      <w:color w:val="404040" w:themeColor="text1" w:themeTint="BF"/>
    </w:rPr>
  </w:style>
  <w:style w:type="character" w:styleId="SubtleReference">
    <w:name w:val="Subtle Reference"/>
    <w:basedOn w:val="DefaultParagraphFont"/>
    <w:uiPriority w:val="31"/>
    <w:qFormat/>
    <w:rsid w:val="000E42AA"/>
    <w:rPr>
      <w:smallCaps/>
      <w:color w:val="5A5A5A" w:themeColor="text1" w:themeTint="A5"/>
    </w:rPr>
  </w:style>
  <w:style w:type="table" w:styleId="TableGridLight">
    <w:name w:val="Grid Table Light"/>
    <w:basedOn w:val="TableNormal"/>
    <w:uiPriority w:val="40"/>
    <w:rsid w:val="000E42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E42A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E42AA"/>
    <w:rPr>
      <w:color w:val="605E5C"/>
      <w:shd w:val="clear" w:color="auto" w:fill="E1DFDD"/>
    </w:rPr>
  </w:style>
  <w:style w:type="character" w:customStyle="1" w:styleId="paragraphChar">
    <w:name w:val="paragraph Char"/>
    <w:aliases w:val="a Char"/>
    <w:link w:val="paragraph"/>
    <w:rsid w:val="00EC03B8"/>
    <w:rPr>
      <w:rFonts w:eastAsia="Times New Roman" w:cs="Times New Roman"/>
      <w:sz w:val="22"/>
      <w:lang w:eastAsia="en-AU"/>
    </w:rPr>
  </w:style>
  <w:style w:type="character" w:customStyle="1" w:styleId="DefinitionChar">
    <w:name w:val="Definition Char"/>
    <w:aliases w:val="dd Char"/>
    <w:link w:val="Definition"/>
    <w:rsid w:val="00D0097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55304">
      <w:bodyDiv w:val="1"/>
      <w:marLeft w:val="0"/>
      <w:marRight w:val="0"/>
      <w:marTop w:val="0"/>
      <w:marBottom w:val="0"/>
      <w:divBdr>
        <w:top w:val="none" w:sz="0" w:space="0" w:color="auto"/>
        <w:left w:val="none" w:sz="0" w:space="0" w:color="auto"/>
        <w:bottom w:val="none" w:sz="0" w:space="0" w:color="auto"/>
        <w:right w:val="none" w:sz="0" w:space="0" w:color="auto"/>
      </w:divBdr>
    </w:div>
    <w:div w:id="1121074018">
      <w:bodyDiv w:val="1"/>
      <w:marLeft w:val="0"/>
      <w:marRight w:val="0"/>
      <w:marTop w:val="0"/>
      <w:marBottom w:val="0"/>
      <w:divBdr>
        <w:top w:val="none" w:sz="0" w:space="0" w:color="auto"/>
        <w:left w:val="none" w:sz="0" w:space="0" w:color="auto"/>
        <w:bottom w:val="none" w:sz="0" w:space="0" w:color="auto"/>
        <w:right w:val="none" w:sz="0" w:space="0" w:color="auto"/>
      </w:divBdr>
    </w:div>
    <w:div w:id="1848861187">
      <w:bodyDiv w:val="1"/>
      <w:marLeft w:val="0"/>
      <w:marRight w:val="0"/>
      <w:marTop w:val="0"/>
      <w:marBottom w:val="0"/>
      <w:divBdr>
        <w:top w:val="none" w:sz="0" w:space="0" w:color="auto"/>
        <w:left w:val="none" w:sz="0" w:space="0" w:color="auto"/>
        <w:bottom w:val="none" w:sz="0" w:space="0" w:color="auto"/>
        <w:right w:val="none" w:sz="0" w:space="0" w:color="auto"/>
      </w:divBdr>
    </w:div>
    <w:div w:id="19616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D9C32-7EBD-4208-9EC3-E9BC9FB7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19</Pages>
  <Words>4714</Words>
  <Characters>23810</Characters>
  <Application>Microsoft Office Word</Application>
  <DocSecurity>0</DocSecurity>
  <PresentationFormat/>
  <Lines>2381</Lines>
  <Paragraphs>2194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2024-06-17T03:56:00Z</cp:lastPrinted>
  <dcterms:created xsi:type="dcterms:W3CDTF">2024-08-26T00:59:00Z</dcterms:created>
  <dcterms:modified xsi:type="dcterms:W3CDTF">2024-08-26T00:59:00Z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Legislation Amendment (Vaping Reforms)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OPC66965</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ies>
</file>