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32E2" w14:textId="77777777" w:rsidR="00621B07" w:rsidRPr="005B0797" w:rsidRDefault="00621B07" w:rsidP="00621B07">
      <w:pPr>
        <w:rPr>
          <w:sz w:val="28"/>
        </w:rPr>
      </w:pPr>
      <w:r w:rsidRPr="005B0797">
        <w:rPr>
          <w:noProof/>
          <w:lang w:eastAsia="en-AU"/>
        </w:rPr>
        <w:drawing>
          <wp:inline distT="0" distB="0" distL="0" distR="0" wp14:anchorId="63E6029C" wp14:editId="2C00311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C3F2BA" w14:textId="77777777" w:rsidR="00621B07" w:rsidRPr="005B0797" w:rsidRDefault="00621B07" w:rsidP="00621B07">
      <w:pPr>
        <w:rPr>
          <w:sz w:val="19"/>
        </w:rPr>
      </w:pPr>
    </w:p>
    <w:p w14:paraId="51438F54" w14:textId="77777777" w:rsidR="00621B07" w:rsidRPr="005B0797" w:rsidRDefault="00621B07" w:rsidP="00621B07">
      <w:pPr>
        <w:pStyle w:val="ShortT"/>
      </w:pPr>
      <w:r w:rsidRPr="005B0797">
        <w:t xml:space="preserve">Tax Agent Services Amendment (Register Information) </w:t>
      </w:r>
      <w:r w:rsidR="006F7016" w:rsidRPr="005B0797">
        <w:t>Regulations 2</w:t>
      </w:r>
      <w:r w:rsidRPr="005B0797">
        <w:t>024</w:t>
      </w:r>
    </w:p>
    <w:p w14:paraId="27DE677A" w14:textId="77777777" w:rsidR="00621B07" w:rsidRPr="005B0797" w:rsidRDefault="00621B07" w:rsidP="00621B07">
      <w:pPr>
        <w:pStyle w:val="SignCoverPageStart"/>
        <w:spacing w:before="240"/>
        <w:rPr>
          <w:szCs w:val="22"/>
        </w:rPr>
      </w:pPr>
      <w:r w:rsidRPr="005B0797">
        <w:rPr>
          <w:szCs w:val="22"/>
        </w:rPr>
        <w:t xml:space="preserve">I, </w:t>
      </w:r>
      <w:r w:rsidR="008A682D" w:rsidRPr="005B0797">
        <w:rPr>
          <w:szCs w:val="22"/>
        </w:rPr>
        <w:t xml:space="preserve">the Honourable Sam Mostyn AC, </w:t>
      </w:r>
      <w:r w:rsidRPr="005B0797">
        <w:rPr>
          <w:szCs w:val="22"/>
        </w:rPr>
        <w:t>Governor</w:t>
      </w:r>
      <w:r w:rsidR="005B0797">
        <w:rPr>
          <w:szCs w:val="22"/>
        </w:rPr>
        <w:noBreakHyphen/>
      </w:r>
      <w:r w:rsidRPr="005B0797">
        <w:rPr>
          <w:szCs w:val="22"/>
        </w:rPr>
        <w:t>General of the Commonwealth of Australia, acting with the advice of the Federal Executive Council, make the following regulations.</w:t>
      </w:r>
    </w:p>
    <w:p w14:paraId="1A34849F" w14:textId="658059EE" w:rsidR="00621B07" w:rsidRPr="005B0797" w:rsidRDefault="00621B07" w:rsidP="00621B07">
      <w:pPr>
        <w:keepNext/>
        <w:spacing w:before="720" w:line="240" w:lineRule="atLeast"/>
        <w:ind w:right="397"/>
        <w:jc w:val="both"/>
        <w:rPr>
          <w:szCs w:val="22"/>
        </w:rPr>
      </w:pPr>
      <w:r w:rsidRPr="005B0797">
        <w:rPr>
          <w:szCs w:val="22"/>
        </w:rPr>
        <w:t xml:space="preserve">Dated </w:t>
      </w:r>
      <w:r w:rsidRPr="005B0797">
        <w:rPr>
          <w:szCs w:val="22"/>
        </w:rPr>
        <w:tab/>
      </w:r>
      <w:r w:rsidRPr="005B0797">
        <w:rPr>
          <w:szCs w:val="22"/>
        </w:rPr>
        <w:tab/>
      </w:r>
      <w:r w:rsidRPr="005B0797">
        <w:rPr>
          <w:szCs w:val="22"/>
        </w:rPr>
        <w:tab/>
      </w:r>
      <w:r w:rsidRPr="005B0797">
        <w:rPr>
          <w:szCs w:val="22"/>
        </w:rPr>
        <w:tab/>
      </w:r>
      <w:r w:rsidR="0021293D">
        <w:rPr>
          <w:szCs w:val="22"/>
        </w:rPr>
        <w:t xml:space="preserve">4 July </w:t>
      </w:r>
      <w:r w:rsidRPr="005B0797">
        <w:rPr>
          <w:szCs w:val="22"/>
        </w:rPr>
        <w:fldChar w:fldCharType="begin"/>
      </w:r>
      <w:r w:rsidRPr="005B0797">
        <w:rPr>
          <w:szCs w:val="22"/>
        </w:rPr>
        <w:instrText xml:space="preserve"> DOCPROPERTY  DateMade </w:instrText>
      </w:r>
      <w:r w:rsidRPr="005B0797">
        <w:rPr>
          <w:szCs w:val="22"/>
        </w:rPr>
        <w:fldChar w:fldCharType="separate"/>
      </w:r>
      <w:r w:rsidR="004844EC">
        <w:rPr>
          <w:szCs w:val="22"/>
        </w:rPr>
        <w:t>2024</w:t>
      </w:r>
      <w:r w:rsidRPr="005B0797">
        <w:rPr>
          <w:szCs w:val="22"/>
        </w:rPr>
        <w:fldChar w:fldCharType="end"/>
      </w:r>
    </w:p>
    <w:p w14:paraId="6BD07E4F" w14:textId="77777777" w:rsidR="00621B07" w:rsidRPr="005B0797" w:rsidRDefault="008A682D" w:rsidP="00621B07">
      <w:pPr>
        <w:keepNext/>
        <w:tabs>
          <w:tab w:val="left" w:pos="3402"/>
        </w:tabs>
        <w:spacing w:before="1080" w:line="300" w:lineRule="atLeast"/>
        <w:ind w:left="397" w:right="397"/>
        <w:jc w:val="right"/>
        <w:rPr>
          <w:szCs w:val="22"/>
        </w:rPr>
      </w:pPr>
      <w:r w:rsidRPr="005B0797">
        <w:rPr>
          <w:szCs w:val="22"/>
        </w:rPr>
        <w:t>Sam Mostyn</w:t>
      </w:r>
    </w:p>
    <w:p w14:paraId="388A7F88" w14:textId="77777777" w:rsidR="00621B07" w:rsidRPr="005B0797" w:rsidRDefault="00621B07" w:rsidP="00621B07">
      <w:pPr>
        <w:keepNext/>
        <w:tabs>
          <w:tab w:val="left" w:pos="3402"/>
        </w:tabs>
        <w:spacing w:line="300" w:lineRule="atLeast"/>
        <w:ind w:left="397" w:right="397"/>
        <w:jc w:val="right"/>
        <w:rPr>
          <w:szCs w:val="22"/>
        </w:rPr>
      </w:pPr>
      <w:r w:rsidRPr="005B0797">
        <w:rPr>
          <w:szCs w:val="22"/>
        </w:rPr>
        <w:t>Governor</w:t>
      </w:r>
      <w:r w:rsidR="005B0797">
        <w:rPr>
          <w:szCs w:val="22"/>
        </w:rPr>
        <w:noBreakHyphen/>
      </w:r>
      <w:r w:rsidRPr="005B0797">
        <w:rPr>
          <w:szCs w:val="22"/>
        </w:rPr>
        <w:t>General</w:t>
      </w:r>
    </w:p>
    <w:p w14:paraId="344B4E5D" w14:textId="77777777" w:rsidR="00621B07" w:rsidRPr="005B0797" w:rsidRDefault="00621B07" w:rsidP="00621B07">
      <w:pPr>
        <w:keepNext/>
        <w:tabs>
          <w:tab w:val="left" w:pos="3402"/>
        </w:tabs>
        <w:spacing w:before="840" w:after="1080" w:line="300" w:lineRule="atLeast"/>
        <w:ind w:right="397"/>
        <w:rPr>
          <w:szCs w:val="22"/>
        </w:rPr>
      </w:pPr>
      <w:r w:rsidRPr="005B0797">
        <w:rPr>
          <w:szCs w:val="22"/>
        </w:rPr>
        <w:t>By H</w:t>
      </w:r>
      <w:r w:rsidR="008A682D" w:rsidRPr="005B0797">
        <w:rPr>
          <w:szCs w:val="22"/>
        </w:rPr>
        <w:t>er</w:t>
      </w:r>
      <w:r w:rsidRPr="005B0797">
        <w:rPr>
          <w:szCs w:val="22"/>
        </w:rPr>
        <w:t xml:space="preserve"> Excellency’s Command</w:t>
      </w:r>
    </w:p>
    <w:p w14:paraId="480A03FA" w14:textId="77777777" w:rsidR="00621B07" w:rsidRPr="005B0797" w:rsidRDefault="00621B07" w:rsidP="00621B07">
      <w:pPr>
        <w:keepNext/>
        <w:tabs>
          <w:tab w:val="left" w:pos="3402"/>
        </w:tabs>
        <w:spacing w:before="480" w:line="300" w:lineRule="atLeast"/>
        <w:ind w:right="397"/>
        <w:rPr>
          <w:szCs w:val="22"/>
        </w:rPr>
      </w:pPr>
      <w:r w:rsidRPr="005B0797">
        <w:rPr>
          <w:szCs w:val="22"/>
        </w:rPr>
        <w:t>Stephen Jones</w:t>
      </w:r>
    </w:p>
    <w:p w14:paraId="43475E85" w14:textId="77777777" w:rsidR="00621B07" w:rsidRPr="005B0797" w:rsidRDefault="00621B07" w:rsidP="00621B07">
      <w:pPr>
        <w:pStyle w:val="SignCoverPageEnd"/>
        <w:rPr>
          <w:szCs w:val="22"/>
        </w:rPr>
      </w:pPr>
      <w:r w:rsidRPr="005B0797">
        <w:rPr>
          <w:szCs w:val="22"/>
        </w:rPr>
        <w:t>Assistant Treasurer</w:t>
      </w:r>
      <w:r w:rsidRPr="005B0797">
        <w:rPr>
          <w:szCs w:val="22"/>
        </w:rPr>
        <w:br/>
        <w:t>Minister for Financial Services</w:t>
      </w:r>
    </w:p>
    <w:p w14:paraId="2401DFD9" w14:textId="77777777" w:rsidR="00621B07" w:rsidRPr="005B0797" w:rsidRDefault="00621B07" w:rsidP="00621B07"/>
    <w:p w14:paraId="76F53EE7" w14:textId="77777777" w:rsidR="00621B07" w:rsidRPr="005B0797" w:rsidRDefault="00621B07" w:rsidP="00621B07"/>
    <w:p w14:paraId="397B112A" w14:textId="77777777" w:rsidR="00621B07" w:rsidRPr="005B0797" w:rsidRDefault="00621B07" w:rsidP="00621B07"/>
    <w:p w14:paraId="414E4BCE" w14:textId="77777777" w:rsidR="00621B07" w:rsidRPr="003515DF" w:rsidRDefault="00621B07" w:rsidP="00621B07">
      <w:pPr>
        <w:pStyle w:val="Header"/>
        <w:tabs>
          <w:tab w:val="clear" w:pos="4150"/>
          <w:tab w:val="clear" w:pos="8307"/>
        </w:tabs>
      </w:pPr>
      <w:r w:rsidRPr="003515DF">
        <w:rPr>
          <w:rStyle w:val="CharAmSchNo"/>
        </w:rPr>
        <w:t xml:space="preserve"> </w:t>
      </w:r>
      <w:r w:rsidRPr="003515DF">
        <w:rPr>
          <w:rStyle w:val="CharAmSchText"/>
        </w:rPr>
        <w:t xml:space="preserve"> </w:t>
      </w:r>
    </w:p>
    <w:p w14:paraId="73BEE59D" w14:textId="77777777" w:rsidR="00621B07" w:rsidRPr="003515DF" w:rsidRDefault="00621B07" w:rsidP="00621B07">
      <w:pPr>
        <w:pStyle w:val="Header"/>
        <w:tabs>
          <w:tab w:val="clear" w:pos="4150"/>
          <w:tab w:val="clear" w:pos="8307"/>
        </w:tabs>
      </w:pPr>
      <w:r w:rsidRPr="003515DF">
        <w:rPr>
          <w:rStyle w:val="CharAmPartNo"/>
        </w:rPr>
        <w:t xml:space="preserve"> </w:t>
      </w:r>
      <w:r w:rsidRPr="003515DF">
        <w:rPr>
          <w:rStyle w:val="CharAmPartText"/>
        </w:rPr>
        <w:t xml:space="preserve"> </w:t>
      </w:r>
    </w:p>
    <w:p w14:paraId="7D7BB8AF" w14:textId="77777777" w:rsidR="00621B07" w:rsidRPr="005B0797" w:rsidRDefault="00621B07" w:rsidP="00621B07">
      <w:pPr>
        <w:sectPr w:rsidR="00621B07" w:rsidRPr="005B0797" w:rsidSect="00044BF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E690D22" w14:textId="77777777" w:rsidR="00621B07" w:rsidRPr="005B0797" w:rsidRDefault="00621B07" w:rsidP="00621B07">
      <w:pPr>
        <w:outlineLvl w:val="0"/>
        <w:rPr>
          <w:sz w:val="36"/>
        </w:rPr>
      </w:pPr>
      <w:r w:rsidRPr="005B0797">
        <w:rPr>
          <w:sz w:val="36"/>
        </w:rPr>
        <w:lastRenderedPageBreak/>
        <w:t>Contents</w:t>
      </w:r>
    </w:p>
    <w:p w14:paraId="6F29990E" w14:textId="6626BF67" w:rsidR="005B0797" w:rsidRDefault="005B07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B0797">
        <w:rPr>
          <w:noProof/>
        </w:rPr>
        <w:tab/>
      </w:r>
      <w:r w:rsidRPr="005B0797">
        <w:rPr>
          <w:noProof/>
        </w:rPr>
        <w:fldChar w:fldCharType="begin"/>
      </w:r>
      <w:r w:rsidRPr="005B0797">
        <w:rPr>
          <w:noProof/>
        </w:rPr>
        <w:instrText xml:space="preserve"> PAGEREF _Toc169625824 \h </w:instrText>
      </w:r>
      <w:r w:rsidRPr="005B0797">
        <w:rPr>
          <w:noProof/>
        </w:rPr>
      </w:r>
      <w:r w:rsidRPr="005B0797">
        <w:rPr>
          <w:noProof/>
        </w:rPr>
        <w:fldChar w:fldCharType="separate"/>
      </w:r>
      <w:r w:rsidR="004844EC">
        <w:rPr>
          <w:noProof/>
        </w:rPr>
        <w:t>1</w:t>
      </w:r>
      <w:r w:rsidRPr="005B0797">
        <w:rPr>
          <w:noProof/>
        </w:rPr>
        <w:fldChar w:fldCharType="end"/>
      </w:r>
    </w:p>
    <w:p w14:paraId="29E1A7C5" w14:textId="78A4E602" w:rsidR="005B0797" w:rsidRDefault="005B0797">
      <w:pPr>
        <w:pStyle w:val="TOC5"/>
        <w:rPr>
          <w:rFonts w:asciiTheme="minorHAnsi" w:eastAsiaTheme="minorEastAsia" w:hAnsiTheme="minorHAnsi" w:cstheme="minorBidi"/>
          <w:noProof/>
          <w:kern w:val="0"/>
          <w:sz w:val="22"/>
          <w:szCs w:val="22"/>
        </w:rPr>
      </w:pPr>
      <w:r>
        <w:rPr>
          <w:noProof/>
        </w:rPr>
        <w:t>2</w:t>
      </w:r>
      <w:r>
        <w:rPr>
          <w:noProof/>
        </w:rPr>
        <w:tab/>
        <w:t>Commencement</w:t>
      </w:r>
      <w:r w:rsidRPr="005B0797">
        <w:rPr>
          <w:noProof/>
        </w:rPr>
        <w:tab/>
      </w:r>
      <w:r w:rsidRPr="005B0797">
        <w:rPr>
          <w:noProof/>
        </w:rPr>
        <w:fldChar w:fldCharType="begin"/>
      </w:r>
      <w:r w:rsidRPr="005B0797">
        <w:rPr>
          <w:noProof/>
        </w:rPr>
        <w:instrText xml:space="preserve"> PAGEREF _Toc169625825 \h </w:instrText>
      </w:r>
      <w:r w:rsidRPr="005B0797">
        <w:rPr>
          <w:noProof/>
        </w:rPr>
      </w:r>
      <w:r w:rsidRPr="005B0797">
        <w:rPr>
          <w:noProof/>
        </w:rPr>
        <w:fldChar w:fldCharType="separate"/>
      </w:r>
      <w:r w:rsidR="004844EC">
        <w:rPr>
          <w:noProof/>
        </w:rPr>
        <w:t>1</w:t>
      </w:r>
      <w:r w:rsidRPr="005B0797">
        <w:rPr>
          <w:noProof/>
        </w:rPr>
        <w:fldChar w:fldCharType="end"/>
      </w:r>
    </w:p>
    <w:p w14:paraId="50EE09CE" w14:textId="75AB5B36" w:rsidR="005B0797" w:rsidRDefault="005B0797">
      <w:pPr>
        <w:pStyle w:val="TOC5"/>
        <w:rPr>
          <w:rFonts w:asciiTheme="minorHAnsi" w:eastAsiaTheme="minorEastAsia" w:hAnsiTheme="minorHAnsi" w:cstheme="minorBidi"/>
          <w:noProof/>
          <w:kern w:val="0"/>
          <w:sz w:val="22"/>
          <w:szCs w:val="22"/>
        </w:rPr>
      </w:pPr>
      <w:r>
        <w:rPr>
          <w:noProof/>
        </w:rPr>
        <w:t>3</w:t>
      </w:r>
      <w:r>
        <w:rPr>
          <w:noProof/>
        </w:rPr>
        <w:tab/>
        <w:t>Authority</w:t>
      </w:r>
      <w:r w:rsidRPr="005B0797">
        <w:rPr>
          <w:noProof/>
        </w:rPr>
        <w:tab/>
      </w:r>
      <w:r w:rsidRPr="005B0797">
        <w:rPr>
          <w:noProof/>
        </w:rPr>
        <w:fldChar w:fldCharType="begin"/>
      </w:r>
      <w:r w:rsidRPr="005B0797">
        <w:rPr>
          <w:noProof/>
        </w:rPr>
        <w:instrText xml:space="preserve"> PAGEREF _Toc169625826 \h </w:instrText>
      </w:r>
      <w:r w:rsidRPr="005B0797">
        <w:rPr>
          <w:noProof/>
        </w:rPr>
      </w:r>
      <w:r w:rsidRPr="005B0797">
        <w:rPr>
          <w:noProof/>
        </w:rPr>
        <w:fldChar w:fldCharType="separate"/>
      </w:r>
      <w:r w:rsidR="004844EC">
        <w:rPr>
          <w:noProof/>
        </w:rPr>
        <w:t>1</w:t>
      </w:r>
      <w:r w:rsidRPr="005B0797">
        <w:rPr>
          <w:noProof/>
        </w:rPr>
        <w:fldChar w:fldCharType="end"/>
      </w:r>
    </w:p>
    <w:p w14:paraId="56FB0A7D" w14:textId="5B66D5BA" w:rsidR="005B0797" w:rsidRDefault="005B0797">
      <w:pPr>
        <w:pStyle w:val="TOC5"/>
        <w:rPr>
          <w:rFonts w:asciiTheme="minorHAnsi" w:eastAsiaTheme="minorEastAsia" w:hAnsiTheme="minorHAnsi" w:cstheme="minorBidi"/>
          <w:noProof/>
          <w:kern w:val="0"/>
          <w:sz w:val="22"/>
          <w:szCs w:val="22"/>
        </w:rPr>
      </w:pPr>
      <w:r>
        <w:rPr>
          <w:noProof/>
        </w:rPr>
        <w:t>4</w:t>
      </w:r>
      <w:r>
        <w:rPr>
          <w:noProof/>
        </w:rPr>
        <w:tab/>
        <w:t>Schedules</w:t>
      </w:r>
      <w:r w:rsidRPr="005B0797">
        <w:rPr>
          <w:noProof/>
        </w:rPr>
        <w:tab/>
      </w:r>
      <w:r w:rsidRPr="005B0797">
        <w:rPr>
          <w:noProof/>
        </w:rPr>
        <w:fldChar w:fldCharType="begin"/>
      </w:r>
      <w:r w:rsidRPr="005B0797">
        <w:rPr>
          <w:noProof/>
        </w:rPr>
        <w:instrText xml:space="preserve"> PAGEREF _Toc169625827 \h </w:instrText>
      </w:r>
      <w:r w:rsidRPr="005B0797">
        <w:rPr>
          <w:noProof/>
        </w:rPr>
      </w:r>
      <w:r w:rsidRPr="005B0797">
        <w:rPr>
          <w:noProof/>
        </w:rPr>
        <w:fldChar w:fldCharType="separate"/>
      </w:r>
      <w:r w:rsidR="004844EC">
        <w:rPr>
          <w:noProof/>
        </w:rPr>
        <w:t>1</w:t>
      </w:r>
      <w:r w:rsidRPr="005B0797">
        <w:rPr>
          <w:noProof/>
        </w:rPr>
        <w:fldChar w:fldCharType="end"/>
      </w:r>
    </w:p>
    <w:p w14:paraId="77CE3167" w14:textId="1E14230D" w:rsidR="005B0797" w:rsidRDefault="005B0797">
      <w:pPr>
        <w:pStyle w:val="TOC6"/>
        <w:rPr>
          <w:rFonts w:asciiTheme="minorHAnsi" w:eastAsiaTheme="minorEastAsia" w:hAnsiTheme="minorHAnsi" w:cstheme="minorBidi"/>
          <w:b w:val="0"/>
          <w:noProof/>
          <w:kern w:val="0"/>
          <w:sz w:val="22"/>
          <w:szCs w:val="22"/>
        </w:rPr>
      </w:pPr>
      <w:r>
        <w:rPr>
          <w:noProof/>
        </w:rPr>
        <w:t>Schedule 1—Amendments</w:t>
      </w:r>
      <w:r w:rsidRPr="005B0797">
        <w:rPr>
          <w:b w:val="0"/>
          <w:noProof/>
          <w:sz w:val="18"/>
        </w:rPr>
        <w:tab/>
      </w:r>
      <w:r w:rsidRPr="005B0797">
        <w:rPr>
          <w:b w:val="0"/>
          <w:noProof/>
          <w:sz w:val="18"/>
        </w:rPr>
        <w:fldChar w:fldCharType="begin"/>
      </w:r>
      <w:r w:rsidRPr="005B0797">
        <w:rPr>
          <w:b w:val="0"/>
          <w:noProof/>
          <w:sz w:val="18"/>
        </w:rPr>
        <w:instrText xml:space="preserve"> PAGEREF _Toc169625828 \h </w:instrText>
      </w:r>
      <w:r w:rsidRPr="005B0797">
        <w:rPr>
          <w:b w:val="0"/>
          <w:noProof/>
          <w:sz w:val="18"/>
        </w:rPr>
      </w:r>
      <w:r w:rsidRPr="005B0797">
        <w:rPr>
          <w:b w:val="0"/>
          <w:noProof/>
          <w:sz w:val="18"/>
        </w:rPr>
        <w:fldChar w:fldCharType="separate"/>
      </w:r>
      <w:r w:rsidR="004844EC">
        <w:rPr>
          <w:b w:val="0"/>
          <w:noProof/>
          <w:sz w:val="18"/>
        </w:rPr>
        <w:t>2</w:t>
      </w:r>
      <w:r w:rsidRPr="005B0797">
        <w:rPr>
          <w:b w:val="0"/>
          <w:noProof/>
          <w:sz w:val="18"/>
        </w:rPr>
        <w:fldChar w:fldCharType="end"/>
      </w:r>
    </w:p>
    <w:p w14:paraId="3C4A2E03" w14:textId="3890F295" w:rsidR="005B0797" w:rsidRDefault="005B0797">
      <w:pPr>
        <w:pStyle w:val="TOC9"/>
        <w:rPr>
          <w:rFonts w:asciiTheme="minorHAnsi" w:eastAsiaTheme="minorEastAsia" w:hAnsiTheme="minorHAnsi" w:cstheme="minorBidi"/>
          <w:i w:val="0"/>
          <w:noProof/>
          <w:kern w:val="0"/>
          <w:sz w:val="22"/>
          <w:szCs w:val="22"/>
        </w:rPr>
      </w:pPr>
      <w:r>
        <w:rPr>
          <w:noProof/>
        </w:rPr>
        <w:t>Tax Agent Services Regulations 2022</w:t>
      </w:r>
      <w:r w:rsidRPr="005B0797">
        <w:rPr>
          <w:i w:val="0"/>
          <w:noProof/>
          <w:sz w:val="18"/>
        </w:rPr>
        <w:tab/>
      </w:r>
      <w:r w:rsidRPr="005B0797">
        <w:rPr>
          <w:i w:val="0"/>
          <w:noProof/>
          <w:sz w:val="18"/>
        </w:rPr>
        <w:fldChar w:fldCharType="begin"/>
      </w:r>
      <w:r w:rsidRPr="005B0797">
        <w:rPr>
          <w:i w:val="0"/>
          <w:noProof/>
          <w:sz w:val="18"/>
        </w:rPr>
        <w:instrText xml:space="preserve"> PAGEREF _Toc169625829 \h </w:instrText>
      </w:r>
      <w:r w:rsidRPr="005B0797">
        <w:rPr>
          <w:i w:val="0"/>
          <w:noProof/>
          <w:sz w:val="18"/>
        </w:rPr>
      </w:r>
      <w:r w:rsidRPr="005B0797">
        <w:rPr>
          <w:i w:val="0"/>
          <w:noProof/>
          <w:sz w:val="18"/>
        </w:rPr>
        <w:fldChar w:fldCharType="separate"/>
      </w:r>
      <w:r w:rsidR="004844EC">
        <w:rPr>
          <w:i w:val="0"/>
          <w:noProof/>
          <w:sz w:val="18"/>
        </w:rPr>
        <w:t>2</w:t>
      </w:r>
      <w:r w:rsidRPr="005B0797">
        <w:rPr>
          <w:i w:val="0"/>
          <w:noProof/>
          <w:sz w:val="18"/>
        </w:rPr>
        <w:fldChar w:fldCharType="end"/>
      </w:r>
    </w:p>
    <w:p w14:paraId="04D3EAA8" w14:textId="77777777" w:rsidR="00621B07" w:rsidRPr="005B0797" w:rsidRDefault="005B0797" w:rsidP="00621B07">
      <w:r>
        <w:fldChar w:fldCharType="end"/>
      </w:r>
    </w:p>
    <w:p w14:paraId="50DDE009" w14:textId="77777777" w:rsidR="00621B07" w:rsidRPr="005B0797" w:rsidRDefault="00621B07" w:rsidP="00621B07">
      <w:pPr>
        <w:sectPr w:rsidR="00621B07" w:rsidRPr="005B0797" w:rsidSect="00044BFF">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6AE88B2A" w14:textId="77777777" w:rsidR="00621B07" w:rsidRPr="005B0797" w:rsidRDefault="00621B07" w:rsidP="00621B07">
      <w:pPr>
        <w:pStyle w:val="ActHead5"/>
      </w:pPr>
      <w:bookmarkStart w:id="0" w:name="_Toc169625824"/>
      <w:r w:rsidRPr="003515DF">
        <w:rPr>
          <w:rStyle w:val="CharSectno"/>
        </w:rPr>
        <w:lastRenderedPageBreak/>
        <w:t>1</w:t>
      </w:r>
      <w:r w:rsidRPr="005B0797">
        <w:t xml:space="preserve">  Name</w:t>
      </w:r>
      <w:bookmarkEnd w:id="0"/>
    </w:p>
    <w:p w14:paraId="762FB88D" w14:textId="77777777" w:rsidR="00621B07" w:rsidRPr="005B0797" w:rsidRDefault="00621B07" w:rsidP="00621B07">
      <w:pPr>
        <w:pStyle w:val="subsection"/>
      </w:pPr>
      <w:r w:rsidRPr="005B0797">
        <w:tab/>
      </w:r>
      <w:r w:rsidRPr="005B0797">
        <w:tab/>
        <w:t xml:space="preserve">This instrument is the </w:t>
      </w:r>
      <w:r w:rsidR="006F7016" w:rsidRPr="005B0797">
        <w:rPr>
          <w:i/>
          <w:noProof/>
        </w:rPr>
        <w:t>Tax Agent Services Amendment (Register Information) Regulations 2024</w:t>
      </w:r>
      <w:r w:rsidRPr="005B0797">
        <w:t>.</w:t>
      </w:r>
    </w:p>
    <w:p w14:paraId="1FC7E173" w14:textId="77777777" w:rsidR="00621B07" w:rsidRPr="005B0797" w:rsidRDefault="00621B07" w:rsidP="00621B07">
      <w:pPr>
        <w:pStyle w:val="ActHead5"/>
      </w:pPr>
      <w:bookmarkStart w:id="1" w:name="_Toc169625825"/>
      <w:r w:rsidRPr="003515DF">
        <w:rPr>
          <w:rStyle w:val="CharSectno"/>
        </w:rPr>
        <w:t>2</w:t>
      </w:r>
      <w:r w:rsidRPr="005B0797">
        <w:t xml:space="preserve">  Commencement</w:t>
      </w:r>
      <w:bookmarkEnd w:id="1"/>
    </w:p>
    <w:p w14:paraId="5220C5BA" w14:textId="77777777" w:rsidR="00621B07" w:rsidRPr="005B0797" w:rsidRDefault="00621B07" w:rsidP="00621B07">
      <w:pPr>
        <w:pStyle w:val="subsection"/>
      </w:pPr>
      <w:r w:rsidRPr="005B0797">
        <w:tab/>
        <w:t>(1)</w:t>
      </w:r>
      <w:r w:rsidRPr="005B0797">
        <w:tab/>
        <w:t>Each provision of this instrument specified in column 1 of the table commences, or is taken to have commenced, in accordance with column 2 of the table. Any other statement in column 2 has effect according to its terms.</w:t>
      </w:r>
    </w:p>
    <w:p w14:paraId="4E4E5F50" w14:textId="77777777" w:rsidR="00621B07" w:rsidRPr="005B0797" w:rsidRDefault="00621B07" w:rsidP="00621B0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21B07" w:rsidRPr="005B0797" w14:paraId="5E50E5CF" w14:textId="77777777" w:rsidTr="00640C1F">
        <w:trPr>
          <w:tblHeader/>
        </w:trPr>
        <w:tc>
          <w:tcPr>
            <w:tcW w:w="8364" w:type="dxa"/>
            <w:gridSpan w:val="3"/>
            <w:tcBorders>
              <w:top w:val="single" w:sz="12" w:space="0" w:color="auto"/>
              <w:bottom w:val="single" w:sz="6" w:space="0" w:color="auto"/>
            </w:tcBorders>
            <w:shd w:val="clear" w:color="auto" w:fill="auto"/>
            <w:hideMark/>
          </w:tcPr>
          <w:p w14:paraId="2FAB6BBC" w14:textId="77777777" w:rsidR="00621B07" w:rsidRPr="005B0797" w:rsidRDefault="00621B07" w:rsidP="00640C1F">
            <w:pPr>
              <w:pStyle w:val="TableHeading"/>
            </w:pPr>
            <w:r w:rsidRPr="005B0797">
              <w:t>Commencement information</w:t>
            </w:r>
          </w:p>
        </w:tc>
      </w:tr>
      <w:tr w:rsidR="00621B07" w:rsidRPr="005B0797" w14:paraId="66180797" w14:textId="77777777" w:rsidTr="00640C1F">
        <w:trPr>
          <w:tblHeader/>
        </w:trPr>
        <w:tc>
          <w:tcPr>
            <w:tcW w:w="2127" w:type="dxa"/>
            <w:tcBorders>
              <w:top w:val="single" w:sz="6" w:space="0" w:color="auto"/>
              <w:bottom w:val="single" w:sz="6" w:space="0" w:color="auto"/>
            </w:tcBorders>
            <w:shd w:val="clear" w:color="auto" w:fill="auto"/>
            <w:hideMark/>
          </w:tcPr>
          <w:p w14:paraId="608D2039" w14:textId="77777777" w:rsidR="00621B07" w:rsidRPr="005B0797" w:rsidRDefault="00621B07" w:rsidP="00640C1F">
            <w:pPr>
              <w:pStyle w:val="TableHeading"/>
            </w:pPr>
            <w:r w:rsidRPr="005B0797">
              <w:t>Column 1</w:t>
            </w:r>
          </w:p>
        </w:tc>
        <w:tc>
          <w:tcPr>
            <w:tcW w:w="4394" w:type="dxa"/>
            <w:tcBorders>
              <w:top w:val="single" w:sz="6" w:space="0" w:color="auto"/>
              <w:bottom w:val="single" w:sz="6" w:space="0" w:color="auto"/>
            </w:tcBorders>
            <w:shd w:val="clear" w:color="auto" w:fill="auto"/>
            <w:hideMark/>
          </w:tcPr>
          <w:p w14:paraId="211A055F" w14:textId="77777777" w:rsidR="00621B07" w:rsidRPr="005B0797" w:rsidRDefault="00621B07" w:rsidP="00640C1F">
            <w:pPr>
              <w:pStyle w:val="TableHeading"/>
            </w:pPr>
            <w:r w:rsidRPr="005B0797">
              <w:t>Column 2</w:t>
            </w:r>
          </w:p>
        </w:tc>
        <w:tc>
          <w:tcPr>
            <w:tcW w:w="1843" w:type="dxa"/>
            <w:tcBorders>
              <w:top w:val="single" w:sz="6" w:space="0" w:color="auto"/>
              <w:bottom w:val="single" w:sz="6" w:space="0" w:color="auto"/>
            </w:tcBorders>
            <w:shd w:val="clear" w:color="auto" w:fill="auto"/>
            <w:hideMark/>
          </w:tcPr>
          <w:p w14:paraId="7E4CDF1B" w14:textId="77777777" w:rsidR="00621B07" w:rsidRPr="005B0797" w:rsidRDefault="00621B07" w:rsidP="00640C1F">
            <w:pPr>
              <w:pStyle w:val="TableHeading"/>
            </w:pPr>
            <w:r w:rsidRPr="005B0797">
              <w:t>Column 3</w:t>
            </w:r>
          </w:p>
        </w:tc>
      </w:tr>
      <w:tr w:rsidR="00621B07" w:rsidRPr="005B0797" w14:paraId="41AF7B9E" w14:textId="77777777" w:rsidTr="00640C1F">
        <w:trPr>
          <w:tblHeader/>
        </w:trPr>
        <w:tc>
          <w:tcPr>
            <w:tcW w:w="2127" w:type="dxa"/>
            <w:tcBorders>
              <w:top w:val="single" w:sz="6" w:space="0" w:color="auto"/>
              <w:bottom w:val="single" w:sz="12" w:space="0" w:color="auto"/>
            </w:tcBorders>
            <w:shd w:val="clear" w:color="auto" w:fill="auto"/>
            <w:hideMark/>
          </w:tcPr>
          <w:p w14:paraId="42E82491" w14:textId="77777777" w:rsidR="00621B07" w:rsidRPr="005B0797" w:rsidRDefault="00621B07" w:rsidP="00640C1F">
            <w:pPr>
              <w:pStyle w:val="TableHeading"/>
            </w:pPr>
            <w:r w:rsidRPr="005B0797">
              <w:t>Provisions</w:t>
            </w:r>
          </w:p>
        </w:tc>
        <w:tc>
          <w:tcPr>
            <w:tcW w:w="4394" w:type="dxa"/>
            <w:tcBorders>
              <w:top w:val="single" w:sz="6" w:space="0" w:color="auto"/>
              <w:bottom w:val="single" w:sz="12" w:space="0" w:color="auto"/>
            </w:tcBorders>
            <w:shd w:val="clear" w:color="auto" w:fill="auto"/>
            <w:hideMark/>
          </w:tcPr>
          <w:p w14:paraId="5ECF9A0D" w14:textId="77777777" w:rsidR="00621B07" w:rsidRPr="005B0797" w:rsidRDefault="00621B07" w:rsidP="00640C1F">
            <w:pPr>
              <w:pStyle w:val="TableHeading"/>
            </w:pPr>
            <w:r w:rsidRPr="005B0797">
              <w:t>Commencement</w:t>
            </w:r>
          </w:p>
        </w:tc>
        <w:tc>
          <w:tcPr>
            <w:tcW w:w="1843" w:type="dxa"/>
            <w:tcBorders>
              <w:top w:val="single" w:sz="6" w:space="0" w:color="auto"/>
              <w:bottom w:val="single" w:sz="12" w:space="0" w:color="auto"/>
            </w:tcBorders>
            <w:shd w:val="clear" w:color="auto" w:fill="auto"/>
            <w:hideMark/>
          </w:tcPr>
          <w:p w14:paraId="5D55DA95" w14:textId="77777777" w:rsidR="00621B07" w:rsidRPr="005B0797" w:rsidRDefault="00621B07" w:rsidP="00640C1F">
            <w:pPr>
              <w:pStyle w:val="TableHeading"/>
            </w:pPr>
            <w:r w:rsidRPr="005B0797">
              <w:t>Date/Details</w:t>
            </w:r>
          </w:p>
        </w:tc>
      </w:tr>
      <w:tr w:rsidR="00621B07" w:rsidRPr="005B0797" w14:paraId="18F4DF54" w14:textId="77777777" w:rsidTr="00640C1F">
        <w:tc>
          <w:tcPr>
            <w:tcW w:w="2127" w:type="dxa"/>
            <w:tcBorders>
              <w:top w:val="single" w:sz="12" w:space="0" w:color="auto"/>
              <w:bottom w:val="single" w:sz="12" w:space="0" w:color="auto"/>
            </w:tcBorders>
            <w:shd w:val="clear" w:color="auto" w:fill="auto"/>
            <w:hideMark/>
          </w:tcPr>
          <w:p w14:paraId="04262F0C" w14:textId="77777777" w:rsidR="00621B07" w:rsidRPr="005B0797" w:rsidRDefault="00621B07" w:rsidP="00640C1F">
            <w:pPr>
              <w:pStyle w:val="Tabletext"/>
            </w:pPr>
            <w:r w:rsidRPr="005B0797">
              <w:t>1.  The whole of this instrument</w:t>
            </w:r>
          </w:p>
        </w:tc>
        <w:tc>
          <w:tcPr>
            <w:tcW w:w="4394" w:type="dxa"/>
            <w:tcBorders>
              <w:top w:val="single" w:sz="12" w:space="0" w:color="auto"/>
              <w:bottom w:val="single" w:sz="12" w:space="0" w:color="auto"/>
            </w:tcBorders>
            <w:shd w:val="clear" w:color="auto" w:fill="auto"/>
            <w:hideMark/>
          </w:tcPr>
          <w:p w14:paraId="47E7A03F" w14:textId="77777777" w:rsidR="00621B07" w:rsidRPr="005B0797" w:rsidRDefault="00621B07" w:rsidP="00640C1F">
            <w:pPr>
              <w:pStyle w:val="Tabletext"/>
            </w:pPr>
            <w:r w:rsidRPr="005B0797">
              <w:t>The day after this instrument is registered.</w:t>
            </w:r>
          </w:p>
        </w:tc>
        <w:tc>
          <w:tcPr>
            <w:tcW w:w="1843" w:type="dxa"/>
            <w:tcBorders>
              <w:top w:val="single" w:sz="12" w:space="0" w:color="auto"/>
              <w:bottom w:val="single" w:sz="12" w:space="0" w:color="auto"/>
            </w:tcBorders>
            <w:shd w:val="clear" w:color="auto" w:fill="auto"/>
          </w:tcPr>
          <w:p w14:paraId="1BFB7644" w14:textId="2C1D3A56" w:rsidR="00621B07" w:rsidRPr="005B0797" w:rsidRDefault="00FB7728" w:rsidP="00640C1F">
            <w:pPr>
              <w:pStyle w:val="Tabletext"/>
            </w:pPr>
            <w:r>
              <w:t>5 July 2024</w:t>
            </w:r>
            <w:bookmarkStart w:id="2" w:name="_GoBack"/>
            <w:bookmarkEnd w:id="2"/>
          </w:p>
        </w:tc>
      </w:tr>
    </w:tbl>
    <w:p w14:paraId="05285E14" w14:textId="77777777" w:rsidR="00621B07" w:rsidRPr="005B0797" w:rsidRDefault="00621B07" w:rsidP="00621B07">
      <w:pPr>
        <w:pStyle w:val="notetext"/>
      </w:pPr>
      <w:r w:rsidRPr="005B0797">
        <w:rPr>
          <w:snapToGrid w:val="0"/>
          <w:lang w:eastAsia="en-US"/>
        </w:rPr>
        <w:t>Note:</w:t>
      </w:r>
      <w:r w:rsidRPr="005B0797">
        <w:rPr>
          <w:snapToGrid w:val="0"/>
          <w:lang w:eastAsia="en-US"/>
        </w:rPr>
        <w:tab/>
        <w:t>This table relates only to the provisions of this instrument</w:t>
      </w:r>
      <w:r w:rsidRPr="005B0797">
        <w:t xml:space="preserve"> </w:t>
      </w:r>
      <w:r w:rsidRPr="005B0797">
        <w:rPr>
          <w:snapToGrid w:val="0"/>
          <w:lang w:eastAsia="en-US"/>
        </w:rPr>
        <w:t>as originally made. It will not be amended to deal with any later amendments of this instrument.</w:t>
      </w:r>
    </w:p>
    <w:p w14:paraId="78ADE075" w14:textId="77777777" w:rsidR="00621B07" w:rsidRPr="005B0797" w:rsidRDefault="00621B07" w:rsidP="00621B07">
      <w:pPr>
        <w:pStyle w:val="subsection"/>
      </w:pPr>
      <w:r w:rsidRPr="005B0797">
        <w:tab/>
        <w:t>(2)</w:t>
      </w:r>
      <w:r w:rsidRPr="005B0797">
        <w:tab/>
        <w:t>Any information in column 3 of the table is not part of this instrument. Information may be inserted in this column, or information in it may be edited, in any published version of this instrument.</w:t>
      </w:r>
    </w:p>
    <w:p w14:paraId="4188D560" w14:textId="77777777" w:rsidR="00621B07" w:rsidRPr="005B0797" w:rsidRDefault="00621B07" w:rsidP="00621B07">
      <w:pPr>
        <w:pStyle w:val="ActHead5"/>
      </w:pPr>
      <w:bookmarkStart w:id="3" w:name="_Toc169625826"/>
      <w:r w:rsidRPr="003515DF">
        <w:rPr>
          <w:rStyle w:val="CharSectno"/>
        </w:rPr>
        <w:t>3</w:t>
      </w:r>
      <w:r w:rsidRPr="005B0797">
        <w:t xml:space="preserve">  Authority</w:t>
      </w:r>
      <w:bookmarkEnd w:id="3"/>
    </w:p>
    <w:p w14:paraId="396E9ADE" w14:textId="77777777" w:rsidR="00621B07" w:rsidRPr="005B0797" w:rsidRDefault="00621B07" w:rsidP="00621B07">
      <w:pPr>
        <w:pStyle w:val="subsection"/>
      </w:pPr>
      <w:r w:rsidRPr="005B0797">
        <w:tab/>
      </w:r>
      <w:r w:rsidRPr="005B0797">
        <w:tab/>
        <w:t xml:space="preserve">This instrument is made under the </w:t>
      </w:r>
      <w:r w:rsidRPr="005B0797">
        <w:rPr>
          <w:i/>
        </w:rPr>
        <w:t>Tax Agent Services Act 2009</w:t>
      </w:r>
      <w:r w:rsidRPr="005B0797">
        <w:t>.</w:t>
      </w:r>
    </w:p>
    <w:p w14:paraId="63380C11" w14:textId="77777777" w:rsidR="00621B07" w:rsidRPr="005B0797" w:rsidRDefault="00621B07" w:rsidP="00621B07">
      <w:pPr>
        <w:pStyle w:val="ActHead5"/>
      </w:pPr>
      <w:bookmarkStart w:id="4" w:name="_Toc169625827"/>
      <w:r w:rsidRPr="003515DF">
        <w:rPr>
          <w:rStyle w:val="CharSectno"/>
        </w:rPr>
        <w:t>4</w:t>
      </w:r>
      <w:r w:rsidRPr="005B0797">
        <w:t xml:space="preserve">  Schedules</w:t>
      </w:r>
      <w:bookmarkEnd w:id="4"/>
    </w:p>
    <w:p w14:paraId="7833C4B6" w14:textId="77777777" w:rsidR="00621B07" w:rsidRPr="005B0797" w:rsidRDefault="00621B07" w:rsidP="00621B07">
      <w:pPr>
        <w:pStyle w:val="subsection"/>
      </w:pPr>
      <w:r w:rsidRPr="005B0797">
        <w:tab/>
      </w:r>
      <w:r w:rsidRPr="005B0797">
        <w:tab/>
        <w:t>Each instrument that is specified in a Schedule to this instrument is amended or repealed as set out in the applicable items in the Schedule concerned, and any other item in a Schedule to this instrument has effect according to its terms.</w:t>
      </w:r>
    </w:p>
    <w:p w14:paraId="750E6077" w14:textId="77777777" w:rsidR="00621B07" w:rsidRPr="005B0797" w:rsidRDefault="00621B07" w:rsidP="00621B07">
      <w:pPr>
        <w:pStyle w:val="ActHead6"/>
        <w:pageBreakBefore/>
      </w:pPr>
      <w:bookmarkStart w:id="5" w:name="_Toc169625828"/>
      <w:r w:rsidRPr="003515DF">
        <w:rPr>
          <w:rStyle w:val="CharAmSchNo"/>
        </w:rPr>
        <w:lastRenderedPageBreak/>
        <w:t>Schedule 1</w:t>
      </w:r>
      <w:r w:rsidRPr="005B0797">
        <w:t>—</w:t>
      </w:r>
      <w:r w:rsidRPr="003515DF">
        <w:rPr>
          <w:rStyle w:val="CharAmSchText"/>
        </w:rPr>
        <w:t>Amendments</w:t>
      </w:r>
      <w:bookmarkEnd w:id="5"/>
    </w:p>
    <w:p w14:paraId="4397BA3A" w14:textId="77777777" w:rsidR="00621B07" w:rsidRPr="003515DF" w:rsidRDefault="00621B07" w:rsidP="00621B07">
      <w:pPr>
        <w:pStyle w:val="Header"/>
      </w:pPr>
      <w:r w:rsidRPr="003515DF">
        <w:rPr>
          <w:rStyle w:val="CharAmPartNo"/>
        </w:rPr>
        <w:t xml:space="preserve"> </w:t>
      </w:r>
      <w:r w:rsidRPr="003515DF">
        <w:rPr>
          <w:rStyle w:val="CharAmPartText"/>
        </w:rPr>
        <w:t xml:space="preserve"> </w:t>
      </w:r>
    </w:p>
    <w:p w14:paraId="2ED02CCC" w14:textId="77777777" w:rsidR="00621B07" w:rsidRPr="005B0797" w:rsidRDefault="00621B07" w:rsidP="00621B07">
      <w:pPr>
        <w:pStyle w:val="ActHead9"/>
      </w:pPr>
      <w:bookmarkStart w:id="6" w:name="_Toc169625829"/>
      <w:r w:rsidRPr="005B0797">
        <w:t xml:space="preserve">Tax Agent Services </w:t>
      </w:r>
      <w:r w:rsidR="006F7016" w:rsidRPr="005B0797">
        <w:t>Regulations 2</w:t>
      </w:r>
      <w:r w:rsidRPr="005B0797">
        <w:t>022</w:t>
      </w:r>
      <w:bookmarkEnd w:id="6"/>
    </w:p>
    <w:p w14:paraId="03534CE7" w14:textId="77777777" w:rsidR="00621B07" w:rsidRPr="005B0797" w:rsidRDefault="00895E29" w:rsidP="00621B07">
      <w:pPr>
        <w:pStyle w:val="ItemHead"/>
      </w:pPr>
      <w:r w:rsidRPr="005B0797">
        <w:t>1</w:t>
      </w:r>
      <w:r w:rsidR="00621B07" w:rsidRPr="005B0797">
        <w:t xml:space="preserve">  Section 5</w:t>
      </w:r>
    </w:p>
    <w:p w14:paraId="2DB9F5A3" w14:textId="77777777" w:rsidR="00621B07" w:rsidRPr="005B0797" w:rsidRDefault="00621B07" w:rsidP="00621B07">
      <w:pPr>
        <w:pStyle w:val="Item"/>
      </w:pPr>
      <w:r w:rsidRPr="005B0797">
        <w:t>Insert:</w:t>
      </w:r>
    </w:p>
    <w:p w14:paraId="52113F24" w14:textId="77777777" w:rsidR="00621B07" w:rsidRPr="005B0797" w:rsidRDefault="00621B07" w:rsidP="00621B07">
      <w:pPr>
        <w:pStyle w:val="Definition"/>
      </w:pPr>
      <w:r w:rsidRPr="005B0797">
        <w:rPr>
          <w:b/>
          <w:i/>
        </w:rPr>
        <w:t>AAT</w:t>
      </w:r>
      <w:r w:rsidRPr="005B0797">
        <w:t xml:space="preserve"> means the Administrative Appeals Tribunal.</w:t>
      </w:r>
    </w:p>
    <w:p w14:paraId="7AB01926" w14:textId="77777777" w:rsidR="00621B07" w:rsidRPr="005B0797" w:rsidRDefault="00621B07" w:rsidP="00621B07">
      <w:pPr>
        <w:pStyle w:val="Definition"/>
      </w:pPr>
      <w:r w:rsidRPr="005B0797">
        <w:rPr>
          <w:b/>
          <w:i/>
        </w:rPr>
        <w:t>AAT Act</w:t>
      </w:r>
      <w:r w:rsidRPr="005B0797">
        <w:t xml:space="preserve"> means the </w:t>
      </w:r>
      <w:r w:rsidRPr="005B0797">
        <w:rPr>
          <w:i/>
        </w:rPr>
        <w:t>Administrative Appeals Tribunal Act 1975</w:t>
      </w:r>
      <w:r w:rsidRPr="005B0797">
        <w:t>.</w:t>
      </w:r>
    </w:p>
    <w:p w14:paraId="50C1B52C" w14:textId="77777777" w:rsidR="009A4049" w:rsidRPr="005B0797" w:rsidRDefault="00621B07" w:rsidP="00230CCE">
      <w:pPr>
        <w:pStyle w:val="Definition"/>
      </w:pPr>
      <w:r w:rsidRPr="005B0797">
        <w:rPr>
          <w:b/>
          <w:i/>
        </w:rPr>
        <w:t>register</w:t>
      </w:r>
      <w:r w:rsidRPr="005B0797">
        <w:t xml:space="preserve"> means the register kept under </w:t>
      </w:r>
      <w:r w:rsidR="008E4A68" w:rsidRPr="005B0797">
        <w:t>section 6</w:t>
      </w:r>
      <w:r w:rsidRPr="005B0797">
        <w:t>0</w:t>
      </w:r>
      <w:r w:rsidR="005B0797">
        <w:noBreakHyphen/>
      </w:r>
      <w:r w:rsidRPr="005B0797">
        <w:t>135 of the Act.</w:t>
      </w:r>
    </w:p>
    <w:p w14:paraId="32504841" w14:textId="77777777" w:rsidR="00621B07" w:rsidRPr="005B0797" w:rsidRDefault="00895E29" w:rsidP="00621B07">
      <w:pPr>
        <w:pStyle w:val="ItemHead"/>
      </w:pPr>
      <w:r w:rsidRPr="005B0797">
        <w:t>2</w:t>
      </w:r>
      <w:r w:rsidR="00621B07" w:rsidRPr="005B0797">
        <w:t xml:space="preserve">  Before </w:t>
      </w:r>
      <w:r w:rsidR="008E4A68" w:rsidRPr="005B0797">
        <w:t>section 2</w:t>
      </w:r>
      <w:r w:rsidR="00621B07" w:rsidRPr="005B0797">
        <w:t>4</w:t>
      </w:r>
    </w:p>
    <w:p w14:paraId="4CF0B556" w14:textId="77777777" w:rsidR="00621B07" w:rsidRPr="005B0797" w:rsidRDefault="00621B07" w:rsidP="00621B07">
      <w:pPr>
        <w:pStyle w:val="Item"/>
      </w:pPr>
      <w:r w:rsidRPr="005B0797">
        <w:t>Insert:</w:t>
      </w:r>
    </w:p>
    <w:p w14:paraId="49698845" w14:textId="77777777" w:rsidR="00621B07" w:rsidRPr="005B0797" w:rsidRDefault="008E4A68" w:rsidP="00621B07">
      <w:pPr>
        <w:pStyle w:val="ActHead3"/>
      </w:pPr>
      <w:bookmarkStart w:id="7" w:name="_Toc169625830"/>
      <w:r w:rsidRPr="003515DF">
        <w:rPr>
          <w:rStyle w:val="CharDivNo"/>
        </w:rPr>
        <w:t>Division 1</w:t>
      </w:r>
      <w:r w:rsidR="00621B07" w:rsidRPr="005B0797">
        <w:t>—</w:t>
      </w:r>
      <w:r w:rsidR="00621B07" w:rsidRPr="003515DF">
        <w:rPr>
          <w:rStyle w:val="CharDivText"/>
        </w:rPr>
        <w:t>Administrative assistance</w:t>
      </w:r>
      <w:bookmarkEnd w:id="7"/>
    </w:p>
    <w:p w14:paraId="709DABB6" w14:textId="77777777" w:rsidR="00621B07" w:rsidRPr="005B0797" w:rsidRDefault="00895E29" w:rsidP="00621B07">
      <w:pPr>
        <w:pStyle w:val="ItemHead"/>
      </w:pPr>
      <w:r w:rsidRPr="005B0797">
        <w:t>3</w:t>
      </w:r>
      <w:r w:rsidR="00621B07" w:rsidRPr="005B0797">
        <w:t xml:space="preserve">  Section 25</w:t>
      </w:r>
    </w:p>
    <w:p w14:paraId="6BD14D7D" w14:textId="77777777" w:rsidR="00621B07" w:rsidRPr="005B0797" w:rsidRDefault="00621B07" w:rsidP="00621B07">
      <w:pPr>
        <w:pStyle w:val="Item"/>
      </w:pPr>
      <w:r w:rsidRPr="005B0797">
        <w:t>Repeal the section, substitute:</w:t>
      </w:r>
    </w:p>
    <w:p w14:paraId="5796B5A9" w14:textId="77777777" w:rsidR="00621B07" w:rsidRPr="005B0797" w:rsidRDefault="00621B07" w:rsidP="00621B07">
      <w:pPr>
        <w:pStyle w:val="ActHead3"/>
      </w:pPr>
      <w:bookmarkStart w:id="8" w:name="_Toc169625831"/>
      <w:r w:rsidRPr="003515DF">
        <w:rPr>
          <w:rStyle w:val="CharDivNo"/>
        </w:rPr>
        <w:t>Division 2</w:t>
      </w:r>
      <w:r w:rsidRPr="005B0797">
        <w:t>—</w:t>
      </w:r>
      <w:r w:rsidRPr="003515DF">
        <w:rPr>
          <w:rStyle w:val="CharDivText"/>
        </w:rPr>
        <w:t>Register of entities</w:t>
      </w:r>
      <w:bookmarkEnd w:id="8"/>
    </w:p>
    <w:p w14:paraId="4BC3FAF9" w14:textId="77777777" w:rsidR="00621B07" w:rsidRPr="005B0797" w:rsidRDefault="007776D2" w:rsidP="00621B07">
      <w:pPr>
        <w:pStyle w:val="ActHead5"/>
      </w:pPr>
      <w:bookmarkStart w:id="9" w:name="_Toc169625832"/>
      <w:r w:rsidRPr="003515DF">
        <w:rPr>
          <w:rStyle w:val="CharSectno"/>
        </w:rPr>
        <w:t>25</w:t>
      </w:r>
      <w:r w:rsidR="00621B07" w:rsidRPr="005B0797">
        <w:t xml:space="preserve">  Authority for this Division</w:t>
      </w:r>
      <w:bookmarkEnd w:id="9"/>
    </w:p>
    <w:p w14:paraId="387FEF7C" w14:textId="77777777" w:rsidR="00621B07" w:rsidRPr="005B0797" w:rsidRDefault="00621B07" w:rsidP="00621B07">
      <w:pPr>
        <w:pStyle w:val="subsection"/>
      </w:pPr>
      <w:r w:rsidRPr="005B0797">
        <w:tab/>
      </w:r>
      <w:r w:rsidRPr="005B0797">
        <w:tab/>
        <w:t>This Division (except for section </w:t>
      </w:r>
      <w:r w:rsidR="007776D2" w:rsidRPr="005B0797">
        <w:t>25F</w:t>
      </w:r>
      <w:r w:rsidRPr="005B0797">
        <w:t>) is made for the purposes of sub</w:t>
      </w:r>
      <w:r w:rsidR="008E4A68" w:rsidRPr="005B0797">
        <w:t>section 6</w:t>
      </w:r>
      <w:r w:rsidRPr="005B0797">
        <w:t>0</w:t>
      </w:r>
      <w:r w:rsidR="005B0797">
        <w:noBreakHyphen/>
      </w:r>
      <w:r w:rsidRPr="005B0797">
        <w:t>135(1) of the Act.</w:t>
      </w:r>
    </w:p>
    <w:p w14:paraId="1F133766" w14:textId="77777777" w:rsidR="00621B07" w:rsidRPr="005B0797" w:rsidRDefault="007776D2" w:rsidP="00621B07">
      <w:pPr>
        <w:pStyle w:val="ActHead5"/>
      </w:pPr>
      <w:bookmarkStart w:id="10" w:name="_Toc169625833"/>
      <w:r w:rsidRPr="003515DF">
        <w:rPr>
          <w:rStyle w:val="CharSectno"/>
        </w:rPr>
        <w:t>25A</w:t>
      </w:r>
      <w:r w:rsidR="00621B07" w:rsidRPr="005B0797">
        <w:t xml:space="preserve">  Basic information—current</w:t>
      </w:r>
      <w:bookmarkEnd w:id="10"/>
    </w:p>
    <w:p w14:paraId="3F41053E" w14:textId="77777777" w:rsidR="00621B07" w:rsidRPr="005B0797" w:rsidRDefault="00621B07" w:rsidP="00621B07">
      <w:pPr>
        <w:pStyle w:val="subsection"/>
      </w:pPr>
      <w:r w:rsidRPr="005B0797">
        <w:tab/>
        <w:t>(1)</w:t>
      </w:r>
      <w:r w:rsidRPr="005B0797">
        <w:tab/>
        <w:t xml:space="preserve">This section applies in relation to an entity if the entity is required to be entered on the register for a period (the </w:t>
      </w:r>
      <w:r w:rsidRPr="005B0797">
        <w:rPr>
          <w:b/>
          <w:i/>
        </w:rPr>
        <w:t>entry period</w:t>
      </w:r>
      <w:r w:rsidRPr="005B0797">
        <w:t>).</w:t>
      </w:r>
    </w:p>
    <w:p w14:paraId="3C72F669" w14:textId="77777777" w:rsidR="00621B07" w:rsidRPr="005B0797" w:rsidRDefault="00621B07" w:rsidP="00621B07">
      <w:pPr>
        <w:pStyle w:val="subsection"/>
      </w:pPr>
      <w:r w:rsidRPr="005B0797">
        <w:tab/>
        <w:t>(2)</w:t>
      </w:r>
      <w:r w:rsidRPr="005B0797">
        <w:tab/>
        <w:t>At any time during the entry period when the entity is a registered tax agent or BAS agent:</w:t>
      </w:r>
    </w:p>
    <w:p w14:paraId="216400A6" w14:textId="77777777" w:rsidR="00621B07" w:rsidRPr="005B0797" w:rsidRDefault="00621B07" w:rsidP="00621B07">
      <w:pPr>
        <w:pStyle w:val="paragraph"/>
      </w:pPr>
      <w:r w:rsidRPr="005B0797">
        <w:tab/>
        <w:t>(a)</w:t>
      </w:r>
      <w:r w:rsidRPr="005B0797">
        <w:tab/>
        <w:t xml:space="preserve">the information specified under </w:t>
      </w:r>
      <w:r w:rsidR="008E4A68" w:rsidRPr="005B0797">
        <w:t>subsection (</w:t>
      </w:r>
      <w:r w:rsidRPr="005B0797">
        <w:t>4) must be entered on the register in respect of the entity; and</w:t>
      </w:r>
    </w:p>
    <w:p w14:paraId="1479A65E" w14:textId="77777777" w:rsidR="00621B07" w:rsidRPr="005B0797" w:rsidRDefault="00621B07" w:rsidP="00621B07">
      <w:pPr>
        <w:pStyle w:val="paragraph"/>
      </w:pPr>
      <w:r w:rsidRPr="005B0797">
        <w:tab/>
        <w:t>(b)</w:t>
      </w:r>
      <w:r w:rsidRPr="005B0797">
        <w:tab/>
        <w:t>that information must be up to date.</w:t>
      </w:r>
    </w:p>
    <w:p w14:paraId="19F01142" w14:textId="77777777" w:rsidR="00DB684D" w:rsidRPr="005B0797" w:rsidRDefault="00621B07" w:rsidP="00621B07">
      <w:pPr>
        <w:pStyle w:val="subsection"/>
      </w:pPr>
      <w:r w:rsidRPr="005B0797">
        <w:tab/>
      </w:r>
      <w:r w:rsidR="00DB684D" w:rsidRPr="005B0797">
        <w:t>(3)</w:t>
      </w:r>
      <w:r w:rsidR="00DB684D" w:rsidRPr="005B0797">
        <w:tab/>
        <w:t xml:space="preserve">At any time during the entry period when the entity is a not a registered tax agent or BAS agent, if the Board possesses information of a kind specified under </w:t>
      </w:r>
      <w:r w:rsidR="008E4A68" w:rsidRPr="005B0797">
        <w:t>subsection (</w:t>
      </w:r>
      <w:r w:rsidR="00DB684D" w:rsidRPr="005B0797">
        <w:t xml:space="preserve">4) (whether or not the information is up to date), then the most up to date information of that kind that the Board </w:t>
      </w:r>
      <w:r w:rsidR="008938D0" w:rsidRPr="005B0797">
        <w:t>possesses</w:t>
      </w:r>
      <w:r w:rsidR="00DB684D" w:rsidRPr="005B0797">
        <w:t xml:space="preserve"> must be entered on the register in respect of the entity.</w:t>
      </w:r>
    </w:p>
    <w:p w14:paraId="29D2D1CB" w14:textId="77777777" w:rsidR="00621B07" w:rsidRPr="005B0797" w:rsidRDefault="00621B07" w:rsidP="00621B07">
      <w:pPr>
        <w:pStyle w:val="SubsectionHead"/>
      </w:pPr>
      <w:r w:rsidRPr="005B0797">
        <w:t>Current information</w:t>
      </w:r>
    </w:p>
    <w:p w14:paraId="17C710CC" w14:textId="77777777" w:rsidR="00621B07" w:rsidRPr="005B0797" w:rsidRDefault="00621B07" w:rsidP="00621B07">
      <w:pPr>
        <w:pStyle w:val="subsection"/>
      </w:pPr>
      <w:r w:rsidRPr="005B0797">
        <w:tab/>
        <w:t>(4)</w:t>
      </w:r>
      <w:r w:rsidRPr="005B0797">
        <w:tab/>
        <w:t xml:space="preserve">For the purposes of </w:t>
      </w:r>
      <w:r w:rsidR="008E4A68" w:rsidRPr="005B0797">
        <w:t>subsections (</w:t>
      </w:r>
      <w:r w:rsidRPr="005B0797">
        <w:t>2) and (3), the following information is specified:</w:t>
      </w:r>
    </w:p>
    <w:p w14:paraId="4ADC107D" w14:textId="77777777" w:rsidR="00621B07" w:rsidRPr="005B0797" w:rsidRDefault="00621B07" w:rsidP="00621B07">
      <w:pPr>
        <w:pStyle w:val="paragraph"/>
      </w:pPr>
      <w:r w:rsidRPr="005B0797">
        <w:tab/>
        <w:t>(a)</w:t>
      </w:r>
      <w:r w:rsidRPr="005B0797">
        <w:tab/>
        <w:t>the name of the entity;</w:t>
      </w:r>
    </w:p>
    <w:p w14:paraId="777175F5" w14:textId="77777777" w:rsidR="00621B07" w:rsidRPr="005B0797" w:rsidRDefault="00621B07" w:rsidP="00621B07">
      <w:pPr>
        <w:pStyle w:val="paragraph"/>
      </w:pPr>
      <w:r w:rsidRPr="005B0797">
        <w:tab/>
        <w:t>(b)</w:t>
      </w:r>
      <w:r w:rsidRPr="005B0797">
        <w:tab/>
        <w:t>the contact details for the entity;</w:t>
      </w:r>
    </w:p>
    <w:p w14:paraId="56C71D15" w14:textId="77777777" w:rsidR="00621B07" w:rsidRPr="005B0797" w:rsidRDefault="00621B07" w:rsidP="00621B07">
      <w:pPr>
        <w:pStyle w:val="paragraph"/>
      </w:pPr>
      <w:r w:rsidRPr="005B0797">
        <w:tab/>
        <w:t>(c)</w:t>
      </w:r>
      <w:r w:rsidRPr="005B0797">
        <w:tab/>
        <w:t>if the entity is a registered tax agent or BAS agent:</w:t>
      </w:r>
    </w:p>
    <w:p w14:paraId="2FB389D1" w14:textId="77777777" w:rsidR="00621B07" w:rsidRPr="005B0797" w:rsidRDefault="00621B07" w:rsidP="00621B07">
      <w:pPr>
        <w:pStyle w:val="paragraphsub"/>
      </w:pPr>
      <w:r w:rsidRPr="005B0797">
        <w:lastRenderedPageBreak/>
        <w:tab/>
        <w:t>(i)</w:t>
      </w:r>
      <w:r w:rsidRPr="005B0797">
        <w:tab/>
        <w:t>the registration number of the entity; and</w:t>
      </w:r>
    </w:p>
    <w:p w14:paraId="15BAF2F1" w14:textId="77777777" w:rsidR="00621B07" w:rsidRPr="005B0797" w:rsidRDefault="00621B07" w:rsidP="00621B07">
      <w:pPr>
        <w:pStyle w:val="paragraphsub"/>
      </w:pPr>
      <w:r w:rsidRPr="005B0797">
        <w:tab/>
        <w:t>(ii)</w:t>
      </w:r>
      <w:r w:rsidRPr="005B0797">
        <w:tab/>
        <w:t>any relevant professional affiliation of the entity; and</w:t>
      </w:r>
    </w:p>
    <w:p w14:paraId="4006BD20" w14:textId="77777777" w:rsidR="00621B07" w:rsidRPr="005B0797" w:rsidRDefault="00621B07" w:rsidP="00621B07">
      <w:pPr>
        <w:pStyle w:val="paragraphsub"/>
      </w:pPr>
      <w:r w:rsidRPr="005B0797">
        <w:tab/>
        <w:t>(iii)</w:t>
      </w:r>
      <w:r w:rsidRPr="005B0797">
        <w:tab/>
        <w:t>the period for which the entity is to be registered as a registered tax agent or BAS agent; and</w:t>
      </w:r>
    </w:p>
    <w:p w14:paraId="5D924998" w14:textId="77777777" w:rsidR="00B41B97" w:rsidRPr="005B0797" w:rsidRDefault="00621B07" w:rsidP="00B41B97">
      <w:pPr>
        <w:pStyle w:val="paragraphsub"/>
      </w:pPr>
      <w:r w:rsidRPr="005B0797">
        <w:tab/>
        <w:t>(iv)</w:t>
      </w:r>
      <w:r w:rsidRPr="005B0797">
        <w:tab/>
        <w:t>any condition to which the registration of the entity is subject.</w:t>
      </w:r>
    </w:p>
    <w:p w14:paraId="501E254F" w14:textId="77777777" w:rsidR="00621B07" w:rsidRPr="005B0797" w:rsidRDefault="007776D2" w:rsidP="00621B07">
      <w:pPr>
        <w:pStyle w:val="ActHead5"/>
      </w:pPr>
      <w:bookmarkStart w:id="11" w:name="_Toc169625834"/>
      <w:r w:rsidRPr="003515DF">
        <w:rPr>
          <w:rStyle w:val="CharSectno"/>
        </w:rPr>
        <w:t>25B</w:t>
      </w:r>
      <w:r w:rsidR="00621B07" w:rsidRPr="005B0797">
        <w:t xml:space="preserve">  Basic information—historical</w:t>
      </w:r>
      <w:bookmarkEnd w:id="11"/>
    </w:p>
    <w:p w14:paraId="2F8A206A" w14:textId="77777777" w:rsidR="00621B07" w:rsidRPr="005B0797" w:rsidRDefault="00621B07" w:rsidP="00621B07">
      <w:pPr>
        <w:pStyle w:val="subsection"/>
      </w:pPr>
      <w:r w:rsidRPr="005B0797">
        <w:tab/>
        <w:t>(</w:t>
      </w:r>
      <w:r w:rsidR="00E875E2" w:rsidRPr="005B0797">
        <w:t>1</w:t>
      </w:r>
      <w:r w:rsidRPr="005B0797">
        <w:t>)</w:t>
      </w:r>
      <w:r w:rsidRPr="005B0797">
        <w:tab/>
        <w:t xml:space="preserve">This section applies in relation to an entity if the entity is required to be entered on the register for a period (the </w:t>
      </w:r>
      <w:r w:rsidRPr="005B0797">
        <w:rPr>
          <w:b/>
          <w:i/>
        </w:rPr>
        <w:t>entry period</w:t>
      </w:r>
      <w:r w:rsidRPr="005B0797">
        <w:t>) under:</w:t>
      </w:r>
    </w:p>
    <w:p w14:paraId="610A5EBE" w14:textId="77777777" w:rsidR="00562EBF" w:rsidRPr="005B0797" w:rsidRDefault="00562EBF" w:rsidP="00562EBF">
      <w:pPr>
        <w:pStyle w:val="paragraph"/>
      </w:pPr>
      <w:r w:rsidRPr="005B0797">
        <w:tab/>
        <w:t>(a)</w:t>
      </w:r>
      <w:r w:rsidRPr="005B0797">
        <w:tab/>
        <w:t>section 25D (rejection of application for registration on integrity grounds); or</w:t>
      </w:r>
    </w:p>
    <w:p w14:paraId="65E18FDD" w14:textId="77777777" w:rsidR="00621B07" w:rsidRPr="005B0797" w:rsidRDefault="00621B07" w:rsidP="00621B07">
      <w:pPr>
        <w:pStyle w:val="paragraph"/>
      </w:pPr>
      <w:r w:rsidRPr="005B0797">
        <w:tab/>
        <w:t>(</w:t>
      </w:r>
      <w:r w:rsidR="00562EBF" w:rsidRPr="005B0797">
        <w:t>b</w:t>
      </w:r>
      <w:r w:rsidRPr="005B0797">
        <w:t>)</w:t>
      </w:r>
      <w:r w:rsidRPr="005B0797">
        <w:tab/>
        <w:t xml:space="preserve">section </w:t>
      </w:r>
      <w:r w:rsidR="007776D2" w:rsidRPr="005B0797">
        <w:t>25E</w:t>
      </w:r>
      <w:r w:rsidRPr="005B0797">
        <w:t xml:space="preserve"> (orders, suspensions and terminations</w:t>
      </w:r>
      <w:r w:rsidR="007C6C48" w:rsidRPr="005B0797">
        <w:t xml:space="preserve"> by Board</w:t>
      </w:r>
      <w:r w:rsidRPr="005B0797">
        <w:t>); or</w:t>
      </w:r>
    </w:p>
    <w:p w14:paraId="19590042" w14:textId="77777777" w:rsidR="00621B07" w:rsidRPr="005B0797" w:rsidRDefault="00621B07" w:rsidP="00621B07">
      <w:pPr>
        <w:pStyle w:val="paragraph"/>
      </w:pPr>
      <w:r w:rsidRPr="005B0797">
        <w:tab/>
        <w:t>(</w:t>
      </w:r>
      <w:r w:rsidR="006F775F" w:rsidRPr="005B0797">
        <w:t>c</w:t>
      </w:r>
      <w:r w:rsidRPr="005B0797">
        <w:t>)</w:t>
      </w:r>
      <w:r w:rsidRPr="005B0797">
        <w:tab/>
        <w:t xml:space="preserve">section </w:t>
      </w:r>
      <w:r w:rsidR="007776D2" w:rsidRPr="005B0797">
        <w:t>25H</w:t>
      </w:r>
      <w:r w:rsidRPr="005B0797">
        <w:t xml:space="preserve"> (Federal Court orders and injunctions); or</w:t>
      </w:r>
    </w:p>
    <w:p w14:paraId="066B97D5" w14:textId="77777777" w:rsidR="00621B07" w:rsidRPr="005B0797" w:rsidRDefault="00621B07" w:rsidP="00621B07">
      <w:pPr>
        <w:pStyle w:val="paragraph"/>
      </w:pPr>
      <w:r w:rsidRPr="005B0797">
        <w:tab/>
        <w:t>(</w:t>
      </w:r>
      <w:r w:rsidR="006F775F" w:rsidRPr="005B0797">
        <w:t>d</w:t>
      </w:r>
      <w:r w:rsidRPr="005B0797">
        <w:t>)</w:t>
      </w:r>
      <w:r w:rsidRPr="005B0797">
        <w:tab/>
        <w:t>sub</w:t>
      </w:r>
      <w:r w:rsidR="008E4A68" w:rsidRPr="005B0797">
        <w:t>section 6</w:t>
      </w:r>
      <w:r w:rsidRPr="005B0797">
        <w:t>0</w:t>
      </w:r>
      <w:r w:rsidR="005B0797">
        <w:noBreakHyphen/>
      </w:r>
      <w:r w:rsidRPr="005B0797">
        <w:t>125(2A) of the Act</w:t>
      </w:r>
      <w:r w:rsidR="006F775F" w:rsidRPr="005B0797">
        <w:t xml:space="preserve"> (</w:t>
      </w:r>
      <w:r w:rsidR="00822BBE" w:rsidRPr="005B0797">
        <w:t xml:space="preserve">which deals with </w:t>
      </w:r>
      <w:r w:rsidR="006F775F" w:rsidRPr="005B0797">
        <w:t>findings</w:t>
      </w:r>
      <w:r w:rsidR="005B2582" w:rsidRPr="005B0797">
        <w:t xml:space="preserve"> by </w:t>
      </w:r>
      <w:r w:rsidR="00822BBE" w:rsidRPr="005B0797">
        <w:t xml:space="preserve">the </w:t>
      </w:r>
      <w:r w:rsidR="005B2582" w:rsidRPr="005B0797">
        <w:t>Board</w:t>
      </w:r>
      <w:r w:rsidR="00822BBE" w:rsidRPr="005B0797">
        <w:t xml:space="preserve"> that conduct has</w:t>
      </w:r>
      <w:r w:rsidR="005B2582" w:rsidRPr="005B0797">
        <w:t xml:space="preserve"> breach</w:t>
      </w:r>
      <w:r w:rsidR="00822BBE" w:rsidRPr="005B0797">
        <w:t>ed</w:t>
      </w:r>
      <w:r w:rsidR="005B2582" w:rsidRPr="005B0797">
        <w:t xml:space="preserve"> the Act).</w:t>
      </w:r>
    </w:p>
    <w:p w14:paraId="68AC6E2A" w14:textId="77777777" w:rsidR="00621B07" w:rsidRPr="005B0797" w:rsidRDefault="00621B07" w:rsidP="00621B07">
      <w:pPr>
        <w:pStyle w:val="subsection"/>
      </w:pPr>
      <w:r w:rsidRPr="005B0797">
        <w:tab/>
        <w:t>(</w:t>
      </w:r>
      <w:r w:rsidR="00E875E2" w:rsidRPr="005B0797">
        <w:t>2</w:t>
      </w:r>
      <w:r w:rsidRPr="005B0797">
        <w:t>)</w:t>
      </w:r>
      <w:r w:rsidRPr="005B0797">
        <w:tab/>
        <w:t xml:space="preserve">At any time during the entry period when the entity is a </w:t>
      </w:r>
      <w:bookmarkStart w:id="12" w:name="_Hlk169096493"/>
      <w:r w:rsidRPr="005B0797">
        <w:t>registered tax agent or BAS agent:</w:t>
      </w:r>
    </w:p>
    <w:bookmarkEnd w:id="12"/>
    <w:p w14:paraId="3A0B2C68" w14:textId="77777777" w:rsidR="00621B07" w:rsidRPr="005B0797" w:rsidRDefault="00621B07" w:rsidP="00621B07">
      <w:pPr>
        <w:pStyle w:val="paragraph"/>
      </w:pPr>
      <w:r w:rsidRPr="005B0797">
        <w:tab/>
        <w:t>(a)</w:t>
      </w:r>
      <w:r w:rsidRPr="005B0797">
        <w:tab/>
        <w:t xml:space="preserve">the information specified under </w:t>
      </w:r>
      <w:r w:rsidR="008E4A68" w:rsidRPr="005B0797">
        <w:t>subsection (</w:t>
      </w:r>
      <w:r w:rsidR="00E875E2" w:rsidRPr="005B0797">
        <w:t>4</w:t>
      </w:r>
      <w:r w:rsidRPr="005B0797">
        <w:t>) must be entered on the register in respect of the entity; and</w:t>
      </w:r>
    </w:p>
    <w:p w14:paraId="59B361E1" w14:textId="77777777" w:rsidR="00621B07" w:rsidRPr="005B0797" w:rsidRDefault="00621B07" w:rsidP="00621B07">
      <w:pPr>
        <w:pStyle w:val="paragraph"/>
      </w:pPr>
      <w:r w:rsidRPr="005B0797">
        <w:tab/>
        <w:t>(b)</w:t>
      </w:r>
      <w:r w:rsidRPr="005B0797">
        <w:tab/>
        <w:t>that information must be up to date.</w:t>
      </w:r>
    </w:p>
    <w:p w14:paraId="51BED53F" w14:textId="77777777" w:rsidR="00D91C18" w:rsidRPr="005B0797" w:rsidRDefault="00621B07" w:rsidP="0011513E">
      <w:pPr>
        <w:pStyle w:val="subsection"/>
      </w:pPr>
      <w:r w:rsidRPr="005B0797">
        <w:tab/>
      </w:r>
      <w:r w:rsidR="00AA1E84" w:rsidRPr="005B0797">
        <w:t>(3)</w:t>
      </w:r>
      <w:r w:rsidR="00AA1E84" w:rsidRPr="005B0797">
        <w:tab/>
        <w:t xml:space="preserve">At any time during the entry period when the entity is a not a registered tax agent or BAS agent, if the Board possesses information of a kind specified under </w:t>
      </w:r>
      <w:r w:rsidR="008E4A68" w:rsidRPr="005B0797">
        <w:t>subsection (</w:t>
      </w:r>
      <w:r w:rsidR="00AA1E84" w:rsidRPr="005B0797">
        <w:t>4) (whether or not the information is up to date), then the most up to date information of that kind that the Board possesses must be entered on the register in respect of the entity.</w:t>
      </w:r>
    </w:p>
    <w:p w14:paraId="2107A9EE" w14:textId="77777777" w:rsidR="003171F4" w:rsidRPr="005B0797" w:rsidRDefault="003171F4" w:rsidP="003171F4">
      <w:pPr>
        <w:pStyle w:val="SubsectionHead"/>
      </w:pPr>
      <w:r w:rsidRPr="005B0797">
        <w:t>Historical information</w:t>
      </w:r>
    </w:p>
    <w:p w14:paraId="3E0ED359" w14:textId="77777777" w:rsidR="003171F4" w:rsidRPr="005B0797" w:rsidRDefault="003171F4" w:rsidP="003171F4">
      <w:pPr>
        <w:pStyle w:val="subsection"/>
      </w:pPr>
      <w:r w:rsidRPr="005B0797">
        <w:tab/>
        <w:t>(</w:t>
      </w:r>
      <w:r w:rsidR="00E875E2" w:rsidRPr="005B0797">
        <w:t>4</w:t>
      </w:r>
      <w:r w:rsidRPr="005B0797">
        <w:t>)</w:t>
      </w:r>
      <w:r w:rsidRPr="005B0797">
        <w:tab/>
        <w:t xml:space="preserve">For the purposes of </w:t>
      </w:r>
      <w:r w:rsidR="008E4A68" w:rsidRPr="005B0797">
        <w:t>subsections (</w:t>
      </w:r>
      <w:r w:rsidRPr="005B0797">
        <w:t>2) and (</w:t>
      </w:r>
      <w:r w:rsidR="00E875E2" w:rsidRPr="005B0797">
        <w:t>3</w:t>
      </w:r>
      <w:r w:rsidRPr="005B0797">
        <w:t>), the following information is specified:</w:t>
      </w:r>
    </w:p>
    <w:p w14:paraId="59CEC689" w14:textId="77777777" w:rsidR="003171F4" w:rsidRPr="005B0797" w:rsidRDefault="003171F4" w:rsidP="003171F4">
      <w:pPr>
        <w:pStyle w:val="paragraph"/>
      </w:pPr>
      <w:r w:rsidRPr="005B0797">
        <w:tab/>
        <w:t>(a)</w:t>
      </w:r>
      <w:r w:rsidRPr="005B0797">
        <w:tab/>
        <w:t>if the entity</w:t>
      </w:r>
      <w:r w:rsidR="00374406" w:rsidRPr="005B0797">
        <w:t xml:space="preserve"> </w:t>
      </w:r>
      <w:r w:rsidRPr="005B0797">
        <w:t>has, in the previous 5 years, had a name that is not the same as the entity’s current name—each name that the entity has had during the previous 5 years;</w:t>
      </w:r>
    </w:p>
    <w:p w14:paraId="6CA3615D" w14:textId="77777777" w:rsidR="003171F4" w:rsidRPr="005B0797" w:rsidRDefault="003171F4" w:rsidP="003171F4">
      <w:pPr>
        <w:pStyle w:val="paragraph"/>
      </w:pPr>
      <w:r w:rsidRPr="005B0797">
        <w:tab/>
        <w:t>(b)</w:t>
      </w:r>
      <w:r w:rsidRPr="005B0797">
        <w:tab/>
        <w:t>if the entity is a registered tax agent or BAS agent and has, in the previous 5 years, had a registration number that is not the same as the entity’s current registration number—each registration number that the entity has had during the previous 5 years;</w:t>
      </w:r>
    </w:p>
    <w:p w14:paraId="52DB26B1" w14:textId="77777777" w:rsidR="00E32047" w:rsidRPr="005B0797" w:rsidRDefault="003171F4" w:rsidP="00621B07">
      <w:pPr>
        <w:pStyle w:val="paragraph"/>
      </w:pPr>
      <w:r w:rsidRPr="005B0797">
        <w:tab/>
        <w:t>(c)</w:t>
      </w:r>
      <w:r w:rsidRPr="005B0797">
        <w:tab/>
        <w:t>if the entity is not a registered tax agent or BAS agent but has, at any time in the previous 5 years, been a registered tax agent or BAS agent—each registration number that the entity has had during the previous 5 years.</w:t>
      </w:r>
    </w:p>
    <w:p w14:paraId="3C684285" w14:textId="77777777" w:rsidR="00E32047" w:rsidRPr="005B0797" w:rsidRDefault="00E32047" w:rsidP="00E32047">
      <w:pPr>
        <w:pStyle w:val="SubsectionHead"/>
      </w:pPr>
      <w:bookmarkStart w:id="13" w:name="_Hlk169114782"/>
      <w:r w:rsidRPr="005B0797">
        <w:t>Exception—risk to personal safet</w:t>
      </w:r>
      <w:r w:rsidR="004E0FCD" w:rsidRPr="005B0797">
        <w:t>y</w:t>
      </w:r>
    </w:p>
    <w:p w14:paraId="06CCC994" w14:textId="77777777" w:rsidR="00525F6F" w:rsidRPr="005B0797" w:rsidRDefault="00E32047" w:rsidP="00421029">
      <w:pPr>
        <w:pStyle w:val="subsection"/>
      </w:pPr>
      <w:r w:rsidRPr="005B0797">
        <w:tab/>
      </w:r>
      <w:bookmarkEnd w:id="13"/>
      <w:r w:rsidR="00085F3D" w:rsidRPr="005B0797">
        <w:t>(</w:t>
      </w:r>
      <w:r w:rsidR="00E875E2" w:rsidRPr="005B0797">
        <w:t>5</w:t>
      </w:r>
      <w:r w:rsidR="00085F3D" w:rsidRPr="005B0797">
        <w:t>)</w:t>
      </w:r>
      <w:r w:rsidR="00085F3D" w:rsidRPr="005B0797">
        <w:tab/>
      </w:r>
      <w:r w:rsidR="008E4A68" w:rsidRPr="005B0797">
        <w:t>Subsection (</w:t>
      </w:r>
      <w:r w:rsidR="00E875E2" w:rsidRPr="005B0797">
        <w:t>6</w:t>
      </w:r>
      <w:r w:rsidR="00525F6F" w:rsidRPr="005B0797">
        <w:t xml:space="preserve">) applies if </w:t>
      </w:r>
      <w:r w:rsidR="008E0A23" w:rsidRPr="005B0797">
        <w:t xml:space="preserve">an individual makes a request in writing to the Board </w:t>
      </w:r>
      <w:r w:rsidR="001D4FED" w:rsidRPr="005B0797">
        <w:t xml:space="preserve">that information specified under </w:t>
      </w:r>
      <w:r w:rsidR="008E4A68" w:rsidRPr="005B0797">
        <w:t>paragraph (</w:t>
      </w:r>
      <w:r w:rsidR="00E875E2" w:rsidRPr="005B0797">
        <w:t>4</w:t>
      </w:r>
      <w:r w:rsidR="001D4FED" w:rsidRPr="005B0797">
        <w:t xml:space="preserve">)(a), (b) or (c) not be entered on </w:t>
      </w:r>
      <w:r w:rsidR="00525F6F" w:rsidRPr="005B0797">
        <w:t xml:space="preserve">the </w:t>
      </w:r>
      <w:r w:rsidR="001D4FED" w:rsidRPr="005B0797">
        <w:t xml:space="preserve">register in respect of the </w:t>
      </w:r>
      <w:r w:rsidR="00C02562" w:rsidRPr="005B0797">
        <w:t>individual</w:t>
      </w:r>
      <w:r w:rsidR="00525F6F" w:rsidRPr="005B0797">
        <w:t xml:space="preserve">, because </w:t>
      </w:r>
      <w:r w:rsidR="00E875E2" w:rsidRPr="005B0797">
        <w:t xml:space="preserve">doing so </w:t>
      </w:r>
      <w:r w:rsidR="00525F6F" w:rsidRPr="005B0797">
        <w:t xml:space="preserve">would </w:t>
      </w:r>
      <w:r w:rsidR="00175BDC" w:rsidRPr="005B0797">
        <w:t>pose a</w:t>
      </w:r>
      <w:r w:rsidR="00B9121D" w:rsidRPr="005B0797">
        <w:t xml:space="preserve"> </w:t>
      </w:r>
      <w:r w:rsidR="00525F6F" w:rsidRPr="005B0797">
        <w:t>risk to the safety of the individual</w:t>
      </w:r>
      <w:r w:rsidR="007C347C" w:rsidRPr="005B0797">
        <w:t xml:space="preserve"> o</w:t>
      </w:r>
      <w:r w:rsidR="00FD3AE4" w:rsidRPr="005B0797">
        <w:t>r</w:t>
      </w:r>
      <w:r w:rsidR="007C347C" w:rsidRPr="005B0797">
        <w:t xml:space="preserve"> </w:t>
      </w:r>
      <w:r w:rsidR="00A969EB" w:rsidRPr="005B0797">
        <w:t xml:space="preserve">the safety of </w:t>
      </w:r>
      <w:r w:rsidR="007C347C" w:rsidRPr="005B0797">
        <w:t>a member of the individual’s family.</w:t>
      </w:r>
    </w:p>
    <w:p w14:paraId="795DDD66" w14:textId="77777777" w:rsidR="00525F6F" w:rsidRPr="005B0797" w:rsidRDefault="00525F6F" w:rsidP="00525F6F">
      <w:pPr>
        <w:pStyle w:val="subsection"/>
      </w:pPr>
      <w:r w:rsidRPr="005B0797">
        <w:tab/>
        <w:t>(</w:t>
      </w:r>
      <w:r w:rsidR="00E875E2" w:rsidRPr="005B0797">
        <w:t>6</w:t>
      </w:r>
      <w:r w:rsidRPr="005B0797">
        <w:t>)</w:t>
      </w:r>
      <w:r w:rsidRPr="005B0797">
        <w:tab/>
        <w:t>If the Board is satisfied that:</w:t>
      </w:r>
    </w:p>
    <w:p w14:paraId="21037975" w14:textId="77777777" w:rsidR="00525F6F" w:rsidRPr="005B0797" w:rsidRDefault="00525F6F" w:rsidP="00525F6F">
      <w:pPr>
        <w:pStyle w:val="paragraph"/>
      </w:pPr>
      <w:r w:rsidRPr="005B0797">
        <w:lastRenderedPageBreak/>
        <w:tab/>
        <w:t>(a)</w:t>
      </w:r>
      <w:r w:rsidRPr="005B0797">
        <w:tab/>
        <w:t xml:space="preserve">entering that information on the register in respect of the individual would </w:t>
      </w:r>
      <w:r w:rsidR="00D26EDC" w:rsidRPr="005B0797">
        <w:t xml:space="preserve">pose </w:t>
      </w:r>
      <w:r w:rsidR="00595A13" w:rsidRPr="005B0797">
        <w:t>such a risk</w:t>
      </w:r>
      <w:r w:rsidRPr="005B0797">
        <w:t>; and</w:t>
      </w:r>
    </w:p>
    <w:p w14:paraId="1D574A75" w14:textId="77777777" w:rsidR="0039706D" w:rsidRPr="005B0797" w:rsidRDefault="00525F6F" w:rsidP="00525F6F">
      <w:pPr>
        <w:pStyle w:val="paragraph"/>
      </w:pPr>
      <w:r w:rsidRPr="005B0797">
        <w:tab/>
        <w:t>(b)</w:t>
      </w:r>
      <w:r w:rsidRPr="005B0797">
        <w:tab/>
      </w:r>
      <w:r w:rsidR="00D26EDC" w:rsidRPr="005B0797">
        <w:t xml:space="preserve">having regard </w:t>
      </w:r>
      <w:r w:rsidR="00094BD9" w:rsidRPr="005B0797">
        <w:t xml:space="preserve">to </w:t>
      </w:r>
      <w:r w:rsidR="00A969EB" w:rsidRPr="005B0797">
        <w:t xml:space="preserve">that risk, </w:t>
      </w:r>
      <w:r w:rsidR="0039706D" w:rsidRPr="005B0797">
        <w:t xml:space="preserve">it would not be appropriate to enter that information on the register in respect of the </w:t>
      </w:r>
      <w:r w:rsidR="005C69EE" w:rsidRPr="005B0797">
        <w:t>individual</w:t>
      </w:r>
      <w:r w:rsidR="0039706D" w:rsidRPr="005B0797">
        <w:t xml:space="preserve"> during a particular period (the </w:t>
      </w:r>
      <w:r w:rsidR="00094BD9" w:rsidRPr="005B0797">
        <w:rPr>
          <w:b/>
          <w:i/>
        </w:rPr>
        <w:t>non</w:t>
      </w:r>
      <w:r w:rsidR="005B0797">
        <w:rPr>
          <w:b/>
          <w:i/>
        </w:rPr>
        <w:noBreakHyphen/>
      </w:r>
      <w:r w:rsidR="00094BD9" w:rsidRPr="005B0797">
        <w:rPr>
          <w:b/>
          <w:i/>
        </w:rPr>
        <w:t>disclosure</w:t>
      </w:r>
      <w:r w:rsidR="0039706D" w:rsidRPr="005B0797">
        <w:rPr>
          <w:b/>
          <w:i/>
        </w:rPr>
        <w:t xml:space="preserve"> period</w:t>
      </w:r>
      <w:r w:rsidR="0039706D" w:rsidRPr="005B0797">
        <w:t>);</w:t>
      </w:r>
    </w:p>
    <w:p w14:paraId="38D032E3" w14:textId="77777777" w:rsidR="00F07101" w:rsidRPr="005B0797" w:rsidRDefault="00F07101" w:rsidP="00F07101">
      <w:pPr>
        <w:pStyle w:val="subsection2"/>
      </w:pPr>
      <w:r w:rsidRPr="005B0797">
        <w:t xml:space="preserve">then, despite anything else in this instrument, that information must not be entered on the register in respect of the individual during the </w:t>
      </w:r>
      <w:r w:rsidR="00094BD9" w:rsidRPr="005B0797">
        <w:t>non</w:t>
      </w:r>
      <w:r w:rsidR="005B0797">
        <w:noBreakHyphen/>
      </w:r>
      <w:r w:rsidR="00094BD9" w:rsidRPr="005B0797">
        <w:t>disclosu</w:t>
      </w:r>
      <w:r w:rsidR="000244CF" w:rsidRPr="005B0797">
        <w:t>re</w:t>
      </w:r>
      <w:r w:rsidRPr="005B0797">
        <w:t xml:space="preserve"> period.</w:t>
      </w:r>
    </w:p>
    <w:p w14:paraId="263CF3C7" w14:textId="77777777" w:rsidR="00621B07" w:rsidRPr="005B0797" w:rsidRDefault="00EB4CB8" w:rsidP="00AA0FA8">
      <w:pPr>
        <w:pStyle w:val="subsection"/>
      </w:pPr>
      <w:r w:rsidRPr="005B0797">
        <w:tab/>
        <w:t>(</w:t>
      </w:r>
      <w:r w:rsidR="00E875E2" w:rsidRPr="005B0797">
        <w:t>7</w:t>
      </w:r>
      <w:r w:rsidRPr="005B0797">
        <w:t>)</w:t>
      </w:r>
      <w:r w:rsidRPr="005B0797">
        <w:tab/>
        <w:t xml:space="preserve">For the purposes of </w:t>
      </w:r>
      <w:r w:rsidR="008E4A68" w:rsidRPr="005B0797">
        <w:t>subsections (</w:t>
      </w:r>
      <w:r w:rsidR="00B21CC0" w:rsidRPr="005B0797">
        <w:t>5</w:t>
      </w:r>
      <w:r w:rsidRPr="005B0797">
        <w:t>) and (</w:t>
      </w:r>
      <w:r w:rsidR="00B21CC0" w:rsidRPr="005B0797">
        <w:t>6</w:t>
      </w:r>
      <w:r w:rsidRPr="005B0797">
        <w:t xml:space="preserve">), </w:t>
      </w:r>
      <w:r w:rsidR="00C65D3A" w:rsidRPr="005B0797">
        <w:t xml:space="preserve">entering information on the register in respect of an individual would pose a risk to the safety of the individual </w:t>
      </w:r>
      <w:r w:rsidR="00AA0FA8" w:rsidRPr="005B0797">
        <w:t xml:space="preserve">or the safety of a member of the individual’s family </w:t>
      </w:r>
      <w:r w:rsidR="00C65D3A" w:rsidRPr="005B0797">
        <w:t>if entering the information on the register would create, increase or maintain, or otherwise contribute to, such a risk.</w:t>
      </w:r>
    </w:p>
    <w:p w14:paraId="0B60CD72" w14:textId="77777777" w:rsidR="00B41B97" w:rsidRPr="005B0797" w:rsidRDefault="007776D2" w:rsidP="00B41B97">
      <w:pPr>
        <w:pStyle w:val="ActHead5"/>
      </w:pPr>
      <w:bookmarkStart w:id="14" w:name="_Toc169625835"/>
      <w:r w:rsidRPr="003515DF">
        <w:rPr>
          <w:rStyle w:val="CharSectno"/>
        </w:rPr>
        <w:t>25C</w:t>
      </w:r>
      <w:r w:rsidR="00B41B97" w:rsidRPr="005B0797">
        <w:t xml:space="preserve">  Application for renewal of registration</w:t>
      </w:r>
      <w:bookmarkEnd w:id="14"/>
    </w:p>
    <w:p w14:paraId="1BB65214" w14:textId="77777777" w:rsidR="00AA45F9" w:rsidRPr="005B0797" w:rsidRDefault="00AA45F9" w:rsidP="00AA45F9">
      <w:pPr>
        <w:pStyle w:val="subsection"/>
      </w:pPr>
      <w:r w:rsidRPr="005B0797">
        <w:tab/>
      </w:r>
      <w:r w:rsidRPr="005B0797">
        <w:tab/>
        <w:t xml:space="preserve">If an entity that is a registered tax agent or BAS agent applies for renewal of its registration under </w:t>
      </w:r>
      <w:r w:rsidR="008E4A68" w:rsidRPr="005B0797">
        <w:t>section 2</w:t>
      </w:r>
      <w:r w:rsidRPr="005B0797">
        <w:t>0</w:t>
      </w:r>
      <w:r w:rsidR="005B0797">
        <w:noBreakHyphen/>
      </w:r>
      <w:r w:rsidRPr="005B0797">
        <w:t>20 of the Act, then a statement to that effect must be entered on the register in respect of the entity until:</w:t>
      </w:r>
    </w:p>
    <w:p w14:paraId="3C777D91" w14:textId="77777777" w:rsidR="00AA45F9" w:rsidRPr="005B0797" w:rsidRDefault="00AA45F9" w:rsidP="00AA45F9">
      <w:pPr>
        <w:pStyle w:val="paragraph"/>
      </w:pPr>
      <w:r w:rsidRPr="005B0797">
        <w:tab/>
        <w:t>(a)</w:t>
      </w:r>
      <w:r w:rsidRPr="005B0797">
        <w:tab/>
        <w:t>the application is withdrawn or discontinued; or</w:t>
      </w:r>
    </w:p>
    <w:p w14:paraId="4F18F546" w14:textId="77777777" w:rsidR="00AA45F9" w:rsidRPr="005B0797" w:rsidRDefault="00AA45F9" w:rsidP="00AA45F9">
      <w:pPr>
        <w:pStyle w:val="paragraph"/>
      </w:pPr>
      <w:r w:rsidRPr="005B0797">
        <w:tab/>
        <w:t>(b)</w:t>
      </w:r>
      <w:r w:rsidRPr="005B0797">
        <w:tab/>
        <w:t>the Board makes a decision on the application;</w:t>
      </w:r>
    </w:p>
    <w:p w14:paraId="0B8650DB" w14:textId="77777777" w:rsidR="00F053C9" w:rsidRPr="005B0797" w:rsidRDefault="00AA45F9" w:rsidP="00E05EDA">
      <w:pPr>
        <w:pStyle w:val="subsection2"/>
      </w:pPr>
      <w:r w:rsidRPr="005B0797">
        <w:t>whichever occurs first.</w:t>
      </w:r>
    </w:p>
    <w:p w14:paraId="3AD88D8B" w14:textId="77777777" w:rsidR="00E6602F" w:rsidRPr="005B0797" w:rsidRDefault="007776D2" w:rsidP="00B67F98">
      <w:pPr>
        <w:pStyle w:val="ActHead5"/>
      </w:pPr>
      <w:bookmarkStart w:id="15" w:name="_Toc169625836"/>
      <w:bookmarkStart w:id="16" w:name="_Hlk144923389"/>
      <w:r w:rsidRPr="003515DF">
        <w:rPr>
          <w:rStyle w:val="CharSectno"/>
        </w:rPr>
        <w:t>25D</w:t>
      </w:r>
      <w:r w:rsidR="007037B2" w:rsidRPr="005B0797">
        <w:t xml:space="preserve">  Rejection of application for registration on integrity grounds</w:t>
      </w:r>
      <w:bookmarkEnd w:id="15"/>
    </w:p>
    <w:p w14:paraId="20BAD8E0" w14:textId="77777777" w:rsidR="007037B2" w:rsidRPr="005B0797" w:rsidRDefault="007037B2" w:rsidP="007037B2">
      <w:pPr>
        <w:pStyle w:val="subsection"/>
      </w:pPr>
      <w:r w:rsidRPr="005B0797">
        <w:tab/>
        <w:t>(1)</w:t>
      </w:r>
      <w:r w:rsidRPr="005B0797">
        <w:tab/>
        <w:t>If:</w:t>
      </w:r>
    </w:p>
    <w:p w14:paraId="3B1ED8E0" w14:textId="77777777" w:rsidR="007037B2" w:rsidRPr="005B0797" w:rsidRDefault="007037B2" w:rsidP="007037B2">
      <w:pPr>
        <w:pStyle w:val="paragraph"/>
      </w:pPr>
      <w:r w:rsidRPr="005B0797">
        <w:tab/>
        <w:t>(a)</w:t>
      </w:r>
      <w:r w:rsidRPr="005B0797">
        <w:tab/>
        <w:t xml:space="preserve">the Board has, under </w:t>
      </w:r>
      <w:r w:rsidR="008E4A68" w:rsidRPr="005B0797">
        <w:t>section 2</w:t>
      </w:r>
      <w:r w:rsidRPr="005B0797">
        <w:t>0</w:t>
      </w:r>
      <w:r w:rsidR="005B0797">
        <w:noBreakHyphen/>
      </w:r>
      <w:r w:rsidRPr="005B0797">
        <w:t xml:space="preserve">25 of the Act, decided to reject an application (a </w:t>
      </w:r>
      <w:r w:rsidRPr="005B0797">
        <w:rPr>
          <w:b/>
          <w:i/>
        </w:rPr>
        <w:t>registration application</w:t>
      </w:r>
      <w:r w:rsidRPr="005B0797">
        <w:t>) by an entity for registration (including renewal of registration) as a registered tax agent or BAS agent; and</w:t>
      </w:r>
    </w:p>
    <w:p w14:paraId="2972D880" w14:textId="77777777" w:rsidR="007037B2" w:rsidRPr="005B0797" w:rsidRDefault="007037B2" w:rsidP="007037B2">
      <w:pPr>
        <w:pStyle w:val="paragraph"/>
      </w:pPr>
      <w:r w:rsidRPr="005B0797">
        <w:tab/>
        <w:t>(b)</w:t>
      </w:r>
      <w:r w:rsidRPr="005B0797">
        <w:tab/>
      </w:r>
      <w:r w:rsidR="008E4A68" w:rsidRPr="005B0797">
        <w:t>subsection (</w:t>
      </w:r>
      <w:r w:rsidRPr="005B0797">
        <w:t xml:space="preserve">2) of this section applies in relation </w:t>
      </w:r>
      <w:r w:rsidR="002442D6" w:rsidRPr="005B0797">
        <w:t xml:space="preserve">to </w:t>
      </w:r>
      <w:r w:rsidRPr="005B0797">
        <w:t>the entity; and</w:t>
      </w:r>
    </w:p>
    <w:p w14:paraId="35E87926" w14:textId="77777777" w:rsidR="007037B2" w:rsidRPr="005B0797" w:rsidRDefault="007037B2" w:rsidP="007037B2">
      <w:pPr>
        <w:pStyle w:val="paragraph"/>
      </w:pPr>
      <w:r w:rsidRPr="005B0797">
        <w:tab/>
        <w:t>(c)</w:t>
      </w:r>
      <w:r w:rsidRPr="005B0797">
        <w:tab/>
        <w:t>the Board decided to reject the entity’s registration application because (or in part because):</w:t>
      </w:r>
    </w:p>
    <w:p w14:paraId="327C67B2" w14:textId="77777777" w:rsidR="007037B2" w:rsidRPr="005B0797" w:rsidRDefault="007037B2" w:rsidP="007037B2">
      <w:pPr>
        <w:pStyle w:val="paragraphsub"/>
      </w:pPr>
      <w:r w:rsidRPr="005B0797">
        <w:tab/>
        <w:t>(i)</w:t>
      </w:r>
      <w:r w:rsidRPr="005B0797">
        <w:tab/>
        <w:t>if the entity is an individual—the Board was not satisfied that the individual met the requirement set out in paragraph 20</w:t>
      </w:r>
      <w:r w:rsidR="005B0797">
        <w:noBreakHyphen/>
      </w:r>
      <w:r w:rsidRPr="005B0797">
        <w:t>5(1)(a) of the Act; or</w:t>
      </w:r>
    </w:p>
    <w:p w14:paraId="69A2D6AD" w14:textId="77777777" w:rsidR="007037B2" w:rsidRPr="005B0797" w:rsidRDefault="007037B2" w:rsidP="007037B2">
      <w:pPr>
        <w:pStyle w:val="paragraphsub"/>
      </w:pPr>
      <w:r w:rsidRPr="005B0797">
        <w:tab/>
        <w:t>(ii)</w:t>
      </w:r>
      <w:r w:rsidRPr="005B0797">
        <w:tab/>
        <w:t>if the entity is a partnership—the Board was not satisfied that the partnership met a requirement set out in subparagraph 20</w:t>
      </w:r>
      <w:r w:rsidR="005B0797">
        <w:noBreakHyphen/>
      </w:r>
      <w:r w:rsidRPr="005B0797">
        <w:t xml:space="preserve">5(2)(a)(ii), (b)(i) or </w:t>
      </w:r>
      <w:r w:rsidR="00022F87" w:rsidRPr="005B0797">
        <w:t>(b)</w:t>
      </w:r>
      <w:r w:rsidRPr="005B0797">
        <w:t>(iii)</w:t>
      </w:r>
      <w:r w:rsidR="00714922" w:rsidRPr="005B0797">
        <w:t xml:space="preserve"> </w:t>
      </w:r>
      <w:r w:rsidRPr="005B0797">
        <w:t>of the Act; or</w:t>
      </w:r>
    </w:p>
    <w:p w14:paraId="2712A1D6" w14:textId="77777777" w:rsidR="007037B2" w:rsidRPr="005B0797" w:rsidRDefault="007037B2" w:rsidP="007037B2">
      <w:pPr>
        <w:pStyle w:val="paragraphsub"/>
      </w:pPr>
      <w:r w:rsidRPr="005B0797">
        <w:tab/>
        <w:t>(iii)</w:t>
      </w:r>
      <w:r w:rsidRPr="005B0797">
        <w:tab/>
        <w:t>if the entity is a company—the Board was not satisfied that the company met a requirement set out in paragraph 20</w:t>
      </w:r>
      <w:r w:rsidR="005B0797">
        <w:noBreakHyphen/>
      </w:r>
      <w:r w:rsidRPr="005B0797">
        <w:t>5(3)(a) or (c) of the Act;</w:t>
      </w:r>
    </w:p>
    <w:p w14:paraId="10D7534E" w14:textId="77777777" w:rsidR="007037B2" w:rsidRPr="005B0797" w:rsidRDefault="007037B2" w:rsidP="007037B2">
      <w:pPr>
        <w:pStyle w:val="subsection2"/>
      </w:pPr>
      <w:r w:rsidRPr="005B0797">
        <w:t>then:</w:t>
      </w:r>
    </w:p>
    <w:p w14:paraId="2FA39288" w14:textId="77777777" w:rsidR="007037B2" w:rsidRPr="005B0797" w:rsidRDefault="007037B2" w:rsidP="007037B2">
      <w:pPr>
        <w:pStyle w:val="paragraph"/>
      </w:pPr>
      <w:r w:rsidRPr="005B0797">
        <w:tab/>
        <w:t>(d)</w:t>
      </w:r>
      <w:r w:rsidRPr="005B0797">
        <w:tab/>
        <w:t>the entity must be entered on the register; and</w:t>
      </w:r>
    </w:p>
    <w:p w14:paraId="313931EA" w14:textId="77777777" w:rsidR="007037B2" w:rsidRPr="005B0797" w:rsidRDefault="007037B2" w:rsidP="007037B2">
      <w:pPr>
        <w:pStyle w:val="paragraph"/>
      </w:pPr>
      <w:r w:rsidRPr="005B0797">
        <w:tab/>
        <w:t>(e)</w:t>
      </w:r>
      <w:r w:rsidRPr="005B0797">
        <w:tab/>
        <w:t xml:space="preserve">the information specified under </w:t>
      </w:r>
      <w:r w:rsidR="008E4A68" w:rsidRPr="005B0797">
        <w:t>subsection (</w:t>
      </w:r>
      <w:r w:rsidRPr="005B0797">
        <w:t>3) of this section must be entered on the register in respect of the entity;</w:t>
      </w:r>
    </w:p>
    <w:p w14:paraId="7A3CB4EC" w14:textId="77777777" w:rsidR="007037B2" w:rsidRPr="005B0797" w:rsidRDefault="007037B2" w:rsidP="007037B2">
      <w:pPr>
        <w:pStyle w:val="subsection2"/>
        <w:rPr>
          <w:i/>
        </w:rPr>
      </w:pPr>
      <w:r w:rsidRPr="005B0797">
        <w:t>for the period of 5 years starting on the day when the Board rejected the entity’s registration application.</w:t>
      </w:r>
    </w:p>
    <w:p w14:paraId="05F5B68D" w14:textId="77777777" w:rsidR="007037B2" w:rsidRPr="005B0797" w:rsidRDefault="007037B2" w:rsidP="007037B2">
      <w:pPr>
        <w:pStyle w:val="notetext"/>
      </w:pPr>
      <w:r w:rsidRPr="005B0797">
        <w:t>Note:</w:t>
      </w:r>
      <w:r w:rsidRPr="005B0797">
        <w:tab/>
        <w:t>The requirements mentioned in sub</w:t>
      </w:r>
      <w:r w:rsidR="008E4A68" w:rsidRPr="005B0797">
        <w:t>paragraphs (</w:t>
      </w:r>
      <w:r w:rsidRPr="005B0797">
        <w:t xml:space="preserve">c)(i), (ii) and (iii) of this subsection either impose a fit and proper person test on the entity (or a related entity), or require </w:t>
      </w:r>
      <w:r w:rsidRPr="005B0797">
        <w:lastRenderedPageBreak/>
        <w:t>the entity (or a related entity) not to have been convicted of certain offences during the previous 5 years.</w:t>
      </w:r>
    </w:p>
    <w:p w14:paraId="3E68F998" w14:textId="77777777" w:rsidR="007037B2" w:rsidRPr="005B0797" w:rsidRDefault="007037B2" w:rsidP="007037B2">
      <w:pPr>
        <w:pStyle w:val="SubsectionHead"/>
      </w:pPr>
      <w:r w:rsidRPr="005B0797">
        <w:t>When is an entity covered?</w:t>
      </w:r>
    </w:p>
    <w:p w14:paraId="5C3C02CD" w14:textId="77777777" w:rsidR="007037B2" w:rsidRPr="005B0797" w:rsidRDefault="007037B2" w:rsidP="007037B2">
      <w:pPr>
        <w:pStyle w:val="subsection"/>
      </w:pPr>
      <w:r w:rsidRPr="005B0797">
        <w:tab/>
        <w:t>(2)</w:t>
      </w:r>
      <w:r w:rsidRPr="005B0797">
        <w:tab/>
        <w:t>This subsection applies in relation to the entity if:</w:t>
      </w:r>
    </w:p>
    <w:p w14:paraId="0544505D" w14:textId="77777777" w:rsidR="007037B2" w:rsidRPr="005B0797" w:rsidRDefault="007037B2" w:rsidP="007037B2">
      <w:pPr>
        <w:pStyle w:val="paragraph"/>
      </w:pPr>
      <w:r w:rsidRPr="005B0797">
        <w:tab/>
        <w:t>(a)</w:t>
      </w:r>
      <w:r w:rsidRPr="005B0797">
        <w:tab/>
        <w:t>at the rejection time, the entity is a registered tax agent or BAS agent; or</w:t>
      </w:r>
    </w:p>
    <w:p w14:paraId="28CBA3C1" w14:textId="77777777" w:rsidR="007037B2" w:rsidRPr="005B0797" w:rsidRDefault="007037B2" w:rsidP="007037B2">
      <w:pPr>
        <w:pStyle w:val="paragraph"/>
      </w:pPr>
      <w:r w:rsidRPr="005B0797">
        <w:tab/>
        <w:t>(b)</w:t>
      </w:r>
      <w:r w:rsidRPr="005B0797">
        <w:tab/>
        <w:t>both of the following apply:</w:t>
      </w:r>
    </w:p>
    <w:p w14:paraId="2755DDC9" w14:textId="77777777" w:rsidR="007037B2" w:rsidRPr="005B0797" w:rsidRDefault="007037B2" w:rsidP="007037B2">
      <w:pPr>
        <w:pStyle w:val="paragraphsub"/>
      </w:pPr>
      <w:r w:rsidRPr="005B0797">
        <w:tab/>
        <w:t>(i)</w:t>
      </w:r>
      <w:r w:rsidRPr="005B0797">
        <w:tab/>
        <w:t>at the rejection time, the entity is not a registered tax agent or BAS agent, but has previously been a registered tax agent or BAS agent;</w:t>
      </w:r>
    </w:p>
    <w:p w14:paraId="242A241D" w14:textId="77777777" w:rsidR="007037B2" w:rsidRPr="005B0797" w:rsidRDefault="007037B2" w:rsidP="007037B2">
      <w:pPr>
        <w:pStyle w:val="paragraphsub"/>
      </w:pPr>
      <w:r w:rsidRPr="005B0797">
        <w:tab/>
        <w:t>(ii)</w:t>
      </w:r>
      <w:r w:rsidRPr="005B0797">
        <w:tab/>
        <w:t>the rejection time is within the period of 5 years starting on the day when the entity last ceased to be a registered tax agent or BAS agent; or</w:t>
      </w:r>
    </w:p>
    <w:p w14:paraId="7FB839EF" w14:textId="77777777" w:rsidR="000054A4" w:rsidRPr="005B0797" w:rsidRDefault="000054A4" w:rsidP="000054A4">
      <w:pPr>
        <w:pStyle w:val="paragraph"/>
      </w:pPr>
      <w:r w:rsidRPr="005B0797">
        <w:tab/>
        <w:t>(c)</w:t>
      </w:r>
      <w:r w:rsidRPr="005B0797">
        <w:tab/>
        <w:t>all of the following apply:</w:t>
      </w:r>
    </w:p>
    <w:p w14:paraId="59937804" w14:textId="77777777" w:rsidR="000054A4" w:rsidRPr="005B0797" w:rsidRDefault="000054A4" w:rsidP="000054A4">
      <w:pPr>
        <w:pStyle w:val="paragraphsub"/>
      </w:pPr>
      <w:r w:rsidRPr="005B0797">
        <w:tab/>
        <w:t>(i)</w:t>
      </w:r>
      <w:r w:rsidRPr="005B0797">
        <w:tab/>
        <w:t>at the rejection time, the entity is not a registered tax agent or BAS agent (regardless of whether the entity has previously been a registered tax agent or BAS agent);</w:t>
      </w:r>
    </w:p>
    <w:p w14:paraId="09700467" w14:textId="77777777" w:rsidR="000054A4" w:rsidRPr="005B0797" w:rsidRDefault="000054A4" w:rsidP="000054A4">
      <w:pPr>
        <w:pStyle w:val="paragraphsub"/>
      </w:pPr>
      <w:r w:rsidRPr="005B0797">
        <w:tab/>
        <w:t>(ii)</w:t>
      </w:r>
      <w:r w:rsidRPr="005B0797">
        <w:tab/>
        <w:t xml:space="preserve">the entity is required to be entered on the register for a period under section </w:t>
      </w:r>
      <w:r w:rsidR="007776D2" w:rsidRPr="005B0797">
        <w:t>25H</w:t>
      </w:r>
      <w:r w:rsidRPr="005B0797">
        <w:t xml:space="preserve"> (Federal Court orders </w:t>
      </w:r>
      <w:r w:rsidR="006D29EC" w:rsidRPr="005B0797">
        <w:t xml:space="preserve">and </w:t>
      </w:r>
      <w:r w:rsidRPr="005B0797">
        <w:t xml:space="preserve">injunctions) or </w:t>
      </w:r>
      <w:r w:rsidR="007776D2" w:rsidRPr="005B0797">
        <w:t>25J</w:t>
      </w:r>
      <w:r w:rsidRPr="005B0797">
        <w:t xml:space="preserve"> (other court findings and decisions)</w:t>
      </w:r>
      <w:r w:rsidR="00576D2B" w:rsidRPr="005B0797">
        <w:t>;</w:t>
      </w:r>
    </w:p>
    <w:p w14:paraId="296599D1" w14:textId="77777777" w:rsidR="007037B2" w:rsidRPr="005B0797" w:rsidRDefault="000054A4" w:rsidP="007037B2">
      <w:pPr>
        <w:pStyle w:val="paragraphsub"/>
      </w:pPr>
      <w:r w:rsidRPr="005B0797">
        <w:tab/>
        <w:t>(iii)</w:t>
      </w:r>
      <w:r w:rsidRPr="005B0797">
        <w:tab/>
        <w:t>the rejection time is within the period</w:t>
      </w:r>
      <w:r w:rsidR="00576D2B" w:rsidRPr="005B0797">
        <w:t xml:space="preserve"> mentioned in </w:t>
      </w:r>
      <w:r w:rsidR="008E4A68" w:rsidRPr="005B0797">
        <w:t>subparagraph (</w:t>
      </w:r>
      <w:r w:rsidR="00576D2B" w:rsidRPr="005B0797">
        <w:t>ii) of this paragraph</w:t>
      </w:r>
      <w:r w:rsidRPr="005B0797">
        <w:t>; or</w:t>
      </w:r>
    </w:p>
    <w:p w14:paraId="39CABBD2" w14:textId="77777777" w:rsidR="007037B2" w:rsidRPr="005B0797" w:rsidRDefault="007037B2" w:rsidP="007037B2">
      <w:pPr>
        <w:pStyle w:val="paragraph"/>
      </w:pPr>
      <w:r w:rsidRPr="005B0797">
        <w:tab/>
        <w:t>(d)</w:t>
      </w:r>
      <w:r w:rsidRPr="005B0797">
        <w:tab/>
        <w:t>all of the following apply:</w:t>
      </w:r>
    </w:p>
    <w:p w14:paraId="31943969" w14:textId="77777777" w:rsidR="007037B2" w:rsidRPr="005B0797" w:rsidRDefault="007037B2" w:rsidP="007037B2">
      <w:pPr>
        <w:pStyle w:val="paragraphsub"/>
      </w:pPr>
      <w:r w:rsidRPr="005B0797">
        <w:tab/>
        <w:t>(i)</w:t>
      </w:r>
      <w:r w:rsidRPr="005B0797">
        <w:tab/>
        <w:t>at the rejection time, the entity is not a registered tax agent or BAS agent (regardless of whether the entity has previously been a registered tax agent or BAS agent);</w:t>
      </w:r>
    </w:p>
    <w:p w14:paraId="1E6B4DFC" w14:textId="77777777" w:rsidR="007037B2" w:rsidRPr="005B0797" w:rsidRDefault="007037B2" w:rsidP="007037B2">
      <w:pPr>
        <w:pStyle w:val="paragraphsub"/>
      </w:pPr>
      <w:r w:rsidRPr="005B0797">
        <w:tab/>
        <w:t>(ii)</w:t>
      </w:r>
      <w:r w:rsidRPr="005B0797">
        <w:tab/>
        <w:t xml:space="preserve">on or before the rejection time, the Board made an application to the Federal Court for an order under </w:t>
      </w:r>
      <w:r w:rsidR="008E4A68" w:rsidRPr="005B0797">
        <w:t>Subdivision 5</w:t>
      </w:r>
      <w:r w:rsidRPr="005B0797">
        <w:t>0</w:t>
      </w:r>
      <w:r w:rsidR="005B0797">
        <w:noBreakHyphen/>
      </w:r>
      <w:r w:rsidRPr="005B0797">
        <w:t>C of the Act, or an injunction under Subdivision 70</w:t>
      </w:r>
      <w:r w:rsidR="005B0797">
        <w:noBreakHyphen/>
      </w:r>
      <w:r w:rsidRPr="005B0797">
        <w:t>A of the Act, in relation to the entity;</w:t>
      </w:r>
    </w:p>
    <w:p w14:paraId="159B720C" w14:textId="77777777" w:rsidR="007037B2" w:rsidRPr="005B0797" w:rsidRDefault="007037B2" w:rsidP="007037B2">
      <w:pPr>
        <w:pStyle w:val="paragraphsub"/>
      </w:pPr>
      <w:r w:rsidRPr="005B0797">
        <w:tab/>
        <w:t>(iii)</w:t>
      </w:r>
      <w:r w:rsidRPr="005B0797">
        <w:tab/>
        <w:t>immediately before the rejection time, the Federal Court had not decided the application; or</w:t>
      </w:r>
    </w:p>
    <w:p w14:paraId="0773045D" w14:textId="77777777" w:rsidR="007037B2" w:rsidRPr="005B0797" w:rsidRDefault="007037B2" w:rsidP="007037B2">
      <w:pPr>
        <w:pStyle w:val="paragraph"/>
      </w:pPr>
      <w:r w:rsidRPr="005B0797">
        <w:tab/>
        <w:t>(e)</w:t>
      </w:r>
      <w:r w:rsidRPr="005B0797">
        <w:tab/>
        <w:t>both of the following apply:</w:t>
      </w:r>
    </w:p>
    <w:p w14:paraId="627B1AA2" w14:textId="77777777" w:rsidR="007037B2" w:rsidRPr="005B0797" w:rsidRDefault="007037B2" w:rsidP="007037B2">
      <w:pPr>
        <w:pStyle w:val="paragraphsub"/>
      </w:pPr>
      <w:r w:rsidRPr="005B0797">
        <w:tab/>
        <w:t>(i)</w:t>
      </w:r>
      <w:r w:rsidRPr="005B0797">
        <w:tab/>
        <w:t>at the rejection time, the entity is not a registered tax agent or BAS agent, but has previously been a registered tax agent or BAS agent;</w:t>
      </w:r>
    </w:p>
    <w:p w14:paraId="27B99132" w14:textId="77777777" w:rsidR="007037B2" w:rsidRPr="005B0797" w:rsidRDefault="007037B2" w:rsidP="007037B2">
      <w:pPr>
        <w:pStyle w:val="paragraphsub"/>
      </w:pPr>
      <w:r w:rsidRPr="005B0797">
        <w:tab/>
        <w:t>(ii)</w:t>
      </w:r>
      <w:r w:rsidRPr="005B0797">
        <w:tab/>
        <w:t xml:space="preserve">the Board is satisfied that it would be appropriate to enter the information specified under </w:t>
      </w:r>
      <w:r w:rsidR="008E4A68" w:rsidRPr="005B0797">
        <w:t>subsection (</w:t>
      </w:r>
      <w:r w:rsidRPr="005B0797">
        <w:t>3) of this section on the register in respect of the entity for the period of 5 years starting on the day when the Board rejected the entity’s registration application.</w:t>
      </w:r>
    </w:p>
    <w:p w14:paraId="1503E490" w14:textId="77777777" w:rsidR="007037B2" w:rsidRPr="005B0797" w:rsidRDefault="007037B2" w:rsidP="002B5CB6">
      <w:pPr>
        <w:pStyle w:val="notetext"/>
      </w:pPr>
      <w:r w:rsidRPr="005B0797">
        <w:t>Note:</w:t>
      </w:r>
      <w:r w:rsidRPr="005B0797">
        <w:tab/>
        <w:t xml:space="preserve">For </w:t>
      </w:r>
      <w:r w:rsidRPr="005B0797">
        <w:rPr>
          <w:b/>
          <w:i/>
        </w:rPr>
        <w:t>rejection time</w:t>
      </w:r>
      <w:r w:rsidRPr="005B0797">
        <w:t xml:space="preserve">, see </w:t>
      </w:r>
      <w:r w:rsidR="008E4A68" w:rsidRPr="005B0797">
        <w:t>subsection (</w:t>
      </w:r>
      <w:r w:rsidRPr="005B0797">
        <w:t>4).</w:t>
      </w:r>
    </w:p>
    <w:p w14:paraId="51642108" w14:textId="77777777" w:rsidR="007037B2" w:rsidRPr="005B0797" w:rsidRDefault="007037B2" w:rsidP="007037B2">
      <w:pPr>
        <w:pStyle w:val="SubsectionHead"/>
      </w:pPr>
      <w:r w:rsidRPr="005B0797">
        <w:t>Specified information</w:t>
      </w:r>
    </w:p>
    <w:p w14:paraId="09541D01" w14:textId="77777777" w:rsidR="007037B2" w:rsidRPr="005B0797" w:rsidRDefault="007037B2" w:rsidP="007037B2">
      <w:pPr>
        <w:pStyle w:val="subsection"/>
      </w:pPr>
      <w:r w:rsidRPr="005B0797">
        <w:tab/>
        <w:t>(3)</w:t>
      </w:r>
      <w:r w:rsidRPr="005B0797">
        <w:tab/>
        <w:t xml:space="preserve">For the purposes of </w:t>
      </w:r>
      <w:r w:rsidR="008E4A68" w:rsidRPr="005B0797">
        <w:t>paragraph (</w:t>
      </w:r>
      <w:r w:rsidRPr="005B0797">
        <w:t>1)(e), the following information is specified:</w:t>
      </w:r>
    </w:p>
    <w:p w14:paraId="7AE974D2" w14:textId="77777777" w:rsidR="007037B2" w:rsidRPr="005B0797" w:rsidRDefault="007037B2" w:rsidP="007037B2">
      <w:pPr>
        <w:pStyle w:val="paragraph"/>
      </w:pPr>
      <w:r w:rsidRPr="005B0797">
        <w:tab/>
        <w:t>(a)</w:t>
      </w:r>
      <w:r w:rsidRPr="005B0797">
        <w:tab/>
        <w:t>a statement to the effect that the Board has decided to reject the entity’s registration application;</w:t>
      </w:r>
    </w:p>
    <w:p w14:paraId="693384BD" w14:textId="77777777" w:rsidR="007037B2" w:rsidRPr="005B0797" w:rsidRDefault="007037B2" w:rsidP="007037B2">
      <w:pPr>
        <w:pStyle w:val="paragraph"/>
      </w:pPr>
      <w:r w:rsidRPr="005B0797">
        <w:tab/>
        <w:t>(b)</w:t>
      </w:r>
      <w:r w:rsidRPr="005B0797">
        <w:tab/>
        <w:t>the date on which the Board decided to reject the entity’s registration application;</w:t>
      </w:r>
    </w:p>
    <w:p w14:paraId="78782897" w14:textId="77777777" w:rsidR="007037B2" w:rsidRPr="005B0797" w:rsidRDefault="007037B2" w:rsidP="000535F1">
      <w:pPr>
        <w:pStyle w:val="paragraph"/>
      </w:pPr>
      <w:r w:rsidRPr="005B0797">
        <w:tab/>
        <w:t>(c)</w:t>
      </w:r>
      <w:r w:rsidRPr="005B0797">
        <w:tab/>
        <w:t xml:space="preserve">the reason mentioned in </w:t>
      </w:r>
      <w:r w:rsidR="008E4A68" w:rsidRPr="005B0797">
        <w:t>subparagraph (</w:t>
      </w:r>
      <w:r w:rsidRPr="005B0797">
        <w:t>1)(c)(i), (ii) or (iii) (whichever applies) for the Board’s decision to reject the entity’s registration application.</w:t>
      </w:r>
    </w:p>
    <w:p w14:paraId="34BA1235" w14:textId="77777777" w:rsidR="007037B2" w:rsidRPr="005B0797" w:rsidRDefault="007037B2" w:rsidP="007037B2">
      <w:pPr>
        <w:pStyle w:val="SubsectionHead"/>
      </w:pPr>
      <w:r w:rsidRPr="005B0797">
        <w:lastRenderedPageBreak/>
        <w:t>Definitions</w:t>
      </w:r>
    </w:p>
    <w:p w14:paraId="61593DB7" w14:textId="77777777" w:rsidR="007037B2" w:rsidRPr="005B0797" w:rsidRDefault="007037B2" w:rsidP="007037B2">
      <w:pPr>
        <w:pStyle w:val="subsection"/>
      </w:pPr>
      <w:r w:rsidRPr="005B0797">
        <w:tab/>
        <w:t>(4)</w:t>
      </w:r>
      <w:r w:rsidRPr="005B0797">
        <w:tab/>
        <w:t>In this section:</w:t>
      </w:r>
    </w:p>
    <w:p w14:paraId="37A173BE" w14:textId="77777777" w:rsidR="007037B2" w:rsidRPr="005B0797" w:rsidRDefault="007037B2" w:rsidP="00BC3FEC">
      <w:pPr>
        <w:pStyle w:val="Definition"/>
      </w:pPr>
      <w:r w:rsidRPr="005B0797">
        <w:rPr>
          <w:b/>
          <w:i/>
        </w:rPr>
        <w:t>rejection time</w:t>
      </w:r>
      <w:r w:rsidRPr="005B0797">
        <w:t xml:space="preserve">, in relation to an entity, means the time when the Board decided to reject the entity’s application for registration as a registered tax agent or BAS agent, as mentioned in </w:t>
      </w:r>
      <w:r w:rsidR="008E4A68" w:rsidRPr="005B0797">
        <w:t>paragraph (</w:t>
      </w:r>
      <w:r w:rsidRPr="005B0797">
        <w:t>1)(a).</w:t>
      </w:r>
      <w:bookmarkEnd w:id="16"/>
    </w:p>
    <w:p w14:paraId="47E206D5" w14:textId="77777777" w:rsidR="00621B07" w:rsidRPr="005B0797" w:rsidRDefault="007776D2" w:rsidP="00621B07">
      <w:pPr>
        <w:pStyle w:val="ActHead5"/>
      </w:pPr>
      <w:bookmarkStart w:id="17" w:name="_Toc169625837"/>
      <w:r w:rsidRPr="003515DF">
        <w:rPr>
          <w:rStyle w:val="CharSectno"/>
        </w:rPr>
        <w:t>25E</w:t>
      </w:r>
      <w:r w:rsidR="00621B07" w:rsidRPr="005B0797">
        <w:t xml:space="preserve">  Orders, suspensions and terminations</w:t>
      </w:r>
      <w:r w:rsidR="0017553A" w:rsidRPr="005B0797">
        <w:t xml:space="preserve"> by Board</w:t>
      </w:r>
      <w:bookmarkEnd w:id="17"/>
    </w:p>
    <w:p w14:paraId="452CE5CE" w14:textId="77777777" w:rsidR="00621B07" w:rsidRPr="005B0797" w:rsidRDefault="00621B07" w:rsidP="00621B07">
      <w:pPr>
        <w:pStyle w:val="subsection"/>
      </w:pPr>
      <w:r w:rsidRPr="005B0797">
        <w:tab/>
        <w:t>(</w:t>
      </w:r>
      <w:r w:rsidR="00DD3F9E" w:rsidRPr="005B0797">
        <w:t>1</w:t>
      </w:r>
      <w:r w:rsidRPr="005B0797">
        <w:t>)</w:t>
      </w:r>
      <w:r w:rsidRPr="005B0797">
        <w:tab/>
        <w:t>If the Board has:</w:t>
      </w:r>
    </w:p>
    <w:p w14:paraId="6678F42A" w14:textId="77777777" w:rsidR="00621B07" w:rsidRPr="005B0797" w:rsidRDefault="00621B07" w:rsidP="00621B07">
      <w:pPr>
        <w:pStyle w:val="paragraph"/>
      </w:pPr>
      <w:r w:rsidRPr="005B0797">
        <w:tab/>
        <w:t>(a)</w:t>
      </w:r>
      <w:r w:rsidRPr="005B0797">
        <w:tab/>
        <w:t>made an order in relation to an entity under section 30</w:t>
      </w:r>
      <w:r w:rsidR="005B0797">
        <w:noBreakHyphen/>
      </w:r>
      <w:r w:rsidRPr="005B0797">
        <w:t>20 of the Act; or</w:t>
      </w:r>
    </w:p>
    <w:p w14:paraId="493BD16A" w14:textId="77777777" w:rsidR="00621B07" w:rsidRPr="005B0797" w:rsidRDefault="00621B07" w:rsidP="00621B07">
      <w:pPr>
        <w:pStyle w:val="paragraph"/>
      </w:pPr>
      <w:r w:rsidRPr="005B0797">
        <w:tab/>
        <w:t>(b)</w:t>
      </w:r>
      <w:r w:rsidRPr="005B0797">
        <w:tab/>
        <w:t>suspended an entity’s registration under section 30</w:t>
      </w:r>
      <w:r w:rsidR="005B0797">
        <w:noBreakHyphen/>
      </w:r>
      <w:r w:rsidRPr="005B0797">
        <w:t>25 of the Act; or</w:t>
      </w:r>
    </w:p>
    <w:p w14:paraId="16DDA767" w14:textId="77777777" w:rsidR="00621B07" w:rsidRPr="005B0797" w:rsidRDefault="00621B07" w:rsidP="00621B07">
      <w:pPr>
        <w:pStyle w:val="paragraph"/>
      </w:pPr>
      <w:r w:rsidRPr="005B0797">
        <w:tab/>
        <w:t>(c)</w:t>
      </w:r>
      <w:r w:rsidRPr="005B0797">
        <w:tab/>
        <w:t>terminated an entity’s registration under section 30</w:t>
      </w:r>
      <w:r w:rsidR="005B0797">
        <w:noBreakHyphen/>
      </w:r>
      <w:r w:rsidRPr="005B0797">
        <w:t>30 or Subdivision 40</w:t>
      </w:r>
      <w:r w:rsidR="005B0797">
        <w:noBreakHyphen/>
      </w:r>
      <w:r w:rsidRPr="005B0797">
        <w:t>A of the Act;</w:t>
      </w:r>
    </w:p>
    <w:p w14:paraId="506BD05E" w14:textId="77777777" w:rsidR="00621B07" w:rsidRPr="005B0797" w:rsidRDefault="00621B07" w:rsidP="00621B07">
      <w:pPr>
        <w:pStyle w:val="subsection2"/>
      </w:pPr>
      <w:r w:rsidRPr="005B0797">
        <w:t>then:</w:t>
      </w:r>
    </w:p>
    <w:p w14:paraId="53257798" w14:textId="77777777" w:rsidR="00621B07" w:rsidRPr="005B0797" w:rsidRDefault="00621B07" w:rsidP="00621B07">
      <w:pPr>
        <w:pStyle w:val="paragraph"/>
      </w:pPr>
      <w:r w:rsidRPr="005B0797">
        <w:tab/>
        <w:t>(d)</w:t>
      </w:r>
      <w:r w:rsidRPr="005B0797">
        <w:tab/>
        <w:t>the entity must be entered on the register; and</w:t>
      </w:r>
    </w:p>
    <w:p w14:paraId="5F69ED11" w14:textId="77777777" w:rsidR="00621B07" w:rsidRPr="005B0797" w:rsidRDefault="00621B07" w:rsidP="00621B07">
      <w:pPr>
        <w:pStyle w:val="paragraph"/>
      </w:pPr>
      <w:r w:rsidRPr="005B0797">
        <w:tab/>
        <w:t>(e)</w:t>
      </w:r>
      <w:r w:rsidRPr="005B0797">
        <w:tab/>
        <w:t xml:space="preserve">the information specified under </w:t>
      </w:r>
      <w:r w:rsidR="008E4A68" w:rsidRPr="005B0797">
        <w:t>subsection (</w:t>
      </w:r>
      <w:r w:rsidR="00DD3F9E" w:rsidRPr="005B0797">
        <w:t>3</w:t>
      </w:r>
      <w:r w:rsidRPr="005B0797">
        <w:t>) of this section must be entered on the register in respect of the entity;</w:t>
      </w:r>
    </w:p>
    <w:p w14:paraId="7DB87FC3" w14:textId="77777777" w:rsidR="00621B07" w:rsidRPr="005B0797" w:rsidRDefault="00621B07" w:rsidP="00621B07">
      <w:pPr>
        <w:pStyle w:val="subsection2"/>
      </w:pPr>
      <w:r w:rsidRPr="005B0797">
        <w:t xml:space="preserve">for the period prescribed under </w:t>
      </w:r>
      <w:r w:rsidR="008E4A68" w:rsidRPr="005B0797">
        <w:t>subsection (</w:t>
      </w:r>
      <w:r w:rsidR="00DD3F9E" w:rsidRPr="005B0797">
        <w:t>4</w:t>
      </w:r>
      <w:r w:rsidRPr="005B0797">
        <w:t>) of this section.</w:t>
      </w:r>
    </w:p>
    <w:p w14:paraId="2A0A4CD5" w14:textId="77777777" w:rsidR="00287169" w:rsidRPr="005B0797" w:rsidRDefault="00CA744A" w:rsidP="001061A1">
      <w:pPr>
        <w:pStyle w:val="subsection"/>
      </w:pPr>
      <w:r w:rsidRPr="005B0797">
        <w:tab/>
        <w:t>(</w:t>
      </w:r>
      <w:r w:rsidR="00DD3F9E" w:rsidRPr="005B0797">
        <w:t>2</w:t>
      </w:r>
      <w:r w:rsidRPr="005B0797">
        <w:t>)</w:t>
      </w:r>
      <w:r w:rsidRPr="005B0797">
        <w:tab/>
      </w:r>
      <w:r w:rsidR="00011A06" w:rsidRPr="005B0797">
        <w:t xml:space="preserve">However, </w:t>
      </w:r>
      <w:r w:rsidR="008E4A68" w:rsidRPr="005B0797">
        <w:t>paragraph (</w:t>
      </w:r>
      <w:r w:rsidRPr="005B0797">
        <w:t>1)(c) does not apply</w:t>
      </w:r>
      <w:r w:rsidR="00011A06" w:rsidRPr="005B0797">
        <w:t xml:space="preserve"> in relation to </w:t>
      </w:r>
      <w:r w:rsidR="00F0555A" w:rsidRPr="005B0797">
        <w:t xml:space="preserve">the </w:t>
      </w:r>
      <w:r w:rsidR="00011A06" w:rsidRPr="005B0797">
        <w:t xml:space="preserve">termination of an </w:t>
      </w:r>
      <w:r w:rsidR="00020D39" w:rsidRPr="005B0797">
        <w:t>individual’s</w:t>
      </w:r>
      <w:r w:rsidR="00011A06" w:rsidRPr="005B0797">
        <w:t xml:space="preserve"> registration under Subdivision 40</w:t>
      </w:r>
      <w:r w:rsidR="005B0797">
        <w:noBreakHyphen/>
      </w:r>
      <w:r w:rsidR="00011A06" w:rsidRPr="005B0797">
        <w:t xml:space="preserve">A of the Act if the registration </w:t>
      </w:r>
      <w:r w:rsidR="00E83299" w:rsidRPr="005B0797">
        <w:t xml:space="preserve">was </w:t>
      </w:r>
      <w:r w:rsidR="00011A06" w:rsidRPr="005B0797">
        <w:t xml:space="preserve">terminated because </w:t>
      </w:r>
      <w:r w:rsidR="00020D39" w:rsidRPr="005B0797">
        <w:t>the individual died</w:t>
      </w:r>
      <w:r w:rsidR="00011A06" w:rsidRPr="005B0797">
        <w:t>.</w:t>
      </w:r>
    </w:p>
    <w:p w14:paraId="68325DEB" w14:textId="77777777" w:rsidR="00621B07" w:rsidRPr="005B0797" w:rsidRDefault="00621B07" w:rsidP="00621B07">
      <w:pPr>
        <w:pStyle w:val="SubsectionHead"/>
      </w:pPr>
      <w:r w:rsidRPr="005B0797">
        <w:t>Specified information</w:t>
      </w:r>
    </w:p>
    <w:p w14:paraId="6F49F8B4" w14:textId="77777777" w:rsidR="00621B07" w:rsidRPr="005B0797" w:rsidRDefault="00621B07" w:rsidP="00621B07">
      <w:pPr>
        <w:pStyle w:val="subsection"/>
      </w:pPr>
      <w:r w:rsidRPr="005B0797">
        <w:tab/>
        <w:t>(</w:t>
      </w:r>
      <w:r w:rsidR="00DD3F9E" w:rsidRPr="005B0797">
        <w:t>3</w:t>
      </w:r>
      <w:r w:rsidRPr="005B0797">
        <w:t>)</w:t>
      </w:r>
      <w:r w:rsidRPr="005B0797">
        <w:tab/>
        <w:t xml:space="preserve">For the purposes of </w:t>
      </w:r>
      <w:r w:rsidR="008E4A68" w:rsidRPr="005B0797">
        <w:t>paragraph (</w:t>
      </w:r>
      <w:r w:rsidRPr="005B0797">
        <w:t>1)(e), the following information is specified:</w:t>
      </w:r>
    </w:p>
    <w:p w14:paraId="03D706A8" w14:textId="77777777" w:rsidR="00621B07" w:rsidRPr="005B0797" w:rsidRDefault="00621B07" w:rsidP="00621B07">
      <w:pPr>
        <w:pStyle w:val="paragraph"/>
      </w:pPr>
      <w:r w:rsidRPr="005B0797">
        <w:tab/>
        <w:t>(a)</w:t>
      </w:r>
      <w:r w:rsidRPr="005B0797">
        <w:tab/>
        <w:t xml:space="preserve">a statement to the effect that </w:t>
      </w:r>
      <w:r w:rsidR="00D73B6B" w:rsidRPr="005B0797">
        <w:t xml:space="preserve">an order has been made in relation to the entity, the entity’s registration has been suspended or the entity’s registration has been terminated </w:t>
      </w:r>
      <w:r w:rsidRPr="005B0797">
        <w:t>(whichever applies);</w:t>
      </w:r>
    </w:p>
    <w:p w14:paraId="6B2718D8" w14:textId="77777777" w:rsidR="00621B07" w:rsidRPr="005B0797" w:rsidRDefault="00621B07" w:rsidP="00621B07">
      <w:pPr>
        <w:pStyle w:val="paragraph"/>
      </w:pPr>
      <w:r w:rsidRPr="005B0797">
        <w:tab/>
        <w:t>(b)</w:t>
      </w:r>
      <w:r w:rsidRPr="005B0797">
        <w:tab/>
        <w:t>the date on which the order, suspension or termination takes effect;</w:t>
      </w:r>
    </w:p>
    <w:p w14:paraId="55F1110D" w14:textId="77777777" w:rsidR="00621B07" w:rsidRPr="005B0797" w:rsidRDefault="00621B07" w:rsidP="00621B07">
      <w:pPr>
        <w:pStyle w:val="paragraph"/>
      </w:pPr>
      <w:r w:rsidRPr="005B0797">
        <w:tab/>
        <w:t>(c)</w:t>
      </w:r>
      <w:r w:rsidRPr="005B0797">
        <w:tab/>
        <w:t xml:space="preserve">if </w:t>
      </w:r>
      <w:r w:rsidR="00A5667E" w:rsidRPr="005B0797">
        <w:t>an order has been made in relation to the entity</w:t>
      </w:r>
      <w:r w:rsidRPr="005B0797">
        <w:t>—a summary of the content of the order;</w:t>
      </w:r>
    </w:p>
    <w:p w14:paraId="1C27FFDC" w14:textId="77777777" w:rsidR="00621B07" w:rsidRPr="005B0797" w:rsidRDefault="00621B07" w:rsidP="00621B07">
      <w:pPr>
        <w:pStyle w:val="paragraph"/>
      </w:pPr>
      <w:r w:rsidRPr="005B0797">
        <w:tab/>
        <w:t>(d)</w:t>
      </w:r>
      <w:r w:rsidRPr="005B0797">
        <w:tab/>
        <w:t xml:space="preserve">if </w:t>
      </w:r>
      <w:r w:rsidR="007C70D6" w:rsidRPr="005B0797">
        <w:t xml:space="preserve">an order has been made in relation to the entity </w:t>
      </w:r>
      <w:r w:rsidRPr="005B0797">
        <w:t xml:space="preserve">and the order is in force for a period (see </w:t>
      </w:r>
      <w:r w:rsidR="008E4A68" w:rsidRPr="005B0797">
        <w:t>paragraph (</w:t>
      </w:r>
      <w:r w:rsidR="00EB631D" w:rsidRPr="005B0797">
        <w:t>6</w:t>
      </w:r>
      <w:r w:rsidRPr="005B0797">
        <w:t>)(a))—the period for which order is in force;</w:t>
      </w:r>
    </w:p>
    <w:p w14:paraId="458F501F" w14:textId="77777777" w:rsidR="00621B07" w:rsidRPr="005B0797" w:rsidRDefault="00621B07" w:rsidP="00621B07">
      <w:pPr>
        <w:pStyle w:val="paragraph"/>
      </w:pPr>
      <w:r w:rsidRPr="005B0797">
        <w:tab/>
        <w:t>(e)</w:t>
      </w:r>
      <w:r w:rsidRPr="005B0797">
        <w:tab/>
        <w:t>if the entity’s registration has been suspended—the period for which the suspension is in force;</w:t>
      </w:r>
    </w:p>
    <w:p w14:paraId="26018DC1" w14:textId="77777777" w:rsidR="00621B07" w:rsidRPr="005B0797" w:rsidRDefault="00621B07" w:rsidP="00621B07">
      <w:pPr>
        <w:pStyle w:val="paragraph"/>
      </w:pPr>
      <w:r w:rsidRPr="005B0797">
        <w:tab/>
        <w:t>(f)</w:t>
      </w:r>
      <w:r w:rsidRPr="005B0797">
        <w:tab/>
        <w:t xml:space="preserve">if the entity’s registration has been terminated and the Board determines, under </w:t>
      </w:r>
      <w:r w:rsidR="008E4A68" w:rsidRPr="005B0797">
        <w:t>section 4</w:t>
      </w:r>
      <w:r w:rsidRPr="005B0797">
        <w:t>0</w:t>
      </w:r>
      <w:r w:rsidR="005B0797">
        <w:noBreakHyphen/>
      </w:r>
      <w:r w:rsidRPr="005B0797">
        <w:t>25 of the Act, a period during which the entity must not apply for registration—a statement to the effect that the entity must not apply for registration during that period;</w:t>
      </w:r>
    </w:p>
    <w:p w14:paraId="24A7EC72" w14:textId="77777777" w:rsidR="00F546D7" w:rsidRPr="005B0797" w:rsidRDefault="00621B07" w:rsidP="00621B07">
      <w:pPr>
        <w:pStyle w:val="paragraph"/>
      </w:pPr>
      <w:r w:rsidRPr="005B0797">
        <w:tab/>
        <w:t>(g)</w:t>
      </w:r>
      <w:r w:rsidRPr="005B0797">
        <w:tab/>
        <w:t>the reasons for the order, suspension or termination</w:t>
      </w:r>
      <w:r w:rsidR="00F546D7" w:rsidRPr="005B0797">
        <w:t>;</w:t>
      </w:r>
    </w:p>
    <w:p w14:paraId="5926A841" w14:textId="77777777" w:rsidR="00882D07" w:rsidRPr="005B0797" w:rsidRDefault="00F546D7" w:rsidP="00F51906">
      <w:pPr>
        <w:pStyle w:val="paragraph"/>
      </w:pPr>
      <w:r w:rsidRPr="005B0797">
        <w:tab/>
        <w:t>(h)</w:t>
      </w:r>
      <w:r w:rsidRPr="005B0797">
        <w:tab/>
        <w:t xml:space="preserve">without limiting </w:t>
      </w:r>
      <w:r w:rsidR="008E4A68" w:rsidRPr="005B0797">
        <w:t>paragraph (</w:t>
      </w:r>
      <w:r w:rsidRPr="005B0797">
        <w:t xml:space="preserve">g) of this subsection, </w:t>
      </w:r>
      <w:r w:rsidR="00F51906" w:rsidRPr="005B0797">
        <w:t xml:space="preserve">if </w:t>
      </w:r>
      <w:r w:rsidRPr="005B0797">
        <w:t>the reasons for the order, suspension or termination relate to particular conduct of the entity—details of that conduct.</w:t>
      </w:r>
    </w:p>
    <w:p w14:paraId="3B11B375" w14:textId="77777777" w:rsidR="00621B07" w:rsidRPr="005B0797" w:rsidRDefault="00621B07" w:rsidP="00621B07">
      <w:pPr>
        <w:pStyle w:val="notetext"/>
      </w:pPr>
      <w:r w:rsidRPr="005B0797">
        <w:t>Note 1:</w:t>
      </w:r>
      <w:r w:rsidRPr="005B0797">
        <w:tab/>
        <w:t xml:space="preserve">For when an order or a suspension takes effect, and for the period for which an order or </w:t>
      </w:r>
      <w:r w:rsidR="00F73356" w:rsidRPr="005B0797">
        <w:t xml:space="preserve">a </w:t>
      </w:r>
      <w:r w:rsidRPr="005B0797">
        <w:t xml:space="preserve">suspension is in force, see </w:t>
      </w:r>
      <w:r w:rsidR="008E4A68" w:rsidRPr="005B0797">
        <w:t>subsections (</w:t>
      </w:r>
      <w:r w:rsidR="00EB631D" w:rsidRPr="005B0797">
        <w:t>5</w:t>
      </w:r>
      <w:r w:rsidRPr="005B0797">
        <w:t>) to (</w:t>
      </w:r>
      <w:r w:rsidR="00EB631D" w:rsidRPr="005B0797">
        <w:t>7</w:t>
      </w:r>
      <w:r w:rsidRPr="005B0797">
        <w:t>) of this section.</w:t>
      </w:r>
    </w:p>
    <w:p w14:paraId="311E7449" w14:textId="77777777" w:rsidR="00621B07" w:rsidRPr="005B0797" w:rsidRDefault="00621B07" w:rsidP="00621B07">
      <w:pPr>
        <w:pStyle w:val="notetext"/>
      </w:pPr>
      <w:r w:rsidRPr="005B0797">
        <w:t>Note 2:</w:t>
      </w:r>
      <w:r w:rsidRPr="005B0797">
        <w:tab/>
        <w:t>For when a termination takes effect, see sub</w:t>
      </w:r>
      <w:r w:rsidR="008E4A68" w:rsidRPr="005B0797">
        <w:t>section 4</w:t>
      </w:r>
      <w:r w:rsidRPr="005B0797">
        <w:t>0</w:t>
      </w:r>
      <w:r w:rsidR="005B0797">
        <w:noBreakHyphen/>
      </w:r>
      <w:r w:rsidRPr="005B0797">
        <w:t>20(2) of the Act.</w:t>
      </w:r>
    </w:p>
    <w:p w14:paraId="785FD3C2" w14:textId="77777777" w:rsidR="00621B07" w:rsidRPr="005B0797" w:rsidRDefault="00621B07" w:rsidP="00621B07">
      <w:pPr>
        <w:pStyle w:val="SubsectionHead"/>
      </w:pPr>
      <w:r w:rsidRPr="005B0797">
        <w:lastRenderedPageBreak/>
        <w:t>Prescribed period</w:t>
      </w:r>
    </w:p>
    <w:p w14:paraId="0F4B9F02" w14:textId="77777777" w:rsidR="00621B07" w:rsidRPr="005B0797" w:rsidRDefault="00621B07" w:rsidP="00621B07">
      <w:pPr>
        <w:pStyle w:val="subsection"/>
      </w:pPr>
      <w:r w:rsidRPr="005B0797">
        <w:tab/>
        <w:t>(</w:t>
      </w:r>
      <w:r w:rsidR="00DD3F9E" w:rsidRPr="005B0797">
        <w:t>4</w:t>
      </w:r>
      <w:r w:rsidRPr="005B0797">
        <w:t>)</w:t>
      </w:r>
      <w:r w:rsidRPr="005B0797">
        <w:tab/>
        <w:t xml:space="preserve">For the purposes of </w:t>
      </w:r>
      <w:r w:rsidR="008E4A68" w:rsidRPr="005B0797">
        <w:t>subsection (</w:t>
      </w:r>
      <w:r w:rsidRPr="005B0797">
        <w:t>1), the following period is prescribed:</w:t>
      </w:r>
    </w:p>
    <w:p w14:paraId="631FC7FF" w14:textId="77777777" w:rsidR="00621B07" w:rsidRPr="005B0797" w:rsidRDefault="00621B07" w:rsidP="00621B07">
      <w:pPr>
        <w:pStyle w:val="paragraph"/>
      </w:pPr>
      <w:r w:rsidRPr="005B0797">
        <w:tab/>
        <w:t>(a)</w:t>
      </w:r>
      <w:r w:rsidRPr="005B0797">
        <w:tab/>
        <w:t xml:space="preserve">if an order has been made in relation to the entity as mentioned in </w:t>
      </w:r>
      <w:r w:rsidR="008E4A68" w:rsidRPr="005B0797">
        <w:t>paragraph (</w:t>
      </w:r>
      <w:r w:rsidRPr="005B0797">
        <w:t>1)(a)—the longer of:</w:t>
      </w:r>
    </w:p>
    <w:p w14:paraId="55486B49" w14:textId="77777777" w:rsidR="00621B07" w:rsidRPr="005B0797" w:rsidRDefault="00621B07" w:rsidP="00621B07">
      <w:pPr>
        <w:pStyle w:val="paragraphsub"/>
      </w:pPr>
      <w:r w:rsidRPr="005B0797">
        <w:tab/>
        <w:t>(i)</w:t>
      </w:r>
      <w:r w:rsidRPr="005B0797">
        <w:tab/>
        <w:t>the period of 5 years starting on the day when the order takes effect; and</w:t>
      </w:r>
    </w:p>
    <w:p w14:paraId="5648ADB4" w14:textId="77777777" w:rsidR="00621B07" w:rsidRPr="005B0797" w:rsidRDefault="00621B07" w:rsidP="00621B07">
      <w:pPr>
        <w:pStyle w:val="paragraphsub"/>
      </w:pPr>
      <w:r w:rsidRPr="005B0797">
        <w:tab/>
        <w:t>(ii)</w:t>
      </w:r>
      <w:r w:rsidRPr="005B0797">
        <w:tab/>
        <w:t xml:space="preserve">if the order is in force for a period (see </w:t>
      </w:r>
      <w:r w:rsidR="008E4A68" w:rsidRPr="005B0797">
        <w:t>paragraph (</w:t>
      </w:r>
      <w:r w:rsidR="00EB631D" w:rsidRPr="005B0797">
        <w:t>6</w:t>
      </w:r>
      <w:r w:rsidRPr="005B0797">
        <w:t>)(a))—the period for which the order is in force;</w:t>
      </w:r>
    </w:p>
    <w:p w14:paraId="3D3CB898" w14:textId="77777777" w:rsidR="00621B07" w:rsidRPr="005B0797" w:rsidRDefault="00621B07" w:rsidP="00621B07">
      <w:pPr>
        <w:pStyle w:val="paragraph"/>
      </w:pPr>
      <w:r w:rsidRPr="005B0797">
        <w:tab/>
        <w:t>(b)</w:t>
      </w:r>
      <w:r w:rsidRPr="005B0797">
        <w:tab/>
        <w:t xml:space="preserve">if the entity’s registration has been suspended as mentioned in </w:t>
      </w:r>
      <w:r w:rsidR="008E4A68" w:rsidRPr="005B0797">
        <w:t>paragraph (</w:t>
      </w:r>
      <w:r w:rsidRPr="005B0797">
        <w:t>1)(b)—the longer of:</w:t>
      </w:r>
    </w:p>
    <w:p w14:paraId="5D826FC4" w14:textId="77777777" w:rsidR="00621B07" w:rsidRPr="005B0797" w:rsidRDefault="00621B07" w:rsidP="00621B07">
      <w:pPr>
        <w:pStyle w:val="paragraphsub"/>
      </w:pPr>
      <w:r w:rsidRPr="005B0797">
        <w:tab/>
        <w:t>(i)</w:t>
      </w:r>
      <w:r w:rsidRPr="005B0797">
        <w:tab/>
        <w:t>the period of 5 years starting on the day when the suspension takes effect; and</w:t>
      </w:r>
    </w:p>
    <w:p w14:paraId="70069628" w14:textId="77777777" w:rsidR="00621B07" w:rsidRPr="005B0797" w:rsidRDefault="00621B07" w:rsidP="00621B07">
      <w:pPr>
        <w:pStyle w:val="paragraphsub"/>
      </w:pPr>
      <w:r w:rsidRPr="005B0797">
        <w:tab/>
        <w:t>(ii)</w:t>
      </w:r>
      <w:r w:rsidRPr="005B0797">
        <w:tab/>
        <w:t>the period for which the suspension is in force;</w:t>
      </w:r>
    </w:p>
    <w:p w14:paraId="47BB6235" w14:textId="77777777" w:rsidR="00621B07" w:rsidRPr="005B0797" w:rsidRDefault="00621B07" w:rsidP="00621B07">
      <w:pPr>
        <w:pStyle w:val="paragraph"/>
      </w:pPr>
      <w:r w:rsidRPr="005B0797">
        <w:tab/>
        <w:t>(c)</w:t>
      </w:r>
      <w:r w:rsidRPr="005B0797">
        <w:tab/>
        <w:t xml:space="preserve">if the entity’s registration has been terminated as mentioned in </w:t>
      </w:r>
      <w:r w:rsidR="008E4A68" w:rsidRPr="005B0797">
        <w:t>paragraph (</w:t>
      </w:r>
      <w:r w:rsidRPr="005B0797">
        <w:t>1)(c)—the period of 5 years starting on the day when the termination takes effect.</w:t>
      </w:r>
    </w:p>
    <w:p w14:paraId="7AB377D2" w14:textId="77777777" w:rsidR="00621B07" w:rsidRPr="005B0797" w:rsidRDefault="00621B07" w:rsidP="00621B07">
      <w:pPr>
        <w:pStyle w:val="SubsectionHead"/>
      </w:pPr>
      <w:r w:rsidRPr="005B0797">
        <w:t>Timing of orders</w:t>
      </w:r>
    </w:p>
    <w:p w14:paraId="5208BB0F" w14:textId="77777777" w:rsidR="00621B07" w:rsidRPr="005B0797" w:rsidRDefault="00621B07" w:rsidP="00621B07">
      <w:pPr>
        <w:pStyle w:val="subsection"/>
      </w:pPr>
      <w:r w:rsidRPr="005B0797">
        <w:tab/>
        <w:t>(</w:t>
      </w:r>
      <w:r w:rsidR="00DD3F9E" w:rsidRPr="005B0797">
        <w:t>5</w:t>
      </w:r>
      <w:r w:rsidRPr="005B0797">
        <w:t>)</w:t>
      </w:r>
      <w:r w:rsidRPr="005B0797">
        <w:tab/>
        <w:t>For the purposes of this section, an order made under section 30</w:t>
      </w:r>
      <w:r w:rsidR="005B0797">
        <w:noBreakHyphen/>
      </w:r>
      <w:r w:rsidRPr="005B0797">
        <w:t>20 of the Act takes effect at the following time:</w:t>
      </w:r>
    </w:p>
    <w:p w14:paraId="33FD0D62" w14:textId="77777777" w:rsidR="00621B07" w:rsidRPr="005B0797" w:rsidRDefault="00621B07" w:rsidP="00621B07">
      <w:pPr>
        <w:pStyle w:val="paragraph"/>
      </w:pPr>
      <w:r w:rsidRPr="005B0797">
        <w:tab/>
        <w:t>(a)</w:t>
      </w:r>
      <w:r w:rsidRPr="005B0797">
        <w:tab/>
        <w:t>if the order specifies a period as mentioned in paragraph 30</w:t>
      </w:r>
      <w:r w:rsidR="005B0797">
        <w:noBreakHyphen/>
      </w:r>
      <w:r w:rsidRPr="005B0797">
        <w:t>20(2)(a) or (b) of the Act—the start of that period;</w:t>
      </w:r>
    </w:p>
    <w:p w14:paraId="0DF747C4" w14:textId="77777777" w:rsidR="00621B07" w:rsidRPr="005B0797" w:rsidRDefault="00621B07" w:rsidP="00621B07">
      <w:pPr>
        <w:pStyle w:val="paragraph"/>
      </w:pPr>
      <w:r w:rsidRPr="005B0797">
        <w:tab/>
        <w:t>(b)</w:t>
      </w:r>
      <w:r w:rsidRPr="005B0797">
        <w:tab/>
        <w:t>otherwise—the start of the day after the day when the order is given.</w:t>
      </w:r>
    </w:p>
    <w:p w14:paraId="6288D18A" w14:textId="77777777" w:rsidR="00621B07" w:rsidRPr="005B0797" w:rsidRDefault="00621B07" w:rsidP="00621B07">
      <w:pPr>
        <w:pStyle w:val="subsection"/>
      </w:pPr>
      <w:r w:rsidRPr="005B0797">
        <w:tab/>
        <w:t>(</w:t>
      </w:r>
      <w:r w:rsidR="00DD3F9E" w:rsidRPr="005B0797">
        <w:t>6</w:t>
      </w:r>
      <w:r w:rsidRPr="005B0797">
        <w:t>)</w:t>
      </w:r>
      <w:r w:rsidRPr="005B0797">
        <w:tab/>
        <w:t>For the purposes of this section:</w:t>
      </w:r>
    </w:p>
    <w:p w14:paraId="35DB82D6" w14:textId="77777777" w:rsidR="00621B07" w:rsidRPr="005B0797" w:rsidRDefault="00621B07" w:rsidP="00621B07">
      <w:pPr>
        <w:pStyle w:val="paragraph"/>
      </w:pPr>
      <w:r w:rsidRPr="005B0797">
        <w:tab/>
        <w:t>(a)</w:t>
      </w:r>
      <w:r w:rsidRPr="005B0797">
        <w:tab/>
        <w:t>an order made under section 30</w:t>
      </w:r>
      <w:r w:rsidR="005B0797">
        <w:noBreakHyphen/>
      </w:r>
      <w:r w:rsidRPr="005B0797">
        <w:t>20 of the Act is in force for a period if the order specifies a period as mentioned in paragraph 30</w:t>
      </w:r>
      <w:r w:rsidR="005B0797">
        <w:noBreakHyphen/>
      </w:r>
      <w:r w:rsidRPr="005B0797">
        <w:t>20(2)(a) or (b) of the Act; and</w:t>
      </w:r>
    </w:p>
    <w:p w14:paraId="41370E34" w14:textId="77777777" w:rsidR="00621B07" w:rsidRPr="005B0797" w:rsidRDefault="00621B07" w:rsidP="00621B07">
      <w:pPr>
        <w:pStyle w:val="paragraph"/>
      </w:pPr>
      <w:r w:rsidRPr="005B0797">
        <w:tab/>
        <w:t>(b)</w:t>
      </w:r>
      <w:r w:rsidRPr="005B0797">
        <w:tab/>
        <w:t>if the order specifies such a period, then the order is in force for that period.</w:t>
      </w:r>
    </w:p>
    <w:p w14:paraId="7828BF26" w14:textId="77777777" w:rsidR="00621B07" w:rsidRPr="005B0797" w:rsidRDefault="00621B07" w:rsidP="00621B07">
      <w:pPr>
        <w:pStyle w:val="SubsectionHead"/>
      </w:pPr>
      <w:r w:rsidRPr="005B0797">
        <w:t>Timing of suspensions</w:t>
      </w:r>
    </w:p>
    <w:p w14:paraId="4E3A01FA" w14:textId="77777777" w:rsidR="00621B07" w:rsidRPr="005B0797" w:rsidRDefault="00621B07" w:rsidP="00621B07">
      <w:pPr>
        <w:pStyle w:val="subsection"/>
      </w:pPr>
      <w:r w:rsidRPr="005B0797">
        <w:tab/>
        <w:t>(</w:t>
      </w:r>
      <w:r w:rsidR="00DD3F9E" w:rsidRPr="005B0797">
        <w:t>7</w:t>
      </w:r>
      <w:r w:rsidRPr="005B0797">
        <w:t>)</w:t>
      </w:r>
      <w:r w:rsidRPr="005B0797">
        <w:tab/>
        <w:t>For the purposes of this section, if an entity’s registration is suspended for a period under section 30</w:t>
      </w:r>
      <w:r w:rsidR="005B0797">
        <w:noBreakHyphen/>
      </w:r>
      <w:r w:rsidRPr="005B0797">
        <w:t>25 of the Act, then:</w:t>
      </w:r>
    </w:p>
    <w:p w14:paraId="226AA053" w14:textId="77777777" w:rsidR="00621B07" w:rsidRPr="005B0797" w:rsidRDefault="00621B07" w:rsidP="00621B07">
      <w:pPr>
        <w:pStyle w:val="paragraph"/>
      </w:pPr>
      <w:r w:rsidRPr="005B0797">
        <w:tab/>
        <w:t>(a)</w:t>
      </w:r>
      <w:r w:rsidRPr="005B0797">
        <w:tab/>
        <w:t>the suspension takes effect at the start of that period; and</w:t>
      </w:r>
    </w:p>
    <w:p w14:paraId="6F955515" w14:textId="77777777" w:rsidR="00621B07" w:rsidRPr="005B0797" w:rsidRDefault="00621B07" w:rsidP="00621B07">
      <w:pPr>
        <w:pStyle w:val="paragraph"/>
      </w:pPr>
      <w:r w:rsidRPr="005B0797">
        <w:tab/>
        <w:t>(b)</w:t>
      </w:r>
      <w:r w:rsidRPr="005B0797">
        <w:tab/>
        <w:t>the suspension is in force for that period.</w:t>
      </w:r>
    </w:p>
    <w:p w14:paraId="4EEE0B07" w14:textId="77777777" w:rsidR="00621B07" w:rsidRPr="005B0797" w:rsidRDefault="007776D2" w:rsidP="00621B07">
      <w:pPr>
        <w:pStyle w:val="ActHead5"/>
      </w:pPr>
      <w:bookmarkStart w:id="18" w:name="_Toc169625838"/>
      <w:r w:rsidRPr="003515DF">
        <w:rPr>
          <w:rStyle w:val="CharSectno"/>
        </w:rPr>
        <w:t>25F</w:t>
      </w:r>
      <w:r w:rsidR="00621B07" w:rsidRPr="005B0797">
        <w:t xml:space="preserve">  </w:t>
      </w:r>
      <w:r w:rsidR="00921604" w:rsidRPr="005B0797">
        <w:t>Findings of i</w:t>
      </w:r>
      <w:r w:rsidR="0089093D" w:rsidRPr="005B0797">
        <w:t>nvestigations</w:t>
      </w:r>
      <w:r w:rsidR="00621B07" w:rsidRPr="005B0797">
        <w:t xml:space="preserve"> by Board</w:t>
      </w:r>
      <w:bookmarkEnd w:id="18"/>
    </w:p>
    <w:p w14:paraId="1D29E3E3" w14:textId="77777777" w:rsidR="00621B07" w:rsidRPr="005B0797" w:rsidRDefault="00621B07" w:rsidP="00621B07">
      <w:pPr>
        <w:pStyle w:val="subsection"/>
      </w:pPr>
      <w:r w:rsidRPr="005B0797">
        <w:tab/>
        <w:t>(1)</w:t>
      </w:r>
      <w:r w:rsidRPr="005B0797">
        <w:tab/>
      </w:r>
      <w:r w:rsidR="00887757" w:rsidRPr="005B0797">
        <w:t>This section applies if:</w:t>
      </w:r>
    </w:p>
    <w:p w14:paraId="6B1834DC" w14:textId="77777777" w:rsidR="00621B07" w:rsidRPr="005B0797" w:rsidRDefault="00621B07" w:rsidP="00621B07">
      <w:pPr>
        <w:pStyle w:val="paragraph"/>
      </w:pPr>
      <w:r w:rsidRPr="005B0797">
        <w:tab/>
        <w:t>(a)</w:t>
      </w:r>
      <w:r w:rsidRPr="005B0797">
        <w:tab/>
        <w:t xml:space="preserve">the Board investigates conduct </w:t>
      </w:r>
      <w:r w:rsidR="00312AAE" w:rsidRPr="005B0797">
        <w:t xml:space="preserve">of an entity (the </w:t>
      </w:r>
      <w:r w:rsidR="00312AAE" w:rsidRPr="005B0797">
        <w:rPr>
          <w:b/>
          <w:i/>
        </w:rPr>
        <w:t>contravening entity</w:t>
      </w:r>
      <w:r w:rsidR="00312AAE" w:rsidRPr="005B0797">
        <w:t xml:space="preserve">) </w:t>
      </w:r>
      <w:r w:rsidRPr="005B0797">
        <w:t xml:space="preserve">under </w:t>
      </w:r>
      <w:r w:rsidR="008E4A68" w:rsidRPr="005B0797">
        <w:t>section 6</w:t>
      </w:r>
      <w:r w:rsidRPr="005B0797">
        <w:t>0</w:t>
      </w:r>
      <w:r w:rsidR="005B0797">
        <w:noBreakHyphen/>
      </w:r>
      <w:r w:rsidRPr="005B0797">
        <w:t>95 of the Act and finds that the conduct</w:t>
      </w:r>
      <w:r w:rsidR="00F17295" w:rsidRPr="005B0797">
        <w:t xml:space="preserve"> (the </w:t>
      </w:r>
      <w:r w:rsidR="00F17295" w:rsidRPr="005B0797">
        <w:rPr>
          <w:b/>
          <w:i/>
        </w:rPr>
        <w:t>contravening conduct</w:t>
      </w:r>
      <w:r w:rsidR="00F17295" w:rsidRPr="005B0797">
        <w:t>)</w:t>
      </w:r>
      <w:r w:rsidRPr="005B0797">
        <w:t xml:space="preserve"> breaches the Act; and</w:t>
      </w:r>
    </w:p>
    <w:p w14:paraId="1AB0BB02" w14:textId="77777777" w:rsidR="00621B07" w:rsidRPr="005B0797" w:rsidRDefault="00621B07" w:rsidP="00621B07">
      <w:pPr>
        <w:pStyle w:val="paragraph"/>
      </w:pPr>
      <w:r w:rsidRPr="005B0797">
        <w:tab/>
        <w:t>(b)</w:t>
      </w:r>
      <w:r w:rsidRPr="005B0797">
        <w:tab/>
        <w:t xml:space="preserve">the Board makes a decision (a </w:t>
      </w:r>
      <w:r w:rsidRPr="005B0797">
        <w:rPr>
          <w:b/>
          <w:i/>
        </w:rPr>
        <w:t>publication decision</w:t>
      </w:r>
      <w:r w:rsidRPr="005B0797">
        <w:t>)</w:t>
      </w:r>
      <w:r w:rsidRPr="005B0797">
        <w:rPr>
          <w:b/>
          <w:i/>
        </w:rPr>
        <w:t xml:space="preserve"> </w:t>
      </w:r>
      <w:r w:rsidRPr="005B0797">
        <w:t>under subparagraph 60</w:t>
      </w:r>
      <w:r w:rsidR="005B0797">
        <w:noBreakHyphen/>
      </w:r>
      <w:r w:rsidRPr="005B0797">
        <w:t xml:space="preserve">125(2)(b)(v) of the Act in relation to the </w:t>
      </w:r>
      <w:r w:rsidR="005D5760" w:rsidRPr="005B0797">
        <w:t xml:space="preserve">contravening </w:t>
      </w:r>
      <w:r w:rsidRPr="005B0797">
        <w:t>entity.</w:t>
      </w:r>
    </w:p>
    <w:p w14:paraId="0903028A" w14:textId="77777777" w:rsidR="00B14735" w:rsidRPr="005B0797" w:rsidRDefault="00621B07" w:rsidP="00F4570F">
      <w:pPr>
        <w:pStyle w:val="subsection"/>
      </w:pPr>
      <w:r w:rsidRPr="005B0797">
        <w:tab/>
      </w:r>
      <w:r w:rsidR="00B14735" w:rsidRPr="005B0797">
        <w:t>(2)</w:t>
      </w:r>
      <w:r w:rsidR="00B14735" w:rsidRPr="005B0797">
        <w:tab/>
        <w:t>For the purposes of subparagraph 60</w:t>
      </w:r>
      <w:r w:rsidR="005B0797">
        <w:noBreakHyphen/>
      </w:r>
      <w:r w:rsidR="00B14735" w:rsidRPr="005B0797">
        <w:t>125(2)(b)(v) of the Act:</w:t>
      </w:r>
    </w:p>
    <w:p w14:paraId="53850E32" w14:textId="77777777" w:rsidR="00B14735" w:rsidRPr="005B0797" w:rsidRDefault="00B14735" w:rsidP="00B14735">
      <w:pPr>
        <w:pStyle w:val="paragraph"/>
      </w:pPr>
      <w:r w:rsidRPr="005B0797">
        <w:tab/>
        <w:t>(a)</w:t>
      </w:r>
      <w:r w:rsidRPr="005B0797">
        <w:tab/>
        <w:t>the prescribed information in respect of the contravening entity is the following:</w:t>
      </w:r>
    </w:p>
    <w:p w14:paraId="327E787F" w14:textId="77777777" w:rsidR="00B14735" w:rsidRPr="005B0797" w:rsidRDefault="00B14735" w:rsidP="00B14735">
      <w:pPr>
        <w:pStyle w:val="paragraphsub"/>
      </w:pPr>
      <w:r w:rsidRPr="005B0797">
        <w:lastRenderedPageBreak/>
        <w:tab/>
        <w:t>(i)</w:t>
      </w:r>
      <w:r w:rsidRPr="005B0797">
        <w:tab/>
        <w:t>details of the Board’s finding that the conduct of the contravening entity breaches the Act, including details of th</w:t>
      </w:r>
      <w:r w:rsidR="00F74992" w:rsidRPr="005B0797">
        <w:t>e contravening</w:t>
      </w:r>
      <w:r w:rsidRPr="005B0797">
        <w:t xml:space="preserve"> conduct</w:t>
      </w:r>
      <w:r w:rsidR="00EA0153" w:rsidRPr="005B0797">
        <w:t xml:space="preserve"> and the reasons for the Board’s finding;</w:t>
      </w:r>
    </w:p>
    <w:p w14:paraId="38E15BEE" w14:textId="77777777" w:rsidR="00B14735" w:rsidRPr="005B0797" w:rsidRDefault="00B14735" w:rsidP="00F74992">
      <w:pPr>
        <w:pStyle w:val="paragraphsub"/>
      </w:pPr>
      <w:r w:rsidRPr="005B0797">
        <w:tab/>
        <w:t>(ii)</w:t>
      </w:r>
      <w:r w:rsidRPr="005B0797">
        <w:tab/>
        <w:t xml:space="preserve">if the contravening entity </w:t>
      </w:r>
      <w:r w:rsidR="00556367" w:rsidRPr="005B0797">
        <w:t>has been a</w:t>
      </w:r>
      <w:r w:rsidRPr="005B0797">
        <w:t xml:space="preserve"> registered tax agent or BAS agent</w:t>
      </w:r>
      <w:r w:rsidR="00A66A89" w:rsidRPr="005B0797">
        <w:t xml:space="preserve">, </w:t>
      </w:r>
      <w:r w:rsidRPr="005B0797">
        <w:t>and the contravening entity’s registration lapsed</w:t>
      </w:r>
      <w:r w:rsidR="003F5CA8" w:rsidRPr="005B0797">
        <w:t xml:space="preserve"> after </w:t>
      </w:r>
      <w:r w:rsidR="00F74992" w:rsidRPr="005B0797">
        <w:t xml:space="preserve">the contravening entity engaged in the contravening conduct </w:t>
      </w:r>
      <w:r w:rsidR="003F5CA8" w:rsidRPr="005B0797">
        <w:t xml:space="preserve">and before the </w:t>
      </w:r>
      <w:r w:rsidR="00A66A89" w:rsidRPr="005B0797">
        <w:t>B</w:t>
      </w:r>
      <w:r w:rsidR="003F5CA8" w:rsidRPr="005B0797">
        <w:t>oard made the publication decision—a statement to that effect;</w:t>
      </w:r>
    </w:p>
    <w:p w14:paraId="3890915A" w14:textId="77777777" w:rsidR="000D55D2" w:rsidRPr="005B0797" w:rsidRDefault="000D55D2" w:rsidP="00B14735">
      <w:pPr>
        <w:pStyle w:val="paragraphsub"/>
      </w:pPr>
      <w:r w:rsidRPr="005B0797">
        <w:tab/>
        <w:t>(i</w:t>
      </w:r>
      <w:r w:rsidR="00F743DD" w:rsidRPr="005B0797">
        <w:t>ii</w:t>
      </w:r>
      <w:r w:rsidRPr="005B0797">
        <w:t>)</w:t>
      </w:r>
      <w:r w:rsidRPr="005B0797">
        <w:tab/>
        <w:t>any other information relating to the Board</w:t>
      </w:r>
      <w:r w:rsidR="00EA0153" w:rsidRPr="005B0797">
        <w:t>’s</w:t>
      </w:r>
      <w:r w:rsidRPr="005B0797">
        <w:t xml:space="preserve"> finding, or the publication decision, that the Board considers appropriate; and</w:t>
      </w:r>
    </w:p>
    <w:p w14:paraId="1D250602" w14:textId="77777777" w:rsidR="00B14735" w:rsidRPr="005B0797" w:rsidRDefault="00B14735" w:rsidP="00B14735">
      <w:pPr>
        <w:pStyle w:val="paragraph"/>
      </w:pPr>
      <w:r w:rsidRPr="005B0797">
        <w:tab/>
        <w:t>(b)</w:t>
      </w:r>
      <w:r w:rsidRPr="005B0797">
        <w:tab/>
        <w:t>the prescribed period is the period of 5 years starting on the day when the Board makes the publication decision.</w:t>
      </w:r>
    </w:p>
    <w:p w14:paraId="30644C2D" w14:textId="77777777" w:rsidR="00B822C2" w:rsidRPr="005B0797" w:rsidRDefault="00B14735" w:rsidP="00EA1D11">
      <w:pPr>
        <w:pStyle w:val="notetext"/>
      </w:pPr>
      <w:r w:rsidRPr="005B0797">
        <w:t>Note:</w:t>
      </w:r>
      <w:r w:rsidRPr="005B0797">
        <w:tab/>
        <w:t>Under sub</w:t>
      </w:r>
      <w:r w:rsidR="008E4A68" w:rsidRPr="005B0797">
        <w:t>section 6</w:t>
      </w:r>
      <w:r w:rsidRPr="005B0797">
        <w:t>0</w:t>
      </w:r>
      <w:r w:rsidR="005B0797">
        <w:noBreakHyphen/>
      </w:r>
      <w:r w:rsidRPr="005B0797">
        <w:t>125(2A) of the Act, the contravening entity, and the prescribed information, must be entered on the register for the prescribed period.</w:t>
      </w:r>
    </w:p>
    <w:p w14:paraId="12CB1ED6" w14:textId="77777777" w:rsidR="00621B07" w:rsidRPr="005B0797" w:rsidRDefault="007776D2" w:rsidP="009773FA">
      <w:pPr>
        <w:pStyle w:val="ActHead5"/>
      </w:pPr>
      <w:bookmarkStart w:id="19" w:name="_Toc169625839"/>
      <w:r w:rsidRPr="003515DF">
        <w:rPr>
          <w:rStyle w:val="CharSectno"/>
        </w:rPr>
        <w:t>25G</w:t>
      </w:r>
      <w:r w:rsidR="00621B07" w:rsidRPr="005B0797">
        <w:t xml:space="preserve">  Applications by Board to Federal Court</w:t>
      </w:r>
      <w:bookmarkEnd w:id="19"/>
    </w:p>
    <w:p w14:paraId="156AABF8" w14:textId="77777777" w:rsidR="00621B07" w:rsidRPr="005B0797" w:rsidRDefault="00621B07" w:rsidP="00621B07">
      <w:pPr>
        <w:pStyle w:val="subsection"/>
      </w:pPr>
      <w:r w:rsidRPr="005B0797">
        <w:tab/>
        <w:t>(1)</w:t>
      </w:r>
      <w:r w:rsidRPr="005B0797">
        <w:tab/>
        <w:t>If:</w:t>
      </w:r>
    </w:p>
    <w:p w14:paraId="385413B9" w14:textId="77777777" w:rsidR="00621B07" w:rsidRPr="005B0797" w:rsidRDefault="00621B07" w:rsidP="00621B07">
      <w:pPr>
        <w:pStyle w:val="paragraph"/>
      </w:pPr>
      <w:r w:rsidRPr="005B0797">
        <w:tab/>
        <w:t>(a)</w:t>
      </w:r>
      <w:r w:rsidRPr="005B0797">
        <w:tab/>
        <w:t xml:space="preserve">the Board applies to the Federal Court for an order under </w:t>
      </w:r>
      <w:r w:rsidR="008E4A68" w:rsidRPr="005B0797">
        <w:t>Subdivision 5</w:t>
      </w:r>
      <w:r w:rsidRPr="005B0797">
        <w:t>0</w:t>
      </w:r>
      <w:r w:rsidR="005B0797">
        <w:noBreakHyphen/>
      </w:r>
      <w:r w:rsidRPr="005B0797">
        <w:t>C of the Act that an entity pay a pecuniary penalty because (according to the Board) the entity has contravened a civil penalty provision</w:t>
      </w:r>
      <w:r w:rsidRPr="005B0797">
        <w:rPr>
          <w:i/>
        </w:rPr>
        <w:t xml:space="preserve"> </w:t>
      </w:r>
      <w:r w:rsidRPr="005B0797">
        <w:t>of the Act; or</w:t>
      </w:r>
    </w:p>
    <w:p w14:paraId="0C8576C1" w14:textId="77777777" w:rsidR="009357A3" w:rsidRPr="005B0797" w:rsidRDefault="00621B07" w:rsidP="000261FF">
      <w:pPr>
        <w:pStyle w:val="paragraph"/>
      </w:pPr>
      <w:r w:rsidRPr="005B0797">
        <w:tab/>
        <w:t>(b)</w:t>
      </w:r>
      <w:r w:rsidRPr="005B0797">
        <w:tab/>
        <w:t>the Board applies to the Federal Court for an injunction under Subdivision 70</w:t>
      </w:r>
      <w:r w:rsidR="005B0797">
        <w:noBreakHyphen/>
      </w:r>
      <w:r w:rsidRPr="005B0797">
        <w:t>A of the Act restraining an entity from engaging in conduct, or requiring an entity to do something, because (according the Board) the entity has engaged, or is proposing to engage, in conduct that</w:t>
      </w:r>
      <w:r w:rsidR="004910AB" w:rsidRPr="005B0797">
        <w:t xml:space="preserve"> </w:t>
      </w:r>
      <w:r w:rsidRPr="005B0797">
        <w:t>would constitute a contravention of a civil penalty provision of the Act;</w:t>
      </w:r>
    </w:p>
    <w:p w14:paraId="772975B8" w14:textId="77777777" w:rsidR="00621B07" w:rsidRPr="005B0797" w:rsidRDefault="00621B07" w:rsidP="00621B07">
      <w:pPr>
        <w:pStyle w:val="subsection2"/>
      </w:pPr>
      <w:r w:rsidRPr="005B0797">
        <w:t>then:</w:t>
      </w:r>
    </w:p>
    <w:p w14:paraId="0C96091C" w14:textId="77777777" w:rsidR="00621B07" w:rsidRPr="005B0797" w:rsidRDefault="00621B07" w:rsidP="00621B07">
      <w:pPr>
        <w:pStyle w:val="paragraph"/>
      </w:pPr>
      <w:r w:rsidRPr="005B0797">
        <w:tab/>
        <w:t>(c)</w:t>
      </w:r>
      <w:r w:rsidRPr="005B0797">
        <w:tab/>
        <w:t>the entity must be entered on the register; and</w:t>
      </w:r>
    </w:p>
    <w:p w14:paraId="72E834FC" w14:textId="77777777" w:rsidR="00621B07" w:rsidRPr="005B0797" w:rsidRDefault="00621B07" w:rsidP="00621B07">
      <w:pPr>
        <w:pStyle w:val="paragraph"/>
      </w:pPr>
      <w:r w:rsidRPr="005B0797">
        <w:tab/>
        <w:t>(d)</w:t>
      </w:r>
      <w:r w:rsidRPr="005B0797">
        <w:tab/>
        <w:t xml:space="preserve">the information specified under </w:t>
      </w:r>
      <w:r w:rsidR="008E4A68" w:rsidRPr="005B0797">
        <w:t>subsection (</w:t>
      </w:r>
      <w:r w:rsidRPr="005B0797">
        <w:t>2) of this section must be entered on the register in respect of the entity;</w:t>
      </w:r>
    </w:p>
    <w:p w14:paraId="5145A221" w14:textId="77777777" w:rsidR="00621B07" w:rsidRPr="005B0797" w:rsidRDefault="00621B07" w:rsidP="00621B07">
      <w:pPr>
        <w:pStyle w:val="subsection2"/>
      </w:pPr>
      <w:r w:rsidRPr="005B0797">
        <w:t xml:space="preserve">for the period prescribed under </w:t>
      </w:r>
      <w:r w:rsidR="008E4A68" w:rsidRPr="005B0797">
        <w:t>subsection (</w:t>
      </w:r>
      <w:r w:rsidRPr="005B0797">
        <w:t>3) of this section.</w:t>
      </w:r>
    </w:p>
    <w:p w14:paraId="7769AC1E" w14:textId="77777777" w:rsidR="00621B07" w:rsidRPr="005B0797" w:rsidRDefault="00621B07" w:rsidP="00621B07">
      <w:pPr>
        <w:pStyle w:val="subsection"/>
      </w:pPr>
      <w:r w:rsidRPr="005B0797">
        <w:tab/>
        <w:t>(2)</w:t>
      </w:r>
      <w:r w:rsidRPr="005B0797">
        <w:tab/>
        <w:t xml:space="preserve">For the purposes of </w:t>
      </w:r>
      <w:r w:rsidR="008E4A68" w:rsidRPr="005B0797">
        <w:t>paragraph (</w:t>
      </w:r>
      <w:r w:rsidRPr="005B0797">
        <w:t>1)(d), the following information is specified:</w:t>
      </w:r>
    </w:p>
    <w:p w14:paraId="2BFCFCD3" w14:textId="77777777" w:rsidR="00621B07" w:rsidRPr="005B0797" w:rsidRDefault="00621B07" w:rsidP="00621B07">
      <w:pPr>
        <w:pStyle w:val="paragraph"/>
      </w:pPr>
      <w:r w:rsidRPr="005B0797">
        <w:tab/>
        <w:t>(a)</w:t>
      </w:r>
      <w:r w:rsidRPr="005B0797">
        <w:tab/>
        <w:t>a statement to the effect that the Board has applied to the Federal Court for the order or injunction;</w:t>
      </w:r>
    </w:p>
    <w:p w14:paraId="237C034B" w14:textId="77777777" w:rsidR="00621B07" w:rsidRPr="005B0797" w:rsidRDefault="00621B07" w:rsidP="00621B07">
      <w:pPr>
        <w:pStyle w:val="paragraph"/>
      </w:pPr>
      <w:r w:rsidRPr="005B0797">
        <w:tab/>
        <w:t>(b)</w:t>
      </w:r>
      <w:r w:rsidRPr="005B0797">
        <w:tab/>
        <w:t>details of the civil penalty provision to which the application relates;</w:t>
      </w:r>
    </w:p>
    <w:p w14:paraId="67972983" w14:textId="77777777" w:rsidR="00621B07" w:rsidRPr="005B0797" w:rsidRDefault="00621B07" w:rsidP="00621B07">
      <w:pPr>
        <w:pStyle w:val="paragraph"/>
      </w:pPr>
      <w:r w:rsidRPr="005B0797">
        <w:tab/>
        <w:t>(c)</w:t>
      </w:r>
      <w:r w:rsidRPr="005B0797">
        <w:tab/>
        <w:t xml:space="preserve">if </w:t>
      </w:r>
      <w:r w:rsidR="008E4A68" w:rsidRPr="005B0797">
        <w:t>paragraph (</w:t>
      </w:r>
      <w:r w:rsidRPr="005B0797">
        <w:t xml:space="preserve">1)(a) applies—details of the conduct of the entity that allegedly contravened the civil </w:t>
      </w:r>
      <w:r w:rsidR="00C6586A" w:rsidRPr="005B0797">
        <w:t xml:space="preserve">penalty </w:t>
      </w:r>
      <w:r w:rsidRPr="005B0797">
        <w:t>provision;</w:t>
      </w:r>
    </w:p>
    <w:p w14:paraId="2D207B8E" w14:textId="77777777" w:rsidR="00816517" w:rsidRPr="005B0797" w:rsidRDefault="00816517" w:rsidP="00621B07">
      <w:pPr>
        <w:pStyle w:val="paragraph"/>
      </w:pPr>
      <w:r w:rsidRPr="005B0797">
        <w:tab/>
        <w:t>(d)</w:t>
      </w:r>
      <w:r w:rsidRPr="005B0797">
        <w:tab/>
        <w:t>if paragraph (1)(b) applies—details of the conduct, or proposed conduct, of the entity that allegedly would constitute a contravention of the civil penalty provision;</w:t>
      </w:r>
    </w:p>
    <w:p w14:paraId="5230BED1" w14:textId="77777777" w:rsidR="00621B07" w:rsidRPr="005B0797" w:rsidRDefault="00621B07" w:rsidP="00621B07">
      <w:pPr>
        <w:pStyle w:val="paragraph"/>
      </w:pPr>
      <w:r w:rsidRPr="005B0797">
        <w:tab/>
        <w:t>(e)</w:t>
      </w:r>
      <w:r w:rsidRPr="005B0797">
        <w:tab/>
        <w:t>details of the order or injunction sought by the Board.</w:t>
      </w:r>
    </w:p>
    <w:p w14:paraId="331535AA" w14:textId="77777777" w:rsidR="00621B07" w:rsidRPr="005B0797" w:rsidRDefault="00621B07" w:rsidP="00621B07">
      <w:pPr>
        <w:pStyle w:val="subsection"/>
      </w:pPr>
      <w:r w:rsidRPr="005B0797">
        <w:tab/>
        <w:t>(3)</w:t>
      </w:r>
      <w:r w:rsidRPr="005B0797">
        <w:tab/>
        <w:t xml:space="preserve">For the purposes of </w:t>
      </w:r>
      <w:r w:rsidR="008E4A68" w:rsidRPr="005B0797">
        <w:t>subsection (</w:t>
      </w:r>
      <w:r w:rsidRPr="005B0797">
        <w:t>1), the prescribed period is the period that:</w:t>
      </w:r>
    </w:p>
    <w:p w14:paraId="4FB87726" w14:textId="77777777" w:rsidR="00621B07" w:rsidRPr="005B0797" w:rsidRDefault="00621B07" w:rsidP="00621B07">
      <w:pPr>
        <w:pStyle w:val="paragraph"/>
      </w:pPr>
      <w:r w:rsidRPr="005B0797">
        <w:tab/>
        <w:t>(a)</w:t>
      </w:r>
      <w:r w:rsidRPr="005B0797">
        <w:tab/>
        <w:t>starts on the day when the Board makes the application</w:t>
      </w:r>
      <w:r w:rsidR="0028069F" w:rsidRPr="005B0797">
        <w:t xml:space="preserve"> for the order or injunction</w:t>
      </w:r>
      <w:r w:rsidRPr="005B0797">
        <w:t>; and</w:t>
      </w:r>
    </w:p>
    <w:p w14:paraId="72BFD613" w14:textId="77777777" w:rsidR="00621B07" w:rsidRPr="005B0797" w:rsidRDefault="00621B07" w:rsidP="00621B07">
      <w:pPr>
        <w:pStyle w:val="paragraph"/>
      </w:pPr>
      <w:r w:rsidRPr="005B0797">
        <w:tab/>
        <w:t>(b)</w:t>
      </w:r>
      <w:r w:rsidRPr="005B0797">
        <w:tab/>
        <w:t>ends on the day when:</w:t>
      </w:r>
    </w:p>
    <w:p w14:paraId="44849EF9" w14:textId="77777777" w:rsidR="00621B07" w:rsidRPr="005B0797" w:rsidRDefault="00621B07" w:rsidP="00621B07">
      <w:pPr>
        <w:pStyle w:val="paragraphsub"/>
      </w:pPr>
      <w:r w:rsidRPr="005B0797">
        <w:tab/>
        <w:t>(i)</w:t>
      </w:r>
      <w:r w:rsidRPr="005B0797">
        <w:tab/>
        <w:t xml:space="preserve">the application </w:t>
      </w:r>
      <w:r w:rsidR="00B71E63" w:rsidRPr="005B0797">
        <w:t xml:space="preserve">for the order or injunction </w:t>
      </w:r>
      <w:r w:rsidRPr="005B0797">
        <w:t>is withdrawn or discontinued; or</w:t>
      </w:r>
    </w:p>
    <w:p w14:paraId="2ED38AE7" w14:textId="77777777" w:rsidR="00621B07" w:rsidRPr="005B0797" w:rsidRDefault="00621B07" w:rsidP="00621B07">
      <w:pPr>
        <w:pStyle w:val="paragraphsub"/>
      </w:pPr>
      <w:r w:rsidRPr="005B0797">
        <w:tab/>
        <w:t>(ii)</w:t>
      </w:r>
      <w:r w:rsidRPr="005B0797">
        <w:tab/>
        <w:t>the Federal Court makes or grants, or refuses to make or grant, the order or injunction;</w:t>
      </w:r>
    </w:p>
    <w:p w14:paraId="04848E99" w14:textId="77777777" w:rsidR="00CB7570" w:rsidRPr="005B0797" w:rsidRDefault="00621B07" w:rsidP="00C15B26">
      <w:pPr>
        <w:pStyle w:val="paragraph"/>
      </w:pPr>
      <w:r w:rsidRPr="005B0797">
        <w:tab/>
      </w:r>
      <w:r w:rsidRPr="005B0797">
        <w:tab/>
        <w:t>whichever occurs first.</w:t>
      </w:r>
    </w:p>
    <w:p w14:paraId="6C5F2C6A" w14:textId="77777777" w:rsidR="0083301B" w:rsidRPr="005B0797" w:rsidRDefault="007776D2" w:rsidP="0083301B">
      <w:pPr>
        <w:pStyle w:val="ActHead5"/>
      </w:pPr>
      <w:bookmarkStart w:id="20" w:name="_Toc169625840"/>
      <w:r w:rsidRPr="003515DF">
        <w:rPr>
          <w:rStyle w:val="CharSectno"/>
        </w:rPr>
        <w:lastRenderedPageBreak/>
        <w:t>25H</w:t>
      </w:r>
      <w:r w:rsidR="0083301B" w:rsidRPr="005B0797">
        <w:t xml:space="preserve">  Federal Court orders and injunctions</w:t>
      </w:r>
      <w:bookmarkEnd w:id="20"/>
    </w:p>
    <w:p w14:paraId="1A37DE7D" w14:textId="77777777" w:rsidR="0083301B" w:rsidRPr="005B0797" w:rsidRDefault="0083301B" w:rsidP="0083301B">
      <w:pPr>
        <w:pStyle w:val="subsection"/>
      </w:pPr>
      <w:r w:rsidRPr="005B0797">
        <w:tab/>
        <w:t>(1)</w:t>
      </w:r>
      <w:r w:rsidRPr="005B0797">
        <w:tab/>
        <w:t>If the Federal Court:</w:t>
      </w:r>
    </w:p>
    <w:p w14:paraId="6C5F1E2D" w14:textId="77777777" w:rsidR="0083301B" w:rsidRPr="005B0797" w:rsidRDefault="0083301B" w:rsidP="0083301B">
      <w:pPr>
        <w:pStyle w:val="paragraph"/>
      </w:pPr>
      <w:r w:rsidRPr="005B0797">
        <w:tab/>
        <w:t>(a)</w:t>
      </w:r>
      <w:r w:rsidRPr="005B0797">
        <w:tab/>
        <w:t xml:space="preserve">makes an order under </w:t>
      </w:r>
      <w:r w:rsidR="008E4A68" w:rsidRPr="005B0797">
        <w:t>Subdivision 5</w:t>
      </w:r>
      <w:r w:rsidRPr="005B0797">
        <w:t>0</w:t>
      </w:r>
      <w:r w:rsidR="005B0797">
        <w:noBreakHyphen/>
      </w:r>
      <w:r w:rsidRPr="005B0797">
        <w:t>C of the Act that an entity pay a pecuniary penalty, because the Federal Court is satisfied that the entity has contravened a civil penalty provision</w:t>
      </w:r>
      <w:r w:rsidRPr="005B0797">
        <w:rPr>
          <w:i/>
        </w:rPr>
        <w:t xml:space="preserve"> </w:t>
      </w:r>
      <w:r w:rsidRPr="005B0797">
        <w:t>of the Act; or</w:t>
      </w:r>
    </w:p>
    <w:p w14:paraId="18158A1A" w14:textId="77777777" w:rsidR="0083301B" w:rsidRPr="005B0797" w:rsidRDefault="0083301B" w:rsidP="0083301B">
      <w:pPr>
        <w:pStyle w:val="paragraph"/>
      </w:pPr>
      <w:r w:rsidRPr="005B0797">
        <w:tab/>
        <w:t>(b)</w:t>
      </w:r>
      <w:r w:rsidRPr="005B0797">
        <w:tab/>
        <w:t>grants an injunction (other than an interim injunction) under Subdivision 70</w:t>
      </w:r>
      <w:r w:rsidR="005B0797">
        <w:noBreakHyphen/>
      </w:r>
      <w:r w:rsidRPr="005B0797">
        <w:t>A of the Act restraining an entity from engaging in conduct, or requiring an entity to do something, because the Federal Court is satisfied that the entity has engaged, or is proposing to engage, in conduct that would constitute a contravention of a civil penalty provision of the Act;</w:t>
      </w:r>
    </w:p>
    <w:p w14:paraId="0D5FD4B3" w14:textId="77777777" w:rsidR="0083301B" w:rsidRPr="005B0797" w:rsidRDefault="0083301B" w:rsidP="0083301B">
      <w:pPr>
        <w:pStyle w:val="subsection2"/>
      </w:pPr>
      <w:r w:rsidRPr="005B0797">
        <w:t>then:</w:t>
      </w:r>
    </w:p>
    <w:p w14:paraId="306F94EB" w14:textId="77777777" w:rsidR="0083301B" w:rsidRPr="005B0797" w:rsidRDefault="0083301B" w:rsidP="0083301B">
      <w:pPr>
        <w:pStyle w:val="paragraph"/>
      </w:pPr>
      <w:r w:rsidRPr="005B0797">
        <w:tab/>
        <w:t>(c)</w:t>
      </w:r>
      <w:r w:rsidRPr="005B0797">
        <w:tab/>
        <w:t>the entity must be entered on the register; and</w:t>
      </w:r>
    </w:p>
    <w:p w14:paraId="43B0D68F" w14:textId="77777777" w:rsidR="0083301B" w:rsidRPr="005B0797" w:rsidRDefault="0083301B" w:rsidP="0083301B">
      <w:pPr>
        <w:pStyle w:val="paragraph"/>
      </w:pPr>
      <w:r w:rsidRPr="005B0797">
        <w:tab/>
        <w:t>(d)</w:t>
      </w:r>
      <w:r w:rsidRPr="005B0797">
        <w:tab/>
        <w:t xml:space="preserve">the information specified under </w:t>
      </w:r>
      <w:r w:rsidR="008E4A68" w:rsidRPr="005B0797">
        <w:t>subsection (</w:t>
      </w:r>
      <w:r w:rsidRPr="005B0797">
        <w:t xml:space="preserve">2) </w:t>
      </w:r>
      <w:r w:rsidR="002670C1" w:rsidRPr="005B0797">
        <w:t xml:space="preserve">or (3) </w:t>
      </w:r>
      <w:r w:rsidRPr="005B0797">
        <w:t xml:space="preserve">of this section </w:t>
      </w:r>
      <w:r w:rsidR="002670C1" w:rsidRPr="005B0797">
        <w:t xml:space="preserve">(whichever applies) </w:t>
      </w:r>
      <w:r w:rsidRPr="005B0797">
        <w:t>must be entered on the register in respect of the entity;</w:t>
      </w:r>
    </w:p>
    <w:p w14:paraId="722407F5" w14:textId="77777777" w:rsidR="00E73ED1" w:rsidRPr="005B0797" w:rsidRDefault="00E73ED1" w:rsidP="00B47BD7">
      <w:pPr>
        <w:pStyle w:val="subsection2"/>
      </w:pPr>
      <w:r w:rsidRPr="005B0797">
        <w:t>for the period of 5 years starting on the day when the Federal Court makes the order or grants the injunction</w:t>
      </w:r>
      <w:r w:rsidR="00C46D8D" w:rsidRPr="005B0797">
        <w:t>.</w:t>
      </w:r>
    </w:p>
    <w:p w14:paraId="6B52444D" w14:textId="77777777" w:rsidR="00872F0C" w:rsidRPr="005B0797" w:rsidRDefault="00872F0C" w:rsidP="00872F0C">
      <w:pPr>
        <w:pStyle w:val="SubsectionHead"/>
      </w:pPr>
      <w:r w:rsidRPr="005B0797">
        <w:t>Orders</w:t>
      </w:r>
    </w:p>
    <w:p w14:paraId="4E133961" w14:textId="77777777" w:rsidR="00872F0C" w:rsidRPr="005B0797" w:rsidRDefault="00872F0C" w:rsidP="00872F0C">
      <w:pPr>
        <w:pStyle w:val="subsection"/>
      </w:pPr>
      <w:r w:rsidRPr="005B0797">
        <w:tab/>
        <w:t>(2)</w:t>
      </w:r>
      <w:r w:rsidRPr="005B0797">
        <w:tab/>
        <w:t xml:space="preserve">If </w:t>
      </w:r>
      <w:r w:rsidR="008E4A68" w:rsidRPr="005B0797">
        <w:t>paragraph (</w:t>
      </w:r>
      <w:r w:rsidR="00FE4E46" w:rsidRPr="005B0797">
        <w:t>1)</w:t>
      </w:r>
      <w:r w:rsidRPr="005B0797">
        <w:t>(a) applies, then the following information is specified:</w:t>
      </w:r>
    </w:p>
    <w:p w14:paraId="528D1E5F" w14:textId="77777777" w:rsidR="00872F0C" w:rsidRPr="005B0797" w:rsidRDefault="00872F0C" w:rsidP="00872F0C">
      <w:pPr>
        <w:pStyle w:val="paragraph"/>
      </w:pPr>
      <w:r w:rsidRPr="005B0797">
        <w:tab/>
        <w:t>(</w:t>
      </w:r>
      <w:r w:rsidR="00FE4E46" w:rsidRPr="005B0797">
        <w:t>a</w:t>
      </w:r>
      <w:r w:rsidRPr="005B0797">
        <w:t>)</w:t>
      </w:r>
      <w:r w:rsidRPr="005B0797">
        <w:tab/>
        <w:t>a statement to the effect that the Federal Court made an order that the entity pay a pecuniary penalty because the Federal Court was satisfied that the entity had contravened a civil penalty provision of the Act;</w:t>
      </w:r>
    </w:p>
    <w:p w14:paraId="0AD2FE14" w14:textId="77777777" w:rsidR="00872F0C" w:rsidRPr="005B0797" w:rsidRDefault="00872F0C" w:rsidP="00872F0C">
      <w:pPr>
        <w:pStyle w:val="paragraph"/>
      </w:pPr>
      <w:r w:rsidRPr="005B0797">
        <w:tab/>
        <w:t>(</w:t>
      </w:r>
      <w:r w:rsidR="00FE4E46" w:rsidRPr="005B0797">
        <w:t>b</w:t>
      </w:r>
      <w:r w:rsidRPr="005B0797">
        <w:t>)</w:t>
      </w:r>
      <w:r w:rsidRPr="005B0797">
        <w:tab/>
        <w:t>details of the civil penalty provision;</w:t>
      </w:r>
    </w:p>
    <w:p w14:paraId="5B69F764" w14:textId="77777777" w:rsidR="00872F0C" w:rsidRPr="005B0797" w:rsidRDefault="00872F0C" w:rsidP="00872F0C">
      <w:pPr>
        <w:pStyle w:val="paragraph"/>
      </w:pPr>
      <w:r w:rsidRPr="005B0797">
        <w:tab/>
        <w:t>(</w:t>
      </w:r>
      <w:r w:rsidR="00FE4E46" w:rsidRPr="005B0797">
        <w:t>c</w:t>
      </w:r>
      <w:r w:rsidRPr="005B0797">
        <w:t>)</w:t>
      </w:r>
      <w:r w:rsidRPr="005B0797">
        <w:tab/>
        <w:t xml:space="preserve">details of the conduct of the entity that contravened the civil </w:t>
      </w:r>
      <w:r w:rsidR="00C6586A" w:rsidRPr="005B0797">
        <w:t xml:space="preserve">penalty </w:t>
      </w:r>
      <w:r w:rsidRPr="005B0797">
        <w:t>provision;</w:t>
      </w:r>
    </w:p>
    <w:p w14:paraId="0B44A507" w14:textId="77777777" w:rsidR="00872F0C" w:rsidRPr="005B0797" w:rsidRDefault="00872F0C" w:rsidP="00872F0C">
      <w:pPr>
        <w:pStyle w:val="paragraph"/>
      </w:pPr>
      <w:r w:rsidRPr="005B0797">
        <w:tab/>
        <w:t>(</w:t>
      </w:r>
      <w:r w:rsidR="00FE4E46" w:rsidRPr="005B0797">
        <w:t>d</w:t>
      </w:r>
      <w:r w:rsidRPr="005B0797">
        <w:t>)</w:t>
      </w:r>
      <w:r w:rsidRPr="005B0797">
        <w:tab/>
        <w:t>the amount of the pecuniary penalty;</w:t>
      </w:r>
    </w:p>
    <w:p w14:paraId="637BAE05" w14:textId="77777777" w:rsidR="00872F0C" w:rsidRPr="005B0797" w:rsidRDefault="00872F0C" w:rsidP="00872F0C">
      <w:pPr>
        <w:pStyle w:val="paragraph"/>
      </w:pPr>
      <w:r w:rsidRPr="005B0797">
        <w:tab/>
        <w:t>(</w:t>
      </w:r>
      <w:r w:rsidR="00FE4E46" w:rsidRPr="005B0797">
        <w:t>e</w:t>
      </w:r>
      <w:r w:rsidRPr="005B0797">
        <w:t>)</w:t>
      </w:r>
      <w:r w:rsidRPr="005B0797">
        <w:tab/>
        <w:t>the date on which the order was made;</w:t>
      </w:r>
    </w:p>
    <w:p w14:paraId="1ACFE3AA" w14:textId="77777777" w:rsidR="00E02374" w:rsidRPr="005B0797" w:rsidRDefault="00872F0C" w:rsidP="00615AB2">
      <w:pPr>
        <w:pStyle w:val="paragraph"/>
      </w:pPr>
      <w:r w:rsidRPr="005B0797">
        <w:tab/>
        <w:t>(</w:t>
      </w:r>
      <w:r w:rsidR="00FE4E46" w:rsidRPr="005B0797">
        <w:t>f</w:t>
      </w:r>
      <w:r w:rsidRPr="005B0797">
        <w:t>)</w:t>
      </w:r>
      <w:r w:rsidRPr="005B0797">
        <w:tab/>
        <w:t>information about how a member of the public may gain access to a copy of the order.</w:t>
      </w:r>
    </w:p>
    <w:p w14:paraId="345DAF2D" w14:textId="77777777" w:rsidR="00FE4E46" w:rsidRPr="005B0797" w:rsidRDefault="00FE4E46" w:rsidP="00FE4E46">
      <w:pPr>
        <w:pStyle w:val="SubsectionHead"/>
      </w:pPr>
      <w:r w:rsidRPr="005B0797">
        <w:t>Injunctions</w:t>
      </w:r>
    </w:p>
    <w:p w14:paraId="09161097" w14:textId="77777777" w:rsidR="00FE4E46" w:rsidRPr="005B0797" w:rsidRDefault="00FE4E46" w:rsidP="00FE4E46">
      <w:pPr>
        <w:pStyle w:val="subsection"/>
      </w:pPr>
      <w:r w:rsidRPr="005B0797">
        <w:tab/>
        <w:t>(</w:t>
      </w:r>
      <w:r w:rsidR="00B21F29" w:rsidRPr="005B0797">
        <w:t>3</w:t>
      </w:r>
      <w:r w:rsidRPr="005B0797">
        <w:t>)</w:t>
      </w:r>
      <w:r w:rsidRPr="005B0797">
        <w:tab/>
        <w:t xml:space="preserve">If </w:t>
      </w:r>
      <w:r w:rsidR="008E4A68" w:rsidRPr="005B0797">
        <w:t>paragraph (</w:t>
      </w:r>
      <w:r w:rsidRPr="005B0797">
        <w:t>1)(b) applies, then the following information is specified:</w:t>
      </w:r>
    </w:p>
    <w:p w14:paraId="2E873005" w14:textId="77777777" w:rsidR="002670C1" w:rsidRPr="005B0797" w:rsidRDefault="002670C1" w:rsidP="002670C1">
      <w:pPr>
        <w:pStyle w:val="paragraph"/>
      </w:pPr>
      <w:r w:rsidRPr="005B0797">
        <w:tab/>
        <w:t>(a)</w:t>
      </w:r>
      <w:r w:rsidRPr="005B0797">
        <w:tab/>
        <w:t>a statement to the effect that the Federal Court granted an injunction against the entity because the Federal Court was satisfied that the entity had engaged or was proposing to engage (as applicable) in conduct that would constitute a contravention of a civil penalty provision of the Act;</w:t>
      </w:r>
    </w:p>
    <w:p w14:paraId="134A0E61" w14:textId="77777777" w:rsidR="002670C1" w:rsidRPr="005B0797" w:rsidRDefault="002670C1" w:rsidP="002670C1">
      <w:pPr>
        <w:pStyle w:val="paragraph"/>
      </w:pPr>
      <w:r w:rsidRPr="005B0797">
        <w:tab/>
        <w:t>(b)</w:t>
      </w:r>
      <w:r w:rsidRPr="005B0797">
        <w:tab/>
        <w:t>details of the civil penalty provision;</w:t>
      </w:r>
    </w:p>
    <w:p w14:paraId="1B165B8F" w14:textId="77777777" w:rsidR="002670C1" w:rsidRPr="005B0797" w:rsidRDefault="002670C1" w:rsidP="002670C1">
      <w:pPr>
        <w:pStyle w:val="paragraph"/>
      </w:pPr>
      <w:r w:rsidRPr="005B0797">
        <w:tab/>
        <w:t>(c)</w:t>
      </w:r>
      <w:r w:rsidRPr="005B0797">
        <w:tab/>
        <w:t>details of the conduct, or proposed conduct, of the entity that would constitute a contravention of the civil penalty provision;</w:t>
      </w:r>
    </w:p>
    <w:p w14:paraId="43C338E4" w14:textId="77777777" w:rsidR="002670C1" w:rsidRPr="005B0797" w:rsidRDefault="002670C1" w:rsidP="002670C1">
      <w:pPr>
        <w:pStyle w:val="paragraph"/>
      </w:pPr>
      <w:r w:rsidRPr="005B0797">
        <w:tab/>
        <w:t>(d)</w:t>
      </w:r>
      <w:r w:rsidRPr="005B0797">
        <w:tab/>
        <w:t>details of the injunction, including details of the conduct that the entity is restrained from engaging in or details of what the entity is required to do (as applicable);</w:t>
      </w:r>
    </w:p>
    <w:p w14:paraId="336A68A8" w14:textId="77777777" w:rsidR="002670C1" w:rsidRPr="005B0797" w:rsidRDefault="002670C1" w:rsidP="002670C1">
      <w:pPr>
        <w:pStyle w:val="paragraph"/>
      </w:pPr>
      <w:r w:rsidRPr="005B0797">
        <w:tab/>
        <w:t>(e)</w:t>
      </w:r>
      <w:r w:rsidRPr="005B0797">
        <w:tab/>
        <w:t>the date on which the injunction was granted;</w:t>
      </w:r>
    </w:p>
    <w:p w14:paraId="143DC91B" w14:textId="77777777" w:rsidR="0083301B" w:rsidRPr="005B0797" w:rsidRDefault="002670C1" w:rsidP="00EF60F5">
      <w:pPr>
        <w:pStyle w:val="paragraph"/>
      </w:pPr>
      <w:r w:rsidRPr="005B0797">
        <w:tab/>
        <w:t>(f)</w:t>
      </w:r>
      <w:r w:rsidRPr="005B0797">
        <w:tab/>
        <w:t>information about how a member of the public may gain access to a copy of the injunction.</w:t>
      </w:r>
    </w:p>
    <w:p w14:paraId="2158BCA5" w14:textId="77777777" w:rsidR="00CD0A28" w:rsidRPr="005B0797" w:rsidRDefault="007776D2" w:rsidP="00CD0A28">
      <w:pPr>
        <w:pStyle w:val="ActHead5"/>
      </w:pPr>
      <w:bookmarkStart w:id="21" w:name="_Toc169625841"/>
      <w:r w:rsidRPr="003515DF">
        <w:rPr>
          <w:rStyle w:val="CharSectno"/>
        </w:rPr>
        <w:lastRenderedPageBreak/>
        <w:t>25J</w:t>
      </w:r>
      <w:r w:rsidR="00CD0A28" w:rsidRPr="005B0797">
        <w:t xml:space="preserve">  Other </w:t>
      </w:r>
      <w:r w:rsidR="00417940" w:rsidRPr="005B0797">
        <w:t>court findings and decisions</w:t>
      </w:r>
      <w:bookmarkEnd w:id="21"/>
    </w:p>
    <w:p w14:paraId="6449C361" w14:textId="77777777" w:rsidR="00CD0A28" w:rsidRPr="005B0797" w:rsidRDefault="00CD0A28" w:rsidP="00CD0A28">
      <w:pPr>
        <w:pStyle w:val="subsection"/>
      </w:pPr>
      <w:r w:rsidRPr="005B0797">
        <w:tab/>
        <w:t>(1)</w:t>
      </w:r>
      <w:r w:rsidRPr="005B0797">
        <w:tab/>
        <w:t>If:</w:t>
      </w:r>
    </w:p>
    <w:p w14:paraId="7CD95E57" w14:textId="77777777" w:rsidR="00263456" w:rsidRPr="005B0797" w:rsidRDefault="00CD0A28" w:rsidP="00263456">
      <w:pPr>
        <w:pStyle w:val="paragraph"/>
      </w:pPr>
      <w:r w:rsidRPr="005B0797">
        <w:tab/>
        <w:t>(a)</w:t>
      </w:r>
      <w:r w:rsidRPr="005B0797">
        <w:tab/>
        <w:t>the Board applies to the Federal Court for</w:t>
      </w:r>
      <w:r w:rsidR="00263456" w:rsidRPr="005B0797">
        <w:t>:</w:t>
      </w:r>
    </w:p>
    <w:p w14:paraId="3A052458" w14:textId="77777777" w:rsidR="00CD0A28" w:rsidRPr="005B0797" w:rsidRDefault="00263456" w:rsidP="00263456">
      <w:pPr>
        <w:pStyle w:val="paragraphsub"/>
      </w:pPr>
      <w:r w:rsidRPr="005B0797">
        <w:tab/>
        <w:t>(i)</w:t>
      </w:r>
      <w:r w:rsidRPr="005B0797">
        <w:tab/>
      </w:r>
      <w:r w:rsidR="00CD0A28" w:rsidRPr="005B0797">
        <w:t xml:space="preserve">an order under </w:t>
      </w:r>
      <w:r w:rsidR="008E4A68" w:rsidRPr="005B0797">
        <w:t>Subdivision 5</w:t>
      </w:r>
      <w:r w:rsidR="00CD0A28" w:rsidRPr="005B0797">
        <w:t>0</w:t>
      </w:r>
      <w:r w:rsidR="005B0797">
        <w:noBreakHyphen/>
      </w:r>
      <w:r w:rsidR="00CD0A28" w:rsidRPr="005B0797">
        <w:t>C of the Act that an entity pay a pecuniary penalty; or</w:t>
      </w:r>
    </w:p>
    <w:p w14:paraId="72501DCE" w14:textId="77777777" w:rsidR="00FE6192" w:rsidRPr="005B0797" w:rsidRDefault="00CD0A28" w:rsidP="00FE6192">
      <w:pPr>
        <w:pStyle w:val="paragraphsub"/>
      </w:pPr>
      <w:r w:rsidRPr="005B0797">
        <w:tab/>
        <w:t>(</w:t>
      </w:r>
      <w:r w:rsidR="00FE6192" w:rsidRPr="005B0797">
        <w:t>ii</w:t>
      </w:r>
      <w:r w:rsidRPr="005B0797">
        <w:t>)</w:t>
      </w:r>
      <w:r w:rsidRPr="005B0797">
        <w:tab/>
        <w:t>an injunction under Subdivision 70</w:t>
      </w:r>
      <w:r w:rsidR="005B0797">
        <w:noBreakHyphen/>
      </w:r>
      <w:r w:rsidRPr="005B0797">
        <w:t xml:space="preserve">A of the Act </w:t>
      </w:r>
      <w:r w:rsidR="00FE6192" w:rsidRPr="005B0797">
        <w:t>against an entity;</w:t>
      </w:r>
      <w:r w:rsidR="00263456" w:rsidRPr="005B0797">
        <w:t xml:space="preserve"> and</w:t>
      </w:r>
    </w:p>
    <w:p w14:paraId="06945FE0" w14:textId="77777777" w:rsidR="00CD0A28" w:rsidRPr="005B0797" w:rsidRDefault="00FE6192" w:rsidP="00FE6192">
      <w:pPr>
        <w:pStyle w:val="paragraph"/>
      </w:pPr>
      <w:r w:rsidRPr="005B0797">
        <w:tab/>
        <w:t>(b)</w:t>
      </w:r>
      <w:r w:rsidRPr="005B0797">
        <w:tab/>
      </w:r>
      <w:r w:rsidR="008E4A68" w:rsidRPr="005B0797">
        <w:t>subsection (</w:t>
      </w:r>
      <w:r w:rsidRPr="005B0797">
        <w:t>2), (3)</w:t>
      </w:r>
      <w:r w:rsidR="00BA1420" w:rsidRPr="005B0797">
        <w:t xml:space="preserve"> or (4) </w:t>
      </w:r>
      <w:r w:rsidRPr="005B0797">
        <w:t>of this section applies;</w:t>
      </w:r>
    </w:p>
    <w:p w14:paraId="052EC78E" w14:textId="77777777" w:rsidR="00CD0A28" w:rsidRPr="005B0797" w:rsidRDefault="00CD0A28" w:rsidP="00CD0A28">
      <w:pPr>
        <w:pStyle w:val="subsection2"/>
      </w:pPr>
      <w:r w:rsidRPr="005B0797">
        <w:t>then:</w:t>
      </w:r>
    </w:p>
    <w:p w14:paraId="6EAA4862" w14:textId="77777777" w:rsidR="00CD0A28" w:rsidRPr="005B0797" w:rsidRDefault="00CD0A28" w:rsidP="00CD0A28">
      <w:pPr>
        <w:pStyle w:val="paragraph"/>
      </w:pPr>
      <w:r w:rsidRPr="005B0797">
        <w:tab/>
        <w:t>(c)</w:t>
      </w:r>
      <w:r w:rsidRPr="005B0797">
        <w:tab/>
        <w:t>the entity must be entered on the register; and</w:t>
      </w:r>
    </w:p>
    <w:p w14:paraId="15A7C17A" w14:textId="77777777" w:rsidR="00CD0A28" w:rsidRPr="005B0797" w:rsidRDefault="00CD0A28" w:rsidP="00CD0A28">
      <w:pPr>
        <w:pStyle w:val="paragraph"/>
      </w:pPr>
      <w:r w:rsidRPr="005B0797">
        <w:tab/>
        <w:t>(d)</w:t>
      </w:r>
      <w:r w:rsidRPr="005B0797">
        <w:tab/>
        <w:t xml:space="preserve">the information specified under </w:t>
      </w:r>
      <w:r w:rsidR="008E4A68" w:rsidRPr="005B0797">
        <w:t>subsection (</w:t>
      </w:r>
      <w:r w:rsidRPr="005B0797">
        <w:t>2), (3)</w:t>
      </w:r>
      <w:r w:rsidR="00FB710D" w:rsidRPr="005B0797">
        <w:t xml:space="preserve"> or (4) </w:t>
      </w:r>
      <w:r w:rsidR="00FE6192" w:rsidRPr="005B0797">
        <w:t>of this section (</w:t>
      </w:r>
      <w:r w:rsidR="00486EB6" w:rsidRPr="005B0797">
        <w:t>as applicable</w:t>
      </w:r>
      <w:r w:rsidR="00FE6192" w:rsidRPr="005B0797">
        <w:t xml:space="preserve">) </w:t>
      </w:r>
      <w:r w:rsidRPr="005B0797">
        <w:t>must be entered on the register in respect of the entity;</w:t>
      </w:r>
    </w:p>
    <w:p w14:paraId="5FB6321F" w14:textId="77777777" w:rsidR="009109B2" w:rsidRPr="005B0797" w:rsidRDefault="00CD0A28" w:rsidP="00B511AC">
      <w:pPr>
        <w:pStyle w:val="subsection2"/>
      </w:pPr>
      <w:r w:rsidRPr="005B0797">
        <w:t xml:space="preserve">for </w:t>
      </w:r>
      <w:r w:rsidR="00E904BE" w:rsidRPr="005B0797">
        <w:t xml:space="preserve">such a period as the Board considers appropriate (subject to </w:t>
      </w:r>
      <w:r w:rsidR="008E4A68" w:rsidRPr="005B0797">
        <w:t>subsection (</w:t>
      </w:r>
      <w:r w:rsidR="00E904BE" w:rsidRPr="005B0797">
        <w:t>5) of this section).</w:t>
      </w:r>
    </w:p>
    <w:p w14:paraId="6BADB011" w14:textId="77777777" w:rsidR="009E34BE" w:rsidRPr="005B0797" w:rsidRDefault="00F63ECD" w:rsidP="009E34BE">
      <w:pPr>
        <w:pStyle w:val="SubsectionHead"/>
      </w:pPr>
      <w:r w:rsidRPr="005B0797">
        <w:t>Contraventions of civil penalty provisions</w:t>
      </w:r>
    </w:p>
    <w:p w14:paraId="01487018" w14:textId="77777777" w:rsidR="009E34BE" w:rsidRPr="005B0797" w:rsidRDefault="009E34BE" w:rsidP="009E34BE">
      <w:pPr>
        <w:pStyle w:val="subsection"/>
      </w:pPr>
      <w:r w:rsidRPr="005B0797">
        <w:tab/>
        <w:t>(</w:t>
      </w:r>
      <w:r w:rsidR="00827192" w:rsidRPr="005B0797">
        <w:t>2</w:t>
      </w:r>
      <w:r w:rsidRPr="005B0797">
        <w:t>)</w:t>
      </w:r>
      <w:r w:rsidRPr="005B0797">
        <w:tab/>
        <w:t>If, in proceedings arising out of the Board’s application, the Federal Court:</w:t>
      </w:r>
    </w:p>
    <w:p w14:paraId="5300FC32" w14:textId="77777777" w:rsidR="009E34BE" w:rsidRPr="005B0797" w:rsidRDefault="009E34BE" w:rsidP="009E34BE">
      <w:pPr>
        <w:pStyle w:val="paragraph"/>
      </w:pPr>
      <w:r w:rsidRPr="005B0797">
        <w:tab/>
        <w:t>(a)</w:t>
      </w:r>
      <w:r w:rsidRPr="005B0797">
        <w:tab/>
        <w:t>makes a finding that the entity contravened a civil penalty provision of the Act; and</w:t>
      </w:r>
    </w:p>
    <w:p w14:paraId="67D7DBD6" w14:textId="77777777" w:rsidR="009E34BE" w:rsidRPr="005B0797" w:rsidRDefault="009E34BE" w:rsidP="009E34BE">
      <w:pPr>
        <w:pStyle w:val="paragraph"/>
      </w:pPr>
      <w:r w:rsidRPr="005B0797">
        <w:tab/>
        <w:t>(b)</w:t>
      </w:r>
      <w:r w:rsidRPr="005B0797">
        <w:tab/>
        <w:t xml:space="preserve">decides not to make an order against the entity under </w:t>
      </w:r>
      <w:r w:rsidR="008E4A68" w:rsidRPr="005B0797">
        <w:t>Subdivision 5</w:t>
      </w:r>
      <w:r w:rsidRPr="005B0797">
        <w:t>0</w:t>
      </w:r>
      <w:r w:rsidR="005B0797">
        <w:noBreakHyphen/>
      </w:r>
      <w:r w:rsidRPr="005B0797">
        <w:t>C of the Act, or grant an injunction against the entity under Subdivision 70</w:t>
      </w:r>
      <w:r w:rsidR="005B0797">
        <w:noBreakHyphen/>
      </w:r>
      <w:r w:rsidRPr="005B0797">
        <w:t>A of the Act, in relation to that contravention;</w:t>
      </w:r>
    </w:p>
    <w:p w14:paraId="5F198598" w14:textId="77777777" w:rsidR="009E34BE" w:rsidRPr="005B0797" w:rsidRDefault="009E34BE" w:rsidP="009E34BE">
      <w:pPr>
        <w:pStyle w:val="subsection2"/>
      </w:pPr>
      <w:r w:rsidRPr="005B0797">
        <w:t>then the following information is specified:</w:t>
      </w:r>
    </w:p>
    <w:p w14:paraId="712704CA" w14:textId="77777777" w:rsidR="009E34BE" w:rsidRPr="005B0797" w:rsidRDefault="009E34BE" w:rsidP="009E34BE">
      <w:pPr>
        <w:pStyle w:val="paragraph"/>
      </w:pPr>
      <w:r w:rsidRPr="005B0797">
        <w:tab/>
        <w:t>(c)</w:t>
      </w:r>
      <w:r w:rsidRPr="005B0797">
        <w:tab/>
        <w:t xml:space="preserve">a statement to the effect that the Federal Court has made the finding, but </w:t>
      </w:r>
      <w:r w:rsidR="006C7099" w:rsidRPr="005B0797">
        <w:t xml:space="preserve">has </w:t>
      </w:r>
      <w:r w:rsidRPr="005B0797">
        <w:t xml:space="preserve">decided not to </w:t>
      </w:r>
      <w:r w:rsidR="00247E30" w:rsidRPr="005B0797">
        <w:t xml:space="preserve">make the order or </w:t>
      </w:r>
      <w:r w:rsidRPr="005B0797">
        <w:t>grant the injunction;</w:t>
      </w:r>
    </w:p>
    <w:p w14:paraId="00EF9ACB" w14:textId="77777777" w:rsidR="009E34BE" w:rsidRPr="005B0797" w:rsidRDefault="009E34BE" w:rsidP="009E34BE">
      <w:pPr>
        <w:pStyle w:val="paragraph"/>
      </w:pPr>
      <w:r w:rsidRPr="005B0797">
        <w:tab/>
        <w:t>(d)</w:t>
      </w:r>
      <w:r w:rsidRPr="005B0797">
        <w:tab/>
        <w:t>details of the civil penalty provision;</w:t>
      </w:r>
    </w:p>
    <w:p w14:paraId="03121652" w14:textId="77777777" w:rsidR="009E34BE" w:rsidRPr="005B0797" w:rsidRDefault="009E34BE" w:rsidP="009E34BE">
      <w:pPr>
        <w:pStyle w:val="paragraph"/>
      </w:pPr>
      <w:r w:rsidRPr="005B0797">
        <w:tab/>
        <w:t>(e)</w:t>
      </w:r>
      <w:r w:rsidRPr="005B0797">
        <w:tab/>
        <w:t xml:space="preserve">details of the conduct of the entity that contravened the civil </w:t>
      </w:r>
      <w:r w:rsidR="00A46BA7" w:rsidRPr="005B0797">
        <w:t xml:space="preserve">penalty </w:t>
      </w:r>
      <w:r w:rsidRPr="005B0797">
        <w:t>provision;</w:t>
      </w:r>
    </w:p>
    <w:p w14:paraId="67EF0095" w14:textId="77777777" w:rsidR="00B67C55" w:rsidRPr="005B0797" w:rsidRDefault="009E34BE" w:rsidP="009E34BE">
      <w:pPr>
        <w:pStyle w:val="paragraph"/>
      </w:pPr>
      <w:r w:rsidRPr="005B0797">
        <w:tab/>
        <w:t>(f)</w:t>
      </w:r>
      <w:r w:rsidRPr="005B0797">
        <w:tab/>
        <w:t xml:space="preserve">information about how a member of the public may gain access to written documentation of the </w:t>
      </w:r>
      <w:r w:rsidR="00D84DC8" w:rsidRPr="005B0797">
        <w:t>c</w:t>
      </w:r>
      <w:r w:rsidRPr="005B0797">
        <w:t>ourt’s finding.</w:t>
      </w:r>
    </w:p>
    <w:p w14:paraId="56F653B1" w14:textId="77777777" w:rsidR="009E34BE" w:rsidRPr="005B0797" w:rsidRDefault="009E34BE" w:rsidP="009E34BE">
      <w:pPr>
        <w:pStyle w:val="SubsectionHead"/>
      </w:pPr>
      <w:r w:rsidRPr="005B0797">
        <w:t>Contempt findings</w:t>
      </w:r>
    </w:p>
    <w:p w14:paraId="42F58CAF" w14:textId="77777777" w:rsidR="009E34BE" w:rsidRPr="005B0797" w:rsidRDefault="009E34BE" w:rsidP="009E34BE">
      <w:pPr>
        <w:pStyle w:val="subsection"/>
      </w:pPr>
      <w:r w:rsidRPr="005B0797">
        <w:tab/>
        <w:t>(</w:t>
      </w:r>
      <w:r w:rsidR="00827192" w:rsidRPr="005B0797">
        <w:t>3</w:t>
      </w:r>
      <w:r w:rsidRPr="005B0797">
        <w:t>)</w:t>
      </w:r>
      <w:r w:rsidRPr="005B0797">
        <w:tab/>
        <w:t>If:</w:t>
      </w:r>
    </w:p>
    <w:p w14:paraId="6122F82E" w14:textId="77777777" w:rsidR="009E34BE" w:rsidRPr="005B0797" w:rsidRDefault="009E34BE" w:rsidP="009E34BE">
      <w:pPr>
        <w:pStyle w:val="paragraph"/>
      </w:pPr>
      <w:r w:rsidRPr="005B0797">
        <w:tab/>
        <w:t>(a)</w:t>
      </w:r>
      <w:r w:rsidRPr="005B0797">
        <w:tab/>
        <w:t>the Federal Court makes a finding of contempt against the entity in proceedings arising out of the Board’s application; or</w:t>
      </w:r>
    </w:p>
    <w:p w14:paraId="1597D80D" w14:textId="77777777" w:rsidR="009E34BE" w:rsidRPr="005B0797" w:rsidRDefault="009E34BE" w:rsidP="009E34BE">
      <w:pPr>
        <w:pStyle w:val="paragraph"/>
      </w:pPr>
      <w:r w:rsidRPr="005B0797">
        <w:tab/>
        <w:t>(b)</w:t>
      </w:r>
      <w:r w:rsidRPr="005B0797">
        <w:tab/>
        <w:t xml:space="preserve">where the Federal Court makes an order against the entity under </w:t>
      </w:r>
      <w:r w:rsidR="008E4A68" w:rsidRPr="005B0797">
        <w:t>Subdivision 5</w:t>
      </w:r>
      <w:r w:rsidRPr="005B0797">
        <w:t>0</w:t>
      </w:r>
      <w:r w:rsidR="005B0797">
        <w:noBreakHyphen/>
      </w:r>
      <w:r w:rsidRPr="005B0797">
        <w:t>C of the Act, or grants an injunction against the entity under Subdivision 70</w:t>
      </w:r>
      <w:r w:rsidR="005B0797">
        <w:noBreakHyphen/>
      </w:r>
      <w:r w:rsidRPr="005B0797">
        <w:t>A of the Act—a court (whether or not the Federal Court) makes a finding of contempt against the entity in other proceedings that relate to the order or injunction;</w:t>
      </w:r>
    </w:p>
    <w:p w14:paraId="7D482E4E" w14:textId="77777777" w:rsidR="009E34BE" w:rsidRPr="005B0797" w:rsidRDefault="009E34BE" w:rsidP="009E34BE">
      <w:pPr>
        <w:pStyle w:val="subsection2"/>
      </w:pPr>
      <w:r w:rsidRPr="005B0797">
        <w:t>then the following information is specified:</w:t>
      </w:r>
    </w:p>
    <w:p w14:paraId="55256065" w14:textId="77777777" w:rsidR="009E34BE" w:rsidRPr="005B0797" w:rsidRDefault="009E34BE" w:rsidP="009E34BE">
      <w:pPr>
        <w:pStyle w:val="paragraph"/>
      </w:pPr>
      <w:r w:rsidRPr="005B0797">
        <w:tab/>
        <w:t>(c)</w:t>
      </w:r>
      <w:r w:rsidRPr="005B0797">
        <w:tab/>
        <w:t>a statement to the effect that the Federal Court, or other court, has made the finding of contempt;</w:t>
      </w:r>
    </w:p>
    <w:p w14:paraId="15EFD87D" w14:textId="77777777" w:rsidR="009E34BE" w:rsidRPr="005B0797" w:rsidRDefault="009E34BE" w:rsidP="009E34BE">
      <w:pPr>
        <w:pStyle w:val="paragraph"/>
      </w:pPr>
      <w:r w:rsidRPr="005B0797">
        <w:tab/>
        <w:t>(d)</w:t>
      </w:r>
      <w:r w:rsidRPr="005B0797">
        <w:tab/>
        <w:t>details of the finding of contempt, including details of the conduct of the entity that constituted the contempt;</w:t>
      </w:r>
    </w:p>
    <w:p w14:paraId="2D50E610" w14:textId="77777777" w:rsidR="009E34BE" w:rsidRPr="005B0797" w:rsidRDefault="009E34BE" w:rsidP="009E34BE">
      <w:pPr>
        <w:pStyle w:val="paragraph"/>
      </w:pPr>
      <w:r w:rsidRPr="005B0797">
        <w:tab/>
        <w:t>(e)</w:t>
      </w:r>
      <w:r w:rsidRPr="005B0797">
        <w:tab/>
        <w:t>details of any punishment imposed by the court on the entity in relation to the contempt;</w:t>
      </w:r>
    </w:p>
    <w:p w14:paraId="1396C590" w14:textId="77777777" w:rsidR="009E34BE" w:rsidRPr="005B0797" w:rsidRDefault="009E34BE" w:rsidP="0045248B">
      <w:pPr>
        <w:pStyle w:val="paragraph"/>
      </w:pPr>
      <w:r w:rsidRPr="005B0797">
        <w:tab/>
        <w:t>(f)</w:t>
      </w:r>
      <w:r w:rsidRPr="005B0797">
        <w:tab/>
        <w:t>information about how a member of the public may gain access to written documentation of the court’s finding of contempt.</w:t>
      </w:r>
    </w:p>
    <w:p w14:paraId="1A25DF4F" w14:textId="77777777" w:rsidR="009E34BE" w:rsidRPr="005B0797" w:rsidRDefault="009E34BE" w:rsidP="009E34BE">
      <w:pPr>
        <w:pStyle w:val="SubsectionHead"/>
      </w:pPr>
      <w:r w:rsidRPr="005B0797">
        <w:lastRenderedPageBreak/>
        <w:t xml:space="preserve">Other </w:t>
      </w:r>
      <w:r w:rsidR="00513550" w:rsidRPr="005B0797">
        <w:t>findings and decisions</w:t>
      </w:r>
    </w:p>
    <w:p w14:paraId="39F4A3CE" w14:textId="77777777" w:rsidR="009E34BE" w:rsidRPr="005B0797" w:rsidRDefault="009E34BE" w:rsidP="009E34BE">
      <w:pPr>
        <w:pStyle w:val="subsection"/>
      </w:pPr>
      <w:r w:rsidRPr="005B0797">
        <w:tab/>
        <w:t>(</w:t>
      </w:r>
      <w:r w:rsidR="00827192" w:rsidRPr="005B0797">
        <w:t>4</w:t>
      </w:r>
      <w:r w:rsidRPr="005B0797">
        <w:t>)</w:t>
      </w:r>
      <w:r w:rsidRPr="005B0797">
        <w:tab/>
        <w:t>If the Board is satisfied that it would be appropriate to enter on the register, in respect of the entity, any additional information about:</w:t>
      </w:r>
    </w:p>
    <w:p w14:paraId="793CE1F6" w14:textId="77777777" w:rsidR="009E34BE" w:rsidRPr="005B0797" w:rsidRDefault="009E34BE" w:rsidP="009E34BE">
      <w:pPr>
        <w:pStyle w:val="paragraph"/>
      </w:pPr>
      <w:r w:rsidRPr="005B0797">
        <w:tab/>
        <w:t>(a)</w:t>
      </w:r>
      <w:r w:rsidRPr="005B0797">
        <w:tab/>
        <w:t xml:space="preserve">a </w:t>
      </w:r>
      <w:r w:rsidR="00513550" w:rsidRPr="005B0797">
        <w:t xml:space="preserve">finding or </w:t>
      </w:r>
      <w:r w:rsidRPr="005B0797">
        <w:t>decision made by the Federal Court in proceedings arising out of the Board’s application; or</w:t>
      </w:r>
    </w:p>
    <w:p w14:paraId="2FB58930" w14:textId="77777777" w:rsidR="009E34BE" w:rsidRPr="005B0797" w:rsidRDefault="009E34BE" w:rsidP="009E34BE">
      <w:pPr>
        <w:pStyle w:val="paragraph"/>
      </w:pPr>
      <w:r w:rsidRPr="005B0797">
        <w:tab/>
        <w:t>(b)</w:t>
      </w:r>
      <w:r w:rsidRPr="005B0797">
        <w:tab/>
      </w:r>
      <w:r w:rsidR="001852FD" w:rsidRPr="005B0797">
        <w:t>where</w:t>
      </w:r>
      <w:r w:rsidRPr="005B0797">
        <w:t xml:space="preserve"> the Federal Court makes an order against the entity under </w:t>
      </w:r>
      <w:r w:rsidR="008E4A68" w:rsidRPr="005B0797">
        <w:t>Subdivision 5</w:t>
      </w:r>
      <w:r w:rsidRPr="005B0797">
        <w:t>0</w:t>
      </w:r>
      <w:r w:rsidR="005B0797">
        <w:noBreakHyphen/>
      </w:r>
      <w:r w:rsidRPr="005B0797">
        <w:t>C of the Act, or grants an injunction against the entity under Subdivision 70</w:t>
      </w:r>
      <w:r w:rsidR="005B0797">
        <w:noBreakHyphen/>
      </w:r>
      <w:r w:rsidRPr="005B0797">
        <w:t xml:space="preserve">A of the Act—a </w:t>
      </w:r>
      <w:r w:rsidR="00513550" w:rsidRPr="005B0797">
        <w:t>finding or decision</w:t>
      </w:r>
      <w:r w:rsidRPr="005B0797">
        <w:t xml:space="preserve"> made by a court (whether or not the Federal Court) in other proceedings that relate to the order or injunction;</w:t>
      </w:r>
    </w:p>
    <w:p w14:paraId="625CC2CA" w14:textId="77777777" w:rsidR="009E34BE" w:rsidRPr="005B0797" w:rsidRDefault="009E34BE" w:rsidP="009E34BE">
      <w:pPr>
        <w:pStyle w:val="subsection2"/>
      </w:pPr>
      <w:r w:rsidRPr="005B0797">
        <w:t>then that additional information is specified.</w:t>
      </w:r>
    </w:p>
    <w:p w14:paraId="1BA99CBF" w14:textId="77777777" w:rsidR="009E34BE" w:rsidRPr="005B0797" w:rsidRDefault="00A82AB9" w:rsidP="009E34BE">
      <w:pPr>
        <w:pStyle w:val="SubsectionHead"/>
      </w:pPr>
      <w:r w:rsidRPr="005B0797">
        <w:t>I</w:t>
      </w:r>
      <w:r w:rsidR="00105F1F" w:rsidRPr="005B0797">
        <w:t xml:space="preserve">nformation </w:t>
      </w:r>
      <w:r w:rsidRPr="005B0797">
        <w:t>to be entered on register for no more than 5 years</w:t>
      </w:r>
    </w:p>
    <w:p w14:paraId="54EF0B4D" w14:textId="77777777" w:rsidR="009E34BE" w:rsidRPr="005B0797" w:rsidRDefault="00105F1F" w:rsidP="000853C5">
      <w:pPr>
        <w:pStyle w:val="subsection"/>
      </w:pPr>
      <w:r w:rsidRPr="005B0797">
        <w:tab/>
        <w:t>(</w:t>
      </w:r>
      <w:r w:rsidR="004A0785" w:rsidRPr="005B0797">
        <w:t>5</w:t>
      </w:r>
      <w:r w:rsidRPr="005B0797">
        <w:t>)</w:t>
      </w:r>
      <w:r w:rsidRPr="005B0797">
        <w:tab/>
        <w:t xml:space="preserve">The period referred to </w:t>
      </w:r>
      <w:r w:rsidR="008E4A68" w:rsidRPr="005B0797">
        <w:t>subsection (</w:t>
      </w:r>
      <w:r w:rsidRPr="005B0797">
        <w:t>1)</w:t>
      </w:r>
      <w:r w:rsidR="006C4B36" w:rsidRPr="005B0797">
        <w:t xml:space="preserve">, </w:t>
      </w:r>
      <w:r w:rsidRPr="005B0797">
        <w:t>as it applies in relation to</w:t>
      </w:r>
      <w:r w:rsidR="006948A6" w:rsidRPr="005B0797">
        <w:t xml:space="preserve"> particular</w:t>
      </w:r>
      <w:r w:rsidRPr="005B0797">
        <w:t xml:space="preserve"> </w:t>
      </w:r>
      <w:r w:rsidR="006C4B36" w:rsidRPr="005B0797">
        <w:t xml:space="preserve">information specified under </w:t>
      </w:r>
      <w:r w:rsidR="008E4A68" w:rsidRPr="005B0797">
        <w:t>subsection (</w:t>
      </w:r>
      <w:r w:rsidR="006C4B36" w:rsidRPr="005B0797">
        <w:t xml:space="preserve">2), (3) or (4), </w:t>
      </w:r>
      <w:r w:rsidRPr="005B0797">
        <w:t>must not extend beyond the end of the period of 5 years starting on the day when th</w:t>
      </w:r>
      <w:r w:rsidR="00D63FC2" w:rsidRPr="005B0797">
        <w:t>at</w:t>
      </w:r>
      <w:r w:rsidRPr="005B0797">
        <w:t xml:space="preserve"> information is first entered on the register in respect of the entity under </w:t>
      </w:r>
      <w:r w:rsidR="008E4A68" w:rsidRPr="005B0797">
        <w:t>subsection (</w:t>
      </w:r>
      <w:r w:rsidR="006C4B36" w:rsidRPr="005B0797">
        <w:t>1)</w:t>
      </w:r>
      <w:r w:rsidRPr="005B0797">
        <w:t>.</w:t>
      </w:r>
    </w:p>
    <w:p w14:paraId="7191607C" w14:textId="77777777" w:rsidR="0085341C" w:rsidRPr="005B0797" w:rsidRDefault="007776D2" w:rsidP="0085341C">
      <w:pPr>
        <w:pStyle w:val="ActHead5"/>
      </w:pPr>
      <w:bookmarkStart w:id="22" w:name="_Toc169625842"/>
      <w:r w:rsidRPr="003515DF">
        <w:rPr>
          <w:rStyle w:val="CharSectno"/>
        </w:rPr>
        <w:t>25K</w:t>
      </w:r>
      <w:r w:rsidR="0085341C" w:rsidRPr="005B0797">
        <w:t xml:space="preserve">  </w:t>
      </w:r>
      <w:r w:rsidR="003C79A4" w:rsidRPr="005B0797">
        <w:t>Information about related conduct</w:t>
      </w:r>
      <w:r w:rsidR="00A23FB5" w:rsidRPr="005B0797">
        <w:t xml:space="preserve"> of another entity</w:t>
      </w:r>
      <w:bookmarkEnd w:id="22"/>
    </w:p>
    <w:p w14:paraId="712F7B3E" w14:textId="77777777" w:rsidR="00625C51" w:rsidRPr="005B0797" w:rsidRDefault="002E3C40" w:rsidP="00625C51">
      <w:pPr>
        <w:pStyle w:val="SubsectionHead"/>
      </w:pPr>
      <w:r w:rsidRPr="005B0797">
        <w:t>Scope of this section</w:t>
      </w:r>
    </w:p>
    <w:p w14:paraId="4597DFA7" w14:textId="77777777" w:rsidR="007F6B58" w:rsidRPr="005B0797" w:rsidRDefault="00296859" w:rsidP="00961FEC">
      <w:pPr>
        <w:pStyle w:val="subsection"/>
      </w:pPr>
      <w:r w:rsidRPr="005B0797">
        <w:tab/>
      </w:r>
      <w:r w:rsidR="007F6B58" w:rsidRPr="005B0797">
        <w:t>(1)</w:t>
      </w:r>
      <w:r w:rsidR="007F6B58" w:rsidRPr="005B0797">
        <w:tab/>
        <w:t>This section applies if:</w:t>
      </w:r>
    </w:p>
    <w:p w14:paraId="6E6BD352" w14:textId="77777777" w:rsidR="00C6427E" w:rsidRPr="005B0797" w:rsidRDefault="007F6B58" w:rsidP="007F6B58">
      <w:pPr>
        <w:pStyle w:val="paragraph"/>
      </w:pPr>
      <w:r w:rsidRPr="005B0797">
        <w:tab/>
        <w:t>(a)</w:t>
      </w:r>
      <w:r w:rsidRPr="005B0797">
        <w:tab/>
        <w:t>information about</w:t>
      </w:r>
      <w:r w:rsidR="000655FD" w:rsidRPr="005B0797">
        <w:t xml:space="preserve"> particular</w:t>
      </w:r>
      <w:r w:rsidR="00C6427E" w:rsidRPr="005B0797">
        <w:t xml:space="preserve"> </w:t>
      </w:r>
      <w:r w:rsidRPr="005B0797">
        <w:t xml:space="preserve">conduct </w:t>
      </w:r>
      <w:r w:rsidR="000A0F5C" w:rsidRPr="005B0797">
        <w:t xml:space="preserve">(the </w:t>
      </w:r>
      <w:r w:rsidR="000A0F5C" w:rsidRPr="005B0797">
        <w:rPr>
          <w:b/>
          <w:i/>
        </w:rPr>
        <w:t>first conduct</w:t>
      </w:r>
      <w:r w:rsidR="000A0F5C" w:rsidRPr="005B0797">
        <w:t>)</w:t>
      </w:r>
      <w:r w:rsidR="000A0F5C" w:rsidRPr="005B0797">
        <w:rPr>
          <w:b/>
          <w:i/>
        </w:rPr>
        <w:t xml:space="preserve"> </w:t>
      </w:r>
      <w:r w:rsidRPr="005B0797">
        <w:t xml:space="preserve">of an entity (the </w:t>
      </w:r>
      <w:r w:rsidRPr="005B0797">
        <w:rPr>
          <w:b/>
          <w:i/>
        </w:rPr>
        <w:t>first entity</w:t>
      </w:r>
      <w:r w:rsidRPr="005B0797">
        <w:t>)</w:t>
      </w:r>
      <w:r w:rsidR="00C6427E" w:rsidRPr="005B0797">
        <w:t xml:space="preserve"> is</w:t>
      </w:r>
      <w:r w:rsidR="00F47EDA" w:rsidRPr="005B0797">
        <w:t xml:space="preserve"> </w:t>
      </w:r>
      <w:r w:rsidR="00441088" w:rsidRPr="005B0797">
        <w:t xml:space="preserve">required to be </w:t>
      </w:r>
      <w:r w:rsidR="00C6427E" w:rsidRPr="005B0797">
        <w:t xml:space="preserve">entered on the register in respect of the </w:t>
      </w:r>
      <w:r w:rsidR="001C2569" w:rsidRPr="005B0797">
        <w:t xml:space="preserve">first </w:t>
      </w:r>
      <w:r w:rsidR="00C6427E" w:rsidRPr="005B0797">
        <w:t xml:space="preserve">entity </w:t>
      </w:r>
      <w:r w:rsidRPr="005B0797">
        <w:t xml:space="preserve">for a period (the </w:t>
      </w:r>
      <w:r w:rsidRPr="005B0797">
        <w:rPr>
          <w:b/>
          <w:i/>
        </w:rPr>
        <w:t>first entry period</w:t>
      </w:r>
      <w:r w:rsidRPr="005B0797">
        <w:t>)</w:t>
      </w:r>
      <w:r w:rsidRPr="005B0797">
        <w:rPr>
          <w:b/>
          <w:i/>
        </w:rPr>
        <w:t xml:space="preserve"> </w:t>
      </w:r>
      <w:r w:rsidRPr="005B0797">
        <w:t>because of</w:t>
      </w:r>
      <w:r w:rsidR="00AE6999" w:rsidRPr="005B0797">
        <w:t xml:space="preserve"> one of the following provisions</w:t>
      </w:r>
      <w:r w:rsidR="00C6427E" w:rsidRPr="005B0797">
        <w:t>:</w:t>
      </w:r>
    </w:p>
    <w:p w14:paraId="3996DFD5" w14:textId="77777777" w:rsidR="007F6B58" w:rsidRPr="005B0797" w:rsidRDefault="007F6B58" w:rsidP="007F6B58">
      <w:pPr>
        <w:pStyle w:val="paragraphsub"/>
      </w:pPr>
      <w:r w:rsidRPr="005B0797">
        <w:tab/>
        <w:t>(i)</w:t>
      </w:r>
      <w:r w:rsidRPr="005B0797">
        <w:tab/>
        <w:t xml:space="preserve">paragraph </w:t>
      </w:r>
      <w:r w:rsidR="007776D2" w:rsidRPr="005B0797">
        <w:t>25E</w:t>
      </w:r>
      <w:r w:rsidRPr="005B0797">
        <w:t>(</w:t>
      </w:r>
      <w:r w:rsidR="007E136A" w:rsidRPr="005B0797">
        <w:t>3</w:t>
      </w:r>
      <w:r w:rsidRPr="005B0797">
        <w:t xml:space="preserve">)(g) </w:t>
      </w:r>
      <w:r w:rsidR="00B97E07" w:rsidRPr="005B0797">
        <w:t xml:space="preserve">or (h) </w:t>
      </w:r>
      <w:r w:rsidRPr="005B0797">
        <w:t>(</w:t>
      </w:r>
      <w:r w:rsidR="003A602A" w:rsidRPr="005B0797">
        <w:t xml:space="preserve">which deal with </w:t>
      </w:r>
      <w:r w:rsidRPr="005B0797">
        <w:t>orders, suspensions and terminations</w:t>
      </w:r>
      <w:r w:rsidR="00BD069F" w:rsidRPr="005B0797">
        <w:t xml:space="preserve"> by the Board</w:t>
      </w:r>
      <w:r w:rsidRPr="005B0797">
        <w:t>);</w:t>
      </w:r>
    </w:p>
    <w:p w14:paraId="6C15CFB5" w14:textId="77777777" w:rsidR="00B36C57" w:rsidRPr="005B0797" w:rsidRDefault="007F6B58" w:rsidP="00B36C57">
      <w:pPr>
        <w:pStyle w:val="paragraphsub"/>
      </w:pPr>
      <w:r w:rsidRPr="005B0797">
        <w:tab/>
        <w:t>(ii)</w:t>
      </w:r>
      <w:r w:rsidRPr="005B0797">
        <w:tab/>
        <w:t xml:space="preserve">paragraph </w:t>
      </w:r>
      <w:r w:rsidR="007776D2" w:rsidRPr="005B0797">
        <w:t>25H</w:t>
      </w:r>
      <w:r w:rsidRPr="005B0797">
        <w:t xml:space="preserve">(2)(c) </w:t>
      </w:r>
      <w:r w:rsidR="00625C51" w:rsidRPr="005B0797">
        <w:t xml:space="preserve">or (3)(c) </w:t>
      </w:r>
      <w:r w:rsidRPr="005B0797">
        <w:t>(</w:t>
      </w:r>
      <w:r w:rsidR="003A602A" w:rsidRPr="005B0797">
        <w:t xml:space="preserve">which deal with </w:t>
      </w:r>
      <w:r w:rsidR="00D1148C" w:rsidRPr="005B0797">
        <w:t>Federal Court orders and injunctions</w:t>
      </w:r>
      <w:r w:rsidRPr="005B0797">
        <w:t>);</w:t>
      </w:r>
    </w:p>
    <w:p w14:paraId="1BCE5116" w14:textId="77777777" w:rsidR="00B36C57" w:rsidRPr="005B0797" w:rsidRDefault="00B36C57" w:rsidP="00B36C57">
      <w:pPr>
        <w:pStyle w:val="paragraphsub"/>
      </w:pPr>
      <w:r w:rsidRPr="005B0797">
        <w:tab/>
        <w:t>(iii)</w:t>
      </w:r>
      <w:r w:rsidRPr="005B0797">
        <w:tab/>
        <w:t xml:space="preserve">paragraph </w:t>
      </w:r>
      <w:r w:rsidR="007776D2" w:rsidRPr="005B0797">
        <w:t>25J</w:t>
      </w:r>
      <w:r w:rsidRPr="005B0797">
        <w:t xml:space="preserve">(2)(e) or (3)(d) or subsection </w:t>
      </w:r>
      <w:r w:rsidR="007776D2" w:rsidRPr="005B0797">
        <w:t>25J</w:t>
      </w:r>
      <w:r w:rsidRPr="005B0797">
        <w:t>(4)</w:t>
      </w:r>
      <w:r w:rsidR="003A602A" w:rsidRPr="005B0797">
        <w:t xml:space="preserve"> (which deal with other court findings and decisions);</w:t>
      </w:r>
    </w:p>
    <w:p w14:paraId="5509760F" w14:textId="77777777" w:rsidR="00EA31E0" w:rsidRPr="005B0797" w:rsidRDefault="00EA31E0" w:rsidP="007F6B58">
      <w:pPr>
        <w:pStyle w:val="paragraphsub"/>
      </w:pPr>
      <w:r w:rsidRPr="005B0797">
        <w:tab/>
        <w:t>(i</w:t>
      </w:r>
      <w:r w:rsidR="00B36C57" w:rsidRPr="005B0797">
        <w:t>v</w:t>
      </w:r>
      <w:r w:rsidRPr="005B0797">
        <w:t>)</w:t>
      </w:r>
      <w:r w:rsidRPr="005B0797">
        <w:tab/>
        <w:t>sub</w:t>
      </w:r>
      <w:r w:rsidR="008E4A68" w:rsidRPr="005B0797">
        <w:t>section 6</w:t>
      </w:r>
      <w:r w:rsidRPr="005B0797">
        <w:t>0</w:t>
      </w:r>
      <w:r w:rsidR="005B0797">
        <w:noBreakHyphen/>
      </w:r>
      <w:r w:rsidRPr="005B0797">
        <w:t>125(2A) of the Act (which deals with findings by the Board that conduct has breached the Act); and</w:t>
      </w:r>
    </w:p>
    <w:p w14:paraId="6702F8B6" w14:textId="77777777" w:rsidR="00FD1CF0" w:rsidRPr="005B0797" w:rsidRDefault="007307A2" w:rsidP="00746DC1">
      <w:pPr>
        <w:pStyle w:val="paragraph"/>
      </w:pPr>
      <w:r w:rsidRPr="005B0797">
        <w:tab/>
        <w:t>(b)</w:t>
      </w:r>
      <w:r w:rsidRPr="005B0797">
        <w:tab/>
        <w:t>information about</w:t>
      </w:r>
      <w:r w:rsidR="000655FD" w:rsidRPr="005B0797">
        <w:t xml:space="preserve"> particular</w:t>
      </w:r>
      <w:r w:rsidRPr="005B0797">
        <w:t xml:space="preserve"> conduct </w:t>
      </w:r>
      <w:r w:rsidR="00DA0420" w:rsidRPr="005B0797">
        <w:t xml:space="preserve">(the </w:t>
      </w:r>
      <w:r w:rsidR="00DA0420" w:rsidRPr="005B0797">
        <w:rPr>
          <w:b/>
          <w:i/>
        </w:rPr>
        <w:t>second conduct</w:t>
      </w:r>
      <w:r w:rsidR="00DA0420" w:rsidRPr="005B0797">
        <w:t>)</w:t>
      </w:r>
      <w:r w:rsidR="00DA0420" w:rsidRPr="005B0797">
        <w:rPr>
          <w:b/>
          <w:i/>
        </w:rPr>
        <w:t xml:space="preserve"> </w:t>
      </w:r>
      <w:r w:rsidRPr="005B0797">
        <w:t xml:space="preserve">of another entity (the </w:t>
      </w:r>
      <w:r w:rsidRPr="005B0797">
        <w:rPr>
          <w:b/>
          <w:i/>
        </w:rPr>
        <w:t>second entity</w:t>
      </w:r>
      <w:r w:rsidRPr="005B0797">
        <w:t>) is</w:t>
      </w:r>
      <w:r w:rsidR="00F47EDA" w:rsidRPr="005B0797">
        <w:t xml:space="preserve"> </w:t>
      </w:r>
      <w:r w:rsidR="00441088" w:rsidRPr="005B0797">
        <w:t xml:space="preserve">required to be </w:t>
      </w:r>
      <w:r w:rsidRPr="005B0797">
        <w:t xml:space="preserve">entered on </w:t>
      </w:r>
      <w:r w:rsidR="00377929" w:rsidRPr="005B0797">
        <w:t xml:space="preserve">the </w:t>
      </w:r>
      <w:r w:rsidRPr="005B0797">
        <w:t xml:space="preserve">register </w:t>
      </w:r>
      <w:r w:rsidR="001C2569" w:rsidRPr="005B0797">
        <w:t xml:space="preserve">in respect of the second entity </w:t>
      </w:r>
      <w:r w:rsidRPr="005B0797">
        <w:t xml:space="preserve">for </w:t>
      </w:r>
      <w:r w:rsidR="00CE1359" w:rsidRPr="005B0797">
        <w:t xml:space="preserve">a </w:t>
      </w:r>
      <w:r w:rsidRPr="005B0797">
        <w:t xml:space="preserve">period (the </w:t>
      </w:r>
      <w:r w:rsidRPr="005B0797">
        <w:rPr>
          <w:b/>
          <w:i/>
        </w:rPr>
        <w:t>second entry period</w:t>
      </w:r>
      <w:r w:rsidRPr="005B0797">
        <w:t xml:space="preserve">) </w:t>
      </w:r>
      <w:r w:rsidR="008E29CF" w:rsidRPr="005B0797">
        <w:t>because</w:t>
      </w:r>
      <w:r w:rsidRPr="005B0797">
        <w:t xml:space="preserve"> of </w:t>
      </w:r>
      <w:r w:rsidR="009A64EC" w:rsidRPr="005B0797">
        <w:t xml:space="preserve">one of </w:t>
      </w:r>
      <w:r w:rsidR="00773683" w:rsidRPr="005B0797">
        <w:t xml:space="preserve">the </w:t>
      </w:r>
      <w:r w:rsidR="001911CD" w:rsidRPr="005B0797">
        <w:t xml:space="preserve">provisions mentioned in </w:t>
      </w:r>
      <w:r w:rsidR="008E4A68" w:rsidRPr="005B0797">
        <w:t>paragraph (</w:t>
      </w:r>
      <w:r w:rsidR="001911CD" w:rsidRPr="005B0797">
        <w:t>a) of this subsection.</w:t>
      </w:r>
    </w:p>
    <w:p w14:paraId="780C4118" w14:textId="77777777" w:rsidR="00625C51" w:rsidRPr="005B0797" w:rsidRDefault="00625C51" w:rsidP="00625C51">
      <w:pPr>
        <w:pStyle w:val="subsection"/>
      </w:pPr>
      <w:r w:rsidRPr="005B0797">
        <w:tab/>
        <w:t>(2)</w:t>
      </w:r>
      <w:r w:rsidRPr="005B0797">
        <w:tab/>
        <w:t xml:space="preserve">A reference in </w:t>
      </w:r>
      <w:r w:rsidR="008E4A68" w:rsidRPr="005B0797">
        <w:t>subsection (</w:t>
      </w:r>
      <w:r w:rsidRPr="005B0797">
        <w:t xml:space="preserve">1) to information about </w:t>
      </w:r>
      <w:r w:rsidR="000A0F5C" w:rsidRPr="005B0797">
        <w:t xml:space="preserve">particular </w:t>
      </w:r>
      <w:r w:rsidRPr="005B0797">
        <w:t xml:space="preserve">conduct of an entity being </w:t>
      </w:r>
      <w:r w:rsidR="00B74930" w:rsidRPr="005B0797">
        <w:t xml:space="preserve">required to be </w:t>
      </w:r>
      <w:r w:rsidRPr="005B0797">
        <w:t>entered on the register in respect of the entity because of paragraph</w:t>
      </w:r>
      <w:r w:rsidR="00DE0A56" w:rsidRPr="005B0797">
        <w:t xml:space="preserve"> </w:t>
      </w:r>
      <w:r w:rsidR="007776D2" w:rsidRPr="005B0797">
        <w:t>25H</w:t>
      </w:r>
      <w:r w:rsidRPr="005B0797">
        <w:t xml:space="preserve">(3)(c) does not include a reference to information about </w:t>
      </w:r>
      <w:r w:rsidR="00D11F5C" w:rsidRPr="005B0797">
        <w:t xml:space="preserve">conduct of the entity that </w:t>
      </w:r>
      <w:r w:rsidR="00970AFF" w:rsidRPr="005B0797">
        <w:t xml:space="preserve">is </w:t>
      </w:r>
      <w:r w:rsidR="00D11F5C" w:rsidRPr="005B0797">
        <w:t xml:space="preserve">merely </w:t>
      </w:r>
      <w:r w:rsidRPr="005B0797">
        <w:t xml:space="preserve">proposed conduct, as mentioned </w:t>
      </w:r>
      <w:r w:rsidR="00596566" w:rsidRPr="005B0797">
        <w:t>in that paragraph</w:t>
      </w:r>
      <w:r w:rsidR="00551E29" w:rsidRPr="005B0797">
        <w:t>.</w:t>
      </w:r>
    </w:p>
    <w:p w14:paraId="092A33E7" w14:textId="77777777" w:rsidR="002E3C40" w:rsidRPr="005B0797" w:rsidRDefault="002E3C40" w:rsidP="002E3C40">
      <w:pPr>
        <w:pStyle w:val="SubsectionHead"/>
      </w:pPr>
      <w:r w:rsidRPr="005B0797">
        <w:t>Information about related conduct</w:t>
      </w:r>
    </w:p>
    <w:p w14:paraId="3315D3E6" w14:textId="77777777" w:rsidR="006770D4" w:rsidRPr="005B0797" w:rsidRDefault="006770D4" w:rsidP="006770D4">
      <w:pPr>
        <w:pStyle w:val="subsection"/>
      </w:pPr>
      <w:r w:rsidRPr="005B0797">
        <w:tab/>
        <w:t>(</w:t>
      </w:r>
      <w:r w:rsidR="004E79A8" w:rsidRPr="005B0797">
        <w:t>3</w:t>
      </w:r>
      <w:r w:rsidRPr="005B0797">
        <w:t>)</w:t>
      </w:r>
      <w:r w:rsidRPr="005B0797">
        <w:tab/>
        <w:t>If the Board is satisfied that:</w:t>
      </w:r>
    </w:p>
    <w:p w14:paraId="676EF41F" w14:textId="77777777" w:rsidR="006770D4" w:rsidRPr="005B0797" w:rsidRDefault="006770D4" w:rsidP="006770D4">
      <w:pPr>
        <w:pStyle w:val="paragraph"/>
      </w:pPr>
      <w:r w:rsidRPr="005B0797">
        <w:tab/>
        <w:t>(a)</w:t>
      </w:r>
      <w:r w:rsidRPr="005B0797">
        <w:tab/>
        <w:t>the first conduct is related to the second conduct</w:t>
      </w:r>
      <w:r w:rsidR="00897A79" w:rsidRPr="005B0797">
        <w:t xml:space="preserve"> (whether because the first conduct and the second conduct took place in the same</w:t>
      </w:r>
      <w:r w:rsidR="00307F94" w:rsidRPr="005B0797">
        <w:t xml:space="preserve"> </w:t>
      </w:r>
      <w:r w:rsidR="00FF12A0" w:rsidRPr="005B0797">
        <w:t xml:space="preserve">or related </w:t>
      </w:r>
      <w:r w:rsidR="00897A79" w:rsidRPr="005B0797">
        <w:t>circ</w:t>
      </w:r>
      <w:r w:rsidR="00137035" w:rsidRPr="005B0797">
        <w:t>umstances, or for any other reason)</w:t>
      </w:r>
      <w:r w:rsidRPr="005B0797">
        <w:t>; and</w:t>
      </w:r>
    </w:p>
    <w:p w14:paraId="269833BD" w14:textId="77777777" w:rsidR="006770D4" w:rsidRPr="005B0797" w:rsidRDefault="006770D4" w:rsidP="006770D4">
      <w:pPr>
        <w:pStyle w:val="paragraph"/>
      </w:pPr>
      <w:r w:rsidRPr="005B0797">
        <w:lastRenderedPageBreak/>
        <w:tab/>
        <w:t>(b)</w:t>
      </w:r>
      <w:r w:rsidRPr="005B0797">
        <w:tab/>
        <w:t>having regard to th</w:t>
      </w:r>
      <w:r w:rsidR="008174A5" w:rsidRPr="005B0797">
        <w:t>e</w:t>
      </w:r>
      <w:r w:rsidRPr="005B0797">
        <w:t xml:space="preserve"> relation between the </w:t>
      </w:r>
      <w:r w:rsidR="008174A5" w:rsidRPr="005B0797">
        <w:t>first conduct and the second conduct</w:t>
      </w:r>
      <w:r w:rsidR="001A6F4E" w:rsidRPr="005B0797">
        <w:t xml:space="preserve">, and </w:t>
      </w:r>
      <w:r w:rsidR="006A2354" w:rsidRPr="005B0797">
        <w:t xml:space="preserve">any </w:t>
      </w:r>
      <w:r w:rsidR="001A6F4E" w:rsidRPr="005B0797">
        <w:t>other matters that the Board considers relevant:</w:t>
      </w:r>
    </w:p>
    <w:p w14:paraId="38059168" w14:textId="77777777" w:rsidR="006770D4" w:rsidRPr="005B0797" w:rsidRDefault="006770D4" w:rsidP="006770D4">
      <w:pPr>
        <w:pStyle w:val="paragraphsub"/>
      </w:pPr>
      <w:r w:rsidRPr="005B0797">
        <w:tab/>
        <w:t>(i)</w:t>
      </w:r>
      <w:r w:rsidRPr="005B0797">
        <w:tab/>
        <w:t xml:space="preserve">it would be appropriate to enter on the register, in respect of the first entity, particular information about the </w:t>
      </w:r>
      <w:r w:rsidR="008174A5" w:rsidRPr="005B0797">
        <w:t>second conduct</w:t>
      </w:r>
      <w:r w:rsidRPr="005B0797">
        <w:t xml:space="preserve"> </w:t>
      </w:r>
      <w:r w:rsidR="008174A5" w:rsidRPr="005B0797">
        <w:t xml:space="preserve">or </w:t>
      </w:r>
      <w:r w:rsidR="000D1CA9" w:rsidRPr="005B0797">
        <w:t xml:space="preserve">about </w:t>
      </w:r>
      <w:r w:rsidR="008174A5" w:rsidRPr="005B0797">
        <w:t>the</w:t>
      </w:r>
      <w:r w:rsidRPr="005B0797">
        <w:t xml:space="preserve"> relation between </w:t>
      </w:r>
      <w:r w:rsidR="000B5C72" w:rsidRPr="005B0797">
        <w:t xml:space="preserve">the </w:t>
      </w:r>
      <w:r w:rsidR="008174A5" w:rsidRPr="005B0797">
        <w:t>first conduct and the second conduct</w:t>
      </w:r>
      <w:r w:rsidRPr="005B0797">
        <w:t>; or</w:t>
      </w:r>
    </w:p>
    <w:p w14:paraId="48A82204" w14:textId="77777777" w:rsidR="006770D4" w:rsidRPr="005B0797" w:rsidRDefault="006770D4" w:rsidP="006770D4">
      <w:pPr>
        <w:pStyle w:val="paragraphsub"/>
      </w:pPr>
      <w:r w:rsidRPr="005B0797">
        <w:tab/>
        <w:t>(ii)</w:t>
      </w:r>
      <w:r w:rsidRPr="005B0797">
        <w:tab/>
        <w:t>it would be appropriate to enter on the register, in respect of the second entity, particular information about</w:t>
      </w:r>
      <w:r w:rsidR="002D2F7D" w:rsidRPr="005B0797">
        <w:t xml:space="preserve"> the</w:t>
      </w:r>
      <w:r w:rsidRPr="005B0797">
        <w:t xml:space="preserve"> </w:t>
      </w:r>
      <w:r w:rsidR="008174A5" w:rsidRPr="005B0797">
        <w:t>first conduct</w:t>
      </w:r>
      <w:r w:rsidRPr="005B0797">
        <w:t xml:space="preserve"> </w:t>
      </w:r>
      <w:r w:rsidR="008174A5" w:rsidRPr="005B0797">
        <w:t xml:space="preserve">or </w:t>
      </w:r>
      <w:r w:rsidR="000D1CA9" w:rsidRPr="005B0797">
        <w:t xml:space="preserve">about </w:t>
      </w:r>
      <w:r w:rsidR="008174A5" w:rsidRPr="005B0797">
        <w:t>the</w:t>
      </w:r>
      <w:r w:rsidRPr="005B0797">
        <w:t xml:space="preserve"> relation between </w:t>
      </w:r>
      <w:r w:rsidR="008174A5" w:rsidRPr="005B0797">
        <w:t>the first conduct and the second conduct</w:t>
      </w:r>
      <w:r w:rsidRPr="005B0797">
        <w:t>;</w:t>
      </w:r>
    </w:p>
    <w:p w14:paraId="752DC81F" w14:textId="77777777" w:rsidR="006770D4" w:rsidRPr="005B0797" w:rsidRDefault="006770D4" w:rsidP="006770D4">
      <w:pPr>
        <w:pStyle w:val="subsection2"/>
      </w:pPr>
      <w:r w:rsidRPr="005B0797">
        <w:t>then the Board must:</w:t>
      </w:r>
    </w:p>
    <w:p w14:paraId="786330D7" w14:textId="77777777" w:rsidR="006770D4" w:rsidRPr="005B0797" w:rsidRDefault="006770D4" w:rsidP="006770D4">
      <w:pPr>
        <w:pStyle w:val="paragraph"/>
      </w:pPr>
      <w:r w:rsidRPr="005B0797">
        <w:tab/>
        <w:t>(c)</w:t>
      </w:r>
      <w:r w:rsidRPr="005B0797">
        <w:tab/>
        <w:t xml:space="preserve">if </w:t>
      </w:r>
      <w:r w:rsidR="008E4A68" w:rsidRPr="005B0797">
        <w:t>subparagraph (</w:t>
      </w:r>
      <w:r w:rsidRPr="005B0797">
        <w:t>b)(i) of this subsection applies—enter the information mentioned in that subparagraph on the register in respect of the first entity for the common entry period;</w:t>
      </w:r>
      <w:r w:rsidR="00375E8B" w:rsidRPr="005B0797">
        <w:t xml:space="preserve"> and</w:t>
      </w:r>
    </w:p>
    <w:p w14:paraId="10559162" w14:textId="77777777" w:rsidR="006770D4" w:rsidRPr="005B0797" w:rsidRDefault="006770D4" w:rsidP="006770D4">
      <w:pPr>
        <w:pStyle w:val="paragraph"/>
      </w:pPr>
      <w:r w:rsidRPr="005B0797">
        <w:tab/>
        <w:t>(d)</w:t>
      </w:r>
      <w:r w:rsidRPr="005B0797">
        <w:tab/>
        <w:t xml:space="preserve">if </w:t>
      </w:r>
      <w:r w:rsidR="008E4A68" w:rsidRPr="005B0797">
        <w:t>subparagraph (</w:t>
      </w:r>
      <w:r w:rsidRPr="005B0797">
        <w:t xml:space="preserve">b)(ii) of this subsection applies—enter the information </w:t>
      </w:r>
      <w:r w:rsidR="0011631B" w:rsidRPr="005B0797">
        <w:t xml:space="preserve">mentioned in that subparagraph </w:t>
      </w:r>
      <w:r w:rsidRPr="005B0797">
        <w:t>on the register in respect of the second entity for the common entry period.</w:t>
      </w:r>
    </w:p>
    <w:p w14:paraId="3DB71805" w14:textId="77777777" w:rsidR="00807920" w:rsidRPr="005B0797" w:rsidRDefault="00DC4C9F" w:rsidP="00723432">
      <w:pPr>
        <w:pStyle w:val="subsection"/>
      </w:pPr>
      <w:r w:rsidRPr="005B0797">
        <w:tab/>
      </w:r>
      <w:r w:rsidR="00961FEC" w:rsidRPr="005B0797">
        <w:t>(</w:t>
      </w:r>
      <w:r w:rsidR="00E368B1" w:rsidRPr="005B0797">
        <w:t>4</w:t>
      </w:r>
      <w:r w:rsidR="00961FEC" w:rsidRPr="005B0797">
        <w:t>)</w:t>
      </w:r>
      <w:r w:rsidR="00961FEC" w:rsidRPr="005B0797">
        <w:tab/>
      </w:r>
      <w:r w:rsidR="009E4007" w:rsidRPr="005B0797">
        <w:t>In this section,</w:t>
      </w:r>
      <w:r w:rsidR="00961FEC" w:rsidRPr="005B0797">
        <w:t xml:space="preserve"> the </w:t>
      </w:r>
      <w:r w:rsidR="00961FEC" w:rsidRPr="005B0797">
        <w:rPr>
          <w:b/>
          <w:i/>
        </w:rPr>
        <w:t xml:space="preserve">common entry period </w:t>
      </w:r>
      <w:r w:rsidR="00961FEC" w:rsidRPr="005B0797">
        <w:t>is the period consisting of those times (if any) that are part of both the first entry period and the second entry period.</w:t>
      </w:r>
    </w:p>
    <w:p w14:paraId="3421533B" w14:textId="77777777" w:rsidR="00621B07" w:rsidRPr="005B0797" w:rsidRDefault="007776D2" w:rsidP="00621B07">
      <w:pPr>
        <w:pStyle w:val="ActHead5"/>
      </w:pPr>
      <w:bookmarkStart w:id="23" w:name="_Toc169625843"/>
      <w:r w:rsidRPr="003515DF">
        <w:rPr>
          <w:rStyle w:val="CharSectno"/>
        </w:rPr>
        <w:t>25L</w:t>
      </w:r>
      <w:r w:rsidR="00621B07" w:rsidRPr="005B0797">
        <w:t xml:space="preserve">  Review by the Administrative Appeals Tribunal</w:t>
      </w:r>
      <w:bookmarkEnd w:id="23"/>
    </w:p>
    <w:p w14:paraId="7D82C8FC" w14:textId="77777777" w:rsidR="00621B07" w:rsidRPr="005B0797" w:rsidRDefault="00621B07" w:rsidP="00621B07">
      <w:pPr>
        <w:pStyle w:val="SubsectionHead"/>
      </w:pPr>
      <w:r w:rsidRPr="005B0797">
        <w:t>Scope of this section</w:t>
      </w:r>
    </w:p>
    <w:p w14:paraId="1D65617D" w14:textId="77777777" w:rsidR="00621B07" w:rsidRPr="005B0797" w:rsidRDefault="00621B07" w:rsidP="00621B07">
      <w:pPr>
        <w:pStyle w:val="subsection"/>
      </w:pPr>
      <w:r w:rsidRPr="005B0797">
        <w:tab/>
        <w:t>(</w:t>
      </w:r>
      <w:r w:rsidR="002F0CF3" w:rsidRPr="005B0797">
        <w:t>1</w:t>
      </w:r>
      <w:r w:rsidRPr="005B0797">
        <w:t>)</w:t>
      </w:r>
      <w:r w:rsidRPr="005B0797">
        <w:tab/>
        <w:t>This section applies in relation to an entity if:</w:t>
      </w:r>
    </w:p>
    <w:p w14:paraId="5559A84A" w14:textId="77777777" w:rsidR="00621B07" w:rsidRPr="005B0797" w:rsidRDefault="00621B07" w:rsidP="00621B07">
      <w:pPr>
        <w:pStyle w:val="paragraph"/>
      </w:pPr>
      <w:r w:rsidRPr="005B0797">
        <w:tab/>
        <w:t>(a)</w:t>
      </w:r>
      <w:r w:rsidRPr="005B0797">
        <w:tab/>
        <w:t xml:space="preserve">the Board makes a decision (a </w:t>
      </w:r>
      <w:r w:rsidRPr="005B0797">
        <w:rPr>
          <w:b/>
          <w:i/>
        </w:rPr>
        <w:t>reviewable decision</w:t>
      </w:r>
      <w:r w:rsidRPr="005B0797">
        <w:t>) of any of the following kinds in relation to an entity:</w:t>
      </w:r>
    </w:p>
    <w:p w14:paraId="6B99FB58" w14:textId="77777777" w:rsidR="008168A9" w:rsidRPr="005B0797" w:rsidRDefault="00621B07" w:rsidP="00621B07">
      <w:pPr>
        <w:pStyle w:val="paragraphsub"/>
      </w:pPr>
      <w:r w:rsidRPr="005B0797">
        <w:tab/>
        <w:t>(i)</w:t>
      </w:r>
      <w:r w:rsidRPr="005B0797">
        <w:tab/>
        <w:t xml:space="preserve">a decision under </w:t>
      </w:r>
      <w:r w:rsidR="008E4A68" w:rsidRPr="005B0797">
        <w:t>section 2</w:t>
      </w:r>
      <w:r w:rsidRPr="005B0797">
        <w:t>0</w:t>
      </w:r>
      <w:r w:rsidR="005B0797">
        <w:noBreakHyphen/>
      </w:r>
      <w:r w:rsidRPr="005B0797">
        <w:t>25 of the Act to reject an application by the entity for registration (including renewal of registration) as a registered tax agent or BAS agent</w:t>
      </w:r>
      <w:r w:rsidR="008168A9" w:rsidRPr="005B0797">
        <w:t>, where paragraphs 25D(1)(b) and (c) of this instrument apply in relation to the entity and the decision;</w:t>
      </w:r>
    </w:p>
    <w:p w14:paraId="0D4C3E5B" w14:textId="77777777" w:rsidR="00621B07" w:rsidRPr="005B0797" w:rsidRDefault="00621B07" w:rsidP="00621B07">
      <w:pPr>
        <w:pStyle w:val="paragraphsub"/>
      </w:pPr>
      <w:r w:rsidRPr="005B0797">
        <w:tab/>
        <w:t>(ii)</w:t>
      </w:r>
      <w:r w:rsidRPr="005B0797">
        <w:tab/>
        <w:t>a decision under section 30</w:t>
      </w:r>
      <w:r w:rsidR="005B0797">
        <w:noBreakHyphen/>
      </w:r>
      <w:r w:rsidRPr="005B0797">
        <w:t>20 of the Act to make an order in relation to the entity;</w:t>
      </w:r>
    </w:p>
    <w:p w14:paraId="4100E560" w14:textId="77777777" w:rsidR="00621B07" w:rsidRPr="005B0797" w:rsidRDefault="00621B07" w:rsidP="00621B07">
      <w:pPr>
        <w:pStyle w:val="paragraphsub"/>
      </w:pPr>
      <w:r w:rsidRPr="005B0797">
        <w:tab/>
        <w:t>(iii)</w:t>
      </w:r>
      <w:r w:rsidRPr="005B0797">
        <w:tab/>
        <w:t>a decision under section 30</w:t>
      </w:r>
      <w:r w:rsidR="005B0797">
        <w:noBreakHyphen/>
      </w:r>
      <w:r w:rsidRPr="005B0797">
        <w:t>25 of the Act to suspend registration of the entity;</w:t>
      </w:r>
    </w:p>
    <w:p w14:paraId="5A6C762E" w14:textId="77777777" w:rsidR="00621B07" w:rsidRPr="005B0797" w:rsidRDefault="00621B07" w:rsidP="00621B07">
      <w:pPr>
        <w:pStyle w:val="paragraphsub"/>
      </w:pPr>
      <w:r w:rsidRPr="005B0797">
        <w:tab/>
        <w:t>(iv)</w:t>
      </w:r>
      <w:r w:rsidRPr="005B0797">
        <w:tab/>
        <w:t>a decision under section 30</w:t>
      </w:r>
      <w:r w:rsidR="005B0797">
        <w:noBreakHyphen/>
      </w:r>
      <w:r w:rsidRPr="005B0797">
        <w:t>30 or Subdivision 40</w:t>
      </w:r>
      <w:r w:rsidR="005B0797">
        <w:noBreakHyphen/>
      </w:r>
      <w:r w:rsidRPr="005B0797">
        <w:t>A of the Act to terminate registration of the entity;</w:t>
      </w:r>
    </w:p>
    <w:p w14:paraId="0DFEA88B" w14:textId="77777777" w:rsidR="00621B07" w:rsidRPr="005B0797" w:rsidRDefault="00621B07" w:rsidP="00621B07">
      <w:pPr>
        <w:pStyle w:val="paragraphsub"/>
      </w:pPr>
      <w:r w:rsidRPr="005B0797">
        <w:tab/>
        <w:t>(v)</w:t>
      </w:r>
      <w:r w:rsidRPr="005B0797">
        <w:tab/>
        <w:t>a decision under subparagraph 60</w:t>
      </w:r>
      <w:r w:rsidR="005B0797">
        <w:noBreakHyphen/>
      </w:r>
      <w:r w:rsidRPr="005B0797">
        <w:t>125(2)(b)(v) of the Act that the entity, and certain information in respect of the entity, be entered on the register for a period; and</w:t>
      </w:r>
    </w:p>
    <w:p w14:paraId="7D948A33" w14:textId="77777777" w:rsidR="00621B07" w:rsidRPr="005B0797" w:rsidRDefault="00621B07" w:rsidP="00621B07">
      <w:pPr>
        <w:pStyle w:val="paragraph"/>
      </w:pPr>
      <w:r w:rsidRPr="005B0797">
        <w:tab/>
        <w:t>(b)</w:t>
      </w:r>
      <w:r w:rsidRPr="005B0797">
        <w:tab/>
        <w:t xml:space="preserve">because of the reviewable decision, the Act or this instrument requires </w:t>
      </w:r>
      <w:r w:rsidR="00981B24" w:rsidRPr="005B0797">
        <w:t xml:space="preserve">certain </w:t>
      </w:r>
      <w:r w:rsidRPr="005B0797">
        <w:t xml:space="preserve">information to be entered on the register in respect of the entity for a period (the </w:t>
      </w:r>
      <w:r w:rsidRPr="005B0797">
        <w:rPr>
          <w:b/>
          <w:i/>
        </w:rPr>
        <w:t>entry period</w:t>
      </w:r>
      <w:r w:rsidRPr="005B0797">
        <w:t>); and</w:t>
      </w:r>
    </w:p>
    <w:p w14:paraId="4686BF16" w14:textId="77777777" w:rsidR="00621B07" w:rsidRPr="005B0797" w:rsidRDefault="00621B07" w:rsidP="00621B07">
      <w:pPr>
        <w:pStyle w:val="paragraph"/>
      </w:pPr>
      <w:r w:rsidRPr="005B0797">
        <w:tab/>
        <w:t>(c)</w:t>
      </w:r>
      <w:r w:rsidRPr="005B0797">
        <w:tab/>
        <w:t>before the end of the entry period,</w:t>
      </w:r>
      <w:r w:rsidRPr="005B0797">
        <w:rPr>
          <w:i/>
        </w:rPr>
        <w:t xml:space="preserve"> </w:t>
      </w:r>
      <w:r w:rsidRPr="005B0797">
        <w:t xml:space="preserve">an application (a </w:t>
      </w:r>
      <w:r w:rsidRPr="005B0797">
        <w:rPr>
          <w:b/>
          <w:i/>
        </w:rPr>
        <w:t>review application</w:t>
      </w:r>
      <w:r w:rsidRPr="005B0797">
        <w:t>)</w:t>
      </w:r>
      <w:r w:rsidRPr="005B0797">
        <w:rPr>
          <w:b/>
          <w:i/>
        </w:rPr>
        <w:t xml:space="preserve"> </w:t>
      </w:r>
      <w:r w:rsidRPr="005B0797">
        <w:t>is made to the AAT for review of the reviewable decision.</w:t>
      </w:r>
    </w:p>
    <w:p w14:paraId="3A5D92DF" w14:textId="77777777" w:rsidR="00621B07" w:rsidRPr="005B0797" w:rsidRDefault="00621B07" w:rsidP="008D2104">
      <w:pPr>
        <w:pStyle w:val="notetext"/>
      </w:pPr>
      <w:r w:rsidRPr="005B0797">
        <w:t>Note:</w:t>
      </w:r>
      <w:r w:rsidRPr="005B0797">
        <w:tab/>
        <w:t xml:space="preserve">The application mentioned in </w:t>
      </w:r>
      <w:r w:rsidR="008E4A68" w:rsidRPr="005B0797">
        <w:t>paragraph (</w:t>
      </w:r>
      <w:r w:rsidRPr="005B0797">
        <w:t xml:space="preserve">c) need not be made by the entity referred to in </w:t>
      </w:r>
      <w:r w:rsidR="008E4A68" w:rsidRPr="005B0797">
        <w:t>paragraphs (</w:t>
      </w:r>
      <w:r w:rsidRPr="005B0797">
        <w:t>a) and (b).</w:t>
      </w:r>
    </w:p>
    <w:p w14:paraId="32D853B9" w14:textId="77777777" w:rsidR="00621B07" w:rsidRPr="005B0797" w:rsidRDefault="00621B07" w:rsidP="00621B07">
      <w:pPr>
        <w:pStyle w:val="SubsectionHead"/>
      </w:pPr>
      <w:r w:rsidRPr="005B0797">
        <w:t>Information on the register</w:t>
      </w:r>
    </w:p>
    <w:p w14:paraId="3010AA76" w14:textId="77777777" w:rsidR="00621B07" w:rsidRPr="005B0797" w:rsidRDefault="00621B07" w:rsidP="00621B07">
      <w:pPr>
        <w:pStyle w:val="subsection"/>
      </w:pPr>
      <w:r w:rsidRPr="005B0797">
        <w:tab/>
      </w:r>
      <w:bookmarkStart w:id="24" w:name="_Hlk168078844"/>
      <w:r w:rsidRPr="005B0797">
        <w:t>(</w:t>
      </w:r>
      <w:r w:rsidR="002F0CF3" w:rsidRPr="005B0797">
        <w:t>2</w:t>
      </w:r>
      <w:r w:rsidRPr="005B0797">
        <w:t>)</w:t>
      </w:r>
      <w:r w:rsidRPr="005B0797">
        <w:tab/>
        <w:t>A statement to the effect that the review application has been made, and any details of the review application that the Board considers appropriate, must be entered on the register in respect of the entity until:</w:t>
      </w:r>
    </w:p>
    <w:p w14:paraId="0A684AEF" w14:textId="77777777" w:rsidR="00621B07" w:rsidRPr="005B0797" w:rsidRDefault="00621B07" w:rsidP="00621B07">
      <w:pPr>
        <w:pStyle w:val="paragraph"/>
      </w:pPr>
      <w:r w:rsidRPr="005B0797">
        <w:lastRenderedPageBreak/>
        <w:tab/>
        <w:t>(a)</w:t>
      </w:r>
      <w:r w:rsidRPr="005B0797">
        <w:tab/>
        <w:t>the review application is withdrawn or discontinued; or</w:t>
      </w:r>
    </w:p>
    <w:p w14:paraId="5E0F7309" w14:textId="77777777" w:rsidR="00621B07" w:rsidRPr="005B0797" w:rsidRDefault="00621B07" w:rsidP="00621B07">
      <w:pPr>
        <w:pStyle w:val="paragraph"/>
      </w:pPr>
      <w:r w:rsidRPr="005B0797">
        <w:tab/>
        <w:t>(b)</w:t>
      </w:r>
      <w:r w:rsidRPr="005B0797">
        <w:tab/>
        <w:t>the AAT makes a decision on review in relation to the reviewable decision; or</w:t>
      </w:r>
    </w:p>
    <w:p w14:paraId="11BD13AA" w14:textId="77777777" w:rsidR="00621B07" w:rsidRPr="005B0797" w:rsidRDefault="00621B07" w:rsidP="00621B07">
      <w:pPr>
        <w:pStyle w:val="paragraph"/>
      </w:pPr>
      <w:r w:rsidRPr="005B0797">
        <w:tab/>
        <w:t>(c)</w:t>
      </w:r>
      <w:r w:rsidRPr="005B0797">
        <w:tab/>
        <w:t xml:space="preserve">the end of the entry period mentioned in </w:t>
      </w:r>
      <w:r w:rsidR="008E4A68" w:rsidRPr="005B0797">
        <w:t>paragraph (</w:t>
      </w:r>
      <w:r w:rsidRPr="005B0797">
        <w:t>1)(b);</w:t>
      </w:r>
    </w:p>
    <w:p w14:paraId="1DA809BF" w14:textId="77777777" w:rsidR="00621B07" w:rsidRPr="005B0797" w:rsidRDefault="00621B07" w:rsidP="00621B07">
      <w:pPr>
        <w:pStyle w:val="subsection2"/>
      </w:pPr>
      <w:r w:rsidRPr="005B0797">
        <w:t>whichever occurs first.</w:t>
      </w:r>
    </w:p>
    <w:p w14:paraId="528AA593" w14:textId="77777777" w:rsidR="00621B07" w:rsidRPr="005B0797" w:rsidRDefault="00621B07" w:rsidP="00621B07">
      <w:pPr>
        <w:pStyle w:val="notetext"/>
      </w:pPr>
      <w:r w:rsidRPr="005B0797">
        <w:t>Note:</w:t>
      </w:r>
      <w:r w:rsidRPr="005B0797">
        <w:tab/>
        <w:t xml:space="preserve">For </w:t>
      </w:r>
      <w:r w:rsidRPr="005B0797">
        <w:rPr>
          <w:b/>
          <w:i/>
        </w:rPr>
        <w:t>decision on review</w:t>
      </w:r>
      <w:r w:rsidRPr="005B0797">
        <w:t xml:space="preserve">, see </w:t>
      </w:r>
      <w:r w:rsidR="008E4A68" w:rsidRPr="005B0797">
        <w:t>subsection (</w:t>
      </w:r>
      <w:r w:rsidR="00C5020A" w:rsidRPr="005B0797">
        <w:t>7</w:t>
      </w:r>
      <w:r w:rsidRPr="005B0797">
        <w:t>).</w:t>
      </w:r>
      <w:bookmarkEnd w:id="24"/>
    </w:p>
    <w:p w14:paraId="2BFED34B" w14:textId="77777777" w:rsidR="00621B07" w:rsidRPr="005B0797" w:rsidRDefault="00621B07" w:rsidP="00621B07">
      <w:pPr>
        <w:pStyle w:val="subsection"/>
      </w:pPr>
      <w:bookmarkStart w:id="25" w:name="_Hlk168074944"/>
      <w:r w:rsidRPr="005B0797">
        <w:tab/>
        <w:t>(</w:t>
      </w:r>
      <w:r w:rsidR="002F0CF3" w:rsidRPr="005B0797">
        <w:t>3</w:t>
      </w:r>
      <w:r w:rsidRPr="005B0797">
        <w:t>)</w:t>
      </w:r>
      <w:r w:rsidRPr="005B0797">
        <w:tab/>
        <w:t>If the AAT makes a decision on review in relation to the reviewable decision, then:</w:t>
      </w:r>
    </w:p>
    <w:p w14:paraId="69FCA462" w14:textId="77777777" w:rsidR="00621B07" w:rsidRPr="005B0797" w:rsidRDefault="00621B07" w:rsidP="00621B07">
      <w:pPr>
        <w:pStyle w:val="paragraph"/>
      </w:pPr>
      <w:r w:rsidRPr="005B0797">
        <w:tab/>
        <w:t>(a)</w:t>
      </w:r>
      <w:r w:rsidRPr="005B0797">
        <w:tab/>
        <w:t>the Board must make any updates to the register that are needed, in light of the decision on review, to ensure compliance with the Act and this instrument; and</w:t>
      </w:r>
    </w:p>
    <w:p w14:paraId="1C3B3006" w14:textId="77777777" w:rsidR="008B66F4" w:rsidRPr="005B0797" w:rsidRDefault="00621B07" w:rsidP="00621B07">
      <w:pPr>
        <w:pStyle w:val="paragraph"/>
      </w:pPr>
      <w:r w:rsidRPr="005B0797">
        <w:tab/>
        <w:t>(b)</w:t>
      </w:r>
      <w:r w:rsidRPr="005B0797">
        <w:tab/>
        <w:t xml:space="preserve">in addition, but subject to </w:t>
      </w:r>
      <w:r w:rsidR="008E4A68" w:rsidRPr="005B0797">
        <w:t>subsections (</w:t>
      </w:r>
      <w:r w:rsidR="00DF3679" w:rsidRPr="005B0797">
        <w:t>4) and</w:t>
      </w:r>
      <w:r w:rsidRPr="005B0797">
        <w:t xml:space="preserve"> (</w:t>
      </w:r>
      <w:r w:rsidR="002F0CF3" w:rsidRPr="005B0797">
        <w:t>5</w:t>
      </w:r>
      <w:r w:rsidRPr="005B0797">
        <w:t>), if the Board considers that it is appropriate to enter on the register, in respect of the entity, any particular information relating to the reviewable decision, or to the review by the AAT, then the Board must enter that information on the register in respect of the entity for such a period as the Board considers appropriate</w:t>
      </w:r>
      <w:r w:rsidR="003550F4" w:rsidRPr="005B0797">
        <w:t>.</w:t>
      </w:r>
    </w:p>
    <w:p w14:paraId="25AE29A7" w14:textId="77777777" w:rsidR="005E058D" w:rsidRPr="005B0797" w:rsidRDefault="00E75228" w:rsidP="00DB190E">
      <w:pPr>
        <w:pStyle w:val="subsection"/>
      </w:pPr>
      <w:r w:rsidRPr="005B0797">
        <w:tab/>
      </w:r>
      <w:r w:rsidR="008B66F4" w:rsidRPr="005B0797">
        <w:t>(</w:t>
      </w:r>
      <w:r w:rsidR="00063248" w:rsidRPr="005B0797">
        <w:t>4</w:t>
      </w:r>
      <w:r w:rsidR="008B66F4" w:rsidRPr="005B0797">
        <w:t>)</w:t>
      </w:r>
      <w:r w:rsidR="008B66F4" w:rsidRPr="005B0797">
        <w:tab/>
        <w:t xml:space="preserve">The period referred to in </w:t>
      </w:r>
      <w:r w:rsidR="008E4A68" w:rsidRPr="005B0797">
        <w:t>paragraph (</w:t>
      </w:r>
      <w:r w:rsidR="00673948" w:rsidRPr="005B0797">
        <w:t>3)(b)</w:t>
      </w:r>
      <w:r w:rsidR="00EC64B0" w:rsidRPr="005B0797">
        <w:t xml:space="preserve">, as it applies in relation to </w:t>
      </w:r>
      <w:r w:rsidR="00FE6C9A" w:rsidRPr="005B0797">
        <w:t xml:space="preserve">particular </w:t>
      </w:r>
      <w:r w:rsidR="00EC64B0" w:rsidRPr="005B0797">
        <w:t>information mentioned</w:t>
      </w:r>
      <w:r w:rsidR="00FE6C9A" w:rsidRPr="005B0797">
        <w:t xml:space="preserve"> in that paragraph,</w:t>
      </w:r>
      <w:r w:rsidR="00673948" w:rsidRPr="005B0797">
        <w:t xml:space="preserve"> </w:t>
      </w:r>
      <w:r w:rsidR="00D82E2B" w:rsidRPr="005B0797">
        <w:t xml:space="preserve">must </w:t>
      </w:r>
      <w:r w:rsidR="00FB36A6" w:rsidRPr="005B0797">
        <w:t>not extend beyond the</w:t>
      </w:r>
      <w:r w:rsidR="00D7597F" w:rsidRPr="005B0797">
        <w:t xml:space="preserve"> end of the</w:t>
      </w:r>
      <w:r w:rsidR="00FB36A6" w:rsidRPr="005B0797">
        <w:t xml:space="preserve"> period of 5 years starting</w:t>
      </w:r>
      <w:r w:rsidR="008B66F4" w:rsidRPr="005B0797">
        <w:t xml:space="preserve"> </w:t>
      </w:r>
      <w:r w:rsidR="00673948" w:rsidRPr="005B0797">
        <w:t>on the day when th</w:t>
      </w:r>
      <w:r w:rsidR="007534FD" w:rsidRPr="005B0797">
        <w:t>at</w:t>
      </w:r>
      <w:r w:rsidR="00673948" w:rsidRPr="005B0797">
        <w:t xml:space="preserve"> information</w:t>
      </w:r>
      <w:r w:rsidR="00EC64B0" w:rsidRPr="005B0797">
        <w:t xml:space="preserve"> </w:t>
      </w:r>
      <w:r w:rsidR="00673948" w:rsidRPr="005B0797">
        <w:t xml:space="preserve">is </w:t>
      </w:r>
      <w:r w:rsidR="00372458" w:rsidRPr="005B0797">
        <w:t xml:space="preserve">first </w:t>
      </w:r>
      <w:r w:rsidR="00673948" w:rsidRPr="005B0797">
        <w:t xml:space="preserve">entered on the register </w:t>
      </w:r>
      <w:r w:rsidR="00CE7A65" w:rsidRPr="005B0797">
        <w:t xml:space="preserve">in respect of the entity </w:t>
      </w:r>
      <w:r w:rsidR="00673948" w:rsidRPr="005B0797">
        <w:t>under that paragraph.</w:t>
      </w:r>
    </w:p>
    <w:p w14:paraId="2580AC7C" w14:textId="77777777" w:rsidR="00621B07" w:rsidRPr="005B0797" w:rsidRDefault="00621B07" w:rsidP="00621B07">
      <w:pPr>
        <w:pStyle w:val="subsection"/>
      </w:pPr>
      <w:r w:rsidRPr="005B0797">
        <w:tab/>
        <w:t>(</w:t>
      </w:r>
      <w:r w:rsidR="002F0CF3" w:rsidRPr="005B0797">
        <w:t>5</w:t>
      </w:r>
      <w:r w:rsidRPr="005B0797">
        <w:t>)</w:t>
      </w:r>
      <w:r w:rsidRPr="005B0797">
        <w:tab/>
        <w:t>The Board must ensure that, on and after the time when the decision on review is made, any information relating to the reviewable decision, or to the review by the AAT, that is entered on the register in respect of the entity is not false or misleading in a material respect.</w:t>
      </w:r>
    </w:p>
    <w:bookmarkEnd w:id="25"/>
    <w:p w14:paraId="5465C918" w14:textId="77777777" w:rsidR="00621B07" w:rsidRPr="005B0797" w:rsidRDefault="00621B07" w:rsidP="00C6649A">
      <w:pPr>
        <w:pStyle w:val="SubsectionHead"/>
      </w:pPr>
      <w:r w:rsidRPr="005B0797">
        <w:t>Exception—where AAT makes order for non</w:t>
      </w:r>
      <w:r w:rsidR="005B0797">
        <w:noBreakHyphen/>
      </w:r>
      <w:r w:rsidRPr="005B0797">
        <w:t>publication or non</w:t>
      </w:r>
      <w:r w:rsidR="005B0797">
        <w:noBreakHyphen/>
      </w:r>
      <w:r w:rsidRPr="005B0797">
        <w:t>disclosure</w:t>
      </w:r>
    </w:p>
    <w:p w14:paraId="5FE07276" w14:textId="77777777" w:rsidR="00621B07" w:rsidRPr="005B0797" w:rsidRDefault="00621B07" w:rsidP="00621B07">
      <w:pPr>
        <w:pStyle w:val="subsection"/>
      </w:pPr>
      <w:r w:rsidRPr="005B0797">
        <w:tab/>
      </w:r>
      <w:bookmarkStart w:id="26" w:name="_Hlk167898388"/>
      <w:r w:rsidRPr="005B0797">
        <w:t>(</w:t>
      </w:r>
      <w:r w:rsidR="002F0CF3" w:rsidRPr="005B0797">
        <w:t>6</w:t>
      </w:r>
      <w:r w:rsidRPr="005B0797">
        <w:t>)</w:t>
      </w:r>
      <w:r w:rsidRPr="005B0797">
        <w:tab/>
        <w:t xml:space="preserve">Despite anything else in this section if, in connection with the review proceedings, the AAT makes an order under </w:t>
      </w:r>
      <w:r w:rsidR="008E4A68" w:rsidRPr="005B0797">
        <w:t>subsection 3</w:t>
      </w:r>
      <w:r w:rsidRPr="005B0797">
        <w:t>5(3) or (4) of the AAT Act prohibiting or restricting the publication or other disclosure of particular information, then the Board must not enter that information on the register.</w:t>
      </w:r>
    </w:p>
    <w:p w14:paraId="4094036A" w14:textId="77777777" w:rsidR="00621B07" w:rsidRPr="005B0797" w:rsidRDefault="00621B07" w:rsidP="00C6649A">
      <w:pPr>
        <w:pStyle w:val="SubsectionHead"/>
      </w:pPr>
      <w:r w:rsidRPr="005B0797">
        <w:t>Definitions</w:t>
      </w:r>
    </w:p>
    <w:p w14:paraId="0953DE97" w14:textId="77777777" w:rsidR="00621B07" w:rsidRPr="005B0797" w:rsidRDefault="00621B07" w:rsidP="00621B07">
      <w:pPr>
        <w:pStyle w:val="subsection"/>
      </w:pPr>
      <w:r w:rsidRPr="005B0797">
        <w:tab/>
        <w:t>(</w:t>
      </w:r>
      <w:r w:rsidR="002F0CF3" w:rsidRPr="005B0797">
        <w:t>7</w:t>
      </w:r>
      <w:r w:rsidRPr="005B0797">
        <w:t>)</w:t>
      </w:r>
      <w:r w:rsidRPr="005B0797">
        <w:tab/>
        <w:t>In this section:</w:t>
      </w:r>
    </w:p>
    <w:p w14:paraId="718EFB9A" w14:textId="77777777" w:rsidR="00621B07" w:rsidRPr="005B0797" w:rsidRDefault="00621B07" w:rsidP="00621B07">
      <w:pPr>
        <w:pStyle w:val="Definition"/>
      </w:pPr>
      <w:r w:rsidRPr="005B0797">
        <w:rPr>
          <w:b/>
          <w:i/>
        </w:rPr>
        <w:t>decision on review</w:t>
      </w:r>
      <w:r w:rsidRPr="005B0797">
        <w:t xml:space="preserve">, in relation to a reviewable decision, means a decision of the AAT under </w:t>
      </w:r>
      <w:r w:rsidR="00673226" w:rsidRPr="005B0797">
        <w:t>sub</w:t>
      </w:r>
      <w:r w:rsidR="00771489" w:rsidRPr="005B0797">
        <w:t>section</w:t>
      </w:r>
      <w:r w:rsidR="008E4A68" w:rsidRPr="005B0797">
        <w:t> 4</w:t>
      </w:r>
      <w:r w:rsidRPr="005B0797">
        <w:t>3</w:t>
      </w:r>
      <w:r w:rsidR="00673226" w:rsidRPr="005B0797">
        <w:t>(1)</w:t>
      </w:r>
      <w:r w:rsidR="00771489" w:rsidRPr="005B0797">
        <w:t xml:space="preserve"> </w:t>
      </w:r>
      <w:r w:rsidRPr="005B0797">
        <w:t>of the AAT Act in relation to the reviewable decision.</w:t>
      </w:r>
      <w:bookmarkEnd w:id="26"/>
    </w:p>
    <w:p w14:paraId="15573E5B" w14:textId="77777777" w:rsidR="00621B07" w:rsidRPr="005B0797" w:rsidRDefault="007776D2" w:rsidP="00621B07">
      <w:pPr>
        <w:pStyle w:val="ActHead5"/>
      </w:pPr>
      <w:bookmarkStart w:id="27" w:name="_Toc169625844"/>
      <w:r w:rsidRPr="003515DF">
        <w:rPr>
          <w:rStyle w:val="CharSectno"/>
        </w:rPr>
        <w:t>25M</w:t>
      </w:r>
      <w:r w:rsidR="00621B07" w:rsidRPr="005B0797">
        <w:t xml:space="preserve">  Information about appeals</w:t>
      </w:r>
      <w:bookmarkEnd w:id="27"/>
    </w:p>
    <w:p w14:paraId="4EFFE2D4" w14:textId="77777777" w:rsidR="00621B07" w:rsidRPr="005B0797" w:rsidRDefault="00621B07" w:rsidP="00621B07">
      <w:pPr>
        <w:pStyle w:val="SubsectionHead"/>
      </w:pPr>
      <w:r w:rsidRPr="005B0797">
        <w:t>Scope of this section—appeals against covered decisions</w:t>
      </w:r>
    </w:p>
    <w:p w14:paraId="49ADBA94" w14:textId="77777777" w:rsidR="00621B07" w:rsidRPr="005B0797" w:rsidRDefault="00621B07" w:rsidP="00621B07">
      <w:pPr>
        <w:pStyle w:val="subsection"/>
      </w:pPr>
      <w:r w:rsidRPr="005B0797">
        <w:tab/>
        <w:t>(</w:t>
      </w:r>
      <w:r w:rsidR="00C922A8" w:rsidRPr="005B0797">
        <w:t>1</w:t>
      </w:r>
      <w:r w:rsidRPr="005B0797">
        <w:t>)</w:t>
      </w:r>
      <w:r w:rsidRPr="005B0797">
        <w:tab/>
        <w:t xml:space="preserve">This section applies to an appeal to a court (the </w:t>
      </w:r>
      <w:r w:rsidRPr="005B0797">
        <w:rPr>
          <w:b/>
          <w:i/>
        </w:rPr>
        <w:t>appeal court</w:t>
      </w:r>
      <w:r w:rsidRPr="005B0797">
        <w:t>) if:</w:t>
      </w:r>
    </w:p>
    <w:p w14:paraId="28DB9842" w14:textId="77777777" w:rsidR="00621B07" w:rsidRPr="005B0797" w:rsidRDefault="00621B07" w:rsidP="00621B07">
      <w:pPr>
        <w:pStyle w:val="paragraph"/>
      </w:pPr>
      <w:r w:rsidRPr="005B0797">
        <w:tab/>
        <w:t>(a)</w:t>
      </w:r>
      <w:r w:rsidRPr="005B0797">
        <w:tab/>
        <w:t xml:space="preserve">information relating to a covered decision is required under the Act or </w:t>
      </w:r>
      <w:r w:rsidR="009C576D" w:rsidRPr="005B0797">
        <w:t>this instrument</w:t>
      </w:r>
      <w:r w:rsidRPr="005B0797">
        <w:t xml:space="preserve"> to be entered on the register in respect </w:t>
      </w:r>
      <w:r w:rsidR="00AA2636" w:rsidRPr="005B0797">
        <w:t xml:space="preserve">of </w:t>
      </w:r>
      <w:r w:rsidRPr="005B0797">
        <w:t xml:space="preserve">an entity (the </w:t>
      </w:r>
      <w:r w:rsidRPr="005B0797">
        <w:rPr>
          <w:b/>
          <w:i/>
        </w:rPr>
        <w:t>covered entity</w:t>
      </w:r>
      <w:r w:rsidRPr="005B0797">
        <w:t xml:space="preserve">) for a period (the </w:t>
      </w:r>
      <w:r w:rsidRPr="005B0797">
        <w:rPr>
          <w:b/>
          <w:i/>
        </w:rPr>
        <w:t>entry period</w:t>
      </w:r>
      <w:r w:rsidRPr="005B0797">
        <w:t>); and</w:t>
      </w:r>
    </w:p>
    <w:p w14:paraId="0B6CE350" w14:textId="77777777" w:rsidR="00621B07" w:rsidRPr="005B0797" w:rsidRDefault="00621B07" w:rsidP="00621B07">
      <w:pPr>
        <w:pStyle w:val="paragraph"/>
      </w:pPr>
      <w:r w:rsidRPr="005B0797">
        <w:tab/>
        <w:t>(b)</w:t>
      </w:r>
      <w:r w:rsidRPr="005B0797">
        <w:tab/>
        <w:t>the appeal is an appeal against the covered decision; and</w:t>
      </w:r>
    </w:p>
    <w:p w14:paraId="6B59248A" w14:textId="77777777" w:rsidR="00621B07" w:rsidRPr="005B0797" w:rsidRDefault="00621B07" w:rsidP="00621B07">
      <w:pPr>
        <w:pStyle w:val="paragraph"/>
      </w:pPr>
      <w:r w:rsidRPr="005B0797">
        <w:tab/>
        <w:t>(c)</w:t>
      </w:r>
      <w:r w:rsidRPr="005B0797">
        <w:tab/>
        <w:t>the appeal is made before the end of the entry period.</w:t>
      </w:r>
    </w:p>
    <w:p w14:paraId="55DBAFFA" w14:textId="77777777" w:rsidR="00621B07" w:rsidRPr="005B0797" w:rsidRDefault="00621B07" w:rsidP="00621B07">
      <w:pPr>
        <w:pStyle w:val="subsection"/>
      </w:pPr>
      <w:r w:rsidRPr="005B0797">
        <w:lastRenderedPageBreak/>
        <w:tab/>
        <w:t>(</w:t>
      </w:r>
      <w:r w:rsidR="00C922A8" w:rsidRPr="005B0797">
        <w:t>2</w:t>
      </w:r>
      <w:r w:rsidRPr="005B0797">
        <w:t>)</w:t>
      </w:r>
      <w:r w:rsidRPr="005B0797">
        <w:tab/>
        <w:t xml:space="preserve">For the purposes of this section, the following are </w:t>
      </w:r>
      <w:r w:rsidRPr="005B0797">
        <w:rPr>
          <w:b/>
          <w:i/>
        </w:rPr>
        <w:t>covered decisions</w:t>
      </w:r>
      <w:r w:rsidRPr="005B0797">
        <w:t>:</w:t>
      </w:r>
    </w:p>
    <w:p w14:paraId="67FAEEBF" w14:textId="77777777" w:rsidR="00621B07" w:rsidRPr="005B0797" w:rsidRDefault="00621B07" w:rsidP="00621B07">
      <w:pPr>
        <w:pStyle w:val="paragraph"/>
      </w:pPr>
      <w:r w:rsidRPr="005B0797">
        <w:tab/>
        <w:t>(a)</w:t>
      </w:r>
      <w:r w:rsidRPr="005B0797">
        <w:tab/>
        <w:t xml:space="preserve">a decision of the Board that is a reviewable decision within the meaning of paragraph </w:t>
      </w:r>
      <w:r w:rsidR="007776D2" w:rsidRPr="005B0797">
        <w:t>25L</w:t>
      </w:r>
      <w:r w:rsidRPr="005B0797">
        <w:t>(1)(a) of this instrument;</w:t>
      </w:r>
    </w:p>
    <w:p w14:paraId="20A608EE" w14:textId="77777777" w:rsidR="00621B07" w:rsidRPr="005B0797" w:rsidRDefault="00621B07" w:rsidP="00621B07">
      <w:pPr>
        <w:pStyle w:val="paragraph"/>
      </w:pPr>
      <w:r w:rsidRPr="005B0797">
        <w:tab/>
        <w:t>(b)</w:t>
      </w:r>
      <w:r w:rsidRPr="005B0797">
        <w:tab/>
        <w:t>a decision of the Federal Court</w:t>
      </w:r>
      <w:r w:rsidRPr="005B0797">
        <w:rPr>
          <w:b/>
          <w:i/>
        </w:rPr>
        <w:t xml:space="preserve"> </w:t>
      </w:r>
      <w:r w:rsidRPr="005B0797">
        <w:t>to:</w:t>
      </w:r>
    </w:p>
    <w:p w14:paraId="1CB14963" w14:textId="77777777" w:rsidR="00621B07" w:rsidRPr="005B0797" w:rsidRDefault="00621B07" w:rsidP="00621B07">
      <w:pPr>
        <w:pStyle w:val="paragraphsub"/>
      </w:pPr>
      <w:r w:rsidRPr="005B0797">
        <w:tab/>
        <w:t>(i)</w:t>
      </w:r>
      <w:r w:rsidRPr="005B0797">
        <w:tab/>
        <w:t xml:space="preserve">make an order under </w:t>
      </w:r>
      <w:r w:rsidR="008E4A68" w:rsidRPr="005B0797">
        <w:t>Subdivision 5</w:t>
      </w:r>
      <w:r w:rsidRPr="005B0797">
        <w:t>0</w:t>
      </w:r>
      <w:r w:rsidR="005B0797">
        <w:noBreakHyphen/>
      </w:r>
      <w:r w:rsidRPr="005B0797">
        <w:t>C of the Act that an entity pay a pecuniary penalty; or</w:t>
      </w:r>
    </w:p>
    <w:p w14:paraId="585913E9" w14:textId="77777777" w:rsidR="00621B07" w:rsidRPr="005B0797" w:rsidRDefault="00621B07" w:rsidP="00621B07">
      <w:pPr>
        <w:pStyle w:val="paragraphsub"/>
      </w:pPr>
      <w:r w:rsidRPr="005B0797">
        <w:tab/>
        <w:t>(ii)</w:t>
      </w:r>
      <w:r w:rsidRPr="005B0797">
        <w:tab/>
        <w:t xml:space="preserve">grant an injunction (other than an interim injunction) </w:t>
      </w:r>
      <w:r w:rsidR="00E10715" w:rsidRPr="005B0797">
        <w:t xml:space="preserve">against an entity </w:t>
      </w:r>
      <w:r w:rsidRPr="005B0797">
        <w:t>under Subdivision 70</w:t>
      </w:r>
      <w:r w:rsidR="005B0797">
        <w:noBreakHyphen/>
      </w:r>
      <w:r w:rsidRPr="005B0797">
        <w:t>A of the Act.</w:t>
      </w:r>
    </w:p>
    <w:p w14:paraId="6C5DAD48" w14:textId="77777777" w:rsidR="00621B07" w:rsidRPr="005B0797" w:rsidRDefault="00621B07" w:rsidP="00621B07">
      <w:pPr>
        <w:pStyle w:val="SubsectionHead"/>
      </w:pPr>
      <w:r w:rsidRPr="005B0797">
        <w:t>Scope of this section—appeals against other decisions</w:t>
      </w:r>
    </w:p>
    <w:p w14:paraId="60CD829D" w14:textId="77777777" w:rsidR="00621B07" w:rsidRPr="005B0797" w:rsidRDefault="00621B07" w:rsidP="00621B07">
      <w:pPr>
        <w:pStyle w:val="subsection"/>
      </w:pPr>
      <w:r w:rsidRPr="005B0797">
        <w:tab/>
        <w:t>(</w:t>
      </w:r>
      <w:r w:rsidR="00C922A8" w:rsidRPr="005B0797">
        <w:t>3</w:t>
      </w:r>
      <w:r w:rsidRPr="005B0797">
        <w:t>)</w:t>
      </w:r>
      <w:r w:rsidRPr="005B0797">
        <w:tab/>
        <w:t xml:space="preserve">This section also applies to an appeal to a court (the </w:t>
      </w:r>
      <w:r w:rsidRPr="005B0797">
        <w:rPr>
          <w:b/>
          <w:i/>
        </w:rPr>
        <w:t>appeal court</w:t>
      </w:r>
      <w:r w:rsidRPr="005B0797">
        <w:t>) if:</w:t>
      </w:r>
    </w:p>
    <w:p w14:paraId="4718AAC2" w14:textId="77777777" w:rsidR="00621B07" w:rsidRPr="005B0797" w:rsidRDefault="00621B07" w:rsidP="00621B07">
      <w:pPr>
        <w:pStyle w:val="paragraph"/>
      </w:pPr>
      <w:r w:rsidRPr="005B0797">
        <w:tab/>
        <w:t>(a)</w:t>
      </w:r>
      <w:r w:rsidRPr="005B0797">
        <w:tab/>
        <w:t xml:space="preserve">information relating to a covered decision is required under the Act or </w:t>
      </w:r>
      <w:r w:rsidR="00294142" w:rsidRPr="005B0797">
        <w:t>this instrument</w:t>
      </w:r>
      <w:r w:rsidRPr="005B0797">
        <w:t xml:space="preserve"> to be entered on the register in respect </w:t>
      </w:r>
      <w:r w:rsidR="00100012" w:rsidRPr="005B0797">
        <w:t xml:space="preserve">of </w:t>
      </w:r>
      <w:r w:rsidRPr="005B0797">
        <w:t xml:space="preserve">an entity (the </w:t>
      </w:r>
      <w:r w:rsidRPr="005B0797">
        <w:rPr>
          <w:b/>
          <w:i/>
        </w:rPr>
        <w:t>covered entity</w:t>
      </w:r>
      <w:r w:rsidRPr="005B0797">
        <w:t xml:space="preserve">) for a period (the </w:t>
      </w:r>
      <w:r w:rsidRPr="005B0797">
        <w:rPr>
          <w:b/>
          <w:i/>
        </w:rPr>
        <w:t>entry period</w:t>
      </w:r>
      <w:r w:rsidRPr="005B0797">
        <w:t>); and</w:t>
      </w:r>
    </w:p>
    <w:p w14:paraId="185BB9A2" w14:textId="77777777" w:rsidR="00621B07" w:rsidRPr="005B0797" w:rsidRDefault="00621B07" w:rsidP="00621B07">
      <w:pPr>
        <w:pStyle w:val="paragraph"/>
      </w:pPr>
      <w:r w:rsidRPr="005B0797">
        <w:tab/>
        <w:t>(b)</w:t>
      </w:r>
      <w:r w:rsidRPr="005B0797">
        <w:tab/>
        <w:t>the appeal is an appeal against:</w:t>
      </w:r>
    </w:p>
    <w:p w14:paraId="11ED3793" w14:textId="77777777" w:rsidR="00621B07" w:rsidRPr="005B0797" w:rsidRDefault="00621B07" w:rsidP="00621B07">
      <w:pPr>
        <w:pStyle w:val="paragraphsub"/>
      </w:pPr>
      <w:r w:rsidRPr="005B0797">
        <w:tab/>
        <w:t>(i)</w:t>
      </w:r>
      <w:r w:rsidRPr="005B0797">
        <w:tab/>
        <w:t xml:space="preserve">a decision of the AAT that is made under </w:t>
      </w:r>
      <w:r w:rsidR="004E4D57" w:rsidRPr="005B0797">
        <w:t>sub</w:t>
      </w:r>
      <w:r w:rsidR="008E4A68" w:rsidRPr="005B0797">
        <w:t>section 4</w:t>
      </w:r>
      <w:r w:rsidRPr="005B0797">
        <w:t>3</w:t>
      </w:r>
      <w:r w:rsidR="004E4D57" w:rsidRPr="005B0797">
        <w:t>(1)</w:t>
      </w:r>
      <w:r w:rsidRPr="005B0797">
        <w:t xml:space="preserve"> of the AAT Act in relation </w:t>
      </w:r>
      <w:r w:rsidR="00C21DAB" w:rsidRPr="005B0797">
        <w:t xml:space="preserve">to </w:t>
      </w:r>
      <w:r w:rsidRPr="005B0797">
        <w:t>the covered decision; or</w:t>
      </w:r>
    </w:p>
    <w:p w14:paraId="5479ACF6" w14:textId="77777777" w:rsidR="00621B07" w:rsidRPr="005B0797" w:rsidRDefault="00621B07" w:rsidP="00621B07">
      <w:pPr>
        <w:pStyle w:val="paragraphsub"/>
      </w:pPr>
      <w:r w:rsidRPr="005B0797">
        <w:tab/>
        <w:t>(ii)</w:t>
      </w:r>
      <w:r w:rsidRPr="005B0797">
        <w:tab/>
        <w:t>a decision of the Federal Court, or another court, that relates to the covered decision; and</w:t>
      </w:r>
    </w:p>
    <w:p w14:paraId="5AED39CC" w14:textId="77777777" w:rsidR="00621B07" w:rsidRPr="005B0797" w:rsidRDefault="00621B07" w:rsidP="00621B07">
      <w:pPr>
        <w:pStyle w:val="paragraph"/>
      </w:pPr>
      <w:r w:rsidRPr="005B0797">
        <w:tab/>
        <w:t>(c)</w:t>
      </w:r>
      <w:r w:rsidRPr="005B0797">
        <w:tab/>
        <w:t>the appeal is made before the end of the entry period.</w:t>
      </w:r>
    </w:p>
    <w:p w14:paraId="59CF3E8B" w14:textId="77777777" w:rsidR="00621B07" w:rsidRPr="005B0797" w:rsidRDefault="00621B07" w:rsidP="00621B07">
      <w:pPr>
        <w:pStyle w:val="SubsectionHead"/>
      </w:pPr>
      <w:r w:rsidRPr="005B0797">
        <w:t>Information on the register</w:t>
      </w:r>
    </w:p>
    <w:p w14:paraId="7E9F48DD" w14:textId="77777777" w:rsidR="00621B07" w:rsidRPr="005B0797" w:rsidRDefault="00621B07" w:rsidP="00621B07">
      <w:pPr>
        <w:pStyle w:val="subsection"/>
      </w:pPr>
      <w:r w:rsidRPr="005B0797">
        <w:tab/>
        <w:t>(</w:t>
      </w:r>
      <w:r w:rsidR="00C922A8" w:rsidRPr="005B0797">
        <w:t>4</w:t>
      </w:r>
      <w:r w:rsidRPr="005B0797">
        <w:t>)</w:t>
      </w:r>
      <w:r w:rsidRPr="005B0797">
        <w:tab/>
        <w:t>A statement to the effect that the appeal has been made, and information indicating how the appeal relates to the covered decision, must be entered on the register in respect of the covered entity until:</w:t>
      </w:r>
    </w:p>
    <w:p w14:paraId="3FBB357B" w14:textId="77777777" w:rsidR="00621B07" w:rsidRPr="005B0797" w:rsidRDefault="00621B07" w:rsidP="00621B07">
      <w:pPr>
        <w:pStyle w:val="paragraph"/>
      </w:pPr>
      <w:r w:rsidRPr="005B0797">
        <w:tab/>
        <w:t>(a)</w:t>
      </w:r>
      <w:r w:rsidRPr="005B0797">
        <w:tab/>
        <w:t>the appeal is withdrawn or discontinued; or</w:t>
      </w:r>
    </w:p>
    <w:p w14:paraId="0BFF7871" w14:textId="77777777" w:rsidR="00621B07" w:rsidRPr="005B0797" w:rsidRDefault="00621B07" w:rsidP="00621B07">
      <w:pPr>
        <w:pStyle w:val="paragraph"/>
      </w:pPr>
      <w:r w:rsidRPr="005B0797">
        <w:tab/>
        <w:t>(b)</w:t>
      </w:r>
      <w:r w:rsidRPr="005B0797">
        <w:tab/>
        <w:t>the appeal court decides the appeal; or</w:t>
      </w:r>
    </w:p>
    <w:p w14:paraId="62BC48D6" w14:textId="77777777" w:rsidR="00621B07" w:rsidRPr="005B0797" w:rsidRDefault="00621B07" w:rsidP="00621B07">
      <w:pPr>
        <w:pStyle w:val="paragraph"/>
      </w:pPr>
      <w:r w:rsidRPr="005B0797">
        <w:tab/>
        <w:t>(c)</w:t>
      </w:r>
      <w:r w:rsidRPr="005B0797">
        <w:tab/>
        <w:t xml:space="preserve">the end of the entry period mentioned in </w:t>
      </w:r>
      <w:r w:rsidR="008E4A68" w:rsidRPr="005B0797">
        <w:t>paragraph (</w:t>
      </w:r>
      <w:r w:rsidRPr="005B0797">
        <w:t>1)(a)</w:t>
      </w:r>
      <w:r w:rsidR="00547A16" w:rsidRPr="005B0797">
        <w:t xml:space="preserve"> or (3)(a)</w:t>
      </w:r>
      <w:r w:rsidR="007A6AD5" w:rsidRPr="005B0797">
        <w:t xml:space="preserve"> (whichever applies)</w:t>
      </w:r>
      <w:r w:rsidR="000A6FB5" w:rsidRPr="005B0797">
        <w:t>;</w:t>
      </w:r>
    </w:p>
    <w:p w14:paraId="6C432603" w14:textId="77777777" w:rsidR="00621B07" w:rsidRPr="005B0797" w:rsidRDefault="00621B07" w:rsidP="00621B07">
      <w:pPr>
        <w:pStyle w:val="subsection2"/>
      </w:pPr>
      <w:r w:rsidRPr="005B0797">
        <w:t>whichever occurs first.</w:t>
      </w:r>
    </w:p>
    <w:p w14:paraId="67162CFC" w14:textId="77777777" w:rsidR="00621B07" w:rsidRPr="005B0797" w:rsidRDefault="00621B07" w:rsidP="00621B07">
      <w:pPr>
        <w:pStyle w:val="subsection"/>
      </w:pPr>
      <w:r w:rsidRPr="005B0797">
        <w:tab/>
        <w:t>(</w:t>
      </w:r>
      <w:r w:rsidR="00C922A8" w:rsidRPr="005B0797">
        <w:t>5</w:t>
      </w:r>
      <w:r w:rsidRPr="005B0797">
        <w:t>)</w:t>
      </w:r>
      <w:r w:rsidRPr="005B0797">
        <w:tab/>
        <w:t>If the appeal court decides the appeal, then:</w:t>
      </w:r>
    </w:p>
    <w:p w14:paraId="58C8AEF7" w14:textId="77777777" w:rsidR="00621B07" w:rsidRPr="005B0797" w:rsidRDefault="00621B07" w:rsidP="00621B07">
      <w:pPr>
        <w:pStyle w:val="paragraph"/>
      </w:pPr>
      <w:r w:rsidRPr="005B0797">
        <w:tab/>
        <w:t>(a)</w:t>
      </w:r>
      <w:r w:rsidRPr="005B0797">
        <w:tab/>
        <w:t>the Board must make any updates to the register that are needed, in light of the decision of the appeal court, to ensure compliance with the Act and this instrument; and</w:t>
      </w:r>
    </w:p>
    <w:p w14:paraId="25ED1765" w14:textId="77777777" w:rsidR="00621B07" w:rsidRPr="005B0797" w:rsidRDefault="00621B07" w:rsidP="00621B07">
      <w:pPr>
        <w:pStyle w:val="paragraph"/>
      </w:pPr>
      <w:r w:rsidRPr="005B0797">
        <w:tab/>
        <w:t>(b)</w:t>
      </w:r>
      <w:r w:rsidRPr="005B0797">
        <w:tab/>
        <w:t xml:space="preserve">in addition, but subject to </w:t>
      </w:r>
      <w:r w:rsidR="008E4A68" w:rsidRPr="005B0797">
        <w:t>subsections (</w:t>
      </w:r>
      <w:r w:rsidR="00D46F4B" w:rsidRPr="005B0797">
        <w:t>6) and</w:t>
      </w:r>
      <w:r w:rsidRPr="005B0797">
        <w:t xml:space="preserve"> (</w:t>
      </w:r>
      <w:r w:rsidR="00C922A8" w:rsidRPr="005B0797">
        <w:t>7</w:t>
      </w:r>
      <w:r w:rsidRPr="005B0797">
        <w:t xml:space="preserve">), if the Board considers that it is appropriate to enter on the register, in respect of the </w:t>
      </w:r>
      <w:r w:rsidR="001B4A02" w:rsidRPr="005B0797">
        <w:t xml:space="preserve">covered </w:t>
      </w:r>
      <w:r w:rsidRPr="005B0797">
        <w:t xml:space="preserve">entity, any particular information relating to the covered decision, or to the appeal, then the Board must enter that information on the register in respect of the </w:t>
      </w:r>
      <w:r w:rsidR="00093D7A" w:rsidRPr="005B0797">
        <w:t xml:space="preserve">covered </w:t>
      </w:r>
      <w:r w:rsidRPr="005B0797">
        <w:t>entity for such a period as the Board considers appropriate.</w:t>
      </w:r>
    </w:p>
    <w:p w14:paraId="13A7331E" w14:textId="77777777" w:rsidR="005E35E5" w:rsidRPr="005B0797" w:rsidRDefault="005E35E5" w:rsidP="005E35E5">
      <w:pPr>
        <w:pStyle w:val="subsection"/>
      </w:pPr>
      <w:r w:rsidRPr="005B0797">
        <w:tab/>
        <w:t>(</w:t>
      </w:r>
      <w:r w:rsidR="00C922A8" w:rsidRPr="005B0797">
        <w:t>6</w:t>
      </w:r>
      <w:r w:rsidRPr="005B0797">
        <w:t>)</w:t>
      </w:r>
      <w:r w:rsidRPr="005B0797">
        <w:tab/>
        <w:t xml:space="preserve">The period referred to in </w:t>
      </w:r>
      <w:r w:rsidR="008E4A68" w:rsidRPr="005B0797">
        <w:t>paragraph (</w:t>
      </w:r>
      <w:r w:rsidRPr="005B0797">
        <w:t>5)(b), as it applies in relation to particular information mentioned in that paragraph, must not extend beyond the end of the period of 5 years starting on the day when th</w:t>
      </w:r>
      <w:r w:rsidR="00C4485D" w:rsidRPr="005B0797">
        <w:t>at</w:t>
      </w:r>
      <w:r w:rsidRPr="005B0797">
        <w:t xml:space="preserve"> information is first entered on the register in respect of the entity under that paragraph</w:t>
      </w:r>
      <w:r w:rsidR="00304A1A" w:rsidRPr="005B0797">
        <w:t>.</w:t>
      </w:r>
    </w:p>
    <w:p w14:paraId="1060CCEF" w14:textId="77777777" w:rsidR="00621B07" w:rsidRPr="005B0797" w:rsidRDefault="00621B07" w:rsidP="00604758">
      <w:pPr>
        <w:pStyle w:val="subsection"/>
      </w:pPr>
      <w:r w:rsidRPr="005B0797">
        <w:tab/>
        <w:t>(</w:t>
      </w:r>
      <w:r w:rsidR="00C922A8" w:rsidRPr="005B0797">
        <w:t>7</w:t>
      </w:r>
      <w:r w:rsidRPr="005B0797">
        <w:t>)</w:t>
      </w:r>
      <w:r w:rsidRPr="005B0797">
        <w:tab/>
        <w:t xml:space="preserve">The Board must ensure that, on and after the time when the appeal court decides the appeal, any information relating to the covered decision, or to the appeal, that is entered on the register in respect of the </w:t>
      </w:r>
      <w:r w:rsidR="00B16BE5" w:rsidRPr="005B0797">
        <w:t xml:space="preserve">covered </w:t>
      </w:r>
      <w:r w:rsidRPr="005B0797">
        <w:t>entity is not false or misleading in a material respect.</w:t>
      </w:r>
    </w:p>
    <w:p w14:paraId="6CA2A7CA" w14:textId="77777777" w:rsidR="00621B07" w:rsidRPr="005B0797" w:rsidRDefault="007776D2" w:rsidP="00621B07">
      <w:pPr>
        <w:pStyle w:val="ActHead5"/>
      </w:pPr>
      <w:bookmarkStart w:id="28" w:name="_Toc169625845"/>
      <w:r w:rsidRPr="003515DF">
        <w:rPr>
          <w:rStyle w:val="CharSectno"/>
        </w:rPr>
        <w:lastRenderedPageBreak/>
        <w:t>25N</w:t>
      </w:r>
      <w:r w:rsidR="00621B07" w:rsidRPr="005B0797">
        <w:t xml:space="preserve">  Sufficient number individuals for partnerships and companies</w:t>
      </w:r>
      <w:bookmarkEnd w:id="28"/>
    </w:p>
    <w:p w14:paraId="370BEEB6" w14:textId="77777777" w:rsidR="00621B07" w:rsidRPr="005B0797" w:rsidRDefault="00621B07" w:rsidP="00621B07">
      <w:pPr>
        <w:pStyle w:val="subsection"/>
      </w:pPr>
      <w:r w:rsidRPr="005B0797">
        <w:tab/>
        <w:t>(1)</w:t>
      </w:r>
      <w:r w:rsidRPr="005B0797">
        <w:tab/>
        <w:t>This section applies if:</w:t>
      </w:r>
    </w:p>
    <w:p w14:paraId="5FD19F8C" w14:textId="77777777" w:rsidR="00621B07" w:rsidRPr="005B0797" w:rsidRDefault="00621B07" w:rsidP="00621B07">
      <w:pPr>
        <w:pStyle w:val="paragraph"/>
      </w:pPr>
      <w:r w:rsidRPr="005B0797">
        <w:tab/>
        <w:t>(a)</w:t>
      </w:r>
      <w:r w:rsidRPr="005B0797">
        <w:tab/>
        <w:t xml:space="preserve">a partnership or company applies under </w:t>
      </w:r>
      <w:r w:rsidR="008E4A68" w:rsidRPr="005B0797">
        <w:t>section 2</w:t>
      </w:r>
      <w:r w:rsidRPr="005B0797">
        <w:t>0</w:t>
      </w:r>
      <w:r w:rsidR="005B0797">
        <w:noBreakHyphen/>
      </w:r>
      <w:r w:rsidRPr="005B0797">
        <w:t>20 of the Act for registration (including renewal of registration) as a registered tax agent or BAS agent; and</w:t>
      </w:r>
    </w:p>
    <w:p w14:paraId="07E29920" w14:textId="77777777" w:rsidR="00621B07" w:rsidRPr="005B0797" w:rsidRDefault="00621B07" w:rsidP="00621B07">
      <w:pPr>
        <w:pStyle w:val="paragraph"/>
      </w:pPr>
      <w:r w:rsidRPr="005B0797">
        <w:tab/>
        <w:t>(b)</w:t>
      </w:r>
      <w:r w:rsidRPr="005B0797">
        <w:tab/>
        <w:t xml:space="preserve">in connection with that application, the partnership or company gives the Board details of an individual (a </w:t>
      </w:r>
      <w:r w:rsidRPr="005B0797">
        <w:rPr>
          <w:b/>
          <w:i/>
        </w:rPr>
        <w:t>sufficient number individual</w:t>
      </w:r>
      <w:r w:rsidRPr="005B0797">
        <w:rPr>
          <w:b/>
        </w:rPr>
        <w:t xml:space="preserve"> </w:t>
      </w:r>
      <w:r w:rsidRPr="005B0797">
        <w:t>for the partnership or company) that is a registered tax agent or BAS agent, for the purposes of satisfying the requirement in paragraph 20</w:t>
      </w:r>
      <w:r w:rsidR="005B0797">
        <w:noBreakHyphen/>
      </w:r>
      <w:r w:rsidRPr="005B0797">
        <w:t>5(2)(c) or (3)(d) of the Act (whichever applies); and</w:t>
      </w:r>
    </w:p>
    <w:p w14:paraId="1B191D3F" w14:textId="77777777" w:rsidR="00621B07" w:rsidRPr="005B0797" w:rsidRDefault="00621B07" w:rsidP="00621B07">
      <w:pPr>
        <w:pStyle w:val="paragraph"/>
      </w:pPr>
      <w:r w:rsidRPr="005B0797">
        <w:tab/>
        <w:t>(c)</w:t>
      </w:r>
      <w:r w:rsidRPr="005B0797">
        <w:tab/>
        <w:t xml:space="preserve">the Board, under </w:t>
      </w:r>
      <w:r w:rsidR="008E4A68" w:rsidRPr="005B0797">
        <w:t>section 2</w:t>
      </w:r>
      <w:r w:rsidRPr="005B0797">
        <w:t>0</w:t>
      </w:r>
      <w:r w:rsidR="005B0797">
        <w:noBreakHyphen/>
      </w:r>
      <w:r w:rsidRPr="005B0797">
        <w:t xml:space="preserve">25 of the Act, grants the application and determines a period (the </w:t>
      </w:r>
      <w:r w:rsidRPr="005B0797">
        <w:rPr>
          <w:b/>
          <w:i/>
        </w:rPr>
        <w:t>registration period</w:t>
      </w:r>
      <w:r w:rsidRPr="005B0797">
        <w:t>) for which the partnership or company is to be registered.</w:t>
      </w:r>
    </w:p>
    <w:p w14:paraId="2D83AB57" w14:textId="77777777" w:rsidR="00621B07" w:rsidRPr="005B0797" w:rsidRDefault="00621B07" w:rsidP="00621B07">
      <w:pPr>
        <w:pStyle w:val="subsection"/>
      </w:pPr>
      <w:r w:rsidRPr="005B0797">
        <w:tab/>
        <w:t>(2)</w:t>
      </w:r>
      <w:r w:rsidRPr="005B0797">
        <w:tab/>
        <w:t>If an individual is a sufficient number individual</w:t>
      </w:r>
      <w:r w:rsidRPr="005B0797">
        <w:rPr>
          <w:b/>
        </w:rPr>
        <w:t xml:space="preserve"> </w:t>
      </w:r>
      <w:r w:rsidRPr="005B0797">
        <w:t>for the partnership or company, then:</w:t>
      </w:r>
    </w:p>
    <w:p w14:paraId="2F50FDF3" w14:textId="77777777" w:rsidR="00621B07" w:rsidRPr="005B0797" w:rsidRDefault="00621B07" w:rsidP="00621B07">
      <w:pPr>
        <w:pStyle w:val="paragraph"/>
        <w:rPr>
          <w:i/>
        </w:rPr>
      </w:pPr>
      <w:r w:rsidRPr="005B0797">
        <w:tab/>
        <w:t>(a)</w:t>
      </w:r>
      <w:r w:rsidRPr="005B0797">
        <w:tab/>
        <w:t>the name and registration number of the individual must be entered on the register in respect of the partnership or company; and</w:t>
      </w:r>
    </w:p>
    <w:p w14:paraId="512B28D8" w14:textId="77777777" w:rsidR="00621B07" w:rsidRPr="005B0797" w:rsidRDefault="00621B07" w:rsidP="00621B07">
      <w:pPr>
        <w:pStyle w:val="paragraph"/>
      </w:pPr>
      <w:r w:rsidRPr="005B0797">
        <w:tab/>
        <w:t>(b)</w:t>
      </w:r>
      <w:r w:rsidRPr="005B0797">
        <w:tab/>
        <w:t>the name and registration number of the partnership or company must be entered on the register in respect of the individual;</w:t>
      </w:r>
    </w:p>
    <w:p w14:paraId="7FCAD0F0" w14:textId="77777777" w:rsidR="00621B07" w:rsidRPr="005B0797" w:rsidRDefault="00621B07" w:rsidP="00621B07">
      <w:pPr>
        <w:pStyle w:val="subsection2"/>
      </w:pPr>
      <w:r w:rsidRPr="005B0797">
        <w:t>for the period that:</w:t>
      </w:r>
    </w:p>
    <w:p w14:paraId="22BE8BAA" w14:textId="77777777" w:rsidR="00621B07" w:rsidRPr="005B0797" w:rsidRDefault="00621B07" w:rsidP="00621B07">
      <w:pPr>
        <w:pStyle w:val="paragraph"/>
      </w:pPr>
      <w:r w:rsidRPr="005B0797">
        <w:tab/>
        <w:t>(c)</w:t>
      </w:r>
      <w:r w:rsidRPr="005B0797">
        <w:tab/>
        <w:t>starts at the beginning of the registration period; and</w:t>
      </w:r>
    </w:p>
    <w:p w14:paraId="0300B1A2" w14:textId="77777777" w:rsidR="00621B07" w:rsidRPr="005B0797" w:rsidRDefault="00621B07" w:rsidP="00621B07">
      <w:pPr>
        <w:pStyle w:val="paragraph"/>
      </w:pPr>
      <w:r w:rsidRPr="005B0797">
        <w:tab/>
        <w:t>(d)</w:t>
      </w:r>
      <w:r w:rsidRPr="005B0797">
        <w:tab/>
        <w:t>ends at earliest of the following:</w:t>
      </w:r>
    </w:p>
    <w:p w14:paraId="4CAB4228" w14:textId="77777777" w:rsidR="00621B07" w:rsidRPr="005B0797" w:rsidRDefault="00621B07" w:rsidP="00621B07">
      <w:pPr>
        <w:pStyle w:val="paragraphsub"/>
      </w:pPr>
      <w:r w:rsidRPr="005B0797">
        <w:tab/>
        <w:t>(i)</w:t>
      </w:r>
      <w:r w:rsidRPr="005B0797">
        <w:tab/>
        <w:t>the end of the registration period;</w:t>
      </w:r>
    </w:p>
    <w:p w14:paraId="6115DC1D" w14:textId="77777777" w:rsidR="00621B07" w:rsidRPr="005B0797" w:rsidRDefault="00621B07" w:rsidP="00621B07">
      <w:pPr>
        <w:pStyle w:val="paragraphsub"/>
      </w:pPr>
      <w:r w:rsidRPr="005B0797">
        <w:tab/>
        <w:t>(ii)</w:t>
      </w:r>
      <w:r w:rsidRPr="005B0797">
        <w:tab/>
        <w:t>the end of the day when the individual</w:t>
      </w:r>
      <w:r w:rsidRPr="005B0797">
        <w:rPr>
          <w:i/>
        </w:rPr>
        <w:t xml:space="preserve">, </w:t>
      </w:r>
      <w:r w:rsidRPr="005B0797">
        <w:t>or the partnership or company, ceases to be a registered tax agent or BAS agent;</w:t>
      </w:r>
    </w:p>
    <w:p w14:paraId="1EAA1E60" w14:textId="77777777" w:rsidR="00621B07" w:rsidRPr="005B0797" w:rsidRDefault="00621B07" w:rsidP="00621B07">
      <w:pPr>
        <w:pStyle w:val="paragraphsub"/>
      </w:pPr>
      <w:r w:rsidRPr="005B0797">
        <w:tab/>
        <w:t>(iii)</w:t>
      </w:r>
      <w:r w:rsidRPr="005B0797">
        <w:tab/>
        <w:t xml:space="preserve">if the partnership or company gives the Board </w:t>
      </w:r>
      <w:r w:rsidR="0089788E" w:rsidRPr="005B0797">
        <w:t xml:space="preserve">written </w:t>
      </w:r>
      <w:r w:rsidRPr="005B0797">
        <w:t>notice that the individual is, from a specified day, no longer to be counted for the purposes of determining whether the partnership or company satisfies the requirement in paragraph 20</w:t>
      </w:r>
      <w:r w:rsidR="005B0797">
        <w:noBreakHyphen/>
      </w:r>
      <w:r w:rsidRPr="005B0797">
        <w:t>5(2)(c) or (3)(d) of the Act (whichever applies)—the start of that specified day.</w:t>
      </w:r>
    </w:p>
    <w:p w14:paraId="7F5C1A8B" w14:textId="77777777" w:rsidR="00621B07" w:rsidRPr="005B0797" w:rsidRDefault="007776D2" w:rsidP="00621B07">
      <w:pPr>
        <w:pStyle w:val="ActHead5"/>
      </w:pPr>
      <w:bookmarkStart w:id="29" w:name="_Toc169625846"/>
      <w:r w:rsidRPr="003515DF">
        <w:rPr>
          <w:rStyle w:val="CharSectno"/>
        </w:rPr>
        <w:t>25P</w:t>
      </w:r>
      <w:r w:rsidR="00621B07" w:rsidRPr="005B0797">
        <w:t xml:space="preserve">  Where </w:t>
      </w:r>
      <w:r w:rsidR="00FA67DB" w:rsidRPr="005B0797">
        <w:t xml:space="preserve">an </w:t>
      </w:r>
      <w:r w:rsidR="00B47E86" w:rsidRPr="005B0797">
        <w:t>individual dies</w:t>
      </w:r>
      <w:bookmarkEnd w:id="29"/>
    </w:p>
    <w:p w14:paraId="0B734641" w14:textId="77777777" w:rsidR="00621B07" w:rsidRPr="005B0797" w:rsidRDefault="00621B07" w:rsidP="00621B07">
      <w:pPr>
        <w:pStyle w:val="subsection"/>
      </w:pPr>
      <w:r w:rsidRPr="005B0797">
        <w:tab/>
        <w:t>(1)</w:t>
      </w:r>
      <w:r w:rsidRPr="005B0797">
        <w:tab/>
        <w:t>This section applies if:</w:t>
      </w:r>
    </w:p>
    <w:p w14:paraId="605AD38C" w14:textId="77777777" w:rsidR="00621B07" w:rsidRPr="005B0797" w:rsidRDefault="00621B07" w:rsidP="00621B07">
      <w:pPr>
        <w:pStyle w:val="paragraph"/>
      </w:pPr>
      <w:r w:rsidRPr="005B0797">
        <w:tab/>
        <w:t>(a)</w:t>
      </w:r>
      <w:r w:rsidRPr="005B0797">
        <w:tab/>
        <w:t xml:space="preserve">apart from this section, an </w:t>
      </w:r>
      <w:r w:rsidR="000C2365" w:rsidRPr="005B0797">
        <w:t>individual</w:t>
      </w:r>
      <w:r w:rsidRPr="005B0797">
        <w:t xml:space="preserve"> is required under </w:t>
      </w:r>
      <w:r w:rsidR="00B03D2D" w:rsidRPr="005B0797">
        <w:t xml:space="preserve">the Act or </w:t>
      </w:r>
      <w:r w:rsidRPr="005B0797">
        <w:t xml:space="preserve">this instrument to be entered on the register for a period (the </w:t>
      </w:r>
      <w:r w:rsidRPr="005B0797">
        <w:rPr>
          <w:b/>
          <w:i/>
        </w:rPr>
        <w:t>entry period</w:t>
      </w:r>
      <w:r w:rsidRPr="005B0797">
        <w:t>); and</w:t>
      </w:r>
    </w:p>
    <w:p w14:paraId="17729AF2" w14:textId="77777777" w:rsidR="00621B07" w:rsidRPr="005B0797" w:rsidRDefault="00621B07" w:rsidP="00621B07">
      <w:pPr>
        <w:pStyle w:val="paragraph"/>
      </w:pPr>
      <w:r w:rsidRPr="005B0797">
        <w:tab/>
        <w:t>(b)</w:t>
      </w:r>
      <w:r w:rsidRPr="005B0797">
        <w:tab/>
        <w:t>apart from this section, certain information is required under th</w:t>
      </w:r>
      <w:r w:rsidR="00CD3BF7" w:rsidRPr="005B0797">
        <w:t xml:space="preserve">e Act or this </w:t>
      </w:r>
      <w:r w:rsidRPr="005B0797">
        <w:t xml:space="preserve">instrument to be entered on the register in respect of the </w:t>
      </w:r>
      <w:r w:rsidR="00CF2B51" w:rsidRPr="005B0797">
        <w:t>individual for the</w:t>
      </w:r>
      <w:r w:rsidRPr="005B0797">
        <w:t xml:space="preserve"> entry period; and</w:t>
      </w:r>
    </w:p>
    <w:p w14:paraId="22AEFDC6" w14:textId="77777777" w:rsidR="00621B07" w:rsidRPr="005B0797" w:rsidRDefault="00621B07" w:rsidP="008F1859">
      <w:pPr>
        <w:pStyle w:val="paragraph"/>
      </w:pPr>
      <w:r w:rsidRPr="005B0797">
        <w:tab/>
        <w:t>(c)</w:t>
      </w:r>
      <w:r w:rsidRPr="005B0797">
        <w:tab/>
        <w:t xml:space="preserve">the </w:t>
      </w:r>
      <w:r w:rsidR="0073640E" w:rsidRPr="005B0797">
        <w:t>individual dies</w:t>
      </w:r>
      <w:bookmarkStart w:id="30" w:name="_Hlk167966978"/>
      <w:r w:rsidR="003F06D4" w:rsidRPr="005B0797">
        <w:t xml:space="preserve"> before</w:t>
      </w:r>
      <w:r w:rsidR="00DB29CA" w:rsidRPr="005B0797">
        <w:t xml:space="preserve"> or </w:t>
      </w:r>
      <w:r w:rsidR="003F06D4" w:rsidRPr="005B0797">
        <w:t>during the entry period</w:t>
      </w:r>
      <w:r w:rsidR="00B7662E" w:rsidRPr="005B0797">
        <w:t>.</w:t>
      </w:r>
    </w:p>
    <w:p w14:paraId="2E4A4FD3" w14:textId="77777777" w:rsidR="003F2827" w:rsidRPr="005B0797" w:rsidRDefault="003F2827" w:rsidP="003F2827">
      <w:pPr>
        <w:pStyle w:val="SubsectionHead"/>
      </w:pPr>
      <w:r w:rsidRPr="005B0797">
        <w:t xml:space="preserve">Publication requirements </w:t>
      </w:r>
      <w:r w:rsidR="00C7755A" w:rsidRPr="005B0797">
        <w:t xml:space="preserve">under this instrument </w:t>
      </w:r>
      <w:r w:rsidRPr="005B0797">
        <w:t>cease to apply</w:t>
      </w:r>
    </w:p>
    <w:p w14:paraId="73E522A6" w14:textId="77777777" w:rsidR="00517CE1" w:rsidRPr="005B0797" w:rsidRDefault="00621B07" w:rsidP="00517CE1">
      <w:pPr>
        <w:pStyle w:val="subsection"/>
      </w:pPr>
      <w:r w:rsidRPr="005B0797">
        <w:tab/>
        <w:t>(2)</w:t>
      </w:r>
      <w:r w:rsidRPr="005B0797">
        <w:tab/>
      </w:r>
      <w:r w:rsidR="00492761" w:rsidRPr="005B0797">
        <w:t xml:space="preserve">On and after the death </w:t>
      </w:r>
      <w:r w:rsidR="000544C6" w:rsidRPr="005B0797">
        <w:t>of the individual</w:t>
      </w:r>
      <w:r w:rsidR="00517CE1" w:rsidRPr="005B0797">
        <w:t xml:space="preserve">, any requirements under this instrument mentioned in </w:t>
      </w:r>
      <w:r w:rsidR="008E4A68" w:rsidRPr="005B0797">
        <w:t>paragraph (</w:t>
      </w:r>
      <w:r w:rsidR="00517CE1" w:rsidRPr="005B0797">
        <w:t xml:space="preserve">1)(a) </w:t>
      </w:r>
      <w:r w:rsidR="00597698" w:rsidRPr="005B0797">
        <w:t>or</w:t>
      </w:r>
      <w:r w:rsidR="00517CE1" w:rsidRPr="005B0797">
        <w:t xml:space="preserve"> (b) cease to apply in relation to the </w:t>
      </w:r>
      <w:r w:rsidR="00451877" w:rsidRPr="005B0797">
        <w:t>individual</w:t>
      </w:r>
      <w:r w:rsidR="00517CE1" w:rsidRPr="005B0797">
        <w:t>.</w:t>
      </w:r>
    </w:p>
    <w:p w14:paraId="386F21B5" w14:textId="77777777" w:rsidR="004D4A80" w:rsidRPr="005B0797" w:rsidRDefault="004D4A80" w:rsidP="004D4A80">
      <w:pPr>
        <w:pStyle w:val="notetext"/>
      </w:pPr>
      <w:r w:rsidRPr="005B0797">
        <w:t>Note:</w:t>
      </w:r>
      <w:r w:rsidRPr="005B0797">
        <w:tab/>
        <w:t xml:space="preserve">This subsection does not affect </w:t>
      </w:r>
      <w:r w:rsidR="00724CA6" w:rsidRPr="005B0797">
        <w:t xml:space="preserve">any requirements </w:t>
      </w:r>
      <w:r w:rsidR="00DF2126" w:rsidRPr="005B0797">
        <w:t xml:space="preserve">under </w:t>
      </w:r>
      <w:r w:rsidR="008E4A68" w:rsidRPr="005B0797">
        <w:t>section 6</w:t>
      </w:r>
      <w:r w:rsidR="000843D1" w:rsidRPr="005B0797">
        <w:t>0</w:t>
      </w:r>
      <w:r w:rsidR="005B0797">
        <w:noBreakHyphen/>
      </w:r>
      <w:r w:rsidR="000843D1" w:rsidRPr="005B0797">
        <w:t xml:space="preserve">135 of </w:t>
      </w:r>
      <w:r w:rsidR="00DF2126" w:rsidRPr="005B0797">
        <w:t>the Act</w:t>
      </w:r>
      <w:r w:rsidR="000843D1" w:rsidRPr="005B0797">
        <w:t xml:space="preserve"> or </w:t>
      </w:r>
      <w:r w:rsidR="00A55821" w:rsidRPr="005B0797">
        <w:t xml:space="preserve">under </w:t>
      </w:r>
      <w:r w:rsidR="000843D1" w:rsidRPr="005B0797">
        <w:t>any other provision of the Act.</w:t>
      </w:r>
    </w:p>
    <w:bookmarkEnd w:id="30"/>
    <w:p w14:paraId="1A6CE9B5" w14:textId="77777777" w:rsidR="009921B5" w:rsidRPr="005B0797" w:rsidRDefault="009921B5" w:rsidP="009921B5">
      <w:pPr>
        <w:pStyle w:val="SubsectionHead"/>
      </w:pPr>
      <w:r w:rsidRPr="005B0797">
        <w:lastRenderedPageBreak/>
        <w:t xml:space="preserve">Where individual required by Act to </w:t>
      </w:r>
      <w:r w:rsidR="008E0D31" w:rsidRPr="005B0797">
        <w:t>be entered on register after death</w:t>
      </w:r>
    </w:p>
    <w:p w14:paraId="5F4E8D22" w14:textId="77777777" w:rsidR="009921B5" w:rsidRPr="005B0797" w:rsidRDefault="009921B5" w:rsidP="009921B5">
      <w:pPr>
        <w:pStyle w:val="subsection"/>
      </w:pPr>
      <w:r w:rsidRPr="005B0797">
        <w:tab/>
        <w:t>(3)</w:t>
      </w:r>
      <w:r w:rsidRPr="005B0797">
        <w:tab/>
        <w:t xml:space="preserve">If, apart from this section, a provision of the Act requires the individual to </w:t>
      </w:r>
      <w:r w:rsidR="00CB49AB" w:rsidRPr="005B0797">
        <w:t>be entered</w:t>
      </w:r>
      <w:r w:rsidR="00036D14" w:rsidRPr="005B0797">
        <w:t xml:space="preserve">, or remain entered, </w:t>
      </w:r>
      <w:r w:rsidRPr="005B0797">
        <w:t xml:space="preserve">on the register for a period (the </w:t>
      </w:r>
      <w:r w:rsidRPr="005B0797">
        <w:rPr>
          <w:b/>
          <w:i/>
        </w:rPr>
        <w:t>post</w:t>
      </w:r>
      <w:r w:rsidR="005B0797">
        <w:rPr>
          <w:b/>
          <w:i/>
        </w:rPr>
        <w:noBreakHyphen/>
      </w:r>
      <w:r w:rsidRPr="005B0797">
        <w:rPr>
          <w:b/>
          <w:i/>
        </w:rPr>
        <w:t>death period</w:t>
      </w:r>
      <w:r w:rsidRPr="005B0797">
        <w:t>)</w:t>
      </w:r>
      <w:r w:rsidRPr="005B0797">
        <w:rPr>
          <w:b/>
          <w:i/>
        </w:rPr>
        <w:t xml:space="preserve"> </w:t>
      </w:r>
      <w:r w:rsidRPr="005B0797">
        <w:t>after the individual dies, then:</w:t>
      </w:r>
    </w:p>
    <w:p w14:paraId="63893D06" w14:textId="77777777" w:rsidR="009921B5" w:rsidRPr="005B0797" w:rsidRDefault="009921B5" w:rsidP="009921B5">
      <w:pPr>
        <w:pStyle w:val="paragraph"/>
      </w:pPr>
      <w:r w:rsidRPr="005B0797">
        <w:tab/>
        <w:t>(a)</w:t>
      </w:r>
      <w:r w:rsidRPr="005B0797">
        <w:tab/>
        <w:t xml:space="preserve">despite </w:t>
      </w:r>
      <w:r w:rsidR="008E4A68" w:rsidRPr="005B0797">
        <w:t>subsections (</w:t>
      </w:r>
      <w:r w:rsidRPr="005B0797">
        <w:t>1) and (2)</w:t>
      </w:r>
      <w:r w:rsidR="004819F0" w:rsidRPr="005B0797">
        <w:t xml:space="preserve"> of this section:</w:t>
      </w:r>
    </w:p>
    <w:p w14:paraId="22F6E9B2" w14:textId="77777777" w:rsidR="009921B5" w:rsidRPr="005B0797" w:rsidRDefault="009921B5" w:rsidP="009921B5">
      <w:pPr>
        <w:pStyle w:val="paragraphsub"/>
      </w:pPr>
      <w:r w:rsidRPr="005B0797">
        <w:tab/>
        <w:t>(i)</w:t>
      </w:r>
      <w:r w:rsidRPr="005B0797">
        <w:tab/>
        <w:t xml:space="preserve">section </w:t>
      </w:r>
      <w:r w:rsidR="007776D2" w:rsidRPr="005B0797">
        <w:t>25A</w:t>
      </w:r>
      <w:r w:rsidRPr="005B0797">
        <w:t xml:space="preserve"> </w:t>
      </w:r>
      <w:r w:rsidR="00623DA7" w:rsidRPr="005B0797">
        <w:t xml:space="preserve">of this instrument </w:t>
      </w:r>
      <w:r w:rsidR="00EB094F" w:rsidRPr="005B0797">
        <w:t xml:space="preserve">(which deals with certain basic information about </w:t>
      </w:r>
      <w:r w:rsidR="00E379A0" w:rsidRPr="005B0797">
        <w:t>entities</w:t>
      </w:r>
      <w:r w:rsidR="00EB094F" w:rsidRPr="005B0797">
        <w:t xml:space="preserve">) </w:t>
      </w:r>
      <w:r w:rsidRPr="005B0797">
        <w:t>continues to apply in relation to the individual; and</w:t>
      </w:r>
    </w:p>
    <w:p w14:paraId="75701552" w14:textId="77777777" w:rsidR="009921B5" w:rsidRPr="005B0797" w:rsidRDefault="009921B5" w:rsidP="009921B5">
      <w:pPr>
        <w:pStyle w:val="paragraphsub"/>
      </w:pPr>
      <w:r w:rsidRPr="005B0797">
        <w:tab/>
        <w:t>(ii)</w:t>
      </w:r>
      <w:r w:rsidRPr="005B0797">
        <w:tab/>
        <w:t xml:space="preserve">on and after the death of the individual, paragraphs </w:t>
      </w:r>
      <w:r w:rsidR="007776D2" w:rsidRPr="005B0797">
        <w:t>25A</w:t>
      </w:r>
      <w:r w:rsidRPr="005B0797">
        <w:t xml:space="preserve">(4)(a), (b) and (c) </w:t>
      </w:r>
      <w:r w:rsidR="00623DA7" w:rsidRPr="005B0797">
        <w:t xml:space="preserve">of this instrument </w:t>
      </w:r>
      <w:r w:rsidRPr="005B0797">
        <w:t>are taken to specify, in relation to the individual, the information mentioned in those paragraphs as that information was immediately before the individual died; and</w:t>
      </w:r>
    </w:p>
    <w:p w14:paraId="67EEEBD0" w14:textId="77777777" w:rsidR="009921B5" w:rsidRPr="005B0797" w:rsidRDefault="009921B5" w:rsidP="000C7C56">
      <w:pPr>
        <w:pStyle w:val="paragraph"/>
      </w:pPr>
      <w:r w:rsidRPr="005B0797">
        <w:tab/>
        <w:t>(</w:t>
      </w:r>
      <w:r w:rsidR="000C7C56" w:rsidRPr="005B0797">
        <w:t>b</w:t>
      </w:r>
      <w:r w:rsidRPr="005B0797">
        <w:t>)</w:t>
      </w:r>
      <w:r w:rsidRPr="005B0797">
        <w:tab/>
      </w:r>
      <w:r w:rsidR="00732904" w:rsidRPr="005B0797">
        <w:t xml:space="preserve">if </w:t>
      </w:r>
      <w:r w:rsidRPr="005B0797">
        <w:t>the Board becomes aware that the individual has died</w:t>
      </w:r>
      <w:r w:rsidR="00732904" w:rsidRPr="005B0797">
        <w:t xml:space="preserve">, </w:t>
      </w:r>
      <w:r w:rsidRPr="005B0797">
        <w:t xml:space="preserve">the Board must enter on the register in respect of the individual, for the remainder of the </w:t>
      </w:r>
      <w:r w:rsidR="00D326A2" w:rsidRPr="005B0797">
        <w:t>post</w:t>
      </w:r>
      <w:r w:rsidR="005B0797">
        <w:noBreakHyphen/>
      </w:r>
      <w:r w:rsidR="00D326A2" w:rsidRPr="005B0797">
        <w:t xml:space="preserve">death period, </w:t>
      </w:r>
      <w:r w:rsidRPr="005B0797">
        <w:t>a statement to the effect that the individual has died.</w:t>
      </w:r>
    </w:p>
    <w:p w14:paraId="53D982AC" w14:textId="77777777" w:rsidR="00C6547D" w:rsidRPr="005B0797" w:rsidRDefault="007776D2" w:rsidP="00C6547D">
      <w:pPr>
        <w:pStyle w:val="ActHead5"/>
      </w:pPr>
      <w:bookmarkStart w:id="31" w:name="_Toc169625847"/>
      <w:bookmarkStart w:id="32" w:name="_Hlk167967741"/>
      <w:r w:rsidRPr="003515DF">
        <w:rPr>
          <w:rStyle w:val="CharSectno"/>
        </w:rPr>
        <w:t>25Q</w:t>
      </w:r>
      <w:r w:rsidR="00C6547D" w:rsidRPr="005B0797">
        <w:t xml:space="preserve">  Where company or partnership ceases to exist</w:t>
      </w:r>
      <w:bookmarkEnd w:id="31"/>
    </w:p>
    <w:p w14:paraId="5A76E0D7" w14:textId="77777777" w:rsidR="00C6547D" w:rsidRPr="005B0797" w:rsidRDefault="00C6547D" w:rsidP="00C6547D">
      <w:pPr>
        <w:pStyle w:val="subsection"/>
      </w:pPr>
      <w:r w:rsidRPr="005B0797">
        <w:tab/>
        <w:t>(1)</w:t>
      </w:r>
      <w:r w:rsidRPr="005B0797">
        <w:tab/>
        <w:t>This section applies if:</w:t>
      </w:r>
    </w:p>
    <w:p w14:paraId="1D9C8893" w14:textId="77777777" w:rsidR="00C6547D" w:rsidRPr="005B0797" w:rsidRDefault="00C6547D" w:rsidP="00C6547D">
      <w:pPr>
        <w:pStyle w:val="paragraph"/>
      </w:pPr>
      <w:r w:rsidRPr="005B0797">
        <w:tab/>
        <w:t>(a)</w:t>
      </w:r>
      <w:r w:rsidRPr="005B0797">
        <w:tab/>
        <w:t xml:space="preserve">apart from this section, </w:t>
      </w:r>
      <w:r w:rsidR="00C43102" w:rsidRPr="005B0797">
        <w:t>an entity that is a company or a partnership</w:t>
      </w:r>
      <w:r w:rsidRPr="005B0797">
        <w:t xml:space="preserve"> is required under the Act or this instrument to be entered on the register for a period (the </w:t>
      </w:r>
      <w:r w:rsidRPr="005B0797">
        <w:rPr>
          <w:b/>
          <w:i/>
        </w:rPr>
        <w:t>entry period</w:t>
      </w:r>
      <w:r w:rsidRPr="005B0797">
        <w:t>); and</w:t>
      </w:r>
    </w:p>
    <w:p w14:paraId="19303B88" w14:textId="77777777" w:rsidR="00C6547D" w:rsidRPr="005B0797" w:rsidRDefault="00C6547D" w:rsidP="00C6547D">
      <w:pPr>
        <w:pStyle w:val="paragraph"/>
      </w:pPr>
      <w:r w:rsidRPr="005B0797">
        <w:tab/>
        <w:t>(b)</w:t>
      </w:r>
      <w:r w:rsidRPr="005B0797">
        <w:tab/>
        <w:t>apart from this section, certain information is required under</w:t>
      </w:r>
      <w:r w:rsidR="007E2C59" w:rsidRPr="005B0797">
        <w:t xml:space="preserve"> the Act or</w:t>
      </w:r>
      <w:r w:rsidRPr="005B0797">
        <w:t xml:space="preserve"> this instrument to be entered on the register in respect of the </w:t>
      </w:r>
      <w:r w:rsidR="006C0318" w:rsidRPr="005B0797">
        <w:t>entity</w:t>
      </w:r>
      <w:r w:rsidRPr="005B0797">
        <w:t xml:space="preserve"> for the entry period; and</w:t>
      </w:r>
    </w:p>
    <w:p w14:paraId="6A6898DC" w14:textId="77777777" w:rsidR="00C6547D" w:rsidRPr="005B0797" w:rsidRDefault="00C6547D" w:rsidP="00C6547D">
      <w:pPr>
        <w:pStyle w:val="paragraph"/>
      </w:pPr>
      <w:r w:rsidRPr="005B0797">
        <w:tab/>
        <w:t>(c)</w:t>
      </w:r>
      <w:r w:rsidRPr="005B0797">
        <w:tab/>
        <w:t xml:space="preserve">the </w:t>
      </w:r>
      <w:r w:rsidR="00D05A25" w:rsidRPr="005B0797">
        <w:t xml:space="preserve">entity </w:t>
      </w:r>
      <w:r w:rsidR="00077EAC" w:rsidRPr="005B0797">
        <w:t>ceases to exist</w:t>
      </w:r>
      <w:r w:rsidR="00DB29CA" w:rsidRPr="005B0797">
        <w:t xml:space="preserve"> before or during the entry period</w:t>
      </w:r>
      <w:r w:rsidR="00A05D3C" w:rsidRPr="005B0797">
        <w:t>.</w:t>
      </w:r>
    </w:p>
    <w:p w14:paraId="49BD2290" w14:textId="77777777" w:rsidR="00E66662" w:rsidRPr="005B0797" w:rsidRDefault="00E66662" w:rsidP="00E66662">
      <w:pPr>
        <w:pStyle w:val="SubsectionHead"/>
      </w:pPr>
      <w:r w:rsidRPr="005B0797">
        <w:t>Publication requirements continue to apply</w:t>
      </w:r>
    </w:p>
    <w:p w14:paraId="77E3C4B4" w14:textId="77777777" w:rsidR="00E66662" w:rsidRPr="005B0797" w:rsidRDefault="00E66662" w:rsidP="00E66662">
      <w:pPr>
        <w:pStyle w:val="subsection"/>
      </w:pPr>
      <w:r w:rsidRPr="005B0797">
        <w:tab/>
        <w:t>(2)</w:t>
      </w:r>
      <w:r w:rsidRPr="005B0797">
        <w:tab/>
        <w:t>Despite the ceasing to exist of the entity:</w:t>
      </w:r>
    </w:p>
    <w:p w14:paraId="77FE17C9" w14:textId="77777777" w:rsidR="00E66662" w:rsidRPr="005B0797" w:rsidRDefault="00E66662" w:rsidP="00E66662">
      <w:pPr>
        <w:pStyle w:val="paragraph"/>
      </w:pPr>
      <w:r w:rsidRPr="005B0797">
        <w:tab/>
        <w:t>(a)</w:t>
      </w:r>
      <w:r w:rsidRPr="005B0797">
        <w:tab/>
        <w:t>the entity must still be entered on the register for the entry period; and</w:t>
      </w:r>
    </w:p>
    <w:p w14:paraId="69E37786" w14:textId="77777777" w:rsidR="00A06CB5" w:rsidRPr="005B0797" w:rsidRDefault="00E66662" w:rsidP="00ED76CE">
      <w:pPr>
        <w:pStyle w:val="paragraph"/>
      </w:pPr>
      <w:r w:rsidRPr="005B0797">
        <w:tab/>
        <w:t>(b)</w:t>
      </w:r>
      <w:r w:rsidRPr="005B0797">
        <w:tab/>
        <w:t>subject to subsection (3), the information mentioned</w:t>
      </w:r>
      <w:r w:rsidR="00650616" w:rsidRPr="005B0797">
        <w:t xml:space="preserve"> in</w:t>
      </w:r>
      <w:r w:rsidRPr="005B0797">
        <w:t xml:space="preserve"> paragraph (1)(b) must still be entered on the register in respect of the entity for the entry period.</w:t>
      </w:r>
    </w:p>
    <w:p w14:paraId="566D331C" w14:textId="77777777" w:rsidR="00C50530" w:rsidRPr="005B0797" w:rsidRDefault="00C50530" w:rsidP="008431C0">
      <w:pPr>
        <w:pStyle w:val="subsection"/>
      </w:pPr>
      <w:r w:rsidRPr="005B0797">
        <w:tab/>
        <w:t>(3)</w:t>
      </w:r>
      <w:r w:rsidRPr="005B0797">
        <w:tab/>
        <w:t xml:space="preserve">On and after the </w:t>
      </w:r>
      <w:r w:rsidR="008F3D55" w:rsidRPr="005B0797">
        <w:t>ceasing to exist of the entity</w:t>
      </w:r>
      <w:r w:rsidRPr="005B0797">
        <w:t xml:space="preserve">, paragraphs </w:t>
      </w:r>
      <w:r w:rsidR="007776D2" w:rsidRPr="005B0797">
        <w:t>25A</w:t>
      </w:r>
      <w:r w:rsidRPr="005B0797">
        <w:t xml:space="preserve">(4)(a), (b) and (c) </w:t>
      </w:r>
      <w:r w:rsidR="001B65C9" w:rsidRPr="005B0797">
        <w:t xml:space="preserve">of this instrument </w:t>
      </w:r>
      <w:r w:rsidRPr="005B0797">
        <w:t xml:space="preserve">are taken to specify, in relation to the </w:t>
      </w:r>
      <w:r w:rsidR="008F3D55" w:rsidRPr="005B0797">
        <w:t>entity</w:t>
      </w:r>
      <w:r w:rsidRPr="005B0797">
        <w:t xml:space="preserve">, the information mentioned in those paragraphs as that information was immediately before </w:t>
      </w:r>
      <w:r w:rsidR="00FA10D7" w:rsidRPr="005B0797">
        <w:t>the entity ceased to exist.</w:t>
      </w:r>
    </w:p>
    <w:p w14:paraId="364E946F" w14:textId="77777777" w:rsidR="008812FD" w:rsidRPr="005B0797" w:rsidRDefault="008812FD" w:rsidP="008812FD">
      <w:pPr>
        <w:pStyle w:val="SubsectionHead"/>
      </w:pPr>
      <w:r w:rsidRPr="005B0797">
        <w:t>Information about ceasing to exist</w:t>
      </w:r>
      <w:r w:rsidR="001F5419" w:rsidRPr="005B0797">
        <w:t xml:space="preserve"> of entity</w:t>
      </w:r>
    </w:p>
    <w:p w14:paraId="7FA1494D" w14:textId="77777777" w:rsidR="00B20CD5" w:rsidRPr="005B0797" w:rsidRDefault="008812FD" w:rsidP="00632D74">
      <w:pPr>
        <w:pStyle w:val="subsection"/>
      </w:pPr>
      <w:r w:rsidRPr="005B0797">
        <w:tab/>
      </w:r>
      <w:r w:rsidR="00B20CD5" w:rsidRPr="005B0797">
        <w:t>(4)</w:t>
      </w:r>
      <w:r w:rsidR="00B20CD5" w:rsidRPr="005B0797">
        <w:tab/>
        <w:t xml:space="preserve">If the Board becomes aware that the entity has ceased to exist, the Board must </w:t>
      </w:r>
      <w:r w:rsidR="00BF61FF" w:rsidRPr="005B0797">
        <w:t xml:space="preserve">enter </w:t>
      </w:r>
      <w:r w:rsidR="00D15214" w:rsidRPr="005B0797">
        <w:t xml:space="preserve">on the register in respect </w:t>
      </w:r>
      <w:r w:rsidR="00BF61FF" w:rsidRPr="005B0797">
        <w:t xml:space="preserve">of the </w:t>
      </w:r>
      <w:r w:rsidR="00D15214" w:rsidRPr="005B0797">
        <w:t xml:space="preserve">entity, for </w:t>
      </w:r>
      <w:r w:rsidR="00FA4ADD" w:rsidRPr="005B0797">
        <w:t xml:space="preserve">the remainder of the entry period, </w:t>
      </w:r>
      <w:r w:rsidR="00B20CD5" w:rsidRPr="005B0797">
        <w:t>a statement to the effect that the entity has ceased to exist</w:t>
      </w:r>
      <w:r w:rsidR="00D15214" w:rsidRPr="005B0797">
        <w:t>.</w:t>
      </w:r>
    </w:p>
    <w:p w14:paraId="69860D26" w14:textId="77777777" w:rsidR="00621B07" w:rsidRPr="005B0797" w:rsidRDefault="007776D2" w:rsidP="00621B07">
      <w:pPr>
        <w:pStyle w:val="ActHead5"/>
      </w:pPr>
      <w:bookmarkStart w:id="33" w:name="_Toc169625848"/>
      <w:r w:rsidRPr="003515DF">
        <w:rPr>
          <w:rStyle w:val="CharSectno"/>
        </w:rPr>
        <w:t>25R</w:t>
      </w:r>
      <w:r w:rsidR="00621B07" w:rsidRPr="005B0797">
        <w:t xml:space="preserve">  Other general information</w:t>
      </w:r>
      <w:bookmarkEnd w:id="33"/>
    </w:p>
    <w:p w14:paraId="56B36683" w14:textId="77777777" w:rsidR="00621B07" w:rsidRPr="005B0797" w:rsidRDefault="00621B07" w:rsidP="00621B07">
      <w:pPr>
        <w:pStyle w:val="subsection"/>
      </w:pPr>
      <w:r w:rsidRPr="005B0797">
        <w:tab/>
        <w:t>(1)</w:t>
      </w:r>
      <w:r w:rsidRPr="005B0797">
        <w:tab/>
        <w:t xml:space="preserve">If the Board is satisfied that it is appropriate to enter on the register any general information that is relevant to the operation of the arrangements for the registration of tax agents and BAS agents, then the Board must enter that general </w:t>
      </w:r>
      <w:r w:rsidRPr="005B0797">
        <w:lastRenderedPageBreak/>
        <w:t>information on the register in such a way, and for such a period, as the Board considers appropriate.</w:t>
      </w:r>
    </w:p>
    <w:p w14:paraId="3B708529" w14:textId="77777777" w:rsidR="00621B07" w:rsidRPr="005B0797" w:rsidRDefault="00621B07" w:rsidP="003900D5">
      <w:pPr>
        <w:pStyle w:val="subsection"/>
      </w:pPr>
      <w:r w:rsidRPr="005B0797">
        <w:tab/>
        <w:t>(2)</w:t>
      </w:r>
      <w:r w:rsidRPr="005B0797">
        <w:tab/>
        <w:t>To avoid doubt, general information does not include information that relates to a particular entity.</w:t>
      </w:r>
      <w:bookmarkEnd w:id="32"/>
    </w:p>
    <w:p w14:paraId="66B13A01" w14:textId="77777777" w:rsidR="00621B07" w:rsidRPr="005B0797" w:rsidRDefault="00895E29" w:rsidP="00330F90">
      <w:pPr>
        <w:pStyle w:val="ItemHead"/>
      </w:pPr>
      <w:r w:rsidRPr="005B0797">
        <w:t>4</w:t>
      </w:r>
      <w:r w:rsidR="00621B07" w:rsidRPr="005B0797">
        <w:t xml:space="preserve">  </w:t>
      </w:r>
      <w:r w:rsidR="00330F90" w:rsidRPr="005B0797">
        <w:t xml:space="preserve">After </w:t>
      </w:r>
      <w:r w:rsidR="008E4A68" w:rsidRPr="005B0797">
        <w:t>Part 6</w:t>
      </w:r>
    </w:p>
    <w:p w14:paraId="380B1679" w14:textId="77777777" w:rsidR="00330F90" w:rsidRPr="005B0797" w:rsidRDefault="00330F90" w:rsidP="00330F90">
      <w:pPr>
        <w:pStyle w:val="Item"/>
      </w:pPr>
      <w:r w:rsidRPr="005B0797">
        <w:t>Insert:</w:t>
      </w:r>
    </w:p>
    <w:p w14:paraId="1C69FF32" w14:textId="77777777" w:rsidR="00330F90" w:rsidRPr="005B0797" w:rsidRDefault="008E4A68" w:rsidP="00330F90">
      <w:pPr>
        <w:pStyle w:val="ActHead2"/>
      </w:pPr>
      <w:bookmarkStart w:id="34" w:name="_Toc169625849"/>
      <w:r w:rsidRPr="003515DF">
        <w:rPr>
          <w:rStyle w:val="CharPartNo"/>
        </w:rPr>
        <w:t>Part 7</w:t>
      </w:r>
      <w:r w:rsidR="00330F90" w:rsidRPr="005B0797">
        <w:t>—</w:t>
      </w:r>
      <w:r w:rsidR="00330F90" w:rsidRPr="003515DF">
        <w:rPr>
          <w:rStyle w:val="CharPartText"/>
        </w:rPr>
        <w:t>Application</w:t>
      </w:r>
      <w:r w:rsidR="005C6902" w:rsidRPr="003515DF">
        <w:rPr>
          <w:rStyle w:val="CharPartText"/>
        </w:rPr>
        <w:t xml:space="preserve">, </w:t>
      </w:r>
      <w:r w:rsidR="00B4216A" w:rsidRPr="003515DF">
        <w:rPr>
          <w:rStyle w:val="CharPartText"/>
        </w:rPr>
        <w:t xml:space="preserve">saving and </w:t>
      </w:r>
      <w:r w:rsidR="00330F90" w:rsidRPr="003515DF">
        <w:rPr>
          <w:rStyle w:val="CharPartText"/>
        </w:rPr>
        <w:t>transitional provisions</w:t>
      </w:r>
      <w:bookmarkEnd w:id="34"/>
    </w:p>
    <w:p w14:paraId="296FCF79" w14:textId="77777777" w:rsidR="00263472" w:rsidRPr="005B0797" w:rsidRDefault="008E4A68" w:rsidP="00365F4C">
      <w:pPr>
        <w:pStyle w:val="ActHead3"/>
      </w:pPr>
      <w:bookmarkStart w:id="35" w:name="_Toc169625850"/>
      <w:r w:rsidRPr="003515DF">
        <w:rPr>
          <w:rStyle w:val="CharDivNo"/>
        </w:rPr>
        <w:t>Division 1</w:t>
      </w:r>
      <w:r w:rsidR="00DD2582" w:rsidRPr="005B0797">
        <w:t>—</w:t>
      </w:r>
      <w:r w:rsidR="00CC105A" w:rsidRPr="003515DF">
        <w:rPr>
          <w:rStyle w:val="CharDivText"/>
        </w:rPr>
        <w:t xml:space="preserve">Amendments made by the </w:t>
      </w:r>
      <w:r w:rsidR="00DD2582" w:rsidRPr="003515DF">
        <w:rPr>
          <w:rStyle w:val="CharDivText"/>
        </w:rPr>
        <w:t xml:space="preserve">Tax Agent Services Amendment (Register Information) </w:t>
      </w:r>
      <w:r w:rsidR="006F7016" w:rsidRPr="003515DF">
        <w:rPr>
          <w:rStyle w:val="CharDivText"/>
        </w:rPr>
        <w:t>Regulations 2</w:t>
      </w:r>
      <w:r w:rsidR="00DD2582" w:rsidRPr="003515DF">
        <w:rPr>
          <w:rStyle w:val="CharDivText"/>
        </w:rPr>
        <w:t>024</w:t>
      </w:r>
      <w:bookmarkEnd w:id="35"/>
    </w:p>
    <w:p w14:paraId="4177122C" w14:textId="77777777" w:rsidR="009725AB" w:rsidRPr="005B0797" w:rsidRDefault="007776D2" w:rsidP="007B336A">
      <w:pPr>
        <w:pStyle w:val="ActHead5"/>
      </w:pPr>
      <w:bookmarkStart w:id="36" w:name="_Toc169625851"/>
      <w:r w:rsidRPr="003515DF">
        <w:rPr>
          <w:rStyle w:val="CharSectno"/>
        </w:rPr>
        <w:t>27</w:t>
      </w:r>
      <w:r w:rsidR="007B336A" w:rsidRPr="005B0797">
        <w:t xml:space="preserve">  Definitions</w:t>
      </w:r>
      <w:bookmarkEnd w:id="36"/>
    </w:p>
    <w:p w14:paraId="10010B30" w14:textId="77777777" w:rsidR="007B336A" w:rsidRPr="005B0797" w:rsidRDefault="00736329" w:rsidP="005B52B7">
      <w:pPr>
        <w:pStyle w:val="subsection"/>
      </w:pPr>
      <w:r w:rsidRPr="005B0797">
        <w:tab/>
      </w:r>
      <w:r w:rsidRPr="005B0797">
        <w:tab/>
        <w:t>In this Division:</w:t>
      </w:r>
    </w:p>
    <w:p w14:paraId="1316E4D1" w14:textId="77777777" w:rsidR="00736329" w:rsidRPr="005B0797" w:rsidRDefault="00736329" w:rsidP="00736329">
      <w:pPr>
        <w:pStyle w:val="Definition"/>
      </w:pPr>
      <w:r w:rsidRPr="005B0797">
        <w:rPr>
          <w:b/>
          <w:i/>
        </w:rPr>
        <w:t>amending regulations</w:t>
      </w:r>
      <w:r w:rsidRPr="005B0797">
        <w:rPr>
          <w:i/>
        </w:rPr>
        <w:t xml:space="preserve"> </w:t>
      </w:r>
      <w:r w:rsidRPr="005B0797">
        <w:t xml:space="preserve">means the </w:t>
      </w:r>
      <w:r w:rsidR="007F1026" w:rsidRPr="005B0797">
        <w:rPr>
          <w:i/>
        </w:rPr>
        <w:t xml:space="preserve">Tax Agent Services Amendment (Register Information) </w:t>
      </w:r>
      <w:r w:rsidR="006F7016" w:rsidRPr="005B0797">
        <w:rPr>
          <w:i/>
        </w:rPr>
        <w:t>Regulations 2</w:t>
      </w:r>
      <w:r w:rsidR="007F1026" w:rsidRPr="005B0797">
        <w:rPr>
          <w:i/>
        </w:rPr>
        <w:t>024</w:t>
      </w:r>
      <w:r w:rsidR="007F1026" w:rsidRPr="005B0797">
        <w:t>.</w:t>
      </w:r>
    </w:p>
    <w:p w14:paraId="7054D820" w14:textId="77777777" w:rsidR="001C3EA2" w:rsidRPr="005B0797" w:rsidRDefault="001C3EA2" w:rsidP="00736329">
      <w:pPr>
        <w:pStyle w:val="Definition"/>
      </w:pPr>
      <w:r w:rsidRPr="005B0797">
        <w:rPr>
          <w:b/>
          <w:i/>
        </w:rPr>
        <w:t>commencement time</w:t>
      </w:r>
      <w:r w:rsidRPr="005B0797">
        <w:t xml:space="preserve"> means the time when the amending regulations commence.</w:t>
      </w:r>
    </w:p>
    <w:p w14:paraId="01F4384B" w14:textId="77777777" w:rsidR="00241BB3" w:rsidRPr="005B0797" w:rsidRDefault="007776D2" w:rsidP="00241BB3">
      <w:pPr>
        <w:pStyle w:val="ActHead5"/>
      </w:pPr>
      <w:bookmarkStart w:id="37" w:name="_Toc169625852"/>
      <w:r w:rsidRPr="003515DF">
        <w:rPr>
          <w:rStyle w:val="CharSectno"/>
        </w:rPr>
        <w:t>28</w:t>
      </w:r>
      <w:r w:rsidR="00241BB3" w:rsidRPr="005B0797">
        <w:t xml:space="preserve">  Basic information—historical</w:t>
      </w:r>
      <w:bookmarkEnd w:id="37"/>
    </w:p>
    <w:p w14:paraId="112041AF" w14:textId="77777777" w:rsidR="00241BB3" w:rsidRPr="005B0797" w:rsidRDefault="00241BB3" w:rsidP="00241BB3">
      <w:pPr>
        <w:pStyle w:val="subsection"/>
      </w:pPr>
      <w:r w:rsidRPr="005B0797">
        <w:tab/>
      </w:r>
      <w:r w:rsidR="000B032B" w:rsidRPr="005B0797">
        <w:t>(1)</w:t>
      </w:r>
      <w:r w:rsidR="000B032B" w:rsidRPr="005B0797">
        <w:tab/>
      </w:r>
      <w:r w:rsidRPr="005B0797">
        <w:t xml:space="preserve">Subsection </w:t>
      </w:r>
      <w:r w:rsidR="007776D2" w:rsidRPr="005B0797">
        <w:t>25B</w:t>
      </w:r>
      <w:r w:rsidRPr="005B0797">
        <w:t xml:space="preserve">(2) of </w:t>
      </w:r>
      <w:r w:rsidR="00EA29DD" w:rsidRPr="005B0797">
        <w:t xml:space="preserve">this instrument </w:t>
      </w:r>
      <w:r w:rsidRPr="005B0797">
        <w:t xml:space="preserve">applies in relation to an entity that is a registered tax agent or BAS agent only if the most recent application by the entity for registration (including renewal of registration) as a registered tax agent or BAS agent was made on or after the commencement </w:t>
      </w:r>
      <w:r w:rsidR="00E5210D" w:rsidRPr="005B0797">
        <w:t>time</w:t>
      </w:r>
      <w:r w:rsidRPr="005B0797">
        <w:t>.</w:t>
      </w:r>
    </w:p>
    <w:p w14:paraId="1D847F0A" w14:textId="77777777" w:rsidR="00241BB3" w:rsidRPr="005B0797" w:rsidRDefault="00241BB3" w:rsidP="00940D10">
      <w:pPr>
        <w:pStyle w:val="subsection"/>
        <w:rPr>
          <w:i/>
        </w:rPr>
      </w:pPr>
      <w:r w:rsidRPr="005B0797">
        <w:tab/>
        <w:t>(</w:t>
      </w:r>
      <w:r w:rsidR="000B032B" w:rsidRPr="005B0797">
        <w:t>2</w:t>
      </w:r>
      <w:r w:rsidRPr="005B0797">
        <w:t>)</w:t>
      </w:r>
      <w:r w:rsidRPr="005B0797">
        <w:tab/>
        <w:t>To avoid doubt, a period of 5 years referred to in subsection </w:t>
      </w:r>
      <w:r w:rsidR="007776D2" w:rsidRPr="005B0797">
        <w:t>25B</w:t>
      </w:r>
      <w:r w:rsidRPr="005B0797">
        <w:t>(</w:t>
      </w:r>
      <w:r w:rsidR="00B81455" w:rsidRPr="005B0797">
        <w:t>4</w:t>
      </w:r>
      <w:r w:rsidRPr="005B0797">
        <w:t xml:space="preserve">) of </w:t>
      </w:r>
      <w:r w:rsidR="001752BE" w:rsidRPr="005B0797">
        <w:t>this instrument</w:t>
      </w:r>
      <w:r w:rsidRPr="005B0797">
        <w:t xml:space="preserve"> may be a period that starts before, on or after the commencement </w:t>
      </w:r>
      <w:r w:rsidR="001752BE" w:rsidRPr="005B0797">
        <w:t>time</w:t>
      </w:r>
      <w:r w:rsidRPr="005B0797">
        <w:t>.</w:t>
      </w:r>
    </w:p>
    <w:p w14:paraId="7F0A7068" w14:textId="77777777" w:rsidR="00940D10" w:rsidRPr="005B0797" w:rsidRDefault="007776D2" w:rsidP="00940D10">
      <w:pPr>
        <w:pStyle w:val="ActHead5"/>
      </w:pPr>
      <w:bookmarkStart w:id="38" w:name="_Toc169625853"/>
      <w:r w:rsidRPr="003515DF">
        <w:rPr>
          <w:rStyle w:val="CharSectno"/>
        </w:rPr>
        <w:t>29</w:t>
      </w:r>
      <w:r w:rsidR="00940D10" w:rsidRPr="005B0797">
        <w:t xml:space="preserve">  Application for renewal of registration</w:t>
      </w:r>
      <w:bookmarkEnd w:id="38"/>
    </w:p>
    <w:p w14:paraId="4E873473" w14:textId="77777777" w:rsidR="00940D10" w:rsidRPr="005B0797" w:rsidRDefault="004F3949" w:rsidP="004F3949">
      <w:pPr>
        <w:pStyle w:val="subsection"/>
      </w:pPr>
      <w:r w:rsidRPr="005B0797">
        <w:tab/>
      </w:r>
      <w:r w:rsidRPr="005B0797">
        <w:tab/>
      </w:r>
      <w:r w:rsidR="00940D10" w:rsidRPr="005B0797">
        <w:t xml:space="preserve">Section </w:t>
      </w:r>
      <w:r w:rsidR="007776D2" w:rsidRPr="005B0797">
        <w:t>25C</w:t>
      </w:r>
      <w:r w:rsidR="00940D10" w:rsidRPr="005B0797">
        <w:t xml:space="preserve"> of </w:t>
      </w:r>
      <w:r w:rsidRPr="005B0797">
        <w:t>this instrument</w:t>
      </w:r>
      <w:r w:rsidR="00940D10" w:rsidRPr="005B0797">
        <w:t xml:space="preserve"> applies, on and after the commencement </w:t>
      </w:r>
      <w:r w:rsidR="00742993" w:rsidRPr="005B0797">
        <w:t>time</w:t>
      </w:r>
      <w:r w:rsidR="00940D10" w:rsidRPr="005B0797">
        <w:t>, in relation to an application for renewal of registration that is made:</w:t>
      </w:r>
    </w:p>
    <w:p w14:paraId="33F4048F" w14:textId="77777777" w:rsidR="00940D10" w:rsidRPr="005B0797" w:rsidRDefault="00940D10" w:rsidP="00940D10">
      <w:pPr>
        <w:pStyle w:val="paragraph"/>
      </w:pPr>
      <w:r w:rsidRPr="005B0797">
        <w:tab/>
        <w:t>(a)</w:t>
      </w:r>
      <w:r w:rsidRPr="005B0797">
        <w:tab/>
        <w:t xml:space="preserve">on or after the commencement </w:t>
      </w:r>
      <w:r w:rsidR="00F6122B" w:rsidRPr="005B0797">
        <w:t>time</w:t>
      </w:r>
      <w:r w:rsidRPr="005B0797">
        <w:t>; or</w:t>
      </w:r>
    </w:p>
    <w:p w14:paraId="335FA131" w14:textId="77777777" w:rsidR="00940D10" w:rsidRPr="005B0797" w:rsidRDefault="00940D10" w:rsidP="00DC2456">
      <w:pPr>
        <w:pStyle w:val="paragraph"/>
      </w:pPr>
      <w:r w:rsidRPr="005B0797">
        <w:tab/>
        <w:t>(b)</w:t>
      </w:r>
      <w:r w:rsidRPr="005B0797">
        <w:tab/>
        <w:t>during the period of 5 years ending immediately before the</w:t>
      </w:r>
      <w:r w:rsidR="00151ADF" w:rsidRPr="005B0797">
        <w:t xml:space="preserve"> </w:t>
      </w:r>
      <w:r w:rsidRPr="005B0797">
        <w:t xml:space="preserve">commencement </w:t>
      </w:r>
      <w:r w:rsidR="00F6122B" w:rsidRPr="005B0797">
        <w:t>time</w:t>
      </w:r>
      <w:r w:rsidRPr="005B0797">
        <w:t>.</w:t>
      </w:r>
    </w:p>
    <w:p w14:paraId="76B793F6" w14:textId="77777777" w:rsidR="00DC2456" w:rsidRPr="005B0797" w:rsidRDefault="007776D2" w:rsidP="00DC2456">
      <w:pPr>
        <w:pStyle w:val="ActHead5"/>
      </w:pPr>
      <w:bookmarkStart w:id="39" w:name="_Toc169625854"/>
      <w:r w:rsidRPr="003515DF">
        <w:rPr>
          <w:rStyle w:val="CharSectno"/>
        </w:rPr>
        <w:t>30</w:t>
      </w:r>
      <w:r w:rsidR="00DC2456" w:rsidRPr="005B0797">
        <w:t xml:space="preserve">  Rejection of application for registration on integrity grounds</w:t>
      </w:r>
      <w:bookmarkEnd w:id="39"/>
    </w:p>
    <w:p w14:paraId="7BB44949" w14:textId="77777777" w:rsidR="00DC2456" w:rsidRPr="005B0797" w:rsidRDefault="00DC2456" w:rsidP="00940D10">
      <w:pPr>
        <w:pStyle w:val="subsection"/>
        <w:rPr>
          <w:u w:val="double"/>
        </w:rPr>
      </w:pPr>
      <w:r w:rsidRPr="005B0797">
        <w:tab/>
      </w:r>
      <w:r w:rsidRPr="005B0797">
        <w:tab/>
        <w:t>Section </w:t>
      </w:r>
      <w:r w:rsidR="007776D2" w:rsidRPr="005B0797">
        <w:t>25D</w:t>
      </w:r>
      <w:r w:rsidRPr="005B0797">
        <w:t xml:space="preserve"> of this instrument applies, on and after the commencement time, in relation to a decision under </w:t>
      </w:r>
      <w:r w:rsidR="008E4A68" w:rsidRPr="005B0797">
        <w:t>section 2</w:t>
      </w:r>
      <w:r w:rsidRPr="005B0797">
        <w:t>0</w:t>
      </w:r>
      <w:r w:rsidR="005B0797">
        <w:noBreakHyphen/>
      </w:r>
      <w:r w:rsidRPr="005B0797">
        <w:t xml:space="preserve">25 of the Act to reject an application for registration if the decision is made on or after </w:t>
      </w:r>
      <w:r w:rsidR="008E4A68" w:rsidRPr="005B0797">
        <w:t>1 July</w:t>
      </w:r>
      <w:r w:rsidRPr="005B0797">
        <w:t xml:space="preserve"> 2022.</w:t>
      </w:r>
    </w:p>
    <w:p w14:paraId="4E6C7EB6" w14:textId="77777777" w:rsidR="00042071" w:rsidRPr="005B0797" w:rsidRDefault="007776D2" w:rsidP="00042071">
      <w:pPr>
        <w:pStyle w:val="ActHead5"/>
      </w:pPr>
      <w:bookmarkStart w:id="40" w:name="_Toc169625855"/>
      <w:r w:rsidRPr="003515DF">
        <w:rPr>
          <w:rStyle w:val="CharSectno"/>
        </w:rPr>
        <w:t>31</w:t>
      </w:r>
      <w:r w:rsidR="00042071" w:rsidRPr="005B0797">
        <w:t xml:space="preserve">  Orders, suspensions and terminations by Board</w:t>
      </w:r>
      <w:bookmarkEnd w:id="40"/>
    </w:p>
    <w:p w14:paraId="3345FC70" w14:textId="77777777" w:rsidR="00042071" w:rsidRPr="005B0797" w:rsidRDefault="00914BCB" w:rsidP="00914BCB">
      <w:pPr>
        <w:pStyle w:val="subsection"/>
      </w:pPr>
      <w:r w:rsidRPr="005B0797">
        <w:tab/>
      </w:r>
      <w:r w:rsidRPr="005B0797">
        <w:tab/>
      </w:r>
      <w:r w:rsidR="00042071" w:rsidRPr="005B0797">
        <w:t>Section </w:t>
      </w:r>
      <w:r w:rsidR="007776D2" w:rsidRPr="005B0797">
        <w:t>25E</w:t>
      </w:r>
      <w:r w:rsidR="00042071" w:rsidRPr="005B0797">
        <w:t xml:space="preserve"> of </w:t>
      </w:r>
      <w:r w:rsidRPr="005B0797">
        <w:t>this instrument</w:t>
      </w:r>
      <w:r w:rsidR="00042071" w:rsidRPr="005B0797">
        <w:t xml:space="preserve"> applies in relation to:</w:t>
      </w:r>
    </w:p>
    <w:p w14:paraId="1EF212E1" w14:textId="77777777" w:rsidR="00042071" w:rsidRPr="005B0797" w:rsidRDefault="00042071" w:rsidP="00042071">
      <w:pPr>
        <w:pStyle w:val="paragraph"/>
      </w:pPr>
      <w:r w:rsidRPr="005B0797">
        <w:tab/>
        <w:t>(a)</w:t>
      </w:r>
      <w:r w:rsidRPr="005B0797">
        <w:tab/>
        <w:t>an order made under section 30</w:t>
      </w:r>
      <w:r w:rsidR="005B0797">
        <w:noBreakHyphen/>
      </w:r>
      <w:r w:rsidRPr="005B0797">
        <w:t>20 of the</w:t>
      </w:r>
      <w:r w:rsidR="00B80423" w:rsidRPr="005B0797">
        <w:t xml:space="preserve"> </w:t>
      </w:r>
      <w:r w:rsidRPr="005B0797">
        <w:t>Act;</w:t>
      </w:r>
      <w:r w:rsidR="00564888" w:rsidRPr="005B0797">
        <w:t xml:space="preserve"> or</w:t>
      </w:r>
    </w:p>
    <w:p w14:paraId="47CB1270" w14:textId="77777777" w:rsidR="00042071" w:rsidRPr="005B0797" w:rsidRDefault="00042071" w:rsidP="00042071">
      <w:pPr>
        <w:pStyle w:val="paragraph"/>
      </w:pPr>
      <w:r w:rsidRPr="005B0797">
        <w:tab/>
        <w:t>(b)</w:t>
      </w:r>
      <w:r w:rsidRPr="005B0797">
        <w:tab/>
        <w:t>a suspension of registration under section 30</w:t>
      </w:r>
      <w:r w:rsidR="005B0797">
        <w:noBreakHyphen/>
      </w:r>
      <w:r w:rsidRPr="005B0797">
        <w:t>25 of the</w:t>
      </w:r>
      <w:r w:rsidR="00B80423" w:rsidRPr="005B0797">
        <w:t xml:space="preserve"> </w:t>
      </w:r>
      <w:r w:rsidRPr="005B0797">
        <w:t>Act;</w:t>
      </w:r>
      <w:r w:rsidR="00564888" w:rsidRPr="005B0797">
        <w:t xml:space="preserve"> or</w:t>
      </w:r>
    </w:p>
    <w:p w14:paraId="548F1E37" w14:textId="77777777" w:rsidR="00042071" w:rsidRPr="005B0797" w:rsidRDefault="00042071" w:rsidP="00042071">
      <w:pPr>
        <w:pStyle w:val="paragraph"/>
      </w:pPr>
      <w:r w:rsidRPr="005B0797">
        <w:lastRenderedPageBreak/>
        <w:tab/>
        <w:t>(c)</w:t>
      </w:r>
      <w:r w:rsidRPr="005B0797">
        <w:tab/>
        <w:t>a termination of registration under section 30</w:t>
      </w:r>
      <w:r w:rsidR="005B0797">
        <w:noBreakHyphen/>
      </w:r>
      <w:r w:rsidRPr="005B0797">
        <w:t>30 or Subdivision 40</w:t>
      </w:r>
      <w:r w:rsidR="005B0797">
        <w:noBreakHyphen/>
      </w:r>
      <w:r w:rsidRPr="005B0797">
        <w:t>A of the Act;</w:t>
      </w:r>
    </w:p>
    <w:p w14:paraId="1187016B" w14:textId="77777777" w:rsidR="00AF7911" w:rsidRPr="005B0797" w:rsidRDefault="00042071" w:rsidP="004D1671">
      <w:pPr>
        <w:pStyle w:val="subsection2"/>
      </w:pPr>
      <w:r w:rsidRPr="005B0797">
        <w:t xml:space="preserve">if the order, suspension or termination (as the case may be) takes effect on or after </w:t>
      </w:r>
      <w:r w:rsidR="008E4A68" w:rsidRPr="005B0797">
        <w:t>1 July</w:t>
      </w:r>
      <w:r w:rsidRPr="005B0797">
        <w:t xml:space="preserve"> 2022.</w:t>
      </w:r>
    </w:p>
    <w:p w14:paraId="034E2CC2" w14:textId="77777777" w:rsidR="004D1671" w:rsidRPr="005B0797" w:rsidRDefault="007776D2" w:rsidP="004D1671">
      <w:pPr>
        <w:pStyle w:val="ActHead5"/>
      </w:pPr>
      <w:bookmarkStart w:id="41" w:name="_Toc169625856"/>
      <w:r w:rsidRPr="003515DF">
        <w:rPr>
          <w:rStyle w:val="CharSectno"/>
        </w:rPr>
        <w:t>32</w:t>
      </w:r>
      <w:r w:rsidR="004D1671" w:rsidRPr="005B0797">
        <w:t xml:space="preserve">  Applications by Board to Federal Court</w:t>
      </w:r>
      <w:bookmarkEnd w:id="41"/>
    </w:p>
    <w:p w14:paraId="6917BB82" w14:textId="77777777" w:rsidR="004D1671" w:rsidRPr="005B0797" w:rsidRDefault="004D1671" w:rsidP="004D1671">
      <w:pPr>
        <w:pStyle w:val="subsection"/>
      </w:pPr>
      <w:r w:rsidRPr="005B0797">
        <w:tab/>
      </w:r>
      <w:r w:rsidRPr="005B0797">
        <w:tab/>
        <w:t xml:space="preserve">Section </w:t>
      </w:r>
      <w:r w:rsidR="007776D2" w:rsidRPr="005B0797">
        <w:t>25G</w:t>
      </w:r>
      <w:r w:rsidRPr="005B0797">
        <w:t xml:space="preserve"> of this instrument applies, on and after the commencement </w:t>
      </w:r>
      <w:r w:rsidR="004A24F0" w:rsidRPr="005B0797">
        <w:t>time</w:t>
      </w:r>
      <w:r w:rsidRPr="005B0797">
        <w:t>, in relation to applications made by the Board:</w:t>
      </w:r>
    </w:p>
    <w:p w14:paraId="4E814A70" w14:textId="77777777" w:rsidR="004D1671" w:rsidRPr="005B0797" w:rsidRDefault="004D1671" w:rsidP="004D1671">
      <w:pPr>
        <w:pStyle w:val="paragraph"/>
      </w:pPr>
      <w:r w:rsidRPr="005B0797">
        <w:tab/>
        <w:t>(a)</w:t>
      </w:r>
      <w:r w:rsidRPr="005B0797">
        <w:tab/>
        <w:t xml:space="preserve">on or after the commencement </w:t>
      </w:r>
      <w:r w:rsidR="00106602" w:rsidRPr="005B0797">
        <w:t>time</w:t>
      </w:r>
      <w:r w:rsidRPr="005B0797">
        <w:t>; or</w:t>
      </w:r>
    </w:p>
    <w:p w14:paraId="51117DDB" w14:textId="77777777" w:rsidR="00AF7911" w:rsidRPr="005B0797" w:rsidRDefault="004D1671" w:rsidP="00CD42CE">
      <w:pPr>
        <w:pStyle w:val="paragraph"/>
      </w:pPr>
      <w:r w:rsidRPr="005B0797">
        <w:tab/>
      </w:r>
      <w:r w:rsidR="00BC558E" w:rsidRPr="005B0797">
        <w:t>(b)</w:t>
      </w:r>
      <w:r w:rsidR="00BC558E" w:rsidRPr="005B0797">
        <w:tab/>
        <w:t>during the period of 5 years ending immediately before</w:t>
      </w:r>
      <w:r w:rsidR="00151ADF" w:rsidRPr="005B0797">
        <w:t xml:space="preserve"> the </w:t>
      </w:r>
      <w:r w:rsidR="00BC558E" w:rsidRPr="005B0797">
        <w:t>commencement time.</w:t>
      </w:r>
    </w:p>
    <w:p w14:paraId="27162C3A" w14:textId="77777777" w:rsidR="00CD42CE" w:rsidRPr="005B0797" w:rsidRDefault="007776D2" w:rsidP="00CD42CE">
      <w:pPr>
        <w:pStyle w:val="ActHead5"/>
      </w:pPr>
      <w:bookmarkStart w:id="42" w:name="_Toc169625857"/>
      <w:r w:rsidRPr="003515DF">
        <w:rPr>
          <w:rStyle w:val="CharSectno"/>
        </w:rPr>
        <w:t>33</w:t>
      </w:r>
      <w:r w:rsidR="00CD42CE" w:rsidRPr="005B0797">
        <w:t xml:space="preserve">  Federal Court orders and injunctions</w:t>
      </w:r>
      <w:bookmarkEnd w:id="42"/>
    </w:p>
    <w:p w14:paraId="18AB759B" w14:textId="77777777" w:rsidR="00CD42CE" w:rsidRPr="005B0797" w:rsidRDefault="00CD42CE" w:rsidP="00CD42CE">
      <w:pPr>
        <w:pStyle w:val="subsection"/>
      </w:pPr>
      <w:r w:rsidRPr="005B0797">
        <w:tab/>
      </w:r>
      <w:r w:rsidRPr="005B0797">
        <w:tab/>
        <w:t xml:space="preserve">Section </w:t>
      </w:r>
      <w:r w:rsidR="007776D2" w:rsidRPr="005B0797">
        <w:t>25H</w:t>
      </w:r>
      <w:r w:rsidRPr="005B0797">
        <w:t xml:space="preserve"> of this instrument applies, on and after the commencement time, in relation to an order or injunction mentioned in </w:t>
      </w:r>
      <w:r w:rsidR="00F47AC3" w:rsidRPr="005B0797">
        <w:t xml:space="preserve">paragraph </w:t>
      </w:r>
      <w:r w:rsidR="007776D2" w:rsidRPr="005B0797">
        <w:t>25H</w:t>
      </w:r>
      <w:r w:rsidRPr="005B0797">
        <w:t>(1)(a) or (b) that is made or granted by the Federal Court:</w:t>
      </w:r>
    </w:p>
    <w:p w14:paraId="04CB6832" w14:textId="77777777" w:rsidR="00CD42CE" w:rsidRPr="005B0797" w:rsidRDefault="00CD42CE" w:rsidP="00CD42CE">
      <w:pPr>
        <w:pStyle w:val="paragraph"/>
      </w:pPr>
      <w:r w:rsidRPr="005B0797">
        <w:tab/>
        <w:t>(a)</w:t>
      </w:r>
      <w:r w:rsidRPr="005B0797">
        <w:tab/>
        <w:t xml:space="preserve">on or after the commencement </w:t>
      </w:r>
      <w:r w:rsidR="00F47AC3" w:rsidRPr="005B0797">
        <w:t>time</w:t>
      </w:r>
      <w:r w:rsidRPr="005B0797">
        <w:t>; or</w:t>
      </w:r>
    </w:p>
    <w:p w14:paraId="0A68F213" w14:textId="77777777" w:rsidR="00AF7911" w:rsidRPr="005B0797" w:rsidRDefault="00CD42CE" w:rsidP="00944E52">
      <w:pPr>
        <w:pStyle w:val="paragraph"/>
      </w:pPr>
      <w:r w:rsidRPr="005B0797">
        <w:tab/>
        <w:t>(b)</w:t>
      </w:r>
      <w:r w:rsidRPr="005B0797">
        <w:tab/>
        <w:t xml:space="preserve">during the period of 5 years ending immediately before the commencement </w:t>
      </w:r>
      <w:r w:rsidR="00F47AC3" w:rsidRPr="005B0797">
        <w:t>time</w:t>
      </w:r>
      <w:r w:rsidRPr="005B0797">
        <w:t>.</w:t>
      </w:r>
    </w:p>
    <w:p w14:paraId="771B874F" w14:textId="77777777" w:rsidR="0000156F" w:rsidRPr="005B0797" w:rsidRDefault="007776D2" w:rsidP="0000156F">
      <w:pPr>
        <w:pStyle w:val="ActHead5"/>
      </w:pPr>
      <w:bookmarkStart w:id="43" w:name="_Toc169625858"/>
      <w:r w:rsidRPr="003515DF">
        <w:rPr>
          <w:rStyle w:val="CharSectno"/>
        </w:rPr>
        <w:t>34</w:t>
      </w:r>
      <w:r w:rsidR="00944E52" w:rsidRPr="005B0797">
        <w:t xml:space="preserve">  Other court findings and decision</w:t>
      </w:r>
      <w:r w:rsidR="0000156F" w:rsidRPr="005B0797">
        <w:t>s</w:t>
      </w:r>
      <w:bookmarkEnd w:id="43"/>
    </w:p>
    <w:p w14:paraId="7622DBAE" w14:textId="77777777" w:rsidR="00944E52" w:rsidRPr="005B0797" w:rsidRDefault="0000156F" w:rsidP="0000156F">
      <w:pPr>
        <w:pStyle w:val="subsection"/>
      </w:pPr>
      <w:r w:rsidRPr="005B0797">
        <w:tab/>
      </w:r>
      <w:r w:rsidRPr="005B0797">
        <w:tab/>
      </w:r>
      <w:r w:rsidR="00944E52" w:rsidRPr="005B0797">
        <w:t xml:space="preserve">Section </w:t>
      </w:r>
      <w:r w:rsidR="007776D2" w:rsidRPr="005B0797">
        <w:t>25J</w:t>
      </w:r>
      <w:r w:rsidR="00944E52" w:rsidRPr="005B0797">
        <w:t xml:space="preserve"> of </w:t>
      </w:r>
      <w:r w:rsidRPr="005B0797">
        <w:t>this instrument</w:t>
      </w:r>
      <w:r w:rsidR="00944E52" w:rsidRPr="005B0797">
        <w:t xml:space="preserve"> applies, on and after the commencement </w:t>
      </w:r>
      <w:r w:rsidR="00AE4E2D" w:rsidRPr="005B0797">
        <w:t>time</w:t>
      </w:r>
      <w:r w:rsidR="00944E52" w:rsidRPr="005B0797">
        <w:t>, in relation to:</w:t>
      </w:r>
    </w:p>
    <w:p w14:paraId="32529753" w14:textId="77777777" w:rsidR="00944E52" w:rsidRPr="005B0797" w:rsidRDefault="00944E52" w:rsidP="00944E52">
      <w:pPr>
        <w:pStyle w:val="paragraph"/>
      </w:pPr>
      <w:r w:rsidRPr="005B0797">
        <w:tab/>
        <w:t>(a)</w:t>
      </w:r>
      <w:r w:rsidRPr="005B0797">
        <w:tab/>
        <w:t xml:space="preserve">a finding made by the Federal Court, as mentioned in paragraph </w:t>
      </w:r>
      <w:r w:rsidR="007776D2" w:rsidRPr="005B0797">
        <w:t>25J</w:t>
      </w:r>
      <w:r w:rsidRPr="005B0797">
        <w:t>(2)(a);</w:t>
      </w:r>
      <w:r w:rsidR="00327FE9" w:rsidRPr="005B0797">
        <w:t xml:space="preserve"> or</w:t>
      </w:r>
    </w:p>
    <w:p w14:paraId="25842166" w14:textId="77777777" w:rsidR="00944E52" w:rsidRPr="005B0797" w:rsidRDefault="00944E52" w:rsidP="00944E52">
      <w:pPr>
        <w:pStyle w:val="paragraph"/>
      </w:pPr>
      <w:r w:rsidRPr="005B0797">
        <w:tab/>
        <w:t>(b)</w:t>
      </w:r>
      <w:r w:rsidRPr="005B0797">
        <w:tab/>
        <w:t xml:space="preserve">a finding of contempt made by the Federal Court, or another court, as mentioned in paragraph </w:t>
      </w:r>
      <w:r w:rsidR="007776D2" w:rsidRPr="005B0797">
        <w:t>25J</w:t>
      </w:r>
      <w:r w:rsidRPr="005B0797">
        <w:t>(3)(a) or (b);</w:t>
      </w:r>
      <w:r w:rsidR="00327FE9" w:rsidRPr="005B0797">
        <w:t xml:space="preserve"> or</w:t>
      </w:r>
    </w:p>
    <w:p w14:paraId="5901FC27" w14:textId="77777777" w:rsidR="00944E52" w:rsidRPr="005B0797" w:rsidRDefault="00944E52" w:rsidP="00944E52">
      <w:pPr>
        <w:pStyle w:val="paragraph"/>
      </w:pPr>
      <w:r w:rsidRPr="005B0797">
        <w:tab/>
        <w:t>(c)</w:t>
      </w:r>
      <w:r w:rsidRPr="005B0797">
        <w:tab/>
        <w:t xml:space="preserve">a </w:t>
      </w:r>
      <w:r w:rsidR="002C07DD" w:rsidRPr="005B0797">
        <w:t>finding or decision</w:t>
      </w:r>
      <w:r w:rsidRPr="005B0797">
        <w:t xml:space="preserve"> made by the Federal Court, or another court, as mentioned in </w:t>
      </w:r>
      <w:r w:rsidR="00B153BF" w:rsidRPr="005B0797">
        <w:t xml:space="preserve">paragraph </w:t>
      </w:r>
      <w:r w:rsidR="007776D2" w:rsidRPr="005B0797">
        <w:t>25J</w:t>
      </w:r>
      <w:r w:rsidRPr="005B0797">
        <w:t>(4)</w:t>
      </w:r>
      <w:r w:rsidR="00B153BF" w:rsidRPr="005B0797">
        <w:t>(a) or (b)</w:t>
      </w:r>
      <w:r w:rsidRPr="005B0797">
        <w:t>;</w:t>
      </w:r>
    </w:p>
    <w:p w14:paraId="3C33438D" w14:textId="77777777" w:rsidR="00944E52" w:rsidRPr="005B0797" w:rsidRDefault="00944E52" w:rsidP="0000156F">
      <w:pPr>
        <w:pStyle w:val="subsection2"/>
      </w:pPr>
      <w:r w:rsidRPr="005B0797">
        <w:t>if the finding or decision (as the case may be) is made:</w:t>
      </w:r>
    </w:p>
    <w:p w14:paraId="15B35AD5" w14:textId="77777777" w:rsidR="00944E52" w:rsidRPr="005B0797" w:rsidRDefault="00944E52" w:rsidP="00944E52">
      <w:pPr>
        <w:pStyle w:val="paragraph"/>
      </w:pPr>
      <w:r w:rsidRPr="005B0797">
        <w:tab/>
        <w:t>(d)</w:t>
      </w:r>
      <w:r w:rsidRPr="005B0797">
        <w:tab/>
        <w:t xml:space="preserve">on or after the commencement </w:t>
      </w:r>
      <w:r w:rsidR="007C2069" w:rsidRPr="005B0797">
        <w:t>time</w:t>
      </w:r>
      <w:r w:rsidRPr="005B0797">
        <w:t>; or</w:t>
      </w:r>
    </w:p>
    <w:p w14:paraId="1CB0525B" w14:textId="77777777" w:rsidR="003C60FF" w:rsidRPr="005B0797" w:rsidRDefault="00944E52" w:rsidP="006B4326">
      <w:pPr>
        <w:pStyle w:val="paragraph"/>
      </w:pPr>
      <w:r w:rsidRPr="005B0797">
        <w:tab/>
        <w:t>(e)</w:t>
      </w:r>
      <w:r w:rsidRPr="005B0797">
        <w:tab/>
        <w:t xml:space="preserve">during the period of 5 years ending immediately before the commencement </w:t>
      </w:r>
      <w:r w:rsidR="007C2069" w:rsidRPr="005B0797">
        <w:t>time</w:t>
      </w:r>
      <w:r w:rsidRPr="005B0797">
        <w:t>.</w:t>
      </w:r>
    </w:p>
    <w:p w14:paraId="335430A5" w14:textId="77777777" w:rsidR="006B4326" w:rsidRPr="005B0797" w:rsidRDefault="007776D2" w:rsidP="006B4326">
      <w:pPr>
        <w:pStyle w:val="ActHead5"/>
      </w:pPr>
      <w:bookmarkStart w:id="44" w:name="_Toc169625859"/>
      <w:r w:rsidRPr="003515DF">
        <w:rPr>
          <w:rStyle w:val="CharSectno"/>
        </w:rPr>
        <w:t>35</w:t>
      </w:r>
      <w:r w:rsidR="006B4326" w:rsidRPr="005B0797">
        <w:t xml:space="preserve">  Review by the Administrative Appeals Tribunal</w:t>
      </w:r>
      <w:bookmarkEnd w:id="44"/>
    </w:p>
    <w:p w14:paraId="3FDAFDA3" w14:textId="77777777" w:rsidR="006B4326" w:rsidRPr="005B0797" w:rsidRDefault="006B4326" w:rsidP="006B4326">
      <w:pPr>
        <w:pStyle w:val="subsection"/>
      </w:pPr>
      <w:r w:rsidRPr="005B0797">
        <w:tab/>
        <w:t>(1)</w:t>
      </w:r>
      <w:r w:rsidRPr="005B0797">
        <w:tab/>
        <w:t xml:space="preserve">Section </w:t>
      </w:r>
      <w:r w:rsidR="007776D2" w:rsidRPr="005B0797">
        <w:t>25L</w:t>
      </w:r>
      <w:r w:rsidRPr="005B0797">
        <w:t xml:space="preserve"> of </w:t>
      </w:r>
      <w:r w:rsidR="007C1C13" w:rsidRPr="005B0797">
        <w:t>this instrument</w:t>
      </w:r>
      <w:r w:rsidRPr="005B0797">
        <w:t xml:space="preserve"> applies, on and after the commencement </w:t>
      </w:r>
      <w:r w:rsidR="007C1C13" w:rsidRPr="005B0797">
        <w:t>time</w:t>
      </w:r>
      <w:r w:rsidRPr="005B0797">
        <w:t>, in relation to a review application that is made before, on or after th</w:t>
      </w:r>
      <w:r w:rsidR="00173D81" w:rsidRPr="005B0797">
        <w:t>e commencement time.</w:t>
      </w:r>
    </w:p>
    <w:p w14:paraId="4F412BEF" w14:textId="77777777" w:rsidR="006B4326" w:rsidRPr="005B0797" w:rsidRDefault="006B4326" w:rsidP="006B4326">
      <w:pPr>
        <w:pStyle w:val="subsection"/>
      </w:pPr>
      <w:r w:rsidRPr="005B0797">
        <w:tab/>
        <w:t>(2)</w:t>
      </w:r>
      <w:r w:rsidRPr="005B0797">
        <w:tab/>
        <w:t>If:</w:t>
      </w:r>
    </w:p>
    <w:p w14:paraId="123F41E0" w14:textId="77777777" w:rsidR="006B4326" w:rsidRPr="005B0797" w:rsidRDefault="006B4326" w:rsidP="006B4326">
      <w:pPr>
        <w:pStyle w:val="paragraph"/>
      </w:pPr>
      <w:r w:rsidRPr="005B0797">
        <w:tab/>
        <w:t>(a)</w:t>
      </w:r>
      <w:r w:rsidRPr="005B0797">
        <w:tab/>
        <w:t xml:space="preserve">on or after the commencement </w:t>
      </w:r>
      <w:r w:rsidR="00D72988" w:rsidRPr="005B0797">
        <w:t>time</w:t>
      </w:r>
      <w:r w:rsidRPr="005B0797">
        <w:t xml:space="preserve">, the Board considers that it is appropriate to enter particular information on the register in respect of an entity, as mentioned in paragraph </w:t>
      </w:r>
      <w:r w:rsidR="007776D2" w:rsidRPr="005B0797">
        <w:t>25L</w:t>
      </w:r>
      <w:r w:rsidRPr="005B0797">
        <w:t>(3)(b); and</w:t>
      </w:r>
    </w:p>
    <w:p w14:paraId="1FCEDDE2" w14:textId="77777777" w:rsidR="006B4326" w:rsidRPr="005B0797" w:rsidRDefault="006B4326" w:rsidP="006B4326">
      <w:pPr>
        <w:pStyle w:val="paragraph"/>
      </w:pPr>
      <w:r w:rsidRPr="005B0797">
        <w:tab/>
        <w:t>(b)</w:t>
      </w:r>
      <w:r w:rsidRPr="005B0797">
        <w:tab/>
        <w:t xml:space="preserve">immediately before the commencement </w:t>
      </w:r>
      <w:r w:rsidR="00D72988" w:rsidRPr="005B0797">
        <w:t>time</w:t>
      </w:r>
      <w:r w:rsidRPr="005B0797">
        <w:t>, that information was already entered on the register in respect of the entity;</w:t>
      </w:r>
    </w:p>
    <w:p w14:paraId="5E22E0B8" w14:textId="77777777" w:rsidR="006B4326" w:rsidRPr="005B0797" w:rsidRDefault="006B4326" w:rsidP="002E22A6">
      <w:pPr>
        <w:pStyle w:val="subsection2"/>
      </w:pPr>
      <w:r w:rsidRPr="005B0797">
        <w:t xml:space="preserve">then subsection </w:t>
      </w:r>
      <w:r w:rsidR="007776D2" w:rsidRPr="005B0797">
        <w:t>25</w:t>
      </w:r>
      <w:r w:rsidR="0078076B" w:rsidRPr="005B0797">
        <w:t>L</w:t>
      </w:r>
      <w:r w:rsidRPr="005B0797">
        <w:t xml:space="preserve">(4) is taken to provide that the period </w:t>
      </w:r>
      <w:r w:rsidR="007E78C0" w:rsidRPr="005B0797">
        <w:t xml:space="preserve">during which </w:t>
      </w:r>
      <w:r w:rsidRPr="005B0797">
        <w:t>th</w:t>
      </w:r>
      <w:r w:rsidR="007E78C0" w:rsidRPr="005B0797">
        <w:t>at</w:t>
      </w:r>
      <w:r w:rsidRPr="005B0797">
        <w:t xml:space="preserve"> information is entered on the register must not extend beyond the end of the </w:t>
      </w:r>
      <w:r w:rsidRPr="005B0797">
        <w:lastRenderedPageBreak/>
        <w:t>period of 5 years starting on the day when th</w:t>
      </w:r>
      <w:r w:rsidR="007E78C0" w:rsidRPr="005B0797">
        <w:t>at</w:t>
      </w:r>
      <w:r w:rsidRPr="005B0797">
        <w:t xml:space="preserve"> information was first entered on the register prior to the commencement </w:t>
      </w:r>
      <w:r w:rsidR="002E22A6" w:rsidRPr="005B0797">
        <w:t>time</w:t>
      </w:r>
      <w:r w:rsidRPr="005B0797">
        <w:t>.</w:t>
      </w:r>
    </w:p>
    <w:p w14:paraId="7B13E6D4" w14:textId="77777777" w:rsidR="00594C80" w:rsidRPr="005B0797" w:rsidRDefault="007776D2" w:rsidP="00594C80">
      <w:pPr>
        <w:pStyle w:val="ActHead5"/>
      </w:pPr>
      <w:bookmarkStart w:id="45" w:name="_Toc169625860"/>
      <w:r w:rsidRPr="003515DF">
        <w:rPr>
          <w:rStyle w:val="CharSectno"/>
        </w:rPr>
        <w:t>36</w:t>
      </w:r>
      <w:r w:rsidR="00594C80" w:rsidRPr="005B0797">
        <w:t xml:space="preserve">  Information about appeals</w:t>
      </w:r>
      <w:bookmarkEnd w:id="45"/>
    </w:p>
    <w:p w14:paraId="458B5A1C" w14:textId="77777777" w:rsidR="00594C80" w:rsidRPr="005B0797" w:rsidRDefault="00594C80" w:rsidP="00594C80">
      <w:pPr>
        <w:pStyle w:val="subsection"/>
      </w:pPr>
      <w:r w:rsidRPr="005B0797">
        <w:tab/>
      </w:r>
      <w:r w:rsidRPr="005B0797">
        <w:tab/>
        <w:t>Section </w:t>
      </w:r>
      <w:r w:rsidR="007776D2" w:rsidRPr="005B0797">
        <w:t>25M</w:t>
      </w:r>
      <w:r w:rsidRPr="005B0797">
        <w:t xml:space="preserve"> of this instrument applies, on and after the commencement </w:t>
      </w:r>
      <w:r w:rsidR="00805CED" w:rsidRPr="005B0797">
        <w:t>time</w:t>
      </w:r>
      <w:r w:rsidRPr="005B0797">
        <w:t xml:space="preserve">, in relation to an appeal mentioned in subsection </w:t>
      </w:r>
      <w:r w:rsidR="007776D2" w:rsidRPr="005B0797">
        <w:t>25M</w:t>
      </w:r>
      <w:r w:rsidRPr="005B0797">
        <w:t xml:space="preserve">(1) or (3) that is made before, on or after </w:t>
      </w:r>
      <w:r w:rsidR="00805CED" w:rsidRPr="005B0797">
        <w:t>the commencement time.</w:t>
      </w:r>
    </w:p>
    <w:p w14:paraId="0E0CD132" w14:textId="77777777" w:rsidR="00CF49D1" w:rsidRPr="005B0797" w:rsidRDefault="007776D2" w:rsidP="00CF49D1">
      <w:pPr>
        <w:pStyle w:val="ActHead5"/>
      </w:pPr>
      <w:bookmarkStart w:id="46" w:name="_Toc169625861"/>
      <w:r w:rsidRPr="003515DF">
        <w:rPr>
          <w:rStyle w:val="CharSectno"/>
        </w:rPr>
        <w:t>37</w:t>
      </w:r>
      <w:r w:rsidR="00CF49D1" w:rsidRPr="005B0797">
        <w:t xml:space="preserve">  Sufficient number individuals for partnerships and companies</w:t>
      </w:r>
      <w:bookmarkEnd w:id="46"/>
    </w:p>
    <w:p w14:paraId="1CC229A8" w14:textId="77777777" w:rsidR="003C60FF" w:rsidRPr="005B0797" w:rsidRDefault="00CF49D1" w:rsidP="0070146D">
      <w:pPr>
        <w:pStyle w:val="subsection"/>
      </w:pPr>
      <w:r w:rsidRPr="005B0797">
        <w:tab/>
      </w:r>
      <w:r w:rsidRPr="005B0797">
        <w:tab/>
      </w:r>
      <w:r w:rsidR="00687363" w:rsidRPr="005B0797">
        <w:t>Section </w:t>
      </w:r>
      <w:r w:rsidR="007776D2" w:rsidRPr="005B0797">
        <w:t>25N</w:t>
      </w:r>
      <w:r w:rsidR="00687363" w:rsidRPr="005B0797">
        <w:t xml:space="preserve"> of this instrument applies in relation to an application by a partnership or company under </w:t>
      </w:r>
      <w:r w:rsidR="008E4A68" w:rsidRPr="005B0797">
        <w:t>section 2</w:t>
      </w:r>
      <w:r w:rsidR="00687363" w:rsidRPr="005B0797">
        <w:t>0</w:t>
      </w:r>
      <w:r w:rsidR="005B0797">
        <w:noBreakHyphen/>
      </w:r>
      <w:r w:rsidR="00687363" w:rsidRPr="005B0797">
        <w:t>20 of the Act for registration (including renewal of registration) if the application is made on or after the commencement time.</w:t>
      </w:r>
    </w:p>
    <w:p w14:paraId="5FC4D83D" w14:textId="77777777" w:rsidR="00621B07" w:rsidRPr="005B0797" w:rsidRDefault="007776D2" w:rsidP="009725AB">
      <w:pPr>
        <w:pStyle w:val="ActHead5"/>
      </w:pPr>
      <w:bookmarkStart w:id="47" w:name="_Toc169625862"/>
      <w:r w:rsidRPr="003515DF">
        <w:rPr>
          <w:rStyle w:val="CharSectno"/>
        </w:rPr>
        <w:t>38</w:t>
      </w:r>
      <w:r w:rsidR="008C0A32" w:rsidRPr="005B0797">
        <w:t xml:space="preserve">  </w:t>
      </w:r>
      <w:r w:rsidR="00666A22" w:rsidRPr="005B0797">
        <w:t>Entry periods</w:t>
      </w:r>
      <w:r w:rsidR="00621B07" w:rsidRPr="005B0797">
        <w:t xml:space="preserve"> that start before </w:t>
      </w:r>
      <w:r w:rsidR="00CD25C8" w:rsidRPr="005B0797">
        <w:t xml:space="preserve">the </w:t>
      </w:r>
      <w:r w:rsidR="00621B07" w:rsidRPr="005B0797">
        <w:t>commencement</w:t>
      </w:r>
      <w:r w:rsidR="00CD25C8" w:rsidRPr="005B0797">
        <w:t xml:space="preserve"> time</w:t>
      </w:r>
      <w:bookmarkEnd w:id="47"/>
    </w:p>
    <w:p w14:paraId="1DA87D92" w14:textId="77777777" w:rsidR="00945E63" w:rsidRPr="005B0797" w:rsidRDefault="0025437B" w:rsidP="00872BC9">
      <w:pPr>
        <w:pStyle w:val="subsection"/>
      </w:pPr>
      <w:r w:rsidRPr="005B0797">
        <w:tab/>
      </w:r>
      <w:r w:rsidRPr="005B0797">
        <w:tab/>
        <w:t xml:space="preserve">If, apart from this section, a provision of this instrument inserted by the amending regulations would require information to be entered on the register for a period (the </w:t>
      </w:r>
      <w:r w:rsidRPr="005B0797">
        <w:rPr>
          <w:b/>
          <w:i/>
        </w:rPr>
        <w:t>entry period</w:t>
      </w:r>
      <w:r w:rsidRPr="005B0797">
        <w:t>) that includes a time that occurs before the commencement time, then the provision is taken to require the information to be entered on the register only for so much of the entry period as occurs after the commencement time.</w:t>
      </w:r>
    </w:p>
    <w:sectPr w:rsidR="00945E63" w:rsidRPr="005B0797" w:rsidSect="00044BFF">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81DB" w14:textId="77777777" w:rsidR="00F157C8" w:rsidRDefault="00F157C8" w:rsidP="0048364F">
      <w:pPr>
        <w:spacing w:line="240" w:lineRule="auto"/>
      </w:pPr>
      <w:r>
        <w:separator/>
      </w:r>
    </w:p>
  </w:endnote>
  <w:endnote w:type="continuationSeparator" w:id="0">
    <w:p w14:paraId="2162C0EB" w14:textId="77777777" w:rsidR="00F157C8" w:rsidRDefault="00F157C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9321" w14:textId="77777777" w:rsidR="00F157C8" w:rsidRPr="00044BFF" w:rsidRDefault="00044BFF" w:rsidP="00044BFF">
    <w:pPr>
      <w:pStyle w:val="Footer"/>
      <w:tabs>
        <w:tab w:val="clear" w:pos="4153"/>
        <w:tab w:val="clear" w:pos="8306"/>
        <w:tab w:val="center" w:pos="4150"/>
        <w:tab w:val="right" w:pos="8307"/>
      </w:tabs>
      <w:spacing w:before="120"/>
      <w:rPr>
        <w:i/>
        <w:sz w:val="18"/>
      </w:rPr>
    </w:pPr>
    <w:r w:rsidRPr="00044BFF">
      <w:rPr>
        <w:i/>
        <w:noProof/>
        <w:sz w:val="18"/>
      </w:rPr>
      <w:t>OPC66671 -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F056" w14:textId="77777777" w:rsidR="00F157C8" w:rsidRDefault="00F157C8" w:rsidP="00E97334"/>
  <w:p w14:paraId="3560ECA2" w14:textId="77777777" w:rsidR="00F157C8" w:rsidRPr="00044BFF" w:rsidRDefault="00044BFF" w:rsidP="00044BFF">
    <w:pPr>
      <w:rPr>
        <w:rFonts w:cs="Times New Roman"/>
        <w:i/>
        <w:sz w:val="18"/>
      </w:rPr>
    </w:pPr>
    <w:r w:rsidRPr="00044BFF">
      <w:rPr>
        <w:rFonts w:cs="Times New Roman"/>
        <w:i/>
        <w:sz w:val="18"/>
      </w:rPr>
      <w:t>OPC66671 -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43A1" w14:textId="77777777" w:rsidR="00F157C8" w:rsidRPr="00044BFF" w:rsidRDefault="00044BFF" w:rsidP="00044BFF">
    <w:pPr>
      <w:pStyle w:val="Footer"/>
      <w:tabs>
        <w:tab w:val="clear" w:pos="4153"/>
        <w:tab w:val="clear" w:pos="8306"/>
        <w:tab w:val="center" w:pos="4150"/>
        <w:tab w:val="right" w:pos="8307"/>
      </w:tabs>
      <w:spacing w:before="120"/>
      <w:rPr>
        <w:i/>
        <w:sz w:val="18"/>
      </w:rPr>
    </w:pPr>
    <w:r w:rsidRPr="00044BFF">
      <w:rPr>
        <w:i/>
        <w:sz w:val="18"/>
      </w:rPr>
      <w:t>OPC66671 -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A451" w14:textId="77777777" w:rsidR="00F157C8" w:rsidRPr="00E33C1C" w:rsidRDefault="00F157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157C8" w14:paraId="5C590169" w14:textId="77777777" w:rsidTr="00D56A0D">
      <w:tc>
        <w:tcPr>
          <w:tcW w:w="709" w:type="dxa"/>
          <w:tcBorders>
            <w:top w:val="nil"/>
            <w:left w:val="nil"/>
            <w:bottom w:val="nil"/>
            <w:right w:val="nil"/>
          </w:tcBorders>
        </w:tcPr>
        <w:p w14:paraId="5DC1AEA3" w14:textId="77777777" w:rsidR="00F157C8" w:rsidRDefault="00F157C8" w:rsidP="00E365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557CAD" w14:textId="4A963991" w:rsidR="00F157C8" w:rsidRDefault="00F157C8" w:rsidP="00E365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EC">
            <w:rPr>
              <w:i/>
              <w:sz w:val="18"/>
            </w:rPr>
            <w:t>Tax Agent Services Amendment (Register Information) Regulations 2024</w:t>
          </w:r>
          <w:r w:rsidRPr="007A1328">
            <w:rPr>
              <w:i/>
              <w:sz w:val="18"/>
            </w:rPr>
            <w:fldChar w:fldCharType="end"/>
          </w:r>
        </w:p>
      </w:tc>
      <w:tc>
        <w:tcPr>
          <w:tcW w:w="1383" w:type="dxa"/>
          <w:tcBorders>
            <w:top w:val="nil"/>
            <w:left w:val="nil"/>
            <w:bottom w:val="nil"/>
            <w:right w:val="nil"/>
          </w:tcBorders>
        </w:tcPr>
        <w:p w14:paraId="6C9CF467" w14:textId="77777777" w:rsidR="00F157C8" w:rsidRDefault="00F157C8" w:rsidP="00E365C3">
          <w:pPr>
            <w:spacing w:line="0" w:lineRule="atLeast"/>
            <w:jc w:val="right"/>
            <w:rPr>
              <w:sz w:val="18"/>
            </w:rPr>
          </w:pPr>
        </w:p>
      </w:tc>
    </w:tr>
    <w:tr w:rsidR="00F157C8" w14:paraId="2D0BD449"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980BDC" w14:textId="77777777" w:rsidR="00F157C8" w:rsidRDefault="00F157C8" w:rsidP="00E365C3">
          <w:pPr>
            <w:jc w:val="right"/>
            <w:rPr>
              <w:sz w:val="18"/>
            </w:rPr>
          </w:pPr>
          <w:r>
            <w:rPr>
              <w:i/>
              <w:noProof/>
              <w:sz w:val="18"/>
            </w:rPr>
            <w:t>I23US101.v12.docx</w:t>
          </w:r>
          <w:r w:rsidRPr="00ED79B6">
            <w:rPr>
              <w:i/>
              <w:sz w:val="18"/>
            </w:rPr>
            <w:t xml:space="preserve"> </w:t>
          </w:r>
          <w:r>
            <w:rPr>
              <w:i/>
              <w:noProof/>
              <w:sz w:val="18"/>
            </w:rPr>
            <w:t>2/6/2024 4:44 PM</w:t>
          </w:r>
        </w:p>
      </w:tc>
    </w:tr>
  </w:tbl>
  <w:p w14:paraId="39DBB46F" w14:textId="77777777" w:rsidR="00F157C8" w:rsidRPr="00044BFF" w:rsidRDefault="00044BFF" w:rsidP="00044BFF">
    <w:pPr>
      <w:rPr>
        <w:rFonts w:cs="Times New Roman"/>
        <w:i/>
        <w:sz w:val="18"/>
      </w:rPr>
    </w:pPr>
    <w:r w:rsidRPr="00044BFF">
      <w:rPr>
        <w:rFonts w:cs="Times New Roman"/>
        <w:i/>
        <w:sz w:val="18"/>
      </w:rPr>
      <w:t>OPC66671 -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60F0" w14:textId="77777777" w:rsidR="00F157C8" w:rsidRPr="00E33C1C" w:rsidRDefault="00F157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157C8" w14:paraId="15B539CA" w14:textId="77777777" w:rsidTr="006F7016">
      <w:tc>
        <w:tcPr>
          <w:tcW w:w="1383" w:type="dxa"/>
          <w:tcBorders>
            <w:top w:val="nil"/>
            <w:left w:val="nil"/>
            <w:bottom w:val="nil"/>
            <w:right w:val="nil"/>
          </w:tcBorders>
        </w:tcPr>
        <w:p w14:paraId="215FBD3E" w14:textId="77777777" w:rsidR="00F157C8" w:rsidRDefault="00F157C8" w:rsidP="00E365C3">
          <w:pPr>
            <w:spacing w:line="0" w:lineRule="atLeast"/>
            <w:rPr>
              <w:sz w:val="18"/>
            </w:rPr>
          </w:pPr>
        </w:p>
      </w:tc>
      <w:tc>
        <w:tcPr>
          <w:tcW w:w="6379" w:type="dxa"/>
          <w:tcBorders>
            <w:top w:val="nil"/>
            <w:left w:val="nil"/>
            <w:bottom w:val="nil"/>
            <w:right w:val="nil"/>
          </w:tcBorders>
        </w:tcPr>
        <w:p w14:paraId="70EBB622" w14:textId="1A92DD64" w:rsidR="00F157C8" w:rsidRDefault="00F157C8" w:rsidP="00E365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EC">
            <w:rPr>
              <w:i/>
              <w:sz w:val="18"/>
            </w:rPr>
            <w:t>Tax Agent Services Amendment (Register Information) Regulations 2024</w:t>
          </w:r>
          <w:r w:rsidRPr="007A1328">
            <w:rPr>
              <w:i/>
              <w:sz w:val="18"/>
            </w:rPr>
            <w:fldChar w:fldCharType="end"/>
          </w:r>
        </w:p>
      </w:tc>
      <w:tc>
        <w:tcPr>
          <w:tcW w:w="710" w:type="dxa"/>
          <w:tcBorders>
            <w:top w:val="nil"/>
            <w:left w:val="nil"/>
            <w:bottom w:val="nil"/>
            <w:right w:val="nil"/>
          </w:tcBorders>
        </w:tcPr>
        <w:p w14:paraId="1DB7228D" w14:textId="77777777" w:rsidR="00F157C8" w:rsidRDefault="00F157C8" w:rsidP="00E365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76C78F" w14:textId="77777777" w:rsidR="00F157C8" w:rsidRPr="00044BFF" w:rsidRDefault="00044BFF" w:rsidP="00044BFF">
    <w:pPr>
      <w:rPr>
        <w:rFonts w:cs="Times New Roman"/>
        <w:i/>
        <w:sz w:val="18"/>
      </w:rPr>
    </w:pPr>
    <w:r w:rsidRPr="00044BFF">
      <w:rPr>
        <w:rFonts w:cs="Times New Roman"/>
        <w:i/>
        <w:sz w:val="18"/>
      </w:rPr>
      <w:t>OPC66671 -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169A" w14:textId="77777777" w:rsidR="00F157C8" w:rsidRPr="00E33C1C" w:rsidRDefault="00F157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157C8" w14:paraId="5346EE3B" w14:textId="77777777" w:rsidTr="003515DF">
      <w:tc>
        <w:tcPr>
          <w:tcW w:w="709" w:type="dxa"/>
          <w:tcBorders>
            <w:top w:val="nil"/>
            <w:left w:val="nil"/>
            <w:bottom w:val="nil"/>
            <w:right w:val="nil"/>
          </w:tcBorders>
        </w:tcPr>
        <w:p w14:paraId="70E1F78C" w14:textId="77777777" w:rsidR="00F157C8" w:rsidRDefault="00F157C8" w:rsidP="00E365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7E29B64" w14:textId="67EF2071" w:rsidR="00F157C8" w:rsidRDefault="00F157C8" w:rsidP="00E365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EC">
            <w:rPr>
              <w:i/>
              <w:sz w:val="18"/>
            </w:rPr>
            <w:t>Tax Agent Services Amendment (Register Information) Regulations 2024</w:t>
          </w:r>
          <w:r w:rsidRPr="007A1328">
            <w:rPr>
              <w:i/>
              <w:sz w:val="18"/>
            </w:rPr>
            <w:fldChar w:fldCharType="end"/>
          </w:r>
        </w:p>
      </w:tc>
      <w:tc>
        <w:tcPr>
          <w:tcW w:w="1384" w:type="dxa"/>
          <w:tcBorders>
            <w:top w:val="nil"/>
            <w:left w:val="nil"/>
            <w:bottom w:val="nil"/>
            <w:right w:val="nil"/>
          </w:tcBorders>
        </w:tcPr>
        <w:p w14:paraId="3B70039A" w14:textId="77777777" w:rsidR="00F157C8" w:rsidRDefault="00F157C8" w:rsidP="00E365C3">
          <w:pPr>
            <w:spacing w:line="0" w:lineRule="atLeast"/>
            <w:jc w:val="right"/>
            <w:rPr>
              <w:sz w:val="18"/>
            </w:rPr>
          </w:pPr>
        </w:p>
      </w:tc>
    </w:tr>
  </w:tbl>
  <w:p w14:paraId="632E2B9E" w14:textId="77777777" w:rsidR="00F157C8" w:rsidRPr="00044BFF" w:rsidRDefault="00044BFF" w:rsidP="00044BFF">
    <w:pPr>
      <w:rPr>
        <w:rFonts w:cs="Times New Roman"/>
        <w:i/>
        <w:sz w:val="18"/>
      </w:rPr>
    </w:pPr>
    <w:r w:rsidRPr="00044BFF">
      <w:rPr>
        <w:rFonts w:cs="Times New Roman"/>
        <w:i/>
        <w:sz w:val="18"/>
      </w:rPr>
      <w:t>OPC66671 -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0E7E" w14:textId="77777777" w:rsidR="00F157C8" w:rsidRPr="00E33C1C" w:rsidRDefault="00F157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157C8" w14:paraId="5EE20122" w14:textId="77777777" w:rsidTr="00E365C3">
      <w:tc>
        <w:tcPr>
          <w:tcW w:w="1384" w:type="dxa"/>
          <w:tcBorders>
            <w:top w:val="nil"/>
            <w:left w:val="nil"/>
            <w:bottom w:val="nil"/>
            <w:right w:val="nil"/>
          </w:tcBorders>
        </w:tcPr>
        <w:p w14:paraId="3ABEDBCE" w14:textId="77777777" w:rsidR="00F157C8" w:rsidRDefault="00F157C8" w:rsidP="00E365C3">
          <w:pPr>
            <w:spacing w:line="0" w:lineRule="atLeast"/>
            <w:rPr>
              <w:sz w:val="18"/>
            </w:rPr>
          </w:pPr>
        </w:p>
      </w:tc>
      <w:tc>
        <w:tcPr>
          <w:tcW w:w="6379" w:type="dxa"/>
          <w:tcBorders>
            <w:top w:val="nil"/>
            <w:left w:val="nil"/>
            <w:bottom w:val="nil"/>
            <w:right w:val="nil"/>
          </w:tcBorders>
        </w:tcPr>
        <w:p w14:paraId="47033432" w14:textId="6B6906F0" w:rsidR="00F157C8" w:rsidRDefault="00F157C8" w:rsidP="00E365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EC">
            <w:rPr>
              <w:i/>
              <w:sz w:val="18"/>
            </w:rPr>
            <w:t>Tax Agent Services Amendment (Register Information) Regulations 2024</w:t>
          </w:r>
          <w:r w:rsidRPr="007A1328">
            <w:rPr>
              <w:i/>
              <w:sz w:val="18"/>
            </w:rPr>
            <w:fldChar w:fldCharType="end"/>
          </w:r>
        </w:p>
      </w:tc>
      <w:tc>
        <w:tcPr>
          <w:tcW w:w="709" w:type="dxa"/>
          <w:tcBorders>
            <w:top w:val="nil"/>
            <w:left w:val="nil"/>
            <w:bottom w:val="nil"/>
            <w:right w:val="nil"/>
          </w:tcBorders>
        </w:tcPr>
        <w:p w14:paraId="60F62B24" w14:textId="77777777" w:rsidR="00F157C8" w:rsidRDefault="00F157C8" w:rsidP="00E365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F525543" w14:textId="77777777" w:rsidR="00F157C8" w:rsidRPr="00044BFF" w:rsidRDefault="00044BFF" w:rsidP="00044BFF">
    <w:pPr>
      <w:rPr>
        <w:rFonts w:cs="Times New Roman"/>
        <w:i/>
        <w:sz w:val="18"/>
      </w:rPr>
    </w:pPr>
    <w:r w:rsidRPr="00044BFF">
      <w:rPr>
        <w:rFonts w:cs="Times New Roman"/>
        <w:i/>
        <w:sz w:val="18"/>
      </w:rPr>
      <w:t>OPC66671 -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D196" w14:textId="77777777" w:rsidR="00F157C8" w:rsidRPr="00E33C1C" w:rsidRDefault="00F157C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157C8" w14:paraId="2E56E9A1" w14:textId="77777777" w:rsidTr="007A6863">
      <w:tc>
        <w:tcPr>
          <w:tcW w:w="1384" w:type="dxa"/>
          <w:tcBorders>
            <w:top w:val="nil"/>
            <w:left w:val="nil"/>
            <w:bottom w:val="nil"/>
            <w:right w:val="nil"/>
          </w:tcBorders>
        </w:tcPr>
        <w:p w14:paraId="7B606CC9" w14:textId="77777777" w:rsidR="00F157C8" w:rsidRDefault="00F157C8" w:rsidP="00E365C3">
          <w:pPr>
            <w:spacing w:line="0" w:lineRule="atLeast"/>
            <w:rPr>
              <w:sz w:val="18"/>
            </w:rPr>
          </w:pPr>
        </w:p>
      </w:tc>
      <w:tc>
        <w:tcPr>
          <w:tcW w:w="6379" w:type="dxa"/>
          <w:tcBorders>
            <w:top w:val="nil"/>
            <w:left w:val="nil"/>
            <w:bottom w:val="nil"/>
            <w:right w:val="nil"/>
          </w:tcBorders>
        </w:tcPr>
        <w:p w14:paraId="3D3A609E" w14:textId="189E88A6" w:rsidR="00F157C8" w:rsidRDefault="00F157C8" w:rsidP="00E365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EC">
            <w:rPr>
              <w:i/>
              <w:sz w:val="18"/>
            </w:rPr>
            <w:t>Tax Agent Services Amendment (Register Information) Regulations 2024</w:t>
          </w:r>
          <w:r w:rsidRPr="007A1328">
            <w:rPr>
              <w:i/>
              <w:sz w:val="18"/>
            </w:rPr>
            <w:fldChar w:fldCharType="end"/>
          </w:r>
        </w:p>
      </w:tc>
      <w:tc>
        <w:tcPr>
          <w:tcW w:w="709" w:type="dxa"/>
          <w:tcBorders>
            <w:top w:val="nil"/>
            <w:left w:val="nil"/>
            <w:bottom w:val="nil"/>
            <w:right w:val="nil"/>
          </w:tcBorders>
        </w:tcPr>
        <w:p w14:paraId="03996225" w14:textId="77777777" w:rsidR="00F157C8" w:rsidRDefault="00F157C8" w:rsidP="00E365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74D8434" w14:textId="77777777" w:rsidR="00F157C8" w:rsidRPr="00044BFF" w:rsidRDefault="00044BFF" w:rsidP="00044BFF">
    <w:pPr>
      <w:rPr>
        <w:rFonts w:cs="Times New Roman"/>
        <w:i/>
        <w:sz w:val="18"/>
      </w:rPr>
    </w:pPr>
    <w:r w:rsidRPr="00044BFF">
      <w:rPr>
        <w:rFonts w:cs="Times New Roman"/>
        <w:i/>
        <w:sz w:val="18"/>
      </w:rPr>
      <w:t>OPC66671 -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3CB6" w14:textId="77777777" w:rsidR="00F157C8" w:rsidRDefault="00F157C8" w:rsidP="0048364F">
      <w:pPr>
        <w:spacing w:line="240" w:lineRule="auto"/>
      </w:pPr>
      <w:r>
        <w:separator/>
      </w:r>
    </w:p>
  </w:footnote>
  <w:footnote w:type="continuationSeparator" w:id="0">
    <w:p w14:paraId="58E791B0" w14:textId="77777777" w:rsidR="00F157C8" w:rsidRDefault="00F157C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0F6E" w14:textId="77777777" w:rsidR="00F157C8" w:rsidRPr="005F1388" w:rsidRDefault="00F157C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C88E" w14:textId="77777777" w:rsidR="00F157C8" w:rsidRPr="005F1388" w:rsidRDefault="00F157C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B806" w14:textId="77777777" w:rsidR="00F157C8" w:rsidRPr="005F1388" w:rsidRDefault="00F157C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9E3E" w14:textId="77777777" w:rsidR="00F157C8" w:rsidRPr="00ED79B6" w:rsidRDefault="00F157C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840C" w14:textId="77777777" w:rsidR="00F157C8" w:rsidRPr="00ED79B6" w:rsidRDefault="00F157C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5B1C" w14:textId="77777777" w:rsidR="00F157C8" w:rsidRPr="00ED79B6" w:rsidRDefault="00F157C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52E0" w14:textId="59EEF421" w:rsidR="00F157C8" w:rsidRPr="00A961C4" w:rsidRDefault="00F157C8" w:rsidP="0048364F">
    <w:pPr>
      <w:rPr>
        <w:b/>
        <w:sz w:val="20"/>
      </w:rPr>
    </w:pPr>
    <w:r>
      <w:rPr>
        <w:b/>
        <w:sz w:val="20"/>
      </w:rPr>
      <w:fldChar w:fldCharType="begin"/>
    </w:r>
    <w:r>
      <w:rPr>
        <w:b/>
        <w:sz w:val="20"/>
      </w:rPr>
      <w:instrText xml:space="preserve"> STYLEREF CharAmSchNo </w:instrText>
    </w:r>
    <w:r>
      <w:rPr>
        <w:b/>
        <w:sz w:val="20"/>
      </w:rPr>
      <w:fldChar w:fldCharType="separate"/>
    </w:r>
    <w:r w:rsidR="00FB772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B7728">
      <w:rPr>
        <w:noProof/>
        <w:sz w:val="20"/>
      </w:rPr>
      <w:t>Amendments</w:t>
    </w:r>
    <w:r>
      <w:rPr>
        <w:sz w:val="20"/>
      </w:rPr>
      <w:fldChar w:fldCharType="end"/>
    </w:r>
  </w:p>
  <w:p w14:paraId="0F741E97" w14:textId="11113EA7" w:rsidR="00F157C8" w:rsidRPr="00A961C4" w:rsidRDefault="00F157C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4C637B5" w14:textId="77777777" w:rsidR="00F157C8" w:rsidRPr="00A961C4" w:rsidRDefault="00F157C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A083" w14:textId="3DF67E7B" w:rsidR="00F157C8" w:rsidRPr="00A961C4" w:rsidRDefault="00F157C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841B01D" w14:textId="4C095300" w:rsidR="00F157C8" w:rsidRPr="00A961C4" w:rsidRDefault="00F157C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B0DF904" w14:textId="77777777" w:rsidR="00F157C8" w:rsidRPr="00A961C4" w:rsidRDefault="00F157C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687E" w14:textId="77777777" w:rsidR="00F157C8" w:rsidRPr="00A961C4" w:rsidRDefault="00F157C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3E4769"/>
    <w:multiLevelType w:val="hybridMultilevel"/>
    <w:tmpl w:val="BAA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D5B45"/>
    <w:multiLevelType w:val="hybridMultilevel"/>
    <w:tmpl w:val="5A7E2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657AD"/>
    <w:multiLevelType w:val="hybridMultilevel"/>
    <w:tmpl w:val="89CA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E86FD3"/>
    <w:multiLevelType w:val="multilevel"/>
    <w:tmpl w:val="8FD2E7AC"/>
    <w:name w:val="StandardNumberedList"/>
    <w:lvl w:ilvl="0">
      <w:start w:val="1"/>
      <w:numFmt w:val="decimal"/>
      <w:lvlText w:val="%1."/>
      <w:lvlJc w:val="left"/>
      <w:pPr>
        <w:tabs>
          <w:tab w:val="num" w:pos="520"/>
        </w:tabs>
        <w:ind w:left="520" w:hanging="520"/>
      </w:pPr>
      <w:rPr>
        <w:b/>
        <w:bCs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9F6527"/>
    <w:multiLevelType w:val="hybridMultilevel"/>
    <w:tmpl w:val="A94086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281291"/>
    <w:multiLevelType w:val="hybridMultilevel"/>
    <w:tmpl w:val="0C2E8D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2B41E40"/>
    <w:multiLevelType w:val="hybridMultilevel"/>
    <w:tmpl w:val="48323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A63F57"/>
    <w:multiLevelType w:val="hybridMultilevel"/>
    <w:tmpl w:val="999C7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E644B"/>
    <w:multiLevelType w:val="hybridMultilevel"/>
    <w:tmpl w:val="BF04B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0C457FA"/>
    <w:multiLevelType w:val="hybridMultilevel"/>
    <w:tmpl w:val="C86A2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FB48DE"/>
    <w:multiLevelType w:val="multilevel"/>
    <w:tmpl w:val="8B025A1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640" w:hanging="360"/>
      </w:pPr>
    </w:lvl>
    <w:lvl w:ilvl="4">
      <w:start w:val="1"/>
      <w:numFmt w:val="lowerLetter"/>
      <w:lvlText w:val="(%5)"/>
      <w:lvlJc w:val="left"/>
      <w:pPr>
        <w:ind w:left="2000" w:hanging="360"/>
      </w:pPr>
    </w:lvl>
    <w:lvl w:ilvl="5">
      <w:start w:val="1"/>
      <w:numFmt w:val="lowerRoman"/>
      <w:lvlText w:val="(%6)"/>
      <w:lvlJc w:val="left"/>
      <w:pPr>
        <w:ind w:left="2360" w:hanging="360"/>
      </w:pPr>
    </w:lvl>
    <w:lvl w:ilvl="6">
      <w:start w:val="1"/>
      <w:numFmt w:val="decimal"/>
      <w:lvlText w:val="%7."/>
      <w:lvlJc w:val="left"/>
      <w:pPr>
        <w:ind w:left="2720" w:hanging="360"/>
      </w:pPr>
    </w:lvl>
    <w:lvl w:ilvl="7">
      <w:start w:val="1"/>
      <w:numFmt w:val="lowerLetter"/>
      <w:lvlText w:val="%8."/>
      <w:lvlJc w:val="left"/>
      <w:pPr>
        <w:ind w:left="3080" w:hanging="360"/>
      </w:pPr>
    </w:lvl>
    <w:lvl w:ilvl="8">
      <w:start w:val="1"/>
      <w:numFmt w:val="lowerRoman"/>
      <w:lvlText w:val="%9."/>
      <w:lvlJc w:val="left"/>
      <w:pPr>
        <w:ind w:left="3440" w:hanging="360"/>
      </w:pPr>
    </w:lvl>
  </w:abstractNum>
  <w:abstractNum w:abstractNumId="29" w15:restartNumberingAfterBreak="0">
    <w:nsid w:val="4CAB7103"/>
    <w:multiLevelType w:val="hybridMultilevel"/>
    <w:tmpl w:val="8F44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325142"/>
    <w:multiLevelType w:val="hybridMultilevel"/>
    <w:tmpl w:val="45E0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713FC8"/>
    <w:multiLevelType w:val="hybridMultilevel"/>
    <w:tmpl w:val="56661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994E45"/>
    <w:multiLevelType w:val="hybridMultilevel"/>
    <w:tmpl w:val="74429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F6803"/>
    <w:multiLevelType w:val="hybridMultilevel"/>
    <w:tmpl w:val="1FD6B3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062DB4"/>
    <w:multiLevelType w:val="hybridMultilevel"/>
    <w:tmpl w:val="22382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336611"/>
    <w:multiLevelType w:val="hybridMultilevel"/>
    <w:tmpl w:val="0032F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7"/>
  </w:num>
  <w:num w:numId="4">
    <w:abstractNumId w:val="26"/>
  </w:num>
  <w:num w:numId="5">
    <w:abstractNumId w:val="22"/>
  </w:num>
  <w:num w:numId="6">
    <w:abstractNumId w:val="21"/>
  </w:num>
  <w:num w:numId="7">
    <w:abstractNumId w:val="28"/>
  </w:num>
  <w:num w:numId="8">
    <w:abstractNumId w:val="27"/>
  </w:num>
  <w:num w:numId="9">
    <w:abstractNumId w:val="23"/>
  </w:num>
  <w:num w:numId="10">
    <w:abstractNumId w:val="34"/>
  </w:num>
  <w:num w:numId="11">
    <w:abstractNumId w:val="11"/>
  </w:num>
  <w:num w:numId="12">
    <w:abstractNumId w:val="13"/>
  </w:num>
  <w:num w:numId="13">
    <w:abstractNumId w:val="32"/>
  </w:num>
  <w:num w:numId="14">
    <w:abstractNumId w:val="30"/>
  </w:num>
  <w:num w:numId="15">
    <w:abstractNumId w:val="29"/>
  </w:num>
  <w:num w:numId="16">
    <w:abstractNumId w:val="14"/>
  </w:num>
  <w:num w:numId="17">
    <w:abstractNumId w:val="33"/>
  </w:num>
  <w:num w:numId="18">
    <w:abstractNumId w:val="18"/>
  </w:num>
  <w:num w:numId="19">
    <w:abstractNumId w:val="20"/>
  </w:num>
  <w:num w:numId="20">
    <w:abstractNumId w:val="31"/>
  </w:num>
  <w:num w:numId="21">
    <w:abstractNumId w:val="3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15"/>
  </w:num>
  <w:num w:numId="34">
    <w:abstractNumId w:val="10"/>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82"/>
    <w:rsid w:val="00000263"/>
    <w:rsid w:val="00000807"/>
    <w:rsid w:val="00000BBA"/>
    <w:rsid w:val="00001119"/>
    <w:rsid w:val="0000122C"/>
    <w:rsid w:val="000013BC"/>
    <w:rsid w:val="0000156F"/>
    <w:rsid w:val="00001606"/>
    <w:rsid w:val="0000168A"/>
    <w:rsid w:val="0000178D"/>
    <w:rsid w:val="00001B7F"/>
    <w:rsid w:val="0000214F"/>
    <w:rsid w:val="00002174"/>
    <w:rsid w:val="000025EE"/>
    <w:rsid w:val="000025F9"/>
    <w:rsid w:val="00002810"/>
    <w:rsid w:val="00002C0A"/>
    <w:rsid w:val="00002C9B"/>
    <w:rsid w:val="000031BA"/>
    <w:rsid w:val="000038AE"/>
    <w:rsid w:val="0000395F"/>
    <w:rsid w:val="00003987"/>
    <w:rsid w:val="00003D65"/>
    <w:rsid w:val="000040A4"/>
    <w:rsid w:val="00004952"/>
    <w:rsid w:val="00004C85"/>
    <w:rsid w:val="00004DFB"/>
    <w:rsid w:val="000052DD"/>
    <w:rsid w:val="000054A4"/>
    <w:rsid w:val="0000557F"/>
    <w:rsid w:val="000065F4"/>
    <w:rsid w:val="00006AEE"/>
    <w:rsid w:val="0000703E"/>
    <w:rsid w:val="00007188"/>
    <w:rsid w:val="00007CA3"/>
    <w:rsid w:val="00010220"/>
    <w:rsid w:val="00010A08"/>
    <w:rsid w:val="000113BC"/>
    <w:rsid w:val="00011A06"/>
    <w:rsid w:val="00011FEF"/>
    <w:rsid w:val="000124D5"/>
    <w:rsid w:val="000129D1"/>
    <w:rsid w:val="000129DF"/>
    <w:rsid w:val="00012E5B"/>
    <w:rsid w:val="00012E6A"/>
    <w:rsid w:val="0001308F"/>
    <w:rsid w:val="000130C5"/>
    <w:rsid w:val="0001314A"/>
    <w:rsid w:val="00013666"/>
    <w:rsid w:val="000136AF"/>
    <w:rsid w:val="00013C87"/>
    <w:rsid w:val="00014792"/>
    <w:rsid w:val="00014D36"/>
    <w:rsid w:val="00014DD7"/>
    <w:rsid w:val="00015D04"/>
    <w:rsid w:val="00016622"/>
    <w:rsid w:val="00017278"/>
    <w:rsid w:val="00017640"/>
    <w:rsid w:val="000177BA"/>
    <w:rsid w:val="0001799F"/>
    <w:rsid w:val="000179B9"/>
    <w:rsid w:val="00017BAA"/>
    <w:rsid w:val="000202AC"/>
    <w:rsid w:val="00020D39"/>
    <w:rsid w:val="00021C47"/>
    <w:rsid w:val="00021D4E"/>
    <w:rsid w:val="000229B5"/>
    <w:rsid w:val="00022F87"/>
    <w:rsid w:val="00024139"/>
    <w:rsid w:val="0002435B"/>
    <w:rsid w:val="000244CF"/>
    <w:rsid w:val="00024677"/>
    <w:rsid w:val="00024C8F"/>
    <w:rsid w:val="00025AA6"/>
    <w:rsid w:val="000261FF"/>
    <w:rsid w:val="000272CA"/>
    <w:rsid w:val="000273FD"/>
    <w:rsid w:val="00027928"/>
    <w:rsid w:val="00027D0C"/>
    <w:rsid w:val="00030023"/>
    <w:rsid w:val="000305A2"/>
    <w:rsid w:val="000306D1"/>
    <w:rsid w:val="00030E00"/>
    <w:rsid w:val="00031309"/>
    <w:rsid w:val="00031541"/>
    <w:rsid w:val="000318F8"/>
    <w:rsid w:val="00031966"/>
    <w:rsid w:val="00031D98"/>
    <w:rsid w:val="00032024"/>
    <w:rsid w:val="000321AB"/>
    <w:rsid w:val="00032C76"/>
    <w:rsid w:val="00032CF4"/>
    <w:rsid w:val="0003326B"/>
    <w:rsid w:val="000333E0"/>
    <w:rsid w:val="00033593"/>
    <w:rsid w:val="0003370F"/>
    <w:rsid w:val="00033740"/>
    <w:rsid w:val="00033EB4"/>
    <w:rsid w:val="000343C4"/>
    <w:rsid w:val="00034809"/>
    <w:rsid w:val="00034ACB"/>
    <w:rsid w:val="000355B0"/>
    <w:rsid w:val="000359B1"/>
    <w:rsid w:val="00035C3D"/>
    <w:rsid w:val="00035D97"/>
    <w:rsid w:val="0003675C"/>
    <w:rsid w:val="00036D14"/>
    <w:rsid w:val="00036E24"/>
    <w:rsid w:val="000377C2"/>
    <w:rsid w:val="0004044E"/>
    <w:rsid w:val="000404E2"/>
    <w:rsid w:val="0004077A"/>
    <w:rsid w:val="00040B17"/>
    <w:rsid w:val="00041215"/>
    <w:rsid w:val="00041BCC"/>
    <w:rsid w:val="00042071"/>
    <w:rsid w:val="00042E63"/>
    <w:rsid w:val="00043276"/>
    <w:rsid w:val="00043C56"/>
    <w:rsid w:val="00043E65"/>
    <w:rsid w:val="00044A7D"/>
    <w:rsid w:val="00044BFF"/>
    <w:rsid w:val="00044C3F"/>
    <w:rsid w:val="00044D4C"/>
    <w:rsid w:val="0004500D"/>
    <w:rsid w:val="000452DB"/>
    <w:rsid w:val="00045C42"/>
    <w:rsid w:val="00045EAD"/>
    <w:rsid w:val="00046D2D"/>
    <w:rsid w:val="00046F47"/>
    <w:rsid w:val="00046F78"/>
    <w:rsid w:val="0004767D"/>
    <w:rsid w:val="00047968"/>
    <w:rsid w:val="00047B62"/>
    <w:rsid w:val="00050281"/>
    <w:rsid w:val="00050C21"/>
    <w:rsid w:val="00050CD1"/>
    <w:rsid w:val="0005120E"/>
    <w:rsid w:val="00051283"/>
    <w:rsid w:val="0005133B"/>
    <w:rsid w:val="00051A67"/>
    <w:rsid w:val="00051DA1"/>
    <w:rsid w:val="00051E08"/>
    <w:rsid w:val="00052195"/>
    <w:rsid w:val="000521F8"/>
    <w:rsid w:val="00052319"/>
    <w:rsid w:val="00052916"/>
    <w:rsid w:val="000529A8"/>
    <w:rsid w:val="000532D7"/>
    <w:rsid w:val="000533E2"/>
    <w:rsid w:val="000534B3"/>
    <w:rsid w:val="000535F1"/>
    <w:rsid w:val="00053732"/>
    <w:rsid w:val="000539D4"/>
    <w:rsid w:val="000543BE"/>
    <w:rsid w:val="000544C6"/>
    <w:rsid w:val="00054577"/>
    <w:rsid w:val="000546CF"/>
    <w:rsid w:val="0005470C"/>
    <w:rsid w:val="00054DB5"/>
    <w:rsid w:val="00055076"/>
    <w:rsid w:val="00055546"/>
    <w:rsid w:val="00055796"/>
    <w:rsid w:val="00055951"/>
    <w:rsid w:val="00055A3C"/>
    <w:rsid w:val="00055D08"/>
    <w:rsid w:val="00055FF5"/>
    <w:rsid w:val="000569E5"/>
    <w:rsid w:val="00056BC2"/>
    <w:rsid w:val="0005732F"/>
    <w:rsid w:val="0005777E"/>
    <w:rsid w:val="000577E6"/>
    <w:rsid w:val="00060251"/>
    <w:rsid w:val="0006078F"/>
    <w:rsid w:val="000609D4"/>
    <w:rsid w:val="00060A6D"/>
    <w:rsid w:val="00060CAC"/>
    <w:rsid w:val="000613B2"/>
    <w:rsid w:val="000614BF"/>
    <w:rsid w:val="000614D9"/>
    <w:rsid w:val="000617F5"/>
    <w:rsid w:val="000618A7"/>
    <w:rsid w:val="00062652"/>
    <w:rsid w:val="000628DF"/>
    <w:rsid w:val="00062C08"/>
    <w:rsid w:val="00063248"/>
    <w:rsid w:val="0006329D"/>
    <w:rsid w:val="00063744"/>
    <w:rsid w:val="00063C1A"/>
    <w:rsid w:val="00064132"/>
    <w:rsid w:val="0006466C"/>
    <w:rsid w:val="0006471B"/>
    <w:rsid w:val="0006484C"/>
    <w:rsid w:val="000655FD"/>
    <w:rsid w:val="000657D8"/>
    <w:rsid w:val="00065A60"/>
    <w:rsid w:val="00065C02"/>
    <w:rsid w:val="00065FDA"/>
    <w:rsid w:val="00065FF0"/>
    <w:rsid w:val="00066063"/>
    <w:rsid w:val="000663F6"/>
    <w:rsid w:val="00066567"/>
    <w:rsid w:val="0006671F"/>
    <w:rsid w:val="00066B3C"/>
    <w:rsid w:val="00066B9A"/>
    <w:rsid w:val="00066DC7"/>
    <w:rsid w:val="0006720B"/>
    <w:rsid w:val="000675A2"/>
    <w:rsid w:val="00067700"/>
    <w:rsid w:val="00067D8C"/>
    <w:rsid w:val="00067E1B"/>
    <w:rsid w:val="00067F8F"/>
    <w:rsid w:val="00070009"/>
    <w:rsid w:val="00070259"/>
    <w:rsid w:val="000705B8"/>
    <w:rsid w:val="0007066D"/>
    <w:rsid w:val="00070C73"/>
    <w:rsid w:val="00071390"/>
    <w:rsid w:val="0007169C"/>
    <w:rsid w:val="00071E81"/>
    <w:rsid w:val="00071F57"/>
    <w:rsid w:val="00072165"/>
    <w:rsid w:val="0007250C"/>
    <w:rsid w:val="000727D9"/>
    <w:rsid w:val="00072D7A"/>
    <w:rsid w:val="0007325A"/>
    <w:rsid w:val="00073786"/>
    <w:rsid w:val="00073B55"/>
    <w:rsid w:val="000741B6"/>
    <w:rsid w:val="000746C0"/>
    <w:rsid w:val="0007476C"/>
    <w:rsid w:val="00074A26"/>
    <w:rsid w:val="00074A65"/>
    <w:rsid w:val="00074E90"/>
    <w:rsid w:val="000754CE"/>
    <w:rsid w:val="0007574E"/>
    <w:rsid w:val="00075C03"/>
    <w:rsid w:val="000762E5"/>
    <w:rsid w:val="000766D2"/>
    <w:rsid w:val="00076B39"/>
    <w:rsid w:val="00076CEE"/>
    <w:rsid w:val="00076D0E"/>
    <w:rsid w:val="00076DEA"/>
    <w:rsid w:val="00077220"/>
    <w:rsid w:val="000772D1"/>
    <w:rsid w:val="00077593"/>
    <w:rsid w:val="00077EAC"/>
    <w:rsid w:val="000803A7"/>
    <w:rsid w:val="0008041B"/>
    <w:rsid w:val="00080460"/>
    <w:rsid w:val="00080684"/>
    <w:rsid w:val="00080927"/>
    <w:rsid w:val="00080E53"/>
    <w:rsid w:val="00081016"/>
    <w:rsid w:val="00081759"/>
    <w:rsid w:val="00081B1C"/>
    <w:rsid w:val="00082C8A"/>
    <w:rsid w:val="000835C8"/>
    <w:rsid w:val="0008376C"/>
    <w:rsid w:val="00083889"/>
    <w:rsid w:val="000838AC"/>
    <w:rsid w:val="00083F48"/>
    <w:rsid w:val="000843D1"/>
    <w:rsid w:val="00084EBA"/>
    <w:rsid w:val="000850C0"/>
    <w:rsid w:val="00085264"/>
    <w:rsid w:val="000853C5"/>
    <w:rsid w:val="0008573E"/>
    <w:rsid w:val="00085783"/>
    <w:rsid w:val="00085EAD"/>
    <w:rsid w:val="00085F3D"/>
    <w:rsid w:val="00087751"/>
    <w:rsid w:val="00087D8F"/>
    <w:rsid w:val="00090003"/>
    <w:rsid w:val="00090B36"/>
    <w:rsid w:val="00090CF0"/>
    <w:rsid w:val="00091A29"/>
    <w:rsid w:val="00091A9C"/>
    <w:rsid w:val="00091FEE"/>
    <w:rsid w:val="0009212B"/>
    <w:rsid w:val="0009253D"/>
    <w:rsid w:val="0009269A"/>
    <w:rsid w:val="000929F7"/>
    <w:rsid w:val="00092E91"/>
    <w:rsid w:val="00092F7A"/>
    <w:rsid w:val="00093397"/>
    <w:rsid w:val="00093782"/>
    <w:rsid w:val="000937E7"/>
    <w:rsid w:val="00093D7A"/>
    <w:rsid w:val="0009464F"/>
    <w:rsid w:val="00094953"/>
    <w:rsid w:val="00094BD9"/>
    <w:rsid w:val="00094F6E"/>
    <w:rsid w:val="00095C02"/>
    <w:rsid w:val="00096443"/>
    <w:rsid w:val="00096457"/>
    <w:rsid w:val="0009697F"/>
    <w:rsid w:val="00096DE4"/>
    <w:rsid w:val="0009750A"/>
    <w:rsid w:val="000979A4"/>
    <w:rsid w:val="00097F8E"/>
    <w:rsid w:val="000A04B2"/>
    <w:rsid w:val="000A0773"/>
    <w:rsid w:val="000A09DF"/>
    <w:rsid w:val="000A0A04"/>
    <w:rsid w:val="000A0F5C"/>
    <w:rsid w:val="000A135C"/>
    <w:rsid w:val="000A1433"/>
    <w:rsid w:val="000A16D6"/>
    <w:rsid w:val="000A18C5"/>
    <w:rsid w:val="000A18C7"/>
    <w:rsid w:val="000A232B"/>
    <w:rsid w:val="000A2EFE"/>
    <w:rsid w:val="000A2F4C"/>
    <w:rsid w:val="000A3854"/>
    <w:rsid w:val="000A3D11"/>
    <w:rsid w:val="000A43BD"/>
    <w:rsid w:val="000A43D2"/>
    <w:rsid w:val="000A455A"/>
    <w:rsid w:val="000A473F"/>
    <w:rsid w:val="000A4CC0"/>
    <w:rsid w:val="000A55E0"/>
    <w:rsid w:val="000A5B82"/>
    <w:rsid w:val="000A5F31"/>
    <w:rsid w:val="000A5F7C"/>
    <w:rsid w:val="000A636F"/>
    <w:rsid w:val="000A6445"/>
    <w:rsid w:val="000A6FB5"/>
    <w:rsid w:val="000A74EF"/>
    <w:rsid w:val="000A7B28"/>
    <w:rsid w:val="000A7D90"/>
    <w:rsid w:val="000A7DF9"/>
    <w:rsid w:val="000A7E94"/>
    <w:rsid w:val="000B032B"/>
    <w:rsid w:val="000B0837"/>
    <w:rsid w:val="000B0F01"/>
    <w:rsid w:val="000B1390"/>
    <w:rsid w:val="000B16A4"/>
    <w:rsid w:val="000B16BE"/>
    <w:rsid w:val="000B1C08"/>
    <w:rsid w:val="000B1CDC"/>
    <w:rsid w:val="000B1DE3"/>
    <w:rsid w:val="000B28F1"/>
    <w:rsid w:val="000B295D"/>
    <w:rsid w:val="000B2B1D"/>
    <w:rsid w:val="000B2BF6"/>
    <w:rsid w:val="000B2DF0"/>
    <w:rsid w:val="000B341C"/>
    <w:rsid w:val="000B39AF"/>
    <w:rsid w:val="000B3E26"/>
    <w:rsid w:val="000B40F5"/>
    <w:rsid w:val="000B4128"/>
    <w:rsid w:val="000B4791"/>
    <w:rsid w:val="000B4861"/>
    <w:rsid w:val="000B510B"/>
    <w:rsid w:val="000B53B1"/>
    <w:rsid w:val="000B5961"/>
    <w:rsid w:val="000B5B8D"/>
    <w:rsid w:val="000B5C0F"/>
    <w:rsid w:val="000B5C72"/>
    <w:rsid w:val="000B5E98"/>
    <w:rsid w:val="000B6CD1"/>
    <w:rsid w:val="000B6FB9"/>
    <w:rsid w:val="000B7276"/>
    <w:rsid w:val="000B75EF"/>
    <w:rsid w:val="000B77F3"/>
    <w:rsid w:val="000B799D"/>
    <w:rsid w:val="000C01B3"/>
    <w:rsid w:val="000C05FE"/>
    <w:rsid w:val="000C083A"/>
    <w:rsid w:val="000C09B4"/>
    <w:rsid w:val="000C118B"/>
    <w:rsid w:val="000C1823"/>
    <w:rsid w:val="000C1B59"/>
    <w:rsid w:val="000C1D49"/>
    <w:rsid w:val="000C2240"/>
    <w:rsid w:val="000C2365"/>
    <w:rsid w:val="000C2432"/>
    <w:rsid w:val="000C2A3B"/>
    <w:rsid w:val="000C331D"/>
    <w:rsid w:val="000C36FC"/>
    <w:rsid w:val="000C3AEA"/>
    <w:rsid w:val="000C3C4E"/>
    <w:rsid w:val="000C3DE0"/>
    <w:rsid w:val="000C4205"/>
    <w:rsid w:val="000C4320"/>
    <w:rsid w:val="000C44F5"/>
    <w:rsid w:val="000C45E9"/>
    <w:rsid w:val="000C4844"/>
    <w:rsid w:val="000C4ADC"/>
    <w:rsid w:val="000C569A"/>
    <w:rsid w:val="000C5E33"/>
    <w:rsid w:val="000C6719"/>
    <w:rsid w:val="000C6A69"/>
    <w:rsid w:val="000C6BBB"/>
    <w:rsid w:val="000C6F24"/>
    <w:rsid w:val="000C70C2"/>
    <w:rsid w:val="000C731D"/>
    <w:rsid w:val="000C7375"/>
    <w:rsid w:val="000C778C"/>
    <w:rsid w:val="000C7C56"/>
    <w:rsid w:val="000C7CE5"/>
    <w:rsid w:val="000C7F78"/>
    <w:rsid w:val="000D0540"/>
    <w:rsid w:val="000D05EF"/>
    <w:rsid w:val="000D0632"/>
    <w:rsid w:val="000D0BE9"/>
    <w:rsid w:val="000D1A27"/>
    <w:rsid w:val="000D1CA9"/>
    <w:rsid w:val="000D1D67"/>
    <w:rsid w:val="000D1FC8"/>
    <w:rsid w:val="000D2532"/>
    <w:rsid w:val="000D2591"/>
    <w:rsid w:val="000D2A7B"/>
    <w:rsid w:val="000D3029"/>
    <w:rsid w:val="000D34C4"/>
    <w:rsid w:val="000D418F"/>
    <w:rsid w:val="000D436E"/>
    <w:rsid w:val="000D50C0"/>
    <w:rsid w:val="000D5485"/>
    <w:rsid w:val="000D55D2"/>
    <w:rsid w:val="000D5C2E"/>
    <w:rsid w:val="000D62F3"/>
    <w:rsid w:val="000D6DF6"/>
    <w:rsid w:val="000D7A24"/>
    <w:rsid w:val="000D7FCD"/>
    <w:rsid w:val="000E03EA"/>
    <w:rsid w:val="000E0839"/>
    <w:rsid w:val="000E0844"/>
    <w:rsid w:val="000E0C80"/>
    <w:rsid w:val="000E1903"/>
    <w:rsid w:val="000E1F80"/>
    <w:rsid w:val="000E1F8E"/>
    <w:rsid w:val="000E2011"/>
    <w:rsid w:val="000E2062"/>
    <w:rsid w:val="000E2680"/>
    <w:rsid w:val="000E2B85"/>
    <w:rsid w:val="000E2F24"/>
    <w:rsid w:val="000E3186"/>
    <w:rsid w:val="000E3893"/>
    <w:rsid w:val="000E3AC2"/>
    <w:rsid w:val="000E3C29"/>
    <w:rsid w:val="000E3CEE"/>
    <w:rsid w:val="000E417C"/>
    <w:rsid w:val="000E4367"/>
    <w:rsid w:val="000E472C"/>
    <w:rsid w:val="000E47A9"/>
    <w:rsid w:val="000E5D04"/>
    <w:rsid w:val="000E6099"/>
    <w:rsid w:val="000E6243"/>
    <w:rsid w:val="000E67C8"/>
    <w:rsid w:val="000E7713"/>
    <w:rsid w:val="000F02BE"/>
    <w:rsid w:val="000F11D2"/>
    <w:rsid w:val="000F1300"/>
    <w:rsid w:val="000F1625"/>
    <w:rsid w:val="000F1829"/>
    <w:rsid w:val="000F1A33"/>
    <w:rsid w:val="000F1E7C"/>
    <w:rsid w:val="000F21C1"/>
    <w:rsid w:val="000F242E"/>
    <w:rsid w:val="000F25E1"/>
    <w:rsid w:val="000F28B2"/>
    <w:rsid w:val="000F322B"/>
    <w:rsid w:val="000F33FA"/>
    <w:rsid w:val="000F382A"/>
    <w:rsid w:val="000F4599"/>
    <w:rsid w:val="000F4849"/>
    <w:rsid w:val="000F5120"/>
    <w:rsid w:val="000F5298"/>
    <w:rsid w:val="000F54D4"/>
    <w:rsid w:val="000F5813"/>
    <w:rsid w:val="000F5A04"/>
    <w:rsid w:val="000F5E5C"/>
    <w:rsid w:val="000F5EF5"/>
    <w:rsid w:val="000F619F"/>
    <w:rsid w:val="000F62BD"/>
    <w:rsid w:val="000F66B9"/>
    <w:rsid w:val="000F72BC"/>
    <w:rsid w:val="000F7787"/>
    <w:rsid w:val="000F799D"/>
    <w:rsid w:val="00100012"/>
    <w:rsid w:val="001002A6"/>
    <w:rsid w:val="00100350"/>
    <w:rsid w:val="00100A06"/>
    <w:rsid w:val="00100F08"/>
    <w:rsid w:val="00100FB7"/>
    <w:rsid w:val="0010149E"/>
    <w:rsid w:val="001015C4"/>
    <w:rsid w:val="001018B3"/>
    <w:rsid w:val="00101D3B"/>
    <w:rsid w:val="00101D92"/>
    <w:rsid w:val="001020F1"/>
    <w:rsid w:val="00102266"/>
    <w:rsid w:val="001024FA"/>
    <w:rsid w:val="00102726"/>
    <w:rsid w:val="00102F67"/>
    <w:rsid w:val="0010396C"/>
    <w:rsid w:val="00103E15"/>
    <w:rsid w:val="001044E1"/>
    <w:rsid w:val="00104A34"/>
    <w:rsid w:val="00104D6F"/>
    <w:rsid w:val="00104DF2"/>
    <w:rsid w:val="00104E18"/>
    <w:rsid w:val="001052C8"/>
    <w:rsid w:val="001057CB"/>
    <w:rsid w:val="00105B74"/>
    <w:rsid w:val="00105BFC"/>
    <w:rsid w:val="00105D72"/>
    <w:rsid w:val="00105F1F"/>
    <w:rsid w:val="001061A1"/>
    <w:rsid w:val="00106602"/>
    <w:rsid w:val="001067E3"/>
    <w:rsid w:val="00106BDC"/>
    <w:rsid w:val="001072C9"/>
    <w:rsid w:val="0010745C"/>
    <w:rsid w:val="00107B5C"/>
    <w:rsid w:val="0011001C"/>
    <w:rsid w:val="0011026A"/>
    <w:rsid w:val="00110695"/>
    <w:rsid w:val="00110EF9"/>
    <w:rsid w:val="00110F6E"/>
    <w:rsid w:val="001110B8"/>
    <w:rsid w:val="0011127D"/>
    <w:rsid w:val="001117C2"/>
    <w:rsid w:val="001121A9"/>
    <w:rsid w:val="00112BD8"/>
    <w:rsid w:val="00112C08"/>
    <w:rsid w:val="00113508"/>
    <w:rsid w:val="0011360D"/>
    <w:rsid w:val="00113F67"/>
    <w:rsid w:val="0011404F"/>
    <w:rsid w:val="0011460D"/>
    <w:rsid w:val="0011513E"/>
    <w:rsid w:val="00115214"/>
    <w:rsid w:val="001154A5"/>
    <w:rsid w:val="00115839"/>
    <w:rsid w:val="001159A0"/>
    <w:rsid w:val="00115E83"/>
    <w:rsid w:val="0011631B"/>
    <w:rsid w:val="00116428"/>
    <w:rsid w:val="00116948"/>
    <w:rsid w:val="00116CE4"/>
    <w:rsid w:val="00117277"/>
    <w:rsid w:val="0012102F"/>
    <w:rsid w:val="0012109E"/>
    <w:rsid w:val="00121420"/>
    <w:rsid w:val="0012174C"/>
    <w:rsid w:val="00122080"/>
    <w:rsid w:val="00122AE9"/>
    <w:rsid w:val="00122D86"/>
    <w:rsid w:val="00123850"/>
    <w:rsid w:val="00123C43"/>
    <w:rsid w:val="00123D58"/>
    <w:rsid w:val="00123D83"/>
    <w:rsid w:val="001243A0"/>
    <w:rsid w:val="001244DA"/>
    <w:rsid w:val="0012459F"/>
    <w:rsid w:val="001245D5"/>
    <w:rsid w:val="00124734"/>
    <w:rsid w:val="001247DC"/>
    <w:rsid w:val="00125EA3"/>
    <w:rsid w:val="00125EC7"/>
    <w:rsid w:val="001260F9"/>
    <w:rsid w:val="00126D6A"/>
    <w:rsid w:val="00127972"/>
    <w:rsid w:val="00127992"/>
    <w:rsid w:val="00127E18"/>
    <w:rsid w:val="00127F5A"/>
    <w:rsid w:val="001309FE"/>
    <w:rsid w:val="00130B9A"/>
    <w:rsid w:val="00130CCB"/>
    <w:rsid w:val="00130D45"/>
    <w:rsid w:val="001313EF"/>
    <w:rsid w:val="0013143E"/>
    <w:rsid w:val="00131697"/>
    <w:rsid w:val="001322C2"/>
    <w:rsid w:val="0013284E"/>
    <w:rsid w:val="00132CA3"/>
    <w:rsid w:val="00133980"/>
    <w:rsid w:val="00133B86"/>
    <w:rsid w:val="00133D90"/>
    <w:rsid w:val="0013452D"/>
    <w:rsid w:val="0013461A"/>
    <w:rsid w:val="0013467A"/>
    <w:rsid w:val="00134CF6"/>
    <w:rsid w:val="00134D10"/>
    <w:rsid w:val="00135534"/>
    <w:rsid w:val="00135FA1"/>
    <w:rsid w:val="00135FA4"/>
    <w:rsid w:val="0013690B"/>
    <w:rsid w:val="00137035"/>
    <w:rsid w:val="00137926"/>
    <w:rsid w:val="00137966"/>
    <w:rsid w:val="001379D6"/>
    <w:rsid w:val="00137D74"/>
    <w:rsid w:val="00141889"/>
    <w:rsid w:val="00141BF0"/>
    <w:rsid w:val="00141C9F"/>
    <w:rsid w:val="0014203B"/>
    <w:rsid w:val="0014240B"/>
    <w:rsid w:val="0014292C"/>
    <w:rsid w:val="00142A11"/>
    <w:rsid w:val="00142AD4"/>
    <w:rsid w:val="00142BAD"/>
    <w:rsid w:val="00142BC2"/>
    <w:rsid w:val="00142CEA"/>
    <w:rsid w:val="00143040"/>
    <w:rsid w:val="0014414F"/>
    <w:rsid w:val="001441A8"/>
    <w:rsid w:val="001442C3"/>
    <w:rsid w:val="00144CD0"/>
    <w:rsid w:val="00144DD1"/>
    <w:rsid w:val="00144E68"/>
    <w:rsid w:val="00145252"/>
    <w:rsid w:val="001458D1"/>
    <w:rsid w:val="00145978"/>
    <w:rsid w:val="00145F3B"/>
    <w:rsid w:val="00146394"/>
    <w:rsid w:val="00146C52"/>
    <w:rsid w:val="00146F95"/>
    <w:rsid w:val="001478BB"/>
    <w:rsid w:val="001478ED"/>
    <w:rsid w:val="00147AF1"/>
    <w:rsid w:val="00147E6D"/>
    <w:rsid w:val="001501B7"/>
    <w:rsid w:val="001504B8"/>
    <w:rsid w:val="001505D1"/>
    <w:rsid w:val="00150664"/>
    <w:rsid w:val="00150AB1"/>
    <w:rsid w:val="00150E44"/>
    <w:rsid w:val="001512B2"/>
    <w:rsid w:val="00151428"/>
    <w:rsid w:val="001518B4"/>
    <w:rsid w:val="00151ADF"/>
    <w:rsid w:val="00151FBD"/>
    <w:rsid w:val="001524D4"/>
    <w:rsid w:val="00152C0D"/>
    <w:rsid w:val="00152C97"/>
    <w:rsid w:val="001533B4"/>
    <w:rsid w:val="001533FE"/>
    <w:rsid w:val="00153699"/>
    <w:rsid w:val="001537D4"/>
    <w:rsid w:val="001539F1"/>
    <w:rsid w:val="00153C01"/>
    <w:rsid w:val="00153C96"/>
    <w:rsid w:val="00153D8C"/>
    <w:rsid w:val="00153F61"/>
    <w:rsid w:val="0015446E"/>
    <w:rsid w:val="00154512"/>
    <w:rsid w:val="0015453C"/>
    <w:rsid w:val="00154C7C"/>
    <w:rsid w:val="001554F5"/>
    <w:rsid w:val="00155873"/>
    <w:rsid w:val="00155B1D"/>
    <w:rsid w:val="001560AA"/>
    <w:rsid w:val="001568EF"/>
    <w:rsid w:val="00156B6A"/>
    <w:rsid w:val="00156DEA"/>
    <w:rsid w:val="0015701D"/>
    <w:rsid w:val="00157071"/>
    <w:rsid w:val="00157091"/>
    <w:rsid w:val="001576A3"/>
    <w:rsid w:val="001578B4"/>
    <w:rsid w:val="00157FE3"/>
    <w:rsid w:val="00160330"/>
    <w:rsid w:val="00160BD7"/>
    <w:rsid w:val="00160DE6"/>
    <w:rsid w:val="00160F5A"/>
    <w:rsid w:val="001610A6"/>
    <w:rsid w:val="0016118A"/>
    <w:rsid w:val="00162D26"/>
    <w:rsid w:val="001631ED"/>
    <w:rsid w:val="00163D0D"/>
    <w:rsid w:val="001643C9"/>
    <w:rsid w:val="00165310"/>
    <w:rsid w:val="00165568"/>
    <w:rsid w:val="00165614"/>
    <w:rsid w:val="00165C74"/>
    <w:rsid w:val="00165C81"/>
    <w:rsid w:val="00165E45"/>
    <w:rsid w:val="00166082"/>
    <w:rsid w:val="0016647C"/>
    <w:rsid w:val="0016676B"/>
    <w:rsid w:val="0016699A"/>
    <w:rsid w:val="00166C2F"/>
    <w:rsid w:val="00166CC7"/>
    <w:rsid w:val="00167374"/>
    <w:rsid w:val="001673CD"/>
    <w:rsid w:val="00167EC1"/>
    <w:rsid w:val="00167FB0"/>
    <w:rsid w:val="00170377"/>
    <w:rsid w:val="00170AF5"/>
    <w:rsid w:val="00171103"/>
    <w:rsid w:val="00171452"/>
    <w:rsid w:val="001716C9"/>
    <w:rsid w:val="00171BE6"/>
    <w:rsid w:val="00172227"/>
    <w:rsid w:val="001725DA"/>
    <w:rsid w:val="0017265E"/>
    <w:rsid w:val="00172A67"/>
    <w:rsid w:val="0017320D"/>
    <w:rsid w:val="00173800"/>
    <w:rsid w:val="00173D81"/>
    <w:rsid w:val="00174166"/>
    <w:rsid w:val="001741B6"/>
    <w:rsid w:val="001752BE"/>
    <w:rsid w:val="0017553A"/>
    <w:rsid w:val="00175B44"/>
    <w:rsid w:val="00175BDC"/>
    <w:rsid w:val="00175DCE"/>
    <w:rsid w:val="00176230"/>
    <w:rsid w:val="0017677C"/>
    <w:rsid w:val="0017689B"/>
    <w:rsid w:val="00176C6B"/>
    <w:rsid w:val="00176D0F"/>
    <w:rsid w:val="00177166"/>
    <w:rsid w:val="001771F0"/>
    <w:rsid w:val="00177AF4"/>
    <w:rsid w:val="00180059"/>
    <w:rsid w:val="00180678"/>
    <w:rsid w:val="00180B7E"/>
    <w:rsid w:val="001812B9"/>
    <w:rsid w:val="00181D81"/>
    <w:rsid w:val="0018241E"/>
    <w:rsid w:val="0018275A"/>
    <w:rsid w:val="001828D1"/>
    <w:rsid w:val="00182B8D"/>
    <w:rsid w:val="00182CA5"/>
    <w:rsid w:val="00182F94"/>
    <w:rsid w:val="001830A1"/>
    <w:rsid w:val="0018311B"/>
    <w:rsid w:val="00183150"/>
    <w:rsid w:val="0018384A"/>
    <w:rsid w:val="00183A45"/>
    <w:rsid w:val="00184261"/>
    <w:rsid w:val="0018492C"/>
    <w:rsid w:val="00184FE3"/>
    <w:rsid w:val="001852FD"/>
    <w:rsid w:val="001856CB"/>
    <w:rsid w:val="00185928"/>
    <w:rsid w:val="00185C09"/>
    <w:rsid w:val="00185DF3"/>
    <w:rsid w:val="001865F2"/>
    <w:rsid w:val="001866C0"/>
    <w:rsid w:val="001867F2"/>
    <w:rsid w:val="00186B85"/>
    <w:rsid w:val="00186E62"/>
    <w:rsid w:val="00186EE6"/>
    <w:rsid w:val="00187463"/>
    <w:rsid w:val="00187D9E"/>
    <w:rsid w:val="00187E10"/>
    <w:rsid w:val="001904AA"/>
    <w:rsid w:val="0019053E"/>
    <w:rsid w:val="00190A52"/>
    <w:rsid w:val="00190BA1"/>
    <w:rsid w:val="00190DF5"/>
    <w:rsid w:val="001910F6"/>
    <w:rsid w:val="001911CD"/>
    <w:rsid w:val="001913F1"/>
    <w:rsid w:val="001917EE"/>
    <w:rsid w:val="00191C35"/>
    <w:rsid w:val="00191DC0"/>
    <w:rsid w:val="00192158"/>
    <w:rsid w:val="00192885"/>
    <w:rsid w:val="00193400"/>
    <w:rsid w:val="00193461"/>
    <w:rsid w:val="0019351B"/>
    <w:rsid w:val="001939E1"/>
    <w:rsid w:val="00193AAF"/>
    <w:rsid w:val="00193B4E"/>
    <w:rsid w:val="00193F95"/>
    <w:rsid w:val="00194A3D"/>
    <w:rsid w:val="001950D5"/>
    <w:rsid w:val="001950DD"/>
    <w:rsid w:val="00195382"/>
    <w:rsid w:val="0019669B"/>
    <w:rsid w:val="0019702C"/>
    <w:rsid w:val="00197095"/>
    <w:rsid w:val="001974A8"/>
    <w:rsid w:val="00197EAC"/>
    <w:rsid w:val="00197EBA"/>
    <w:rsid w:val="00197F61"/>
    <w:rsid w:val="001A11ED"/>
    <w:rsid w:val="001A13D5"/>
    <w:rsid w:val="001A1D72"/>
    <w:rsid w:val="001A209B"/>
    <w:rsid w:val="001A2410"/>
    <w:rsid w:val="001A27E8"/>
    <w:rsid w:val="001A2B58"/>
    <w:rsid w:val="001A3882"/>
    <w:rsid w:val="001A3AE2"/>
    <w:rsid w:val="001A3B9F"/>
    <w:rsid w:val="001A3E0C"/>
    <w:rsid w:val="001A3FD9"/>
    <w:rsid w:val="001A4302"/>
    <w:rsid w:val="001A4DF7"/>
    <w:rsid w:val="001A5168"/>
    <w:rsid w:val="001A57F7"/>
    <w:rsid w:val="001A5E2A"/>
    <w:rsid w:val="001A62FA"/>
    <w:rsid w:val="001A6338"/>
    <w:rsid w:val="001A6511"/>
    <w:rsid w:val="001A65C0"/>
    <w:rsid w:val="001A6A6C"/>
    <w:rsid w:val="001A6C99"/>
    <w:rsid w:val="001A6D78"/>
    <w:rsid w:val="001A6F4E"/>
    <w:rsid w:val="001A748B"/>
    <w:rsid w:val="001A7881"/>
    <w:rsid w:val="001A7E81"/>
    <w:rsid w:val="001B05B6"/>
    <w:rsid w:val="001B11C8"/>
    <w:rsid w:val="001B1F05"/>
    <w:rsid w:val="001B2167"/>
    <w:rsid w:val="001B25AC"/>
    <w:rsid w:val="001B2A56"/>
    <w:rsid w:val="001B2A91"/>
    <w:rsid w:val="001B2B82"/>
    <w:rsid w:val="001B2CE3"/>
    <w:rsid w:val="001B2CF7"/>
    <w:rsid w:val="001B3281"/>
    <w:rsid w:val="001B34EE"/>
    <w:rsid w:val="001B3833"/>
    <w:rsid w:val="001B3D23"/>
    <w:rsid w:val="001B3FBE"/>
    <w:rsid w:val="001B4324"/>
    <w:rsid w:val="001B46ED"/>
    <w:rsid w:val="001B4A02"/>
    <w:rsid w:val="001B4F92"/>
    <w:rsid w:val="001B50B5"/>
    <w:rsid w:val="001B51C8"/>
    <w:rsid w:val="001B579F"/>
    <w:rsid w:val="001B6456"/>
    <w:rsid w:val="001B65C9"/>
    <w:rsid w:val="001B6B6C"/>
    <w:rsid w:val="001B6EE3"/>
    <w:rsid w:val="001B7A5D"/>
    <w:rsid w:val="001B7DF3"/>
    <w:rsid w:val="001C03F5"/>
    <w:rsid w:val="001C11E9"/>
    <w:rsid w:val="001C127E"/>
    <w:rsid w:val="001C1330"/>
    <w:rsid w:val="001C195E"/>
    <w:rsid w:val="001C199C"/>
    <w:rsid w:val="001C1ACE"/>
    <w:rsid w:val="001C1F39"/>
    <w:rsid w:val="001C1FEE"/>
    <w:rsid w:val="001C23A8"/>
    <w:rsid w:val="001C2569"/>
    <w:rsid w:val="001C30ED"/>
    <w:rsid w:val="001C35CB"/>
    <w:rsid w:val="001C3864"/>
    <w:rsid w:val="001C3EA2"/>
    <w:rsid w:val="001C3F03"/>
    <w:rsid w:val="001C3F67"/>
    <w:rsid w:val="001C40AB"/>
    <w:rsid w:val="001C4194"/>
    <w:rsid w:val="001C42C3"/>
    <w:rsid w:val="001C4900"/>
    <w:rsid w:val="001C4BAA"/>
    <w:rsid w:val="001C5778"/>
    <w:rsid w:val="001C67CA"/>
    <w:rsid w:val="001C69C4"/>
    <w:rsid w:val="001C7180"/>
    <w:rsid w:val="001C735E"/>
    <w:rsid w:val="001C7A76"/>
    <w:rsid w:val="001C7B64"/>
    <w:rsid w:val="001C7F53"/>
    <w:rsid w:val="001D1F2C"/>
    <w:rsid w:val="001D2041"/>
    <w:rsid w:val="001D20EC"/>
    <w:rsid w:val="001D212D"/>
    <w:rsid w:val="001D25D5"/>
    <w:rsid w:val="001D26CC"/>
    <w:rsid w:val="001D2897"/>
    <w:rsid w:val="001D29B5"/>
    <w:rsid w:val="001D2E24"/>
    <w:rsid w:val="001D37D3"/>
    <w:rsid w:val="001D3A91"/>
    <w:rsid w:val="001D3FB1"/>
    <w:rsid w:val="001D4FED"/>
    <w:rsid w:val="001D5162"/>
    <w:rsid w:val="001D54AC"/>
    <w:rsid w:val="001D5B51"/>
    <w:rsid w:val="001D5DC1"/>
    <w:rsid w:val="001D6194"/>
    <w:rsid w:val="001D676A"/>
    <w:rsid w:val="001D6973"/>
    <w:rsid w:val="001D6E68"/>
    <w:rsid w:val="001D70C5"/>
    <w:rsid w:val="001D781E"/>
    <w:rsid w:val="001D7ED6"/>
    <w:rsid w:val="001D7F3E"/>
    <w:rsid w:val="001D7FC4"/>
    <w:rsid w:val="001E000B"/>
    <w:rsid w:val="001E09C5"/>
    <w:rsid w:val="001E0A8D"/>
    <w:rsid w:val="001E1D01"/>
    <w:rsid w:val="001E2A9B"/>
    <w:rsid w:val="001E3151"/>
    <w:rsid w:val="001E3395"/>
    <w:rsid w:val="001E3590"/>
    <w:rsid w:val="001E35B2"/>
    <w:rsid w:val="001E3912"/>
    <w:rsid w:val="001E3C98"/>
    <w:rsid w:val="001E480A"/>
    <w:rsid w:val="001E4E3C"/>
    <w:rsid w:val="001E5EBD"/>
    <w:rsid w:val="001E664C"/>
    <w:rsid w:val="001E6916"/>
    <w:rsid w:val="001E6BCF"/>
    <w:rsid w:val="001E71E8"/>
    <w:rsid w:val="001E7407"/>
    <w:rsid w:val="001E78DF"/>
    <w:rsid w:val="001E7D65"/>
    <w:rsid w:val="001E7EDE"/>
    <w:rsid w:val="001F00AB"/>
    <w:rsid w:val="001F04E7"/>
    <w:rsid w:val="001F086D"/>
    <w:rsid w:val="001F0983"/>
    <w:rsid w:val="001F0DB3"/>
    <w:rsid w:val="001F0F1C"/>
    <w:rsid w:val="001F11F0"/>
    <w:rsid w:val="001F1335"/>
    <w:rsid w:val="001F1710"/>
    <w:rsid w:val="001F1B96"/>
    <w:rsid w:val="001F22F0"/>
    <w:rsid w:val="001F37F8"/>
    <w:rsid w:val="001F38AE"/>
    <w:rsid w:val="001F3E65"/>
    <w:rsid w:val="001F44F6"/>
    <w:rsid w:val="001F4741"/>
    <w:rsid w:val="001F4970"/>
    <w:rsid w:val="001F4E05"/>
    <w:rsid w:val="001F53C4"/>
    <w:rsid w:val="001F5419"/>
    <w:rsid w:val="001F59A3"/>
    <w:rsid w:val="001F60DF"/>
    <w:rsid w:val="001F60E4"/>
    <w:rsid w:val="001F63F4"/>
    <w:rsid w:val="001F675E"/>
    <w:rsid w:val="001F6DBA"/>
    <w:rsid w:val="001F6E36"/>
    <w:rsid w:val="001F6E7B"/>
    <w:rsid w:val="001F6EFA"/>
    <w:rsid w:val="001F6FEC"/>
    <w:rsid w:val="001F76C7"/>
    <w:rsid w:val="00200C34"/>
    <w:rsid w:val="00200D3A"/>
    <w:rsid w:val="00200DE6"/>
    <w:rsid w:val="00201120"/>
    <w:rsid w:val="00201D27"/>
    <w:rsid w:val="00202447"/>
    <w:rsid w:val="00202C6C"/>
    <w:rsid w:val="0020300C"/>
    <w:rsid w:val="00203058"/>
    <w:rsid w:val="00203124"/>
    <w:rsid w:val="002035E9"/>
    <w:rsid w:val="0020369C"/>
    <w:rsid w:val="00203B10"/>
    <w:rsid w:val="00203E0E"/>
    <w:rsid w:val="002042DF"/>
    <w:rsid w:val="0020430B"/>
    <w:rsid w:val="00204BD8"/>
    <w:rsid w:val="00205081"/>
    <w:rsid w:val="002053EF"/>
    <w:rsid w:val="00205C6D"/>
    <w:rsid w:val="00205D05"/>
    <w:rsid w:val="00205D92"/>
    <w:rsid w:val="002060DF"/>
    <w:rsid w:val="00206728"/>
    <w:rsid w:val="002069E0"/>
    <w:rsid w:val="00206DEE"/>
    <w:rsid w:val="0020722C"/>
    <w:rsid w:val="0020743C"/>
    <w:rsid w:val="00207705"/>
    <w:rsid w:val="00210946"/>
    <w:rsid w:val="00210FAA"/>
    <w:rsid w:val="00210FE9"/>
    <w:rsid w:val="0021102F"/>
    <w:rsid w:val="002116CB"/>
    <w:rsid w:val="00211B1F"/>
    <w:rsid w:val="0021293D"/>
    <w:rsid w:val="00212961"/>
    <w:rsid w:val="00212DB0"/>
    <w:rsid w:val="00214048"/>
    <w:rsid w:val="0021413B"/>
    <w:rsid w:val="00214567"/>
    <w:rsid w:val="00214B58"/>
    <w:rsid w:val="00214BCD"/>
    <w:rsid w:val="00214C8C"/>
    <w:rsid w:val="00214E00"/>
    <w:rsid w:val="00214EF2"/>
    <w:rsid w:val="0021531A"/>
    <w:rsid w:val="002157A1"/>
    <w:rsid w:val="002158EF"/>
    <w:rsid w:val="00215AB5"/>
    <w:rsid w:val="002164FC"/>
    <w:rsid w:val="00216AE1"/>
    <w:rsid w:val="0021704B"/>
    <w:rsid w:val="00217262"/>
    <w:rsid w:val="002172E2"/>
    <w:rsid w:val="002175E2"/>
    <w:rsid w:val="00217A35"/>
    <w:rsid w:val="00220283"/>
    <w:rsid w:val="00220318"/>
    <w:rsid w:val="002207C1"/>
    <w:rsid w:val="002208BE"/>
    <w:rsid w:val="00220A0C"/>
    <w:rsid w:val="00220A34"/>
    <w:rsid w:val="00220C66"/>
    <w:rsid w:val="00220CEC"/>
    <w:rsid w:val="002211A7"/>
    <w:rsid w:val="002212EB"/>
    <w:rsid w:val="00221B26"/>
    <w:rsid w:val="0022210B"/>
    <w:rsid w:val="00222483"/>
    <w:rsid w:val="00222FB7"/>
    <w:rsid w:val="0022328D"/>
    <w:rsid w:val="002236AE"/>
    <w:rsid w:val="00223E4A"/>
    <w:rsid w:val="00223FFC"/>
    <w:rsid w:val="00224A08"/>
    <w:rsid w:val="00224D85"/>
    <w:rsid w:val="00224F92"/>
    <w:rsid w:val="0022504C"/>
    <w:rsid w:val="00225B8B"/>
    <w:rsid w:val="00225D46"/>
    <w:rsid w:val="00225FDC"/>
    <w:rsid w:val="002262AC"/>
    <w:rsid w:val="002263B4"/>
    <w:rsid w:val="00226FF7"/>
    <w:rsid w:val="00227359"/>
    <w:rsid w:val="0022758A"/>
    <w:rsid w:val="00227DE3"/>
    <w:rsid w:val="0023009F"/>
    <w:rsid w:val="002302EA"/>
    <w:rsid w:val="00230845"/>
    <w:rsid w:val="00230B88"/>
    <w:rsid w:val="00230CCE"/>
    <w:rsid w:val="00231155"/>
    <w:rsid w:val="00231289"/>
    <w:rsid w:val="00231829"/>
    <w:rsid w:val="00231B1E"/>
    <w:rsid w:val="0023225D"/>
    <w:rsid w:val="00232A2B"/>
    <w:rsid w:val="002330B1"/>
    <w:rsid w:val="0023367C"/>
    <w:rsid w:val="00233938"/>
    <w:rsid w:val="002343AE"/>
    <w:rsid w:val="0023447B"/>
    <w:rsid w:val="002346DF"/>
    <w:rsid w:val="002346E8"/>
    <w:rsid w:val="00234C98"/>
    <w:rsid w:val="002350D2"/>
    <w:rsid w:val="00235154"/>
    <w:rsid w:val="00235A13"/>
    <w:rsid w:val="00235D86"/>
    <w:rsid w:val="002364C8"/>
    <w:rsid w:val="0023661E"/>
    <w:rsid w:val="0023684D"/>
    <w:rsid w:val="00236D02"/>
    <w:rsid w:val="0023740C"/>
    <w:rsid w:val="002374F2"/>
    <w:rsid w:val="002375FF"/>
    <w:rsid w:val="0023765E"/>
    <w:rsid w:val="00237710"/>
    <w:rsid w:val="00237E45"/>
    <w:rsid w:val="0024073B"/>
    <w:rsid w:val="00240749"/>
    <w:rsid w:val="002408EE"/>
    <w:rsid w:val="00240958"/>
    <w:rsid w:val="00240AC4"/>
    <w:rsid w:val="00241A08"/>
    <w:rsid w:val="00241BB3"/>
    <w:rsid w:val="00241E6A"/>
    <w:rsid w:val="00242350"/>
    <w:rsid w:val="0024265C"/>
    <w:rsid w:val="00242DE2"/>
    <w:rsid w:val="00242E79"/>
    <w:rsid w:val="00242F54"/>
    <w:rsid w:val="00243552"/>
    <w:rsid w:val="00243A60"/>
    <w:rsid w:val="002442D6"/>
    <w:rsid w:val="002442E5"/>
    <w:rsid w:val="00244FAC"/>
    <w:rsid w:val="00245687"/>
    <w:rsid w:val="00245714"/>
    <w:rsid w:val="00245741"/>
    <w:rsid w:val="00245807"/>
    <w:rsid w:val="002468D7"/>
    <w:rsid w:val="00246DCE"/>
    <w:rsid w:val="00246E6F"/>
    <w:rsid w:val="00246FF1"/>
    <w:rsid w:val="0024717C"/>
    <w:rsid w:val="002471B6"/>
    <w:rsid w:val="0024726A"/>
    <w:rsid w:val="00247838"/>
    <w:rsid w:val="00247B27"/>
    <w:rsid w:val="00247D47"/>
    <w:rsid w:val="00247E2C"/>
    <w:rsid w:val="00247E30"/>
    <w:rsid w:val="00247ED6"/>
    <w:rsid w:val="00250505"/>
    <w:rsid w:val="002508E2"/>
    <w:rsid w:val="0025102C"/>
    <w:rsid w:val="00251203"/>
    <w:rsid w:val="0025126E"/>
    <w:rsid w:val="00251437"/>
    <w:rsid w:val="00251A64"/>
    <w:rsid w:val="00251BD6"/>
    <w:rsid w:val="0025256B"/>
    <w:rsid w:val="002530AF"/>
    <w:rsid w:val="0025323D"/>
    <w:rsid w:val="002533F1"/>
    <w:rsid w:val="00253555"/>
    <w:rsid w:val="0025378B"/>
    <w:rsid w:val="00253994"/>
    <w:rsid w:val="00253C44"/>
    <w:rsid w:val="00253EAE"/>
    <w:rsid w:val="00253FCC"/>
    <w:rsid w:val="0025437B"/>
    <w:rsid w:val="002546F3"/>
    <w:rsid w:val="00255302"/>
    <w:rsid w:val="00255B7B"/>
    <w:rsid w:val="00255C7B"/>
    <w:rsid w:val="00256365"/>
    <w:rsid w:val="002564B4"/>
    <w:rsid w:val="00256A25"/>
    <w:rsid w:val="00256DD6"/>
    <w:rsid w:val="0025734D"/>
    <w:rsid w:val="00257530"/>
    <w:rsid w:val="00257541"/>
    <w:rsid w:val="00257C17"/>
    <w:rsid w:val="0026000D"/>
    <w:rsid w:val="00260935"/>
    <w:rsid w:val="00260BFF"/>
    <w:rsid w:val="00260EAA"/>
    <w:rsid w:val="002614AB"/>
    <w:rsid w:val="00261CA7"/>
    <w:rsid w:val="00262439"/>
    <w:rsid w:val="00262812"/>
    <w:rsid w:val="002628D4"/>
    <w:rsid w:val="00262940"/>
    <w:rsid w:val="00262A35"/>
    <w:rsid w:val="00262A4D"/>
    <w:rsid w:val="00262CC0"/>
    <w:rsid w:val="00262DC3"/>
    <w:rsid w:val="00263456"/>
    <w:rsid w:val="00263472"/>
    <w:rsid w:val="00263886"/>
    <w:rsid w:val="002643D2"/>
    <w:rsid w:val="002644EA"/>
    <w:rsid w:val="00264E87"/>
    <w:rsid w:val="00264FF5"/>
    <w:rsid w:val="00265230"/>
    <w:rsid w:val="00265314"/>
    <w:rsid w:val="002654BA"/>
    <w:rsid w:val="002655EE"/>
    <w:rsid w:val="00265625"/>
    <w:rsid w:val="002656FC"/>
    <w:rsid w:val="00266119"/>
    <w:rsid w:val="00266155"/>
    <w:rsid w:val="00266704"/>
    <w:rsid w:val="002667A4"/>
    <w:rsid w:val="0026694C"/>
    <w:rsid w:val="00266ADF"/>
    <w:rsid w:val="00266BE6"/>
    <w:rsid w:val="002670C1"/>
    <w:rsid w:val="00267215"/>
    <w:rsid w:val="0026733E"/>
    <w:rsid w:val="002673E3"/>
    <w:rsid w:val="00267657"/>
    <w:rsid w:val="00267DDB"/>
    <w:rsid w:val="00267E2F"/>
    <w:rsid w:val="00270604"/>
    <w:rsid w:val="002706CA"/>
    <w:rsid w:val="00270949"/>
    <w:rsid w:val="00271B07"/>
    <w:rsid w:val="00271C1F"/>
    <w:rsid w:val="00271E11"/>
    <w:rsid w:val="002720FF"/>
    <w:rsid w:val="002723BD"/>
    <w:rsid w:val="00272646"/>
    <w:rsid w:val="00272E85"/>
    <w:rsid w:val="00273BA9"/>
    <w:rsid w:val="002747EE"/>
    <w:rsid w:val="00274BB1"/>
    <w:rsid w:val="00274E1A"/>
    <w:rsid w:val="00274E3F"/>
    <w:rsid w:val="00274F15"/>
    <w:rsid w:val="00275054"/>
    <w:rsid w:val="00275717"/>
    <w:rsid w:val="002758B5"/>
    <w:rsid w:val="002758E5"/>
    <w:rsid w:val="00276409"/>
    <w:rsid w:val="00276C8D"/>
    <w:rsid w:val="002772C3"/>
    <w:rsid w:val="002772E9"/>
    <w:rsid w:val="00277D3B"/>
    <w:rsid w:val="0028026F"/>
    <w:rsid w:val="00280393"/>
    <w:rsid w:val="0028069F"/>
    <w:rsid w:val="00280CCE"/>
    <w:rsid w:val="00280D2E"/>
    <w:rsid w:val="0028104C"/>
    <w:rsid w:val="002817A0"/>
    <w:rsid w:val="002824F6"/>
    <w:rsid w:val="0028264E"/>
    <w:rsid w:val="0028291F"/>
    <w:rsid w:val="00282998"/>
    <w:rsid w:val="00282A2D"/>
    <w:rsid w:val="00282DD0"/>
    <w:rsid w:val="002830F5"/>
    <w:rsid w:val="00283132"/>
    <w:rsid w:val="00283469"/>
    <w:rsid w:val="002839D7"/>
    <w:rsid w:val="00283ECC"/>
    <w:rsid w:val="00284406"/>
    <w:rsid w:val="00284600"/>
    <w:rsid w:val="00284822"/>
    <w:rsid w:val="00284B2C"/>
    <w:rsid w:val="00284BEF"/>
    <w:rsid w:val="00284C27"/>
    <w:rsid w:val="00285212"/>
    <w:rsid w:val="002853FA"/>
    <w:rsid w:val="002855D9"/>
    <w:rsid w:val="00285877"/>
    <w:rsid w:val="00285CDD"/>
    <w:rsid w:val="00286504"/>
    <w:rsid w:val="00286F9B"/>
    <w:rsid w:val="002870F3"/>
    <w:rsid w:val="00287169"/>
    <w:rsid w:val="002877AF"/>
    <w:rsid w:val="00287BD3"/>
    <w:rsid w:val="002901A6"/>
    <w:rsid w:val="002902EB"/>
    <w:rsid w:val="00290BE1"/>
    <w:rsid w:val="00290FE2"/>
    <w:rsid w:val="00291167"/>
    <w:rsid w:val="00291353"/>
    <w:rsid w:val="00291A2F"/>
    <w:rsid w:val="00291DE9"/>
    <w:rsid w:val="0029204C"/>
    <w:rsid w:val="0029206D"/>
    <w:rsid w:val="002921C8"/>
    <w:rsid w:val="0029225F"/>
    <w:rsid w:val="002924A3"/>
    <w:rsid w:val="0029253F"/>
    <w:rsid w:val="0029263F"/>
    <w:rsid w:val="002927A1"/>
    <w:rsid w:val="00292C44"/>
    <w:rsid w:val="0029333B"/>
    <w:rsid w:val="00293485"/>
    <w:rsid w:val="00293F19"/>
    <w:rsid w:val="00294142"/>
    <w:rsid w:val="00295543"/>
    <w:rsid w:val="00295758"/>
    <w:rsid w:val="00295958"/>
    <w:rsid w:val="002960D7"/>
    <w:rsid w:val="00296397"/>
    <w:rsid w:val="00296820"/>
    <w:rsid w:val="00296859"/>
    <w:rsid w:val="00297729"/>
    <w:rsid w:val="00297ECB"/>
    <w:rsid w:val="002A0846"/>
    <w:rsid w:val="002A0A5E"/>
    <w:rsid w:val="002A0C0B"/>
    <w:rsid w:val="002A0DEF"/>
    <w:rsid w:val="002A128B"/>
    <w:rsid w:val="002A147F"/>
    <w:rsid w:val="002A1690"/>
    <w:rsid w:val="002A1899"/>
    <w:rsid w:val="002A1C0A"/>
    <w:rsid w:val="002A2151"/>
    <w:rsid w:val="002A217C"/>
    <w:rsid w:val="002A21E2"/>
    <w:rsid w:val="002A220F"/>
    <w:rsid w:val="002A2C8D"/>
    <w:rsid w:val="002A3683"/>
    <w:rsid w:val="002A3BB8"/>
    <w:rsid w:val="002A4297"/>
    <w:rsid w:val="002A47E6"/>
    <w:rsid w:val="002A4B25"/>
    <w:rsid w:val="002A4DF0"/>
    <w:rsid w:val="002A5370"/>
    <w:rsid w:val="002A5556"/>
    <w:rsid w:val="002A5876"/>
    <w:rsid w:val="002A5E00"/>
    <w:rsid w:val="002A64F7"/>
    <w:rsid w:val="002A672C"/>
    <w:rsid w:val="002A6D08"/>
    <w:rsid w:val="002A760C"/>
    <w:rsid w:val="002A78F7"/>
    <w:rsid w:val="002A7AEB"/>
    <w:rsid w:val="002A7B4C"/>
    <w:rsid w:val="002B0326"/>
    <w:rsid w:val="002B0441"/>
    <w:rsid w:val="002B080C"/>
    <w:rsid w:val="002B0B93"/>
    <w:rsid w:val="002B1046"/>
    <w:rsid w:val="002B10EA"/>
    <w:rsid w:val="002B15FD"/>
    <w:rsid w:val="002B19A4"/>
    <w:rsid w:val="002B1F50"/>
    <w:rsid w:val="002B211F"/>
    <w:rsid w:val="002B21D2"/>
    <w:rsid w:val="002B22FD"/>
    <w:rsid w:val="002B2450"/>
    <w:rsid w:val="002B2874"/>
    <w:rsid w:val="002B2888"/>
    <w:rsid w:val="002B32E7"/>
    <w:rsid w:val="002B33FB"/>
    <w:rsid w:val="002B3713"/>
    <w:rsid w:val="002B3AD9"/>
    <w:rsid w:val="002B41CB"/>
    <w:rsid w:val="002B424A"/>
    <w:rsid w:val="002B4538"/>
    <w:rsid w:val="002B5486"/>
    <w:rsid w:val="002B5CB6"/>
    <w:rsid w:val="002B641E"/>
    <w:rsid w:val="002B6982"/>
    <w:rsid w:val="002B7AC5"/>
    <w:rsid w:val="002C016C"/>
    <w:rsid w:val="002C07DD"/>
    <w:rsid w:val="002C0C61"/>
    <w:rsid w:val="002C1402"/>
    <w:rsid w:val="002C152A"/>
    <w:rsid w:val="002C1A4B"/>
    <w:rsid w:val="002C1B39"/>
    <w:rsid w:val="002C1D77"/>
    <w:rsid w:val="002C2460"/>
    <w:rsid w:val="002C28E0"/>
    <w:rsid w:val="002C29BE"/>
    <w:rsid w:val="002C2DAE"/>
    <w:rsid w:val="002C35DE"/>
    <w:rsid w:val="002C399E"/>
    <w:rsid w:val="002C3BCC"/>
    <w:rsid w:val="002C4191"/>
    <w:rsid w:val="002C423F"/>
    <w:rsid w:val="002C44F8"/>
    <w:rsid w:val="002C4701"/>
    <w:rsid w:val="002C4888"/>
    <w:rsid w:val="002C50A0"/>
    <w:rsid w:val="002C514F"/>
    <w:rsid w:val="002C5CFD"/>
    <w:rsid w:val="002C639B"/>
    <w:rsid w:val="002C6446"/>
    <w:rsid w:val="002C71D0"/>
    <w:rsid w:val="002C7496"/>
    <w:rsid w:val="002C74BC"/>
    <w:rsid w:val="002C78F5"/>
    <w:rsid w:val="002D043A"/>
    <w:rsid w:val="002D06AC"/>
    <w:rsid w:val="002D0C71"/>
    <w:rsid w:val="002D1458"/>
    <w:rsid w:val="002D151D"/>
    <w:rsid w:val="002D1947"/>
    <w:rsid w:val="002D2A3D"/>
    <w:rsid w:val="002D2F7B"/>
    <w:rsid w:val="002D2F7D"/>
    <w:rsid w:val="002D341D"/>
    <w:rsid w:val="002D3855"/>
    <w:rsid w:val="002D397C"/>
    <w:rsid w:val="002D3F15"/>
    <w:rsid w:val="002D46BE"/>
    <w:rsid w:val="002D4C97"/>
    <w:rsid w:val="002D4CCD"/>
    <w:rsid w:val="002D50B5"/>
    <w:rsid w:val="002D523E"/>
    <w:rsid w:val="002D5680"/>
    <w:rsid w:val="002D5AE2"/>
    <w:rsid w:val="002D5B37"/>
    <w:rsid w:val="002D5D4A"/>
    <w:rsid w:val="002D618C"/>
    <w:rsid w:val="002D6650"/>
    <w:rsid w:val="002D67C3"/>
    <w:rsid w:val="002D6FD7"/>
    <w:rsid w:val="002D7AC2"/>
    <w:rsid w:val="002D7E76"/>
    <w:rsid w:val="002D7EF6"/>
    <w:rsid w:val="002E06B6"/>
    <w:rsid w:val="002E0A90"/>
    <w:rsid w:val="002E0E41"/>
    <w:rsid w:val="002E0EFC"/>
    <w:rsid w:val="002E1923"/>
    <w:rsid w:val="002E1E73"/>
    <w:rsid w:val="002E1F82"/>
    <w:rsid w:val="002E22A6"/>
    <w:rsid w:val="002E277F"/>
    <w:rsid w:val="002E2E6F"/>
    <w:rsid w:val="002E365D"/>
    <w:rsid w:val="002E3A13"/>
    <w:rsid w:val="002E3C40"/>
    <w:rsid w:val="002E48FC"/>
    <w:rsid w:val="002E560C"/>
    <w:rsid w:val="002E5715"/>
    <w:rsid w:val="002E58E5"/>
    <w:rsid w:val="002E5CAD"/>
    <w:rsid w:val="002E5F8E"/>
    <w:rsid w:val="002E6367"/>
    <w:rsid w:val="002E6E1A"/>
    <w:rsid w:val="002E707D"/>
    <w:rsid w:val="002E71E9"/>
    <w:rsid w:val="002E753B"/>
    <w:rsid w:val="002E7594"/>
    <w:rsid w:val="002E781B"/>
    <w:rsid w:val="002E7851"/>
    <w:rsid w:val="002F05F9"/>
    <w:rsid w:val="002F083D"/>
    <w:rsid w:val="002F0CF3"/>
    <w:rsid w:val="002F0E36"/>
    <w:rsid w:val="002F1043"/>
    <w:rsid w:val="002F23D2"/>
    <w:rsid w:val="002F26D0"/>
    <w:rsid w:val="002F29D0"/>
    <w:rsid w:val="002F3C86"/>
    <w:rsid w:val="002F3C8E"/>
    <w:rsid w:val="002F3D54"/>
    <w:rsid w:val="002F3F11"/>
    <w:rsid w:val="002F4144"/>
    <w:rsid w:val="002F5128"/>
    <w:rsid w:val="002F5554"/>
    <w:rsid w:val="002F5682"/>
    <w:rsid w:val="002F591E"/>
    <w:rsid w:val="002F595B"/>
    <w:rsid w:val="002F59E3"/>
    <w:rsid w:val="002F5CB7"/>
    <w:rsid w:val="002F5E7E"/>
    <w:rsid w:val="002F6497"/>
    <w:rsid w:val="002F65AA"/>
    <w:rsid w:val="002F6609"/>
    <w:rsid w:val="002F66F3"/>
    <w:rsid w:val="002F67EC"/>
    <w:rsid w:val="002F6D9A"/>
    <w:rsid w:val="002F71A9"/>
    <w:rsid w:val="002F76BD"/>
    <w:rsid w:val="002F7999"/>
    <w:rsid w:val="002F7BF9"/>
    <w:rsid w:val="002F7FF3"/>
    <w:rsid w:val="00300458"/>
    <w:rsid w:val="0030074C"/>
    <w:rsid w:val="003008D6"/>
    <w:rsid w:val="00300E37"/>
    <w:rsid w:val="0030118F"/>
    <w:rsid w:val="0030156D"/>
    <w:rsid w:val="00301D56"/>
    <w:rsid w:val="00302111"/>
    <w:rsid w:val="0030214D"/>
    <w:rsid w:val="0030273D"/>
    <w:rsid w:val="00302B86"/>
    <w:rsid w:val="003033BE"/>
    <w:rsid w:val="00303ED7"/>
    <w:rsid w:val="0030478A"/>
    <w:rsid w:val="00304A1A"/>
    <w:rsid w:val="00304B69"/>
    <w:rsid w:val="00304BCF"/>
    <w:rsid w:val="00304EB6"/>
    <w:rsid w:val="00305414"/>
    <w:rsid w:val="00305AD6"/>
    <w:rsid w:val="00305B85"/>
    <w:rsid w:val="00305D41"/>
    <w:rsid w:val="00305D5C"/>
    <w:rsid w:val="00305F85"/>
    <w:rsid w:val="003061E9"/>
    <w:rsid w:val="003067D6"/>
    <w:rsid w:val="00306DBF"/>
    <w:rsid w:val="00307172"/>
    <w:rsid w:val="00307625"/>
    <w:rsid w:val="003077FD"/>
    <w:rsid w:val="00307F94"/>
    <w:rsid w:val="00310182"/>
    <w:rsid w:val="0031044F"/>
    <w:rsid w:val="003106A2"/>
    <w:rsid w:val="00310E64"/>
    <w:rsid w:val="00310F2C"/>
    <w:rsid w:val="00310FAB"/>
    <w:rsid w:val="00311179"/>
    <w:rsid w:val="003111A3"/>
    <w:rsid w:val="003117DA"/>
    <w:rsid w:val="00311AB1"/>
    <w:rsid w:val="00311D99"/>
    <w:rsid w:val="00312AAE"/>
    <w:rsid w:val="00312CE4"/>
    <w:rsid w:val="00312D2A"/>
    <w:rsid w:val="00312ED6"/>
    <w:rsid w:val="00313238"/>
    <w:rsid w:val="00313FC1"/>
    <w:rsid w:val="00314049"/>
    <w:rsid w:val="003141E6"/>
    <w:rsid w:val="003144AC"/>
    <w:rsid w:val="00315A87"/>
    <w:rsid w:val="0031637F"/>
    <w:rsid w:val="00316685"/>
    <w:rsid w:val="0031713F"/>
    <w:rsid w:val="00317185"/>
    <w:rsid w:val="003171F4"/>
    <w:rsid w:val="003174CF"/>
    <w:rsid w:val="00317CDE"/>
    <w:rsid w:val="003201AC"/>
    <w:rsid w:val="003201AD"/>
    <w:rsid w:val="003201D6"/>
    <w:rsid w:val="00320469"/>
    <w:rsid w:val="003214A5"/>
    <w:rsid w:val="00321913"/>
    <w:rsid w:val="00321BE9"/>
    <w:rsid w:val="00322576"/>
    <w:rsid w:val="00322AE4"/>
    <w:rsid w:val="00323039"/>
    <w:rsid w:val="00323256"/>
    <w:rsid w:val="00323A39"/>
    <w:rsid w:val="00324218"/>
    <w:rsid w:val="00324526"/>
    <w:rsid w:val="003247B6"/>
    <w:rsid w:val="00324C3B"/>
    <w:rsid w:val="00324EE6"/>
    <w:rsid w:val="00325473"/>
    <w:rsid w:val="00325876"/>
    <w:rsid w:val="003260D6"/>
    <w:rsid w:val="003263F4"/>
    <w:rsid w:val="0032650C"/>
    <w:rsid w:val="00326633"/>
    <w:rsid w:val="003272D9"/>
    <w:rsid w:val="003276B5"/>
    <w:rsid w:val="00327FE9"/>
    <w:rsid w:val="003303E0"/>
    <w:rsid w:val="003309A3"/>
    <w:rsid w:val="00330F90"/>
    <w:rsid w:val="003310E9"/>
    <w:rsid w:val="00331197"/>
    <w:rsid w:val="00331650"/>
    <w:rsid w:val="00331667"/>
    <w:rsid w:val="003316DC"/>
    <w:rsid w:val="003318BD"/>
    <w:rsid w:val="00331B61"/>
    <w:rsid w:val="0033280A"/>
    <w:rsid w:val="00332E0D"/>
    <w:rsid w:val="00333006"/>
    <w:rsid w:val="00333605"/>
    <w:rsid w:val="00333A6B"/>
    <w:rsid w:val="00333BA8"/>
    <w:rsid w:val="00333DE5"/>
    <w:rsid w:val="00334644"/>
    <w:rsid w:val="003354A1"/>
    <w:rsid w:val="00335D18"/>
    <w:rsid w:val="00335E6E"/>
    <w:rsid w:val="00336238"/>
    <w:rsid w:val="003364D3"/>
    <w:rsid w:val="00336D24"/>
    <w:rsid w:val="00337447"/>
    <w:rsid w:val="00337547"/>
    <w:rsid w:val="00337E17"/>
    <w:rsid w:val="00340538"/>
    <w:rsid w:val="003407A3"/>
    <w:rsid w:val="0034114A"/>
    <w:rsid w:val="0034116C"/>
    <w:rsid w:val="00341585"/>
    <w:rsid w:val="003415D3"/>
    <w:rsid w:val="00341756"/>
    <w:rsid w:val="003418BC"/>
    <w:rsid w:val="003418EA"/>
    <w:rsid w:val="003420E0"/>
    <w:rsid w:val="0034242E"/>
    <w:rsid w:val="00342CF9"/>
    <w:rsid w:val="00342F72"/>
    <w:rsid w:val="00343729"/>
    <w:rsid w:val="00344317"/>
    <w:rsid w:val="00344351"/>
    <w:rsid w:val="00344DD6"/>
    <w:rsid w:val="00345256"/>
    <w:rsid w:val="003453C7"/>
    <w:rsid w:val="003455CB"/>
    <w:rsid w:val="00345CBE"/>
    <w:rsid w:val="003461AE"/>
    <w:rsid w:val="00346335"/>
    <w:rsid w:val="003467D9"/>
    <w:rsid w:val="003471AE"/>
    <w:rsid w:val="0034774A"/>
    <w:rsid w:val="0035063A"/>
    <w:rsid w:val="00350EFA"/>
    <w:rsid w:val="0035104E"/>
    <w:rsid w:val="003515DF"/>
    <w:rsid w:val="003519A7"/>
    <w:rsid w:val="00351CCD"/>
    <w:rsid w:val="00352776"/>
    <w:rsid w:val="00352B0F"/>
    <w:rsid w:val="00353243"/>
    <w:rsid w:val="00353A6A"/>
    <w:rsid w:val="003541F5"/>
    <w:rsid w:val="00354A9C"/>
    <w:rsid w:val="00354D5A"/>
    <w:rsid w:val="003550F4"/>
    <w:rsid w:val="003551DC"/>
    <w:rsid w:val="00355374"/>
    <w:rsid w:val="00355558"/>
    <w:rsid w:val="00355688"/>
    <w:rsid w:val="003561B0"/>
    <w:rsid w:val="003567EF"/>
    <w:rsid w:val="003576B6"/>
    <w:rsid w:val="0036002F"/>
    <w:rsid w:val="00360298"/>
    <w:rsid w:val="003602E6"/>
    <w:rsid w:val="00360C2A"/>
    <w:rsid w:val="00360D39"/>
    <w:rsid w:val="00360FE2"/>
    <w:rsid w:val="00361225"/>
    <w:rsid w:val="00361878"/>
    <w:rsid w:val="003620C0"/>
    <w:rsid w:val="0036227C"/>
    <w:rsid w:val="00362EE5"/>
    <w:rsid w:val="00363A04"/>
    <w:rsid w:val="00363D18"/>
    <w:rsid w:val="0036432B"/>
    <w:rsid w:val="00365556"/>
    <w:rsid w:val="00365BE6"/>
    <w:rsid w:val="00365F4C"/>
    <w:rsid w:val="00365FC0"/>
    <w:rsid w:val="00366209"/>
    <w:rsid w:val="003665EA"/>
    <w:rsid w:val="00367960"/>
    <w:rsid w:val="003679FC"/>
    <w:rsid w:val="00367AEF"/>
    <w:rsid w:val="00370B17"/>
    <w:rsid w:val="00370BA3"/>
    <w:rsid w:val="00370BAD"/>
    <w:rsid w:val="00371C07"/>
    <w:rsid w:val="00372458"/>
    <w:rsid w:val="0037257E"/>
    <w:rsid w:val="00372C88"/>
    <w:rsid w:val="00372DC1"/>
    <w:rsid w:val="0037429D"/>
    <w:rsid w:val="00374406"/>
    <w:rsid w:val="00374631"/>
    <w:rsid w:val="003747FD"/>
    <w:rsid w:val="00374A1D"/>
    <w:rsid w:val="00374EA2"/>
    <w:rsid w:val="003752BE"/>
    <w:rsid w:val="00375869"/>
    <w:rsid w:val="00375E8B"/>
    <w:rsid w:val="0037602F"/>
    <w:rsid w:val="003760A1"/>
    <w:rsid w:val="00376469"/>
    <w:rsid w:val="00376D89"/>
    <w:rsid w:val="00377101"/>
    <w:rsid w:val="0037764A"/>
    <w:rsid w:val="00377929"/>
    <w:rsid w:val="00377DD9"/>
    <w:rsid w:val="00380742"/>
    <w:rsid w:val="0038088B"/>
    <w:rsid w:val="00380A6B"/>
    <w:rsid w:val="00381143"/>
    <w:rsid w:val="0038154A"/>
    <w:rsid w:val="00381BED"/>
    <w:rsid w:val="00382532"/>
    <w:rsid w:val="00382B42"/>
    <w:rsid w:val="00383419"/>
    <w:rsid w:val="00383747"/>
    <w:rsid w:val="00383B9B"/>
    <w:rsid w:val="00383B9D"/>
    <w:rsid w:val="00383C41"/>
    <w:rsid w:val="00383C78"/>
    <w:rsid w:val="003844DB"/>
    <w:rsid w:val="003846DF"/>
    <w:rsid w:val="003849D5"/>
    <w:rsid w:val="00384C06"/>
    <w:rsid w:val="00384D9B"/>
    <w:rsid w:val="0038510F"/>
    <w:rsid w:val="0038536B"/>
    <w:rsid w:val="00385615"/>
    <w:rsid w:val="003857DB"/>
    <w:rsid w:val="00385FD2"/>
    <w:rsid w:val="003866A7"/>
    <w:rsid w:val="00386A1F"/>
    <w:rsid w:val="00387B68"/>
    <w:rsid w:val="00387E36"/>
    <w:rsid w:val="00387F79"/>
    <w:rsid w:val="0039000E"/>
    <w:rsid w:val="003900D5"/>
    <w:rsid w:val="00390EFE"/>
    <w:rsid w:val="00391891"/>
    <w:rsid w:val="00391A7C"/>
    <w:rsid w:val="00392E2C"/>
    <w:rsid w:val="003937D2"/>
    <w:rsid w:val="00393B53"/>
    <w:rsid w:val="003945A3"/>
    <w:rsid w:val="00394A58"/>
    <w:rsid w:val="00395088"/>
    <w:rsid w:val="00395313"/>
    <w:rsid w:val="0039568F"/>
    <w:rsid w:val="00395959"/>
    <w:rsid w:val="00395B30"/>
    <w:rsid w:val="003960A6"/>
    <w:rsid w:val="0039617E"/>
    <w:rsid w:val="0039634D"/>
    <w:rsid w:val="00396595"/>
    <w:rsid w:val="00396A96"/>
    <w:rsid w:val="00396C7C"/>
    <w:rsid w:val="0039706D"/>
    <w:rsid w:val="00397410"/>
    <w:rsid w:val="00397ADE"/>
    <w:rsid w:val="00397D21"/>
    <w:rsid w:val="00397E66"/>
    <w:rsid w:val="003A053E"/>
    <w:rsid w:val="003A061A"/>
    <w:rsid w:val="003A09A6"/>
    <w:rsid w:val="003A0A59"/>
    <w:rsid w:val="003A15AC"/>
    <w:rsid w:val="003A16B1"/>
    <w:rsid w:val="003A17BA"/>
    <w:rsid w:val="003A1879"/>
    <w:rsid w:val="003A25CD"/>
    <w:rsid w:val="003A36E7"/>
    <w:rsid w:val="003A3AAE"/>
    <w:rsid w:val="003A40CC"/>
    <w:rsid w:val="003A41C5"/>
    <w:rsid w:val="003A4594"/>
    <w:rsid w:val="003A4771"/>
    <w:rsid w:val="003A4A0A"/>
    <w:rsid w:val="003A4B9A"/>
    <w:rsid w:val="003A4D59"/>
    <w:rsid w:val="003A4F95"/>
    <w:rsid w:val="003A56EB"/>
    <w:rsid w:val="003A5BA8"/>
    <w:rsid w:val="003A5E5F"/>
    <w:rsid w:val="003A602A"/>
    <w:rsid w:val="003A60C9"/>
    <w:rsid w:val="003A61F5"/>
    <w:rsid w:val="003A653E"/>
    <w:rsid w:val="003A67E4"/>
    <w:rsid w:val="003A72EE"/>
    <w:rsid w:val="003A76D7"/>
    <w:rsid w:val="003A7EB3"/>
    <w:rsid w:val="003B0012"/>
    <w:rsid w:val="003B04FB"/>
    <w:rsid w:val="003B0627"/>
    <w:rsid w:val="003B0840"/>
    <w:rsid w:val="003B0A35"/>
    <w:rsid w:val="003B0B24"/>
    <w:rsid w:val="003B0B2C"/>
    <w:rsid w:val="003B0C18"/>
    <w:rsid w:val="003B0E7E"/>
    <w:rsid w:val="003B0EF5"/>
    <w:rsid w:val="003B1075"/>
    <w:rsid w:val="003B14A2"/>
    <w:rsid w:val="003B1B8B"/>
    <w:rsid w:val="003B2498"/>
    <w:rsid w:val="003B2550"/>
    <w:rsid w:val="003B290E"/>
    <w:rsid w:val="003B2DDE"/>
    <w:rsid w:val="003B2E35"/>
    <w:rsid w:val="003B37F5"/>
    <w:rsid w:val="003B3C84"/>
    <w:rsid w:val="003B3CF8"/>
    <w:rsid w:val="003B415A"/>
    <w:rsid w:val="003B4A45"/>
    <w:rsid w:val="003B4A4B"/>
    <w:rsid w:val="003B600D"/>
    <w:rsid w:val="003B62A5"/>
    <w:rsid w:val="003B6612"/>
    <w:rsid w:val="003B6845"/>
    <w:rsid w:val="003B685C"/>
    <w:rsid w:val="003B6A21"/>
    <w:rsid w:val="003B7064"/>
    <w:rsid w:val="003B72CC"/>
    <w:rsid w:val="003B7506"/>
    <w:rsid w:val="003B7C42"/>
    <w:rsid w:val="003C0A98"/>
    <w:rsid w:val="003C0E07"/>
    <w:rsid w:val="003C11A4"/>
    <w:rsid w:val="003C1811"/>
    <w:rsid w:val="003C18DE"/>
    <w:rsid w:val="003C1987"/>
    <w:rsid w:val="003C1B6A"/>
    <w:rsid w:val="003C1FD4"/>
    <w:rsid w:val="003C2112"/>
    <w:rsid w:val="003C2790"/>
    <w:rsid w:val="003C3FF4"/>
    <w:rsid w:val="003C42EF"/>
    <w:rsid w:val="003C4410"/>
    <w:rsid w:val="003C44F6"/>
    <w:rsid w:val="003C49A8"/>
    <w:rsid w:val="003C4D97"/>
    <w:rsid w:val="003C51D9"/>
    <w:rsid w:val="003C57F1"/>
    <w:rsid w:val="003C5F2B"/>
    <w:rsid w:val="003C60FF"/>
    <w:rsid w:val="003C6219"/>
    <w:rsid w:val="003C66CC"/>
    <w:rsid w:val="003C67DF"/>
    <w:rsid w:val="003C761B"/>
    <w:rsid w:val="003C79A4"/>
    <w:rsid w:val="003D01B5"/>
    <w:rsid w:val="003D0895"/>
    <w:rsid w:val="003D0BFE"/>
    <w:rsid w:val="003D0C68"/>
    <w:rsid w:val="003D11BD"/>
    <w:rsid w:val="003D1D70"/>
    <w:rsid w:val="003D238C"/>
    <w:rsid w:val="003D2DAD"/>
    <w:rsid w:val="003D2E4D"/>
    <w:rsid w:val="003D2F08"/>
    <w:rsid w:val="003D3411"/>
    <w:rsid w:val="003D377D"/>
    <w:rsid w:val="003D42EC"/>
    <w:rsid w:val="003D48FB"/>
    <w:rsid w:val="003D4B1B"/>
    <w:rsid w:val="003D5700"/>
    <w:rsid w:val="003D5C0C"/>
    <w:rsid w:val="003D6037"/>
    <w:rsid w:val="003D6098"/>
    <w:rsid w:val="003D64E9"/>
    <w:rsid w:val="003D6853"/>
    <w:rsid w:val="003D6960"/>
    <w:rsid w:val="003D77D2"/>
    <w:rsid w:val="003E0AFB"/>
    <w:rsid w:val="003E16EC"/>
    <w:rsid w:val="003E1D42"/>
    <w:rsid w:val="003E1E82"/>
    <w:rsid w:val="003E2B9F"/>
    <w:rsid w:val="003E2D02"/>
    <w:rsid w:val="003E3459"/>
    <w:rsid w:val="003E3483"/>
    <w:rsid w:val="003E3643"/>
    <w:rsid w:val="003E3851"/>
    <w:rsid w:val="003E459F"/>
    <w:rsid w:val="003E48AD"/>
    <w:rsid w:val="003E57CE"/>
    <w:rsid w:val="003E5C10"/>
    <w:rsid w:val="003E5C63"/>
    <w:rsid w:val="003E70C6"/>
    <w:rsid w:val="003E7576"/>
    <w:rsid w:val="003E7B44"/>
    <w:rsid w:val="003F06D4"/>
    <w:rsid w:val="003F0C02"/>
    <w:rsid w:val="003F0F5A"/>
    <w:rsid w:val="003F17FF"/>
    <w:rsid w:val="003F1B8D"/>
    <w:rsid w:val="003F206F"/>
    <w:rsid w:val="003F2245"/>
    <w:rsid w:val="003F2316"/>
    <w:rsid w:val="003F23D1"/>
    <w:rsid w:val="003F2691"/>
    <w:rsid w:val="003F26FC"/>
    <w:rsid w:val="003F2827"/>
    <w:rsid w:val="003F28DB"/>
    <w:rsid w:val="003F29ED"/>
    <w:rsid w:val="003F2A27"/>
    <w:rsid w:val="003F2D31"/>
    <w:rsid w:val="003F37C4"/>
    <w:rsid w:val="003F3BD3"/>
    <w:rsid w:val="003F3F70"/>
    <w:rsid w:val="003F4018"/>
    <w:rsid w:val="003F4867"/>
    <w:rsid w:val="003F49CD"/>
    <w:rsid w:val="003F4BC4"/>
    <w:rsid w:val="003F4BE2"/>
    <w:rsid w:val="003F50F3"/>
    <w:rsid w:val="003F537F"/>
    <w:rsid w:val="003F54F0"/>
    <w:rsid w:val="003F5A75"/>
    <w:rsid w:val="003F5CA8"/>
    <w:rsid w:val="003F5F3A"/>
    <w:rsid w:val="003F62EE"/>
    <w:rsid w:val="003F6CA5"/>
    <w:rsid w:val="003F7F5E"/>
    <w:rsid w:val="00400A30"/>
    <w:rsid w:val="004016FE"/>
    <w:rsid w:val="004017D0"/>
    <w:rsid w:val="00401BDF"/>
    <w:rsid w:val="004022CA"/>
    <w:rsid w:val="0040230E"/>
    <w:rsid w:val="0040246D"/>
    <w:rsid w:val="0040278A"/>
    <w:rsid w:val="00402982"/>
    <w:rsid w:val="00402B65"/>
    <w:rsid w:val="00403F6F"/>
    <w:rsid w:val="004042FC"/>
    <w:rsid w:val="00404439"/>
    <w:rsid w:val="0040559D"/>
    <w:rsid w:val="00405601"/>
    <w:rsid w:val="00405B8B"/>
    <w:rsid w:val="00405D03"/>
    <w:rsid w:val="0040655D"/>
    <w:rsid w:val="00406AA0"/>
    <w:rsid w:val="00406D82"/>
    <w:rsid w:val="00406F82"/>
    <w:rsid w:val="00407184"/>
    <w:rsid w:val="00407332"/>
    <w:rsid w:val="0040796D"/>
    <w:rsid w:val="004101E1"/>
    <w:rsid w:val="004116CD"/>
    <w:rsid w:val="004119C5"/>
    <w:rsid w:val="00411FBF"/>
    <w:rsid w:val="0041211D"/>
    <w:rsid w:val="00412474"/>
    <w:rsid w:val="00413076"/>
    <w:rsid w:val="0041381A"/>
    <w:rsid w:val="004138A8"/>
    <w:rsid w:val="004138C9"/>
    <w:rsid w:val="00413A33"/>
    <w:rsid w:val="00413F2A"/>
    <w:rsid w:val="004145EF"/>
    <w:rsid w:val="00414799"/>
    <w:rsid w:val="00414ADE"/>
    <w:rsid w:val="00414FB6"/>
    <w:rsid w:val="00415A04"/>
    <w:rsid w:val="00415A9B"/>
    <w:rsid w:val="00415B42"/>
    <w:rsid w:val="00415B6A"/>
    <w:rsid w:val="00415F76"/>
    <w:rsid w:val="0041617C"/>
    <w:rsid w:val="00416437"/>
    <w:rsid w:val="004169BA"/>
    <w:rsid w:val="00416E68"/>
    <w:rsid w:val="004172D5"/>
    <w:rsid w:val="0041758B"/>
    <w:rsid w:val="00417940"/>
    <w:rsid w:val="00417D7F"/>
    <w:rsid w:val="00420330"/>
    <w:rsid w:val="004205E5"/>
    <w:rsid w:val="0042061C"/>
    <w:rsid w:val="00420874"/>
    <w:rsid w:val="00420B77"/>
    <w:rsid w:val="00420D89"/>
    <w:rsid w:val="00420E60"/>
    <w:rsid w:val="00421029"/>
    <w:rsid w:val="00421A08"/>
    <w:rsid w:val="00421AF2"/>
    <w:rsid w:val="00421C19"/>
    <w:rsid w:val="00421C5E"/>
    <w:rsid w:val="00421C7B"/>
    <w:rsid w:val="004227A0"/>
    <w:rsid w:val="00422C07"/>
    <w:rsid w:val="0042340F"/>
    <w:rsid w:val="0042365A"/>
    <w:rsid w:val="0042388F"/>
    <w:rsid w:val="004244F1"/>
    <w:rsid w:val="0042455D"/>
    <w:rsid w:val="00424CA9"/>
    <w:rsid w:val="00424D6B"/>
    <w:rsid w:val="00424E21"/>
    <w:rsid w:val="00425634"/>
    <w:rsid w:val="004257BB"/>
    <w:rsid w:val="004260EA"/>
    <w:rsid w:val="004261D9"/>
    <w:rsid w:val="0042622F"/>
    <w:rsid w:val="00427186"/>
    <w:rsid w:val="0042742D"/>
    <w:rsid w:val="00430245"/>
    <w:rsid w:val="00430D9A"/>
    <w:rsid w:val="00430F77"/>
    <w:rsid w:val="0043123A"/>
    <w:rsid w:val="00431885"/>
    <w:rsid w:val="0043190A"/>
    <w:rsid w:val="00432233"/>
    <w:rsid w:val="004322EC"/>
    <w:rsid w:val="0043279B"/>
    <w:rsid w:val="0043285F"/>
    <w:rsid w:val="004331EA"/>
    <w:rsid w:val="00433A07"/>
    <w:rsid w:val="00433F0C"/>
    <w:rsid w:val="004342E5"/>
    <w:rsid w:val="00434E2F"/>
    <w:rsid w:val="004350EA"/>
    <w:rsid w:val="0043517C"/>
    <w:rsid w:val="0043522A"/>
    <w:rsid w:val="004353E7"/>
    <w:rsid w:val="004355B5"/>
    <w:rsid w:val="00435715"/>
    <w:rsid w:val="00435777"/>
    <w:rsid w:val="004358C2"/>
    <w:rsid w:val="00435A66"/>
    <w:rsid w:val="00435E9E"/>
    <w:rsid w:val="00435F79"/>
    <w:rsid w:val="004368CC"/>
    <w:rsid w:val="00436FBB"/>
    <w:rsid w:val="004370FF"/>
    <w:rsid w:val="00437336"/>
    <w:rsid w:val="00437932"/>
    <w:rsid w:val="00437F55"/>
    <w:rsid w:val="004401E5"/>
    <w:rsid w:val="004407B8"/>
    <w:rsid w:val="0044088B"/>
    <w:rsid w:val="00440896"/>
    <w:rsid w:val="00440E8C"/>
    <w:rsid w:val="00441088"/>
    <w:rsid w:val="00441485"/>
    <w:rsid w:val="00441E4B"/>
    <w:rsid w:val="00442303"/>
    <w:rsid w:val="0044245F"/>
    <w:rsid w:val="0044291A"/>
    <w:rsid w:val="0044324C"/>
    <w:rsid w:val="004445D9"/>
    <w:rsid w:val="00444C4F"/>
    <w:rsid w:val="00444C8E"/>
    <w:rsid w:val="004450A1"/>
    <w:rsid w:val="0044523C"/>
    <w:rsid w:val="00445A66"/>
    <w:rsid w:val="00445D7B"/>
    <w:rsid w:val="00445DEF"/>
    <w:rsid w:val="00445F32"/>
    <w:rsid w:val="0044631C"/>
    <w:rsid w:val="00446AEF"/>
    <w:rsid w:val="0044713C"/>
    <w:rsid w:val="004471C7"/>
    <w:rsid w:val="004478CF"/>
    <w:rsid w:val="004478FA"/>
    <w:rsid w:val="00447A23"/>
    <w:rsid w:val="00451315"/>
    <w:rsid w:val="00451536"/>
    <w:rsid w:val="00451547"/>
    <w:rsid w:val="00451870"/>
    <w:rsid w:val="00451877"/>
    <w:rsid w:val="004518B1"/>
    <w:rsid w:val="00451A91"/>
    <w:rsid w:val="00451B66"/>
    <w:rsid w:val="0045248B"/>
    <w:rsid w:val="0045249F"/>
    <w:rsid w:val="00452771"/>
    <w:rsid w:val="00452F11"/>
    <w:rsid w:val="004535E4"/>
    <w:rsid w:val="00453D3D"/>
    <w:rsid w:val="004545FC"/>
    <w:rsid w:val="004549D0"/>
    <w:rsid w:val="00454B85"/>
    <w:rsid w:val="00455343"/>
    <w:rsid w:val="00455681"/>
    <w:rsid w:val="00455753"/>
    <w:rsid w:val="004557FA"/>
    <w:rsid w:val="00455CFF"/>
    <w:rsid w:val="00455E65"/>
    <w:rsid w:val="00456248"/>
    <w:rsid w:val="00456382"/>
    <w:rsid w:val="0045669C"/>
    <w:rsid w:val="00456E31"/>
    <w:rsid w:val="00456EA4"/>
    <w:rsid w:val="00456ED9"/>
    <w:rsid w:val="00457035"/>
    <w:rsid w:val="004572F6"/>
    <w:rsid w:val="004573C0"/>
    <w:rsid w:val="00457DB5"/>
    <w:rsid w:val="00460162"/>
    <w:rsid w:val="00460499"/>
    <w:rsid w:val="00460A2E"/>
    <w:rsid w:val="00460A5D"/>
    <w:rsid w:val="004612A9"/>
    <w:rsid w:val="00461396"/>
    <w:rsid w:val="0046164F"/>
    <w:rsid w:val="00462D7E"/>
    <w:rsid w:val="00462E1F"/>
    <w:rsid w:val="00462EEB"/>
    <w:rsid w:val="0046315A"/>
    <w:rsid w:val="00463295"/>
    <w:rsid w:val="00463543"/>
    <w:rsid w:val="00463BE2"/>
    <w:rsid w:val="00463CAC"/>
    <w:rsid w:val="00464693"/>
    <w:rsid w:val="0046498A"/>
    <w:rsid w:val="00464D8F"/>
    <w:rsid w:val="00464FEC"/>
    <w:rsid w:val="00465D44"/>
    <w:rsid w:val="00466C0A"/>
    <w:rsid w:val="00466C74"/>
    <w:rsid w:val="0046760D"/>
    <w:rsid w:val="004707D4"/>
    <w:rsid w:val="00470817"/>
    <w:rsid w:val="00471AF0"/>
    <w:rsid w:val="00472DFC"/>
    <w:rsid w:val="00473731"/>
    <w:rsid w:val="00473AE1"/>
    <w:rsid w:val="00473CA1"/>
    <w:rsid w:val="00474814"/>
    <w:rsid w:val="00474835"/>
    <w:rsid w:val="00475B6A"/>
    <w:rsid w:val="00475E3C"/>
    <w:rsid w:val="00475F46"/>
    <w:rsid w:val="00476160"/>
    <w:rsid w:val="004764BA"/>
    <w:rsid w:val="00476AF1"/>
    <w:rsid w:val="00476CDA"/>
    <w:rsid w:val="00476EF4"/>
    <w:rsid w:val="004775AE"/>
    <w:rsid w:val="0047766E"/>
    <w:rsid w:val="00477D9A"/>
    <w:rsid w:val="00477E38"/>
    <w:rsid w:val="00480398"/>
    <w:rsid w:val="00480A5F"/>
    <w:rsid w:val="004810CE"/>
    <w:rsid w:val="004817BE"/>
    <w:rsid w:val="0048181F"/>
    <w:rsid w:val="004819C7"/>
    <w:rsid w:val="004819F0"/>
    <w:rsid w:val="00482244"/>
    <w:rsid w:val="004823EF"/>
    <w:rsid w:val="0048242E"/>
    <w:rsid w:val="0048277B"/>
    <w:rsid w:val="00483246"/>
    <w:rsid w:val="0048364F"/>
    <w:rsid w:val="004844EC"/>
    <w:rsid w:val="004847AF"/>
    <w:rsid w:val="004849CD"/>
    <w:rsid w:val="00484B69"/>
    <w:rsid w:val="00485014"/>
    <w:rsid w:val="00485363"/>
    <w:rsid w:val="004855AE"/>
    <w:rsid w:val="004857E6"/>
    <w:rsid w:val="004858D2"/>
    <w:rsid w:val="00485EFF"/>
    <w:rsid w:val="00486057"/>
    <w:rsid w:val="0048626B"/>
    <w:rsid w:val="00486518"/>
    <w:rsid w:val="0048664B"/>
    <w:rsid w:val="00486B79"/>
    <w:rsid w:val="00486EA8"/>
    <w:rsid w:val="00486EB6"/>
    <w:rsid w:val="0048708D"/>
    <w:rsid w:val="004870C1"/>
    <w:rsid w:val="004875B0"/>
    <w:rsid w:val="00487626"/>
    <w:rsid w:val="00487ACA"/>
    <w:rsid w:val="00487C18"/>
    <w:rsid w:val="00487C6B"/>
    <w:rsid w:val="00487E77"/>
    <w:rsid w:val="00490855"/>
    <w:rsid w:val="00490B5A"/>
    <w:rsid w:val="00490F2E"/>
    <w:rsid w:val="00490FAE"/>
    <w:rsid w:val="004910AB"/>
    <w:rsid w:val="004912F3"/>
    <w:rsid w:val="00491AAB"/>
    <w:rsid w:val="00491B8C"/>
    <w:rsid w:val="00491C83"/>
    <w:rsid w:val="0049229A"/>
    <w:rsid w:val="004924B1"/>
    <w:rsid w:val="00492691"/>
    <w:rsid w:val="0049273D"/>
    <w:rsid w:val="00492761"/>
    <w:rsid w:val="00492A80"/>
    <w:rsid w:val="00492B86"/>
    <w:rsid w:val="00493324"/>
    <w:rsid w:val="00493364"/>
    <w:rsid w:val="004933FA"/>
    <w:rsid w:val="0049354F"/>
    <w:rsid w:val="0049359C"/>
    <w:rsid w:val="00493D10"/>
    <w:rsid w:val="00493DD0"/>
    <w:rsid w:val="004941A0"/>
    <w:rsid w:val="00494765"/>
    <w:rsid w:val="004950CA"/>
    <w:rsid w:val="004950DB"/>
    <w:rsid w:val="004953F7"/>
    <w:rsid w:val="00495F48"/>
    <w:rsid w:val="004962A2"/>
    <w:rsid w:val="00496DB3"/>
    <w:rsid w:val="00496EEA"/>
    <w:rsid w:val="00496F97"/>
    <w:rsid w:val="00497792"/>
    <w:rsid w:val="00497E2A"/>
    <w:rsid w:val="004A008E"/>
    <w:rsid w:val="004A00AE"/>
    <w:rsid w:val="004A0785"/>
    <w:rsid w:val="004A09A8"/>
    <w:rsid w:val="004A09B8"/>
    <w:rsid w:val="004A0A35"/>
    <w:rsid w:val="004A0C88"/>
    <w:rsid w:val="004A0E70"/>
    <w:rsid w:val="004A0FCB"/>
    <w:rsid w:val="004A19F7"/>
    <w:rsid w:val="004A1B53"/>
    <w:rsid w:val="004A1CDC"/>
    <w:rsid w:val="004A1EA3"/>
    <w:rsid w:val="004A24F0"/>
    <w:rsid w:val="004A2A82"/>
    <w:rsid w:val="004A2CAE"/>
    <w:rsid w:val="004A2D10"/>
    <w:rsid w:val="004A3F50"/>
    <w:rsid w:val="004A3F7D"/>
    <w:rsid w:val="004A42AC"/>
    <w:rsid w:val="004A53EA"/>
    <w:rsid w:val="004A5502"/>
    <w:rsid w:val="004A6188"/>
    <w:rsid w:val="004A6701"/>
    <w:rsid w:val="004A6D5C"/>
    <w:rsid w:val="004A6D89"/>
    <w:rsid w:val="004A7391"/>
    <w:rsid w:val="004A73FB"/>
    <w:rsid w:val="004A7519"/>
    <w:rsid w:val="004A7532"/>
    <w:rsid w:val="004B0015"/>
    <w:rsid w:val="004B01EF"/>
    <w:rsid w:val="004B05F8"/>
    <w:rsid w:val="004B21BF"/>
    <w:rsid w:val="004B2647"/>
    <w:rsid w:val="004B2FA6"/>
    <w:rsid w:val="004B31AC"/>
    <w:rsid w:val="004B3937"/>
    <w:rsid w:val="004B3FDD"/>
    <w:rsid w:val="004B400B"/>
    <w:rsid w:val="004B49F4"/>
    <w:rsid w:val="004B4ACD"/>
    <w:rsid w:val="004B631D"/>
    <w:rsid w:val="004B63FD"/>
    <w:rsid w:val="004B6882"/>
    <w:rsid w:val="004B6DE5"/>
    <w:rsid w:val="004B70F6"/>
    <w:rsid w:val="004B74A6"/>
    <w:rsid w:val="004B76C3"/>
    <w:rsid w:val="004B7DB7"/>
    <w:rsid w:val="004C0515"/>
    <w:rsid w:val="004C0762"/>
    <w:rsid w:val="004C0A34"/>
    <w:rsid w:val="004C0B64"/>
    <w:rsid w:val="004C154C"/>
    <w:rsid w:val="004C15B5"/>
    <w:rsid w:val="004C1C95"/>
    <w:rsid w:val="004C1FDF"/>
    <w:rsid w:val="004C27F0"/>
    <w:rsid w:val="004C288A"/>
    <w:rsid w:val="004C2CE5"/>
    <w:rsid w:val="004C2F0A"/>
    <w:rsid w:val="004C2F6E"/>
    <w:rsid w:val="004C3461"/>
    <w:rsid w:val="004C3F30"/>
    <w:rsid w:val="004C444E"/>
    <w:rsid w:val="004C4ECC"/>
    <w:rsid w:val="004C5AC7"/>
    <w:rsid w:val="004C5E89"/>
    <w:rsid w:val="004C660C"/>
    <w:rsid w:val="004C6C54"/>
    <w:rsid w:val="004C6DCE"/>
    <w:rsid w:val="004C7415"/>
    <w:rsid w:val="004C7544"/>
    <w:rsid w:val="004C76DC"/>
    <w:rsid w:val="004C78BB"/>
    <w:rsid w:val="004C7BCE"/>
    <w:rsid w:val="004D010D"/>
    <w:rsid w:val="004D03EA"/>
    <w:rsid w:val="004D0581"/>
    <w:rsid w:val="004D085C"/>
    <w:rsid w:val="004D15D4"/>
    <w:rsid w:val="004D1671"/>
    <w:rsid w:val="004D18FB"/>
    <w:rsid w:val="004D1916"/>
    <w:rsid w:val="004D1D5A"/>
    <w:rsid w:val="004D416D"/>
    <w:rsid w:val="004D461E"/>
    <w:rsid w:val="004D4821"/>
    <w:rsid w:val="004D4A80"/>
    <w:rsid w:val="004D4D86"/>
    <w:rsid w:val="004D4E2F"/>
    <w:rsid w:val="004D4EEA"/>
    <w:rsid w:val="004D5747"/>
    <w:rsid w:val="004D58D9"/>
    <w:rsid w:val="004D5B4F"/>
    <w:rsid w:val="004D6061"/>
    <w:rsid w:val="004D64D3"/>
    <w:rsid w:val="004D6DDB"/>
    <w:rsid w:val="004D705F"/>
    <w:rsid w:val="004D71A5"/>
    <w:rsid w:val="004D72A3"/>
    <w:rsid w:val="004D76D4"/>
    <w:rsid w:val="004E0FCD"/>
    <w:rsid w:val="004E1A37"/>
    <w:rsid w:val="004E1B8A"/>
    <w:rsid w:val="004E1FD5"/>
    <w:rsid w:val="004E2A19"/>
    <w:rsid w:val="004E2A79"/>
    <w:rsid w:val="004E2CE1"/>
    <w:rsid w:val="004E2E34"/>
    <w:rsid w:val="004E3158"/>
    <w:rsid w:val="004E326B"/>
    <w:rsid w:val="004E3302"/>
    <w:rsid w:val="004E364A"/>
    <w:rsid w:val="004E36BD"/>
    <w:rsid w:val="004E37F7"/>
    <w:rsid w:val="004E3936"/>
    <w:rsid w:val="004E3998"/>
    <w:rsid w:val="004E3AA7"/>
    <w:rsid w:val="004E3E1B"/>
    <w:rsid w:val="004E4103"/>
    <w:rsid w:val="004E4128"/>
    <w:rsid w:val="004E425D"/>
    <w:rsid w:val="004E45BE"/>
    <w:rsid w:val="004E470C"/>
    <w:rsid w:val="004E47B9"/>
    <w:rsid w:val="004E4D57"/>
    <w:rsid w:val="004E523A"/>
    <w:rsid w:val="004E598B"/>
    <w:rsid w:val="004E5D1B"/>
    <w:rsid w:val="004E5EA8"/>
    <w:rsid w:val="004E6DA7"/>
    <w:rsid w:val="004E79A8"/>
    <w:rsid w:val="004E7BE7"/>
    <w:rsid w:val="004F05CA"/>
    <w:rsid w:val="004F0B8A"/>
    <w:rsid w:val="004F0E09"/>
    <w:rsid w:val="004F0FA1"/>
    <w:rsid w:val="004F14A8"/>
    <w:rsid w:val="004F1FAC"/>
    <w:rsid w:val="004F25D3"/>
    <w:rsid w:val="004F282B"/>
    <w:rsid w:val="004F2A29"/>
    <w:rsid w:val="004F2D22"/>
    <w:rsid w:val="004F2EC4"/>
    <w:rsid w:val="004F34F9"/>
    <w:rsid w:val="004F3949"/>
    <w:rsid w:val="004F3B05"/>
    <w:rsid w:val="004F3B3D"/>
    <w:rsid w:val="004F3EE6"/>
    <w:rsid w:val="004F4989"/>
    <w:rsid w:val="004F4CFF"/>
    <w:rsid w:val="004F4D6A"/>
    <w:rsid w:val="004F5589"/>
    <w:rsid w:val="004F656C"/>
    <w:rsid w:val="004F676E"/>
    <w:rsid w:val="004F6BD1"/>
    <w:rsid w:val="004F7075"/>
    <w:rsid w:val="004F77D7"/>
    <w:rsid w:val="004F7900"/>
    <w:rsid w:val="004F7908"/>
    <w:rsid w:val="004F795C"/>
    <w:rsid w:val="0050009B"/>
    <w:rsid w:val="00500126"/>
    <w:rsid w:val="005004E2"/>
    <w:rsid w:val="00500594"/>
    <w:rsid w:val="00500E82"/>
    <w:rsid w:val="00500F62"/>
    <w:rsid w:val="0050193D"/>
    <w:rsid w:val="00501B1D"/>
    <w:rsid w:val="00501D04"/>
    <w:rsid w:val="00501D9D"/>
    <w:rsid w:val="00501E08"/>
    <w:rsid w:val="0050248E"/>
    <w:rsid w:val="00502BED"/>
    <w:rsid w:val="00502E8C"/>
    <w:rsid w:val="005030AB"/>
    <w:rsid w:val="00504364"/>
    <w:rsid w:val="00505067"/>
    <w:rsid w:val="0050581A"/>
    <w:rsid w:val="00505877"/>
    <w:rsid w:val="00505888"/>
    <w:rsid w:val="00505E0B"/>
    <w:rsid w:val="00506591"/>
    <w:rsid w:val="00506861"/>
    <w:rsid w:val="00506B2E"/>
    <w:rsid w:val="00506DF1"/>
    <w:rsid w:val="00506EF3"/>
    <w:rsid w:val="0050704B"/>
    <w:rsid w:val="0050712E"/>
    <w:rsid w:val="00507DF2"/>
    <w:rsid w:val="005102AF"/>
    <w:rsid w:val="00510397"/>
    <w:rsid w:val="005104BD"/>
    <w:rsid w:val="005104EA"/>
    <w:rsid w:val="005106F9"/>
    <w:rsid w:val="0051079E"/>
    <w:rsid w:val="00510880"/>
    <w:rsid w:val="0051126F"/>
    <w:rsid w:val="005117DA"/>
    <w:rsid w:val="00511AAC"/>
    <w:rsid w:val="00511B3B"/>
    <w:rsid w:val="00511F04"/>
    <w:rsid w:val="00512029"/>
    <w:rsid w:val="0051266E"/>
    <w:rsid w:val="00512F88"/>
    <w:rsid w:val="005132A2"/>
    <w:rsid w:val="005134C7"/>
    <w:rsid w:val="00513550"/>
    <w:rsid w:val="0051358B"/>
    <w:rsid w:val="005141A2"/>
    <w:rsid w:val="00514419"/>
    <w:rsid w:val="00514761"/>
    <w:rsid w:val="00515766"/>
    <w:rsid w:val="00515DE1"/>
    <w:rsid w:val="00515EDB"/>
    <w:rsid w:val="00516529"/>
    <w:rsid w:val="00516B8D"/>
    <w:rsid w:val="00517CE1"/>
    <w:rsid w:val="00517E21"/>
    <w:rsid w:val="00517E5B"/>
    <w:rsid w:val="005201AE"/>
    <w:rsid w:val="00520878"/>
    <w:rsid w:val="00520EA1"/>
    <w:rsid w:val="0052131E"/>
    <w:rsid w:val="00521606"/>
    <w:rsid w:val="005216F1"/>
    <w:rsid w:val="00521F28"/>
    <w:rsid w:val="00521FB6"/>
    <w:rsid w:val="00522250"/>
    <w:rsid w:val="005227EA"/>
    <w:rsid w:val="005228D3"/>
    <w:rsid w:val="00522A94"/>
    <w:rsid w:val="00522CA9"/>
    <w:rsid w:val="00522DF9"/>
    <w:rsid w:val="00523122"/>
    <w:rsid w:val="0052363A"/>
    <w:rsid w:val="005237FC"/>
    <w:rsid w:val="0052388D"/>
    <w:rsid w:val="00523CBE"/>
    <w:rsid w:val="00523F4F"/>
    <w:rsid w:val="00524365"/>
    <w:rsid w:val="00524388"/>
    <w:rsid w:val="0052479B"/>
    <w:rsid w:val="005247FF"/>
    <w:rsid w:val="005250D4"/>
    <w:rsid w:val="00525738"/>
    <w:rsid w:val="005258F6"/>
    <w:rsid w:val="00525E2E"/>
    <w:rsid w:val="00525F6F"/>
    <w:rsid w:val="00526380"/>
    <w:rsid w:val="005263D8"/>
    <w:rsid w:val="0052642A"/>
    <w:rsid w:val="00526527"/>
    <w:rsid w:val="005265C3"/>
    <w:rsid w:val="0052686F"/>
    <w:rsid w:val="00526A28"/>
    <w:rsid w:val="00526F11"/>
    <w:rsid w:val="00527116"/>
    <w:rsid w:val="0052756C"/>
    <w:rsid w:val="00530230"/>
    <w:rsid w:val="00530CC9"/>
    <w:rsid w:val="00530CCC"/>
    <w:rsid w:val="00530E5A"/>
    <w:rsid w:val="00531073"/>
    <w:rsid w:val="005314E2"/>
    <w:rsid w:val="005318F4"/>
    <w:rsid w:val="0053193D"/>
    <w:rsid w:val="00531BBD"/>
    <w:rsid w:val="00533FEB"/>
    <w:rsid w:val="00534408"/>
    <w:rsid w:val="00534959"/>
    <w:rsid w:val="00534C8C"/>
    <w:rsid w:val="00534DF8"/>
    <w:rsid w:val="0053507D"/>
    <w:rsid w:val="005353D8"/>
    <w:rsid w:val="005355F1"/>
    <w:rsid w:val="00536289"/>
    <w:rsid w:val="00536307"/>
    <w:rsid w:val="00536504"/>
    <w:rsid w:val="00536A45"/>
    <w:rsid w:val="005370A3"/>
    <w:rsid w:val="0053729F"/>
    <w:rsid w:val="00537939"/>
    <w:rsid w:val="00537C8B"/>
    <w:rsid w:val="00537E0F"/>
    <w:rsid w:val="00537FBC"/>
    <w:rsid w:val="005402EE"/>
    <w:rsid w:val="00540693"/>
    <w:rsid w:val="00540E7E"/>
    <w:rsid w:val="00540EC6"/>
    <w:rsid w:val="00540EE5"/>
    <w:rsid w:val="00541848"/>
    <w:rsid w:val="00541C07"/>
    <w:rsid w:val="00541D73"/>
    <w:rsid w:val="00542432"/>
    <w:rsid w:val="00543469"/>
    <w:rsid w:val="0054378F"/>
    <w:rsid w:val="00543BB2"/>
    <w:rsid w:val="0054491B"/>
    <w:rsid w:val="0054505F"/>
    <w:rsid w:val="00545195"/>
    <w:rsid w:val="005452CC"/>
    <w:rsid w:val="0054530D"/>
    <w:rsid w:val="00546496"/>
    <w:rsid w:val="00546920"/>
    <w:rsid w:val="00546C06"/>
    <w:rsid w:val="00546FA3"/>
    <w:rsid w:val="0054737A"/>
    <w:rsid w:val="005474D5"/>
    <w:rsid w:val="00547972"/>
    <w:rsid w:val="00547A16"/>
    <w:rsid w:val="00547A61"/>
    <w:rsid w:val="00547D5B"/>
    <w:rsid w:val="005500CD"/>
    <w:rsid w:val="0055025A"/>
    <w:rsid w:val="005510D6"/>
    <w:rsid w:val="00551333"/>
    <w:rsid w:val="005515B0"/>
    <w:rsid w:val="00551773"/>
    <w:rsid w:val="00551C0E"/>
    <w:rsid w:val="00551E29"/>
    <w:rsid w:val="0055272A"/>
    <w:rsid w:val="00552737"/>
    <w:rsid w:val="00552784"/>
    <w:rsid w:val="00553104"/>
    <w:rsid w:val="00553650"/>
    <w:rsid w:val="005537C0"/>
    <w:rsid w:val="00554243"/>
    <w:rsid w:val="005543E1"/>
    <w:rsid w:val="00554624"/>
    <w:rsid w:val="005547C7"/>
    <w:rsid w:val="00554883"/>
    <w:rsid w:val="00554A24"/>
    <w:rsid w:val="00555874"/>
    <w:rsid w:val="00555A8C"/>
    <w:rsid w:val="00555AF9"/>
    <w:rsid w:val="0055606D"/>
    <w:rsid w:val="0055625D"/>
    <w:rsid w:val="0055631E"/>
    <w:rsid w:val="00556367"/>
    <w:rsid w:val="00557107"/>
    <w:rsid w:val="00557A6C"/>
    <w:rsid w:val="00557C7A"/>
    <w:rsid w:val="005603E4"/>
    <w:rsid w:val="0056159F"/>
    <w:rsid w:val="00561A4A"/>
    <w:rsid w:val="00561E21"/>
    <w:rsid w:val="005620AD"/>
    <w:rsid w:val="00562362"/>
    <w:rsid w:val="005625CD"/>
    <w:rsid w:val="00562653"/>
    <w:rsid w:val="00562762"/>
    <w:rsid w:val="00562835"/>
    <w:rsid w:val="00562A58"/>
    <w:rsid w:val="00562EBF"/>
    <w:rsid w:val="0056385E"/>
    <w:rsid w:val="0056397F"/>
    <w:rsid w:val="00563C97"/>
    <w:rsid w:val="0056453B"/>
    <w:rsid w:val="00564888"/>
    <w:rsid w:val="005649D4"/>
    <w:rsid w:val="00564CA9"/>
    <w:rsid w:val="00564DA2"/>
    <w:rsid w:val="00564DAA"/>
    <w:rsid w:val="005652E5"/>
    <w:rsid w:val="00565415"/>
    <w:rsid w:val="0056653F"/>
    <w:rsid w:val="00566A1F"/>
    <w:rsid w:val="00566EE7"/>
    <w:rsid w:val="00566FD6"/>
    <w:rsid w:val="0056709D"/>
    <w:rsid w:val="00567751"/>
    <w:rsid w:val="00567CEF"/>
    <w:rsid w:val="00570D4E"/>
    <w:rsid w:val="0057162A"/>
    <w:rsid w:val="0057199F"/>
    <w:rsid w:val="00572051"/>
    <w:rsid w:val="005726A7"/>
    <w:rsid w:val="00572EF6"/>
    <w:rsid w:val="005737FC"/>
    <w:rsid w:val="00574131"/>
    <w:rsid w:val="00574D5E"/>
    <w:rsid w:val="00574E67"/>
    <w:rsid w:val="00575D72"/>
    <w:rsid w:val="00576D2B"/>
    <w:rsid w:val="005773C9"/>
    <w:rsid w:val="00577FED"/>
    <w:rsid w:val="005800CB"/>
    <w:rsid w:val="00580B2E"/>
    <w:rsid w:val="00580B40"/>
    <w:rsid w:val="00580E2F"/>
    <w:rsid w:val="00581211"/>
    <w:rsid w:val="005814B2"/>
    <w:rsid w:val="005815A9"/>
    <w:rsid w:val="005815C6"/>
    <w:rsid w:val="00581B7F"/>
    <w:rsid w:val="005822D1"/>
    <w:rsid w:val="005825D9"/>
    <w:rsid w:val="00582793"/>
    <w:rsid w:val="00582814"/>
    <w:rsid w:val="00582AD0"/>
    <w:rsid w:val="00583495"/>
    <w:rsid w:val="005839BA"/>
    <w:rsid w:val="00583AC7"/>
    <w:rsid w:val="00584102"/>
    <w:rsid w:val="0058423B"/>
    <w:rsid w:val="005843BA"/>
    <w:rsid w:val="00584811"/>
    <w:rsid w:val="005848A4"/>
    <w:rsid w:val="00584916"/>
    <w:rsid w:val="00585346"/>
    <w:rsid w:val="00585414"/>
    <w:rsid w:val="005859C6"/>
    <w:rsid w:val="00586EC6"/>
    <w:rsid w:val="00587063"/>
    <w:rsid w:val="00587065"/>
    <w:rsid w:val="005878F8"/>
    <w:rsid w:val="00587EC6"/>
    <w:rsid w:val="00590B47"/>
    <w:rsid w:val="00591E8A"/>
    <w:rsid w:val="00592F33"/>
    <w:rsid w:val="005935B9"/>
    <w:rsid w:val="00593AA6"/>
    <w:rsid w:val="00593F9D"/>
    <w:rsid w:val="00594099"/>
    <w:rsid w:val="00594161"/>
    <w:rsid w:val="00594512"/>
    <w:rsid w:val="00594749"/>
    <w:rsid w:val="00594C80"/>
    <w:rsid w:val="00595829"/>
    <w:rsid w:val="00595A13"/>
    <w:rsid w:val="00595A98"/>
    <w:rsid w:val="00595C4F"/>
    <w:rsid w:val="00595F49"/>
    <w:rsid w:val="00596566"/>
    <w:rsid w:val="005965AA"/>
    <w:rsid w:val="005975EB"/>
    <w:rsid w:val="00597698"/>
    <w:rsid w:val="005A0092"/>
    <w:rsid w:val="005A0857"/>
    <w:rsid w:val="005A0B32"/>
    <w:rsid w:val="005A0B48"/>
    <w:rsid w:val="005A0EB3"/>
    <w:rsid w:val="005A16DA"/>
    <w:rsid w:val="005A1A50"/>
    <w:rsid w:val="005A1D8E"/>
    <w:rsid w:val="005A3B99"/>
    <w:rsid w:val="005A3BA2"/>
    <w:rsid w:val="005A3C44"/>
    <w:rsid w:val="005A3C75"/>
    <w:rsid w:val="005A42BD"/>
    <w:rsid w:val="005A45AB"/>
    <w:rsid w:val="005A482B"/>
    <w:rsid w:val="005A49EC"/>
    <w:rsid w:val="005A4BC1"/>
    <w:rsid w:val="005A53E7"/>
    <w:rsid w:val="005A54DF"/>
    <w:rsid w:val="005A5815"/>
    <w:rsid w:val="005A5E74"/>
    <w:rsid w:val="005A63A8"/>
    <w:rsid w:val="005A64BA"/>
    <w:rsid w:val="005A733A"/>
    <w:rsid w:val="005A79BC"/>
    <w:rsid w:val="005A7AD2"/>
    <w:rsid w:val="005B0172"/>
    <w:rsid w:val="005B02F6"/>
    <w:rsid w:val="005B0797"/>
    <w:rsid w:val="005B1B37"/>
    <w:rsid w:val="005B2074"/>
    <w:rsid w:val="005B2582"/>
    <w:rsid w:val="005B275A"/>
    <w:rsid w:val="005B300A"/>
    <w:rsid w:val="005B346D"/>
    <w:rsid w:val="005B3CF0"/>
    <w:rsid w:val="005B3E22"/>
    <w:rsid w:val="005B3E6D"/>
    <w:rsid w:val="005B4067"/>
    <w:rsid w:val="005B42DB"/>
    <w:rsid w:val="005B4327"/>
    <w:rsid w:val="005B488B"/>
    <w:rsid w:val="005B4BBC"/>
    <w:rsid w:val="005B4C6A"/>
    <w:rsid w:val="005B4CA4"/>
    <w:rsid w:val="005B4EEF"/>
    <w:rsid w:val="005B52B7"/>
    <w:rsid w:val="005B5930"/>
    <w:rsid w:val="005B5F85"/>
    <w:rsid w:val="005B6437"/>
    <w:rsid w:val="005B66A1"/>
    <w:rsid w:val="005B69A8"/>
    <w:rsid w:val="005B7383"/>
    <w:rsid w:val="005B75E5"/>
    <w:rsid w:val="005B771E"/>
    <w:rsid w:val="005B7BA3"/>
    <w:rsid w:val="005C09E7"/>
    <w:rsid w:val="005C104E"/>
    <w:rsid w:val="005C1147"/>
    <w:rsid w:val="005C1230"/>
    <w:rsid w:val="005C14D4"/>
    <w:rsid w:val="005C14F0"/>
    <w:rsid w:val="005C1652"/>
    <w:rsid w:val="005C1EE7"/>
    <w:rsid w:val="005C2212"/>
    <w:rsid w:val="005C23B4"/>
    <w:rsid w:val="005C2481"/>
    <w:rsid w:val="005C26B0"/>
    <w:rsid w:val="005C2B1A"/>
    <w:rsid w:val="005C2C7B"/>
    <w:rsid w:val="005C2CB9"/>
    <w:rsid w:val="005C306A"/>
    <w:rsid w:val="005C31FB"/>
    <w:rsid w:val="005C3418"/>
    <w:rsid w:val="005C36E0"/>
    <w:rsid w:val="005C3E50"/>
    <w:rsid w:val="005C3F41"/>
    <w:rsid w:val="005C4144"/>
    <w:rsid w:val="005C482B"/>
    <w:rsid w:val="005C4C19"/>
    <w:rsid w:val="005C589C"/>
    <w:rsid w:val="005C5AAB"/>
    <w:rsid w:val="005C5E7B"/>
    <w:rsid w:val="005C5F48"/>
    <w:rsid w:val="005C5F86"/>
    <w:rsid w:val="005C679D"/>
    <w:rsid w:val="005C6902"/>
    <w:rsid w:val="005C69EE"/>
    <w:rsid w:val="005C6B20"/>
    <w:rsid w:val="005C6E7E"/>
    <w:rsid w:val="005C6F64"/>
    <w:rsid w:val="005C7863"/>
    <w:rsid w:val="005D01DB"/>
    <w:rsid w:val="005D0B85"/>
    <w:rsid w:val="005D124B"/>
    <w:rsid w:val="005D12F6"/>
    <w:rsid w:val="005D1321"/>
    <w:rsid w:val="005D168D"/>
    <w:rsid w:val="005D18CC"/>
    <w:rsid w:val="005D247A"/>
    <w:rsid w:val="005D261D"/>
    <w:rsid w:val="005D2C86"/>
    <w:rsid w:val="005D3337"/>
    <w:rsid w:val="005D333B"/>
    <w:rsid w:val="005D333E"/>
    <w:rsid w:val="005D372F"/>
    <w:rsid w:val="005D42B5"/>
    <w:rsid w:val="005D5278"/>
    <w:rsid w:val="005D5386"/>
    <w:rsid w:val="005D55C1"/>
    <w:rsid w:val="005D5760"/>
    <w:rsid w:val="005D57C7"/>
    <w:rsid w:val="005D5D90"/>
    <w:rsid w:val="005D5EA1"/>
    <w:rsid w:val="005D5F04"/>
    <w:rsid w:val="005D5F78"/>
    <w:rsid w:val="005D6327"/>
    <w:rsid w:val="005D64B5"/>
    <w:rsid w:val="005D6868"/>
    <w:rsid w:val="005D69C7"/>
    <w:rsid w:val="005D6E6E"/>
    <w:rsid w:val="005D6E86"/>
    <w:rsid w:val="005D720C"/>
    <w:rsid w:val="005D7263"/>
    <w:rsid w:val="005D7290"/>
    <w:rsid w:val="005D77F2"/>
    <w:rsid w:val="005D7EA6"/>
    <w:rsid w:val="005D7F84"/>
    <w:rsid w:val="005E008F"/>
    <w:rsid w:val="005E058D"/>
    <w:rsid w:val="005E06D9"/>
    <w:rsid w:val="005E087E"/>
    <w:rsid w:val="005E118F"/>
    <w:rsid w:val="005E193F"/>
    <w:rsid w:val="005E1C97"/>
    <w:rsid w:val="005E2627"/>
    <w:rsid w:val="005E2A17"/>
    <w:rsid w:val="005E35E5"/>
    <w:rsid w:val="005E3C46"/>
    <w:rsid w:val="005E430C"/>
    <w:rsid w:val="005E450D"/>
    <w:rsid w:val="005E4EDA"/>
    <w:rsid w:val="005E54D1"/>
    <w:rsid w:val="005E61D3"/>
    <w:rsid w:val="005E628D"/>
    <w:rsid w:val="005E6297"/>
    <w:rsid w:val="005E6607"/>
    <w:rsid w:val="005E699B"/>
    <w:rsid w:val="005E705B"/>
    <w:rsid w:val="005E716E"/>
    <w:rsid w:val="005E7532"/>
    <w:rsid w:val="005E765F"/>
    <w:rsid w:val="005E79A4"/>
    <w:rsid w:val="005E7EE6"/>
    <w:rsid w:val="005F02BD"/>
    <w:rsid w:val="005F06E6"/>
    <w:rsid w:val="005F08FE"/>
    <w:rsid w:val="005F121B"/>
    <w:rsid w:val="005F12C3"/>
    <w:rsid w:val="005F1A49"/>
    <w:rsid w:val="005F1B4D"/>
    <w:rsid w:val="005F21B8"/>
    <w:rsid w:val="005F249F"/>
    <w:rsid w:val="005F286C"/>
    <w:rsid w:val="005F2F80"/>
    <w:rsid w:val="005F30DE"/>
    <w:rsid w:val="005F3BAB"/>
    <w:rsid w:val="005F43C1"/>
    <w:rsid w:val="005F4661"/>
    <w:rsid w:val="005F47F7"/>
    <w:rsid w:val="005F4840"/>
    <w:rsid w:val="005F4DDD"/>
    <w:rsid w:val="005F4E6C"/>
    <w:rsid w:val="005F4F8C"/>
    <w:rsid w:val="005F51AA"/>
    <w:rsid w:val="005F52D7"/>
    <w:rsid w:val="005F5861"/>
    <w:rsid w:val="005F5D66"/>
    <w:rsid w:val="005F5F2D"/>
    <w:rsid w:val="005F6A80"/>
    <w:rsid w:val="005F6C23"/>
    <w:rsid w:val="005F6EC2"/>
    <w:rsid w:val="005F7738"/>
    <w:rsid w:val="005F7BF1"/>
    <w:rsid w:val="005F7CEA"/>
    <w:rsid w:val="00600219"/>
    <w:rsid w:val="0060091F"/>
    <w:rsid w:val="00600A15"/>
    <w:rsid w:val="00600CD6"/>
    <w:rsid w:val="00600D6D"/>
    <w:rsid w:val="00600DC5"/>
    <w:rsid w:val="00600F3E"/>
    <w:rsid w:val="006026CB"/>
    <w:rsid w:val="0060286E"/>
    <w:rsid w:val="006028FE"/>
    <w:rsid w:val="00602C1C"/>
    <w:rsid w:val="00603236"/>
    <w:rsid w:val="006037C8"/>
    <w:rsid w:val="006037D6"/>
    <w:rsid w:val="00603B75"/>
    <w:rsid w:val="00603F39"/>
    <w:rsid w:val="00604296"/>
    <w:rsid w:val="00604758"/>
    <w:rsid w:val="00605590"/>
    <w:rsid w:val="00605679"/>
    <w:rsid w:val="00605E97"/>
    <w:rsid w:val="00606505"/>
    <w:rsid w:val="00606DBF"/>
    <w:rsid w:val="00606E8E"/>
    <w:rsid w:val="00607E4F"/>
    <w:rsid w:val="0061018B"/>
    <w:rsid w:val="00610923"/>
    <w:rsid w:val="00610A9B"/>
    <w:rsid w:val="00610D03"/>
    <w:rsid w:val="006111AB"/>
    <w:rsid w:val="00611371"/>
    <w:rsid w:val="0061150E"/>
    <w:rsid w:val="00611CF7"/>
    <w:rsid w:val="006122A4"/>
    <w:rsid w:val="006126BE"/>
    <w:rsid w:val="00612967"/>
    <w:rsid w:val="00612FEE"/>
    <w:rsid w:val="00613298"/>
    <w:rsid w:val="00613497"/>
    <w:rsid w:val="0061399F"/>
    <w:rsid w:val="006139BE"/>
    <w:rsid w:val="00613D44"/>
    <w:rsid w:val="00613EAD"/>
    <w:rsid w:val="00614337"/>
    <w:rsid w:val="006149B1"/>
    <w:rsid w:val="006149BC"/>
    <w:rsid w:val="00614EB9"/>
    <w:rsid w:val="006152A2"/>
    <w:rsid w:val="00615595"/>
    <w:rsid w:val="006158AC"/>
    <w:rsid w:val="00615921"/>
    <w:rsid w:val="00615AB2"/>
    <w:rsid w:val="00615E98"/>
    <w:rsid w:val="00615EBE"/>
    <w:rsid w:val="00616871"/>
    <w:rsid w:val="00616B53"/>
    <w:rsid w:val="00616DA1"/>
    <w:rsid w:val="006170E9"/>
    <w:rsid w:val="00620C6A"/>
    <w:rsid w:val="00620D8D"/>
    <w:rsid w:val="00621B07"/>
    <w:rsid w:val="0062219F"/>
    <w:rsid w:val="0062247C"/>
    <w:rsid w:val="0062260F"/>
    <w:rsid w:val="00622A34"/>
    <w:rsid w:val="00622A6D"/>
    <w:rsid w:val="00622D43"/>
    <w:rsid w:val="00622E27"/>
    <w:rsid w:val="00622E38"/>
    <w:rsid w:val="00623507"/>
    <w:rsid w:val="00623DA7"/>
    <w:rsid w:val="00623F6D"/>
    <w:rsid w:val="0062437B"/>
    <w:rsid w:val="00624475"/>
    <w:rsid w:val="00625716"/>
    <w:rsid w:val="00625C51"/>
    <w:rsid w:val="00626416"/>
    <w:rsid w:val="00626C47"/>
    <w:rsid w:val="00626DB7"/>
    <w:rsid w:val="00626EC6"/>
    <w:rsid w:val="00627570"/>
    <w:rsid w:val="0063017B"/>
    <w:rsid w:val="00630308"/>
    <w:rsid w:val="006308B8"/>
    <w:rsid w:val="00630C83"/>
    <w:rsid w:val="00630EBC"/>
    <w:rsid w:val="00630F18"/>
    <w:rsid w:val="0063126F"/>
    <w:rsid w:val="006318AB"/>
    <w:rsid w:val="00631CEF"/>
    <w:rsid w:val="00632D42"/>
    <w:rsid w:val="00632D74"/>
    <w:rsid w:val="006343CD"/>
    <w:rsid w:val="00634B6F"/>
    <w:rsid w:val="0063551B"/>
    <w:rsid w:val="006356D1"/>
    <w:rsid w:val="00635EA7"/>
    <w:rsid w:val="0063613B"/>
    <w:rsid w:val="006367A9"/>
    <w:rsid w:val="00636831"/>
    <w:rsid w:val="00636922"/>
    <w:rsid w:val="00636B4A"/>
    <w:rsid w:val="006371B7"/>
    <w:rsid w:val="00637A93"/>
    <w:rsid w:val="006402B3"/>
    <w:rsid w:val="00640402"/>
    <w:rsid w:val="0064085A"/>
    <w:rsid w:val="00640B48"/>
    <w:rsid w:val="00640C1F"/>
    <w:rsid w:val="00640DD7"/>
    <w:rsid w:val="00640EF3"/>
    <w:rsid w:val="00640F78"/>
    <w:rsid w:val="00641C59"/>
    <w:rsid w:val="00641CE6"/>
    <w:rsid w:val="00641FFE"/>
    <w:rsid w:val="0064255C"/>
    <w:rsid w:val="0064257B"/>
    <w:rsid w:val="00643727"/>
    <w:rsid w:val="00643DCA"/>
    <w:rsid w:val="00643DDF"/>
    <w:rsid w:val="00643F1C"/>
    <w:rsid w:val="00643F5A"/>
    <w:rsid w:val="006440BA"/>
    <w:rsid w:val="0064428C"/>
    <w:rsid w:val="0064454B"/>
    <w:rsid w:val="0064572F"/>
    <w:rsid w:val="00645AA0"/>
    <w:rsid w:val="00645FE5"/>
    <w:rsid w:val="006463BC"/>
    <w:rsid w:val="00646E7B"/>
    <w:rsid w:val="00646E9A"/>
    <w:rsid w:val="006472D1"/>
    <w:rsid w:val="00647E19"/>
    <w:rsid w:val="0065042C"/>
    <w:rsid w:val="00650616"/>
    <w:rsid w:val="00650678"/>
    <w:rsid w:val="0065072E"/>
    <w:rsid w:val="00650AB7"/>
    <w:rsid w:val="00651D3D"/>
    <w:rsid w:val="006524D1"/>
    <w:rsid w:val="00652FC7"/>
    <w:rsid w:val="0065311E"/>
    <w:rsid w:val="006536FB"/>
    <w:rsid w:val="00653A99"/>
    <w:rsid w:val="00653AC3"/>
    <w:rsid w:val="00653D78"/>
    <w:rsid w:val="00653EC8"/>
    <w:rsid w:val="00654074"/>
    <w:rsid w:val="0065449F"/>
    <w:rsid w:val="00654675"/>
    <w:rsid w:val="00654FCC"/>
    <w:rsid w:val="00655604"/>
    <w:rsid w:val="006556D2"/>
    <w:rsid w:val="00655D6A"/>
    <w:rsid w:val="00655E56"/>
    <w:rsid w:val="00656798"/>
    <w:rsid w:val="00656DE9"/>
    <w:rsid w:val="00657067"/>
    <w:rsid w:val="006572C3"/>
    <w:rsid w:val="00657720"/>
    <w:rsid w:val="00660427"/>
    <w:rsid w:val="0066067E"/>
    <w:rsid w:val="00660BFE"/>
    <w:rsid w:val="0066193B"/>
    <w:rsid w:val="00661AD4"/>
    <w:rsid w:val="00661BDD"/>
    <w:rsid w:val="00661F45"/>
    <w:rsid w:val="006628B2"/>
    <w:rsid w:val="006629DD"/>
    <w:rsid w:val="00663858"/>
    <w:rsid w:val="006638A1"/>
    <w:rsid w:val="00663F93"/>
    <w:rsid w:val="00664449"/>
    <w:rsid w:val="0066454F"/>
    <w:rsid w:val="00664624"/>
    <w:rsid w:val="00664770"/>
    <w:rsid w:val="00664E7B"/>
    <w:rsid w:val="0066548F"/>
    <w:rsid w:val="0066586A"/>
    <w:rsid w:val="006659B1"/>
    <w:rsid w:val="006659BE"/>
    <w:rsid w:val="00665A5A"/>
    <w:rsid w:val="00665E80"/>
    <w:rsid w:val="00666533"/>
    <w:rsid w:val="00666730"/>
    <w:rsid w:val="00666779"/>
    <w:rsid w:val="00666A22"/>
    <w:rsid w:val="006675AC"/>
    <w:rsid w:val="00667A89"/>
    <w:rsid w:val="00667D17"/>
    <w:rsid w:val="00670653"/>
    <w:rsid w:val="0067075D"/>
    <w:rsid w:val="00670D19"/>
    <w:rsid w:val="00670D46"/>
    <w:rsid w:val="00670E37"/>
    <w:rsid w:val="00671074"/>
    <w:rsid w:val="00671221"/>
    <w:rsid w:val="00671857"/>
    <w:rsid w:val="006719E1"/>
    <w:rsid w:val="00672451"/>
    <w:rsid w:val="00672588"/>
    <w:rsid w:val="00672BB0"/>
    <w:rsid w:val="00673226"/>
    <w:rsid w:val="00673948"/>
    <w:rsid w:val="00673958"/>
    <w:rsid w:val="00673B69"/>
    <w:rsid w:val="00674124"/>
    <w:rsid w:val="00674995"/>
    <w:rsid w:val="00675175"/>
    <w:rsid w:val="0067580D"/>
    <w:rsid w:val="00675910"/>
    <w:rsid w:val="006760A0"/>
    <w:rsid w:val="006769A4"/>
    <w:rsid w:val="006770D4"/>
    <w:rsid w:val="006771B8"/>
    <w:rsid w:val="00677C01"/>
    <w:rsid w:val="00677CAC"/>
    <w:rsid w:val="00677CC2"/>
    <w:rsid w:val="0068005B"/>
    <w:rsid w:val="00680550"/>
    <w:rsid w:val="006807A4"/>
    <w:rsid w:val="00681713"/>
    <w:rsid w:val="006817D1"/>
    <w:rsid w:val="00681936"/>
    <w:rsid w:val="00681DE9"/>
    <w:rsid w:val="00681EEC"/>
    <w:rsid w:val="00682AA4"/>
    <w:rsid w:val="00682B05"/>
    <w:rsid w:val="00682C40"/>
    <w:rsid w:val="00682F29"/>
    <w:rsid w:val="00683894"/>
    <w:rsid w:val="006839EF"/>
    <w:rsid w:val="00683B07"/>
    <w:rsid w:val="00684412"/>
    <w:rsid w:val="006844F1"/>
    <w:rsid w:val="00684567"/>
    <w:rsid w:val="006853D9"/>
    <w:rsid w:val="00685400"/>
    <w:rsid w:val="00685CC8"/>
    <w:rsid w:val="00685F39"/>
    <w:rsid w:val="00685F42"/>
    <w:rsid w:val="00685FD4"/>
    <w:rsid w:val="00686494"/>
    <w:rsid w:val="006866A1"/>
    <w:rsid w:val="00686E4A"/>
    <w:rsid w:val="00687363"/>
    <w:rsid w:val="00687703"/>
    <w:rsid w:val="006879F1"/>
    <w:rsid w:val="00687F16"/>
    <w:rsid w:val="0069008A"/>
    <w:rsid w:val="006901CA"/>
    <w:rsid w:val="00690632"/>
    <w:rsid w:val="00690807"/>
    <w:rsid w:val="00690C6D"/>
    <w:rsid w:val="00690F0A"/>
    <w:rsid w:val="00690F60"/>
    <w:rsid w:val="00691193"/>
    <w:rsid w:val="006911B3"/>
    <w:rsid w:val="006915EA"/>
    <w:rsid w:val="0069174E"/>
    <w:rsid w:val="0069207B"/>
    <w:rsid w:val="0069242C"/>
    <w:rsid w:val="0069281D"/>
    <w:rsid w:val="00692C86"/>
    <w:rsid w:val="00692EED"/>
    <w:rsid w:val="006937B8"/>
    <w:rsid w:val="00693957"/>
    <w:rsid w:val="00693A54"/>
    <w:rsid w:val="00693B0C"/>
    <w:rsid w:val="00694073"/>
    <w:rsid w:val="00694206"/>
    <w:rsid w:val="00694444"/>
    <w:rsid w:val="006948A6"/>
    <w:rsid w:val="00694E07"/>
    <w:rsid w:val="00695177"/>
    <w:rsid w:val="0069534D"/>
    <w:rsid w:val="00695477"/>
    <w:rsid w:val="00695500"/>
    <w:rsid w:val="006959D9"/>
    <w:rsid w:val="00695D11"/>
    <w:rsid w:val="00695E35"/>
    <w:rsid w:val="00696CB6"/>
    <w:rsid w:val="00697031"/>
    <w:rsid w:val="0069711C"/>
    <w:rsid w:val="00697343"/>
    <w:rsid w:val="00697655"/>
    <w:rsid w:val="006A086B"/>
    <w:rsid w:val="006A12C8"/>
    <w:rsid w:val="006A131B"/>
    <w:rsid w:val="006A1402"/>
    <w:rsid w:val="006A1AD0"/>
    <w:rsid w:val="006A1B6B"/>
    <w:rsid w:val="006A1B79"/>
    <w:rsid w:val="006A2041"/>
    <w:rsid w:val="006A2354"/>
    <w:rsid w:val="006A24E1"/>
    <w:rsid w:val="006A2DF1"/>
    <w:rsid w:val="006A36F1"/>
    <w:rsid w:val="006A3E4D"/>
    <w:rsid w:val="006A4309"/>
    <w:rsid w:val="006A4651"/>
    <w:rsid w:val="006A47A2"/>
    <w:rsid w:val="006A4A05"/>
    <w:rsid w:val="006A4A2A"/>
    <w:rsid w:val="006A4B88"/>
    <w:rsid w:val="006A5172"/>
    <w:rsid w:val="006A5510"/>
    <w:rsid w:val="006A560E"/>
    <w:rsid w:val="006A638B"/>
    <w:rsid w:val="006A663E"/>
    <w:rsid w:val="006A6747"/>
    <w:rsid w:val="006A6815"/>
    <w:rsid w:val="006A6A40"/>
    <w:rsid w:val="006A6D9D"/>
    <w:rsid w:val="006A7A45"/>
    <w:rsid w:val="006B040C"/>
    <w:rsid w:val="006B08D1"/>
    <w:rsid w:val="006B0CCB"/>
    <w:rsid w:val="006B0E55"/>
    <w:rsid w:val="006B1739"/>
    <w:rsid w:val="006B178D"/>
    <w:rsid w:val="006B1AC1"/>
    <w:rsid w:val="006B1B82"/>
    <w:rsid w:val="006B25EF"/>
    <w:rsid w:val="006B2BE6"/>
    <w:rsid w:val="006B3192"/>
    <w:rsid w:val="006B37CF"/>
    <w:rsid w:val="006B3A00"/>
    <w:rsid w:val="006B3D05"/>
    <w:rsid w:val="006B4326"/>
    <w:rsid w:val="006B4B79"/>
    <w:rsid w:val="006B5009"/>
    <w:rsid w:val="006B52AB"/>
    <w:rsid w:val="006B531B"/>
    <w:rsid w:val="006B5632"/>
    <w:rsid w:val="006B5702"/>
    <w:rsid w:val="006B68C4"/>
    <w:rsid w:val="006B7006"/>
    <w:rsid w:val="006B7024"/>
    <w:rsid w:val="006B7083"/>
    <w:rsid w:val="006B73EB"/>
    <w:rsid w:val="006B78B2"/>
    <w:rsid w:val="006B7B1C"/>
    <w:rsid w:val="006C0076"/>
    <w:rsid w:val="006C00F3"/>
    <w:rsid w:val="006C0318"/>
    <w:rsid w:val="006C0ADA"/>
    <w:rsid w:val="006C0AF3"/>
    <w:rsid w:val="006C0BAB"/>
    <w:rsid w:val="006C0E8B"/>
    <w:rsid w:val="006C117D"/>
    <w:rsid w:val="006C16B4"/>
    <w:rsid w:val="006C1716"/>
    <w:rsid w:val="006C1732"/>
    <w:rsid w:val="006C1C11"/>
    <w:rsid w:val="006C1C54"/>
    <w:rsid w:val="006C1CE7"/>
    <w:rsid w:val="006C1E5C"/>
    <w:rsid w:val="006C1F92"/>
    <w:rsid w:val="006C2120"/>
    <w:rsid w:val="006C2485"/>
    <w:rsid w:val="006C3269"/>
    <w:rsid w:val="006C343E"/>
    <w:rsid w:val="006C3680"/>
    <w:rsid w:val="006C3C3E"/>
    <w:rsid w:val="006C3D06"/>
    <w:rsid w:val="006C3D1D"/>
    <w:rsid w:val="006C4374"/>
    <w:rsid w:val="006C44DA"/>
    <w:rsid w:val="006C4560"/>
    <w:rsid w:val="006C45DA"/>
    <w:rsid w:val="006C4763"/>
    <w:rsid w:val="006C4B36"/>
    <w:rsid w:val="006C4E66"/>
    <w:rsid w:val="006C4EF6"/>
    <w:rsid w:val="006C523F"/>
    <w:rsid w:val="006C54EE"/>
    <w:rsid w:val="006C5569"/>
    <w:rsid w:val="006C5A04"/>
    <w:rsid w:val="006C5A9E"/>
    <w:rsid w:val="006C60B5"/>
    <w:rsid w:val="006C634D"/>
    <w:rsid w:val="006C67F9"/>
    <w:rsid w:val="006C6E67"/>
    <w:rsid w:val="006C7099"/>
    <w:rsid w:val="006C732F"/>
    <w:rsid w:val="006C7530"/>
    <w:rsid w:val="006C7682"/>
    <w:rsid w:val="006C7913"/>
    <w:rsid w:val="006C7A33"/>
    <w:rsid w:val="006C7F8C"/>
    <w:rsid w:val="006D0207"/>
    <w:rsid w:val="006D021B"/>
    <w:rsid w:val="006D07E9"/>
    <w:rsid w:val="006D0BBE"/>
    <w:rsid w:val="006D0C3A"/>
    <w:rsid w:val="006D114B"/>
    <w:rsid w:val="006D1360"/>
    <w:rsid w:val="006D19CE"/>
    <w:rsid w:val="006D22FF"/>
    <w:rsid w:val="006D2317"/>
    <w:rsid w:val="006D279C"/>
    <w:rsid w:val="006D29EC"/>
    <w:rsid w:val="006D2B3A"/>
    <w:rsid w:val="006D2C5F"/>
    <w:rsid w:val="006D2E68"/>
    <w:rsid w:val="006D31F3"/>
    <w:rsid w:val="006D393C"/>
    <w:rsid w:val="006D3D42"/>
    <w:rsid w:val="006D3DEF"/>
    <w:rsid w:val="006D40CD"/>
    <w:rsid w:val="006D4538"/>
    <w:rsid w:val="006D495E"/>
    <w:rsid w:val="006D4BA9"/>
    <w:rsid w:val="006D5841"/>
    <w:rsid w:val="006D5858"/>
    <w:rsid w:val="006D5D35"/>
    <w:rsid w:val="006D5E80"/>
    <w:rsid w:val="006D61B9"/>
    <w:rsid w:val="006D6AB5"/>
    <w:rsid w:val="006D70ED"/>
    <w:rsid w:val="006D71E4"/>
    <w:rsid w:val="006D7583"/>
    <w:rsid w:val="006D761A"/>
    <w:rsid w:val="006D7978"/>
    <w:rsid w:val="006D7AB9"/>
    <w:rsid w:val="006D7BB8"/>
    <w:rsid w:val="006D7DB0"/>
    <w:rsid w:val="006D7EC4"/>
    <w:rsid w:val="006E0A50"/>
    <w:rsid w:val="006E1940"/>
    <w:rsid w:val="006E275F"/>
    <w:rsid w:val="006E28F5"/>
    <w:rsid w:val="006E3541"/>
    <w:rsid w:val="006E3E9B"/>
    <w:rsid w:val="006E44F0"/>
    <w:rsid w:val="006E474B"/>
    <w:rsid w:val="006E475A"/>
    <w:rsid w:val="006E475C"/>
    <w:rsid w:val="006E49A6"/>
    <w:rsid w:val="006E4C88"/>
    <w:rsid w:val="006E57EE"/>
    <w:rsid w:val="006E59CB"/>
    <w:rsid w:val="006E68C7"/>
    <w:rsid w:val="006E694F"/>
    <w:rsid w:val="006E7487"/>
    <w:rsid w:val="006E74CF"/>
    <w:rsid w:val="006E75E1"/>
    <w:rsid w:val="006F0237"/>
    <w:rsid w:val="006F083A"/>
    <w:rsid w:val="006F0E47"/>
    <w:rsid w:val="006F0FF7"/>
    <w:rsid w:val="006F10E4"/>
    <w:rsid w:val="006F186E"/>
    <w:rsid w:val="006F1AB6"/>
    <w:rsid w:val="006F1E03"/>
    <w:rsid w:val="006F1F68"/>
    <w:rsid w:val="006F2BCD"/>
    <w:rsid w:val="006F30A4"/>
    <w:rsid w:val="006F3310"/>
    <w:rsid w:val="006F35C5"/>
    <w:rsid w:val="006F38C8"/>
    <w:rsid w:val="006F3B81"/>
    <w:rsid w:val="006F4B56"/>
    <w:rsid w:val="006F4C7D"/>
    <w:rsid w:val="006F6535"/>
    <w:rsid w:val="006F65B1"/>
    <w:rsid w:val="006F6D61"/>
    <w:rsid w:val="006F7016"/>
    <w:rsid w:val="006F775F"/>
    <w:rsid w:val="006F797D"/>
    <w:rsid w:val="006F7A6B"/>
    <w:rsid w:val="007003C0"/>
    <w:rsid w:val="007004B0"/>
    <w:rsid w:val="00700817"/>
    <w:rsid w:val="00700869"/>
    <w:rsid w:val="00700B2C"/>
    <w:rsid w:val="0070141D"/>
    <w:rsid w:val="0070146D"/>
    <w:rsid w:val="00701707"/>
    <w:rsid w:val="0070181D"/>
    <w:rsid w:val="00701EE4"/>
    <w:rsid w:val="007024C7"/>
    <w:rsid w:val="00702C71"/>
    <w:rsid w:val="00702C91"/>
    <w:rsid w:val="00702CD6"/>
    <w:rsid w:val="00702D83"/>
    <w:rsid w:val="00702F4C"/>
    <w:rsid w:val="00703439"/>
    <w:rsid w:val="007037B2"/>
    <w:rsid w:val="00703ED2"/>
    <w:rsid w:val="00704963"/>
    <w:rsid w:val="00704B41"/>
    <w:rsid w:val="00704CA6"/>
    <w:rsid w:val="00704EE7"/>
    <w:rsid w:val="00704EEA"/>
    <w:rsid w:val="0070517C"/>
    <w:rsid w:val="0070541D"/>
    <w:rsid w:val="00705A59"/>
    <w:rsid w:val="00705AB5"/>
    <w:rsid w:val="00705BD8"/>
    <w:rsid w:val="00705FAD"/>
    <w:rsid w:val="00706278"/>
    <w:rsid w:val="00706375"/>
    <w:rsid w:val="00706F61"/>
    <w:rsid w:val="0070778A"/>
    <w:rsid w:val="00707B5F"/>
    <w:rsid w:val="00707D0A"/>
    <w:rsid w:val="00710278"/>
    <w:rsid w:val="0071033C"/>
    <w:rsid w:val="007105F8"/>
    <w:rsid w:val="007106D6"/>
    <w:rsid w:val="00710973"/>
    <w:rsid w:val="00710EA1"/>
    <w:rsid w:val="00710ED1"/>
    <w:rsid w:val="007114D4"/>
    <w:rsid w:val="007114F0"/>
    <w:rsid w:val="00712682"/>
    <w:rsid w:val="00713084"/>
    <w:rsid w:val="007141CE"/>
    <w:rsid w:val="007144A5"/>
    <w:rsid w:val="00714589"/>
    <w:rsid w:val="00714922"/>
    <w:rsid w:val="00714DFE"/>
    <w:rsid w:val="0071529B"/>
    <w:rsid w:val="007152E0"/>
    <w:rsid w:val="00715AEB"/>
    <w:rsid w:val="00715FB9"/>
    <w:rsid w:val="00716910"/>
    <w:rsid w:val="00717037"/>
    <w:rsid w:val="00717A0F"/>
    <w:rsid w:val="0072000A"/>
    <w:rsid w:val="00720158"/>
    <w:rsid w:val="00720268"/>
    <w:rsid w:val="00720FC2"/>
    <w:rsid w:val="007211DD"/>
    <w:rsid w:val="00721830"/>
    <w:rsid w:val="00721859"/>
    <w:rsid w:val="00721DE8"/>
    <w:rsid w:val="00722446"/>
    <w:rsid w:val="00722793"/>
    <w:rsid w:val="00722EED"/>
    <w:rsid w:val="007231C6"/>
    <w:rsid w:val="00723351"/>
    <w:rsid w:val="00723432"/>
    <w:rsid w:val="00723F30"/>
    <w:rsid w:val="00724522"/>
    <w:rsid w:val="00724CA6"/>
    <w:rsid w:val="007255E8"/>
    <w:rsid w:val="007259DB"/>
    <w:rsid w:val="00725DD0"/>
    <w:rsid w:val="00727774"/>
    <w:rsid w:val="00730071"/>
    <w:rsid w:val="0073050B"/>
    <w:rsid w:val="007307A2"/>
    <w:rsid w:val="007308B4"/>
    <w:rsid w:val="00730BCB"/>
    <w:rsid w:val="00731A56"/>
    <w:rsid w:val="00731E00"/>
    <w:rsid w:val="007320CF"/>
    <w:rsid w:val="00732178"/>
    <w:rsid w:val="00732904"/>
    <w:rsid w:val="00732E9D"/>
    <w:rsid w:val="0073303F"/>
    <w:rsid w:val="007331E6"/>
    <w:rsid w:val="00733293"/>
    <w:rsid w:val="00733332"/>
    <w:rsid w:val="007333CC"/>
    <w:rsid w:val="0073385A"/>
    <w:rsid w:val="00733BD0"/>
    <w:rsid w:val="00733F6B"/>
    <w:rsid w:val="00734112"/>
    <w:rsid w:val="007347EB"/>
    <w:rsid w:val="0073491A"/>
    <w:rsid w:val="00734991"/>
    <w:rsid w:val="00734FCC"/>
    <w:rsid w:val="007353C3"/>
    <w:rsid w:val="00735636"/>
    <w:rsid w:val="0073604C"/>
    <w:rsid w:val="0073609B"/>
    <w:rsid w:val="00736329"/>
    <w:rsid w:val="0073640E"/>
    <w:rsid w:val="00737130"/>
    <w:rsid w:val="0073748D"/>
    <w:rsid w:val="00737747"/>
    <w:rsid w:val="00737C14"/>
    <w:rsid w:val="00737E4B"/>
    <w:rsid w:val="0074011D"/>
    <w:rsid w:val="0074079F"/>
    <w:rsid w:val="00741120"/>
    <w:rsid w:val="00741EA1"/>
    <w:rsid w:val="00741FD8"/>
    <w:rsid w:val="00742629"/>
    <w:rsid w:val="00742993"/>
    <w:rsid w:val="007429D1"/>
    <w:rsid w:val="00742E22"/>
    <w:rsid w:val="00743201"/>
    <w:rsid w:val="00743645"/>
    <w:rsid w:val="007436E0"/>
    <w:rsid w:val="00743943"/>
    <w:rsid w:val="00743B85"/>
    <w:rsid w:val="007440B7"/>
    <w:rsid w:val="00744B9E"/>
    <w:rsid w:val="007450B9"/>
    <w:rsid w:val="00745521"/>
    <w:rsid w:val="007455D4"/>
    <w:rsid w:val="00746378"/>
    <w:rsid w:val="007467ED"/>
    <w:rsid w:val="00746DC1"/>
    <w:rsid w:val="0074775B"/>
    <w:rsid w:val="00747993"/>
    <w:rsid w:val="00750759"/>
    <w:rsid w:val="00751215"/>
    <w:rsid w:val="007513C4"/>
    <w:rsid w:val="007517E5"/>
    <w:rsid w:val="00751840"/>
    <w:rsid w:val="00751EA4"/>
    <w:rsid w:val="00751F80"/>
    <w:rsid w:val="007520E0"/>
    <w:rsid w:val="0075249A"/>
    <w:rsid w:val="007534FD"/>
    <w:rsid w:val="00753528"/>
    <w:rsid w:val="00753C96"/>
    <w:rsid w:val="00753FC4"/>
    <w:rsid w:val="007549DD"/>
    <w:rsid w:val="00754A4B"/>
    <w:rsid w:val="00754C20"/>
    <w:rsid w:val="00754D4B"/>
    <w:rsid w:val="00754EFC"/>
    <w:rsid w:val="00755331"/>
    <w:rsid w:val="00755363"/>
    <w:rsid w:val="00755473"/>
    <w:rsid w:val="0075590C"/>
    <w:rsid w:val="00755A06"/>
    <w:rsid w:val="00755A9E"/>
    <w:rsid w:val="00756471"/>
    <w:rsid w:val="007571C0"/>
    <w:rsid w:val="0076023B"/>
    <w:rsid w:val="007620E7"/>
    <w:rsid w:val="0076226D"/>
    <w:rsid w:val="007628CF"/>
    <w:rsid w:val="007634AD"/>
    <w:rsid w:val="007635FA"/>
    <w:rsid w:val="00763861"/>
    <w:rsid w:val="007638CF"/>
    <w:rsid w:val="00763B7D"/>
    <w:rsid w:val="00763C18"/>
    <w:rsid w:val="00763D80"/>
    <w:rsid w:val="00764356"/>
    <w:rsid w:val="0076457A"/>
    <w:rsid w:val="00764795"/>
    <w:rsid w:val="00764C9C"/>
    <w:rsid w:val="00764DFC"/>
    <w:rsid w:val="007650FE"/>
    <w:rsid w:val="0076551A"/>
    <w:rsid w:val="007660E8"/>
    <w:rsid w:val="00766479"/>
    <w:rsid w:val="007666C2"/>
    <w:rsid w:val="0076705F"/>
    <w:rsid w:val="007670C5"/>
    <w:rsid w:val="00767BEC"/>
    <w:rsid w:val="00767F7E"/>
    <w:rsid w:val="00770304"/>
    <w:rsid w:val="00770BC6"/>
    <w:rsid w:val="00771489"/>
    <w:rsid w:val="007715C9"/>
    <w:rsid w:val="00771F8C"/>
    <w:rsid w:val="007722BC"/>
    <w:rsid w:val="0077290A"/>
    <w:rsid w:val="00772B22"/>
    <w:rsid w:val="00772C26"/>
    <w:rsid w:val="00772CF8"/>
    <w:rsid w:val="00773683"/>
    <w:rsid w:val="0077391D"/>
    <w:rsid w:val="007739E8"/>
    <w:rsid w:val="00774902"/>
    <w:rsid w:val="00774AAB"/>
    <w:rsid w:val="00774EDD"/>
    <w:rsid w:val="00774EF1"/>
    <w:rsid w:val="00774F7C"/>
    <w:rsid w:val="007755BB"/>
    <w:rsid w:val="007757EC"/>
    <w:rsid w:val="00775817"/>
    <w:rsid w:val="00775856"/>
    <w:rsid w:val="00775AAC"/>
    <w:rsid w:val="007763E9"/>
    <w:rsid w:val="007764BD"/>
    <w:rsid w:val="007764C9"/>
    <w:rsid w:val="00776625"/>
    <w:rsid w:val="00776837"/>
    <w:rsid w:val="0077683E"/>
    <w:rsid w:val="0077748C"/>
    <w:rsid w:val="0077763E"/>
    <w:rsid w:val="007776D2"/>
    <w:rsid w:val="00777896"/>
    <w:rsid w:val="00777D9D"/>
    <w:rsid w:val="00780078"/>
    <w:rsid w:val="007806AF"/>
    <w:rsid w:val="0078076B"/>
    <w:rsid w:val="00780941"/>
    <w:rsid w:val="00780A23"/>
    <w:rsid w:val="0078112A"/>
    <w:rsid w:val="00781AD4"/>
    <w:rsid w:val="00781E5B"/>
    <w:rsid w:val="00781F04"/>
    <w:rsid w:val="00781FC4"/>
    <w:rsid w:val="00782776"/>
    <w:rsid w:val="007829DE"/>
    <w:rsid w:val="00782A60"/>
    <w:rsid w:val="0078399D"/>
    <w:rsid w:val="007842C7"/>
    <w:rsid w:val="00784611"/>
    <w:rsid w:val="0078467D"/>
    <w:rsid w:val="007849BA"/>
    <w:rsid w:val="00784A9B"/>
    <w:rsid w:val="0078523A"/>
    <w:rsid w:val="00785932"/>
    <w:rsid w:val="00785E3F"/>
    <w:rsid w:val="00786FB7"/>
    <w:rsid w:val="00787052"/>
    <w:rsid w:val="00787DD5"/>
    <w:rsid w:val="00787E21"/>
    <w:rsid w:val="007901A6"/>
    <w:rsid w:val="00790EEC"/>
    <w:rsid w:val="0079132A"/>
    <w:rsid w:val="0079180D"/>
    <w:rsid w:val="00791A1F"/>
    <w:rsid w:val="00791A27"/>
    <w:rsid w:val="00791BAA"/>
    <w:rsid w:val="00791F77"/>
    <w:rsid w:val="00792180"/>
    <w:rsid w:val="007948CA"/>
    <w:rsid w:val="00794A98"/>
    <w:rsid w:val="00794EB1"/>
    <w:rsid w:val="00795ACA"/>
    <w:rsid w:val="007964D6"/>
    <w:rsid w:val="00796784"/>
    <w:rsid w:val="00796F4E"/>
    <w:rsid w:val="00797344"/>
    <w:rsid w:val="0079777F"/>
    <w:rsid w:val="00797C1F"/>
    <w:rsid w:val="007A0FA6"/>
    <w:rsid w:val="007A10E4"/>
    <w:rsid w:val="007A115D"/>
    <w:rsid w:val="007A14B0"/>
    <w:rsid w:val="007A26E8"/>
    <w:rsid w:val="007A2B82"/>
    <w:rsid w:val="007A2C7B"/>
    <w:rsid w:val="007A2EF3"/>
    <w:rsid w:val="007A2FBF"/>
    <w:rsid w:val="007A3134"/>
    <w:rsid w:val="007A34A2"/>
    <w:rsid w:val="007A35E6"/>
    <w:rsid w:val="007A39ED"/>
    <w:rsid w:val="007A3A25"/>
    <w:rsid w:val="007A3F3F"/>
    <w:rsid w:val="007A45EF"/>
    <w:rsid w:val="007A46B9"/>
    <w:rsid w:val="007A494F"/>
    <w:rsid w:val="007A5032"/>
    <w:rsid w:val="007A50BE"/>
    <w:rsid w:val="007A5157"/>
    <w:rsid w:val="007A522E"/>
    <w:rsid w:val="007A5E56"/>
    <w:rsid w:val="007A6531"/>
    <w:rsid w:val="007A6863"/>
    <w:rsid w:val="007A6AD5"/>
    <w:rsid w:val="007A6BC0"/>
    <w:rsid w:val="007A6DD1"/>
    <w:rsid w:val="007A72C9"/>
    <w:rsid w:val="007A762C"/>
    <w:rsid w:val="007B0275"/>
    <w:rsid w:val="007B0A18"/>
    <w:rsid w:val="007B16D3"/>
    <w:rsid w:val="007B1902"/>
    <w:rsid w:val="007B1A6E"/>
    <w:rsid w:val="007B271C"/>
    <w:rsid w:val="007B336A"/>
    <w:rsid w:val="007B3385"/>
    <w:rsid w:val="007B38F4"/>
    <w:rsid w:val="007B48FA"/>
    <w:rsid w:val="007B4C5C"/>
    <w:rsid w:val="007B4D2B"/>
    <w:rsid w:val="007B500B"/>
    <w:rsid w:val="007B51C5"/>
    <w:rsid w:val="007B5624"/>
    <w:rsid w:val="007B579E"/>
    <w:rsid w:val="007B598A"/>
    <w:rsid w:val="007B67DD"/>
    <w:rsid w:val="007B684E"/>
    <w:rsid w:val="007B6A10"/>
    <w:rsid w:val="007B6A5A"/>
    <w:rsid w:val="007B6B1C"/>
    <w:rsid w:val="007B7612"/>
    <w:rsid w:val="007B7778"/>
    <w:rsid w:val="007B7821"/>
    <w:rsid w:val="007C009D"/>
    <w:rsid w:val="007C013E"/>
    <w:rsid w:val="007C0A3E"/>
    <w:rsid w:val="007C0F38"/>
    <w:rsid w:val="007C1C13"/>
    <w:rsid w:val="007C1E43"/>
    <w:rsid w:val="007C2069"/>
    <w:rsid w:val="007C2359"/>
    <w:rsid w:val="007C2D5C"/>
    <w:rsid w:val="007C347C"/>
    <w:rsid w:val="007C371C"/>
    <w:rsid w:val="007C3C68"/>
    <w:rsid w:val="007C3D9F"/>
    <w:rsid w:val="007C3E41"/>
    <w:rsid w:val="007C3E9B"/>
    <w:rsid w:val="007C3F23"/>
    <w:rsid w:val="007C4681"/>
    <w:rsid w:val="007C4A4E"/>
    <w:rsid w:val="007C4C52"/>
    <w:rsid w:val="007C4CD3"/>
    <w:rsid w:val="007C4D8E"/>
    <w:rsid w:val="007C4E95"/>
    <w:rsid w:val="007C5955"/>
    <w:rsid w:val="007C596D"/>
    <w:rsid w:val="007C60AB"/>
    <w:rsid w:val="007C60D3"/>
    <w:rsid w:val="007C61F6"/>
    <w:rsid w:val="007C62B7"/>
    <w:rsid w:val="007C6C48"/>
    <w:rsid w:val="007C6E1B"/>
    <w:rsid w:val="007C6F49"/>
    <w:rsid w:val="007C70D6"/>
    <w:rsid w:val="007C7892"/>
    <w:rsid w:val="007C7A2E"/>
    <w:rsid w:val="007C7CFB"/>
    <w:rsid w:val="007D0070"/>
    <w:rsid w:val="007D026F"/>
    <w:rsid w:val="007D02A1"/>
    <w:rsid w:val="007D09A9"/>
    <w:rsid w:val="007D1E69"/>
    <w:rsid w:val="007D2B1A"/>
    <w:rsid w:val="007D2E3A"/>
    <w:rsid w:val="007D3AF2"/>
    <w:rsid w:val="007D3BAF"/>
    <w:rsid w:val="007D3F8E"/>
    <w:rsid w:val="007D425E"/>
    <w:rsid w:val="007D45C1"/>
    <w:rsid w:val="007D47C8"/>
    <w:rsid w:val="007D57A4"/>
    <w:rsid w:val="007D57CA"/>
    <w:rsid w:val="007D6ABA"/>
    <w:rsid w:val="007D6B0C"/>
    <w:rsid w:val="007D7241"/>
    <w:rsid w:val="007D72CC"/>
    <w:rsid w:val="007D74C6"/>
    <w:rsid w:val="007D777B"/>
    <w:rsid w:val="007E0D27"/>
    <w:rsid w:val="007E0E4D"/>
    <w:rsid w:val="007E1223"/>
    <w:rsid w:val="007E136A"/>
    <w:rsid w:val="007E1AAE"/>
    <w:rsid w:val="007E1B76"/>
    <w:rsid w:val="007E1C40"/>
    <w:rsid w:val="007E1EF6"/>
    <w:rsid w:val="007E2339"/>
    <w:rsid w:val="007E2836"/>
    <w:rsid w:val="007E2C35"/>
    <w:rsid w:val="007E2C59"/>
    <w:rsid w:val="007E31CA"/>
    <w:rsid w:val="007E31F5"/>
    <w:rsid w:val="007E3509"/>
    <w:rsid w:val="007E3A23"/>
    <w:rsid w:val="007E3AA1"/>
    <w:rsid w:val="007E3CA7"/>
    <w:rsid w:val="007E40AE"/>
    <w:rsid w:val="007E447A"/>
    <w:rsid w:val="007E4A45"/>
    <w:rsid w:val="007E5AF3"/>
    <w:rsid w:val="007E605E"/>
    <w:rsid w:val="007E6282"/>
    <w:rsid w:val="007E6D5E"/>
    <w:rsid w:val="007E710C"/>
    <w:rsid w:val="007E722C"/>
    <w:rsid w:val="007E73A7"/>
    <w:rsid w:val="007E76BA"/>
    <w:rsid w:val="007E76FC"/>
    <w:rsid w:val="007E7859"/>
    <w:rsid w:val="007E78C0"/>
    <w:rsid w:val="007E7D48"/>
    <w:rsid w:val="007E7D4A"/>
    <w:rsid w:val="007E7E08"/>
    <w:rsid w:val="007F024F"/>
    <w:rsid w:val="007F0BE2"/>
    <w:rsid w:val="007F0C36"/>
    <w:rsid w:val="007F0CD7"/>
    <w:rsid w:val="007F1026"/>
    <w:rsid w:val="007F1245"/>
    <w:rsid w:val="007F144D"/>
    <w:rsid w:val="007F1471"/>
    <w:rsid w:val="007F169A"/>
    <w:rsid w:val="007F201C"/>
    <w:rsid w:val="007F222F"/>
    <w:rsid w:val="007F29DF"/>
    <w:rsid w:val="007F2E0D"/>
    <w:rsid w:val="007F32F6"/>
    <w:rsid w:val="007F3659"/>
    <w:rsid w:val="007F365B"/>
    <w:rsid w:val="007F39F0"/>
    <w:rsid w:val="007F3B4C"/>
    <w:rsid w:val="007F42BF"/>
    <w:rsid w:val="007F434E"/>
    <w:rsid w:val="007F457A"/>
    <w:rsid w:val="007F4745"/>
    <w:rsid w:val="007F48E4"/>
    <w:rsid w:val="007F48ED"/>
    <w:rsid w:val="007F50D0"/>
    <w:rsid w:val="007F545B"/>
    <w:rsid w:val="007F5505"/>
    <w:rsid w:val="007F5C63"/>
    <w:rsid w:val="007F5F4B"/>
    <w:rsid w:val="007F607F"/>
    <w:rsid w:val="007F6284"/>
    <w:rsid w:val="007F66C1"/>
    <w:rsid w:val="007F6B58"/>
    <w:rsid w:val="007F7208"/>
    <w:rsid w:val="007F74A3"/>
    <w:rsid w:val="007F7614"/>
    <w:rsid w:val="007F76A8"/>
    <w:rsid w:val="007F7947"/>
    <w:rsid w:val="007F7D49"/>
    <w:rsid w:val="00800A36"/>
    <w:rsid w:val="00800AF8"/>
    <w:rsid w:val="008013F0"/>
    <w:rsid w:val="008018F5"/>
    <w:rsid w:val="00801E34"/>
    <w:rsid w:val="00803610"/>
    <w:rsid w:val="00803B3A"/>
    <w:rsid w:val="00803D5F"/>
    <w:rsid w:val="00804482"/>
    <w:rsid w:val="00804DF0"/>
    <w:rsid w:val="00804FA0"/>
    <w:rsid w:val="00805CED"/>
    <w:rsid w:val="00806094"/>
    <w:rsid w:val="00806126"/>
    <w:rsid w:val="0080644E"/>
    <w:rsid w:val="008069E8"/>
    <w:rsid w:val="00806E40"/>
    <w:rsid w:val="008071EA"/>
    <w:rsid w:val="00807218"/>
    <w:rsid w:val="008072D6"/>
    <w:rsid w:val="008073F6"/>
    <w:rsid w:val="008074F9"/>
    <w:rsid w:val="0080753B"/>
    <w:rsid w:val="00807920"/>
    <w:rsid w:val="008109CC"/>
    <w:rsid w:val="0081105D"/>
    <w:rsid w:val="008114B7"/>
    <w:rsid w:val="0081210D"/>
    <w:rsid w:val="00812A1D"/>
    <w:rsid w:val="00812A30"/>
    <w:rsid w:val="00812D10"/>
    <w:rsid w:val="00812F45"/>
    <w:rsid w:val="00812FFC"/>
    <w:rsid w:val="0081347E"/>
    <w:rsid w:val="00813CA4"/>
    <w:rsid w:val="00814075"/>
    <w:rsid w:val="00814077"/>
    <w:rsid w:val="00814163"/>
    <w:rsid w:val="00814566"/>
    <w:rsid w:val="00814996"/>
    <w:rsid w:val="008151B7"/>
    <w:rsid w:val="0081546C"/>
    <w:rsid w:val="008154D5"/>
    <w:rsid w:val="0081555D"/>
    <w:rsid w:val="00815BED"/>
    <w:rsid w:val="00816517"/>
    <w:rsid w:val="00816793"/>
    <w:rsid w:val="008168A9"/>
    <w:rsid w:val="00816D52"/>
    <w:rsid w:val="008171AD"/>
    <w:rsid w:val="008171EB"/>
    <w:rsid w:val="008174A5"/>
    <w:rsid w:val="00817CA7"/>
    <w:rsid w:val="00817CDB"/>
    <w:rsid w:val="0082064D"/>
    <w:rsid w:val="00820692"/>
    <w:rsid w:val="00820852"/>
    <w:rsid w:val="00820885"/>
    <w:rsid w:val="008209A5"/>
    <w:rsid w:val="00820B99"/>
    <w:rsid w:val="00820F36"/>
    <w:rsid w:val="00821870"/>
    <w:rsid w:val="00821BF9"/>
    <w:rsid w:val="00822755"/>
    <w:rsid w:val="008227F7"/>
    <w:rsid w:val="00822826"/>
    <w:rsid w:val="00822948"/>
    <w:rsid w:val="00822BBE"/>
    <w:rsid w:val="00823B55"/>
    <w:rsid w:val="00823B6D"/>
    <w:rsid w:val="00823FA6"/>
    <w:rsid w:val="00824535"/>
    <w:rsid w:val="00824697"/>
    <w:rsid w:val="00824974"/>
    <w:rsid w:val="00825B92"/>
    <w:rsid w:val="00825B96"/>
    <w:rsid w:val="00826946"/>
    <w:rsid w:val="0082694C"/>
    <w:rsid w:val="00826DB1"/>
    <w:rsid w:val="00827121"/>
    <w:rsid w:val="00827192"/>
    <w:rsid w:val="00827536"/>
    <w:rsid w:val="00827626"/>
    <w:rsid w:val="00827A04"/>
    <w:rsid w:val="00827A7D"/>
    <w:rsid w:val="008306D7"/>
    <w:rsid w:val="00830CC3"/>
    <w:rsid w:val="00830E7F"/>
    <w:rsid w:val="00830F2B"/>
    <w:rsid w:val="00831009"/>
    <w:rsid w:val="00831A9A"/>
    <w:rsid w:val="00831A9F"/>
    <w:rsid w:val="00831AFC"/>
    <w:rsid w:val="00831E2B"/>
    <w:rsid w:val="008324B1"/>
    <w:rsid w:val="00832F6C"/>
    <w:rsid w:val="00832FD5"/>
    <w:rsid w:val="00832FE9"/>
    <w:rsid w:val="0083301B"/>
    <w:rsid w:val="00833469"/>
    <w:rsid w:val="00833488"/>
    <w:rsid w:val="00834180"/>
    <w:rsid w:val="00834A00"/>
    <w:rsid w:val="0083531B"/>
    <w:rsid w:val="00835404"/>
    <w:rsid w:val="008354B2"/>
    <w:rsid w:val="0083589E"/>
    <w:rsid w:val="008358CB"/>
    <w:rsid w:val="00835B63"/>
    <w:rsid w:val="00836369"/>
    <w:rsid w:val="008364C8"/>
    <w:rsid w:val="0083661B"/>
    <w:rsid w:val="00836A9C"/>
    <w:rsid w:val="00836C15"/>
    <w:rsid w:val="00837007"/>
    <w:rsid w:val="008374A1"/>
    <w:rsid w:val="00837AFD"/>
    <w:rsid w:val="00837DB0"/>
    <w:rsid w:val="00840847"/>
    <w:rsid w:val="00840B1F"/>
    <w:rsid w:val="00840D23"/>
    <w:rsid w:val="0084111E"/>
    <w:rsid w:val="00841159"/>
    <w:rsid w:val="0084172C"/>
    <w:rsid w:val="00841B0A"/>
    <w:rsid w:val="0084237C"/>
    <w:rsid w:val="00842464"/>
    <w:rsid w:val="008425D5"/>
    <w:rsid w:val="008425E4"/>
    <w:rsid w:val="00842724"/>
    <w:rsid w:val="008431C0"/>
    <w:rsid w:val="008437A1"/>
    <w:rsid w:val="00843ADF"/>
    <w:rsid w:val="00843C27"/>
    <w:rsid w:val="00843D12"/>
    <w:rsid w:val="00843E25"/>
    <w:rsid w:val="0084416E"/>
    <w:rsid w:val="008453CA"/>
    <w:rsid w:val="008457C9"/>
    <w:rsid w:val="0084603C"/>
    <w:rsid w:val="00846048"/>
    <w:rsid w:val="00846114"/>
    <w:rsid w:val="008463AC"/>
    <w:rsid w:val="0084647A"/>
    <w:rsid w:val="00846520"/>
    <w:rsid w:val="0084670C"/>
    <w:rsid w:val="00846C8E"/>
    <w:rsid w:val="008478D9"/>
    <w:rsid w:val="00847B5A"/>
    <w:rsid w:val="00847CAC"/>
    <w:rsid w:val="00847E01"/>
    <w:rsid w:val="00850DFA"/>
    <w:rsid w:val="00851ADA"/>
    <w:rsid w:val="008523BA"/>
    <w:rsid w:val="0085296F"/>
    <w:rsid w:val="00852990"/>
    <w:rsid w:val="008530FD"/>
    <w:rsid w:val="00853355"/>
    <w:rsid w:val="0085341C"/>
    <w:rsid w:val="00853861"/>
    <w:rsid w:val="00853A53"/>
    <w:rsid w:val="008544BD"/>
    <w:rsid w:val="008545D4"/>
    <w:rsid w:val="008548F4"/>
    <w:rsid w:val="00854A15"/>
    <w:rsid w:val="00854DBB"/>
    <w:rsid w:val="00855795"/>
    <w:rsid w:val="00855799"/>
    <w:rsid w:val="00855AE7"/>
    <w:rsid w:val="0085603E"/>
    <w:rsid w:val="00856356"/>
    <w:rsid w:val="008567E3"/>
    <w:rsid w:val="0085691C"/>
    <w:rsid w:val="00856A31"/>
    <w:rsid w:val="00856D17"/>
    <w:rsid w:val="008570F5"/>
    <w:rsid w:val="0085712A"/>
    <w:rsid w:val="00857335"/>
    <w:rsid w:val="00857642"/>
    <w:rsid w:val="00857BCA"/>
    <w:rsid w:val="00857E7E"/>
    <w:rsid w:val="00857FB7"/>
    <w:rsid w:val="00860727"/>
    <w:rsid w:val="0086086E"/>
    <w:rsid w:val="00860B10"/>
    <w:rsid w:val="00861B6A"/>
    <w:rsid w:val="0086250C"/>
    <w:rsid w:val="008630B1"/>
    <w:rsid w:val="00863DA9"/>
    <w:rsid w:val="00863E9B"/>
    <w:rsid w:val="00863F0C"/>
    <w:rsid w:val="00864001"/>
    <w:rsid w:val="008640D5"/>
    <w:rsid w:val="0086415E"/>
    <w:rsid w:val="00865C9C"/>
    <w:rsid w:val="00865EA0"/>
    <w:rsid w:val="00866196"/>
    <w:rsid w:val="00867691"/>
    <w:rsid w:val="00867827"/>
    <w:rsid w:val="00867952"/>
    <w:rsid w:val="00870933"/>
    <w:rsid w:val="00870EA8"/>
    <w:rsid w:val="0087138B"/>
    <w:rsid w:val="008717A7"/>
    <w:rsid w:val="0087197A"/>
    <w:rsid w:val="00871AE4"/>
    <w:rsid w:val="00871E33"/>
    <w:rsid w:val="00872BC9"/>
    <w:rsid w:val="00872F0C"/>
    <w:rsid w:val="0087363D"/>
    <w:rsid w:val="00873DDA"/>
    <w:rsid w:val="008753B0"/>
    <w:rsid w:val="008754D0"/>
    <w:rsid w:val="0087569C"/>
    <w:rsid w:val="008756C0"/>
    <w:rsid w:val="00875A4A"/>
    <w:rsid w:val="00875DCD"/>
    <w:rsid w:val="00876854"/>
    <w:rsid w:val="00876944"/>
    <w:rsid w:val="00877614"/>
    <w:rsid w:val="0087780F"/>
    <w:rsid w:val="00877D48"/>
    <w:rsid w:val="00877F35"/>
    <w:rsid w:val="00880473"/>
    <w:rsid w:val="008806CA"/>
    <w:rsid w:val="00880887"/>
    <w:rsid w:val="008808B1"/>
    <w:rsid w:val="00880DDF"/>
    <w:rsid w:val="00881131"/>
    <w:rsid w:val="008811A2"/>
    <w:rsid w:val="008812FD"/>
    <w:rsid w:val="00881365"/>
    <w:rsid w:val="008816F0"/>
    <w:rsid w:val="00881D1F"/>
    <w:rsid w:val="00881F59"/>
    <w:rsid w:val="0088233A"/>
    <w:rsid w:val="00882D07"/>
    <w:rsid w:val="0088301D"/>
    <w:rsid w:val="0088328E"/>
    <w:rsid w:val="0088329F"/>
    <w:rsid w:val="0088345B"/>
    <w:rsid w:val="00883531"/>
    <w:rsid w:val="00883B5E"/>
    <w:rsid w:val="00884397"/>
    <w:rsid w:val="008850F6"/>
    <w:rsid w:val="0088561F"/>
    <w:rsid w:val="00885691"/>
    <w:rsid w:val="0088574C"/>
    <w:rsid w:val="00885E26"/>
    <w:rsid w:val="00886507"/>
    <w:rsid w:val="00886835"/>
    <w:rsid w:val="00886908"/>
    <w:rsid w:val="00886CB1"/>
    <w:rsid w:val="00886FCA"/>
    <w:rsid w:val="00887416"/>
    <w:rsid w:val="0088759E"/>
    <w:rsid w:val="00887757"/>
    <w:rsid w:val="00887A93"/>
    <w:rsid w:val="00887BBF"/>
    <w:rsid w:val="0089034C"/>
    <w:rsid w:val="00890391"/>
    <w:rsid w:val="008907B9"/>
    <w:rsid w:val="0089093D"/>
    <w:rsid w:val="00890A00"/>
    <w:rsid w:val="00890AD4"/>
    <w:rsid w:val="00890BFE"/>
    <w:rsid w:val="00890C07"/>
    <w:rsid w:val="00891DB7"/>
    <w:rsid w:val="00892886"/>
    <w:rsid w:val="00892A47"/>
    <w:rsid w:val="00892B7C"/>
    <w:rsid w:val="00892BA3"/>
    <w:rsid w:val="00893189"/>
    <w:rsid w:val="00893470"/>
    <w:rsid w:val="00893804"/>
    <w:rsid w:val="008938D0"/>
    <w:rsid w:val="008938DB"/>
    <w:rsid w:val="00893BA2"/>
    <w:rsid w:val="00893C83"/>
    <w:rsid w:val="00894FB1"/>
    <w:rsid w:val="008950B3"/>
    <w:rsid w:val="008952DD"/>
    <w:rsid w:val="0089561B"/>
    <w:rsid w:val="00895D5D"/>
    <w:rsid w:val="00895DD4"/>
    <w:rsid w:val="00895E29"/>
    <w:rsid w:val="00895EF2"/>
    <w:rsid w:val="0089645D"/>
    <w:rsid w:val="00896572"/>
    <w:rsid w:val="00896714"/>
    <w:rsid w:val="00896D69"/>
    <w:rsid w:val="008974B3"/>
    <w:rsid w:val="0089788E"/>
    <w:rsid w:val="00897A79"/>
    <w:rsid w:val="00897D11"/>
    <w:rsid w:val="008A0EC2"/>
    <w:rsid w:val="008A0EF9"/>
    <w:rsid w:val="008A16A5"/>
    <w:rsid w:val="008A1DD9"/>
    <w:rsid w:val="008A22BF"/>
    <w:rsid w:val="008A2A86"/>
    <w:rsid w:val="008A2B8E"/>
    <w:rsid w:val="008A3071"/>
    <w:rsid w:val="008A3304"/>
    <w:rsid w:val="008A3777"/>
    <w:rsid w:val="008A390B"/>
    <w:rsid w:val="008A4024"/>
    <w:rsid w:val="008A421E"/>
    <w:rsid w:val="008A43E5"/>
    <w:rsid w:val="008A4620"/>
    <w:rsid w:val="008A4B19"/>
    <w:rsid w:val="008A5082"/>
    <w:rsid w:val="008A5B65"/>
    <w:rsid w:val="008A5EA4"/>
    <w:rsid w:val="008A5F62"/>
    <w:rsid w:val="008A6125"/>
    <w:rsid w:val="008A65D0"/>
    <w:rsid w:val="008A682D"/>
    <w:rsid w:val="008A6949"/>
    <w:rsid w:val="008A718E"/>
    <w:rsid w:val="008A7556"/>
    <w:rsid w:val="008A75C0"/>
    <w:rsid w:val="008A78F0"/>
    <w:rsid w:val="008B00DC"/>
    <w:rsid w:val="008B05A3"/>
    <w:rsid w:val="008B0A4E"/>
    <w:rsid w:val="008B101B"/>
    <w:rsid w:val="008B18A4"/>
    <w:rsid w:val="008B1972"/>
    <w:rsid w:val="008B1ACF"/>
    <w:rsid w:val="008B1D78"/>
    <w:rsid w:val="008B252A"/>
    <w:rsid w:val="008B27C6"/>
    <w:rsid w:val="008B2DD4"/>
    <w:rsid w:val="008B2F7D"/>
    <w:rsid w:val="008B3289"/>
    <w:rsid w:val="008B3381"/>
    <w:rsid w:val="008B3DDE"/>
    <w:rsid w:val="008B3F0C"/>
    <w:rsid w:val="008B48C6"/>
    <w:rsid w:val="008B49CB"/>
    <w:rsid w:val="008B4E10"/>
    <w:rsid w:val="008B596D"/>
    <w:rsid w:val="008B5D42"/>
    <w:rsid w:val="008B5F75"/>
    <w:rsid w:val="008B60E0"/>
    <w:rsid w:val="008B622D"/>
    <w:rsid w:val="008B66F4"/>
    <w:rsid w:val="008B6821"/>
    <w:rsid w:val="008B6D00"/>
    <w:rsid w:val="008B78CA"/>
    <w:rsid w:val="008B79AE"/>
    <w:rsid w:val="008B7C27"/>
    <w:rsid w:val="008B7D0E"/>
    <w:rsid w:val="008B7D4A"/>
    <w:rsid w:val="008C0A32"/>
    <w:rsid w:val="008C0F6E"/>
    <w:rsid w:val="008C112E"/>
    <w:rsid w:val="008C1193"/>
    <w:rsid w:val="008C1C3B"/>
    <w:rsid w:val="008C2294"/>
    <w:rsid w:val="008C2B5D"/>
    <w:rsid w:val="008C351E"/>
    <w:rsid w:val="008C36CD"/>
    <w:rsid w:val="008C3F43"/>
    <w:rsid w:val="008C443D"/>
    <w:rsid w:val="008C4771"/>
    <w:rsid w:val="008C48FE"/>
    <w:rsid w:val="008C4C35"/>
    <w:rsid w:val="008C5049"/>
    <w:rsid w:val="008C5157"/>
    <w:rsid w:val="008C5362"/>
    <w:rsid w:val="008C5B6F"/>
    <w:rsid w:val="008C61F8"/>
    <w:rsid w:val="008C6257"/>
    <w:rsid w:val="008C688F"/>
    <w:rsid w:val="008C6CCC"/>
    <w:rsid w:val="008C7B60"/>
    <w:rsid w:val="008C7C42"/>
    <w:rsid w:val="008D05FD"/>
    <w:rsid w:val="008D06A7"/>
    <w:rsid w:val="008D087F"/>
    <w:rsid w:val="008D0B3B"/>
    <w:rsid w:val="008D0D1E"/>
    <w:rsid w:val="008D0EE0"/>
    <w:rsid w:val="008D142C"/>
    <w:rsid w:val="008D2104"/>
    <w:rsid w:val="008D2CA5"/>
    <w:rsid w:val="008D2D3C"/>
    <w:rsid w:val="008D387F"/>
    <w:rsid w:val="008D3F20"/>
    <w:rsid w:val="008D42E3"/>
    <w:rsid w:val="008D46B1"/>
    <w:rsid w:val="008D4866"/>
    <w:rsid w:val="008D48B1"/>
    <w:rsid w:val="008D4DB9"/>
    <w:rsid w:val="008D5007"/>
    <w:rsid w:val="008D5237"/>
    <w:rsid w:val="008D530C"/>
    <w:rsid w:val="008D586E"/>
    <w:rsid w:val="008D5B99"/>
    <w:rsid w:val="008D5C18"/>
    <w:rsid w:val="008D603E"/>
    <w:rsid w:val="008D6B61"/>
    <w:rsid w:val="008D6C65"/>
    <w:rsid w:val="008D6EF6"/>
    <w:rsid w:val="008D7258"/>
    <w:rsid w:val="008D736C"/>
    <w:rsid w:val="008D741C"/>
    <w:rsid w:val="008D7A27"/>
    <w:rsid w:val="008D7AFB"/>
    <w:rsid w:val="008E00BE"/>
    <w:rsid w:val="008E0147"/>
    <w:rsid w:val="008E014D"/>
    <w:rsid w:val="008E084E"/>
    <w:rsid w:val="008E0A23"/>
    <w:rsid w:val="008E0B28"/>
    <w:rsid w:val="008E0D31"/>
    <w:rsid w:val="008E0E51"/>
    <w:rsid w:val="008E0FF3"/>
    <w:rsid w:val="008E1093"/>
    <w:rsid w:val="008E120C"/>
    <w:rsid w:val="008E144A"/>
    <w:rsid w:val="008E1FD4"/>
    <w:rsid w:val="008E209F"/>
    <w:rsid w:val="008E233B"/>
    <w:rsid w:val="008E27F0"/>
    <w:rsid w:val="008E29CF"/>
    <w:rsid w:val="008E2A51"/>
    <w:rsid w:val="008E2AAD"/>
    <w:rsid w:val="008E2EB5"/>
    <w:rsid w:val="008E3000"/>
    <w:rsid w:val="008E42F5"/>
    <w:rsid w:val="008E4548"/>
    <w:rsid w:val="008E4702"/>
    <w:rsid w:val="008E47F7"/>
    <w:rsid w:val="008E4957"/>
    <w:rsid w:val="008E4A68"/>
    <w:rsid w:val="008E4FBB"/>
    <w:rsid w:val="008E53C2"/>
    <w:rsid w:val="008E5723"/>
    <w:rsid w:val="008E5EC0"/>
    <w:rsid w:val="008E5EDA"/>
    <w:rsid w:val="008E6252"/>
    <w:rsid w:val="008E6992"/>
    <w:rsid w:val="008E69AA"/>
    <w:rsid w:val="008E69C3"/>
    <w:rsid w:val="008E6B3C"/>
    <w:rsid w:val="008E6C8F"/>
    <w:rsid w:val="008E7B79"/>
    <w:rsid w:val="008E7C42"/>
    <w:rsid w:val="008E7C71"/>
    <w:rsid w:val="008E7EB1"/>
    <w:rsid w:val="008F0798"/>
    <w:rsid w:val="008F0B49"/>
    <w:rsid w:val="008F1859"/>
    <w:rsid w:val="008F18FA"/>
    <w:rsid w:val="008F1A19"/>
    <w:rsid w:val="008F1DDA"/>
    <w:rsid w:val="008F23C0"/>
    <w:rsid w:val="008F24DD"/>
    <w:rsid w:val="008F28C5"/>
    <w:rsid w:val="008F31FB"/>
    <w:rsid w:val="008F3B30"/>
    <w:rsid w:val="008F3D55"/>
    <w:rsid w:val="008F3F74"/>
    <w:rsid w:val="008F3FA9"/>
    <w:rsid w:val="008F4628"/>
    <w:rsid w:val="008F47F7"/>
    <w:rsid w:val="008F4891"/>
    <w:rsid w:val="008F4BE3"/>
    <w:rsid w:val="008F4F1C"/>
    <w:rsid w:val="008F5040"/>
    <w:rsid w:val="008F53EE"/>
    <w:rsid w:val="008F57C4"/>
    <w:rsid w:val="008F60EB"/>
    <w:rsid w:val="008F6D1F"/>
    <w:rsid w:val="008F7B40"/>
    <w:rsid w:val="008F7DAF"/>
    <w:rsid w:val="009002C2"/>
    <w:rsid w:val="00900539"/>
    <w:rsid w:val="009005AA"/>
    <w:rsid w:val="009005F4"/>
    <w:rsid w:val="009009B1"/>
    <w:rsid w:val="00900A97"/>
    <w:rsid w:val="00901075"/>
    <w:rsid w:val="0090119F"/>
    <w:rsid w:val="009013AA"/>
    <w:rsid w:val="009014CF"/>
    <w:rsid w:val="009018CF"/>
    <w:rsid w:val="009019EC"/>
    <w:rsid w:val="00901C96"/>
    <w:rsid w:val="00902378"/>
    <w:rsid w:val="0090270F"/>
    <w:rsid w:val="00902CD4"/>
    <w:rsid w:val="00902DF8"/>
    <w:rsid w:val="0090312A"/>
    <w:rsid w:val="00903DC8"/>
    <w:rsid w:val="00903F2D"/>
    <w:rsid w:val="00904382"/>
    <w:rsid w:val="00905483"/>
    <w:rsid w:val="00905552"/>
    <w:rsid w:val="00905555"/>
    <w:rsid w:val="00905C02"/>
    <w:rsid w:val="0090601F"/>
    <w:rsid w:val="009063EF"/>
    <w:rsid w:val="00906580"/>
    <w:rsid w:val="00906DAD"/>
    <w:rsid w:val="00907229"/>
    <w:rsid w:val="009073E6"/>
    <w:rsid w:val="00907860"/>
    <w:rsid w:val="00907924"/>
    <w:rsid w:val="00907BBF"/>
    <w:rsid w:val="00910260"/>
    <w:rsid w:val="00910566"/>
    <w:rsid w:val="0091079E"/>
    <w:rsid w:val="009109B2"/>
    <w:rsid w:val="0091111B"/>
    <w:rsid w:val="009111AD"/>
    <w:rsid w:val="00911B0A"/>
    <w:rsid w:val="00911E83"/>
    <w:rsid w:val="0091288B"/>
    <w:rsid w:val="0091289A"/>
    <w:rsid w:val="00912C63"/>
    <w:rsid w:val="00912E75"/>
    <w:rsid w:val="0091364C"/>
    <w:rsid w:val="009142DC"/>
    <w:rsid w:val="0091439E"/>
    <w:rsid w:val="0091481F"/>
    <w:rsid w:val="00914BCB"/>
    <w:rsid w:val="009159E8"/>
    <w:rsid w:val="00915C51"/>
    <w:rsid w:val="00915F4B"/>
    <w:rsid w:val="00915F6B"/>
    <w:rsid w:val="009162EF"/>
    <w:rsid w:val="009164F6"/>
    <w:rsid w:val="00917357"/>
    <w:rsid w:val="00917CCA"/>
    <w:rsid w:val="00917D40"/>
    <w:rsid w:val="00920227"/>
    <w:rsid w:val="0092022A"/>
    <w:rsid w:val="0092094D"/>
    <w:rsid w:val="00920F7C"/>
    <w:rsid w:val="009210C5"/>
    <w:rsid w:val="00921604"/>
    <w:rsid w:val="009217ED"/>
    <w:rsid w:val="00922028"/>
    <w:rsid w:val="00922764"/>
    <w:rsid w:val="00922964"/>
    <w:rsid w:val="009229F4"/>
    <w:rsid w:val="00922E3C"/>
    <w:rsid w:val="00923204"/>
    <w:rsid w:val="009249FB"/>
    <w:rsid w:val="00924B07"/>
    <w:rsid w:val="009258C4"/>
    <w:rsid w:val="00925916"/>
    <w:rsid w:val="00925F46"/>
    <w:rsid w:val="0092603A"/>
    <w:rsid w:val="009268A7"/>
    <w:rsid w:val="00926B8B"/>
    <w:rsid w:val="00926BDD"/>
    <w:rsid w:val="00926F9C"/>
    <w:rsid w:val="00926FCA"/>
    <w:rsid w:val="0092737F"/>
    <w:rsid w:val="00927D47"/>
    <w:rsid w:val="00927E9C"/>
    <w:rsid w:val="00930650"/>
    <w:rsid w:val="009307B3"/>
    <w:rsid w:val="0093099D"/>
    <w:rsid w:val="009309B1"/>
    <w:rsid w:val="00930EBC"/>
    <w:rsid w:val="00930EFF"/>
    <w:rsid w:val="00932377"/>
    <w:rsid w:val="00932461"/>
    <w:rsid w:val="0093264B"/>
    <w:rsid w:val="00932B6E"/>
    <w:rsid w:val="00932D57"/>
    <w:rsid w:val="009333E1"/>
    <w:rsid w:val="009335CD"/>
    <w:rsid w:val="009336BD"/>
    <w:rsid w:val="00933B82"/>
    <w:rsid w:val="00933CC6"/>
    <w:rsid w:val="009340F5"/>
    <w:rsid w:val="00934465"/>
    <w:rsid w:val="0093449C"/>
    <w:rsid w:val="00934BAE"/>
    <w:rsid w:val="00934E59"/>
    <w:rsid w:val="009350D5"/>
    <w:rsid w:val="0093523F"/>
    <w:rsid w:val="009357A3"/>
    <w:rsid w:val="009358BA"/>
    <w:rsid w:val="00935C87"/>
    <w:rsid w:val="00936102"/>
    <w:rsid w:val="009363AA"/>
    <w:rsid w:val="0093662E"/>
    <w:rsid w:val="00936849"/>
    <w:rsid w:val="00937250"/>
    <w:rsid w:val="00937989"/>
    <w:rsid w:val="00940015"/>
    <w:rsid w:val="009405AB"/>
    <w:rsid w:val="009406B2"/>
    <w:rsid w:val="009408EA"/>
    <w:rsid w:val="00940D10"/>
    <w:rsid w:val="00940E29"/>
    <w:rsid w:val="009410CD"/>
    <w:rsid w:val="00941CB6"/>
    <w:rsid w:val="00942695"/>
    <w:rsid w:val="00942A9C"/>
    <w:rsid w:val="00943102"/>
    <w:rsid w:val="00943EAF"/>
    <w:rsid w:val="0094458A"/>
    <w:rsid w:val="009446FD"/>
    <w:rsid w:val="009447A5"/>
    <w:rsid w:val="00944E52"/>
    <w:rsid w:val="0094523D"/>
    <w:rsid w:val="00945414"/>
    <w:rsid w:val="009456A3"/>
    <w:rsid w:val="00945B62"/>
    <w:rsid w:val="00945E63"/>
    <w:rsid w:val="009465FC"/>
    <w:rsid w:val="0094687C"/>
    <w:rsid w:val="009469CB"/>
    <w:rsid w:val="00947156"/>
    <w:rsid w:val="0094728F"/>
    <w:rsid w:val="009474E2"/>
    <w:rsid w:val="00947677"/>
    <w:rsid w:val="009476E5"/>
    <w:rsid w:val="009479CE"/>
    <w:rsid w:val="00947C99"/>
    <w:rsid w:val="00947D14"/>
    <w:rsid w:val="00947F57"/>
    <w:rsid w:val="00950132"/>
    <w:rsid w:val="0095041F"/>
    <w:rsid w:val="00950B34"/>
    <w:rsid w:val="00950BA2"/>
    <w:rsid w:val="00950ECB"/>
    <w:rsid w:val="009514C3"/>
    <w:rsid w:val="00952651"/>
    <w:rsid w:val="00952AA9"/>
    <w:rsid w:val="00952E86"/>
    <w:rsid w:val="00953274"/>
    <w:rsid w:val="00953501"/>
    <w:rsid w:val="00953957"/>
    <w:rsid w:val="00953C73"/>
    <w:rsid w:val="00953E9A"/>
    <w:rsid w:val="00954202"/>
    <w:rsid w:val="0095474D"/>
    <w:rsid w:val="00954C27"/>
    <w:rsid w:val="00954CC4"/>
    <w:rsid w:val="009551F0"/>
    <w:rsid w:val="009555F5"/>
    <w:rsid w:val="009559E6"/>
    <w:rsid w:val="00955E06"/>
    <w:rsid w:val="00955EBA"/>
    <w:rsid w:val="00956169"/>
    <w:rsid w:val="00956248"/>
    <w:rsid w:val="00956B04"/>
    <w:rsid w:val="00956D49"/>
    <w:rsid w:val="00956E8F"/>
    <w:rsid w:val="009577D6"/>
    <w:rsid w:val="0096082F"/>
    <w:rsid w:val="0096131B"/>
    <w:rsid w:val="00961347"/>
    <w:rsid w:val="0096139A"/>
    <w:rsid w:val="00961423"/>
    <w:rsid w:val="009617EE"/>
    <w:rsid w:val="009618F6"/>
    <w:rsid w:val="00961C97"/>
    <w:rsid w:val="00961D2B"/>
    <w:rsid w:val="00961FEC"/>
    <w:rsid w:val="009623D0"/>
    <w:rsid w:val="009630CB"/>
    <w:rsid w:val="009633B2"/>
    <w:rsid w:val="00964208"/>
    <w:rsid w:val="009642A9"/>
    <w:rsid w:val="0096505B"/>
    <w:rsid w:val="0096583C"/>
    <w:rsid w:val="00965A13"/>
    <w:rsid w:val="00965DD4"/>
    <w:rsid w:val="0096630C"/>
    <w:rsid w:val="00966567"/>
    <w:rsid w:val="00966815"/>
    <w:rsid w:val="00966891"/>
    <w:rsid w:val="00966AA3"/>
    <w:rsid w:val="00967507"/>
    <w:rsid w:val="00967A4B"/>
    <w:rsid w:val="00967F5D"/>
    <w:rsid w:val="0097050D"/>
    <w:rsid w:val="009705BF"/>
    <w:rsid w:val="0097073A"/>
    <w:rsid w:val="00970AFF"/>
    <w:rsid w:val="009719EA"/>
    <w:rsid w:val="00971B94"/>
    <w:rsid w:val="0097203D"/>
    <w:rsid w:val="009725AB"/>
    <w:rsid w:val="009726DE"/>
    <w:rsid w:val="00972A0B"/>
    <w:rsid w:val="00972AAF"/>
    <w:rsid w:val="00972BF2"/>
    <w:rsid w:val="00972CE0"/>
    <w:rsid w:val="00972DD3"/>
    <w:rsid w:val="00972E34"/>
    <w:rsid w:val="00972F50"/>
    <w:rsid w:val="00973860"/>
    <w:rsid w:val="00973B85"/>
    <w:rsid w:val="00973BBE"/>
    <w:rsid w:val="00973E10"/>
    <w:rsid w:val="0097463E"/>
    <w:rsid w:val="00974825"/>
    <w:rsid w:val="00974ADE"/>
    <w:rsid w:val="00974B6C"/>
    <w:rsid w:val="00974F1B"/>
    <w:rsid w:val="009753DC"/>
    <w:rsid w:val="009761F8"/>
    <w:rsid w:val="0097697F"/>
    <w:rsid w:val="00976A63"/>
    <w:rsid w:val="009773FA"/>
    <w:rsid w:val="00977CBD"/>
    <w:rsid w:val="00977EFD"/>
    <w:rsid w:val="00980295"/>
    <w:rsid w:val="009803CE"/>
    <w:rsid w:val="009804C3"/>
    <w:rsid w:val="00980816"/>
    <w:rsid w:val="00980B3E"/>
    <w:rsid w:val="0098106A"/>
    <w:rsid w:val="0098155B"/>
    <w:rsid w:val="00981613"/>
    <w:rsid w:val="00981B24"/>
    <w:rsid w:val="00981BDA"/>
    <w:rsid w:val="00982C95"/>
    <w:rsid w:val="00982FA5"/>
    <w:rsid w:val="00983419"/>
    <w:rsid w:val="009835E9"/>
    <w:rsid w:val="00984067"/>
    <w:rsid w:val="009840D9"/>
    <w:rsid w:val="00984382"/>
    <w:rsid w:val="00984697"/>
    <w:rsid w:val="00984C84"/>
    <w:rsid w:val="00984CEC"/>
    <w:rsid w:val="00985047"/>
    <w:rsid w:val="00985062"/>
    <w:rsid w:val="009855D9"/>
    <w:rsid w:val="009856D0"/>
    <w:rsid w:val="0098610A"/>
    <w:rsid w:val="00986245"/>
    <w:rsid w:val="009869E2"/>
    <w:rsid w:val="00987127"/>
    <w:rsid w:val="009872E6"/>
    <w:rsid w:val="009874A1"/>
    <w:rsid w:val="009874D6"/>
    <w:rsid w:val="009877BB"/>
    <w:rsid w:val="00987E67"/>
    <w:rsid w:val="009901AD"/>
    <w:rsid w:val="00990A4F"/>
    <w:rsid w:val="00990F32"/>
    <w:rsid w:val="00991538"/>
    <w:rsid w:val="00991631"/>
    <w:rsid w:val="0099197B"/>
    <w:rsid w:val="009919D5"/>
    <w:rsid w:val="00992155"/>
    <w:rsid w:val="009921B5"/>
    <w:rsid w:val="00992565"/>
    <w:rsid w:val="00992786"/>
    <w:rsid w:val="009927DD"/>
    <w:rsid w:val="00992A56"/>
    <w:rsid w:val="00993003"/>
    <w:rsid w:val="00993C81"/>
    <w:rsid w:val="009941EE"/>
    <w:rsid w:val="009942B7"/>
    <w:rsid w:val="0099443C"/>
    <w:rsid w:val="0099447B"/>
    <w:rsid w:val="009946D5"/>
    <w:rsid w:val="00994821"/>
    <w:rsid w:val="00995777"/>
    <w:rsid w:val="00995DE6"/>
    <w:rsid w:val="00995FC5"/>
    <w:rsid w:val="009960FD"/>
    <w:rsid w:val="00996151"/>
    <w:rsid w:val="009964ED"/>
    <w:rsid w:val="009965DB"/>
    <w:rsid w:val="00996940"/>
    <w:rsid w:val="0099711D"/>
    <w:rsid w:val="00997265"/>
    <w:rsid w:val="00997683"/>
    <w:rsid w:val="00997D18"/>
    <w:rsid w:val="009A00E1"/>
    <w:rsid w:val="009A027D"/>
    <w:rsid w:val="009A0C81"/>
    <w:rsid w:val="009A100B"/>
    <w:rsid w:val="009A1057"/>
    <w:rsid w:val="009A1284"/>
    <w:rsid w:val="009A20E8"/>
    <w:rsid w:val="009A2509"/>
    <w:rsid w:val="009A26B7"/>
    <w:rsid w:val="009A271E"/>
    <w:rsid w:val="009A3BE8"/>
    <w:rsid w:val="009A4049"/>
    <w:rsid w:val="009A406A"/>
    <w:rsid w:val="009A4B9F"/>
    <w:rsid w:val="009A560E"/>
    <w:rsid w:val="009A5E99"/>
    <w:rsid w:val="009A64EC"/>
    <w:rsid w:val="009A68C5"/>
    <w:rsid w:val="009A6A65"/>
    <w:rsid w:val="009A733C"/>
    <w:rsid w:val="009A75EB"/>
    <w:rsid w:val="009A76BE"/>
    <w:rsid w:val="009A7735"/>
    <w:rsid w:val="009A77C3"/>
    <w:rsid w:val="009A78A3"/>
    <w:rsid w:val="009A799D"/>
    <w:rsid w:val="009A7A1B"/>
    <w:rsid w:val="009B0457"/>
    <w:rsid w:val="009B25AD"/>
    <w:rsid w:val="009B27CF"/>
    <w:rsid w:val="009B2B76"/>
    <w:rsid w:val="009B2FAD"/>
    <w:rsid w:val="009B2FE0"/>
    <w:rsid w:val="009B335D"/>
    <w:rsid w:val="009B363C"/>
    <w:rsid w:val="009B3B36"/>
    <w:rsid w:val="009B3B99"/>
    <w:rsid w:val="009B427E"/>
    <w:rsid w:val="009B4DFD"/>
    <w:rsid w:val="009B4FB5"/>
    <w:rsid w:val="009B4FD5"/>
    <w:rsid w:val="009B5431"/>
    <w:rsid w:val="009B61FB"/>
    <w:rsid w:val="009B6248"/>
    <w:rsid w:val="009B639D"/>
    <w:rsid w:val="009B6461"/>
    <w:rsid w:val="009B6C44"/>
    <w:rsid w:val="009B6D30"/>
    <w:rsid w:val="009B7005"/>
    <w:rsid w:val="009B75A4"/>
    <w:rsid w:val="009B76AC"/>
    <w:rsid w:val="009B7958"/>
    <w:rsid w:val="009C01D6"/>
    <w:rsid w:val="009C05B1"/>
    <w:rsid w:val="009C0EFC"/>
    <w:rsid w:val="009C0F3A"/>
    <w:rsid w:val="009C115B"/>
    <w:rsid w:val="009C16F4"/>
    <w:rsid w:val="009C2026"/>
    <w:rsid w:val="009C26AA"/>
    <w:rsid w:val="009C296E"/>
    <w:rsid w:val="009C3029"/>
    <w:rsid w:val="009C316F"/>
    <w:rsid w:val="009C3431"/>
    <w:rsid w:val="009C3C5C"/>
    <w:rsid w:val="009C3E95"/>
    <w:rsid w:val="009C437F"/>
    <w:rsid w:val="009C4895"/>
    <w:rsid w:val="009C4905"/>
    <w:rsid w:val="009C4C35"/>
    <w:rsid w:val="009C4C8B"/>
    <w:rsid w:val="009C53FC"/>
    <w:rsid w:val="009C54B2"/>
    <w:rsid w:val="009C576D"/>
    <w:rsid w:val="009C5989"/>
    <w:rsid w:val="009C5D3C"/>
    <w:rsid w:val="009C6665"/>
    <w:rsid w:val="009C6933"/>
    <w:rsid w:val="009C7464"/>
    <w:rsid w:val="009C752D"/>
    <w:rsid w:val="009C788B"/>
    <w:rsid w:val="009C7EEC"/>
    <w:rsid w:val="009D0755"/>
    <w:rsid w:val="009D08DA"/>
    <w:rsid w:val="009D0AE0"/>
    <w:rsid w:val="009D0DC4"/>
    <w:rsid w:val="009D0E36"/>
    <w:rsid w:val="009D0F50"/>
    <w:rsid w:val="009D13DA"/>
    <w:rsid w:val="009D1BDF"/>
    <w:rsid w:val="009D2089"/>
    <w:rsid w:val="009D222A"/>
    <w:rsid w:val="009D24DB"/>
    <w:rsid w:val="009D315D"/>
    <w:rsid w:val="009D3266"/>
    <w:rsid w:val="009D338E"/>
    <w:rsid w:val="009D348D"/>
    <w:rsid w:val="009D36A2"/>
    <w:rsid w:val="009D39FE"/>
    <w:rsid w:val="009D3DBE"/>
    <w:rsid w:val="009D40B9"/>
    <w:rsid w:val="009D40EC"/>
    <w:rsid w:val="009D4137"/>
    <w:rsid w:val="009D47C8"/>
    <w:rsid w:val="009D48BD"/>
    <w:rsid w:val="009D48E4"/>
    <w:rsid w:val="009D4A86"/>
    <w:rsid w:val="009D57BD"/>
    <w:rsid w:val="009D5C01"/>
    <w:rsid w:val="009D5F67"/>
    <w:rsid w:val="009D6988"/>
    <w:rsid w:val="009D7532"/>
    <w:rsid w:val="009D754E"/>
    <w:rsid w:val="009E0128"/>
    <w:rsid w:val="009E026C"/>
    <w:rsid w:val="009E10A5"/>
    <w:rsid w:val="009E1DFF"/>
    <w:rsid w:val="009E1F26"/>
    <w:rsid w:val="009E2798"/>
    <w:rsid w:val="009E2B3B"/>
    <w:rsid w:val="009E2B9F"/>
    <w:rsid w:val="009E3459"/>
    <w:rsid w:val="009E34BE"/>
    <w:rsid w:val="009E3832"/>
    <w:rsid w:val="009E3BB0"/>
    <w:rsid w:val="009E3C8E"/>
    <w:rsid w:val="009E3D21"/>
    <w:rsid w:val="009E4007"/>
    <w:rsid w:val="009E436F"/>
    <w:rsid w:val="009E458A"/>
    <w:rsid w:val="009E4CD3"/>
    <w:rsid w:val="009E4EAE"/>
    <w:rsid w:val="009E58D9"/>
    <w:rsid w:val="009E5E4D"/>
    <w:rsid w:val="009E5F2E"/>
    <w:rsid w:val="009E6089"/>
    <w:rsid w:val="009E6216"/>
    <w:rsid w:val="009E67BA"/>
    <w:rsid w:val="009E6824"/>
    <w:rsid w:val="009E6F1A"/>
    <w:rsid w:val="009E6F1F"/>
    <w:rsid w:val="009E75AB"/>
    <w:rsid w:val="009E7771"/>
    <w:rsid w:val="009E7DC2"/>
    <w:rsid w:val="009F050A"/>
    <w:rsid w:val="009F086E"/>
    <w:rsid w:val="009F0AB4"/>
    <w:rsid w:val="009F2492"/>
    <w:rsid w:val="009F2D15"/>
    <w:rsid w:val="009F3129"/>
    <w:rsid w:val="009F350E"/>
    <w:rsid w:val="009F362E"/>
    <w:rsid w:val="009F42BD"/>
    <w:rsid w:val="009F45CC"/>
    <w:rsid w:val="009F4745"/>
    <w:rsid w:val="009F4967"/>
    <w:rsid w:val="009F52D0"/>
    <w:rsid w:val="009F581D"/>
    <w:rsid w:val="009F5A0F"/>
    <w:rsid w:val="009F66F9"/>
    <w:rsid w:val="009F6BCC"/>
    <w:rsid w:val="009F6F8E"/>
    <w:rsid w:val="009F762B"/>
    <w:rsid w:val="009F7781"/>
    <w:rsid w:val="009F7AE9"/>
    <w:rsid w:val="00A002FE"/>
    <w:rsid w:val="00A00317"/>
    <w:rsid w:val="00A00470"/>
    <w:rsid w:val="00A006D3"/>
    <w:rsid w:val="00A00A08"/>
    <w:rsid w:val="00A00A6D"/>
    <w:rsid w:val="00A00CA5"/>
    <w:rsid w:val="00A01650"/>
    <w:rsid w:val="00A0182F"/>
    <w:rsid w:val="00A01A29"/>
    <w:rsid w:val="00A02792"/>
    <w:rsid w:val="00A033AC"/>
    <w:rsid w:val="00A03411"/>
    <w:rsid w:val="00A03C31"/>
    <w:rsid w:val="00A03FFA"/>
    <w:rsid w:val="00A042C3"/>
    <w:rsid w:val="00A04851"/>
    <w:rsid w:val="00A049A1"/>
    <w:rsid w:val="00A04DE0"/>
    <w:rsid w:val="00A04EDB"/>
    <w:rsid w:val="00A050D0"/>
    <w:rsid w:val="00A058FE"/>
    <w:rsid w:val="00A059B5"/>
    <w:rsid w:val="00A05D3C"/>
    <w:rsid w:val="00A0607B"/>
    <w:rsid w:val="00A06860"/>
    <w:rsid w:val="00A06B8D"/>
    <w:rsid w:val="00A06CB5"/>
    <w:rsid w:val="00A077DC"/>
    <w:rsid w:val="00A07922"/>
    <w:rsid w:val="00A07A5F"/>
    <w:rsid w:val="00A07EAD"/>
    <w:rsid w:val="00A10099"/>
    <w:rsid w:val="00A10A54"/>
    <w:rsid w:val="00A10A66"/>
    <w:rsid w:val="00A1110A"/>
    <w:rsid w:val="00A1166B"/>
    <w:rsid w:val="00A11E01"/>
    <w:rsid w:val="00A11E2F"/>
    <w:rsid w:val="00A12AA1"/>
    <w:rsid w:val="00A136F5"/>
    <w:rsid w:val="00A13EED"/>
    <w:rsid w:val="00A140A4"/>
    <w:rsid w:val="00A145EC"/>
    <w:rsid w:val="00A14C71"/>
    <w:rsid w:val="00A14E5A"/>
    <w:rsid w:val="00A14F9A"/>
    <w:rsid w:val="00A1516E"/>
    <w:rsid w:val="00A15535"/>
    <w:rsid w:val="00A15779"/>
    <w:rsid w:val="00A15C50"/>
    <w:rsid w:val="00A15C74"/>
    <w:rsid w:val="00A15FD9"/>
    <w:rsid w:val="00A1621E"/>
    <w:rsid w:val="00A162B0"/>
    <w:rsid w:val="00A162B9"/>
    <w:rsid w:val="00A164A0"/>
    <w:rsid w:val="00A16546"/>
    <w:rsid w:val="00A16929"/>
    <w:rsid w:val="00A16AB9"/>
    <w:rsid w:val="00A16C2D"/>
    <w:rsid w:val="00A171B5"/>
    <w:rsid w:val="00A17400"/>
    <w:rsid w:val="00A1784A"/>
    <w:rsid w:val="00A17EBE"/>
    <w:rsid w:val="00A201F5"/>
    <w:rsid w:val="00A2104A"/>
    <w:rsid w:val="00A217B2"/>
    <w:rsid w:val="00A217DA"/>
    <w:rsid w:val="00A21C34"/>
    <w:rsid w:val="00A21DA4"/>
    <w:rsid w:val="00A223A7"/>
    <w:rsid w:val="00A2298C"/>
    <w:rsid w:val="00A22CCD"/>
    <w:rsid w:val="00A231E2"/>
    <w:rsid w:val="00A23FB5"/>
    <w:rsid w:val="00A24D16"/>
    <w:rsid w:val="00A251F5"/>
    <w:rsid w:val="00A252C4"/>
    <w:rsid w:val="00A2550D"/>
    <w:rsid w:val="00A259AD"/>
    <w:rsid w:val="00A25FE7"/>
    <w:rsid w:val="00A265DB"/>
    <w:rsid w:val="00A2673E"/>
    <w:rsid w:val="00A3047C"/>
    <w:rsid w:val="00A30C71"/>
    <w:rsid w:val="00A3141C"/>
    <w:rsid w:val="00A32EB3"/>
    <w:rsid w:val="00A32EDC"/>
    <w:rsid w:val="00A33357"/>
    <w:rsid w:val="00A336CC"/>
    <w:rsid w:val="00A33BBE"/>
    <w:rsid w:val="00A33C16"/>
    <w:rsid w:val="00A34126"/>
    <w:rsid w:val="00A3412F"/>
    <w:rsid w:val="00A34149"/>
    <w:rsid w:val="00A34233"/>
    <w:rsid w:val="00A3442A"/>
    <w:rsid w:val="00A345A0"/>
    <w:rsid w:val="00A3469F"/>
    <w:rsid w:val="00A35BBD"/>
    <w:rsid w:val="00A35CF5"/>
    <w:rsid w:val="00A36473"/>
    <w:rsid w:val="00A365FF"/>
    <w:rsid w:val="00A36BA0"/>
    <w:rsid w:val="00A373A5"/>
    <w:rsid w:val="00A37671"/>
    <w:rsid w:val="00A3793E"/>
    <w:rsid w:val="00A37CAD"/>
    <w:rsid w:val="00A37F83"/>
    <w:rsid w:val="00A37FBD"/>
    <w:rsid w:val="00A40672"/>
    <w:rsid w:val="00A415D9"/>
    <w:rsid w:val="00A4169B"/>
    <w:rsid w:val="00A41AF7"/>
    <w:rsid w:val="00A41B5C"/>
    <w:rsid w:val="00A41CFB"/>
    <w:rsid w:val="00A42149"/>
    <w:rsid w:val="00A42665"/>
    <w:rsid w:val="00A426CA"/>
    <w:rsid w:val="00A42951"/>
    <w:rsid w:val="00A4298B"/>
    <w:rsid w:val="00A42995"/>
    <w:rsid w:val="00A429B0"/>
    <w:rsid w:val="00A430B2"/>
    <w:rsid w:val="00A43D84"/>
    <w:rsid w:val="00A4403B"/>
    <w:rsid w:val="00A44060"/>
    <w:rsid w:val="00A44064"/>
    <w:rsid w:val="00A445F2"/>
    <w:rsid w:val="00A44973"/>
    <w:rsid w:val="00A45586"/>
    <w:rsid w:val="00A45ABB"/>
    <w:rsid w:val="00A461C8"/>
    <w:rsid w:val="00A46409"/>
    <w:rsid w:val="00A46634"/>
    <w:rsid w:val="00A46721"/>
    <w:rsid w:val="00A46BA7"/>
    <w:rsid w:val="00A4731F"/>
    <w:rsid w:val="00A47A34"/>
    <w:rsid w:val="00A47B18"/>
    <w:rsid w:val="00A505DB"/>
    <w:rsid w:val="00A506CB"/>
    <w:rsid w:val="00A50D55"/>
    <w:rsid w:val="00A50FAA"/>
    <w:rsid w:val="00A510E8"/>
    <w:rsid w:val="00A512A7"/>
    <w:rsid w:val="00A5165B"/>
    <w:rsid w:val="00A51F85"/>
    <w:rsid w:val="00A52589"/>
    <w:rsid w:val="00A52604"/>
    <w:rsid w:val="00A52692"/>
    <w:rsid w:val="00A52786"/>
    <w:rsid w:val="00A52C17"/>
    <w:rsid w:val="00A52FDA"/>
    <w:rsid w:val="00A53362"/>
    <w:rsid w:val="00A5344B"/>
    <w:rsid w:val="00A535E4"/>
    <w:rsid w:val="00A53849"/>
    <w:rsid w:val="00A53BEF"/>
    <w:rsid w:val="00A53C34"/>
    <w:rsid w:val="00A5459E"/>
    <w:rsid w:val="00A54AF0"/>
    <w:rsid w:val="00A54E52"/>
    <w:rsid w:val="00A54EC9"/>
    <w:rsid w:val="00A54F5C"/>
    <w:rsid w:val="00A553EA"/>
    <w:rsid w:val="00A55793"/>
    <w:rsid w:val="00A55821"/>
    <w:rsid w:val="00A55B18"/>
    <w:rsid w:val="00A55B85"/>
    <w:rsid w:val="00A5610D"/>
    <w:rsid w:val="00A56474"/>
    <w:rsid w:val="00A5667E"/>
    <w:rsid w:val="00A56B04"/>
    <w:rsid w:val="00A5773C"/>
    <w:rsid w:val="00A57749"/>
    <w:rsid w:val="00A60494"/>
    <w:rsid w:val="00A606A9"/>
    <w:rsid w:val="00A60713"/>
    <w:rsid w:val="00A6072E"/>
    <w:rsid w:val="00A60B92"/>
    <w:rsid w:val="00A60BF8"/>
    <w:rsid w:val="00A6131E"/>
    <w:rsid w:val="00A614BC"/>
    <w:rsid w:val="00A61529"/>
    <w:rsid w:val="00A617D8"/>
    <w:rsid w:val="00A619BA"/>
    <w:rsid w:val="00A61A38"/>
    <w:rsid w:val="00A61C9A"/>
    <w:rsid w:val="00A61EBF"/>
    <w:rsid w:val="00A61EC5"/>
    <w:rsid w:val="00A62275"/>
    <w:rsid w:val="00A6229A"/>
    <w:rsid w:val="00A6234E"/>
    <w:rsid w:val="00A62526"/>
    <w:rsid w:val="00A62643"/>
    <w:rsid w:val="00A62878"/>
    <w:rsid w:val="00A63074"/>
    <w:rsid w:val="00A63821"/>
    <w:rsid w:val="00A63C71"/>
    <w:rsid w:val="00A6455C"/>
    <w:rsid w:val="00A64912"/>
    <w:rsid w:val="00A64A58"/>
    <w:rsid w:val="00A64AA2"/>
    <w:rsid w:val="00A64E20"/>
    <w:rsid w:val="00A657C2"/>
    <w:rsid w:val="00A663E0"/>
    <w:rsid w:val="00A6652F"/>
    <w:rsid w:val="00A66578"/>
    <w:rsid w:val="00A66879"/>
    <w:rsid w:val="00A66A89"/>
    <w:rsid w:val="00A66AFD"/>
    <w:rsid w:val="00A6754E"/>
    <w:rsid w:val="00A702C2"/>
    <w:rsid w:val="00A7032C"/>
    <w:rsid w:val="00A705E3"/>
    <w:rsid w:val="00A7097A"/>
    <w:rsid w:val="00A70A12"/>
    <w:rsid w:val="00A70A74"/>
    <w:rsid w:val="00A70A85"/>
    <w:rsid w:val="00A70C56"/>
    <w:rsid w:val="00A7128F"/>
    <w:rsid w:val="00A7147B"/>
    <w:rsid w:val="00A71949"/>
    <w:rsid w:val="00A71C61"/>
    <w:rsid w:val="00A731E6"/>
    <w:rsid w:val="00A73632"/>
    <w:rsid w:val="00A73924"/>
    <w:rsid w:val="00A73E65"/>
    <w:rsid w:val="00A75062"/>
    <w:rsid w:val="00A75085"/>
    <w:rsid w:val="00A751DB"/>
    <w:rsid w:val="00A754F1"/>
    <w:rsid w:val="00A75A8B"/>
    <w:rsid w:val="00A75C91"/>
    <w:rsid w:val="00A7635F"/>
    <w:rsid w:val="00A76886"/>
    <w:rsid w:val="00A76CED"/>
    <w:rsid w:val="00A76CFF"/>
    <w:rsid w:val="00A76E45"/>
    <w:rsid w:val="00A772AA"/>
    <w:rsid w:val="00A77CE1"/>
    <w:rsid w:val="00A77D1B"/>
    <w:rsid w:val="00A807BE"/>
    <w:rsid w:val="00A80AE4"/>
    <w:rsid w:val="00A80DDD"/>
    <w:rsid w:val="00A80E23"/>
    <w:rsid w:val="00A80E79"/>
    <w:rsid w:val="00A8129F"/>
    <w:rsid w:val="00A812E8"/>
    <w:rsid w:val="00A822C0"/>
    <w:rsid w:val="00A823EE"/>
    <w:rsid w:val="00A82AB9"/>
    <w:rsid w:val="00A83343"/>
    <w:rsid w:val="00A833F7"/>
    <w:rsid w:val="00A8476F"/>
    <w:rsid w:val="00A84839"/>
    <w:rsid w:val="00A84F62"/>
    <w:rsid w:val="00A8563F"/>
    <w:rsid w:val="00A85BA0"/>
    <w:rsid w:val="00A85F84"/>
    <w:rsid w:val="00A868DA"/>
    <w:rsid w:val="00A8792A"/>
    <w:rsid w:val="00A87967"/>
    <w:rsid w:val="00A87A31"/>
    <w:rsid w:val="00A90059"/>
    <w:rsid w:val="00A900B5"/>
    <w:rsid w:val="00A905AC"/>
    <w:rsid w:val="00A90DFD"/>
    <w:rsid w:val="00A90EA8"/>
    <w:rsid w:val="00A91181"/>
    <w:rsid w:val="00A9119E"/>
    <w:rsid w:val="00A91432"/>
    <w:rsid w:val="00A915CF"/>
    <w:rsid w:val="00A91630"/>
    <w:rsid w:val="00A91641"/>
    <w:rsid w:val="00A918E5"/>
    <w:rsid w:val="00A919B8"/>
    <w:rsid w:val="00A91F08"/>
    <w:rsid w:val="00A92395"/>
    <w:rsid w:val="00A923DF"/>
    <w:rsid w:val="00A9345A"/>
    <w:rsid w:val="00A93853"/>
    <w:rsid w:val="00A939E7"/>
    <w:rsid w:val="00A93EEA"/>
    <w:rsid w:val="00A94441"/>
    <w:rsid w:val="00A946CA"/>
    <w:rsid w:val="00A951CD"/>
    <w:rsid w:val="00A9580F"/>
    <w:rsid w:val="00A95CE4"/>
    <w:rsid w:val="00A95ECD"/>
    <w:rsid w:val="00A969EB"/>
    <w:rsid w:val="00A970BA"/>
    <w:rsid w:val="00A97148"/>
    <w:rsid w:val="00A97484"/>
    <w:rsid w:val="00A97910"/>
    <w:rsid w:val="00AA0343"/>
    <w:rsid w:val="00AA0685"/>
    <w:rsid w:val="00AA06D1"/>
    <w:rsid w:val="00AA08E1"/>
    <w:rsid w:val="00AA0B24"/>
    <w:rsid w:val="00AA0FA8"/>
    <w:rsid w:val="00AA197F"/>
    <w:rsid w:val="00AA1997"/>
    <w:rsid w:val="00AA1B8A"/>
    <w:rsid w:val="00AA1DE6"/>
    <w:rsid w:val="00AA1E27"/>
    <w:rsid w:val="00AA1E84"/>
    <w:rsid w:val="00AA20E0"/>
    <w:rsid w:val="00AA228F"/>
    <w:rsid w:val="00AA2445"/>
    <w:rsid w:val="00AA2636"/>
    <w:rsid w:val="00AA2A5C"/>
    <w:rsid w:val="00AA2B6F"/>
    <w:rsid w:val="00AA3203"/>
    <w:rsid w:val="00AA395E"/>
    <w:rsid w:val="00AA4388"/>
    <w:rsid w:val="00AA45F9"/>
    <w:rsid w:val="00AA4E6B"/>
    <w:rsid w:val="00AA6023"/>
    <w:rsid w:val="00AA621B"/>
    <w:rsid w:val="00AA63B4"/>
    <w:rsid w:val="00AA6979"/>
    <w:rsid w:val="00AA6DD7"/>
    <w:rsid w:val="00AA71FB"/>
    <w:rsid w:val="00AB010C"/>
    <w:rsid w:val="00AB01B7"/>
    <w:rsid w:val="00AB0654"/>
    <w:rsid w:val="00AB1001"/>
    <w:rsid w:val="00AB17BD"/>
    <w:rsid w:val="00AB1937"/>
    <w:rsid w:val="00AB1BC8"/>
    <w:rsid w:val="00AB2126"/>
    <w:rsid w:val="00AB21A6"/>
    <w:rsid w:val="00AB226E"/>
    <w:rsid w:val="00AB2301"/>
    <w:rsid w:val="00AB2CD0"/>
    <w:rsid w:val="00AB2DC2"/>
    <w:rsid w:val="00AB3311"/>
    <w:rsid w:val="00AB3367"/>
    <w:rsid w:val="00AB3821"/>
    <w:rsid w:val="00AB3C0F"/>
    <w:rsid w:val="00AB3C4E"/>
    <w:rsid w:val="00AB406B"/>
    <w:rsid w:val="00AB41D9"/>
    <w:rsid w:val="00AB42D8"/>
    <w:rsid w:val="00AB45EA"/>
    <w:rsid w:val="00AB4B26"/>
    <w:rsid w:val="00AB4D87"/>
    <w:rsid w:val="00AB5672"/>
    <w:rsid w:val="00AB7239"/>
    <w:rsid w:val="00AB7562"/>
    <w:rsid w:val="00AB78E9"/>
    <w:rsid w:val="00AB7A13"/>
    <w:rsid w:val="00AB7A3B"/>
    <w:rsid w:val="00AC153F"/>
    <w:rsid w:val="00AC1641"/>
    <w:rsid w:val="00AC168F"/>
    <w:rsid w:val="00AC1E22"/>
    <w:rsid w:val="00AC22E7"/>
    <w:rsid w:val="00AC2339"/>
    <w:rsid w:val="00AC2CB4"/>
    <w:rsid w:val="00AC32B2"/>
    <w:rsid w:val="00AC32C5"/>
    <w:rsid w:val="00AC344B"/>
    <w:rsid w:val="00AC3770"/>
    <w:rsid w:val="00AC3A86"/>
    <w:rsid w:val="00AC42CE"/>
    <w:rsid w:val="00AC432B"/>
    <w:rsid w:val="00AC4EE8"/>
    <w:rsid w:val="00AC5419"/>
    <w:rsid w:val="00AC552E"/>
    <w:rsid w:val="00AC56D0"/>
    <w:rsid w:val="00AC613A"/>
    <w:rsid w:val="00AC630E"/>
    <w:rsid w:val="00AC6709"/>
    <w:rsid w:val="00AC6E65"/>
    <w:rsid w:val="00AC7126"/>
    <w:rsid w:val="00AC7258"/>
    <w:rsid w:val="00AC7505"/>
    <w:rsid w:val="00AC76AA"/>
    <w:rsid w:val="00AC7BDC"/>
    <w:rsid w:val="00AD0082"/>
    <w:rsid w:val="00AD008A"/>
    <w:rsid w:val="00AD00C2"/>
    <w:rsid w:val="00AD0C74"/>
    <w:rsid w:val="00AD0CF6"/>
    <w:rsid w:val="00AD1261"/>
    <w:rsid w:val="00AD1835"/>
    <w:rsid w:val="00AD183B"/>
    <w:rsid w:val="00AD197E"/>
    <w:rsid w:val="00AD1C9C"/>
    <w:rsid w:val="00AD218C"/>
    <w:rsid w:val="00AD229A"/>
    <w:rsid w:val="00AD2A56"/>
    <w:rsid w:val="00AD2DC5"/>
    <w:rsid w:val="00AD3467"/>
    <w:rsid w:val="00AD35BC"/>
    <w:rsid w:val="00AD38FF"/>
    <w:rsid w:val="00AD4EF7"/>
    <w:rsid w:val="00AD54AF"/>
    <w:rsid w:val="00AD5641"/>
    <w:rsid w:val="00AD6AC1"/>
    <w:rsid w:val="00AD6D82"/>
    <w:rsid w:val="00AD6DB4"/>
    <w:rsid w:val="00AD7104"/>
    <w:rsid w:val="00AD7252"/>
    <w:rsid w:val="00AD757F"/>
    <w:rsid w:val="00AD7A7E"/>
    <w:rsid w:val="00AD7C1B"/>
    <w:rsid w:val="00AE02A0"/>
    <w:rsid w:val="00AE0324"/>
    <w:rsid w:val="00AE0F9B"/>
    <w:rsid w:val="00AE1408"/>
    <w:rsid w:val="00AE19EF"/>
    <w:rsid w:val="00AE25BB"/>
    <w:rsid w:val="00AE2C12"/>
    <w:rsid w:val="00AE42DD"/>
    <w:rsid w:val="00AE4ABC"/>
    <w:rsid w:val="00AE4B9C"/>
    <w:rsid w:val="00AE4E2D"/>
    <w:rsid w:val="00AE5288"/>
    <w:rsid w:val="00AE57A3"/>
    <w:rsid w:val="00AE5A9E"/>
    <w:rsid w:val="00AE6999"/>
    <w:rsid w:val="00AE76AC"/>
    <w:rsid w:val="00AE7BD9"/>
    <w:rsid w:val="00AF1444"/>
    <w:rsid w:val="00AF1598"/>
    <w:rsid w:val="00AF35D7"/>
    <w:rsid w:val="00AF478D"/>
    <w:rsid w:val="00AF5206"/>
    <w:rsid w:val="00AF55FF"/>
    <w:rsid w:val="00AF5C24"/>
    <w:rsid w:val="00AF5D80"/>
    <w:rsid w:val="00AF5F4D"/>
    <w:rsid w:val="00AF6015"/>
    <w:rsid w:val="00AF6028"/>
    <w:rsid w:val="00AF69CC"/>
    <w:rsid w:val="00AF6C83"/>
    <w:rsid w:val="00AF6CE6"/>
    <w:rsid w:val="00AF6D79"/>
    <w:rsid w:val="00AF7911"/>
    <w:rsid w:val="00AF7A37"/>
    <w:rsid w:val="00AF7AA3"/>
    <w:rsid w:val="00B00BC2"/>
    <w:rsid w:val="00B010EC"/>
    <w:rsid w:val="00B01291"/>
    <w:rsid w:val="00B013EC"/>
    <w:rsid w:val="00B01F6A"/>
    <w:rsid w:val="00B03049"/>
    <w:rsid w:val="00B030C7"/>
    <w:rsid w:val="00B032D8"/>
    <w:rsid w:val="00B03D2D"/>
    <w:rsid w:val="00B03E44"/>
    <w:rsid w:val="00B04250"/>
    <w:rsid w:val="00B042E4"/>
    <w:rsid w:val="00B045A4"/>
    <w:rsid w:val="00B049AB"/>
    <w:rsid w:val="00B05360"/>
    <w:rsid w:val="00B05472"/>
    <w:rsid w:val="00B06586"/>
    <w:rsid w:val="00B06D06"/>
    <w:rsid w:val="00B070A0"/>
    <w:rsid w:val="00B071B6"/>
    <w:rsid w:val="00B079DB"/>
    <w:rsid w:val="00B07D66"/>
    <w:rsid w:val="00B07F0B"/>
    <w:rsid w:val="00B105C3"/>
    <w:rsid w:val="00B10CE6"/>
    <w:rsid w:val="00B10E96"/>
    <w:rsid w:val="00B1379E"/>
    <w:rsid w:val="00B137C4"/>
    <w:rsid w:val="00B13CF2"/>
    <w:rsid w:val="00B14022"/>
    <w:rsid w:val="00B1408C"/>
    <w:rsid w:val="00B14735"/>
    <w:rsid w:val="00B14787"/>
    <w:rsid w:val="00B14A6F"/>
    <w:rsid w:val="00B14F4F"/>
    <w:rsid w:val="00B153BF"/>
    <w:rsid w:val="00B153F7"/>
    <w:rsid w:val="00B154DA"/>
    <w:rsid w:val="00B157AC"/>
    <w:rsid w:val="00B157D6"/>
    <w:rsid w:val="00B1625B"/>
    <w:rsid w:val="00B163BD"/>
    <w:rsid w:val="00B167C4"/>
    <w:rsid w:val="00B167F0"/>
    <w:rsid w:val="00B16A80"/>
    <w:rsid w:val="00B16B25"/>
    <w:rsid w:val="00B16BE5"/>
    <w:rsid w:val="00B16C66"/>
    <w:rsid w:val="00B177C3"/>
    <w:rsid w:val="00B17ACE"/>
    <w:rsid w:val="00B2067A"/>
    <w:rsid w:val="00B208E5"/>
    <w:rsid w:val="00B209D2"/>
    <w:rsid w:val="00B20CD5"/>
    <w:rsid w:val="00B20FDD"/>
    <w:rsid w:val="00B215BA"/>
    <w:rsid w:val="00B21811"/>
    <w:rsid w:val="00B21CC0"/>
    <w:rsid w:val="00B21F29"/>
    <w:rsid w:val="00B22B73"/>
    <w:rsid w:val="00B22E6A"/>
    <w:rsid w:val="00B23287"/>
    <w:rsid w:val="00B23461"/>
    <w:rsid w:val="00B238CD"/>
    <w:rsid w:val="00B2406E"/>
    <w:rsid w:val="00B249DD"/>
    <w:rsid w:val="00B24B9D"/>
    <w:rsid w:val="00B24D64"/>
    <w:rsid w:val="00B2503F"/>
    <w:rsid w:val="00B260B4"/>
    <w:rsid w:val="00B26191"/>
    <w:rsid w:val="00B261C7"/>
    <w:rsid w:val="00B26519"/>
    <w:rsid w:val="00B26A6B"/>
    <w:rsid w:val="00B26D9C"/>
    <w:rsid w:val="00B2752A"/>
    <w:rsid w:val="00B27DFC"/>
    <w:rsid w:val="00B27FD6"/>
    <w:rsid w:val="00B3028B"/>
    <w:rsid w:val="00B307F6"/>
    <w:rsid w:val="00B31228"/>
    <w:rsid w:val="00B312D4"/>
    <w:rsid w:val="00B315AF"/>
    <w:rsid w:val="00B31A00"/>
    <w:rsid w:val="00B31CD1"/>
    <w:rsid w:val="00B31F83"/>
    <w:rsid w:val="00B32302"/>
    <w:rsid w:val="00B32A85"/>
    <w:rsid w:val="00B334F5"/>
    <w:rsid w:val="00B3371B"/>
    <w:rsid w:val="00B33802"/>
    <w:rsid w:val="00B338F4"/>
    <w:rsid w:val="00B33B3C"/>
    <w:rsid w:val="00B3436D"/>
    <w:rsid w:val="00B34685"/>
    <w:rsid w:val="00B34FAD"/>
    <w:rsid w:val="00B35224"/>
    <w:rsid w:val="00B355DD"/>
    <w:rsid w:val="00B35906"/>
    <w:rsid w:val="00B359AE"/>
    <w:rsid w:val="00B35A87"/>
    <w:rsid w:val="00B35C95"/>
    <w:rsid w:val="00B36739"/>
    <w:rsid w:val="00B36AB4"/>
    <w:rsid w:val="00B36C57"/>
    <w:rsid w:val="00B3716D"/>
    <w:rsid w:val="00B3750D"/>
    <w:rsid w:val="00B375EE"/>
    <w:rsid w:val="00B37732"/>
    <w:rsid w:val="00B37B36"/>
    <w:rsid w:val="00B37DFD"/>
    <w:rsid w:val="00B40359"/>
    <w:rsid w:val="00B4053E"/>
    <w:rsid w:val="00B40D74"/>
    <w:rsid w:val="00B40E96"/>
    <w:rsid w:val="00B411A9"/>
    <w:rsid w:val="00B41573"/>
    <w:rsid w:val="00B41B97"/>
    <w:rsid w:val="00B41D54"/>
    <w:rsid w:val="00B4216A"/>
    <w:rsid w:val="00B42401"/>
    <w:rsid w:val="00B42838"/>
    <w:rsid w:val="00B429AB"/>
    <w:rsid w:val="00B42F2D"/>
    <w:rsid w:val="00B4495C"/>
    <w:rsid w:val="00B45B5E"/>
    <w:rsid w:val="00B45BCC"/>
    <w:rsid w:val="00B46139"/>
    <w:rsid w:val="00B469D8"/>
    <w:rsid w:val="00B46A33"/>
    <w:rsid w:val="00B4728E"/>
    <w:rsid w:val="00B47769"/>
    <w:rsid w:val="00B47A6A"/>
    <w:rsid w:val="00B47A77"/>
    <w:rsid w:val="00B47BD7"/>
    <w:rsid w:val="00B47C4C"/>
    <w:rsid w:val="00B47E86"/>
    <w:rsid w:val="00B47FB0"/>
    <w:rsid w:val="00B500FD"/>
    <w:rsid w:val="00B506FC"/>
    <w:rsid w:val="00B507EC"/>
    <w:rsid w:val="00B509D4"/>
    <w:rsid w:val="00B50C01"/>
    <w:rsid w:val="00B50C7C"/>
    <w:rsid w:val="00B50CED"/>
    <w:rsid w:val="00B50D0D"/>
    <w:rsid w:val="00B511AC"/>
    <w:rsid w:val="00B525BD"/>
    <w:rsid w:val="00B52663"/>
    <w:rsid w:val="00B52A12"/>
    <w:rsid w:val="00B52D58"/>
    <w:rsid w:val="00B5318B"/>
    <w:rsid w:val="00B53770"/>
    <w:rsid w:val="00B53A8B"/>
    <w:rsid w:val="00B53AFB"/>
    <w:rsid w:val="00B53E32"/>
    <w:rsid w:val="00B54272"/>
    <w:rsid w:val="00B546DC"/>
    <w:rsid w:val="00B54DA6"/>
    <w:rsid w:val="00B5530F"/>
    <w:rsid w:val="00B55595"/>
    <w:rsid w:val="00B55A2F"/>
    <w:rsid w:val="00B55A82"/>
    <w:rsid w:val="00B55AD4"/>
    <w:rsid w:val="00B55BFB"/>
    <w:rsid w:val="00B55F21"/>
    <w:rsid w:val="00B568F4"/>
    <w:rsid w:val="00B56DCB"/>
    <w:rsid w:val="00B56F86"/>
    <w:rsid w:val="00B60237"/>
    <w:rsid w:val="00B603B0"/>
    <w:rsid w:val="00B60454"/>
    <w:rsid w:val="00B60999"/>
    <w:rsid w:val="00B60FA8"/>
    <w:rsid w:val="00B62092"/>
    <w:rsid w:val="00B6240B"/>
    <w:rsid w:val="00B6271E"/>
    <w:rsid w:val="00B62FA7"/>
    <w:rsid w:val="00B63207"/>
    <w:rsid w:val="00B6331C"/>
    <w:rsid w:val="00B64277"/>
    <w:rsid w:val="00B64455"/>
    <w:rsid w:val="00B6446E"/>
    <w:rsid w:val="00B646FC"/>
    <w:rsid w:val="00B64EEA"/>
    <w:rsid w:val="00B64FFA"/>
    <w:rsid w:val="00B657D4"/>
    <w:rsid w:val="00B65F73"/>
    <w:rsid w:val="00B6662C"/>
    <w:rsid w:val="00B666B5"/>
    <w:rsid w:val="00B66BED"/>
    <w:rsid w:val="00B671F5"/>
    <w:rsid w:val="00B6720C"/>
    <w:rsid w:val="00B677DC"/>
    <w:rsid w:val="00B67C55"/>
    <w:rsid w:val="00B67F98"/>
    <w:rsid w:val="00B704C0"/>
    <w:rsid w:val="00B70C37"/>
    <w:rsid w:val="00B70F41"/>
    <w:rsid w:val="00B711A8"/>
    <w:rsid w:val="00B71BA4"/>
    <w:rsid w:val="00B71E63"/>
    <w:rsid w:val="00B71F3D"/>
    <w:rsid w:val="00B72B9D"/>
    <w:rsid w:val="00B72E2D"/>
    <w:rsid w:val="00B73317"/>
    <w:rsid w:val="00B7346F"/>
    <w:rsid w:val="00B7362A"/>
    <w:rsid w:val="00B73888"/>
    <w:rsid w:val="00B7397C"/>
    <w:rsid w:val="00B74930"/>
    <w:rsid w:val="00B74B32"/>
    <w:rsid w:val="00B75001"/>
    <w:rsid w:val="00B7535C"/>
    <w:rsid w:val="00B7564F"/>
    <w:rsid w:val="00B75BC0"/>
    <w:rsid w:val="00B75DAB"/>
    <w:rsid w:val="00B7607E"/>
    <w:rsid w:val="00B76098"/>
    <w:rsid w:val="00B7619C"/>
    <w:rsid w:val="00B7662E"/>
    <w:rsid w:val="00B76731"/>
    <w:rsid w:val="00B76A5A"/>
    <w:rsid w:val="00B76FDA"/>
    <w:rsid w:val="00B770D2"/>
    <w:rsid w:val="00B771B6"/>
    <w:rsid w:val="00B773CB"/>
    <w:rsid w:val="00B80423"/>
    <w:rsid w:val="00B8073E"/>
    <w:rsid w:val="00B810AE"/>
    <w:rsid w:val="00B81455"/>
    <w:rsid w:val="00B814DF"/>
    <w:rsid w:val="00B822C2"/>
    <w:rsid w:val="00B82343"/>
    <w:rsid w:val="00B8238F"/>
    <w:rsid w:val="00B826AE"/>
    <w:rsid w:val="00B83398"/>
    <w:rsid w:val="00B83C0A"/>
    <w:rsid w:val="00B83E94"/>
    <w:rsid w:val="00B84324"/>
    <w:rsid w:val="00B844D7"/>
    <w:rsid w:val="00B8467F"/>
    <w:rsid w:val="00B851ED"/>
    <w:rsid w:val="00B858F9"/>
    <w:rsid w:val="00B85CB4"/>
    <w:rsid w:val="00B861E0"/>
    <w:rsid w:val="00B868C8"/>
    <w:rsid w:val="00B86B2B"/>
    <w:rsid w:val="00B86D77"/>
    <w:rsid w:val="00B8743D"/>
    <w:rsid w:val="00B87949"/>
    <w:rsid w:val="00B905EE"/>
    <w:rsid w:val="00B908A6"/>
    <w:rsid w:val="00B90998"/>
    <w:rsid w:val="00B90AF6"/>
    <w:rsid w:val="00B90B03"/>
    <w:rsid w:val="00B90B84"/>
    <w:rsid w:val="00B90F91"/>
    <w:rsid w:val="00B9101B"/>
    <w:rsid w:val="00B9108D"/>
    <w:rsid w:val="00B9121D"/>
    <w:rsid w:val="00B928F1"/>
    <w:rsid w:val="00B92B4C"/>
    <w:rsid w:val="00B92BC0"/>
    <w:rsid w:val="00B92D6F"/>
    <w:rsid w:val="00B92E00"/>
    <w:rsid w:val="00B93500"/>
    <w:rsid w:val="00B9351F"/>
    <w:rsid w:val="00B9376C"/>
    <w:rsid w:val="00B93966"/>
    <w:rsid w:val="00B93A13"/>
    <w:rsid w:val="00B93ABC"/>
    <w:rsid w:val="00B9413F"/>
    <w:rsid w:val="00B94637"/>
    <w:rsid w:val="00B94F68"/>
    <w:rsid w:val="00B95937"/>
    <w:rsid w:val="00B95F37"/>
    <w:rsid w:val="00B9612D"/>
    <w:rsid w:val="00B9616E"/>
    <w:rsid w:val="00B96214"/>
    <w:rsid w:val="00B9629C"/>
    <w:rsid w:val="00B96504"/>
    <w:rsid w:val="00B96625"/>
    <w:rsid w:val="00B968B0"/>
    <w:rsid w:val="00B96BD5"/>
    <w:rsid w:val="00B96DDF"/>
    <w:rsid w:val="00B97236"/>
    <w:rsid w:val="00B97338"/>
    <w:rsid w:val="00B976D3"/>
    <w:rsid w:val="00B976D7"/>
    <w:rsid w:val="00B9795D"/>
    <w:rsid w:val="00B97D13"/>
    <w:rsid w:val="00B97E07"/>
    <w:rsid w:val="00B97E0D"/>
    <w:rsid w:val="00B97FFD"/>
    <w:rsid w:val="00BA01C3"/>
    <w:rsid w:val="00BA025D"/>
    <w:rsid w:val="00BA0746"/>
    <w:rsid w:val="00BA0863"/>
    <w:rsid w:val="00BA0E93"/>
    <w:rsid w:val="00BA0FAD"/>
    <w:rsid w:val="00BA1285"/>
    <w:rsid w:val="00BA1420"/>
    <w:rsid w:val="00BA1863"/>
    <w:rsid w:val="00BA201D"/>
    <w:rsid w:val="00BA2138"/>
    <w:rsid w:val="00BA2843"/>
    <w:rsid w:val="00BA3279"/>
    <w:rsid w:val="00BA3FBF"/>
    <w:rsid w:val="00BA4157"/>
    <w:rsid w:val="00BA417D"/>
    <w:rsid w:val="00BA41E0"/>
    <w:rsid w:val="00BA47A3"/>
    <w:rsid w:val="00BA4B0B"/>
    <w:rsid w:val="00BA4BA1"/>
    <w:rsid w:val="00BA5026"/>
    <w:rsid w:val="00BA51C5"/>
    <w:rsid w:val="00BA5DD9"/>
    <w:rsid w:val="00BA6227"/>
    <w:rsid w:val="00BA63EE"/>
    <w:rsid w:val="00BA6AA2"/>
    <w:rsid w:val="00BA6CE9"/>
    <w:rsid w:val="00BA7202"/>
    <w:rsid w:val="00BB0A60"/>
    <w:rsid w:val="00BB0C6B"/>
    <w:rsid w:val="00BB0CE4"/>
    <w:rsid w:val="00BB0D02"/>
    <w:rsid w:val="00BB12F0"/>
    <w:rsid w:val="00BB1364"/>
    <w:rsid w:val="00BB1A3E"/>
    <w:rsid w:val="00BB1D48"/>
    <w:rsid w:val="00BB20A7"/>
    <w:rsid w:val="00BB212B"/>
    <w:rsid w:val="00BB2AE6"/>
    <w:rsid w:val="00BB2EA1"/>
    <w:rsid w:val="00BB2F75"/>
    <w:rsid w:val="00BB32A5"/>
    <w:rsid w:val="00BB34BB"/>
    <w:rsid w:val="00BB3622"/>
    <w:rsid w:val="00BB4714"/>
    <w:rsid w:val="00BB496B"/>
    <w:rsid w:val="00BB49D7"/>
    <w:rsid w:val="00BB4A53"/>
    <w:rsid w:val="00BB5194"/>
    <w:rsid w:val="00BB520E"/>
    <w:rsid w:val="00BB55BE"/>
    <w:rsid w:val="00BB5C85"/>
    <w:rsid w:val="00BB5DDA"/>
    <w:rsid w:val="00BB65A2"/>
    <w:rsid w:val="00BB688F"/>
    <w:rsid w:val="00BB6A92"/>
    <w:rsid w:val="00BB6CA3"/>
    <w:rsid w:val="00BB6E79"/>
    <w:rsid w:val="00BB713B"/>
    <w:rsid w:val="00BB7643"/>
    <w:rsid w:val="00BB789A"/>
    <w:rsid w:val="00BB7A42"/>
    <w:rsid w:val="00BB7B48"/>
    <w:rsid w:val="00BB7CFF"/>
    <w:rsid w:val="00BC0585"/>
    <w:rsid w:val="00BC0980"/>
    <w:rsid w:val="00BC0C60"/>
    <w:rsid w:val="00BC0F4A"/>
    <w:rsid w:val="00BC10B1"/>
    <w:rsid w:val="00BC15AC"/>
    <w:rsid w:val="00BC1AF2"/>
    <w:rsid w:val="00BC1B12"/>
    <w:rsid w:val="00BC22C6"/>
    <w:rsid w:val="00BC2351"/>
    <w:rsid w:val="00BC25C1"/>
    <w:rsid w:val="00BC275B"/>
    <w:rsid w:val="00BC3730"/>
    <w:rsid w:val="00BC3E4B"/>
    <w:rsid w:val="00BC3FEC"/>
    <w:rsid w:val="00BC41B7"/>
    <w:rsid w:val="00BC42F9"/>
    <w:rsid w:val="00BC44C3"/>
    <w:rsid w:val="00BC4A88"/>
    <w:rsid w:val="00BC4D2B"/>
    <w:rsid w:val="00BC4D5A"/>
    <w:rsid w:val="00BC54A7"/>
    <w:rsid w:val="00BC558E"/>
    <w:rsid w:val="00BC60BB"/>
    <w:rsid w:val="00BC68AC"/>
    <w:rsid w:val="00BC6A70"/>
    <w:rsid w:val="00BC70E0"/>
    <w:rsid w:val="00BC75C4"/>
    <w:rsid w:val="00BD069F"/>
    <w:rsid w:val="00BD0A30"/>
    <w:rsid w:val="00BD0A8D"/>
    <w:rsid w:val="00BD15E8"/>
    <w:rsid w:val="00BD173C"/>
    <w:rsid w:val="00BD20E4"/>
    <w:rsid w:val="00BD21FF"/>
    <w:rsid w:val="00BD24BB"/>
    <w:rsid w:val="00BD27D0"/>
    <w:rsid w:val="00BD2DD5"/>
    <w:rsid w:val="00BD326A"/>
    <w:rsid w:val="00BD35F8"/>
    <w:rsid w:val="00BD36AE"/>
    <w:rsid w:val="00BD3F1A"/>
    <w:rsid w:val="00BD4428"/>
    <w:rsid w:val="00BD46C0"/>
    <w:rsid w:val="00BD4F23"/>
    <w:rsid w:val="00BD5016"/>
    <w:rsid w:val="00BD5B8A"/>
    <w:rsid w:val="00BD5D12"/>
    <w:rsid w:val="00BD64F8"/>
    <w:rsid w:val="00BD69B5"/>
    <w:rsid w:val="00BD6A2F"/>
    <w:rsid w:val="00BD6A53"/>
    <w:rsid w:val="00BD6C02"/>
    <w:rsid w:val="00BD6CFA"/>
    <w:rsid w:val="00BD6D54"/>
    <w:rsid w:val="00BD6F59"/>
    <w:rsid w:val="00BD76C8"/>
    <w:rsid w:val="00BD7B3F"/>
    <w:rsid w:val="00BD7C67"/>
    <w:rsid w:val="00BE071E"/>
    <w:rsid w:val="00BE073F"/>
    <w:rsid w:val="00BE0F8C"/>
    <w:rsid w:val="00BE1503"/>
    <w:rsid w:val="00BE1530"/>
    <w:rsid w:val="00BE167D"/>
    <w:rsid w:val="00BE16B0"/>
    <w:rsid w:val="00BE1B98"/>
    <w:rsid w:val="00BE2072"/>
    <w:rsid w:val="00BE242E"/>
    <w:rsid w:val="00BE27C4"/>
    <w:rsid w:val="00BE2FBE"/>
    <w:rsid w:val="00BE31B9"/>
    <w:rsid w:val="00BE365C"/>
    <w:rsid w:val="00BE3810"/>
    <w:rsid w:val="00BE3B31"/>
    <w:rsid w:val="00BE41A4"/>
    <w:rsid w:val="00BE4644"/>
    <w:rsid w:val="00BE4916"/>
    <w:rsid w:val="00BE5501"/>
    <w:rsid w:val="00BE590E"/>
    <w:rsid w:val="00BE7130"/>
    <w:rsid w:val="00BE719A"/>
    <w:rsid w:val="00BE720A"/>
    <w:rsid w:val="00BE72AF"/>
    <w:rsid w:val="00BE75A0"/>
    <w:rsid w:val="00BE776C"/>
    <w:rsid w:val="00BF05A5"/>
    <w:rsid w:val="00BF0CD0"/>
    <w:rsid w:val="00BF0FCD"/>
    <w:rsid w:val="00BF1467"/>
    <w:rsid w:val="00BF1AC3"/>
    <w:rsid w:val="00BF1DCE"/>
    <w:rsid w:val="00BF1F9C"/>
    <w:rsid w:val="00BF2F4E"/>
    <w:rsid w:val="00BF311A"/>
    <w:rsid w:val="00BF39CF"/>
    <w:rsid w:val="00BF42BE"/>
    <w:rsid w:val="00BF4962"/>
    <w:rsid w:val="00BF4E67"/>
    <w:rsid w:val="00BF5040"/>
    <w:rsid w:val="00BF53EA"/>
    <w:rsid w:val="00BF577D"/>
    <w:rsid w:val="00BF5AA0"/>
    <w:rsid w:val="00BF5AF4"/>
    <w:rsid w:val="00BF61FF"/>
    <w:rsid w:val="00BF62AA"/>
    <w:rsid w:val="00BF6650"/>
    <w:rsid w:val="00BF7392"/>
    <w:rsid w:val="00BF74C1"/>
    <w:rsid w:val="00BF751C"/>
    <w:rsid w:val="00BF7566"/>
    <w:rsid w:val="00BF79D0"/>
    <w:rsid w:val="00BF7FCF"/>
    <w:rsid w:val="00C0023A"/>
    <w:rsid w:val="00C006EE"/>
    <w:rsid w:val="00C011B7"/>
    <w:rsid w:val="00C01B2A"/>
    <w:rsid w:val="00C01FD3"/>
    <w:rsid w:val="00C02562"/>
    <w:rsid w:val="00C02B79"/>
    <w:rsid w:val="00C02D24"/>
    <w:rsid w:val="00C034EB"/>
    <w:rsid w:val="00C03B1B"/>
    <w:rsid w:val="00C0407D"/>
    <w:rsid w:val="00C04E2F"/>
    <w:rsid w:val="00C04FAB"/>
    <w:rsid w:val="00C0606B"/>
    <w:rsid w:val="00C066BE"/>
    <w:rsid w:val="00C067E5"/>
    <w:rsid w:val="00C07952"/>
    <w:rsid w:val="00C079E6"/>
    <w:rsid w:val="00C07A24"/>
    <w:rsid w:val="00C07CC3"/>
    <w:rsid w:val="00C07D50"/>
    <w:rsid w:val="00C10866"/>
    <w:rsid w:val="00C10896"/>
    <w:rsid w:val="00C1105B"/>
    <w:rsid w:val="00C114E2"/>
    <w:rsid w:val="00C11706"/>
    <w:rsid w:val="00C1183B"/>
    <w:rsid w:val="00C12027"/>
    <w:rsid w:val="00C1246E"/>
    <w:rsid w:val="00C128AD"/>
    <w:rsid w:val="00C12DF5"/>
    <w:rsid w:val="00C12E58"/>
    <w:rsid w:val="00C13248"/>
    <w:rsid w:val="00C135A8"/>
    <w:rsid w:val="00C1365C"/>
    <w:rsid w:val="00C13846"/>
    <w:rsid w:val="00C14049"/>
    <w:rsid w:val="00C1442B"/>
    <w:rsid w:val="00C148A0"/>
    <w:rsid w:val="00C14A4F"/>
    <w:rsid w:val="00C14AEC"/>
    <w:rsid w:val="00C15072"/>
    <w:rsid w:val="00C15B26"/>
    <w:rsid w:val="00C164CA"/>
    <w:rsid w:val="00C16F39"/>
    <w:rsid w:val="00C17380"/>
    <w:rsid w:val="00C174D7"/>
    <w:rsid w:val="00C17BE4"/>
    <w:rsid w:val="00C20610"/>
    <w:rsid w:val="00C207ED"/>
    <w:rsid w:val="00C20B02"/>
    <w:rsid w:val="00C20FB0"/>
    <w:rsid w:val="00C212DB"/>
    <w:rsid w:val="00C2165F"/>
    <w:rsid w:val="00C218BC"/>
    <w:rsid w:val="00C21B73"/>
    <w:rsid w:val="00C21D19"/>
    <w:rsid w:val="00C21DAB"/>
    <w:rsid w:val="00C21E3B"/>
    <w:rsid w:val="00C22700"/>
    <w:rsid w:val="00C22A98"/>
    <w:rsid w:val="00C22C29"/>
    <w:rsid w:val="00C22D5E"/>
    <w:rsid w:val="00C23700"/>
    <w:rsid w:val="00C238CC"/>
    <w:rsid w:val="00C23942"/>
    <w:rsid w:val="00C23BE8"/>
    <w:rsid w:val="00C23CF1"/>
    <w:rsid w:val="00C23E49"/>
    <w:rsid w:val="00C23F20"/>
    <w:rsid w:val="00C243FE"/>
    <w:rsid w:val="00C24BD1"/>
    <w:rsid w:val="00C24CF7"/>
    <w:rsid w:val="00C24E43"/>
    <w:rsid w:val="00C24F74"/>
    <w:rsid w:val="00C2597E"/>
    <w:rsid w:val="00C25CBE"/>
    <w:rsid w:val="00C25DB7"/>
    <w:rsid w:val="00C2627B"/>
    <w:rsid w:val="00C26B69"/>
    <w:rsid w:val="00C271AF"/>
    <w:rsid w:val="00C27323"/>
    <w:rsid w:val="00C27519"/>
    <w:rsid w:val="00C27A4B"/>
    <w:rsid w:val="00C27C1A"/>
    <w:rsid w:val="00C27F73"/>
    <w:rsid w:val="00C30251"/>
    <w:rsid w:val="00C30532"/>
    <w:rsid w:val="00C30613"/>
    <w:rsid w:val="00C30C0F"/>
    <w:rsid w:val="00C314FF"/>
    <w:rsid w:val="00C31926"/>
    <w:rsid w:val="00C3211D"/>
    <w:rsid w:val="00C32242"/>
    <w:rsid w:val="00C3260A"/>
    <w:rsid w:val="00C32C6A"/>
    <w:rsid w:val="00C32D04"/>
    <w:rsid w:val="00C33250"/>
    <w:rsid w:val="00C332F1"/>
    <w:rsid w:val="00C335BF"/>
    <w:rsid w:val="00C337E3"/>
    <w:rsid w:val="00C33A4E"/>
    <w:rsid w:val="00C33A9C"/>
    <w:rsid w:val="00C34051"/>
    <w:rsid w:val="00C3429F"/>
    <w:rsid w:val="00C345CB"/>
    <w:rsid w:val="00C355E8"/>
    <w:rsid w:val="00C3576B"/>
    <w:rsid w:val="00C35CBC"/>
    <w:rsid w:val="00C3622A"/>
    <w:rsid w:val="00C3625E"/>
    <w:rsid w:val="00C36515"/>
    <w:rsid w:val="00C367CB"/>
    <w:rsid w:val="00C37287"/>
    <w:rsid w:val="00C3735B"/>
    <w:rsid w:val="00C37471"/>
    <w:rsid w:val="00C3794F"/>
    <w:rsid w:val="00C379C8"/>
    <w:rsid w:val="00C37BD6"/>
    <w:rsid w:val="00C40C23"/>
    <w:rsid w:val="00C41025"/>
    <w:rsid w:val="00C414C5"/>
    <w:rsid w:val="00C41C41"/>
    <w:rsid w:val="00C41DF6"/>
    <w:rsid w:val="00C420AF"/>
    <w:rsid w:val="00C421BB"/>
    <w:rsid w:val="00C42B52"/>
    <w:rsid w:val="00C42BF8"/>
    <w:rsid w:val="00C42D82"/>
    <w:rsid w:val="00C42DAC"/>
    <w:rsid w:val="00C42DFC"/>
    <w:rsid w:val="00C43102"/>
    <w:rsid w:val="00C43788"/>
    <w:rsid w:val="00C43904"/>
    <w:rsid w:val="00C441BF"/>
    <w:rsid w:val="00C4480B"/>
    <w:rsid w:val="00C4485D"/>
    <w:rsid w:val="00C455DB"/>
    <w:rsid w:val="00C45A48"/>
    <w:rsid w:val="00C460AE"/>
    <w:rsid w:val="00C461E1"/>
    <w:rsid w:val="00C46741"/>
    <w:rsid w:val="00C46C85"/>
    <w:rsid w:val="00C46D8D"/>
    <w:rsid w:val="00C474B9"/>
    <w:rsid w:val="00C47BB1"/>
    <w:rsid w:val="00C50043"/>
    <w:rsid w:val="00C500F5"/>
    <w:rsid w:val="00C5020A"/>
    <w:rsid w:val="00C502C2"/>
    <w:rsid w:val="00C503D4"/>
    <w:rsid w:val="00C50530"/>
    <w:rsid w:val="00C506DF"/>
    <w:rsid w:val="00C50A0F"/>
    <w:rsid w:val="00C5101B"/>
    <w:rsid w:val="00C512C4"/>
    <w:rsid w:val="00C514A4"/>
    <w:rsid w:val="00C5165F"/>
    <w:rsid w:val="00C51963"/>
    <w:rsid w:val="00C51AFA"/>
    <w:rsid w:val="00C51E27"/>
    <w:rsid w:val="00C525B2"/>
    <w:rsid w:val="00C532CD"/>
    <w:rsid w:val="00C535A7"/>
    <w:rsid w:val="00C53B81"/>
    <w:rsid w:val="00C53FCD"/>
    <w:rsid w:val="00C547FE"/>
    <w:rsid w:val="00C551CB"/>
    <w:rsid w:val="00C55C15"/>
    <w:rsid w:val="00C55E2F"/>
    <w:rsid w:val="00C564AC"/>
    <w:rsid w:val="00C56B08"/>
    <w:rsid w:val="00C573E0"/>
    <w:rsid w:val="00C5754F"/>
    <w:rsid w:val="00C57804"/>
    <w:rsid w:val="00C57B3D"/>
    <w:rsid w:val="00C609D7"/>
    <w:rsid w:val="00C60CE9"/>
    <w:rsid w:val="00C60D65"/>
    <w:rsid w:val="00C61600"/>
    <w:rsid w:val="00C619A6"/>
    <w:rsid w:val="00C61A03"/>
    <w:rsid w:val="00C61DDE"/>
    <w:rsid w:val="00C62396"/>
    <w:rsid w:val="00C6257D"/>
    <w:rsid w:val="00C628B9"/>
    <w:rsid w:val="00C62F51"/>
    <w:rsid w:val="00C63354"/>
    <w:rsid w:val="00C6403C"/>
    <w:rsid w:val="00C6427E"/>
    <w:rsid w:val="00C64557"/>
    <w:rsid w:val="00C6547D"/>
    <w:rsid w:val="00C654C8"/>
    <w:rsid w:val="00C655B8"/>
    <w:rsid w:val="00C6586A"/>
    <w:rsid w:val="00C659AA"/>
    <w:rsid w:val="00C65C2E"/>
    <w:rsid w:val="00C65D3A"/>
    <w:rsid w:val="00C66062"/>
    <w:rsid w:val="00C6649A"/>
    <w:rsid w:val="00C664CE"/>
    <w:rsid w:val="00C66BA7"/>
    <w:rsid w:val="00C67050"/>
    <w:rsid w:val="00C677D3"/>
    <w:rsid w:val="00C679B0"/>
    <w:rsid w:val="00C679B4"/>
    <w:rsid w:val="00C7111B"/>
    <w:rsid w:val="00C71324"/>
    <w:rsid w:val="00C715AF"/>
    <w:rsid w:val="00C715C2"/>
    <w:rsid w:val="00C717D9"/>
    <w:rsid w:val="00C7180B"/>
    <w:rsid w:val="00C71BEF"/>
    <w:rsid w:val="00C72274"/>
    <w:rsid w:val="00C7245B"/>
    <w:rsid w:val="00C72960"/>
    <w:rsid w:val="00C7364B"/>
    <w:rsid w:val="00C743BA"/>
    <w:rsid w:val="00C7467D"/>
    <w:rsid w:val="00C7469B"/>
    <w:rsid w:val="00C74736"/>
    <w:rsid w:val="00C74EC4"/>
    <w:rsid w:val="00C7573B"/>
    <w:rsid w:val="00C75841"/>
    <w:rsid w:val="00C76320"/>
    <w:rsid w:val="00C76CF3"/>
    <w:rsid w:val="00C76E4E"/>
    <w:rsid w:val="00C773D4"/>
    <w:rsid w:val="00C7755A"/>
    <w:rsid w:val="00C77924"/>
    <w:rsid w:val="00C77B8C"/>
    <w:rsid w:val="00C77D5C"/>
    <w:rsid w:val="00C80178"/>
    <w:rsid w:val="00C8048D"/>
    <w:rsid w:val="00C80536"/>
    <w:rsid w:val="00C80B66"/>
    <w:rsid w:val="00C811BF"/>
    <w:rsid w:val="00C81B4C"/>
    <w:rsid w:val="00C82190"/>
    <w:rsid w:val="00C8220C"/>
    <w:rsid w:val="00C8239F"/>
    <w:rsid w:val="00C82624"/>
    <w:rsid w:val="00C82710"/>
    <w:rsid w:val="00C82C33"/>
    <w:rsid w:val="00C836FC"/>
    <w:rsid w:val="00C83CA4"/>
    <w:rsid w:val="00C842F2"/>
    <w:rsid w:val="00C8464E"/>
    <w:rsid w:val="00C84BF5"/>
    <w:rsid w:val="00C84D2D"/>
    <w:rsid w:val="00C851AA"/>
    <w:rsid w:val="00C861C6"/>
    <w:rsid w:val="00C863F6"/>
    <w:rsid w:val="00C8668F"/>
    <w:rsid w:val="00C869AD"/>
    <w:rsid w:val="00C86BB2"/>
    <w:rsid w:val="00C86F5D"/>
    <w:rsid w:val="00C8718B"/>
    <w:rsid w:val="00C879FF"/>
    <w:rsid w:val="00C87AF1"/>
    <w:rsid w:val="00C90083"/>
    <w:rsid w:val="00C9053A"/>
    <w:rsid w:val="00C91A99"/>
    <w:rsid w:val="00C91D4C"/>
    <w:rsid w:val="00C91E1A"/>
    <w:rsid w:val="00C91E55"/>
    <w:rsid w:val="00C922A8"/>
    <w:rsid w:val="00C927EC"/>
    <w:rsid w:val="00C92AA8"/>
    <w:rsid w:val="00C92B29"/>
    <w:rsid w:val="00C92B95"/>
    <w:rsid w:val="00C93305"/>
    <w:rsid w:val="00C9341B"/>
    <w:rsid w:val="00C939DD"/>
    <w:rsid w:val="00C93A6B"/>
    <w:rsid w:val="00C93A8F"/>
    <w:rsid w:val="00C93D7F"/>
    <w:rsid w:val="00C93DFD"/>
    <w:rsid w:val="00C94764"/>
    <w:rsid w:val="00C95E47"/>
    <w:rsid w:val="00C961E7"/>
    <w:rsid w:val="00C9626F"/>
    <w:rsid w:val="00C97055"/>
    <w:rsid w:val="00C9755A"/>
    <w:rsid w:val="00C97BA6"/>
    <w:rsid w:val="00C97E4E"/>
    <w:rsid w:val="00CA019C"/>
    <w:rsid w:val="00CA03DB"/>
    <w:rsid w:val="00CA0D26"/>
    <w:rsid w:val="00CA17E2"/>
    <w:rsid w:val="00CA1B1F"/>
    <w:rsid w:val="00CA1B9F"/>
    <w:rsid w:val="00CA1F8C"/>
    <w:rsid w:val="00CA2CDB"/>
    <w:rsid w:val="00CA2CE6"/>
    <w:rsid w:val="00CA316B"/>
    <w:rsid w:val="00CA324B"/>
    <w:rsid w:val="00CA340D"/>
    <w:rsid w:val="00CA3481"/>
    <w:rsid w:val="00CA3543"/>
    <w:rsid w:val="00CA3794"/>
    <w:rsid w:val="00CA42E8"/>
    <w:rsid w:val="00CA433D"/>
    <w:rsid w:val="00CA4346"/>
    <w:rsid w:val="00CA4440"/>
    <w:rsid w:val="00CA4C69"/>
    <w:rsid w:val="00CA6CFC"/>
    <w:rsid w:val="00CA71A1"/>
    <w:rsid w:val="00CA71A3"/>
    <w:rsid w:val="00CA744A"/>
    <w:rsid w:val="00CA7844"/>
    <w:rsid w:val="00CA7FAB"/>
    <w:rsid w:val="00CB00AC"/>
    <w:rsid w:val="00CB0897"/>
    <w:rsid w:val="00CB0A49"/>
    <w:rsid w:val="00CB0EEE"/>
    <w:rsid w:val="00CB11DC"/>
    <w:rsid w:val="00CB17DE"/>
    <w:rsid w:val="00CB1E29"/>
    <w:rsid w:val="00CB1F64"/>
    <w:rsid w:val="00CB2168"/>
    <w:rsid w:val="00CB2409"/>
    <w:rsid w:val="00CB288D"/>
    <w:rsid w:val="00CB2F8A"/>
    <w:rsid w:val="00CB3063"/>
    <w:rsid w:val="00CB37A3"/>
    <w:rsid w:val="00CB382F"/>
    <w:rsid w:val="00CB40CF"/>
    <w:rsid w:val="00CB4590"/>
    <w:rsid w:val="00CB4652"/>
    <w:rsid w:val="00CB49AB"/>
    <w:rsid w:val="00CB52CE"/>
    <w:rsid w:val="00CB538A"/>
    <w:rsid w:val="00CB58EF"/>
    <w:rsid w:val="00CB5990"/>
    <w:rsid w:val="00CB5A49"/>
    <w:rsid w:val="00CB5A82"/>
    <w:rsid w:val="00CB5C83"/>
    <w:rsid w:val="00CB629A"/>
    <w:rsid w:val="00CB6593"/>
    <w:rsid w:val="00CB66CA"/>
    <w:rsid w:val="00CB6AE0"/>
    <w:rsid w:val="00CB6CA0"/>
    <w:rsid w:val="00CB6DF6"/>
    <w:rsid w:val="00CB70E1"/>
    <w:rsid w:val="00CB7502"/>
    <w:rsid w:val="00CB7570"/>
    <w:rsid w:val="00CB76B0"/>
    <w:rsid w:val="00CB7A18"/>
    <w:rsid w:val="00CB7E21"/>
    <w:rsid w:val="00CC0D21"/>
    <w:rsid w:val="00CC0E02"/>
    <w:rsid w:val="00CC105A"/>
    <w:rsid w:val="00CC12DF"/>
    <w:rsid w:val="00CC149F"/>
    <w:rsid w:val="00CC1899"/>
    <w:rsid w:val="00CC18BA"/>
    <w:rsid w:val="00CC1B44"/>
    <w:rsid w:val="00CC1C22"/>
    <w:rsid w:val="00CC1C37"/>
    <w:rsid w:val="00CC207F"/>
    <w:rsid w:val="00CC2642"/>
    <w:rsid w:val="00CC2D2D"/>
    <w:rsid w:val="00CC2EC0"/>
    <w:rsid w:val="00CC3431"/>
    <w:rsid w:val="00CC3B98"/>
    <w:rsid w:val="00CC3C96"/>
    <w:rsid w:val="00CC3D6E"/>
    <w:rsid w:val="00CC3FD1"/>
    <w:rsid w:val="00CC4234"/>
    <w:rsid w:val="00CC4B18"/>
    <w:rsid w:val="00CC4D71"/>
    <w:rsid w:val="00CC515A"/>
    <w:rsid w:val="00CC60F8"/>
    <w:rsid w:val="00CC646E"/>
    <w:rsid w:val="00CC67B7"/>
    <w:rsid w:val="00CC70C0"/>
    <w:rsid w:val="00CC73C8"/>
    <w:rsid w:val="00CC7BC6"/>
    <w:rsid w:val="00CD0A28"/>
    <w:rsid w:val="00CD0A77"/>
    <w:rsid w:val="00CD0D94"/>
    <w:rsid w:val="00CD1125"/>
    <w:rsid w:val="00CD14A9"/>
    <w:rsid w:val="00CD1868"/>
    <w:rsid w:val="00CD259C"/>
    <w:rsid w:val="00CD25C8"/>
    <w:rsid w:val="00CD2CCB"/>
    <w:rsid w:val="00CD34AF"/>
    <w:rsid w:val="00CD3669"/>
    <w:rsid w:val="00CD38C7"/>
    <w:rsid w:val="00CD3B52"/>
    <w:rsid w:val="00CD3BF7"/>
    <w:rsid w:val="00CD3D24"/>
    <w:rsid w:val="00CD42CE"/>
    <w:rsid w:val="00CD459F"/>
    <w:rsid w:val="00CD4CE0"/>
    <w:rsid w:val="00CD4F9A"/>
    <w:rsid w:val="00CD50A8"/>
    <w:rsid w:val="00CD5732"/>
    <w:rsid w:val="00CD5C91"/>
    <w:rsid w:val="00CD66CA"/>
    <w:rsid w:val="00CD68E2"/>
    <w:rsid w:val="00CD6B86"/>
    <w:rsid w:val="00CD6F0D"/>
    <w:rsid w:val="00CD6F20"/>
    <w:rsid w:val="00CD73D9"/>
    <w:rsid w:val="00CD798A"/>
    <w:rsid w:val="00CD7DAC"/>
    <w:rsid w:val="00CD7F44"/>
    <w:rsid w:val="00CE029D"/>
    <w:rsid w:val="00CE09B5"/>
    <w:rsid w:val="00CE09BB"/>
    <w:rsid w:val="00CE0BE3"/>
    <w:rsid w:val="00CE0E76"/>
    <w:rsid w:val="00CE12CA"/>
    <w:rsid w:val="00CE1359"/>
    <w:rsid w:val="00CE18AB"/>
    <w:rsid w:val="00CE21FA"/>
    <w:rsid w:val="00CE27D7"/>
    <w:rsid w:val="00CE2B4C"/>
    <w:rsid w:val="00CE2C96"/>
    <w:rsid w:val="00CE3146"/>
    <w:rsid w:val="00CE33E8"/>
    <w:rsid w:val="00CE37D4"/>
    <w:rsid w:val="00CE40FC"/>
    <w:rsid w:val="00CE4599"/>
    <w:rsid w:val="00CE48A9"/>
    <w:rsid w:val="00CE55A9"/>
    <w:rsid w:val="00CE58F0"/>
    <w:rsid w:val="00CE5D2F"/>
    <w:rsid w:val="00CE6242"/>
    <w:rsid w:val="00CE709A"/>
    <w:rsid w:val="00CE73EA"/>
    <w:rsid w:val="00CE76D7"/>
    <w:rsid w:val="00CE791A"/>
    <w:rsid w:val="00CE7A57"/>
    <w:rsid w:val="00CE7A65"/>
    <w:rsid w:val="00CE7D64"/>
    <w:rsid w:val="00CE7F54"/>
    <w:rsid w:val="00CF02F3"/>
    <w:rsid w:val="00CF0338"/>
    <w:rsid w:val="00CF084A"/>
    <w:rsid w:val="00CF084E"/>
    <w:rsid w:val="00CF0861"/>
    <w:rsid w:val="00CF09BD"/>
    <w:rsid w:val="00CF0BB2"/>
    <w:rsid w:val="00CF0F8F"/>
    <w:rsid w:val="00CF2745"/>
    <w:rsid w:val="00CF29E5"/>
    <w:rsid w:val="00CF2B51"/>
    <w:rsid w:val="00CF2C29"/>
    <w:rsid w:val="00CF2FC8"/>
    <w:rsid w:val="00CF3120"/>
    <w:rsid w:val="00CF354E"/>
    <w:rsid w:val="00CF45AD"/>
    <w:rsid w:val="00CF486B"/>
    <w:rsid w:val="00CF49D1"/>
    <w:rsid w:val="00CF4C02"/>
    <w:rsid w:val="00CF55FE"/>
    <w:rsid w:val="00CF65CA"/>
    <w:rsid w:val="00CF6833"/>
    <w:rsid w:val="00CF6B18"/>
    <w:rsid w:val="00CF723B"/>
    <w:rsid w:val="00CF7775"/>
    <w:rsid w:val="00CF78B3"/>
    <w:rsid w:val="00D00630"/>
    <w:rsid w:val="00D00B5D"/>
    <w:rsid w:val="00D01C98"/>
    <w:rsid w:val="00D01CB3"/>
    <w:rsid w:val="00D01F48"/>
    <w:rsid w:val="00D022FF"/>
    <w:rsid w:val="00D03AEF"/>
    <w:rsid w:val="00D0432F"/>
    <w:rsid w:val="00D04367"/>
    <w:rsid w:val="00D04D50"/>
    <w:rsid w:val="00D04F33"/>
    <w:rsid w:val="00D054AB"/>
    <w:rsid w:val="00D05A25"/>
    <w:rsid w:val="00D05D0E"/>
    <w:rsid w:val="00D05D13"/>
    <w:rsid w:val="00D06341"/>
    <w:rsid w:val="00D064DD"/>
    <w:rsid w:val="00D06840"/>
    <w:rsid w:val="00D0780F"/>
    <w:rsid w:val="00D07C24"/>
    <w:rsid w:val="00D07DEC"/>
    <w:rsid w:val="00D1018F"/>
    <w:rsid w:val="00D1041E"/>
    <w:rsid w:val="00D104D1"/>
    <w:rsid w:val="00D104D3"/>
    <w:rsid w:val="00D10559"/>
    <w:rsid w:val="00D111BE"/>
    <w:rsid w:val="00D11234"/>
    <w:rsid w:val="00D1148C"/>
    <w:rsid w:val="00D11601"/>
    <w:rsid w:val="00D11B71"/>
    <w:rsid w:val="00D11E75"/>
    <w:rsid w:val="00D11F5C"/>
    <w:rsid w:val="00D12265"/>
    <w:rsid w:val="00D12786"/>
    <w:rsid w:val="00D12F5B"/>
    <w:rsid w:val="00D131A3"/>
    <w:rsid w:val="00D13441"/>
    <w:rsid w:val="00D13EAB"/>
    <w:rsid w:val="00D13F87"/>
    <w:rsid w:val="00D14330"/>
    <w:rsid w:val="00D15214"/>
    <w:rsid w:val="00D157FF"/>
    <w:rsid w:val="00D15E7F"/>
    <w:rsid w:val="00D16085"/>
    <w:rsid w:val="00D16542"/>
    <w:rsid w:val="00D168FE"/>
    <w:rsid w:val="00D16F4E"/>
    <w:rsid w:val="00D17E4E"/>
    <w:rsid w:val="00D20142"/>
    <w:rsid w:val="00D20231"/>
    <w:rsid w:val="00D202D7"/>
    <w:rsid w:val="00D202FD"/>
    <w:rsid w:val="00D20385"/>
    <w:rsid w:val="00D20665"/>
    <w:rsid w:val="00D20855"/>
    <w:rsid w:val="00D20B4C"/>
    <w:rsid w:val="00D20BB2"/>
    <w:rsid w:val="00D21032"/>
    <w:rsid w:val="00D214A1"/>
    <w:rsid w:val="00D21706"/>
    <w:rsid w:val="00D21872"/>
    <w:rsid w:val="00D21F37"/>
    <w:rsid w:val="00D22009"/>
    <w:rsid w:val="00D2210C"/>
    <w:rsid w:val="00D222F5"/>
    <w:rsid w:val="00D224A4"/>
    <w:rsid w:val="00D22551"/>
    <w:rsid w:val="00D228E1"/>
    <w:rsid w:val="00D237CD"/>
    <w:rsid w:val="00D23A56"/>
    <w:rsid w:val="00D23D42"/>
    <w:rsid w:val="00D2411A"/>
    <w:rsid w:val="00D24380"/>
    <w:rsid w:val="00D243A3"/>
    <w:rsid w:val="00D24AF0"/>
    <w:rsid w:val="00D2505C"/>
    <w:rsid w:val="00D251E6"/>
    <w:rsid w:val="00D260EC"/>
    <w:rsid w:val="00D26114"/>
    <w:rsid w:val="00D261BF"/>
    <w:rsid w:val="00D26EDC"/>
    <w:rsid w:val="00D2771A"/>
    <w:rsid w:val="00D277AF"/>
    <w:rsid w:val="00D3024C"/>
    <w:rsid w:val="00D30609"/>
    <w:rsid w:val="00D317BE"/>
    <w:rsid w:val="00D319A5"/>
    <w:rsid w:val="00D31AEC"/>
    <w:rsid w:val="00D31D7B"/>
    <w:rsid w:val="00D31E30"/>
    <w:rsid w:val="00D3200B"/>
    <w:rsid w:val="00D320A4"/>
    <w:rsid w:val="00D326A2"/>
    <w:rsid w:val="00D32B19"/>
    <w:rsid w:val="00D32ED8"/>
    <w:rsid w:val="00D33109"/>
    <w:rsid w:val="00D33440"/>
    <w:rsid w:val="00D336F1"/>
    <w:rsid w:val="00D339A0"/>
    <w:rsid w:val="00D33BDF"/>
    <w:rsid w:val="00D3486E"/>
    <w:rsid w:val="00D34DD9"/>
    <w:rsid w:val="00D3506F"/>
    <w:rsid w:val="00D35362"/>
    <w:rsid w:val="00D35F14"/>
    <w:rsid w:val="00D36167"/>
    <w:rsid w:val="00D36A74"/>
    <w:rsid w:val="00D37FD2"/>
    <w:rsid w:val="00D400D8"/>
    <w:rsid w:val="00D402D1"/>
    <w:rsid w:val="00D4085C"/>
    <w:rsid w:val="00D4095E"/>
    <w:rsid w:val="00D40FC7"/>
    <w:rsid w:val="00D41A03"/>
    <w:rsid w:val="00D41EB3"/>
    <w:rsid w:val="00D4415D"/>
    <w:rsid w:val="00D447E5"/>
    <w:rsid w:val="00D448C1"/>
    <w:rsid w:val="00D44E5A"/>
    <w:rsid w:val="00D462B7"/>
    <w:rsid w:val="00D465DA"/>
    <w:rsid w:val="00D466AE"/>
    <w:rsid w:val="00D46F4B"/>
    <w:rsid w:val="00D46FF1"/>
    <w:rsid w:val="00D46FFB"/>
    <w:rsid w:val="00D47342"/>
    <w:rsid w:val="00D47437"/>
    <w:rsid w:val="00D47D06"/>
    <w:rsid w:val="00D47FA2"/>
    <w:rsid w:val="00D50395"/>
    <w:rsid w:val="00D50665"/>
    <w:rsid w:val="00D5078E"/>
    <w:rsid w:val="00D51112"/>
    <w:rsid w:val="00D512C4"/>
    <w:rsid w:val="00D5145F"/>
    <w:rsid w:val="00D514DB"/>
    <w:rsid w:val="00D51583"/>
    <w:rsid w:val="00D52716"/>
    <w:rsid w:val="00D52EFE"/>
    <w:rsid w:val="00D5349D"/>
    <w:rsid w:val="00D53A8B"/>
    <w:rsid w:val="00D53B01"/>
    <w:rsid w:val="00D53E2F"/>
    <w:rsid w:val="00D54404"/>
    <w:rsid w:val="00D54759"/>
    <w:rsid w:val="00D54764"/>
    <w:rsid w:val="00D54959"/>
    <w:rsid w:val="00D5514C"/>
    <w:rsid w:val="00D55180"/>
    <w:rsid w:val="00D55801"/>
    <w:rsid w:val="00D56163"/>
    <w:rsid w:val="00D568C7"/>
    <w:rsid w:val="00D56A0D"/>
    <w:rsid w:val="00D57643"/>
    <w:rsid w:val="00D5767F"/>
    <w:rsid w:val="00D57C67"/>
    <w:rsid w:val="00D6082B"/>
    <w:rsid w:val="00D618BE"/>
    <w:rsid w:val="00D61EF5"/>
    <w:rsid w:val="00D62116"/>
    <w:rsid w:val="00D62627"/>
    <w:rsid w:val="00D6266A"/>
    <w:rsid w:val="00D628DB"/>
    <w:rsid w:val="00D629ED"/>
    <w:rsid w:val="00D62B16"/>
    <w:rsid w:val="00D62FA1"/>
    <w:rsid w:val="00D632C3"/>
    <w:rsid w:val="00D63783"/>
    <w:rsid w:val="00D63B8F"/>
    <w:rsid w:val="00D63C19"/>
    <w:rsid w:val="00D63E2D"/>
    <w:rsid w:val="00D63E9E"/>
    <w:rsid w:val="00D63EF6"/>
    <w:rsid w:val="00D63FC2"/>
    <w:rsid w:val="00D64908"/>
    <w:rsid w:val="00D6490D"/>
    <w:rsid w:val="00D65012"/>
    <w:rsid w:val="00D6515A"/>
    <w:rsid w:val="00D658D8"/>
    <w:rsid w:val="00D66518"/>
    <w:rsid w:val="00D66A0F"/>
    <w:rsid w:val="00D670E5"/>
    <w:rsid w:val="00D677B5"/>
    <w:rsid w:val="00D67A27"/>
    <w:rsid w:val="00D67C45"/>
    <w:rsid w:val="00D701E4"/>
    <w:rsid w:val="00D7049A"/>
    <w:rsid w:val="00D7072C"/>
    <w:rsid w:val="00D708FF"/>
    <w:rsid w:val="00D70B2E"/>
    <w:rsid w:val="00D70DFB"/>
    <w:rsid w:val="00D711C1"/>
    <w:rsid w:val="00D713AF"/>
    <w:rsid w:val="00D71529"/>
    <w:rsid w:val="00D715B5"/>
    <w:rsid w:val="00D7195E"/>
    <w:rsid w:val="00D71982"/>
    <w:rsid w:val="00D71BB2"/>
    <w:rsid w:val="00D71E00"/>
    <w:rsid w:val="00D71EEA"/>
    <w:rsid w:val="00D725EF"/>
    <w:rsid w:val="00D72988"/>
    <w:rsid w:val="00D73119"/>
    <w:rsid w:val="00D732D4"/>
    <w:rsid w:val="00D734DE"/>
    <w:rsid w:val="00D735CD"/>
    <w:rsid w:val="00D73B6B"/>
    <w:rsid w:val="00D73F38"/>
    <w:rsid w:val="00D74310"/>
    <w:rsid w:val="00D74445"/>
    <w:rsid w:val="00D752C6"/>
    <w:rsid w:val="00D7530E"/>
    <w:rsid w:val="00D7597F"/>
    <w:rsid w:val="00D75E81"/>
    <w:rsid w:val="00D75E83"/>
    <w:rsid w:val="00D762D8"/>
    <w:rsid w:val="00D766DF"/>
    <w:rsid w:val="00D76B4B"/>
    <w:rsid w:val="00D76B68"/>
    <w:rsid w:val="00D76EDB"/>
    <w:rsid w:val="00D7716C"/>
    <w:rsid w:val="00D77252"/>
    <w:rsid w:val="00D7738D"/>
    <w:rsid w:val="00D7743C"/>
    <w:rsid w:val="00D80185"/>
    <w:rsid w:val="00D804DD"/>
    <w:rsid w:val="00D806C4"/>
    <w:rsid w:val="00D80D2A"/>
    <w:rsid w:val="00D80DC9"/>
    <w:rsid w:val="00D81238"/>
    <w:rsid w:val="00D813A3"/>
    <w:rsid w:val="00D81466"/>
    <w:rsid w:val="00D81740"/>
    <w:rsid w:val="00D81B99"/>
    <w:rsid w:val="00D82E2B"/>
    <w:rsid w:val="00D82FB5"/>
    <w:rsid w:val="00D83483"/>
    <w:rsid w:val="00D83898"/>
    <w:rsid w:val="00D843C0"/>
    <w:rsid w:val="00D84D44"/>
    <w:rsid w:val="00D84DC8"/>
    <w:rsid w:val="00D85FEC"/>
    <w:rsid w:val="00D86127"/>
    <w:rsid w:val="00D86C0E"/>
    <w:rsid w:val="00D86CA7"/>
    <w:rsid w:val="00D86EBC"/>
    <w:rsid w:val="00D86EFC"/>
    <w:rsid w:val="00D874EC"/>
    <w:rsid w:val="00D87A44"/>
    <w:rsid w:val="00D87A62"/>
    <w:rsid w:val="00D87AEB"/>
    <w:rsid w:val="00D87DA9"/>
    <w:rsid w:val="00D91109"/>
    <w:rsid w:val="00D914AE"/>
    <w:rsid w:val="00D915D6"/>
    <w:rsid w:val="00D91C18"/>
    <w:rsid w:val="00D91ED6"/>
    <w:rsid w:val="00D92268"/>
    <w:rsid w:val="00D92ABB"/>
    <w:rsid w:val="00D931D7"/>
    <w:rsid w:val="00D933CE"/>
    <w:rsid w:val="00D9363E"/>
    <w:rsid w:val="00D938D6"/>
    <w:rsid w:val="00D93AE6"/>
    <w:rsid w:val="00D9410B"/>
    <w:rsid w:val="00D94262"/>
    <w:rsid w:val="00D94735"/>
    <w:rsid w:val="00D94E3B"/>
    <w:rsid w:val="00D955CD"/>
    <w:rsid w:val="00D95891"/>
    <w:rsid w:val="00D959F4"/>
    <w:rsid w:val="00D95A28"/>
    <w:rsid w:val="00D960C1"/>
    <w:rsid w:val="00D96CC6"/>
    <w:rsid w:val="00D97435"/>
    <w:rsid w:val="00D97465"/>
    <w:rsid w:val="00D974A6"/>
    <w:rsid w:val="00D9759F"/>
    <w:rsid w:val="00D97838"/>
    <w:rsid w:val="00D97C86"/>
    <w:rsid w:val="00DA0210"/>
    <w:rsid w:val="00DA0420"/>
    <w:rsid w:val="00DA0AB3"/>
    <w:rsid w:val="00DA11B6"/>
    <w:rsid w:val="00DA1AB0"/>
    <w:rsid w:val="00DA1D13"/>
    <w:rsid w:val="00DA1ED4"/>
    <w:rsid w:val="00DA223D"/>
    <w:rsid w:val="00DA263E"/>
    <w:rsid w:val="00DA2B9E"/>
    <w:rsid w:val="00DA3574"/>
    <w:rsid w:val="00DA35DF"/>
    <w:rsid w:val="00DA361D"/>
    <w:rsid w:val="00DA37F8"/>
    <w:rsid w:val="00DA3A20"/>
    <w:rsid w:val="00DA3D9B"/>
    <w:rsid w:val="00DA4A3F"/>
    <w:rsid w:val="00DA4FA4"/>
    <w:rsid w:val="00DA4FF3"/>
    <w:rsid w:val="00DA5450"/>
    <w:rsid w:val="00DA5764"/>
    <w:rsid w:val="00DA5CCF"/>
    <w:rsid w:val="00DA5E47"/>
    <w:rsid w:val="00DA601C"/>
    <w:rsid w:val="00DA6969"/>
    <w:rsid w:val="00DA6A8C"/>
    <w:rsid w:val="00DA76DA"/>
    <w:rsid w:val="00DA7756"/>
    <w:rsid w:val="00DA7BFB"/>
    <w:rsid w:val="00DB0C56"/>
    <w:rsid w:val="00DB0C7D"/>
    <w:rsid w:val="00DB0CA5"/>
    <w:rsid w:val="00DB0E15"/>
    <w:rsid w:val="00DB1467"/>
    <w:rsid w:val="00DB161C"/>
    <w:rsid w:val="00DB190E"/>
    <w:rsid w:val="00DB29CA"/>
    <w:rsid w:val="00DB302C"/>
    <w:rsid w:val="00DB3478"/>
    <w:rsid w:val="00DB3699"/>
    <w:rsid w:val="00DB382E"/>
    <w:rsid w:val="00DB3832"/>
    <w:rsid w:val="00DB41E7"/>
    <w:rsid w:val="00DB4466"/>
    <w:rsid w:val="00DB4919"/>
    <w:rsid w:val="00DB492A"/>
    <w:rsid w:val="00DB4B95"/>
    <w:rsid w:val="00DB4FCE"/>
    <w:rsid w:val="00DB5491"/>
    <w:rsid w:val="00DB5690"/>
    <w:rsid w:val="00DB5BD3"/>
    <w:rsid w:val="00DB5CB4"/>
    <w:rsid w:val="00DB65B2"/>
    <w:rsid w:val="00DB684D"/>
    <w:rsid w:val="00DB6B5D"/>
    <w:rsid w:val="00DB6C62"/>
    <w:rsid w:val="00DB6C80"/>
    <w:rsid w:val="00DB70F9"/>
    <w:rsid w:val="00DB7424"/>
    <w:rsid w:val="00DB7535"/>
    <w:rsid w:val="00DB7725"/>
    <w:rsid w:val="00DB7E90"/>
    <w:rsid w:val="00DC02D0"/>
    <w:rsid w:val="00DC0561"/>
    <w:rsid w:val="00DC0865"/>
    <w:rsid w:val="00DC0A47"/>
    <w:rsid w:val="00DC0B80"/>
    <w:rsid w:val="00DC0CE1"/>
    <w:rsid w:val="00DC0DA4"/>
    <w:rsid w:val="00DC1016"/>
    <w:rsid w:val="00DC121E"/>
    <w:rsid w:val="00DC14A2"/>
    <w:rsid w:val="00DC165A"/>
    <w:rsid w:val="00DC1CCA"/>
    <w:rsid w:val="00DC1EC2"/>
    <w:rsid w:val="00DC1F62"/>
    <w:rsid w:val="00DC2126"/>
    <w:rsid w:val="00DC2456"/>
    <w:rsid w:val="00DC29E8"/>
    <w:rsid w:val="00DC2D34"/>
    <w:rsid w:val="00DC337D"/>
    <w:rsid w:val="00DC3386"/>
    <w:rsid w:val="00DC3BA0"/>
    <w:rsid w:val="00DC3C93"/>
    <w:rsid w:val="00DC3D8A"/>
    <w:rsid w:val="00DC3E83"/>
    <w:rsid w:val="00DC426F"/>
    <w:rsid w:val="00DC464F"/>
    <w:rsid w:val="00DC4C9F"/>
    <w:rsid w:val="00DC5044"/>
    <w:rsid w:val="00DC539F"/>
    <w:rsid w:val="00DC56F3"/>
    <w:rsid w:val="00DC57EF"/>
    <w:rsid w:val="00DC5962"/>
    <w:rsid w:val="00DC5BCB"/>
    <w:rsid w:val="00DC5DDD"/>
    <w:rsid w:val="00DC61D2"/>
    <w:rsid w:val="00DC66F5"/>
    <w:rsid w:val="00DC68CF"/>
    <w:rsid w:val="00DC6BED"/>
    <w:rsid w:val="00DC6D88"/>
    <w:rsid w:val="00DC70A9"/>
    <w:rsid w:val="00DC71F0"/>
    <w:rsid w:val="00DC7220"/>
    <w:rsid w:val="00DC7604"/>
    <w:rsid w:val="00DD008C"/>
    <w:rsid w:val="00DD017D"/>
    <w:rsid w:val="00DD044B"/>
    <w:rsid w:val="00DD05B6"/>
    <w:rsid w:val="00DD06F1"/>
    <w:rsid w:val="00DD0C9A"/>
    <w:rsid w:val="00DD111D"/>
    <w:rsid w:val="00DD11D7"/>
    <w:rsid w:val="00DD1ACF"/>
    <w:rsid w:val="00DD1D6E"/>
    <w:rsid w:val="00DD24B5"/>
    <w:rsid w:val="00DD2582"/>
    <w:rsid w:val="00DD288C"/>
    <w:rsid w:val="00DD2938"/>
    <w:rsid w:val="00DD2965"/>
    <w:rsid w:val="00DD3072"/>
    <w:rsid w:val="00DD3086"/>
    <w:rsid w:val="00DD342D"/>
    <w:rsid w:val="00DD37C0"/>
    <w:rsid w:val="00DD3F9E"/>
    <w:rsid w:val="00DD3FDA"/>
    <w:rsid w:val="00DD41A9"/>
    <w:rsid w:val="00DD4822"/>
    <w:rsid w:val="00DD48A8"/>
    <w:rsid w:val="00DD48DF"/>
    <w:rsid w:val="00DD4AB6"/>
    <w:rsid w:val="00DD533D"/>
    <w:rsid w:val="00DD53F1"/>
    <w:rsid w:val="00DD5876"/>
    <w:rsid w:val="00DD5F77"/>
    <w:rsid w:val="00DD7444"/>
    <w:rsid w:val="00DD7A2A"/>
    <w:rsid w:val="00DD7DA7"/>
    <w:rsid w:val="00DD7DFA"/>
    <w:rsid w:val="00DE045C"/>
    <w:rsid w:val="00DE0A56"/>
    <w:rsid w:val="00DE0F0B"/>
    <w:rsid w:val="00DE149E"/>
    <w:rsid w:val="00DE1B13"/>
    <w:rsid w:val="00DE1B29"/>
    <w:rsid w:val="00DE1D12"/>
    <w:rsid w:val="00DE22B6"/>
    <w:rsid w:val="00DE2558"/>
    <w:rsid w:val="00DE38B5"/>
    <w:rsid w:val="00DE3C83"/>
    <w:rsid w:val="00DE3D31"/>
    <w:rsid w:val="00DE4ACC"/>
    <w:rsid w:val="00DE503A"/>
    <w:rsid w:val="00DE51AB"/>
    <w:rsid w:val="00DE56B3"/>
    <w:rsid w:val="00DE5849"/>
    <w:rsid w:val="00DE58B6"/>
    <w:rsid w:val="00DE593F"/>
    <w:rsid w:val="00DE6212"/>
    <w:rsid w:val="00DE6A47"/>
    <w:rsid w:val="00DE6A4B"/>
    <w:rsid w:val="00DE6CAA"/>
    <w:rsid w:val="00DE7132"/>
    <w:rsid w:val="00DE7189"/>
    <w:rsid w:val="00DE721C"/>
    <w:rsid w:val="00DE7517"/>
    <w:rsid w:val="00DE7AEB"/>
    <w:rsid w:val="00DE7DB4"/>
    <w:rsid w:val="00DF0347"/>
    <w:rsid w:val="00DF0E87"/>
    <w:rsid w:val="00DF1DC8"/>
    <w:rsid w:val="00DF2126"/>
    <w:rsid w:val="00DF2AA4"/>
    <w:rsid w:val="00DF2C8D"/>
    <w:rsid w:val="00DF33C0"/>
    <w:rsid w:val="00DF3679"/>
    <w:rsid w:val="00DF3879"/>
    <w:rsid w:val="00DF3943"/>
    <w:rsid w:val="00DF49E3"/>
    <w:rsid w:val="00DF5038"/>
    <w:rsid w:val="00DF5667"/>
    <w:rsid w:val="00DF5C96"/>
    <w:rsid w:val="00DF6061"/>
    <w:rsid w:val="00DF648F"/>
    <w:rsid w:val="00DF6535"/>
    <w:rsid w:val="00DF65DC"/>
    <w:rsid w:val="00DF6759"/>
    <w:rsid w:val="00DF6A66"/>
    <w:rsid w:val="00DF6FAA"/>
    <w:rsid w:val="00DF6FCD"/>
    <w:rsid w:val="00DF704D"/>
    <w:rsid w:val="00DF7360"/>
    <w:rsid w:val="00DF7D22"/>
    <w:rsid w:val="00E0020B"/>
    <w:rsid w:val="00E00320"/>
    <w:rsid w:val="00E00376"/>
    <w:rsid w:val="00E00660"/>
    <w:rsid w:val="00E00BE9"/>
    <w:rsid w:val="00E01603"/>
    <w:rsid w:val="00E01C27"/>
    <w:rsid w:val="00E02107"/>
    <w:rsid w:val="00E02356"/>
    <w:rsid w:val="00E02374"/>
    <w:rsid w:val="00E02609"/>
    <w:rsid w:val="00E02A07"/>
    <w:rsid w:val="00E03013"/>
    <w:rsid w:val="00E034FE"/>
    <w:rsid w:val="00E03741"/>
    <w:rsid w:val="00E03B99"/>
    <w:rsid w:val="00E041A5"/>
    <w:rsid w:val="00E0451E"/>
    <w:rsid w:val="00E0451F"/>
    <w:rsid w:val="00E04633"/>
    <w:rsid w:val="00E04CCD"/>
    <w:rsid w:val="00E04E35"/>
    <w:rsid w:val="00E05033"/>
    <w:rsid w:val="00E0517E"/>
    <w:rsid w:val="00E052FB"/>
    <w:rsid w:val="00E05704"/>
    <w:rsid w:val="00E05EDA"/>
    <w:rsid w:val="00E06AD2"/>
    <w:rsid w:val="00E076E6"/>
    <w:rsid w:val="00E07A85"/>
    <w:rsid w:val="00E07E61"/>
    <w:rsid w:val="00E07F1B"/>
    <w:rsid w:val="00E1029F"/>
    <w:rsid w:val="00E10715"/>
    <w:rsid w:val="00E1082B"/>
    <w:rsid w:val="00E10A73"/>
    <w:rsid w:val="00E10DE8"/>
    <w:rsid w:val="00E10F3F"/>
    <w:rsid w:val="00E1123A"/>
    <w:rsid w:val="00E1247D"/>
    <w:rsid w:val="00E12B20"/>
    <w:rsid w:val="00E12CA1"/>
    <w:rsid w:val="00E12F1A"/>
    <w:rsid w:val="00E13B68"/>
    <w:rsid w:val="00E13BE7"/>
    <w:rsid w:val="00E13FCB"/>
    <w:rsid w:val="00E1412F"/>
    <w:rsid w:val="00E1433F"/>
    <w:rsid w:val="00E1468B"/>
    <w:rsid w:val="00E1481A"/>
    <w:rsid w:val="00E14A44"/>
    <w:rsid w:val="00E14CAF"/>
    <w:rsid w:val="00E14D9D"/>
    <w:rsid w:val="00E15215"/>
    <w:rsid w:val="00E15561"/>
    <w:rsid w:val="00E1569B"/>
    <w:rsid w:val="00E15797"/>
    <w:rsid w:val="00E15D89"/>
    <w:rsid w:val="00E160DD"/>
    <w:rsid w:val="00E1614A"/>
    <w:rsid w:val="00E16AA3"/>
    <w:rsid w:val="00E16ABB"/>
    <w:rsid w:val="00E16D7E"/>
    <w:rsid w:val="00E17A5A"/>
    <w:rsid w:val="00E17B03"/>
    <w:rsid w:val="00E17EC0"/>
    <w:rsid w:val="00E20055"/>
    <w:rsid w:val="00E20067"/>
    <w:rsid w:val="00E20218"/>
    <w:rsid w:val="00E20279"/>
    <w:rsid w:val="00E2039F"/>
    <w:rsid w:val="00E20B31"/>
    <w:rsid w:val="00E20F45"/>
    <w:rsid w:val="00E2152F"/>
    <w:rsid w:val="00E21CFB"/>
    <w:rsid w:val="00E221C9"/>
    <w:rsid w:val="00E2259D"/>
    <w:rsid w:val="00E225FE"/>
    <w:rsid w:val="00E22935"/>
    <w:rsid w:val="00E23D9A"/>
    <w:rsid w:val="00E24B21"/>
    <w:rsid w:val="00E25445"/>
    <w:rsid w:val="00E26CA7"/>
    <w:rsid w:val="00E27340"/>
    <w:rsid w:val="00E27E54"/>
    <w:rsid w:val="00E30349"/>
    <w:rsid w:val="00E3060E"/>
    <w:rsid w:val="00E30AB8"/>
    <w:rsid w:val="00E31279"/>
    <w:rsid w:val="00E3159F"/>
    <w:rsid w:val="00E316FC"/>
    <w:rsid w:val="00E32047"/>
    <w:rsid w:val="00E322A4"/>
    <w:rsid w:val="00E3286E"/>
    <w:rsid w:val="00E32A83"/>
    <w:rsid w:val="00E33381"/>
    <w:rsid w:val="00E33560"/>
    <w:rsid w:val="00E335C7"/>
    <w:rsid w:val="00E34466"/>
    <w:rsid w:val="00E3495D"/>
    <w:rsid w:val="00E35B02"/>
    <w:rsid w:val="00E35C30"/>
    <w:rsid w:val="00E3643C"/>
    <w:rsid w:val="00E365C3"/>
    <w:rsid w:val="00E36890"/>
    <w:rsid w:val="00E368B1"/>
    <w:rsid w:val="00E36D21"/>
    <w:rsid w:val="00E36D4F"/>
    <w:rsid w:val="00E36F3E"/>
    <w:rsid w:val="00E3719C"/>
    <w:rsid w:val="00E37276"/>
    <w:rsid w:val="00E372EF"/>
    <w:rsid w:val="00E379A0"/>
    <w:rsid w:val="00E40DAB"/>
    <w:rsid w:val="00E41167"/>
    <w:rsid w:val="00E41545"/>
    <w:rsid w:val="00E41937"/>
    <w:rsid w:val="00E41AD0"/>
    <w:rsid w:val="00E4230E"/>
    <w:rsid w:val="00E4234F"/>
    <w:rsid w:val="00E42882"/>
    <w:rsid w:val="00E42923"/>
    <w:rsid w:val="00E430B9"/>
    <w:rsid w:val="00E430C8"/>
    <w:rsid w:val="00E430FA"/>
    <w:rsid w:val="00E4406D"/>
    <w:rsid w:val="00E443D1"/>
    <w:rsid w:val="00E4460C"/>
    <w:rsid w:val="00E44B3D"/>
    <w:rsid w:val="00E45180"/>
    <w:rsid w:val="00E45598"/>
    <w:rsid w:val="00E456E0"/>
    <w:rsid w:val="00E458FD"/>
    <w:rsid w:val="00E45988"/>
    <w:rsid w:val="00E45A0D"/>
    <w:rsid w:val="00E45B76"/>
    <w:rsid w:val="00E45BD3"/>
    <w:rsid w:val="00E45DF0"/>
    <w:rsid w:val="00E4625F"/>
    <w:rsid w:val="00E468B2"/>
    <w:rsid w:val="00E46CB4"/>
    <w:rsid w:val="00E46DCF"/>
    <w:rsid w:val="00E47009"/>
    <w:rsid w:val="00E50007"/>
    <w:rsid w:val="00E50098"/>
    <w:rsid w:val="00E5065A"/>
    <w:rsid w:val="00E50841"/>
    <w:rsid w:val="00E50CF5"/>
    <w:rsid w:val="00E51688"/>
    <w:rsid w:val="00E516F1"/>
    <w:rsid w:val="00E518F4"/>
    <w:rsid w:val="00E518FE"/>
    <w:rsid w:val="00E51D23"/>
    <w:rsid w:val="00E52087"/>
    <w:rsid w:val="00E5210D"/>
    <w:rsid w:val="00E5218B"/>
    <w:rsid w:val="00E52E78"/>
    <w:rsid w:val="00E531D8"/>
    <w:rsid w:val="00E5398B"/>
    <w:rsid w:val="00E53A3D"/>
    <w:rsid w:val="00E53D8B"/>
    <w:rsid w:val="00E53E45"/>
    <w:rsid w:val="00E54292"/>
    <w:rsid w:val="00E542AA"/>
    <w:rsid w:val="00E54D08"/>
    <w:rsid w:val="00E55816"/>
    <w:rsid w:val="00E559A9"/>
    <w:rsid w:val="00E55EEA"/>
    <w:rsid w:val="00E56170"/>
    <w:rsid w:val="00E56476"/>
    <w:rsid w:val="00E56499"/>
    <w:rsid w:val="00E56D7E"/>
    <w:rsid w:val="00E575FB"/>
    <w:rsid w:val="00E57873"/>
    <w:rsid w:val="00E57B1D"/>
    <w:rsid w:val="00E57D95"/>
    <w:rsid w:val="00E600A3"/>
    <w:rsid w:val="00E60191"/>
    <w:rsid w:val="00E6074B"/>
    <w:rsid w:val="00E608BD"/>
    <w:rsid w:val="00E609A9"/>
    <w:rsid w:val="00E618F8"/>
    <w:rsid w:val="00E61950"/>
    <w:rsid w:val="00E61A70"/>
    <w:rsid w:val="00E61C00"/>
    <w:rsid w:val="00E61D84"/>
    <w:rsid w:val="00E62118"/>
    <w:rsid w:val="00E62267"/>
    <w:rsid w:val="00E624BE"/>
    <w:rsid w:val="00E627AA"/>
    <w:rsid w:val="00E62AE5"/>
    <w:rsid w:val="00E62CD5"/>
    <w:rsid w:val="00E62F28"/>
    <w:rsid w:val="00E63BEC"/>
    <w:rsid w:val="00E63D6A"/>
    <w:rsid w:val="00E63D8B"/>
    <w:rsid w:val="00E64378"/>
    <w:rsid w:val="00E64A1A"/>
    <w:rsid w:val="00E64B2C"/>
    <w:rsid w:val="00E65507"/>
    <w:rsid w:val="00E65BB6"/>
    <w:rsid w:val="00E65D77"/>
    <w:rsid w:val="00E6602F"/>
    <w:rsid w:val="00E660C2"/>
    <w:rsid w:val="00E66662"/>
    <w:rsid w:val="00E6697C"/>
    <w:rsid w:val="00E66C2A"/>
    <w:rsid w:val="00E67094"/>
    <w:rsid w:val="00E67542"/>
    <w:rsid w:val="00E70063"/>
    <w:rsid w:val="00E70514"/>
    <w:rsid w:val="00E71064"/>
    <w:rsid w:val="00E710E0"/>
    <w:rsid w:val="00E712DA"/>
    <w:rsid w:val="00E715D6"/>
    <w:rsid w:val="00E7176D"/>
    <w:rsid w:val="00E72AE5"/>
    <w:rsid w:val="00E73B6C"/>
    <w:rsid w:val="00E73ED1"/>
    <w:rsid w:val="00E742F0"/>
    <w:rsid w:val="00E74398"/>
    <w:rsid w:val="00E74544"/>
    <w:rsid w:val="00E7458D"/>
    <w:rsid w:val="00E745B9"/>
    <w:rsid w:val="00E748EE"/>
    <w:rsid w:val="00E74DC7"/>
    <w:rsid w:val="00E75087"/>
    <w:rsid w:val="00E75228"/>
    <w:rsid w:val="00E75673"/>
    <w:rsid w:val="00E7585F"/>
    <w:rsid w:val="00E759D0"/>
    <w:rsid w:val="00E75BD6"/>
    <w:rsid w:val="00E75D48"/>
    <w:rsid w:val="00E75EA0"/>
    <w:rsid w:val="00E75FA6"/>
    <w:rsid w:val="00E7623A"/>
    <w:rsid w:val="00E76660"/>
    <w:rsid w:val="00E76A2A"/>
    <w:rsid w:val="00E76A82"/>
    <w:rsid w:val="00E76D4F"/>
    <w:rsid w:val="00E771C5"/>
    <w:rsid w:val="00E778AF"/>
    <w:rsid w:val="00E81052"/>
    <w:rsid w:val="00E81171"/>
    <w:rsid w:val="00E81192"/>
    <w:rsid w:val="00E823BA"/>
    <w:rsid w:val="00E82C7E"/>
    <w:rsid w:val="00E82CC6"/>
    <w:rsid w:val="00E82CFA"/>
    <w:rsid w:val="00E82D0D"/>
    <w:rsid w:val="00E82FA7"/>
    <w:rsid w:val="00E83299"/>
    <w:rsid w:val="00E832AB"/>
    <w:rsid w:val="00E83463"/>
    <w:rsid w:val="00E83C59"/>
    <w:rsid w:val="00E84857"/>
    <w:rsid w:val="00E848F1"/>
    <w:rsid w:val="00E84CA6"/>
    <w:rsid w:val="00E852B7"/>
    <w:rsid w:val="00E855A2"/>
    <w:rsid w:val="00E855B8"/>
    <w:rsid w:val="00E85956"/>
    <w:rsid w:val="00E85B0A"/>
    <w:rsid w:val="00E85D53"/>
    <w:rsid w:val="00E8637A"/>
    <w:rsid w:val="00E86571"/>
    <w:rsid w:val="00E872E7"/>
    <w:rsid w:val="00E875E2"/>
    <w:rsid w:val="00E87699"/>
    <w:rsid w:val="00E87AE3"/>
    <w:rsid w:val="00E87F4A"/>
    <w:rsid w:val="00E90232"/>
    <w:rsid w:val="00E904BE"/>
    <w:rsid w:val="00E90691"/>
    <w:rsid w:val="00E923A9"/>
    <w:rsid w:val="00E927C2"/>
    <w:rsid w:val="00E9299E"/>
    <w:rsid w:val="00E92E27"/>
    <w:rsid w:val="00E9380E"/>
    <w:rsid w:val="00E93955"/>
    <w:rsid w:val="00E94134"/>
    <w:rsid w:val="00E94762"/>
    <w:rsid w:val="00E94AA7"/>
    <w:rsid w:val="00E9586B"/>
    <w:rsid w:val="00E95A25"/>
    <w:rsid w:val="00E95B06"/>
    <w:rsid w:val="00E9682D"/>
    <w:rsid w:val="00E96DB0"/>
    <w:rsid w:val="00E97334"/>
    <w:rsid w:val="00E97644"/>
    <w:rsid w:val="00E976DF"/>
    <w:rsid w:val="00E978DD"/>
    <w:rsid w:val="00EA0153"/>
    <w:rsid w:val="00EA0603"/>
    <w:rsid w:val="00EA0CC3"/>
    <w:rsid w:val="00EA0D36"/>
    <w:rsid w:val="00EA0E74"/>
    <w:rsid w:val="00EA0F1C"/>
    <w:rsid w:val="00EA0FC9"/>
    <w:rsid w:val="00EA13B9"/>
    <w:rsid w:val="00EA1659"/>
    <w:rsid w:val="00EA175A"/>
    <w:rsid w:val="00EA1D11"/>
    <w:rsid w:val="00EA1E89"/>
    <w:rsid w:val="00EA24DD"/>
    <w:rsid w:val="00EA29DD"/>
    <w:rsid w:val="00EA2A74"/>
    <w:rsid w:val="00EA2BA6"/>
    <w:rsid w:val="00EA2C49"/>
    <w:rsid w:val="00EA30D5"/>
    <w:rsid w:val="00EA31E0"/>
    <w:rsid w:val="00EA3610"/>
    <w:rsid w:val="00EA390D"/>
    <w:rsid w:val="00EA42E1"/>
    <w:rsid w:val="00EA46D8"/>
    <w:rsid w:val="00EA48CA"/>
    <w:rsid w:val="00EA5571"/>
    <w:rsid w:val="00EA5A89"/>
    <w:rsid w:val="00EA5BEE"/>
    <w:rsid w:val="00EA6DFA"/>
    <w:rsid w:val="00EA759C"/>
    <w:rsid w:val="00EA75AE"/>
    <w:rsid w:val="00EA7BD0"/>
    <w:rsid w:val="00EB017A"/>
    <w:rsid w:val="00EB0432"/>
    <w:rsid w:val="00EB084E"/>
    <w:rsid w:val="00EB094F"/>
    <w:rsid w:val="00EB1744"/>
    <w:rsid w:val="00EB17B3"/>
    <w:rsid w:val="00EB2591"/>
    <w:rsid w:val="00EB3098"/>
    <w:rsid w:val="00EB37EA"/>
    <w:rsid w:val="00EB386F"/>
    <w:rsid w:val="00EB4739"/>
    <w:rsid w:val="00EB4CB8"/>
    <w:rsid w:val="00EB4F2B"/>
    <w:rsid w:val="00EB520F"/>
    <w:rsid w:val="00EB531D"/>
    <w:rsid w:val="00EB531E"/>
    <w:rsid w:val="00EB5821"/>
    <w:rsid w:val="00EB5A74"/>
    <w:rsid w:val="00EB60F1"/>
    <w:rsid w:val="00EB631D"/>
    <w:rsid w:val="00EB65DC"/>
    <w:rsid w:val="00EB671A"/>
    <w:rsid w:val="00EB67DC"/>
    <w:rsid w:val="00EB71D1"/>
    <w:rsid w:val="00EB76F7"/>
    <w:rsid w:val="00EB7D03"/>
    <w:rsid w:val="00EB7F07"/>
    <w:rsid w:val="00EC0187"/>
    <w:rsid w:val="00EC036F"/>
    <w:rsid w:val="00EC078F"/>
    <w:rsid w:val="00EC0B7C"/>
    <w:rsid w:val="00EC0F67"/>
    <w:rsid w:val="00EC1769"/>
    <w:rsid w:val="00EC2044"/>
    <w:rsid w:val="00EC2591"/>
    <w:rsid w:val="00EC2AA5"/>
    <w:rsid w:val="00EC2ABC"/>
    <w:rsid w:val="00EC2C1E"/>
    <w:rsid w:val="00EC38A6"/>
    <w:rsid w:val="00EC3B34"/>
    <w:rsid w:val="00EC46AB"/>
    <w:rsid w:val="00EC4E7A"/>
    <w:rsid w:val="00EC559D"/>
    <w:rsid w:val="00EC5AF9"/>
    <w:rsid w:val="00EC5C56"/>
    <w:rsid w:val="00EC64B0"/>
    <w:rsid w:val="00EC6BCE"/>
    <w:rsid w:val="00EC718C"/>
    <w:rsid w:val="00EC728A"/>
    <w:rsid w:val="00EC72D9"/>
    <w:rsid w:val="00EC74A2"/>
    <w:rsid w:val="00EC77B0"/>
    <w:rsid w:val="00EC7B3F"/>
    <w:rsid w:val="00EC7D33"/>
    <w:rsid w:val="00ED083E"/>
    <w:rsid w:val="00ED1511"/>
    <w:rsid w:val="00ED29A2"/>
    <w:rsid w:val="00ED3006"/>
    <w:rsid w:val="00ED34BA"/>
    <w:rsid w:val="00ED383D"/>
    <w:rsid w:val="00ED4052"/>
    <w:rsid w:val="00ED4928"/>
    <w:rsid w:val="00ED5043"/>
    <w:rsid w:val="00ED50A0"/>
    <w:rsid w:val="00ED589F"/>
    <w:rsid w:val="00ED6061"/>
    <w:rsid w:val="00ED6401"/>
    <w:rsid w:val="00ED69EB"/>
    <w:rsid w:val="00ED6AE3"/>
    <w:rsid w:val="00ED6E99"/>
    <w:rsid w:val="00ED6EBA"/>
    <w:rsid w:val="00ED7039"/>
    <w:rsid w:val="00ED71F2"/>
    <w:rsid w:val="00ED71F8"/>
    <w:rsid w:val="00ED7318"/>
    <w:rsid w:val="00ED76CE"/>
    <w:rsid w:val="00EE0CEF"/>
    <w:rsid w:val="00EE1525"/>
    <w:rsid w:val="00EE2E46"/>
    <w:rsid w:val="00EE304C"/>
    <w:rsid w:val="00EE3749"/>
    <w:rsid w:val="00EE3891"/>
    <w:rsid w:val="00EE43E2"/>
    <w:rsid w:val="00EE4653"/>
    <w:rsid w:val="00EE4823"/>
    <w:rsid w:val="00EE5066"/>
    <w:rsid w:val="00EE532F"/>
    <w:rsid w:val="00EE5467"/>
    <w:rsid w:val="00EE56F0"/>
    <w:rsid w:val="00EE6190"/>
    <w:rsid w:val="00EE652B"/>
    <w:rsid w:val="00EE6ADD"/>
    <w:rsid w:val="00EE6B2E"/>
    <w:rsid w:val="00EE75CE"/>
    <w:rsid w:val="00EE78B2"/>
    <w:rsid w:val="00EE7B4E"/>
    <w:rsid w:val="00EE7FE6"/>
    <w:rsid w:val="00EF00DF"/>
    <w:rsid w:val="00EF03D4"/>
    <w:rsid w:val="00EF13D9"/>
    <w:rsid w:val="00EF1466"/>
    <w:rsid w:val="00EF1979"/>
    <w:rsid w:val="00EF20DC"/>
    <w:rsid w:val="00EF222B"/>
    <w:rsid w:val="00EF297A"/>
    <w:rsid w:val="00EF2CC6"/>
    <w:rsid w:val="00EF2E3A"/>
    <w:rsid w:val="00EF3049"/>
    <w:rsid w:val="00EF34C9"/>
    <w:rsid w:val="00EF384E"/>
    <w:rsid w:val="00EF3C61"/>
    <w:rsid w:val="00EF3D5B"/>
    <w:rsid w:val="00EF450F"/>
    <w:rsid w:val="00EF4BD1"/>
    <w:rsid w:val="00EF54E8"/>
    <w:rsid w:val="00EF5596"/>
    <w:rsid w:val="00EF5623"/>
    <w:rsid w:val="00EF568F"/>
    <w:rsid w:val="00EF5AB4"/>
    <w:rsid w:val="00EF5B57"/>
    <w:rsid w:val="00EF60F5"/>
    <w:rsid w:val="00EF6142"/>
    <w:rsid w:val="00EF6402"/>
    <w:rsid w:val="00EF69EC"/>
    <w:rsid w:val="00EF6E6E"/>
    <w:rsid w:val="00EF7459"/>
    <w:rsid w:val="00EF7A82"/>
    <w:rsid w:val="00F00E45"/>
    <w:rsid w:val="00F014FA"/>
    <w:rsid w:val="00F0172A"/>
    <w:rsid w:val="00F01A97"/>
    <w:rsid w:val="00F02591"/>
    <w:rsid w:val="00F025DF"/>
    <w:rsid w:val="00F02E7C"/>
    <w:rsid w:val="00F03083"/>
    <w:rsid w:val="00F039EC"/>
    <w:rsid w:val="00F03D99"/>
    <w:rsid w:val="00F03DFB"/>
    <w:rsid w:val="00F043EF"/>
    <w:rsid w:val="00F047E2"/>
    <w:rsid w:val="00F04D57"/>
    <w:rsid w:val="00F04DF2"/>
    <w:rsid w:val="00F053C9"/>
    <w:rsid w:val="00F0555A"/>
    <w:rsid w:val="00F058AD"/>
    <w:rsid w:val="00F05AF8"/>
    <w:rsid w:val="00F05C8A"/>
    <w:rsid w:val="00F05F91"/>
    <w:rsid w:val="00F06550"/>
    <w:rsid w:val="00F067AA"/>
    <w:rsid w:val="00F06D87"/>
    <w:rsid w:val="00F07101"/>
    <w:rsid w:val="00F071C2"/>
    <w:rsid w:val="00F07209"/>
    <w:rsid w:val="00F0742B"/>
    <w:rsid w:val="00F07631"/>
    <w:rsid w:val="00F078DC"/>
    <w:rsid w:val="00F07B31"/>
    <w:rsid w:val="00F07BA8"/>
    <w:rsid w:val="00F07CE7"/>
    <w:rsid w:val="00F10800"/>
    <w:rsid w:val="00F10924"/>
    <w:rsid w:val="00F10AF6"/>
    <w:rsid w:val="00F111A8"/>
    <w:rsid w:val="00F11D1D"/>
    <w:rsid w:val="00F11DF9"/>
    <w:rsid w:val="00F11E9F"/>
    <w:rsid w:val="00F1224F"/>
    <w:rsid w:val="00F12661"/>
    <w:rsid w:val="00F1314E"/>
    <w:rsid w:val="00F13C67"/>
    <w:rsid w:val="00F13E86"/>
    <w:rsid w:val="00F13EAF"/>
    <w:rsid w:val="00F143A6"/>
    <w:rsid w:val="00F14949"/>
    <w:rsid w:val="00F149F2"/>
    <w:rsid w:val="00F150CD"/>
    <w:rsid w:val="00F153AD"/>
    <w:rsid w:val="00F15526"/>
    <w:rsid w:val="00F156F0"/>
    <w:rsid w:val="00F157C8"/>
    <w:rsid w:val="00F16010"/>
    <w:rsid w:val="00F16F65"/>
    <w:rsid w:val="00F16FFF"/>
    <w:rsid w:val="00F1725F"/>
    <w:rsid w:val="00F17295"/>
    <w:rsid w:val="00F173E7"/>
    <w:rsid w:val="00F17F18"/>
    <w:rsid w:val="00F20020"/>
    <w:rsid w:val="00F20119"/>
    <w:rsid w:val="00F20E89"/>
    <w:rsid w:val="00F2152A"/>
    <w:rsid w:val="00F21717"/>
    <w:rsid w:val="00F21730"/>
    <w:rsid w:val="00F219EA"/>
    <w:rsid w:val="00F21C9A"/>
    <w:rsid w:val="00F222C0"/>
    <w:rsid w:val="00F22B12"/>
    <w:rsid w:val="00F22F4F"/>
    <w:rsid w:val="00F23252"/>
    <w:rsid w:val="00F234A1"/>
    <w:rsid w:val="00F247EA"/>
    <w:rsid w:val="00F248CE"/>
    <w:rsid w:val="00F2533C"/>
    <w:rsid w:val="00F255D7"/>
    <w:rsid w:val="00F2565A"/>
    <w:rsid w:val="00F256E9"/>
    <w:rsid w:val="00F25D77"/>
    <w:rsid w:val="00F25ED8"/>
    <w:rsid w:val="00F27187"/>
    <w:rsid w:val="00F2739F"/>
    <w:rsid w:val="00F27CEB"/>
    <w:rsid w:val="00F27EEE"/>
    <w:rsid w:val="00F27F55"/>
    <w:rsid w:val="00F27F7F"/>
    <w:rsid w:val="00F31ADA"/>
    <w:rsid w:val="00F32169"/>
    <w:rsid w:val="00F322F9"/>
    <w:rsid w:val="00F327F5"/>
    <w:rsid w:val="00F32D0F"/>
    <w:rsid w:val="00F32FCB"/>
    <w:rsid w:val="00F32FED"/>
    <w:rsid w:val="00F3300F"/>
    <w:rsid w:val="00F33D29"/>
    <w:rsid w:val="00F342FA"/>
    <w:rsid w:val="00F3465C"/>
    <w:rsid w:val="00F34C2D"/>
    <w:rsid w:val="00F359FA"/>
    <w:rsid w:val="00F35D7D"/>
    <w:rsid w:val="00F36537"/>
    <w:rsid w:val="00F36724"/>
    <w:rsid w:val="00F367B5"/>
    <w:rsid w:val="00F36A21"/>
    <w:rsid w:val="00F36C03"/>
    <w:rsid w:val="00F36F14"/>
    <w:rsid w:val="00F37132"/>
    <w:rsid w:val="00F377D9"/>
    <w:rsid w:val="00F37ABD"/>
    <w:rsid w:val="00F402CB"/>
    <w:rsid w:val="00F402D5"/>
    <w:rsid w:val="00F40781"/>
    <w:rsid w:val="00F40A4E"/>
    <w:rsid w:val="00F40A5F"/>
    <w:rsid w:val="00F40CA8"/>
    <w:rsid w:val="00F41315"/>
    <w:rsid w:val="00F41678"/>
    <w:rsid w:val="00F4167E"/>
    <w:rsid w:val="00F42523"/>
    <w:rsid w:val="00F425E3"/>
    <w:rsid w:val="00F4343E"/>
    <w:rsid w:val="00F43B87"/>
    <w:rsid w:val="00F44118"/>
    <w:rsid w:val="00F4422B"/>
    <w:rsid w:val="00F4490E"/>
    <w:rsid w:val="00F454EA"/>
    <w:rsid w:val="00F4550B"/>
    <w:rsid w:val="00F4570F"/>
    <w:rsid w:val="00F45F3D"/>
    <w:rsid w:val="00F46201"/>
    <w:rsid w:val="00F4652D"/>
    <w:rsid w:val="00F4669E"/>
    <w:rsid w:val="00F46747"/>
    <w:rsid w:val="00F473DA"/>
    <w:rsid w:val="00F4793A"/>
    <w:rsid w:val="00F47AC3"/>
    <w:rsid w:val="00F47B22"/>
    <w:rsid w:val="00F47CB4"/>
    <w:rsid w:val="00F47D81"/>
    <w:rsid w:val="00F47DFC"/>
    <w:rsid w:val="00F47EDA"/>
    <w:rsid w:val="00F50C66"/>
    <w:rsid w:val="00F517D5"/>
    <w:rsid w:val="00F51832"/>
    <w:rsid w:val="00F51906"/>
    <w:rsid w:val="00F524A5"/>
    <w:rsid w:val="00F5259A"/>
    <w:rsid w:val="00F528D8"/>
    <w:rsid w:val="00F5386D"/>
    <w:rsid w:val="00F546D7"/>
    <w:rsid w:val="00F54A31"/>
    <w:rsid w:val="00F54E4A"/>
    <w:rsid w:val="00F55BF1"/>
    <w:rsid w:val="00F5638E"/>
    <w:rsid w:val="00F569CB"/>
    <w:rsid w:val="00F56DA7"/>
    <w:rsid w:val="00F57059"/>
    <w:rsid w:val="00F57851"/>
    <w:rsid w:val="00F6016C"/>
    <w:rsid w:val="00F6069D"/>
    <w:rsid w:val="00F60A39"/>
    <w:rsid w:val="00F60B93"/>
    <w:rsid w:val="00F611D9"/>
    <w:rsid w:val="00F6122B"/>
    <w:rsid w:val="00F619B8"/>
    <w:rsid w:val="00F62686"/>
    <w:rsid w:val="00F628CB"/>
    <w:rsid w:val="00F62B00"/>
    <w:rsid w:val="00F63290"/>
    <w:rsid w:val="00F636FD"/>
    <w:rsid w:val="00F63A13"/>
    <w:rsid w:val="00F63ECD"/>
    <w:rsid w:val="00F64761"/>
    <w:rsid w:val="00F6478F"/>
    <w:rsid w:val="00F649AF"/>
    <w:rsid w:val="00F64FE2"/>
    <w:rsid w:val="00F651A4"/>
    <w:rsid w:val="00F654A1"/>
    <w:rsid w:val="00F655C6"/>
    <w:rsid w:val="00F6607E"/>
    <w:rsid w:val="00F66425"/>
    <w:rsid w:val="00F66672"/>
    <w:rsid w:val="00F67076"/>
    <w:rsid w:val="00F6709F"/>
    <w:rsid w:val="00F677A9"/>
    <w:rsid w:val="00F679CE"/>
    <w:rsid w:val="00F67B6F"/>
    <w:rsid w:val="00F67DBD"/>
    <w:rsid w:val="00F708D0"/>
    <w:rsid w:val="00F70B3E"/>
    <w:rsid w:val="00F70B44"/>
    <w:rsid w:val="00F70C9E"/>
    <w:rsid w:val="00F70E86"/>
    <w:rsid w:val="00F712A4"/>
    <w:rsid w:val="00F7144E"/>
    <w:rsid w:val="00F7174B"/>
    <w:rsid w:val="00F719CC"/>
    <w:rsid w:val="00F71A62"/>
    <w:rsid w:val="00F71CEB"/>
    <w:rsid w:val="00F71CF9"/>
    <w:rsid w:val="00F71E04"/>
    <w:rsid w:val="00F72183"/>
    <w:rsid w:val="00F723BD"/>
    <w:rsid w:val="00F723F9"/>
    <w:rsid w:val="00F732EA"/>
    <w:rsid w:val="00F73356"/>
    <w:rsid w:val="00F740A0"/>
    <w:rsid w:val="00F74173"/>
    <w:rsid w:val="00F7421C"/>
    <w:rsid w:val="00F7438E"/>
    <w:rsid w:val="00F743DD"/>
    <w:rsid w:val="00F74992"/>
    <w:rsid w:val="00F757CD"/>
    <w:rsid w:val="00F75D14"/>
    <w:rsid w:val="00F764D8"/>
    <w:rsid w:val="00F767CE"/>
    <w:rsid w:val="00F76ADC"/>
    <w:rsid w:val="00F773E3"/>
    <w:rsid w:val="00F8000A"/>
    <w:rsid w:val="00F80299"/>
    <w:rsid w:val="00F8036C"/>
    <w:rsid w:val="00F80B2D"/>
    <w:rsid w:val="00F811EF"/>
    <w:rsid w:val="00F81E2D"/>
    <w:rsid w:val="00F81E70"/>
    <w:rsid w:val="00F822AB"/>
    <w:rsid w:val="00F8248B"/>
    <w:rsid w:val="00F82AD7"/>
    <w:rsid w:val="00F83157"/>
    <w:rsid w:val="00F83218"/>
    <w:rsid w:val="00F832FB"/>
    <w:rsid w:val="00F8394F"/>
    <w:rsid w:val="00F83960"/>
    <w:rsid w:val="00F83B7B"/>
    <w:rsid w:val="00F83D1E"/>
    <w:rsid w:val="00F8405F"/>
    <w:rsid w:val="00F8450F"/>
    <w:rsid w:val="00F8477A"/>
    <w:rsid w:val="00F84CF5"/>
    <w:rsid w:val="00F8526A"/>
    <w:rsid w:val="00F8526C"/>
    <w:rsid w:val="00F85785"/>
    <w:rsid w:val="00F858C6"/>
    <w:rsid w:val="00F85B85"/>
    <w:rsid w:val="00F8612E"/>
    <w:rsid w:val="00F862C9"/>
    <w:rsid w:val="00F86FFC"/>
    <w:rsid w:val="00F873BE"/>
    <w:rsid w:val="00F875AB"/>
    <w:rsid w:val="00F87A5F"/>
    <w:rsid w:val="00F9066F"/>
    <w:rsid w:val="00F90C55"/>
    <w:rsid w:val="00F90C8E"/>
    <w:rsid w:val="00F90CD9"/>
    <w:rsid w:val="00F90F64"/>
    <w:rsid w:val="00F915B7"/>
    <w:rsid w:val="00F91C0D"/>
    <w:rsid w:val="00F91E17"/>
    <w:rsid w:val="00F91F9C"/>
    <w:rsid w:val="00F92679"/>
    <w:rsid w:val="00F926BD"/>
    <w:rsid w:val="00F92D13"/>
    <w:rsid w:val="00F93085"/>
    <w:rsid w:val="00F94BF5"/>
    <w:rsid w:val="00F94CA5"/>
    <w:rsid w:val="00F94F3D"/>
    <w:rsid w:val="00F95304"/>
    <w:rsid w:val="00F95605"/>
    <w:rsid w:val="00F95B4B"/>
    <w:rsid w:val="00F95DEA"/>
    <w:rsid w:val="00F9652C"/>
    <w:rsid w:val="00F9686B"/>
    <w:rsid w:val="00F97087"/>
    <w:rsid w:val="00F976E4"/>
    <w:rsid w:val="00F978CA"/>
    <w:rsid w:val="00F97909"/>
    <w:rsid w:val="00FA103B"/>
    <w:rsid w:val="00FA10D7"/>
    <w:rsid w:val="00FA2C68"/>
    <w:rsid w:val="00FA30FD"/>
    <w:rsid w:val="00FA3535"/>
    <w:rsid w:val="00FA365A"/>
    <w:rsid w:val="00FA3907"/>
    <w:rsid w:val="00FA4182"/>
    <w:rsid w:val="00FA420B"/>
    <w:rsid w:val="00FA4ADD"/>
    <w:rsid w:val="00FA5047"/>
    <w:rsid w:val="00FA634A"/>
    <w:rsid w:val="00FA67DB"/>
    <w:rsid w:val="00FA6A31"/>
    <w:rsid w:val="00FA6C62"/>
    <w:rsid w:val="00FA76FF"/>
    <w:rsid w:val="00FA77AB"/>
    <w:rsid w:val="00FA7910"/>
    <w:rsid w:val="00FA7F95"/>
    <w:rsid w:val="00FB0070"/>
    <w:rsid w:val="00FB02F1"/>
    <w:rsid w:val="00FB1309"/>
    <w:rsid w:val="00FB1F58"/>
    <w:rsid w:val="00FB203C"/>
    <w:rsid w:val="00FB2870"/>
    <w:rsid w:val="00FB2A07"/>
    <w:rsid w:val="00FB2EF9"/>
    <w:rsid w:val="00FB36A6"/>
    <w:rsid w:val="00FB3F96"/>
    <w:rsid w:val="00FB4768"/>
    <w:rsid w:val="00FB50ED"/>
    <w:rsid w:val="00FB51D2"/>
    <w:rsid w:val="00FB57D7"/>
    <w:rsid w:val="00FB5D51"/>
    <w:rsid w:val="00FB5E56"/>
    <w:rsid w:val="00FB5EBD"/>
    <w:rsid w:val="00FB64FA"/>
    <w:rsid w:val="00FB670B"/>
    <w:rsid w:val="00FB675C"/>
    <w:rsid w:val="00FB710D"/>
    <w:rsid w:val="00FB7728"/>
    <w:rsid w:val="00FB780B"/>
    <w:rsid w:val="00FC0354"/>
    <w:rsid w:val="00FC05E6"/>
    <w:rsid w:val="00FC0600"/>
    <w:rsid w:val="00FC0D67"/>
    <w:rsid w:val="00FC0E94"/>
    <w:rsid w:val="00FC122A"/>
    <w:rsid w:val="00FC14EC"/>
    <w:rsid w:val="00FC1A6C"/>
    <w:rsid w:val="00FC1B7D"/>
    <w:rsid w:val="00FC1DBB"/>
    <w:rsid w:val="00FC298C"/>
    <w:rsid w:val="00FC2AAC"/>
    <w:rsid w:val="00FC2B16"/>
    <w:rsid w:val="00FC2CED"/>
    <w:rsid w:val="00FC2ECC"/>
    <w:rsid w:val="00FC33C4"/>
    <w:rsid w:val="00FC34C4"/>
    <w:rsid w:val="00FC3954"/>
    <w:rsid w:val="00FC3D19"/>
    <w:rsid w:val="00FC4AFF"/>
    <w:rsid w:val="00FC538C"/>
    <w:rsid w:val="00FC5E5A"/>
    <w:rsid w:val="00FC5EA9"/>
    <w:rsid w:val="00FC6373"/>
    <w:rsid w:val="00FC63B0"/>
    <w:rsid w:val="00FC65FE"/>
    <w:rsid w:val="00FC678C"/>
    <w:rsid w:val="00FC69C3"/>
    <w:rsid w:val="00FC6DE3"/>
    <w:rsid w:val="00FC7469"/>
    <w:rsid w:val="00FC78F8"/>
    <w:rsid w:val="00FC794B"/>
    <w:rsid w:val="00FC7E68"/>
    <w:rsid w:val="00FC7EE3"/>
    <w:rsid w:val="00FC7F4F"/>
    <w:rsid w:val="00FD011E"/>
    <w:rsid w:val="00FD021E"/>
    <w:rsid w:val="00FD032B"/>
    <w:rsid w:val="00FD03FE"/>
    <w:rsid w:val="00FD079E"/>
    <w:rsid w:val="00FD07A2"/>
    <w:rsid w:val="00FD0908"/>
    <w:rsid w:val="00FD0F67"/>
    <w:rsid w:val="00FD0FA1"/>
    <w:rsid w:val="00FD117A"/>
    <w:rsid w:val="00FD171B"/>
    <w:rsid w:val="00FD1CF0"/>
    <w:rsid w:val="00FD1F37"/>
    <w:rsid w:val="00FD1FF1"/>
    <w:rsid w:val="00FD238F"/>
    <w:rsid w:val="00FD246C"/>
    <w:rsid w:val="00FD3673"/>
    <w:rsid w:val="00FD3AE4"/>
    <w:rsid w:val="00FD3EE6"/>
    <w:rsid w:val="00FD467C"/>
    <w:rsid w:val="00FD5203"/>
    <w:rsid w:val="00FD554C"/>
    <w:rsid w:val="00FD56EE"/>
    <w:rsid w:val="00FD574D"/>
    <w:rsid w:val="00FD5A5A"/>
    <w:rsid w:val="00FD5F2B"/>
    <w:rsid w:val="00FD661A"/>
    <w:rsid w:val="00FD71B1"/>
    <w:rsid w:val="00FD720E"/>
    <w:rsid w:val="00FD73C9"/>
    <w:rsid w:val="00FD79CD"/>
    <w:rsid w:val="00FD7F8F"/>
    <w:rsid w:val="00FE0159"/>
    <w:rsid w:val="00FE043C"/>
    <w:rsid w:val="00FE046F"/>
    <w:rsid w:val="00FE05BD"/>
    <w:rsid w:val="00FE0781"/>
    <w:rsid w:val="00FE1227"/>
    <w:rsid w:val="00FE1FD9"/>
    <w:rsid w:val="00FE2103"/>
    <w:rsid w:val="00FE21AC"/>
    <w:rsid w:val="00FE2268"/>
    <w:rsid w:val="00FE263B"/>
    <w:rsid w:val="00FE2ACC"/>
    <w:rsid w:val="00FE2D73"/>
    <w:rsid w:val="00FE2EB6"/>
    <w:rsid w:val="00FE336F"/>
    <w:rsid w:val="00FE34F1"/>
    <w:rsid w:val="00FE361E"/>
    <w:rsid w:val="00FE387C"/>
    <w:rsid w:val="00FE42D3"/>
    <w:rsid w:val="00FE4559"/>
    <w:rsid w:val="00FE496A"/>
    <w:rsid w:val="00FE4C92"/>
    <w:rsid w:val="00FE4DCC"/>
    <w:rsid w:val="00FE4E46"/>
    <w:rsid w:val="00FE501E"/>
    <w:rsid w:val="00FE548C"/>
    <w:rsid w:val="00FE555B"/>
    <w:rsid w:val="00FE5D87"/>
    <w:rsid w:val="00FE6192"/>
    <w:rsid w:val="00FE626F"/>
    <w:rsid w:val="00FE63AA"/>
    <w:rsid w:val="00FE6AFF"/>
    <w:rsid w:val="00FE6C9A"/>
    <w:rsid w:val="00FE6D0A"/>
    <w:rsid w:val="00FE771D"/>
    <w:rsid w:val="00FF0FE6"/>
    <w:rsid w:val="00FF10B9"/>
    <w:rsid w:val="00FF12A0"/>
    <w:rsid w:val="00FF2585"/>
    <w:rsid w:val="00FF2744"/>
    <w:rsid w:val="00FF2915"/>
    <w:rsid w:val="00FF2D21"/>
    <w:rsid w:val="00FF315C"/>
    <w:rsid w:val="00FF33F7"/>
    <w:rsid w:val="00FF36D3"/>
    <w:rsid w:val="00FF39DE"/>
    <w:rsid w:val="00FF3C03"/>
    <w:rsid w:val="00FF3C2D"/>
    <w:rsid w:val="00FF4383"/>
    <w:rsid w:val="00FF46A4"/>
    <w:rsid w:val="00FF4887"/>
    <w:rsid w:val="00FF4A75"/>
    <w:rsid w:val="00FF4C0D"/>
    <w:rsid w:val="00FF4C30"/>
    <w:rsid w:val="00FF4E35"/>
    <w:rsid w:val="00FF5449"/>
    <w:rsid w:val="00FF56E5"/>
    <w:rsid w:val="00FF5977"/>
    <w:rsid w:val="00FF5A8C"/>
    <w:rsid w:val="00FF60F6"/>
    <w:rsid w:val="00FF6377"/>
    <w:rsid w:val="00FF690C"/>
    <w:rsid w:val="00FF72A6"/>
    <w:rsid w:val="00FF73F5"/>
    <w:rsid w:val="00FF785B"/>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42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F7016"/>
    <w:pPr>
      <w:spacing w:line="260" w:lineRule="atLeast"/>
    </w:pPr>
    <w:rPr>
      <w:sz w:val="22"/>
    </w:rPr>
  </w:style>
  <w:style w:type="paragraph" w:styleId="Heading1">
    <w:name w:val="heading 1"/>
    <w:basedOn w:val="Normal"/>
    <w:next w:val="Normal"/>
    <w:link w:val="Heading1Char"/>
    <w:uiPriority w:val="9"/>
    <w:qFormat/>
    <w:rsid w:val="006F701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01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01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701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701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701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701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F701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F701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7016"/>
  </w:style>
  <w:style w:type="paragraph" w:customStyle="1" w:styleId="OPCParaBase">
    <w:name w:val="OPCParaBase"/>
    <w:link w:val="OPCParaBaseChar"/>
    <w:qFormat/>
    <w:rsid w:val="006F7016"/>
    <w:pPr>
      <w:spacing w:line="260" w:lineRule="atLeast"/>
    </w:pPr>
    <w:rPr>
      <w:rFonts w:eastAsia="Times New Roman" w:cs="Times New Roman"/>
      <w:sz w:val="22"/>
      <w:lang w:eastAsia="en-AU"/>
    </w:rPr>
  </w:style>
  <w:style w:type="paragraph" w:customStyle="1" w:styleId="ShortT">
    <w:name w:val="ShortT"/>
    <w:basedOn w:val="OPCParaBase"/>
    <w:next w:val="Normal"/>
    <w:qFormat/>
    <w:rsid w:val="006F7016"/>
    <w:pPr>
      <w:spacing w:line="240" w:lineRule="auto"/>
    </w:pPr>
    <w:rPr>
      <w:b/>
      <w:sz w:val="40"/>
    </w:rPr>
  </w:style>
  <w:style w:type="paragraph" w:customStyle="1" w:styleId="ActHead1">
    <w:name w:val="ActHead 1"/>
    <w:aliases w:val="c"/>
    <w:basedOn w:val="OPCParaBase"/>
    <w:next w:val="Normal"/>
    <w:qFormat/>
    <w:rsid w:val="006F70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70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70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70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F70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70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70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70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70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7016"/>
  </w:style>
  <w:style w:type="paragraph" w:customStyle="1" w:styleId="Blocks">
    <w:name w:val="Blocks"/>
    <w:aliases w:val="bb"/>
    <w:basedOn w:val="OPCParaBase"/>
    <w:qFormat/>
    <w:rsid w:val="006F7016"/>
    <w:pPr>
      <w:spacing w:line="240" w:lineRule="auto"/>
    </w:pPr>
    <w:rPr>
      <w:sz w:val="24"/>
    </w:rPr>
  </w:style>
  <w:style w:type="paragraph" w:customStyle="1" w:styleId="BoxText">
    <w:name w:val="BoxText"/>
    <w:aliases w:val="bt"/>
    <w:basedOn w:val="OPCParaBase"/>
    <w:qFormat/>
    <w:rsid w:val="006F70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7016"/>
    <w:rPr>
      <w:b/>
    </w:rPr>
  </w:style>
  <w:style w:type="paragraph" w:customStyle="1" w:styleId="BoxHeadItalic">
    <w:name w:val="BoxHeadItalic"/>
    <w:aliases w:val="bhi"/>
    <w:basedOn w:val="BoxText"/>
    <w:next w:val="BoxStep"/>
    <w:qFormat/>
    <w:rsid w:val="006F7016"/>
    <w:rPr>
      <w:i/>
    </w:rPr>
  </w:style>
  <w:style w:type="paragraph" w:customStyle="1" w:styleId="BoxList">
    <w:name w:val="BoxList"/>
    <w:aliases w:val="bl"/>
    <w:basedOn w:val="BoxText"/>
    <w:qFormat/>
    <w:rsid w:val="006F7016"/>
    <w:pPr>
      <w:ind w:left="1559" w:hanging="425"/>
    </w:pPr>
  </w:style>
  <w:style w:type="paragraph" w:customStyle="1" w:styleId="BoxNote">
    <w:name w:val="BoxNote"/>
    <w:aliases w:val="bn"/>
    <w:basedOn w:val="BoxText"/>
    <w:qFormat/>
    <w:rsid w:val="006F7016"/>
    <w:pPr>
      <w:tabs>
        <w:tab w:val="left" w:pos="1985"/>
      </w:tabs>
      <w:spacing w:before="122" w:line="198" w:lineRule="exact"/>
      <w:ind w:left="2948" w:hanging="1814"/>
    </w:pPr>
    <w:rPr>
      <w:sz w:val="18"/>
    </w:rPr>
  </w:style>
  <w:style w:type="paragraph" w:customStyle="1" w:styleId="BoxPara">
    <w:name w:val="BoxPara"/>
    <w:aliases w:val="bp"/>
    <w:basedOn w:val="BoxText"/>
    <w:qFormat/>
    <w:rsid w:val="006F7016"/>
    <w:pPr>
      <w:tabs>
        <w:tab w:val="right" w:pos="2268"/>
      </w:tabs>
      <w:ind w:left="2552" w:hanging="1418"/>
    </w:pPr>
  </w:style>
  <w:style w:type="paragraph" w:customStyle="1" w:styleId="BoxStep">
    <w:name w:val="BoxStep"/>
    <w:aliases w:val="bs"/>
    <w:basedOn w:val="BoxText"/>
    <w:qFormat/>
    <w:rsid w:val="006F7016"/>
    <w:pPr>
      <w:ind w:left="1985" w:hanging="851"/>
    </w:pPr>
  </w:style>
  <w:style w:type="character" w:customStyle="1" w:styleId="CharAmPartNo">
    <w:name w:val="CharAmPartNo"/>
    <w:basedOn w:val="OPCCharBase"/>
    <w:qFormat/>
    <w:rsid w:val="006F7016"/>
  </w:style>
  <w:style w:type="character" w:customStyle="1" w:styleId="CharAmPartText">
    <w:name w:val="CharAmPartText"/>
    <w:basedOn w:val="OPCCharBase"/>
    <w:qFormat/>
    <w:rsid w:val="006F7016"/>
  </w:style>
  <w:style w:type="character" w:customStyle="1" w:styleId="CharAmSchNo">
    <w:name w:val="CharAmSchNo"/>
    <w:basedOn w:val="OPCCharBase"/>
    <w:qFormat/>
    <w:rsid w:val="006F7016"/>
  </w:style>
  <w:style w:type="character" w:customStyle="1" w:styleId="CharAmSchText">
    <w:name w:val="CharAmSchText"/>
    <w:basedOn w:val="OPCCharBase"/>
    <w:qFormat/>
    <w:rsid w:val="006F7016"/>
  </w:style>
  <w:style w:type="character" w:customStyle="1" w:styleId="CharBoldItalic">
    <w:name w:val="CharBoldItalic"/>
    <w:basedOn w:val="OPCCharBase"/>
    <w:uiPriority w:val="1"/>
    <w:qFormat/>
    <w:rsid w:val="006F7016"/>
    <w:rPr>
      <w:b/>
      <w:i/>
    </w:rPr>
  </w:style>
  <w:style w:type="character" w:customStyle="1" w:styleId="CharChapNo">
    <w:name w:val="CharChapNo"/>
    <w:basedOn w:val="OPCCharBase"/>
    <w:uiPriority w:val="1"/>
    <w:qFormat/>
    <w:rsid w:val="006F7016"/>
  </w:style>
  <w:style w:type="character" w:customStyle="1" w:styleId="CharChapText">
    <w:name w:val="CharChapText"/>
    <w:basedOn w:val="OPCCharBase"/>
    <w:uiPriority w:val="1"/>
    <w:qFormat/>
    <w:rsid w:val="006F7016"/>
  </w:style>
  <w:style w:type="character" w:customStyle="1" w:styleId="CharDivNo">
    <w:name w:val="CharDivNo"/>
    <w:basedOn w:val="OPCCharBase"/>
    <w:uiPriority w:val="1"/>
    <w:qFormat/>
    <w:rsid w:val="006F7016"/>
  </w:style>
  <w:style w:type="character" w:customStyle="1" w:styleId="CharDivText">
    <w:name w:val="CharDivText"/>
    <w:basedOn w:val="OPCCharBase"/>
    <w:uiPriority w:val="1"/>
    <w:qFormat/>
    <w:rsid w:val="006F7016"/>
  </w:style>
  <w:style w:type="character" w:customStyle="1" w:styleId="CharItalic">
    <w:name w:val="CharItalic"/>
    <w:basedOn w:val="OPCCharBase"/>
    <w:uiPriority w:val="1"/>
    <w:qFormat/>
    <w:rsid w:val="006F7016"/>
    <w:rPr>
      <w:i/>
    </w:rPr>
  </w:style>
  <w:style w:type="character" w:customStyle="1" w:styleId="CharPartNo">
    <w:name w:val="CharPartNo"/>
    <w:basedOn w:val="OPCCharBase"/>
    <w:uiPriority w:val="1"/>
    <w:qFormat/>
    <w:rsid w:val="006F7016"/>
  </w:style>
  <w:style w:type="character" w:customStyle="1" w:styleId="CharPartText">
    <w:name w:val="CharPartText"/>
    <w:basedOn w:val="OPCCharBase"/>
    <w:uiPriority w:val="1"/>
    <w:qFormat/>
    <w:rsid w:val="006F7016"/>
  </w:style>
  <w:style w:type="character" w:customStyle="1" w:styleId="CharSectno">
    <w:name w:val="CharSectno"/>
    <w:basedOn w:val="OPCCharBase"/>
    <w:qFormat/>
    <w:rsid w:val="006F7016"/>
  </w:style>
  <w:style w:type="character" w:customStyle="1" w:styleId="CharSubdNo">
    <w:name w:val="CharSubdNo"/>
    <w:basedOn w:val="OPCCharBase"/>
    <w:uiPriority w:val="1"/>
    <w:qFormat/>
    <w:rsid w:val="006F7016"/>
  </w:style>
  <w:style w:type="character" w:customStyle="1" w:styleId="CharSubdText">
    <w:name w:val="CharSubdText"/>
    <w:basedOn w:val="OPCCharBase"/>
    <w:uiPriority w:val="1"/>
    <w:qFormat/>
    <w:rsid w:val="006F7016"/>
  </w:style>
  <w:style w:type="paragraph" w:customStyle="1" w:styleId="CTA--">
    <w:name w:val="CTA --"/>
    <w:basedOn w:val="OPCParaBase"/>
    <w:next w:val="Normal"/>
    <w:rsid w:val="006F7016"/>
    <w:pPr>
      <w:spacing w:before="60" w:line="240" w:lineRule="atLeast"/>
      <w:ind w:left="142" w:hanging="142"/>
    </w:pPr>
    <w:rPr>
      <w:sz w:val="20"/>
    </w:rPr>
  </w:style>
  <w:style w:type="paragraph" w:customStyle="1" w:styleId="CTA-">
    <w:name w:val="CTA -"/>
    <w:basedOn w:val="OPCParaBase"/>
    <w:rsid w:val="006F7016"/>
    <w:pPr>
      <w:spacing w:before="60" w:line="240" w:lineRule="atLeast"/>
      <w:ind w:left="85" w:hanging="85"/>
    </w:pPr>
    <w:rPr>
      <w:sz w:val="20"/>
    </w:rPr>
  </w:style>
  <w:style w:type="paragraph" w:customStyle="1" w:styleId="CTA---">
    <w:name w:val="CTA ---"/>
    <w:basedOn w:val="OPCParaBase"/>
    <w:next w:val="Normal"/>
    <w:rsid w:val="006F7016"/>
    <w:pPr>
      <w:spacing w:before="60" w:line="240" w:lineRule="atLeast"/>
      <w:ind w:left="198" w:hanging="198"/>
    </w:pPr>
    <w:rPr>
      <w:sz w:val="20"/>
    </w:rPr>
  </w:style>
  <w:style w:type="paragraph" w:customStyle="1" w:styleId="CTA----">
    <w:name w:val="CTA ----"/>
    <w:basedOn w:val="OPCParaBase"/>
    <w:next w:val="Normal"/>
    <w:rsid w:val="006F7016"/>
    <w:pPr>
      <w:spacing w:before="60" w:line="240" w:lineRule="atLeast"/>
      <w:ind w:left="255" w:hanging="255"/>
    </w:pPr>
    <w:rPr>
      <w:sz w:val="20"/>
    </w:rPr>
  </w:style>
  <w:style w:type="paragraph" w:customStyle="1" w:styleId="CTA1a">
    <w:name w:val="CTA 1(a)"/>
    <w:basedOn w:val="OPCParaBase"/>
    <w:rsid w:val="006F7016"/>
    <w:pPr>
      <w:tabs>
        <w:tab w:val="right" w:pos="414"/>
      </w:tabs>
      <w:spacing w:before="40" w:line="240" w:lineRule="atLeast"/>
      <w:ind w:left="675" w:hanging="675"/>
    </w:pPr>
    <w:rPr>
      <w:sz w:val="20"/>
    </w:rPr>
  </w:style>
  <w:style w:type="paragraph" w:customStyle="1" w:styleId="CTA1ai">
    <w:name w:val="CTA 1(a)(i)"/>
    <w:basedOn w:val="OPCParaBase"/>
    <w:rsid w:val="006F7016"/>
    <w:pPr>
      <w:tabs>
        <w:tab w:val="right" w:pos="1004"/>
      </w:tabs>
      <w:spacing w:before="40" w:line="240" w:lineRule="atLeast"/>
      <w:ind w:left="1253" w:hanging="1253"/>
    </w:pPr>
    <w:rPr>
      <w:sz w:val="20"/>
    </w:rPr>
  </w:style>
  <w:style w:type="paragraph" w:customStyle="1" w:styleId="CTA2a">
    <w:name w:val="CTA 2(a)"/>
    <w:basedOn w:val="OPCParaBase"/>
    <w:rsid w:val="006F7016"/>
    <w:pPr>
      <w:tabs>
        <w:tab w:val="right" w:pos="482"/>
      </w:tabs>
      <w:spacing w:before="40" w:line="240" w:lineRule="atLeast"/>
      <w:ind w:left="748" w:hanging="748"/>
    </w:pPr>
    <w:rPr>
      <w:sz w:val="20"/>
    </w:rPr>
  </w:style>
  <w:style w:type="paragraph" w:customStyle="1" w:styleId="CTA2ai">
    <w:name w:val="CTA 2(a)(i)"/>
    <w:basedOn w:val="OPCParaBase"/>
    <w:rsid w:val="006F7016"/>
    <w:pPr>
      <w:tabs>
        <w:tab w:val="right" w:pos="1089"/>
      </w:tabs>
      <w:spacing w:before="40" w:line="240" w:lineRule="atLeast"/>
      <w:ind w:left="1327" w:hanging="1327"/>
    </w:pPr>
    <w:rPr>
      <w:sz w:val="20"/>
    </w:rPr>
  </w:style>
  <w:style w:type="paragraph" w:customStyle="1" w:styleId="CTA3a">
    <w:name w:val="CTA 3(a)"/>
    <w:basedOn w:val="OPCParaBase"/>
    <w:rsid w:val="006F7016"/>
    <w:pPr>
      <w:tabs>
        <w:tab w:val="right" w:pos="556"/>
      </w:tabs>
      <w:spacing w:before="40" w:line="240" w:lineRule="atLeast"/>
      <w:ind w:left="805" w:hanging="805"/>
    </w:pPr>
    <w:rPr>
      <w:sz w:val="20"/>
    </w:rPr>
  </w:style>
  <w:style w:type="paragraph" w:customStyle="1" w:styleId="CTA3ai">
    <w:name w:val="CTA 3(a)(i)"/>
    <w:basedOn w:val="OPCParaBase"/>
    <w:rsid w:val="006F7016"/>
    <w:pPr>
      <w:tabs>
        <w:tab w:val="right" w:pos="1140"/>
      </w:tabs>
      <w:spacing w:before="40" w:line="240" w:lineRule="atLeast"/>
      <w:ind w:left="1361" w:hanging="1361"/>
    </w:pPr>
    <w:rPr>
      <w:sz w:val="20"/>
    </w:rPr>
  </w:style>
  <w:style w:type="paragraph" w:customStyle="1" w:styleId="CTA4a">
    <w:name w:val="CTA 4(a)"/>
    <w:basedOn w:val="OPCParaBase"/>
    <w:rsid w:val="006F7016"/>
    <w:pPr>
      <w:tabs>
        <w:tab w:val="right" w:pos="624"/>
      </w:tabs>
      <w:spacing w:before="40" w:line="240" w:lineRule="atLeast"/>
      <w:ind w:left="873" w:hanging="873"/>
    </w:pPr>
    <w:rPr>
      <w:sz w:val="20"/>
    </w:rPr>
  </w:style>
  <w:style w:type="paragraph" w:customStyle="1" w:styleId="CTA4ai">
    <w:name w:val="CTA 4(a)(i)"/>
    <w:basedOn w:val="OPCParaBase"/>
    <w:rsid w:val="006F7016"/>
    <w:pPr>
      <w:tabs>
        <w:tab w:val="right" w:pos="1213"/>
      </w:tabs>
      <w:spacing w:before="40" w:line="240" w:lineRule="atLeast"/>
      <w:ind w:left="1452" w:hanging="1452"/>
    </w:pPr>
    <w:rPr>
      <w:sz w:val="20"/>
    </w:rPr>
  </w:style>
  <w:style w:type="paragraph" w:customStyle="1" w:styleId="CTACAPS">
    <w:name w:val="CTA CAPS"/>
    <w:basedOn w:val="OPCParaBase"/>
    <w:rsid w:val="006F7016"/>
    <w:pPr>
      <w:spacing w:before="60" w:line="240" w:lineRule="atLeast"/>
    </w:pPr>
    <w:rPr>
      <w:sz w:val="20"/>
    </w:rPr>
  </w:style>
  <w:style w:type="paragraph" w:customStyle="1" w:styleId="CTAright">
    <w:name w:val="CTA right"/>
    <w:basedOn w:val="OPCParaBase"/>
    <w:rsid w:val="006F7016"/>
    <w:pPr>
      <w:spacing w:before="60" w:line="240" w:lineRule="auto"/>
      <w:jc w:val="right"/>
    </w:pPr>
    <w:rPr>
      <w:sz w:val="20"/>
    </w:rPr>
  </w:style>
  <w:style w:type="paragraph" w:customStyle="1" w:styleId="subsection">
    <w:name w:val="subsection"/>
    <w:aliases w:val="ss"/>
    <w:basedOn w:val="OPCParaBase"/>
    <w:link w:val="subsectionChar"/>
    <w:rsid w:val="006F7016"/>
    <w:pPr>
      <w:tabs>
        <w:tab w:val="right" w:pos="1021"/>
      </w:tabs>
      <w:spacing w:before="180" w:line="240" w:lineRule="auto"/>
      <w:ind w:left="1134" w:hanging="1134"/>
    </w:pPr>
  </w:style>
  <w:style w:type="paragraph" w:customStyle="1" w:styleId="Definition">
    <w:name w:val="Definition"/>
    <w:aliases w:val="dd"/>
    <w:basedOn w:val="OPCParaBase"/>
    <w:rsid w:val="006F7016"/>
    <w:pPr>
      <w:spacing w:before="180" w:line="240" w:lineRule="auto"/>
      <w:ind w:left="1134"/>
    </w:pPr>
  </w:style>
  <w:style w:type="paragraph" w:customStyle="1" w:styleId="ETAsubitem">
    <w:name w:val="ETA(subitem)"/>
    <w:basedOn w:val="OPCParaBase"/>
    <w:rsid w:val="006F7016"/>
    <w:pPr>
      <w:tabs>
        <w:tab w:val="right" w:pos="340"/>
      </w:tabs>
      <w:spacing w:before="60" w:line="240" w:lineRule="auto"/>
      <w:ind w:left="454" w:hanging="454"/>
    </w:pPr>
    <w:rPr>
      <w:sz w:val="20"/>
    </w:rPr>
  </w:style>
  <w:style w:type="paragraph" w:customStyle="1" w:styleId="ETApara">
    <w:name w:val="ETA(para)"/>
    <w:basedOn w:val="OPCParaBase"/>
    <w:rsid w:val="006F7016"/>
    <w:pPr>
      <w:tabs>
        <w:tab w:val="right" w:pos="754"/>
      </w:tabs>
      <w:spacing w:before="60" w:line="240" w:lineRule="auto"/>
      <w:ind w:left="828" w:hanging="828"/>
    </w:pPr>
    <w:rPr>
      <w:sz w:val="20"/>
    </w:rPr>
  </w:style>
  <w:style w:type="paragraph" w:customStyle="1" w:styleId="ETAsubpara">
    <w:name w:val="ETA(subpara)"/>
    <w:basedOn w:val="OPCParaBase"/>
    <w:rsid w:val="006F7016"/>
    <w:pPr>
      <w:tabs>
        <w:tab w:val="right" w:pos="1083"/>
      </w:tabs>
      <w:spacing w:before="60" w:line="240" w:lineRule="auto"/>
      <w:ind w:left="1191" w:hanging="1191"/>
    </w:pPr>
    <w:rPr>
      <w:sz w:val="20"/>
    </w:rPr>
  </w:style>
  <w:style w:type="paragraph" w:customStyle="1" w:styleId="ETAsub-subpara">
    <w:name w:val="ETA(sub-subpara)"/>
    <w:basedOn w:val="OPCParaBase"/>
    <w:rsid w:val="006F7016"/>
    <w:pPr>
      <w:tabs>
        <w:tab w:val="right" w:pos="1412"/>
      </w:tabs>
      <w:spacing w:before="60" w:line="240" w:lineRule="auto"/>
      <w:ind w:left="1525" w:hanging="1525"/>
    </w:pPr>
    <w:rPr>
      <w:sz w:val="20"/>
    </w:rPr>
  </w:style>
  <w:style w:type="paragraph" w:customStyle="1" w:styleId="Formula">
    <w:name w:val="Formula"/>
    <w:basedOn w:val="OPCParaBase"/>
    <w:rsid w:val="006F7016"/>
    <w:pPr>
      <w:spacing w:line="240" w:lineRule="auto"/>
      <w:ind w:left="1134"/>
    </w:pPr>
    <w:rPr>
      <w:sz w:val="20"/>
    </w:rPr>
  </w:style>
  <w:style w:type="paragraph" w:styleId="Header">
    <w:name w:val="header"/>
    <w:basedOn w:val="OPCParaBase"/>
    <w:link w:val="HeaderChar"/>
    <w:unhideWhenUsed/>
    <w:rsid w:val="006F70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7016"/>
    <w:rPr>
      <w:rFonts w:eastAsia="Times New Roman" w:cs="Times New Roman"/>
      <w:sz w:val="16"/>
      <w:lang w:eastAsia="en-AU"/>
    </w:rPr>
  </w:style>
  <w:style w:type="paragraph" w:customStyle="1" w:styleId="House">
    <w:name w:val="House"/>
    <w:basedOn w:val="OPCParaBase"/>
    <w:rsid w:val="006F7016"/>
    <w:pPr>
      <w:spacing w:line="240" w:lineRule="auto"/>
    </w:pPr>
    <w:rPr>
      <w:sz w:val="28"/>
    </w:rPr>
  </w:style>
  <w:style w:type="paragraph" w:customStyle="1" w:styleId="Item">
    <w:name w:val="Item"/>
    <w:aliases w:val="i"/>
    <w:basedOn w:val="OPCParaBase"/>
    <w:next w:val="ItemHead"/>
    <w:rsid w:val="006F7016"/>
    <w:pPr>
      <w:keepLines/>
      <w:spacing w:before="80" w:line="240" w:lineRule="auto"/>
      <w:ind w:left="709"/>
    </w:pPr>
  </w:style>
  <w:style w:type="paragraph" w:customStyle="1" w:styleId="ItemHead">
    <w:name w:val="ItemHead"/>
    <w:aliases w:val="ih"/>
    <w:basedOn w:val="OPCParaBase"/>
    <w:next w:val="Item"/>
    <w:rsid w:val="006F70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7016"/>
    <w:pPr>
      <w:spacing w:line="240" w:lineRule="auto"/>
    </w:pPr>
    <w:rPr>
      <w:b/>
      <w:sz w:val="32"/>
    </w:rPr>
  </w:style>
  <w:style w:type="paragraph" w:customStyle="1" w:styleId="notedraft">
    <w:name w:val="note(draft)"/>
    <w:aliases w:val="nd"/>
    <w:basedOn w:val="OPCParaBase"/>
    <w:link w:val="notedraftChar"/>
    <w:rsid w:val="006F7016"/>
    <w:pPr>
      <w:spacing w:before="240" w:line="240" w:lineRule="auto"/>
      <w:ind w:left="284" w:hanging="284"/>
    </w:pPr>
    <w:rPr>
      <w:i/>
      <w:sz w:val="24"/>
    </w:rPr>
  </w:style>
  <w:style w:type="paragraph" w:customStyle="1" w:styleId="notemargin">
    <w:name w:val="note(margin)"/>
    <w:aliases w:val="nm"/>
    <w:basedOn w:val="OPCParaBase"/>
    <w:rsid w:val="006F7016"/>
    <w:pPr>
      <w:tabs>
        <w:tab w:val="left" w:pos="709"/>
      </w:tabs>
      <w:spacing w:before="122" w:line="198" w:lineRule="exact"/>
      <w:ind w:left="709" w:hanging="709"/>
    </w:pPr>
    <w:rPr>
      <w:sz w:val="18"/>
    </w:rPr>
  </w:style>
  <w:style w:type="paragraph" w:customStyle="1" w:styleId="noteToPara">
    <w:name w:val="noteToPara"/>
    <w:aliases w:val="ntp"/>
    <w:basedOn w:val="OPCParaBase"/>
    <w:rsid w:val="006F7016"/>
    <w:pPr>
      <w:spacing w:before="122" w:line="198" w:lineRule="exact"/>
      <w:ind w:left="2353" w:hanging="709"/>
    </w:pPr>
    <w:rPr>
      <w:sz w:val="18"/>
    </w:rPr>
  </w:style>
  <w:style w:type="paragraph" w:customStyle="1" w:styleId="noteParlAmend">
    <w:name w:val="note(ParlAmend)"/>
    <w:aliases w:val="npp"/>
    <w:basedOn w:val="OPCParaBase"/>
    <w:next w:val="ParlAmend"/>
    <w:rsid w:val="006F7016"/>
    <w:pPr>
      <w:spacing w:line="240" w:lineRule="auto"/>
      <w:jc w:val="right"/>
    </w:pPr>
    <w:rPr>
      <w:rFonts w:ascii="Arial" w:hAnsi="Arial"/>
      <w:b/>
      <w:i/>
    </w:rPr>
  </w:style>
  <w:style w:type="paragraph" w:customStyle="1" w:styleId="Page1">
    <w:name w:val="Page1"/>
    <w:basedOn w:val="OPCParaBase"/>
    <w:rsid w:val="006F7016"/>
    <w:pPr>
      <w:spacing w:before="5600" w:line="240" w:lineRule="auto"/>
    </w:pPr>
    <w:rPr>
      <w:b/>
      <w:sz w:val="32"/>
    </w:rPr>
  </w:style>
  <w:style w:type="paragraph" w:customStyle="1" w:styleId="PageBreak">
    <w:name w:val="PageBreak"/>
    <w:aliases w:val="pb"/>
    <w:basedOn w:val="OPCParaBase"/>
    <w:rsid w:val="006F7016"/>
    <w:pPr>
      <w:spacing w:line="240" w:lineRule="auto"/>
    </w:pPr>
    <w:rPr>
      <w:sz w:val="20"/>
    </w:rPr>
  </w:style>
  <w:style w:type="paragraph" w:customStyle="1" w:styleId="paragraphsub">
    <w:name w:val="paragraph(sub)"/>
    <w:aliases w:val="aa"/>
    <w:basedOn w:val="OPCParaBase"/>
    <w:rsid w:val="006F7016"/>
    <w:pPr>
      <w:tabs>
        <w:tab w:val="right" w:pos="1985"/>
      </w:tabs>
      <w:spacing w:before="40" w:line="240" w:lineRule="auto"/>
      <w:ind w:left="2098" w:hanging="2098"/>
    </w:pPr>
  </w:style>
  <w:style w:type="paragraph" w:customStyle="1" w:styleId="paragraphsub-sub">
    <w:name w:val="paragraph(sub-sub)"/>
    <w:aliases w:val="aaa"/>
    <w:basedOn w:val="OPCParaBase"/>
    <w:rsid w:val="006F7016"/>
    <w:pPr>
      <w:tabs>
        <w:tab w:val="right" w:pos="2722"/>
      </w:tabs>
      <w:spacing w:before="40" w:line="240" w:lineRule="auto"/>
      <w:ind w:left="2835" w:hanging="2835"/>
    </w:pPr>
  </w:style>
  <w:style w:type="paragraph" w:customStyle="1" w:styleId="paragraph">
    <w:name w:val="paragraph"/>
    <w:aliases w:val="a"/>
    <w:basedOn w:val="OPCParaBase"/>
    <w:rsid w:val="006F7016"/>
    <w:pPr>
      <w:tabs>
        <w:tab w:val="right" w:pos="1531"/>
      </w:tabs>
      <w:spacing w:before="40" w:line="240" w:lineRule="auto"/>
      <w:ind w:left="1644" w:hanging="1644"/>
    </w:pPr>
  </w:style>
  <w:style w:type="paragraph" w:customStyle="1" w:styleId="ParlAmend">
    <w:name w:val="ParlAmend"/>
    <w:aliases w:val="pp"/>
    <w:basedOn w:val="OPCParaBase"/>
    <w:rsid w:val="006F7016"/>
    <w:pPr>
      <w:spacing w:before="240" w:line="240" w:lineRule="atLeast"/>
      <w:ind w:hanging="567"/>
    </w:pPr>
    <w:rPr>
      <w:sz w:val="24"/>
    </w:rPr>
  </w:style>
  <w:style w:type="paragraph" w:customStyle="1" w:styleId="Penalty">
    <w:name w:val="Penalty"/>
    <w:basedOn w:val="OPCParaBase"/>
    <w:rsid w:val="006F7016"/>
    <w:pPr>
      <w:tabs>
        <w:tab w:val="left" w:pos="2977"/>
      </w:tabs>
      <w:spacing w:before="180" w:line="240" w:lineRule="auto"/>
      <w:ind w:left="1985" w:hanging="851"/>
    </w:pPr>
  </w:style>
  <w:style w:type="paragraph" w:customStyle="1" w:styleId="Portfolio">
    <w:name w:val="Portfolio"/>
    <w:basedOn w:val="OPCParaBase"/>
    <w:rsid w:val="006F7016"/>
    <w:pPr>
      <w:spacing w:line="240" w:lineRule="auto"/>
    </w:pPr>
    <w:rPr>
      <w:i/>
      <w:sz w:val="20"/>
    </w:rPr>
  </w:style>
  <w:style w:type="paragraph" w:customStyle="1" w:styleId="Preamble">
    <w:name w:val="Preamble"/>
    <w:basedOn w:val="OPCParaBase"/>
    <w:next w:val="Normal"/>
    <w:rsid w:val="006F70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7016"/>
    <w:pPr>
      <w:spacing w:line="240" w:lineRule="auto"/>
    </w:pPr>
    <w:rPr>
      <w:i/>
      <w:sz w:val="20"/>
    </w:rPr>
  </w:style>
  <w:style w:type="paragraph" w:customStyle="1" w:styleId="Session">
    <w:name w:val="Session"/>
    <w:basedOn w:val="OPCParaBase"/>
    <w:rsid w:val="006F7016"/>
    <w:pPr>
      <w:spacing w:line="240" w:lineRule="auto"/>
    </w:pPr>
    <w:rPr>
      <w:sz w:val="28"/>
    </w:rPr>
  </w:style>
  <w:style w:type="paragraph" w:customStyle="1" w:styleId="Sponsor">
    <w:name w:val="Sponsor"/>
    <w:basedOn w:val="OPCParaBase"/>
    <w:rsid w:val="006F7016"/>
    <w:pPr>
      <w:spacing w:line="240" w:lineRule="auto"/>
    </w:pPr>
    <w:rPr>
      <w:i/>
    </w:rPr>
  </w:style>
  <w:style w:type="paragraph" w:customStyle="1" w:styleId="Subitem">
    <w:name w:val="Subitem"/>
    <w:aliases w:val="iss"/>
    <w:basedOn w:val="OPCParaBase"/>
    <w:link w:val="SubitemChar"/>
    <w:rsid w:val="006F7016"/>
    <w:pPr>
      <w:spacing w:before="180" w:line="240" w:lineRule="auto"/>
      <w:ind w:left="709" w:hanging="709"/>
    </w:pPr>
  </w:style>
  <w:style w:type="paragraph" w:customStyle="1" w:styleId="SubitemHead">
    <w:name w:val="SubitemHead"/>
    <w:aliases w:val="issh"/>
    <w:basedOn w:val="OPCParaBase"/>
    <w:rsid w:val="006F70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7016"/>
    <w:pPr>
      <w:spacing w:before="40" w:line="240" w:lineRule="auto"/>
      <w:ind w:left="1134"/>
    </w:pPr>
  </w:style>
  <w:style w:type="paragraph" w:customStyle="1" w:styleId="SubsectionHead">
    <w:name w:val="SubsectionHead"/>
    <w:aliases w:val="ssh"/>
    <w:basedOn w:val="OPCParaBase"/>
    <w:next w:val="subsection"/>
    <w:rsid w:val="006F7016"/>
    <w:pPr>
      <w:keepNext/>
      <w:keepLines/>
      <w:spacing w:before="240" w:line="240" w:lineRule="auto"/>
      <w:ind w:left="1134"/>
    </w:pPr>
    <w:rPr>
      <w:i/>
    </w:rPr>
  </w:style>
  <w:style w:type="paragraph" w:customStyle="1" w:styleId="Tablea">
    <w:name w:val="Table(a)"/>
    <w:aliases w:val="ta"/>
    <w:basedOn w:val="OPCParaBase"/>
    <w:rsid w:val="006F7016"/>
    <w:pPr>
      <w:spacing w:before="60" w:line="240" w:lineRule="auto"/>
      <w:ind w:left="284" w:hanging="284"/>
    </w:pPr>
    <w:rPr>
      <w:sz w:val="20"/>
    </w:rPr>
  </w:style>
  <w:style w:type="paragraph" w:customStyle="1" w:styleId="TableAA">
    <w:name w:val="Table(AA)"/>
    <w:aliases w:val="taaa"/>
    <w:basedOn w:val="OPCParaBase"/>
    <w:rsid w:val="006F70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70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7016"/>
    <w:pPr>
      <w:spacing w:before="60" w:line="240" w:lineRule="atLeast"/>
    </w:pPr>
    <w:rPr>
      <w:sz w:val="20"/>
    </w:rPr>
  </w:style>
  <w:style w:type="paragraph" w:customStyle="1" w:styleId="TLPBoxTextnote">
    <w:name w:val="TLPBoxText(note"/>
    <w:aliases w:val="right)"/>
    <w:basedOn w:val="OPCParaBase"/>
    <w:rsid w:val="006F70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701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7016"/>
    <w:pPr>
      <w:spacing w:before="122" w:line="198" w:lineRule="exact"/>
      <w:ind w:left="1985" w:hanging="851"/>
      <w:jc w:val="right"/>
    </w:pPr>
    <w:rPr>
      <w:sz w:val="18"/>
    </w:rPr>
  </w:style>
  <w:style w:type="paragraph" w:customStyle="1" w:styleId="TLPTableBullet">
    <w:name w:val="TLPTableBullet"/>
    <w:aliases w:val="ttb"/>
    <w:basedOn w:val="OPCParaBase"/>
    <w:rsid w:val="006F7016"/>
    <w:pPr>
      <w:spacing w:line="240" w:lineRule="exact"/>
      <w:ind w:left="284" w:hanging="284"/>
    </w:pPr>
    <w:rPr>
      <w:sz w:val="20"/>
    </w:rPr>
  </w:style>
  <w:style w:type="paragraph" w:styleId="TOC1">
    <w:name w:val="toc 1"/>
    <w:basedOn w:val="Normal"/>
    <w:next w:val="Normal"/>
    <w:uiPriority w:val="39"/>
    <w:unhideWhenUsed/>
    <w:rsid w:val="006F701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F701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F701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F701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F701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F701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F701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F701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F701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F7016"/>
    <w:pPr>
      <w:keepLines/>
      <w:spacing w:before="240" w:after="120" w:line="240" w:lineRule="auto"/>
      <w:ind w:left="794"/>
    </w:pPr>
    <w:rPr>
      <w:b/>
      <w:kern w:val="28"/>
      <w:sz w:val="20"/>
    </w:rPr>
  </w:style>
  <w:style w:type="paragraph" w:customStyle="1" w:styleId="TofSectsHeading">
    <w:name w:val="TofSects(Heading)"/>
    <w:basedOn w:val="OPCParaBase"/>
    <w:rsid w:val="006F7016"/>
    <w:pPr>
      <w:spacing w:before="240" w:after="120" w:line="240" w:lineRule="auto"/>
    </w:pPr>
    <w:rPr>
      <w:b/>
      <w:sz w:val="24"/>
    </w:rPr>
  </w:style>
  <w:style w:type="paragraph" w:customStyle="1" w:styleId="TofSectsSection">
    <w:name w:val="TofSects(Section)"/>
    <w:basedOn w:val="OPCParaBase"/>
    <w:rsid w:val="006F7016"/>
    <w:pPr>
      <w:keepLines/>
      <w:spacing w:before="40" w:line="240" w:lineRule="auto"/>
      <w:ind w:left="1588" w:hanging="794"/>
    </w:pPr>
    <w:rPr>
      <w:kern w:val="28"/>
      <w:sz w:val="18"/>
    </w:rPr>
  </w:style>
  <w:style w:type="paragraph" w:customStyle="1" w:styleId="TofSectsSubdiv">
    <w:name w:val="TofSects(Subdiv)"/>
    <w:basedOn w:val="OPCParaBase"/>
    <w:rsid w:val="006F7016"/>
    <w:pPr>
      <w:keepLines/>
      <w:spacing w:before="80" w:line="240" w:lineRule="auto"/>
      <w:ind w:left="1588" w:hanging="794"/>
    </w:pPr>
    <w:rPr>
      <w:kern w:val="28"/>
    </w:rPr>
  </w:style>
  <w:style w:type="paragraph" w:customStyle="1" w:styleId="WRStyle">
    <w:name w:val="WR Style"/>
    <w:aliases w:val="WR"/>
    <w:basedOn w:val="OPCParaBase"/>
    <w:rsid w:val="006F7016"/>
    <w:pPr>
      <w:spacing w:before="240" w:line="240" w:lineRule="auto"/>
      <w:ind w:left="284" w:hanging="284"/>
    </w:pPr>
    <w:rPr>
      <w:b/>
      <w:i/>
      <w:kern w:val="28"/>
      <w:sz w:val="24"/>
    </w:rPr>
  </w:style>
  <w:style w:type="paragraph" w:customStyle="1" w:styleId="notepara">
    <w:name w:val="note(para)"/>
    <w:aliases w:val="na"/>
    <w:basedOn w:val="OPCParaBase"/>
    <w:rsid w:val="006F7016"/>
    <w:pPr>
      <w:spacing w:before="40" w:line="198" w:lineRule="exact"/>
      <w:ind w:left="2354" w:hanging="369"/>
    </w:pPr>
    <w:rPr>
      <w:sz w:val="18"/>
    </w:rPr>
  </w:style>
  <w:style w:type="paragraph" w:styleId="Footer">
    <w:name w:val="footer"/>
    <w:link w:val="FooterChar"/>
    <w:rsid w:val="006F70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7016"/>
    <w:rPr>
      <w:rFonts w:eastAsia="Times New Roman" w:cs="Times New Roman"/>
      <w:sz w:val="22"/>
      <w:szCs w:val="24"/>
      <w:lang w:eastAsia="en-AU"/>
    </w:rPr>
  </w:style>
  <w:style w:type="character" w:styleId="LineNumber">
    <w:name w:val="line number"/>
    <w:basedOn w:val="OPCCharBase"/>
    <w:uiPriority w:val="99"/>
    <w:unhideWhenUsed/>
    <w:rsid w:val="006F7016"/>
    <w:rPr>
      <w:sz w:val="16"/>
    </w:rPr>
  </w:style>
  <w:style w:type="table" w:customStyle="1" w:styleId="CFlag">
    <w:name w:val="CFlag"/>
    <w:basedOn w:val="TableNormal"/>
    <w:uiPriority w:val="99"/>
    <w:rsid w:val="006F7016"/>
    <w:rPr>
      <w:rFonts w:eastAsia="Times New Roman" w:cs="Times New Roman"/>
      <w:lang w:eastAsia="en-AU"/>
    </w:rPr>
    <w:tblPr/>
  </w:style>
  <w:style w:type="paragraph" w:styleId="BalloonText">
    <w:name w:val="Balloon Text"/>
    <w:basedOn w:val="Normal"/>
    <w:link w:val="BalloonTextChar"/>
    <w:uiPriority w:val="99"/>
    <w:unhideWhenUsed/>
    <w:rsid w:val="006F70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7016"/>
    <w:rPr>
      <w:rFonts w:ascii="Tahoma" w:hAnsi="Tahoma" w:cs="Tahoma"/>
      <w:sz w:val="16"/>
      <w:szCs w:val="16"/>
    </w:rPr>
  </w:style>
  <w:style w:type="table" w:styleId="TableGrid">
    <w:name w:val="Table Grid"/>
    <w:basedOn w:val="TableNormal"/>
    <w:uiPriority w:val="59"/>
    <w:rsid w:val="006F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F7016"/>
    <w:rPr>
      <w:b/>
      <w:sz w:val="28"/>
      <w:szCs w:val="32"/>
    </w:rPr>
  </w:style>
  <w:style w:type="paragraph" w:customStyle="1" w:styleId="LegislationMadeUnder">
    <w:name w:val="LegislationMadeUnder"/>
    <w:basedOn w:val="OPCParaBase"/>
    <w:next w:val="Normal"/>
    <w:rsid w:val="006F7016"/>
    <w:rPr>
      <w:i/>
      <w:sz w:val="32"/>
      <w:szCs w:val="32"/>
    </w:rPr>
  </w:style>
  <w:style w:type="paragraph" w:customStyle="1" w:styleId="SignCoverPageEnd">
    <w:name w:val="SignCoverPageEnd"/>
    <w:basedOn w:val="OPCParaBase"/>
    <w:next w:val="Normal"/>
    <w:rsid w:val="006F70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7016"/>
    <w:pPr>
      <w:pBdr>
        <w:top w:val="single" w:sz="4" w:space="1" w:color="auto"/>
      </w:pBdr>
      <w:spacing w:before="360"/>
      <w:ind w:right="397"/>
      <w:jc w:val="both"/>
    </w:pPr>
  </w:style>
  <w:style w:type="paragraph" w:customStyle="1" w:styleId="NotesHeading1">
    <w:name w:val="NotesHeading 1"/>
    <w:basedOn w:val="OPCParaBase"/>
    <w:next w:val="Normal"/>
    <w:rsid w:val="006F7016"/>
    <w:rPr>
      <w:b/>
      <w:sz w:val="28"/>
      <w:szCs w:val="28"/>
    </w:rPr>
  </w:style>
  <w:style w:type="paragraph" w:customStyle="1" w:styleId="NotesHeading2">
    <w:name w:val="NotesHeading 2"/>
    <w:basedOn w:val="OPCParaBase"/>
    <w:next w:val="Normal"/>
    <w:rsid w:val="006F7016"/>
    <w:rPr>
      <w:b/>
      <w:sz w:val="28"/>
      <w:szCs w:val="28"/>
    </w:rPr>
  </w:style>
  <w:style w:type="paragraph" w:customStyle="1" w:styleId="ENotesText">
    <w:name w:val="ENotesText"/>
    <w:aliases w:val="Ent"/>
    <w:basedOn w:val="OPCParaBase"/>
    <w:next w:val="Normal"/>
    <w:rsid w:val="006F7016"/>
    <w:pPr>
      <w:spacing w:before="120"/>
    </w:pPr>
  </w:style>
  <w:style w:type="paragraph" w:customStyle="1" w:styleId="CompiledActNo">
    <w:name w:val="CompiledActNo"/>
    <w:basedOn w:val="OPCParaBase"/>
    <w:next w:val="Normal"/>
    <w:rsid w:val="006F7016"/>
    <w:rPr>
      <w:b/>
      <w:sz w:val="24"/>
      <w:szCs w:val="24"/>
    </w:rPr>
  </w:style>
  <w:style w:type="paragraph" w:customStyle="1" w:styleId="CompiledMadeUnder">
    <w:name w:val="CompiledMadeUnder"/>
    <w:basedOn w:val="OPCParaBase"/>
    <w:next w:val="Normal"/>
    <w:rsid w:val="006F7016"/>
    <w:rPr>
      <w:i/>
      <w:sz w:val="24"/>
      <w:szCs w:val="24"/>
    </w:rPr>
  </w:style>
  <w:style w:type="paragraph" w:customStyle="1" w:styleId="Paragraphsub-sub-sub">
    <w:name w:val="Paragraph(sub-sub-sub)"/>
    <w:aliases w:val="aaaa"/>
    <w:basedOn w:val="OPCParaBase"/>
    <w:rsid w:val="006F70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70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70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70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70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F7016"/>
    <w:pPr>
      <w:spacing w:before="60" w:line="240" w:lineRule="auto"/>
    </w:pPr>
    <w:rPr>
      <w:rFonts w:cs="Arial"/>
      <w:sz w:val="20"/>
      <w:szCs w:val="22"/>
    </w:rPr>
  </w:style>
  <w:style w:type="paragraph" w:customStyle="1" w:styleId="NoteToSubpara">
    <w:name w:val="NoteToSubpara"/>
    <w:aliases w:val="nts"/>
    <w:basedOn w:val="OPCParaBase"/>
    <w:rsid w:val="006F7016"/>
    <w:pPr>
      <w:spacing w:before="40" w:line="198" w:lineRule="exact"/>
      <w:ind w:left="2835" w:hanging="709"/>
    </w:pPr>
    <w:rPr>
      <w:sz w:val="18"/>
    </w:rPr>
  </w:style>
  <w:style w:type="paragraph" w:customStyle="1" w:styleId="ENoteTableHeading">
    <w:name w:val="ENoteTableHeading"/>
    <w:aliases w:val="enth"/>
    <w:basedOn w:val="OPCParaBase"/>
    <w:rsid w:val="006F7016"/>
    <w:pPr>
      <w:keepNext/>
      <w:spacing w:before="60" w:line="240" w:lineRule="atLeast"/>
    </w:pPr>
    <w:rPr>
      <w:rFonts w:ascii="Arial" w:hAnsi="Arial"/>
      <w:b/>
      <w:sz w:val="16"/>
    </w:rPr>
  </w:style>
  <w:style w:type="paragraph" w:customStyle="1" w:styleId="ENoteTTi">
    <w:name w:val="ENoteTTi"/>
    <w:aliases w:val="entti"/>
    <w:basedOn w:val="OPCParaBase"/>
    <w:rsid w:val="006F7016"/>
    <w:pPr>
      <w:keepNext/>
      <w:spacing w:before="60" w:line="240" w:lineRule="atLeast"/>
      <w:ind w:left="170"/>
    </w:pPr>
    <w:rPr>
      <w:sz w:val="16"/>
    </w:rPr>
  </w:style>
  <w:style w:type="paragraph" w:customStyle="1" w:styleId="ENotesHeading1">
    <w:name w:val="ENotesHeading 1"/>
    <w:aliases w:val="Enh1"/>
    <w:basedOn w:val="OPCParaBase"/>
    <w:next w:val="Normal"/>
    <w:rsid w:val="006F7016"/>
    <w:pPr>
      <w:spacing w:before="120"/>
      <w:outlineLvl w:val="1"/>
    </w:pPr>
    <w:rPr>
      <w:b/>
      <w:sz w:val="28"/>
      <w:szCs w:val="28"/>
    </w:rPr>
  </w:style>
  <w:style w:type="paragraph" w:customStyle="1" w:styleId="ENotesHeading2">
    <w:name w:val="ENotesHeading 2"/>
    <w:aliases w:val="Enh2"/>
    <w:basedOn w:val="OPCParaBase"/>
    <w:next w:val="Normal"/>
    <w:rsid w:val="006F7016"/>
    <w:pPr>
      <w:spacing w:before="120" w:after="120"/>
      <w:outlineLvl w:val="2"/>
    </w:pPr>
    <w:rPr>
      <w:b/>
      <w:sz w:val="24"/>
      <w:szCs w:val="28"/>
    </w:rPr>
  </w:style>
  <w:style w:type="paragraph" w:customStyle="1" w:styleId="ENoteTTIndentHeading">
    <w:name w:val="ENoteTTIndentHeading"/>
    <w:aliases w:val="enTTHi"/>
    <w:basedOn w:val="OPCParaBase"/>
    <w:rsid w:val="006F70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7016"/>
    <w:pPr>
      <w:spacing w:before="60" w:line="240" w:lineRule="atLeast"/>
    </w:pPr>
    <w:rPr>
      <w:sz w:val="16"/>
    </w:rPr>
  </w:style>
  <w:style w:type="paragraph" w:customStyle="1" w:styleId="MadeunderText">
    <w:name w:val="MadeunderText"/>
    <w:basedOn w:val="OPCParaBase"/>
    <w:next w:val="Normal"/>
    <w:rsid w:val="006F7016"/>
    <w:pPr>
      <w:spacing w:before="240"/>
    </w:pPr>
    <w:rPr>
      <w:sz w:val="24"/>
      <w:szCs w:val="24"/>
    </w:rPr>
  </w:style>
  <w:style w:type="paragraph" w:customStyle="1" w:styleId="ENotesHeading3">
    <w:name w:val="ENotesHeading 3"/>
    <w:aliases w:val="Enh3"/>
    <w:basedOn w:val="OPCParaBase"/>
    <w:next w:val="Normal"/>
    <w:rsid w:val="006F7016"/>
    <w:pPr>
      <w:keepNext/>
      <w:spacing w:before="120" w:line="240" w:lineRule="auto"/>
      <w:outlineLvl w:val="4"/>
    </w:pPr>
    <w:rPr>
      <w:b/>
      <w:szCs w:val="24"/>
    </w:rPr>
  </w:style>
  <w:style w:type="character" w:customStyle="1" w:styleId="CharSubPartTextCASA">
    <w:name w:val="CharSubPartText(CASA)"/>
    <w:basedOn w:val="OPCCharBase"/>
    <w:uiPriority w:val="1"/>
    <w:rsid w:val="006F7016"/>
  </w:style>
  <w:style w:type="character" w:customStyle="1" w:styleId="CharSubPartNoCASA">
    <w:name w:val="CharSubPartNo(CASA)"/>
    <w:basedOn w:val="OPCCharBase"/>
    <w:uiPriority w:val="1"/>
    <w:rsid w:val="006F7016"/>
  </w:style>
  <w:style w:type="paragraph" w:customStyle="1" w:styleId="ENoteTTIndentHeadingSub">
    <w:name w:val="ENoteTTIndentHeadingSub"/>
    <w:aliases w:val="enTTHis"/>
    <w:basedOn w:val="OPCParaBase"/>
    <w:rsid w:val="006F7016"/>
    <w:pPr>
      <w:keepNext/>
      <w:spacing w:before="60" w:line="240" w:lineRule="atLeast"/>
      <w:ind w:left="340"/>
    </w:pPr>
    <w:rPr>
      <w:b/>
      <w:sz w:val="16"/>
    </w:rPr>
  </w:style>
  <w:style w:type="paragraph" w:customStyle="1" w:styleId="ENoteTTiSub">
    <w:name w:val="ENoteTTiSub"/>
    <w:aliases w:val="enttis"/>
    <w:basedOn w:val="OPCParaBase"/>
    <w:rsid w:val="006F7016"/>
    <w:pPr>
      <w:keepNext/>
      <w:spacing w:before="60" w:line="240" w:lineRule="atLeast"/>
      <w:ind w:left="340"/>
    </w:pPr>
    <w:rPr>
      <w:sz w:val="16"/>
    </w:rPr>
  </w:style>
  <w:style w:type="paragraph" w:customStyle="1" w:styleId="SubDivisionMigration">
    <w:name w:val="SubDivisionMigration"/>
    <w:aliases w:val="sdm"/>
    <w:basedOn w:val="OPCParaBase"/>
    <w:rsid w:val="006F70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70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F7016"/>
    <w:pPr>
      <w:spacing w:before="122" w:line="240" w:lineRule="auto"/>
      <w:ind w:left="1985" w:hanging="851"/>
    </w:pPr>
    <w:rPr>
      <w:sz w:val="18"/>
    </w:rPr>
  </w:style>
  <w:style w:type="paragraph" w:customStyle="1" w:styleId="FreeForm">
    <w:name w:val="FreeForm"/>
    <w:rsid w:val="006F7016"/>
    <w:rPr>
      <w:rFonts w:ascii="Arial" w:hAnsi="Arial"/>
      <w:sz w:val="22"/>
    </w:rPr>
  </w:style>
  <w:style w:type="paragraph" w:customStyle="1" w:styleId="SOText">
    <w:name w:val="SO Text"/>
    <w:aliases w:val="sot"/>
    <w:link w:val="SOTextChar"/>
    <w:rsid w:val="006F70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7016"/>
    <w:rPr>
      <w:sz w:val="22"/>
    </w:rPr>
  </w:style>
  <w:style w:type="paragraph" w:customStyle="1" w:styleId="SOTextNote">
    <w:name w:val="SO TextNote"/>
    <w:aliases w:val="sont"/>
    <w:basedOn w:val="SOText"/>
    <w:qFormat/>
    <w:rsid w:val="006F7016"/>
    <w:pPr>
      <w:spacing w:before="122" w:line="198" w:lineRule="exact"/>
      <w:ind w:left="1843" w:hanging="709"/>
    </w:pPr>
    <w:rPr>
      <w:sz w:val="18"/>
    </w:rPr>
  </w:style>
  <w:style w:type="paragraph" w:customStyle="1" w:styleId="SOPara">
    <w:name w:val="SO Para"/>
    <w:aliases w:val="soa"/>
    <w:basedOn w:val="SOText"/>
    <w:link w:val="SOParaChar"/>
    <w:qFormat/>
    <w:rsid w:val="006F7016"/>
    <w:pPr>
      <w:tabs>
        <w:tab w:val="right" w:pos="1786"/>
      </w:tabs>
      <w:spacing w:before="40"/>
      <w:ind w:left="2070" w:hanging="936"/>
    </w:pPr>
  </w:style>
  <w:style w:type="character" w:customStyle="1" w:styleId="SOParaChar">
    <w:name w:val="SO Para Char"/>
    <w:aliases w:val="soa Char"/>
    <w:basedOn w:val="DefaultParagraphFont"/>
    <w:link w:val="SOPara"/>
    <w:rsid w:val="006F7016"/>
    <w:rPr>
      <w:sz w:val="22"/>
    </w:rPr>
  </w:style>
  <w:style w:type="paragraph" w:customStyle="1" w:styleId="FileName">
    <w:name w:val="FileName"/>
    <w:basedOn w:val="Normal"/>
    <w:rsid w:val="006F7016"/>
  </w:style>
  <w:style w:type="paragraph" w:customStyle="1" w:styleId="TableHeading">
    <w:name w:val="TableHeading"/>
    <w:aliases w:val="th"/>
    <w:basedOn w:val="OPCParaBase"/>
    <w:next w:val="Tabletext"/>
    <w:rsid w:val="006F7016"/>
    <w:pPr>
      <w:keepNext/>
      <w:spacing w:before="60" w:line="240" w:lineRule="atLeast"/>
    </w:pPr>
    <w:rPr>
      <w:b/>
      <w:sz w:val="20"/>
    </w:rPr>
  </w:style>
  <w:style w:type="paragraph" w:customStyle="1" w:styleId="SOHeadBold">
    <w:name w:val="SO HeadBold"/>
    <w:aliases w:val="sohb"/>
    <w:basedOn w:val="SOText"/>
    <w:next w:val="SOText"/>
    <w:link w:val="SOHeadBoldChar"/>
    <w:qFormat/>
    <w:rsid w:val="006F7016"/>
    <w:rPr>
      <w:b/>
    </w:rPr>
  </w:style>
  <w:style w:type="character" w:customStyle="1" w:styleId="SOHeadBoldChar">
    <w:name w:val="SO HeadBold Char"/>
    <w:aliases w:val="sohb Char"/>
    <w:basedOn w:val="DefaultParagraphFont"/>
    <w:link w:val="SOHeadBold"/>
    <w:rsid w:val="006F7016"/>
    <w:rPr>
      <w:b/>
      <w:sz w:val="22"/>
    </w:rPr>
  </w:style>
  <w:style w:type="paragraph" w:customStyle="1" w:styleId="SOHeadItalic">
    <w:name w:val="SO HeadItalic"/>
    <w:aliases w:val="sohi"/>
    <w:basedOn w:val="SOText"/>
    <w:next w:val="SOText"/>
    <w:link w:val="SOHeadItalicChar"/>
    <w:qFormat/>
    <w:rsid w:val="006F7016"/>
    <w:rPr>
      <w:i/>
    </w:rPr>
  </w:style>
  <w:style w:type="character" w:customStyle="1" w:styleId="SOHeadItalicChar">
    <w:name w:val="SO HeadItalic Char"/>
    <w:aliases w:val="sohi Char"/>
    <w:basedOn w:val="DefaultParagraphFont"/>
    <w:link w:val="SOHeadItalic"/>
    <w:rsid w:val="006F7016"/>
    <w:rPr>
      <w:i/>
      <w:sz w:val="22"/>
    </w:rPr>
  </w:style>
  <w:style w:type="paragraph" w:customStyle="1" w:styleId="SOBullet">
    <w:name w:val="SO Bullet"/>
    <w:aliases w:val="sotb"/>
    <w:basedOn w:val="SOText"/>
    <w:link w:val="SOBulletChar"/>
    <w:qFormat/>
    <w:rsid w:val="006F7016"/>
    <w:pPr>
      <w:ind w:left="1559" w:hanging="425"/>
    </w:pPr>
  </w:style>
  <w:style w:type="character" w:customStyle="1" w:styleId="SOBulletChar">
    <w:name w:val="SO Bullet Char"/>
    <w:aliases w:val="sotb Char"/>
    <w:basedOn w:val="DefaultParagraphFont"/>
    <w:link w:val="SOBullet"/>
    <w:rsid w:val="006F7016"/>
    <w:rPr>
      <w:sz w:val="22"/>
    </w:rPr>
  </w:style>
  <w:style w:type="paragraph" w:customStyle="1" w:styleId="SOBulletNote">
    <w:name w:val="SO BulletNote"/>
    <w:aliases w:val="sonb"/>
    <w:basedOn w:val="SOTextNote"/>
    <w:link w:val="SOBulletNoteChar"/>
    <w:qFormat/>
    <w:rsid w:val="006F7016"/>
    <w:pPr>
      <w:tabs>
        <w:tab w:val="left" w:pos="1560"/>
      </w:tabs>
      <w:ind w:left="2268" w:hanging="1134"/>
    </w:pPr>
  </w:style>
  <w:style w:type="character" w:customStyle="1" w:styleId="SOBulletNoteChar">
    <w:name w:val="SO BulletNote Char"/>
    <w:aliases w:val="sonb Char"/>
    <w:basedOn w:val="DefaultParagraphFont"/>
    <w:link w:val="SOBulletNote"/>
    <w:rsid w:val="006F7016"/>
    <w:rPr>
      <w:sz w:val="18"/>
    </w:rPr>
  </w:style>
  <w:style w:type="paragraph" w:customStyle="1" w:styleId="SOText2">
    <w:name w:val="SO Text2"/>
    <w:aliases w:val="sot2"/>
    <w:basedOn w:val="Normal"/>
    <w:next w:val="SOText"/>
    <w:link w:val="SOText2Char"/>
    <w:rsid w:val="006F70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7016"/>
    <w:rPr>
      <w:sz w:val="22"/>
    </w:rPr>
  </w:style>
  <w:style w:type="paragraph" w:customStyle="1" w:styleId="SubPartCASA">
    <w:name w:val="SubPart(CASA)"/>
    <w:aliases w:val="csp"/>
    <w:basedOn w:val="OPCParaBase"/>
    <w:next w:val="ActHead3"/>
    <w:rsid w:val="006F70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F7016"/>
    <w:rPr>
      <w:rFonts w:eastAsia="Times New Roman" w:cs="Times New Roman"/>
      <w:sz w:val="22"/>
      <w:lang w:eastAsia="en-AU"/>
    </w:rPr>
  </w:style>
  <w:style w:type="character" w:customStyle="1" w:styleId="notetextChar">
    <w:name w:val="note(text) Char"/>
    <w:aliases w:val="n Char"/>
    <w:basedOn w:val="DefaultParagraphFont"/>
    <w:link w:val="notetext"/>
    <w:rsid w:val="006F7016"/>
    <w:rPr>
      <w:rFonts w:eastAsia="Times New Roman" w:cs="Times New Roman"/>
      <w:sz w:val="18"/>
      <w:lang w:eastAsia="en-AU"/>
    </w:rPr>
  </w:style>
  <w:style w:type="character" w:customStyle="1" w:styleId="Heading1Char">
    <w:name w:val="Heading 1 Char"/>
    <w:basedOn w:val="DefaultParagraphFont"/>
    <w:link w:val="Heading1"/>
    <w:uiPriority w:val="9"/>
    <w:rsid w:val="006F7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7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70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F70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F70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F70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F70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F70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F701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F7016"/>
  </w:style>
  <w:style w:type="character" w:customStyle="1" w:styleId="charlegsubtitle1">
    <w:name w:val="charlegsubtitle1"/>
    <w:basedOn w:val="DefaultParagraphFont"/>
    <w:rsid w:val="006F7016"/>
    <w:rPr>
      <w:rFonts w:ascii="Arial" w:hAnsi="Arial" w:cs="Arial" w:hint="default"/>
      <w:b/>
      <w:bCs/>
      <w:sz w:val="28"/>
      <w:szCs w:val="28"/>
    </w:rPr>
  </w:style>
  <w:style w:type="paragraph" w:styleId="Index1">
    <w:name w:val="index 1"/>
    <w:basedOn w:val="Normal"/>
    <w:next w:val="Normal"/>
    <w:autoRedefine/>
    <w:rsid w:val="006F7016"/>
    <w:pPr>
      <w:ind w:left="240" w:hanging="240"/>
    </w:pPr>
  </w:style>
  <w:style w:type="paragraph" w:styleId="Index2">
    <w:name w:val="index 2"/>
    <w:basedOn w:val="Normal"/>
    <w:next w:val="Normal"/>
    <w:autoRedefine/>
    <w:rsid w:val="006F7016"/>
    <w:pPr>
      <w:ind w:left="480" w:hanging="240"/>
    </w:pPr>
  </w:style>
  <w:style w:type="paragraph" w:styleId="Index3">
    <w:name w:val="index 3"/>
    <w:basedOn w:val="Normal"/>
    <w:next w:val="Normal"/>
    <w:autoRedefine/>
    <w:rsid w:val="006F7016"/>
    <w:pPr>
      <w:ind w:left="720" w:hanging="240"/>
    </w:pPr>
  </w:style>
  <w:style w:type="paragraph" w:styleId="Index4">
    <w:name w:val="index 4"/>
    <w:basedOn w:val="Normal"/>
    <w:next w:val="Normal"/>
    <w:autoRedefine/>
    <w:rsid w:val="006F7016"/>
    <w:pPr>
      <w:ind w:left="960" w:hanging="240"/>
    </w:pPr>
  </w:style>
  <w:style w:type="paragraph" w:styleId="Index5">
    <w:name w:val="index 5"/>
    <w:basedOn w:val="Normal"/>
    <w:next w:val="Normal"/>
    <w:autoRedefine/>
    <w:rsid w:val="006F7016"/>
    <w:pPr>
      <w:ind w:left="1200" w:hanging="240"/>
    </w:pPr>
  </w:style>
  <w:style w:type="paragraph" w:styleId="Index6">
    <w:name w:val="index 6"/>
    <w:basedOn w:val="Normal"/>
    <w:next w:val="Normal"/>
    <w:autoRedefine/>
    <w:rsid w:val="006F7016"/>
    <w:pPr>
      <w:ind w:left="1440" w:hanging="240"/>
    </w:pPr>
  </w:style>
  <w:style w:type="paragraph" w:styleId="Index7">
    <w:name w:val="index 7"/>
    <w:basedOn w:val="Normal"/>
    <w:next w:val="Normal"/>
    <w:autoRedefine/>
    <w:rsid w:val="006F7016"/>
    <w:pPr>
      <w:ind w:left="1680" w:hanging="240"/>
    </w:pPr>
  </w:style>
  <w:style w:type="paragraph" w:styleId="Index8">
    <w:name w:val="index 8"/>
    <w:basedOn w:val="Normal"/>
    <w:next w:val="Normal"/>
    <w:autoRedefine/>
    <w:rsid w:val="006F7016"/>
    <w:pPr>
      <w:ind w:left="1920" w:hanging="240"/>
    </w:pPr>
  </w:style>
  <w:style w:type="paragraph" w:styleId="Index9">
    <w:name w:val="index 9"/>
    <w:basedOn w:val="Normal"/>
    <w:next w:val="Normal"/>
    <w:autoRedefine/>
    <w:rsid w:val="006F7016"/>
    <w:pPr>
      <w:ind w:left="2160" w:hanging="240"/>
    </w:pPr>
  </w:style>
  <w:style w:type="paragraph" w:styleId="NormalIndent">
    <w:name w:val="Normal Indent"/>
    <w:basedOn w:val="Normal"/>
    <w:rsid w:val="006F7016"/>
    <w:pPr>
      <w:ind w:left="720"/>
    </w:pPr>
  </w:style>
  <w:style w:type="paragraph" w:styleId="FootnoteText">
    <w:name w:val="footnote text"/>
    <w:basedOn w:val="Normal"/>
    <w:link w:val="FootnoteTextChar"/>
    <w:rsid w:val="006F7016"/>
    <w:rPr>
      <w:sz w:val="20"/>
    </w:rPr>
  </w:style>
  <w:style w:type="character" w:customStyle="1" w:styleId="FootnoteTextChar">
    <w:name w:val="Footnote Text Char"/>
    <w:basedOn w:val="DefaultParagraphFont"/>
    <w:link w:val="FootnoteText"/>
    <w:rsid w:val="006F7016"/>
  </w:style>
  <w:style w:type="paragraph" w:styleId="CommentText">
    <w:name w:val="annotation text"/>
    <w:basedOn w:val="Normal"/>
    <w:link w:val="CommentTextChar"/>
    <w:rsid w:val="006F7016"/>
    <w:rPr>
      <w:sz w:val="20"/>
    </w:rPr>
  </w:style>
  <w:style w:type="character" w:customStyle="1" w:styleId="CommentTextChar">
    <w:name w:val="Comment Text Char"/>
    <w:basedOn w:val="DefaultParagraphFont"/>
    <w:link w:val="CommentText"/>
    <w:rsid w:val="006F7016"/>
  </w:style>
  <w:style w:type="paragraph" w:styleId="IndexHeading">
    <w:name w:val="index heading"/>
    <w:basedOn w:val="Normal"/>
    <w:next w:val="Index1"/>
    <w:rsid w:val="006F7016"/>
    <w:rPr>
      <w:rFonts w:ascii="Arial" w:hAnsi="Arial" w:cs="Arial"/>
      <w:b/>
      <w:bCs/>
    </w:rPr>
  </w:style>
  <w:style w:type="paragraph" w:styleId="Caption">
    <w:name w:val="caption"/>
    <w:basedOn w:val="Normal"/>
    <w:next w:val="Normal"/>
    <w:qFormat/>
    <w:rsid w:val="006F7016"/>
    <w:pPr>
      <w:spacing w:before="120" w:after="120"/>
    </w:pPr>
    <w:rPr>
      <w:b/>
      <w:bCs/>
      <w:sz w:val="20"/>
    </w:rPr>
  </w:style>
  <w:style w:type="paragraph" w:styleId="TableofFigures">
    <w:name w:val="table of figures"/>
    <w:basedOn w:val="Normal"/>
    <w:next w:val="Normal"/>
    <w:rsid w:val="006F7016"/>
    <w:pPr>
      <w:ind w:left="480" w:hanging="480"/>
    </w:pPr>
  </w:style>
  <w:style w:type="paragraph" w:styleId="EnvelopeAddress">
    <w:name w:val="envelope address"/>
    <w:basedOn w:val="Normal"/>
    <w:rsid w:val="006F70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7016"/>
    <w:rPr>
      <w:rFonts w:ascii="Arial" w:hAnsi="Arial" w:cs="Arial"/>
      <w:sz w:val="20"/>
    </w:rPr>
  </w:style>
  <w:style w:type="character" w:styleId="FootnoteReference">
    <w:name w:val="footnote reference"/>
    <w:basedOn w:val="DefaultParagraphFont"/>
    <w:rsid w:val="006F7016"/>
    <w:rPr>
      <w:rFonts w:ascii="Times New Roman" w:hAnsi="Times New Roman"/>
      <w:sz w:val="20"/>
      <w:vertAlign w:val="superscript"/>
    </w:rPr>
  </w:style>
  <w:style w:type="character" w:styleId="CommentReference">
    <w:name w:val="annotation reference"/>
    <w:basedOn w:val="DefaultParagraphFont"/>
    <w:rsid w:val="006F7016"/>
    <w:rPr>
      <w:sz w:val="16"/>
      <w:szCs w:val="16"/>
    </w:rPr>
  </w:style>
  <w:style w:type="character" w:styleId="PageNumber">
    <w:name w:val="page number"/>
    <w:basedOn w:val="DefaultParagraphFont"/>
    <w:rsid w:val="006F7016"/>
  </w:style>
  <w:style w:type="character" w:styleId="EndnoteReference">
    <w:name w:val="endnote reference"/>
    <w:basedOn w:val="DefaultParagraphFont"/>
    <w:rsid w:val="006F7016"/>
    <w:rPr>
      <w:vertAlign w:val="superscript"/>
    </w:rPr>
  </w:style>
  <w:style w:type="paragraph" w:styleId="EndnoteText">
    <w:name w:val="endnote text"/>
    <w:basedOn w:val="Normal"/>
    <w:link w:val="EndnoteTextChar"/>
    <w:rsid w:val="006F7016"/>
    <w:rPr>
      <w:sz w:val="20"/>
    </w:rPr>
  </w:style>
  <w:style w:type="character" w:customStyle="1" w:styleId="EndnoteTextChar">
    <w:name w:val="Endnote Text Char"/>
    <w:basedOn w:val="DefaultParagraphFont"/>
    <w:link w:val="EndnoteText"/>
    <w:rsid w:val="006F7016"/>
  </w:style>
  <w:style w:type="paragraph" w:styleId="TableofAuthorities">
    <w:name w:val="table of authorities"/>
    <w:basedOn w:val="Normal"/>
    <w:next w:val="Normal"/>
    <w:rsid w:val="006F7016"/>
    <w:pPr>
      <w:ind w:left="240" w:hanging="240"/>
    </w:pPr>
  </w:style>
  <w:style w:type="paragraph" w:styleId="MacroText">
    <w:name w:val="macro"/>
    <w:link w:val="MacroTextChar"/>
    <w:rsid w:val="006F701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F7016"/>
    <w:rPr>
      <w:rFonts w:ascii="Courier New" w:eastAsia="Times New Roman" w:hAnsi="Courier New" w:cs="Courier New"/>
      <w:lang w:eastAsia="en-AU"/>
    </w:rPr>
  </w:style>
  <w:style w:type="paragraph" w:styleId="TOAHeading">
    <w:name w:val="toa heading"/>
    <w:basedOn w:val="Normal"/>
    <w:next w:val="Normal"/>
    <w:rsid w:val="006F7016"/>
    <w:pPr>
      <w:spacing w:before="120"/>
    </w:pPr>
    <w:rPr>
      <w:rFonts w:ascii="Arial" w:hAnsi="Arial" w:cs="Arial"/>
      <w:b/>
      <w:bCs/>
    </w:rPr>
  </w:style>
  <w:style w:type="paragraph" w:styleId="List">
    <w:name w:val="List"/>
    <w:basedOn w:val="Normal"/>
    <w:rsid w:val="006F7016"/>
    <w:pPr>
      <w:ind w:left="283" w:hanging="283"/>
    </w:pPr>
  </w:style>
  <w:style w:type="paragraph" w:styleId="ListBullet">
    <w:name w:val="List Bullet"/>
    <w:basedOn w:val="Normal"/>
    <w:autoRedefine/>
    <w:rsid w:val="006F7016"/>
    <w:pPr>
      <w:tabs>
        <w:tab w:val="num" w:pos="360"/>
      </w:tabs>
      <w:ind w:left="360" w:hanging="360"/>
    </w:pPr>
  </w:style>
  <w:style w:type="paragraph" w:styleId="ListNumber">
    <w:name w:val="List Number"/>
    <w:basedOn w:val="Normal"/>
    <w:rsid w:val="006F7016"/>
    <w:pPr>
      <w:tabs>
        <w:tab w:val="num" w:pos="360"/>
      </w:tabs>
      <w:ind w:left="360" w:hanging="360"/>
    </w:pPr>
  </w:style>
  <w:style w:type="paragraph" w:styleId="List2">
    <w:name w:val="List 2"/>
    <w:basedOn w:val="Normal"/>
    <w:rsid w:val="006F7016"/>
    <w:pPr>
      <w:ind w:left="566" w:hanging="283"/>
    </w:pPr>
  </w:style>
  <w:style w:type="paragraph" w:styleId="List3">
    <w:name w:val="List 3"/>
    <w:basedOn w:val="Normal"/>
    <w:rsid w:val="006F7016"/>
    <w:pPr>
      <w:ind w:left="849" w:hanging="283"/>
    </w:pPr>
  </w:style>
  <w:style w:type="paragraph" w:styleId="List4">
    <w:name w:val="List 4"/>
    <w:basedOn w:val="Normal"/>
    <w:rsid w:val="006F7016"/>
    <w:pPr>
      <w:ind w:left="1132" w:hanging="283"/>
    </w:pPr>
  </w:style>
  <w:style w:type="paragraph" w:styleId="List5">
    <w:name w:val="List 5"/>
    <w:basedOn w:val="Normal"/>
    <w:rsid w:val="006F7016"/>
    <w:pPr>
      <w:ind w:left="1415" w:hanging="283"/>
    </w:pPr>
  </w:style>
  <w:style w:type="paragraph" w:styleId="ListBullet2">
    <w:name w:val="List Bullet 2"/>
    <w:basedOn w:val="Normal"/>
    <w:autoRedefine/>
    <w:rsid w:val="006F7016"/>
    <w:pPr>
      <w:tabs>
        <w:tab w:val="num" w:pos="360"/>
      </w:tabs>
    </w:pPr>
  </w:style>
  <w:style w:type="paragraph" w:styleId="ListBullet3">
    <w:name w:val="List Bullet 3"/>
    <w:basedOn w:val="Normal"/>
    <w:autoRedefine/>
    <w:rsid w:val="006F7016"/>
    <w:pPr>
      <w:tabs>
        <w:tab w:val="num" w:pos="926"/>
      </w:tabs>
      <w:ind w:left="926" w:hanging="360"/>
    </w:pPr>
  </w:style>
  <w:style w:type="paragraph" w:styleId="ListBullet4">
    <w:name w:val="List Bullet 4"/>
    <w:basedOn w:val="Normal"/>
    <w:autoRedefine/>
    <w:rsid w:val="006F7016"/>
    <w:pPr>
      <w:tabs>
        <w:tab w:val="num" w:pos="1209"/>
      </w:tabs>
      <w:ind w:left="1209" w:hanging="360"/>
    </w:pPr>
  </w:style>
  <w:style w:type="paragraph" w:styleId="ListBullet5">
    <w:name w:val="List Bullet 5"/>
    <w:basedOn w:val="Normal"/>
    <w:autoRedefine/>
    <w:rsid w:val="006F7016"/>
    <w:pPr>
      <w:tabs>
        <w:tab w:val="num" w:pos="1492"/>
      </w:tabs>
      <w:ind w:left="1492" w:hanging="360"/>
    </w:pPr>
  </w:style>
  <w:style w:type="paragraph" w:styleId="ListNumber2">
    <w:name w:val="List Number 2"/>
    <w:basedOn w:val="Normal"/>
    <w:rsid w:val="006F7016"/>
    <w:pPr>
      <w:tabs>
        <w:tab w:val="num" w:pos="643"/>
      </w:tabs>
      <w:ind w:left="643" w:hanging="360"/>
    </w:pPr>
  </w:style>
  <w:style w:type="paragraph" w:styleId="ListNumber3">
    <w:name w:val="List Number 3"/>
    <w:basedOn w:val="Normal"/>
    <w:rsid w:val="006F7016"/>
    <w:pPr>
      <w:tabs>
        <w:tab w:val="num" w:pos="926"/>
      </w:tabs>
      <w:ind w:left="926" w:hanging="360"/>
    </w:pPr>
  </w:style>
  <w:style w:type="paragraph" w:styleId="ListNumber4">
    <w:name w:val="List Number 4"/>
    <w:basedOn w:val="Normal"/>
    <w:rsid w:val="006F7016"/>
    <w:pPr>
      <w:tabs>
        <w:tab w:val="num" w:pos="1209"/>
      </w:tabs>
      <w:ind w:left="1209" w:hanging="360"/>
    </w:pPr>
  </w:style>
  <w:style w:type="paragraph" w:styleId="ListNumber5">
    <w:name w:val="List Number 5"/>
    <w:basedOn w:val="Normal"/>
    <w:rsid w:val="006F7016"/>
    <w:pPr>
      <w:tabs>
        <w:tab w:val="num" w:pos="1492"/>
      </w:tabs>
      <w:ind w:left="1492" w:hanging="360"/>
    </w:pPr>
  </w:style>
  <w:style w:type="paragraph" w:styleId="Title">
    <w:name w:val="Title"/>
    <w:basedOn w:val="Normal"/>
    <w:link w:val="TitleChar"/>
    <w:qFormat/>
    <w:rsid w:val="006F7016"/>
    <w:pPr>
      <w:spacing w:before="240" w:after="60"/>
    </w:pPr>
    <w:rPr>
      <w:rFonts w:ascii="Arial" w:hAnsi="Arial" w:cs="Arial"/>
      <w:b/>
      <w:bCs/>
      <w:sz w:val="40"/>
      <w:szCs w:val="40"/>
    </w:rPr>
  </w:style>
  <w:style w:type="character" w:customStyle="1" w:styleId="TitleChar">
    <w:name w:val="Title Char"/>
    <w:basedOn w:val="DefaultParagraphFont"/>
    <w:link w:val="Title"/>
    <w:rsid w:val="006F7016"/>
    <w:rPr>
      <w:rFonts w:ascii="Arial" w:hAnsi="Arial" w:cs="Arial"/>
      <w:b/>
      <w:bCs/>
      <w:sz w:val="40"/>
      <w:szCs w:val="40"/>
    </w:rPr>
  </w:style>
  <w:style w:type="paragraph" w:styleId="Closing">
    <w:name w:val="Closing"/>
    <w:basedOn w:val="Normal"/>
    <w:link w:val="ClosingChar"/>
    <w:rsid w:val="006F7016"/>
    <w:pPr>
      <w:ind w:left="4252"/>
    </w:pPr>
  </w:style>
  <w:style w:type="character" w:customStyle="1" w:styleId="ClosingChar">
    <w:name w:val="Closing Char"/>
    <w:basedOn w:val="DefaultParagraphFont"/>
    <w:link w:val="Closing"/>
    <w:rsid w:val="006F7016"/>
    <w:rPr>
      <w:sz w:val="22"/>
    </w:rPr>
  </w:style>
  <w:style w:type="paragraph" w:styleId="Signature">
    <w:name w:val="Signature"/>
    <w:basedOn w:val="Normal"/>
    <w:link w:val="SignatureChar"/>
    <w:rsid w:val="006F7016"/>
    <w:pPr>
      <w:ind w:left="4252"/>
    </w:pPr>
  </w:style>
  <w:style w:type="character" w:customStyle="1" w:styleId="SignatureChar">
    <w:name w:val="Signature Char"/>
    <w:basedOn w:val="DefaultParagraphFont"/>
    <w:link w:val="Signature"/>
    <w:rsid w:val="006F7016"/>
    <w:rPr>
      <w:sz w:val="22"/>
    </w:rPr>
  </w:style>
  <w:style w:type="paragraph" w:styleId="BodyText">
    <w:name w:val="Body Text"/>
    <w:basedOn w:val="Normal"/>
    <w:link w:val="BodyTextChar"/>
    <w:rsid w:val="006F7016"/>
    <w:pPr>
      <w:spacing w:after="120"/>
    </w:pPr>
  </w:style>
  <w:style w:type="character" w:customStyle="1" w:styleId="BodyTextChar">
    <w:name w:val="Body Text Char"/>
    <w:basedOn w:val="DefaultParagraphFont"/>
    <w:link w:val="BodyText"/>
    <w:rsid w:val="006F7016"/>
    <w:rPr>
      <w:sz w:val="22"/>
    </w:rPr>
  </w:style>
  <w:style w:type="paragraph" w:styleId="BodyTextIndent">
    <w:name w:val="Body Text Indent"/>
    <w:basedOn w:val="Normal"/>
    <w:link w:val="BodyTextIndentChar"/>
    <w:rsid w:val="006F7016"/>
    <w:pPr>
      <w:spacing w:after="120"/>
      <w:ind w:left="283"/>
    </w:pPr>
  </w:style>
  <w:style w:type="character" w:customStyle="1" w:styleId="BodyTextIndentChar">
    <w:name w:val="Body Text Indent Char"/>
    <w:basedOn w:val="DefaultParagraphFont"/>
    <w:link w:val="BodyTextIndent"/>
    <w:rsid w:val="006F7016"/>
    <w:rPr>
      <w:sz w:val="22"/>
    </w:rPr>
  </w:style>
  <w:style w:type="paragraph" w:styleId="ListContinue">
    <w:name w:val="List Continue"/>
    <w:basedOn w:val="Normal"/>
    <w:rsid w:val="006F7016"/>
    <w:pPr>
      <w:spacing w:after="120"/>
      <w:ind w:left="283"/>
    </w:pPr>
  </w:style>
  <w:style w:type="paragraph" w:styleId="ListContinue2">
    <w:name w:val="List Continue 2"/>
    <w:basedOn w:val="Normal"/>
    <w:rsid w:val="006F7016"/>
    <w:pPr>
      <w:spacing w:after="120"/>
      <w:ind w:left="566"/>
    </w:pPr>
  </w:style>
  <w:style w:type="paragraph" w:styleId="ListContinue3">
    <w:name w:val="List Continue 3"/>
    <w:basedOn w:val="Normal"/>
    <w:rsid w:val="006F7016"/>
    <w:pPr>
      <w:spacing w:after="120"/>
      <w:ind w:left="849"/>
    </w:pPr>
  </w:style>
  <w:style w:type="paragraph" w:styleId="ListContinue4">
    <w:name w:val="List Continue 4"/>
    <w:basedOn w:val="Normal"/>
    <w:rsid w:val="006F7016"/>
    <w:pPr>
      <w:spacing w:after="120"/>
      <w:ind w:left="1132"/>
    </w:pPr>
  </w:style>
  <w:style w:type="paragraph" w:styleId="ListContinue5">
    <w:name w:val="List Continue 5"/>
    <w:basedOn w:val="Normal"/>
    <w:rsid w:val="006F7016"/>
    <w:pPr>
      <w:spacing w:after="120"/>
      <w:ind w:left="1415"/>
    </w:pPr>
  </w:style>
  <w:style w:type="paragraph" w:styleId="MessageHeader">
    <w:name w:val="Message Header"/>
    <w:basedOn w:val="Normal"/>
    <w:link w:val="MessageHeaderChar"/>
    <w:rsid w:val="006F70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F7016"/>
    <w:rPr>
      <w:rFonts w:ascii="Arial" w:hAnsi="Arial" w:cs="Arial"/>
      <w:sz w:val="22"/>
      <w:shd w:val="pct20" w:color="auto" w:fill="auto"/>
    </w:rPr>
  </w:style>
  <w:style w:type="paragraph" w:styleId="Subtitle">
    <w:name w:val="Subtitle"/>
    <w:basedOn w:val="Normal"/>
    <w:link w:val="SubtitleChar"/>
    <w:qFormat/>
    <w:rsid w:val="006F7016"/>
    <w:pPr>
      <w:spacing w:after="60"/>
      <w:jc w:val="center"/>
      <w:outlineLvl w:val="1"/>
    </w:pPr>
    <w:rPr>
      <w:rFonts w:ascii="Arial" w:hAnsi="Arial" w:cs="Arial"/>
    </w:rPr>
  </w:style>
  <w:style w:type="character" w:customStyle="1" w:styleId="SubtitleChar">
    <w:name w:val="Subtitle Char"/>
    <w:basedOn w:val="DefaultParagraphFont"/>
    <w:link w:val="Subtitle"/>
    <w:rsid w:val="006F7016"/>
    <w:rPr>
      <w:rFonts w:ascii="Arial" w:hAnsi="Arial" w:cs="Arial"/>
      <w:sz w:val="22"/>
    </w:rPr>
  </w:style>
  <w:style w:type="paragraph" w:styleId="Salutation">
    <w:name w:val="Salutation"/>
    <w:basedOn w:val="Normal"/>
    <w:next w:val="Normal"/>
    <w:link w:val="SalutationChar"/>
    <w:rsid w:val="006F7016"/>
  </w:style>
  <w:style w:type="character" w:customStyle="1" w:styleId="SalutationChar">
    <w:name w:val="Salutation Char"/>
    <w:basedOn w:val="DefaultParagraphFont"/>
    <w:link w:val="Salutation"/>
    <w:rsid w:val="006F7016"/>
    <w:rPr>
      <w:sz w:val="22"/>
    </w:rPr>
  </w:style>
  <w:style w:type="paragraph" w:styleId="Date">
    <w:name w:val="Date"/>
    <w:basedOn w:val="Normal"/>
    <w:next w:val="Normal"/>
    <w:link w:val="DateChar"/>
    <w:rsid w:val="006F7016"/>
  </w:style>
  <w:style w:type="character" w:customStyle="1" w:styleId="DateChar">
    <w:name w:val="Date Char"/>
    <w:basedOn w:val="DefaultParagraphFont"/>
    <w:link w:val="Date"/>
    <w:rsid w:val="006F7016"/>
    <w:rPr>
      <w:sz w:val="22"/>
    </w:rPr>
  </w:style>
  <w:style w:type="paragraph" w:styleId="BodyTextFirstIndent">
    <w:name w:val="Body Text First Indent"/>
    <w:basedOn w:val="BodyText"/>
    <w:link w:val="BodyTextFirstIndentChar"/>
    <w:rsid w:val="006F7016"/>
    <w:pPr>
      <w:ind w:firstLine="210"/>
    </w:pPr>
  </w:style>
  <w:style w:type="character" w:customStyle="1" w:styleId="BodyTextFirstIndentChar">
    <w:name w:val="Body Text First Indent Char"/>
    <w:basedOn w:val="BodyTextChar"/>
    <w:link w:val="BodyTextFirstIndent"/>
    <w:rsid w:val="006F7016"/>
    <w:rPr>
      <w:sz w:val="22"/>
    </w:rPr>
  </w:style>
  <w:style w:type="paragraph" w:styleId="BodyTextFirstIndent2">
    <w:name w:val="Body Text First Indent 2"/>
    <w:basedOn w:val="BodyTextIndent"/>
    <w:link w:val="BodyTextFirstIndent2Char"/>
    <w:rsid w:val="006F7016"/>
    <w:pPr>
      <w:ind w:firstLine="210"/>
    </w:pPr>
  </w:style>
  <w:style w:type="character" w:customStyle="1" w:styleId="BodyTextFirstIndent2Char">
    <w:name w:val="Body Text First Indent 2 Char"/>
    <w:basedOn w:val="BodyTextIndentChar"/>
    <w:link w:val="BodyTextFirstIndent2"/>
    <w:rsid w:val="006F7016"/>
    <w:rPr>
      <w:sz w:val="22"/>
    </w:rPr>
  </w:style>
  <w:style w:type="paragraph" w:styleId="BodyText2">
    <w:name w:val="Body Text 2"/>
    <w:basedOn w:val="Normal"/>
    <w:link w:val="BodyText2Char"/>
    <w:rsid w:val="006F7016"/>
    <w:pPr>
      <w:spacing w:after="120" w:line="480" w:lineRule="auto"/>
    </w:pPr>
  </w:style>
  <w:style w:type="character" w:customStyle="1" w:styleId="BodyText2Char">
    <w:name w:val="Body Text 2 Char"/>
    <w:basedOn w:val="DefaultParagraphFont"/>
    <w:link w:val="BodyText2"/>
    <w:rsid w:val="006F7016"/>
    <w:rPr>
      <w:sz w:val="22"/>
    </w:rPr>
  </w:style>
  <w:style w:type="paragraph" w:styleId="BodyText3">
    <w:name w:val="Body Text 3"/>
    <w:basedOn w:val="Normal"/>
    <w:link w:val="BodyText3Char"/>
    <w:rsid w:val="006F7016"/>
    <w:pPr>
      <w:spacing w:after="120"/>
    </w:pPr>
    <w:rPr>
      <w:sz w:val="16"/>
      <w:szCs w:val="16"/>
    </w:rPr>
  </w:style>
  <w:style w:type="character" w:customStyle="1" w:styleId="BodyText3Char">
    <w:name w:val="Body Text 3 Char"/>
    <w:basedOn w:val="DefaultParagraphFont"/>
    <w:link w:val="BodyText3"/>
    <w:rsid w:val="006F7016"/>
    <w:rPr>
      <w:sz w:val="16"/>
      <w:szCs w:val="16"/>
    </w:rPr>
  </w:style>
  <w:style w:type="paragraph" w:styleId="BodyTextIndent2">
    <w:name w:val="Body Text Indent 2"/>
    <w:basedOn w:val="Normal"/>
    <w:link w:val="BodyTextIndent2Char"/>
    <w:rsid w:val="006F7016"/>
    <w:pPr>
      <w:spacing w:after="120" w:line="480" w:lineRule="auto"/>
      <w:ind w:left="283"/>
    </w:pPr>
  </w:style>
  <w:style w:type="character" w:customStyle="1" w:styleId="BodyTextIndent2Char">
    <w:name w:val="Body Text Indent 2 Char"/>
    <w:basedOn w:val="DefaultParagraphFont"/>
    <w:link w:val="BodyTextIndent2"/>
    <w:rsid w:val="006F7016"/>
    <w:rPr>
      <w:sz w:val="22"/>
    </w:rPr>
  </w:style>
  <w:style w:type="paragraph" w:styleId="BodyTextIndent3">
    <w:name w:val="Body Text Indent 3"/>
    <w:basedOn w:val="Normal"/>
    <w:link w:val="BodyTextIndent3Char"/>
    <w:rsid w:val="006F7016"/>
    <w:pPr>
      <w:spacing w:after="120"/>
      <w:ind w:left="283"/>
    </w:pPr>
    <w:rPr>
      <w:sz w:val="16"/>
      <w:szCs w:val="16"/>
    </w:rPr>
  </w:style>
  <w:style w:type="character" w:customStyle="1" w:styleId="BodyTextIndent3Char">
    <w:name w:val="Body Text Indent 3 Char"/>
    <w:basedOn w:val="DefaultParagraphFont"/>
    <w:link w:val="BodyTextIndent3"/>
    <w:rsid w:val="006F7016"/>
    <w:rPr>
      <w:sz w:val="16"/>
      <w:szCs w:val="16"/>
    </w:rPr>
  </w:style>
  <w:style w:type="paragraph" w:styleId="BlockText">
    <w:name w:val="Block Text"/>
    <w:basedOn w:val="Normal"/>
    <w:rsid w:val="006F7016"/>
    <w:pPr>
      <w:spacing w:after="120"/>
      <w:ind w:left="1440" w:right="1440"/>
    </w:pPr>
  </w:style>
  <w:style w:type="character" w:styleId="Hyperlink">
    <w:name w:val="Hyperlink"/>
    <w:basedOn w:val="DefaultParagraphFont"/>
    <w:rsid w:val="006F7016"/>
    <w:rPr>
      <w:color w:val="0000FF"/>
      <w:u w:val="single"/>
    </w:rPr>
  </w:style>
  <w:style w:type="character" w:styleId="FollowedHyperlink">
    <w:name w:val="FollowedHyperlink"/>
    <w:basedOn w:val="DefaultParagraphFont"/>
    <w:rsid w:val="006F7016"/>
    <w:rPr>
      <w:color w:val="800080"/>
      <w:u w:val="single"/>
    </w:rPr>
  </w:style>
  <w:style w:type="character" w:styleId="Strong">
    <w:name w:val="Strong"/>
    <w:basedOn w:val="DefaultParagraphFont"/>
    <w:qFormat/>
    <w:rsid w:val="006F7016"/>
    <w:rPr>
      <w:b/>
      <w:bCs/>
    </w:rPr>
  </w:style>
  <w:style w:type="character" w:styleId="Emphasis">
    <w:name w:val="Emphasis"/>
    <w:basedOn w:val="DefaultParagraphFont"/>
    <w:qFormat/>
    <w:rsid w:val="006F7016"/>
    <w:rPr>
      <w:i/>
      <w:iCs/>
    </w:rPr>
  </w:style>
  <w:style w:type="paragraph" w:styleId="DocumentMap">
    <w:name w:val="Document Map"/>
    <w:basedOn w:val="Normal"/>
    <w:link w:val="DocumentMapChar"/>
    <w:rsid w:val="006F7016"/>
    <w:pPr>
      <w:shd w:val="clear" w:color="auto" w:fill="000080"/>
    </w:pPr>
    <w:rPr>
      <w:rFonts w:ascii="Tahoma" w:hAnsi="Tahoma" w:cs="Tahoma"/>
    </w:rPr>
  </w:style>
  <w:style w:type="character" w:customStyle="1" w:styleId="DocumentMapChar">
    <w:name w:val="Document Map Char"/>
    <w:basedOn w:val="DefaultParagraphFont"/>
    <w:link w:val="DocumentMap"/>
    <w:rsid w:val="006F7016"/>
    <w:rPr>
      <w:rFonts w:ascii="Tahoma" w:hAnsi="Tahoma" w:cs="Tahoma"/>
      <w:sz w:val="22"/>
      <w:shd w:val="clear" w:color="auto" w:fill="000080"/>
    </w:rPr>
  </w:style>
  <w:style w:type="paragraph" w:styleId="PlainText">
    <w:name w:val="Plain Text"/>
    <w:basedOn w:val="Normal"/>
    <w:link w:val="PlainTextChar"/>
    <w:rsid w:val="006F7016"/>
    <w:rPr>
      <w:rFonts w:ascii="Courier New" w:hAnsi="Courier New" w:cs="Courier New"/>
      <w:sz w:val="20"/>
    </w:rPr>
  </w:style>
  <w:style w:type="character" w:customStyle="1" w:styleId="PlainTextChar">
    <w:name w:val="Plain Text Char"/>
    <w:basedOn w:val="DefaultParagraphFont"/>
    <w:link w:val="PlainText"/>
    <w:rsid w:val="006F7016"/>
    <w:rPr>
      <w:rFonts w:ascii="Courier New" w:hAnsi="Courier New" w:cs="Courier New"/>
    </w:rPr>
  </w:style>
  <w:style w:type="paragraph" w:styleId="E-mailSignature">
    <w:name w:val="E-mail Signature"/>
    <w:basedOn w:val="Normal"/>
    <w:link w:val="E-mailSignatureChar"/>
    <w:rsid w:val="006F7016"/>
  </w:style>
  <w:style w:type="character" w:customStyle="1" w:styleId="E-mailSignatureChar">
    <w:name w:val="E-mail Signature Char"/>
    <w:basedOn w:val="DefaultParagraphFont"/>
    <w:link w:val="E-mailSignature"/>
    <w:rsid w:val="006F7016"/>
    <w:rPr>
      <w:sz w:val="22"/>
    </w:rPr>
  </w:style>
  <w:style w:type="paragraph" w:styleId="NormalWeb">
    <w:name w:val="Normal (Web)"/>
    <w:basedOn w:val="Normal"/>
    <w:rsid w:val="006F7016"/>
  </w:style>
  <w:style w:type="character" w:styleId="HTMLAcronym">
    <w:name w:val="HTML Acronym"/>
    <w:basedOn w:val="DefaultParagraphFont"/>
    <w:rsid w:val="006F7016"/>
  </w:style>
  <w:style w:type="paragraph" w:styleId="HTMLAddress">
    <w:name w:val="HTML Address"/>
    <w:basedOn w:val="Normal"/>
    <w:link w:val="HTMLAddressChar"/>
    <w:rsid w:val="006F7016"/>
    <w:rPr>
      <w:i/>
      <w:iCs/>
    </w:rPr>
  </w:style>
  <w:style w:type="character" w:customStyle="1" w:styleId="HTMLAddressChar">
    <w:name w:val="HTML Address Char"/>
    <w:basedOn w:val="DefaultParagraphFont"/>
    <w:link w:val="HTMLAddress"/>
    <w:rsid w:val="006F7016"/>
    <w:rPr>
      <w:i/>
      <w:iCs/>
      <w:sz w:val="22"/>
    </w:rPr>
  </w:style>
  <w:style w:type="character" w:styleId="HTMLCite">
    <w:name w:val="HTML Cite"/>
    <w:basedOn w:val="DefaultParagraphFont"/>
    <w:rsid w:val="006F7016"/>
    <w:rPr>
      <w:i/>
      <w:iCs/>
    </w:rPr>
  </w:style>
  <w:style w:type="character" w:styleId="HTMLCode">
    <w:name w:val="HTML Code"/>
    <w:basedOn w:val="DefaultParagraphFont"/>
    <w:rsid w:val="006F7016"/>
    <w:rPr>
      <w:rFonts w:ascii="Courier New" w:hAnsi="Courier New" w:cs="Courier New"/>
      <w:sz w:val="20"/>
      <w:szCs w:val="20"/>
    </w:rPr>
  </w:style>
  <w:style w:type="character" w:styleId="HTMLDefinition">
    <w:name w:val="HTML Definition"/>
    <w:basedOn w:val="DefaultParagraphFont"/>
    <w:rsid w:val="006F7016"/>
    <w:rPr>
      <w:i/>
      <w:iCs/>
    </w:rPr>
  </w:style>
  <w:style w:type="character" w:styleId="HTMLKeyboard">
    <w:name w:val="HTML Keyboard"/>
    <w:basedOn w:val="DefaultParagraphFont"/>
    <w:rsid w:val="006F7016"/>
    <w:rPr>
      <w:rFonts w:ascii="Courier New" w:hAnsi="Courier New" w:cs="Courier New"/>
      <w:sz w:val="20"/>
      <w:szCs w:val="20"/>
    </w:rPr>
  </w:style>
  <w:style w:type="paragraph" w:styleId="HTMLPreformatted">
    <w:name w:val="HTML Preformatted"/>
    <w:basedOn w:val="Normal"/>
    <w:link w:val="HTMLPreformattedChar"/>
    <w:rsid w:val="006F7016"/>
    <w:rPr>
      <w:rFonts w:ascii="Courier New" w:hAnsi="Courier New" w:cs="Courier New"/>
      <w:sz w:val="20"/>
    </w:rPr>
  </w:style>
  <w:style w:type="character" w:customStyle="1" w:styleId="HTMLPreformattedChar">
    <w:name w:val="HTML Preformatted Char"/>
    <w:basedOn w:val="DefaultParagraphFont"/>
    <w:link w:val="HTMLPreformatted"/>
    <w:rsid w:val="006F7016"/>
    <w:rPr>
      <w:rFonts w:ascii="Courier New" w:hAnsi="Courier New" w:cs="Courier New"/>
    </w:rPr>
  </w:style>
  <w:style w:type="character" w:styleId="HTMLSample">
    <w:name w:val="HTML Sample"/>
    <w:basedOn w:val="DefaultParagraphFont"/>
    <w:rsid w:val="006F7016"/>
    <w:rPr>
      <w:rFonts w:ascii="Courier New" w:hAnsi="Courier New" w:cs="Courier New"/>
    </w:rPr>
  </w:style>
  <w:style w:type="character" w:styleId="HTMLTypewriter">
    <w:name w:val="HTML Typewriter"/>
    <w:basedOn w:val="DefaultParagraphFont"/>
    <w:rsid w:val="006F7016"/>
    <w:rPr>
      <w:rFonts w:ascii="Courier New" w:hAnsi="Courier New" w:cs="Courier New"/>
      <w:sz w:val="20"/>
      <w:szCs w:val="20"/>
    </w:rPr>
  </w:style>
  <w:style w:type="character" w:styleId="HTMLVariable">
    <w:name w:val="HTML Variable"/>
    <w:basedOn w:val="DefaultParagraphFont"/>
    <w:rsid w:val="006F7016"/>
    <w:rPr>
      <w:i/>
      <w:iCs/>
    </w:rPr>
  </w:style>
  <w:style w:type="paragraph" w:styleId="CommentSubject">
    <w:name w:val="annotation subject"/>
    <w:basedOn w:val="CommentText"/>
    <w:next w:val="CommentText"/>
    <w:link w:val="CommentSubjectChar"/>
    <w:rsid w:val="006F7016"/>
    <w:rPr>
      <w:b/>
      <w:bCs/>
    </w:rPr>
  </w:style>
  <w:style w:type="character" w:customStyle="1" w:styleId="CommentSubjectChar">
    <w:name w:val="Comment Subject Char"/>
    <w:basedOn w:val="CommentTextChar"/>
    <w:link w:val="CommentSubject"/>
    <w:rsid w:val="006F7016"/>
    <w:rPr>
      <w:b/>
      <w:bCs/>
    </w:rPr>
  </w:style>
  <w:style w:type="numbering" w:styleId="1ai">
    <w:name w:val="Outline List 1"/>
    <w:basedOn w:val="NoList"/>
    <w:rsid w:val="006F7016"/>
    <w:pPr>
      <w:numPr>
        <w:numId w:val="2"/>
      </w:numPr>
    </w:pPr>
  </w:style>
  <w:style w:type="numbering" w:styleId="111111">
    <w:name w:val="Outline List 2"/>
    <w:basedOn w:val="NoList"/>
    <w:rsid w:val="006F7016"/>
    <w:pPr>
      <w:numPr>
        <w:numId w:val="3"/>
      </w:numPr>
    </w:pPr>
  </w:style>
  <w:style w:type="numbering" w:styleId="ArticleSection">
    <w:name w:val="Outline List 3"/>
    <w:basedOn w:val="NoList"/>
    <w:rsid w:val="006F7016"/>
    <w:pPr>
      <w:numPr>
        <w:numId w:val="4"/>
      </w:numPr>
    </w:pPr>
  </w:style>
  <w:style w:type="table" w:styleId="TableSimple1">
    <w:name w:val="Table Simple 1"/>
    <w:basedOn w:val="TableNormal"/>
    <w:rsid w:val="006F701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701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70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F70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70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701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701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701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701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701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701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701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701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701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701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F70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701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701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701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70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70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701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701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701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701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701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70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70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70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701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70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F701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701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701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F701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701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F70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701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701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F701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701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701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F70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F7016"/>
    <w:rPr>
      <w:rFonts w:eastAsia="Times New Roman" w:cs="Times New Roman"/>
      <w:b/>
      <w:kern w:val="28"/>
      <w:sz w:val="24"/>
      <w:lang w:eastAsia="en-AU"/>
    </w:rPr>
  </w:style>
  <w:style w:type="paragraph" w:styleId="ListParagraph">
    <w:name w:val="List Paragraph"/>
    <w:basedOn w:val="Normal"/>
    <w:uiPriority w:val="34"/>
    <w:qFormat/>
    <w:rsid w:val="006F7016"/>
    <w:pPr>
      <w:ind w:left="720"/>
      <w:contextualSpacing/>
    </w:pPr>
  </w:style>
  <w:style w:type="paragraph" w:styleId="Bibliography">
    <w:name w:val="Bibliography"/>
    <w:basedOn w:val="Normal"/>
    <w:next w:val="Normal"/>
    <w:uiPriority w:val="37"/>
    <w:semiHidden/>
    <w:unhideWhenUsed/>
    <w:rsid w:val="006F7016"/>
  </w:style>
  <w:style w:type="character" w:styleId="BookTitle">
    <w:name w:val="Book Title"/>
    <w:basedOn w:val="DefaultParagraphFont"/>
    <w:uiPriority w:val="33"/>
    <w:qFormat/>
    <w:rsid w:val="006F7016"/>
    <w:rPr>
      <w:b/>
      <w:bCs/>
      <w:i/>
      <w:iCs/>
      <w:spacing w:val="5"/>
    </w:rPr>
  </w:style>
  <w:style w:type="table" w:styleId="ColorfulGrid">
    <w:name w:val="Colorful Grid"/>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F701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F70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F701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F701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F701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F701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F701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F701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F701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F701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F701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F701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F701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F701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F701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F701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F701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F701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F701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F701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F701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F701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F70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F70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F70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70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70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70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70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F70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F70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F70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F70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F70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F70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F70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F70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F70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F70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F70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F70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F7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F70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F70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F70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F70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F70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F70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F7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F70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F70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F70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F70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F70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F70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F70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F70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F70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F70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F70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F70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F70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F70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F70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F70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F7016"/>
    <w:rPr>
      <w:color w:val="2B579A"/>
      <w:shd w:val="clear" w:color="auto" w:fill="E1DFDD"/>
    </w:rPr>
  </w:style>
  <w:style w:type="character" w:styleId="IntenseEmphasis">
    <w:name w:val="Intense Emphasis"/>
    <w:basedOn w:val="DefaultParagraphFont"/>
    <w:uiPriority w:val="21"/>
    <w:qFormat/>
    <w:rsid w:val="006F7016"/>
    <w:rPr>
      <w:i/>
      <w:iCs/>
      <w:color w:val="4F81BD" w:themeColor="accent1"/>
    </w:rPr>
  </w:style>
  <w:style w:type="paragraph" w:styleId="IntenseQuote">
    <w:name w:val="Intense Quote"/>
    <w:basedOn w:val="Normal"/>
    <w:next w:val="Normal"/>
    <w:link w:val="IntenseQuoteChar"/>
    <w:uiPriority w:val="30"/>
    <w:qFormat/>
    <w:rsid w:val="006F7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7016"/>
    <w:rPr>
      <w:i/>
      <w:iCs/>
      <w:color w:val="4F81BD" w:themeColor="accent1"/>
      <w:sz w:val="22"/>
    </w:rPr>
  </w:style>
  <w:style w:type="character" w:styleId="IntenseReference">
    <w:name w:val="Intense Reference"/>
    <w:basedOn w:val="DefaultParagraphFont"/>
    <w:uiPriority w:val="32"/>
    <w:qFormat/>
    <w:rsid w:val="006F7016"/>
    <w:rPr>
      <w:b/>
      <w:bCs/>
      <w:smallCaps/>
      <w:color w:val="4F81BD" w:themeColor="accent1"/>
      <w:spacing w:val="5"/>
    </w:rPr>
  </w:style>
  <w:style w:type="table" w:styleId="LightGrid">
    <w:name w:val="Light Grid"/>
    <w:basedOn w:val="TableNormal"/>
    <w:uiPriority w:val="62"/>
    <w:semiHidden/>
    <w:unhideWhenUsed/>
    <w:rsid w:val="006F70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F70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F70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F70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F70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F70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F70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F70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F70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F70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F70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F70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F70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F70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F7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F70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F70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F70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F701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F701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F70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6F70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F70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F70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F70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F70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F70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F70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F70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F70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F70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F70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F70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F70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F70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F70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F70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F70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F70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F70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F70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F70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F70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F70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F70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F70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F70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F7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F70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F70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70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70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70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70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70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70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70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F70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F70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F70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F70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F70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F70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F70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70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70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70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70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70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70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F70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F70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F70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F70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F70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F70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F70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F70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F70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F70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F701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F701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F701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F70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F701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F70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F70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F70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F70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F70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F70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F70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F70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F70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F7016"/>
    <w:rPr>
      <w:color w:val="2B579A"/>
      <w:shd w:val="clear" w:color="auto" w:fill="E1DFDD"/>
    </w:rPr>
  </w:style>
  <w:style w:type="paragraph" w:styleId="NoSpacing">
    <w:name w:val="No Spacing"/>
    <w:uiPriority w:val="1"/>
    <w:qFormat/>
    <w:rsid w:val="006F7016"/>
    <w:rPr>
      <w:sz w:val="22"/>
    </w:rPr>
  </w:style>
  <w:style w:type="paragraph" w:styleId="NoteHeading">
    <w:name w:val="Note Heading"/>
    <w:basedOn w:val="Normal"/>
    <w:next w:val="Normal"/>
    <w:link w:val="NoteHeadingChar"/>
    <w:uiPriority w:val="99"/>
    <w:semiHidden/>
    <w:unhideWhenUsed/>
    <w:rsid w:val="006F7016"/>
    <w:pPr>
      <w:spacing w:line="240" w:lineRule="auto"/>
    </w:pPr>
  </w:style>
  <w:style w:type="character" w:customStyle="1" w:styleId="NoteHeadingChar">
    <w:name w:val="Note Heading Char"/>
    <w:basedOn w:val="DefaultParagraphFont"/>
    <w:link w:val="NoteHeading"/>
    <w:uiPriority w:val="99"/>
    <w:semiHidden/>
    <w:rsid w:val="006F7016"/>
    <w:rPr>
      <w:sz w:val="22"/>
    </w:rPr>
  </w:style>
  <w:style w:type="character" w:styleId="PlaceholderText">
    <w:name w:val="Placeholder Text"/>
    <w:basedOn w:val="DefaultParagraphFont"/>
    <w:uiPriority w:val="99"/>
    <w:semiHidden/>
    <w:rsid w:val="006F7016"/>
    <w:rPr>
      <w:color w:val="808080"/>
    </w:rPr>
  </w:style>
  <w:style w:type="table" w:styleId="PlainTable1">
    <w:name w:val="Plain Table 1"/>
    <w:basedOn w:val="TableNormal"/>
    <w:uiPriority w:val="41"/>
    <w:rsid w:val="006F70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F70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F70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70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70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F70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7016"/>
    <w:rPr>
      <w:i/>
      <w:iCs/>
      <w:color w:val="404040" w:themeColor="text1" w:themeTint="BF"/>
      <w:sz w:val="22"/>
    </w:rPr>
  </w:style>
  <w:style w:type="character" w:styleId="SmartHyperlink">
    <w:name w:val="Smart Hyperlink"/>
    <w:basedOn w:val="DefaultParagraphFont"/>
    <w:uiPriority w:val="99"/>
    <w:semiHidden/>
    <w:unhideWhenUsed/>
    <w:rsid w:val="006F7016"/>
    <w:rPr>
      <w:u w:val="dotted"/>
    </w:rPr>
  </w:style>
  <w:style w:type="character" w:styleId="SubtleEmphasis">
    <w:name w:val="Subtle Emphasis"/>
    <w:basedOn w:val="DefaultParagraphFont"/>
    <w:uiPriority w:val="19"/>
    <w:qFormat/>
    <w:rsid w:val="006F7016"/>
    <w:rPr>
      <w:i/>
      <w:iCs/>
      <w:color w:val="404040" w:themeColor="text1" w:themeTint="BF"/>
    </w:rPr>
  </w:style>
  <w:style w:type="character" w:styleId="SubtleReference">
    <w:name w:val="Subtle Reference"/>
    <w:basedOn w:val="DefaultParagraphFont"/>
    <w:uiPriority w:val="31"/>
    <w:qFormat/>
    <w:rsid w:val="006F7016"/>
    <w:rPr>
      <w:smallCaps/>
      <w:color w:val="5A5A5A" w:themeColor="text1" w:themeTint="A5"/>
    </w:rPr>
  </w:style>
  <w:style w:type="table" w:styleId="TableGridLight">
    <w:name w:val="Grid Table Light"/>
    <w:basedOn w:val="TableNormal"/>
    <w:uiPriority w:val="40"/>
    <w:rsid w:val="006F70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F701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F7016"/>
    <w:rPr>
      <w:color w:val="605E5C"/>
      <w:shd w:val="clear" w:color="auto" w:fill="E1DFDD"/>
    </w:rPr>
  </w:style>
  <w:style w:type="character" w:customStyle="1" w:styleId="OPCParaBaseChar">
    <w:name w:val="OPCParaBase Char"/>
    <w:basedOn w:val="DefaultParagraphFont"/>
    <w:link w:val="OPCParaBase"/>
    <w:rsid w:val="00895DD4"/>
    <w:rPr>
      <w:rFonts w:eastAsia="Times New Roman" w:cs="Times New Roman"/>
      <w:sz w:val="22"/>
      <w:lang w:eastAsia="en-AU"/>
    </w:rPr>
  </w:style>
  <w:style w:type="character" w:customStyle="1" w:styleId="notedraftChar">
    <w:name w:val="note(draft) Char"/>
    <w:aliases w:val="nd Char"/>
    <w:basedOn w:val="OPCParaBaseChar"/>
    <w:link w:val="notedraft"/>
    <w:rsid w:val="00895DD4"/>
    <w:rPr>
      <w:rFonts w:eastAsia="Times New Roman" w:cs="Times New Roman"/>
      <w:i/>
      <w:sz w:val="24"/>
      <w:lang w:eastAsia="en-AU"/>
    </w:rPr>
  </w:style>
  <w:style w:type="character" w:customStyle="1" w:styleId="SubitemChar">
    <w:name w:val="Subitem Char"/>
    <w:aliases w:val="iss Char"/>
    <w:basedOn w:val="OPCParaBaseChar"/>
    <w:link w:val="Subitem"/>
    <w:rsid w:val="007F74A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S574FYTY5PW6-349572302-974</_dlc_DocId>
    <_dlc_DocIdUrl xmlns="fe39d773-a83d-4623-ae74-f25711a76616">
      <Url>https://austreasury.sharepoint.com/sites/leg-cord-function/_layouts/15/DocIdRedir.aspx?ID=S574FYTY5PW6-349572302-974</Url>
      <Description>S574FYTY5PW6-349572302-974</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B30C-E6EB-4D80-9870-E24CB1EC7B62}">
  <ds:schemaRefs>
    <ds:schemaRef ds:uri="http://schemas.microsoft.com/sharepoint/v3/contenttype/forms"/>
  </ds:schemaRefs>
</ds:datastoreItem>
</file>

<file path=customXml/itemProps2.xml><?xml version="1.0" encoding="utf-8"?>
<ds:datastoreItem xmlns:ds="http://schemas.openxmlformats.org/officeDocument/2006/customXml" ds:itemID="{C6923B1A-C64F-4657-B7B2-ADB4E13EA180}">
  <ds:schemaRefs>
    <ds:schemaRef ds:uri="http://purl.org/dc/elements/1.1/"/>
    <ds:schemaRef ds:uri="http://schemas.microsoft.com/office/2006/metadata/properties"/>
    <ds:schemaRef ds:uri="ff38c824-6e29-4496-8487-69f397e7ed29"/>
    <ds:schemaRef ds:uri="42f4cb5a-261c-4c59-b165-7132460581a3"/>
    <ds:schemaRef ds:uri="http://purl.org/dc/terms/"/>
    <ds:schemaRef ds:uri="http://schemas.microsoft.com/office/infopath/2007/PartnerControls"/>
    <ds:schemaRef ds:uri="fe39d773-a83d-4623-ae74-f25711a76616"/>
    <ds:schemaRef ds:uri="http://schemas.microsoft.com/office/2006/documentManagement/types"/>
    <ds:schemaRef ds:uri="http://schemas.openxmlformats.org/package/2006/metadata/core-properties"/>
    <ds:schemaRef ds:uri="9a91be02-49fe-4568-a0ce-30550d2c0542"/>
    <ds:schemaRef ds:uri="http://www.w3.org/XML/1998/namespace"/>
    <ds:schemaRef ds:uri="http://purl.org/dc/dcmitype/"/>
  </ds:schemaRefs>
</ds:datastoreItem>
</file>

<file path=customXml/itemProps3.xml><?xml version="1.0" encoding="utf-8"?>
<ds:datastoreItem xmlns:ds="http://schemas.openxmlformats.org/officeDocument/2006/customXml" ds:itemID="{67F56065-5E9C-4B5E-B75B-6448741A8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93AE9-D7EA-4BF0-8536-19C7E64751B1}">
  <ds:schemaRefs>
    <ds:schemaRef ds:uri="http://schemas.microsoft.com/sharepoint/events"/>
  </ds:schemaRefs>
</ds:datastoreItem>
</file>

<file path=customXml/itemProps5.xml><?xml version="1.0" encoding="utf-8"?>
<ds:datastoreItem xmlns:ds="http://schemas.openxmlformats.org/officeDocument/2006/customXml" ds:itemID="{9D7AD740-0209-4D63-9D6E-F0D38181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23</Pages>
  <Words>7553</Words>
  <Characters>37543</Characters>
  <Application>Microsoft Office Word</Application>
  <DocSecurity>0</DocSecurity>
  <PresentationFormat/>
  <Lines>873</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2024-06-11T06:19:00Z</cp:lastPrinted>
  <dcterms:created xsi:type="dcterms:W3CDTF">2024-07-04T03:04:00Z</dcterms:created>
  <dcterms:modified xsi:type="dcterms:W3CDTF">2024-07-04T03:04:00Z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 Agent Services Amendment (Register Information)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OPC66671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k8424359e03846678cc4a99dd97e9705">
    <vt:lpwstr>Treasury Enterprise Terms|69519368-d55f-4403-adc0-7b3d464d5501</vt:lpwstr>
  </property>
  <property fmtid="{D5CDD505-2E9C-101B-9397-08002B2CF9AE}" pid="20" name="eTopic">
    <vt:lpwstr>36;#Legislation Coordination|58c6712e-e847-48f4-81ab-b25e2bbd3986</vt:lpwstr>
  </property>
  <property fmtid="{D5CDD505-2E9C-101B-9397-08002B2CF9AE}" pid="21" name="eTheme">
    <vt:lpwstr>1;#Law Design|318dd2d2-18da-4b8e-a458-14db2c1af95f</vt:lpwstr>
  </property>
  <property fmtid="{D5CDD505-2E9C-101B-9397-08002B2CF9AE}" pid="22" name="_dlc_DocIdItemGuid">
    <vt:lpwstr>c4ee4e53-2138-4603-9104-747a42dfa14c</vt:lpwstr>
  </property>
  <property fmtid="{D5CDD505-2E9C-101B-9397-08002B2CF9AE}" pid="23" name="TSYStatus">
    <vt:lpwstr/>
  </property>
  <property fmtid="{D5CDD505-2E9C-101B-9397-08002B2CF9AE}" pid="24" name="MediaServiceImageTags">
    <vt:lpwstr/>
  </property>
  <property fmtid="{D5CDD505-2E9C-101B-9397-08002B2CF9AE}" pid="25" name="eDocumentType">
    <vt:lpwstr>83;#Legislation|bc5c492f-641e-4b74-8651-322acd553d0f</vt:lpwstr>
  </property>
  <property fmtid="{D5CDD505-2E9C-101B-9397-08002B2CF9AE}" pid="26" name="LMDivision">
    <vt:lpwstr>3;#Treasury Enterprise Terms|69519368-d55f-4403-adc0-7b3d464d5501</vt:lpwstr>
  </property>
  <property fmtid="{D5CDD505-2E9C-101B-9397-08002B2CF9AE}" pid="27" name="Theme">
    <vt:lpwstr>1;#Law Design|318dd2d2-18da-4b8e-a458-14db2c1af95f</vt:lpwstr>
  </property>
  <property fmtid="{D5CDD505-2E9C-101B-9397-08002B2CF9AE}" pid="28" name="_docset_NoMedatataSyncRequired">
    <vt:lpwstr>False</vt:lpwstr>
  </property>
</Properties>
</file>