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2BA7" w14:textId="77777777" w:rsidR="0048364F" w:rsidRPr="00E044B9" w:rsidRDefault="00193461" w:rsidP="0020300C">
      <w:pPr>
        <w:rPr>
          <w:sz w:val="28"/>
        </w:rPr>
      </w:pPr>
      <w:r w:rsidRPr="00E044B9">
        <w:rPr>
          <w:noProof/>
          <w:lang w:eastAsia="en-AU"/>
        </w:rPr>
        <w:drawing>
          <wp:inline distT="0" distB="0" distL="0" distR="0" wp14:anchorId="78EDCF3B" wp14:editId="0968B5F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29696" w14:textId="77777777" w:rsidR="0048364F" w:rsidRPr="00E044B9" w:rsidRDefault="0048364F" w:rsidP="0048364F">
      <w:pPr>
        <w:rPr>
          <w:sz w:val="19"/>
        </w:rPr>
      </w:pPr>
    </w:p>
    <w:p w14:paraId="6317C810" w14:textId="77777777" w:rsidR="0048364F" w:rsidRPr="00E044B9" w:rsidRDefault="0074057E" w:rsidP="0048364F">
      <w:pPr>
        <w:pStyle w:val="ShortT"/>
      </w:pPr>
      <w:r w:rsidRPr="00E044B9">
        <w:t xml:space="preserve">Fair Work Amendment (Minor and Technical Measures) </w:t>
      </w:r>
      <w:r w:rsidR="00482543" w:rsidRPr="00E044B9">
        <w:t>Regulations 2</w:t>
      </w:r>
      <w:r w:rsidRPr="00E044B9">
        <w:t>024</w:t>
      </w:r>
    </w:p>
    <w:p w14:paraId="22630A45" w14:textId="77777777" w:rsidR="0074057E" w:rsidRPr="00E044B9" w:rsidRDefault="00425D9A" w:rsidP="00092646">
      <w:pPr>
        <w:pStyle w:val="SignCoverPageStart"/>
        <w:spacing w:before="240"/>
        <w:rPr>
          <w:szCs w:val="22"/>
        </w:rPr>
      </w:pPr>
      <w:r w:rsidRPr="00E044B9">
        <w:rPr>
          <w:szCs w:val="22"/>
        </w:rPr>
        <w:t>I, the Honourable Sam Mostyn AC, Governor</w:t>
      </w:r>
      <w:r w:rsidR="00E044B9">
        <w:rPr>
          <w:szCs w:val="22"/>
        </w:rPr>
        <w:noBreakHyphen/>
      </w:r>
      <w:r w:rsidRPr="00E044B9">
        <w:rPr>
          <w:szCs w:val="22"/>
        </w:rPr>
        <w:t>General of the Commonwealth of Australia, acting with the advice of the Federal Executive Council, make the following regulations</w:t>
      </w:r>
      <w:r w:rsidR="0074057E" w:rsidRPr="00E044B9">
        <w:rPr>
          <w:szCs w:val="22"/>
        </w:rPr>
        <w:t>.</w:t>
      </w:r>
    </w:p>
    <w:p w14:paraId="4C8DC797" w14:textId="4D884EC6" w:rsidR="0074057E" w:rsidRPr="00E044B9" w:rsidRDefault="0074057E" w:rsidP="00092646">
      <w:pPr>
        <w:keepNext/>
        <w:spacing w:before="720" w:line="240" w:lineRule="atLeast"/>
        <w:ind w:right="397"/>
        <w:jc w:val="both"/>
        <w:rPr>
          <w:szCs w:val="22"/>
        </w:rPr>
      </w:pPr>
      <w:r w:rsidRPr="00E044B9">
        <w:rPr>
          <w:szCs w:val="22"/>
        </w:rPr>
        <w:t xml:space="preserve">Dated </w:t>
      </w:r>
      <w:r w:rsidRPr="00E044B9">
        <w:rPr>
          <w:szCs w:val="22"/>
        </w:rPr>
        <w:tab/>
      </w:r>
      <w:r w:rsidR="002D78D7">
        <w:rPr>
          <w:szCs w:val="22"/>
        </w:rPr>
        <w:t xml:space="preserve">4 July </w:t>
      </w:r>
      <w:r w:rsidRPr="00E044B9">
        <w:rPr>
          <w:szCs w:val="22"/>
        </w:rPr>
        <w:fldChar w:fldCharType="begin"/>
      </w:r>
      <w:r w:rsidRPr="00E044B9">
        <w:rPr>
          <w:szCs w:val="22"/>
        </w:rPr>
        <w:instrText xml:space="preserve"> DOCPROPERTY  DateMade </w:instrText>
      </w:r>
      <w:r w:rsidRPr="00E044B9">
        <w:rPr>
          <w:szCs w:val="22"/>
        </w:rPr>
        <w:fldChar w:fldCharType="separate"/>
      </w:r>
      <w:r w:rsidR="00BF7BCD">
        <w:rPr>
          <w:szCs w:val="22"/>
        </w:rPr>
        <w:t>2024</w:t>
      </w:r>
      <w:r w:rsidRPr="00E044B9">
        <w:rPr>
          <w:szCs w:val="22"/>
        </w:rPr>
        <w:fldChar w:fldCharType="end"/>
      </w:r>
    </w:p>
    <w:p w14:paraId="762ED37A" w14:textId="77777777" w:rsidR="00425D9A" w:rsidRPr="00E044B9" w:rsidRDefault="00425D9A" w:rsidP="00425D9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E044B9">
        <w:rPr>
          <w:szCs w:val="22"/>
        </w:rPr>
        <w:t>Sam Mostyn</w:t>
      </w:r>
    </w:p>
    <w:p w14:paraId="7D73F789" w14:textId="77777777" w:rsidR="0074057E" w:rsidRPr="00E044B9" w:rsidRDefault="0074057E" w:rsidP="0009264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E044B9">
        <w:rPr>
          <w:szCs w:val="22"/>
        </w:rPr>
        <w:t>Governor</w:t>
      </w:r>
      <w:r w:rsidR="00E044B9">
        <w:rPr>
          <w:szCs w:val="22"/>
        </w:rPr>
        <w:noBreakHyphen/>
      </w:r>
      <w:r w:rsidRPr="00E044B9">
        <w:rPr>
          <w:szCs w:val="22"/>
        </w:rPr>
        <w:t>General</w:t>
      </w:r>
    </w:p>
    <w:p w14:paraId="64EC4BA9" w14:textId="77777777" w:rsidR="0074057E" w:rsidRPr="00E044B9" w:rsidRDefault="0074057E" w:rsidP="00092646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E044B9">
        <w:rPr>
          <w:szCs w:val="22"/>
        </w:rPr>
        <w:t xml:space="preserve">By </w:t>
      </w:r>
      <w:r w:rsidR="00AA3E41">
        <w:rPr>
          <w:szCs w:val="22"/>
        </w:rPr>
        <w:t>Her</w:t>
      </w:r>
      <w:r w:rsidRPr="00E044B9">
        <w:rPr>
          <w:szCs w:val="22"/>
        </w:rPr>
        <w:t xml:space="preserve"> Excellency’s Command</w:t>
      </w:r>
    </w:p>
    <w:p w14:paraId="581F8D33" w14:textId="77777777" w:rsidR="0074057E" w:rsidRPr="00E044B9" w:rsidRDefault="0074057E" w:rsidP="0009264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E044B9">
        <w:rPr>
          <w:szCs w:val="22"/>
        </w:rPr>
        <w:t>Tony Burke</w:t>
      </w:r>
    </w:p>
    <w:p w14:paraId="4D78D291" w14:textId="77777777" w:rsidR="0074057E" w:rsidRPr="00E044B9" w:rsidRDefault="0074057E" w:rsidP="00092646">
      <w:pPr>
        <w:pStyle w:val="SignCoverPageEnd"/>
        <w:rPr>
          <w:szCs w:val="22"/>
        </w:rPr>
      </w:pPr>
      <w:r w:rsidRPr="00E044B9">
        <w:rPr>
          <w:szCs w:val="22"/>
        </w:rPr>
        <w:t>Minister for Employment and Workplace Relations</w:t>
      </w:r>
    </w:p>
    <w:p w14:paraId="2F32D3E0" w14:textId="77777777" w:rsidR="0074057E" w:rsidRPr="00E044B9" w:rsidRDefault="0074057E" w:rsidP="00092646"/>
    <w:p w14:paraId="4BF711FD" w14:textId="77777777" w:rsidR="0074057E" w:rsidRPr="00E044B9" w:rsidRDefault="0074057E" w:rsidP="00092646"/>
    <w:p w14:paraId="6079FA0A" w14:textId="77777777" w:rsidR="0074057E" w:rsidRPr="00E044B9" w:rsidRDefault="0074057E" w:rsidP="00092646"/>
    <w:p w14:paraId="427A3763" w14:textId="77777777" w:rsidR="0048364F" w:rsidRPr="005E5831" w:rsidRDefault="0048364F" w:rsidP="0048364F">
      <w:pPr>
        <w:pStyle w:val="Header"/>
        <w:tabs>
          <w:tab w:val="clear" w:pos="4150"/>
          <w:tab w:val="clear" w:pos="8307"/>
        </w:tabs>
      </w:pPr>
      <w:r w:rsidRPr="005E5831">
        <w:rPr>
          <w:rStyle w:val="CharAmSchNo"/>
        </w:rPr>
        <w:t xml:space="preserve"> </w:t>
      </w:r>
      <w:r w:rsidRPr="005E5831">
        <w:rPr>
          <w:rStyle w:val="CharAmSchText"/>
        </w:rPr>
        <w:t xml:space="preserve"> </w:t>
      </w:r>
    </w:p>
    <w:p w14:paraId="65AB9E10" w14:textId="77777777" w:rsidR="0048364F" w:rsidRPr="005E5831" w:rsidRDefault="0048364F" w:rsidP="0048364F">
      <w:pPr>
        <w:pStyle w:val="Header"/>
        <w:tabs>
          <w:tab w:val="clear" w:pos="4150"/>
          <w:tab w:val="clear" w:pos="8307"/>
        </w:tabs>
      </w:pPr>
      <w:r w:rsidRPr="005E5831">
        <w:rPr>
          <w:rStyle w:val="CharAmPartNo"/>
        </w:rPr>
        <w:t xml:space="preserve"> </w:t>
      </w:r>
      <w:r w:rsidRPr="005E5831">
        <w:rPr>
          <w:rStyle w:val="CharAmPartText"/>
        </w:rPr>
        <w:t xml:space="preserve"> </w:t>
      </w:r>
    </w:p>
    <w:p w14:paraId="03DBC87F" w14:textId="77777777" w:rsidR="0048364F" w:rsidRPr="00E044B9" w:rsidRDefault="0048364F" w:rsidP="0048364F">
      <w:pPr>
        <w:sectPr w:rsidR="0048364F" w:rsidRPr="00E044B9" w:rsidSect="008B51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1A76D35" w14:textId="77777777" w:rsidR="00220A0C" w:rsidRPr="00E044B9" w:rsidRDefault="0048364F" w:rsidP="0048364F">
      <w:pPr>
        <w:outlineLvl w:val="0"/>
        <w:rPr>
          <w:sz w:val="36"/>
        </w:rPr>
      </w:pPr>
      <w:r w:rsidRPr="00E044B9">
        <w:rPr>
          <w:sz w:val="36"/>
        </w:rPr>
        <w:lastRenderedPageBreak/>
        <w:t>Contents</w:t>
      </w:r>
    </w:p>
    <w:p w14:paraId="2F153F28" w14:textId="0FABD3DC" w:rsidR="00BD716D" w:rsidRPr="00E044B9" w:rsidRDefault="00BD716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044B9">
        <w:fldChar w:fldCharType="begin"/>
      </w:r>
      <w:r w:rsidRPr="00E044B9">
        <w:instrText xml:space="preserve"> TOC \o "1-9" </w:instrText>
      </w:r>
      <w:r w:rsidRPr="00E044B9">
        <w:fldChar w:fldCharType="separate"/>
      </w:r>
      <w:r w:rsidRPr="00E044B9">
        <w:rPr>
          <w:noProof/>
        </w:rPr>
        <w:t>1</w:t>
      </w:r>
      <w:r w:rsidRPr="00E044B9">
        <w:rPr>
          <w:noProof/>
        </w:rPr>
        <w:tab/>
        <w:t>Name</w:t>
      </w:r>
      <w:r w:rsidRPr="00E044B9">
        <w:rPr>
          <w:noProof/>
        </w:rPr>
        <w:tab/>
      </w:r>
      <w:r w:rsidRPr="00E044B9">
        <w:rPr>
          <w:noProof/>
        </w:rPr>
        <w:fldChar w:fldCharType="begin"/>
      </w:r>
      <w:r w:rsidRPr="00E044B9">
        <w:rPr>
          <w:noProof/>
        </w:rPr>
        <w:instrText xml:space="preserve"> PAGEREF _Toc164409341 \h </w:instrText>
      </w:r>
      <w:r w:rsidRPr="00E044B9">
        <w:rPr>
          <w:noProof/>
        </w:rPr>
      </w:r>
      <w:r w:rsidRPr="00E044B9">
        <w:rPr>
          <w:noProof/>
        </w:rPr>
        <w:fldChar w:fldCharType="separate"/>
      </w:r>
      <w:r w:rsidR="00BF7BCD">
        <w:rPr>
          <w:noProof/>
        </w:rPr>
        <w:t>1</w:t>
      </w:r>
      <w:r w:rsidRPr="00E044B9">
        <w:rPr>
          <w:noProof/>
        </w:rPr>
        <w:fldChar w:fldCharType="end"/>
      </w:r>
    </w:p>
    <w:p w14:paraId="5D249E26" w14:textId="578E472F" w:rsidR="00BD716D" w:rsidRPr="00E044B9" w:rsidRDefault="00BD716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044B9">
        <w:rPr>
          <w:noProof/>
        </w:rPr>
        <w:t>2</w:t>
      </w:r>
      <w:r w:rsidRPr="00E044B9">
        <w:rPr>
          <w:noProof/>
        </w:rPr>
        <w:tab/>
        <w:t>Commencement</w:t>
      </w:r>
      <w:r w:rsidRPr="00E044B9">
        <w:rPr>
          <w:noProof/>
        </w:rPr>
        <w:tab/>
      </w:r>
      <w:r w:rsidRPr="00E044B9">
        <w:rPr>
          <w:noProof/>
        </w:rPr>
        <w:fldChar w:fldCharType="begin"/>
      </w:r>
      <w:r w:rsidRPr="00E044B9">
        <w:rPr>
          <w:noProof/>
        </w:rPr>
        <w:instrText xml:space="preserve"> PAGEREF _Toc164409342 \h </w:instrText>
      </w:r>
      <w:r w:rsidRPr="00E044B9">
        <w:rPr>
          <w:noProof/>
        </w:rPr>
      </w:r>
      <w:r w:rsidRPr="00E044B9">
        <w:rPr>
          <w:noProof/>
        </w:rPr>
        <w:fldChar w:fldCharType="separate"/>
      </w:r>
      <w:r w:rsidR="00BF7BCD">
        <w:rPr>
          <w:noProof/>
        </w:rPr>
        <w:t>1</w:t>
      </w:r>
      <w:r w:rsidRPr="00E044B9">
        <w:rPr>
          <w:noProof/>
        </w:rPr>
        <w:fldChar w:fldCharType="end"/>
      </w:r>
    </w:p>
    <w:p w14:paraId="60D3EF9E" w14:textId="278D93BE" w:rsidR="00BD716D" w:rsidRPr="00E044B9" w:rsidRDefault="00BD716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044B9">
        <w:rPr>
          <w:noProof/>
        </w:rPr>
        <w:t>3</w:t>
      </w:r>
      <w:r w:rsidRPr="00E044B9">
        <w:rPr>
          <w:noProof/>
        </w:rPr>
        <w:tab/>
        <w:t>Authority</w:t>
      </w:r>
      <w:r w:rsidRPr="00E044B9">
        <w:rPr>
          <w:noProof/>
        </w:rPr>
        <w:tab/>
      </w:r>
      <w:r w:rsidRPr="00E044B9">
        <w:rPr>
          <w:noProof/>
        </w:rPr>
        <w:fldChar w:fldCharType="begin"/>
      </w:r>
      <w:r w:rsidRPr="00E044B9">
        <w:rPr>
          <w:noProof/>
        </w:rPr>
        <w:instrText xml:space="preserve"> PAGEREF _Toc164409343 \h </w:instrText>
      </w:r>
      <w:r w:rsidRPr="00E044B9">
        <w:rPr>
          <w:noProof/>
        </w:rPr>
      </w:r>
      <w:r w:rsidRPr="00E044B9">
        <w:rPr>
          <w:noProof/>
        </w:rPr>
        <w:fldChar w:fldCharType="separate"/>
      </w:r>
      <w:r w:rsidR="00BF7BCD">
        <w:rPr>
          <w:noProof/>
        </w:rPr>
        <w:t>1</w:t>
      </w:r>
      <w:r w:rsidRPr="00E044B9">
        <w:rPr>
          <w:noProof/>
        </w:rPr>
        <w:fldChar w:fldCharType="end"/>
      </w:r>
    </w:p>
    <w:p w14:paraId="3D9C7C1B" w14:textId="58772E36" w:rsidR="00BD716D" w:rsidRPr="00E044B9" w:rsidRDefault="00BD716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044B9">
        <w:rPr>
          <w:noProof/>
        </w:rPr>
        <w:t>4</w:t>
      </w:r>
      <w:r w:rsidRPr="00E044B9">
        <w:rPr>
          <w:noProof/>
        </w:rPr>
        <w:tab/>
        <w:t>Schedules</w:t>
      </w:r>
      <w:r w:rsidRPr="00E044B9">
        <w:rPr>
          <w:noProof/>
        </w:rPr>
        <w:tab/>
      </w:r>
      <w:r w:rsidRPr="00E044B9">
        <w:rPr>
          <w:noProof/>
        </w:rPr>
        <w:fldChar w:fldCharType="begin"/>
      </w:r>
      <w:r w:rsidRPr="00E044B9">
        <w:rPr>
          <w:noProof/>
        </w:rPr>
        <w:instrText xml:space="preserve"> PAGEREF _Toc164409344 \h </w:instrText>
      </w:r>
      <w:r w:rsidRPr="00E044B9">
        <w:rPr>
          <w:noProof/>
        </w:rPr>
      </w:r>
      <w:r w:rsidRPr="00E044B9">
        <w:rPr>
          <w:noProof/>
        </w:rPr>
        <w:fldChar w:fldCharType="separate"/>
      </w:r>
      <w:r w:rsidR="00BF7BCD">
        <w:rPr>
          <w:noProof/>
        </w:rPr>
        <w:t>1</w:t>
      </w:r>
      <w:r w:rsidRPr="00E044B9">
        <w:rPr>
          <w:noProof/>
        </w:rPr>
        <w:fldChar w:fldCharType="end"/>
      </w:r>
    </w:p>
    <w:p w14:paraId="3751ED61" w14:textId="5384741B" w:rsidR="00BD716D" w:rsidRPr="00E044B9" w:rsidRDefault="00BD716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044B9">
        <w:rPr>
          <w:noProof/>
        </w:rPr>
        <w:t>Schedule 1—Minor and technical amendments</w:t>
      </w:r>
      <w:r w:rsidRPr="00E044B9">
        <w:rPr>
          <w:b w:val="0"/>
          <w:noProof/>
          <w:sz w:val="18"/>
        </w:rPr>
        <w:tab/>
      </w:r>
      <w:r w:rsidRPr="00E044B9">
        <w:rPr>
          <w:b w:val="0"/>
          <w:noProof/>
          <w:sz w:val="18"/>
        </w:rPr>
        <w:fldChar w:fldCharType="begin"/>
      </w:r>
      <w:r w:rsidRPr="00E044B9">
        <w:rPr>
          <w:b w:val="0"/>
          <w:noProof/>
          <w:sz w:val="18"/>
        </w:rPr>
        <w:instrText xml:space="preserve"> PAGEREF _Toc164409345 \h </w:instrText>
      </w:r>
      <w:r w:rsidRPr="00E044B9">
        <w:rPr>
          <w:b w:val="0"/>
          <w:noProof/>
          <w:sz w:val="18"/>
        </w:rPr>
      </w:r>
      <w:r w:rsidRPr="00E044B9">
        <w:rPr>
          <w:b w:val="0"/>
          <w:noProof/>
          <w:sz w:val="18"/>
        </w:rPr>
        <w:fldChar w:fldCharType="separate"/>
      </w:r>
      <w:r w:rsidR="00BF7BCD">
        <w:rPr>
          <w:b w:val="0"/>
          <w:noProof/>
          <w:sz w:val="18"/>
        </w:rPr>
        <w:t>2</w:t>
      </w:r>
      <w:r w:rsidRPr="00E044B9">
        <w:rPr>
          <w:b w:val="0"/>
          <w:noProof/>
          <w:sz w:val="18"/>
        </w:rPr>
        <w:fldChar w:fldCharType="end"/>
      </w:r>
    </w:p>
    <w:p w14:paraId="5D0C6659" w14:textId="59D60364" w:rsidR="00BD716D" w:rsidRPr="00E044B9" w:rsidRDefault="00BD716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044B9">
        <w:rPr>
          <w:noProof/>
        </w:rPr>
        <w:t xml:space="preserve">Fair Work </w:t>
      </w:r>
      <w:r w:rsidR="00482543" w:rsidRPr="00E044B9">
        <w:rPr>
          <w:noProof/>
        </w:rPr>
        <w:t>Regulations 2</w:t>
      </w:r>
      <w:r w:rsidRPr="00E044B9">
        <w:rPr>
          <w:noProof/>
        </w:rPr>
        <w:t>009</w:t>
      </w:r>
      <w:r w:rsidRPr="00E044B9">
        <w:rPr>
          <w:i w:val="0"/>
          <w:noProof/>
          <w:sz w:val="18"/>
        </w:rPr>
        <w:tab/>
      </w:r>
      <w:r w:rsidRPr="00E044B9">
        <w:rPr>
          <w:i w:val="0"/>
          <w:noProof/>
          <w:sz w:val="18"/>
        </w:rPr>
        <w:fldChar w:fldCharType="begin"/>
      </w:r>
      <w:r w:rsidRPr="00E044B9">
        <w:rPr>
          <w:i w:val="0"/>
          <w:noProof/>
          <w:sz w:val="18"/>
        </w:rPr>
        <w:instrText xml:space="preserve"> PAGEREF _Toc164409346 \h </w:instrText>
      </w:r>
      <w:r w:rsidRPr="00E044B9">
        <w:rPr>
          <w:i w:val="0"/>
          <w:noProof/>
          <w:sz w:val="18"/>
        </w:rPr>
      </w:r>
      <w:r w:rsidRPr="00E044B9">
        <w:rPr>
          <w:i w:val="0"/>
          <w:noProof/>
          <w:sz w:val="18"/>
        </w:rPr>
        <w:fldChar w:fldCharType="separate"/>
      </w:r>
      <w:r w:rsidR="00BF7BCD">
        <w:rPr>
          <w:i w:val="0"/>
          <w:noProof/>
          <w:sz w:val="18"/>
        </w:rPr>
        <w:t>2</w:t>
      </w:r>
      <w:r w:rsidRPr="00E044B9">
        <w:rPr>
          <w:i w:val="0"/>
          <w:noProof/>
          <w:sz w:val="18"/>
        </w:rPr>
        <w:fldChar w:fldCharType="end"/>
      </w:r>
    </w:p>
    <w:p w14:paraId="3FBF4271" w14:textId="5DEE0860" w:rsidR="00BD716D" w:rsidRPr="00E044B9" w:rsidRDefault="00BD716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044B9">
        <w:rPr>
          <w:noProof/>
        </w:rPr>
        <w:t>Schedule 2—Small claims proceedings about casual employment</w:t>
      </w:r>
      <w:r w:rsidRPr="00E044B9">
        <w:rPr>
          <w:b w:val="0"/>
          <w:noProof/>
          <w:sz w:val="18"/>
        </w:rPr>
        <w:tab/>
      </w:r>
      <w:r w:rsidRPr="00E044B9">
        <w:rPr>
          <w:b w:val="0"/>
          <w:noProof/>
          <w:sz w:val="18"/>
        </w:rPr>
        <w:fldChar w:fldCharType="begin"/>
      </w:r>
      <w:r w:rsidRPr="00E044B9">
        <w:rPr>
          <w:b w:val="0"/>
          <w:noProof/>
          <w:sz w:val="18"/>
        </w:rPr>
        <w:instrText xml:space="preserve"> PAGEREF _Toc164409347 \h </w:instrText>
      </w:r>
      <w:r w:rsidRPr="00E044B9">
        <w:rPr>
          <w:b w:val="0"/>
          <w:noProof/>
          <w:sz w:val="18"/>
        </w:rPr>
      </w:r>
      <w:r w:rsidRPr="00E044B9">
        <w:rPr>
          <w:b w:val="0"/>
          <w:noProof/>
          <w:sz w:val="18"/>
        </w:rPr>
        <w:fldChar w:fldCharType="separate"/>
      </w:r>
      <w:r w:rsidR="00BF7BCD">
        <w:rPr>
          <w:b w:val="0"/>
          <w:noProof/>
          <w:sz w:val="18"/>
        </w:rPr>
        <w:t>3</w:t>
      </w:r>
      <w:r w:rsidRPr="00E044B9">
        <w:rPr>
          <w:b w:val="0"/>
          <w:noProof/>
          <w:sz w:val="18"/>
        </w:rPr>
        <w:fldChar w:fldCharType="end"/>
      </w:r>
    </w:p>
    <w:p w14:paraId="2764C849" w14:textId="7550CBAB" w:rsidR="00BD716D" w:rsidRPr="00E044B9" w:rsidRDefault="00BD716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044B9">
        <w:rPr>
          <w:noProof/>
        </w:rPr>
        <w:t xml:space="preserve">Fair Work </w:t>
      </w:r>
      <w:r w:rsidR="00482543" w:rsidRPr="00E044B9">
        <w:rPr>
          <w:noProof/>
        </w:rPr>
        <w:t>Regulations 2</w:t>
      </w:r>
      <w:r w:rsidRPr="00E044B9">
        <w:rPr>
          <w:noProof/>
        </w:rPr>
        <w:t>009</w:t>
      </w:r>
      <w:r w:rsidRPr="00E044B9">
        <w:rPr>
          <w:i w:val="0"/>
          <w:noProof/>
          <w:sz w:val="18"/>
        </w:rPr>
        <w:tab/>
      </w:r>
      <w:r w:rsidRPr="00E044B9">
        <w:rPr>
          <w:i w:val="0"/>
          <w:noProof/>
          <w:sz w:val="18"/>
        </w:rPr>
        <w:fldChar w:fldCharType="begin"/>
      </w:r>
      <w:r w:rsidRPr="00E044B9">
        <w:rPr>
          <w:i w:val="0"/>
          <w:noProof/>
          <w:sz w:val="18"/>
        </w:rPr>
        <w:instrText xml:space="preserve"> PAGEREF _Toc164409348 \h </w:instrText>
      </w:r>
      <w:r w:rsidRPr="00E044B9">
        <w:rPr>
          <w:i w:val="0"/>
          <w:noProof/>
          <w:sz w:val="18"/>
        </w:rPr>
      </w:r>
      <w:r w:rsidRPr="00E044B9">
        <w:rPr>
          <w:i w:val="0"/>
          <w:noProof/>
          <w:sz w:val="18"/>
        </w:rPr>
        <w:fldChar w:fldCharType="separate"/>
      </w:r>
      <w:r w:rsidR="00BF7BCD">
        <w:rPr>
          <w:i w:val="0"/>
          <w:noProof/>
          <w:sz w:val="18"/>
        </w:rPr>
        <w:t>3</w:t>
      </w:r>
      <w:r w:rsidRPr="00E044B9">
        <w:rPr>
          <w:i w:val="0"/>
          <w:noProof/>
          <w:sz w:val="18"/>
        </w:rPr>
        <w:fldChar w:fldCharType="end"/>
      </w:r>
    </w:p>
    <w:p w14:paraId="60646D30" w14:textId="77777777" w:rsidR="0048364F" w:rsidRPr="00E044B9" w:rsidRDefault="00BD716D" w:rsidP="0048364F">
      <w:r w:rsidRPr="00E044B9">
        <w:fldChar w:fldCharType="end"/>
      </w:r>
    </w:p>
    <w:p w14:paraId="07BDAE05" w14:textId="77777777" w:rsidR="0048364F" w:rsidRPr="00E044B9" w:rsidRDefault="0048364F" w:rsidP="0048364F">
      <w:pPr>
        <w:sectPr w:rsidR="0048364F" w:rsidRPr="00E044B9" w:rsidSect="008B51F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2C9B8A8" w14:textId="77777777" w:rsidR="0048364F" w:rsidRPr="00E044B9" w:rsidRDefault="0048364F" w:rsidP="0048364F">
      <w:pPr>
        <w:pStyle w:val="ActHead5"/>
      </w:pPr>
      <w:bookmarkStart w:id="0" w:name="_Toc164409341"/>
      <w:r w:rsidRPr="005E5831">
        <w:rPr>
          <w:rStyle w:val="CharSectno"/>
        </w:rPr>
        <w:lastRenderedPageBreak/>
        <w:t>1</w:t>
      </w:r>
      <w:r w:rsidRPr="00E044B9">
        <w:t xml:space="preserve">  </w:t>
      </w:r>
      <w:r w:rsidR="004F676E" w:rsidRPr="00E044B9">
        <w:t>Name</w:t>
      </w:r>
      <w:bookmarkEnd w:id="0"/>
    </w:p>
    <w:p w14:paraId="5FBDB968" w14:textId="77777777" w:rsidR="0048364F" w:rsidRPr="00E044B9" w:rsidRDefault="0048364F" w:rsidP="0048364F">
      <w:pPr>
        <w:pStyle w:val="subsection"/>
      </w:pPr>
      <w:r w:rsidRPr="00E044B9">
        <w:tab/>
      </w:r>
      <w:r w:rsidRPr="00E044B9">
        <w:tab/>
      </w:r>
      <w:r w:rsidR="0074057E" w:rsidRPr="00E044B9">
        <w:t>This instrument is</w:t>
      </w:r>
      <w:r w:rsidRPr="00E044B9">
        <w:t xml:space="preserve"> the </w:t>
      </w:r>
      <w:r w:rsidR="00482543" w:rsidRPr="00E044B9">
        <w:rPr>
          <w:i/>
          <w:noProof/>
        </w:rPr>
        <w:t>Fair Work Amendment (Minor and Technical Measures) Regulations 2024</w:t>
      </w:r>
      <w:r w:rsidRPr="00E044B9">
        <w:t>.</w:t>
      </w:r>
    </w:p>
    <w:p w14:paraId="0C7EA35A" w14:textId="77777777" w:rsidR="004F676E" w:rsidRPr="00E044B9" w:rsidRDefault="0048364F" w:rsidP="005452CC">
      <w:pPr>
        <w:pStyle w:val="ActHead5"/>
      </w:pPr>
      <w:bookmarkStart w:id="1" w:name="_Toc164409342"/>
      <w:r w:rsidRPr="005E5831">
        <w:rPr>
          <w:rStyle w:val="CharSectno"/>
        </w:rPr>
        <w:t>2</w:t>
      </w:r>
      <w:r w:rsidRPr="00E044B9">
        <w:t xml:space="preserve">  Commencement</w:t>
      </w:r>
      <w:bookmarkEnd w:id="1"/>
    </w:p>
    <w:p w14:paraId="714D5BA1" w14:textId="77777777" w:rsidR="005452CC" w:rsidRPr="00E044B9" w:rsidRDefault="005452CC" w:rsidP="00092646">
      <w:pPr>
        <w:pStyle w:val="subsection"/>
      </w:pPr>
      <w:r w:rsidRPr="00E044B9">
        <w:tab/>
        <w:t>(1)</w:t>
      </w:r>
      <w:r w:rsidRPr="00E044B9">
        <w:tab/>
        <w:t xml:space="preserve">Each provision of </w:t>
      </w:r>
      <w:r w:rsidR="0074057E" w:rsidRPr="00E044B9">
        <w:t>this instrument</w:t>
      </w:r>
      <w:r w:rsidRPr="00E044B9">
        <w:t xml:space="preserve"> specified in column 1 of the table commences, or is taken to have commenced, in accordance with column 2 of the table. Any other statement in column 2 has effect according to its terms.</w:t>
      </w:r>
    </w:p>
    <w:p w14:paraId="3FC12893" w14:textId="77777777" w:rsidR="005452CC" w:rsidRPr="00E044B9" w:rsidRDefault="005452CC" w:rsidP="0009264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E044B9" w14:paraId="22A6603C" w14:textId="77777777" w:rsidTr="002551D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03E5742" w14:textId="77777777" w:rsidR="005452CC" w:rsidRPr="00E044B9" w:rsidRDefault="005452CC" w:rsidP="00092646">
            <w:pPr>
              <w:pStyle w:val="TableHeading"/>
            </w:pPr>
            <w:r w:rsidRPr="00E044B9">
              <w:t>Commencement information</w:t>
            </w:r>
          </w:p>
        </w:tc>
      </w:tr>
      <w:tr w:rsidR="005452CC" w:rsidRPr="00E044B9" w14:paraId="094AD244" w14:textId="77777777" w:rsidTr="002551D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3C6AEF1" w14:textId="77777777" w:rsidR="005452CC" w:rsidRPr="00E044B9" w:rsidRDefault="005452CC" w:rsidP="00092646">
            <w:pPr>
              <w:pStyle w:val="TableHeading"/>
            </w:pPr>
            <w:r w:rsidRPr="00E044B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83248E3" w14:textId="77777777" w:rsidR="005452CC" w:rsidRPr="00E044B9" w:rsidRDefault="005452CC" w:rsidP="00092646">
            <w:pPr>
              <w:pStyle w:val="TableHeading"/>
            </w:pPr>
            <w:r w:rsidRPr="00E044B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C23178A" w14:textId="77777777" w:rsidR="005452CC" w:rsidRPr="00E044B9" w:rsidRDefault="005452CC" w:rsidP="00092646">
            <w:pPr>
              <w:pStyle w:val="TableHeading"/>
            </w:pPr>
            <w:r w:rsidRPr="00E044B9">
              <w:t>Column 3</w:t>
            </w:r>
          </w:p>
        </w:tc>
      </w:tr>
      <w:tr w:rsidR="005452CC" w:rsidRPr="00E044B9" w14:paraId="454E2FB2" w14:textId="77777777" w:rsidTr="002551D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67138F9" w14:textId="77777777" w:rsidR="005452CC" w:rsidRPr="00E044B9" w:rsidRDefault="005452CC" w:rsidP="00092646">
            <w:pPr>
              <w:pStyle w:val="TableHeading"/>
            </w:pPr>
            <w:r w:rsidRPr="00E044B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0A359C3" w14:textId="77777777" w:rsidR="005452CC" w:rsidRPr="00E044B9" w:rsidRDefault="005452CC" w:rsidP="00092646">
            <w:pPr>
              <w:pStyle w:val="TableHeading"/>
            </w:pPr>
            <w:r w:rsidRPr="00E044B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5B7553F" w14:textId="77777777" w:rsidR="005452CC" w:rsidRPr="00E044B9" w:rsidRDefault="005452CC" w:rsidP="00092646">
            <w:pPr>
              <w:pStyle w:val="TableHeading"/>
            </w:pPr>
            <w:r w:rsidRPr="00E044B9">
              <w:t>Date/Details</w:t>
            </w:r>
          </w:p>
        </w:tc>
      </w:tr>
      <w:tr w:rsidR="005452CC" w:rsidRPr="00E044B9" w14:paraId="4C4A6E1B" w14:textId="77777777" w:rsidTr="002551DB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388A963" w14:textId="77777777" w:rsidR="005452CC" w:rsidRPr="00E044B9" w:rsidRDefault="005452CC" w:rsidP="00AD7252">
            <w:pPr>
              <w:pStyle w:val="Tabletext"/>
            </w:pPr>
            <w:r w:rsidRPr="00E044B9">
              <w:t xml:space="preserve">1.  </w:t>
            </w:r>
            <w:r w:rsidR="00C87077" w:rsidRPr="00E044B9">
              <w:t>Sections 1</w:t>
            </w:r>
            <w:r w:rsidR="002551DB" w:rsidRPr="00E044B9">
              <w:t xml:space="preserve">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CD7201F" w14:textId="77777777" w:rsidR="005452CC" w:rsidRPr="00E044B9" w:rsidRDefault="005452CC" w:rsidP="005452CC">
            <w:pPr>
              <w:pStyle w:val="Tabletext"/>
            </w:pPr>
            <w:r w:rsidRPr="00E044B9">
              <w:t xml:space="preserve">The day after </w:t>
            </w:r>
            <w:r w:rsidR="0074057E" w:rsidRPr="00E044B9">
              <w:t>this instrument is</w:t>
            </w:r>
            <w:r w:rsidRPr="00E044B9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33F800FB" w14:textId="746C75BA" w:rsidR="005452CC" w:rsidRPr="00E044B9" w:rsidRDefault="00347789">
            <w:pPr>
              <w:pStyle w:val="Tabletext"/>
            </w:pPr>
            <w:r>
              <w:t>6 July 2024</w:t>
            </w:r>
          </w:p>
        </w:tc>
      </w:tr>
      <w:tr w:rsidR="002551DB" w:rsidRPr="00E044B9" w14:paraId="3DFEC7B0" w14:textId="77777777" w:rsidTr="002551DB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5E6EE23D" w14:textId="77777777" w:rsidR="002551DB" w:rsidRPr="00E044B9" w:rsidRDefault="002551DB" w:rsidP="00AD7252">
            <w:pPr>
              <w:pStyle w:val="Tabletext"/>
            </w:pPr>
            <w:r w:rsidRPr="00E044B9">
              <w:t xml:space="preserve">2.  </w:t>
            </w:r>
            <w:r w:rsidR="00BD716D" w:rsidRPr="00E044B9">
              <w:t>Schedule 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5EEA3598" w14:textId="77777777" w:rsidR="002551DB" w:rsidRPr="00E044B9" w:rsidRDefault="002551DB" w:rsidP="005452CC">
            <w:pPr>
              <w:pStyle w:val="Tabletext"/>
            </w:pPr>
            <w:r w:rsidRPr="00E044B9">
              <w:t>The day after this instrument is registered.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5A16F696" w14:textId="7A05A48D" w:rsidR="002551DB" w:rsidRPr="00E044B9" w:rsidRDefault="00347789">
            <w:pPr>
              <w:pStyle w:val="Tabletext"/>
            </w:pPr>
            <w:r>
              <w:t>6 July 2024</w:t>
            </w:r>
          </w:p>
        </w:tc>
      </w:tr>
      <w:tr w:rsidR="002551DB" w:rsidRPr="00E044B9" w14:paraId="19730EFA" w14:textId="77777777" w:rsidTr="002551DB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F73B1" w14:textId="77777777" w:rsidR="002551DB" w:rsidRPr="00E044B9" w:rsidRDefault="002551DB" w:rsidP="002551DB">
            <w:pPr>
              <w:pStyle w:val="Tabletext"/>
            </w:pPr>
            <w:r w:rsidRPr="00E044B9">
              <w:t xml:space="preserve">3.  </w:t>
            </w:r>
            <w:r w:rsidR="006101D5" w:rsidRPr="00E044B9">
              <w:t>Schedule 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7463574" w14:textId="77777777" w:rsidR="002551DB" w:rsidRPr="00E044B9" w:rsidRDefault="002551DB" w:rsidP="002551DB">
            <w:pPr>
              <w:pStyle w:val="Tabletext"/>
            </w:pPr>
            <w:r w:rsidRPr="00E044B9">
              <w:t>The later of:</w:t>
            </w:r>
          </w:p>
          <w:p w14:paraId="2B7D6933" w14:textId="77777777" w:rsidR="002551DB" w:rsidRPr="00E044B9" w:rsidRDefault="002551DB" w:rsidP="00CC4FB3">
            <w:pPr>
              <w:pStyle w:val="Tablea"/>
            </w:pPr>
            <w:r w:rsidRPr="00E044B9">
              <w:t>(a) the day after this instrument is registered; and</w:t>
            </w:r>
          </w:p>
          <w:p w14:paraId="05399D00" w14:textId="77777777" w:rsidR="002551DB" w:rsidRPr="00E044B9" w:rsidRDefault="002551DB" w:rsidP="00CC4FB3">
            <w:pPr>
              <w:pStyle w:val="Tablea"/>
            </w:pPr>
            <w:r w:rsidRPr="00E044B9">
              <w:t xml:space="preserve">(b) </w:t>
            </w:r>
            <w:r w:rsidR="006101D5" w:rsidRPr="00E044B9">
              <w:t>26 August</w:t>
            </w:r>
            <w:r w:rsidRPr="00E044B9">
              <w:t xml:space="preserve"> 2024.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48C9D1" w14:textId="4BB55B3D" w:rsidR="002551DB" w:rsidRPr="00E044B9" w:rsidRDefault="007B6139" w:rsidP="002551DB">
            <w:pPr>
              <w:pStyle w:val="Tabletext"/>
            </w:pPr>
            <w:r>
              <w:t>26 August 2024</w:t>
            </w:r>
            <w:r>
              <w:br/>
              <w:t>(paragraph (b) applies)</w:t>
            </w:r>
            <w:bookmarkStart w:id="2" w:name="_GoBack"/>
            <w:bookmarkEnd w:id="2"/>
          </w:p>
        </w:tc>
      </w:tr>
    </w:tbl>
    <w:p w14:paraId="6E123B33" w14:textId="77777777" w:rsidR="005452CC" w:rsidRPr="00E044B9" w:rsidRDefault="005452CC" w:rsidP="00092646">
      <w:pPr>
        <w:pStyle w:val="notetext"/>
      </w:pPr>
      <w:r w:rsidRPr="00E044B9">
        <w:rPr>
          <w:snapToGrid w:val="0"/>
          <w:lang w:eastAsia="en-US"/>
        </w:rPr>
        <w:t>Note:</w:t>
      </w:r>
      <w:r w:rsidRPr="00E044B9">
        <w:rPr>
          <w:snapToGrid w:val="0"/>
          <w:lang w:eastAsia="en-US"/>
        </w:rPr>
        <w:tab/>
        <w:t xml:space="preserve">This table relates only to the provisions of </w:t>
      </w:r>
      <w:r w:rsidR="0074057E" w:rsidRPr="00E044B9">
        <w:rPr>
          <w:snapToGrid w:val="0"/>
          <w:lang w:eastAsia="en-US"/>
        </w:rPr>
        <w:t>this instrument</w:t>
      </w:r>
      <w:r w:rsidRPr="00E044B9">
        <w:t xml:space="preserve"> </w:t>
      </w:r>
      <w:r w:rsidRPr="00E044B9">
        <w:rPr>
          <w:snapToGrid w:val="0"/>
          <w:lang w:eastAsia="en-US"/>
        </w:rPr>
        <w:t xml:space="preserve">as originally made. It will not be amended to deal with any later amendments of </w:t>
      </w:r>
      <w:r w:rsidR="0074057E" w:rsidRPr="00E044B9">
        <w:rPr>
          <w:snapToGrid w:val="0"/>
          <w:lang w:eastAsia="en-US"/>
        </w:rPr>
        <w:t>this instrument</w:t>
      </w:r>
      <w:r w:rsidRPr="00E044B9">
        <w:rPr>
          <w:snapToGrid w:val="0"/>
          <w:lang w:eastAsia="en-US"/>
        </w:rPr>
        <w:t>.</w:t>
      </w:r>
    </w:p>
    <w:p w14:paraId="4C75FE13" w14:textId="77777777" w:rsidR="005452CC" w:rsidRPr="00E044B9" w:rsidRDefault="005452CC" w:rsidP="004F676E">
      <w:pPr>
        <w:pStyle w:val="subsection"/>
      </w:pPr>
      <w:r w:rsidRPr="00E044B9">
        <w:tab/>
        <w:t>(2)</w:t>
      </w:r>
      <w:r w:rsidRPr="00E044B9">
        <w:tab/>
        <w:t xml:space="preserve">Any information in column 3 of the table is not part of </w:t>
      </w:r>
      <w:r w:rsidR="0074057E" w:rsidRPr="00E044B9">
        <w:t>this instrument</w:t>
      </w:r>
      <w:r w:rsidRPr="00E044B9">
        <w:t xml:space="preserve">. Information may be inserted in this column, or information in it may be edited, in any published version of </w:t>
      </w:r>
      <w:r w:rsidR="0074057E" w:rsidRPr="00E044B9">
        <w:t>this instrument</w:t>
      </w:r>
      <w:r w:rsidRPr="00E044B9">
        <w:t>.</w:t>
      </w:r>
    </w:p>
    <w:p w14:paraId="65A10421" w14:textId="77777777" w:rsidR="00BF6650" w:rsidRPr="00E044B9" w:rsidRDefault="00BF6650" w:rsidP="00BF6650">
      <w:pPr>
        <w:pStyle w:val="ActHead5"/>
      </w:pPr>
      <w:bookmarkStart w:id="3" w:name="_Toc164409343"/>
      <w:r w:rsidRPr="005E5831">
        <w:rPr>
          <w:rStyle w:val="CharSectno"/>
        </w:rPr>
        <w:t>3</w:t>
      </w:r>
      <w:r w:rsidRPr="00E044B9">
        <w:t xml:space="preserve">  Authority</w:t>
      </w:r>
      <w:bookmarkEnd w:id="3"/>
    </w:p>
    <w:p w14:paraId="6D284F09" w14:textId="77777777" w:rsidR="00BF6650" w:rsidRPr="00E044B9" w:rsidRDefault="00BF6650" w:rsidP="00BF6650">
      <w:pPr>
        <w:pStyle w:val="subsection"/>
      </w:pPr>
      <w:r w:rsidRPr="00E044B9">
        <w:tab/>
      </w:r>
      <w:r w:rsidRPr="00E044B9">
        <w:tab/>
      </w:r>
      <w:r w:rsidR="0074057E" w:rsidRPr="00E044B9">
        <w:t>This instrument is</w:t>
      </w:r>
      <w:r w:rsidRPr="00E044B9">
        <w:t xml:space="preserve"> made under the </w:t>
      </w:r>
      <w:r w:rsidR="0078792D" w:rsidRPr="00E044B9">
        <w:rPr>
          <w:i/>
        </w:rPr>
        <w:t>Fair Work Act 2009</w:t>
      </w:r>
      <w:r w:rsidR="00546FA3" w:rsidRPr="00E044B9">
        <w:t>.</w:t>
      </w:r>
    </w:p>
    <w:p w14:paraId="3E6CFF6F" w14:textId="77777777" w:rsidR="00557C7A" w:rsidRPr="00E044B9" w:rsidRDefault="00BF6650" w:rsidP="00557C7A">
      <w:pPr>
        <w:pStyle w:val="ActHead5"/>
      </w:pPr>
      <w:bookmarkStart w:id="4" w:name="_Toc164409344"/>
      <w:r w:rsidRPr="005E5831">
        <w:rPr>
          <w:rStyle w:val="CharSectno"/>
        </w:rPr>
        <w:t>4</w:t>
      </w:r>
      <w:r w:rsidR="00557C7A" w:rsidRPr="00E044B9">
        <w:t xml:space="preserve">  </w:t>
      </w:r>
      <w:r w:rsidR="00083F48" w:rsidRPr="00E044B9">
        <w:t>Schedules</w:t>
      </w:r>
      <w:bookmarkEnd w:id="4"/>
    </w:p>
    <w:p w14:paraId="76902634" w14:textId="77777777" w:rsidR="00557C7A" w:rsidRPr="00E044B9" w:rsidRDefault="00557C7A" w:rsidP="00557C7A">
      <w:pPr>
        <w:pStyle w:val="subsection"/>
      </w:pPr>
      <w:r w:rsidRPr="00E044B9">
        <w:tab/>
      </w:r>
      <w:r w:rsidRPr="00E044B9">
        <w:tab/>
      </w:r>
      <w:r w:rsidR="00083F48" w:rsidRPr="00E044B9">
        <w:t xml:space="preserve">Each </w:t>
      </w:r>
      <w:r w:rsidR="00160BD7" w:rsidRPr="00E044B9">
        <w:t>instrument</w:t>
      </w:r>
      <w:r w:rsidR="00083F48" w:rsidRPr="00E044B9">
        <w:t xml:space="preserve"> that is specified in a Schedule to </w:t>
      </w:r>
      <w:r w:rsidR="0074057E" w:rsidRPr="00E044B9">
        <w:t>this instrument</w:t>
      </w:r>
      <w:r w:rsidR="00083F48" w:rsidRPr="00E044B9">
        <w:t xml:space="preserve"> is amended or repealed as set out in the applicable items in the Schedule concerned, and any other item in a Schedule to </w:t>
      </w:r>
      <w:r w:rsidR="0074057E" w:rsidRPr="00E044B9">
        <w:t>this instrument</w:t>
      </w:r>
      <w:r w:rsidR="00083F48" w:rsidRPr="00E044B9">
        <w:t xml:space="preserve"> has effect according to its terms.</w:t>
      </w:r>
    </w:p>
    <w:p w14:paraId="131693C7" w14:textId="77777777" w:rsidR="0048364F" w:rsidRPr="00E044B9" w:rsidRDefault="00BD716D" w:rsidP="009C5989">
      <w:pPr>
        <w:pStyle w:val="ActHead6"/>
        <w:pageBreakBefore/>
      </w:pPr>
      <w:bookmarkStart w:id="5" w:name="_Toc164409345"/>
      <w:r w:rsidRPr="005E5831">
        <w:rPr>
          <w:rStyle w:val="CharAmSchNo"/>
        </w:rPr>
        <w:lastRenderedPageBreak/>
        <w:t>Schedule 1</w:t>
      </w:r>
      <w:r w:rsidR="0048364F" w:rsidRPr="00E044B9">
        <w:t>—</w:t>
      </w:r>
      <w:r w:rsidR="00323E15" w:rsidRPr="005E5831">
        <w:rPr>
          <w:rStyle w:val="CharAmSchText"/>
        </w:rPr>
        <w:t>Minor and technical a</w:t>
      </w:r>
      <w:r w:rsidR="00460499" w:rsidRPr="005E5831">
        <w:rPr>
          <w:rStyle w:val="CharAmSchText"/>
        </w:rPr>
        <w:t>mendments</w:t>
      </w:r>
      <w:bookmarkEnd w:id="5"/>
    </w:p>
    <w:p w14:paraId="642FE892" w14:textId="77777777" w:rsidR="0004044E" w:rsidRPr="005E5831" w:rsidRDefault="0004044E" w:rsidP="0004044E">
      <w:pPr>
        <w:pStyle w:val="Header"/>
      </w:pPr>
      <w:r w:rsidRPr="005E5831">
        <w:rPr>
          <w:rStyle w:val="CharAmPartNo"/>
        </w:rPr>
        <w:t xml:space="preserve"> </w:t>
      </w:r>
      <w:r w:rsidRPr="005E5831">
        <w:rPr>
          <w:rStyle w:val="CharAmPartText"/>
        </w:rPr>
        <w:t xml:space="preserve"> </w:t>
      </w:r>
    </w:p>
    <w:p w14:paraId="1CFA1A7C" w14:textId="77777777" w:rsidR="0084172C" w:rsidRPr="00E044B9" w:rsidRDefault="0078792D" w:rsidP="00EA0D36">
      <w:pPr>
        <w:pStyle w:val="ActHead9"/>
      </w:pPr>
      <w:bookmarkStart w:id="6" w:name="_Toc164409346"/>
      <w:r w:rsidRPr="00E044B9">
        <w:t xml:space="preserve">Fair Work </w:t>
      </w:r>
      <w:r w:rsidR="00482543" w:rsidRPr="00E044B9">
        <w:t>Regulations 2</w:t>
      </w:r>
      <w:r w:rsidRPr="00E044B9">
        <w:t>009</w:t>
      </w:r>
      <w:bookmarkEnd w:id="6"/>
    </w:p>
    <w:p w14:paraId="41D6BAAC" w14:textId="77777777" w:rsidR="00B04841" w:rsidRPr="00E044B9" w:rsidRDefault="00B04841" w:rsidP="00B04841">
      <w:pPr>
        <w:pStyle w:val="ItemHead"/>
      </w:pPr>
      <w:r w:rsidRPr="00E044B9">
        <w:t xml:space="preserve">1  </w:t>
      </w:r>
      <w:r w:rsidR="00C8344B" w:rsidRPr="00E044B9">
        <w:t>Regulation 3</w:t>
      </w:r>
      <w:r w:rsidRPr="00E044B9">
        <w:t xml:space="preserve">.25 (table </w:t>
      </w:r>
      <w:r w:rsidR="00C8344B" w:rsidRPr="00E044B9">
        <w:t>item 4</w:t>
      </w:r>
      <w:r w:rsidRPr="00E044B9">
        <w:t>)</w:t>
      </w:r>
    </w:p>
    <w:p w14:paraId="65C43817" w14:textId="77777777" w:rsidR="00B04841" w:rsidRPr="00E044B9" w:rsidRDefault="00B04841" w:rsidP="00B04841">
      <w:pPr>
        <w:pStyle w:val="Item"/>
      </w:pPr>
      <w:r w:rsidRPr="00E044B9">
        <w:t>Repeal the item, substitute:</w:t>
      </w:r>
    </w:p>
    <w:p w14:paraId="33A8C1DE" w14:textId="77777777" w:rsidR="00B04841" w:rsidRPr="00E044B9" w:rsidRDefault="00B04841" w:rsidP="00B04841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B04841" w:rsidRPr="00E044B9" w14:paraId="37227F96" w14:textId="77777777" w:rsidTr="00C8344B">
        <w:tc>
          <w:tcPr>
            <w:tcW w:w="714" w:type="dxa"/>
            <w:shd w:val="clear" w:color="auto" w:fill="auto"/>
          </w:tcPr>
          <w:p w14:paraId="6C22309F" w14:textId="77777777" w:rsidR="00B04841" w:rsidRPr="00E044B9" w:rsidRDefault="00B04841" w:rsidP="00C8344B">
            <w:pPr>
              <w:pStyle w:val="Tabletext"/>
            </w:pPr>
            <w:r w:rsidRPr="00E044B9">
              <w:t>4</w:t>
            </w:r>
          </w:p>
        </w:tc>
        <w:tc>
          <w:tcPr>
            <w:tcW w:w="7599" w:type="dxa"/>
            <w:shd w:val="clear" w:color="auto" w:fill="auto"/>
          </w:tcPr>
          <w:p w14:paraId="76B02ED5" w14:textId="77777777" w:rsidR="00B04841" w:rsidRPr="00E044B9" w:rsidRDefault="00B04841" w:rsidP="00C8344B">
            <w:pPr>
              <w:pStyle w:val="Tablea"/>
            </w:pPr>
            <w:r w:rsidRPr="00E044B9">
              <w:t xml:space="preserve">(a) sections 49G and 49I to 49O of the </w:t>
            </w:r>
            <w:r w:rsidRPr="00E044B9">
              <w:rPr>
                <w:i/>
              </w:rPr>
              <w:t>Industrial Relations Act 1979</w:t>
            </w:r>
            <w:r w:rsidRPr="00E044B9">
              <w:t xml:space="preserve"> (WA), but only to the extent to which those provisions provide for, or relate to, a right of entry to investigate a suspected contravention of the </w:t>
            </w:r>
            <w:r w:rsidRPr="00E044B9">
              <w:rPr>
                <w:i/>
              </w:rPr>
              <w:t>Work Health and Safety Act 2020</w:t>
            </w:r>
            <w:r w:rsidRPr="00E044B9">
              <w:t xml:space="preserve"> (WA); and</w:t>
            </w:r>
          </w:p>
          <w:p w14:paraId="600190F2" w14:textId="77777777" w:rsidR="00B04841" w:rsidRPr="00E044B9" w:rsidRDefault="00B04841" w:rsidP="00C8344B">
            <w:pPr>
              <w:pStyle w:val="Tablea"/>
            </w:pPr>
            <w:r w:rsidRPr="00E044B9">
              <w:t xml:space="preserve">(b) the </w:t>
            </w:r>
            <w:r w:rsidRPr="00E044B9">
              <w:rPr>
                <w:i/>
              </w:rPr>
              <w:t>Work Health and Safety Act 2020</w:t>
            </w:r>
            <w:r w:rsidRPr="00E044B9">
              <w:t xml:space="preserve"> (WA)</w:t>
            </w:r>
          </w:p>
        </w:tc>
      </w:tr>
    </w:tbl>
    <w:p w14:paraId="41857801" w14:textId="77777777" w:rsidR="00B04841" w:rsidRPr="00E044B9" w:rsidRDefault="00B04841" w:rsidP="00B04841">
      <w:pPr>
        <w:pStyle w:val="Tabletext"/>
      </w:pPr>
    </w:p>
    <w:p w14:paraId="3859A863" w14:textId="77777777" w:rsidR="000D7EDE" w:rsidRPr="00E044B9" w:rsidRDefault="00506A30" w:rsidP="000D7EDE">
      <w:pPr>
        <w:pStyle w:val="ItemHead"/>
      </w:pPr>
      <w:r w:rsidRPr="00E044B9">
        <w:t>2</w:t>
      </w:r>
      <w:r w:rsidR="000D7EDE" w:rsidRPr="00E044B9">
        <w:t xml:space="preserve">  </w:t>
      </w:r>
      <w:r w:rsidR="00442524" w:rsidRPr="00E044B9">
        <w:t>Schedule 6</w:t>
      </w:r>
      <w:r w:rsidR="000D7EDE" w:rsidRPr="00E044B9">
        <w:t xml:space="preserve">.3 (table </w:t>
      </w:r>
      <w:r w:rsidR="00442524" w:rsidRPr="00E044B9">
        <w:t>item 5</w:t>
      </w:r>
      <w:r w:rsidR="000D7EDE" w:rsidRPr="00E044B9">
        <w:t>)</w:t>
      </w:r>
    </w:p>
    <w:p w14:paraId="629DB8A0" w14:textId="77777777" w:rsidR="000D7EDE" w:rsidRPr="00E044B9" w:rsidRDefault="000D7EDE" w:rsidP="000D7EDE">
      <w:pPr>
        <w:pStyle w:val="Item"/>
      </w:pPr>
      <w:r w:rsidRPr="00E044B9">
        <w:t>Repeal the item, substitute:</w:t>
      </w:r>
    </w:p>
    <w:p w14:paraId="57C0CA16" w14:textId="77777777" w:rsidR="000D7EDE" w:rsidRPr="00E044B9" w:rsidRDefault="000D7EDE" w:rsidP="000D7EDE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0D7EDE" w:rsidRPr="00E044B9" w14:paraId="627B9D0F" w14:textId="77777777" w:rsidTr="003E08F7">
        <w:tc>
          <w:tcPr>
            <w:tcW w:w="714" w:type="dxa"/>
            <w:shd w:val="clear" w:color="auto" w:fill="auto"/>
          </w:tcPr>
          <w:p w14:paraId="1A15806A" w14:textId="77777777" w:rsidR="000D7EDE" w:rsidRPr="00E044B9" w:rsidRDefault="000D7EDE" w:rsidP="003E08F7">
            <w:pPr>
              <w:pStyle w:val="Tabletext"/>
            </w:pPr>
            <w:r w:rsidRPr="00E044B9">
              <w:t>5</w:t>
            </w:r>
          </w:p>
        </w:tc>
        <w:tc>
          <w:tcPr>
            <w:tcW w:w="3799" w:type="dxa"/>
            <w:shd w:val="clear" w:color="auto" w:fill="auto"/>
          </w:tcPr>
          <w:p w14:paraId="45EC34DB" w14:textId="77777777" w:rsidR="000D7EDE" w:rsidRPr="00E044B9" w:rsidRDefault="000D7EDE" w:rsidP="003E08F7">
            <w:pPr>
              <w:pStyle w:val="Tabletext"/>
            </w:pPr>
            <w:r w:rsidRPr="00E044B9">
              <w:t xml:space="preserve">A person employed under the </w:t>
            </w:r>
            <w:r w:rsidRPr="00E044B9">
              <w:rPr>
                <w:i/>
              </w:rPr>
              <w:t>Members of Parliament (Staff) Act 1984</w:t>
            </w:r>
          </w:p>
        </w:tc>
        <w:tc>
          <w:tcPr>
            <w:tcW w:w="3799" w:type="dxa"/>
            <w:shd w:val="clear" w:color="auto" w:fill="auto"/>
          </w:tcPr>
          <w:p w14:paraId="11B480F1" w14:textId="77777777" w:rsidR="00524B00" w:rsidRPr="00E044B9" w:rsidRDefault="00524B00" w:rsidP="00386305">
            <w:pPr>
              <w:pStyle w:val="Tabletext"/>
            </w:pPr>
            <w:r w:rsidRPr="00E044B9">
              <w:t xml:space="preserve">The Minister administering the </w:t>
            </w:r>
            <w:r w:rsidRPr="00E044B9">
              <w:rPr>
                <w:i/>
              </w:rPr>
              <w:t>Members of Parliament (Staff) Act 1984</w:t>
            </w:r>
          </w:p>
          <w:p w14:paraId="54C346AF" w14:textId="77777777" w:rsidR="000D7EDE" w:rsidRPr="00E044B9" w:rsidRDefault="00775499" w:rsidP="00386305">
            <w:pPr>
              <w:pStyle w:val="Tabletext"/>
            </w:pPr>
            <w:r w:rsidRPr="00E044B9">
              <w:t>The</w:t>
            </w:r>
            <w:r w:rsidR="00F934E1" w:rsidRPr="00E044B9">
              <w:t xml:space="preserve"> </w:t>
            </w:r>
            <w:r w:rsidR="00847386" w:rsidRPr="00E044B9">
              <w:t>employing individual (within the meaning of that Act) for the person</w:t>
            </w:r>
          </w:p>
        </w:tc>
      </w:tr>
    </w:tbl>
    <w:p w14:paraId="3B454176" w14:textId="77777777" w:rsidR="000D7EDE" w:rsidRPr="00E044B9" w:rsidRDefault="000D7EDE" w:rsidP="000D7EDE">
      <w:pPr>
        <w:pStyle w:val="Tabletext"/>
      </w:pPr>
    </w:p>
    <w:p w14:paraId="6AED0CC1" w14:textId="77777777" w:rsidR="00B265F6" w:rsidRPr="00E044B9" w:rsidRDefault="006101D5" w:rsidP="00B265F6">
      <w:pPr>
        <w:pStyle w:val="ActHead6"/>
        <w:pageBreakBefore/>
      </w:pPr>
      <w:bookmarkStart w:id="7" w:name="_Toc164409347"/>
      <w:bookmarkStart w:id="8" w:name="_Hlk163038801"/>
      <w:r w:rsidRPr="005E5831">
        <w:rPr>
          <w:rStyle w:val="CharAmSchNo"/>
        </w:rPr>
        <w:lastRenderedPageBreak/>
        <w:t>Schedule 2</w:t>
      </w:r>
      <w:r w:rsidR="00B265F6" w:rsidRPr="00E044B9">
        <w:t>—</w:t>
      </w:r>
      <w:r w:rsidR="00B265F6" w:rsidRPr="005E5831">
        <w:rPr>
          <w:rStyle w:val="CharAmSchText"/>
        </w:rPr>
        <w:t>Small claims proceedings about casual employment</w:t>
      </w:r>
      <w:bookmarkEnd w:id="7"/>
    </w:p>
    <w:p w14:paraId="230F2D7E" w14:textId="77777777" w:rsidR="00B265F6" w:rsidRPr="005E5831" w:rsidRDefault="00B265F6" w:rsidP="00B265F6">
      <w:pPr>
        <w:pStyle w:val="Header"/>
      </w:pPr>
      <w:r w:rsidRPr="005E5831">
        <w:rPr>
          <w:rStyle w:val="CharAmPartNo"/>
        </w:rPr>
        <w:t xml:space="preserve"> </w:t>
      </w:r>
      <w:r w:rsidRPr="005E5831">
        <w:rPr>
          <w:rStyle w:val="CharAmPartText"/>
        </w:rPr>
        <w:t xml:space="preserve"> </w:t>
      </w:r>
    </w:p>
    <w:p w14:paraId="18510B79" w14:textId="77777777" w:rsidR="00B265F6" w:rsidRPr="00E044B9" w:rsidRDefault="00B265F6" w:rsidP="00B265F6">
      <w:pPr>
        <w:pStyle w:val="ActHead9"/>
      </w:pPr>
      <w:bookmarkStart w:id="9" w:name="_Toc164409348"/>
      <w:r w:rsidRPr="00E044B9">
        <w:t xml:space="preserve">Fair Work </w:t>
      </w:r>
      <w:r w:rsidR="00482543" w:rsidRPr="00E044B9">
        <w:t>Regulations 2</w:t>
      </w:r>
      <w:r w:rsidRPr="00E044B9">
        <w:t>009</w:t>
      </w:r>
      <w:bookmarkEnd w:id="9"/>
    </w:p>
    <w:p w14:paraId="7831EC7B" w14:textId="77777777" w:rsidR="00B265F6" w:rsidRPr="00E044B9" w:rsidRDefault="00B265F6" w:rsidP="00B265F6">
      <w:pPr>
        <w:pStyle w:val="ItemHead"/>
      </w:pPr>
      <w:r w:rsidRPr="00E044B9">
        <w:t>1  Sub</w:t>
      </w:r>
      <w:r w:rsidR="006101D5" w:rsidRPr="00E044B9">
        <w:t>regulation 4</w:t>
      </w:r>
      <w:r w:rsidRPr="00E044B9">
        <w:t>.01(1)</w:t>
      </w:r>
    </w:p>
    <w:p w14:paraId="2E4A2E7C" w14:textId="77777777" w:rsidR="00B265F6" w:rsidRPr="00E044B9" w:rsidRDefault="00B265F6" w:rsidP="00B265F6">
      <w:pPr>
        <w:pStyle w:val="Item"/>
      </w:pPr>
      <w:r w:rsidRPr="00E044B9">
        <w:t>Omit “and (1B)(b)”, substitute “, (1B)(b) and (1C)(c)”.</w:t>
      </w:r>
    </w:p>
    <w:p w14:paraId="6EE61200" w14:textId="77777777" w:rsidR="00B265F6" w:rsidRPr="00E044B9" w:rsidRDefault="00B265F6" w:rsidP="00B265F6">
      <w:pPr>
        <w:pStyle w:val="ItemHead"/>
      </w:pPr>
      <w:r w:rsidRPr="00E044B9">
        <w:t xml:space="preserve">2  </w:t>
      </w:r>
      <w:r w:rsidR="006101D5" w:rsidRPr="00E044B9">
        <w:t>Regulation 4</w:t>
      </w:r>
      <w:r w:rsidRPr="00E044B9">
        <w:t>.01</w:t>
      </w:r>
    </w:p>
    <w:p w14:paraId="0B4D8ABB" w14:textId="77777777" w:rsidR="00B265F6" w:rsidRPr="00E044B9" w:rsidRDefault="00B265F6" w:rsidP="0099570F">
      <w:pPr>
        <w:pStyle w:val="Item"/>
      </w:pPr>
      <w:r w:rsidRPr="00E044B9">
        <w:t>Omit “he or she” (wherever occurring), substitute “the person”.</w:t>
      </w:r>
    </w:p>
    <w:p w14:paraId="38CFDDCF" w14:textId="77777777" w:rsidR="00B265F6" w:rsidRPr="00E044B9" w:rsidRDefault="00B265F6" w:rsidP="00B265F6">
      <w:pPr>
        <w:pStyle w:val="ItemHead"/>
      </w:pPr>
      <w:r w:rsidRPr="00E044B9">
        <w:t xml:space="preserve">3 </w:t>
      </w:r>
      <w:r w:rsidR="00397F8F" w:rsidRPr="00E044B9">
        <w:t xml:space="preserve"> </w:t>
      </w:r>
      <w:r w:rsidRPr="00E044B9">
        <w:t xml:space="preserve">In the appropriate position in </w:t>
      </w:r>
      <w:r w:rsidR="004A729B" w:rsidRPr="00E044B9">
        <w:t>Chapter 7</w:t>
      </w:r>
    </w:p>
    <w:p w14:paraId="197D18AE" w14:textId="77777777" w:rsidR="00B265F6" w:rsidRPr="00E044B9" w:rsidRDefault="00B265F6" w:rsidP="00B265F6">
      <w:pPr>
        <w:pStyle w:val="Item"/>
      </w:pPr>
      <w:r w:rsidRPr="00E044B9">
        <w:t>Insert:</w:t>
      </w:r>
    </w:p>
    <w:p w14:paraId="6F2893D0" w14:textId="77777777" w:rsidR="00B265F6" w:rsidRPr="00E044B9" w:rsidRDefault="004A729B" w:rsidP="00B265F6">
      <w:pPr>
        <w:pStyle w:val="ActHead2"/>
      </w:pPr>
      <w:bookmarkStart w:id="10" w:name="_Toc164409349"/>
      <w:r w:rsidRPr="005E5831">
        <w:rPr>
          <w:rStyle w:val="CharPartNo"/>
        </w:rPr>
        <w:t>Part 7</w:t>
      </w:r>
      <w:r w:rsidR="00E044B9" w:rsidRPr="005E5831">
        <w:rPr>
          <w:rStyle w:val="CharPartNo"/>
        </w:rPr>
        <w:noBreakHyphen/>
      </w:r>
      <w:r w:rsidR="00B265F6" w:rsidRPr="005E5831">
        <w:rPr>
          <w:rStyle w:val="CharPartNo"/>
        </w:rPr>
        <w:t>6</w:t>
      </w:r>
      <w:r w:rsidR="00B265F6" w:rsidRPr="00E044B9">
        <w:t>—</w:t>
      </w:r>
      <w:r w:rsidR="00B265F6" w:rsidRPr="005E5831">
        <w:rPr>
          <w:rStyle w:val="CharPartText"/>
        </w:rPr>
        <w:t xml:space="preserve">Amendments made by the Fair Work Amendment (Minor and Technical Measures) </w:t>
      </w:r>
      <w:r w:rsidR="00482543" w:rsidRPr="005E5831">
        <w:rPr>
          <w:rStyle w:val="CharPartText"/>
        </w:rPr>
        <w:t>Regulations 2</w:t>
      </w:r>
      <w:r w:rsidR="00B265F6" w:rsidRPr="005E5831">
        <w:rPr>
          <w:rStyle w:val="CharPartText"/>
        </w:rPr>
        <w:t>024</w:t>
      </w:r>
      <w:bookmarkEnd w:id="10"/>
    </w:p>
    <w:p w14:paraId="02BB9325" w14:textId="77777777" w:rsidR="00AC5E8F" w:rsidRPr="005E5831" w:rsidRDefault="00AC5E8F" w:rsidP="00AC5E8F">
      <w:pPr>
        <w:pStyle w:val="Header"/>
      </w:pPr>
      <w:r w:rsidRPr="005E5831">
        <w:rPr>
          <w:rStyle w:val="CharDivNo"/>
        </w:rPr>
        <w:t xml:space="preserve"> </w:t>
      </w:r>
      <w:r w:rsidRPr="005E5831">
        <w:rPr>
          <w:rStyle w:val="CharDivText"/>
        </w:rPr>
        <w:t xml:space="preserve"> </w:t>
      </w:r>
    </w:p>
    <w:p w14:paraId="71089A3A" w14:textId="77777777" w:rsidR="00B265F6" w:rsidRPr="00E044B9" w:rsidRDefault="00B265F6" w:rsidP="00B265F6">
      <w:pPr>
        <w:pStyle w:val="ActHead5"/>
      </w:pPr>
      <w:bookmarkStart w:id="11" w:name="_Toc164409350"/>
      <w:r w:rsidRPr="005E5831">
        <w:rPr>
          <w:rStyle w:val="CharSectno"/>
        </w:rPr>
        <w:t>7.10</w:t>
      </w:r>
      <w:r w:rsidRPr="00E044B9">
        <w:t xml:space="preserve">  Definitions for this Part</w:t>
      </w:r>
      <w:bookmarkEnd w:id="11"/>
    </w:p>
    <w:p w14:paraId="72118E38" w14:textId="77777777" w:rsidR="00B265F6" w:rsidRPr="00E044B9" w:rsidRDefault="00B265F6" w:rsidP="00B265F6">
      <w:pPr>
        <w:pStyle w:val="subsection"/>
      </w:pPr>
      <w:r w:rsidRPr="00E044B9">
        <w:tab/>
      </w:r>
      <w:r w:rsidRPr="00E044B9">
        <w:tab/>
        <w:t>In this Part:</w:t>
      </w:r>
    </w:p>
    <w:p w14:paraId="2689E186" w14:textId="77777777" w:rsidR="00B265F6" w:rsidRPr="00E044B9" w:rsidRDefault="00B265F6" w:rsidP="00B265F6">
      <w:pPr>
        <w:pStyle w:val="Definition"/>
      </w:pPr>
      <w:r w:rsidRPr="00E044B9">
        <w:rPr>
          <w:b/>
          <w:i/>
        </w:rPr>
        <w:t>amending instrument</w:t>
      </w:r>
      <w:r w:rsidRPr="00E044B9">
        <w:t xml:space="preserve"> means the </w:t>
      </w:r>
      <w:r w:rsidRPr="00E044B9">
        <w:rPr>
          <w:i/>
        </w:rPr>
        <w:t xml:space="preserve">Fair Work Amendment (Minor and Technical Measures) </w:t>
      </w:r>
      <w:r w:rsidR="00482543" w:rsidRPr="00E044B9">
        <w:rPr>
          <w:i/>
        </w:rPr>
        <w:t>Regulations 2</w:t>
      </w:r>
      <w:r w:rsidRPr="00E044B9">
        <w:rPr>
          <w:i/>
        </w:rPr>
        <w:t>024</w:t>
      </w:r>
      <w:r w:rsidRPr="00E044B9">
        <w:t>.</w:t>
      </w:r>
    </w:p>
    <w:p w14:paraId="129D89CE" w14:textId="77777777" w:rsidR="00B265F6" w:rsidRPr="00E044B9" w:rsidRDefault="00B265F6" w:rsidP="00B265F6">
      <w:pPr>
        <w:pStyle w:val="Definition"/>
      </w:pPr>
      <w:r w:rsidRPr="00E044B9">
        <w:rPr>
          <w:b/>
          <w:i/>
        </w:rPr>
        <w:t>commencement day</w:t>
      </w:r>
      <w:r w:rsidRPr="00E044B9">
        <w:t xml:space="preserve"> means the day on which </w:t>
      </w:r>
      <w:r w:rsidR="006101D5" w:rsidRPr="00E044B9">
        <w:t>Schedule 2</w:t>
      </w:r>
      <w:r w:rsidRPr="00E044B9">
        <w:t xml:space="preserve"> to the amending instrument commences.</w:t>
      </w:r>
    </w:p>
    <w:p w14:paraId="40BC592F" w14:textId="77777777" w:rsidR="00B265F6" w:rsidRPr="00E044B9" w:rsidRDefault="00B265F6" w:rsidP="00086159">
      <w:pPr>
        <w:pStyle w:val="ActHead5"/>
      </w:pPr>
      <w:bookmarkStart w:id="12" w:name="_Toc164409351"/>
      <w:r w:rsidRPr="005E5831">
        <w:rPr>
          <w:rStyle w:val="CharSectno"/>
        </w:rPr>
        <w:t>7.11</w:t>
      </w:r>
      <w:r w:rsidRPr="00E044B9">
        <w:t xml:space="preserve">  Application of amendments—small claims proceedings</w:t>
      </w:r>
      <w:bookmarkEnd w:id="12"/>
    </w:p>
    <w:p w14:paraId="14B64681" w14:textId="77777777" w:rsidR="00361599" w:rsidRPr="00E044B9" w:rsidRDefault="007074B3" w:rsidP="00A54A56">
      <w:pPr>
        <w:pStyle w:val="subsection"/>
      </w:pPr>
      <w:r w:rsidRPr="00E044B9">
        <w:tab/>
        <w:t>(1)</w:t>
      </w:r>
      <w:r w:rsidRPr="00E044B9">
        <w:tab/>
      </w:r>
      <w:r w:rsidR="006101D5" w:rsidRPr="00E044B9">
        <w:t>Regulation 4</w:t>
      </w:r>
      <w:r w:rsidRPr="00E044B9">
        <w:t xml:space="preserve">.01, as amended by </w:t>
      </w:r>
      <w:r w:rsidR="006101D5" w:rsidRPr="00E044B9">
        <w:t>Schedule 2</w:t>
      </w:r>
      <w:r w:rsidRPr="00E044B9">
        <w:t xml:space="preserve"> to the amending instrument, applies </w:t>
      </w:r>
      <w:r w:rsidR="0090025D" w:rsidRPr="00E044B9">
        <w:t>on and after the commencement day</w:t>
      </w:r>
      <w:r w:rsidR="003752DF" w:rsidRPr="00E044B9">
        <w:t xml:space="preserve"> in relation to</w:t>
      </w:r>
      <w:r w:rsidR="00C951FE" w:rsidRPr="00E044B9">
        <w:t xml:space="preserve"> a dispute, commencing before, on or after the commencement day, that relates to </w:t>
      </w:r>
      <w:r w:rsidR="0000613E" w:rsidRPr="00E044B9">
        <w:t>the</w:t>
      </w:r>
      <w:r w:rsidR="00C951FE" w:rsidRPr="00E044B9">
        <w:t xml:space="preserve"> matter referred to in paragraph 548(1C</w:t>
      </w:r>
      <w:r w:rsidR="00E7036A" w:rsidRPr="00E044B9">
        <w:t>)</w:t>
      </w:r>
      <w:r w:rsidR="00C951FE" w:rsidRPr="00E044B9">
        <w:t>(b) of the Act.</w:t>
      </w:r>
    </w:p>
    <w:p w14:paraId="2FBB81F4" w14:textId="77777777" w:rsidR="00FE61E2" w:rsidRPr="00E044B9" w:rsidRDefault="00462F13" w:rsidP="00B265F6">
      <w:pPr>
        <w:pStyle w:val="subsection"/>
      </w:pPr>
      <w:r w:rsidRPr="00E044B9">
        <w:tab/>
        <w:t>(2)</w:t>
      </w:r>
      <w:r w:rsidRPr="00E044B9">
        <w:tab/>
      </w:r>
      <w:r w:rsidR="0090025D" w:rsidRPr="00E044B9">
        <w:t xml:space="preserve">Despite the amendments made by </w:t>
      </w:r>
      <w:r w:rsidR="006101D5" w:rsidRPr="00E044B9">
        <w:t>Schedule 2</w:t>
      </w:r>
      <w:r w:rsidR="0090025D" w:rsidRPr="00E044B9">
        <w:t xml:space="preserve"> to the amending instrument, </w:t>
      </w:r>
      <w:r w:rsidR="006101D5" w:rsidRPr="00E044B9">
        <w:t>regulation 4</w:t>
      </w:r>
      <w:r w:rsidR="0090025D" w:rsidRPr="00E044B9">
        <w:t xml:space="preserve">.01, as in force immediately before the commencement day, continues to apply on and after the commencement day for the purposes of section 548 of the </w:t>
      </w:r>
      <w:r w:rsidR="00341C5F" w:rsidRPr="00E044B9">
        <w:t>Act</w:t>
      </w:r>
      <w:r w:rsidR="00341C5F" w:rsidRPr="00E044B9">
        <w:rPr>
          <w:i/>
        </w:rPr>
        <w:t xml:space="preserve"> </w:t>
      </w:r>
      <w:r w:rsidR="0090025D" w:rsidRPr="00E044B9">
        <w:t xml:space="preserve">as it is continued in operation by </w:t>
      </w:r>
      <w:r w:rsidR="00BD716D" w:rsidRPr="00E044B9">
        <w:t>clause 1</w:t>
      </w:r>
      <w:r w:rsidR="0090025D" w:rsidRPr="00E044B9">
        <w:t xml:space="preserve">02 of </w:t>
      </w:r>
      <w:r w:rsidR="00BD716D" w:rsidRPr="00E044B9">
        <w:t>Schedule 1</w:t>
      </w:r>
      <w:r w:rsidR="0090025D" w:rsidRPr="00E044B9">
        <w:t xml:space="preserve"> to the Act.</w:t>
      </w:r>
    </w:p>
    <w:p w14:paraId="4775453B" w14:textId="77777777" w:rsidR="000A26CA" w:rsidRPr="00E044B9" w:rsidRDefault="00B265F6" w:rsidP="00256D12">
      <w:pPr>
        <w:pStyle w:val="subsection"/>
      </w:pPr>
      <w:r w:rsidRPr="00E044B9">
        <w:tab/>
        <w:t>(</w:t>
      </w:r>
      <w:r w:rsidR="00CA5BCC" w:rsidRPr="00E044B9">
        <w:t>3</w:t>
      </w:r>
      <w:r w:rsidRPr="00E044B9">
        <w:t>)</w:t>
      </w:r>
      <w:r w:rsidRPr="00E044B9">
        <w:tab/>
      </w:r>
      <w:r w:rsidR="0090025D" w:rsidRPr="00E044B9">
        <w:t xml:space="preserve">The amendment of </w:t>
      </w:r>
      <w:r w:rsidR="006101D5" w:rsidRPr="00E044B9">
        <w:t>regulation 4</w:t>
      </w:r>
      <w:r w:rsidR="0090025D" w:rsidRPr="00E044B9">
        <w:t xml:space="preserve">.01 by </w:t>
      </w:r>
      <w:r w:rsidR="006101D5" w:rsidRPr="00E044B9">
        <w:t>Schedule 2</w:t>
      </w:r>
      <w:r w:rsidR="0090025D" w:rsidRPr="00E044B9">
        <w:t xml:space="preserve"> to the amending instrument does not affect the continuity of that regulation as it applies in relation to a dispute, commencing before, on or after the commencement day, that relates to a matter referred to in </w:t>
      </w:r>
      <w:r w:rsidR="006101D5" w:rsidRPr="00E044B9">
        <w:t>subparagraph 5</w:t>
      </w:r>
      <w:r w:rsidR="0090025D" w:rsidRPr="00E044B9">
        <w:t>48(1B)(a)(v) or (vi) of the Act.</w:t>
      </w:r>
      <w:bookmarkEnd w:id="8"/>
    </w:p>
    <w:sectPr w:rsidR="000A26CA" w:rsidRPr="00E044B9" w:rsidSect="008B51F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40" w:right="1797" w:bottom="1440" w:left="179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C368D" w14:textId="77777777" w:rsidR="00BA26FE" w:rsidRDefault="00BA26FE" w:rsidP="0048364F">
      <w:pPr>
        <w:spacing w:line="240" w:lineRule="auto"/>
      </w:pPr>
      <w:r>
        <w:separator/>
      </w:r>
    </w:p>
  </w:endnote>
  <w:endnote w:type="continuationSeparator" w:id="0">
    <w:p w14:paraId="5671D4F3" w14:textId="77777777" w:rsidR="00BA26FE" w:rsidRDefault="00BA26F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7F65" w14:textId="77777777" w:rsidR="00482543" w:rsidRPr="008B51FF" w:rsidRDefault="008B51FF" w:rsidP="008B51F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B51FF">
      <w:rPr>
        <w:i/>
        <w:sz w:val="18"/>
      </w:rPr>
      <w:t>OPC66890 -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E933" w14:textId="77777777" w:rsidR="00482543" w:rsidRDefault="00482543" w:rsidP="002551DB">
    <w:pPr>
      <w:spacing w:before="120"/>
    </w:pPr>
  </w:p>
  <w:p w14:paraId="7F853EB6" w14:textId="77777777" w:rsidR="00482543" w:rsidRPr="008B51FF" w:rsidRDefault="008B51FF" w:rsidP="008B51FF">
    <w:pPr>
      <w:rPr>
        <w:rFonts w:cs="Times New Roman"/>
        <w:i/>
        <w:sz w:val="18"/>
      </w:rPr>
    </w:pPr>
    <w:r w:rsidRPr="008B51FF">
      <w:rPr>
        <w:rFonts w:cs="Times New Roman"/>
        <w:i/>
        <w:sz w:val="18"/>
      </w:rPr>
      <w:t>OPC66890 -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7C04" w14:textId="77777777" w:rsidR="00482543" w:rsidRPr="008B51FF" w:rsidRDefault="008B51FF" w:rsidP="008B51F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B51FF">
      <w:rPr>
        <w:i/>
        <w:sz w:val="18"/>
      </w:rPr>
      <w:t>OPC66890 -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B34D" w14:textId="77777777" w:rsidR="00482543" w:rsidRPr="00E33C1C" w:rsidRDefault="00482543" w:rsidP="002551D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82543" w14:paraId="1CC939B3" w14:textId="77777777" w:rsidTr="00E044B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289711C" w14:textId="77777777" w:rsidR="00482543" w:rsidRDefault="00482543" w:rsidP="0009264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C4F45E" w14:textId="0AD299D8" w:rsidR="00482543" w:rsidRDefault="00482543" w:rsidP="0009264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7BCD">
            <w:rPr>
              <w:i/>
              <w:sz w:val="18"/>
            </w:rPr>
            <w:t>Fair Work Amendment (Minor and Technical Measures)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7DFB901" w14:textId="77777777" w:rsidR="00482543" w:rsidRDefault="00482543" w:rsidP="00092646">
          <w:pPr>
            <w:spacing w:line="0" w:lineRule="atLeast"/>
            <w:jc w:val="right"/>
            <w:rPr>
              <w:sz w:val="18"/>
            </w:rPr>
          </w:pPr>
        </w:p>
      </w:tc>
    </w:tr>
  </w:tbl>
  <w:p w14:paraId="6EB755CD" w14:textId="77777777" w:rsidR="00482543" w:rsidRPr="008B51FF" w:rsidRDefault="008B51FF" w:rsidP="008B51FF">
    <w:pPr>
      <w:rPr>
        <w:rFonts w:cs="Times New Roman"/>
        <w:i/>
        <w:sz w:val="18"/>
      </w:rPr>
    </w:pPr>
    <w:r w:rsidRPr="008B51FF">
      <w:rPr>
        <w:rFonts w:cs="Times New Roman"/>
        <w:i/>
        <w:sz w:val="18"/>
      </w:rPr>
      <w:t>OPC66890 -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B1DC" w14:textId="77777777" w:rsidR="00482543" w:rsidRPr="00E33C1C" w:rsidRDefault="00482543" w:rsidP="002551D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82543" w14:paraId="5A29F56D" w14:textId="77777777" w:rsidTr="00E044B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3360429" w14:textId="77777777" w:rsidR="00482543" w:rsidRDefault="00482543" w:rsidP="0009264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4A7E6D" w14:textId="4B994CC5" w:rsidR="00482543" w:rsidRDefault="00482543" w:rsidP="0009264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7BCD">
            <w:rPr>
              <w:i/>
              <w:sz w:val="18"/>
            </w:rPr>
            <w:t>Fair Work Amendment (Minor and Technical Measures)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6E0D3CB" w14:textId="77777777" w:rsidR="00482543" w:rsidRDefault="00482543" w:rsidP="0009264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6B938E8" w14:textId="77777777" w:rsidR="00482543" w:rsidRPr="008B51FF" w:rsidRDefault="008B51FF" w:rsidP="008B51FF">
    <w:pPr>
      <w:rPr>
        <w:rFonts w:cs="Times New Roman"/>
        <w:i/>
        <w:sz w:val="18"/>
      </w:rPr>
    </w:pPr>
    <w:r w:rsidRPr="008B51FF">
      <w:rPr>
        <w:rFonts w:cs="Times New Roman"/>
        <w:i/>
        <w:sz w:val="18"/>
      </w:rPr>
      <w:t>OPC66890 -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F327" w14:textId="77777777" w:rsidR="00482543" w:rsidRPr="00EF5531" w:rsidRDefault="00482543" w:rsidP="0092107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82543" w14:paraId="419971A3" w14:textId="77777777" w:rsidTr="00E044B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3D2FC4E" w14:textId="77777777" w:rsidR="00482543" w:rsidRDefault="00482543" w:rsidP="001121C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260DB5" w14:textId="6F2CBB1C" w:rsidR="00482543" w:rsidRDefault="00482543" w:rsidP="001121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7BCD">
            <w:rPr>
              <w:i/>
              <w:sz w:val="18"/>
            </w:rPr>
            <w:t>Fair Work Amendment (Minor and Technical Measures)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EE8BCA1" w14:textId="77777777" w:rsidR="00482543" w:rsidRDefault="00482543" w:rsidP="001121C4">
          <w:pPr>
            <w:spacing w:line="0" w:lineRule="atLeast"/>
            <w:jc w:val="right"/>
            <w:rPr>
              <w:sz w:val="18"/>
            </w:rPr>
          </w:pPr>
        </w:p>
      </w:tc>
    </w:tr>
  </w:tbl>
  <w:p w14:paraId="36A94B83" w14:textId="77777777" w:rsidR="00482543" w:rsidRPr="008B51FF" w:rsidRDefault="008B51FF" w:rsidP="008B51FF">
    <w:pPr>
      <w:rPr>
        <w:rFonts w:cs="Times New Roman"/>
        <w:i/>
        <w:sz w:val="18"/>
      </w:rPr>
    </w:pPr>
    <w:r w:rsidRPr="008B51FF">
      <w:rPr>
        <w:rFonts w:cs="Times New Roman"/>
        <w:i/>
        <w:sz w:val="18"/>
      </w:rPr>
      <w:t>OPC66890 -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BA55" w14:textId="77777777" w:rsidR="00482543" w:rsidRPr="00A41F52" w:rsidRDefault="00482543" w:rsidP="0092107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82543" w14:paraId="1AB00C02" w14:textId="77777777" w:rsidTr="001121C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8B518C3" w14:textId="77777777" w:rsidR="00482543" w:rsidRDefault="00482543" w:rsidP="001121C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83A810" w14:textId="50E62936" w:rsidR="00482543" w:rsidRDefault="00482543" w:rsidP="001121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7BCD">
            <w:rPr>
              <w:i/>
              <w:sz w:val="18"/>
            </w:rPr>
            <w:t>Fair Work Amendment (Minor and Technical Measures)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D342A2" w14:textId="77777777" w:rsidR="00482543" w:rsidRDefault="00482543" w:rsidP="001121C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EC96351" w14:textId="77777777" w:rsidR="00482543" w:rsidRPr="008B51FF" w:rsidRDefault="008B51FF" w:rsidP="008B51FF">
    <w:pPr>
      <w:rPr>
        <w:rFonts w:cs="Times New Roman"/>
        <w:i/>
        <w:sz w:val="18"/>
      </w:rPr>
    </w:pPr>
    <w:r w:rsidRPr="008B51FF">
      <w:rPr>
        <w:rFonts w:cs="Times New Roman"/>
        <w:i/>
        <w:sz w:val="18"/>
      </w:rPr>
      <w:t>OPC66890 -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D718" w14:textId="77777777" w:rsidR="00482543" w:rsidRPr="00E33C1C" w:rsidRDefault="00482543" w:rsidP="0092107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82543" w14:paraId="51AE622B" w14:textId="77777777" w:rsidTr="001121C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E13A58A" w14:textId="77777777" w:rsidR="00482543" w:rsidRDefault="00482543" w:rsidP="0092107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C24F50" w14:textId="19328D5F" w:rsidR="00482543" w:rsidRDefault="00482543" w:rsidP="0092107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7BCD">
            <w:rPr>
              <w:i/>
              <w:sz w:val="18"/>
            </w:rPr>
            <w:t>Fair Work Amendment (Minor and Technical Measures)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698209" w14:textId="77777777" w:rsidR="00482543" w:rsidRDefault="00482543" w:rsidP="0092107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9F8EFBA" w14:textId="77777777" w:rsidR="00482543" w:rsidRPr="00ED79B6" w:rsidRDefault="00482543" w:rsidP="00921073">
    <w:pPr>
      <w:rPr>
        <w:i/>
        <w:sz w:val="18"/>
      </w:rPr>
    </w:pPr>
  </w:p>
  <w:p w14:paraId="4E117FD2" w14:textId="77777777" w:rsidR="00482543" w:rsidRPr="008B51FF" w:rsidRDefault="008B51FF" w:rsidP="008B51FF">
    <w:pPr>
      <w:pStyle w:val="Footer"/>
      <w:rPr>
        <w:i/>
        <w:sz w:val="18"/>
      </w:rPr>
    </w:pPr>
    <w:r w:rsidRPr="008B51FF">
      <w:rPr>
        <w:i/>
        <w:sz w:val="18"/>
      </w:rPr>
      <w:t>OPC66890 -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D6C1" w14:textId="77777777" w:rsidR="00BA26FE" w:rsidRDefault="00BA26FE" w:rsidP="0048364F">
      <w:pPr>
        <w:spacing w:line="240" w:lineRule="auto"/>
      </w:pPr>
      <w:r>
        <w:separator/>
      </w:r>
    </w:p>
  </w:footnote>
  <w:footnote w:type="continuationSeparator" w:id="0">
    <w:p w14:paraId="474AF1F5" w14:textId="77777777" w:rsidR="00BA26FE" w:rsidRDefault="00BA26F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166E" w14:textId="77777777" w:rsidR="00482543" w:rsidRPr="005F1388" w:rsidRDefault="0048254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A2B7" w14:textId="77777777" w:rsidR="00482543" w:rsidRPr="005F1388" w:rsidRDefault="0048254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B1D9" w14:textId="77777777" w:rsidR="00482543" w:rsidRPr="005F1388" w:rsidRDefault="0048254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AC2D" w14:textId="77777777" w:rsidR="00482543" w:rsidRPr="00ED79B6" w:rsidRDefault="00482543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B6E7" w14:textId="77777777" w:rsidR="00482543" w:rsidRPr="00ED79B6" w:rsidRDefault="00482543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0274" w14:textId="77777777" w:rsidR="00482543" w:rsidRPr="00ED79B6" w:rsidRDefault="0048254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FAD4" w14:textId="527EC0AC" w:rsidR="00482543" w:rsidRDefault="0048254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47789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47789">
      <w:rPr>
        <w:noProof/>
        <w:sz w:val="20"/>
      </w:rPr>
      <w:t>Minor and technical amendments</w:t>
    </w:r>
    <w:r>
      <w:rPr>
        <w:sz w:val="20"/>
      </w:rPr>
      <w:fldChar w:fldCharType="end"/>
    </w:r>
  </w:p>
  <w:p w14:paraId="37A3951F" w14:textId="17A8071B" w:rsidR="00482543" w:rsidRDefault="0048254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99C94A4" w14:textId="77777777" w:rsidR="00482543" w:rsidRPr="00921073" w:rsidRDefault="00482543" w:rsidP="00921073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2A05" w14:textId="0F9828F3" w:rsidR="00482543" w:rsidRDefault="0048254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822BD15" w14:textId="799623FF" w:rsidR="00482543" w:rsidRDefault="0048254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17BCC279" w14:textId="77777777" w:rsidR="00482543" w:rsidRPr="00921073" w:rsidRDefault="00482543" w:rsidP="00921073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A164" w14:textId="77777777" w:rsidR="00482543" w:rsidRPr="00921073" w:rsidRDefault="00482543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5A35CE3"/>
    <w:multiLevelType w:val="hybridMultilevel"/>
    <w:tmpl w:val="98846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792C93"/>
    <w:multiLevelType w:val="hybridMultilevel"/>
    <w:tmpl w:val="60FC0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B21F9A"/>
    <w:multiLevelType w:val="hybridMultilevel"/>
    <w:tmpl w:val="1D6E7AC8"/>
    <w:lvl w:ilvl="0" w:tplc="9BC07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4"/>
  </w:num>
  <w:num w:numId="14">
    <w:abstractNumId w:val="17"/>
  </w:num>
  <w:num w:numId="15">
    <w:abstractNumId w:val="16"/>
  </w:num>
  <w:num w:numId="16">
    <w:abstractNumId w:val="10"/>
  </w:num>
  <w:num w:numId="17">
    <w:abstractNumId w:val="20"/>
  </w:num>
  <w:num w:numId="18">
    <w:abstractNumId w:val="19"/>
  </w:num>
  <w:num w:numId="19">
    <w:abstractNumId w:val="1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7E"/>
    <w:rsid w:val="00000263"/>
    <w:rsid w:val="00000B6B"/>
    <w:rsid w:val="0000613E"/>
    <w:rsid w:val="00010C2F"/>
    <w:rsid w:val="000113BC"/>
    <w:rsid w:val="000136AF"/>
    <w:rsid w:val="0001477D"/>
    <w:rsid w:val="00015107"/>
    <w:rsid w:val="0002137F"/>
    <w:rsid w:val="00030E7C"/>
    <w:rsid w:val="0003556C"/>
    <w:rsid w:val="00035758"/>
    <w:rsid w:val="00036E24"/>
    <w:rsid w:val="0004044E"/>
    <w:rsid w:val="000413AC"/>
    <w:rsid w:val="000431A2"/>
    <w:rsid w:val="00044411"/>
    <w:rsid w:val="00046F47"/>
    <w:rsid w:val="0005120E"/>
    <w:rsid w:val="00054577"/>
    <w:rsid w:val="000614BF"/>
    <w:rsid w:val="00062062"/>
    <w:rsid w:val="0007169C"/>
    <w:rsid w:val="00077593"/>
    <w:rsid w:val="00082370"/>
    <w:rsid w:val="00083F48"/>
    <w:rsid w:val="00086159"/>
    <w:rsid w:val="00090B89"/>
    <w:rsid w:val="00092646"/>
    <w:rsid w:val="0009705B"/>
    <w:rsid w:val="000A12F7"/>
    <w:rsid w:val="000A171E"/>
    <w:rsid w:val="000A26CA"/>
    <w:rsid w:val="000A6C3B"/>
    <w:rsid w:val="000A7DF9"/>
    <w:rsid w:val="000B4A3D"/>
    <w:rsid w:val="000B74A2"/>
    <w:rsid w:val="000C3F1F"/>
    <w:rsid w:val="000C5520"/>
    <w:rsid w:val="000C6D21"/>
    <w:rsid w:val="000D05EF"/>
    <w:rsid w:val="000D5485"/>
    <w:rsid w:val="000D7EDE"/>
    <w:rsid w:val="000E0C0B"/>
    <w:rsid w:val="000F21C1"/>
    <w:rsid w:val="000F6A3E"/>
    <w:rsid w:val="001049C6"/>
    <w:rsid w:val="00104A12"/>
    <w:rsid w:val="00105D72"/>
    <w:rsid w:val="0010745C"/>
    <w:rsid w:val="001121C4"/>
    <w:rsid w:val="00114430"/>
    <w:rsid w:val="001165A4"/>
    <w:rsid w:val="00117277"/>
    <w:rsid w:val="00117A98"/>
    <w:rsid w:val="001308CE"/>
    <w:rsid w:val="00131B5E"/>
    <w:rsid w:val="001324E2"/>
    <w:rsid w:val="001324FD"/>
    <w:rsid w:val="001346E0"/>
    <w:rsid w:val="00137354"/>
    <w:rsid w:val="00141FD3"/>
    <w:rsid w:val="0014733E"/>
    <w:rsid w:val="00155873"/>
    <w:rsid w:val="00160BD7"/>
    <w:rsid w:val="001643C9"/>
    <w:rsid w:val="00165568"/>
    <w:rsid w:val="00166082"/>
    <w:rsid w:val="00166C2F"/>
    <w:rsid w:val="001716C9"/>
    <w:rsid w:val="00172D46"/>
    <w:rsid w:val="0017369D"/>
    <w:rsid w:val="00173ECB"/>
    <w:rsid w:val="00174831"/>
    <w:rsid w:val="00174AE7"/>
    <w:rsid w:val="00184261"/>
    <w:rsid w:val="00184D56"/>
    <w:rsid w:val="00184E73"/>
    <w:rsid w:val="00185E97"/>
    <w:rsid w:val="00190BA1"/>
    <w:rsid w:val="00190DF5"/>
    <w:rsid w:val="001927B8"/>
    <w:rsid w:val="00193461"/>
    <w:rsid w:val="001939E1"/>
    <w:rsid w:val="00195382"/>
    <w:rsid w:val="0019671A"/>
    <w:rsid w:val="001A3B9F"/>
    <w:rsid w:val="001A4302"/>
    <w:rsid w:val="001A5651"/>
    <w:rsid w:val="001A65C0"/>
    <w:rsid w:val="001A7EBD"/>
    <w:rsid w:val="001B11F0"/>
    <w:rsid w:val="001B6456"/>
    <w:rsid w:val="001B7A5D"/>
    <w:rsid w:val="001C08A7"/>
    <w:rsid w:val="001C1A93"/>
    <w:rsid w:val="001C69C4"/>
    <w:rsid w:val="001C70D9"/>
    <w:rsid w:val="001E0A8D"/>
    <w:rsid w:val="001E3590"/>
    <w:rsid w:val="001E5955"/>
    <w:rsid w:val="001E7407"/>
    <w:rsid w:val="001F369B"/>
    <w:rsid w:val="00201D27"/>
    <w:rsid w:val="0020300C"/>
    <w:rsid w:val="00204322"/>
    <w:rsid w:val="00212EA8"/>
    <w:rsid w:val="00220A0C"/>
    <w:rsid w:val="002228B0"/>
    <w:rsid w:val="00223E4A"/>
    <w:rsid w:val="00227BED"/>
    <w:rsid w:val="00227CBB"/>
    <w:rsid w:val="002302EA"/>
    <w:rsid w:val="00240749"/>
    <w:rsid w:val="002468D7"/>
    <w:rsid w:val="002505F6"/>
    <w:rsid w:val="002551DB"/>
    <w:rsid w:val="00256D12"/>
    <w:rsid w:val="002625D0"/>
    <w:rsid w:val="00263886"/>
    <w:rsid w:val="00266AF1"/>
    <w:rsid w:val="00274EED"/>
    <w:rsid w:val="00274F15"/>
    <w:rsid w:val="0028333D"/>
    <w:rsid w:val="00285CDD"/>
    <w:rsid w:val="00286D8F"/>
    <w:rsid w:val="00291167"/>
    <w:rsid w:val="00293771"/>
    <w:rsid w:val="00296A94"/>
    <w:rsid w:val="00297ECB"/>
    <w:rsid w:val="002A5357"/>
    <w:rsid w:val="002B6F95"/>
    <w:rsid w:val="002B7BD3"/>
    <w:rsid w:val="002C152A"/>
    <w:rsid w:val="002C4E06"/>
    <w:rsid w:val="002C5A18"/>
    <w:rsid w:val="002D043A"/>
    <w:rsid w:val="002D78D7"/>
    <w:rsid w:val="002F52A5"/>
    <w:rsid w:val="002F5B55"/>
    <w:rsid w:val="0031133E"/>
    <w:rsid w:val="0031288C"/>
    <w:rsid w:val="0031713F"/>
    <w:rsid w:val="003173B2"/>
    <w:rsid w:val="00321913"/>
    <w:rsid w:val="00323E15"/>
    <w:rsid w:val="00324EE6"/>
    <w:rsid w:val="00325DCF"/>
    <w:rsid w:val="003316DC"/>
    <w:rsid w:val="00332E0D"/>
    <w:rsid w:val="003415D3"/>
    <w:rsid w:val="00341C5F"/>
    <w:rsid w:val="00346335"/>
    <w:rsid w:val="00346559"/>
    <w:rsid w:val="00347789"/>
    <w:rsid w:val="003519DD"/>
    <w:rsid w:val="00352675"/>
    <w:rsid w:val="00352B0F"/>
    <w:rsid w:val="003561B0"/>
    <w:rsid w:val="00361599"/>
    <w:rsid w:val="003653FA"/>
    <w:rsid w:val="00367960"/>
    <w:rsid w:val="0037013D"/>
    <w:rsid w:val="00370C21"/>
    <w:rsid w:val="003752DF"/>
    <w:rsid w:val="00386305"/>
    <w:rsid w:val="00390004"/>
    <w:rsid w:val="0039322E"/>
    <w:rsid w:val="00396FF7"/>
    <w:rsid w:val="00397F8F"/>
    <w:rsid w:val="003A15AC"/>
    <w:rsid w:val="003A56EB"/>
    <w:rsid w:val="003A7F8F"/>
    <w:rsid w:val="003B0627"/>
    <w:rsid w:val="003B2039"/>
    <w:rsid w:val="003B27C8"/>
    <w:rsid w:val="003C2993"/>
    <w:rsid w:val="003C40C2"/>
    <w:rsid w:val="003C5F2B"/>
    <w:rsid w:val="003D0BFE"/>
    <w:rsid w:val="003D1A93"/>
    <w:rsid w:val="003D5700"/>
    <w:rsid w:val="003E08F7"/>
    <w:rsid w:val="003E2A48"/>
    <w:rsid w:val="003E5CFF"/>
    <w:rsid w:val="003F0F5A"/>
    <w:rsid w:val="003F2372"/>
    <w:rsid w:val="003F71F4"/>
    <w:rsid w:val="00400A30"/>
    <w:rsid w:val="004022CA"/>
    <w:rsid w:val="004022EC"/>
    <w:rsid w:val="004053A7"/>
    <w:rsid w:val="00407D65"/>
    <w:rsid w:val="004116CD"/>
    <w:rsid w:val="00414ADE"/>
    <w:rsid w:val="00424CA9"/>
    <w:rsid w:val="004257BB"/>
    <w:rsid w:val="00425AC4"/>
    <w:rsid w:val="00425D9A"/>
    <w:rsid w:val="004261D9"/>
    <w:rsid w:val="00427861"/>
    <w:rsid w:val="00434B49"/>
    <w:rsid w:val="0043786A"/>
    <w:rsid w:val="00441A27"/>
    <w:rsid w:val="00442524"/>
    <w:rsid w:val="0044291A"/>
    <w:rsid w:val="00445B20"/>
    <w:rsid w:val="004465A9"/>
    <w:rsid w:val="004541B0"/>
    <w:rsid w:val="00456524"/>
    <w:rsid w:val="00460499"/>
    <w:rsid w:val="00462F13"/>
    <w:rsid w:val="00463582"/>
    <w:rsid w:val="00472943"/>
    <w:rsid w:val="00474835"/>
    <w:rsid w:val="00477DEE"/>
    <w:rsid w:val="004819C7"/>
    <w:rsid w:val="00482543"/>
    <w:rsid w:val="0048364F"/>
    <w:rsid w:val="00484354"/>
    <w:rsid w:val="00490F2E"/>
    <w:rsid w:val="004926C6"/>
    <w:rsid w:val="00496DB3"/>
    <w:rsid w:val="00496F97"/>
    <w:rsid w:val="004A53EA"/>
    <w:rsid w:val="004A729B"/>
    <w:rsid w:val="004B47FF"/>
    <w:rsid w:val="004D34EB"/>
    <w:rsid w:val="004D3A0D"/>
    <w:rsid w:val="004D5079"/>
    <w:rsid w:val="004D5A94"/>
    <w:rsid w:val="004D7BC0"/>
    <w:rsid w:val="004E0C7C"/>
    <w:rsid w:val="004E5B57"/>
    <w:rsid w:val="004F1FAC"/>
    <w:rsid w:val="004F2F1E"/>
    <w:rsid w:val="004F676E"/>
    <w:rsid w:val="00506A30"/>
    <w:rsid w:val="00516B8D"/>
    <w:rsid w:val="005227A1"/>
    <w:rsid w:val="00523D8D"/>
    <w:rsid w:val="00524B00"/>
    <w:rsid w:val="0052686F"/>
    <w:rsid w:val="0052744D"/>
    <w:rsid w:val="0052756C"/>
    <w:rsid w:val="00530230"/>
    <w:rsid w:val="00530CC9"/>
    <w:rsid w:val="00537FBC"/>
    <w:rsid w:val="00541B8F"/>
    <w:rsid w:val="00541D73"/>
    <w:rsid w:val="00543469"/>
    <w:rsid w:val="005452CC"/>
    <w:rsid w:val="00546FA3"/>
    <w:rsid w:val="00552E23"/>
    <w:rsid w:val="00554243"/>
    <w:rsid w:val="00557C7A"/>
    <w:rsid w:val="00562A58"/>
    <w:rsid w:val="0056417F"/>
    <w:rsid w:val="0057471F"/>
    <w:rsid w:val="005753F3"/>
    <w:rsid w:val="00581211"/>
    <w:rsid w:val="00584811"/>
    <w:rsid w:val="00590CCC"/>
    <w:rsid w:val="00593AA6"/>
    <w:rsid w:val="00594161"/>
    <w:rsid w:val="00594512"/>
    <w:rsid w:val="00594749"/>
    <w:rsid w:val="005A482B"/>
    <w:rsid w:val="005A688E"/>
    <w:rsid w:val="005B4067"/>
    <w:rsid w:val="005B597D"/>
    <w:rsid w:val="005C08C9"/>
    <w:rsid w:val="005C1752"/>
    <w:rsid w:val="005C28B0"/>
    <w:rsid w:val="005C36E0"/>
    <w:rsid w:val="005C3F41"/>
    <w:rsid w:val="005C499F"/>
    <w:rsid w:val="005C78C1"/>
    <w:rsid w:val="005D05AC"/>
    <w:rsid w:val="005D168D"/>
    <w:rsid w:val="005D4D37"/>
    <w:rsid w:val="005D551F"/>
    <w:rsid w:val="005D5EA1"/>
    <w:rsid w:val="005E212F"/>
    <w:rsid w:val="005E5831"/>
    <w:rsid w:val="005E61D3"/>
    <w:rsid w:val="005F4840"/>
    <w:rsid w:val="005F7738"/>
    <w:rsid w:val="00600219"/>
    <w:rsid w:val="00601851"/>
    <w:rsid w:val="00607969"/>
    <w:rsid w:val="006101D5"/>
    <w:rsid w:val="00613EAD"/>
    <w:rsid w:val="006158AC"/>
    <w:rsid w:val="00616CDA"/>
    <w:rsid w:val="00636F86"/>
    <w:rsid w:val="00640402"/>
    <w:rsid w:val="00640F78"/>
    <w:rsid w:val="0064134E"/>
    <w:rsid w:val="00646E7B"/>
    <w:rsid w:val="00653212"/>
    <w:rsid w:val="00655D6A"/>
    <w:rsid w:val="00656DE9"/>
    <w:rsid w:val="00660367"/>
    <w:rsid w:val="0067120B"/>
    <w:rsid w:val="00677CC2"/>
    <w:rsid w:val="00685F42"/>
    <w:rsid w:val="006866A1"/>
    <w:rsid w:val="0069207B"/>
    <w:rsid w:val="00693F89"/>
    <w:rsid w:val="006A1426"/>
    <w:rsid w:val="006A18FA"/>
    <w:rsid w:val="006A2687"/>
    <w:rsid w:val="006A4309"/>
    <w:rsid w:val="006A596A"/>
    <w:rsid w:val="006A6194"/>
    <w:rsid w:val="006B0E55"/>
    <w:rsid w:val="006B54B6"/>
    <w:rsid w:val="006B7006"/>
    <w:rsid w:val="006C2B17"/>
    <w:rsid w:val="006C6780"/>
    <w:rsid w:val="006C7F8C"/>
    <w:rsid w:val="006D2C84"/>
    <w:rsid w:val="006D7294"/>
    <w:rsid w:val="006D72EF"/>
    <w:rsid w:val="006D7AB9"/>
    <w:rsid w:val="006E5EA3"/>
    <w:rsid w:val="006F085F"/>
    <w:rsid w:val="006F08FD"/>
    <w:rsid w:val="006F0E05"/>
    <w:rsid w:val="006F4CF5"/>
    <w:rsid w:val="00700B2C"/>
    <w:rsid w:val="00706861"/>
    <w:rsid w:val="007074B3"/>
    <w:rsid w:val="00713084"/>
    <w:rsid w:val="007155C6"/>
    <w:rsid w:val="00720FC2"/>
    <w:rsid w:val="007211D3"/>
    <w:rsid w:val="00731E00"/>
    <w:rsid w:val="00732E9D"/>
    <w:rsid w:val="0073331C"/>
    <w:rsid w:val="0073491A"/>
    <w:rsid w:val="0074057E"/>
    <w:rsid w:val="007440B7"/>
    <w:rsid w:val="007473C5"/>
    <w:rsid w:val="00747993"/>
    <w:rsid w:val="00755553"/>
    <w:rsid w:val="00757836"/>
    <w:rsid w:val="007634AD"/>
    <w:rsid w:val="00766453"/>
    <w:rsid w:val="007715C9"/>
    <w:rsid w:val="007739C3"/>
    <w:rsid w:val="00774EDD"/>
    <w:rsid w:val="00775499"/>
    <w:rsid w:val="007757EC"/>
    <w:rsid w:val="007829A2"/>
    <w:rsid w:val="00786C5A"/>
    <w:rsid w:val="0078792D"/>
    <w:rsid w:val="007967FF"/>
    <w:rsid w:val="007A04B8"/>
    <w:rsid w:val="007A115D"/>
    <w:rsid w:val="007A2AD7"/>
    <w:rsid w:val="007A306E"/>
    <w:rsid w:val="007A35E6"/>
    <w:rsid w:val="007A659C"/>
    <w:rsid w:val="007A6863"/>
    <w:rsid w:val="007B3326"/>
    <w:rsid w:val="007B3F7C"/>
    <w:rsid w:val="007B6139"/>
    <w:rsid w:val="007D1020"/>
    <w:rsid w:val="007D1E55"/>
    <w:rsid w:val="007D45C1"/>
    <w:rsid w:val="007E2AB5"/>
    <w:rsid w:val="007E7D4A"/>
    <w:rsid w:val="007F0603"/>
    <w:rsid w:val="007F48ED"/>
    <w:rsid w:val="007F546B"/>
    <w:rsid w:val="007F7947"/>
    <w:rsid w:val="007F7B73"/>
    <w:rsid w:val="00801A17"/>
    <w:rsid w:val="008073F6"/>
    <w:rsid w:val="00812938"/>
    <w:rsid w:val="00812F45"/>
    <w:rsid w:val="00815AFE"/>
    <w:rsid w:val="00822A08"/>
    <w:rsid w:val="00823B55"/>
    <w:rsid w:val="008314C8"/>
    <w:rsid w:val="008403A8"/>
    <w:rsid w:val="0084172C"/>
    <w:rsid w:val="00847386"/>
    <w:rsid w:val="00855419"/>
    <w:rsid w:val="00855F18"/>
    <w:rsid w:val="00856A31"/>
    <w:rsid w:val="00856DA5"/>
    <w:rsid w:val="0087124A"/>
    <w:rsid w:val="00874392"/>
    <w:rsid w:val="008754D0"/>
    <w:rsid w:val="00875DED"/>
    <w:rsid w:val="00877D48"/>
    <w:rsid w:val="008816F0"/>
    <w:rsid w:val="0088345B"/>
    <w:rsid w:val="008A16A5"/>
    <w:rsid w:val="008B3DA6"/>
    <w:rsid w:val="008B51FF"/>
    <w:rsid w:val="008B5D42"/>
    <w:rsid w:val="008B698A"/>
    <w:rsid w:val="008B727A"/>
    <w:rsid w:val="008B7626"/>
    <w:rsid w:val="008B764F"/>
    <w:rsid w:val="008C2B5D"/>
    <w:rsid w:val="008C7CF0"/>
    <w:rsid w:val="008D0905"/>
    <w:rsid w:val="008D0EE0"/>
    <w:rsid w:val="008D1C4A"/>
    <w:rsid w:val="008D5B99"/>
    <w:rsid w:val="008D7A27"/>
    <w:rsid w:val="008D7DC7"/>
    <w:rsid w:val="008E4702"/>
    <w:rsid w:val="008E54A7"/>
    <w:rsid w:val="008E5BF3"/>
    <w:rsid w:val="008E69AA"/>
    <w:rsid w:val="008F1944"/>
    <w:rsid w:val="008F4F1C"/>
    <w:rsid w:val="0090025D"/>
    <w:rsid w:val="00905EF4"/>
    <w:rsid w:val="00911310"/>
    <w:rsid w:val="00911DC9"/>
    <w:rsid w:val="00921073"/>
    <w:rsid w:val="00922764"/>
    <w:rsid w:val="00922A7F"/>
    <w:rsid w:val="00923BFD"/>
    <w:rsid w:val="00924669"/>
    <w:rsid w:val="00932377"/>
    <w:rsid w:val="009408EA"/>
    <w:rsid w:val="00942CB9"/>
    <w:rsid w:val="00943102"/>
    <w:rsid w:val="0094523D"/>
    <w:rsid w:val="009559E6"/>
    <w:rsid w:val="00956655"/>
    <w:rsid w:val="0096466F"/>
    <w:rsid w:val="00965D5A"/>
    <w:rsid w:val="00976A63"/>
    <w:rsid w:val="00980B50"/>
    <w:rsid w:val="009821F1"/>
    <w:rsid w:val="00983419"/>
    <w:rsid w:val="00985CD9"/>
    <w:rsid w:val="00991C3C"/>
    <w:rsid w:val="00994821"/>
    <w:rsid w:val="0099570F"/>
    <w:rsid w:val="009A6661"/>
    <w:rsid w:val="009C303C"/>
    <w:rsid w:val="009C3431"/>
    <w:rsid w:val="009C4C35"/>
    <w:rsid w:val="009C5989"/>
    <w:rsid w:val="009D04B0"/>
    <w:rsid w:val="009D08DA"/>
    <w:rsid w:val="009D1411"/>
    <w:rsid w:val="009D5C77"/>
    <w:rsid w:val="009E1773"/>
    <w:rsid w:val="009F5405"/>
    <w:rsid w:val="009F699D"/>
    <w:rsid w:val="00A03315"/>
    <w:rsid w:val="00A06860"/>
    <w:rsid w:val="00A069F6"/>
    <w:rsid w:val="00A103D0"/>
    <w:rsid w:val="00A126B4"/>
    <w:rsid w:val="00A136F5"/>
    <w:rsid w:val="00A231E2"/>
    <w:rsid w:val="00A2550D"/>
    <w:rsid w:val="00A2580B"/>
    <w:rsid w:val="00A26117"/>
    <w:rsid w:val="00A31D46"/>
    <w:rsid w:val="00A33AEC"/>
    <w:rsid w:val="00A4169B"/>
    <w:rsid w:val="00A42229"/>
    <w:rsid w:val="00A445F2"/>
    <w:rsid w:val="00A50D55"/>
    <w:rsid w:val="00A5165B"/>
    <w:rsid w:val="00A51DD1"/>
    <w:rsid w:val="00A52FDA"/>
    <w:rsid w:val="00A53FD1"/>
    <w:rsid w:val="00A54A56"/>
    <w:rsid w:val="00A57AB2"/>
    <w:rsid w:val="00A64912"/>
    <w:rsid w:val="00A6552D"/>
    <w:rsid w:val="00A70A74"/>
    <w:rsid w:val="00A730DC"/>
    <w:rsid w:val="00A73BC4"/>
    <w:rsid w:val="00A90EA8"/>
    <w:rsid w:val="00A90ED2"/>
    <w:rsid w:val="00AA0343"/>
    <w:rsid w:val="00AA045B"/>
    <w:rsid w:val="00AA2A5C"/>
    <w:rsid w:val="00AA3E41"/>
    <w:rsid w:val="00AB78E9"/>
    <w:rsid w:val="00AC4397"/>
    <w:rsid w:val="00AC5E8F"/>
    <w:rsid w:val="00AD3467"/>
    <w:rsid w:val="00AD48D1"/>
    <w:rsid w:val="00AD5641"/>
    <w:rsid w:val="00AD7252"/>
    <w:rsid w:val="00AE0F9B"/>
    <w:rsid w:val="00AF55FF"/>
    <w:rsid w:val="00B032D8"/>
    <w:rsid w:val="00B04841"/>
    <w:rsid w:val="00B04E46"/>
    <w:rsid w:val="00B10546"/>
    <w:rsid w:val="00B265F6"/>
    <w:rsid w:val="00B33B3C"/>
    <w:rsid w:val="00B3741F"/>
    <w:rsid w:val="00B40D74"/>
    <w:rsid w:val="00B52304"/>
    <w:rsid w:val="00B52663"/>
    <w:rsid w:val="00B56DCB"/>
    <w:rsid w:val="00B5751B"/>
    <w:rsid w:val="00B770D2"/>
    <w:rsid w:val="00B7715B"/>
    <w:rsid w:val="00B82BCB"/>
    <w:rsid w:val="00B85A05"/>
    <w:rsid w:val="00B921A9"/>
    <w:rsid w:val="00B93D0E"/>
    <w:rsid w:val="00B94ED4"/>
    <w:rsid w:val="00B94F68"/>
    <w:rsid w:val="00BA26FE"/>
    <w:rsid w:val="00BA324A"/>
    <w:rsid w:val="00BA47A3"/>
    <w:rsid w:val="00BA5026"/>
    <w:rsid w:val="00BB36AF"/>
    <w:rsid w:val="00BB47AE"/>
    <w:rsid w:val="00BB6E79"/>
    <w:rsid w:val="00BC151E"/>
    <w:rsid w:val="00BC5468"/>
    <w:rsid w:val="00BC76FD"/>
    <w:rsid w:val="00BC7EED"/>
    <w:rsid w:val="00BD105C"/>
    <w:rsid w:val="00BD716D"/>
    <w:rsid w:val="00BE032F"/>
    <w:rsid w:val="00BE3B31"/>
    <w:rsid w:val="00BE609D"/>
    <w:rsid w:val="00BE719A"/>
    <w:rsid w:val="00BE720A"/>
    <w:rsid w:val="00BE7495"/>
    <w:rsid w:val="00BF1E27"/>
    <w:rsid w:val="00BF53A7"/>
    <w:rsid w:val="00BF6650"/>
    <w:rsid w:val="00BF7BCD"/>
    <w:rsid w:val="00C03425"/>
    <w:rsid w:val="00C04918"/>
    <w:rsid w:val="00C067E5"/>
    <w:rsid w:val="00C14C11"/>
    <w:rsid w:val="00C164CA"/>
    <w:rsid w:val="00C1661D"/>
    <w:rsid w:val="00C42BF8"/>
    <w:rsid w:val="00C460AE"/>
    <w:rsid w:val="00C50043"/>
    <w:rsid w:val="00C50A0F"/>
    <w:rsid w:val="00C615D6"/>
    <w:rsid w:val="00C73A64"/>
    <w:rsid w:val="00C7573B"/>
    <w:rsid w:val="00C76629"/>
    <w:rsid w:val="00C76CF3"/>
    <w:rsid w:val="00C8344B"/>
    <w:rsid w:val="00C846BB"/>
    <w:rsid w:val="00C87077"/>
    <w:rsid w:val="00C87842"/>
    <w:rsid w:val="00C91D74"/>
    <w:rsid w:val="00C951FE"/>
    <w:rsid w:val="00C9577E"/>
    <w:rsid w:val="00CA5253"/>
    <w:rsid w:val="00CA5983"/>
    <w:rsid w:val="00CA5BCC"/>
    <w:rsid w:val="00CA7844"/>
    <w:rsid w:val="00CB58EF"/>
    <w:rsid w:val="00CC4FB3"/>
    <w:rsid w:val="00CC7299"/>
    <w:rsid w:val="00CD18F0"/>
    <w:rsid w:val="00CD538E"/>
    <w:rsid w:val="00CE0F5E"/>
    <w:rsid w:val="00CE7D64"/>
    <w:rsid w:val="00CF0BB2"/>
    <w:rsid w:val="00CF6A89"/>
    <w:rsid w:val="00D051B1"/>
    <w:rsid w:val="00D07993"/>
    <w:rsid w:val="00D10B02"/>
    <w:rsid w:val="00D11DBB"/>
    <w:rsid w:val="00D13441"/>
    <w:rsid w:val="00D173DE"/>
    <w:rsid w:val="00D20665"/>
    <w:rsid w:val="00D243A3"/>
    <w:rsid w:val="00D25222"/>
    <w:rsid w:val="00D279DE"/>
    <w:rsid w:val="00D30829"/>
    <w:rsid w:val="00D3200B"/>
    <w:rsid w:val="00D33440"/>
    <w:rsid w:val="00D4443B"/>
    <w:rsid w:val="00D51ADD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66DF"/>
    <w:rsid w:val="00D86FD3"/>
    <w:rsid w:val="00D95891"/>
    <w:rsid w:val="00D96344"/>
    <w:rsid w:val="00DA1C6A"/>
    <w:rsid w:val="00DA2A83"/>
    <w:rsid w:val="00DA5D6F"/>
    <w:rsid w:val="00DB2C87"/>
    <w:rsid w:val="00DB5CB4"/>
    <w:rsid w:val="00DC06FE"/>
    <w:rsid w:val="00DC1482"/>
    <w:rsid w:val="00DC4E8C"/>
    <w:rsid w:val="00DD27AB"/>
    <w:rsid w:val="00DD7105"/>
    <w:rsid w:val="00DE149E"/>
    <w:rsid w:val="00DE520A"/>
    <w:rsid w:val="00DF3819"/>
    <w:rsid w:val="00E026FE"/>
    <w:rsid w:val="00E04147"/>
    <w:rsid w:val="00E044B9"/>
    <w:rsid w:val="00E05704"/>
    <w:rsid w:val="00E10429"/>
    <w:rsid w:val="00E11B17"/>
    <w:rsid w:val="00E12F1A"/>
    <w:rsid w:val="00E13A6D"/>
    <w:rsid w:val="00E15561"/>
    <w:rsid w:val="00E21CFB"/>
    <w:rsid w:val="00E22935"/>
    <w:rsid w:val="00E3245F"/>
    <w:rsid w:val="00E407CB"/>
    <w:rsid w:val="00E44B2F"/>
    <w:rsid w:val="00E467EA"/>
    <w:rsid w:val="00E47074"/>
    <w:rsid w:val="00E54292"/>
    <w:rsid w:val="00E60191"/>
    <w:rsid w:val="00E6041F"/>
    <w:rsid w:val="00E64D42"/>
    <w:rsid w:val="00E7036A"/>
    <w:rsid w:val="00E74DC7"/>
    <w:rsid w:val="00E77D43"/>
    <w:rsid w:val="00E8062D"/>
    <w:rsid w:val="00E87699"/>
    <w:rsid w:val="00E90693"/>
    <w:rsid w:val="00E92E27"/>
    <w:rsid w:val="00E936DE"/>
    <w:rsid w:val="00E9586B"/>
    <w:rsid w:val="00E962FE"/>
    <w:rsid w:val="00E97334"/>
    <w:rsid w:val="00E97DE8"/>
    <w:rsid w:val="00EA0B6C"/>
    <w:rsid w:val="00EA0D36"/>
    <w:rsid w:val="00EC4FBE"/>
    <w:rsid w:val="00EC6D4E"/>
    <w:rsid w:val="00EC7AB9"/>
    <w:rsid w:val="00ED3CDA"/>
    <w:rsid w:val="00ED4928"/>
    <w:rsid w:val="00EE350D"/>
    <w:rsid w:val="00EE3749"/>
    <w:rsid w:val="00EE6190"/>
    <w:rsid w:val="00EF2E3A"/>
    <w:rsid w:val="00EF6402"/>
    <w:rsid w:val="00F005B3"/>
    <w:rsid w:val="00F025DF"/>
    <w:rsid w:val="00F047E2"/>
    <w:rsid w:val="00F04D57"/>
    <w:rsid w:val="00F078DC"/>
    <w:rsid w:val="00F13E86"/>
    <w:rsid w:val="00F14EE2"/>
    <w:rsid w:val="00F162CF"/>
    <w:rsid w:val="00F23AC4"/>
    <w:rsid w:val="00F32FCB"/>
    <w:rsid w:val="00F4561B"/>
    <w:rsid w:val="00F4767A"/>
    <w:rsid w:val="00F56F15"/>
    <w:rsid w:val="00F57CD7"/>
    <w:rsid w:val="00F622F1"/>
    <w:rsid w:val="00F6313D"/>
    <w:rsid w:val="00F633BA"/>
    <w:rsid w:val="00F64324"/>
    <w:rsid w:val="00F6709F"/>
    <w:rsid w:val="00F677A9"/>
    <w:rsid w:val="00F723BD"/>
    <w:rsid w:val="00F732EA"/>
    <w:rsid w:val="00F765D7"/>
    <w:rsid w:val="00F84CF5"/>
    <w:rsid w:val="00F8612E"/>
    <w:rsid w:val="00F934E1"/>
    <w:rsid w:val="00FA420B"/>
    <w:rsid w:val="00FB168C"/>
    <w:rsid w:val="00FB2C66"/>
    <w:rsid w:val="00FC2243"/>
    <w:rsid w:val="00FC2FE9"/>
    <w:rsid w:val="00FC4D29"/>
    <w:rsid w:val="00FD2858"/>
    <w:rsid w:val="00FD6368"/>
    <w:rsid w:val="00FE0781"/>
    <w:rsid w:val="00FE61E2"/>
    <w:rsid w:val="00FF39DE"/>
    <w:rsid w:val="00FF487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8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8254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4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54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54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254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254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254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254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254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254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82543"/>
  </w:style>
  <w:style w:type="paragraph" w:customStyle="1" w:styleId="OPCParaBase">
    <w:name w:val="OPCParaBase"/>
    <w:qFormat/>
    <w:rsid w:val="0048254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8254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8254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8254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8254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8254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8254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8254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8254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8254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8254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82543"/>
  </w:style>
  <w:style w:type="paragraph" w:customStyle="1" w:styleId="Blocks">
    <w:name w:val="Blocks"/>
    <w:aliases w:val="bb"/>
    <w:basedOn w:val="OPCParaBase"/>
    <w:qFormat/>
    <w:rsid w:val="0048254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825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8254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82543"/>
    <w:rPr>
      <w:i/>
    </w:rPr>
  </w:style>
  <w:style w:type="paragraph" w:customStyle="1" w:styleId="BoxList">
    <w:name w:val="BoxList"/>
    <w:aliases w:val="bl"/>
    <w:basedOn w:val="BoxText"/>
    <w:qFormat/>
    <w:rsid w:val="0048254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8254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8254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82543"/>
    <w:pPr>
      <w:ind w:left="1985" w:hanging="851"/>
    </w:pPr>
  </w:style>
  <w:style w:type="character" w:customStyle="1" w:styleId="CharAmPartNo">
    <w:name w:val="CharAmPartNo"/>
    <w:basedOn w:val="OPCCharBase"/>
    <w:qFormat/>
    <w:rsid w:val="00482543"/>
  </w:style>
  <w:style w:type="character" w:customStyle="1" w:styleId="CharAmPartText">
    <w:name w:val="CharAmPartText"/>
    <w:basedOn w:val="OPCCharBase"/>
    <w:qFormat/>
    <w:rsid w:val="00482543"/>
  </w:style>
  <w:style w:type="character" w:customStyle="1" w:styleId="CharAmSchNo">
    <w:name w:val="CharAmSchNo"/>
    <w:basedOn w:val="OPCCharBase"/>
    <w:qFormat/>
    <w:rsid w:val="00482543"/>
  </w:style>
  <w:style w:type="character" w:customStyle="1" w:styleId="CharAmSchText">
    <w:name w:val="CharAmSchText"/>
    <w:basedOn w:val="OPCCharBase"/>
    <w:qFormat/>
    <w:rsid w:val="00482543"/>
  </w:style>
  <w:style w:type="character" w:customStyle="1" w:styleId="CharBoldItalic">
    <w:name w:val="CharBoldItalic"/>
    <w:basedOn w:val="OPCCharBase"/>
    <w:uiPriority w:val="1"/>
    <w:qFormat/>
    <w:rsid w:val="00482543"/>
    <w:rPr>
      <w:b/>
      <w:i/>
    </w:rPr>
  </w:style>
  <w:style w:type="character" w:customStyle="1" w:styleId="CharChapNo">
    <w:name w:val="CharChapNo"/>
    <w:basedOn w:val="OPCCharBase"/>
    <w:uiPriority w:val="1"/>
    <w:qFormat/>
    <w:rsid w:val="00482543"/>
  </w:style>
  <w:style w:type="character" w:customStyle="1" w:styleId="CharChapText">
    <w:name w:val="CharChapText"/>
    <w:basedOn w:val="OPCCharBase"/>
    <w:uiPriority w:val="1"/>
    <w:qFormat/>
    <w:rsid w:val="00482543"/>
  </w:style>
  <w:style w:type="character" w:customStyle="1" w:styleId="CharDivNo">
    <w:name w:val="CharDivNo"/>
    <w:basedOn w:val="OPCCharBase"/>
    <w:uiPriority w:val="1"/>
    <w:qFormat/>
    <w:rsid w:val="00482543"/>
  </w:style>
  <w:style w:type="character" w:customStyle="1" w:styleId="CharDivText">
    <w:name w:val="CharDivText"/>
    <w:basedOn w:val="OPCCharBase"/>
    <w:uiPriority w:val="1"/>
    <w:qFormat/>
    <w:rsid w:val="00482543"/>
  </w:style>
  <w:style w:type="character" w:customStyle="1" w:styleId="CharItalic">
    <w:name w:val="CharItalic"/>
    <w:basedOn w:val="OPCCharBase"/>
    <w:uiPriority w:val="1"/>
    <w:qFormat/>
    <w:rsid w:val="00482543"/>
    <w:rPr>
      <w:i/>
    </w:rPr>
  </w:style>
  <w:style w:type="character" w:customStyle="1" w:styleId="CharPartNo">
    <w:name w:val="CharPartNo"/>
    <w:basedOn w:val="OPCCharBase"/>
    <w:uiPriority w:val="1"/>
    <w:qFormat/>
    <w:rsid w:val="00482543"/>
  </w:style>
  <w:style w:type="character" w:customStyle="1" w:styleId="CharPartText">
    <w:name w:val="CharPartText"/>
    <w:basedOn w:val="OPCCharBase"/>
    <w:uiPriority w:val="1"/>
    <w:qFormat/>
    <w:rsid w:val="00482543"/>
  </w:style>
  <w:style w:type="character" w:customStyle="1" w:styleId="CharSectno">
    <w:name w:val="CharSectno"/>
    <w:basedOn w:val="OPCCharBase"/>
    <w:qFormat/>
    <w:rsid w:val="00482543"/>
  </w:style>
  <w:style w:type="character" w:customStyle="1" w:styleId="CharSubdNo">
    <w:name w:val="CharSubdNo"/>
    <w:basedOn w:val="OPCCharBase"/>
    <w:uiPriority w:val="1"/>
    <w:qFormat/>
    <w:rsid w:val="00482543"/>
  </w:style>
  <w:style w:type="character" w:customStyle="1" w:styleId="CharSubdText">
    <w:name w:val="CharSubdText"/>
    <w:basedOn w:val="OPCCharBase"/>
    <w:uiPriority w:val="1"/>
    <w:qFormat/>
    <w:rsid w:val="00482543"/>
  </w:style>
  <w:style w:type="paragraph" w:customStyle="1" w:styleId="CTA--">
    <w:name w:val="CTA --"/>
    <w:basedOn w:val="OPCParaBase"/>
    <w:next w:val="Normal"/>
    <w:rsid w:val="0048254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8254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8254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8254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8254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8254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8254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8254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8254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8254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8254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8254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8254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8254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8254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8254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825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8254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825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825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8254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8254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8254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8254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8254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8254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8254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8254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8254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8254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8254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8254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8254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8254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8254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8254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8254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8254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8254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8254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8254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8254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8254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8254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8254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8254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8254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8254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8254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8254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8254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825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8254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8254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8254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8254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8254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8254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8254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8254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8254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8254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8254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8254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8254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8254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8254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8254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8254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8254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254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254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82543"/>
    <w:rPr>
      <w:sz w:val="16"/>
    </w:rPr>
  </w:style>
  <w:style w:type="table" w:customStyle="1" w:styleId="CFlag">
    <w:name w:val="CFlag"/>
    <w:basedOn w:val="TableNormal"/>
    <w:uiPriority w:val="99"/>
    <w:rsid w:val="0048254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82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2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8254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8254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8254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8254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8254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8254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82543"/>
    <w:pPr>
      <w:spacing w:before="120"/>
    </w:pPr>
  </w:style>
  <w:style w:type="paragraph" w:customStyle="1" w:styleId="CompiledActNo">
    <w:name w:val="CompiledActNo"/>
    <w:basedOn w:val="OPCParaBase"/>
    <w:next w:val="Normal"/>
    <w:rsid w:val="0048254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8254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8254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8254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8254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8254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8254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8254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8254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8254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8254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8254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8254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8254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8254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8254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254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82543"/>
  </w:style>
  <w:style w:type="character" w:customStyle="1" w:styleId="CharSubPartNoCASA">
    <w:name w:val="CharSubPartNo(CASA)"/>
    <w:basedOn w:val="OPCCharBase"/>
    <w:uiPriority w:val="1"/>
    <w:rsid w:val="00482543"/>
  </w:style>
  <w:style w:type="paragraph" w:customStyle="1" w:styleId="ENoteTTIndentHeadingSub">
    <w:name w:val="ENoteTTIndentHeadingSub"/>
    <w:aliases w:val="enTTHis"/>
    <w:basedOn w:val="OPCParaBase"/>
    <w:rsid w:val="0048254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8254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8254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8254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8254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825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825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82543"/>
    <w:rPr>
      <w:sz w:val="22"/>
    </w:rPr>
  </w:style>
  <w:style w:type="paragraph" w:customStyle="1" w:styleId="SOTextNote">
    <w:name w:val="SO TextNote"/>
    <w:aliases w:val="sont"/>
    <w:basedOn w:val="SOText"/>
    <w:qFormat/>
    <w:rsid w:val="0048254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8254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82543"/>
    <w:rPr>
      <w:sz w:val="22"/>
    </w:rPr>
  </w:style>
  <w:style w:type="paragraph" w:customStyle="1" w:styleId="FileName">
    <w:name w:val="FileName"/>
    <w:basedOn w:val="Normal"/>
    <w:rsid w:val="00482543"/>
  </w:style>
  <w:style w:type="paragraph" w:customStyle="1" w:styleId="TableHeading">
    <w:name w:val="TableHeading"/>
    <w:aliases w:val="th"/>
    <w:basedOn w:val="OPCParaBase"/>
    <w:next w:val="Tabletext"/>
    <w:rsid w:val="0048254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8254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8254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8254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8254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8254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8254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8254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8254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8254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8254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8254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8254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8254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2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254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825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8254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8254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8254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825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825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82543"/>
  </w:style>
  <w:style w:type="character" w:customStyle="1" w:styleId="charlegsubtitle1">
    <w:name w:val="charlegsubtitle1"/>
    <w:basedOn w:val="DefaultParagraphFont"/>
    <w:rsid w:val="0048254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82543"/>
    <w:pPr>
      <w:ind w:left="240" w:hanging="240"/>
    </w:pPr>
  </w:style>
  <w:style w:type="paragraph" w:styleId="Index2">
    <w:name w:val="index 2"/>
    <w:basedOn w:val="Normal"/>
    <w:next w:val="Normal"/>
    <w:autoRedefine/>
    <w:rsid w:val="00482543"/>
    <w:pPr>
      <w:ind w:left="480" w:hanging="240"/>
    </w:pPr>
  </w:style>
  <w:style w:type="paragraph" w:styleId="Index3">
    <w:name w:val="index 3"/>
    <w:basedOn w:val="Normal"/>
    <w:next w:val="Normal"/>
    <w:autoRedefine/>
    <w:rsid w:val="00482543"/>
    <w:pPr>
      <w:ind w:left="720" w:hanging="240"/>
    </w:pPr>
  </w:style>
  <w:style w:type="paragraph" w:styleId="Index4">
    <w:name w:val="index 4"/>
    <w:basedOn w:val="Normal"/>
    <w:next w:val="Normal"/>
    <w:autoRedefine/>
    <w:rsid w:val="00482543"/>
    <w:pPr>
      <w:ind w:left="960" w:hanging="240"/>
    </w:pPr>
  </w:style>
  <w:style w:type="paragraph" w:styleId="Index5">
    <w:name w:val="index 5"/>
    <w:basedOn w:val="Normal"/>
    <w:next w:val="Normal"/>
    <w:autoRedefine/>
    <w:rsid w:val="00482543"/>
    <w:pPr>
      <w:ind w:left="1200" w:hanging="240"/>
    </w:pPr>
  </w:style>
  <w:style w:type="paragraph" w:styleId="Index6">
    <w:name w:val="index 6"/>
    <w:basedOn w:val="Normal"/>
    <w:next w:val="Normal"/>
    <w:autoRedefine/>
    <w:rsid w:val="00482543"/>
    <w:pPr>
      <w:ind w:left="1440" w:hanging="240"/>
    </w:pPr>
  </w:style>
  <w:style w:type="paragraph" w:styleId="Index7">
    <w:name w:val="index 7"/>
    <w:basedOn w:val="Normal"/>
    <w:next w:val="Normal"/>
    <w:autoRedefine/>
    <w:rsid w:val="00482543"/>
    <w:pPr>
      <w:ind w:left="1680" w:hanging="240"/>
    </w:pPr>
  </w:style>
  <w:style w:type="paragraph" w:styleId="Index8">
    <w:name w:val="index 8"/>
    <w:basedOn w:val="Normal"/>
    <w:next w:val="Normal"/>
    <w:autoRedefine/>
    <w:rsid w:val="00482543"/>
    <w:pPr>
      <w:ind w:left="1920" w:hanging="240"/>
    </w:pPr>
  </w:style>
  <w:style w:type="paragraph" w:styleId="Index9">
    <w:name w:val="index 9"/>
    <w:basedOn w:val="Normal"/>
    <w:next w:val="Normal"/>
    <w:autoRedefine/>
    <w:rsid w:val="00482543"/>
    <w:pPr>
      <w:ind w:left="2160" w:hanging="240"/>
    </w:pPr>
  </w:style>
  <w:style w:type="paragraph" w:styleId="NormalIndent">
    <w:name w:val="Normal Indent"/>
    <w:basedOn w:val="Normal"/>
    <w:rsid w:val="00482543"/>
    <w:pPr>
      <w:ind w:left="720"/>
    </w:pPr>
  </w:style>
  <w:style w:type="paragraph" w:styleId="FootnoteText">
    <w:name w:val="footnote text"/>
    <w:basedOn w:val="Normal"/>
    <w:link w:val="FootnoteTextChar"/>
    <w:rsid w:val="0048254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82543"/>
  </w:style>
  <w:style w:type="paragraph" w:styleId="CommentText">
    <w:name w:val="annotation text"/>
    <w:basedOn w:val="Normal"/>
    <w:link w:val="CommentTextChar"/>
    <w:rsid w:val="0048254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2543"/>
  </w:style>
  <w:style w:type="paragraph" w:styleId="IndexHeading">
    <w:name w:val="index heading"/>
    <w:basedOn w:val="Normal"/>
    <w:next w:val="Index1"/>
    <w:rsid w:val="0048254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8254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82543"/>
    <w:pPr>
      <w:ind w:left="480" w:hanging="480"/>
    </w:pPr>
  </w:style>
  <w:style w:type="paragraph" w:styleId="EnvelopeAddress">
    <w:name w:val="envelope address"/>
    <w:basedOn w:val="Normal"/>
    <w:rsid w:val="0048254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8254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8254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82543"/>
    <w:rPr>
      <w:sz w:val="16"/>
      <w:szCs w:val="16"/>
    </w:rPr>
  </w:style>
  <w:style w:type="character" w:styleId="PageNumber">
    <w:name w:val="page number"/>
    <w:basedOn w:val="DefaultParagraphFont"/>
    <w:rsid w:val="00482543"/>
  </w:style>
  <w:style w:type="character" w:styleId="EndnoteReference">
    <w:name w:val="endnote reference"/>
    <w:basedOn w:val="DefaultParagraphFont"/>
    <w:rsid w:val="00482543"/>
    <w:rPr>
      <w:vertAlign w:val="superscript"/>
    </w:rPr>
  </w:style>
  <w:style w:type="paragraph" w:styleId="EndnoteText">
    <w:name w:val="endnote text"/>
    <w:basedOn w:val="Normal"/>
    <w:link w:val="EndnoteTextChar"/>
    <w:rsid w:val="0048254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82543"/>
  </w:style>
  <w:style w:type="paragraph" w:styleId="TableofAuthorities">
    <w:name w:val="table of authorities"/>
    <w:basedOn w:val="Normal"/>
    <w:next w:val="Normal"/>
    <w:rsid w:val="00482543"/>
    <w:pPr>
      <w:ind w:left="240" w:hanging="240"/>
    </w:pPr>
  </w:style>
  <w:style w:type="paragraph" w:styleId="MacroText">
    <w:name w:val="macro"/>
    <w:link w:val="MacroTextChar"/>
    <w:rsid w:val="004825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8254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8254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82543"/>
    <w:pPr>
      <w:ind w:left="283" w:hanging="283"/>
    </w:pPr>
  </w:style>
  <w:style w:type="paragraph" w:styleId="ListBullet">
    <w:name w:val="List Bullet"/>
    <w:basedOn w:val="Normal"/>
    <w:autoRedefine/>
    <w:rsid w:val="0048254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8254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82543"/>
    <w:pPr>
      <w:ind w:left="566" w:hanging="283"/>
    </w:pPr>
  </w:style>
  <w:style w:type="paragraph" w:styleId="List3">
    <w:name w:val="List 3"/>
    <w:basedOn w:val="Normal"/>
    <w:rsid w:val="00482543"/>
    <w:pPr>
      <w:ind w:left="849" w:hanging="283"/>
    </w:pPr>
  </w:style>
  <w:style w:type="paragraph" w:styleId="List4">
    <w:name w:val="List 4"/>
    <w:basedOn w:val="Normal"/>
    <w:rsid w:val="00482543"/>
    <w:pPr>
      <w:ind w:left="1132" w:hanging="283"/>
    </w:pPr>
  </w:style>
  <w:style w:type="paragraph" w:styleId="List5">
    <w:name w:val="List 5"/>
    <w:basedOn w:val="Normal"/>
    <w:rsid w:val="00482543"/>
    <w:pPr>
      <w:ind w:left="1415" w:hanging="283"/>
    </w:pPr>
  </w:style>
  <w:style w:type="paragraph" w:styleId="ListBullet2">
    <w:name w:val="List Bullet 2"/>
    <w:basedOn w:val="Normal"/>
    <w:autoRedefine/>
    <w:rsid w:val="0048254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8254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8254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8254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8254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8254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8254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8254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8254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8254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82543"/>
    <w:pPr>
      <w:ind w:left="4252"/>
    </w:pPr>
  </w:style>
  <w:style w:type="character" w:customStyle="1" w:styleId="ClosingChar">
    <w:name w:val="Closing Char"/>
    <w:basedOn w:val="DefaultParagraphFont"/>
    <w:link w:val="Closing"/>
    <w:rsid w:val="00482543"/>
    <w:rPr>
      <w:sz w:val="22"/>
    </w:rPr>
  </w:style>
  <w:style w:type="paragraph" w:styleId="Signature">
    <w:name w:val="Signature"/>
    <w:basedOn w:val="Normal"/>
    <w:link w:val="SignatureChar"/>
    <w:rsid w:val="0048254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82543"/>
    <w:rPr>
      <w:sz w:val="22"/>
    </w:rPr>
  </w:style>
  <w:style w:type="paragraph" w:styleId="BodyText">
    <w:name w:val="Body Text"/>
    <w:basedOn w:val="Normal"/>
    <w:link w:val="BodyTextChar"/>
    <w:rsid w:val="004825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2543"/>
    <w:rPr>
      <w:sz w:val="22"/>
    </w:rPr>
  </w:style>
  <w:style w:type="paragraph" w:styleId="BodyTextIndent">
    <w:name w:val="Body Text Indent"/>
    <w:basedOn w:val="Normal"/>
    <w:link w:val="BodyTextIndentChar"/>
    <w:rsid w:val="004825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2543"/>
    <w:rPr>
      <w:sz w:val="22"/>
    </w:rPr>
  </w:style>
  <w:style w:type="paragraph" w:styleId="ListContinue">
    <w:name w:val="List Continue"/>
    <w:basedOn w:val="Normal"/>
    <w:rsid w:val="00482543"/>
    <w:pPr>
      <w:spacing w:after="120"/>
      <w:ind w:left="283"/>
    </w:pPr>
  </w:style>
  <w:style w:type="paragraph" w:styleId="ListContinue2">
    <w:name w:val="List Continue 2"/>
    <w:basedOn w:val="Normal"/>
    <w:rsid w:val="00482543"/>
    <w:pPr>
      <w:spacing w:after="120"/>
      <w:ind w:left="566"/>
    </w:pPr>
  </w:style>
  <w:style w:type="paragraph" w:styleId="ListContinue3">
    <w:name w:val="List Continue 3"/>
    <w:basedOn w:val="Normal"/>
    <w:rsid w:val="00482543"/>
    <w:pPr>
      <w:spacing w:after="120"/>
      <w:ind w:left="849"/>
    </w:pPr>
  </w:style>
  <w:style w:type="paragraph" w:styleId="ListContinue4">
    <w:name w:val="List Continue 4"/>
    <w:basedOn w:val="Normal"/>
    <w:rsid w:val="00482543"/>
    <w:pPr>
      <w:spacing w:after="120"/>
      <w:ind w:left="1132"/>
    </w:pPr>
  </w:style>
  <w:style w:type="paragraph" w:styleId="ListContinue5">
    <w:name w:val="List Continue 5"/>
    <w:basedOn w:val="Normal"/>
    <w:rsid w:val="0048254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825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8254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8254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8254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82543"/>
  </w:style>
  <w:style w:type="character" w:customStyle="1" w:styleId="SalutationChar">
    <w:name w:val="Salutation Char"/>
    <w:basedOn w:val="DefaultParagraphFont"/>
    <w:link w:val="Salutation"/>
    <w:rsid w:val="00482543"/>
    <w:rPr>
      <w:sz w:val="22"/>
    </w:rPr>
  </w:style>
  <w:style w:type="paragraph" w:styleId="Date">
    <w:name w:val="Date"/>
    <w:basedOn w:val="Normal"/>
    <w:next w:val="Normal"/>
    <w:link w:val="DateChar"/>
    <w:rsid w:val="00482543"/>
  </w:style>
  <w:style w:type="character" w:customStyle="1" w:styleId="DateChar">
    <w:name w:val="Date Char"/>
    <w:basedOn w:val="DefaultParagraphFont"/>
    <w:link w:val="Date"/>
    <w:rsid w:val="00482543"/>
    <w:rPr>
      <w:sz w:val="22"/>
    </w:rPr>
  </w:style>
  <w:style w:type="paragraph" w:styleId="BodyTextFirstIndent">
    <w:name w:val="Body Text First Indent"/>
    <w:basedOn w:val="BodyText"/>
    <w:link w:val="BodyTextFirstIndentChar"/>
    <w:rsid w:val="0048254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8254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8254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82543"/>
    <w:rPr>
      <w:sz w:val="22"/>
    </w:rPr>
  </w:style>
  <w:style w:type="paragraph" w:styleId="BodyText2">
    <w:name w:val="Body Text 2"/>
    <w:basedOn w:val="Normal"/>
    <w:link w:val="BodyText2Char"/>
    <w:rsid w:val="004825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2543"/>
    <w:rPr>
      <w:sz w:val="22"/>
    </w:rPr>
  </w:style>
  <w:style w:type="paragraph" w:styleId="BodyText3">
    <w:name w:val="Body Text 3"/>
    <w:basedOn w:val="Normal"/>
    <w:link w:val="BodyText3Char"/>
    <w:rsid w:val="004825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254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825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82543"/>
    <w:rPr>
      <w:sz w:val="22"/>
    </w:rPr>
  </w:style>
  <w:style w:type="paragraph" w:styleId="BodyTextIndent3">
    <w:name w:val="Body Text Indent 3"/>
    <w:basedOn w:val="Normal"/>
    <w:link w:val="BodyTextIndent3Char"/>
    <w:rsid w:val="004825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2543"/>
    <w:rPr>
      <w:sz w:val="16"/>
      <w:szCs w:val="16"/>
    </w:rPr>
  </w:style>
  <w:style w:type="paragraph" w:styleId="BlockText">
    <w:name w:val="Block Text"/>
    <w:basedOn w:val="Normal"/>
    <w:rsid w:val="00482543"/>
    <w:pPr>
      <w:spacing w:after="120"/>
      <w:ind w:left="1440" w:right="1440"/>
    </w:pPr>
  </w:style>
  <w:style w:type="character" w:styleId="Hyperlink">
    <w:name w:val="Hyperlink"/>
    <w:basedOn w:val="DefaultParagraphFont"/>
    <w:rsid w:val="00482543"/>
    <w:rPr>
      <w:color w:val="0000FF"/>
      <w:u w:val="single"/>
    </w:rPr>
  </w:style>
  <w:style w:type="character" w:styleId="FollowedHyperlink">
    <w:name w:val="FollowedHyperlink"/>
    <w:basedOn w:val="DefaultParagraphFont"/>
    <w:rsid w:val="00482543"/>
    <w:rPr>
      <w:color w:val="800080"/>
      <w:u w:val="single"/>
    </w:rPr>
  </w:style>
  <w:style w:type="character" w:styleId="Strong">
    <w:name w:val="Strong"/>
    <w:basedOn w:val="DefaultParagraphFont"/>
    <w:qFormat/>
    <w:rsid w:val="00482543"/>
    <w:rPr>
      <w:b/>
      <w:bCs/>
    </w:rPr>
  </w:style>
  <w:style w:type="character" w:styleId="Emphasis">
    <w:name w:val="Emphasis"/>
    <w:basedOn w:val="DefaultParagraphFont"/>
    <w:qFormat/>
    <w:rsid w:val="00482543"/>
    <w:rPr>
      <w:i/>
      <w:iCs/>
    </w:rPr>
  </w:style>
  <w:style w:type="paragraph" w:styleId="DocumentMap">
    <w:name w:val="Document Map"/>
    <w:basedOn w:val="Normal"/>
    <w:link w:val="DocumentMapChar"/>
    <w:rsid w:val="004825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8254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8254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8254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82543"/>
  </w:style>
  <w:style w:type="character" w:customStyle="1" w:styleId="E-mailSignatureChar">
    <w:name w:val="E-mail Signature Char"/>
    <w:basedOn w:val="DefaultParagraphFont"/>
    <w:link w:val="E-mailSignature"/>
    <w:rsid w:val="00482543"/>
    <w:rPr>
      <w:sz w:val="22"/>
    </w:rPr>
  </w:style>
  <w:style w:type="paragraph" w:styleId="NormalWeb">
    <w:name w:val="Normal (Web)"/>
    <w:basedOn w:val="Normal"/>
    <w:rsid w:val="00482543"/>
  </w:style>
  <w:style w:type="character" w:styleId="HTMLAcronym">
    <w:name w:val="HTML Acronym"/>
    <w:basedOn w:val="DefaultParagraphFont"/>
    <w:rsid w:val="00482543"/>
  </w:style>
  <w:style w:type="paragraph" w:styleId="HTMLAddress">
    <w:name w:val="HTML Address"/>
    <w:basedOn w:val="Normal"/>
    <w:link w:val="HTMLAddressChar"/>
    <w:rsid w:val="0048254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82543"/>
    <w:rPr>
      <w:i/>
      <w:iCs/>
      <w:sz w:val="22"/>
    </w:rPr>
  </w:style>
  <w:style w:type="character" w:styleId="HTMLCite">
    <w:name w:val="HTML Cite"/>
    <w:basedOn w:val="DefaultParagraphFont"/>
    <w:rsid w:val="00482543"/>
    <w:rPr>
      <w:i/>
      <w:iCs/>
    </w:rPr>
  </w:style>
  <w:style w:type="character" w:styleId="HTMLCode">
    <w:name w:val="HTML Code"/>
    <w:basedOn w:val="DefaultParagraphFont"/>
    <w:rsid w:val="0048254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82543"/>
    <w:rPr>
      <w:i/>
      <w:iCs/>
    </w:rPr>
  </w:style>
  <w:style w:type="character" w:styleId="HTMLKeyboard">
    <w:name w:val="HTML Keyboard"/>
    <w:basedOn w:val="DefaultParagraphFont"/>
    <w:rsid w:val="0048254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8254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82543"/>
    <w:rPr>
      <w:rFonts w:ascii="Courier New" w:hAnsi="Courier New" w:cs="Courier New"/>
    </w:rPr>
  </w:style>
  <w:style w:type="character" w:styleId="HTMLSample">
    <w:name w:val="HTML Sample"/>
    <w:basedOn w:val="DefaultParagraphFont"/>
    <w:rsid w:val="0048254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8254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8254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82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2543"/>
    <w:rPr>
      <w:b/>
      <w:bCs/>
    </w:rPr>
  </w:style>
  <w:style w:type="numbering" w:styleId="1ai">
    <w:name w:val="Outline List 1"/>
    <w:basedOn w:val="NoList"/>
    <w:rsid w:val="00482543"/>
    <w:pPr>
      <w:numPr>
        <w:numId w:val="14"/>
      </w:numPr>
    </w:pPr>
  </w:style>
  <w:style w:type="numbering" w:styleId="111111">
    <w:name w:val="Outline List 2"/>
    <w:basedOn w:val="NoList"/>
    <w:rsid w:val="00482543"/>
    <w:pPr>
      <w:numPr>
        <w:numId w:val="15"/>
      </w:numPr>
    </w:pPr>
  </w:style>
  <w:style w:type="numbering" w:styleId="ArticleSection">
    <w:name w:val="Outline List 3"/>
    <w:basedOn w:val="NoList"/>
    <w:rsid w:val="00482543"/>
    <w:pPr>
      <w:numPr>
        <w:numId w:val="17"/>
      </w:numPr>
    </w:pPr>
  </w:style>
  <w:style w:type="table" w:styleId="TableSimple1">
    <w:name w:val="Table Simple 1"/>
    <w:basedOn w:val="TableNormal"/>
    <w:rsid w:val="0048254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8254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8254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8254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8254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8254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8254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8254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8254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8254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8254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8254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8254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8254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8254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8254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8254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8254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8254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8254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8254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8254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8254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8254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8254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8254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8254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8254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8254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8254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8254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8254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8254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8254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8254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8254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8254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8254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8254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8254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8254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8254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8254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82543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2543"/>
  </w:style>
  <w:style w:type="character" w:styleId="BookTitle">
    <w:name w:val="Book Title"/>
    <w:basedOn w:val="DefaultParagraphFont"/>
    <w:uiPriority w:val="33"/>
    <w:qFormat/>
    <w:rsid w:val="00482543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254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254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254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25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254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254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8254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8254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254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254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254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254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254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8254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4825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254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254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254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254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254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254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25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254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254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25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254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254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254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25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25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25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25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25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25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25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25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25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25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25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25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25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25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25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25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25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25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25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25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25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2543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48254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5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543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48254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25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825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25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25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25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25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25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25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25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25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25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25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25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25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25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25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254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254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254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25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254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48254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2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2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2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2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2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2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2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8254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254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254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254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254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25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254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25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25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254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254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254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254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254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254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254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254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25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25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25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25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25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25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254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254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254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254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254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254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254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8254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254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254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25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254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25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254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25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25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25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25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25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25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25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254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25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254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8254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254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25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254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25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254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25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825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25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25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25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25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25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2543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482543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254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2543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482543"/>
    <w:rPr>
      <w:color w:val="808080"/>
    </w:rPr>
  </w:style>
  <w:style w:type="table" w:styleId="PlainTable1">
    <w:name w:val="Plain Table 1"/>
    <w:basedOn w:val="TableNormal"/>
    <w:uiPriority w:val="41"/>
    <w:rsid w:val="004825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25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25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25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254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4825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2543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482543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48254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82543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4825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543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82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BC6B-23F1-4A08-BC60-34D525B6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787</Words>
  <Characters>3913</Characters>
  <Application>Microsoft Office Word</Application>
  <DocSecurity>0</DocSecurity>
  <PresentationFormat/>
  <Lines>91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2024-04-19T03:32:00Z</cp:lastPrinted>
  <dcterms:created xsi:type="dcterms:W3CDTF">2024-07-05T07:01:00Z</dcterms:created>
  <dcterms:modified xsi:type="dcterms:W3CDTF">2024-07-05T07:01:00Z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Fair Work Amendment (Minor and Technical Measures)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OPC66890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MSIP_Label_79d889eb-932f-4752-8739-64d25806ef64_Enabled">
    <vt:lpwstr>true</vt:lpwstr>
  </property>
  <property fmtid="{D5CDD505-2E9C-101B-9397-08002B2CF9AE}" pid="18" name="MSIP_Label_79d889eb-932f-4752-8739-64d25806ef64_SetDate">
    <vt:lpwstr>2024-07-05T00:01:05Z</vt:lpwstr>
  </property>
  <property fmtid="{D5CDD505-2E9C-101B-9397-08002B2CF9AE}" pid="19" name="MSIP_Label_79d889eb-932f-4752-8739-64d25806ef64_Method">
    <vt:lpwstr>Privileged</vt:lpwstr>
  </property>
  <property fmtid="{D5CDD505-2E9C-101B-9397-08002B2CF9AE}" pid="20" name="MSIP_Label_79d889eb-932f-4752-8739-64d25806ef64_Name">
    <vt:lpwstr>79d889eb-932f-4752-8739-64d25806ef64</vt:lpwstr>
  </property>
  <property fmtid="{D5CDD505-2E9C-101B-9397-08002B2CF9AE}" pid="21" name="MSIP_Label_79d889eb-932f-4752-8739-64d25806ef64_SiteId">
    <vt:lpwstr>dd0cfd15-4558-4b12-8bad-ea26984fc417</vt:lpwstr>
  </property>
  <property fmtid="{D5CDD505-2E9C-101B-9397-08002B2CF9AE}" pid="22" name="MSIP_Label_79d889eb-932f-4752-8739-64d25806ef64_ActionId">
    <vt:lpwstr>7932b68d-2856-476e-9bc3-861063229c6c</vt:lpwstr>
  </property>
  <property fmtid="{D5CDD505-2E9C-101B-9397-08002B2CF9AE}" pid="23" name="MSIP_Label_79d889eb-932f-4752-8739-64d25806ef64_ContentBits">
    <vt:lpwstr>0</vt:lpwstr>
  </property>
</Properties>
</file>