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4F43" w14:textId="77777777" w:rsidR="005A5555" w:rsidRPr="007775C0" w:rsidRDefault="005A5555" w:rsidP="005A5555">
      <w:pPr>
        <w:pStyle w:val="paragraph0"/>
        <w:spacing w:before="0" w:beforeAutospacing="0" w:after="0" w:afterAutospacing="0"/>
        <w:jc w:val="center"/>
        <w:textAlignment w:val="baseline"/>
        <w:rPr>
          <w:rFonts w:ascii="Arial" w:hAnsi="Arial" w:cs="Arial"/>
          <w:sz w:val="18"/>
          <w:szCs w:val="18"/>
        </w:rPr>
      </w:pPr>
      <w:r w:rsidRPr="007775C0">
        <w:rPr>
          <w:rStyle w:val="normaltextrun"/>
          <w:rFonts w:ascii="Arial" w:hAnsi="Arial" w:cs="Arial"/>
          <w:b/>
          <w:bCs/>
          <w:caps/>
          <w:u w:val="single"/>
          <w:lang w:val="en-GB"/>
        </w:rPr>
        <w:t>EXPLANATORY STATEMENT</w:t>
      </w:r>
      <w:r w:rsidRPr="007775C0">
        <w:rPr>
          <w:rStyle w:val="eop"/>
          <w:rFonts w:ascii="Arial" w:hAnsi="Arial" w:cs="Arial"/>
        </w:rPr>
        <w:t> </w:t>
      </w:r>
    </w:p>
    <w:p w14:paraId="1E8EB839" w14:textId="27C56383" w:rsidR="005A5555" w:rsidRDefault="005A5555" w:rsidP="00A3716F">
      <w:pPr>
        <w:pStyle w:val="paragraph0"/>
        <w:spacing w:before="0" w:beforeAutospacing="0" w:after="0" w:afterAutospacing="0"/>
        <w:jc w:val="center"/>
        <w:textAlignment w:val="baseline"/>
        <w:rPr>
          <w:rFonts w:ascii="Segoe UI" w:hAnsi="Segoe UI" w:cs="Segoe UI"/>
          <w:sz w:val="18"/>
          <w:szCs w:val="18"/>
        </w:rPr>
      </w:pPr>
    </w:p>
    <w:p w14:paraId="643E3859" w14:textId="77777777" w:rsidR="005A5555" w:rsidRPr="00C56CF1" w:rsidRDefault="005A5555" w:rsidP="005A5555">
      <w:pPr>
        <w:pStyle w:val="paragraph0"/>
        <w:shd w:val="clear" w:color="auto" w:fill="FFFFFF"/>
        <w:spacing w:before="0" w:beforeAutospacing="0" w:after="0" w:afterAutospacing="0"/>
        <w:jc w:val="center"/>
        <w:textAlignment w:val="baseline"/>
        <w:rPr>
          <w:rFonts w:ascii="Arial" w:hAnsi="Arial" w:cs="Arial"/>
          <w:sz w:val="18"/>
          <w:szCs w:val="18"/>
        </w:rPr>
      </w:pPr>
      <w:r w:rsidRPr="00C56CF1">
        <w:rPr>
          <w:rStyle w:val="normaltextrun"/>
          <w:rFonts w:ascii="Arial" w:hAnsi="Arial" w:cs="Arial"/>
          <w:i/>
          <w:iCs/>
          <w:color w:val="000000"/>
          <w:lang w:val="en-AU"/>
        </w:rPr>
        <w:t>Food Standards Australia New Zealand Act 1991</w:t>
      </w:r>
      <w:r w:rsidRPr="00C56CF1">
        <w:rPr>
          <w:rStyle w:val="eop"/>
          <w:rFonts w:ascii="Arial" w:hAnsi="Arial" w:cs="Arial"/>
          <w:color w:val="000000"/>
        </w:rPr>
        <w:t> </w:t>
      </w:r>
    </w:p>
    <w:p w14:paraId="42049FC6" w14:textId="77777777" w:rsidR="005A5555" w:rsidRPr="00C56CF1" w:rsidRDefault="005A5555" w:rsidP="005A5555">
      <w:pPr>
        <w:rPr>
          <w:lang w:bidi="ar-SA"/>
        </w:rPr>
      </w:pPr>
    </w:p>
    <w:p w14:paraId="467248EB" w14:textId="77777777" w:rsidR="005A5555" w:rsidRPr="00C56CF1" w:rsidRDefault="005A5555" w:rsidP="005A5555">
      <w:pPr>
        <w:pStyle w:val="paragraph0"/>
        <w:spacing w:before="0" w:beforeAutospacing="0" w:after="0" w:afterAutospacing="0"/>
        <w:jc w:val="center"/>
        <w:textAlignment w:val="baseline"/>
        <w:rPr>
          <w:rFonts w:ascii="Arial" w:hAnsi="Arial" w:cs="Arial"/>
          <w:sz w:val="18"/>
          <w:szCs w:val="18"/>
        </w:rPr>
      </w:pPr>
      <w:r w:rsidRPr="00C56CF1">
        <w:rPr>
          <w:rStyle w:val="normaltextrun"/>
          <w:rFonts w:ascii="Arial" w:hAnsi="Arial" w:cs="Arial"/>
          <w:b/>
          <w:bCs/>
          <w:i/>
          <w:iCs/>
          <w:lang w:val="en-GB"/>
        </w:rPr>
        <w:t>Food Standards (</w:t>
      </w:r>
      <w:r w:rsidRPr="00687B5F">
        <w:rPr>
          <w:rStyle w:val="normaltextrun"/>
          <w:rFonts w:ascii="Arial" w:hAnsi="Arial" w:cs="Arial"/>
          <w:b/>
          <w:bCs/>
          <w:i/>
          <w:iCs/>
          <w:lang w:val="en-GB"/>
        </w:rPr>
        <w:t>Application A1280 – Food derived from herbicide-tolerant and insect-protected corn line DAS1131</w:t>
      </w:r>
      <w:r w:rsidRPr="00C56CF1">
        <w:rPr>
          <w:rStyle w:val="normaltextrun"/>
          <w:rFonts w:ascii="Arial" w:hAnsi="Arial" w:cs="Arial"/>
          <w:b/>
          <w:bCs/>
          <w:i/>
          <w:iCs/>
          <w:lang w:val="en-GB"/>
        </w:rPr>
        <w:t>) Variation</w:t>
      </w:r>
      <w:r w:rsidRPr="00C56CF1">
        <w:rPr>
          <w:rStyle w:val="normaltextrun"/>
          <w:rFonts w:ascii="Arial" w:hAnsi="Arial" w:cs="Arial"/>
          <w:b/>
          <w:bCs/>
          <w:i/>
          <w:iCs/>
          <w:sz w:val="20"/>
          <w:szCs w:val="20"/>
          <w:lang w:val="en-GB"/>
        </w:rPr>
        <w:t xml:space="preserve"> </w:t>
      </w:r>
      <w:r w:rsidRPr="00C56CF1">
        <w:rPr>
          <w:rStyle w:val="eop"/>
          <w:rFonts w:ascii="Arial" w:hAnsi="Arial" w:cs="Arial"/>
          <w:sz w:val="20"/>
          <w:szCs w:val="20"/>
        </w:rPr>
        <w:t> </w:t>
      </w:r>
    </w:p>
    <w:p w14:paraId="29643EFB" w14:textId="77777777" w:rsidR="005A5555" w:rsidRPr="00C56CF1" w:rsidRDefault="005A5555" w:rsidP="005A5555">
      <w:pPr>
        <w:pStyle w:val="paragraph0"/>
        <w:spacing w:before="0" w:beforeAutospacing="0" w:after="0" w:afterAutospacing="0"/>
        <w:textAlignment w:val="baseline"/>
        <w:rPr>
          <w:rFonts w:ascii="Segoe UI" w:hAnsi="Segoe UI" w:cs="Segoe UI"/>
          <w:sz w:val="18"/>
          <w:szCs w:val="18"/>
        </w:rPr>
      </w:pPr>
      <w:r>
        <w:rPr>
          <w:rStyle w:val="eop"/>
          <w:rFonts w:cs="Arial"/>
        </w:rPr>
        <w:t> </w:t>
      </w:r>
    </w:p>
    <w:p w14:paraId="05D0F456" w14:textId="77777777" w:rsidR="005A5555" w:rsidRPr="000576EB" w:rsidRDefault="005A5555" w:rsidP="005A5555">
      <w:pPr>
        <w:rPr>
          <w:b/>
          <w:lang w:val="en-AU" w:eastAsia="en-GB" w:bidi="ar-SA"/>
        </w:rPr>
      </w:pPr>
      <w:r w:rsidRPr="000576EB">
        <w:rPr>
          <w:b/>
          <w:lang w:val="en-AU" w:eastAsia="en-GB" w:bidi="ar-SA"/>
        </w:rPr>
        <w:t>1.</w:t>
      </w:r>
      <w:r w:rsidRPr="000576EB">
        <w:rPr>
          <w:b/>
          <w:lang w:val="en-AU" w:eastAsia="en-GB" w:bidi="ar-SA"/>
        </w:rPr>
        <w:tab/>
        <w:t>Authority</w:t>
      </w:r>
    </w:p>
    <w:p w14:paraId="3C3A2FDB" w14:textId="77777777" w:rsidR="005A5555" w:rsidRDefault="005A5555" w:rsidP="005A5555">
      <w:pPr>
        <w:rPr>
          <w:lang w:val="en-AU" w:eastAsia="en-GB" w:bidi="ar-SA"/>
        </w:rPr>
      </w:pPr>
    </w:p>
    <w:p w14:paraId="1F4AA945" w14:textId="77777777" w:rsidR="005A5555" w:rsidRPr="00D13E34" w:rsidRDefault="005A5555" w:rsidP="005A555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E4C8533" w14:textId="77777777" w:rsidR="005A5555" w:rsidRPr="00D13E34" w:rsidRDefault="005A5555" w:rsidP="005A5555">
      <w:pPr>
        <w:widowControl/>
        <w:autoSpaceDE w:val="0"/>
        <w:autoSpaceDN w:val="0"/>
        <w:adjustRightInd w:val="0"/>
        <w:rPr>
          <w:rFonts w:eastAsia="Calibri" w:cs="Arial"/>
          <w:bCs/>
          <w:szCs w:val="22"/>
          <w:lang w:val="en-AU" w:bidi="ar-SA"/>
        </w:rPr>
      </w:pPr>
    </w:p>
    <w:p w14:paraId="289EB3CB" w14:textId="77777777" w:rsidR="005A5555" w:rsidRPr="00687B5F" w:rsidRDefault="005A5555" w:rsidP="005A5555">
      <w:pPr>
        <w:widowControl/>
        <w:autoSpaceDE w:val="0"/>
        <w:autoSpaceDN w:val="0"/>
        <w:adjustRightInd w:val="0"/>
        <w:rPr>
          <w:rFonts w:eastAsia="Calibri" w:cs="Arial"/>
          <w:bCs/>
          <w:szCs w:val="22"/>
          <w:lang w:val="en-AU" w:bidi="ar-SA"/>
        </w:rPr>
      </w:pPr>
      <w:r w:rsidRPr="00687B5F">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B644A69" w14:textId="77777777" w:rsidR="005A5555" w:rsidRPr="00D774FD" w:rsidRDefault="005A5555" w:rsidP="005A5555">
      <w:pPr>
        <w:widowControl/>
        <w:autoSpaceDE w:val="0"/>
        <w:autoSpaceDN w:val="0"/>
        <w:adjustRightInd w:val="0"/>
        <w:spacing w:before="240"/>
        <w:rPr>
          <w:rFonts w:eastAsia="Calibri" w:cs="Arial"/>
          <w:bCs/>
          <w:szCs w:val="22"/>
          <w:lang w:val="en-AU" w:bidi="ar-SA"/>
        </w:rPr>
      </w:pPr>
      <w:r>
        <w:rPr>
          <w:rFonts w:eastAsia="Calibri" w:cs="Arial"/>
          <w:bCs/>
          <w:szCs w:val="22"/>
          <w:lang w:val="en-AU" w:bidi="ar-SA"/>
        </w:rPr>
        <w:t>The Authority</w:t>
      </w:r>
      <w:r w:rsidRPr="00221E05">
        <w:rPr>
          <w:rFonts w:eastAsia="Calibri" w:cs="Arial"/>
          <w:bCs/>
          <w:szCs w:val="22"/>
          <w:lang w:val="en-AU" w:bidi="ar-SA"/>
        </w:rPr>
        <w:t xml:space="preserve"> accepted Application A12</w:t>
      </w:r>
      <w:r>
        <w:rPr>
          <w:rFonts w:eastAsia="Calibri" w:cs="Arial"/>
          <w:bCs/>
          <w:szCs w:val="22"/>
          <w:lang w:val="en-AU" w:bidi="ar-SA"/>
        </w:rPr>
        <w:t>80</w:t>
      </w:r>
      <w:r w:rsidRPr="00221E05">
        <w:rPr>
          <w:rFonts w:eastAsia="Calibri" w:cs="Arial"/>
          <w:bCs/>
          <w:szCs w:val="22"/>
          <w:lang w:val="en-AU" w:bidi="ar-SA"/>
        </w:rPr>
        <w:t xml:space="preserve"> which s</w:t>
      </w:r>
      <w:r>
        <w:rPr>
          <w:rFonts w:eastAsia="Calibri" w:cs="Arial"/>
          <w:bCs/>
          <w:szCs w:val="22"/>
          <w:lang w:val="en-AU" w:bidi="ar-SA"/>
        </w:rPr>
        <w:t xml:space="preserve">ought </w:t>
      </w:r>
      <w:r w:rsidRPr="00221E05">
        <w:rPr>
          <w:rFonts w:eastAsia="Calibri" w:cs="Arial"/>
          <w:bCs/>
          <w:szCs w:val="22"/>
          <w:lang w:val="en-AU" w:bidi="ar-SA"/>
        </w:rPr>
        <w:t xml:space="preserve">to </w:t>
      </w:r>
      <w:r>
        <w:rPr>
          <w:rFonts w:eastAsia="Calibri" w:cs="Arial"/>
          <w:bCs/>
          <w:szCs w:val="22"/>
          <w:lang w:val="en-AU" w:bidi="ar-SA"/>
        </w:rPr>
        <w:t xml:space="preserve">amend the Code to </w:t>
      </w:r>
      <w:r>
        <w:rPr>
          <w:lang w:bidi="ar-SA"/>
        </w:rPr>
        <w:t xml:space="preserve">permit </w:t>
      </w:r>
      <w:r w:rsidRPr="00321936">
        <w:rPr>
          <w:lang w:bidi="ar-SA"/>
        </w:rPr>
        <w:t xml:space="preserve">the sale and use of food derived from </w:t>
      </w:r>
      <w:r>
        <w:rPr>
          <w:lang w:bidi="ar-SA"/>
        </w:rPr>
        <w:t>a new food produced using gene technology (GM food) – corn line DAS1131</w:t>
      </w:r>
      <w:r w:rsidRPr="00140A97">
        <w:rPr>
          <w:lang w:bidi="ar-SA"/>
        </w:rPr>
        <w:t xml:space="preserve">. </w:t>
      </w:r>
      <w:r>
        <w:rPr>
          <w:lang w:bidi="ar-SA"/>
        </w:rPr>
        <w:t>Corn line DAS1131</w:t>
      </w:r>
      <w:r w:rsidRPr="00140A97">
        <w:rPr>
          <w:lang w:bidi="ar-SA"/>
        </w:rPr>
        <w:t xml:space="preserve"> has been genetical</w:t>
      </w:r>
      <w:r>
        <w:rPr>
          <w:lang w:bidi="ar-SA"/>
        </w:rPr>
        <w:t xml:space="preserve">ly modified for tolerance to the herbicide glyphosate </w:t>
      </w:r>
      <w:r w:rsidRPr="00D774FD">
        <w:rPr>
          <w:lang w:bidi="ar-SA"/>
        </w:rPr>
        <w:t>and protection from lepidopteran insect pests</w:t>
      </w:r>
      <w:r w:rsidRPr="00140A97">
        <w:rPr>
          <w:lang w:bidi="ar-SA"/>
        </w:rPr>
        <w:t xml:space="preserve">. </w:t>
      </w:r>
      <w:r w:rsidRPr="00140A97">
        <w:rPr>
          <w:rFonts w:eastAsia="Calibri" w:cs="Arial"/>
          <w:bCs/>
          <w:szCs w:val="22"/>
          <w:lang w:val="en-AU" w:bidi="ar-SA"/>
        </w:rPr>
        <w:t xml:space="preserve">The Authority considered the </w:t>
      </w:r>
      <w:r>
        <w:rPr>
          <w:rFonts w:eastAsia="Calibri" w:cs="Arial"/>
          <w:bCs/>
          <w:szCs w:val="22"/>
          <w:lang w:val="en-AU" w:bidi="ar-SA"/>
        </w:rPr>
        <w:t>a</w:t>
      </w:r>
      <w:r w:rsidRPr="00140A97">
        <w:rPr>
          <w:rFonts w:eastAsia="Calibri" w:cs="Arial"/>
          <w:bCs/>
          <w:szCs w:val="22"/>
          <w:lang w:val="en-AU" w:bidi="ar-SA"/>
        </w:rPr>
        <w:t xml:space="preserve">pplication in accordance with Division 1 of Part 3 and has </w:t>
      </w:r>
      <w:r>
        <w:rPr>
          <w:rFonts w:eastAsia="Calibri" w:cs="Arial"/>
          <w:bCs/>
          <w:szCs w:val="22"/>
          <w:lang w:val="en-AU" w:bidi="ar-SA"/>
        </w:rPr>
        <w:t>approved</w:t>
      </w:r>
      <w:r w:rsidRPr="00140A97">
        <w:rPr>
          <w:rFonts w:eastAsia="Calibri" w:cs="Arial"/>
          <w:bCs/>
          <w:szCs w:val="22"/>
          <w:lang w:val="en-AU" w:bidi="ar-SA"/>
        </w:rPr>
        <w:t xml:space="preserve"> a draft variation – the </w:t>
      </w:r>
      <w:r w:rsidRPr="00140A97">
        <w:rPr>
          <w:rFonts w:eastAsia="Calibri" w:cs="Arial"/>
          <w:bCs/>
          <w:i/>
          <w:iCs/>
          <w:szCs w:val="22"/>
          <w:lang w:val="en-AU" w:bidi="ar-SA"/>
        </w:rPr>
        <w:t>Food Standards</w:t>
      </w:r>
      <w:r w:rsidRPr="00140A97">
        <w:rPr>
          <w:rFonts w:eastAsia="Calibri" w:cs="Arial"/>
          <w:bCs/>
          <w:szCs w:val="22"/>
          <w:lang w:val="en-AU" w:bidi="ar-SA"/>
        </w:rPr>
        <w:t xml:space="preserve"> (</w:t>
      </w:r>
      <w:r w:rsidRPr="00140A97">
        <w:rPr>
          <w:rFonts w:eastAsia="Calibri" w:cs="Arial"/>
          <w:bCs/>
          <w:i/>
          <w:iCs/>
          <w:szCs w:val="22"/>
          <w:lang w:val="en-AU" w:bidi="ar-SA"/>
        </w:rPr>
        <w:t>Application A12</w:t>
      </w:r>
      <w:r>
        <w:rPr>
          <w:rFonts w:eastAsia="Calibri" w:cs="Arial"/>
          <w:bCs/>
          <w:i/>
          <w:iCs/>
          <w:szCs w:val="22"/>
          <w:lang w:val="en-AU" w:bidi="ar-SA"/>
        </w:rPr>
        <w:t>80</w:t>
      </w:r>
      <w:r w:rsidRPr="00140A97">
        <w:rPr>
          <w:rFonts w:eastAsia="Calibri" w:cs="Arial"/>
          <w:bCs/>
          <w:i/>
          <w:iCs/>
          <w:szCs w:val="22"/>
          <w:lang w:val="en-AU" w:bidi="ar-SA"/>
        </w:rPr>
        <w:t xml:space="preserve"> – Food derived fro</w:t>
      </w:r>
      <w:r>
        <w:rPr>
          <w:rFonts w:eastAsia="Calibri" w:cs="Arial"/>
          <w:bCs/>
          <w:i/>
          <w:iCs/>
          <w:szCs w:val="22"/>
          <w:lang w:val="en-AU" w:bidi="ar-SA"/>
        </w:rPr>
        <w:t>m herbicide-tolerant and insect-protected</w:t>
      </w:r>
      <w:r w:rsidRPr="00140A97">
        <w:rPr>
          <w:rFonts w:eastAsia="Calibri" w:cs="Arial"/>
          <w:bCs/>
          <w:szCs w:val="22"/>
          <w:lang w:val="en-AU" w:bidi="ar-SA"/>
        </w:rPr>
        <w:t xml:space="preserve">) </w:t>
      </w:r>
      <w:r w:rsidRPr="00140A97">
        <w:rPr>
          <w:rFonts w:eastAsia="Calibri" w:cs="Arial"/>
          <w:bCs/>
          <w:i/>
          <w:iCs/>
          <w:szCs w:val="22"/>
          <w:lang w:val="en-AU" w:bidi="ar-SA"/>
        </w:rPr>
        <w:t>Variation</w:t>
      </w:r>
      <w:r w:rsidRPr="00140A97">
        <w:rPr>
          <w:rFonts w:eastAsia="Calibri" w:cs="Arial"/>
          <w:bCs/>
          <w:szCs w:val="22"/>
          <w:lang w:val="en-AU" w:bidi="ar-SA"/>
        </w:rPr>
        <w:t>.</w:t>
      </w:r>
    </w:p>
    <w:p w14:paraId="01878BEB" w14:textId="77777777" w:rsidR="005A5555" w:rsidRPr="00D13E34" w:rsidRDefault="005A5555" w:rsidP="005A5555">
      <w:pPr>
        <w:widowControl/>
        <w:autoSpaceDE w:val="0"/>
        <w:autoSpaceDN w:val="0"/>
        <w:adjustRightInd w:val="0"/>
        <w:rPr>
          <w:rFonts w:eastAsia="Calibri" w:cs="Arial"/>
          <w:bCs/>
          <w:szCs w:val="22"/>
          <w:lang w:val="en-AU" w:bidi="ar-SA"/>
        </w:rPr>
      </w:pPr>
    </w:p>
    <w:p w14:paraId="480F6DE5" w14:textId="77777777" w:rsidR="005A5555" w:rsidRPr="00D13E34" w:rsidRDefault="005A5555" w:rsidP="005A555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Food Ministers’ Meeting (FMM)</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w:t>
      </w:r>
      <w:r>
        <w:rPr>
          <w:rFonts w:eastAsia="Calibri" w:cs="Arial"/>
          <w:bCs/>
          <w:szCs w:val="22"/>
          <w:lang w:val="en-AU" w:bidi="ar-SA"/>
        </w:rPr>
        <w:t xml:space="preserve">draft </w:t>
      </w:r>
      <w:r w:rsidRPr="00D774FD">
        <w:rPr>
          <w:rFonts w:eastAsia="Calibri" w:cs="Arial"/>
          <w:bCs/>
          <w:szCs w:val="22"/>
          <w:lang w:val="en-AU" w:bidi="ar-SA"/>
        </w:rPr>
        <w:t>variation.</w:t>
      </w:r>
      <w:r>
        <w:rPr>
          <w:rFonts w:eastAsia="Calibri" w:cs="Arial"/>
          <w:bCs/>
          <w:szCs w:val="22"/>
          <w:lang w:val="en-AU" w:bidi="ar-SA"/>
        </w:rPr>
        <w:t xml:space="preserve"> </w:t>
      </w:r>
    </w:p>
    <w:p w14:paraId="12F7B486" w14:textId="77777777" w:rsidR="005A5555" w:rsidRDefault="005A5555" w:rsidP="005A5555">
      <w:pPr>
        <w:rPr>
          <w:lang w:val="en-AU" w:eastAsia="en-GB" w:bidi="ar-SA"/>
        </w:rPr>
      </w:pPr>
    </w:p>
    <w:p w14:paraId="43D53ED0" w14:textId="77777777" w:rsidR="005A5555" w:rsidRDefault="005A5555" w:rsidP="005A5555">
      <w:pPr>
        <w:rPr>
          <w:b/>
          <w:lang w:val="en-AU" w:eastAsia="en-GB" w:bidi="ar-SA"/>
        </w:rPr>
      </w:pPr>
      <w:r>
        <w:rPr>
          <w:b/>
          <w:lang w:val="en-AU" w:eastAsia="en-GB" w:bidi="ar-SA"/>
        </w:rPr>
        <w:t>2.</w:t>
      </w:r>
      <w:r>
        <w:rPr>
          <w:b/>
          <w:lang w:val="en-AU" w:eastAsia="en-GB" w:bidi="ar-SA"/>
        </w:rPr>
        <w:tab/>
        <w:t>Variation is a legislative instrument</w:t>
      </w:r>
    </w:p>
    <w:p w14:paraId="66D78C00" w14:textId="77777777" w:rsidR="005A5555" w:rsidRDefault="005A5555" w:rsidP="005A5555">
      <w:pPr>
        <w:rPr>
          <w:b/>
          <w:lang w:val="en-AU" w:eastAsia="en-GB" w:bidi="ar-SA"/>
        </w:rPr>
      </w:pPr>
    </w:p>
    <w:p w14:paraId="7622BF0D" w14:textId="77777777" w:rsidR="005A5555" w:rsidRPr="00D00473" w:rsidRDefault="005A5555" w:rsidP="005A5555">
      <w:pPr>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hyperlink r:id="rId12" w:history="1">
        <w:r w:rsidRPr="00D00473">
          <w:rPr>
            <w:rFonts w:cs="Arial"/>
            <w:color w:val="3333FF"/>
            <w:u w:val="single"/>
          </w:rPr>
          <w:t>www.legislation.gov.au</w:t>
        </w:r>
      </w:hyperlink>
      <w:r w:rsidRPr="00D00473">
        <w:rPr>
          <w:rFonts w:cs="Arial"/>
        </w:rPr>
        <w:t>).</w:t>
      </w:r>
    </w:p>
    <w:p w14:paraId="2E085ADF" w14:textId="77777777" w:rsidR="005A5555" w:rsidRPr="00D00473" w:rsidRDefault="005A5555" w:rsidP="005A5555">
      <w:pPr>
        <w:rPr>
          <w:rFonts w:cs="Arial"/>
        </w:rPr>
      </w:pPr>
    </w:p>
    <w:p w14:paraId="1192EE50" w14:textId="77777777" w:rsidR="005A5555" w:rsidRPr="00FB45C7" w:rsidRDefault="005A5555" w:rsidP="005A5555">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4CCD299C" w14:textId="77777777" w:rsidR="005A5555" w:rsidRPr="00FB45C7" w:rsidRDefault="005A5555" w:rsidP="005A5555">
      <w:pPr>
        <w:rPr>
          <w:rFonts w:cs="Arial"/>
          <w:color w:val="0000CC"/>
        </w:rPr>
      </w:pPr>
    </w:p>
    <w:p w14:paraId="75C22880" w14:textId="77777777" w:rsidR="005A5555" w:rsidRDefault="005A5555" w:rsidP="005A5555">
      <w:pPr>
        <w:rPr>
          <w:b/>
          <w:lang w:val="en-AU" w:eastAsia="en-GB" w:bidi="ar-SA"/>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 xml:space="preserve">the food standards </w:t>
      </w:r>
      <w:r w:rsidRPr="00FB45C7">
        <w:rPr>
          <w:rFonts w:cs="Arial"/>
          <w:lang w:val="en-AU"/>
        </w:rPr>
        <w:lastRenderedPageBreak/>
        <w:t>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3498A6BE" w14:textId="77777777" w:rsidR="005A5555" w:rsidRDefault="005A5555" w:rsidP="005A5555">
      <w:pPr>
        <w:rPr>
          <w:b/>
          <w:lang w:val="en-AU" w:eastAsia="en-GB" w:bidi="ar-SA"/>
        </w:rPr>
      </w:pPr>
    </w:p>
    <w:p w14:paraId="5F41A4C2" w14:textId="77777777" w:rsidR="005A5555" w:rsidRDefault="005A5555" w:rsidP="005A5555">
      <w:pPr>
        <w:rPr>
          <w:b/>
          <w:lang w:val="en-AU" w:eastAsia="en-GB" w:bidi="ar-SA"/>
        </w:rPr>
      </w:pPr>
      <w:r>
        <w:rPr>
          <w:b/>
          <w:lang w:val="en-AU" w:eastAsia="en-GB" w:bidi="ar-SA"/>
        </w:rPr>
        <w:t>3.</w:t>
      </w:r>
      <w:r>
        <w:rPr>
          <w:b/>
          <w:lang w:val="en-AU" w:eastAsia="en-GB" w:bidi="ar-SA"/>
        </w:rPr>
        <w:tab/>
        <w:t xml:space="preserve">Purpose </w:t>
      </w:r>
    </w:p>
    <w:p w14:paraId="745A893B" w14:textId="77777777" w:rsidR="005A5555" w:rsidRDefault="005A5555" w:rsidP="005A5555">
      <w:pPr>
        <w:rPr>
          <w:lang w:val="en-AU" w:eastAsia="en-GB" w:bidi="ar-SA"/>
        </w:rPr>
      </w:pPr>
    </w:p>
    <w:p w14:paraId="504F85B5" w14:textId="77777777" w:rsidR="005A5555" w:rsidRPr="000107C7" w:rsidRDefault="005A5555" w:rsidP="005A5555">
      <w:pPr>
        <w:rPr>
          <w:lang w:eastAsia="en-GB"/>
        </w:rPr>
      </w:pPr>
      <w:r>
        <w:rPr>
          <w:lang w:val="en-AU" w:eastAsia="en-GB" w:bidi="ar-SA"/>
        </w:rPr>
        <w:t xml:space="preserve">The Authority has approved </w:t>
      </w:r>
      <w:r>
        <w:rPr>
          <w:lang w:eastAsia="en-GB"/>
        </w:rPr>
        <w:t xml:space="preserve">a draft variation amending the table to subsection </w:t>
      </w:r>
      <w:r w:rsidRPr="009B376A">
        <w:rPr>
          <w:lang w:eastAsia="en-GB"/>
        </w:rPr>
        <w:t xml:space="preserve">S26—3(4) </w:t>
      </w:r>
      <w:r>
        <w:rPr>
          <w:lang w:eastAsia="en-GB"/>
        </w:rPr>
        <w:t xml:space="preserve">in Schedule 26 of the Code to permit the sale and use of food derived from a new GM food – </w:t>
      </w:r>
      <w:r>
        <w:rPr>
          <w:rFonts w:eastAsia="Calibri" w:cs="Arial"/>
          <w:bCs/>
          <w:szCs w:val="22"/>
          <w:lang w:val="en-AU" w:bidi="ar-SA"/>
        </w:rPr>
        <w:t>corn line DAS1131,</w:t>
      </w:r>
      <w:r>
        <w:rPr>
          <w:lang w:bidi="ar-SA"/>
        </w:rPr>
        <w:t xml:space="preserve"> in accordance with the Code. Corn line DAS1131 has been genetically modified for tolerance to the herbicide glyphosate and protection from lepid</w:t>
      </w:r>
      <w:r w:rsidRPr="00D33D89">
        <w:rPr>
          <w:lang w:bidi="ar-SA"/>
        </w:rPr>
        <w:t xml:space="preserve">opteran </w:t>
      </w:r>
      <w:r>
        <w:rPr>
          <w:lang w:bidi="ar-SA"/>
        </w:rPr>
        <w:t>insect pests.</w:t>
      </w:r>
    </w:p>
    <w:p w14:paraId="15C9528A" w14:textId="77777777" w:rsidR="005A5555" w:rsidRDefault="005A5555" w:rsidP="005A5555">
      <w:pPr>
        <w:rPr>
          <w:lang w:val="en-AU" w:eastAsia="en-GB" w:bidi="ar-SA"/>
        </w:rPr>
      </w:pPr>
    </w:p>
    <w:p w14:paraId="67702D2E" w14:textId="77777777" w:rsidR="005A5555" w:rsidRPr="000576EB" w:rsidRDefault="005A5555" w:rsidP="005A5555">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55822EA0" w14:textId="77777777" w:rsidR="005A5555" w:rsidRDefault="005A5555" w:rsidP="005A5555">
      <w:pPr>
        <w:rPr>
          <w:lang w:val="en-AU" w:eastAsia="en-GB" w:bidi="ar-SA"/>
        </w:rPr>
      </w:pPr>
    </w:p>
    <w:p w14:paraId="7E43A60F" w14:textId="77777777" w:rsidR="005A5555" w:rsidRPr="007C4243" w:rsidRDefault="005A5555" w:rsidP="005A5555">
      <w:pPr>
        <w:rPr>
          <w:rFonts w:eastAsia="Calibri" w:cs="Arial"/>
          <w:bCs/>
          <w:szCs w:val="22"/>
          <w:lang w:val="en-AU" w:bidi="ar-SA"/>
        </w:rPr>
      </w:pPr>
      <w:r w:rsidRPr="007C4243">
        <w:rPr>
          <w:rFonts w:eastAsia="Calibri" w:cs="Arial"/>
          <w:bCs/>
          <w:szCs w:val="22"/>
          <w:lang w:val="en-AU" w:bidi="ar-SA"/>
        </w:rPr>
        <w:t>The approved draft variation does not incorporate any documents by reference.</w:t>
      </w:r>
    </w:p>
    <w:p w14:paraId="044689E9" w14:textId="77777777" w:rsidR="005A5555" w:rsidRDefault="005A5555" w:rsidP="005A5555">
      <w:pPr>
        <w:widowControl/>
        <w:autoSpaceDE w:val="0"/>
        <w:autoSpaceDN w:val="0"/>
        <w:adjustRightInd w:val="0"/>
        <w:rPr>
          <w:lang w:val="en-AU" w:eastAsia="en-GB" w:bidi="ar-SA"/>
        </w:rPr>
      </w:pPr>
    </w:p>
    <w:p w14:paraId="212557E2" w14:textId="77777777" w:rsidR="005A5555" w:rsidRPr="000576EB" w:rsidRDefault="005A5555" w:rsidP="005A5555">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30A94155" w14:textId="77777777" w:rsidR="005A5555" w:rsidRDefault="005A5555" w:rsidP="005A5555">
      <w:pPr>
        <w:rPr>
          <w:lang w:val="en-AU" w:eastAsia="en-GB" w:bidi="ar-SA"/>
        </w:rPr>
      </w:pPr>
    </w:p>
    <w:p w14:paraId="683C379D" w14:textId="77777777" w:rsidR="005A5555" w:rsidRDefault="005A5555" w:rsidP="005A5555">
      <w:pPr>
        <w:rPr>
          <w:color w:val="FF0000"/>
          <w:szCs w:val="22"/>
        </w:rPr>
      </w:pPr>
      <w:r w:rsidRPr="00F634A1">
        <w:rPr>
          <w:szCs w:val="22"/>
        </w:rPr>
        <w:t xml:space="preserve">In accordance with the procedure in </w:t>
      </w:r>
      <w:r w:rsidRPr="001F6A10">
        <w:rPr>
          <w:szCs w:val="22"/>
        </w:rPr>
        <w:t>Division 1</w:t>
      </w:r>
      <w:r>
        <w:rPr>
          <w:color w:val="FF0000"/>
          <w:szCs w:val="22"/>
        </w:rPr>
        <w:t xml:space="preserve"> </w:t>
      </w:r>
      <w:r w:rsidRPr="00F634A1">
        <w:rPr>
          <w:szCs w:val="22"/>
        </w:rPr>
        <w:t xml:space="preserve">of Part </w:t>
      </w:r>
      <w:r w:rsidRPr="001F6A10">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Pr="001F6A10">
        <w:rPr>
          <w:szCs w:val="22"/>
        </w:rPr>
        <w:t>application A1280 included one round of public consultation following an assessment and the preparation of a draft Standard and associated report. Submissions were called for on 15 December 2023 for a</w:t>
      </w:r>
      <w:r>
        <w:rPr>
          <w:szCs w:val="22"/>
        </w:rPr>
        <w:t>n</w:t>
      </w:r>
      <w:r w:rsidRPr="001F6A10">
        <w:rPr>
          <w:szCs w:val="22"/>
        </w:rPr>
        <w:t xml:space="preserve"> </w:t>
      </w:r>
      <w:r>
        <w:rPr>
          <w:szCs w:val="22"/>
        </w:rPr>
        <w:t>eight</w:t>
      </w:r>
      <w:r w:rsidRPr="001F6A10">
        <w:rPr>
          <w:szCs w:val="22"/>
        </w:rPr>
        <w:t xml:space="preserve">-week consultation period. </w:t>
      </w:r>
    </w:p>
    <w:p w14:paraId="692E64CA" w14:textId="77777777" w:rsidR="005A5555" w:rsidRDefault="005A5555" w:rsidP="005A5555"/>
    <w:p w14:paraId="33DD82A8" w14:textId="77777777" w:rsidR="005A5555" w:rsidRPr="00A3716F" w:rsidRDefault="005A5555" w:rsidP="005A5555">
      <w:r w:rsidRPr="00AB2802">
        <w:t>Changes have been made to the Impact Analysis requirements by the Office of Impact Analysis (OIA)</w:t>
      </w:r>
      <w:r w:rsidRPr="00AB2802">
        <w:rPr>
          <w:rStyle w:val="FootnoteReference"/>
        </w:rPr>
        <w:footnoteReference w:id="1"/>
      </w:r>
      <w:r w:rsidRPr="00AB2802">
        <w:t xml:space="preserve">. Impact analysis is no longer required to be finalised with the OIA. </w:t>
      </w:r>
      <w:r>
        <w:t>Prior to those changes, the OIA advised FSANZ that a Regulatory Impact Statement was not required for applications relating to GM foods</w:t>
      </w:r>
      <w:r w:rsidRPr="009076D7">
        <w:t xml:space="preserve"> </w:t>
      </w:r>
      <w:r>
        <w:t xml:space="preserve">- previous OIA reference number: 12065. This is because applications relating to permitting the use of GM foods that have been determined to be safe are considered to be minor and deregulatory in nature, as the use of the GM food will be voluntary if the draft variation related to the application is approved. Under the new approach, FSANZ’s assessment is that a regulatory impact statement is not required for this </w:t>
      </w:r>
      <w:r w:rsidRPr="00A3716F">
        <w:t>application.</w:t>
      </w:r>
    </w:p>
    <w:p w14:paraId="53EA48BD" w14:textId="77777777" w:rsidR="005A5555" w:rsidRPr="00A3716F" w:rsidRDefault="005A5555" w:rsidP="005A5555">
      <w:pPr>
        <w:rPr>
          <w:lang w:val="en-AU" w:eastAsia="en-GB" w:bidi="ar-SA"/>
        </w:rPr>
      </w:pPr>
    </w:p>
    <w:p w14:paraId="5DF54F1A" w14:textId="77777777" w:rsidR="005A5555" w:rsidRPr="00A3716F" w:rsidRDefault="005A5555" w:rsidP="005A5555">
      <w:pPr>
        <w:widowControl/>
        <w:rPr>
          <w:rFonts w:eastAsiaTheme="minorHAnsi" w:cs="Arial"/>
          <w:b/>
          <w:bCs/>
          <w:szCs w:val="22"/>
          <w:lang w:val="en-AU" w:bidi="ar-SA"/>
        </w:rPr>
      </w:pPr>
      <w:r w:rsidRPr="00A3716F">
        <w:rPr>
          <w:rFonts w:eastAsiaTheme="minorHAnsi" w:cs="Arial"/>
          <w:b/>
          <w:bCs/>
          <w:szCs w:val="22"/>
          <w:lang w:val="en-AU" w:bidi="ar-SA"/>
        </w:rPr>
        <w:t>6.</w:t>
      </w:r>
      <w:r w:rsidRPr="00A3716F">
        <w:rPr>
          <w:rFonts w:eastAsiaTheme="minorHAnsi" w:cs="Arial"/>
          <w:b/>
          <w:bCs/>
          <w:szCs w:val="22"/>
          <w:lang w:val="en-AU" w:bidi="ar-SA"/>
        </w:rPr>
        <w:tab/>
        <w:t>Statement of compatibility with human rights</w:t>
      </w:r>
    </w:p>
    <w:p w14:paraId="26E88D7C" w14:textId="77777777" w:rsidR="005A5555" w:rsidRPr="00A3716F" w:rsidRDefault="005A5555" w:rsidP="005A5555">
      <w:pPr>
        <w:rPr>
          <w:rFonts w:eastAsiaTheme="minorHAnsi"/>
          <w:lang w:val="en-AU" w:bidi="ar-SA"/>
        </w:rPr>
      </w:pPr>
    </w:p>
    <w:p w14:paraId="42889D3F" w14:textId="77777777" w:rsidR="005A5555" w:rsidRPr="00A3716F" w:rsidRDefault="005A5555" w:rsidP="005A5555">
      <w:pPr>
        <w:rPr>
          <w:rFonts w:eastAsiaTheme="minorHAnsi"/>
          <w:lang w:val="en-AU" w:bidi="ar-SA"/>
        </w:rPr>
      </w:pPr>
      <w:r w:rsidRPr="00A3716F">
        <w:rPr>
          <w:rFonts w:eastAsiaTheme="minorHAnsi"/>
          <w:lang w:val="en-AU" w:bidi="ar-SA"/>
        </w:rPr>
        <w:t xml:space="preserve">This instrument is exempt from the requirements for a statement of compatibility with human rights as it is a non-disallowable instrument under section 44 of the </w:t>
      </w:r>
      <w:r w:rsidRPr="00A3716F">
        <w:rPr>
          <w:rFonts w:eastAsiaTheme="minorHAnsi"/>
          <w:i/>
          <w:lang w:val="en-AU" w:bidi="ar-SA"/>
        </w:rPr>
        <w:t>Legislation Act 2003</w:t>
      </w:r>
      <w:r w:rsidRPr="00A3716F">
        <w:rPr>
          <w:rFonts w:eastAsiaTheme="minorHAnsi"/>
          <w:lang w:val="en-AU" w:bidi="ar-SA"/>
        </w:rPr>
        <w:t>.</w:t>
      </w:r>
    </w:p>
    <w:p w14:paraId="0E055381" w14:textId="77777777" w:rsidR="005A5555" w:rsidRPr="00A3716F" w:rsidRDefault="005A5555" w:rsidP="005A5555">
      <w:pPr>
        <w:rPr>
          <w:rFonts w:eastAsiaTheme="minorHAnsi"/>
          <w:lang w:val="en-AU" w:bidi="ar-SA"/>
        </w:rPr>
      </w:pPr>
    </w:p>
    <w:p w14:paraId="7D6138A0" w14:textId="77777777" w:rsidR="005A5555" w:rsidRPr="00A3716F" w:rsidRDefault="005A5555" w:rsidP="005A5555">
      <w:pPr>
        <w:rPr>
          <w:b/>
          <w:lang w:val="en-AU" w:eastAsia="en-GB" w:bidi="ar-SA"/>
        </w:rPr>
      </w:pPr>
      <w:r w:rsidRPr="00A3716F">
        <w:rPr>
          <w:b/>
        </w:rPr>
        <w:t>7.</w:t>
      </w:r>
      <w:r w:rsidRPr="00A3716F">
        <w:rPr>
          <w:b/>
        </w:rPr>
        <w:tab/>
      </w:r>
      <w:r w:rsidRPr="00A3716F">
        <w:rPr>
          <w:b/>
          <w:lang w:val="en-AU" w:eastAsia="en-GB" w:bidi="ar-SA"/>
        </w:rPr>
        <w:t>Variation</w:t>
      </w:r>
    </w:p>
    <w:p w14:paraId="15C65E3E" w14:textId="77777777" w:rsidR="005A5555" w:rsidRPr="00A3716F" w:rsidRDefault="005A5555" w:rsidP="005A5555"/>
    <w:p w14:paraId="761A3DC6" w14:textId="77777777" w:rsidR="005A5555" w:rsidRPr="00A3716F" w:rsidRDefault="005A5555" w:rsidP="005A5555">
      <w:pPr>
        <w:spacing w:after="240"/>
      </w:pPr>
      <w:r w:rsidRPr="00A3716F">
        <w:rPr>
          <w:i/>
        </w:rPr>
        <w:t>C</w:t>
      </w:r>
      <w:r w:rsidRPr="00A3716F">
        <w:t xml:space="preserve">lause 1 of the variation provides that the name of the variation is the </w:t>
      </w:r>
      <w:r w:rsidRPr="00A3716F">
        <w:rPr>
          <w:i/>
          <w:iCs/>
        </w:rPr>
        <w:t>Food Standards</w:t>
      </w:r>
      <w:r w:rsidRPr="00A3716F">
        <w:t xml:space="preserve"> </w:t>
      </w:r>
      <w:r w:rsidRPr="00A3716F">
        <w:rPr>
          <w:i/>
          <w:iCs/>
        </w:rPr>
        <w:t>(Application A1280 – Food derived from herbicide-tolerant and insect-protected corn line DAS1131) Variation</w:t>
      </w:r>
      <w:r w:rsidRPr="00A3716F">
        <w:t>.</w:t>
      </w:r>
    </w:p>
    <w:p w14:paraId="67C0B92F" w14:textId="77777777" w:rsidR="005A5555" w:rsidRDefault="005A5555" w:rsidP="005A5555">
      <w:pPr>
        <w:spacing w:before="240" w:after="240"/>
      </w:pPr>
      <w:r w:rsidRPr="00A3716F">
        <w:t xml:space="preserve">Clause 2 of the variation provides </w:t>
      </w:r>
      <w:r>
        <w:t>that the Code is amended by the Schedule to the variation.</w:t>
      </w:r>
    </w:p>
    <w:p w14:paraId="678D1B69" w14:textId="77777777" w:rsidR="005A5555" w:rsidRDefault="005A5555" w:rsidP="005A5555">
      <w:pPr>
        <w:spacing w:before="240" w:after="240"/>
      </w:pPr>
      <w:r>
        <w:t>Clause 3 of the variation provides that the variation will commence on the date of gazettal of the instrument.</w:t>
      </w:r>
    </w:p>
    <w:p w14:paraId="2B617518" w14:textId="77777777" w:rsidR="005A5555" w:rsidRDefault="005A5555" w:rsidP="005A5555">
      <w:pPr>
        <w:spacing w:before="240" w:after="240"/>
      </w:pPr>
      <w:r>
        <w:t>Item [1] of the Schedule to the variation would amend Schedule 26 by inserting, in alphabetical order, a new paragraph ‘(zi)’ into the column headed ‘</w:t>
      </w:r>
      <w:r w:rsidRPr="00C7658C">
        <w:rPr>
          <w:i/>
          <w:iCs/>
        </w:rPr>
        <w:t>Food derived from:</w:t>
      </w:r>
      <w:r>
        <w:t xml:space="preserve">’ for </w:t>
      </w:r>
      <w:r>
        <w:lastRenderedPageBreak/>
        <w:t>item 2 of the table to subsection S26—3(4) of the Code. Item 2 of this table is headed ‘Corn’.</w:t>
      </w:r>
    </w:p>
    <w:p w14:paraId="54D5ED6A" w14:textId="77777777" w:rsidR="005A5555" w:rsidRDefault="005A5555" w:rsidP="005A5555">
      <w:pPr>
        <w:spacing w:before="240" w:after="240"/>
        <w:rPr>
          <w:lang w:val="en-AU"/>
        </w:rPr>
      </w:pPr>
      <w:r>
        <w:t>The new paragraph (zi) refers to ‘herbicide-tolerant and insect-protected corn line DAS1131’.</w:t>
      </w:r>
      <w:r>
        <w:rPr>
          <w:lang w:val="en-AU"/>
        </w:rPr>
        <w:t xml:space="preserve"> </w:t>
      </w:r>
    </w:p>
    <w:p w14:paraId="66E6A666" w14:textId="294B7A24" w:rsidR="00D5526B" w:rsidRPr="003A01FB" w:rsidRDefault="005A5555" w:rsidP="00A3716F">
      <w:pPr>
        <w:spacing w:before="240" w:after="240"/>
      </w:pPr>
      <w:r>
        <w:rPr>
          <w:lang w:val="en-AU"/>
        </w:rPr>
        <w:t xml:space="preserve">The effect of the variation is to permit </w:t>
      </w:r>
      <w:r>
        <w:t>the sale and use of food derived from corn line</w:t>
      </w:r>
      <w:r>
        <w:rPr>
          <w:lang w:val="en-AU"/>
        </w:rPr>
        <w:t xml:space="preserve"> </w:t>
      </w:r>
      <w:r>
        <w:t xml:space="preserve">DAS1131 </w:t>
      </w:r>
      <w:r>
        <w:rPr>
          <w:lang w:val="en-AU"/>
        </w:rPr>
        <w:t>in accordance with the Code</w:t>
      </w:r>
      <w:r>
        <w:t>.</w:t>
      </w:r>
    </w:p>
    <w:sectPr w:rsidR="00D5526B" w:rsidRPr="003A01FB" w:rsidSect="00D721CA">
      <w:footerReference w:type="default" r:id="rId13"/>
      <w:footerReference w:type="firs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75B3" w14:textId="77777777" w:rsidR="00484332" w:rsidRDefault="00484332" w:rsidP="005A5555">
      <w:r>
        <w:separator/>
      </w:r>
    </w:p>
  </w:endnote>
  <w:endnote w:type="continuationSeparator" w:id="0">
    <w:p w14:paraId="29714B0E" w14:textId="77777777" w:rsidR="00484332" w:rsidRDefault="00484332" w:rsidP="005A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307B" w14:textId="202A10E5" w:rsidR="00B30B4D" w:rsidRDefault="00B30B4D">
    <w:pPr>
      <w:pStyle w:val="Footer"/>
      <w:jc w:val="right"/>
    </w:pPr>
  </w:p>
  <w:p w14:paraId="764B9022" w14:textId="77777777" w:rsidR="00B30B4D" w:rsidRDefault="00B30B4D" w:rsidP="00F71BF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6918" w14:textId="0C5BA9F2" w:rsidR="00B30B4D" w:rsidRPr="002519C1" w:rsidRDefault="00B30B4D">
    <w:pPr>
      <w:pStyle w:val="Footer"/>
      <w:jc w:val="right"/>
      <w:rPr>
        <w:szCs w:val="20"/>
      </w:rPr>
    </w:pPr>
    <w:r>
      <w:rPr>
        <w:noProof/>
      </w:rPr>
      <mc:AlternateContent>
        <mc:Choice Requires="wps">
          <w:drawing>
            <wp:anchor distT="0" distB="0" distL="114300" distR="114300" simplePos="0" relativeHeight="251663360" behindDoc="0" locked="1" layoutInCell="0" allowOverlap="1" wp14:anchorId="691AA7B7" wp14:editId="3EA1156F">
              <wp:simplePos x="0" y="0"/>
              <wp:positionH relativeFrom="margin">
                <wp:align>center</wp:align>
              </wp:positionH>
              <wp:positionV relativeFrom="bottomMargin">
                <wp:align>center</wp:align>
              </wp:positionV>
              <wp:extent cx="892175" cy="27305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0EFDEF" w14:textId="77777777" w:rsidR="00B30B4D" w:rsidRPr="00164B02" w:rsidRDefault="00B30B4D" w:rsidP="00164B02">
                          <w:pPr>
                            <w:jc w:val="center"/>
                            <w:rPr>
                              <w:b/>
                              <w:color w:val="FF0000"/>
                              <w:sz w:val="24"/>
                            </w:rPr>
                          </w:pPr>
                          <w:r w:rsidRPr="00164B02">
                            <w:rPr>
                              <w:b/>
                              <w:color w:val="FF0000"/>
                              <w:sz w:val="24"/>
                            </w:rPr>
                            <w:fldChar w:fldCharType="begin"/>
                          </w:r>
                          <w:r w:rsidRPr="00164B02">
                            <w:rPr>
                              <w:b/>
                              <w:color w:val="FF0000"/>
                              <w:sz w:val="24"/>
                            </w:rPr>
                            <w:instrText xml:space="preserve"> DOCPROPERTY PM_ProtectiveMarkingValue_Footer \* MERGEFORMAT </w:instrText>
                          </w:r>
                          <w:r w:rsidRPr="00164B02">
                            <w:rPr>
                              <w:b/>
                              <w:color w:val="FF0000"/>
                              <w:sz w:val="24"/>
                            </w:rPr>
                            <w:fldChar w:fldCharType="separate"/>
                          </w:r>
                          <w:r>
                            <w:rPr>
                              <w:b/>
                              <w:color w:val="FF0000"/>
                              <w:sz w:val="24"/>
                            </w:rPr>
                            <w:t>OFFICIAL</w:t>
                          </w:r>
                          <w:r w:rsidRPr="00164B0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91AA7B7" id="_x0000_t202" coordsize="21600,21600" o:spt="202" path="m,l,21600r21600,l21600,xe">
              <v:stroke joinstyle="miter"/>
              <v:path gradientshapeok="t" o:connecttype="rect"/>
            </v:shapetype>
            <v:shape id="Text Box 51" o:spid="_x0000_s1026" type="#_x0000_t202" style="position:absolute;left:0;text-align:left;margin-left:0;margin-top:0;width:70.25pt;height:21.5pt;z-index:25166336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dB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P3aN0EYAgAAMAQAAA4AAAAAAAAAAAAAAAAALgIAAGRycy9lMm9Eb2MueG1sUEsBAi0AFAAGAAgA&#10;AAAhAGk6TznbAAAABAEAAA8AAAAAAAAAAAAAAAAAcgQAAGRycy9kb3ducmV2LnhtbFBLBQYAAAAA&#10;BAAEAPMAAAB6BQAAAAA=&#10;" o:allowincell="f" filled="f" stroked="f" strokeweight=".5pt">
              <v:textbox style="mso-fit-shape-to-text:t">
                <w:txbxContent>
                  <w:p w14:paraId="7E0EFDEF" w14:textId="77777777" w:rsidR="00B30B4D" w:rsidRPr="00164B02" w:rsidRDefault="00B30B4D" w:rsidP="00164B02">
                    <w:pPr>
                      <w:jc w:val="center"/>
                      <w:rPr>
                        <w:b/>
                        <w:color w:val="FF0000"/>
                        <w:sz w:val="24"/>
                      </w:rPr>
                    </w:pPr>
                    <w:r w:rsidRPr="00164B02">
                      <w:rPr>
                        <w:b/>
                        <w:color w:val="FF0000"/>
                        <w:sz w:val="24"/>
                      </w:rPr>
                      <w:fldChar w:fldCharType="begin"/>
                    </w:r>
                    <w:r w:rsidRPr="00164B02">
                      <w:rPr>
                        <w:b/>
                        <w:color w:val="FF0000"/>
                        <w:sz w:val="24"/>
                      </w:rPr>
                      <w:instrText xml:space="preserve"> DOCPROPERTY PM_ProtectiveMarkingValue_Footer \* MERGEFORMAT </w:instrText>
                    </w:r>
                    <w:r w:rsidRPr="00164B02">
                      <w:rPr>
                        <w:b/>
                        <w:color w:val="FF0000"/>
                        <w:sz w:val="24"/>
                      </w:rPr>
                      <w:fldChar w:fldCharType="separate"/>
                    </w:r>
                    <w:r>
                      <w:rPr>
                        <w:b/>
                        <w:color w:val="FF0000"/>
                        <w:sz w:val="24"/>
                      </w:rPr>
                      <w:t>OFFICIAL</w:t>
                    </w:r>
                    <w:r w:rsidRPr="00164B02">
                      <w:rPr>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0" allowOverlap="1" wp14:anchorId="44C02A20" wp14:editId="1B1CEF8F">
              <wp:simplePos x="0" y="0"/>
              <wp:positionH relativeFrom="margin">
                <wp:align>center</wp:align>
              </wp:positionH>
              <wp:positionV relativeFrom="bottomMargin">
                <wp:align>center</wp:align>
              </wp:positionV>
              <wp:extent cx="892175" cy="27305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0D4AEF" w14:textId="77777777" w:rsidR="00B30B4D" w:rsidRPr="008518F5" w:rsidRDefault="00B30B4D" w:rsidP="008518F5">
                          <w:pPr>
                            <w:jc w:val="center"/>
                            <w:rPr>
                              <w:b/>
                              <w:color w:val="FF0000"/>
                              <w:sz w:val="24"/>
                            </w:rPr>
                          </w:pPr>
                          <w:r w:rsidRPr="008518F5">
                            <w:rPr>
                              <w:b/>
                              <w:color w:val="FF0000"/>
                              <w:sz w:val="24"/>
                            </w:rPr>
                            <w:fldChar w:fldCharType="begin"/>
                          </w:r>
                          <w:r w:rsidRPr="008518F5">
                            <w:rPr>
                              <w:b/>
                              <w:color w:val="FF0000"/>
                              <w:sz w:val="24"/>
                            </w:rPr>
                            <w:instrText xml:space="preserve"> DOCPROPERTY PM_ProtectiveMarkingValue_Footer \* MERGEFORMAT </w:instrText>
                          </w:r>
                          <w:r w:rsidRPr="008518F5">
                            <w:rPr>
                              <w:b/>
                              <w:color w:val="FF0000"/>
                              <w:sz w:val="24"/>
                            </w:rPr>
                            <w:fldChar w:fldCharType="separate"/>
                          </w:r>
                          <w:r>
                            <w:rPr>
                              <w:b/>
                              <w:color w:val="FF0000"/>
                              <w:sz w:val="24"/>
                            </w:rPr>
                            <w:t>OFFICIAL</w:t>
                          </w:r>
                          <w:r w:rsidRPr="008518F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44C02A20" id="Text Box 43" o:spid="_x0000_s1027" type="#_x0000_t202" style="position:absolute;left:0;text-align:left;margin-left:0;margin-top:0;width:70.25pt;height:21.5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textbox style="mso-fit-shape-to-text:t">
                <w:txbxContent>
                  <w:p w14:paraId="060D4AEF" w14:textId="77777777" w:rsidR="00B30B4D" w:rsidRPr="008518F5" w:rsidRDefault="00B30B4D" w:rsidP="008518F5">
                    <w:pPr>
                      <w:jc w:val="center"/>
                      <w:rPr>
                        <w:b/>
                        <w:color w:val="FF0000"/>
                        <w:sz w:val="24"/>
                      </w:rPr>
                    </w:pPr>
                    <w:r w:rsidRPr="008518F5">
                      <w:rPr>
                        <w:b/>
                        <w:color w:val="FF0000"/>
                        <w:sz w:val="24"/>
                      </w:rPr>
                      <w:fldChar w:fldCharType="begin"/>
                    </w:r>
                    <w:r w:rsidRPr="008518F5">
                      <w:rPr>
                        <w:b/>
                        <w:color w:val="FF0000"/>
                        <w:sz w:val="24"/>
                      </w:rPr>
                      <w:instrText xml:space="preserve"> DOCPROPERTY PM_ProtectiveMarkingValue_Footer \* MERGEFORMAT </w:instrText>
                    </w:r>
                    <w:r w:rsidRPr="008518F5">
                      <w:rPr>
                        <w:b/>
                        <w:color w:val="FF0000"/>
                        <w:sz w:val="24"/>
                      </w:rPr>
                      <w:fldChar w:fldCharType="separate"/>
                    </w:r>
                    <w:r>
                      <w:rPr>
                        <w:b/>
                        <w:color w:val="FF0000"/>
                        <w:sz w:val="24"/>
                      </w:rPr>
                      <w:t>OFFICIAL</w:t>
                    </w:r>
                    <w:r w:rsidRPr="008518F5">
                      <w:rPr>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0" allowOverlap="1" wp14:anchorId="401F03EF" wp14:editId="00E6D081">
              <wp:simplePos x="0" y="0"/>
              <wp:positionH relativeFrom="margin">
                <wp:align>center</wp:align>
              </wp:positionH>
              <wp:positionV relativeFrom="bottomMargin">
                <wp:align>center</wp:align>
              </wp:positionV>
              <wp:extent cx="892175" cy="2730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1935DB" w14:textId="77777777" w:rsidR="00B30B4D" w:rsidRPr="00EE4EEC" w:rsidRDefault="00B30B4D" w:rsidP="00EE4EEC">
                          <w:pPr>
                            <w:jc w:val="center"/>
                            <w:rPr>
                              <w:b/>
                              <w:color w:val="FF0000"/>
                              <w:sz w:val="24"/>
                            </w:rPr>
                          </w:pPr>
                          <w:r w:rsidRPr="00EE4EEC">
                            <w:rPr>
                              <w:b/>
                              <w:color w:val="FF0000"/>
                              <w:sz w:val="24"/>
                            </w:rPr>
                            <w:fldChar w:fldCharType="begin"/>
                          </w:r>
                          <w:r w:rsidRPr="00EE4EEC">
                            <w:rPr>
                              <w:b/>
                              <w:color w:val="FF0000"/>
                              <w:sz w:val="24"/>
                            </w:rPr>
                            <w:instrText xml:space="preserve"> DOCPROPERTY PM_ProtectiveMarkingValue_Footer \* MERGEFORMAT </w:instrText>
                          </w:r>
                          <w:r w:rsidRPr="00EE4EEC">
                            <w:rPr>
                              <w:b/>
                              <w:color w:val="FF0000"/>
                              <w:sz w:val="24"/>
                            </w:rPr>
                            <w:fldChar w:fldCharType="separate"/>
                          </w:r>
                          <w:r>
                            <w:rPr>
                              <w:b/>
                              <w:color w:val="FF0000"/>
                              <w:sz w:val="24"/>
                            </w:rPr>
                            <w:t>OFFICIAL</w:t>
                          </w:r>
                          <w:r w:rsidRPr="00EE4EE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401F03EF" id="Text Box 27" o:spid="_x0000_s1028" type="#_x0000_t202" style="position:absolute;left:0;text-align:left;margin-left:0;margin-top:0;width:70.25pt;height:21.5pt;z-index:25166131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S9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d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3CIS9GQIAADAEAAAOAAAAAAAAAAAAAAAAAC4CAABkcnMvZTJvRG9jLnhtbFBLAQItABQABgAI&#10;AAAAIQBpOk852wAAAAQBAAAPAAAAAAAAAAAAAAAAAHMEAABkcnMvZG93bnJldi54bWxQSwUGAAAA&#10;AAQABADzAAAAewUAAAAA&#10;" o:allowincell="f" filled="f" stroked="f" strokeweight=".5pt">
              <v:textbox style="mso-fit-shape-to-text:t">
                <w:txbxContent>
                  <w:p w14:paraId="771935DB" w14:textId="77777777" w:rsidR="00B30B4D" w:rsidRPr="00EE4EEC" w:rsidRDefault="00B30B4D" w:rsidP="00EE4EEC">
                    <w:pPr>
                      <w:jc w:val="center"/>
                      <w:rPr>
                        <w:b/>
                        <w:color w:val="FF0000"/>
                        <w:sz w:val="24"/>
                      </w:rPr>
                    </w:pPr>
                    <w:r w:rsidRPr="00EE4EEC">
                      <w:rPr>
                        <w:b/>
                        <w:color w:val="FF0000"/>
                        <w:sz w:val="24"/>
                      </w:rPr>
                      <w:fldChar w:fldCharType="begin"/>
                    </w:r>
                    <w:r w:rsidRPr="00EE4EEC">
                      <w:rPr>
                        <w:b/>
                        <w:color w:val="FF0000"/>
                        <w:sz w:val="24"/>
                      </w:rPr>
                      <w:instrText xml:space="preserve"> DOCPROPERTY PM_ProtectiveMarkingValue_Footer \* MERGEFORMAT </w:instrText>
                    </w:r>
                    <w:r w:rsidRPr="00EE4EEC">
                      <w:rPr>
                        <w:b/>
                        <w:color w:val="FF0000"/>
                        <w:sz w:val="24"/>
                      </w:rPr>
                      <w:fldChar w:fldCharType="separate"/>
                    </w:r>
                    <w:r>
                      <w:rPr>
                        <w:b/>
                        <w:color w:val="FF0000"/>
                        <w:sz w:val="24"/>
                      </w:rPr>
                      <w:t>OFFICIAL</w:t>
                    </w:r>
                    <w:r w:rsidRPr="00EE4EEC">
                      <w:rPr>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0" allowOverlap="1" wp14:anchorId="31D98ED3" wp14:editId="024903B5">
              <wp:simplePos x="0" y="0"/>
              <wp:positionH relativeFrom="margin">
                <wp:align>center</wp:align>
              </wp:positionH>
              <wp:positionV relativeFrom="bottomMargin">
                <wp:align>center</wp:align>
              </wp:positionV>
              <wp:extent cx="892175" cy="2730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2E5246" w14:textId="77777777" w:rsidR="00B30B4D" w:rsidRPr="005F21D6" w:rsidRDefault="00B30B4D" w:rsidP="005F21D6">
                          <w:pPr>
                            <w:jc w:val="center"/>
                            <w:rPr>
                              <w:b/>
                              <w:color w:val="FF0000"/>
                              <w:sz w:val="24"/>
                            </w:rPr>
                          </w:pPr>
                          <w:r w:rsidRPr="005F21D6">
                            <w:rPr>
                              <w:b/>
                              <w:color w:val="FF0000"/>
                              <w:sz w:val="24"/>
                            </w:rPr>
                            <w:fldChar w:fldCharType="begin"/>
                          </w:r>
                          <w:r w:rsidRPr="005F21D6">
                            <w:rPr>
                              <w:b/>
                              <w:color w:val="FF0000"/>
                              <w:sz w:val="24"/>
                            </w:rPr>
                            <w:instrText xml:space="preserve"> DOCPROPERTY PM_ProtectiveMarkingValue_Footer \* MERGEFORMAT </w:instrText>
                          </w:r>
                          <w:r w:rsidRPr="005F21D6">
                            <w:rPr>
                              <w:b/>
                              <w:color w:val="FF0000"/>
                              <w:sz w:val="24"/>
                            </w:rPr>
                            <w:fldChar w:fldCharType="separate"/>
                          </w:r>
                          <w:r>
                            <w:rPr>
                              <w:b/>
                              <w:color w:val="FF0000"/>
                              <w:sz w:val="24"/>
                            </w:rPr>
                            <w:t>OFFICIAL</w:t>
                          </w:r>
                          <w:r w:rsidRPr="005F21D6">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31D98ED3" id="Text Box 15" o:spid="_x0000_s1029" type="#_x0000_t202" style="position:absolute;left:0;text-align:left;margin-left:0;margin-top:0;width:70.25pt;height:21.5pt;z-index:25166028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textbox style="mso-fit-shape-to-text:t">
                <w:txbxContent>
                  <w:p w14:paraId="6F2E5246" w14:textId="77777777" w:rsidR="00B30B4D" w:rsidRPr="005F21D6" w:rsidRDefault="00B30B4D" w:rsidP="005F21D6">
                    <w:pPr>
                      <w:jc w:val="center"/>
                      <w:rPr>
                        <w:b/>
                        <w:color w:val="FF0000"/>
                        <w:sz w:val="24"/>
                      </w:rPr>
                    </w:pPr>
                    <w:r w:rsidRPr="005F21D6">
                      <w:rPr>
                        <w:b/>
                        <w:color w:val="FF0000"/>
                        <w:sz w:val="24"/>
                      </w:rPr>
                      <w:fldChar w:fldCharType="begin"/>
                    </w:r>
                    <w:r w:rsidRPr="005F21D6">
                      <w:rPr>
                        <w:b/>
                        <w:color w:val="FF0000"/>
                        <w:sz w:val="24"/>
                      </w:rPr>
                      <w:instrText xml:space="preserve"> DOCPROPERTY PM_ProtectiveMarkingValue_Footer \* MERGEFORMAT </w:instrText>
                    </w:r>
                    <w:r w:rsidRPr="005F21D6">
                      <w:rPr>
                        <w:b/>
                        <w:color w:val="FF0000"/>
                        <w:sz w:val="24"/>
                      </w:rPr>
                      <w:fldChar w:fldCharType="separate"/>
                    </w:r>
                    <w:r>
                      <w:rPr>
                        <w:b/>
                        <w:color w:val="FF0000"/>
                        <w:sz w:val="24"/>
                      </w:rPr>
                      <w:t>OFFICIAL</w:t>
                    </w:r>
                    <w:r w:rsidRPr="005F21D6">
                      <w:rPr>
                        <w:b/>
                        <w:color w:val="FF0000"/>
                        <w:sz w:val="24"/>
                      </w:rPr>
                      <w:fldChar w:fldCharType="end"/>
                    </w:r>
                  </w:p>
                </w:txbxContent>
              </v:textbox>
              <w10:wrap anchorx="margin" anchory="margin"/>
              <w10:anchorlock/>
            </v:shape>
          </w:pict>
        </mc:Fallback>
      </mc:AlternateContent>
    </w:r>
  </w:p>
  <w:sdt>
    <w:sdtPr>
      <w:id w:val="1479036586"/>
      <w:docPartObj>
        <w:docPartGallery w:val="Page Numbers (Bottom of Page)"/>
        <w:docPartUnique/>
      </w:docPartObj>
    </w:sdtPr>
    <w:sdtEndPr>
      <w:rPr>
        <w:szCs w:val="20"/>
      </w:rPr>
    </w:sdtEndPr>
    <w:sdtContent>
      <w:sdt>
        <w:sdtPr>
          <w:rPr>
            <w:szCs w:val="20"/>
          </w:rPr>
          <w:id w:val="-1769616900"/>
          <w:docPartObj>
            <w:docPartGallery w:val="Page Numbers (Top of Page)"/>
            <w:docPartUnique/>
          </w:docPartObj>
        </w:sdtPr>
        <w:sdtEndPr/>
        <w:sdtContent>
          <w:p w14:paraId="3A9888CC" w14:textId="77777777" w:rsidR="00B30B4D" w:rsidRPr="002519C1" w:rsidRDefault="00B30B4D">
            <w:pPr>
              <w:pStyle w:val="Footer"/>
              <w:jc w:val="right"/>
              <w:rPr>
                <w:szCs w:val="20"/>
              </w:rPr>
            </w:pPr>
            <w:r w:rsidRPr="002519C1">
              <w:rPr>
                <w:szCs w:val="20"/>
              </w:rPr>
              <w:t xml:space="preserve">Page </w:t>
            </w:r>
            <w:r w:rsidRPr="002519C1">
              <w:rPr>
                <w:szCs w:val="20"/>
              </w:rPr>
              <w:fldChar w:fldCharType="begin"/>
            </w:r>
            <w:r w:rsidRPr="002519C1">
              <w:rPr>
                <w:szCs w:val="20"/>
              </w:rPr>
              <w:instrText xml:space="preserve"> PAGE </w:instrText>
            </w:r>
            <w:r w:rsidRPr="002519C1">
              <w:rPr>
                <w:szCs w:val="20"/>
              </w:rPr>
              <w:fldChar w:fldCharType="separate"/>
            </w:r>
            <w:r w:rsidRPr="002519C1">
              <w:rPr>
                <w:noProof/>
                <w:szCs w:val="20"/>
              </w:rPr>
              <w:t>2</w:t>
            </w:r>
            <w:r w:rsidRPr="002519C1">
              <w:rPr>
                <w:szCs w:val="20"/>
              </w:rPr>
              <w:fldChar w:fldCharType="end"/>
            </w:r>
            <w:r w:rsidRPr="002519C1">
              <w:rPr>
                <w:szCs w:val="20"/>
              </w:rPr>
              <w:t xml:space="preserve"> of </w:t>
            </w:r>
            <w:r w:rsidRPr="002519C1">
              <w:rPr>
                <w:szCs w:val="20"/>
              </w:rPr>
              <w:fldChar w:fldCharType="begin"/>
            </w:r>
            <w:r w:rsidRPr="002519C1">
              <w:rPr>
                <w:szCs w:val="20"/>
              </w:rPr>
              <w:instrText xml:space="preserve"> NUMPAGES  </w:instrText>
            </w:r>
            <w:r w:rsidRPr="002519C1">
              <w:rPr>
                <w:szCs w:val="20"/>
              </w:rPr>
              <w:fldChar w:fldCharType="separate"/>
            </w:r>
            <w:r w:rsidRPr="002519C1">
              <w:rPr>
                <w:noProof/>
                <w:szCs w:val="20"/>
              </w:rPr>
              <w:t>2</w:t>
            </w:r>
            <w:r w:rsidRPr="002519C1">
              <w:rPr>
                <w:szCs w:val="20"/>
              </w:rPr>
              <w:fldChar w:fldCharType="end"/>
            </w:r>
          </w:p>
        </w:sdtContent>
      </w:sdt>
    </w:sdtContent>
  </w:sdt>
  <w:p w14:paraId="08C4D41A" w14:textId="77777777" w:rsidR="00B30B4D" w:rsidRDefault="00B30B4D">
    <w:pPr>
      <w:pStyle w:val="Footer"/>
    </w:pPr>
    <w:r>
      <w:rPr>
        <w:noProof/>
      </w:rPr>
      <mc:AlternateContent>
        <mc:Choice Requires="wps">
          <w:drawing>
            <wp:anchor distT="0" distB="0" distL="114300" distR="114300" simplePos="0" relativeHeight="251659264" behindDoc="0" locked="0" layoutInCell="0" allowOverlap="1" wp14:anchorId="461FE792" wp14:editId="51039FB3">
              <wp:simplePos x="0" y="0"/>
              <wp:positionH relativeFrom="margin">
                <wp:align>center</wp:align>
              </wp:positionH>
              <wp:positionV relativeFrom="topMargin">
                <wp:posOffset>10178992</wp:posOffset>
              </wp:positionV>
              <wp:extent cx="892175" cy="2730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C06E9" w14:textId="77777777" w:rsidR="00B30B4D" w:rsidRPr="00F21164" w:rsidRDefault="00B30B4D" w:rsidP="002519C1">
                          <w:pPr>
                            <w:jc w:val="center"/>
                            <w:rPr>
                              <w:b/>
                              <w:color w:val="FF0000"/>
                              <w:sz w:val="24"/>
                            </w:rPr>
                          </w:pPr>
                          <w:r w:rsidRPr="00F21164">
                            <w:rPr>
                              <w:b/>
                              <w:color w:val="FF0000"/>
                              <w:sz w:val="24"/>
                            </w:rPr>
                            <w:fldChar w:fldCharType="begin"/>
                          </w:r>
                          <w:r w:rsidRPr="00F21164">
                            <w:rPr>
                              <w:b/>
                              <w:color w:val="FF0000"/>
                              <w:sz w:val="24"/>
                            </w:rPr>
                            <w:instrText xml:space="preserve"> DOCPROPERTY PM_ProtectiveMarkingValue_Header \* MERGEFORMAT </w:instrText>
                          </w:r>
                          <w:r w:rsidRPr="00F21164">
                            <w:rPr>
                              <w:b/>
                              <w:color w:val="FF0000"/>
                              <w:sz w:val="24"/>
                            </w:rPr>
                            <w:fldChar w:fldCharType="separate"/>
                          </w:r>
                          <w:r>
                            <w:rPr>
                              <w:b/>
                              <w:color w:val="FF0000"/>
                              <w:sz w:val="24"/>
                            </w:rPr>
                            <w:t>OFFICIAL</w:t>
                          </w:r>
                          <w:r w:rsidRPr="00F21164">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461FE792" id="Text Box 39" o:spid="_x0000_s1030" type="#_x0000_t202" style="position:absolute;margin-left:0;margin-top:801.5pt;width:70.25pt;height:21.5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p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" o:allowincell="f" filled="f" stroked="f" strokeweight=".5pt">
              <v:textbox style="mso-fit-shape-to-text:t">
                <w:txbxContent>
                  <w:p w14:paraId="1ADC06E9" w14:textId="77777777" w:rsidR="00B30B4D" w:rsidRPr="00F21164" w:rsidRDefault="00B30B4D" w:rsidP="002519C1">
                    <w:pPr>
                      <w:jc w:val="center"/>
                      <w:rPr>
                        <w:b/>
                        <w:color w:val="FF0000"/>
                        <w:sz w:val="24"/>
                      </w:rPr>
                    </w:pPr>
                    <w:r w:rsidRPr="00F21164">
                      <w:rPr>
                        <w:b/>
                        <w:color w:val="FF0000"/>
                        <w:sz w:val="24"/>
                      </w:rPr>
                      <w:fldChar w:fldCharType="begin"/>
                    </w:r>
                    <w:r w:rsidRPr="00F21164">
                      <w:rPr>
                        <w:b/>
                        <w:color w:val="FF0000"/>
                        <w:sz w:val="24"/>
                      </w:rPr>
                      <w:instrText xml:space="preserve"> DOCPROPERTY PM_ProtectiveMarkingValue_Header \* MERGEFORMAT </w:instrText>
                    </w:r>
                    <w:r w:rsidRPr="00F21164">
                      <w:rPr>
                        <w:b/>
                        <w:color w:val="FF0000"/>
                        <w:sz w:val="24"/>
                      </w:rPr>
                      <w:fldChar w:fldCharType="separate"/>
                    </w:r>
                    <w:r>
                      <w:rPr>
                        <w:b/>
                        <w:color w:val="FF0000"/>
                        <w:sz w:val="24"/>
                      </w:rPr>
                      <w:t>OFFICIAL</w:t>
                    </w:r>
                    <w:r w:rsidRPr="00F21164">
                      <w:rPr>
                        <w:b/>
                        <w:color w:val="FF0000"/>
                        <w:sz w:val="24"/>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E092" w14:textId="77777777" w:rsidR="00484332" w:rsidRDefault="00484332" w:rsidP="005A5555">
      <w:r>
        <w:separator/>
      </w:r>
    </w:p>
  </w:footnote>
  <w:footnote w:type="continuationSeparator" w:id="0">
    <w:p w14:paraId="5843728F" w14:textId="77777777" w:rsidR="00484332" w:rsidRDefault="00484332" w:rsidP="005A5555">
      <w:r>
        <w:continuationSeparator/>
      </w:r>
    </w:p>
  </w:footnote>
  <w:footnote w:id="1">
    <w:p w14:paraId="090E04C5" w14:textId="77777777" w:rsidR="005A5555" w:rsidRPr="002D2809" w:rsidRDefault="005A5555" w:rsidP="005A5555">
      <w:pPr>
        <w:pStyle w:val="FootnoteText"/>
        <w:rPr>
          <w:lang w:val="en-US"/>
        </w:rPr>
      </w:pPr>
      <w:r>
        <w:rPr>
          <w:rStyle w:val="FootnoteReference"/>
        </w:rPr>
        <w:footnoteRef/>
      </w:r>
      <w:r>
        <w:t xml:space="preserve"> </w:t>
      </w:r>
      <w:hyperlink r:id="rId1" w:history="1">
        <w:r>
          <w:rPr>
            <w:rStyle w:val="Hyperlink"/>
          </w:rPr>
          <w:t>Regulatory Impact Analysis Guide for Ministers’ Meetings and National Standard Setting Bodies | The Office of Impact Analysis (pmc.gov.au)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2056660744">
    <w:abstractNumId w:val="0"/>
  </w:num>
  <w:num w:numId="2" w16cid:durableId="788858554">
    <w:abstractNumId w:val="0"/>
  </w:num>
  <w:num w:numId="3" w16cid:durableId="472141983">
    <w:abstractNumId w:val="0"/>
  </w:num>
  <w:num w:numId="4" w16cid:durableId="1295872315">
    <w:abstractNumId w:val="0"/>
  </w:num>
  <w:num w:numId="5" w16cid:durableId="114953151">
    <w:abstractNumId w:val="0"/>
  </w:num>
  <w:num w:numId="6" w16cid:durableId="931085006">
    <w:abstractNumId w:val="0"/>
  </w:num>
  <w:num w:numId="7" w16cid:durableId="764569773">
    <w:abstractNumId w:val="0"/>
  </w:num>
  <w:num w:numId="8" w16cid:durableId="126552225">
    <w:abstractNumId w:val="3"/>
  </w:num>
  <w:num w:numId="9" w16cid:durableId="17895609">
    <w:abstractNumId w:val="1"/>
  </w:num>
  <w:num w:numId="10" w16cid:durableId="1193418213">
    <w:abstractNumId w:val="2"/>
  </w:num>
  <w:num w:numId="11" w16cid:durableId="288975035">
    <w:abstractNumId w:val="3"/>
  </w:num>
  <w:num w:numId="12" w16cid:durableId="1020202626">
    <w:abstractNumId w:val="1"/>
  </w:num>
  <w:num w:numId="13" w16cid:durableId="557085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45"/>
    <w:rsid w:val="0000542C"/>
    <w:rsid w:val="00041643"/>
    <w:rsid w:val="000622E7"/>
    <w:rsid w:val="00066854"/>
    <w:rsid w:val="00066D85"/>
    <w:rsid w:val="000A38F8"/>
    <w:rsid w:val="000F2196"/>
    <w:rsid w:val="001734EA"/>
    <w:rsid w:val="00184403"/>
    <w:rsid w:val="00191770"/>
    <w:rsid w:val="001C5126"/>
    <w:rsid w:val="001E696B"/>
    <w:rsid w:val="002232B1"/>
    <w:rsid w:val="00234C31"/>
    <w:rsid w:val="002826EC"/>
    <w:rsid w:val="0028655C"/>
    <w:rsid w:val="0033021F"/>
    <w:rsid w:val="00341D25"/>
    <w:rsid w:val="003A01FB"/>
    <w:rsid w:val="003E3145"/>
    <w:rsid w:val="00404702"/>
    <w:rsid w:val="00441D77"/>
    <w:rsid w:val="00443F05"/>
    <w:rsid w:val="00484332"/>
    <w:rsid w:val="00486619"/>
    <w:rsid w:val="004D3868"/>
    <w:rsid w:val="004E6694"/>
    <w:rsid w:val="0054036E"/>
    <w:rsid w:val="005A5555"/>
    <w:rsid w:val="005B578D"/>
    <w:rsid w:val="005C1996"/>
    <w:rsid w:val="006B6900"/>
    <w:rsid w:val="006D473E"/>
    <w:rsid w:val="006F7667"/>
    <w:rsid w:val="0070117E"/>
    <w:rsid w:val="007201F8"/>
    <w:rsid w:val="00733CBE"/>
    <w:rsid w:val="00793DE6"/>
    <w:rsid w:val="007B027A"/>
    <w:rsid w:val="007F6456"/>
    <w:rsid w:val="00830393"/>
    <w:rsid w:val="00833D5A"/>
    <w:rsid w:val="00860EE7"/>
    <w:rsid w:val="00877A81"/>
    <w:rsid w:val="008931F6"/>
    <w:rsid w:val="008E2339"/>
    <w:rsid w:val="00935023"/>
    <w:rsid w:val="009806A5"/>
    <w:rsid w:val="009E265A"/>
    <w:rsid w:val="00A25B29"/>
    <w:rsid w:val="00A26F82"/>
    <w:rsid w:val="00A3716F"/>
    <w:rsid w:val="00A808E9"/>
    <w:rsid w:val="00B30B4D"/>
    <w:rsid w:val="00B53154"/>
    <w:rsid w:val="00B72074"/>
    <w:rsid w:val="00BC2133"/>
    <w:rsid w:val="00BE4F3A"/>
    <w:rsid w:val="00BE5E01"/>
    <w:rsid w:val="00C019A6"/>
    <w:rsid w:val="00C22305"/>
    <w:rsid w:val="00C572A2"/>
    <w:rsid w:val="00D5526B"/>
    <w:rsid w:val="00D66962"/>
    <w:rsid w:val="00D83B71"/>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0ECCA"/>
  <w15:chartTrackingRefBased/>
  <w15:docId w15:val="{734F97DB-7623-4873-86FA-F375722C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5A5555"/>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Hyperlink">
    <w:name w:val="Hyperlink"/>
    <w:basedOn w:val="DefaultParagraphFont"/>
    <w:uiPriority w:val="99"/>
    <w:rsid w:val="005A5555"/>
    <w:rPr>
      <w:color w:val="3333FF"/>
      <w:u w:val="single"/>
    </w:rPr>
  </w:style>
  <w:style w:type="character" w:styleId="FootnoteReference">
    <w:name w:val="footnote reference"/>
    <w:basedOn w:val="DefaultParagraphFont"/>
    <w:uiPriority w:val="99"/>
    <w:rsid w:val="005A5555"/>
    <w:rPr>
      <w:vertAlign w:val="superscript"/>
    </w:rPr>
  </w:style>
  <w:style w:type="paragraph" w:customStyle="1" w:styleId="paragraph0">
    <w:name w:val="paragraph"/>
    <w:basedOn w:val="Normal"/>
    <w:rsid w:val="005A5555"/>
    <w:pPr>
      <w:widowControl/>
      <w:spacing w:before="100" w:beforeAutospacing="1" w:after="100" w:afterAutospacing="1"/>
    </w:pPr>
    <w:rPr>
      <w:rFonts w:ascii="Times New Roman" w:hAnsi="Times New Roman"/>
      <w:sz w:val="24"/>
      <w:lang w:val="en-NZ" w:eastAsia="en-NZ" w:bidi="ar-SA"/>
    </w:rPr>
  </w:style>
  <w:style w:type="character" w:customStyle="1" w:styleId="normaltextrun">
    <w:name w:val="normaltextrun"/>
    <w:basedOn w:val="DefaultParagraphFont"/>
    <w:rsid w:val="005A5555"/>
  </w:style>
  <w:style w:type="character" w:customStyle="1" w:styleId="eop">
    <w:name w:val="eop"/>
    <w:basedOn w:val="DefaultParagraphFont"/>
    <w:rsid w:val="005A5555"/>
  </w:style>
  <w:style w:type="paragraph" w:styleId="Revision">
    <w:name w:val="Revision"/>
    <w:hidden/>
    <w:uiPriority w:val="99"/>
    <w:semiHidden/>
    <w:rsid w:val="00733CBE"/>
    <w:rPr>
      <w:rFonts w:eastAsia="Times New Roman" w:cs="Times New Roman"/>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ia.pmc.gov.au/resources/guidance-impact-analysis/regulatory-impact-analysis-guide-ministers-meetings-and-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1</Value>
      <Value>27</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Props1.xml><?xml version="1.0" encoding="utf-8"?>
<ds:datastoreItem xmlns:ds="http://schemas.openxmlformats.org/officeDocument/2006/customXml" ds:itemID="{767AF4B1-EA51-46E7-A564-A244555A0609}">
  <ds:schemaRefs>
    <ds:schemaRef ds:uri="http://schemas.microsoft.com/sharepoint/v3/contenttype/forms"/>
  </ds:schemaRefs>
</ds:datastoreItem>
</file>

<file path=customXml/itemProps2.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3.xml><?xml version="1.0" encoding="utf-8"?>
<ds:datastoreItem xmlns:ds="http://schemas.openxmlformats.org/officeDocument/2006/customXml" ds:itemID="{129BAFEA-2619-4069-B0C0-C50D9D9592B9}">
  <ds:schemaRefs>
    <ds:schemaRef ds:uri="http://schemas.microsoft.com/office/2006/metadata/properties"/>
    <ds:schemaRef ds:uri="http://schemas.microsoft.com/office/infopath/2007/PartnerControls"/>
    <ds:schemaRef ds:uri="0e0bee33-077a-46d4-80d5-abd1b3a3b85b"/>
  </ds:schemaRefs>
</ds:datastoreItem>
</file>

<file path=customXml/itemProps4.xml><?xml version="1.0" encoding="utf-8"?>
<ds:datastoreItem xmlns:ds="http://schemas.openxmlformats.org/officeDocument/2006/customXml" ds:itemID="{1BC38581-0970-4423-A3DC-BB603E231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F3A21C-676D-4993-B0EC-873D7834469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961</Words>
  <Characters>5268</Characters>
  <Application>Microsoft Office Word</Application>
  <DocSecurity>0</DocSecurity>
  <Lines>106</Lines>
  <Paragraphs>28</Paragraphs>
  <ScaleCrop>false</ScaleCrop>
  <Company>Food Standards Australia New Zealand</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Barker</dc:creator>
  <cp:keywords>[SEC=UNOFFICIAL]</cp:keywords>
  <dc:description/>
  <cp:lastModifiedBy>Sally Ronaldson</cp:lastModifiedBy>
  <cp:revision>9</cp:revision>
  <dcterms:created xsi:type="dcterms:W3CDTF">2024-07-08T05:15:00Z</dcterms:created>
  <dcterms:modified xsi:type="dcterms:W3CDTF">2024-07-15T03:48:00Z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v=2022.1;a=SHA256;h=B736589BD94AA3889397817A0DB331E1937B8D221F352D58EEEEA6A5DA9B5BF7</vt:lpwstr>
  </property>
  <property fmtid="{D5CDD505-2E9C-101B-9397-08002B2CF9AE}" pid="8" name="PM_Qualifier">
    <vt:lpwstr/>
  </property>
  <property fmtid="{D5CDD505-2E9C-101B-9397-08002B2CF9AE}" pid="9" name="PM_SecurityClassification">
    <vt:lpwstr>UNOFFICIAL</vt:lpwstr>
  </property>
  <property fmtid="{D5CDD505-2E9C-101B-9397-08002B2CF9AE}" pid="10" name="PM_ProtectiveMarkingValue_Header">
    <vt:lpwstr>UNOFFICIAL</vt:lpwstr>
  </property>
  <property fmtid="{D5CDD505-2E9C-101B-9397-08002B2CF9AE}" pid="11" name="bjDocumentLabelXML-0">
    <vt:lpwstr>ent xmlns="" uid="0d6753b0-55bf-4bfe-9711-090a5860f1b6" value=""/&gt;&lt;/sisl&gt;</vt:lpwstr>
  </property>
  <property fmtid="{D5CDD505-2E9C-101B-9397-08002B2CF9AE}" pid="12" name="PM_OriginationTimeStamp">
    <vt:lpwstr>2024-07-15T03:48:19Z</vt:lpwstr>
  </property>
  <property fmtid="{D5CDD505-2E9C-101B-9397-08002B2CF9AE}" pid="13" name="PM_Markers">
    <vt:lpwstr/>
  </property>
  <property fmtid="{D5CDD505-2E9C-101B-9397-08002B2CF9AE}" pid="14" name="PM_InsertionValue">
    <vt:lpwstr>UNOFFICIAL</vt:lpwstr>
  </property>
  <property fmtid="{D5CDD505-2E9C-101B-9397-08002B2CF9AE}" pid="15" name="PM_Originator_Hash_SHA1">
    <vt:lpwstr>302BDBAD982F50293CEAD423BE77B1CA40A20CFD</vt:lpwstr>
  </property>
  <property fmtid="{D5CDD505-2E9C-101B-9397-08002B2CF9AE}" pid="16" name="PM_DisplayValueSecClassificationWithQualifier">
    <vt:lpwstr>UNOFFICIAL</vt:lpwstr>
  </property>
  <property fmtid="{D5CDD505-2E9C-101B-9397-08002B2CF9AE}" pid="17" name="PM_Originating_FileId">
    <vt:lpwstr>C17F7F119081422BB9CEAC0EFD50CBA6</vt:lpwstr>
  </property>
  <property fmtid="{D5CDD505-2E9C-101B-9397-08002B2CF9AE}" pid="18" name="PM_ProtectiveMarkingValue_Footer">
    <vt:lpwstr>UNOFFICIAL</vt:lpwstr>
  </property>
  <property fmtid="{D5CDD505-2E9C-101B-9397-08002B2CF9AE}" pid="19" name="PM_ProtectiveMarkingImage_Header">
    <vt:lpwstr>C:\Program Files\Common Files\janusNET Shared\janusSEAL\Images\DocumentSlashBlue.png</vt:lpwstr>
  </property>
  <property fmtid="{D5CDD505-2E9C-101B-9397-08002B2CF9AE}" pid="20" name="PM_ProtectiveMarkingImage_Footer">
    <vt:lpwstr>C:\Program Files\Common Files\janusNET Shared\janusSEAL\Images\DocumentSlashBlue.png</vt:lpwstr>
  </property>
  <property fmtid="{D5CDD505-2E9C-101B-9397-08002B2CF9AE}" pid="21" name="PM_Display">
    <vt:lpwstr>UNOFFICIAL</vt:lpwstr>
  </property>
  <property fmtid="{D5CDD505-2E9C-101B-9397-08002B2CF9AE}" pid="22" name="PM_OriginatorUserAccountName_SHA256">
    <vt:lpwstr>04BEB04951CF9C0309220DC261A43CF887B145345D33A4BC1A2FC1C39C61A0F4</vt:lpwstr>
  </property>
  <property fmtid="{D5CDD505-2E9C-101B-9397-08002B2CF9AE}" pid="23" name="PM_OriginatorDomainName_SHA256">
    <vt:lpwstr>1728E66681E435764AE865ABE664C38F2A2F6D4B1DC4AC4803028F4FC406745D</vt:lpwstr>
  </property>
  <property fmtid="{D5CDD505-2E9C-101B-9397-08002B2CF9AE}" pid="24" name="PMUuid">
    <vt:lpwstr>v=2022.2;d=gov.au;g=65417EFE-F3B9-5E66-BD91-1E689FEC2EA6</vt:lpwstr>
  </property>
  <property fmtid="{D5CDD505-2E9C-101B-9397-08002B2CF9AE}" pid="25" name="PM_Hash_Version">
    <vt:lpwstr>2022.1</vt:lpwstr>
  </property>
  <property fmtid="{D5CDD505-2E9C-101B-9397-08002B2CF9AE}" pid="26" name="PM_Hash_Salt_Prev">
    <vt:lpwstr>161C4CE0D0042B3F1C140BA18D946751</vt:lpwstr>
  </property>
  <property fmtid="{D5CDD505-2E9C-101B-9397-08002B2CF9AE}" pid="27" name="PM_Hash_Salt">
    <vt:lpwstr>0A7A616643BE63CEC3B977A8EC535241</vt:lpwstr>
  </property>
  <property fmtid="{D5CDD505-2E9C-101B-9397-08002B2CF9AE}" pid="28" name="PM_Hash_SHA1">
    <vt:lpwstr>08D4E644EC5237578F0270628ED50432643B6A18</vt:lpwstr>
  </property>
  <property fmtid="{D5CDD505-2E9C-101B-9397-08002B2CF9AE}" pid="29" name="pd3a3559ef84480a8025c4c7bb6e6dee">
    <vt:lpwstr/>
  </property>
  <property fmtid="{D5CDD505-2E9C-101B-9397-08002B2CF9AE}" pid="30" name="h46016694f704d158a57d0b5238c000e">
    <vt:lpwstr/>
  </property>
  <property fmtid="{D5CDD505-2E9C-101B-9397-08002B2CF9AE}" pid="31" name="Data Privacy">
    <vt:lpwstr/>
  </property>
  <property fmtid="{D5CDD505-2E9C-101B-9397-08002B2CF9AE}" pid="32" name="Data_x0020_Privacy">
    <vt:lpwstr/>
  </property>
  <property fmtid="{D5CDD505-2E9C-101B-9397-08002B2CF9AE}" pid="33" name="ContentTypeId">
    <vt:lpwstr>0x010100F5F252698E4843DFA3EBBF7EC57E522A00ED57D63352AC3D488C1927FA6C496CEC</vt:lpwstr>
  </property>
  <property fmtid="{D5CDD505-2E9C-101B-9397-08002B2CF9AE}" pid="34" name="Data Accessibility">
    <vt:lpwstr/>
  </property>
  <property fmtid="{D5CDD505-2E9C-101B-9397-08002B2CF9AE}" pid="35" name="Access">
    <vt:lpwstr/>
  </property>
  <property fmtid="{D5CDD505-2E9C-101B-9397-08002B2CF9AE}" pid="36" name="Classification">
    <vt:lpwstr>1;#OFFICIAL|3776503d-ed4e-4d70-8dfd-8e17b238523b</vt:lpwstr>
  </property>
  <property fmtid="{D5CDD505-2E9C-101B-9397-08002B2CF9AE}" pid="37" name="Data_x0020_Accessibility">
    <vt:lpwstr/>
  </property>
  <property fmtid="{D5CDD505-2E9C-101B-9397-08002B2CF9AE}" pid="38" name="o2e94e0b7bb742308b3aec7384781dc0">
    <vt:lpwstr/>
  </property>
  <property fmtid="{D5CDD505-2E9C-101B-9397-08002B2CF9AE}" pid="39" name="Data Category">
    <vt:lpwstr/>
  </property>
  <property fmtid="{D5CDD505-2E9C-101B-9397-08002B2CF9AE}" pid="40" name="BCS">
    <vt:lpwstr>27;#Instruments|4a8ff5e5-1f0e-4751-ab44-bc0d33b46a80</vt:lpwstr>
  </property>
  <property fmtid="{D5CDD505-2E9C-101B-9397-08002B2CF9AE}" pid="41" name="Data_x0020_Category">
    <vt:lpwstr/>
  </property>
  <property fmtid="{D5CDD505-2E9C-101B-9397-08002B2CF9AE}" pid="42" name="PM_SecurityClassification_Prev">
    <vt:lpwstr>UNOFFICIAL</vt:lpwstr>
  </property>
  <property fmtid="{D5CDD505-2E9C-101B-9397-08002B2CF9AE}" pid="43" name="PM_Qualifier_Prev">
    <vt:lpwstr/>
  </property>
</Properties>
</file>