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D080" w14:textId="312C56CB" w:rsidR="0069724D" w:rsidRPr="001E345F" w:rsidRDefault="0069724D" w:rsidP="00FF1C60">
      <w:pPr>
        <w:pStyle w:val="LDTitle"/>
        <w:tabs>
          <w:tab w:val="left" w:pos="1418"/>
        </w:tabs>
        <w:spacing w:before="360"/>
      </w:pPr>
      <w:r w:rsidRPr="001E345F">
        <w:t>Instrument number CASA EX</w:t>
      </w:r>
      <w:r w:rsidR="009173EB">
        <w:t>48/</w:t>
      </w:r>
      <w:r w:rsidR="004C18E9" w:rsidRPr="001E345F">
        <w:t>2</w:t>
      </w:r>
      <w:r w:rsidR="00CE1570">
        <w:t>4</w:t>
      </w:r>
    </w:p>
    <w:p w14:paraId="70E18BC0" w14:textId="5B713748" w:rsidR="0069724D" w:rsidRPr="001E345F" w:rsidRDefault="0069724D" w:rsidP="00C67C17">
      <w:pPr>
        <w:pStyle w:val="LDBodytext"/>
        <w:rPr>
          <w:iCs/>
        </w:rPr>
      </w:pPr>
      <w:bookmarkStart w:id="0" w:name="InstrumentDescription"/>
      <w:bookmarkEnd w:id="0"/>
      <w:r w:rsidRPr="001E345F">
        <w:rPr>
          <w:iCs/>
        </w:rPr>
        <w:t>I,</w:t>
      </w:r>
      <w:r w:rsidR="004C18E9" w:rsidRPr="001E345F">
        <w:rPr>
          <w:caps/>
        </w:rPr>
        <w:t xml:space="preserve"> </w:t>
      </w:r>
      <w:bookmarkStart w:id="1" w:name="MakerName"/>
      <w:bookmarkEnd w:id="1"/>
      <w:r w:rsidR="00186024">
        <w:rPr>
          <w:caps/>
        </w:rPr>
        <w:t>DANIEL</w:t>
      </w:r>
      <w:r w:rsidR="008F5B3C">
        <w:rPr>
          <w:caps/>
        </w:rPr>
        <w:t xml:space="preserve"> BERNARD</w:t>
      </w:r>
      <w:r w:rsidR="00186024">
        <w:rPr>
          <w:caps/>
        </w:rPr>
        <w:t xml:space="preserve"> O’HAGAN</w:t>
      </w:r>
      <w:r w:rsidR="00A9753A" w:rsidRPr="001E345F">
        <w:rPr>
          <w:caps/>
        </w:rPr>
        <w:t xml:space="preserve">, </w:t>
      </w:r>
      <w:r w:rsidR="002F6202">
        <w:t xml:space="preserve">Manager, Legislative Drafting, </w:t>
      </w:r>
      <w:r w:rsidR="002F6202" w:rsidRPr="00B347D7">
        <w:rPr>
          <w:lang w:eastAsia="en-AU"/>
        </w:rPr>
        <w:t>Legal, International &amp; Regulatory Affairs</w:t>
      </w:r>
      <w:r w:rsidR="002F6202">
        <w:rPr>
          <w:lang w:eastAsia="en-AU"/>
        </w:rPr>
        <w:t xml:space="preserve"> Division</w:t>
      </w:r>
      <w:r w:rsidR="002F6202" w:rsidRPr="00ED7940">
        <w:rPr>
          <w:lang w:eastAsia="en-AU"/>
        </w:rPr>
        <w:t>,</w:t>
      </w:r>
      <w:r w:rsidR="00A9753A" w:rsidRPr="001E345F">
        <w:t xml:space="preserve"> </w:t>
      </w:r>
      <w:r w:rsidR="004C18E9" w:rsidRPr="001E345F">
        <w:t xml:space="preserve">a delegate of CASA, </w:t>
      </w:r>
      <w:r w:rsidRPr="001E345F">
        <w:rPr>
          <w:iCs/>
        </w:rPr>
        <w:t xml:space="preserve">make this instrument under </w:t>
      </w:r>
      <w:bookmarkStart w:id="2" w:name="MakingProvision"/>
      <w:bookmarkEnd w:id="2"/>
      <w:r w:rsidR="004C18E9" w:rsidRPr="001E345F">
        <w:rPr>
          <w:iCs/>
        </w:rPr>
        <w:t xml:space="preserve">regulations 11.160 and 11.205 of </w:t>
      </w:r>
      <w:r w:rsidRPr="001E345F">
        <w:rPr>
          <w:iCs/>
        </w:rPr>
        <w:t xml:space="preserve">the </w:t>
      </w:r>
      <w:bookmarkStart w:id="3" w:name="Legislation"/>
      <w:bookmarkEnd w:id="3"/>
      <w:r w:rsidRPr="001E345F">
        <w:rPr>
          <w:i/>
          <w:iCs/>
        </w:rPr>
        <w:t>Civil Aviation Safety Regulations</w:t>
      </w:r>
      <w:r w:rsidR="00695D75" w:rsidRPr="001E345F">
        <w:rPr>
          <w:i/>
          <w:iCs/>
        </w:rPr>
        <w:t xml:space="preserve"> </w:t>
      </w:r>
      <w:r w:rsidRPr="001E345F">
        <w:rPr>
          <w:i/>
          <w:iCs/>
        </w:rPr>
        <w:t>1998</w:t>
      </w:r>
      <w:r w:rsidR="009F23D0" w:rsidRPr="001E345F">
        <w:rPr>
          <w:iCs/>
        </w:rPr>
        <w:t>.</w:t>
      </w:r>
    </w:p>
    <w:p w14:paraId="3949BC87" w14:textId="0A1D63FB" w:rsidR="004C18E9" w:rsidRPr="0056697C" w:rsidRDefault="00C669C2" w:rsidP="000F2A2E">
      <w:pPr>
        <w:pStyle w:val="LDSignatory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[Signed D.</w:t>
      </w:r>
      <w:r w:rsidR="00F13F38">
        <w:rPr>
          <w:rFonts w:ascii="Arial" w:hAnsi="Arial" w:cs="Arial"/>
          <w:b/>
          <w:bCs/>
          <w:iCs/>
        </w:rPr>
        <w:t xml:space="preserve">B. </w:t>
      </w:r>
      <w:r>
        <w:rPr>
          <w:rFonts w:ascii="Arial" w:hAnsi="Arial" w:cs="Arial"/>
          <w:b/>
          <w:bCs/>
          <w:iCs/>
        </w:rPr>
        <w:t>O’Hagan]</w:t>
      </w:r>
    </w:p>
    <w:p w14:paraId="0220E6B4" w14:textId="7CAC05A4" w:rsidR="00953E7C" w:rsidRPr="001E345F" w:rsidRDefault="00186024" w:rsidP="00C67C17">
      <w:pPr>
        <w:pStyle w:val="LDBodytext"/>
      </w:pPr>
      <w:r>
        <w:t>Danny O’Hagan</w:t>
      </w:r>
      <w:r w:rsidR="004C18E9" w:rsidRPr="001E345F">
        <w:br/>
      </w:r>
      <w:bookmarkStart w:id="4" w:name="MakerPosition2"/>
      <w:bookmarkEnd w:id="4"/>
      <w:r w:rsidR="00A15F3D">
        <w:t>Manager, Legislative Drafting</w:t>
      </w:r>
      <w:r w:rsidR="00A15F3D">
        <w:br/>
      </w:r>
      <w:r w:rsidR="00243906" w:rsidRPr="00B347D7">
        <w:rPr>
          <w:lang w:eastAsia="en-AU"/>
        </w:rPr>
        <w:t>Legal, International &amp; Regulatory Affairs</w:t>
      </w:r>
      <w:r w:rsidR="00243906">
        <w:rPr>
          <w:lang w:eastAsia="en-AU"/>
        </w:rPr>
        <w:t xml:space="preserve"> Division</w:t>
      </w:r>
    </w:p>
    <w:p w14:paraId="433F4AFA" w14:textId="7E4C4830" w:rsidR="0069724D" w:rsidRPr="001E345F" w:rsidRDefault="00C669C2" w:rsidP="00C67C17">
      <w:pPr>
        <w:pStyle w:val="LDDate"/>
      </w:pPr>
      <w:r>
        <w:t>29</w:t>
      </w:r>
      <w:r w:rsidR="00A54FA0">
        <w:t> </w:t>
      </w:r>
      <w:r w:rsidR="002F2B40">
        <w:t>July 2024</w:t>
      </w:r>
    </w:p>
    <w:p w14:paraId="6E2C2C84" w14:textId="7DA6F9FD" w:rsidR="0069724D" w:rsidRPr="001E345F" w:rsidRDefault="004C18E9" w:rsidP="00695D75">
      <w:pPr>
        <w:pStyle w:val="LDDescription"/>
        <w:ind w:right="-57"/>
        <w:rPr>
          <w:b w:val="0"/>
        </w:rPr>
      </w:pPr>
      <w:r w:rsidRPr="001E345F">
        <w:t>CASA EX</w:t>
      </w:r>
      <w:r w:rsidR="009173EB">
        <w:t>48</w:t>
      </w:r>
      <w:r w:rsidRPr="001E345F">
        <w:t>/2</w:t>
      </w:r>
      <w:r w:rsidR="002F2B40">
        <w:t>4</w:t>
      </w:r>
      <w:r w:rsidR="00ED724F" w:rsidRPr="001E345F">
        <w:t> </w:t>
      </w:r>
      <w:r w:rsidR="00EF1BF2" w:rsidRPr="001E345F">
        <w:t xml:space="preserve">— </w:t>
      </w:r>
      <w:r w:rsidR="0069724D" w:rsidRPr="001E345F">
        <w:t xml:space="preserve">DAMP </w:t>
      </w:r>
      <w:r w:rsidRPr="001E345F">
        <w:t>O</w:t>
      </w:r>
      <w:r w:rsidR="0069724D" w:rsidRPr="001E345F">
        <w:t xml:space="preserve">rganisations </w:t>
      </w:r>
      <w:r w:rsidRPr="001E345F">
        <w:t xml:space="preserve">(Collecting </w:t>
      </w:r>
      <w:r w:rsidR="00695D75" w:rsidRPr="001E345F">
        <w:t>a</w:t>
      </w:r>
      <w:r w:rsidRPr="001E345F">
        <w:t xml:space="preserve">nd Screening </w:t>
      </w:r>
      <w:r w:rsidR="00695D75" w:rsidRPr="001E345F">
        <w:t>o</w:t>
      </w:r>
      <w:r w:rsidRPr="001E345F">
        <w:t xml:space="preserve">f Oral Fluid </w:t>
      </w:r>
      <w:r w:rsidR="00695D75" w:rsidRPr="001E345F">
        <w:t>a</w:t>
      </w:r>
      <w:r w:rsidRPr="001E345F">
        <w:t>nd Urine Body Samples Outside Capital City Areas) Exemption</w:t>
      </w:r>
      <w:r w:rsidR="00695D75" w:rsidRPr="001E345F">
        <w:t xml:space="preserve"> 2</w:t>
      </w:r>
      <w:r w:rsidRPr="001E345F">
        <w:t>02</w:t>
      </w:r>
      <w:r w:rsidR="002F2B40">
        <w:t>4</w:t>
      </w:r>
    </w:p>
    <w:p w14:paraId="0175B254" w14:textId="11794924" w:rsidR="00106F84" w:rsidRPr="001E345F" w:rsidRDefault="0069724D" w:rsidP="00C67C17">
      <w:pPr>
        <w:pStyle w:val="LDClauseHeading"/>
      </w:pPr>
      <w:r w:rsidRPr="001E345F">
        <w:t>1</w:t>
      </w:r>
      <w:r w:rsidRPr="001E345F">
        <w:tab/>
      </w:r>
      <w:r w:rsidR="00106F84" w:rsidRPr="001E345F">
        <w:t>Name</w:t>
      </w:r>
    </w:p>
    <w:p w14:paraId="74F7A1E6" w14:textId="670F32CA" w:rsidR="00106F84" w:rsidRPr="001E345F" w:rsidRDefault="00DC4D1E" w:rsidP="000F2A2E">
      <w:pPr>
        <w:pStyle w:val="LDClause"/>
      </w:pPr>
      <w:r w:rsidRPr="001E345F">
        <w:tab/>
      </w:r>
      <w:r w:rsidRPr="001E345F">
        <w:tab/>
      </w:r>
      <w:r w:rsidR="00106F84" w:rsidRPr="001E345F">
        <w:t xml:space="preserve">This instrument is </w:t>
      </w:r>
      <w:r w:rsidR="00106F84" w:rsidRPr="001E345F">
        <w:rPr>
          <w:i/>
          <w:iCs/>
        </w:rPr>
        <w:t>CASA EX</w:t>
      </w:r>
      <w:r w:rsidR="009173EB">
        <w:rPr>
          <w:i/>
          <w:iCs/>
        </w:rPr>
        <w:t>48</w:t>
      </w:r>
      <w:r w:rsidR="00106F84" w:rsidRPr="001E345F">
        <w:rPr>
          <w:i/>
          <w:iCs/>
        </w:rPr>
        <w:t>/2</w:t>
      </w:r>
      <w:r w:rsidR="006C0BF6">
        <w:rPr>
          <w:i/>
          <w:iCs/>
        </w:rPr>
        <w:t>4</w:t>
      </w:r>
      <w:r w:rsidR="00ED724F" w:rsidRPr="001E345F">
        <w:rPr>
          <w:i/>
          <w:iCs/>
        </w:rPr>
        <w:t> </w:t>
      </w:r>
      <w:r w:rsidR="00106F84" w:rsidRPr="001E345F">
        <w:rPr>
          <w:i/>
          <w:iCs/>
        </w:rPr>
        <w:t xml:space="preserve">— DAMP Organisations (Collecting </w:t>
      </w:r>
      <w:r w:rsidR="00695D75" w:rsidRPr="001E345F">
        <w:rPr>
          <w:i/>
          <w:iCs/>
        </w:rPr>
        <w:t>a</w:t>
      </w:r>
      <w:r w:rsidR="00106F84" w:rsidRPr="001E345F">
        <w:rPr>
          <w:i/>
          <w:iCs/>
        </w:rPr>
        <w:t xml:space="preserve">nd Screening </w:t>
      </w:r>
      <w:r w:rsidR="00695D75" w:rsidRPr="001E345F">
        <w:rPr>
          <w:i/>
          <w:iCs/>
        </w:rPr>
        <w:t>o</w:t>
      </w:r>
      <w:r w:rsidR="00106F84" w:rsidRPr="001E345F">
        <w:rPr>
          <w:i/>
          <w:iCs/>
        </w:rPr>
        <w:t xml:space="preserve">f Oral Fluid </w:t>
      </w:r>
      <w:r w:rsidR="00695D75" w:rsidRPr="001E345F">
        <w:rPr>
          <w:i/>
          <w:iCs/>
        </w:rPr>
        <w:t>a</w:t>
      </w:r>
      <w:r w:rsidR="00106F84" w:rsidRPr="001E345F">
        <w:rPr>
          <w:i/>
          <w:iCs/>
        </w:rPr>
        <w:t>nd Urine Body Samples Outside Capital City Areas) Exemption</w:t>
      </w:r>
      <w:r w:rsidR="00695D75" w:rsidRPr="001E345F">
        <w:rPr>
          <w:i/>
          <w:iCs/>
        </w:rPr>
        <w:t xml:space="preserve"> </w:t>
      </w:r>
      <w:r w:rsidR="00106F84" w:rsidRPr="001E345F">
        <w:rPr>
          <w:i/>
          <w:iCs/>
        </w:rPr>
        <w:t>202</w:t>
      </w:r>
      <w:r w:rsidR="006C0BF6">
        <w:rPr>
          <w:i/>
          <w:iCs/>
        </w:rPr>
        <w:t>4</w:t>
      </w:r>
      <w:r w:rsidR="00ED1C6D" w:rsidRPr="001E345F">
        <w:t>.</w:t>
      </w:r>
    </w:p>
    <w:p w14:paraId="2FB4B0AD" w14:textId="0E4A0F16" w:rsidR="0069724D" w:rsidRPr="001E345F" w:rsidRDefault="00106F84" w:rsidP="00C67C17">
      <w:pPr>
        <w:pStyle w:val="LDClauseHeading"/>
        <w:rPr>
          <w:b w:val="0"/>
        </w:rPr>
      </w:pPr>
      <w:r w:rsidRPr="001E345F">
        <w:t>2</w:t>
      </w:r>
      <w:r w:rsidRPr="001E345F">
        <w:tab/>
      </w:r>
      <w:r w:rsidR="0069724D" w:rsidRPr="001E345F">
        <w:t>Duration</w:t>
      </w:r>
    </w:p>
    <w:p w14:paraId="41EAA5E7" w14:textId="77777777" w:rsidR="0069724D" w:rsidRPr="001E345F" w:rsidRDefault="0069724D" w:rsidP="00C67C17">
      <w:pPr>
        <w:pStyle w:val="LDClause"/>
      </w:pPr>
      <w:r w:rsidRPr="001E345F">
        <w:tab/>
      </w:r>
      <w:r w:rsidRPr="001E345F">
        <w:tab/>
        <w:t>This instrument:</w:t>
      </w:r>
    </w:p>
    <w:p w14:paraId="61EB6C94" w14:textId="25C0F8AB" w:rsidR="0069724D" w:rsidRPr="001E345F" w:rsidRDefault="0069724D" w:rsidP="00FF1C60">
      <w:pPr>
        <w:pStyle w:val="LDP1a"/>
      </w:pPr>
      <w:r w:rsidRPr="001E345F">
        <w:t>(a)</w:t>
      </w:r>
      <w:r w:rsidRPr="001E345F">
        <w:tab/>
        <w:t xml:space="preserve">commences on </w:t>
      </w:r>
      <w:r w:rsidR="002D2382" w:rsidRPr="001E345F">
        <w:t xml:space="preserve">1 </w:t>
      </w:r>
      <w:r w:rsidR="002F2B40">
        <w:t xml:space="preserve">August </w:t>
      </w:r>
      <w:r w:rsidR="002D2382" w:rsidRPr="001E345F">
        <w:t>20</w:t>
      </w:r>
      <w:r w:rsidR="004C18E9" w:rsidRPr="001E345F">
        <w:t>2</w:t>
      </w:r>
      <w:r w:rsidR="002F2B40">
        <w:t>4</w:t>
      </w:r>
      <w:r w:rsidRPr="001E345F">
        <w:t>; and</w:t>
      </w:r>
    </w:p>
    <w:p w14:paraId="1FB1458E" w14:textId="4F3CCF69" w:rsidR="0069724D" w:rsidRPr="001E345F" w:rsidRDefault="0069724D" w:rsidP="00FF1C60">
      <w:pPr>
        <w:pStyle w:val="LDP1a"/>
      </w:pPr>
      <w:r w:rsidRPr="001E345F">
        <w:t>(b)</w:t>
      </w:r>
      <w:r w:rsidRPr="001E345F">
        <w:tab/>
      </w:r>
      <w:r w:rsidR="002D2382" w:rsidRPr="001E345F">
        <w:t xml:space="preserve">is repealed </w:t>
      </w:r>
      <w:r w:rsidRPr="001E345F">
        <w:t xml:space="preserve">at the end of </w:t>
      </w:r>
      <w:r w:rsidR="002D2382" w:rsidRPr="001E345F">
        <w:t>3</w:t>
      </w:r>
      <w:r w:rsidR="00D30802">
        <w:t>1</w:t>
      </w:r>
      <w:r w:rsidR="002D2382" w:rsidRPr="001E345F">
        <w:t xml:space="preserve"> </w:t>
      </w:r>
      <w:r w:rsidR="00CD3790" w:rsidRPr="001E345F">
        <w:t>Ju</w:t>
      </w:r>
      <w:r w:rsidR="00D30802">
        <w:t>ly</w:t>
      </w:r>
      <w:r w:rsidR="00CD3790" w:rsidRPr="001E345F">
        <w:t xml:space="preserve"> </w:t>
      </w:r>
      <w:r w:rsidR="002D2382" w:rsidRPr="001E345F">
        <w:t>202</w:t>
      </w:r>
      <w:r w:rsidR="00A46C95">
        <w:t>7</w:t>
      </w:r>
      <w:r w:rsidRPr="001E345F">
        <w:t>.</w:t>
      </w:r>
    </w:p>
    <w:p w14:paraId="6EC61F9E" w14:textId="5D08D4A2" w:rsidR="0069724D" w:rsidRPr="001E345F" w:rsidRDefault="00106F84" w:rsidP="00CB43C2">
      <w:pPr>
        <w:pStyle w:val="LDClauseHeading"/>
        <w:rPr>
          <w:b w:val="0"/>
        </w:rPr>
      </w:pPr>
      <w:r w:rsidRPr="001E345F">
        <w:t>3</w:t>
      </w:r>
      <w:r w:rsidR="00882C82" w:rsidRPr="001E345F">
        <w:tab/>
      </w:r>
      <w:r w:rsidR="0069724D" w:rsidRPr="001E345F">
        <w:t>Definitions</w:t>
      </w:r>
    </w:p>
    <w:p w14:paraId="41B7D1BB" w14:textId="77777777" w:rsidR="0069724D" w:rsidRPr="001E345F" w:rsidRDefault="0069724D" w:rsidP="00C67C17">
      <w:pPr>
        <w:pStyle w:val="LDClause"/>
      </w:pPr>
      <w:r w:rsidRPr="001E345F">
        <w:tab/>
      </w:r>
      <w:r w:rsidRPr="001E345F">
        <w:tab/>
        <w:t>In this instrument:</w:t>
      </w:r>
    </w:p>
    <w:p w14:paraId="43F5CAF9" w14:textId="14B82EFF" w:rsidR="00FD6800" w:rsidRPr="001E345F" w:rsidRDefault="00FD6800" w:rsidP="00FD6800">
      <w:pPr>
        <w:pStyle w:val="LDdefinition"/>
      </w:pPr>
      <w:r w:rsidRPr="001E345F">
        <w:rPr>
          <w:b/>
          <w:i/>
        </w:rPr>
        <w:t>ASGS</w:t>
      </w:r>
      <w:r w:rsidRPr="001E345F">
        <w:t xml:space="preserve"> means the Australian Statistical Geography Standard</w:t>
      </w:r>
      <w:r w:rsidR="00ED1C6D" w:rsidRPr="001E345F">
        <w:t> </w:t>
      </w:r>
      <w:r w:rsidR="00D6505C" w:rsidRPr="001E345F">
        <w:t xml:space="preserve">– Main Structure and Greater Capital City </w:t>
      </w:r>
      <w:r w:rsidR="0065537C">
        <w:t xml:space="preserve">Statistical </w:t>
      </w:r>
      <w:r w:rsidR="00D6505C" w:rsidRPr="001E345F">
        <w:t xml:space="preserve">Areas, </w:t>
      </w:r>
      <w:r w:rsidRPr="001E345F">
        <w:t>published by the Australian Bureau of Statistics</w:t>
      </w:r>
      <w:r w:rsidR="008A34F0" w:rsidRPr="001E345F">
        <w:t>, as it exists from time to time</w:t>
      </w:r>
      <w:r w:rsidRPr="001E345F">
        <w:t>.</w:t>
      </w:r>
    </w:p>
    <w:p w14:paraId="47789CB5" w14:textId="57C2586C" w:rsidR="0069724D" w:rsidRPr="001E345F" w:rsidRDefault="0069724D" w:rsidP="00FF1C60">
      <w:pPr>
        <w:pStyle w:val="LDdefinition"/>
      </w:pPr>
      <w:r w:rsidRPr="001E345F">
        <w:rPr>
          <w:b/>
          <w:i/>
        </w:rPr>
        <w:t>capable person</w:t>
      </w:r>
      <w:r w:rsidRPr="001E345F">
        <w:t xml:space="preserve"> means a person who</w:t>
      </w:r>
      <w:r w:rsidR="00CA6631" w:rsidRPr="001E345F">
        <w:t>, before collecting oral fluid or urine body sample</w:t>
      </w:r>
      <w:r w:rsidR="004C3FFA" w:rsidRPr="001E345F">
        <w:t xml:space="preserve">s or </w:t>
      </w:r>
      <w:r w:rsidR="00CA6631" w:rsidRPr="001E345F">
        <w:t>conducting on-site screening of urine body samples</w:t>
      </w:r>
      <w:r w:rsidRPr="001E345F">
        <w:t>:</w:t>
      </w:r>
    </w:p>
    <w:p w14:paraId="7549AAA0" w14:textId="705EE076" w:rsidR="0069724D" w:rsidRPr="001E345F" w:rsidRDefault="0069724D" w:rsidP="00FF1C60">
      <w:pPr>
        <w:pStyle w:val="LDP1a"/>
      </w:pPr>
      <w:r w:rsidRPr="001E345F">
        <w:t>(</w:t>
      </w:r>
      <w:r w:rsidR="000656EC" w:rsidRPr="001E345F">
        <w:t>a</w:t>
      </w:r>
      <w:r w:rsidRPr="001E345F">
        <w:t>)</w:t>
      </w:r>
      <w:r w:rsidRPr="001E345F">
        <w:tab/>
        <w:t xml:space="preserve">affirms in writing to CASA that </w:t>
      </w:r>
      <w:r w:rsidR="006035F1" w:rsidRPr="001E345F">
        <w:t>the person</w:t>
      </w:r>
      <w:r w:rsidRPr="001E345F">
        <w:t>:</w:t>
      </w:r>
    </w:p>
    <w:p w14:paraId="2623C3D2" w14:textId="6521C8C7" w:rsidR="0069724D" w:rsidRPr="001E345F" w:rsidRDefault="0069724D" w:rsidP="00DC4D1E">
      <w:pPr>
        <w:pStyle w:val="LDP2i"/>
        <w:ind w:left="1559" w:hanging="1105"/>
      </w:pPr>
      <w:r w:rsidRPr="001E345F">
        <w:tab/>
        <w:t>(</w:t>
      </w:r>
      <w:proofErr w:type="spellStart"/>
      <w:r w:rsidRPr="001E345F">
        <w:t>i</w:t>
      </w:r>
      <w:proofErr w:type="spellEnd"/>
      <w:r w:rsidRPr="001E345F">
        <w:t>)</w:t>
      </w:r>
      <w:r w:rsidRPr="001E345F">
        <w:tab/>
        <w:t xml:space="preserve">has </w:t>
      </w:r>
      <w:r w:rsidR="00F36CA9" w:rsidRPr="001E345F">
        <w:t xml:space="preserve">successfully </w:t>
      </w:r>
      <w:r w:rsidRPr="001E345F">
        <w:t xml:space="preserve">completed training in the collecting or screening </w:t>
      </w:r>
      <w:r w:rsidR="00C13A92">
        <w:t>previously mentioned</w:t>
      </w:r>
      <w:r w:rsidRPr="001E345F">
        <w:t xml:space="preserve">, as the case requires (the </w:t>
      </w:r>
      <w:r w:rsidRPr="001E345F">
        <w:rPr>
          <w:b/>
          <w:i/>
        </w:rPr>
        <w:t>training</w:t>
      </w:r>
      <w:r w:rsidRPr="001E345F">
        <w:t>); and</w:t>
      </w:r>
    </w:p>
    <w:p w14:paraId="451C2754" w14:textId="77777777" w:rsidR="0069724D" w:rsidRPr="001E345F" w:rsidRDefault="0069724D" w:rsidP="00DC4D1E">
      <w:pPr>
        <w:pStyle w:val="LDP2i"/>
        <w:ind w:left="1559" w:hanging="1105"/>
      </w:pPr>
      <w:r w:rsidRPr="001E345F">
        <w:tab/>
        <w:t>(ii)</w:t>
      </w:r>
      <w:r w:rsidRPr="001E345F">
        <w:tab/>
        <w:t>has demonstrable competency in such collecting or screening; and</w:t>
      </w:r>
    </w:p>
    <w:p w14:paraId="641DABC3" w14:textId="695D73AA" w:rsidR="0069724D" w:rsidRPr="001E345F" w:rsidRDefault="0069724D" w:rsidP="00DC4D1E">
      <w:pPr>
        <w:pStyle w:val="LDP1a"/>
      </w:pPr>
      <w:r w:rsidRPr="001E345F">
        <w:t>(</w:t>
      </w:r>
      <w:r w:rsidR="000656EC" w:rsidRPr="001E345F">
        <w:t>b</w:t>
      </w:r>
      <w:r w:rsidRPr="001E345F">
        <w:t>)</w:t>
      </w:r>
      <w:r w:rsidRPr="001E345F">
        <w:tab/>
        <w:t>includes in the affirmation:</w:t>
      </w:r>
    </w:p>
    <w:p w14:paraId="61534768" w14:textId="6A01D9B2" w:rsidR="0069724D" w:rsidRPr="001E345F" w:rsidRDefault="0069724D" w:rsidP="00DC4D1E">
      <w:pPr>
        <w:pStyle w:val="LDP2i"/>
        <w:ind w:left="1559" w:hanging="1105"/>
      </w:pPr>
      <w:r w:rsidRPr="001E345F">
        <w:tab/>
        <w:t>(</w:t>
      </w:r>
      <w:proofErr w:type="spellStart"/>
      <w:r w:rsidRPr="001E345F">
        <w:t>i</w:t>
      </w:r>
      <w:proofErr w:type="spellEnd"/>
      <w:r w:rsidRPr="001E345F">
        <w:t>)</w:t>
      </w:r>
      <w:r w:rsidRPr="001E345F">
        <w:tab/>
        <w:t>the name, address and qualifications of the person who gave the training; and</w:t>
      </w:r>
    </w:p>
    <w:p w14:paraId="52E74C61" w14:textId="77777777" w:rsidR="0069724D" w:rsidRPr="001E345F" w:rsidRDefault="0069724D" w:rsidP="00DC4D1E">
      <w:pPr>
        <w:pStyle w:val="LDP2i"/>
        <w:ind w:left="1559" w:hanging="1105"/>
      </w:pPr>
      <w:r w:rsidRPr="001E345F">
        <w:tab/>
        <w:t>(ii)</w:t>
      </w:r>
      <w:r w:rsidRPr="001E345F">
        <w:tab/>
        <w:t>a description of the training.</w:t>
      </w:r>
    </w:p>
    <w:p w14:paraId="0E69F8C9" w14:textId="607C4E6F" w:rsidR="0069724D" w:rsidRPr="001E345F" w:rsidRDefault="0069724D" w:rsidP="00DC4D1E">
      <w:pPr>
        <w:pStyle w:val="LDdefinition"/>
        <w:rPr>
          <w:lang w:val="en-US"/>
        </w:rPr>
      </w:pPr>
      <w:r w:rsidRPr="001E345F">
        <w:rPr>
          <w:b/>
          <w:i/>
        </w:rPr>
        <w:t>collecting agency</w:t>
      </w:r>
      <w:r w:rsidRPr="001E345F">
        <w:t xml:space="preserve"> means an organisation assuming professional, organisational, educational and administrative responsibility for collection, on</w:t>
      </w:r>
      <w:r w:rsidR="00666866" w:rsidRPr="001E345F">
        <w:t>-</w:t>
      </w:r>
      <w:r w:rsidRPr="001E345F">
        <w:t xml:space="preserve">site screening, storage and despatch of urine or oral </w:t>
      </w:r>
      <w:r w:rsidR="00FA3D76" w:rsidRPr="001E345F">
        <w:t xml:space="preserve">body </w:t>
      </w:r>
      <w:r w:rsidR="00EB376A" w:rsidRPr="001E345F">
        <w:t>samples</w:t>
      </w:r>
      <w:r w:rsidRPr="001E345F">
        <w:t>.</w:t>
      </w:r>
    </w:p>
    <w:p w14:paraId="1279FECE" w14:textId="0EA563D4" w:rsidR="0069724D" w:rsidRPr="001E345F" w:rsidRDefault="0069724D" w:rsidP="00DC4D1E">
      <w:pPr>
        <w:pStyle w:val="LDdefinition"/>
      </w:pPr>
      <w:r w:rsidRPr="001E345F">
        <w:rPr>
          <w:b/>
          <w:i/>
        </w:rPr>
        <w:t>collection</w:t>
      </w:r>
      <w:r w:rsidRPr="001E345F">
        <w:t xml:space="preserve"> means on</w:t>
      </w:r>
      <w:r w:rsidR="00666866" w:rsidRPr="001E345F">
        <w:t>-</w:t>
      </w:r>
      <w:r w:rsidRPr="001E345F">
        <w:t xml:space="preserve">site collection, storage, handling and, if necessary, despatch, of oral fluid or urine </w:t>
      </w:r>
      <w:r w:rsidR="00FA3D76" w:rsidRPr="001E345F">
        <w:t xml:space="preserve">body </w:t>
      </w:r>
      <w:r w:rsidR="00EB376A" w:rsidRPr="001E345F">
        <w:t>samples</w:t>
      </w:r>
      <w:r w:rsidRPr="001E345F">
        <w:t>.</w:t>
      </w:r>
    </w:p>
    <w:p w14:paraId="6D30D8C2" w14:textId="77777777" w:rsidR="0069724D" w:rsidRPr="001E345F" w:rsidRDefault="0069724D" w:rsidP="00DC4D1E">
      <w:pPr>
        <w:pStyle w:val="LDdefinition"/>
      </w:pPr>
      <w:r w:rsidRPr="001E345F">
        <w:rPr>
          <w:b/>
          <w:bCs/>
          <w:i/>
        </w:rPr>
        <w:t xml:space="preserve">course of </w:t>
      </w:r>
      <w:r w:rsidRPr="001E345F">
        <w:rPr>
          <w:b/>
          <w:i/>
        </w:rPr>
        <w:t>instruction</w:t>
      </w:r>
      <w:r w:rsidRPr="001E345F">
        <w:t xml:space="preserve"> means a course of instruction, in compliance with the oral fluid standard or the urine standard, that:</w:t>
      </w:r>
    </w:p>
    <w:p w14:paraId="05F885F6" w14:textId="0D64AB4A" w:rsidR="0069724D" w:rsidRPr="001E345F" w:rsidRDefault="0069724D" w:rsidP="00DC4D1E">
      <w:pPr>
        <w:pStyle w:val="LDP1a"/>
      </w:pPr>
      <w:r w:rsidRPr="001E345F">
        <w:t>(a)</w:t>
      </w:r>
      <w:r w:rsidRPr="001E345F">
        <w:tab/>
        <w:t>is for specimen collection, on</w:t>
      </w:r>
      <w:r w:rsidR="00666866" w:rsidRPr="001E345F">
        <w:t>-</w:t>
      </w:r>
      <w:r w:rsidRPr="001E345F">
        <w:t>site screening (urine only), handling, storage and despatch of specimens; and</w:t>
      </w:r>
    </w:p>
    <w:p w14:paraId="2A37EF08" w14:textId="518EAFFA" w:rsidR="0069724D" w:rsidRPr="001E345F" w:rsidRDefault="0069724D" w:rsidP="00DC4D1E">
      <w:pPr>
        <w:pStyle w:val="LDP1a"/>
      </w:pPr>
      <w:r w:rsidRPr="001E345F">
        <w:t>(b)</w:t>
      </w:r>
      <w:r w:rsidRPr="001E345F">
        <w:tab/>
        <w:t xml:space="preserve">results in the </w:t>
      </w:r>
      <w:r w:rsidR="00E90367" w:rsidRPr="001E345F">
        <w:t xml:space="preserve">issue </w:t>
      </w:r>
      <w:r w:rsidRPr="001E345F">
        <w:t xml:space="preserve">of a statement of attainment for the course in accordance with </w:t>
      </w:r>
      <w:bookmarkStart w:id="5" w:name="OLE_LINK5"/>
      <w:bookmarkStart w:id="6" w:name="OLE_LINK6"/>
      <w:r w:rsidRPr="001E345F">
        <w:t>the Australian Quality Training Framework or the New Zealand Qualifications Authority</w:t>
      </w:r>
      <w:bookmarkEnd w:id="5"/>
      <w:bookmarkEnd w:id="6"/>
      <w:r w:rsidRPr="001E345F">
        <w:t>.</w:t>
      </w:r>
    </w:p>
    <w:p w14:paraId="53B0F8C1" w14:textId="20AF8AF3" w:rsidR="00673881" w:rsidRPr="001E345F" w:rsidRDefault="004C18E9" w:rsidP="00673881">
      <w:pPr>
        <w:pStyle w:val="LDdefinition"/>
        <w:ind w:right="-170"/>
        <w:rPr>
          <w:b/>
          <w:bCs/>
          <w:iCs/>
        </w:rPr>
      </w:pPr>
      <w:r w:rsidRPr="001E345F">
        <w:rPr>
          <w:b/>
          <w:bCs/>
          <w:i/>
        </w:rPr>
        <w:t>DAMP</w:t>
      </w:r>
      <w:r w:rsidR="00666866" w:rsidRPr="001E345F">
        <w:rPr>
          <w:b/>
          <w:bCs/>
          <w:i/>
        </w:rPr>
        <w:t>-</w:t>
      </w:r>
      <w:r w:rsidRPr="001E345F">
        <w:rPr>
          <w:b/>
          <w:bCs/>
          <w:i/>
        </w:rPr>
        <w:t>like program</w:t>
      </w:r>
      <w:r w:rsidRPr="001E345F">
        <w:rPr>
          <w:iCs/>
        </w:rPr>
        <w:t xml:space="preserve"> </w:t>
      </w:r>
      <w:r w:rsidR="0066299D" w:rsidRPr="001E345F">
        <w:rPr>
          <w:iCs/>
        </w:rPr>
        <w:t>has the meaning given by instrument</w:t>
      </w:r>
      <w:r w:rsidR="00664252" w:rsidRPr="001E345F">
        <w:rPr>
          <w:iCs/>
        </w:rPr>
        <w:t xml:space="preserve"> </w:t>
      </w:r>
      <w:r w:rsidR="00742405" w:rsidRPr="000964FA">
        <w:rPr>
          <w:i/>
          <w:iCs/>
        </w:rPr>
        <w:t>CASA EX</w:t>
      </w:r>
      <w:r w:rsidR="00742405">
        <w:rPr>
          <w:i/>
          <w:iCs/>
        </w:rPr>
        <w:t>93</w:t>
      </w:r>
      <w:r w:rsidR="00742405" w:rsidRPr="000964FA">
        <w:rPr>
          <w:i/>
          <w:iCs/>
        </w:rPr>
        <w:t>/23</w:t>
      </w:r>
      <w:r w:rsidR="00742405" w:rsidRPr="000964FA">
        <w:rPr>
          <w:i/>
        </w:rPr>
        <w:t> — Implementation of DAMPs (Provision of Safety-Sensitive Aviation Activities by Non-DAMP Organisations) Instrument 2023</w:t>
      </w:r>
      <w:r w:rsidR="00673881" w:rsidRPr="001E345F">
        <w:rPr>
          <w:iCs/>
        </w:rPr>
        <w:t>.</w:t>
      </w:r>
    </w:p>
    <w:p w14:paraId="3ED9D661" w14:textId="4AB319DC" w:rsidR="00F36CA9" w:rsidRPr="001E345F" w:rsidRDefault="0069724D" w:rsidP="00DC4D1E">
      <w:pPr>
        <w:pStyle w:val="LDdefinition"/>
      </w:pPr>
      <w:r w:rsidRPr="001E345F">
        <w:rPr>
          <w:b/>
          <w:bCs/>
          <w:i/>
        </w:rPr>
        <w:t>doctor</w:t>
      </w:r>
      <w:r w:rsidRPr="001E345F">
        <w:rPr>
          <w:bCs/>
        </w:rPr>
        <w:t xml:space="preserve"> means </w:t>
      </w:r>
      <w:r w:rsidRPr="001E345F">
        <w:t xml:space="preserve">a </w:t>
      </w:r>
      <w:r w:rsidR="008C5422" w:rsidRPr="001E345F">
        <w:t>person:</w:t>
      </w:r>
    </w:p>
    <w:p w14:paraId="46022439" w14:textId="64096445" w:rsidR="00F36CA9" w:rsidRPr="001E345F" w:rsidRDefault="00F36CA9" w:rsidP="00DC4D1E">
      <w:pPr>
        <w:pStyle w:val="LDP1a"/>
      </w:pPr>
      <w:r w:rsidRPr="001E345F">
        <w:t>(a)</w:t>
      </w:r>
      <w:r w:rsidRPr="001E345F">
        <w:tab/>
      </w:r>
      <w:r w:rsidR="0069724D" w:rsidRPr="001E345F">
        <w:t xml:space="preserve">who is registered </w:t>
      </w:r>
      <w:r w:rsidRPr="001E345F">
        <w:t xml:space="preserve">as a medical practitioner </w:t>
      </w:r>
      <w:r w:rsidR="0069724D" w:rsidRPr="001E345F">
        <w:t>with the Medical Board of Australia</w:t>
      </w:r>
      <w:r w:rsidRPr="001E345F">
        <w:t>;</w:t>
      </w:r>
      <w:r w:rsidR="0069724D" w:rsidRPr="001E345F">
        <w:t xml:space="preserve"> and</w:t>
      </w:r>
    </w:p>
    <w:p w14:paraId="5B348881" w14:textId="77777777" w:rsidR="00F36CA9" w:rsidRPr="001E345F" w:rsidRDefault="00F36CA9" w:rsidP="00DC4D1E">
      <w:pPr>
        <w:pStyle w:val="LDP1a"/>
      </w:pPr>
      <w:r w:rsidRPr="001E345F">
        <w:t>(b)</w:t>
      </w:r>
      <w:r w:rsidRPr="001E345F">
        <w:tab/>
      </w:r>
      <w:r w:rsidR="0069724D" w:rsidRPr="001E345F">
        <w:t xml:space="preserve">who </w:t>
      </w:r>
      <w:r w:rsidRPr="001E345F">
        <w:t xml:space="preserve">has </w:t>
      </w:r>
      <w:r w:rsidR="0069724D" w:rsidRPr="001E345F">
        <w:t xml:space="preserve">medical duties </w:t>
      </w:r>
      <w:r w:rsidRPr="001E345F">
        <w:t>at a hospital, general practice or pathology practice; and</w:t>
      </w:r>
    </w:p>
    <w:p w14:paraId="0965A8FD" w14:textId="57588667" w:rsidR="0069724D" w:rsidRPr="001E345F" w:rsidRDefault="00F36CA9" w:rsidP="00DC4D1E">
      <w:pPr>
        <w:pStyle w:val="LDP1a"/>
      </w:pPr>
      <w:r w:rsidRPr="001E345F">
        <w:t>(c)</w:t>
      </w:r>
      <w:r w:rsidRPr="001E345F">
        <w:tab/>
        <w:t xml:space="preserve">whose medical duties at a place mentioned in paragraph (b) </w:t>
      </w:r>
      <w:r w:rsidR="0069724D" w:rsidRPr="001E345F">
        <w:t>include the collection, storage, handling and despatch of biological specimens</w:t>
      </w:r>
      <w:r w:rsidRPr="001E345F">
        <w:t>; and</w:t>
      </w:r>
    </w:p>
    <w:p w14:paraId="1C10A982" w14:textId="7A29075D" w:rsidR="0069724D" w:rsidRPr="001E345F" w:rsidRDefault="0069724D" w:rsidP="00DC4D1E">
      <w:pPr>
        <w:pStyle w:val="LDP1a"/>
      </w:pPr>
      <w:r w:rsidRPr="001E345F">
        <w:t>(</w:t>
      </w:r>
      <w:r w:rsidR="00F36CA9" w:rsidRPr="001E345F">
        <w:t>d</w:t>
      </w:r>
      <w:r w:rsidRPr="001E345F">
        <w:t>)</w:t>
      </w:r>
      <w:r w:rsidRPr="001E345F">
        <w:tab/>
      </w:r>
      <w:r w:rsidR="00F36CA9" w:rsidRPr="001E345F">
        <w:t>who has successfully completed a course of instruction in the oral fluid standard or the urine standard, as the case requires.</w:t>
      </w:r>
    </w:p>
    <w:p w14:paraId="4643B186" w14:textId="130C74D9" w:rsidR="00C445F2" w:rsidRPr="001E345F" w:rsidRDefault="00654935" w:rsidP="00DC4D1E">
      <w:pPr>
        <w:pStyle w:val="LDdefinition"/>
      </w:pPr>
      <w:r w:rsidRPr="001E345F">
        <w:rPr>
          <w:b/>
          <w:bCs/>
          <w:i/>
        </w:rPr>
        <w:t>Greater Capital City Statistical Area</w:t>
      </w:r>
      <w:r w:rsidRPr="009C6776">
        <w:rPr>
          <w:iCs/>
        </w:rPr>
        <w:t xml:space="preserve"> </w:t>
      </w:r>
      <w:r w:rsidRPr="001E345F">
        <w:t xml:space="preserve">means the geographical area of </w:t>
      </w:r>
      <w:r w:rsidR="00627F44" w:rsidRPr="001E345F">
        <w:t xml:space="preserve">the following </w:t>
      </w:r>
      <w:r w:rsidRPr="001E345F">
        <w:t>place</w:t>
      </w:r>
      <w:r w:rsidR="00627F44" w:rsidRPr="001E345F">
        <w:t>s</w:t>
      </w:r>
      <w:r w:rsidRPr="001E345F">
        <w:t xml:space="preserve"> as depicted by the ASGS</w:t>
      </w:r>
      <w:r w:rsidR="00627F44" w:rsidRPr="001E345F">
        <w:t>:</w:t>
      </w:r>
    </w:p>
    <w:p w14:paraId="2DFE3E98" w14:textId="77777777" w:rsidR="00627F44" w:rsidRPr="001E345F" w:rsidRDefault="00627F44" w:rsidP="00DC4D1E">
      <w:pPr>
        <w:pStyle w:val="LDP1a"/>
      </w:pPr>
      <w:r w:rsidRPr="001E345F">
        <w:t>(a</w:t>
      </w:r>
      <w:r w:rsidR="002E17C9" w:rsidRPr="001E345F">
        <w:t>)</w:t>
      </w:r>
      <w:r w:rsidR="002E17C9" w:rsidRPr="001E345F">
        <w:tab/>
      </w:r>
      <w:r w:rsidRPr="001E345F">
        <w:t xml:space="preserve">Australian Capital </w:t>
      </w:r>
      <w:proofErr w:type="gramStart"/>
      <w:r w:rsidRPr="001E345F">
        <w:t>Territory;</w:t>
      </w:r>
      <w:proofErr w:type="gramEnd"/>
    </w:p>
    <w:p w14:paraId="0DB409B0" w14:textId="77777777" w:rsidR="00C445F2" w:rsidRPr="001E345F" w:rsidRDefault="00C445F2" w:rsidP="00DC4D1E">
      <w:pPr>
        <w:pStyle w:val="LDP1a"/>
      </w:pPr>
      <w:r w:rsidRPr="001E345F">
        <w:t>(</w:t>
      </w:r>
      <w:r w:rsidR="00627F44" w:rsidRPr="001E345F">
        <w:t>b</w:t>
      </w:r>
      <w:r w:rsidR="002E17C9" w:rsidRPr="001E345F">
        <w:t>)</w:t>
      </w:r>
      <w:r w:rsidR="002E17C9" w:rsidRPr="001E345F">
        <w:tab/>
      </w:r>
      <w:r w:rsidR="00627F44" w:rsidRPr="001E345F">
        <w:t xml:space="preserve">Greater </w:t>
      </w:r>
      <w:proofErr w:type="gramStart"/>
      <w:r w:rsidRPr="001E345F">
        <w:t>Adelaide;</w:t>
      </w:r>
      <w:proofErr w:type="gramEnd"/>
    </w:p>
    <w:p w14:paraId="4EE46ED1" w14:textId="77777777" w:rsidR="00C445F2" w:rsidRPr="001E345F" w:rsidRDefault="00C445F2" w:rsidP="00DC4D1E">
      <w:pPr>
        <w:pStyle w:val="LDP1a"/>
      </w:pPr>
      <w:r w:rsidRPr="001E345F">
        <w:t>(c)</w:t>
      </w:r>
      <w:r w:rsidR="002E17C9" w:rsidRPr="001E345F">
        <w:tab/>
      </w:r>
      <w:r w:rsidR="00627F44" w:rsidRPr="001E345F">
        <w:t xml:space="preserve">Greater </w:t>
      </w:r>
      <w:proofErr w:type="gramStart"/>
      <w:r w:rsidRPr="001E345F">
        <w:t>Brisbane;</w:t>
      </w:r>
      <w:proofErr w:type="gramEnd"/>
    </w:p>
    <w:p w14:paraId="2C7C2583" w14:textId="3BCF3018" w:rsidR="00C445F2" w:rsidRPr="001E345F" w:rsidRDefault="00C445F2" w:rsidP="00DC4D1E">
      <w:pPr>
        <w:pStyle w:val="LDP1a"/>
      </w:pPr>
      <w:r w:rsidRPr="001E345F">
        <w:t>(d)</w:t>
      </w:r>
      <w:r w:rsidR="002E17C9" w:rsidRPr="001E345F">
        <w:tab/>
      </w:r>
      <w:r w:rsidR="00627F44" w:rsidRPr="001E345F">
        <w:t xml:space="preserve">Greater </w:t>
      </w:r>
      <w:proofErr w:type="gramStart"/>
      <w:r w:rsidRPr="001E345F">
        <w:t>Darwin;</w:t>
      </w:r>
      <w:proofErr w:type="gramEnd"/>
    </w:p>
    <w:p w14:paraId="31B7E769" w14:textId="77777777" w:rsidR="00C445F2" w:rsidRPr="001E345F" w:rsidRDefault="00C445F2" w:rsidP="00DC4D1E">
      <w:pPr>
        <w:pStyle w:val="LDP1a"/>
      </w:pPr>
      <w:r w:rsidRPr="001E345F">
        <w:t>(e)</w:t>
      </w:r>
      <w:r w:rsidR="002E17C9" w:rsidRPr="001E345F">
        <w:tab/>
      </w:r>
      <w:r w:rsidRPr="001E345F">
        <w:t xml:space="preserve">Greater </w:t>
      </w:r>
      <w:proofErr w:type="gramStart"/>
      <w:r w:rsidRPr="001E345F">
        <w:t>Hobart;</w:t>
      </w:r>
      <w:proofErr w:type="gramEnd"/>
    </w:p>
    <w:p w14:paraId="7735724B" w14:textId="77777777" w:rsidR="00C445F2" w:rsidRPr="001E345F" w:rsidRDefault="00C445F2" w:rsidP="00DC4D1E">
      <w:pPr>
        <w:pStyle w:val="LDP1a"/>
      </w:pPr>
      <w:r w:rsidRPr="001E345F">
        <w:t>(f)</w:t>
      </w:r>
      <w:r w:rsidR="002E17C9" w:rsidRPr="001E345F">
        <w:tab/>
      </w:r>
      <w:r w:rsidR="00627F44" w:rsidRPr="001E345F">
        <w:t xml:space="preserve">Greater </w:t>
      </w:r>
      <w:proofErr w:type="gramStart"/>
      <w:r w:rsidRPr="001E345F">
        <w:t>Melbourne;</w:t>
      </w:r>
      <w:proofErr w:type="gramEnd"/>
    </w:p>
    <w:p w14:paraId="586EAE91" w14:textId="77777777" w:rsidR="00C445F2" w:rsidRPr="001E345F" w:rsidRDefault="00C445F2" w:rsidP="00DC4D1E">
      <w:pPr>
        <w:pStyle w:val="LDP1a"/>
      </w:pPr>
      <w:r w:rsidRPr="001E345F">
        <w:t>(g)</w:t>
      </w:r>
      <w:r w:rsidR="002E17C9" w:rsidRPr="001E345F">
        <w:tab/>
      </w:r>
      <w:r w:rsidR="00627F44" w:rsidRPr="001E345F">
        <w:t xml:space="preserve">Greater </w:t>
      </w:r>
      <w:proofErr w:type="gramStart"/>
      <w:r w:rsidRPr="001E345F">
        <w:t>Perth;</w:t>
      </w:r>
      <w:proofErr w:type="gramEnd"/>
    </w:p>
    <w:p w14:paraId="292BCC51" w14:textId="77777777" w:rsidR="000238F8" w:rsidRPr="001E345F" w:rsidRDefault="00C445F2" w:rsidP="00DC4D1E">
      <w:pPr>
        <w:pStyle w:val="LDP1a"/>
      </w:pPr>
      <w:r w:rsidRPr="001E345F">
        <w:t>(h)</w:t>
      </w:r>
      <w:r w:rsidR="002E17C9" w:rsidRPr="001E345F">
        <w:tab/>
      </w:r>
      <w:r w:rsidR="00627F44" w:rsidRPr="001E345F">
        <w:t xml:space="preserve">Greater </w:t>
      </w:r>
      <w:r w:rsidRPr="001E345F">
        <w:t>Sydney.</w:t>
      </w:r>
    </w:p>
    <w:p w14:paraId="2D87CDB4" w14:textId="4ABCF7A1" w:rsidR="004C18E9" w:rsidRPr="001E345F" w:rsidRDefault="00417C05" w:rsidP="00666866">
      <w:pPr>
        <w:pStyle w:val="LDdefinition"/>
        <w:ind w:right="-170"/>
        <w:rPr>
          <w:b/>
          <w:bCs/>
          <w:iCs/>
        </w:rPr>
      </w:pPr>
      <w:r w:rsidRPr="001E345F">
        <w:rPr>
          <w:b/>
          <w:i/>
        </w:rPr>
        <w:t>n</w:t>
      </w:r>
      <w:r w:rsidR="004C18E9" w:rsidRPr="001E345F">
        <w:rPr>
          <w:b/>
          <w:i/>
        </w:rPr>
        <w:t>on</w:t>
      </w:r>
      <w:r w:rsidR="00ED1C6D" w:rsidRPr="001E345F">
        <w:rPr>
          <w:b/>
          <w:i/>
        </w:rPr>
        <w:noBreakHyphen/>
      </w:r>
      <w:r w:rsidR="004C18E9" w:rsidRPr="001E345F">
        <w:rPr>
          <w:b/>
          <w:i/>
        </w:rPr>
        <w:t>DAMP organisation</w:t>
      </w:r>
      <w:r w:rsidR="004C18E9" w:rsidRPr="001E345F">
        <w:rPr>
          <w:bCs/>
          <w:iCs/>
        </w:rPr>
        <w:t xml:space="preserve"> has the meaning given by instrument </w:t>
      </w:r>
      <w:r w:rsidR="00487ABE" w:rsidRPr="00487ABE">
        <w:rPr>
          <w:i/>
          <w:iCs/>
        </w:rPr>
        <w:t>CASA</w:t>
      </w:r>
      <w:r w:rsidR="00487ABE">
        <w:rPr>
          <w:i/>
          <w:iCs/>
        </w:rPr>
        <w:t> </w:t>
      </w:r>
      <w:r w:rsidR="00487ABE" w:rsidRPr="00487ABE">
        <w:rPr>
          <w:i/>
          <w:iCs/>
        </w:rPr>
        <w:t>EX93/23 — Implementation of DAMPs (Provision of Safety-Sensitive Aviation Activities by Non-DAMP Organisations) Instrument 2023</w:t>
      </w:r>
      <w:r w:rsidR="005D4139" w:rsidRPr="001E345F">
        <w:rPr>
          <w:iCs/>
        </w:rPr>
        <w:t>.</w:t>
      </w:r>
    </w:p>
    <w:p w14:paraId="1049F886" w14:textId="3001BF15" w:rsidR="00F36CA9" w:rsidRPr="001E345F" w:rsidRDefault="0069724D" w:rsidP="00DC4D1E">
      <w:pPr>
        <w:pStyle w:val="LDdefinition"/>
      </w:pPr>
      <w:r w:rsidRPr="001E345F">
        <w:rPr>
          <w:b/>
          <w:bCs/>
          <w:i/>
        </w:rPr>
        <w:t>nurse</w:t>
      </w:r>
      <w:r w:rsidRPr="00307EF6">
        <w:rPr>
          <w:iCs/>
        </w:rPr>
        <w:t xml:space="preserve"> </w:t>
      </w:r>
      <w:r w:rsidRPr="001E345F">
        <w:rPr>
          <w:bCs/>
        </w:rPr>
        <w:t xml:space="preserve">means </w:t>
      </w:r>
      <w:r w:rsidRPr="001E345F">
        <w:t xml:space="preserve">a </w:t>
      </w:r>
      <w:r w:rsidR="00F36CA9" w:rsidRPr="001E345F">
        <w:t>person:</w:t>
      </w:r>
    </w:p>
    <w:p w14:paraId="00CFEFE5" w14:textId="5FEB5843" w:rsidR="00F36CA9" w:rsidRPr="001E345F" w:rsidRDefault="00F36CA9" w:rsidP="00DC4D1E">
      <w:pPr>
        <w:pStyle w:val="LDP1a"/>
      </w:pPr>
      <w:r w:rsidRPr="001E345F">
        <w:t>(a)</w:t>
      </w:r>
      <w:r w:rsidRPr="001E345F">
        <w:tab/>
      </w:r>
      <w:r w:rsidR="0069724D" w:rsidRPr="001E345F">
        <w:t xml:space="preserve">who is registered </w:t>
      </w:r>
      <w:r w:rsidRPr="001E345F">
        <w:t xml:space="preserve">as a nurse </w:t>
      </w:r>
      <w:r w:rsidR="0069724D" w:rsidRPr="001E345F">
        <w:t>with the Nursing and Midwifery Board of Australia</w:t>
      </w:r>
      <w:r w:rsidRPr="001E345F">
        <w:t>;</w:t>
      </w:r>
      <w:r w:rsidR="0069724D" w:rsidRPr="001E345F">
        <w:t xml:space="preserve"> and</w:t>
      </w:r>
    </w:p>
    <w:p w14:paraId="4432D50B" w14:textId="77777777" w:rsidR="00F36CA9" w:rsidRPr="001E345F" w:rsidRDefault="00F36CA9" w:rsidP="00DC4D1E">
      <w:pPr>
        <w:pStyle w:val="LDP1a"/>
      </w:pPr>
      <w:r w:rsidRPr="001E345F">
        <w:t>(b)</w:t>
      </w:r>
      <w:r w:rsidRPr="001E345F">
        <w:tab/>
      </w:r>
      <w:r w:rsidR="0069724D" w:rsidRPr="001E345F">
        <w:t xml:space="preserve">who </w:t>
      </w:r>
      <w:r w:rsidRPr="001E345F">
        <w:t xml:space="preserve">has </w:t>
      </w:r>
      <w:r w:rsidR="0069724D" w:rsidRPr="001E345F">
        <w:t xml:space="preserve">nursing duties </w:t>
      </w:r>
      <w:r w:rsidRPr="001E345F">
        <w:t>at a hospital, general practice or pathology practice; and</w:t>
      </w:r>
    </w:p>
    <w:p w14:paraId="6D23F151" w14:textId="139DC0A7" w:rsidR="0069724D" w:rsidRPr="001E345F" w:rsidRDefault="00F36CA9" w:rsidP="00DC4D1E">
      <w:pPr>
        <w:pStyle w:val="LDP1a"/>
      </w:pPr>
      <w:r w:rsidRPr="001E345F">
        <w:t>(c)</w:t>
      </w:r>
      <w:r w:rsidRPr="001E345F">
        <w:tab/>
        <w:t>whose nursing duties at a place mentioned in paragraph</w:t>
      </w:r>
      <w:r w:rsidR="001B5CB1" w:rsidRPr="001E345F">
        <w:t xml:space="preserve"> </w:t>
      </w:r>
      <w:r w:rsidRPr="001E345F">
        <w:t xml:space="preserve">(b) </w:t>
      </w:r>
      <w:r w:rsidR="0069724D" w:rsidRPr="001E345F">
        <w:t>include the collection, storage, handling and despatch of biological specimens</w:t>
      </w:r>
      <w:r w:rsidRPr="001E345F">
        <w:t>; and</w:t>
      </w:r>
    </w:p>
    <w:p w14:paraId="16EDB26E" w14:textId="0FDD03CF" w:rsidR="0069724D" w:rsidRPr="001E345F" w:rsidRDefault="0069724D" w:rsidP="00DC4D1E">
      <w:pPr>
        <w:pStyle w:val="LDP1a"/>
      </w:pPr>
      <w:r w:rsidRPr="001E345F">
        <w:t>(</w:t>
      </w:r>
      <w:r w:rsidR="00F36CA9" w:rsidRPr="001E345F">
        <w:t>d</w:t>
      </w:r>
      <w:r w:rsidRPr="001E345F">
        <w:t>)</w:t>
      </w:r>
      <w:r w:rsidRPr="001E345F">
        <w:tab/>
      </w:r>
      <w:r w:rsidR="00F36CA9" w:rsidRPr="001E345F">
        <w:t>who has successfully completed a course of instruction in the oral fluid standard or the urine standard, as the case requires.</w:t>
      </w:r>
    </w:p>
    <w:p w14:paraId="37E2DF22" w14:textId="2F382C87" w:rsidR="0069724D" w:rsidRPr="001E345F" w:rsidRDefault="0069724D" w:rsidP="00DC4D1E">
      <w:pPr>
        <w:pStyle w:val="LDdefinition"/>
      </w:pPr>
      <w:r w:rsidRPr="001E345F">
        <w:rPr>
          <w:b/>
          <w:bCs/>
          <w:i/>
        </w:rPr>
        <w:t>on</w:t>
      </w:r>
      <w:r w:rsidR="001B5CB1" w:rsidRPr="001E345F">
        <w:rPr>
          <w:b/>
          <w:bCs/>
          <w:i/>
        </w:rPr>
        <w:t>-</w:t>
      </w:r>
      <w:r w:rsidRPr="001E345F">
        <w:rPr>
          <w:b/>
          <w:bCs/>
          <w:i/>
        </w:rPr>
        <w:t>site</w:t>
      </w:r>
      <w:r w:rsidRPr="001E345F">
        <w:rPr>
          <w:iCs/>
        </w:rPr>
        <w:t xml:space="preserve"> </w:t>
      </w:r>
      <w:r w:rsidRPr="001E345F">
        <w:rPr>
          <w:bCs/>
        </w:rPr>
        <w:t xml:space="preserve">means the place at which an oral fluid or urine </w:t>
      </w:r>
      <w:r w:rsidR="00FA3D76" w:rsidRPr="001E345F">
        <w:rPr>
          <w:bCs/>
        </w:rPr>
        <w:t xml:space="preserve">body </w:t>
      </w:r>
      <w:r w:rsidR="00D07D36" w:rsidRPr="001E345F">
        <w:rPr>
          <w:bCs/>
        </w:rPr>
        <w:t xml:space="preserve">sample </w:t>
      </w:r>
      <w:r w:rsidRPr="001E345F">
        <w:rPr>
          <w:bCs/>
        </w:rPr>
        <w:t>is collected.</w:t>
      </w:r>
    </w:p>
    <w:p w14:paraId="1596E589" w14:textId="292AC6D2" w:rsidR="0069724D" w:rsidRPr="001E345F" w:rsidRDefault="0069724D" w:rsidP="00DC4D1E">
      <w:pPr>
        <w:pStyle w:val="LDdefinition"/>
      </w:pPr>
      <w:r w:rsidRPr="001E345F">
        <w:rPr>
          <w:b/>
          <w:i/>
        </w:rPr>
        <w:t>oral fluid standard</w:t>
      </w:r>
      <w:r w:rsidRPr="001E345F">
        <w:t xml:space="preserve"> means </w:t>
      </w:r>
      <w:r w:rsidRPr="001E345F">
        <w:rPr>
          <w:bCs/>
        </w:rPr>
        <w:t xml:space="preserve">the </w:t>
      </w:r>
      <w:r w:rsidR="001C4983" w:rsidRPr="001E345F">
        <w:rPr>
          <w:bCs/>
        </w:rPr>
        <w:t>standard AS</w:t>
      </w:r>
      <w:r w:rsidR="00E823E1">
        <w:rPr>
          <w:bCs/>
        </w:rPr>
        <w:t>/NZS</w:t>
      </w:r>
      <w:r w:rsidR="001C4983" w:rsidRPr="001E345F">
        <w:rPr>
          <w:bCs/>
        </w:rPr>
        <w:t xml:space="preserve"> 4760</w:t>
      </w:r>
      <w:r w:rsidR="00F1358F" w:rsidRPr="001E345F">
        <w:rPr>
          <w:bCs/>
        </w:rPr>
        <w:t>,</w:t>
      </w:r>
      <w:r w:rsidRPr="001E345F">
        <w:rPr>
          <w:bCs/>
        </w:rPr>
        <w:t xml:space="preserve"> </w:t>
      </w:r>
      <w:r w:rsidRPr="001E345F">
        <w:rPr>
          <w:i/>
        </w:rPr>
        <w:t>Procedure for specimen collection and the detection and quanti</w:t>
      </w:r>
      <w:r w:rsidR="000B6584">
        <w:rPr>
          <w:i/>
        </w:rPr>
        <w:t>fic</w:t>
      </w:r>
      <w:r w:rsidRPr="001E345F">
        <w:rPr>
          <w:i/>
        </w:rPr>
        <w:t>ation of drugs in oral fluid</w:t>
      </w:r>
      <w:r w:rsidR="00967171" w:rsidRPr="001E345F">
        <w:t>,</w:t>
      </w:r>
      <w:r w:rsidR="006F371C" w:rsidRPr="001E345F">
        <w:t xml:space="preserve"> as the standard exists from time to time</w:t>
      </w:r>
      <w:r w:rsidRPr="001E345F">
        <w:t>.</w:t>
      </w:r>
    </w:p>
    <w:p w14:paraId="58F06580" w14:textId="366FF9A7" w:rsidR="006F371C" w:rsidRPr="006873D6" w:rsidRDefault="006F371C" w:rsidP="00DC4D1E">
      <w:pPr>
        <w:pStyle w:val="LDNote"/>
        <w:tabs>
          <w:tab w:val="clear" w:pos="737"/>
        </w:tabs>
        <w:spacing w:before="40" w:after="40"/>
        <w:ind w:left="709"/>
      </w:pPr>
      <w:r w:rsidRPr="001E345F">
        <w:rPr>
          <w:i/>
        </w:rPr>
        <w:t>Note</w:t>
      </w:r>
      <w:r w:rsidRPr="001E345F">
        <w:t>   AS</w:t>
      </w:r>
      <w:r w:rsidR="00B806AE">
        <w:t xml:space="preserve">/NZS </w:t>
      </w:r>
      <w:r w:rsidRPr="001E345F">
        <w:t xml:space="preserve">4760 is a “relevant Standard” within the meaning of that term in </w:t>
      </w:r>
      <w:proofErr w:type="spellStart"/>
      <w:r w:rsidRPr="001E345F">
        <w:t>subregulation</w:t>
      </w:r>
      <w:proofErr w:type="spellEnd"/>
      <w:r w:rsidRPr="001E345F">
        <w:t> 99.010(1) of CASR.</w:t>
      </w:r>
      <w:r w:rsidR="00A26FF4">
        <w:t xml:space="preserve"> A previous version of the standard was titled AS 4760 </w:t>
      </w:r>
      <w:r w:rsidR="00A26FF4">
        <w:rPr>
          <w:i/>
          <w:iCs/>
        </w:rPr>
        <w:t xml:space="preserve">Procedures for specimen collection and the detection and quantitation of drugs in oral fluid </w:t>
      </w:r>
      <w:r w:rsidR="00A26FF4">
        <w:t>and, as at commencement of this instrument, that is how the standard is referred to in paragraph</w:t>
      </w:r>
      <w:r w:rsidR="00FA58BC">
        <w:t xml:space="preserve"> (c) of the definition of </w:t>
      </w:r>
      <w:r w:rsidR="00FA58BC">
        <w:rPr>
          <w:b/>
          <w:bCs/>
          <w:i/>
          <w:iCs/>
        </w:rPr>
        <w:t>relevant Standard</w:t>
      </w:r>
      <w:r w:rsidR="00FA58BC">
        <w:t xml:space="preserve"> in </w:t>
      </w:r>
      <w:proofErr w:type="spellStart"/>
      <w:r w:rsidR="00FA58BC">
        <w:t>subregulation</w:t>
      </w:r>
      <w:proofErr w:type="spellEnd"/>
      <w:r w:rsidR="00A26FF4">
        <w:t> 99.010(1) of CASR.</w:t>
      </w:r>
    </w:p>
    <w:p w14:paraId="1972CA33" w14:textId="77777777" w:rsidR="0069724D" w:rsidRPr="001E345F" w:rsidRDefault="0069724D" w:rsidP="00DC4D1E">
      <w:pPr>
        <w:pStyle w:val="LDdefinition"/>
      </w:pPr>
      <w:r w:rsidRPr="001E345F">
        <w:rPr>
          <w:b/>
          <w:i/>
        </w:rPr>
        <w:t>screening</w:t>
      </w:r>
      <w:r w:rsidRPr="001E345F">
        <w:rPr>
          <w:bCs/>
          <w:iCs/>
        </w:rPr>
        <w:t xml:space="preserve"> </w:t>
      </w:r>
      <w:r w:rsidRPr="001E345F">
        <w:t xml:space="preserve">means testing of a </w:t>
      </w:r>
      <w:r w:rsidR="00FA3D76" w:rsidRPr="001E345F">
        <w:t xml:space="preserve">body </w:t>
      </w:r>
      <w:r w:rsidR="00D07D36" w:rsidRPr="001E345F">
        <w:t xml:space="preserve">sample </w:t>
      </w:r>
      <w:r w:rsidRPr="001E345F">
        <w:t xml:space="preserve">to exclude the presence of </w:t>
      </w:r>
      <w:r w:rsidR="00FA3D76" w:rsidRPr="001E345F">
        <w:t xml:space="preserve">testable </w:t>
      </w:r>
      <w:r w:rsidRPr="001E345F">
        <w:t>drugs.</w:t>
      </w:r>
    </w:p>
    <w:p w14:paraId="63C3D32D" w14:textId="1B4D912A" w:rsidR="0069724D" w:rsidRPr="001E345F" w:rsidRDefault="0069724D" w:rsidP="00DC4D1E">
      <w:pPr>
        <w:pStyle w:val="LDdefinition"/>
      </w:pPr>
      <w:r w:rsidRPr="001E345F">
        <w:rPr>
          <w:b/>
          <w:i/>
        </w:rPr>
        <w:t>trained collector</w:t>
      </w:r>
      <w:r w:rsidRPr="001E345F">
        <w:t xml:space="preserve"> means a person who has successfully completed a course of instruction in the oral fluid standard or the urine standard, as the case requires.</w:t>
      </w:r>
    </w:p>
    <w:p w14:paraId="6A895E94" w14:textId="72602B70" w:rsidR="0069724D" w:rsidRPr="001E345F" w:rsidRDefault="0069724D" w:rsidP="00DC4D1E">
      <w:pPr>
        <w:pStyle w:val="LDdefinition"/>
      </w:pPr>
      <w:r w:rsidRPr="001E345F">
        <w:rPr>
          <w:b/>
          <w:i/>
        </w:rPr>
        <w:t>training</w:t>
      </w:r>
      <w:r w:rsidRPr="001E345F">
        <w:t>, for a capable person, means training by a person who is:</w:t>
      </w:r>
    </w:p>
    <w:p w14:paraId="32FE4FEC" w14:textId="77777777" w:rsidR="0069724D" w:rsidRPr="001E345F" w:rsidRDefault="0069724D" w:rsidP="00DC4D1E">
      <w:pPr>
        <w:pStyle w:val="LDP1a"/>
      </w:pPr>
      <w:r w:rsidRPr="001E345F">
        <w:t>(a)</w:t>
      </w:r>
      <w:r w:rsidRPr="001E345F">
        <w:tab/>
        <w:t>a doctor or a nurse; or</w:t>
      </w:r>
    </w:p>
    <w:p w14:paraId="614CE9BF" w14:textId="77777777" w:rsidR="0069724D" w:rsidRPr="001E345F" w:rsidRDefault="0069724D" w:rsidP="00DC4D1E">
      <w:pPr>
        <w:pStyle w:val="LDP1a"/>
      </w:pPr>
      <w:r w:rsidRPr="001E345F">
        <w:t>(b)</w:t>
      </w:r>
      <w:r w:rsidRPr="001E345F">
        <w:tab/>
        <w:t>a trained collector under the oral fluid standard or the urine standard, as the case requires; or</w:t>
      </w:r>
    </w:p>
    <w:p w14:paraId="5EB03C7F" w14:textId="06D5774A" w:rsidR="0069724D" w:rsidRPr="001E345F" w:rsidRDefault="0069724D" w:rsidP="00DC4D1E">
      <w:pPr>
        <w:pStyle w:val="LDP1a"/>
      </w:pPr>
      <w:r w:rsidRPr="001E345F">
        <w:t>(c)</w:t>
      </w:r>
      <w:r w:rsidRPr="001E345F">
        <w:tab/>
        <w:t>another person who has successfully completed formal training, acceptable to CASA, in the collection, on</w:t>
      </w:r>
      <w:r w:rsidR="001B5CB1" w:rsidRPr="001E345F">
        <w:t>-</w:t>
      </w:r>
      <w:r w:rsidRPr="001E345F">
        <w:t>site screening, storage, handling and despatch of biological specimens.</w:t>
      </w:r>
    </w:p>
    <w:p w14:paraId="2A0DB47F" w14:textId="77777777" w:rsidR="0069724D" w:rsidRPr="001E345F" w:rsidRDefault="0069724D" w:rsidP="00DC4D1E">
      <w:pPr>
        <w:pStyle w:val="LDNote"/>
        <w:tabs>
          <w:tab w:val="clear" w:pos="737"/>
        </w:tabs>
        <w:spacing w:before="40" w:after="40"/>
        <w:ind w:left="709"/>
      </w:pPr>
      <w:r w:rsidRPr="001E345F">
        <w:rPr>
          <w:i/>
        </w:rPr>
        <w:t>Note</w:t>
      </w:r>
      <w:r w:rsidRPr="001E345F">
        <w:t>   Formal training acceptable to CASA includes training given by a university, an institute of technology, a technical and further education college or a similar State or Territory institution as part of an accredited training course.</w:t>
      </w:r>
    </w:p>
    <w:p w14:paraId="6AD2363D" w14:textId="4D7187F4" w:rsidR="0069724D" w:rsidRPr="001E345F" w:rsidRDefault="0069724D" w:rsidP="00DC4D1E">
      <w:pPr>
        <w:pStyle w:val="LDdefinition"/>
      </w:pPr>
      <w:r w:rsidRPr="001E345F">
        <w:rPr>
          <w:b/>
          <w:bCs/>
          <w:i/>
        </w:rPr>
        <w:t>urine standard</w:t>
      </w:r>
      <w:r w:rsidRPr="001E345F">
        <w:rPr>
          <w:bCs/>
        </w:rPr>
        <w:t xml:space="preserve"> means the Standard</w:t>
      </w:r>
      <w:r w:rsidR="006F371C" w:rsidRPr="001E345F">
        <w:rPr>
          <w:bCs/>
        </w:rPr>
        <w:t xml:space="preserve">s Australia standard </w:t>
      </w:r>
      <w:r w:rsidRPr="001E345F">
        <w:rPr>
          <w:bCs/>
        </w:rPr>
        <w:t>AS/NZS</w:t>
      </w:r>
      <w:r w:rsidR="001B5CB1" w:rsidRPr="001E345F">
        <w:rPr>
          <w:bCs/>
        </w:rPr>
        <w:t xml:space="preserve"> </w:t>
      </w:r>
      <w:r w:rsidRPr="001E345F">
        <w:rPr>
          <w:bCs/>
        </w:rPr>
        <w:t>4308</w:t>
      </w:r>
      <w:r w:rsidR="00F1358F" w:rsidRPr="001E345F">
        <w:rPr>
          <w:bCs/>
        </w:rPr>
        <w:t>,</w:t>
      </w:r>
      <w:r w:rsidRPr="001E345F">
        <w:rPr>
          <w:bCs/>
        </w:rPr>
        <w:t xml:space="preserve"> </w:t>
      </w:r>
      <w:r w:rsidRPr="001E345F">
        <w:rPr>
          <w:i/>
        </w:rPr>
        <w:t>Procedures for specimen collection and the detection and quantitation of drugs of abuse in urine</w:t>
      </w:r>
      <w:r w:rsidR="00967171" w:rsidRPr="001E345F">
        <w:t xml:space="preserve">, </w:t>
      </w:r>
      <w:r w:rsidR="006F371C" w:rsidRPr="001E345F">
        <w:t>as the standard exists from time to time</w:t>
      </w:r>
      <w:r w:rsidRPr="001E345F">
        <w:t>.</w:t>
      </w:r>
    </w:p>
    <w:p w14:paraId="1D77B4A7" w14:textId="1B5F44B8" w:rsidR="006F371C" w:rsidRPr="001E345F" w:rsidRDefault="006F371C" w:rsidP="002E17C9">
      <w:pPr>
        <w:pStyle w:val="LDNote"/>
        <w:tabs>
          <w:tab w:val="clear" w:pos="737"/>
        </w:tabs>
        <w:spacing w:before="40" w:after="40"/>
        <w:ind w:left="709"/>
      </w:pPr>
      <w:r w:rsidRPr="001E345F">
        <w:rPr>
          <w:i/>
        </w:rPr>
        <w:t>Note</w:t>
      </w:r>
      <w:r w:rsidRPr="001E345F">
        <w:t xml:space="preserve">   AS/NZS 4308 is a “relevant Standard” within the meaning of that term in </w:t>
      </w:r>
      <w:proofErr w:type="spellStart"/>
      <w:r w:rsidRPr="001E345F">
        <w:t>subregulation</w:t>
      </w:r>
      <w:proofErr w:type="spellEnd"/>
      <w:r w:rsidR="00595009" w:rsidRPr="001E345F">
        <w:t> </w:t>
      </w:r>
      <w:r w:rsidRPr="001E345F">
        <w:t>99.010(1) of CASR.</w:t>
      </w:r>
    </w:p>
    <w:p w14:paraId="145A3320" w14:textId="21E41AE0" w:rsidR="0069724D" w:rsidRPr="001E345F" w:rsidRDefault="00A936F4" w:rsidP="00C67C17">
      <w:pPr>
        <w:pStyle w:val="LDClauseHeading"/>
        <w:rPr>
          <w:b w:val="0"/>
        </w:rPr>
      </w:pPr>
      <w:r w:rsidRPr="001E345F">
        <w:rPr>
          <w:rFonts w:cs="Arial"/>
        </w:rPr>
        <w:t>4</w:t>
      </w:r>
      <w:r w:rsidR="0069724D" w:rsidRPr="001E345F">
        <w:rPr>
          <w:rFonts w:cs="Arial"/>
        </w:rPr>
        <w:tab/>
        <w:t>Application</w:t>
      </w:r>
    </w:p>
    <w:p w14:paraId="110ECC0D" w14:textId="5C8B495F" w:rsidR="004C18E9" w:rsidRPr="001E345F" w:rsidRDefault="0069724D" w:rsidP="00C67C17">
      <w:pPr>
        <w:pStyle w:val="LDClause"/>
      </w:pPr>
      <w:r w:rsidRPr="001E345F">
        <w:tab/>
      </w:r>
      <w:r w:rsidRPr="001E345F">
        <w:tab/>
        <w:t xml:space="preserve">This instrument applies </w:t>
      </w:r>
      <w:r w:rsidR="00654935" w:rsidRPr="001E345F">
        <w:t xml:space="preserve">in relation </w:t>
      </w:r>
      <w:r w:rsidRPr="001E345F">
        <w:t xml:space="preserve">to </w:t>
      </w:r>
      <w:r w:rsidR="00654935" w:rsidRPr="001E345F">
        <w:t xml:space="preserve">the </w:t>
      </w:r>
      <w:r w:rsidRPr="001E345F">
        <w:t xml:space="preserve">collection </w:t>
      </w:r>
      <w:r w:rsidR="00627F44" w:rsidRPr="001E345F">
        <w:t xml:space="preserve">and screening </w:t>
      </w:r>
      <w:r w:rsidR="00B20CDA" w:rsidRPr="001E345F">
        <w:t xml:space="preserve">of </w:t>
      </w:r>
      <w:r w:rsidR="00627F44" w:rsidRPr="001E345F">
        <w:t xml:space="preserve">a </w:t>
      </w:r>
      <w:r w:rsidR="00B20CDA" w:rsidRPr="001E345F">
        <w:t xml:space="preserve">body sample for the purpose of </w:t>
      </w:r>
      <w:r w:rsidRPr="001E345F">
        <w:t>screening</w:t>
      </w:r>
      <w:r w:rsidR="0066299D" w:rsidRPr="001E345F">
        <w:t>, if the collection of the body sample occurs outside the Greater Capital City Statistical Area</w:t>
      </w:r>
      <w:r w:rsidR="004C18E9" w:rsidRPr="001E345F">
        <w:t>:</w:t>
      </w:r>
    </w:p>
    <w:p w14:paraId="66484290" w14:textId="72299F5C" w:rsidR="004C18E9" w:rsidRPr="001E345F" w:rsidRDefault="004C18E9" w:rsidP="000F2A2E">
      <w:pPr>
        <w:pStyle w:val="LDP1a"/>
      </w:pPr>
      <w:r w:rsidRPr="001E345F">
        <w:t>(a)</w:t>
      </w:r>
      <w:r w:rsidRPr="001E345F">
        <w:tab/>
      </w:r>
      <w:r w:rsidR="0069724D" w:rsidRPr="001E345F">
        <w:t>under the drug and alcohol management plan (</w:t>
      </w:r>
      <w:r w:rsidR="0069724D" w:rsidRPr="001E345F">
        <w:rPr>
          <w:b/>
          <w:i/>
        </w:rPr>
        <w:t>DAMP</w:t>
      </w:r>
      <w:r w:rsidR="0069724D" w:rsidRPr="001E345F">
        <w:t>) of a DAMP organisation</w:t>
      </w:r>
      <w:r w:rsidRPr="001E345F">
        <w:t xml:space="preserve">; </w:t>
      </w:r>
      <w:r w:rsidR="00395A9E" w:rsidRPr="001E345F">
        <w:t>or</w:t>
      </w:r>
    </w:p>
    <w:p w14:paraId="63681EE6" w14:textId="7AFEE99A" w:rsidR="0069724D" w:rsidRPr="001E345F" w:rsidRDefault="004C18E9" w:rsidP="000F2A2E">
      <w:pPr>
        <w:pStyle w:val="LDP1a"/>
      </w:pPr>
      <w:r w:rsidRPr="001E345F">
        <w:t>(b)</w:t>
      </w:r>
      <w:r w:rsidRPr="001E345F">
        <w:tab/>
        <w:t>under a DAMP</w:t>
      </w:r>
      <w:r w:rsidR="001B5CB1" w:rsidRPr="001E345F">
        <w:t>-</w:t>
      </w:r>
      <w:r w:rsidRPr="001E345F">
        <w:t xml:space="preserve">like </w:t>
      </w:r>
      <w:r w:rsidR="0066299D" w:rsidRPr="001E345F">
        <w:t>program of a non-DAMP organisation.</w:t>
      </w:r>
    </w:p>
    <w:p w14:paraId="2C765A50" w14:textId="475521B4" w:rsidR="0069724D" w:rsidRPr="001E345F" w:rsidRDefault="00A936F4" w:rsidP="00C67C17">
      <w:pPr>
        <w:pStyle w:val="LDClauseHeading"/>
        <w:rPr>
          <w:b w:val="0"/>
          <w:bCs/>
        </w:rPr>
      </w:pPr>
      <w:r w:rsidRPr="001E345F">
        <w:rPr>
          <w:bCs/>
        </w:rPr>
        <w:t>5</w:t>
      </w:r>
      <w:r w:rsidR="009101A4" w:rsidRPr="001E345F">
        <w:rPr>
          <w:bCs/>
        </w:rPr>
        <w:tab/>
        <w:t>Exemption</w:t>
      </w:r>
      <w:r w:rsidR="008A34F0" w:rsidRPr="001E345F">
        <w:rPr>
          <w:bCs/>
        </w:rPr>
        <w:t> — oral fluid or urine sample collection and screening for drugs</w:t>
      </w:r>
    </w:p>
    <w:p w14:paraId="53737319" w14:textId="111C5BFF" w:rsidR="00B20CDA" w:rsidRPr="001E345F" w:rsidRDefault="0069724D" w:rsidP="00C67C17">
      <w:pPr>
        <w:pStyle w:val="LDClause"/>
      </w:pPr>
      <w:r w:rsidRPr="001E345F">
        <w:tab/>
      </w:r>
      <w:r w:rsidR="006F371C" w:rsidRPr="001E345F">
        <w:t>(1)</w:t>
      </w:r>
      <w:r w:rsidRPr="001E345F">
        <w:tab/>
      </w:r>
      <w:r w:rsidR="0066299D" w:rsidRPr="001E345F">
        <w:t>T</w:t>
      </w:r>
      <w:r w:rsidR="006F371C" w:rsidRPr="001E345F">
        <w:t xml:space="preserve">o the extent mentioned in section </w:t>
      </w:r>
      <w:r w:rsidR="00A936F4" w:rsidRPr="001E345F">
        <w:t>6</w:t>
      </w:r>
      <w:r w:rsidR="006F371C" w:rsidRPr="001E345F">
        <w:t xml:space="preserve">, </w:t>
      </w:r>
      <w:r w:rsidR="00654935" w:rsidRPr="001E345F">
        <w:t xml:space="preserve">a DAMP organisation is </w:t>
      </w:r>
      <w:r w:rsidRPr="001E345F">
        <w:t xml:space="preserve">exempt from </w:t>
      </w:r>
      <w:r w:rsidR="006F371C" w:rsidRPr="001E345F">
        <w:t xml:space="preserve">the requirement to have a DAMP that includes an alcohol and drug testing program that meets the requirements mentioned in </w:t>
      </w:r>
      <w:bookmarkStart w:id="7" w:name="OLE_LINK4"/>
      <w:r w:rsidRPr="001E345F">
        <w:t>subparagraphs 99.050(1)(a)(ii) and</w:t>
      </w:r>
      <w:r w:rsidR="000D7867">
        <w:t> </w:t>
      </w:r>
      <w:r w:rsidRPr="001E345F">
        <w:t>(iii)</w:t>
      </w:r>
      <w:bookmarkEnd w:id="7"/>
      <w:r w:rsidRPr="001E345F">
        <w:t xml:space="preserve"> of CASR</w:t>
      </w:r>
      <w:r w:rsidR="00FA3D76" w:rsidRPr="001E345F">
        <w:t xml:space="preserve"> in relation to</w:t>
      </w:r>
      <w:r w:rsidR="00B20CDA" w:rsidRPr="001E345F">
        <w:t>:</w:t>
      </w:r>
    </w:p>
    <w:p w14:paraId="0F135D3A" w14:textId="533EF31C" w:rsidR="00B20CDA" w:rsidRPr="001E345F" w:rsidRDefault="00B20CDA" w:rsidP="00B20CDA">
      <w:pPr>
        <w:pStyle w:val="LDP1a"/>
      </w:pPr>
      <w:r w:rsidRPr="001E345F">
        <w:t>(a)</w:t>
      </w:r>
      <w:r w:rsidRPr="001E345F">
        <w:tab/>
      </w:r>
      <w:r w:rsidR="00FA3D76" w:rsidRPr="001E345F">
        <w:t xml:space="preserve">the collection </w:t>
      </w:r>
      <w:r w:rsidRPr="001E345F">
        <w:t xml:space="preserve">of body samples for the purpose of screening; </w:t>
      </w:r>
      <w:r w:rsidR="00FA3D76" w:rsidRPr="001E345F">
        <w:t>and</w:t>
      </w:r>
    </w:p>
    <w:p w14:paraId="74EC370F" w14:textId="77777777" w:rsidR="0069724D" w:rsidRPr="001E345F" w:rsidRDefault="00B20CDA" w:rsidP="0078756C">
      <w:pPr>
        <w:pStyle w:val="LDP1a"/>
        <w:keepNext/>
      </w:pPr>
      <w:r w:rsidRPr="001E345F">
        <w:t>(b)</w:t>
      </w:r>
      <w:r w:rsidRPr="001E345F">
        <w:tab/>
      </w:r>
      <w:r w:rsidR="00FA3D76" w:rsidRPr="001E345F">
        <w:t>screening</w:t>
      </w:r>
      <w:r w:rsidR="0069724D" w:rsidRPr="001E345F">
        <w:t>.</w:t>
      </w:r>
    </w:p>
    <w:p w14:paraId="2509351C" w14:textId="2A682088" w:rsidR="0069724D" w:rsidRPr="001E345F" w:rsidRDefault="0069724D" w:rsidP="00FF1C60">
      <w:pPr>
        <w:pStyle w:val="LDNote"/>
        <w:spacing w:before="40" w:after="40"/>
      </w:pPr>
      <w:r w:rsidRPr="001E345F">
        <w:rPr>
          <w:i/>
        </w:rPr>
        <w:t>Note</w:t>
      </w:r>
      <w:r w:rsidRPr="001E345F">
        <w:t xml:space="preserve">   Subparagraphs 99.050(1)(a)(ii) and (iii) impose requirements for oral fluid testing and urine testing to be in accordance with their respective </w:t>
      </w:r>
      <w:r w:rsidR="00AC478B" w:rsidRPr="001E345F">
        <w:t>“</w:t>
      </w:r>
      <w:r w:rsidRPr="001E345F">
        <w:t>relevant Standards</w:t>
      </w:r>
      <w:r w:rsidR="00AC478B" w:rsidRPr="001E345F">
        <w:t>”</w:t>
      </w:r>
      <w:r w:rsidR="006F371C" w:rsidRPr="001E345F">
        <w:t xml:space="preserve">, as defined in </w:t>
      </w:r>
      <w:proofErr w:type="spellStart"/>
      <w:r w:rsidR="006F371C" w:rsidRPr="001E345F">
        <w:t>subregulation</w:t>
      </w:r>
      <w:proofErr w:type="spellEnd"/>
      <w:r w:rsidR="006F371C" w:rsidRPr="001E345F">
        <w:t> 99.010(1) of CASR</w:t>
      </w:r>
      <w:r w:rsidRPr="001E345F">
        <w:t>.</w:t>
      </w:r>
    </w:p>
    <w:p w14:paraId="71EF2DAE" w14:textId="45EA2EDC" w:rsidR="0066299D" w:rsidRPr="001E345F" w:rsidRDefault="0066299D" w:rsidP="00A936F4">
      <w:pPr>
        <w:pStyle w:val="LDClause"/>
        <w:tabs>
          <w:tab w:val="clear" w:pos="737"/>
          <w:tab w:val="left" w:pos="709"/>
        </w:tabs>
        <w:ind w:left="720" w:right="140" w:hanging="524"/>
      </w:pPr>
      <w:r w:rsidRPr="001E345F">
        <w:t>(2)</w:t>
      </w:r>
      <w:r w:rsidRPr="001E345F">
        <w:tab/>
        <w:t xml:space="preserve">To the extent mentioned in section </w:t>
      </w:r>
      <w:r w:rsidR="00A936F4" w:rsidRPr="001E345F">
        <w:t>6</w:t>
      </w:r>
      <w:r w:rsidRPr="001E345F">
        <w:t>, a non</w:t>
      </w:r>
      <w:r w:rsidR="00A936F4" w:rsidRPr="001E345F">
        <w:t>-</w:t>
      </w:r>
      <w:r w:rsidRPr="001E345F">
        <w:t>DAMP organisation is exempt from the requirement to have a DAMP-like program that includes an alcohol and drug testing program that meets the requirements mentioned in subparagraphs</w:t>
      </w:r>
      <w:r w:rsidR="00ED1C6D" w:rsidRPr="001E345F">
        <w:t> </w:t>
      </w:r>
      <w:r w:rsidRPr="001E345F">
        <w:t>99.050(1)(a)(ii) and (iii) of CASR in relation to:</w:t>
      </w:r>
    </w:p>
    <w:p w14:paraId="7FB85A6D" w14:textId="0461B9C3" w:rsidR="0066299D" w:rsidRPr="001E345F" w:rsidRDefault="0066299D" w:rsidP="0066299D">
      <w:pPr>
        <w:pStyle w:val="LDP1a"/>
      </w:pPr>
      <w:r w:rsidRPr="001E345F">
        <w:t>(a)</w:t>
      </w:r>
      <w:r w:rsidRPr="001E345F">
        <w:tab/>
        <w:t>the collection of body samples for the purpose of screening; and</w:t>
      </w:r>
    </w:p>
    <w:p w14:paraId="4EF5002E" w14:textId="564AFF82" w:rsidR="0066299D" w:rsidRPr="001E345F" w:rsidRDefault="0066299D" w:rsidP="000F2A2E">
      <w:pPr>
        <w:pStyle w:val="LDP1a"/>
      </w:pPr>
      <w:r w:rsidRPr="001E345F">
        <w:t>(b)</w:t>
      </w:r>
      <w:r w:rsidRPr="001E345F">
        <w:tab/>
        <w:t>screening.</w:t>
      </w:r>
    </w:p>
    <w:p w14:paraId="6D4733FB" w14:textId="70AE20F8" w:rsidR="006F371C" w:rsidRPr="001E345F" w:rsidRDefault="006F371C" w:rsidP="006F371C">
      <w:pPr>
        <w:pStyle w:val="LDClause"/>
      </w:pPr>
      <w:r w:rsidRPr="001E345F">
        <w:tab/>
        <w:t>(</w:t>
      </w:r>
      <w:r w:rsidR="0066299D" w:rsidRPr="001E345F">
        <w:t>3</w:t>
      </w:r>
      <w:r w:rsidRPr="001E345F">
        <w:t>)</w:t>
      </w:r>
      <w:r w:rsidRPr="001E345F">
        <w:tab/>
      </w:r>
      <w:r w:rsidR="00274304" w:rsidRPr="001E345F">
        <w:t>T</w:t>
      </w:r>
      <w:r w:rsidRPr="001E345F">
        <w:t>he exemption</w:t>
      </w:r>
      <w:r w:rsidR="0066299D" w:rsidRPr="001E345F">
        <w:t xml:space="preserve">s in subsections (1) and (2) are </w:t>
      </w:r>
      <w:r w:rsidRPr="001E345F">
        <w:t xml:space="preserve">subject to the conditions mentioned in section </w:t>
      </w:r>
      <w:r w:rsidR="00A936F4" w:rsidRPr="001E345F">
        <w:t>7</w:t>
      </w:r>
      <w:r w:rsidR="008C5422" w:rsidRPr="001E345F">
        <w:t>.</w:t>
      </w:r>
    </w:p>
    <w:p w14:paraId="5FA228F4" w14:textId="5EFE977B" w:rsidR="0069724D" w:rsidRPr="001E345F" w:rsidRDefault="00A936F4" w:rsidP="00C67C17">
      <w:pPr>
        <w:pStyle w:val="LDClauseHeading"/>
        <w:rPr>
          <w:b w:val="0"/>
        </w:rPr>
      </w:pPr>
      <w:r w:rsidRPr="001E345F">
        <w:t>6</w:t>
      </w:r>
      <w:r w:rsidR="0069724D" w:rsidRPr="001E345F">
        <w:tab/>
        <w:t>Exten</w:t>
      </w:r>
      <w:r w:rsidR="006F371C" w:rsidRPr="001E345F">
        <w:t>t of exemption</w:t>
      </w:r>
      <w:r w:rsidR="008A34F0" w:rsidRPr="001E345F">
        <w:t> — collecting agency and course of instruction</w:t>
      </w:r>
    </w:p>
    <w:p w14:paraId="6B0A13BF" w14:textId="0C6A10C8" w:rsidR="0069724D" w:rsidRPr="001E345F" w:rsidRDefault="0069724D" w:rsidP="00C67C17">
      <w:pPr>
        <w:pStyle w:val="LDClause"/>
      </w:pPr>
      <w:r w:rsidRPr="001E345F">
        <w:tab/>
      </w:r>
      <w:r w:rsidRPr="001E345F">
        <w:tab/>
      </w:r>
      <w:r w:rsidR="00DB1CD5" w:rsidRPr="001E345F">
        <w:t>For subsection</w:t>
      </w:r>
      <w:r w:rsidR="0066299D" w:rsidRPr="001E345F">
        <w:t>s</w:t>
      </w:r>
      <w:r w:rsidR="00A936F4" w:rsidRPr="001E345F">
        <w:t xml:space="preserve"> 5</w:t>
      </w:r>
      <w:r w:rsidR="00DB1CD5" w:rsidRPr="001E345F">
        <w:t>(1)</w:t>
      </w:r>
      <w:r w:rsidR="0066299D" w:rsidRPr="001E345F">
        <w:t xml:space="preserve"> and (2)</w:t>
      </w:r>
      <w:r w:rsidR="00DB1CD5" w:rsidRPr="001E345F">
        <w:t>, t</w:t>
      </w:r>
      <w:r w:rsidRPr="001E345F">
        <w:t xml:space="preserve">he exemption </w:t>
      </w:r>
      <w:r w:rsidR="00661E51" w:rsidRPr="001E345F">
        <w:t xml:space="preserve">is limited </w:t>
      </w:r>
      <w:r w:rsidRPr="001E345F">
        <w:t xml:space="preserve">to </w:t>
      </w:r>
      <w:r w:rsidR="00661E51" w:rsidRPr="001E345F">
        <w:t xml:space="preserve">allow </w:t>
      </w:r>
      <w:r w:rsidRPr="001E345F">
        <w:t>the DAMP organisation</w:t>
      </w:r>
      <w:r w:rsidR="00E90367" w:rsidRPr="001E345F">
        <w:t xml:space="preserve"> </w:t>
      </w:r>
      <w:r w:rsidR="0066299D" w:rsidRPr="001E345F">
        <w:t>or non</w:t>
      </w:r>
      <w:r w:rsidR="00A936F4" w:rsidRPr="001E345F">
        <w:t>-</w:t>
      </w:r>
      <w:r w:rsidR="0066299D" w:rsidRPr="001E345F">
        <w:t xml:space="preserve">DAMP organisation (as the case may be) </w:t>
      </w:r>
      <w:r w:rsidR="00E90367" w:rsidRPr="001E345F">
        <w:t xml:space="preserve">to use a trained collector, doctor, nurse or capable person to perform the role or </w:t>
      </w:r>
      <w:r w:rsidR="008C5422" w:rsidRPr="001E345F">
        <w:t xml:space="preserve">tasks </w:t>
      </w:r>
      <w:r w:rsidR="00E90367" w:rsidRPr="001E345F">
        <w:t xml:space="preserve">of a collecting agency in accordance with the requirements for the role or </w:t>
      </w:r>
      <w:r w:rsidR="008C5422" w:rsidRPr="001E345F">
        <w:t xml:space="preserve">tasks </w:t>
      </w:r>
      <w:r w:rsidR="00E90367" w:rsidRPr="001E345F">
        <w:t>expressly or impliedly specified in the oral fluid standard or the urine standard, as the case requires.</w:t>
      </w:r>
    </w:p>
    <w:p w14:paraId="7CA470EE" w14:textId="4EE3D979" w:rsidR="0069724D" w:rsidRPr="001E345F" w:rsidRDefault="00A936F4" w:rsidP="00C67C17">
      <w:pPr>
        <w:pStyle w:val="LDClauseHeading"/>
        <w:rPr>
          <w:b w:val="0"/>
          <w:bCs/>
        </w:rPr>
      </w:pPr>
      <w:r w:rsidRPr="001E345F">
        <w:rPr>
          <w:bCs/>
        </w:rPr>
        <w:t>7</w:t>
      </w:r>
      <w:r w:rsidR="00862EF7" w:rsidRPr="001E345F">
        <w:rPr>
          <w:bCs/>
        </w:rPr>
        <w:tab/>
        <w:t>Conditions</w:t>
      </w:r>
    </w:p>
    <w:p w14:paraId="4B8D660D" w14:textId="274A8246" w:rsidR="000C24D3" w:rsidRPr="001E345F" w:rsidRDefault="000C24D3" w:rsidP="000C24D3">
      <w:pPr>
        <w:pStyle w:val="LDClause"/>
      </w:pPr>
      <w:r w:rsidRPr="001E345F">
        <w:tab/>
      </w:r>
      <w:r w:rsidR="008C5422" w:rsidRPr="001E345F">
        <w:t>(1)</w:t>
      </w:r>
      <w:r w:rsidRPr="001E345F">
        <w:tab/>
        <w:t xml:space="preserve">A capable person may </w:t>
      </w:r>
      <w:r w:rsidR="008C5422" w:rsidRPr="001E345F">
        <w:t xml:space="preserve">perform the </w:t>
      </w:r>
      <w:proofErr w:type="gramStart"/>
      <w:r w:rsidR="008C5422" w:rsidRPr="001E345F">
        <w:t>role</w:t>
      </w:r>
      <w:proofErr w:type="gramEnd"/>
      <w:r w:rsidR="008C5422" w:rsidRPr="001E345F">
        <w:t xml:space="preserve"> or tasks mentioned in section</w:t>
      </w:r>
      <w:r w:rsidR="00A936F4" w:rsidRPr="001E345F">
        <w:t xml:space="preserve"> 6</w:t>
      </w:r>
      <w:r w:rsidR="008C5422" w:rsidRPr="001E345F">
        <w:t xml:space="preserve"> </w:t>
      </w:r>
      <w:r w:rsidR="0095613B" w:rsidRPr="001E345F">
        <w:t xml:space="preserve">only </w:t>
      </w:r>
      <w:r w:rsidRPr="001E345F">
        <w:t xml:space="preserve">if a trained collector, a doctor or a nurse is not reasonably available to </w:t>
      </w:r>
      <w:r w:rsidR="008C5422" w:rsidRPr="001E345F">
        <w:t xml:space="preserve">perform the role or tasks </w:t>
      </w:r>
      <w:r w:rsidRPr="001E345F">
        <w:t xml:space="preserve">because of the remoteness of the location at which the </w:t>
      </w:r>
      <w:r w:rsidR="008C5422" w:rsidRPr="001E345F">
        <w:t>role or tasks are performed.</w:t>
      </w:r>
    </w:p>
    <w:p w14:paraId="0A90E9DA" w14:textId="3DD150F8" w:rsidR="0069724D" w:rsidRPr="00A65F09" w:rsidRDefault="0069724D" w:rsidP="000C24D3">
      <w:pPr>
        <w:pStyle w:val="LDClause"/>
        <w:rPr>
          <w:lang w:eastAsia="en-AU"/>
        </w:rPr>
      </w:pPr>
      <w:r w:rsidRPr="001E345F">
        <w:tab/>
        <w:t>(</w:t>
      </w:r>
      <w:r w:rsidR="008C5422" w:rsidRPr="001E345F">
        <w:t>2</w:t>
      </w:r>
      <w:r w:rsidRPr="001E345F">
        <w:t>)</w:t>
      </w:r>
      <w:r w:rsidRPr="001E345F">
        <w:tab/>
      </w:r>
      <w:r w:rsidR="00B20CDA" w:rsidRPr="001E345F">
        <w:t>A trained collector, a doctor, a nurse or a capable person is not permitted to conduct o</w:t>
      </w:r>
      <w:r w:rsidRPr="001E345F">
        <w:t>n</w:t>
      </w:r>
      <w:r w:rsidR="00A936F4" w:rsidRPr="001E345F">
        <w:t>-</w:t>
      </w:r>
      <w:r w:rsidRPr="001E345F">
        <w:t xml:space="preserve">site screening of an oral fluid </w:t>
      </w:r>
      <w:r w:rsidR="00B20CDA" w:rsidRPr="001E345F">
        <w:t xml:space="preserve">body </w:t>
      </w:r>
      <w:r w:rsidR="00D07D36" w:rsidRPr="001E345F">
        <w:t>sample</w:t>
      </w:r>
      <w:r w:rsidR="00B20CDA" w:rsidRPr="001E345F">
        <w:t>.</w:t>
      </w:r>
    </w:p>
    <w:p w14:paraId="7467FD99" w14:textId="77777777" w:rsidR="0069724D" w:rsidRPr="0069724D" w:rsidRDefault="0069724D" w:rsidP="00FF1C60">
      <w:pPr>
        <w:pStyle w:val="LDEndLine"/>
      </w:pPr>
    </w:p>
    <w:sectPr w:rsidR="0069724D" w:rsidRPr="0069724D" w:rsidSect="00825E4A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CC201" w14:textId="77777777" w:rsidR="0068760F" w:rsidRDefault="0068760F">
      <w:pPr>
        <w:spacing w:after="0" w:line="240" w:lineRule="auto"/>
      </w:pPr>
      <w:r>
        <w:separator/>
      </w:r>
    </w:p>
  </w:endnote>
  <w:endnote w:type="continuationSeparator" w:id="0">
    <w:p w14:paraId="148CDCEC" w14:textId="77777777" w:rsidR="0068760F" w:rsidRDefault="0068760F">
      <w:pPr>
        <w:spacing w:after="0" w:line="240" w:lineRule="auto"/>
      </w:pPr>
      <w:r>
        <w:continuationSeparator/>
      </w:r>
    </w:p>
  </w:endnote>
  <w:endnote w:type="continuationNotice" w:id="1">
    <w:p w14:paraId="6294781B" w14:textId="77777777" w:rsidR="0068760F" w:rsidRDefault="006876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22B2" w14:textId="77777777" w:rsidR="00D83526" w:rsidRDefault="0069724D">
    <w:pPr>
      <w:pStyle w:val="Footer"/>
    </w:pPr>
    <w:r w:rsidRPr="00D42CC3">
      <w:t>Instrument number CASA EX11</w:t>
    </w:r>
    <w:r>
      <w:t>7</w:t>
    </w:r>
    <w:r w:rsidRPr="00D42CC3">
      <w:t>/12</w:t>
    </w:r>
    <w:r w:rsidRPr="00D42CC3">
      <w:tab/>
      <w:t xml:space="preserve">Page </w:t>
    </w:r>
    <w:r>
      <w:t>4</w:t>
    </w:r>
    <w:r w:rsidRPr="00D42CC3">
      <w:t xml:space="preserve"> of </w:t>
    </w:r>
    <w:r>
      <w:t>4</w:t>
    </w:r>
    <w:r w:rsidRPr="00D42CC3"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B0C3A" w14:textId="0B0A71B8" w:rsidR="00D83526" w:rsidRPr="004E28A2" w:rsidRDefault="00CB43C2" w:rsidP="0078756C">
    <w:pPr>
      <w:pStyle w:val="LDFooter"/>
      <w:rPr>
        <w:rStyle w:val="PageNumber"/>
        <w:szCs w:val="20"/>
      </w:rPr>
    </w:pPr>
    <w:r>
      <w:rPr>
        <w:noProof/>
      </w:rPr>
      <w:t>Instrument number CASA EX</w:t>
    </w:r>
    <w:r w:rsidR="009173EB">
      <w:rPr>
        <w:noProof/>
      </w:rPr>
      <w:t>48</w:t>
    </w:r>
    <w:r>
      <w:rPr>
        <w:noProof/>
      </w:rPr>
      <w:t>/2</w:t>
    </w:r>
    <w:r w:rsidR="006C0BF6">
      <w:rPr>
        <w:noProof/>
      </w:rPr>
      <w:t>4</w:t>
    </w:r>
    <w:r w:rsidR="0069724D" w:rsidRPr="004E28A2">
      <w:rPr>
        <w:szCs w:val="20"/>
      </w:rPr>
      <w:tab/>
      <w:t xml:space="preserve">Page </w:t>
    </w:r>
    <w:r w:rsidR="0069724D" w:rsidRPr="004E28A2">
      <w:rPr>
        <w:rStyle w:val="PageNumber"/>
        <w:szCs w:val="20"/>
      </w:rPr>
      <w:fldChar w:fldCharType="begin"/>
    </w:r>
    <w:r w:rsidR="0069724D" w:rsidRPr="004E28A2">
      <w:rPr>
        <w:rStyle w:val="PageNumber"/>
        <w:szCs w:val="20"/>
      </w:rPr>
      <w:instrText xml:space="preserve"> PAGE </w:instrText>
    </w:r>
    <w:r w:rsidR="0069724D" w:rsidRPr="004E28A2">
      <w:rPr>
        <w:rStyle w:val="PageNumber"/>
        <w:szCs w:val="20"/>
      </w:rPr>
      <w:fldChar w:fldCharType="separate"/>
    </w:r>
    <w:r w:rsidR="00DA6B58">
      <w:rPr>
        <w:rStyle w:val="PageNumber"/>
        <w:noProof/>
        <w:szCs w:val="20"/>
      </w:rPr>
      <w:t>4</w:t>
    </w:r>
    <w:r w:rsidR="0069724D" w:rsidRPr="004E28A2">
      <w:rPr>
        <w:rStyle w:val="PageNumber"/>
        <w:szCs w:val="20"/>
      </w:rPr>
      <w:fldChar w:fldCharType="end"/>
    </w:r>
    <w:r w:rsidR="0069724D" w:rsidRPr="004E28A2">
      <w:rPr>
        <w:rStyle w:val="PageNumber"/>
        <w:szCs w:val="20"/>
      </w:rPr>
      <w:t xml:space="preserve"> of </w:t>
    </w:r>
    <w:r w:rsidR="0069724D" w:rsidRPr="004E28A2">
      <w:rPr>
        <w:rStyle w:val="PageNumber"/>
        <w:szCs w:val="20"/>
      </w:rPr>
      <w:fldChar w:fldCharType="begin"/>
    </w:r>
    <w:r w:rsidR="0069724D" w:rsidRPr="004E28A2">
      <w:rPr>
        <w:rStyle w:val="PageNumber"/>
        <w:szCs w:val="20"/>
      </w:rPr>
      <w:instrText xml:space="preserve"> NUMPAGES </w:instrText>
    </w:r>
    <w:r w:rsidR="0069724D" w:rsidRPr="004E28A2">
      <w:rPr>
        <w:rStyle w:val="PageNumber"/>
        <w:szCs w:val="20"/>
      </w:rPr>
      <w:fldChar w:fldCharType="separate"/>
    </w:r>
    <w:r w:rsidR="00DA6B58">
      <w:rPr>
        <w:rStyle w:val="PageNumber"/>
        <w:noProof/>
        <w:szCs w:val="20"/>
      </w:rPr>
      <w:t>4</w:t>
    </w:r>
    <w:r w:rsidR="0069724D" w:rsidRPr="004E28A2">
      <w:rPr>
        <w:rStyle w:val="PageNumber"/>
        <w:szCs w:val="20"/>
      </w:rPr>
      <w:fldChar w:fldCharType="end"/>
    </w:r>
    <w:r w:rsidR="0069724D" w:rsidRPr="004E28A2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D5A0F" w14:textId="1FC381EE" w:rsidR="00CB43C2" w:rsidRPr="004E28A2" w:rsidRDefault="00CB43C2" w:rsidP="00CB43C2">
    <w:pPr>
      <w:pStyle w:val="LDFooter"/>
      <w:rPr>
        <w:rStyle w:val="PageNumber"/>
        <w:szCs w:val="20"/>
      </w:rPr>
    </w:pPr>
    <w:r>
      <w:rPr>
        <w:noProof/>
      </w:rPr>
      <w:t>Instrument number CASA EX</w:t>
    </w:r>
    <w:r w:rsidR="009173EB">
      <w:rPr>
        <w:noProof/>
      </w:rPr>
      <w:t>48</w:t>
    </w:r>
    <w:r>
      <w:rPr>
        <w:noProof/>
      </w:rPr>
      <w:t>/2</w:t>
    </w:r>
    <w:r w:rsidR="006C0BF6">
      <w:rPr>
        <w:noProof/>
      </w:rPr>
      <w:t>4</w:t>
    </w:r>
    <w:r w:rsidRPr="004E28A2">
      <w:rPr>
        <w:szCs w:val="20"/>
      </w:rPr>
      <w:tab/>
      <w:t xml:space="preserve">Page </w:t>
    </w:r>
    <w:r w:rsidRPr="004E28A2">
      <w:rPr>
        <w:rStyle w:val="PageNumber"/>
        <w:szCs w:val="20"/>
      </w:rPr>
      <w:fldChar w:fldCharType="begin"/>
    </w:r>
    <w:r w:rsidRPr="004E28A2">
      <w:rPr>
        <w:rStyle w:val="PageNumber"/>
        <w:szCs w:val="20"/>
      </w:rPr>
      <w:instrText xml:space="preserve"> PAGE </w:instrText>
    </w:r>
    <w:r w:rsidRPr="004E28A2">
      <w:rPr>
        <w:rStyle w:val="PageNumber"/>
        <w:szCs w:val="20"/>
      </w:rPr>
      <w:fldChar w:fldCharType="separate"/>
    </w:r>
    <w:r>
      <w:rPr>
        <w:rStyle w:val="PageNumber"/>
        <w:szCs w:val="20"/>
      </w:rPr>
      <w:t>2</w:t>
    </w:r>
    <w:r w:rsidRPr="004E28A2">
      <w:rPr>
        <w:rStyle w:val="PageNumber"/>
        <w:szCs w:val="20"/>
      </w:rPr>
      <w:fldChar w:fldCharType="end"/>
    </w:r>
    <w:r w:rsidRPr="004E28A2">
      <w:rPr>
        <w:rStyle w:val="PageNumber"/>
        <w:szCs w:val="20"/>
      </w:rPr>
      <w:t xml:space="preserve"> of </w:t>
    </w:r>
    <w:r w:rsidRPr="004E28A2">
      <w:rPr>
        <w:rStyle w:val="PageNumber"/>
        <w:szCs w:val="20"/>
      </w:rPr>
      <w:fldChar w:fldCharType="begin"/>
    </w:r>
    <w:r w:rsidRPr="004E28A2">
      <w:rPr>
        <w:rStyle w:val="PageNumber"/>
        <w:szCs w:val="20"/>
      </w:rPr>
      <w:instrText xml:space="preserve"> NUMPAGES </w:instrText>
    </w:r>
    <w:r w:rsidRPr="004E28A2">
      <w:rPr>
        <w:rStyle w:val="PageNumber"/>
        <w:szCs w:val="20"/>
      </w:rPr>
      <w:fldChar w:fldCharType="separate"/>
    </w:r>
    <w:r>
      <w:rPr>
        <w:rStyle w:val="PageNumber"/>
        <w:szCs w:val="20"/>
      </w:rPr>
      <w:t>4</w:t>
    </w:r>
    <w:r w:rsidRPr="004E28A2">
      <w:rPr>
        <w:rStyle w:val="PageNumber"/>
        <w:szCs w:val="20"/>
      </w:rPr>
      <w:fldChar w:fldCharType="end"/>
    </w:r>
    <w:r w:rsidRPr="004E28A2">
      <w:rPr>
        <w:rStyle w:val="PageNumber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ADC3C" w14:textId="77777777" w:rsidR="0068760F" w:rsidRDefault="0068760F">
      <w:pPr>
        <w:spacing w:after="0" w:line="240" w:lineRule="auto"/>
      </w:pPr>
      <w:r>
        <w:separator/>
      </w:r>
    </w:p>
  </w:footnote>
  <w:footnote w:type="continuationSeparator" w:id="0">
    <w:p w14:paraId="7C6F49BA" w14:textId="77777777" w:rsidR="0068760F" w:rsidRDefault="0068760F">
      <w:pPr>
        <w:spacing w:after="0" w:line="240" w:lineRule="auto"/>
      </w:pPr>
      <w:r>
        <w:continuationSeparator/>
      </w:r>
    </w:p>
  </w:footnote>
  <w:footnote w:type="continuationNotice" w:id="1">
    <w:p w14:paraId="5CC1D8EB" w14:textId="77777777" w:rsidR="0068760F" w:rsidRDefault="006876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39D33" w14:textId="77777777" w:rsidR="00D83526" w:rsidRDefault="00C67C17" w:rsidP="00C67C17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28E4E74" wp14:editId="1AB11314">
          <wp:extent cx="4018280" cy="1062355"/>
          <wp:effectExtent l="0" t="0" r="1270" b="4445"/>
          <wp:docPr id="8" name="Picture 8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28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724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38A2CC" wp14:editId="61CA5A41">
              <wp:simplePos x="0" y="0"/>
              <wp:positionH relativeFrom="column">
                <wp:posOffset>-2380615</wp:posOffset>
              </wp:positionH>
              <wp:positionV relativeFrom="paragraph">
                <wp:posOffset>-473848</wp:posOffset>
              </wp:positionV>
              <wp:extent cx="866692" cy="115570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66692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549E7" w14:textId="77777777" w:rsidR="00D83526" w:rsidRDefault="00D83526" w:rsidP="0078756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238A2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7.45pt;margin-top:-37.3pt;width:68.25pt;height:9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" stroked="f">
              <v:textbox>
                <w:txbxContent>
                  <w:p w14:paraId="2AF549E7" w14:textId="77777777" w:rsidR="00D83526" w:rsidRDefault="00D83526" w:rsidP="00372FF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D"/>
    <w:rsid w:val="00012359"/>
    <w:rsid w:val="0001404E"/>
    <w:rsid w:val="00015D3E"/>
    <w:rsid w:val="000238F8"/>
    <w:rsid w:val="0003498A"/>
    <w:rsid w:val="00045127"/>
    <w:rsid w:val="000473F9"/>
    <w:rsid w:val="00060E08"/>
    <w:rsid w:val="000656EC"/>
    <w:rsid w:val="00075AC1"/>
    <w:rsid w:val="000B4CBD"/>
    <w:rsid w:val="000B6584"/>
    <w:rsid w:val="000C176E"/>
    <w:rsid w:val="000C24D3"/>
    <w:rsid w:val="000C4DA7"/>
    <w:rsid w:val="000D00F4"/>
    <w:rsid w:val="000D7867"/>
    <w:rsid w:val="000E3C67"/>
    <w:rsid w:val="000E3CF7"/>
    <w:rsid w:val="000F2888"/>
    <w:rsid w:val="000F2A2E"/>
    <w:rsid w:val="000F5842"/>
    <w:rsid w:val="001039B4"/>
    <w:rsid w:val="00106F84"/>
    <w:rsid w:val="00113868"/>
    <w:rsid w:val="00120EFB"/>
    <w:rsid w:val="00133A9E"/>
    <w:rsid w:val="00136104"/>
    <w:rsid w:val="00147659"/>
    <w:rsid w:val="00147F30"/>
    <w:rsid w:val="001824E3"/>
    <w:rsid w:val="001846A5"/>
    <w:rsid w:val="00186024"/>
    <w:rsid w:val="00197C3D"/>
    <w:rsid w:val="001B5CB1"/>
    <w:rsid w:val="001C0B70"/>
    <w:rsid w:val="001C4983"/>
    <w:rsid w:val="001D6FF6"/>
    <w:rsid w:val="001E31D9"/>
    <w:rsid w:val="001E345F"/>
    <w:rsid w:val="001F3527"/>
    <w:rsid w:val="00207946"/>
    <w:rsid w:val="0022365D"/>
    <w:rsid w:val="00223F7D"/>
    <w:rsid w:val="0023056D"/>
    <w:rsid w:val="002308BF"/>
    <w:rsid w:val="00231044"/>
    <w:rsid w:val="00234EBC"/>
    <w:rsid w:val="0023760D"/>
    <w:rsid w:val="00240B58"/>
    <w:rsid w:val="00242103"/>
    <w:rsid w:val="00243906"/>
    <w:rsid w:val="00243D63"/>
    <w:rsid w:val="002547F5"/>
    <w:rsid w:val="0027298C"/>
    <w:rsid w:val="00274304"/>
    <w:rsid w:val="00283EA7"/>
    <w:rsid w:val="002878E9"/>
    <w:rsid w:val="00290CCE"/>
    <w:rsid w:val="00293518"/>
    <w:rsid w:val="002A063E"/>
    <w:rsid w:val="002A3221"/>
    <w:rsid w:val="002B72F9"/>
    <w:rsid w:val="002C644F"/>
    <w:rsid w:val="002D2382"/>
    <w:rsid w:val="002E15D0"/>
    <w:rsid w:val="002E17C9"/>
    <w:rsid w:val="002E1D0D"/>
    <w:rsid w:val="002E39F9"/>
    <w:rsid w:val="002F2B40"/>
    <w:rsid w:val="002F40DE"/>
    <w:rsid w:val="002F6202"/>
    <w:rsid w:val="00300F01"/>
    <w:rsid w:val="00304561"/>
    <w:rsid w:val="00307EF6"/>
    <w:rsid w:val="00317A74"/>
    <w:rsid w:val="00321272"/>
    <w:rsid w:val="00326FBF"/>
    <w:rsid w:val="00327067"/>
    <w:rsid w:val="003315D5"/>
    <w:rsid w:val="003440CE"/>
    <w:rsid w:val="003609DA"/>
    <w:rsid w:val="00360CD9"/>
    <w:rsid w:val="00364807"/>
    <w:rsid w:val="0036773E"/>
    <w:rsid w:val="003742DD"/>
    <w:rsid w:val="00376089"/>
    <w:rsid w:val="00377678"/>
    <w:rsid w:val="003858C2"/>
    <w:rsid w:val="00387C11"/>
    <w:rsid w:val="00393A8D"/>
    <w:rsid w:val="00395A9E"/>
    <w:rsid w:val="003A0C98"/>
    <w:rsid w:val="003A521C"/>
    <w:rsid w:val="003A588F"/>
    <w:rsid w:val="003D27A5"/>
    <w:rsid w:val="003E30C9"/>
    <w:rsid w:val="003F054E"/>
    <w:rsid w:val="004059B3"/>
    <w:rsid w:val="00411D03"/>
    <w:rsid w:val="0041237D"/>
    <w:rsid w:val="00416819"/>
    <w:rsid w:val="00417C05"/>
    <w:rsid w:val="00417DD8"/>
    <w:rsid w:val="0042148A"/>
    <w:rsid w:val="004240F8"/>
    <w:rsid w:val="004356D1"/>
    <w:rsid w:val="00446598"/>
    <w:rsid w:val="0045267D"/>
    <w:rsid w:val="00462A48"/>
    <w:rsid w:val="004829F9"/>
    <w:rsid w:val="00487ABE"/>
    <w:rsid w:val="004901A7"/>
    <w:rsid w:val="004A4F4F"/>
    <w:rsid w:val="004B2244"/>
    <w:rsid w:val="004B5B08"/>
    <w:rsid w:val="004C00A1"/>
    <w:rsid w:val="004C18E9"/>
    <w:rsid w:val="004C3FFA"/>
    <w:rsid w:val="004C5C7F"/>
    <w:rsid w:val="004D0E85"/>
    <w:rsid w:val="004E7002"/>
    <w:rsid w:val="004F1DA2"/>
    <w:rsid w:val="0051341E"/>
    <w:rsid w:val="00517A0A"/>
    <w:rsid w:val="005306C8"/>
    <w:rsid w:val="00531A33"/>
    <w:rsid w:val="0054349C"/>
    <w:rsid w:val="00551F0B"/>
    <w:rsid w:val="00555747"/>
    <w:rsid w:val="00561385"/>
    <w:rsid w:val="00563A34"/>
    <w:rsid w:val="0056697C"/>
    <w:rsid w:val="00571CAD"/>
    <w:rsid w:val="005742DC"/>
    <w:rsid w:val="005829F7"/>
    <w:rsid w:val="005857E4"/>
    <w:rsid w:val="00586391"/>
    <w:rsid w:val="005909E7"/>
    <w:rsid w:val="005914E6"/>
    <w:rsid w:val="00594993"/>
    <w:rsid w:val="00595009"/>
    <w:rsid w:val="005B74E8"/>
    <w:rsid w:val="005C325B"/>
    <w:rsid w:val="005C32E3"/>
    <w:rsid w:val="005D4139"/>
    <w:rsid w:val="005F16E0"/>
    <w:rsid w:val="005F4A1A"/>
    <w:rsid w:val="005F6E9B"/>
    <w:rsid w:val="006035F1"/>
    <w:rsid w:val="0060401E"/>
    <w:rsid w:val="00605B22"/>
    <w:rsid w:val="00612F7A"/>
    <w:rsid w:val="00620716"/>
    <w:rsid w:val="00627F44"/>
    <w:rsid w:val="006312C1"/>
    <w:rsid w:val="00646706"/>
    <w:rsid w:val="00654605"/>
    <w:rsid w:val="00654935"/>
    <w:rsid w:val="006549DC"/>
    <w:rsid w:val="0065537C"/>
    <w:rsid w:val="00657EBC"/>
    <w:rsid w:val="00661E51"/>
    <w:rsid w:val="0066299D"/>
    <w:rsid w:val="00664252"/>
    <w:rsid w:val="006654DC"/>
    <w:rsid w:val="00666866"/>
    <w:rsid w:val="006727AE"/>
    <w:rsid w:val="00673881"/>
    <w:rsid w:val="00674293"/>
    <w:rsid w:val="006873D6"/>
    <w:rsid w:val="0068760F"/>
    <w:rsid w:val="00695D75"/>
    <w:rsid w:val="0069724D"/>
    <w:rsid w:val="006A25DB"/>
    <w:rsid w:val="006C0BF6"/>
    <w:rsid w:val="006C43E5"/>
    <w:rsid w:val="006C4EBB"/>
    <w:rsid w:val="006C6119"/>
    <w:rsid w:val="006D054F"/>
    <w:rsid w:val="006E22CC"/>
    <w:rsid w:val="006E78B8"/>
    <w:rsid w:val="006F371C"/>
    <w:rsid w:val="006F792B"/>
    <w:rsid w:val="00714244"/>
    <w:rsid w:val="007176CD"/>
    <w:rsid w:val="007217A4"/>
    <w:rsid w:val="00722C5F"/>
    <w:rsid w:val="00724489"/>
    <w:rsid w:val="00730B9A"/>
    <w:rsid w:val="00742405"/>
    <w:rsid w:val="0075028A"/>
    <w:rsid w:val="0076063E"/>
    <w:rsid w:val="00781D65"/>
    <w:rsid w:val="007831E0"/>
    <w:rsid w:val="00785258"/>
    <w:rsid w:val="007853E8"/>
    <w:rsid w:val="0078756C"/>
    <w:rsid w:val="007B3B28"/>
    <w:rsid w:val="007B7068"/>
    <w:rsid w:val="007C0036"/>
    <w:rsid w:val="007C7732"/>
    <w:rsid w:val="007D6645"/>
    <w:rsid w:val="007E6B74"/>
    <w:rsid w:val="00802868"/>
    <w:rsid w:val="00804FE7"/>
    <w:rsid w:val="00805897"/>
    <w:rsid w:val="00824DF4"/>
    <w:rsid w:val="00825E4A"/>
    <w:rsid w:val="0083465F"/>
    <w:rsid w:val="0085306A"/>
    <w:rsid w:val="008535DD"/>
    <w:rsid w:val="00853A50"/>
    <w:rsid w:val="008579EB"/>
    <w:rsid w:val="00862EF7"/>
    <w:rsid w:val="008644A0"/>
    <w:rsid w:val="00882C82"/>
    <w:rsid w:val="0088658E"/>
    <w:rsid w:val="008A34F0"/>
    <w:rsid w:val="008A60C6"/>
    <w:rsid w:val="008A6D91"/>
    <w:rsid w:val="008A7C32"/>
    <w:rsid w:val="008B18C0"/>
    <w:rsid w:val="008B2940"/>
    <w:rsid w:val="008B4838"/>
    <w:rsid w:val="008C35BB"/>
    <w:rsid w:val="008C5422"/>
    <w:rsid w:val="008E0D6F"/>
    <w:rsid w:val="008F5B3C"/>
    <w:rsid w:val="008F7935"/>
    <w:rsid w:val="00902247"/>
    <w:rsid w:val="00904E53"/>
    <w:rsid w:val="009101A4"/>
    <w:rsid w:val="009116CB"/>
    <w:rsid w:val="009173EB"/>
    <w:rsid w:val="0094484C"/>
    <w:rsid w:val="00953E7C"/>
    <w:rsid w:val="0095613B"/>
    <w:rsid w:val="00967171"/>
    <w:rsid w:val="009723E4"/>
    <w:rsid w:val="0097242B"/>
    <w:rsid w:val="009837A0"/>
    <w:rsid w:val="00983F8D"/>
    <w:rsid w:val="009900D8"/>
    <w:rsid w:val="009B039A"/>
    <w:rsid w:val="009C3C90"/>
    <w:rsid w:val="009C6776"/>
    <w:rsid w:val="009C7A9F"/>
    <w:rsid w:val="009E4D1E"/>
    <w:rsid w:val="009F23D0"/>
    <w:rsid w:val="009F2832"/>
    <w:rsid w:val="009F725D"/>
    <w:rsid w:val="00A00783"/>
    <w:rsid w:val="00A15F3D"/>
    <w:rsid w:val="00A25096"/>
    <w:rsid w:val="00A26FF4"/>
    <w:rsid w:val="00A30CEE"/>
    <w:rsid w:val="00A400E3"/>
    <w:rsid w:val="00A46C95"/>
    <w:rsid w:val="00A54FA0"/>
    <w:rsid w:val="00A65F09"/>
    <w:rsid w:val="00A721C0"/>
    <w:rsid w:val="00A7612E"/>
    <w:rsid w:val="00A77CE9"/>
    <w:rsid w:val="00A936F4"/>
    <w:rsid w:val="00A94E0B"/>
    <w:rsid w:val="00A9753A"/>
    <w:rsid w:val="00AB49A2"/>
    <w:rsid w:val="00AC1BA2"/>
    <w:rsid w:val="00AC3FAE"/>
    <w:rsid w:val="00AC478B"/>
    <w:rsid w:val="00AC4B80"/>
    <w:rsid w:val="00AD391E"/>
    <w:rsid w:val="00AE2F51"/>
    <w:rsid w:val="00AE40F2"/>
    <w:rsid w:val="00AE6033"/>
    <w:rsid w:val="00B04B07"/>
    <w:rsid w:val="00B07537"/>
    <w:rsid w:val="00B20CDA"/>
    <w:rsid w:val="00B327FD"/>
    <w:rsid w:val="00B54981"/>
    <w:rsid w:val="00B54E34"/>
    <w:rsid w:val="00B669C4"/>
    <w:rsid w:val="00B73907"/>
    <w:rsid w:val="00B806AE"/>
    <w:rsid w:val="00B8138A"/>
    <w:rsid w:val="00B90924"/>
    <w:rsid w:val="00BA089B"/>
    <w:rsid w:val="00BA61E2"/>
    <w:rsid w:val="00BA733E"/>
    <w:rsid w:val="00BC73E4"/>
    <w:rsid w:val="00BF3441"/>
    <w:rsid w:val="00BF5BD7"/>
    <w:rsid w:val="00C0777D"/>
    <w:rsid w:val="00C12AF4"/>
    <w:rsid w:val="00C13A92"/>
    <w:rsid w:val="00C14E6B"/>
    <w:rsid w:val="00C16CE7"/>
    <w:rsid w:val="00C17E6C"/>
    <w:rsid w:val="00C2290A"/>
    <w:rsid w:val="00C23FA3"/>
    <w:rsid w:val="00C445F2"/>
    <w:rsid w:val="00C62641"/>
    <w:rsid w:val="00C669C2"/>
    <w:rsid w:val="00C67C17"/>
    <w:rsid w:val="00C71DD0"/>
    <w:rsid w:val="00C7228C"/>
    <w:rsid w:val="00C72E47"/>
    <w:rsid w:val="00C74225"/>
    <w:rsid w:val="00C74908"/>
    <w:rsid w:val="00C978D1"/>
    <w:rsid w:val="00CA263E"/>
    <w:rsid w:val="00CA59C0"/>
    <w:rsid w:val="00CA6631"/>
    <w:rsid w:val="00CB43C2"/>
    <w:rsid w:val="00CC222D"/>
    <w:rsid w:val="00CC56BD"/>
    <w:rsid w:val="00CD3790"/>
    <w:rsid w:val="00CD4DA2"/>
    <w:rsid w:val="00CE1570"/>
    <w:rsid w:val="00CE1726"/>
    <w:rsid w:val="00D07D36"/>
    <w:rsid w:val="00D1181B"/>
    <w:rsid w:val="00D30802"/>
    <w:rsid w:val="00D3145A"/>
    <w:rsid w:val="00D37C85"/>
    <w:rsid w:val="00D552C0"/>
    <w:rsid w:val="00D6505C"/>
    <w:rsid w:val="00D6603E"/>
    <w:rsid w:val="00D833FC"/>
    <w:rsid w:val="00D83526"/>
    <w:rsid w:val="00D83EC1"/>
    <w:rsid w:val="00D9035B"/>
    <w:rsid w:val="00D91EA8"/>
    <w:rsid w:val="00D9304B"/>
    <w:rsid w:val="00D95341"/>
    <w:rsid w:val="00DA1DDD"/>
    <w:rsid w:val="00DA6B58"/>
    <w:rsid w:val="00DB1CD5"/>
    <w:rsid w:val="00DB3C36"/>
    <w:rsid w:val="00DC2C27"/>
    <w:rsid w:val="00DC4D1E"/>
    <w:rsid w:val="00DD09BD"/>
    <w:rsid w:val="00DD5253"/>
    <w:rsid w:val="00DF16B6"/>
    <w:rsid w:val="00DF2127"/>
    <w:rsid w:val="00E13D6C"/>
    <w:rsid w:val="00E17536"/>
    <w:rsid w:val="00E242DA"/>
    <w:rsid w:val="00E302D4"/>
    <w:rsid w:val="00E31420"/>
    <w:rsid w:val="00E64F80"/>
    <w:rsid w:val="00E65EBC"/>
    <w:rsid w:val="00E67733"/>
    <w:rsid w:val="00E70C76"/>
    <w:rsid w:val="00E823E1"/>
    <w:rsid w:val="00E90367"/>
    <w:rsid w:val="00E93944"/>
    <w:rsid w:val="00EB376A"/>
    <w:rsid w:val="00EC1CCD"/>
    <w:rsid w:val="00ED1C6D"/>
    <w:rsid w:val="00ED3236"/>
    <w:rsid w:val="00ED724F"/>
    <w:rsid w:val="00EE0BFF"/>
    <w:rsid w:val="00EF1BF2"/>
    <w:rsid w:val="00EF3CA0"/>
    <w:rsid w:val="00F0709F"/>
    <w:rsid w:val="00F1358F"/>
    <w:rsid w:val="00F13CC6"/>
    <w:rsid w:val="00F13F38"/>
    <w:rsid w:val="00F30EB8"/>
    <w:rsid w:val="00F36CA9"/>
    <w:rsid w:val="00F3744F"/>
    <w:rsid w:val="00F376D7"/>
    <w:rsid w:val="00F41714"/>
    <w:rsid w:val="00F473DB"/>
    <w:rsid w:val="00F52636"/>
    <w:rsid w:val="00F55FC4"/>
    <w:rsid w:val="00F56449"/>
    <w:rsid w:val="00F67947"/>
    <w:rsid w:val="00F71C29"/>
    <w:rsid w:val="00F74A69"/>
    <w:rsid w:val="00F7762C"/>
    <w:rsid w:val="00F82576"/>
    <w:rsid w:val="00F93F4D"/>
    <w:rsid w:val="00FA3D76"/>
    <w:rsid w:val="00FA58BC"/>
    <w:rsid w:val="00FD1C0F"/>
    <w:rsid w:val="00FD3657"/>
    <w:rsid w:val="00FD3912"/>
    <w:rsid w:val="00FD6800"/>
    <w:rsid w:val="00FE69D7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7FE9D"/>
  <w15:docId w15:val="{63CFF4F5-2878-4519-8851-EDBBE610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24D"/>
  </w:style>
  <w:style w:type="paragraph" w:styleId="Footer">
    <w:name w:val="footer"/>
    <w:basedOn w:val="Normal"/>
    <w:link w:val="FooterChar"/>
    <w:uiPriority w:val="99"/>
    <w:semiHidden/>
    <w:unhideWhenUsed/>
    <w:rsid w:val="00697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24D"/>
  </w:style>
  <w:style w:type="character" w:styleId="PageNumber">
    <w:name w:val="page number"/>
    <w:basedOn w:val="DefaultParagraphFont"/>
    <w:rsid w:val="0069724D"/>
  </w:style>
  <w:style w:type="paragraph" w:customStyle="1" w:styleId="LDFooter">
    <w:name w:val="LDFooter"/>
    <w:basedOn w:val="Normal"/>
    <w:rsid w:val="0069724D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2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60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6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033"/>
    <w:rPr>
      <w:b/>
      <w:bCs/>
      <w:sz w:val="20"/>
      <w:szCs w:val="20"/>
    </w:rPr>
  </w:style>
  <w:style w:type="paragraph" w:customStyle="1" w:styleId="LDTitle">
    <w:name w:val="LDTitle"/>
    <w:rsid w:val="00C67C17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C6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C67C17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C67C17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C67C17"/>
    <w:pPr>
      <w:spacing w:before="240"/>
    </w:pPr>
  </w:style>
  <w:style w:type="character" w:customStyle="1" w:styleId="LDDateChar">
    <w:name w:val="LDDate Char"/>
    <w:basedOn w:val="LDBodytextChar"/>
    <w:link w:val="LDDate"/>
    <w:rsid w:val="00C67C17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C67C17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C67C17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C67C17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C67C17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C67C17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 (a)"/>
    <w:basedOn w:val="LDClause"/>
    <w:link w:val="LDP1aChar"/>
    <w:rsid w:val="00FF1C60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"/>
    <w:locked/>
    <w:rsid w:val="00FF1C60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FF1C60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FF1C60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FF1C60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FF1C60"/>
    <w:rPr>
      <w:rFonts w:ascii="Times New Roman" w:eastAsia="Times New Roman" w:hAnsi="Times New Roman" w:cs="Times New Roman"/>
      <w:sz w:val="20"/>
      <w:szCs w:val="24"/>
    </w:rPr>
  </w:style>
  <w:style w:type="paragraph" w:customStyle="1" w:styleId="LDEndLine">
    <w:name w:val="LDEndLine"/>
    <w:basedOn w:val="BodyText"/>
    <w:rsid w:val="00FF1C60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F1C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1C60"/>
  </w:style>
  <w:style w:type="paragraph" w:customStyle="1" w:styleId="LDP2i">
    <w:name w:val="LDP2 (i)"/>
    <w:basedOn w:val="Normal"/>
    <w:link w:val="LDP2iChar"/>
    <w:rsid w:val="00FF1C60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FF1C60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D52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6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39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3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0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4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9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0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77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DB71-430A-4BF3-B10E-EB85CD3B7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6575C-0F0E-4059-97A7-F68FDCB4F08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f8659690-d3c8-47b5-b3b3-85ad8ced11e2"/>
    <ds:schemaRef ds:uri="http://schemas.microsoft.com/office/infopath/2007/PartnerControls"/>
    <ds:schemaRef ds:uri="http://purl.org/dc/dcmitype/"/>
    <ds:schemaRef ds:uri="66e66ea9-5730-4944-8dab-9fca3d60fd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5F5C99-7911-4368-8577-5849822A1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9B2BE-FD87-4FEE-A048-1C18BE9D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1227</Words>
  <Characters>7000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EX43/22</vt:lpstr>
    </vt:vector>
  </TitlesOfParts>
  <Company>Civil Aviation Safety Authority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EX448/24</dc:title>
  <dc:subject>DAMP Organisations (Collecting and Screening of Oral Fluid and Urine Body Samples Outside Capital City Areas) Exemption 2024</dc:subject>
  <dc:creator>Civil Aviation Safety Authority</dc:creator>
  <cp:keywords/>
  <cp:lastModifiedBy>Macleod, Kimmi</cp:lastModifiedBy>
  <cp:revision>35</cp:revision>
  <cp:lastPrinted>2024-07-29T22:40:00Z</cp:lastPrinted>
  <dcterms:created xsi:type="dcterms:W3CDTF">2024-07-19T22:26:00Z</dcterms:created>
  <dcterms:modified xsi:type="dcterms:W3CDTF">2024-07-29T07:23:00Z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