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6FBD" w14:textId="1A309FD0" w:rsidR="003F08BE" w:rsidRPr="00DE5B39" w:rsidRDefault="003F08BE" w:rsidP="00CC2251">
      <w:pPr>
        <w:pStyle w:val="LDTitle"/>
        <w:spacing w:before="1080"/>
      </w:pPr>
      <w:r w:rsidRPr="00DE5B39">
        <w:t>Instrument number CASA</w:t>
      </w:r>
      <w:r w:rsidR="00FC115C" w:rsidRPr="00DE5B39">
        <w:t xml:space="preserve"> </w:t>
      </w:r>
      <w:r w:rsidR="006E3802" w:rsidRPr="00DE5B39">
        <w:t>EX</w:t>
      </w:r>
      <w:r w:rsidR="007349D1">
        <w:t>05</w:t>
      </w:r>
      <w:r w:rsidR="00E7406D">
        <w:t>/2</w:t>
      </w:r>
      <w:r w:rsidR="00416E79">
        <w:t>4</w:t>
      </w:r>
    </w:p>
    <w:p w14:paraId="62FC071B" w14:textId="161526AD" w:rsidR="0030657C" w:rsidRPr="004C5511" w:rsidRDefault="0071745D" w:rsidP="00A6175B">
      <w:pPr>
        <w:pStyle w:val="LDBodytext"/>
        <w:ind w:right="-1"/>
      </w:pPr>
      <w:bookmarkStart w:id="0" w:name="MakerPosition"/>
      <w:bookmarkStart w:id="1" w:name="OLE_LINK4"/>
      <w:bookmarkStart w:id="2" w:name="OLE_LINK5"/>
      <w:bookmarkEnd w:id="0"/>
      <w:r w:rsidRPr="004C5511">
        <w:t xml:space="preserve">I, </w:t>
      </w:r>
      <w:bookmarkStart w:id="3" w:name="OLE_LINK2"/>
      <w:bookmarkStart w:id="4" w:name="OLE_LINK3"/>
      <w:r w:rsidR="00334D04" w:rsidRPr="0A0204DB">
        <w:t>STEVEN JAMES CAMPBELL</w:t>
      </w:r>
      <w:r w:rsidR="00D84E09" w:rsidRPr="00ED7940">
        <w:rPr>
          <w:lang w:eastAsia="en-AU"/>
        </w:rPr>
        <w:t xml:space="preserve">, </w:t>
      </w:r>
      <w:r w:rsidR="00881122" w:rsidRPr="004C5511">
        <w:rPr>
          <w:lang w:eastAsia="en-AU"/>
        </w:rPr>
        <w:t xml:space="preserve">Executive Manager, </w:t>
      </w:r>
      <w:bookmarkEnd w:id="3"/>
      <w:bookmarkEnd w:id="4"/>
      <w:r w:rsidR="00881122" w:rsidRPr="004C5511">
        <w:rPr>
          <w:lang w:eastAsia="en-AU"/>
        </w:rPr>
        <w:t>National Operations &amp; Standards, a delegate of CASA</w:t>
      </w:r>
      <w:r w:rsidRPr="004C5511">
        <w:t xml:space="preserve">, </w:t>
      </w:r>
      <w:r w:rsidR="008D4AA7" w:rsidRPr="004C5511">
        <w:t xml:space="preserve">make this instrument under </w:t>
      </w:r>
      <w:r w:rsidR="00FC115C" w:rsidRPr="004C5511">
        <w:t>regulation</w:t>
      </w:r>
      <w:r w:rsidR="00FC5BE6" w:rsidRPr="004C5511">
        <w:t>s</w:t>
      </w:r>
      <w:r w:rsidR="00FC115C" w:rsidRPr="004C5511">
        <w:t xml:space="preserve"> 11.160</w:t>
      </w:r>
      <w:r w:rsidR="005F6E81">
        <w:t xml:space="preserve"> and </w:t>
      </w:r>
      <w:r w:rsidR="00FC2650" w:rsidRPr="004C5511">
        <w:t>11.205</w:t>
      </w:r>
      <w:r w:rsidR="00FC5BE6" w:rsidRPr="004C5511">
        <w:t xml:space="preserve"> </w:t>
      </w:r>
      <w:r w:rsidR="00381C44" w:rsidRPr="004C5511">
        <w:t xml:space="preserve">of the </w:t>
      </w:r>
      <w:r w:rsidR="00381C44" w:rsidRPr="004C5511">
        <w:rPr>
          <w:i/>
        </w:rPr>
        <w:t>Civil Aviation Safety Regulations</w:t>
      </w:r>
      <w:r w:rsidR="00344677" w:rsidRPr="004C5511">
        <w:rPr>
          <w:i/>
        </w:rPr>
        <w:t xml:space="preserve"> </w:t>
      </w:r>
      <w:r w:rsidR="00381C44" w:rsidRPr="004C5511">
        <w:rPr>
          <w:i/>
        </w:rPr>
        <w:t>1998</w:t>
      </w:r>
      <w:r w:rsidR="008D4AA7" w:rsidRPr="004C5511">
        <w:t>.</w:t>
      </w:r>
    </w:p>
    <w:p w14:paraId="4262B34E" w14:textId="35ABE42D" w:rsidR="002900B9" w:rsidRPr="0047623B" w:rsidRDefault="0047623B" w:rsidP="00443DB4">
      <w:pPr>
        <w:pStyle w:val="LDSignatory"/>
        <w:keepNext w:val="0"/>
        <w:spacing w:before="840"/>
        <w:rPr>
          <w:rFonts w:ascii="Arial" w:hAnsi="Arial" w:cs="Arial"/>
          <w:b/>
          <w:bCs/>
        </w:rPr>
      </w:pPr>
      <w:r w:rsidRPr="0047623B">
        <w:rPr>
          <w:rFonts w:ascii="Arial" w:hAnsi="Arial" w:cs="Arial"/>
          <w:b/>
          <w:bCs/>
        </w:rPr>
        <w:t>[Signed S. Campbell]</w:t>
      </w:r>
    </w:p>
    <w:p w14:paraId="035C35CB" w14:textId="6404F2A6" w:rsidR="00881122" w:rsidRPr="00ED7940" w:rsidRDefault="00334D04" w:rsidP="00881122">
      <w:pPr>
        <w:pStyle w:val="LDBodytext"/>
        <w:ind w:right="648"/>
        <w:rPr>
          <w:lang w:eastAsia="en-AU"/>
        </w:rPr>
      </w:pPr>
      <w:r w:rsidRPr="0A0204DB">
        <w:t>Steven Campbell</w:t>
      </w:r>
      <w:r w:rsidR="00D84E09" w:rsidRPr="00ED7940">
        <w:rPr>
          <w:lang w:eastAsia="en-AU"/>
        </w:rPr>
        <w:br/>
      </w:r>
      <w:r w:rsidR="00881122" w:rsidRPr="00ED7940">
        <w:rPr>
          <w:lang w:eastAsia="en-AU"/>
        </w:rPr>
        <w:t>Executive Manager, National Operations &amp; Standards</w:t>
      </w:r>
    </w:p>
    <w:p w14:paraId="1014E0B7" w14:textId="3AC6F1D2" w:rsidR="00CD6B2A" w:rsidRPr="00DE5B39" w:rsidRDefault="0047623B" w:rsidP="00CD6B2A">
      <w:pPr>
        <w:pStyle w:val="LDDate"/>
      </w:pPr>
      <w:r>
        <w:t>30</w:t>
      </w:r>
      <w:r w:rsidR="007349D1">
        <w:t> </w:t>
      </w:r>
      <w:r w:rsidR="00813CD7">
        <w:t>Ju</w:t>
      </w:r>
      <w:r w:rsidR="004F0519">
        <w:t>ly</w:t>
      </w:r>
      <w:r w:rsidR="00FB74DF">
        <w:t xml:space="preserve"> </w:t>
      </w:r>
      <w:r w:rsidR="00B51491" w:rsidRPr="00DE5B39">
        <w:t>202</w:t>
      </w:r>
      <w:r w:rsidR="003C6157">
        <w:t>4</w:t>
      </w:r>
    </w:p>
    <w:p w14:paraId="0BFD8F78" w14:textId="23E15A6B" w:rsidR="00333ECB" w:rsidRPr="00DE5B39" w:rsidRDefault="00056766" w:rsidP="00A6175B">
      <w:pPr>
        <w:pStyle w:val="LDDescription"/>
        <w:ind w:right="-1"/>
      </w:pPr>
      <w:bookmarkStart w:id="5" w:name="_Hlk38268511"/>
      <w:r w:rsidRPr="00DE5B39">
        <w:t>CASA EX</w:t>
      </w:r>
      <w:r w:rsidR="007349D1">
        <w:t>05</w:t>
      </w:r>
      <w:r w:rsidR="00E7406D">
        <w:t>/2</w:t>
      </w:r>
      <w:r w:rsidR="007349D1">
        <w:t>4</w:t>
      </w:r>
      <w:r w:rsidR="000824E5" w:rsidRPr="00DE5B39">
        <w:t> </w:t>
      </w:r>
      <w:r w:rsidR="004F0519">
        <w:t>—</w:t>
      </w:r>
      <w:r w:rsidR="005E0B79" w:rsidRPr="00DE5B39">
        <w:t xml:space="preserve"> </w:t>
      </w:r>
      <w:r w:rsidR="004F0519">
        <w:t>Part 91 Requirements (Anti-collision and Navigation Lights) (CASA EX86/21) Amendment Instrument 2024</w:t>
      </w:r>
    </w:p>
    <w:bookmarkEnd w:id="1"/>
    <w:bookmarkEnd w:id="2"/>
    <w:bookmarkEnd w:id="5"/>
    <w:p w14:paraId="18B65DF6" w14:textId="4498A681" w:rsidR="00934A50" w:rsidRPr="00DE5B39" w:rsidRDefault="00934A50" w:rsidP="0015282D">
      <w:pPr>
        <w:pStyle w:val="LDClauseHeading"/>
      </w:pPr>
      <w:r w:rsidRPr="00DE5B39">
        <w:t>1</w:t>
      </w:r>
      <w:r w:rsidRPr="00DE5B39">
        <w:tab/>
        <w:t>Name</w:t>
      </w:r>
    </w:p>
    <w:p w14:paraId="273F6D7A" w14:textId="2F51BBC2" w:rsidR="00934A50" w:rsidRPr="00DE5B39" w:rsidRDefault="00934A50" w:rsidP="005C67E7">
      <w:pPr>
        <w:pStyle w:val="LDClause"/>
        <w:ind w:right="-143"/>
      </w:pPr>
      <w:r w:rsidRPr="00DE5B39">
        <w:tab/>
      </w:r>
      <w:r w:rsidRPr="00DE5B39">
        <w:tab/>
        <w:t xml:space="preserve">This instrument is </w:t>
      </w:r>
      <w:r w:rsidRPr="00DE5B39">
        <w:rPr>
          <w:i/>
        </w:rPr>
        <w:t>CASA E</w:t>
      </w:r>
      <w:r w:rsidR="00344677" w:rsidRPr="00DE5B39">
        <w:rPr>
          <w:i/>
        </w:rPr>
        <w:t>X</w:t>
      </w:r>
      <w:r w:rsidR="007349D1">
        <w:rPr>
          <w:i/>
        </w:rPr>
        <w:t>05</w:t>
      </w:r>
      <w:r w:rsidR="00E7406D">
        <w:rPr>
          <w:i/>
        </w:rPr>
        <w:t>/2</w:t>
      </w:r>
      <w:r w:rsidR="007349D1">
        <w:rPr>
          <w:i/>
        </w:rPr>
        <w:t>4</w:t>
      </w:r>
      <w:r w:rsidRPr="00DE5B39">
        <w:rPr>
          <w:i/>
        </w:rPr>
        <w:t> </w:t>
      </w:r>
      <w:r w:rsidR="004F0519">
        <w:rPr>
          <w:i/>
        </w:rPr>
        <w:t>— Part 91 Requirements (Anti-collision and Navigation Lights) (CASA EX86/21) Amendment Instrument 2024</w:t>
      </w:r>
      <w:r w:rsidRPr="00DE5B39">
        <w:t>.</w:t>
      </w:r>
    </w:p>
    <w:p w14:paraId="04F17A91" w14:textId="013E439A" w:rsidR="00934A50" w:rsidRPr="00DE5B39" w:rsidRDefault="00934A50" w:rsidP="0015282D">
      <w:pPr>
        <w:pStyle w:val="LDClauseHeading"/>
      </w:pPr>
      <w:r w:rsidRPr="00DE5B39">
        <w:t>2</w:t>
      </w:r>
      <w:r w:rsidRPr="00DE5B39">
        <w:tab/>
      </w:r>
      <w:r w:rsidR="00896F04" w:rsidRPr="00DE5B39">
        <w:t>Commencement</w:t>
      </w:r>
    </w:p>
    <w:p w14:paraId="043F640B" w14:textId="202BA321" w:rsidR="009B7CE1" w:rsidRPr="00DE5B39" w:rsidRDefault="009B7CE1" w:rsidP="00896F04">
      <w:pPr>
        <w:pStyle w:val="LDClause"/>
      </w:pPr>
      <w:r w:rsidRPr="00DE5B39">
        <w:tab/>
      </w:r>
      <w:r w:rsidRPr="00DE5B39">
        <w:tab/>
        <w:t>This instrument</w:t>
      </w:r>
      <w:r w:rsidR="00896F04" w:rsidRPr="00DE5B39">
        <w:t xml:space="preserve"> </w:t>
      </w:r>
      <w:r w:rsidRPr="00DE5B39">
        <w:t xml:space="preserve">commences on </w:t>
      </w:r>
      <w:r w:rsidR="00B264AD">
        <w:t>the day after it is registered</w:t>
      </w:r>
      <w:r w:rsidR="00747C30" w:rsidRPr="00DE5B39">
        <w:t>.</w:t>
      </w:r>
    </w:p>
    <w:p w14:paraId="4B1E422D" w14:textId="26A74E6A" w:rsidR="00896F04" w:rsidRPr="00DE5B39" w:rsidRDefault="00896F04" w:rsidP="00896F04">
      <w:pPr>
        <w:pStyle w:val="LDClauseHeading"/>
      </w:pPr>
      <w:r w:rsidRPr="00DE5B39">
        <w:t>3</w:t>
      </w:r>
      <w:r w:rsidRPr="00DE5B39">
        <w:tab/>
        <w:t xml:space="preserve">Amendment of </w:t>
      </w:r>
      <w:r w:rsidR="007349D1">
        <w:t xml:space="preserve">instrument </w:t>
      </w:r>
      <w:r w:rsidRPr="00DE5B39">
        <w:t>CASA EX8</w:t>
      </w:r>
      <w:r w:rsidR="00283EA3" w:rsidRPr="00DE5B39">
        <w:t>6</w:t>
      </w:r>
      <w:r w:rsidRPr="00DE5B39">
        <w:t>/21</w:t>
      </w:r>
    </w:p>
    <w:p w14:paraId="62DD8838" w14:textId="1E686E26" w:rsidR="00896F04" w:rsidRPr="00DE5B39" w:rsidRDefault="00896F04" w:rsidP="00896F04">
      <w:pPr>
        <w:pStyle w:val="LDClause"/>
        <w:ind w:right="-143"/>
        <w:rPr>
          <w:iCs/>
        </w:rPr>
      </w:pPr>
      <w:r w:rsidRPr="00DE5B39">
        <w:tab/>
      </w:r>
      <w:r w:rsidRPr="00DE5B39">
        <w:tab/>
        <w:t xml:space="preserve">Schedule 1 amends </w:t>
      </w:r>
      <w:bookmarkStart w:id="6" w:name="_Hlk89073554"/>
      <w:r w:rsidRPr="00DE5B39">
        <w:rPr>
          <w:i/>
        </w:rPr>
        <w:t>CASA EX8</w:t>
      </w:r>
      <w:r w:rsidR="005A31D5" w:rsidRPr="00DE5B39">
        <w:rPr>
          <w:i/>
        </w:rPr>
        <w:t>6</w:t>
      </w:r>
      <w:r w:rsidRPr="00DE5B39">
        <w:rPr>
          <w:i/>
        </w:rPr>
        <w:t xml:space="preserve">/21 – </w:t>
      </w:r>
      <w:r w:rsidR="001224EB" w:rsidRPr="00DE5B39">
        <w:rPr>
          <w:i/>
        </w:rPr>
        <w:t>P</w:t>
      </w:r>
      <w:r w:rsidR="001346A9" w:rsidRPr="00DE5B39">
        <w:rPr>
          <w:i/>
        </w:rPr>
        <w:t xml:space="preserve">art 138 and Part 91 </w:t>
      </w:r>
      <w:r w:rsidRPr="00DE5B39">
        <w:rPr>
          <w:i/>
        </w:rPr>
        <w:t>of CASR – Supplementary Exemptions and Directions Instrument 2021</w:t>
      </w:r>
      <w:bookmarkEnd w:id="6"/>
      <w:r w:rsidRPr="00DE5B39">
        <w:rPr>
          <w:iCs/>
        </w:rPr>
        <w:t>.</w:t>
      </w:r>
    </w:p>
    <w:p w14:paraId="0A79CAE3" w14:textId="77777777" w:rsidR="00C8145C" w:rsidRPr="00DE5B39" w:rsidRDefault="00C8145C" w:rsidP="00C8145C">
      <w:pPr>
        <w:pStyle w:val="LDScheduleheading"/>
        <w:keepNext w:val="0"/>
        <w:spacing w:before="240"/>
        <w:rPr>
          <w:iCs/>
        </w:rPr>
      </w:pPr>
      <w:r w:rsidRPr="00DE5B39">
        <w:t>Schedule 1</w:t>
      </w:r>
      <w:r w:rsidRPr="00DE5B39">
        <w:tab/>
        <w:t>Amendments</w:t>
      </w:r>
    </w:p>
    <w:p w14:paraId="4832C907" w14:textId="6E43C7CE" w:rsidR="00E7406D" w:rsidRDefault="00E7406D" w:rsidP="00E7406D">
      <w:pPr>
        <w:pStyle w:val="LDAmendHeading"/>
        <w:keepNext w:val="0"/>
        <w:spacing w:before="120"/>
      </w:pPr>
      <w:r>
        <w:t>[1]</w:t>
      </w:r>
      <w:r>
        <w:tab/>
      </w:r>
      <w:r w:rsidR="0060746F">
        <w:t>After section 14 in Part 3</w:t>
      </w:r>
    </w:p>
    <w:p w14:paraId="5F56F353" w14:textId="47441D0A" w:rsidR="00E7406D" w:rsidRDefault="0060746F" w:rsidP="00E7406D">
      <w:pPr>
        <w:pStyle w:val="LDAmendInstruction"/>
      </w:pPr>
      <w:r>
        <w:t>i</w:t>
      </w:r>
      <w:r w:rsidR="002B7659">
        <w:t>nsert</w:t>
      </w:r>
    </w:p>
    <w:p w14:paraId="6E72A5E8" w14:textId="3955125D" w:rsidR="00C006A8" w:rsidRPr="002228F5" w:rsidRDefault="0060746F" w:rsidP="00C006A8">
      <w:pPr>
        <w:pStyle w:val="LDAmendHeading"/>
        <w:keepNext w:val="0"/>
        <w:spacing w:before="120"/>
      </w:pPr>
      <w:bookmarkStart w:id="7" w:name="_Hlk150507735"/>
      <w:r w:rsidRPr="00E31DD8">
        <w:t>1</w:t>
      </w:r>
      <w:r>
        <w:t>4A</w:t>
      </w:r>
      <w:r w:rsidRPr="00E31DD8">
        <w:tab/>
      </w:r>
      <w:r>
        <w:t>Application of Part 91 requirements for a</w:t>
      </w:r>
      <w:r>
        <w:rPr>
          <w:color w:val="000000"/>
        </w:rPr>
        <w:t>nti-collision and navigation lights</w:t>
      </w:r>
      <w:r w:rsidR="00942EB6">
        <w:rPr>
          <w:color w:val="000000"/>
        </w:rPr>
        <w:t> </w:t>
      </w:r>
      <w:r w:rsidR="00EA1219">
        <w:rPr>
          <w:color w:val="000000"/>
        </w:rPr>
        <w:t>—</w:t>
      </w:r>
      <w:r>
        <w:rPr>
          <w:color w:val="000000"/>
        </w:rPr>
        <w:t xml:space="preserve"> e</w:t>
      </w:r>
      <w:r w:rsidRPr="000F1A7D">
        <w:rPr>
          <w:color w:val="000000"/>
        </w:rPr>
        <w:t>xemption</w:t>
      </w:r>
      <w:r>
        <w:rPr>
          <w:color w:val="000000"/>
        </w:rPr>
        <w:t xml:space="preserve"> and conditions</w:t>
      </w:r>
    </w:p>
    <w:p w14:paraId="05A3330C" w14:textId="78480D85" w:rsidR="00C006A8" w:rsidRPr="00B953D2" w:rsidRDefault="00C006A8" w:rsidP="00C006A8">
      <w:pPr>
        <w:pStyle w:val="LDClause"/>
      </w:pPr>
      <w:bookmarkStart w:id="8" w:name="_Hlk150179145"/>
      <w:r w:rsidRPr="00B953D2">
        <w:tab/>
        <w:t>(</w:t>
      </w:r>
      <w:r>
        <w:t>1</w:t>
      </w:r>
      <w:r w:rsidRPr="00B953D2">
        <w:t>)</w:t>
      </w:r>
      <w:r w:rsidRPr="00B953D2">
        <w:tab/>
      </w:r>
      <w:r>
        <w:t>In this section</w:t>
      </w:r>
      <w:r w:rsidRPr="00B953D2">
        <w:t>:</w:t>
      </w:r>
    </w:p>
    <w:p w14:paraId="75900EBD" w14:textId="77777777" w:rsidR="0060746F" w:rsidRPr="00686C11" w:rsidRDefault="0060746F" w:rsidP="0060746F">
      <w:pPr>
        <w:pStyle w:val="LDdefinition"/>
        <w:ind w:right="-285"/>
      </w:pPr>
      <w:r>
        <w:rPr>
          <w:b/>
          <w:bCs/>
          <w:i/>
          <w:iCs/>
        </w:rPr>
        <w:t>ACAS</w:t>
      </w:r>
      <w:r w:rsidRPr="00E176E2">
        <w:t xml:space="preserve"> </w:t>
      </w:r>
      <w:r w:rsidRPr="00686C11">
        <w:t xml:space="preserve">means </w:t>
      </w:r>
      <w:r w:rsidRPr="00686C11">
        <w:rPr>
          <w:rFonts w:eastAsia="Calibri"/>
        </w:rPr>
        <w:t>airborne collision avoidance system</w:t>
      </w:r>
      <w:r>
        <w:rPr>
          <w:rFonts w:eastAsia="Calibri"/>
        </w:rPr>
        <w:t>.</w:t>
      </w:r>
    </w:p>
    <w:p w14:paraId="4FCB5A80" w14:textId="613D6ED4" w:rsidR="005F6E81" w:rsidRDefault="005F6E81" w:rsidP="00B01BCC">
      <w:pPr>
        <w:pStyle w:val="LDdefinition"/>
        <w:ind w:right="-285"/>
        <w:rPr>
          <w:b/>
          <w:bCs/>
          <w:i/>
          <w:iCs/>
        </w:rPr>
      </w:pPr>
      <w:r>
        <w:rPr>
          <w:b/>
          <w:bCs/>
          <w:i/>
          <w:iCs/>
        </w:rPr>
        <w:t>approved transponder</w:t>
      </w:r>
      <w:r>
        <w:t xml:space="preserve"> has the meaning given by section 26.67 of the Part 91 MOS.</w:t>
      </w:r>
    </w:p>
    <w:p w14:paraId="32925C47" w14:textId="5E38B24B" w:rsidR="0060746F" w:rsidRPr="001564C1" w:rsidRDefault="0060746F" w:rsidP="0060746F">
      <w:pPr>
        <w:pStyle w:val="LDdefinition"/>
        <w:ind w:right="-285"/>
      </w:pPr>
      <w:r>
        <w:rPr>
          <w:b/>
          <w:bCs/>
          <w:i/>
          <w:iCs/>
        </w:rPr>
        <w:t>external lights</w:t>
      </w:r>
      <w:r w:rsidRPr="00EB6797">
        <w:t>, for an aircraft,</w:t>
      </w:r>
      <w:r w:rsidRPr="00942EB6">
        <w:t xml:space="preserve"> </w:t>
      </w:r>
      <w:r>
        <w:t>means anti-collision lights (as the term is used in section 26.22 of the Part 91 MOS) and navigation lights (as the term is used in section 26.24 of the Part 91 MOS).</w:t>
      </w:r>
    </w:p>
    <w:p w14:paraId="30998752" w14:textId="77777777" w:rsidR="00B01BCC" w:rsidRPr="00642771" w:rsidRDefault="00B01BCC" w:rsidP="00B01BCC">
      <w:pPr>
        <w:pStyle w:val="LDdefinition"/>
        <w:ind w:right="-285"/>
        <w:rPr>
          <w:lang w:eastAsia="en-AU"/>
        </w:rPr>
      </w:pPr>
      <w:r w:rsidRPr="00642771">
        <w:rPr>
          <w:b/>
          <w:bCs/>
          <w:i/>
          <w:iCs/>
        </w:rPr>
        <w:t xml:space="preserve">GNSS </w:t>
      </w:r>
      <w:r w:rsidRPr="00642771">
        <w:t>has the meaning given by section</w:t>
      </w:r>
      <w:r w:rsidRPr="00642771">
        <w:rPr>
          <w:b/>
          <w:bCs/>
          <w:i/>
          <w:iCs/>
        </w:rPr>
        <w:t xml:space="preserve"> </w:t>
      </w:r>
      <w:r w:rsidRPr="00642771">
        <w:t>1.07 of the Part 91 MOS.</w:t>
      </w:r>
    </w:p>
    <w:p w14:paraId="0CE928A3" w14:textId="77777777" w:rsidR="00B01BCC" w:rsidRPr="00642771" w:rsidRDefault="00B01BCC" w:rsidP="00B01BCC">
      <w:pPr>
        <w:pStyle w:val="LDdefinition"/>
        <w:ind w:right="-285"/>
      </w:pPr>
      <w:r w:rsidRPr="00642771">
        <w:rPr>
          <w:b/>
          <w:bCs/>
          <w:i/>
          <w:iCs/>
        </w:rPr>
        <w:t xml:space="preserve">IFR </w:t>
      </w:r>
      <w:r w:rsidRPr="00642771">
        <w:t>has the meaning given by Part 1 of the CASR Dictionary.</w:t>
      </w:r>
    </w:p>
    <w:p w14:paraId="26078EA2" w14:textId="222D8EAD" w:rsidR="00801526" w:rsidRPr="001519DD" w:rsidRDefault="0060746F" w:rsidP="00793303">
      <w:pPr>
        <w:pStyle w:val="LDdefinition"/>
        <w:ind w:right="-285"/>
      </w:pPr>
      <w:r>
        <w:rPr>
          <w:b/>
          <w:bCs/>
          <w:i/>
          <w:iCs/>
        </w:rPr>
        <w:t>lights-out operation</w:t>
      </w:r>
      <w:r w:rsidRPr="00942EB6">
        <w:t xml:space="preserve"> </w:t>
      </w:r>
      <w:r>
        <w:t>means a</w:t>
      </w:r>
      <w:r w:rsidR="007B7E45">
        <w:t xml:space="preserve"> surveillance </w:t>
      </w:r>
      <w:r>
        <w:t>operation</w:t>
      </w:r>
      <w:r w:rsidR="001519DD">
        <w:t>,</w:t>
      </w:r>
      <w:r>
        <w:t xml:space="preserve"> conducted </w:t>
      </w:r>
      <w:r w:rsidR="00793303">
        <w:t xml:space="preserve">for law enforcement purposes </w:t>
      </w:r>
      <w:r w:rsidR="007B7E45">
        <w:t xml:space="preserve">by a relevant operator </w:t>
      </w:r>
      <w:r w:rsidR="00B064E3">
        <w:t>using a relevant aircraft</w:t>
      </w:r>
      <w:r>
        <w:t xml:space="preserve">, in which the </w:t>
      </w:r>
      <w:r>
        <w:lastRenderedPageBreak/>
        <w:t xml:space="preserve">relevant aircraft’s external lights are not </w:t>
      </w:r>
      <w:r w:rsidR="00FA6367">
        <w:t xml:space="preserve">to be </w:t>
      </w:r>
      <w:r>
        <w:t xml:space="preserve">displayed while flying over the </w:t>
      </w:r>
      <w:r w:rsidR="000C46F7">
        <w:t>relevant</w:t>
      </w:r>
      <w:r>
        <w:t xml:space="preserve"> area</w:t>
      </w:r>
      <w:r w:rsidR="00801526">
        <w:t>.</w:t>
      </w:r>
    </w:p>
    <w:p w14:paraId="3C656EC1" w14:textId="5B66A868" w:rsidR="000A6A97" w:rsidRDefault="000A6A97" w:rsidP="006A1B52">
      <w:pPr>
        <w:pStyle w:val="LDdefinition"/>
        <w:ind w:right="-285"/>
        <w:rPr>
          <w:b/>
          <w:bCs/>
          <w:i/>
          <w:iCs/>
        </w:rPr>
      </w:pPr>
      <w:r w:rsidRPr="009C0A30">
        <w:rPr>
          <w:b/>
          <w:bCs/>
          <w:i/>
          <w:iCs/>
        </w:rPr>
        <w:t>navigation specification</w:t>
      </w:r>
      <w:r w:rsidRPr="005B3ABA">
        <w:t xml:space="preserve"> </w:t>
      </w:r>
      <w:r w:rsidRPr="00217C94">
        <w:t>has the meaning given by section 1.07 of the Part 91 MOS.</w:t>
      </w:r>
    </w:p>
    <w:p w14:paraId="4AE5BDA4" w14:textId="2ED4FFC8" w:rsidR="005F6E81" w:rsidRPr="00C338FF" w:rsidRDefault="005F6E81" w:rsidP="006A1B52">
      <w:pPr>
        <w:pStyle w:val="LDdefinition"/>
        <w:ind w:right="-285"/>
      </w:pPr>
      <w:r w:rsidRPr="00A047F3">
        <w:rPr>
          <w:b/>
          <w:bCs/>
          <w:i/>
          <w:iCs/>
        </w:rPr>
        <w:t>relevant aircraft</w:t>
      </w:r>
      <w:r>
        <w:t xml:space="preserve"> means an aircraft operated by a relevant operator</w:t>
      </w:r>
      <w:r w:rsidR="00FC0621">
        <w:t xml:space="preserve"> for</w:t>
      </w:r>
      <w:r>
        <w:t xml:space="preserve"> a lights</w:t>
      </w:r>
      <w:r w:rsidR="00CC3398">
        <w:t>-</w:t>
      </w:r>
      <w:r>
        <w:t>out operation.</w:t>
      </w:r>
    </w:p>
    <w:p w14:paraId="51DB3F04" w14:textId="1E55EF73" w:rsidR="00C0735A" w:rsidRDefault="007B7E45" w:rsidP="00C0735A">
      <w:pPr>
        <w:pStyle w:val="LDdefinition"/>
        <w:ind w:right="-285"/>
        <w:rPr>
          <w:b/>
          <w:bCs/>
          <w:i/>
          <w:iCs/>
        </w:rPr>
      </w:pPr>
      <w:r>
        <w:rPr>
          <w:b/>
          <w:bCs/>
          <w:i/>
          <w:iCs/>
        </w:rPr>
        <w:t>relevant air traf</w:t>
      </w:r>
      <w:r w:rsidR="00C0735A">
        <w:rPr>
          <w:b/>
          <w:bCs/>
          <w:i/>
          <w:iCs/>
        </w:rPr>
        <w:t>f</w:t>
      </w:r>
      <w:r>
        <w:rPr>
          <w:b/>
          <w:bCs/>
          <w:i/>
          <w:iCs/>
        </w:rPr>
        <w:t>ic service</w:t>
      </w:r>
      <w:r w:rsidRPr="00C338FF">
        <w:t xml:space="preserve"> </w:t>
      </w:r>
      <w:r>
        <w:t>means the air traffic service for the airspace over the area in which a lights-out operation is conducted.</w:t>
      </w:r>
    </w:p>
    <w:p w14:paraId="2C8D999F" w14:textId="6639C8DA" w:rsidR="007B7E45" w:rsidRDefault="000C46F7" w:rsidP="00793303">
      <w:pPr>
        <w:pStyle w:val="LDdefinition"/>
        <w:ind w:right="-285"/>
      </w:pPr>
      <w:r>
        <w:rPr>
          <w:b/>
          <w:bCs/>
          <w:i/>
          <w:iCs/>
        </w:rPr>
        <w:t>relevant area</w:t>
      </w:r>
      <w:r w:rsidRPr="00942EB6">
        <w:t xml:space="preserve"> </w:t>
      </w:r>
      <w:r w:rsidRPr="009E3AB2">
        <w:t>means</w:t>
      </w:r>
      <w:r>
        <w:t xml:space="preserve"> the area</w:t>
      </w:r>
      <w:r w:rsidR="007B7E45">
        <w:t>:</w:t>
      </w:r>
    </w:p>
    <w:p w14:paraId="5F41DEC4" w14:textId="7762282E" w:rsidR="007B7E45" w:rsidRPr="0061389C" w:rsidRDefault="007B7E45" w:rsidP="007B7E45">
      <w:pPr>
        <w:pStyle w:val="LDP1a0"/>
      </w:pPr>
      <w:r w:rsidRPr="0061389C">
        <w:t>(</w:t>
      </w:r>
      <w:r w:rsidR="00B20BB8">
        <w:t>a)</w:t>
      </w:r>
      <w:r w:rsidR="00B20BB8">
        <w:tab/>
      </w:r>
      <w:r w:rsidRPr="0061389C">
        <w:t xml:space="preserve">within which </w:t>
      </w:r>
      <w:r>
        <w:t xml:space="preserve">the target </w:t>
      </w:r>
      <w:r w:rsidRPr="00AC6DF7">
        <w:rPr>
          <w:rStyle w:val="LDClauseChar"/>
          <w:rFonts w:eastAsiaTheme="minorHAnsi"/>
        </w:rPr>
        <w:t>of</w:t>
      </w:r>
      <w:r>
        <w:t xml:space="preserve"> the surveillance is located; and</w:t>
      </w:r>
    </w:p>
    <w:p w14:paraId="79E9A460" w14:textId="6C8A4470" w:rsidR="000C46F7" w:rsidRDefault="007B7E45" w:rsidP="00C338FF">
      <w:pPr>
        <w:pStyle w:val="LDP1a0"/>
        <w:rPr>
          <w:bCs/>
        </w:rPr>
      </w:pPr>
      <w:r w:rsidRPr="0061389C">
        <w:t>(b)</w:t>
      </w:r>
      <w:r w:rsidRPr="0061389C">
        <w:tab/>
      </w:r>
      <w:r>
        <w:t xml:space="preserve">over which the relevant pilot considers </w:t>
      </w:r>
      <w:r w:rsidRPr="0061389C">
        <w:t xml:space="preserve">it necessary for </w:t>
      </w:r>
      <w:r>
        <w:t xml:space="preserve">the </w:t>
      </w:r>
      <w:r w:rsidRPr="0061389C">
        <w:t xml:space="preserve">relevant aircraft’s external lights not to be displayed </w:t>
      </w:r>
      <w:r>
        <w:t>so that the aircraft remains unseen.</w:t>
      </w:r>
    </w:p>
    <w:p w14:paraId="26E633C9" w14:textId="2967114F" w:rsidR="004E12B5" w:rsidRDefault="0060746F" w:rsidP="00E176E2">
      <w:pPr>
        <w:pStyle w:val="LDdefinition"/>
        <w:ind w:right="-284"/>
      </w:pPr>
      <w:r w:rsidRPr="00A047F3">
        <w:rPr>
          <w:b/>
          <w:bCs/>
          <w:i/>
          <w:iCs/>
        </w:rPr>
        <w:t xml:space="preserve">relevant </w:t>
      </w:r>
      <w:r>
        <w:rPr>
          <w:b/>
          <w:bCs/>
          <w:i/>
          <w:iCs/>
        </w:rPr>
        <w:t>operator</w:t>
      </w:r>
      <w:r w:rsidRPr="00942EB6">
        <w:t xml:space="preserve"> </w:t>
      </w:r>
      <w:r>
        <w:t>means an aerial work operator that</w:t>
      </w:r>
      <w:r w:rsidR="007B7E45">
        <w:t xml:space="preserve"> conducts lights-out operations </w:t>
      </w:r>
      <w:r w:rsidR="0089013F">
        <w:t xml:space="preserve">as, or </w:t>
      </w:r>
      <w:r w:rsidR="007B7E45">
        <w:t>under an arrangement with</w:t>
      </w:r>
      <w:r w:rsidR="0089013F">
        <w:t>,</w:t>
      </w:r>
      <w:r w:rsidR="007B7E45">
        <w:t xml:space="preserve"> </w:t>
      </w:r>
      <w:r w:rsidR="00245D2F">
        <w:t>any of the following</w:t>
      </w:r>
      <w:r w:rsidR="007B7E45">
        <w:t xml:space="preserve"> government authorit</w:t>
      </w:r>
      <w:r w:rsidR="00245D2F">
        <w:t>ies:</w:t>
      </w:r>
    </w:p>
    <w:p w14:paraId="4E298154" w14:textId="382B4250" w:rsidR="00245D2F" w:rsidRDefault="00245D2F" w:rsidP="00245D2F">
      <w:pPr>
        <w:pStyle w:val="LDP1a0"/>
      </w:pPr>
      <w:r>
        <w:t>(a)</w:t>
      </w:r>
      <w:r>
        <w:tab/>
        <w:t>the Australian Federal Police;</w:t>
      </w:r>
    </w:p>
    <w:p w14:paraId="1D8E0F2C" w14:textId="6E9BCF07" w:rsidR="00245D2F" w:rsidRDefault="00245D2F" w:rsidP="00245D2F">
      <w:pPr>
        <w:pStyle w:val="LDP1a0"/>
      </w:pPr>
      <w:r>
        <w:t>(b)</w:t>
      </w:r>
      <w:r>
        <w:tab/>
        <w:t>the Australian Border Force;</w:t>
      </w:r>
    </w:p>
    <w:p w14:paraId="51DEC60D" w14:textId="348385BA" w:rsidR="00245D2F" w:rsidRDefault="00245D2F" w:rsidP="00245D2F">
      <w:pPr>
        <w:pStyle w:val="LDP1a0"/>
      </w:pPr>
      <w:r>
        <w:t>(c)</w:t>
      </w:r>
      <w:r>
        <w:tab/>
        <w:t>a State or Territory police service;</w:t>
      </w:r>
    </w:p>
    <w:p w14:paraId="11768AFA" w14:textId="74337F01" w:rsidR="00245D2F" w:rsidRDefault="00245D2F" w:rsidP="00245D2F">
      <w:pPr>
        <w:pStyle w:val="LDP1a0"/>
      </w:pPr>
      <w:r>
        <w:t>(d)</w:t>
      </w:r>
      <w:r>
        <w:tab/>
        <w:t>the Department of Home Affairs or an agency under the Department of Home Affairs.</w:t>
      </w:r>
    </w:p>
    <w:p w14:paraId="1AA444B1" w14:textId="06AEFB23" w:rsidR="0060746F" w:rsidRDefault="0060746F" w:rsidP="0060746F">
      <w:pPr>
        <w:pStyle w:val="LDdefinition"/>
        <w:ind w:right="-285"/>
      </w:pPr>
      <w:r>
        <w:rPr>
          <w:b/>
          <w:bCs/>
          <w:i/>
          <w:iCs/>
        </w:rPr>
        <w:t>relevant pilot</w:t>
      </w:r>
      <w:r w:rsidRPr="00D51A27">
        <w:t xml:space="preserve"> means </w:t>
      </w:r>
      <w:r>
        <w:t xml:space="preserve">the </w:t>
      </w:r>
      <w:r w:rsidRPr="00D51A27">
        <w:t xml:space="preserve">pilot </w:t>
      </w:r>
      <w:r>
        <w:t>in command of</w:t>
      </w:r>
      <w:r w:rsidRPr="00D51A27">
        <w:t xml:space="preserve"> a relevant aircraft </w:t>
      </w:r>
      <w:r w:rsidR="005F6E81">
        <w:t xml:space="preserve">operated for </w:t>
      </w:r>
      <w:r w:rsidRPr="00D51A27">
        <w:t>a lights-out operation</w:t>
      </w:r>
      <w:r>
        <w:t>.</w:t>
      </w:r>
    </w:p>
    <w:p w14:paraId="7FB35834" w14:textId="4E1D8ED2" w:rsidR="00793303" w:rsidRPr="0089013F" w:rsidRDefault="00793303" w:rsidP="00B01BCC">
      <w:pPr>
        <w:pStyle w:val="LDdefinition"/>
        <w:ind w:right="-285"/>
      </w:pPr>
      <w:r>
        <w:rPr>
          <w:b/>
          <w:bCs/>
          <w:i/>
          <w:iCs/>
        </w:rPr>
        <w:t>surveillance operation</w:t>
      </w:r>
      <w:r w:rsidRPr="00C338FF">
        <w:t xml:space="preserve"> </w:t>
      </w:r>
      <w:r>
        <w:t>has the meaning given by section 1.04 of the Part 138 MOS.</w:t>
      </w:r>
    </w:p>
    <w:p w14:paraId="414C0B57" w14:textId="0179CDC4" w:rsidR="00C006A8" w:rsidRDefault="00C006A8" w:rsidP="0060746F">
      <w:pPr>
        <w:pStyle w:val="LDClause"/>
      </w:pPr>
      <w:r>
        <w:tab/>
        <w:t>(2)</w:t>
      </w:r>
      <w:r>
        <w:tab/>
        <w:t>This section applies</w:t>
      </w:r>
      <w:r w:rsidR="005F6E81">
        <w:t xml:space="preserve"> </w:t>
      </w:r>
      <w:r w:rsidR="0060746F">
        <w:t>to a</w:t>
      </w:r>
      <w:r w:rsidR="0060746F" w:rsidRPr="002B1A41">
        <w:t xml:space="preserve"> relevant </w:t>
      </w:r>
      <w:r w:rsidR="0060746F">
        <w:t xml:space="preserve">operator and a relevant pilot </w:t>
      </w:r>
      <w:r w:rsidR="005F6E81">
        <w:t xml:space="preserve">in relation to the conduct of </w:t>
      </w:r>
      <w:r w:rsidR="0060746F">
        <w:t>a lights-out operation in Australian territory.</w:t>
      </w:r>
    </w:p>
    <w:p w14:paraId="18AD35DA" w14:textId="310FC51B" w:rsidR="0060746F" w:rsidRDefault="00C006A8" w:rsidP="0060746F">
      <w:pPr>
        <w:pStyle w:val="LDClause"/>
      </w:pPr>
      <w:r w:rsidRPr="007861CD">
        <w:rPr>
          <w:lang w:eastAsia="en-AU"/>
        </w:rPr>
        <w:tab/>
      </w:r>
      <w:r w:rsidRPr="002831E5">
        <w:rPr>
          <w:lang w:eastAsia="en-AU"/>
        </w:rPr>
        <w:t>(</w:t>
      </w:r>
      <w:r>
        <w:rPr>
          <w:lang w:eastAsia="en-AU"/>
        </w:rPr>
        <w:t>3</w:t>
      </w:r>
      <w:r w:rsidRPr="002831E5">
        <w:rPr>
          <w:lang w:eastAsia="en-AU"/>
        </w:rPr>
        <w:t>)</w:t>
      </w:r>
      <w:r w:rsidRPr="002831E5">
        <w:rPr>
          <w:lang w:eastAsia="en-AU"/>
        </w:rPr>
        <w:tab/>
      </w:r>
      <w:r w:rsidR="0060746F">
        <w:t>The relevant operator and relevant pilot are</w:t>
      </w:r>
      <w:r w:rsidR="00245D2F">
        <w:t xml:space="preserve"> each</w:t>
      </w:r>
      <w:r w:rsidR="0060746F">
        <w:t xml:space="preserve"> exempt from regulation 91.810 of CASR, to the extent that the regulation requires compliance with the following provisions of the Part 91 M</w:t>
      </w:r>
      <w:r w:rsidR="00942EB6">
        <w:t>OS</w:t>
      </w:r>
      <w:r w:rsidR="0060746F">
        <w:t xml:space="preserve"> in relation to the</w:t>
      </w:r>
      <w:r w:rsidR="0093209F">
        <w:t xml:space="preserve"> conduct of a lights-out operation</w:t>
      </w:r>
      <w:r w:rsidR="0060746F">
        <w:t>:</w:t>
      </w:r>
    </w:p>
    <w:p w14:paraId="47F7A045" w14:textId="35EE8FA2" w:rsidR="0060746F" w:rsidRPr="0037710D" w:rsidRDefault="0060746F" w:rsidP="003C6157">
      <w:pPr>
        <w:pStyle w:val="LDP1a0"/>
        <w:rPr>
          <w:rStyle w:val="LDClauseChar"/>
          <w:rFonts w:eastAsiaTheme="minorHAnsi"/>
        </w:rPr>
      </w:pPr>
      <w:r w:rsidRPr="0037710D">
        <w:rPr>
          <w:rStyle w:val="LDClauseChar"/>
          <w:rFonts w:eastAsiaTheme="minorHAnsi"/>
        </w:rPr>
        <w:t>(a)</w:t>
      </w:r>
      <w:r w:rsidRPr="0037710D">
        <w:rPr>
          <w:rStyle w:val="LDClauseChar"/>
          <w:rFonts w:eastAsiaTheme="minorHAnsi"/>
        </w:rPr>
        <w:tab/>
      </w:r>
      <w:r>
        <w:rPr>
          <w:rStyle w:val="LDClauseChar"/>
          <w:rFonts w:eastAsiaTheme="minorHAnsi"/>
        </w:rPr>
        <w:t>subsection</w:t>
      </w:r>
      <w:r w:rsidRPr="0037710D">
        <w:rPr>
          <w:rStyle w:val="LDClauseChar"/>
          <w:rFonts w:eastAsiaTheme="minorHAnsi"/>
        </w:rPr>
        <w:t xml:space="preserve"> 26.22</w:t>
      </w:r>
      <w:r w:rsidR="00850BDC">
        <w:rPr>
          <w:rStyle w:val="LDClauseChar"/>
          <w:rFonts w:eastAsiaTheme="minorHAnsi"/>
        </w:rPr>
        <w:t> </w:t>
      </w:r>
      <w:r w:rsidRPr="0037710D">
        <w:rPr>
          <w:rStyle w:val="LDClauseChar"/>
          <w:rFonts w:eastAsiaTheme="minorHAnsi"/>
        </w:rPr>
        <w:t>(3);</w:t>
      </w:r>
    </w:p>
    <w:p w14:paraId="01CC5A20" w14:textId="67A4B8E7" w:rsidR="0060746F" w:rsidRPr="0037710D" w:rsidRDefault="0060746F" w:rsidP="0060746F">
      <w:pPr>
        <w:pStyle w:val="LDP1a0"/>
        <w:rPr>
          <w:rStyle w:val="LDClauseChar"/>
          <w:rFonts w:eastAsiaTheme="minorHAnsi"/>
        </w:rPr>
      </w:pPr>
      <w:r w:rsidRPr="0037710D">
        <w:rPr>
          <w:rStyle w:val="LDClauseChar"/>
          <w:rFonts w:eastAsiaTheme="minorHAnsi"/>
        </w:rPr>
        <w:t>(b)</w:t>
      </w:r>
      <w:r w:rsidRPr="0037710D">
        <w:rPr>
          <w:rStyle w:val="LDClauseChar"/>
          <w:rFonts w:eastAsiaTheme="minorHAnsi"/>
        </w:rPr>
        <w:tab/>
      </w:r>
      <w:r>
        <w:rPr>
          <w:rStyle w:val="LDClauseChar"/>
          <w:rFonts w:eastAsiaTheme="minorHAnsi"/>
        </w:rPr>
        <w:t>subsection</w:t>
      </w:r>
      <w:r w:rsidRPr="0037710D">
        <w:rPr>
          <w:rStyle w:val="LDClauseChar"/>
          <w:rFonts w:eastAsiaTheme="minorHAnsi"/>
        </w:rPr>
        <w:t xml:space="preserve"> 26.22</w:t>
      </w:r>
      <w:r w:rsidR="00850BDC">
        <w:rPr>
          <w:rStyle w:val="LDClauseChar"/>
          <w:rFonts w:eastAsiaTheme="minorHAnsi"/>
        </w:rPr>
        <w:t> </w:t>
      </w:r>
      <w:r w:rsidRPr="0037710D">
        <w:rPr>
          <w:rStyle w:val="LDClauseChar"/>
          <w:rFonts w:eastAsiaTheme="minorHAnsi"/>
        </w:rPr>
        <w:t>(4);</w:t>
      </w:r>
    </w:p>
    <w:p w14:paraId="370427F7" w14:textId="2F595E00" w:rsidR="0060746F" w:rsidRDefault="0060746F" w:rsidP="0060746F">
      <w:pPr>
        <w:pStyle w:val="LDP1a0"/>
        <w:rPr>
          <w:rStyle w:val="LDClauseChar"/>
          <w:rFonts w:eastAsiaTheme="minorHAnsi"/>
        </w:rPr>
      </w:pPr>
      <w:r w:rsidRPr="0037710D">
        <w:rPr>
          <w:rStyle w:val="LDClauseChar"/>
          <w:rFonts w:eastAsiaTheme="minorHAnsi"/>
        </w:rPr>
        <w:t>(c)</w:t>
      </w:r>
      <w:r w:rsidRPr="0037710D">
        <w:rPr>
          <w:rStyle w:val="LDClauseChar"/>
          <w:rFonts w:eastAsiaTheme="minorHAnsi"/>
        </w:rPr>
        <w:tab/>
        <w:t>subsection 26.22</w:t>
      </w:r>
      <w:r w:rsidR="00850BDC">
        <w:rPr>
          <w:rStyle w:val="LDClauseChar"/>
          <w:rFonts w:eastAsiaTheme="minorHAnsi"/>
        </w:rPr>
        <w:t> </w:t>
      </w:r>
      <w:r w:rsidRPr="0037710D">
        <w:rPr>
          <w:rStyle w:val="LDClauseChar"/>
          <w:rFonts w:eastAsiaTheme="minorHAnsi"/>
        </w:rPr>
        <w:t>(5);</w:t>
      </w:r>
    </w:p>
    <w:p w14:paraId="1D5BD123" w14:textId="7C1C6313" w:rsidR="00C006A8" w:rsidRDefault="0060746F" w:rsidP="0060746F">
      <w:pPr>
        <w:pStyle w:val="LDP1a0"/>
      </w:pPr>
      <w:r w:rsidRPr="0037710D">
        <w:rPr>
          <w:rStyle w:val="LDClauseChar"/>
          <w:rFonts w:eastAsiaTheme="minorHAnsi"/>
        </w:rPr>
        <w:t>(d)</w:t>
      </w:r>
      <w:r w:rsidRPr="0037710D">
        <w:rPr>
          <w:rStyle w:val="LDClauseChar"/>
          <w:rFonts w:eastAsiaTheme="minorHAnsi"/>
        </w:rPr>
        <w:tab/>
      </w:r>
      <w:r w:rsidR="005F6E81">
        <w:t>that part of subsection 26.24</w:t>
      </w:r>
      <w:r w:rsidR="00BC42E5">
        <w:t> </w:t>
      </w:r>
      <w:r w:rsidR="005F6E81">
        <w:t>(2) that requires navigation lights fitted to the aircraft to be displayed during a flight</w:t>
      </w:r>
      <w:r w:rsidRPr="0037710D">
        <w:rPr>
          <w:rStyle w:val="LDClauseChar"/>
          <w:rFonts w:eastAsiaTheme="minorHAnsi"/>
        </w:rPr>
        <w:t>.</w:t>
      </w:r>
    </w:p>
    <w:p w14:paraId="6672FEF5" w14:textId="6811C2FD" w:rsidR="00C006A8" w:rsidRDefault="00C006A8" w:rsidP="00C006A8">
      <w:pPr>
        <w:pStyle w:val="LDClause"/>
      </w:pPr>
      <w:r w:rsidRPr="00B953D2">
        <w:tab/>
        <w:t>(</w:t>
      </w:r>
      <w:r w:rsidR="00B064E3">
        <w:t>4</w:t>
      </w:r>
      <w:r w:rsidRPr="00B953D2">
        <w:t>)</w:t>
      </w:r>
      <w:r w:rsidRPr="00B953D2">
        <w:tab/>
      </w:r>
      <w:r w:rsidR="0060746F">
        <w:t xml:space="preserve">The exemption </w:t>
      </w:r>
      <w:r w:rsidR="00FC0621">
        <w:t xml:space="preserve">granted to the relevant operator </w:t>
      </w:r>
      <w:r w:rsidR="0060746F">
        <w:t xml:space="preserve">in subsection (3) is subject to the conditions set out in </w:t>
      </w:r>
      <w:r w:rsidR="002D3356">
        <w:t xml:space="preserve">paragraphs </w:t>
      </w:r>
      <w:r w:rsidR="00F67E61">
        <w:t>(</w:t>
      </w:r>
      <w:r w:rsidR="00B064E3">
        <w:t>6)</w:t>
      </w:r>
      <w:r w:rsidR="00BC42E5">
        <w:t> </w:t>
      </w:r>
      <w:r w:rsidR="002D3356">
        <w:t>(a) and (b) and subsections (7)</w:t>
      </w:r>
      <w:r w:rsidR="00B064E3">
        <w:t xml:space="preserve"> to (9).</w:t>
      </w:r>
    </w:p>
    <w:p w14:paraId="1806270F" w14:textId="0C72641E" w:rsidR="00540970" w:rsidRDefault="00540970" w:rsidP="00C006A8">
      <w:pPr>
        <w:pStyle w:val="LDClause"/>
      </w:pPr>
      <w:r>
        <w:tab/>
        <w:t>(</w:t>
      </w:r>
      <w:r w:rsidR="00B064E3">
        <w:t>5</w:t>
      </w:r>
      <w:r>
        <w:t>)</w:t>
      </w:r>
      <w:r>
        <w:tab/>
        <w:t>The exemption granted to the relevant pilot</w:t>
      </w:r>
      <w:r w:rsidR="00245D2F">
        <w:t xml:space="preserve"> in subsection (3)</w:t>
      </w:r>
      <w:r>
        <w:t xml:space="preserve"> i</w:t>
      </w:r>
      <w:r w:rsidR="00C338FF">
        <w:t>s</w:t>
      </w:r>
      <w:r>
        <w:t xml:space="preserve"> subject to the conditions set out in </w:t>
      </w:r>
      <w:r w:rsidR="002D3356">
        <w:t>paragraph 6</w:t>
      </w:r>
      <w:r w:rsidR="00BC42E5">
        <w:t> </w:t>
      </w:r>
      <w:r w:rsidR="002D3356">
        <w:t xml:space="preserve">(c), subsection (8) and subsections </w:t>
      </w:r>
      <w:r w:rsidR="005B7CB3">
        <w:t xml:space="preserve">(10) to </w:t>
      </w:r>
      <w:r>
        <w:t>(12).</w:t>
      </w:r>
    </w:p>
    <w:p w14:paraId="3077E1A3" w14:textId="3028B735" w:rsidR="0060746F" w:rsidRDefault="00555F4F" w:rsidP="0060746F">
      <w:pPr>
        <w:pStyle w:val="LDClause"/>
      </w:pPr>
      <w:r w:rsidRPr="00B953D2">
        <w:tab/>
        <w:t>(</w:t>
      </w:r>
      <w:r w:rsidR="00B064E3">
        <w:t>6</w:t>
      </w:r>
      <w:r w:rsidRPr="00B953D2">
        <w:t>)</w:t>
      </w:r>
      <w:r w:rsidRPr="00B953D2">
        <w:tab/>
      </w:r>
      <w:bookmarkEnd w:id="8"/>
      <w:r w:rsidR="0060746F">
        <w:t xml:space="preserve">Before conducting </w:t>
      </w:r>
      <w:r w:rsidR="00C569B2">
        <w:t>a</w:t>
      </w:r>
      <w:r w:rsidR="00295C58">
        <w:t xml:space="preserve"> </w:t>
      </w:r>
      <w:r w:rsidR="0060746F">
        <w:t>lights-out operation:</w:t>
      </w:r>
    </w:p>
    <w:p w14:paraId="0217FFC9" w14:textId="32B97CD5" w:rsidR="0060746F" w:rsidRDefault="0060746F" w:rsidP="0060746F">
      <w:pPr>
        <w:pStyle w:val="LDP1a0"/>
      </w:pPr>
      <w:r>
        <w:t>(a)</w:t>
      </w:r>
      <w:r>
        <w:tab/>
        <w:t xml:space="preserve">the relevant operator </w:t>
      </w:r>
      <w:r w:rsidRPr="00A90F7E">
        <w:t>must notify</w:t>
      </w:r>
      <w:r>
        <w:t xml:space="preserve"> CASA </w:t>
      </w:r>
      <w:r w:rsidR="00C569B2">
        <w:t xml:space="preserve">that it is an operator that conducts lights-out </w:t>
      </w:r>
      <w:r>
        <w:t>operation</w:t>
      </w:r>
      <w:r w:rsidR="00C569B2">
        <w:t>s</w:t>
      </w:r>
      <w:r>
        <w:t>;</w:t>
      </w:r>
      <w:r w:rsidR="00942EB6">
        <w:t xml:space="preserve"> and</w:t>
      </w:r>
    </w:p>
    <w:p w14:paraId="6DBC8620" w14:textId="7E2A278C" w:rsidR="0060746F" w:rsidRDefault="0060746F" w:rsidP="0060746F">
      <w:pPr>
        <w:pStyle w:val="LDP1a0"/>
      </w:pPr>
      <w:r>
        <w:t>(b)</w:t>
      </w:r>
      <w:r>
        <w:tab/>
        <w:t>the relevant operator must ensure that the relevant aircraft is equipped with the following functional items of equipment:</w:t>
      </w:r>
    </w:p>
    <w:p w14:paraId="74727E19" w14:textId="7800479C" w:rsidR="0060746F" w:rsidRDefault="0060746F" w:rsidP="0060746F">
      <w:pPr>
        <w:pStyle w:val="LDP2i0"/>
      </w:pPr>
      <w:r>
        <w:tab/>
        <w:t>(i)</w:t>
      </w:r>
      <w:r>
        <w:tab/>
        <w:t xml:space="preserve">an </w:t>
      </w:r>
      <w:r w:rsidRPr="00A90F7E">
        <w:t>ACAS</w:t>
      </w:r>
      <w:r>
        <w:t xml:space="preserve"> with </w:t>
      </w:r>
      <w:r w:rsidRPr="00A90F7E">
        <w:t>horizontal situation display</w:t>
      </w:r>
      <w:r>
        <w:t xml:space="preserve"> and </w:t>
      </w:r>
      <w:r w:rsidRPr="00A90F7E">
        <w:t>aural traffic advisory</w:t>
      </w:r>
      <w:r>
        <w:t>;</w:t>
      </w:r>
    </w:p>
    <w:p w14:paraId="675C7B64" w14:textId="2F914C77" w:rsidR="0060746F" w:rsidRDefault="0060746F" w:rsidP="0060746F">
      <w:pPr>
        <w:pStyle w:val="LDP2i0"/>
      </w:pPr>
      <w:r>
        <w:tab/>
        <w:t>(ii)</w:t>
      </w:r>
      <w:r>
        <w:tab/>
      </w:r>
      <w:r w:rsidRPr="00626491">
        <w:t>GNSS</w:t>
      </w:r>
      <w:r>
        <w:t xml:space="preserve"> capable of </w:t>
      </w:r>
      <w:r w:rsidR="000A6A97">
        <w:t xml:space="preserve">navigating to a navigation specification of </w:t>
      </w:r>
      <w:r w:rsidRPr="00281067">
        <w:t>RNP</w:t>
      </w:r>
      <w:r w:rsidR="00281067" w:rsidRPr="00281067">
        <w:t xml:space="preserve"> </w:t>
      </w:r>
      <w:r w:rsidRPr="00281067">
        <w:t>2</w:t>
      </w:r>
      <w:r>
        <w:t>;</w:t>
      </w:r>
    </w:p>
    <w:p w14:paraId="61F6A456" w14:textId="3F400976" w:rsidR="0060746F" w:rsidRDefault="0060746F" w:rsidP="00E176E2">
      <w:pPr>
        <w:pStyle w:val="LDP2i0"/>
        <w:ind w:left="1559" w:hanging="1105"/>
      </w:pPr>
      <w:r>
        <w:lastRenderedPageBreak/>
        <w:tab/>
        <w:t>(iii)</w:t>
      </w:r>
      <w:r>
        <w:tab/>
      </w:r>
      <w:r w:rsidR="00793303">
        <w:t xml:space="preserve">radiocommunication systems capable of ensuring </w:t>
      </w:r>
      <w:r>
        <w:t xml:space="preserve">communication with the relevant </w:t>
      </w:r>
      <w:r w:rsidR="00B20BB8">
        <w:t>air traffic service</w:t>
      </w:r>
      <w:r w:rsidR="00793303">
        <w:t xml:space="preserve"> and other nearby traffic</w:t>
      </w:r>
      <w:r>
        <w:t>;</w:t>
      </w:r>
    </w:p>
    <w:p w14:paraId="27BA3A48" w14:textId="43838C7A" w:rsidR="00793303" w:rsidRDefault="0060746F" w:rsidP="0060746F">
      <w:pPr>
        <w:pStyle w:val="LDP2i0"/>
      </w:pPr>
      <w:r>
        <w:tab/>
        <w:t>(iv)</w:t>
      </w:r>
      <w:r>
        <w:tab/>
      </w:r>
      <w:r w:rsidR="0089013F">
        <w:t xml:space="preserve">despite section 26.73 of the Part 91 MOS, </w:t>
      </w:r>
      <w:r>
        <w:t xml:space="preserve">an </w:t>
      </w:r>
      <w:r w:rsidRPr="00815F8A">
        <w:t>approved transponder</w:t>
      </w:r>
      <w:r>
        <w:t>;</w:t>
      </w:r>
      <w:r w:rsidR="00942EB6">
        <w:t xml:space="preserve"> and</w:t>
      </w:r>
    </w:p>
    <w:p w14:paraId="2534ED27" w14:textId="0B8FA783" w:rsidR="0060746F" w:rsidRDefault="0060746F" w:rsidP="0060746F">
      <w:pPr>
        <w:pStyle w:val="LDP1a0"/>
      </w:pPr>
      <w:r>
        <w:t>(c)</w:t>
      </w:r>
      <w:r>
        <w:tab/>
        <w:t xml:space="preserve">the relevant pilot must </w:t>
      </w:r>
      <w:r w:rsidR="00025281">
        <w:t xml:space="preserve">ensure that </w:t>
      </w:r>
      <w:r>
        <w:t xml:space="preserve">the relevant </w:t>
      </w:r>
      <w:r w:rsidR="00B20BB8">
        <w:t>air traffic service</w:t>
      </w:r>
      <w:r w:rsidRPr="002D0C70">
        <w:t xml:space="preserve"> </w:t>
      </w:r>
      <w:r w:rsidR="00025281">
        <w:t xml:space="preserve">is advised </w:t>
      </w:r>
      <w:r w:rsidRPr="002D0C70">
        <w:t xml:space="preserve">of the intention to operate in the </w:t>
      </w:r>
      <w:r w:rsidR="000C46F7">
        <w:t>relevant</w:t>
      </w:r>
      <w:r w:rsidRPr="002D0C70">
        <w:t xml:space="preserve"> area without displaying external lights</w:t>
      </w:r>
      <w:r>
        <w:t>.</w:t>
      </w:r>
    </w:p>
    <w:p w14:paraId="7A7AC1CA" w14:textId="16B7BB80" w:rsidR="0060746F" w:rsidRDefault="0060746F" w:rsidP="0060746F">
      <w:pPr>
        <w:pStyle w:val="LDClause"/>
      </w:pPr>
      <w:r>
        <w:tab/>
        <w:t>(</w:t>
      </w:r>
      <w:r w:rsidR="00B064E3">
        <w:t>7</w:t>
      </w:r>
      <w:r>
        <w:t>)</w:t>
      </w:r>
      <w:r>
        <w:tab/>
        <w:t xml:space="preserve">The relevant operator must ensure that only the minimum number of crew </w:t>
      </w:r>
      <w:r w:rsidR="0089230F">
        <w:t xml:space="preserve">members </w:t>
      </w:r>
      <w:r>
        <w:t xml:space="preserve">required for the lights-out operation </w:t>
      </w:r>
      <w:r w:rsidR="0089230F">
        <w:t xml:space="preserve">are </w:t>
      </w:r>
      <w:r>
        <w:t>carried on the relevant aircraft for the operation.</w:t>
      </w:r>
    </w:p>
    <w:p w14:paraId="52694D4E" w14:textId="1FF4A3FE" w:rsidR="0060746F" w:rsidRDefault="0060746F" w:rsidP="0060746F">
      <w:pPr>
        <w:pStyle w:val="LDClause"/>
      </w:pPr>
      <w:r>
        <w:tab/>
        <w:t>(</w:t>
      </w:r>
      <w:r w:rsidR="00B064E3">
        <w:t>8</w:t>
      </w:r>
      <w:r>
        <w:t>)</w:t>
      </w:r>
      <w:r>
        <w:tab/>
        <w:t xml:space="preserve">The relevant operator and relevant pilot must ensure that </w:t>
      </w:r>
      <w:r w:rsidR="00295C58">
        <w:t>the</w:t>
      </w:r>
      <w:r>
        <w:t xml:space="preserve"> lights-out operation is conducted under the </w:t>
      </w:r>
      <w:r w:rsidRPr="005F3BF1">
        <w:t>IFR</w:t>
      </w:r>
      <w:r>
        <w:t>.</w:t>
      </w:r>
    </w:p>
    <w:p w14:paraId="6E10E9B3" w14:textId="35895450" w:rsidR="00540970" w:rsidRDefault="0060746F" w:rsidP="00540970">
      <w:pPr>
        <w:pStyle w:val="LDClause"/>
      </w:pPr>
      <w:r>
        <w:tab/>
        <w:t>(</w:t>
      </w:r>
      <w:r w:rsidR="00B064E3">
        <w:t>9</w:t>
      </w:r>
      <w:r>
        <w:t>)</w:t>
      </w:r>
      <w:r>
        <w:tab/>
      </w:r>
      <w:r w:rsidR="00540970">
        <w:t>The relevant operator must ensure that the operator’s operations manual contains the following:</w:t>
      </w:r>
    </w:p>
    <w:p w14:paraId="19E25CBC" w14:textId="77777777" w:rsidR="00540970" w:rsidRDefault="00540970" w:rsidP="00540970">
      <w:pPr>
        <w:pStyle w:val="LDP1a0"/>
      </w:pPr>
      <w:r>
        <w:t>(a)</w:t>
      </w:r>
      <w:r>
        <w:tab/>
        <w:t>procedures regarding entry to, and exit from, a relevant area;</w:t>
      </w:r>
    </w:p>
    <w:p w14:paraId="1C0C5092" w14:textId="77777777" w:rsidR="00540970" w:rsidRDefault="00540970" w:rsidP="00540970">
      <w:pPr>
        <w:pStyle w:val="LDP1a0"/>
      </w:pPr>
      <w:r>
        <w:t>(b)</w:t>
      </w:r>
      <w:r>
        <w:tab/>
        <w:t>a statement of the following requirements for the relevant pilot:</w:t>
      </w:r>
    </w:p>
    <w:p w14:paraId="1F7BB454" w14:textId="2374AE56" w:rsidR="00540970" w:rsidRDefault="00540970" w:rsidP="00540970">
      <w:pPr>
        <w:pStyle w:val="LDP2i0"/>
        <w:ind w:left="1559" w:hanging="1105"/>
      </w:pPr>
      <w:r>
        <w:tab/>
        <w:t>(i)</w:t>
      </w:r>
      <w:r>
        <w:tab/>
        <w:t xml:space="preserve">to monitor the aircraft’s tracking in accordance with regulation 91.257 of CASR and subsection </w:t>
      </w:r>
      <w:r w:rsidRPr="0070310A">
        <w:t>14.02</w:t>
      </w:r>
      <w:r>
        <w:t> </w:t>
      </w:r>
      <w:r w:rsidRPr="0070310A">
        <w:t>(4)</w:t>
      </w:r>
      <w:r>
        <w:t xml:space="preserve"> of the Part 91 MOS;</w:t>
      </w:r>
    </w:p>
    <w:p w14:paraId="67C1B256" w14:textId="77777777" w:rsidR="00540970" w:rsidRDefault="00540970" w:rsidP="00540970">
      <w:pPr>
        <w:pStyle w:val="LDP2i0"/>
        <w:ind w:left="1559" w:hanging="1105"/>
      </w:pPr>
      <w:r>
        <w:tab/>
      </w:r>
      <w:r w:rsidRPr="004E480F">
        <w:t>(ii)</w:t>
      </w:r>
      <w:r>
        <w:tab/>
        <w:t xml:space="preserve">to </w:t>
      </w:r>
      <w:r w:rsidRPr="004E480F">
        <w:t>maintain</w:t>
      </w:r>
      <w:r>
        <w:t xml:space="preserve"> vi</w:t>
      </w:r>
      <w:r w:rsidRPr="004E480F">
        <w:t>gilance to see and avoid other aircraft</w:t>
      </w:r>
      <w:r>
        <w:t xml:space="preserve"> </w:t>
      </w:r>
      <w:r w:rsidRPr="004E480F">
        <w:t>in accordance with regulation 91.325 of CAS</w:t>
      </w:r>
      <w:r>
        <w:t>R and by maintaining a scan of ACAS;</w:t>
      </w:r>
    </w:p>
    <w:p w14:paraId="1CE1D4EB" w14:textId="2119F31C" w:rsidR="00540970" w:rsidRDefault="00540970" w:rsidP="00954264">
      <w:pPr>
        <w:pStyle w:val="LDP2i0"/>
        <w:ind w:left="1559" w:hanging="1105"/>
      </w:pPr>
      <w:r>
        <w:tab/>
      </w:r>
      <w:r w:rsidRPr="00926912">
        <w:t>(iii)</w:t>
      </w:r>
      <w:r>
        <w:tab/>
      </w:r>
      <w:r w:rsidRPr="00926912">
        <w:t xml:space="preserve">to continuously monitor the primary communications medium used by </w:t>
      </w:r>
      <w:r>
        <w:t xml:space="preserve">the relevant </w:t>
      </w:r>
      <w:r w:rsidRPr="00926912">
        <w:t xml:space="preserve"> </w:t>
      </w:r>
      <w:r w:rsidR="00B20BB8">
        <w:t xml:space="preserve">air traffic service </w:t>
      </w:r>
      <w:r w:rsidRPr="00926912">
        <w:t>in accordance with regulation</w:t>
      </w:r>
      <w:r>
        <w:t>s</w:t>
      </w:r>
      <w:r w:rsidRPr="00926912">
        <w:t xml:space="preserve"> 91.635 </w:t>
      </w:r>
      <w:r>
        <w:t xml:space="preserve">and 91.640 </w:t>
      </w:r>
      <w:r w:rsidRPr="00926912">
        <w:t>of CASR</w:t>
      </w:r>
      <w:r>
        <w:t>.</w:t>
      </w:r>
    </w:p>
    <w:p w14:paraId="7E2B1991" w14:textId="3E91B4F4" w:rsidR="0060746F" w:rsidRPr="00B41687" w:rsidRDefault="0060746F" w:rsidP="0060746F">
      <w:pPr>
        <w:pStyle w:val="LDClause"/>
      </w:pPr>
      <w:r>
        <w:tab/>
        <w:t>(</w:t>
      </w:r>
      <w:r w:rsidR="00B064E3">
        <w:t>10</w:t>
      </w:r>
      <w:r>
        <w:t>)</w:t>
      </w:r>
      <w:r>
        <w:tab/>
      </w:r>
      <w:r w:rsidR="00540970">
        <w:t>The relevant pilot must not turn off external lighting except where it is necessary for the lights-out operation.</w:t>
      </w:r>
    </w:p>
    <w:p w14:paraId="1A03C0D9" w14:textId="1447635D" w:rsidR="00F67E61" w:rsidRPr="007B1DC7" w:rsidRDefault="0060746F" w:rsidP="00420ABB">
      <w:pPr>
        <w:pStyle w:val="LDClause"/>
      </w:pPr>
      <w:r>
        <w:tab/>
        <w:t>(1</w:t>
      </w:r>
      <w:r w:rsidR="0015282D">
        <w:t>1</w:t>
      </w:r>
      <w:r>
        <w:t>)</w:t>
      </w:r>
      <w:r>
        <w:tab/>
      </w:r>
      <w:bookmarkStart w:id="9" w:name="_Hlk150179789"/>
      <w:r w:rsidR="00420ABB">
        <w:t>The relevant pilot must ensure that external lights are displayed while the relevant aircraft is climbing to, descending from, transiting between, or travelling to or from the relevant area.</w:t>
      </w:r>
    </w:p>
    <w:bookmarkEnd w:id="7"/>
    <w:bookmarkEnd w:id="9"/>
    <w:p w14:paraId="64CAA30E" w14:textId="77777777" w:rsidR="00235243" w:rsidRPr="002D2C1F" w:rsidRDefault="00235243" w:rsidP="00235243">
      <w:pPr>
        <w:pStyle w:val="LDClause"/>
      </w:pPr>
      <w:r>
        <w:tab/>
        <w:t>(12)</w:t>
      </w:r>
      <w:r>
        <w:tab/>
        <w:t>The</w:t>
      </w:r>
      <w:r w:rsidRPr="002D2C1F">
        <w:t xml:space="preserve"> relevant pilot must turn the external lights on </w:t>
      </w:r>
      <w:r>
        <w:t xml:space="preserve">immediately </w:t>
      </w:r>
      <w:r w:rsidRPr="002D2C1F">
        <w:t>if any of the following occurs</w:t>
      </w:r>
      <w:r>
        <w:t xml:space="preserve"> during a lights-out operation</w:t>
      </w:r>
      <w:r w:rsidRPr="002D2C1F">
        <w:t>:</w:t>
      </w:r>
    </w:p>
    <w:p w14:paraId="4CDE4DD1" w14:textId="12F7071C" w:rsidR="00235243" w:rsidRPr="00F4412D" w:rsidRDefault="00235243" w:rsidP="00235243">
      <w:pPr>
        <w:pStyle w:val="LDP1a0"/>
      </w:pPr>
      <w:r>
        <w:t>(a)</w:t>
      </w:r>
      <w:r>
        <w:tab/>
      </w:r>
      <w:r w:rsidR="00245D2F">
        <w:t>an</w:t>
      </w:r>
      <w:r>
        <w:t xml:space="preserve"> item of equipment mentioned in paragraph (6) (b) </w:t>
      </w:r>
      <w:r w:rsidRPr="00F4412D">
        <w:t>fails to function as intended</w:t>
      </w:r>
      <w:r>
        <w:t>;</w:t>
      </w:r>
    </w:p>
    <w:p w14:paraId="075C1CD4" w14:textId="6327127D" w:rsidR="00235243" w:rsidRPr="00C711FC" w:rsidRDefault="00235243" w:rsidP="00235243">
      <w:pPr>
        <w:pStyle w:val="LDP1a0"/>
      </w:pPr>
      <w:r w:rsidRPr="00C711FC">
        <w:t>(b)</w:t>
      </w:r>
      <w:r w:rsidRPr="00C711FC">
        <w:tab/>
      </w:r>
      <w:r w:rsidRPr="00F4412D">
        <w:t xml:space="preserve">the </w:t>
      </w:r>
      <w:r>
        <w:t xml:space="preserve">relevant </w:t>
      </w:r>
      <w:r w:rsidRPr="00F4412D">
        <w:t xml:space="preserve">pilot </w:t>
      </w:r>
      <w:r w:rsidR="00245D2F">
        <w:t>become</w:t>
      </w:r>
      <w:r w:rsidRPr="00F4412D">
        <w:t xml:space="preserve">s aware of </w:t>
      </w:r>
      <w:r w:rsidRPr="00C711FC">
        <w:t xml:space="preserve">nearby air </w:t>
      </w:r>
      <w:r w:rsidRPr="00F4412D">
        <w:t>traffic and assesses</w:t>
      </w:r>
      <w:r w:rsidRPr="00C711FC">
        <w:t xml:space="preserve"> </w:t>
      </w:r>
      <w:r>
        <w:t xml:space="preserve">that </w:t>
      </w:r>
      <w:r w:rsidRPr="00F4412D">
        <w:t xml:space="preserve">there is a </w:t>
      </w:r>
      <w:r w:rsidR="0089230F">
        <w:t xml:space="preserve">reasonable </w:t>
      </w:r>
      <w:r w:rsidRPr="00F4412D">
        <w:t>risk of collision</w:t>
      </w:r>
      <w:r w:rsidRPr="00C711FC">
        <w:t>;</w:t>
      </w:r>
    </w:p>
    <w:p w14:paraId="66D021A4" w14:textId="4ABDD993" w:rsidR="003F6C53" w:rsidRPr="00F803BC" w:rsidRDefault="00235243" w:rsidP="00AC6DF7">
      <w:pPr>
        <w:pStyle w:val="LDP1a0"/>
        <w:spacing w:after="0"/>
      </w:pPr>
      <w:r>
        <w:t>(c)</w:t>
      </w:r>
      <w:r>
        <w:tab/>
      </w:r>
      <w:r w:rsidRPr="00F4412D">
        <w:t>a pilot of another aircraft</w:t>
      </w:r>
      <w:r>
        <w:t xml:space="preserve">, </w:t>
      </w:r>
      <w:r w:rsidRPr="00F4412D">
        <w:t xml:space="preserve">or </w:t>
      </w:r>
      <w:r>
        <w:t xml:space="preserve">the relevant </w:t>
      </w:r>
      <w:r w:rsidR="00B20BB8">
        <w:t>air traffic service</w:t>
      </w:r>
      <w:r>
        <w:t xml:space="preserve">, </w:t>
      </w:r>
      <w:r w:rsidRPr="00F4412D">
        <w:t>request</w:t>
      </w:r>
      <w:r>
        <w:t>s that</w:t>
      </w:r>
      <w:r w:rsidRPr="00F4412D">
        <w:t xml:space="preserve"> the </w:t>
      </w:r>
      <w:r>
        <w:t xml:space="preserve">external </w:t>
      </w:r>
      <w:r w:rsidRPr="00F4412D">
        <w:t xml:space="preserve">lights be displayed in order to identify the </w:t>
      </w:r>
      <w:r>
        <w:t xml:space="preserve">relevant </w:t>
      </w:r>
      <w:r w:rsidRPr="00F4412D">
        <w:t xml:space="preserve">aircraft as </w:t>
      </w:r>
      <w:r>
        <w:t xml:space="preserve">air </w:t>
      </w:r>
      <w:r w:rsidRPr="00F4412D">
        <w:t>traffic</w:t>
      </w:r>
      <w:r>
        <w:t>.</w:t>
      </w:r>
    </w:p>
    <w:p w14:paraId="60E8C1C5" w14:textId="77777777" w:rsidR="00C338FF" w:rsidRPr="00407549" w:rsidRDefault="00C338FF" w:rsidP="00407549">
      <w:pPr>
        <w:pStyle w:val="EndLine"/>
        <w:spacing w:after="0" w:line="240" w:lineRule="auto"/>
        <w:ind w:left="426" w:hanging="471"/>
        <w:rPr>
          <w:rFonts w:ascii="Times New Roman" w:hAnsi="Times New Roman" w:cs="Times New Roman"/>
        </w:rPr>
      </w:pPr>
    </w:p>
    <w:sectPr w:rsidR="00C338FF" w:rsidRPr="00407549" w:rsidSect="002B15CD">
      <w:footerReference w:type="even" r:id="rId11"/>
      <w:footerReference w:type="default" r:id="rId12"/>
      <w:headerReference w:type="first" r:id="rId13"/>
      <w:footerReference w:type="first" r:id="rId14"/>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90D60" w14:textId="77777777" w:rsidR="00A6175B" w:rsidRDefault="00A6175B">
      <w:r>
        <w:separator/>
      </w:r>
    </w:p>
  </w:endnote>
  <w:endnote w:type="continuationSeparator" w:id="0">
    <w:p w14:paraId="1880CF4E" w14:textId="77777777" w:rsidR="00A6175B" w:rsidRDefault="00A6175B">
      <w:r>
        <w:continuationSeparator/>
      </w:r>
    </w:p>
  </w:endnote>
  <w:endnote w:type="continuationNotice" w:id="1">
    <w:p w14:paraId="3110BCF6" w14:textId="77777777" w:rsidR="00B47202" w:rsidRDefault="00B47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79A0" w14:textId="22A44B21" w:rsidR="00A6175B" w:rsidRPr="00FE25DC" w:rsidRDefault="00A6175B" w:rsidP="00704AD0">
    <w:pPr>
      <w:pStyle w:val="LDFooter"/>
      <w:rPr>
        <w:lang w:val="fr-FR"/>
      </w:rPr>
    </w:pPr>
    <w:r w:rsidRPr="00FE25DC">
      <w:rPr>
        <w:lang w:val="fr-FR"/>
      </w:rPr>
      <w:t>Instrument number CASA EX</w:t>
    </w:r>
    <w:r w:rsidR="007349D1">
      <w:rPr>
        <w:lang w:val="fr-FR"/>
      </w:rPr>
      <w:t>05</w:t>
    </w:r>
    <w:r w:rsidR="00C132D8">
      <w:rPr>
        <w:lang w:val="fr-FR"/>
      </w:rPr>
      <w:t>/2</w:t>
    </w:r>
    <w:r w:rsidR="003C6157">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DE5B39">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DE5B39">
      <w:rPr>
        <w:rStyle w:val="PageNumber"/>
        <w:noProof/>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8ADA" w14:textId="04EFFD8D" w:rsidR="00A6175B" w:rsidRPr="00FE25DC" w:rsidRDefault="00A6175B" w:rsidP="00704AD0">
    <w:pPr>
      <w:pStyle w:val="LDFooter"/>
      <w:tabs>
        <w:tab w:val="clear" w:pos="8505"/>
        <w:tab w:val="right" w:pos="8647"/>
      </w:tabs>
      <w:rPr>
        <w:lang w:val="fr-FR"/>
      </w:rPr>
    </w:pPr>
    <w:r w:rsidRPr="00FE25DC">
      <w:rPr>
        <w:lang w:val="fr-FR"/>
      </w:rPr>
      <w:t>Instrument number CASA EX</w:t>
    </w:r>
    <w:r w:rsidR="007349D1">
      <w:rPr>
        <w:lang w:val="fr-FR"/>
      </w:rPr>
      <w:t>05</w:t>
    </w:r>
    <w:r w:rsidR="00C132D8">
      <w:rPr>
        <w:lang w:val="fr-FR"/>
      </w:rPr>
      <w:t>/2</w:t>
    </w:r>
    <w:r w:rsidR="003C6157">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3767" w14:textId="4AD8C7F4" w:rsidR="00A6175B" w:rsidRPr="00FE25DC" w:rsidRDefault="00A6175B" w:rsidP="00F803BC">
    <w:pPr>
      <w:pStyle w:val="LDFooter"/>
      <w:tabs>
        <w:tab w:val="clear" w:pos="8505"/>
        <w:tab w:val="right" w:pos="8504"/>
      </w:tabs>
      <w:rPr>
        <w:lang w:val="fr-FR"/>
      </w:rPr>
    </w:pPr>
    <w:r w:rsidRPr="00FE25DC">
      <w:rPr>
        <w:lang w:val="fr-FR"/>
      </w:rPr>
      <w:t>Instrument number CASA EX</w:t>
    </w:r>
    <w:r w:rsidR="007349D1">
      <w:rPr>
        <w:lang w:val="fr-FR"/>
      </w:rPr>
      <w:t>05</w:t>
    </w:r>
    <w:r w:rsidR="00E7406D">
      <w:rPr>
        <w:lang w:val="fr-FR"/>
      </w:rPr>
      <w:t>/2</w:t>
    </w:r>
    <w:r w:rsidR="003C6157">
      <w:rPr>
        <w:lang w:val="fr-FR"/>
      </w:rPr>
      <w:t>4</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DE5B39">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DE5B39">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54A0" w14:textId="77777777" w:rsidR="00A6175B" w:rsidRDefault="00A6175B">
      <w:r>
        <w:separator/>
      </w:r>
    </w:p>
  </w:footnote>
  <w:footnote w:type="continuationSeparator" w:id="0">
    <w:p w14:paraId="281FD7FA" w14:textId="77777777" w:rsidR="00A6175B" w:rsidRDefault="00A6175B">
      <w:r>
        <w:continuationSeparator/>
      </w:r>
    </w:p>
  </w:footnote>
  <w:footnote w:type="continuationNotice" w:id="1">
    <w:p w14:paraId="22F540E3" w14:textId="77777777" w:rsidR="00B47202" w:rsidRDefault="00B47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8B56" w14:textId="77777777" w:rsidR="00A6175B" w:rsidRDefault="00A6175B">
    <w:pPr>
      <w:pStyle w:val="Header"/>
    </w:pPr>
    <w:r>
      <w:rPr>
        <w:noProof/>
        <w:lang w:eastAsia="en-AU"/>
      </w:rPr>
      <mc:AlternateContent>
        <mc:Choice Requires="wps">
          <w:drawing>
            <wp:anchor distT="0" distB="0" distL="114300" distR="114300" simplePos="0" relativeHeight="251658240"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A6175B" w:rsidRDefault="00A6175B" w:rsidP="006A16BA">
                          <w:pPr>
                            <w:ind w:left="993" w:hanging="936"/>
                          </w:pPr>
                          <w:r>
                            <w:rPr>
                              <w:noProof/>
                              <w:lang w:eastAsia="en-AU"/>
                            </w:rPr>
                            <w:drawing>
                              <wp:inline distT="0" distB="0" distL="0" distR="0" wp14:anchorId="44E3F884" wp14:editId="43D655F6">
                                <wp:extent cx="4019550" cy="976312"/>
                                <wp:effectExtent l="0" t="0" r="0" b="0"/>
                                <wp:docPr id="1114975453" name="Picture 111497545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A6175B" w:rsidRDefault="00A6175B" w:rsidP="006A16BA">
                    <w:pPr>
                      <w:ind w:left="993" w:hanging="936"/>
                    </w:pPr>
                    <w:r>
                      <w:rPr>
                        <w:noProof/>
                        <w:lang w:eastAsia="en-AU"/>
                      </w:rPr>
                      <w:drawing>
                        <wp:inline distT="0" distB="0" distL="0" distR="0" wp14:anchorId="44E3F884" wp14:editId="43D655F6">
                          <wp:extent cx="4019550" cy="976312"/>
                          <wp:effectExtent l="0" t="0" r="0" b="0"/>
                          <wp:docPr id="1114975453" name="Picture 111497545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32AA"/>
    <w:multiLevelType w:val="hybridMultilevel"/>
    <w:tmpl w:val="8A48924A"/>
    <w:lvl w:ilvl="0" w:tplc="F6047C8C">
      <w:start w:val="1"/>
      <w:numFmt w:val="lowerLetter"/>
      <w:lvlText w:val="(%1)"/>
      <w:lvlJc w:val="left"/>
      <w:pPr>
        <w:ind w:left="1924" w:hanging="36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1"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2"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F360D"/>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9" w15:restartNumberingAfterBreak="0">
    <w:nsid w:val="2773268E"/>
    <w:multiLevelType w:val="hybridMultilevel"/>
    <w:tmpl w:val="E4309F5A"/>
    <w:lvl w:ilvl="0" w:tplc="B8D40AD8">
      <w:start w:val="1"/>
      <w:numFmt w:val="lowerLetter"/>
      <w:lvlText w:val="(%1)"/>
      <w:lvlJc w:val="left"/>
      <w:pPr>
        <w:ind w:left="1097" w:hanging="360"/>
      </w:pPr>
      <w:rPr>
        <w:rFonts w:hint="default"/>
        <w:b w:val="0"/>
        <w:i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E11886"/>
    <w:multiLevelType w:val="hybridMultilevel"/>
    <w:tmpl w:val="37B6A238"/>
    <w:lvl w:ilvl="0" w:tplc="D26C2426">
      <w:start w:val="1"/>
      <w:numFmt w:val="upperLetter"/>
      <w:lvlText w:val="(%1)"/>
      <w:lvlJc w:val="left"/>
      <w:pPr>
        <w:ind w:left="1924" w:hanging="36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2"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3A9A611A"/>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291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0173F2"/>
    <w:multiLevelType w:val="hybridMultilevel"/>
    <w:tmpl w:val="A01A9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59AB95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3"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9831FD"/>
    <w:multiLevelType w:val="hybridMultilevel"/>
    <w:tmpl w:val="560438C8"/>
    <w:lvl w:ilvl="0" w:tplc="B7A850AC">
      <w:start w:val="1"/>
      <w:numFmt w:val="decimal"/>
      <w:lvlText w:val="(%1)"/>
      <w:lvlJc w:val="left"/>
      <w:pPr>
        <w:ind w:left="316" w:hanging="360"/>
      </w:pPr>
    </w:lvl>
    <w:lvl w:ilvl="1" w:tplc="0C090019">
      <w:start w:val="1"/>
      <w:numFmt w:val="lowerLetter"/>
      <w:lvlText w:val="%2."/>
      <w:lvlJc w:val="left"/>
      <w:pPr>
        <w:ind w:left="1036" w:hanging="360"/>
      </w:pPr>
    </w:lvl>
    <w:lvl w:ilvl="2" w:tplc="0C09001B">
      <w:start w:val="1"/>
      <w:numFmt w:val="lowerRoman"/>
      <w:lvlText w:val="%3."/>
      <w:lvlJc w:val="right"/>
      <w:pPr>
        <w:ind w:left="1756" w:hanging="180"/>
      </w:pPr>
    </w:lvl>
    <w:lvl w:ilvl="3" w:tplc="0C09000F">
      <w:start w:val="1"/>
      <w:numFmt w:val="decimal"/>
      <w:lvlText w:val="%4."/>
      <w:lvlJc w:val="left"/>
      <w:pPr>
        <w:ind w:left="2476" w:hanging="360"/>
      </w:pPr>
    </w:lvl>
    <w:lvl w:ilvl="4" w:tplc="0C090019">
      <w:start w:val="1"/>
      <w:numFmt w:val="lowerLetter"/>
      <w:lvlText w:val="%5."/>
      <w:lvlJc w:val="left"/>
      <w:pPr>
        <w:ind w:left="3196" w:hanging="360"/>
      </w:pPr>
    </w:lvl>
    <w:lvl w:ilvl="5" w:tplc="0C09001B">
      <w:start w:val="1"/>
      <w:numFmt w:val="lowerRoman"/>
      <w:lvlText w:val="%6."/>
      <w:lvlJc w:val="right"/>
      <w:pPr>
        <w:ind w:left="3916" w:hanging="180"/>
      </w:pPr>
    </w:lvl>
    <w:lvl w:ilvl="6" w:tplc="0C09000F">
      <w:start w:val="1"/>
      <w:numFmt w:val="decimal"/>
      <w:lvlText w:val="%7."/>
      <w:lvlJc w:val="left"/>
      <w:pPr>
        <w:ind w:left="4636" w:hanging="360"/>
      </w:pPr>
    </w:lvl>
    <w:lvl w:ilvl="7" w:tplc="0C090019">
      <w:start w:val="1"/>
      <w:numFmt w:val="lowerLetter"/>
      <w:lvlText w:val="%8."/>
      <w:lvlJc w:val="left"/>
      <w:pPr>
        <w:ind w:left="5356" w:hanging="360"/>
      </w:pPr>
    </w:lvl>
    <w:lvl w:ilvl="8" w:tplc="0C09001B">
      <w:start w:val="1"/>
      <w:numFmt w:val="lowerRoman"/>
      <w:lvlText w:val="%9."/>
      <w:lvlJc w:val="right"/>
      <w:pPr>
        <w:ind w:left="6076" w:hanging="180"/>
      </w:pPr>
    </w:lvl>
  </w:abstractNum>
  <w:abstractNum w:abstractNumId="36"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355861"/>
    <w:multiLevelType w:val="hybridMultilevel"/>
    <w:tmpl w:val="A51CC9CE"/>
    <w:lvl w:ilvl="0" w:tplc="2E6ADF9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7C8D7BF3"/>
    <w:multiLevelType w:val="hybridMultilevel"/>
    <w:tmpl w:val="F184F3A8"/>
    <w:lvl w:ilvl="0" w:tplc="C8B08A38">
      <w:start w:val="1"/>
      <w:numFmt w:val="upperLetter"/>
      <w:lvlText w:val="(%1)"/>
      <w:lvlJc w:val="left"/>
      <w:pPr>
        <w:ind w:left="1924" w:hanging="36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2" w15:restartNumberingAfterBreak="0">
    <w:nsid w:val="7EF0065A"/>
    <w:multiLevelType w:val="hybridMultilevel"/>
    <w:tmpl w:val="D66EFA58"/>
    <w:lvl w:ilvl="0" w:tplc="AB86CB7A">
      <w:start w:val="1"/>
      <w:numFmt w:val="bullet"/>
      <w:lvlText w:val=""/>
      <w:lvlJc w:val="left"/>
      <w:pPr>
        <w:ind w:left="720" w:hanging="360"/>
      </w:pPr>
      <w:rPr>
        <w:rFonts w:ascii="Symbol" w:hAnsi="Symbol"/>
      </w:rPr>
    </w:lvl>
    <w:lvl w:ilvl="1" w:tplc="9626B61A">
      <w:start w:val="1"/>
      <w:numFmt w:val="bullet"/>
      <w:lvlText w:val=""/>
      <w:lvlJc w:val="left"/>
      <w:pPr>
        <w:ind w:left="720" w:hanging="360"/>
      </w:pPr>
      <w:rPr>
        <w:rFonts w:ascii="Symbol" w:hAnsi="Symbol"/>
      </w:rPr>
    </w:lvl>
    <w:lvl w:ilvl="2" w:tplc="9DA8A71E">
      <w:start w:val="1"/>
      <w:numFmt w:val="bullet"/>
      <w:lvlText w:val=""/>
      <w:lvlJc w:val="left"/>
      <w:pPr>
        <w:ind w:left="720" w:hanging="360"/>
      </w:pPr>
      <w:rPr>
        <w:rFonts w:ascii="Symbol" w:hAnsi="Symbol"/>
      </w:rPr>
    </w:lvl>
    <w:lvl w:ilvl="3" w:tplc="9A100436">
      <w:start w:val="1"/>
      <w:numFmt w:val="bullet"/>
      <w:lvlText w:val=""/>
      <w:lvlJc w:val="left"/>
      <w:pPr>
        <w:ind w:left="720" w:hanging="360"/>
      </w:pPr>
      <w:rPr>
        <w:rFonts w:ascii="Symbol" w:hAnsi="Symbol"/>
      </w:rPr>
    </w:lvl>
    <w:lvl w:ilvl="4" w:tplc="E680406A">
      <w:start w:val="1"/>
      <w:numFmt w:val="bullet"/>
      <w:lvlText w:val=""/>
      <w:lvlJc w:val="left"/>
      <w:pPr>
        <w:ind w:left="720" w:hanging="360"/>
      </w:pPr>
      <w:rPr>
        <w:rFonts w:ascii="Symbol" w:hAnsi="Symbol"/>
      </w:rPr>
    </w:lvl>
    <w:lvl w:ilvl="5" w:tplc="924049DC">
      <w:start w:val="1"/>
      <w:numFmt w:val="bullet"/>
      <w:lvlText w:val=""/>
      <w:lvlJc w:val="left"/>
      <w:pPr>
        <w:ind w:left="720" w:hanging="360"/>
      </w:pPr>
      <w:rPr>
        <w:rFonts w:ascii="Symbol" w:hAnsi="Symbol"/>
      </w:rPr>
    </w:lvl>
    <w:lvl w:ilvl="6" w:tplc="F790D4A0">
      <w:start w:val="1"/>
      <w:numFmt w:val="bullet"/>
      <w:lvlText w:val=""/>
      <w:lvlJc w:val="left"/>
      <w:pPr>
        <w:ind w:left="720" w:hanging="360"/>
      </w:pPr>
      <w:rPr>
        <w:rFonts w:ascii="Symbol" w:hAnsi="Symbol"/>
      </w:rPr>
    </w:lvl>
    <w:lvl w:ilvl="7" w:tplc="B4A49F74">
      <w:start w:val="1"/>
      <w:numFmt w:val="bullet"/>
      <w:lvlText w:val=""/>
      <w:lvlJc w:val="left"/>
      <w:pPr>
        <w:ind w:left="720" w:hanging="360"/>
      </w:pPr>
      <w:rPr>
        <w:rFonts w:ascii="Symbol" w:hAnsi="Symbol"/>
      </w:rPr>
    </w:lvl>
    <w:lvl w:ilvl="8" w:tplc="C43604A6">
      <w:start w:val="1"/>
      <w:numFmt w:val="bullet"/>
      <w:lvlText w:val=""/>
      <w:lvlJc w:val="left"/>
      <w:pPr>
        <w:ind w:left="720" w:hanging="360"/>
      </w:pPr>
      <w:rPr>
        <w:rFonts w:ascii="Symbol" w:hAnsi="Symbol"/>
      </w:rPr>
    </w:lvl>
  </w:abstractNum>
  <w:num w:numId="1" w16cid:durableId="736248952">
    <w:abstractNumId w:val="9"/>
  </w:num>
  <w:num w:numId="2" w16cid:durableId="1389495518">
    <w:abstractNumId w:val="7"/>
  </w:num>
  <w:num w:numId="3" w16cid:durableId="1258057320">
    <w:abstractNumId w:val="6"/>
  </w:num>
  <w:num w:numId="4" w16cid:durableId="137768287">
    <w:abstractNumId w:val="5"/>
  </w:num>
  <w:num w:numId="5" w16cid:durableId="416093553">
    <w:abstractNumId w:val="4"/>
  </w:num>
  <w:num w:numId="6" w16cid:durableId="1213924876">
    <w:abstractNumId w:val="8"/>
  </w:num>
  <w:num w:numId="7" w16cid:durableId="1131440358">
    <w:abstractNumId w:val="3"/>
  </w:num>
  <w:num w:numId="8" w16cid:durableId="711615675">
    <w:abstractNumId w:val="2"/>
  </w:num>
  <w:num w:numId="9" w16cid:durableId="1837648084">
    <w:abstractNumId w:val="1"/>
  </w:num>
  <w:num w:numId="10" w16cid:durableId="878206044">
    <w:abstractNumId w:val="0"/>
  </w:num>
  <w:num w:numId="11" w16cid:durableId="766313956">
    <w:abstractNumId w:val="18"/>
  </w:num>
  <w:num w:numId="12" w16cid:durableId="1032267577">
    <w:abstractNumId w:val="14"/>
  </w:num>
  <w:num w:numId="13" w16cid:durableId="1501890380">
    <w:abstractNumId w:val="25"/>
  </w:num>
  <w:num w:numId="14" w16cid:durableId="1426803678">
    <w:abstractNumId w:val="11"/>
  </w:num>
  <w:num w:numId="15" w16cid:durableId="294406909">
    <w:abstractNumId w:val="24"/>
  </w:num>
  <w:num w:numId="16" w16cid:durableId="590434668">
    <w:abstractNumId w:val="12"/>
  </w:num>
  <w:num w:numId="17" w16cid:durableId="2130079481">
    <w:abstractNumId w:val="39"/>
  </w:num>
  <w:num w:numId="18" w16cid:durableId="2147115405">
    <w:abstractNumId w:val="32"/>
  </w:num>
  <w:num w:numId="19" w16cid:durableId="745421513">
    <w:abstractNumId w:val="22"/>
  </w:num>
  <w:num w:numId="20" w16cid:durableId="887567407">
    <w:abstractNumId w:val="40"/>
  </w:num>
  <w:num w:numId="21" w16cid:durableId="80952725">
    <w:abstractNumId w:val="37"/>
  </w:num>
  <w:num w:numId="22" w16cid:durableId="399789751">
    <w:abstractNumId w:val="30"/>
  </w:num>
  <w:num w:numId="23" w16cid:durableId="505562074">
    <w:abstractNumId w:val="23"/>
  </w:num>
  <w:num w:numId="24" w16cid:durableId="2031104931">
    <w:abstractNumId w:val="20"/>
  </w:num>
  <w:num w:numId="25" w16cid:durableId="117604124">
    <w:abstractNumId w:val="29"/>
  </w:num>
  <w:num w:numId="26" w16cid:durableId="1851290960">
    <w:abstractNumId w:val="36"/>
  </w:num>
  <w:num w:numId="27" w16cid:durableId="1992326172">
    <w:abstractNumId w:val="28"/>
  </w:num>
  <w:num w:numId="28" w16cid:durableId="44304711">
    <w:abstractNumId w:val="16"/>
  </w:num>
  <w:num w:numId="29" w16cid:durableId="1037923748">
    <w:abstractNumId w:val="33"/>
  </w:num>
  <w:num w:numId="30" w16cid:durableId="2136093261">
    <w:abstractNumId w:val="17"/>
  </w:num>
  <w:num w:numId="31" w16cid:durableId="1498569829">
    <w:abstractNumId w:val="13"/>
  </w:num>
  <w:num w:numId="32" w16cid:durableId="2118402683">
    <w:abstractNumId w:val="34"/>
  </w:num>
  <w:num w:numId="33" w16cid:durableId="259266393">
    <w:abstractNumId w:val="15"/>
  </w:num>
  <w:num w:numId="34" w16cid:durableId="1297494061">
    <w:abstractNumId w:val="26"/>
  </w:num>
  <w:num w:numId="35" w16cid:durableId="1184705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8722856">
    <w:abstractNumId w:val="27"/>
  </w:num>
  <w:num w:numId="37" w16cid:durableId="1124154930">
    <w:abstractNumId w:val="31"/>
  </w:num>
  <w:num w:numId="38" w16cid:durableId="1134251036">
    <w:abstractNumId w:val="42"/>
  </w:num>
  <w:num w:numId="39" w16cid:durableId="900866981">
    <w:abstractNumId w:val="38"/>
  </w:num>
  <w:num w:numId="40" w16cid:durableId="1956595299">
    <w:abstractNumId w:val="19"/>
  </w:num>
  <w:num w:numId="41" w16cid:durableId="1709987307">
    <w:abstractNumId w:val="21"/>
  </w:num>
  <w:num w:numId="42" w16cid:durableId="1989283756">
    <w:abstractNumId w:val="10"/>
  </w:num>
  <w:num w:numId="43" w16cid:durableId="2122339806">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9526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10"/>
    <w:rsid w:val="000012A2"/>
    <w:rsid w:val="000022C3"/>
    <w:rsid w:val="0000235C"/>
    <w:rsid w:val="00003AF0"/>
    <w:rsid w:val="00005CD9"/>
    <w:rsid w:val="00006BEB"/>
    <w:rsid w:val="000077D4"/>
    <w:rsid w:val="0001080A"/>
    <w:rsid w:val="000111DE"/>
    <w:rsid w:val="00011671"/>
    <w:rsid w:val="0001353B"/>
    <w:rsid w:val="000136A3"/>
    <w:rsid w:val="000159CD"/>
    <w:rsid w:val="0001712C"/>
    <w:rsid w:val="00017701"/>
    <w:rsid w:val="00020B6C"/>
    <w:rsid w:val="00023D3D"/>
    <w:rsid w:val="00024516"/>
    <w:rsid w:val="0002460F"/>
    <w:rsid w:val="00025281"/>
    <w:rsid w:val="0002572D"/>
    <w:rsid w:val="00026F14"/>
    <w:rsid w:val="00027B2F"/>
    <w:rsid w:val="000308C0"/>
    <w:rsid w:val="00030C53"/>
    <w:rsid w:val="00030E4D"/>
    <w:rsid w:val="00030EEC"/>
    <w:rsid w:val="00031100"/>
    <w:rsid w:val="00031246"/>
    <w:rsid w:val="00031342"/>
    <w:rsid w:val="000332C8"/>
    <w:rsid w:val="00034C31"/>
    <w:rsid w:val="00034E6E"/>
    <w:rsid w:val="0003588A"/>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079"/>
    <w:rsid w:val="00061640"/>
    <w:rsid w:val="000630A9"/>
    <w:rsid w:val="00063586"/>
    <w:rsid w:val="0006369F"/>
    <w:rsid w:val="0006482D"/>
    <w:rsid w:val="00065CD3"/>
    <w:rsid w:val="00065E75"/>
    <w:rsid w:val="00066055"/>
    <w:rsid w:val="0006721A"/>
    <w:rsid w:val="00067803"/>
    <w:rsid w:val="0007040D"/>
    <w:rsid w:val="00071477"/>
    <w:rsid w:val="00071522"/>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90659"/>
    <w:rsid w:val="00090BC8"/>
    <w:rsid w:val="0009173E"/>
    <w:rsid w:val="00091A34"/>
    <w:rsid w:val="000931D6"/>
    <w:rsid w:val="0009395D"/>
    <w:rsid w:val="00093AAF"/>
    <w:rsid w:val="00093FDC"/>
    <w:rsid w:val="000942BC"/>
    <w:rsid w:val="0009468C"/>
    <w:rsid w:val="000949B3"/>
    <w:rsid w:val="000950DA"/>
    <w:rsid w:val="00095197"/>
    <w:rsid w:val="000955E2"/>
    <w:rsid w:val="00096155"/>
    <w:rsid w:val="00097CE8"/>
    <w:rsid w:val="00097E39"/>
    <w:rsid w:val="000A04B2"/>
    <w:rsid w:val="000A098A"/>
    <w:rsid w:val="000A14FE"/>
    <w:rsid w:val="000A2EA6"/>
    <w:rsid w:val="000A3E94"/>
    <w:rsid w:val="000A49D1"/>
    <w:rsid w:val="000A5682"/>
    <w:rsid w:val="000A665C"/>
    <w:rsid w:val="000A6A97"/>
    <w:rsid w:val="000A71F1"/>
    <w:rsid w:val="000B3429"/>
    <w:rsid w:val="000B42F1"/>
    <w:rsid w:val="000B4A61"/>
    <w:rsid w:val="000B56B4"/>
    <w:rsid w:val="000B6F84"/>
    <w:rsid w:val="000B7A76"/>
    <w:rsid w:val="000C0298"/>
    <w:rsid w:val="000C1D63"/>
    <w:rsid w:val="000C2370"/>
    <w:rsid w:val="000C2519"/>
    <w:rsid w:val="000C28BA"/>
    <w:rsid w:val="000C3F21"/>
    <w:rsid w:val="000C46F7"/>
    <w:rsid w:val="000C4F7D"/>
    <w:rsid w:val="000C52D6"/>
    <w:rsid w:val="000C60BF"/>
    <w:rsid w:val="000C6187"/>
    <w:rsid w:val="000C68F7"/>
    <w:rsid w:val="000D08F2"/>
    <w:rsid w:val="000D1E6C"/>
    <w:rsid w:val="000D2E1B"/>
    <w:rsid w:val="000D2FDE"/>
    <w:rsid w:val="000D3269"/>
    <w:rsid w:val="000D3343"/>
    <w:rsid w:val="000D33CD"/>
    <w:rsid w:val="000D3D09"/>
    <w:rsid w:val="000D4729"/>
    <w:rsid w:val="000D5B87"/>
    <w:rsid w:val="000D5CC9"/>
    <w:rsid w:val="000D5EFF"/>
    <w:rsid w:val="000D66A0"/>
    <w:rsid w:val="000E0020"/>
    <w:rsid w:val="000E0BF3"/>
    <w:rsid w:val="000E1C02"/>
    <w:rsid w:val="000E23D9"/>
    <w:rsid w:val="000E32A8"/>
    <w:rsid w:val="000E3654"/>
    <w:rsid w:val="000E4773"/>
    <w:rsid w:val="000E493F"/>
    <w:rsid w:val="000E5D9B"/>
    <w:rsid w:val="000E6AE4"/>
    <w:rsid w:val="000E70D0"/>
    <w:rsid w:val="000E762B"/>
    <w:rsid w:val="000E77FA"/>
    <w:rsid w:val="000F00B4"/>
    <w:rsid w:val="000F03A4"/>
    <w:rsid w:val="000F1190"/>
    <w:rsid w:val="000F1479"/>
    <w:rsid w:val="000F1693"/>
    <w:rsid w:val="000F1E07"/>
    <w:rsid w:val="000F3308"/>
    <w:rsid w:val="000F5EB0"/>
    <w:rsid w:val="000F6AC8"/>
    <w:rsid w:val="000F76C9"/>
    <w:rsid w:val="001005AC"/>
    <w:rsid w:val="00100672"/>
    <w:rsid w:val="00100E38"/>
    <w:rsid w:val="00101CB7"/>
    <w:rsid w:val="00102289"/>
    <w:rsid w:val="0010248E"/>
    <w:rsid w:val="00102782"/>
    <w:rsid w:val="00102835"/>
    <w:rsid w:val="00102E3A"/>
    <w:rsid w:val="0010354C"/>
    <w:rsid w:val="001044CF"/>
    <w:rsid w:val="001059D7"/>
    <w:rsid w:val="00107225"/>
    <w:rsid w:val="001077B3"/>
    <w:rsid w:val="00110178"/>
    <w:rsid w:val="00111FDE"/>
    <w:rsid w:val="00112AE7"/>
    <w:rsid w:val="001140F9"/>
    <w:rsid w:val="001167BC"/>
    <w:rsid w:val="00117716"/>
    <w:rsid w:val="001202D2"/>
    <w:rsid w:val="0012047E"/>
    <w:rsid w:val="0012054B"/>
    <w:rsid w:val="00120B4D"/>
    <w:rsid w:val="001224EB"/>
    <w:rsid w:val="00122921"/>
    <w:rsid w:val="0012327B"/>
    <w:rsid w:val="001244DF"/>
    <w:rsid w:val="001248FE"/>
    <w:rsid w:val="00125031"/>
    <w:rsid w:val="00125280"/>
    <w:rsid w:val="00125A08"/>
    <w:rsid w:val="00125EC7"/>
    <w:rsid w:val="00126032"/>
    <w:rsid w:val="00126D22"/>
    <w:rsid w:val="00126D25"/>
    <w:rsid w:val="00132395"/>
    <w:rsid w:val="00133662"/>
    <w:rsid w:val="00133B6D"/>
    <w:rsid w:val="001341D1"/>
    <w:rsid w:val="001345E5"/>
    <w:rsid w:val="00134638"/>
    <w:rsid w:val="001346A9"/>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19DD"/>
    <w:rsid w:val="0015282D"/>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448E"/>
    <w:rsid w:val="001660D2"/>
    <w:rsid w:val="00166104"/>
    <w:rsid w:val="00167CC7"/>
    <w:rsid w:val="00167F7F"/>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0798"/>
    <w:rsid w:val="00181419"/>
    <w:rsid w:val="00182CF7"/>
    <w:rsid w:val="001837ED"/>
    <w:rsid w:val="001839B9"/>
    <w:rsid w:val="0018538B"/>
    <w:rsid w:val="001907DB"/>
    <w:rsid w:val="00193A2A"/>
    <w:rsid w:val="0019403A"/>
    <w:rsid w:val="00194100"/>
    <w:rsid w:val="00194C88"/>
    <w:rsid w:val="0019557E"/>
    <w:rsid w:val="00195A29"/>
    <w:rsid w:val="001972BA"/>
    <w:rsid w:val="00197861"/>
    <w:rsid w:val="001A0F52"/>
    <w:rsid w:val="001A24FA"/>
    <w:rsid w:val="001A3423"/>
    <w:rsid w:val="001A3B19"/>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3BD7"/>
    <w:rsid w:val="001C547F"/>
    <w:rsid w:val="001C6A89"/>
    <w:rsid w:val="001C7C64"/>
    <w:rsid w:val="001D0B0B"/>
    <w:rsid w:val="001D1734"/>
    <w:rsid w:val="001D2495"/>
    <w:rsid w:val="001D2541"/>
    <w:rsid w:val="001D38FA"/>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F07D5"/>
    <w:rsid w:val="001F0920"/>
    <w:rsid w:val="001F1E9E"/>
    <w:rsid w:val="001F1F46"/>
    <w:rsid w:val="001F2360"/>
    <w:rsid w:val="001F337B"/>
    <w:rsid w:val="001F4EA1"/>
    <w:rsid w:val="001F72B6"/>
    <w:rsid w:val="001F77B6"/>
    <w:rsid w:val="002000F9"/>
    <w:rsid w:val="00201824"/>
    <w:rsid w:val="00202565"/>
    <w:rsid w:val="002035A5"/>
    <w:rsid w:val="002037BB"/>
    <w:rsid w:val="00204CC1"/>
    <w:rsid w:val="002055C9"/>
    <w:rsid w:val="002055FD"/>
    <w:rsid w:val="00206175"/>
    <w:rsid w:val="00206255"/>
    <w:rsid w:val="00207054"/>
    <w:rsid w:val="0020710A"/>
    <w:rsid w:val="0020768F"/>
    <w:rsid w:val="00207ECD"/>
    <w:rsid w:val="00210764"/>
    <w:rsid w:val="00210DE0"/>
    <w:rsid w:val="002128CD"/>
    <w:rsid w:val="00214307"/>
    <w:rsid w:val="002148CE"/>
    <w:rsid w:val="0021509A"/>
    <w:rsid w:val="002159AF"/>
    <w:rsid w:val="002164AD"/>
    <w:rsid w:val="00216A8E"/>
    <w:rsid w:val="00217364"/>
    <w:rsid w:val="002179DB"/>
    <w:rsid w:val="00220138"/>
    <w:rsid w:val="002209E4"/>
    <w:rsid w:val="00220B76"/>
    <w:rsid w:val="00220FAB"/>
    <w:rsid w:val="00221DD9"/>
    <w:rsid w:val="002224E2"/>
    <w:rsid w:val="00222DE7"/>
    <w:rsid w:val="00223490"/>
    <w:rsid w:val="00223BF7"/>
    <w:rsid w:val="00223CD7"/>
    <w:rsid w:val="00224DCB"/>
    <w:rsid w:val="0022792B"/>
    <w:rsid w:val="00227B04"/>
    <w:rsid w:val="002302AE"/>
    <w:rsid w:val="00230540"/>
    <w:rsid w:val="002313CD"/>
    <w:rsid w:val="00232136"/>
    <w:rsid w:val="002326C0"/>
    <w:rsid w:val="002329A4"/>
    <w:rsid w:val="00232E2E"/>
    <w:rsid w:val="0023343A"/>
    <w:rsid w:val="002336AC"/>
    <w:rsid w:val="00233731"/>
    <w:rsid w:val="00235243"/>
    <w:rsid w:val="00235500"/>
    <w:rsid w:val="00236380"/>
    <w:rsid w:val="00236ECA"/>
    <w:rsid w:val="00236F50"/>
    <w:rsid w:val="00237CDE"/>
    <w:rsid w:val="0024004F"/>
    <w:rsid w:val="00240921"/>
    <w:rsid w:val="00241397"/>
    <w:rsid w:val="002422AC"/>
    <w:rsid w:val="002426DD"/>
    <w:rsid w:val="00242C31"/>
    <w:rsid w:val="002432CF"/>
    <w:rsid w:val="00245D2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104F"/>
    <w:rsid w:val="00261381"/>
    <w:rsid w:val="00262EA4"/>
    <w:rsid w:val="00263556"/>
    <w:rsid w:val="00263804"/>
    <w:rsid w:val="002638F9"/>
    <w:rsid w:val="002644E6"/>
    <w:rsid w:val="00264CA9"/>
    <w:rsid w:val="00265374"/>
    <w:rsid w:val="0026615B"/>
    <w:rsid w:val="00266D21"/>
    <w:rsid w:val="00267BB4"/>
    <w:rsid w:val="002707F6"/>
    <w:rsid w:val="0027189A"/>
    <w:rsid w:val="00273EDC"/>
    <w:rsid w:val="0027414E"/>
    <w:rsid w:val="00274388"/>
    <w:rsid w:val="00274D06"/>
    <w:rsid w:val="00276C1C"/>
    <w:rsid w:val="00280109"/>
    <w:rsid w:val="002805E3"/>
    <w:rsid w:val="0028073B"/>
    <w:rsid w:val="00281067"/>
    <w:rsid w:val="00281BC6"/>
    <w:rsid w:val="0028308E"/>
    <w:rsid w:val="00283EA3"/>
    <w:rsid w:val="00283EE4"/>
    <w:rsid w:val="002843E3"/>
    <w:rsid w:val="002849EA"/>
    <w:rsid w:val="00285215"/>
    <w:rsid w:val="00285D45"/>
    <w:rsid w:val="0028652A"/>
    <w:rsid w:val="00287BDF"/>
    <w:rsid w:val="002900B9"/>
    <w:rsid w:val="00290F9F"/>
    <w:rsid w:val="002916A1"/>
    <w:rsid w:val="002916FD"/>
    <w:rsid w:val="002917B6"/>
    <w:rsid w:val="00291C2A"/>
    <w:rsid w:val="00291EE2"/>
    <w:rsid w:val="00292122"/>
    <w:rsid w:val="0029382E"/>
    <w:rsid w:val="00293FCD"/>
    <w:rsid w:val="00294E3E"/>
    <w:rsid w:val="00294FB6"/>
    <w:rsid w:val="00295C58"/>
    <w:rsid w:val="00297539"/>
    <w:rsid w:val="0029774F"/>
    <w:rsid w:val="00297EF2"/>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3510"/>
    <w:rsid w:val="002B441D"/>
    <w:rsid w:val="002B47BA"/>
    <w:rsid w:val="002B603F"/>
    <w:rsid w:val="002B6239"/>
    <w:rsid w:val="002B7659"/>
    <w:rsid w:val="002B794A"/>
    <w:rsid w:val="002B7F3E"/>
    <w:rsid w:val="002C1190"/>
    <w:rsid w:val="002C16DA"/>
    <w:rsid w:val="002C1A2F"/>
    <w:rsid w:val="002C1BF2"/>
    <w:rsid w:val="002C203A"/>
    <w:rsid w:val="002C292E"/>
    <w:rsid w:val="002C4326"/>
    <w:rsid w:val="002C43D5"/>
    <w:rsid w:val="002C61B7"/>
    <w:rsid w:val="002C77B6"/>
    <w:rsid w:val="002C796B"/>
    <w:rsid w:val="002C7D74"/>
    <w:rsid w:val="002C7F14"/>
    <w:rsid w:val="002D187F"/>
    <w:rsid w:val="002D27AA"/>
    <w:rsid w:val="002D2DDA"/>
    <w:rsid w:val="002D3356"/>
    <w:rsid w:val="002D34CB"/>
    <w:rsid w:val="002D3D93"/>
    <w:rsid w:val="002D445F"/>
    <w:rsid w:val="002D4EE4"/>
    <w:rsid w:val="002D4EF2"/>
    <w:rsid w:val="002D565B"/>
    <w:rsid w:val="002D587C"/>
    <w:rsid w:val="002D58AB"/>
    <w:rsid w:val="002D5AC6"/>
    <w:rsid w:val="002D6175"/>
    <w:rsid w:val="002E0017"/>
    <w:rsid w:val="002E0C02"/>
    <w:rsid w:val="002E5872"/>
    <w:rsid w:val="002E6446"/>
    <w:rsid w:val="002E6A69"/>
    <w:rsid w:val="002E6F5C"/>
    <w:rsid w:val="002E7151"/>
    <w:rsid w:val="002E71E9"/>
    <w:rsid w:val="002E7AA3"/>
    <w:rsid w:val="002E7B64"/>
    <w:rsid w:val="002E7E35"/>
    <w:rsid w:val="002F139A"/>
    <w:rsid w:val="002F1563"/>
    <w:rsid w:val="002F16FC"/>
    <w:rsid w:val="002F2E5C"/>
    <w:rsid w:val="002F5168"/>
    <w:rsid w:val="002F68FE"/>
    <w:rsid w:val="00300642"/>
    <w:rsid w:val="00300B04"/>
    <w:rsid w:val="0030119C"/>
    <w:rsid w:val="00302961"/>
    <w:rsid w:val="00303BC7"/>
    <w:rsid w:val="0030415D"/>
    <w:rsid w:val="00304F38"/>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6426"/>
    <w:rsid w:val="00326AE0"/>
    <w:rsid w:val="00326B65"/>
    <w:rsid w:val="003301DE"/>
    <w:rsid w:val="003302ED"/>
    <w:rsid w:val="00330579"/>
    <w:rsid w:val="00331945"/>
    <w:rsid w:val="00332D4B"/>
    <w:rsid w:val="00333ECB"/>
    <w:rsid w:val="0033439D"/>
    <w:rsid w:val="00334D04"/>
    <w:rsid w:val="0033542E"/>
    <w:rsid w:val="00335464"/>
    <w:rsid w:val="003357EA"/>
    <w:rsid w:val="00335AF2"/>
    <w:rsid w:val="0033609F"/>
    <w:rsid w:val="00336464"/>
    <w:rsid w:val="003365F7"/>
    <w:rsid w:val="00336632"/>
    <w:rsid w:val="00340275"/>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066"/>
    <w:rsid w:val="003535FB"/>
    <w:rsid w:val="0035748F"/>
    <w:rsid w:val="0036159F"/>
    <w:rsid w:val="003621EB"/>
    <w:rsid w:val="003631FE"/>
    <w:rsid w:val="00363501"/>
    <w:rsid w:val="00363F17"/>
    <w:rsid w:val="00364242"/>
    <w:rsid w:val="003663A9"/>
    <w:rsid w:val="00372CD3"/>
    <w:rsid w:val="00373899"/>
    <w:rsid w:val="00373DC8"/>
    <w:rsid w:val="00373E67"/>
    <w:rsid w:val="00374199"/>
    <w:rsid w:val="00374AFF"/>
    <w:rsid w:val="003758B2"/>
    <w:rsid w:val="00376D2B"/>
    <w:rsid w:val="00376F27"/>
    <w:rsid w:val="00377DF8"/>
    <w:rsid w:val="0038006B"/>
    <w:rsid w:val="00380C4F"/>
    <w:rsid w:val="0038138A"/>
    <w:rsid w:val="00381C44"/>
    <w:rsid w:val="0038248F"/>
    <w:rsid w:val="00382878"/>
    <w:rsid w:val="00382FF7"/>
    <w:rsid w:val="003833A2"/>
    <w:rsid w:val="00384987"/>
    <w:rsid w:val="00385405"/>
    <w:rsid w:val="00385DA0"/>
    <w:rsid w:val="003867E1"/>
    <w:rsid w:val="00390325"/>
    <w:rsid w:val="0039153A"/>
    <w:rsid w:val="00392ECD"/>
    <w:rsid w:val="0039360F"/>
    <w:rsid w:val="00393632"/>
    <w:rsid w:val="003937DF"/>
    <w:rsid w:val="00394A72"/>
    <w:rsid w:val="00394CAB"/>
    <w:rsid w:val="00395C96"/>
    <w:rsid w:val="00396AFD"/>
    <w:rsid w:val="003A08D4"/>
    <w:rsid w:val="003A18B9"/>
    <w:rsid w:val="003A2808"/>
    <w:rsid w:val="003A35BD"/>
    <w:rsid w:val="003A4BC6"/>
    <w:rsid w:val="003B0B9C"/>
    <w:rsid w:val="003B1DB7"/>
    <w:rsid w:val="003B2079"/>
    <w:rsid w:val="003B4A41"/>
    <w:rsid w:val="003B5024"/>
    <w:rsid w:val="003B50C4"/>
    <w:rsid w:val="003B6D99"/>
    <w:rsid w:val="003B744E"/>
    <w:rsid w:val="003C077D"/>
    <w:rsid w:val="003C112D"/>
    <w:rsid w:val="003C141E"/>
    <w:rsid w:val="003C1AA1"/>
    <w:rsid w:val="003C1ED8"/>
    <w:rsid w:val="003C3484"/>
    <w:rsid w:val="003C3581"/>
    <w:rsid w:val="003C43A8"/>
    <w:rsid w:val="003C4AE7"/>
    <w:rsid w:val="003C57A8"/>
    <w:rsid w:val="003C5AE4"/>
    <w:rsid w:val="003C5E9D"/>
    <w:rsid w:val="003C60B3"/>
    <w:rsid w:val="003C6157"/>
    <w:rsid w:val="003D0026"/>
    <w:rsid w:val="003D0F63"/>
    <w:rsid w:val="003D1AF9"/>
    <w:rsid w:val="003D1F1F"/>
    <w:rsid w:val="003D2702"/>
    <w:rsid w:val="003D3D75"/>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F44"/>
    <w:rsid w:val="003F4313"/>
    <w:rsid w:val="003F4511"/>
    <w:rsid w:val="003F4A3A"/>
    <w:rsid w:val="003F514B"/>
    <w:rsid w:val="003F5F77"/>
    <w:rsid w:val="003F62D6"/>
    <w:rsid w:val="003F6AFD"/>
    <w:rsid w:val="003F6C53"/>
    <w:rsid w:val="003F7FC0"/>
    <w:rsid w:val="00400D02"/>
    <w:rsid w:val="00401D5F"/>
    <w:rsid w:val="0040241E"/>
    <w:rsid w:val="00402818"/>
    <w:rsid w:val="00404D68"/>
    <w:rsid w:val="004067F9"/>
    <w:rsid w:val="00406CE8"/>
    <w:rsid w:val="00406CF6"/>
    <w:rsid w:val="00407549"/>
    <w:rsid w:val="00410780"/>
    <w:rsid w:val="00412A71"/>
    <w:rsid w:val="004133DA"/>
    <w:rsid w:val="00413ABB"/>
    <w:rsid w:val="00415621"/>
    <w:rsid w:val="004156FC"/>
    <w:rsid w:val="0041597F"/>
    <w:rsid w:val="00415C66"/>
    <w:rsid w:val="0041698C"/>
    <w:rsid w:val="00416B65"/>
    <w:rsid w:val="00416E79"/>
    <w:rsid w:val="00420ABB"/>
    <w:rsid w:val="00421815"/>
    <w:rsid w:val="00421A3B"/>
    <w:rsid w:val="0042273D"/>
    <w:rsid w:val="00422A16"/>
    <w:rsid w:val="004230A0"/>
    <w:rsid w:val="0042392D"/>
    <w:rsid w:val="0042409C"/>
    <w:rsid w:val="00424A54"/>
    <w:rsid w:val="00424B82"/>
    <w:rsid w:val="00424C8E"/>
    <w:rsid w:val="00424D70"/>
    <w:rsid w:val="00425C4F"/>
    <w:rsid w:val="00427140"/>
    <w:rsid w:val="004277F2"/>
    <w:rsid w:val="00431C6F"/>
    <w:rsid w:val="00433ACE"/>
    <w:rsid w:val="00433B74"/>
    <w:rsid w:val="00434042"/>
    <w:rsid w:val="00434289"/>
    <w:rsid w:val="004349A9"/>
    <w:rsid w:val="00437298"/>
    <w:rsid w:val="004416B4"/>
    <w:rsid w:val="00442A2D"/>
    <w:rsid w:val="0044387E"/>
    <w:rsid w:val="00443DB4"/>
    <w:rsid w:val="0044490F"/>
    <w:rsid w:val="00446454"/>
    <w:rsid w:val="00446893"/>
    <w:rsid w:val="00446C54"/>
    <w:rsid w:val="00447256"/>
    <w:rsid w:val="004475E8"/>
    <w:rsid w:val="004477E4"/>
    <w:rsid w:val="00447EA0"/>
    <w:rsid w:val="004508FD"/>
    <w:rsid w:val="00452041"/>
    <w:rsid w:val="0045344C"/>
    <w:rsid w:val="00455861"/>
    <w:rsid w:val="004558A3"/>
    <w:rsid w:val="00455E18"/>
    <w:rsid w:val="004572C1"/>
    <w:rsid w:val="00457AA2"/>
    <w:rsid w:val="004605BE"/>
    <w:rsid w:val="0046246C"/>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059"/>
    <w:rsid w:val="00474923"/>
    <w:rsid w:val="00474C97"/>
    <w:rsid w:val="00475682"/>
    <w:rsid w:val="00475C1C"/>
    <w:rsid w:val="00475D46"/>
    <w:rsid w:val="0047623B"/>
    <w:rsid w:val="00476A6E"/>
    <w:rsid w:val="00476B4D"/>
    <w:rsid w:val="00477ADF"/>
    <w:rsid w:val="00480C08"/>
    <w:rsid w:val="00480F5A"/>
    <w:rsid w:val="0048126A"/>
    <w:rsid w:val="004812CB"/>
    <w:rsid w:val="0048132D"/>
    <w:rsid w:val="004813B2"/>
    <w:rsid w:val="00481685"/>
    <w:rsid w:val="0048189E"/>
    <w:rsid w:val="004818EE"/>
    <w:rsid w:val="00481A10"/>
    <w:rsid w:val="00482326"/>
    <w:rsid w:val="004837CA"/>
    <w:rsid w:val="00484450"/>
    <w:rsid w:val="00484FA7"/>
    <w:rsid w:val="00485268"/>
    <w:rsid w:val="00485692"/>
    <w:rsid w:val="00486564"/>
    <w:rsid w:val="004869A1"/>
    <w:rsid w:val="00487078"/>
    <w:rsid w:val="0049117B"/>
    <w:rsid w:val="00493B8A"/>
    <w:rsid w:val="00494A65"/>
    <w:rsid w:val="00494F87"/>
    <w:rsid w:val="00495C52"/>
    <w:rsid w:val="00496187"/>
    <w:rsid w:val="00496268"/>
    <w:rsid w:val="00496F48"/>
    <w:rsid w:val="004977B0"/>
    <w:rsid w:val="00497BA1"/>
    <w:rsid w:val="004A029B"/>
    <w:rsid w:val="004A04DB"/>
    <w:rsid w:val="004A10DC"/>
    <w:rsid w:val="004A2462"/>
    <w:rsid w:val="004A2DB5"/>
    <w:rsid w:val="004A309E"/>
    <w:rsid w:val="004A39EF"/>
    <w:rsid w:val="004A42C2"/>
    <w:rsid w:val="004A4E71"/>
    <w:rsid w:val="004A4F04"/>
    <w:rsid w:val="004A596D"/>
    <w:rsid w:val="004A60C5"/>
    <w:rsid w:val="004A6D4C"/>
    <w:rsid w:val="004A763F"/>
    <w:rsid w:val="004A7690"/>
    <w:rsid w:val="004B08DB"/>
    <w:rsid w:val="004B150E"/>
    <w:rsid w:val="004B193D"/>
    <w:rsid w:val="004B1B62"/>
    <w:rsid w:val="004B1C3C"/>
    <w:rsid w:val="004B204F"/>
    <w:rsid w:val="004B2A25"/>
    <w:rsid w:val="004B2FDF"/>
    <w:rsid w:val="004B30EE"/>
    <w:rsid w:val="004B44CB"/>
    <w:rsid w:val="004B49BB"/>
    <w:rsid w:val="004B5339"/>
    <w:rsid w:val="004B653F"/>
    <w:rsid w:val="004B6B13"/>
    <w:rsid w:val="004B7449"/>
    <w:rsid w:val="004B784A"/>
    <w:rsid w:val="004C03BF"/>
    <w:rsid w:val="004C16CA"/>
    <w:rsid w:val="004C421F"/>
    <w:rsid w:val="004C4D05"/>
    <w:rsid w:val="004C5511"/>
    <w:rsid w:val="004C5E49"/>
    <w:rsid w:val="004C5FE7"/>
    <w:rsid w:val="004C6BBE"/>
    <w:rsid w:val="004C72DC"/>
    <w:rsid w:val="004C7476"/>
    <w:rsid w:val="004C79C8"/>
    <w:rsid w:val="004D0481"/>
    <w:rsid w:val="004D1242"/>
    <w:rsid w:val="004D1F2B"/>
    <w:rsid w:val="004D3024"/>
    <w:rsid w:val="004D3145"/>
    <w:rsid w:val="004D469E"/>
    <w:rsid w:val="004D65E3"/>
    <w:rsid w:val="004D7ECA"/>
    <w:rsid w:val="004E06C3"/>
    <w:rsid w:val="004E125B"/>
    <w:rsid w:val="004E12B5"/>
    <w:rsid w:val="004E1A56"/>
    <w:rsid w:val="004E2513"/>
    <w:rsid w:val="004E2572"/>
    <w:rsid w:val="004E3E38"/>
    <w:rsid w:val="004E40E6"/>
    <w:rsid w:val="004E4567"/>
    <w:rsid w:val="004E46DD"/>
    <w:rsid w:val="004E520B"/>
    <w:rsid w:val="004E6DD1"/>
    <w:rsid w:val="004E726C"/>
    <w:rsid w:val="004E7BF1"/>
    <w:rsid w:val="004F0519"/>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27F"/>
    <w:rsid w:val="0051086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CD1"/>
    <w:rsid w:val="005301A2"/>
    <w:rsid w:val="00530FB9"/>
    <w:rsid w:val="005333A8"/>
    <w:rsid w:val="00533D9A"/>
    <w:rsid w:val="00534A31"/>
    <w:rsid w:val="005356D0"/>
    <w:rsid w:val="005359D7"/>
    <w:rsid w:val="005360CD"/>
    <w:rsid w:val="00537BE1"/>
    <w:rsid w:val="005400EC"/>
    <w:rsid w:val="00540140"/>
    <w:rsid w:val="00540183"/>
    <w:rsid w:val="00540970"/>
    <w:rsid w:val="00541464"/>
    <w:rsid w:val="00541AEF"/>
    <w:rsid w:val="00541F42"/>
    <w:rsid w:val="0054256C"/>
    <w:rsid w:val="00542972"/>
    <w:rsid w:val="00542B23"/>
    <w:rsid w:val="00542F09"/>
    <w:rsid w:val="00543DF7"/>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5F4F"/>
    <w:rsid w:val="005576BB"/>
    <w:rsid w:val="00561C27"/>
    <w:rsid w:val="00563588"/>
    <w:rsid w:val="00563A5B"/>
    <w:rsid w:val="00564939"/>
    <w:rsid w:val="00565904"/>
    <w:rsid w:val="0056682A"/>
    <w:rsid w:val="005671A9"/>
    <w:rsid w:val="005673D1"/>
    <w:rsid w:val="00570B93"/>
    <w:rsid w:val="0057205F"/>
    <w:rsid w:val="00573BCB"/>
    <w:rsid w:val="005766D8"/>
    <w:rsid w:val="005769DB"/>
    <w:rsid w:val="00577789"/>
    <w:rsid w:val="00580C0A"/>
    <w:rsid w:val="00583A20"/>
    <w:rsid w:val="00583F88"/>
    <w:rsid w:val="00585993"/>
    <w:rsid w:val="00586416"/>
    <w:rsid w:val="00587167"/>
    <w:rsid w:val="00587E94"/>
    <w:rsid w:val="0059020E"/>
    <w:rsid w:val="005902B2"/>
    <w:rsid w:val="00590813"/>
    <w:rsid w:val="005910AC"/>
    <w:rsid w:val="0059146E"/>
    <w:rsid w:val="00591E0C"/>
    <w:rsid w:val="00591E31"/>
    <w:rsid w:val="005929F1"/>
    <w:rsid w:val="00593330"/>
    <w:rsid w:val="00593D15"/>
    <w:rsid w:val="0059427E"/>
    <w:rsid w:val="00594D15"/>
    <w:rsid w:val="00595495"/>
    <w:rsid w:val="00596332"/>
    <w:rsid w:val="00596616"/>
    <w:rsid w:val="00597BE1"/>
    <w:rsid w:val="00597F42"/>
    <w:rsid w:val="005A0BBF"/>
    <w:rsid w:val="005A114A"/>
    <w:rsid w:val="005A11B3"/>
    <w:rsid w:val="005A31D5"/>
    <w:rsid w:val="005A3914"/>
    <w:rsid w:val="005A4928"/>
    <w:rsid w:val="005A683A"/>
    <w:rsid w:val="005A6A65"/>
    <w:rsid w:val="005A7414"/>
    <w:rsid w:val="005A7588"/>
    <w:rsid w:val="005A76B5"/>
    <w:rsid w:val="005A7F64"/>
    <w:rsid w:val="005B07DA"/>
    <w:rsid w:val="005B07F4"/>
    <w:rsid w:val="005B0C5F"/>
    <w:rsid w:val="005B141A"/>
    <w:rsid w:val="005B3ABA"/>
    <w:rsid w:val="005B3E0F"/>
    <w:rsid w:val="005B45BF"/>
    <w:rsid w:val="005B5778"/>
    <w:rsid w:val="005B63B5"/>
    <w:rsid w:val="005B65CF"/>
    <w:rsid w:val="005B6688"/>
    <w:rsid w:val="005B6A21"/>
    <w:rsid w:val="005B7A9A"/>
    <w:rsid w:val="005B7CB3"/>
    <w:rsid w:val="005C023F"/>
    <w:rsid w:val="005C02A7"/>
    <w:rsid w:val="005C1F20"/>
    <w:rsid w:val="005C34F7"/>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16C6"/>
    <w:rsid w:val="005E2C03"/>
    <w:rsid w:val="005E37EE"/>
    <w:rsid w:val="005E5437"/>
    <w:rsid w:val="005E6157"/>
    <w:rsid w:val="005E6158"/>
    <w:rsid w:val="005F2645"/>
    <w:rsid w:val="005F2A5D"/>
    <w:rsid w:val="005F3606"/>
    <w:rsid w:val="005F4F3D"/>
    <w:rsid w:val="005F528B"/>
    <w:rsid w:val="005F5833"/>
    <w:rsid w:val="005F6BF1"/>
    <w:rsid w:val="005F6E81"/>
    <w:rsid w:val="005F77E1"/>
    <w:rsid w:val="00600EEF"/>
    <w:rsid w:val="00601D8A"/>
    <w:rsid w:val="00601EA5"/>
    <w:rsid w:val="0060224C"/>
    <w:rsid w:val="006045CA"/>
    <w:rsid w:val="00604708"/>
    <w:rsid w:val="00604E69"/>
    <w:rsid w:val="00605405"/>
    <w:rsid w:val="0060746F"/>
    <w:rsid w:val="00607FD9"/>
    <w:rsid w:val="0061023B"/>
    <w:rsid w:val="00610B5F"/>
    <w:rsid w:val="00611202"/>
    <w:rsid w:val="0061163F"/>
    <w:rsid w:val="006117C3"/>
    <w:rsid w:val="0061205E"/>
    <w:rsid w:val="00612D68"/>
    <w:rsid w:val="00613EF3"/>
    <w:rsid w:val="006146BD"/>
    <w:rsid w:val="00616CCA"/>
    <w:rsid w:val="00621AB4"/>
    <w:rsid w:val="006224F5"/>
    <w:rsid w:val="00624CFE"/>
    <w:rsid w:val="00625686"/>
    <w:rsid w:val="006261E5"/>
    <w:rsid w:val="00626491"/>
    <w:rsid w:val="00626B5E"/>
    <w:rsid w:val="00626E7D"/>
    <w:rsid w:val="00627664"/>
    <w:rsid w:val="00630DAD"/>
    <w:rsid w:val="00630ED6"/>
    <w:rsid w:val="0063178C"/>
    <w:rsid w:val="00632DDF"/>
    <w:rsid w:val="00632F7B"/>
    <w:rsid w:val="006337D2"/>
    <w:rsid w:val="00633915"/>
    <w:rsid w:val="006345EC"/>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6774E"/>
    <w:rsid w:val="006700CF"/>
    <w:rsid w:val="00670CE1"/>
    <w:rsid w:val="00671201"/>
    <w:rsid w:val="006724F0"/>
    <w:rsid w:val="00673316"/>
    <w:rsid w:val="00673832"/>
    <w:rsid w:val="00673E7F"/>
    <w:rsid w:val="00674589"/>
    <w:rsid w:val="006753E4"/>
    <w:rsid w:val="00676ACA"/>
    <w:rsid w:val="00676AE1"/>
    <w:rsid w:val="00677DE9"/>
    <w:rsid w:val="006800D4"/>
    <w:rsid w:val="006801E0"/>
    <w:rsid w:val="00680D07"/>
    <w:rsid w:val="00682719"/>
    <w:rsid w:val="00682C14"/>
    <w:rsid w:val="0068374E"/>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A081D"/>
    <w:rsid w:val="006A0DC7"/>
    <w:rsid w:val="006A0E9C"/>
    <w:rsid w:val="006A11CC"/>
    <w:rsid w:val="006A15DA"/>
    <w:rsid w:val="006A16BA"/>
    <w:rsid w:val="006A1B52"/>
    <w:rsid w:val="006A1D9A"/>
    <w:rsid w:val="006A3355"/>
    <w:rsid w:val="006A34DA"/>
    <w:rsid w:val="006A43B4"/>
    <w:rsid w:val="006A660A"/>
    <w:rsid w:val="006A6AF0"/>
    <w:rsid w:val="006A6E29"/>
    <w:rsid w:val="006A75C1"/>
    <w:rsid w:val="006A784C"/>
    <w:rsid w:val="006B09F5"/>
    <w:rsid w:val="006B0F4E"/>
    <w:rsid w:val="006B1E22"/>
    <w:rsid w:val="006B3A13"/>
    <w:rsid w:val="006B3D9C"/>
    <w:rsid w:val="006B44DE"/>
    <w:rsid w:val="006B5523"/>
    <w:rsid w:val="006B5F76"/>
    <w:rsid w:val="006B6702"/>
    <w:rsid w:val="006B6A81"/>
    <w:rsid w:val="006B7B71"/>
    <w:rsid w:val="006C03B7"/>
    <w:rsid w:val="006C32BA"/>
    <w:rsid w:val="006C35AE"/>
    <w:rsid w:val="006C4D0C"/>
    <w:rsid w:val="006C5D78"/>
    <w:rsid w:val="006D00C4"/>
    <w:rsid w:val="006D0C76"/>
    <w:rsid w:val="006D1A38"/>
    <w:rsid w:val="006D1B60"/>
    <w:rsid w:val="006D1CEA"/>
    <w:rsid w:val="006D3922"/>
    <w:rsid w:val="006D48A5"/>
    <w:rsid w:val="006D5DC6"/>
    <w:rsid w:val="006D6CE0"/>
    <w:rsid w:val="006E0DCF"/>
    <w:rsid w:val="006E0DE3"/>
    <w:rsid w:val="006E0F88"/>
    <w:rsid w:val="006E22CC"/>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CEC"/>
    <w:rsid w:val="007037B8"/>
    <w:rsid w:val="00704297"/>
    <w:rsid w:val="00704A95"/>
    <w:rsid w:val="00704AD0"/>
    <w:rsid w:val="00705199"/>
    <w:rsid w:val="007060C9"/>
    <w:rsid w:val="007074E6"/>
    <w:rsid w:val="00707DD9"/>
    <w:rsid w:val="00710712"/>
    <w:rsid w:val="00711C9E"/>
    <w:rsid w:val="0071271C"/>
    <w:rsid w:val="00713BD6"/>
    <w:rsid w:val="00713D5D"/>
    <w:rsid w:val="00714C3B"/>
    <w:rsid w:val="007154D8"/>
    <w:rsid w:val="0071745D"/>
    <w:rsid w:val="00717640"/>
    <w:rsid w:val="00720866"/>
    <w:rsid w:val="00720A78"/>
    <w:rsid w:val="00720D5E"/>
    <w:rsid w:val="00721C58"/>
    <w:rsid w:val="00723158"/>
    <w:rsid w:val="007239E2"/>
    <w:rsid w:val="00723CAE"/>
    <w:rsid w:val="00727D0F"/>
    <w:rsid w:val="00727EE3"/>
    <w:rsid w:val="00730485"/>
    <w:rsid w:val="00730B93"/>
    <w:rsid w:val="007317A0"/>
    <w:rsid w:val="007337BF"/>
    <w:rsid w:val="007349D1"/>
    <w:rsid w:val="00734F67"/>
    <w:rsid w:val="00735060"/>
    <w:rsid w:val="00737F9D"/>
    <w:rsid w:val="00741F74"/>
    <w:rsid w:val="00742432"/>
    <w:rsid w:val="00742C49"/>
    <w:rsid w:val="00742E67"/>
    <w:rsid w:val="0074344D"/>
    <w:rsid w:val="00743CBF"/>
    <w:rsid w:val="00744119"/>
    <w:rsid w:val="0074419A"/>
    <w:rsid w:val="00744ACC"/>
    <w:rsid w:val="00745701"/>
    <w:rsid w:val="00745DA8"/>
    <w:rsid w:val="007461AF"/>
    <w:rsid w:val="00746A77"/>
    <w:rsid w:val="0074710C"/>
    <w:rsid w:val="00747695"/>
    <w:rsid w:val="00747C30"/>
    <w:rsid w:val="00747E0C"/>
    <w:rsid w:val="00747FBE"/>
    <w:rsid w:val="00750882"/>
    <w:rsid w:val="007528A9"/>
    <w:rsid w:val="00752D49"/>
    <w:rsid w:val="00752ED5"/>
    <w:rsid w:val="00753FC4"/>
    <w:rsid w:val="007549B3"/>
    <w:rsid w:val="007564D9"/>
    <w:rsid w:val="00756552"/>
    <w:rsid w:val="00756581"/>
    <w:rsid w:val="0075691A"/>
    <w:rsid w:val="00757254"/>
    <w:rsid w:val="00762C70"/>
    <w:rsid w:val="00763933"/>
    <w:rsid w:val="00765BCE"/>
    <w:rsid w:val="00766032"/>
    <w:rsid w:val="00766BE4"/>
    <w:rsid w:val="007700C4"/>
    <w:rsid w:val="0077084A"/>
    <w:rsid w:val="00771506"/>
    <w:rsid w:val="00771A6F"/>
    <w:rsid w:val="00772F5F"/>
    <w:rsid w:val="007747DB"/>
    <w:rsid w:val="007754E8"/>
    <w:rsid w:val="0077574C"/>
    <w:rsid w:val="00775FB8"/>
    <w:rsid w:val="00776093"/>
    <w:rsid w:val="00781BB5"/>
    <w:rsid w:val="00782CA4"/>
    <w:rsid w:val="00782E02"/>
    <w:rsid w:val="00784857"/>
    <w:rsid w:val="00784AA5"/>
    <w:rsid w:val="007851D0"/>
    <w:rsid w:val="007865DF"/>
    <w:rsid w:val="00786934"/>
    <w:rsid w:val="00787C58"/>
    <w:rsid w:val="007912AD"/>
    <w:rsid w:val="00791451"/>
    <w:rsid w:val="007916CD"/>
    <w:rsid w:val="00792D5E"/>
    <w:rsid w:val="00793303"/>
    <w:rsid w:val="007934B4"/>
    <w:rsid w:val="0079363B"/>
    <w:rsid w:val="00793D6E"/>
    <w:rsid w:val="00793E93"/>
    <w:rsid w:val="0079431B"/>
    <w:rsid w:val="007946C0"/>
    <w:rsid w:val="007954E1"/>
    <w:rsid w:val="007962A4"/>
    <w:rsid w:val="007969E6"/>
    <w:rsid w:val="007974B2"/>
    <w:rsid w:val="00797ADB"/>
    <w:rsid w:val="007A0AFF"/>
    <w:rsid w:val="007A150D"/>
    <w:rsid w:val="007A2C2C"/>
    <w:rsid w:val="007A317E"/>
    <w:rsid w:val="007A4E17"/>
    <w:rsid w:val="007A6454"/>
    <w:rsid w:val="007A6C2A"/>
    <w:rsid w:val="007B045D"/>
    <w:rsid w:val="007B1313"/>
    <w:rsid w:val="007B1A8A"/>
    <w:rsid w:val="007B1CCF"/>
    <w:rsid w:val="007B1DC7"/>
    <w:rsid w:val="007B20D0"/>
    <w:rsid w:val="007B4CB4"/>
    <w:rsid w:val="007B53E8"/>
    <w:rsid w:val="007B656D"/>
    <w:rsid w:val="007B68E1"/>
    <w:rsid w:val="007B68F1"/>
    <w:rsid w:val="007B796C"/>
    <w:rsid w:val="007B7E45"/>
    <w:rsid w:val="007C0446"/>
    <w:rsid w:val="007C1651"/>
    <w:rsid w:val="007C1B48"/>
    <w:rsid w:val="007C1C8D"/>
    <w:rsid w:val="007C232D"/>
    <w:rsid w:val="007C2C31"/>
    <w:rsid w:val="007C4BE6"/>
    <w:rsid w:val="007C58C3"/>
    <w:rsid w:val="007C5BE5"/>
    <w:rsid w:val="007C5FD7"/>
    <w:rsid w:val="007C6105"/>
    <w:rsid w:val="007C6B25"/>
    <w:rsid w:val="007C6CBE"/>
    <w:rsid w:val="007C7A59"/>
    <w:rsid w:val="007D1A20"/>
    <w:rsid w:val="007D33D4"/>
    <w:rsid w:val="007D34D1"/>
    <w:rsid w:val="007D38F7"/>
    <w:rsid w:val="007D43C7"/>
    <w:rsid w:val="007D441E"/>
    <w:rsid w:val="007D476B"/>
    <w:rsid w:val="007D5352"/>
    <w:rsid w:val="007D7659"/>
    <w:rsid w:val="007E190D"/>
    <w:rsid w:val="007E1A76"/>
    <w:rsid w:val="007E2231"/>
    <w:rsid w:val="007E24A5"/>
    <w:rsid w:val="007E3EF5"/>
    <w:rsid w:val="007E40F7"/>
    <w:rsid w:val="007E4E90"/>
    <w:rsid w:val="007E568A"/>
    <w:rsid w:val="007E6EA7"/>
    <w:rsid w:val="007E74F2"/>
    <w:rsid w:val="007F04EA"/>
    <w:rsid w:val="007F0699"/>
    <w:rsid w:val="007F0B34"/>
    <w:rsid w:val="007F0DB2"/>
    <w:rsid w:val="007F1E54"/>
    <w:rsid w:val="007F1E9B"/>
    <w:rsid w:val="007F2BB7"/>
    <w:rsid w:val="007F2CE3"/>
    <w:rsid w:val="007F3D68"/>
    <w:rsid w:val="007F3FA8"/>
    <w:rsid w:val="007F46CA"/>
    <w:rsid w:val="007F487C"/>
    <w:rsid w:val="007F5440"/>
    <w:rsid w:val="007F6085"/>
    <w:rsid w:val="007F633B"/>
    <w:rsid w:val="007F6F80"/>
    <w:rsid w:val="007F73F5"/>
    <w:rsid w:val="007F7E77"/>
    <w:rsid w:val="00800177"/>
    <w:rsid w:val="00800F8D"/>
    <w:rsid w:val="00801526"/>
    <w:rsid w:val="00801CCC"/>
    <w:rsid w:val="00802FC6"/>
    <w:rsid w:val="00803B93"/>
    <w:rsid w:val="0080436C"/>
    <w:rsid w:val="00804470"/>
    <w:rsid w:val="00804A9C"/>
    <w:rsid w:val="00805302"/>
    <w:rsid w:val="008059B5"/>
    <w:rsid w:val="00806CC0"/>
    <w:rsid w:val="00807ACA"/>
    <w:rsid w:val="00807CF1"/>
    <w:rsid w:val="00807E49"/>
    <w:rsid w:val="0081076B"/>
    <w:rsid w:val="00813237"/>
    <w:rsid w:val="00813843"/>
    <w:rsid w:val="00813BCD"/>
    <w:rsid w:val="00813CD7"/>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AF0"/>
    <w:rsid w:val="00836CA4"/>
    <w:rsid w:val="00840682"/>
    <w:rsid w:val="008419A3"/>
    <w:rsid w:val="008427FC"/>
    <w:rsid w:val="00844CC3"/>
    <w:rsid w:val="00845178"/>
    <w:rsid w:val="00845EE7"/>
    <w:rsid w:val="00847D78"/>
    <w:rsid w:val="00850BDC"/>
    <w:rsid w:val="00851185"/>
    <w:rsid w:val="00854962"/>
    <w:rsid w:val="008570A3"/>
    <w:rsid w:val="00857E9A"/>
    <w:rsid w:val="00860652"/>
    <w:rsid w:val="0086251B"/>
    <w:rsid w:val="00862831"/>
    <w:rsid w:val="00862834"/>
    <w:rsid w:val="0086294B"/>
    <w:rsid w:val="00863303"/>
    <w:rsid w:val="0086445C"/>
    <w:rsid w:val="00864A9F"/>
    <w:rsid w:val="00865131"/>
    <w:rsid w:val="00866031"/>
    <w:rsid w:val="0086662B"/>
    <w:rsid w:val="00866FCC"/>
    <w:rsid w:val="00870376"/>
    <w:rsid w:val="00870B06"/>
    <w:rsid w:val="00871D03"/>
    <w:rsid w:val="00872596"/>
    <w:rsid w:val="00872EEB"/>
    <w:rsid w:val="00874211"/>
    <w:rsid w:val="008754F7"/>
    <w:rsid w:val="008756C8"/>
    <w:rsid w:val="008757FF"/>
    <w:rsid w:val="00875FA8"/>
    <w:rsid w:val="008761C5"/>
    <w:rsid w:val="00876E39"/>
    <w:rsid w:val="0087793A"/>
    <w:rsid w:val="008803CA"/>
    <w:rsid w:val="008804A9"/>
    <w:rsid w:val="00881122"/>
    <w:rsid w:val="008813F7"/>
    <w:rsid w:val="00881FC8"/>
    <w:rsid w:val="00882159"/>
    <w:rsid w:val="00882384"/>
    <w:rsid w:val="0088319A"/>
    <w:rsid w:val="00884381"/>
    <w:rsid w:val="0088494C"/>
    <w:rsid w:val="008858AB"/>
    <w:rsid w:val="0089013F"/>
    <w:rsid w:val="00891243"/>
    <w:rsid w:val="00891943"/>
    <w:rsid w:val="0089230F"/>
    <w:rsid w:val="008932FD"/>
    <w:rsid w:val="00893466"/>
    <w:rsid w:val="00893DE1"/>
    <w:rsid w:val="00893E3E"/>
    <w:rsid w:val="008953DE"/>
    <w:rsid w:val="008967D0"/>
    <w:rsid w:val="00896F04"/>
    <w:rsid w:val="008A0340"/>
    <w:rsid w:val="008A0B8B"/>
    <w:rsid w:val="008A0E98"/>
    <w:rsid w:val="008A1EA5"/>
    <w:rsid w:val="008A1EAF"/>
    <w:rsid w:val="008A20AA"/>
    <w:rsid w:val="008A2B40"/>
    <w:rsid w:val="008A2D73"/>
    <w:rsid w:val="008A2DFE"/>
    <w:rsid w:val="008A2ED2"/>
    <w:rsid w:val="008A4185"/>
    <w:rsid w:val="008A6410"/>
    <w:rsid w:val="008A7415"/>
    <w:rsid w:val="008A7D41"/>
    <w:rsid w:val="008A7EA3"/>
    <w:rsid w:val="008B0394"/>
    <w:rsid w:val="008B0AE3"/>
    <w:rsid w:val="008B1CA7"/>
    <w:rsid w:val="008B2FCE"/>
    <w:rsid w:val="008B3181"/>
    <w:rsid w:val="008B3BB8"/>
    <w:rsid w:val="008B3C38"/>
    <w:rsid w:val="008B4C94"/>
    <w:rsid w:val="008B560E"/>
    <w:rsid w:val="008B5929"/>
    <w:rsid w:val="008B5ABB"/>
    <w:rsid w:val="008B634C"/>
    <w:rsid w:val="008B6FBD"/>
    <w:rsid w:val="008B7C1F"/>
    <w:rsid w:val="008C0421"/>
    <w:rsid w:val="008C1266"/>
    <w:rsid w:val="008C17D6"/>
    <w:rsid w:val="008C1C3D"/>
    <w:rsid w:val="008C232D"/>
    <w:rsid w:val="008C2EA2"/>
    <w:rsid w:val="008C307F"/>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612"/>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1E1E"/>
    <w:rsid w:val="008F26F3"/>
    <w:rsid w:val="008F34DC"/>
    <w:rsid w:val="008F47DB"/>
    <w:rsid w:val="008F4E63"/>
    <w:rsid w:val="008F5233"/>
    <w:rsid w:val="008F5E4F"/>
    <w:rsid w:val="008F6496"/>
    <w:rsid w:val="008F72D0"/>
    <w:rsid w:val="00903DE9"/>
    <w:rsid w:val="00905E26"/>
    <w:rsid w:val="00906498"/>
    <w:rsid w:val="00907891"/>
    <w:rsid w:val="00907D00"/>
    <w:rsid w:val="00910F99"/>
    <w:rsid w:val="00912910"/>
    <w:rsid w:val="00913AA4"/>
    <w:rsid w:val="009141F7"/>
    <w:rsid w:val="009148EF"/>
    <w:rsid w:val="00914A3A"/>
    <w:rsid w:val="00914F46"/>
    <w:rsid w:val="00916CFD"/>
    <w:rsid w:val="00917CF3"/>
    <w:rsid w:val="009201C4"/>
    <w:rsid w:val="009204F1"/>
    <w:rsid w:val="009216C7"/>
    <w:rsid w:val="00922D97"/>
    <w:rsid w:val="00923607"/>
    <w:rsid w:val="00923AFF"/>
    <w:rsid w:val="00925111"/>
    <w:rsid w:val="009258CA"/>
    <w:rsid w:val="009267C8"/>
    <w:rsid w:val="00927E4F"/>
    <w:rsid w:val="00927E94"/>
    <w:rsid w:val="009306C1"/>
    <w:rsid w:val="0093075B"/>
    <w:rsid w:val="0093209F"/>
    <w:rsid w:val="00933710"/>
    <w:rsid w:val="00934A50"/>
    <w:rsid w:val="00935B95"/>
    <w:rsid w:val="0093722F"/>
    <w:rsid w:val="00937513"/>
    <w:rsid w:val="009377C7"/>
    <w:rsid w:val="009379C2"/>
    <w:rsid w:val="0094052A"/>
    <w:rsid w:val="00940758"/>
    <w:rsid w:val="009407E7"/>
    <w:rsid w:val="009429ED"/>
    <w:rsid w:val="00942EB6"/>
    <w:rsid w:val="009432D4"/>
    <w:rsid w:val="00943FAF"/>
    <w:rsid w:val="0094439B"/>
    <w:rsid w:val="00945B15"/>
    <w:rsid w:val="00945ED1"/>
    <w:rsid w:val="00946BD2"/>
    <w:rsid w:val="009506C6"/>
    <w:rsid w:val="00952681"/>
    <w:rsid w:val="00954264"/>
    <w:rsid w:val="0095477B"/>
    <w:rsid w:val="0095532B"/>
    <w:rsid w:val="00955955"/>
    <w:rsid w:val="00956338"/>
    <w:rsid w:val="009564CA"/>
    <w:rsid w:val="00956661"/>
    <w:rsid w:val="00956F25"/>
    <w:rsid w:val="009577C1"/>
    <w:rsid w:val="0096095B"/>
    <w:rsid w:val="00960AE7"/>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B8C"/>
    <w:rsid w:val="009A2BC3"/>
    <w:rsid w:val="009A4515"/>
    <w:rsid w:val="009A59D9"/>
    <w:rsid w:val="009A5FD9"/>
    <w:rsid w:val="009A75DE"/>
    <w:rsid w:val="009A7641"/>
    <w:rsid w:val="009B1435"/>
    <w:rsid w:val="009B26A6"/>
    <w:rsid w:val="009B3937"/>
    <w:rsid w:val="009B61CE"/>
    <w:rsid w:val="009B635A"/>
    <w:rsid w:val="009B7CE1"/>
    <w:rsid w:val="009C053F"/>
    <w:rsid w:val="009C070D"/>
    <w:rsid w:val="009C0EFB"/>
    <w:rsid w:val="009C10AD"/>
    <w:rsid w:val="009C1929"/>
    <w:rsid w:val="009C2435"/>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E01DC"/>
    <w:rsid w:val="009E036F"/>
    <w:rsid w:val="009E18AD"/>
    <w:rsid w:val="009E40B2"/>
    <w:rsid w:val="009E4C29"/>
    <w:rsid w:val="009E4EB0"/>
    <w:rsid w:val="009E4F81"/>
    <w:rsid w:val="009E55A3"/>
    <w:rsid w:val="009E57E1"/>
    <w:rsid w:val="009E652C"/>
    <w:rsid w:val="009F057D"/>
    <w:rsid w:val="009F15DF"/>
    <w:rsid w:val="009F43F0"/>
    <w:rsid w:val="009F520F"/>
    <w:rsid w:val="009F7098"/>
    <w:rsid w:val="009F7BE9"/>
    <w:rsid w:val="00A00237"/>
    <w:rsid w:val="00A01392"/>
    <w:rsid w:val="00A03E8E"/>
    <w:rsid w:val="00A0423D"/>
    <w:rsid w:val="00A051F0"/>
    <w:rsid w:val="00A05561"/>
    <w:rsid w:val="00A064FD"/>
    <w:rsid w:val="00A06896"/>
    <w:rsid w:val="00A06FA1"/>
    <w:rsid w:val="00A101C7"/>
    <w:rsid w:val="00A10968"/>
    <w:rsid w:val="00A12687"/>
    <w:rsid w:val="00A126B8"/>
    <w:rsid w:val="00A13067"/>
    <w:rsid w:val="00A13555"/>
    <w:rsid w:val="00A13602"/>
    <w:rsid w:val="00A13727"/>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3A3D"/>
    <w:rsid w:val="00A346FB"/>
    <w:rsid w:val="00A3744A"/>
    <w:rsid w:val="00A37460"/>
    <w:rsid w:val="00A375D4"/>
    <w:rsid w:val="00A37F13"/>
    <w:rsid w:val="00A4034F"/>
    <w:rsid w:val="00A40840"/>
    <w:rsid w:val="00A417B1"/>
    <w:rsid w:val="00A4232C"/>
    <w:rsid w:val="00A427C6"/>
    <w:rsid w:val="00A42E90"/>
    <w:rsid w:val="00A438BC"/>
    <w:rsid w:val="00A441E1"/>
    <w:rsid w:val="00A44AFE"/>
    <w:rsid w:val="00A45B6A"/>
    <w:rsid w:val="00A5011B"/>
    <w:rsid w:val="00A50DEC"/>
    <w:rsid w:val="00A51749"/>
    <w:rsid w:val="00A51B4B"/>
    <w:rsid w:val="00A527D1"/>
    <w:rsid w:val="00A52D11"/>
    <w:rsid w:val="00A531A1"/>
    <w:rsid w:val="00A53ABE"/>
    <w:rsid w:val="00A57751"/>
    <w:rsid w:val="00A6112C"/>
    <w:rsid w:val="00A6175B"/>
    <w:rsid w:val="00A61D89"/>
    <w:rsid w:val="00A62C60"/>
    <w:rsid w:val="00A653D8"/>
    <w:rsid w:val="00A666D4"/>
    <w:rsid w:val="00A6672C"/>
    <w:rsid w:val="00A66EF7"/>
    <w:rsid w:val="00A670F8"/>
    <w:rsid w:val="00A6727A"/>
    <w:rsid w:val="00A679D2"/>
    <w:rsid w:val="00A67C55"/>
    <w:rsid w:val="00A70E49"/>
    <w:rsid w:val="00A71DEB"/>
    <w:rsid w:val="00A739ED"/>
    <w:rsid w:val="00A73ACE"/>
    <w:rsid w:val="00A74082"/>
    <w:rsid w:val="00A74892"/>
    <w:rsid w:val="00A76C60"/>
    <w:rsid w:val="00A773DC"/>
    <w:rsid w:val="00A810AC"/>
    <w:rsid w:val="00A8194D"/>
    <w:rsid w:val="00A81F54"/>
    <w:rsid w:val="00A8204B"/>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90145"/>
    <w:rsid w:val="00A9032F"/>
    <w:rsid w:val="00A91575"/>
    <w:rsid w:val="00A92578"/>
    <w:rsid w:val="00A9270F"/>
    <w:rsid w:val="00A92ECA"/>
    <w:rsid w:val="00A932EA"/>
    <w:rsid w:val="00A9391A"/>
    <w:rsid w:val="00A93CB0"/>
    <w:rsid w:val="00A9467C"/>
    <w:rsid w:val="00A957B2"/>
    <w:rsid w:val="00A96684"/>
    <w:rsid w:val="00AA07A5"/>
    <w:rsid w:val="00AA0BCF"/>
    <w:rsid w:val="00AA0C0E"/>
    <w:rsid w:val="00AA0FDA"/>
    <w:rsid w:val="00AA5894"/>
    <w:rsid w:val="00AA734F"/>
    <w:rsid w:val="00AB034D"/>
    <w:rsid w:val="00AB1DFA"/>
    <w:rsid w:val="00AB246F"/>
    <w:rsid w:val="00AB356C"/>
    <w:rsid w:val="00AB3837"/>
    <w:rsid w:val="00AB4947"/>
    <w:rsid w:val="00AB692C"/>
    <w:rsid w:val="00AB6944"/>
    <w:rsid w:val="00AB6B30"/>
    <w:rsid w:val="00AB6E32"/>
    <w:rsid w:val="00AB7DD8"/>
    <w:rsid w:val="00AC09F5"/>
    <w:rsid w:val="00AC250C"/>
    <w:rsid w:val="00AC2C23"/>
    <w:rsid w:val="00AC6699"/>
    <w:rsid w:val="00AC6DF7"/>
    <w:rsid w:val="00AC764D"/>
    <w:rsid w:val="00AC7657"/>
    <w:rsid w:val="00AD0599"/>
    <w:rsid w:val="00AD1009"/>
    <w:rsid w:val="00AD10CA"/>
    <w:rsid w:val="00AD2A02"/>
    <w:rsid w:val="00AD4FE8"/>
    <w:rsid w:val="00AD6348"/>
    <w:rsid w:val="00AD63CB"/>
    <w:rsid w:val="00AD794D"/>
    <w:rsid w:val="00AE09DB"/>
    <w:rsid w:val="00AE12D0"/>
    <w:rsid w:val="00AE1A96"/>
    <w:rsid w:val="00AE28AA"/>
    <w:rsid w:val="00AE295F"/>
    <w:rsid w:val="00AE2A1C"/>
    <w:rsid w:val="00AE30E8"/>
    <w:rsid w:val="00AE41A3"/>
    <w:rsid w:val="00AE4716"/>
    <w:rsid w:val="00AE47F6"/>
    <w:rsid w:val="00AE551B"/>
    <w:rsid w:val="00AE5B11"/>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1BCC"/>
    <w:rsid w:val="00B0283C"/>
    <w:rsid w:val="00B0342D"/>
    <w:rsid w:val="00B04A46"/>
    <w:rsid w:val="00B064E3"/>
    <w:rsid w:val="00B070E6"/>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BB8"/>
    <w:rsid w:val="00B20EEB"/>
    <w:rsid w:val="00B21270"/>
    <w:rsid w:val="00B21D2F"/>
    <w:rsid w:val="00B2353B"/>
    <w:rsid w:val="00B241DC"/>
    <w:rsid w:val="00B25A8E"/>
    <w:rsid w:val="00B264AD"/>
    <w:rsid w:val="00B26974"/>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47202"/>
    <w:rsid w:val="00B50F62"/>
    <w:rsid w:val="00B51216"/>
    <w:rsid w:val="00B51491"/>
    <w:rsid w:val="00B51992"/>
    <w:rsid w:val="00B525DD"/>
    <w:rsid w:val="00B52898"/>
    <w:rsid w:val="00B540F0"/>
    <w:rsid w:val="00B556FB"/>
    <w:rsid w:val="00B55C66"/>
    <w:rsid w:val="00B5613C"/>
    <w:rsid w:val="00B5750B"/>
    <w:rsid w:val="00B60C9D"/>
    <w:rsid w:val="00B61BD6"/>
    <w:rsid w:val="00B6217E"/>
    <w:rsid w:val="00B63782"/>
    <w:rsid w:val="00B6413C"/>
    <w:rsid w:val="00B64570"/>
    <w:rsid w:val="00B64971"/>
    <w:rsid w:val="00B67DFE"/>
    <w:rsid w:val="00B72E94"/>
    <w:rsid w:val="00B733C4"/>
    <w:rsid w:val="00B739F6"/>
    <w:rsid w:val="00B73A68"/>
    <w:rsid w:val="00B7402D"/>
    <w:rsid w:val="00B752E7"/>
    <w:rsid w:val="00B80411"/>
    <w:rsid w:val="00B82E14"/>
    <w:rsid w:val="00B8479D"/>
    <w:rsid w:val="00B8496D"/>
    <w:rsid w:val="00B85201"/>
    <w:rsid w:val="00B867B3"/>
    <w:rsid w:val="00B90418"/>
    <w:rsid w:val="00B9158F"/>
    <w:rsid w:val="00B92A07"/>
    <w:rsid w:val="00B92BCB"/>
    <w:rsid w:val="00B92FD5"/>
    <w:rsid w:val="00B94668"/>
    <w:rsid w:val="00B95468"/>
    <w:rsid w:val="00B9560C"/>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29"/>
    <w:rsid w:val="00BC0149"/>
    <w:rsid w:val="00BC2153"/>
    <w:rsid w:val="00BC21A8"/>
    <w:rsid w:val="00BC2373"/>
    <w:rsid w:val="00BC3E4A"/>
    <w:rsid w:val="00BC42E5"/>
    <w:rsid w:val="00BC4D4B"/>
    <w:rsid w:val="00BC54AE"/>
    <w:rsid w:val="00BC5B62"/>
    <w:rsid w:val="00BC5C1D"/>
    <w:rsid w:val="00BC5CE6"/>
    <w:rsid w:val="00BC5F1E"/>
    <w:rsid w:val="00BC79EC"/>
    <w:rsid w:val="00BC7D13"/>
    <w:rsid w:val="00BD0019"/>
    <w:rsid w:val="00BD02A2"/>
    <w:rsid w:val="00BD04DB"/>
    <w:rsid w:val="00BD160E"/>
    <w:rsid w:val="00BD201B"/>
    <w:rsid w:val="00BD2312"/>
    <w:rsid w:val="00BD296D"/>
    <w:rsid w:val="00BD3711"/>
    <w:rsid w:val="00BD3867"/>
    <w:rsid w:val="00BD5E51"/>
    <w:rsid w:val="00BD75F4"/>
    <w:rsid w:val="00BD78FC"/>
    <w:rsid w:val="00BD799F"/>
    <w:rsid w:val="00BE11A8"/>
    <w:rsid w:val="00BE1876"/>
    <w:rsid w:val="00BE334C"/>
    <w:rsid w:val="00BE4005"/>
    <w:rsid w:val="00BE46D8"/>
    <w:rsid w:val="00BE4B87"/>
    <w:rsid w:val="00BE5F0D"/>
    <w:rsid w:val="00BE6A18"/>
    <w:rsid w:val="00BF13EF"/>
    <w:rsid w:val="00BF20B9"/>
    <w:rsid w:val="00BF461E"/>
    <w:rsid w:val="00BF4B48"/>
    <w:rsid w:val="00BF4DB6"/>
    <w:rsid w:val="00C006A8"/>
    <w:rsid w:val="00C00DF2"/>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35A"/>
    <w:rsid w:val="00C07F89"/>
    <w:rsid w:val="00C10021"/>
    <w:rsid w:val="00C104D9"/>
    <w:rsid w:val="00C11065"/>
    <w:rsid w:val="00C11BC8"/>
    <w:rsid w:val="00C12A83"/>
    <w:rsid w:val="00C12D6B"/>
    <w:rsid w:val="00C132D8"/>
    <w:rsid w:val="00C1561F"/>
    <w:rsid w:val="00C159A4"/>
    <w:rsid w:val="00C15CDB"/>
    <w:rsid w:val="00C15EA3"/>
    <w:rsid w:val="00C16B04"/>
    <w:rsid w:val="00C17071"/>
    <w:rsid w:val="00C17B64"/>
    <w:rsid w:val="00C20EFC"/>
    <w:rsid w:val="00C20FE7"/>
    <w:rsid w:val="00C21B42"/>
    <w:rsid w:val="00C22277"/>
    <w:rsid w:val="00C2385E"/>
    <w:rsid w:val="00C23AAE"/>
    <w:rsid w:val="00C23FC7"/>
    <w:rsid w:val="00C249C3"/>
    <w:rsid w:val="00C249EC"/>
    <w:rsid w:val="00C25251"/>
    <w:rsid w:val="00C2527F"/>
    <w:rsid w:val="00C263A9"/>
    <w:rsid w:val="00C264EC"/>
    <w:rsid w:val="00C30ADE"/>
    <w:rsid w:val="00C30F9D"/>
    <w:rsid w:val="00C318F2"/>
    <w:rsid w:val="00C31F71"/>
    <w:rsid w:val="00C32FAB"/>
    <w:rsid w:val="00C33220"/>
    <w:rsid w:val="00C338FF"/>
    <w:rsid w:val="00C3390C"/>
    <w:rsid w:val="00C34207"/>
    <w:rsid w:val="00C3521D"/>
    <w:rsid w:val="00C3537A"/>
    <w:rsid w:val="00C35789"/>
    <w:rsid w:val="00C35C08"/>
    <w:rsid w:val="00C360E2"/>
    <w:rsid w:val="00C3662D"/>
    <w:rsid w:val="00C3679D"/>
    <w:rsid w:val="00C36DEF"/>
    <w:rsid w:val="00C36FFD"/>
    <w:rsid w:val="00C40749"/>
    <w:rsid w:val="00C408E2"/>
    <w:rsid w:val="00C41720"/>
    <w:rsid w:val="00C424F1"/>
    <w:rsid w:val="00C42843"/>
    <w:rsid w:val="00C4400A"/>
    <w:rsid w:val="00C45B09"/>
    <w:rsid w:val="00C45FCE"/>
    <w:rsid w:val="00C46136"/>
    <w:rsid w:val="00C465B2"/>
    <w:rsid w:val="00C46962"/>
    <w:rsid w:val="00C47218"/>
    <w:rsid w:val="00C50B98"/>
    <w:rsid w:val="00C5233A"/>
    <w:rsid w:val="00C52AB3"/>
    <w:rsid w:val="00C52C28"/>
    <w:rsid w:val="00C5332E"/>
    <w:rsid w:val="00C53A18"/>
    <w:rsid w:val="00C53E28"/>
    <w:rsid w:val="00C54F4A"/>
    <w:rsid w:val="00C569B2"/>
    <w:rsid w:val="00C57395"/>
    <w:rsid w:val="00C57C75"/>
    <w:rsid w:val="00C60BAF"/>
    <w:rsid w:val="00C617AF"/>
    <w:rsid w:val="00C6231D"/>
    <w:rsid w:val="00C62F92"/>
    <w:rsid w:val="00C630D3"/>
    <w:rsid w:val="00C63DB3"/>
    <w:rsid w:val="00C64BC8"/>
    <w:rsid w:val="00C65020"/>
    <w:rsid w:val="00C66B3C"/>
    <w:rsid w:val="00C67EAB"/>
    <w:rsid w:val="00C704F8"/>
    <w:rsid w:val="00C70B56"/>
    <w:rsid w:val="00C72879"/>
    <w:rsid w:val="00C7299A"/>
    <w:rsid w:val="00C74CE7"/>
    <w:rsid w:val="00C760BC"/>
    <w:rsid w:val="00C77155"/>
    <w:rsid w:val="00C77C44"/>
    <w:rsid w:val="00C77E6F"/>
    <w:rsid w:val="00C80D67"/>
    <w:rsid w:val="00C81352"/>
    <w:rsid w:val="00C8145C"/>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35BC"/>
    <w:rsid w:val="00C942AD"/>
    <w:rsid w:val="00C959C6"/>
    <w:rsid w:val="00C963EA"/>
    <w:rsid w:val="00C97C19"/>
    <w:rsid w:val="00CA0265"/>
    <w:rsid w:val="00CA190E"/>
    <w:rsid w:val="00CA1A13"/>
    <w:rsid w:val="00CA1D44"/>
    <w:rsid w:val="00CA2162"/>
    <w:rsid w:val="00CA26D4"/>
    <w:rsid w:val="00CA2854"/>
    <w:rsid w:val="00CA2914"/>
    <w:rsid w:val="00CA481C"/>
    <w:rsid w:val="00CA67B5"/>
    <w:rsid w:val="00CA6F02"/>
    <w:rsid w:val="00CA7A41"/>
    <w:rsid w:val="00CA7A58"/>
    <w:rsid w:val="00CB274F"/>
    <w:rsid w:val="00CB3F99"/>
    <w:rsid w:val="00CB4D9D"/>
    <w:rsid w:val="00CB50F5"/>
    <w:rsid w:val="00CB7026"/>
    <w:rsid w:val="00CC0B9B"/>
    <w:rsid w:val="00CC0EF6"/>
    <w:rsid w:val="00CC1363"/>
    <w:rsid w:val="00CC2251"/>
    <w:rsid w:val="00CC22CD"/>
    <w:rsid w:val="00CC2A30"/>
    <w:rsid w:val="00CC3398"/>
    <w:rsid w:val="00CC3B37"/>
    <w:rsid w:val="00CC46C5"/>
    <w:rsid w:val="00CC4AD5"/>
    <w:rsid w:val="00CC5870"/>
    <w:rsid w:val="00CC672F"/>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46FE"/>
    <w:rsid w:val="00CE57DE"/>
    <w:rsid w:val="00CE5B19"/>
    <w:rsid w:val="00CE6E8B"/>
    <w:rsid w:val="00CE760B"/>
    <w:rsid w:val="00CE7E29"/>
    <w:rsid w:val="00CF014F"/>
    <w:rsid w:val="00CF1B23"/>
    <w:rsid w:val="00CF1B96"/>
    <w:rsid w:val="00CF1CE0"/>
    <w:rsid w:val="00CF1CEC"/>
    <w:rsid w:val="00CF2809"/>
    <w:rsid w:val="00CF42F6"/>
    <w:rsid w:val="00CF692C"/>
    <w:rsid w:val="00CF6CB2"/>
    <w:rsid w:val="00CF70C0"/>
    <w:rsid w:val="00CF7A15"/>
    <w:rsid w:val="00CF7D9C"/>
    <w:rsid w:val="00D0056D"/>
    <w:rsid w:val="00D03143"/>
    <w:rsid w:val="00D04454"/>
    <w:rsid w:val="00D04868"/>
    <w:rsid w:val="00D04D80"/>
    <w:rsid w:val="00D05872"/>
    <w:rsid w:val="00D05E85"/>
    <w:rsid w:val="00D07489"/>
    <w:rsid w:val="00D1061F"/>
    <w:rsid w:val="00D10ABC"/>
    <w:rsid w:val="00D121B4"/>
    <w:rsid w:val="00D12A3A"/>
    <w:rsid w:val="00D13F00"/>
    <w:rsid w:val="00D14416"/>
    <w:rsid w:val="00D14A42"/>
    <w:rsid w:val="00D14B88"/>
    <w:rsid w:val="00D15692"/>
    <w:rsid w:val="00D16051"/>
    <w:rsid w:val="00D16411"/>
    <w:rsid w:val="00D170F4"/>
    <w:rsid w:val="00D171DD"/>
    <w:rsid w:val="00D201FA"/>
    <w:rsid w:val="00D20D49"/>
    <w:rsid w:val="00D216C3"/>
    <w:rsid w:val="00D21747"/>
    <w:rsid w:val="00D21995"/>
    <w:rsid w:val="00D2246A"/>
    <w:rsid w:val="00D23640"/>
    <w:rsid w:val="00D24338"/>
    <w:rsid w:val="00D247D6"/>
    <w:rsid w:val="00D252A2"/>
    <w:rsid w:val="00D26B92"/>
    <w:rsid w:val="00D30A78"/>
    <w:rsid w:val="00D30C77"/>
    <w:rsid w:val="00D321F3"/>
    <w:rsid w:val="00D3248A"/>
    <w:rsid w:val="00D33E38"/>
    <w:rsid w:val="00D34262"/>
    <w:rsid w:val="00D34E20"/>
    <w:rsid w:val="00D357D3"/>
    <w:rsid w:val="00D35DCA"/>
    <w:rsid w:val="00D362D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5352"/>
    <w:rsid w:val="00D55AF1"/>
    <w:rsid w:val="00D55B0E"/>
    <w:rsid w:val="00D5794F"/>
    <w:rsid w:val="00D61700"/>
    <w:rsid w:val="00D63107"/>
    <w:rsid w:val="00D63A38"/>
    <w:rsid w:val="00D64DB7"/>
    <w:rsid w:val="00D64E16"/>
    <w:rsid w:val="00D6541A"/>
    <w:rsid w:val="00D65D8C"/>
    <w:rsid w:val="00D65F6D"/>
    <w:rsid w:val="00D6643B"/>
    <w:rsid w:val="00D67AA5"/>
    <w:rsid w:val="00D706F8"/>
    <w:rsid w:val="00D71794"/>
    <w:rsid w:val="00D71914"/>
    <w:rsid w:val="00D71ACD"/>
    <w:rsid w:val="00D72200"/>
    <w:rsid w:val="00D72FD0"/>
    <w:rsid w:val="00D742C8"/>
    <w:rsid w:val="00D745D3"/>
    <w:rsid w:val="00D74B8B"/>
    <w:rsid w:val="00D74C80"/>
    <w:rsid w:val="00D750C7"/>
    <w:rsid w:val="00D766A9"/>
    <w:rsid w:val="00D774E6"/>
    <w:rsid w:val="00D81969"/>
    <w:rsid w:val="00D831F1"/>
    <w:rsid w:val="00D842F5"/>
    <w:rsid w:val="00D84A8D"/>
    <w:rsid w:val="00D84E09"/>
    <w:rsid w:val="00D84EAE"/>
    <w:rsid w:val="00D85CDE"/>
    <w:rsid w:val="00D8601C"/>
    <w:rsid w:val="00D90042"/>
    <w:rsid w:val="00D90EB0"/>
    <w:rsid w:val="00D91110"/>
    <w:rsid w:val="00D919E5"/>
    <w:rsid w:val="00D92055"/>
    <w:rsid w:val="00D92F7F"/>
    <w:rsid w:val="00D93292"/>
    <w:rsid w:val="00D945BF"/>
    <w:rsid w:val="00D94799"/>
    <w:rsid w:val="00D948FE"/>
    <w:rsid w:val="00D94FC8"/>
    <w:rsid w:val="00D95C10"/>
    <w:rsid w:val="00D96C0F"/>
    <w:rsid w:val="00D9705E"/>
    <w:rsid w:val="00D97C5A"/>
    <w:rsid w:val="00D97F6F"/>
    <w:rsid w:val="00D97FF3"/>
    <w:rsid w:val="00DA14C8"/>
    <w:rsid w:val="00DA336C"/>
    <w:rsid w:val="00DA370C"/>
    <w:rsid w:val="00DA3983"/>
    <w:rsid w:val="00DA6B74"/>
    <w:rsid w:val="00DA7132"/>
    <w:rsid w:val="00DA7237"/>
    <w:rsid w:val="00DA7A30"/>
    <w:rsid w:val="00DB02D1"/>
    <w:rsid w:val="00DB09A3"/>
    <w:rsid w:val="00DB23CB"/>
    <w:rsid w:val="00DB2A2D"/>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69F7"/>
    <w:rsid w:val="00DE0CC6"/>
    <w:rsid w:val="00DE2D9D"/>
    <w:rsid w:val="00DE371E"/>
    <w:rsid w:val="00DE4B91"/>
    <w:rsid w:val="00DE51D9"/>
    <w:rsid w:val="00DE5643"/>
    <w:rsid w:val="00DE5873"/>
    <w:rsid w:val="00DE5B39"/>
    <w:rsid w:val="00DE7EDA"/>
    <w:rsid w:val="00DF04BD"/>
    <w:rsid w:val="00DF0B27"/>
    <w:rsid w:val="00DF1117"/>
    <w:rsid w:val="00DF2F7A"/>
    <w:rsid w:val="00DF317A"/>
    <w:rsid w:val="00DF3F61"/>
    <w:rsid w:val="00DF5368"/>
    <w:rsid w:val="00DF6ECB"/>
    <w:rsid w:val="00DF7C64"/>
    <w:rsid w:val="00E00175"/>
    <w:rsid w:val="00E008A1"/>
    <w:rsid w:val="00E00D1B"/>
    <w:rsid w:val="00E00EE5"/>
    <w:rsid w:val="00E01155"/>
    <w:rsid w:val="00E01D5A"/>
    <w:rsid w:val="00E02216"/>
    <w:rsid w:val="00E02951"/>
    <w:rsid w:val="00E02EEE"/>
    <w:rsid w:val="00E03398"/>
    <w:rsid w:val="00E03A23"/>
    <w:rsid w:val="00E03F12"/>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6E2"/>
    <w:rsid w:val="00E17C6F"/>
    <w:rsid w:val="00E20398"/>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1A2"/>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325B"/>
    <w:rsid w:val="00E542AA"/>
    <w:rsid w:val="00E54D8E"/>
    <w:rsid w:val="00E5669E"/>
    <w:rsid w:val="00E60408"/>
    <w:rsid w:val="00E610F1"/>
    <w:rsid w:val="00E617A0"/>
    <w:rsid w:val="00E631B0"/>
    <w:rsid w:val="00E63DE2"/>
    <w:rsid w:val="00E6409F"/>
    <w:rsid w:val="00E646C7"/>
    <w:rsid w:val="00E648A6"/>
    <w:rsid w:val="00E6626D"/>
    <w:rsid w:val="00E665C5"/>
    <w:rsid w:val="00E667D1"/>
    <w:rsid w:val="00E67122"/>
    <w:rsid w:val="00E673C5"/>
    <w:rsid w:val="00E67A1B"/>
    <w:rsid w:val="00E67D18"/>
    <w:rsid w:val="00E707AF"/>
    <w:rsid w:val="00E70AF2"/>
    <w:rsid w:val="00E719FC"/>
    <w:rsid w:val="00E71A83"/>
    <w:rsid w:val="00E71E81"/>
    <w:rsid w:val="00E72695"/>
    <w:rsid w:val="00E72C68"/>
    <w:rsid w:val="00E7406D"/>
    <w:rsid w:val="00E7462A"/>
    <w:rsid w:val="00E75338"/>
    <w:rsid w:val="00E75E74"/>
    <w:rsid w:val="00E8001A"/>
    <w:rsid w:val="00E800D8"/>
    <w:rsid w:val="00E805D9"/>
    <w:rsid w:val="00E80D44"/>
    <w:rsid w:val="00E81B20"/>
    <w:rsid w:val="00E86C6F"/>
    <w:rsid w:val="00E87BBA"/>
    <w:rsid w:val="00E91644"/>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219"/>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1DAF"/>
    <w:rsid w:val="00EB23AD"/>
    <w:rsid w:val="00EB37E6"/>
    <w:rsid w:val="00EB3EA5"/>
    <w:rsid w:val="00EB4675"/>
    <w:rsid w:val="00EB4E95"/>
    <w:rsid w:val="00EB4FF0"/>
    <w:rsid w:val="00EB50B2"/>
    <w:rsid w:val="00EB7FA8"/>
    <w:rsid w:val="00EC015D"/>
    <w:rsid w:val="00EC043A"/>
    <w:rsid w:val="00EC2697"/>
    <w:rsid w:val="00EC460E"/>
    <w:rsid w:val="00EC5244"/>
    <w:rsid w:val="00EC567F"/>
    <w:rsid w:val="00EC65B2"/>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6DBC"/>
    <w:rsid w:val="00ED70D8"/>
    <w:rsid w:val="00ED71F2"/>
    <w:rsid w:val="00EE0020"/>
    <w:rsid w:val="00EE0A5C"/>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2005"/>
    <w:rsid w:val="00F04760"/>
    <w:rsid w:val="00F057BB"/>
    <w:rsid w:val="00F06069"/>
    <w:rsid w:val="00F07915"/>
    <w:rsid w:val="00F1036D"/>
    <w:rsid w:val="00F10D6F"/>
    <w:rsid w:val="00F11FE2"/>
    <w:rsid w:val="00F124CD"/>
    <w:rsid w:val="00F12C8B"/>
    <w:rsid w:val="00F1314E"/>
    <w:rsid w:val="00F13C4A"/>
    <w:rsid w:val="00F160FD"/>
    <w:rsid w:val="00F16500"/>
    <w:rsid w:val="00F17D88"/>
    <w:rsid w:val="00F20DC9"/>
    <w:rsid w:val="00F21C90"/>
    <w:rsid w:val="00F22196"/>
    <w:rsid w:val="00F22347"/>
    <w:rsid w:val="00F22DA6"/>
    <w:rsid w:val="00F22F01"/>
    <w:rsid w:val="00F230FB"/>
    <w:rsid w:val="00F24071"/>
    <w:rsid w:val="00F24172"/>
    <w:rsid w:val="00F24B4D"/>
    <w:rsid w:val="00F25B1E"/>
    <w:rsid w:val="00F261BF"/>
    <w:rsid w:val="00F26B37"/>
    <w:rsid w:val="00F27EFF"/>
    <w:rsid w:val="00F27F79"/>
    <w:rsid w:val="00F27FC7"/>
    <w:rsid w:val="00F31C44"/>
    <w:rsid w:val="00F32593"/>
    <w:rsid w:val="00F33686"/>
    <w:rsid w:val="00F34400"/>
    <w:rsid w:val="00F34A8C"/>
    <w:rsid w:val="00F366A0"/>
    <w:rsid w:val="00F40BCB"/>
    <w:rsid w:val="00F41B9C"/>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0DE3"/>
    <w:rsid w:val="00F5111D"/>
    <w:rsid w:val="00F5123D"/>
    <w:rsid w:val="00F51FF8"/>
    <w:rsid w:val="00F52BEC"/>
    <w:rsid w:val="00F52DC2"/>
    <w:rsid w:val="00F537AF"/>
    <w:rsid w:val="00F55CA1"/>
    <w:rsid w:val="00F57253"/>
    <w:rsid w:val="00F610CB"/>
    <w:rsid w:val="00F63542"/>
    <w:rsid w:val="00F6482B"/>
    <w:rsid w:val="00F64C63"/>
    <w:rsid w:val="00F6593B"/>
    <w:rsid w:val="00F662EF"/>
    <w:rsid w:val="00F663F9"/>
    <w:rsid w:val="00F66574"/>
    <w:rsid w:val="00F67367"/>
    <w:rsid w:val="00F67E61"/>
    <w:rsid w:val="00F70786"/>
    <w:rsid w:val="00F71F50"/>
    <w:rsid w:val="00F74230"/>
    <w:rsid w:val="00F7522F"/>
    <w:rsid w:val="00F759E7"/>
    <w:rsid w:val="00F77752"/>
    <w:rsid w:val="00F778FD"/>
    <w:rsid w:val="00F80026"/>
    <w:rsid w:val="00F800DF"/>
    <w:rsid w:val="00F8026F"/>
    <w:rsid w:val="00F803BC"/>
    <w:rsid w:val="00F8159A"/>
    <w:rsid w:val="00F81CB2"/>
    <w:rsid w:val="00F81E47"/>
    <w:rsid w:val="00F837CF"/>
    <w:rsid w:val="00F8471B"/>
    <w:rsid w:val="00F848D2"/>
    <w:rsid w:val="00F84E9D"/>
    <w:rsid w:val="00F879CF"/>
    <w:rsid w:val="00F911FF"/>
    <w:rsid w:val="00F92C7A"/>
    <w:rsid w:val="00F93C91"/>
    <w:rsid w:val="00F94430"/>
    <w:rsid w:val="00F94BF8"/>
    <w:rsid w:val="00F94E2F"/>
    <w:rsid w:val="00F95457"/>
    <w:rsid w:val="00FA0377"/>
    <w:rsid w:val="00FA0A7A"/>
    <w:rsid w:val="00FA0DF9"/>
    <w:rsid w:val="00FA261A"/>
    <w:rsid w:val="00FA635F"/>
    <w:rsid w:val="00FA6367"/>
    <w:rsid w:val="00FA68BD"/>
    <w:rsid w:val="00FA7222"/>
    <w:rsid w:val="00FA7551"/>
    <w:rsid w:val="00FA7AB8"/>
    <w:rsid w:val="00FB082C"/>
    <w:rsid w:val="00FB0A0D"/>
    <w:rsid w:val="00FB151D"/>
    <w:rsid w:val="00FB1937"/>
    <w:rsid w:val="00FB19BC"/>
    <w:rsid w:val="00FB29A5"/>
    <w:rsid w:val="00FB30F6"/>
    <w:rsid w:val="00FB3215"/>
    <w:rsid w:val="00FB3AC8"/>
    <w:rsid w:val="00FB3E75"/>
    <w:rsid w:val="00FB4503"/>
    <w:rsid w:val="00FB45E5"/>
    <w:rsid w:val="00FB4FFA"/>
    <w:rsid w:val="00FB52A0"/>
    <w:rsid w:val="00FB6BB6"/>
    <w:rsid w:val="00FB74DF"/>
    <w:rsid w:val="00FB7896"/>
    <w:rsid w:val="00FC02ED"/>
    <w:rsid w:val="00FC0621"/>
    <w:rsid w:val="00FC090A"/>
    <w:rsid w:val="00FC0DB8"/>
    <w:rsid w:val="00FC0FD0"/>
    <w:rsid w:val="00FC115C"/>
    <w:rsid w:val="00FC2524"/>
    <w:rsid w:val="00FC2650"/>
    <w:rsid w:val="00FC3B10"/>
    <w:rsid w:val="00FC4E3D"/>
    <w:rsid w:val="00FC59CA"/>
    <w:rsid w:val="00FC5BE6"/>
    <w:rsid w:val="00FC5CAF"/>
    <w:rsid w:val="00FC6985"/>
    <w:rsid w:val="00FC6C7C"/>
    <w:rsid w:val="00FC6DCB"/>
    <w:rsid w:val="00FD2827"/>
    <w:rsid w:val="00FD37B4"/>
    <w:rsid w:val="00FD37F5"/>
    <w:rsid w:val="00FD41BB"/>
    <w:rsid w:val="00FD4256"/>
    <w:rsid w:val="00FD433F"/>
    <w:rsid w:val="00FD5B1D"/>
    <w:rsid w:val="00FD7D1F"/>
    <w:rsid w:val="00FE22FA"/>
    <w:rsid w:val="00FE25DC"/>
    <w:rsid w:val="00FE2D95"/>
    <w:rsid w:val="00FE3809"/>
    <w:rsid w:val="00FE4539"/>
    <w:rsid w:val="00FE4BF0"/>
    <w:rsid w:val="00FE4F16"/>
    <w:rsid w:val="00FE5C3D"/>
    <w:rsid w:val="00FE7BD0"/>
    <w:rsid w:val="00FE7D4A"/>
    <w:rsid w:val="00FF03BC"/>
    <w:rsid w:val="00FF0A91"/>
    <w:rsid w:val="00FF12A1"/>
    <w:rsid w:val="00FF1E2D"/>
    <w:rsid w:val="00FF2086"/>
    <w:rsid w:val="00FF32BA"/>
    <w:rsid w:val="00FF39E1"/>
    <w:rsid w:val="00FF4C88"/>
    <w:rsid w:val="00FF577A"/>
    <w:rsid w:val="00FF5BF4"/>
    <w:rsid w:val="00FF5EBC"/>
    <w:rsid w:val="00FF5F05"/>
    <w:rsid w:val="00FF67A6"/>
    <w:rsid w:val="00FF6AE0"/>
    <w:rsid w:val="00FF70E0"/>
    <w:rsid w:val="00FF7232"/>
    <w:rsid w:val="00FF73F0"/>
    <w:rsid w:val="00FF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14:docId w14:val="1A5F568E"/>
  <w15:docId w15:val="{2343E3CF-E476-4005-8F51-7CF4F7E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23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476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623B"/>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ind w:left="1440" w:right="1440"/>
    </w:pPr>
  </w:style>
  <w:style w:type="paragraph" w:styleId="BodyText2">
    <w:name w:val="Body Text 2"/>
    <w:basedOn w:val="Normal"/>
    <w:rsid w:val="00F52BEC"/>
    <w:pPr>
      <w:spacing w:line="480" w:lineRule="auto"/>
    </w:pPr>
  </w:style>
  <w:style w:type="paragraph" w:styleId="BodyText3">
    <w:name w:val="Body Text 3"/>
    <w:basedOn w:val="Normal"/>
    <w:rsid w:val="00F52BEC"/>
    <w:rPr>
      <w:sz w:val="16"/>
      <w:szCs w:val="16"/>
    </w:rPr>
  </w:style>
  <w:style w:type="paragraph" w:styleId="BodyTextFirstIndent">
    <w:name w:val="Body Text First Indent"/>
    <w:basedOn w:val="Normal"/>
    <w:rsid w:val="00F52BEC"/>
    <w:pPr>
      <w:tabs>
        <w:tab w:val="left" w:pos="1276"/>
      </w:tabs>
      <w:spacing w:before="240"/>
      <w:ind w:left="1276" w:firstLine="210"/>
    </w:pPr>
    <w:rPr>
      <w:szCs w:val="20"/>
      <w:lang w:val="en-US"/>
    </w:rPr>
  </w:style>
  <w:style w:type="paragraph" w:styleId="BodyTextIndent">
    <w:name w:val="Body Text Indent"/>
    <w:basedOn w:val="Normal"/>
    <w:rsid w:val="00F52BEC"/>
    <w:pPr>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line="480" w:lineRule="auto"/>
      <w:ind w:left="283"/>
    </w:pPr>
  </w:style>
  <w:style w:type="paragraph" w:styleId="BodyTextIndent3">
    <w:name w:val="Body Text Indent 3"/>
    <w:basedOn w:val="Normal"/>
    <w:rsid w:val="00F52BEC"/>
    <w:pPr>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ind w:left="283"/>
    </w:pPr>
  </w:style>
  <w:style w:type="paragraph" w:styleId="ListContinue2">
    <w:name w:val="List Continue 2"/>
    <w:basedOn w:val="Normal"/>
    <w:rsid w:val="00F52BEC"/>
    <w:pPr>
      <w:ind w:left="566"/>
    </w:pPr>
  </w:style>
  <w:style w:type="paragraph" w:styleId="ListContinue3">
    <w:name w:val="List Continue 3"/>
    <w:basedOn w:val="Normal"/>
    <w:rsid w:val="00F52BEC"/>
    <w:pPr>
      <w:ind w:left="849"/>
    </w:pPr>
  </w:style>
  <w:style w:type="paragraph" w:styleId="ListContinue4">
    <w:name w:val="List Continue 4"/>
    <w:basedOn w:val="Normal"/>
    <w:rsid w:val="00F52BEC"/>
    <w:pPr>
      <w:ind w:left="1132"/>
    </w:pPr>
  </w:style>
  <w:style w:type="paragraph" w:styleId="ListContinue5">
    <w:name w:val="List Continue 5"/>
    <w:basedOn w:val="Normal"/>
    <w:rsid w:val="00F52BEC"/>
    <w:pPr>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3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b/>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line="260" w:lineRule="exact"/>
      <w:ind w:left="936" w:hanging="936"/>
      <w:jc w:val="both"/>
    </w:p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character" w:customStyle="1" w:styleId="CommentTextChar">
    <w:name w:val="Comment Text Char"/>
    <w:link w:val="CommentText"/>
    <w:locked/>
    <w:rsid w:val="0019557E"/>
    <w:rPr>
      <w:rFonts w:asciiTheme="minorHAnsi" w:eastAsiaTheme="minorHAnsi" w:hAnsiTheme="minorHAnsi" w:cstheme="minorBidi"/>
      <w:kern w:val="2"/>
      <w:szCs w:val="22"/>
      <w:lang w:eastAsia="en-US"/>
      <w14:ligatures w14:val="standardContextual"/>
    </w:rPr>
  </w:style>
  <w:style w:type="character" w:customStyle="1" w:styleId="ms-search-text">
    <w:name w:val="ms-search-text"/>
    <w:basedOn w:val="DefaultParagraphFont"/>
    <w:rsid w:val="0073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659115298">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089620738">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 w:id="2045134424">
      <w:bodyDiv w:val="1"/>
      <w:marLeft w:val="0"/>
      <w:marRight w:val="0"/>
      <w:marTop w:val="0"/>
      <w:marBottom w:val="0"/>
      <w:divBdr>
        <w:top w:val="none" w:sz="0" w:space="0" w:color="auto"/>
        <w:left w:val="none" w:sz="0" w:space="0" w:color="auto"/>
        <w:bottom w:val="none" w:sz="0" w:space="0" w:color="auto"/>
        <w:right w:val="none" w:sz="0" w:space="0" w:color="auto"/>
      </w:divBdr>
    </w:div>
    <w:div w:id="21258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17DA2-C752-46DE-856C-C23F7A913157}">
  <ds:schemaRefs>
    <ds:schemaRef ds:uri="http://purl.org/dc/elements/1.1/"/>
    <ds:schemaRef ds:uri="http://schemas.microsoft.com/office/2006/metadata/properties"/>
    <ds:schemaRef ds:uri="http://schemas.microsoft.com/office/infopath/2007/PartnerControls"/>
    <ds:schemaRef ds:uri="http://purl.org/dc/terms/"/>
    <ds:schemaRef ds:uri="f8659690-d3c8-47b5-b3b3-85ad8ced11e2"/>
    <ds:schemaRef ds:uri="66e66ea9-5730-4944-8dab-9fca3d60fd0b"/>
    <ds:schemaRef ds:uri="http://schemas.microsoft.com/office/2006/documentManagement/types"/>
    <ds:schemaRef ds:uri="http://schemas.openxmlformats.org/package/2006/metadata/core-properties"/>
    <ds:schemaRef ds:uri="http://www.w3.org/XML/1998/namespace"/>
    <ds:schemaRef ds:uri="http://purl.org/dc/dcmitype/"/>
    <ds:schemaRef ds:uri="a677fb0c-7773-45d9-abd0-4580125615b7"/>
    <ds:schemaRef ds:uri="a5fe0f26-219c-4afe-8ac4-4417ccdc28f7"/>
  </ds:schemaRefs>
</ds:datastoreItem>
</file>

<file path=customXml/itemProps2.xml><?xml version="1.0" encoding="utf-8"?>
<ds:datastoreItem xmlns:ds="http://schemas.openxmlformats.org/officeDocument/2006/customXml" ds:itemID="{817EE011-6E0C-477B-AA5A-3CAE1D353B26}">
  <ds:schemaRefs>
    <ds:schemaRef ds:uri="http://schemas.openxmlformats.org/officeDocument/2006/bibliography"/>
  </ds:schemaRefs>
</ds:datastoreItem>
</file>

<file path=customXml/itemProps3.xml><?xml version="1.0" encoding="utf-8"?>
<ds:datastoreItem xmlns:ds="http://schemas.openxmlformats.org/officeDocument/2006/customXml" ds:itemID="{DC1598D9-7DB9-47EA-B126-A4BC38FA1A8B}">
  <ds:schemaRefs>
    <ds:schemaRef ds:uri="http://schemas.microsoft.com/sharepoint/v3/contenttype/forms"/>
  </ds:schemaRefs>
</ds:datastoreItem>
</file>

<file path=customXml/itemProps4.xml><?xml version="1.0" encoding="utf-8"?>
<ds:datastoreItem xmlns:ds="http://schemas.openxmlformats.org/officeDocument/2006/customXml" ds:itemID="{9B6F0216-E063-4888-B5A3-A244F089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1004</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CASA EX05/24</vt:lpstr>
    </vt:vector>
  </TitlesOfParts>
  <Company>Civil Aviation Safety Authority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EX05/24</dc:title>
  <dc:subject>Part 91 Requirements (Anti-collision and Navigation Lights) (CASA EX86/21) Amendment Instrument 2024</dc:subject>
  <dc:creator>Civil Aviation Safety Authority</dc:creator>
  <cp:lastModifiedBy>Macleod, Kimmi</cp:lastModifiedBy>
  <cp:revision>7</cp:revision>
  <cp:lastPrinted>2024-03-06T04:32:00Z</cp:lastPrinted>
  <dcterms:created xsi:type="dcterms:W3CDTF">2024-07-16T00:51:00Z</dcterms:created>
  <dcterms:modified xsi:type="dcterms:W3CDTF">2024-08-01T06:01:00Z</dcterms:modified>
  <cp:category>Exemptions, Amendments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