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B991" w14:textId="5562FDEF" w:rsidR="00D5792E" w:rsidRPr="00E718E9" w:rsidRDefault="005645C8">
      <w:pPr>
        <w:pStyle w:val="Heading1"/>
        <w:spacing w:before="58"/>
        <w:ind w:left="1697" w:right="1675"/>
        <w:jc w:val="center"/>
        <w:rPr>
          <w:rFonts w:cs="Times New Roman"/>
          <w:b w:val="0"/>
          <w:bCs w:val="0"/>
        </w:rPr>
      </w:pPr>
      <w:bookmarkStart w:id="0" w:name="_GoBack"/>
      <w:bookmarkEnd w:id="0"/>
      <w:r w:rsidRPr="00E718E9">
        <w:rPr>
          <w:rFonts w:cs="Times New Roman"/>
          <w:spacing w:val="-2"/>
          <w:u w:val="thick" w:color="000000"/>
        </w:rPr>
        <w:t>EXPLANATORY</w:t>
      </w:r>
      <w:r w:rsidRPr="00E718E9">
        <w:rPr>
          <w:rFonts w:cs="Times New Roman"/>
          <w:spacing w:val="1"/>
          <w:u w:val="thick" w:color="000000"/>
        </w:rPr>
        <w:t xml:space="preserve"> </w:t>
      </w:r>
      <w:r w:rsidRPr="00E718E9">
        <w:rPr>
          <w:rFonts w:cs="Times New Roman"/>
          <w:spacing w:val="-2"/>
          <w:u w:val="thick" w:color="000000"/>
        </w:rPr>
        <w:t>STATEMENT</w:t>
      </w:r>
    </w:p>
    <w:p w14:paraId="542CF81F" w14:textId="77777777" w:rsidR="00D5792E" w:rsidRPr="00E718E9" w:rsidRDefault="00D5792E">
      <w:pPr>
        <w:spacing w:before="4"/>
        <w:rPr>
          <w:rFonts w:ascii="Times New Roman" w:eastAsia="Times New Roman" w:hAnsi="Times New Roman" w:cs="Times New Roman"/>
          <w:b/>
          <w:bCs/>
        </w:rPr>
      </w:pPr>
    </w:p>
    <w:p w14:paraId="5C378E42" w14:textId="77777777" w:rsidR="00D5792E" w:rsidRPr="00E718E9" w:rsidRDefault="005645C8">
      <w:pPr>
        <w:pStyle w:val="BodyText"/>
        <w:spacing w:before="72"/>
        <w:ind w:left="1698" w:right="1675"/>
        <w:jc w:val="center"/>
        <w:rPr>
          <w:rFonts w:cs="Times New Roman"/>
        </w:rPr>
      </w:pPr>
      <w:r w:rsidRPr="00E718E9">
        <w:rPr>
          <w:rFonts w:cs="Times New Roman"/>
          <w:spacing w:val="-1"/>
        </w:rPr>
        <w:t>Issued</w:t>
      </w:r>
      <w:r w:rsidRPr="00E718E9">
        <w:rPr>
          <w:rFonts w:cs="Times New Roman"/>
        </w:rPr>
        <w:t xml:space="preserve"> by</w:t>
      </w:r>
      <w:r w:rsidRPr="00E718E9">
        <w:rPr>
          <w:rFonts w:cs="Times New Roman"/>
          <w:spacing w:val="-2"/>
        </w:rPr>
        <w:t xml:space="preserve"> </w:t>
      </w:r>
      <w:r w:rsidRPr="00E718E9">
        <w:rPr>
          <w:rFonts w:cs="Times New Roman"/>
        </w:rPr>
        <w:t xml:space="preserve">the </w:t>
      </w:r>
      <w:r w:rsidRPr="00E718E9">
        <w:rPr>
          <w:rFonts w:cs="Times New Roman"/>
          <w:spacing w:val="-1"/>
        </w:rPr>
        <w:t>authority</w:t>
      </w:r>
      <w:r w:rsidRPr="00E718E9">
        <w:rPr>
          <w:rFonts w:cs="Times New Roman"/>
          <w:spacing w:val="-3"/>
        </w:rPr>
        <w:t xml:space="preserve"> </w:t>
      </w:r>
      <w:r w:rsidRPr="00E718E9">
        <w:rPr>
          <w:rFonts w:cs="Times New Roman"/>
        </w:rPr>
        <w:t>of</w:t>
      </w:r>
      <w:r w:rsidRPr="00E718E9">
        <w:rPr>
          <w:rFonts w:cs="Times New Roman"/>
          <w:spacing w:val="-2"/>
        </w:rPr>
        <w:t xml:space="preserve"> </w:t>
      </w:r>
      <w:r w:rsidRPr="00E718E9">
        <w:rPr>
          <w:rFonts w:cs="Times New Roman"/>
          <w:spacing w:val="-1"/>
        </w:rPr>
        <w:t>the</w:t>
      </w:r>
      <w:r w:rsidRPr="00E718E9">
        <w:rPr>
          <w:rFonts w:cs="Times New Roman"/>
        </w:rPr>
        <w:t xml:space="preserve"> </w:t>
      </w:r>
      <w:r w:rsidRPr="00E718E9">
        <w:rPr>
          <w:rFonts w:cs="Times New Roman"/>
          <w:spacing w:val="-1"/>
        </w:rPr>
        <w:t>Australian</w:t>
      </w:r>
      <w:r w:rsidRPr="00E718E9">
        <w:rPr>
          <w:rFonts w:cs="Times New Roman"/>
        </w:rPr>
        <w:t xml:space="preserve"> </w:t>
      </w:r>
      <w:r w:rsidRPr="00E718E9">
        <w:rPr>
          <w:rFonts w:cs="Times New Roman"/>
          <w:spacing w:val="-1"/>
        </w:rPr>
        <w:t>Public</w:t>
      </w:r>
      <w:r w:rsidRPr="00E718E9">
        <w:rPr>
          <w:rFonts w:cs="Times New Roman"/>
          <w:spacing w:val="-2"/>
        </w:rPr>
        <w:t xml:space="preserve"> </w:t>
      </w:r>
      <w:r w:rsidRPr="00E718E9">
        <w:rPr>
          <w:rFonts w:cs="Times New Roman"/>
          <w:spacing w:val="-1"/>
        </w:rPr>
        <w:t>Service</w:t>
      </w:r>
      <w:r w:rsidRPr="00E718E9">
        <w:rPr>
          <w:rFonts w:cs="Times New Roman"/>
        </w:rPr>
        <w:t xml:space="preserve"> </w:t>
      </w:r>
      <w:r w:rsidRPr="00E718E9">
        <w:rPr>
          <w:rFonts w:cs="Times New Roman"/>
          <w:spacing w:val="-1"/>
        </w:rPr>
        <w:t>Commissioner</w:t>
      </w:r>
    </w:p>
    <w:p w14:paraId="5A596160" w14:textId="77777777" w:rsidR="00D5792E" w:rsidRPr="00E718E9" w:rsidRDefault="00D5792E">
      <w:pPr>
        <w:spacing w:before="10"/>
        <w:rPr>
          <w:rFonts w:ascii="Times New Roman" w:eastAsia="Times New Roman" w:hAnsi="Times New Roman" w:cs="Times New Roman"/>
        </w:rPr>
      </w:pPr>
    </w:p>
    <w:p w14:paraId="31F99331" w14:textId="77777777" w:rsidR="00D5792E" w:rsidRPr="00E718E9" w:rsidRDefault="005645C8">
      <w:pPr>
        <w:ind w:left="1698" w:right="1672"/>
        <w:jc w:val="center"/>
        <w:rPr>
          <w:rFonts w:ascii="Times New Roman" w:eastAsia="Times New Roman" w:hAnsi="Times New Roman" w:cs="Times New Roman"/>
        </w:rPr>
      </w:pPr>
      <w:r w:rsidRPr="00E718E9">
        <w:rPr>
          <w:rFonts w:ascii="Times New Roman" w:hAnsi="Times New Roman" w:cs="Times New Roman"/>
          <w:i/>
          <w:spacing w:val="-1"/>
        </w:rPr>
        <w:t>Public</w:t>
      </w:r>
      <w:r w:rsidRPr="00E718E9">
        <w:rPr>
          <w:rFonts w:ascii="Times New Roman" w:hAnsi="Times New Roman" w:cs="Times New Roman"/>
          <w:i/>
        </w:rPr>
        <w:t xml:space="preserve"> </w:t>
      </w:r>
      <w:r w:rsidRPr="00E718E9">
        <w:rPr>
          <w:rFonts w:ascii="Times New Roman" w:hAnsi="Times New Roman" w:cs="Times New Roman"/>
          <w:i/>
          <w:spacing w:val="-1"/>
        </w:rPr>
        <w:t>Service</w:t>
      </w:r>
      <w:r w:rsidRPr="00E718E9">
        <w:rPr>
          <w:rFonts w:ascii="Times New Roman" w:hAnsi="Times New Roman" w:cs="Times New Roman"/>
          <w:i/>
        </w:rPr>
        <w:t xml:space="preserve"> </w:t>
      </w:r>
      <w:r w:rsidRPr="00E718E9">
        <w:rPr>
          <w:rFonts w:ascii="Times New Roman" w:hAnsi="Times New Roman" w:cs="Times New Roman"/>
          <w:i/>
          <w:spacing w:val="-1"/>
        </w:rPr>
        <w:t>Act</w:t>
      </w:r>
      <w:r w:rsidRPr="00E718E9">
        <w:rPr>
          <w:rFonts w:ascii="Times New Roman" w:hAnsi="Times New Roman" w:cs="Times New Roman"/>
          <w:i/>
          <w:spacing w:val="1"/>
        </w:rPr>
        <w:t xml:space="preserve"> </w:t>
      </w:r>
      <w:r w:rsidRPr="00E718E9">
        <w:rPr>
          <w:rFonts w:ascii="Times New Roman" w:hAnsi="Times New Roman" w:cs="Times New Roman"/>
          <w:i/>
          <w:spacing w:val="-1"/>
        </w:rPr>
        <w:t>1999</w:t>
      </w:r>
    </w:p>
    <w:p w14:paraId="4E90872E" w14:textId="77777777" w:rsidR="00D5792E" w:rsidRPr="00E718E9" w:rsidRDefault="00D5792E">
      <w:pPr>
        <w:rPr>
          <w:rFonts w:ascii="Times New Roman" w:eastAsia="Times New Roman" w:hAnsi="Times New Roman" w:cs="Times New Roman"/>
          <w:i/>
        </w:rPr>
      </w:pPr>
    </w:p>
    <w:p w14:paraId="199EDB63" w14:textId="729B86A3" w:rsidR="00D5792E" w:rsidRPr="00E718E9" w:rsidRDefault="005645C8">
      <w:pPr>
        <w:ind w:left="1698" w:right="1671"/>
        <w:jc w:val="center"/>
        <w:rPr>
          <w:rFonts w:ascii="Times New Roman" w:eastAsia="Times New Roman" w:hAnsi="Times New Roman" w:cs="Times New Roman"/>
        </w:rPr>
      </w:pPr>
      <w:r w:rsidRPr="00E718E9">
        <w:rPr>
          <w:rFonts w:ascii="Times New Roman" w:eastAsia="Times New Roman" w:hAnsi="Times New Roman" w:cs="Times New Roman"/>
          <w:i/>
          <w:spacing w:val="-1"/>
        </w:rPr>
        <w:t>Australian</w:t>
      </w:r>
      <w:r w:rsidRPr="00E718E9">
        <w:rPr>
          <w:rFonts w:ascii="Times New Roman" w:eastAsia="Times New Roman" w:hAnsi="Times New Roman" w:cs="Times New Roman"/>
          <w:i/>
        </w:rPr>
        <w:t xml:space="preserve"> </w:t>
      </w:r>
      <w:r w:rsidRPr="00E718E9">
        <w:rPr>
          <w:rFonts w:ascii="Times New Roman" w:eastAsia="Times New Roman" w:hAnsi="Times New Roman" w:cs="Times New Roman"/>
          <w:i/>
          <w:spacing w:val="-1"/>
        </w:rPr>
        <w:t>Public</w:t>
      </w:r>
      <w:r w:rsidRPr="00E718E9">
        <w:rPr>
          <w:rFonts w:ascii="Times New Roman" w:eastAsia="Times New Roman" w:hAnsi="Times New Roman" w:cs="Times New Roman"/>
          <w:i/>
        </w:rPr>
        <w:t xml:space="preserve"> </w:t>
      </w:r>
      <w:r w:rsidRPr="00E718E9">
        <w:rPr>
          <w:rFonts w:ascii="Times New Roman" w:eastAsia="Times New Roman" w:hAnsi="Times New Roman" w:cs="Times New Roman"/>
          <w:i/>
          <w:spacing w:val="-1"/>
        </w:rPr>
        <w:t>Service</w:t>
      </w:r>
      <w:r w:rsidRPr="00E718E9">
        <w:rPr>
          <w:rFonts w:ascii="Times New Roman" w:eastAsia="Times New Roman" w:hAnsi="Times New Roman" w:cs="Times New Roman"/>
          <w:i/>
          <w:spacing w:val="-2"/>
        </w:rPr>
        <w:t xml:space="preserve"> </w:t>
      </w:r>
      <w:r w:rsidRPr="00E718E9">
        <w:rPr>
          <w:rFonts w:ascii="Times New Roman" w:eastAsia="Times New Roman" w:hAnsi="Times New Roman" w:cs="Times New Roman"/>
          <w:i/>
          <w:spacing w:val="-1"/>
        </w:rPr>
        <w:t>Commissioner’s</w:t>
      </w:r>
      <w:r w:rsidRPr="00E718E9">
        <w:rPr>
          <w:rFonts w:ascii="Times New Roman" w:eastAsia="Times New Roman" w:hAnsi="Times New Roman" w:cs="Times New Roman"/>
          <w:i/>
        </w:rPr>
        <w:t xml:space="preserve"> </w:t>
      </w:r>
      <w:r w:rsidR="00877276" w:rsidRPr="00E718E9">
        <w:rPr>
          <w:rFonts w:ascii="Times New Roman" w:eastAsia="Times New Roman" w:hAnsi="Times New Roman" w:cs="Times New Roman"/>
          <w:i/>
        </w:rPr>
        <w:t xml:space="preserve">Amendment (2024 Measures No.1) </w:t>
      </w:r>
      <w:r w:rsidRPr="00E718E9">
        <w:rPr>
          <w:rFonts w:ascii="Times New Roman" w:eastAsia="Times New Roman" w:hAnsi="Times New Roman" w:cs="Times New Roman"/>
          <w:i/>
          <w:spacing w:val="-1"/>
        </w:rPr>
        <w:t>Directions</w:t>
      </w:r>
      <w:r w:rsidRPr="00E718E9">
        <w:rPr>
          <w:rFonts w:ascii="Times New Roman" w:eastAsia="Times New Roman" w:hAnsi="Times New Roman" w:cs="Times New Roman"/>
          <w:i/>
          <w:spacing w:val="-2"/>
        </w:rPr>
        <w:t xml:space="preserve"> </w:t>
      </w:r>
      <w:r w:rsidRPr="00E718E9">
        <w:rPr>
          <w:rFonts w:ascii="Times New Roman" w:eastAsia="Times New Roman" w:hAnsi="Times New Roman" w:cs="Times New Roman"/>
          <w:i/>
        </w:rPr>
        <w:t>202</w:t>
      </w:r>
      <w:r w:rsidR="00877276" w:rsidRPr="00E718E9">
        <w:rPr>
          <w:rFonts w:ascii="Times New Roman" w:eastAsia="Times New Roman" w:hAnsi="Times New Roman" w:cs="Times New Roman"/>
          <w:i/>
        </w:rPr>
        <w:t>4</w:t>
      </w:r>
    </w:p>
    <w:p w14:paraId="7E53191D" w14:textId="77777777" w:rsidR="00D5792E" w:rsidRPr="00E718E9" w:rsidRDefault="00D5792E">
      <w:pPr>
        <w:spacing w:before="5"/>
        <w:rPr>
          <w:rFonts w:ascii="Times New Roman" w:eastAsia="Times New Roman" w:hAnsi="Times New Roman" w:cs="Times New Roman"/>
          <w:i/>
        </w:rPr>
      </w:pPr>
    </w:p>
    <w:p w14:paraId="54F7578F" w14:textId="77777777" w:rsidR="00D5792E" w:rsidRPr="00E718E9" w:rsidRDefault="005645C8" w:rsidP="0071078E">
      <w:pPr>
        <w:pStyle w:val="Heading1"/>
        <w:ind w:left="0"/>
        <w:rPr>
          <w:rFonts w:cs="Times New Roman"/>
          <w:b w:val="0"/>
          <w:bCs w:val="0"/>
        </w:rPr>
      </w:pPr>
      <w:r w:rsidRPr="00E718E9">
        <w:rPr>
          <w:rFonts w:cs="Times New Roman"/>
          <w:spacing w:val="-1"/>
        </w:rPr>
        <w:t>Purpose</w:t>
      </w:r>
    </w:p>
    <w:p w14:paraId="47B9AF81" w14:textId="6B7E7412" w:rsidR="00D5792E" w:rsidRPr="00E718E9" w:rsidRDefault="005645C8" w:rsidP="00765A43">
      <w:pPr>
        <w:spacing w:before="116" w:line="252" w:lineRule="exact"/>
        <w:rPr>
          <w:rFonts w:ascii="Times New Roman" w:eastAsia="Times New Roman" w:hAnsi="Times New Roman" w:cs="Times New Roman"/>
        </w:rPr>
      </w:pPr>
      <w:r w:rsidRPr="00E718E9">
        <w:rPr>
          <w:rFonts w:ascii="Times New Roman" w:eastAsia="Times New Roman" w:hAnsi="Times New Roman" w:cs="Times New Roman"/>
        </w:rPr>
        <w:t>The</w:t>
      </w:r>
      <w:r w:rsidRPr="00E718E9">
        <w:rPr>
          <w:rFonts w:ascii="Times New Roman" w:eastAsia="Times New Roman" w:hAnsi="Times New Roman" w:cs="Times New Roman"/>
          <w:spacing w:val="-2"/>
        </w:rPr>
        <w:t xml:space="preserve"> </w:t>
      </w:r>
      <w:r w:rsidRPr="00E718E9">
        <w:rPr>
          <w:rFonts w:ascii="Times New Roman" w:eastAsia="Times New Roman" w:hAnsi="Times New Roman" w:cs="Times New Roman"/>
          <w:i/>
          <w:spacing w:val="-1"/>
        </w:rPr>
        <w:t>Australian</w:t>
      </w:r>
      <w:r w:rsidRPr="00E718E9">
        <w:rPr>
          <w:rFonts w:ascii="Times New Roman" w:eastAsia="Times New Roman" w:hAnsi="Times New Roman" w:cs="Times New Roman"/>
          <w:i/>
          <w:spacing w:val="-2"/>
        </w:rPr>
        <w:t xml:space="preserve"> </w:t>
      </w:r>
      <w:r w:rsidRPr="00E718E9">
        <w:rPr>
          <w:rFonts w:ascii="Times New Roman" w:eastAsia="Times New Roman" w:hAnsi="Times New Roman" w:cs="Times New Roman"/>
          <w:i/>
          <w:spacing w:val="-1"/>
        </w:rPr>
        <w:t>Public</w:t>
      </w:r>
      <w:r w:rsidRPr="00E718E9">
        <w:rPr>
          <w:rFonts w:ascii="Times New Roman" w:eastAsia="Times New Roman" w:hAnsi="Times New Roman" w:cs="Times New Roman"/>
          <w:i/>
        </w:rPr>
        <w:t xml:space="preserve"> </w:t>
      </w:r>
      <w:r w:rsidRPr="00E718E9">
        <w:rPr>
          <w:rFonts w:ascii="Times New Roman" w:eastAsia="Times New Roman" w:hAnsi="Times New Roman" w:cs="Times New Roman"/>
          <w:i/>
          <w:spacing w:val="-1"/>
        </w:rPr>
        <w:t>Service</w:t>
      </w:r>
      <w:r w:rsidRPr="00E718E9">
        <w:rPr>
          <w:rFonts w:ascii="Times New Roman" w:eastAsia="Times New Roman" w:hAnsi="Times New Roman" w:cs="Times New Roman"/>
          <w:i/>
        </w:rPr>
        <w:t xml:space="preserve"> </w:t>
      </w:r>
      <w:r w:rsidRPr="00E718E9">
        <w:rPr>
          <w:rFonts w:ascii="Times New Roman" w:eastAsia="Times New Roman" w:hAnsi="Times New Roman" w:cs="Times New Roman"/>
          <w:i/>
          <w:spacing w:val="-1"/>
        </w:rPr>
        <w:t>Commissioner’s</w:t>
      </w:r>
      <w:r w:rsidRPr="00E718E9">
        <w:rPr>
          <w:rFonts w:ascii="Times New Roman" w:eastAsia="Times New Roman" w:hAnsi="Times New Roman" w:cs="Times New Roman"/>
          <w:i/>
        </w:rPr>
        <w:t xml:space="preserve"> </w:t>
      </w:r>
      <w:r w:rsidRPr="00E718E9">
        <w:rPr>
          <w:rFonts w:ascii="Times New Roman" w:eastAsia="Times New Roman" w:hAnsi="Times New Roman" w:cs="Times New Roman"/>
          <w:i/>
          <w:spacing w:val="-1"/>
        </w:rPr>
        <w:t>Directions</w:t>
      </w:r>
      <w:r w:rsidRPr="00E718E9">
        <w:rPr>
          <w:rFonts w:ascii="Times New Roman" w:eastAsia="Times New Roman" w:hAnsi="Times New Roman" w:cs="Times New Roman"/>
          <w:i/>
        </w:rPr>
        <w:t xml:space="preserve"> 2022</w:t>
      </w:r>
      <w:r w:rsidRPr="00E718E9">
        <w:rPr>
          <w:rFonts w:ascii="Times New Roman" w:eastAsia="Times New Roman" w:hAnsi="Times New Roman" w:cs="Times New Roman"/>
          <w:i/>
          <w:spacing w:val="-3"/>
        </w:rPr>
        <w:t xml:space="preserve"> </w:t>
      </w:r>
      <w:r w:rsidRPr="00E718E9">
        <w:rPr>
          <w:rFonts w:ascii="Times New Roman" w:eastAsia="Times New Roman" w:hAnsi="Times New Roman" w:cs="Times New Roman"/>
          <w:spacing w:val="-1"/>
        </w:rPr>
        <w:t>(the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Directions)</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are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made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under</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th</w:t>
      </w:r>
      <w:r w:rsidR="0071078E" w:rsidRPr="00E718E9">
        <w:rPr>
          <w:rFonts w:ascii="Times New Roman" w:eastAsia="Times New Roman" w:hAnsi="Times New Roman" w:cs="Times New Roman"/>
          <w:spacing w:val="-1"/>
        </w:rPr>
        <w:t>e</w:t>
      </w:r>
      <w:r w:rsidR="003D0E38" w:rsidRPr="00E718E9">
        <w:rPr>
          <w:rFonts w:ascii="Times New Roman" w:eastAsia="Times New Roman" w:hAnsi="Times New Roman" w:cs="Times New Roman"/>
          <w:spacing w:val="-1"/>
        </w:rPr>
        <w:t xml:space="preserve"> </w:t>
      </w:r>
      <w:r w:rsidRPr="00E718E9">
        <w:rPr>
          <w:rFonts w:ascii="Times New Roman" w:hAnsi="Times New Roman" w:cs="Times New Roman"/>
          <w:i/>
          <w:spacing w:val="-1"/>
        </w:rPr>
        <w:t>Public</w:t>
      </w:r>
      <w:r w:rsidRPr="00E718E9">
        <w:rPr>
          <w:rFonts w:ascii="Times New Roman" w:hAnsi="Times New Roman" w:cs="Times New Roman"/>
          <w:i/>
        </w:rPr>
        <w:t xml:space="preserve"> </w:t>
      </w:r>
      <w:r w:rsidRPr="00E718E9">
        <w:rPr>
          <w:rFonts w:ascii="Times New Roman" w:hAnsi="Times New Roman" w:cs="Times New Roman"/>
          <w:i/>
          <w:spacing w:val="-1"/>
        </w:rPr>
        <w:t>Service</w:t>
      </w:r>
      <w:r w:rsidRPr="00E718E9">
        <w:rPr>
          <w:rFonts w:ascii="Times New Roman" w:hAnsi="Times New Roman" w:cs="Times New Roman"/>
          <w:i/>
        </w:rPr>
        <w:t xml:space="preserve"> </w:t>
      </w:r>
      <w:r w:rsidRPr="00E718E9">
        <w:rPr>
          <w:rFonts w:ascii="Times New Roman" w:hAnsi="Times New Roman" w:cs="Times New Roman"/>
          <w:i/>
          <w:spacing w:val="-1"/>
        </w:rPr>
        <w:t>Act</w:t>
      </w:r>
      <w:r w:rsidRPr="00E718E9">
        <w:rPr>
          <w:rFonts w:ascii="Times New Roman" w:hAnsi="Times New Roman" w:cs="Times New Roman"/>
          <w:i/>
          <w:spacing w:val="1"/>
        </w:rPr>
        <w:t xml:space="preserve"> </w:t>
      </w:r>
      <w:r w:rsidRPr="00E718E9">
        <w:rPr>
          <w:rFonts w:ascii="Times New Roman" w:hAnsi="Times New Roman" w:cs="Times New Roman"/>
          <w:i/>
          <w:spacing w:val="-1"/>
        </w:rPr>
        <w:t>1999</w:t>
      </w:r>
      <w:r w:rsidRPr="00E718E9">
        <w:rPr>
          <w:rFonts w:ascii="Times New Roman" w:hAnsi="Times New Roman" w:cs="Times New Roman"/>
          <w:i/>
        </w:rPr>
        <w:t xml:space="preserve"> </w:t>
      </w:r>
      <w:r w:rsidRPr="00E718E9">
        <w:rPr>
          <w:rFonts w:ascii="Times New Roman" w:hAnsi="Times New Roman" w:cs="Times New Roman"/>
          <w:spacing w:val="-2"/>
        </w:rPr>
        <w:t>(the</w:t>
      </w:r>
      <w:r w:rsidRPr="00E718E9">
        <w:rPr>
          <w:rFonts w:ascii="Times New Roman" w:hAnsi="Times New Roman" w:cs="Times New Roman"/>
        </w:rPr>
        <w:t xml:space="preserve"> </w:t>
      </w:r>
      <w:r w:rsidRPr="00E718E9">
        <w:rPr>
          <w:rFonts w:ascii="Times New Roman" w:hAnsi="Times New Roman" w:cs="Times New Roman"/>
          <w:spacing w:val="-1"/>
        </w:rPr>
        <w:t>Act),</w:t>
      </w:r>
      <w:r w:rsidRPr="00E718E9">
        <w:rPr>
          <w:rFonts w:ascii="Times New Roman" w:hAnsi="Times New Roman" w:cs="Times New Roman"/>
        </w:rPr>
        <w:t xml:space="preserve"> and</w:t>
      </w:r>
      <w:r w:rsidRPr="00E718E9">
        <w:rPr>
          <w:rFonts w:ascii="Times New Roman" w:hAnsi="Times New Roman" w:cs="Times New Roman"/>
          <w:spacing w:val="-2"/>
        </w:rPr>
        <w:t xml:space="preserve"> </w:t>
      </w:r>
      <w:r w:rsidRPr="00E718E9">
        <w:rPr>
          <w:rFonts w:ascii="Times New Roman" w:hAnsi="Times New Roman" w:cs="Times New Roman"/>
        </w:rPr>
        <w:t>are</w:t>
      </w:r>
      <w:r w:rsidRPr="00E718E9">
        <w:rPr>
          <w:rFonts w:ascii="Times New Roman" w:hAnsi="Times New Roman" w:cs="Times New Roman"/>
          <w:spacing w:val="-2"/>
        </w:rPr>
        <w:t xml:space="preserve"> </w:t>
      </w:r>
      <w:r w:rsidRPr="00E718E9">
        <w:rPr>
          <w:rFonts w:ascii="Times New Roman" w:hAnsi="Times New Roman" w:cs="Times New Roman"/>
          <w:spacing w:val="-1"/>
        </w:rPr>
        <w:t>necessary</w:t>
      </w:r>
      <w:r w:rsidRPr="00E718E9">
        <w:rPr>
          <w:rFonts w:ascii="Times New Roman" w:hAnsi="Times New Roman" w:cs="Times New Roman"/>
          <w:spacing w:val="-3"/>
        </w:rPr>
        <w:t xml:space="preserve"> </w:t>
      </w:r>
      <w:r w:rsidRPr="00E718E9">
        <w:rPr>
          <w:rFonts w:ascii="Times New Roman" w:hAnsi="Times New Roman" w:cs="Times New Roman"/>
          <w:spacing w:val="-1"/>
        </w:rPr>
        <w:t>for</w:t>
      </w:r>
      <w:r w:rsidRPr="00E718E9">
        <w:rPr>
          <w:rFonts w:ascii="Times New Roman" w:hAnsi="Times New Roman" w:cs="Times New Roman"/>
        </w:rPr>
        <w:t xml:space="preserve"> </w:t>
      </w:r>
      <w:r w:rsidRPr="00E718E9">
        <w:rPr>
          <w:rFonts w:ascii="Times New Roman" w:hAnsi="Times New Roman" w:cs="Times New Roman"/>
          <w:spacing w:val="-1"/>
        </w:rPr>
        <w:t>its</w:t>
      </w:r>
      <w:r w:rsidRPr="00E718E9">
        <w:rPr>
          <w:rFonts w:ascii="Times New Roman" w:hAnsi="Times New Roman" w:cs="Times New Roman"/>
        </w:rPr>
        <w:t xml:space="preserve"> </w:t>
      </w:r>
      <w:r w:rsidRPr="00E718E9">
        <w:rPr>
          <w:rFonts w:ascii="Times New Roman" w:hAnsi="Times New Roman" w:cs="Times New Roman"/>
          <w:spacing w:val="-1"/>
        </w:rPr>
        <w:t>effective</w:t>
      </w:r>
      <w:r w:rsidRPr="00E718E9">
        <w:rPr>
          <w:rFonts w:ascii="Times New Roman" w:hAnsi="Times New Roman" w:cs="Times New Roman"/>
        </w:rPr>
        <w:t xml:space="preserve"> </w:t>
      </w:r>
      <w:r w:rsidRPr="00E718E9">
        <w:rPr>
          <w:rFonts w:ascii="Times New Roman" w:hAnsi="Times New Roman" w:cs="Times New Roman"/>
          <w:spacing w:val="-1"/>
        </w:rPr>
        <w:t>operation.</w:t>
      </w:r>
    </w:p>
    <w:p w14:paraId="06A25B58" w14:textId="30B578CA" w:rsidR="00143F15" w:rsidRPr="00E718E9" w:rsidRDefault="005645C8" w:rsidP="003D0E38">
      <w:pPr>
        <w:pStyle w:val="BodyText"/>
        <w:spacing w:before="119"/>
        <w:ind w:left="0" w:right="242"/>
        <w:rPr>
          <w:rFonts w:cs="Times New Roman"/>
          <w:spacing w:val="-1"/>
        </w:rPr>
      </w:pPr>
      <w:r w:rsidRPr="00E718E9">
        <w:rPr>
          <w:rFonts w:cs="Times New Roman"/>
        </w:rPr>
        <w:t>The</w:t>
      </w:r>
      <w:r w:rsidRPr="00E718E9">
        <w:rPr>
          <w:rFonts w:cs="Times New Roman"/>
          <w:spacing w:val="-2"/>
        </w:rPr>
        <w:t xml:space="preserve"> </w:t>
      </w:r>
      <w:r w:rsidRPr="00E718E9">
        <w:rPr>
          <w:rFonts w:cs="Times New Roman"/>
          <w:spacing w:val="-1"/>
        </w:rPr>
        <w:t>Directions</w:t>
      </w:r>
      <w:r w:rsidRPr="00E718E9">
        <w:rPr>
          <w:rFonts w:cs="Times New Roman"/>
        </w:rPr>
        <w:t xml:space="preserve"> </w:t>
      </w:r>
      <w:r w:rsidRPr="00E718E9">
        <w:rPr>
          <w:rFonts w:cs="Times New Roman"/>
          <w:spacing w:val="-1"/>
        </w:rPr>
        <w:t>are</w:t>
      </w:r>
      <w:r w:rsidRPr="00E718E9">
        <w:rPr>
          <w:rFonts w:cs="Times New Roman"/>
        </w:rPr>
        <w:t xml:space="preserve"> a</w:t>
      </w:r>
      <w:r w:rsidRPr="00E718E9">
        <w:rPr>
          <w:rFonts w:cs="Times New Roman"/>
          <w:spacing w:val="-2"/>
        </w:rPr>
        <w:t xml:space="preserve"> </w:t>
      </w:r>
      <w:r w:rsidRPr="00E718E9">
        <w:rPr>
          <w:rFonts w:cs="Times New Roman"/>
          <w:spacing w:val="-1"/>
        </w:rPr>
        <w:t>legislative</w:t>
      </w:r>
      <w:r w:rsidRPr="00E718E9">
        <w:rPr>
          <w:rFonts w:cs="Times New Roman"/>
        </w:rPr>
        <w:t xml:space="preserve"> </w:t>
      </w:r>
      <w:r w:rsidRPr="00E718E9">
        <w:rPr>
          <w:rFonts w:cs="Times New Roman"/>
          <w:spacing w:val="-1"/>
        </w:rPr>
        <w:t>instrument</w:t>
      </w:r>
      <w:r w:rsidRPr="00E718E9">
        <w:rPr>
          <w:rFonts w:cs="Times New Roman"/>
          <w:spacing w:val="1"/>
        </w:rPr>
        <w:t xml:space="preserve"> </w:t>
      </w:r>
      <w:r w:rsidRPr="00E718E9">
        <w:rPr>
          <w:rFonts w:cs="Times New Roman"/>
          <w:spacing w:val="-1"/>
        </w:rPr>
        <w:t>for</w:t>
      </w:r>
      <w:r w:rsidRPr="00E718E9">
        <w:rPr>
          <w:rFonts w:cs="Times New Roman"/>
        </w:rPr>
        <w:t xml:space="preserve"> </w:t>
      </w:r>
      <w:r w:rsidRPr="00E718E9">
        <w:rPr>
          <w:rFonts w:cs="Times New Roman"/>
          <w:spacing w:val="-1"/>
        </w:rPr>
        <w:t>the</w:t>
      </w:r>
      <w:r w:rsidRPr="00E718E9">
        <w:rPr>
          <w:rFonts w:cs="Times New Roman"/>
        </w:rPr>
        <w:t xml:space="preserve"> </w:t>
      </w:r>
      <w:r w:rsidRPr="00E718E9">
        <w:rPr>
          <w:rFonts w:cs="Times New Roman"/>
          <w:spacing w:val="-1"/>
        </w:rPr>
        <w:t>purposes</w:t>
      </w:r>
      <w:r w:rsidRPr="00E718E9">
        <w:rPr>
          <w:rFonts w:cs="Times New Roman"/>
        </w:rPr>
        <w:t xml:space="preserve"> </w:t>
      </w:r>
      <w:r w:rsidRPr="00E718E9">
        <w:rPr>
          <w:rFonts w:cs="Times New Roman"/>
          <w:spacing w:val="-1"/>
        </w:rPr>
        <w:t>of</w:t>
      </w:r>
      <w:r w:rsidRPr="00E718E9">
        <w:rPr>
          <w:rFonts w:cs="Times New Roman"/>
        </w:rPr>
        <w:t xml:space="preserve"> </w:t>
      </w:r>
      <w:r w:rsidRPr="00E718E9">
        <w:rPr>
          <w:rFonts w:cs="Times New Roman"/>
          <w:spacing w:val="-1"/>
        </w:rPr>
        <w:t>the</w:t>
      </w:r>
      <w:r w:rsidRPr="00E718E9">
        <w:rPr>
          <w:rFonts w:cs="Times New Roman"/>
          <w:spacing w:val="5"/>
        </w:rPr>
        <w:t xml:space="preserve"> </w:t>
      </w:r>
      <w:r w:rsidRPr="00E718E9">
        <w:rPr>
          <w:rFonts w:cs="Times New Roman"/>
          <w:i/>
          <w:spacing w:val="-1"/>
        </w:rPr>
        <w:t>Legislation</w:t>
      </w:r>
      <w:r w:rsidRPr="00E718E9">
        <w:rPr>
          <w:rFonts w:cs="Times New Roman"/>
          <w:i/>
          <w:spacing w:val="-3"/>
        </w:rPr>
        <w:t xml:space="preserve"> </w:t>
      </w:r>
      <w:r w:rsidRPr="00E718E9">
        <w:rPr>
          <w:rFonts w:cs="Times New Roman"/>
          <w:i/>
        </w:rPr>
        <w:t>Act</w:t>
      </w:r>
      <w:r w:rsidRPr="00E718E9">
        <w:rPr>
          <w:rFonts w:cs="Times New Roman"/>
          <w:i/>
          <w:spacing w:val="-2"/>
        </w:rPr>
        <w:t xml:space="preserve"> </w:t>
      </w:r>
      <w:r w:rsidRPr="00E718E9">
        <w:rPr>
          <w:rFonts w:cs="Times New Roman"/>
          <w:i/>
        </w:rPr>
        <w:t>2003</w:t>
      </w:r>
      <w:r w:rsidRPr="00E718E9">
        <w:rPr>
          <w:rFonts w:cs="Times New Roman"/>
        </w:rPr>
        <w:t>.</w:t>
      </w:r>
      <w:r w:rsidRPr="00E718E9">
        <w:rPr>
          <w:rFonts w:cs="Times New Roman"/>
          <w:spacing w:val="-3"/>
        </w:rPr>
        <w:t xml:space="preserve"> </w:t>
      </w:r>
      <w:r w:rsidRPr="00E718E9">
        <w:rPr>
          <w:rFonts w:cs="Times New Roman"/>
        </w:rPr>
        <w:t>They</w:t>
      </w:r>
      <w:r w:rsidRPr="00E718E9">
        <w:rPr>
          <w:rFonts w:cs="Times New Roman"/>
          <w:spacing w:val="-2"/>
        </w:rPr>
        <w:t xml:space="preserve"> </w:t>
      </w:r>
      <w:r w:rsidRPr="00E718E9">
        <w:rPr>
          <w:rFonts w:cs="Times New Roman"/>
          <w:spacing w:val="-1"/>
        </w:rPr>
        <w:t>prescribe</w:t>
      </w:r>
      <w:r w:rsidRPr="00E718E9">
        <w:rPr>
          <w:rFonts w:cs="Times New Roman"/>
          <w:spacing w:val="39"/>
        </w:rPr>
        <w:t xml:space="preserve"> </w:t>
      </w:r>
      <w:r w:rsidRPr="00E718E9">
        <w:rPr>
          <w:rFonts w:cs="Times New Roman"/>
          <w:spacing w:val="-1"/>
        </w:rPr>
        <w:t>standards</w:t>
      </w:r>
      <w:r w:rsidRPr="00E718E9">
        <w:rPr>
          <w:rFonts w:cs="Times New Roman"/>
        </w:rPr>
        <w:t xml:space="preserve"> </w:t>
      </w:r>
      <w:r w:rsidRPr="00E718E9">
        <w:rPr>
          <w:rFonts w:cs="Times New Roman"/>
          <w:spacing w:val="-1"/>
        </w:rPr>
        <w:t>with</w:t>
      </w:r>
      <w:r w:rsidRPr="00E718E9">
        <w:rPr>
          <w:rFonts w:cs="Times New Roman"/>
        </w:rPr>
        <w:t xml:space="preserve"> </w:t>
      </w:r>
      <w:r w:rsidRPr="00E718E9">
        <w:rPr>
          <w:rFonts w:cs="Times New Roman"/>
          <w:spacing w:val="-1"/>
        </w:rPr>
        <w:t>which</w:t>
      </w:r>
      <w:r w:rsidRPr="00E718E9">
        <w:rPr>
          <w:rFonts w:cs="Times New Roman"/>
        </w:rPr>
        <w:t xml:space="preserve"> </w:t>
      </w:r>
      <w:r w:rsidR="00A873DD" w:rsidRPr="00E718E9">
        <w:rPr>
          <w:rFonts w:cs="Times New Roman"/>
          <w:spacing w:val="-1"/>
        </w:rPr>
        <w:t>Agency</w:t>
      </w:r>
      <w:r w:rsidR="00A873DD" w:rsidRPr="00E718E9">
        <w:rPr>
          <w:rFonts w:cs="Times New Roman"/>
          <w:spacing w:val="-2"/>
        </w:rPr>
        <w:t xml:space="preserve"> </w:t>
      </w:r>
      <w:r w:rsidR="00A873DD" w:rsidRPr="00E718E9">
        <w:rPr>
          <w:rFonts w:cs="Times New Roman"/>
          <w:spacing w:val="-1"/>
        </w:rPr>
        <w:t>Heads and</w:t>
      </w:r>
      <w:r w:rsidR="00A873DD" w:rsidRPr="00E718E9">
        <w:rPr>
          <w:rFonts w:cs="Times New Roman"/>
        </w:rPr>
        <w:t xml:space="preserve"> </w:t>
      </w:r>
      <w:r w:rsidR="004B5F4F" w:rsidRPr="00E718E9">
        <w:rPr>
          <w:rFonts w:cs="Times New Roman"/>
        </w:rPr>
        <w:t xml:space="preserve">Australian Public Service (APS) </w:t>
      </w:r>
      <w:r w:rsidRPr="00E718E9">
        <w:rPr>
          <w:rFonts w:cs="Times New Roman"/>
          <w:spacing w:val="-1"/>
        </w:rPr>
        <w:t>employees</w:t>
      </w:r>
      <w:r w:rsidRPr="00E718E9">
        <w:rPr>
          <w:rFonts w:cs="Times New Roman"/>
        </w:rPr>
        <w:t xml:space="preserve"> </w:t>
      </w:r>
      <w:r w:rsidRPr="00E718E9">
        <w:rPr>
          <w:rFonts w:cs="Times New Roman"/>
          <w:spacing w:val="-1"/>
        </w:rPr>
        <w:t>must</w:t>
      </w:r>
      <w:r w:rsidRPr="00E718E9">
        <w:rPr>
          <w:rFonts w:cs="Times New Roman"/>
          <w:spacing w:val="1"/>
        </w:rPr>
        <w:t xml:space="preserve"> </w:t>
      </w:r>
      <w:r w:rsidRPr="00E718E9">
        <w:rPr>
          <w:rFonts w:cs="Times New Roman"/>
          <w:spacing w:val="-1"/>
        </w:rPr>
        <w:t>comply</w:t>
      </w:r>
      <w:r w:rsidRPr="00E718E9">
        <w:rPr>
          <w:rFonts w:cs="Times New Roman"/>
          <w:spacing w:val="-3"/>
        </w:rPr>
        <w:t xml:space="preserve"> </w:t>
      </w:r>
      <w:r w:rsidRPr="00E718E9">
        <w:rPr>
          <w:rFonts w:cs="Times New Roman"/>
        </w:rPr>
        <w:t>in</w:t>
      </w:r>
      <w:r w:rsidR="003D0E38" w:rsidRPr="00E718E9">
        <w:rPr>
          <w:rFonts w:cs="Times New Roman"/>
          <w:spacing w:val="59"/>
        </w:rPr>
        <w:t xml:space="preserve"> </w:t>
      </w:r>
      <w:r w:rsidRPr="00E718E9">
        <w:rPr>
          <w:rFonts w:cs="Times New Roman"/>
          <w:spacing w:val="-1"/>
        </w:rPr>
        <w:t>order</w:t>
      </w:r>
      <w:r w:rsidRPr="00E718E9">
        <w:rPr>
          <w:rFonts w:cs="Times New Roman"/>
        </w:rPr>
        <w:t xml:space="preserve"> to </w:t>
      </w:r>
      <w:r w:rsidRPr="00E718E9">
        <w:rPr>
          <w:rFonts w:cs="Times New Roman"/>
          <w:spacing w:val="-1"/>
        </w:rPr>
        <w:t>meet</w:t>
      </w:r>
      <w:r w:rsidRPr="00E718E9">
        <w:rPr>
          <w:rFonts w:cs="Times New Roman"/>
          <w:spacing w:val="-2"/>
        </w:rPr>
        <w:t xml:space="preserve"> </w:t>
      </w:r>
      <w:r w:rsidRPr="00E718E9">
        <w:rPr>
          <w:rFonts w:cs="Times New Roman"/>
          <w:spacing w:val="-1"/>
        </w:rPr>
        <w:t>their</w:t>
      </w:r>
      <w:r w:rsidRPr="00E718E9">
        <w:rPr>
          <w:rFonts w:cs="Times New Roman"/>
          <w:spacing w:val="-2"/>
        </w:rPr>
        <w:t xml:space="preserve"> </w:t>
      </w:r>
      <w:r w:rsidRPr="00E718E9">
        <w:rPr>
          <w:rFonts w:cs="Times New Roman"/>
          <w:spacing w:val="-1"/>
        </w:rPr>
        <w:t>obligations</w:t>
      </w:r>
      <w:r w:rsidRPr="00E718E9">
        <w:rPr>
          <w:rFonts w:cs="Times New Roman"/>
        </w:rPr>
        <w:t xml:space="preserve"> </w:t>
      </w:r>
      <w:r w:rsidRPr="00E718E9">
        <w:rPr>
          <w:rFonts w:cs="Times New Roman"/>
          <w:spacing w:val="-1"/>
        </w:rPr>
        <w:t>under</w:t>
      </w:r>
      <w:r w:rsidRPr="00E718E9">
        <w:rPr>
          <w:rFonts w:cs="Times New Roman"/>
          <w:spacing w:val="-2"/>
        </w:rPr>
        <w:t xml:space="preserve"> </w:t>
      </w:r>
      <w:r w:rsidRPr="00E718E9">
        <w:rPr>
          <w:rFonts w:cs="Times New Roman"/>
        </w:rPr>
        <w:t xml:space="preserve">the </w:t>
      </w:r>
      <w:r w:rsidRPr="00E718E9">
        <w:rPr>
          <w:rFonts w:cs="Times New Roman"/>
          <w:spacing w:val="-1"/>
        </w:rPr>
        <w:t>Act,</w:t>
      </w:r>
      <w:r w:rsidRPr="00E718E9">
        <w:rPr>
          <w:rFonts w:cs="Times New Roman"/>
        </w:rPr>
        <w:t xml:space="preserve"> </w:t>
      </w:r>
      <w:r w:rsidRPr="00E718E9">
        <w:rPr>
          <w:rFonts w:cs="Times New Roman"/>
          <w:spacing w:val="-1"/>
        </w:rPr>
        <w:t>and</w:t>
      </w:r>
      <w:r w:rsidRPr="00E718E9">
        <w:rPr>
          <w:rFonts w:cs="Times New Roman"/>
        </w:rPr>
        <w:t xml:space="preserve"> </w:t>
      </w:r>
      <w:r w:rsidRPr="00E718E9">
        <w:rPr>
          <w:rFonts w:cs="Times New Roman"/>
          <w:spacing w:val="-1"/>
        </w:rPr>
        <w:t>support</w:t>
      </w:r>
      <w:r w:rsidRPr="00E718E9">
        <w:rPr>
          <w:rFonts w:cs="Times New Roman"/>
          <w:spacing w:val="1"/>
        </w:rPr>
        <w:t xml:space="preserve"> </w:t>
      </w:r>
      <w:r w:rsidRPr="00E718E9">
        <w:rPr>
          <w:rFonts w:cs="Times New Roman"/>
          <w:spacing w:val="-1"/>
        </w:rPr>
        <w:t>Agency</w:t>
      </w:r>
      <w:r w:rsidRPr="00E718E9">
        <w:rPr>
          <w:rFonts w:cs="Times New Roman"/>
          <w:spacing w:val="-2"/>
        </w:rPr>
        <w:t xml:space="preserve"> </w:t>
      </w:r>
      <w:r w:rsidRPr="00E718E9">
        <w:rPr>
          <w:rFonts w:cs="Times New Roman"/>
          <w:spacing w:val="-1"/>
        </w:rPr>
        <w:t>Heads</w:t>
      </w:r>
      <w:r w:rsidRPr="00E718E9">
        <w:rPr>
          <w:rFonts w:cs="Times New Roman"/>
          <w:spacing w:val="-2"/>
        </w:rPr>
        <w:t xml:space="preserve"> </w:t>
      </w:r>
      <w:r w:rsidRPr="00E718E9">
        <w:rPr>
          <w:rFonts w:cs="Times New Roman"/>
        </w:rPr>
        <w:t xml:space="preserve">to </w:t>
      </w:r>
      <w:r w:rsidRPr="00E718E9">
        <w:rPr>
          <w:rFonts w:cs="Times New Roman"/>
          <w:spacing w:val="-1"/>
        </w:rPr>
        <w:t>fulfil</w:t>
      </w:r>
      <w:r w:rsidRPr="00E718E9">
        <w:rPr>
          <w:rFonts w:cs="Times New Roman"/>
          <w:spacing w:val="1"/>
        </w:rPr>
        <w:t xml:space="preserve"> </w:t>
      </w:r>
      <w:r w:rsidRPr="00E718E9">
        <w:rPr>
          <w:rFonts w:cs="Times New Roman"/>
          <w:spacing w:val="-1"/>
        </w:rPr>
        <w:t>their</w:t>
      </w:r>
      <w:r w:rsidRPr="00E718E9">
        <w:rPr>
          <w:rFonts w:cs="Times New Roman"/>
          <w:spacing w:val="-2"/>
        </w:rPr>
        <w:t xml:space="preserve"> </w:t>
      </w:r>
      <w:r w:rsidRPr="00E718E9">
        <w:rPr>
          <w:rFonts w:cs="Times New Roman"/>
          <w:spacing w:val="-1"/>
        </w:rPr>
        <w:t>responsibilities</w:t>
      </w:r>
      <w:r w:rsidRPr="00E718E9">
        <w:rPr>
          <w:rFonts w:cs="Times New Roman"/>
          <w:spacing w:val="-2"/>
        </w:rPr>
        <w:t xml:space="preserve"> </w:t>
      </w:r>
      <w:r w:rsidRPr="00E718E9">
        <w:rPr>
          <w:rFonts w:cs="Times New Roman"/>
        </w:rPr>
        <w:t>in</w:t>
      </w:r>
      <w:r w:rsidR="003D0E38" w:rsidRPr="00E718E9">
        <w:rPr>
          <w:rFonts w:cs="Times New Roman"/>
          <w:spacing w:val="71"/>
        </w:rPr>
        <w:t xml:space="preserve"> </w:t>
      </w:r>
      <w:r w:rsidRPr="00E718E9">
        <w:rPr>
          <w:rFonts w:cs="Times New Roman"/>
          <w:spacing w:val="-1"/>
        </w:rPr>
        <w:t>respect</w:t>
      </w:r>
      <w:r w:rsidRPr="00E718E9">
        <w:rPr>
          <w:rFonts w:cs="Times New Roman"/>
          <w:spacing w:val="-2"/>
        </w:rPr>
        <w:t xml:space="preserve"> </w:t>
      </w:r>
      <w:r w:rsidRPr="00E718E9">
        <w:rPr>
          <w:rFonts w:cs="Times New Roman"/>
        </w:rPr>
        <w:t>of</w:t>
      </w:r>
      <w:r w:rsidRPr="00E718E9">
        <w:rPr>
          <w:rFonts w:cs="Times New Roman"/>
          <w:spacing w:val="-2"/>
        </w:rPr>
        <w:t xml:space="preserve"> </w:t>
      </w:r>
      <w:r w:rsidRPr="00E718E9">
        <w:rPr>
          <w:rFonts w:cs="Times New Roman"/>
          <w:spacing w:val="-1"/>
        </w:rPr>
        <w:t>their</w:t>
      </w:r>
      <w:r w:rsidRPr="00E718E9">
        <w:rPr>
          <w:rFonts w:cs="Times New Roman"/>
          <w:spacing w:val="-2"/>
        </w:rPr>
        <w:t xml:space="preserve"> </w:t>
      </w:r>
      <w:r w:rsidRPr="00E718E9">
        <w:rPr>
          <w:rFonts w:cs="Times New Roman"/>
          <w:spacing w:val="-1"/>
        </w:rPr>
        <w:t>employer</w:t>
      </w:r>
      <w:r w:rsidRPr="00E718E9">
        <w:rPr>
          <w:rFonts w:cs="Times New Roman"/>
          <w:spacing w:val="1"/>
        </w:rPr>
        <w:t xml:space="preserve"> </w:t>
      </w:r>
      <w:r w:rsidRPr="00E718E9">
        <w:rPr>
          <w:rFonts w:cs="Times New Roman"/>
          <w:spacing w:val="-1"/>
        </w:rPr>
        <w:t>powers</w:t>
      </w:r>
      <w:r w:rsidRPr="00E718E9">
        <w:rPr>
          <w:rFonts w:cs="Times New Roman"/>
        </w:rPr>
        <w:t>.</w:t>
      </w:r>
      <w:r w:rsidR="003D0E38" w:rsidRPr="00E718E9">
        <w:rPr>
          <w:rFonts w:cs="Times New Roman"/>
        </w:rPr>
        <w:t xml:space="preserve"> </w:t>
      </w:r>
      <w:r w:rsidR="00143F15" w:rsidRPr="00E718E9">
        <w:rPr>
          <w:rFonts w:cs="Times New Roman"/>
          <w:spacing w:val="-1"/>
        </w:rPr>
        <w:t xml:space="preserve">The </w:t>
      </w:r>
      <w:r w:rsidR="00143F15" w:rsidRPr="00E718E9">
        <w:rPr>
          <w:rFonts w:cs="Times New Roman"/>
          <w:i/>
          <w:spacing w:val="-1"/>
        </w:rPr>
        <w:t>Australian Public Service Commissioner’s Amendment (2024 Measures No.1) Directions 2024</w:t>
      </w:r>
      <w:r w:rsidR="00143F15" w:rsidRPr="00E718E9">
        <w:rPr>
          <w:rFonts w:cs="Times New Roman"/>
          <w:spacing w:val="-1"/>
        </w:rPr>
        <w:t xml:space="preserve"> (</w:t>
      </w:r>
      <w:r w:rsidR="004B5F4F" w:rsidRPr="00E718E9">
        <w:rPr>
          <w:rFonts w:cs="Times New Roman"/>
          <w:spacing w:val="-1"/>
        </w:rPr>
        <w:t>the instrument</w:t>
      </w:r>
      <w:r w:rsidR="00143F15" w:rsidRPr="00E718E9">
        <w:rPr>
          <w:rFonts w:cs="Times New Roman"/>
          <w:spacing w:val="-1"/>
        </w:rPr>
        <w:t>) amend</w:t>
      </w:r>
      <w:r w:rsidR="004B5F4F" w:rsidRPr="00E718E9">
        <w:rPr>
          <w:rFonts w:cs="Times New Roman"/>
          <w:spacing w:val="-1"/>
        </w:rPr>
        <w:t>s</w:t>
      </w:r>
      <w:r w:rsidR="00143F15" w:rsidRPr="00E718E9">
        <w:rPr>
          <w:rFonts w:cs="Times New Roman"/>
          <w:spacing w:val="-1"/>
        </w:rPr>
        <w:t xml:space="preserve"> the Directions</w:t>
      </w:r>
      <w:r w:rsidR="003D0E38" w:rsidRPr="00E718E9">
        <w:rPr>
          <w:rFonts w:cs="Times New Roman"/>
          <w:spacing w:val="-1"/>
        </w:rPr>
        <w:t xml:space="preserve">. The amendments to the Directions </w:t>
      </w:r>
      <w:r w:rsidR="00530619">
        <w:rPr>
          <w:rFonts w:cs="Times New Roman"/>
          <w:spacing w:val="-1"/>
        </w:rPr>
        <w:t xml:space="preserve">made </w:t>
      </w:r>
      <w:r w:rsidR="003D0E38" w:rsidRPr="00E718E9">
        <w:rPr>
          <w:rFonts w:cs="Times New Roman"/>
          <w:spacing w:val="-1"/>
        </w:rPr>
        <w:t>by the instrument are to</w:t>
      </w:r>
      <w:r w:rsidR="00143F15" w:rsidRPr="00E718E9">
        <w:rPr>
          <w:rFonts w:cs="Times New Roman"/>
          <w:spacing w:val="-1"/>
        </w:rPr>
        <w:t>:</w:t>
      </w:r>
    </w:p>
    <w:p w14:paraId="19AEDECD" w14:textId="707350FC" w:rsidR="0095229F" w:rsidRPr="00E718E9" w:rsidRDefault="0095229F" w:rsidP="00877276">
      <w:pPr>
        <w:pStyle w:val="BodyText"/>
        <w:numPr>
          <w:ilvl w:val="0"/>
          <w:numId w:val="23"/>
        </w:numPr>
        <w:tabs>
          <w:tab w:val="left" w:pos="477"/>
        </w:tabs>
        <w:spacing w:before="122" w:line="269" w:lineRule="exact"/>
        <w:ind w:hanging="360"/>
        <w:rPr>
          <w:rFonts w:cs="Times New Roman"/>
        </w:rPr>
      </w:pPr>
      <w:r w:rsidRPr="00E718E9">
        <w:rPr>
          <w:rFonts w:cs="Times New Roman"/>
        </w:rPr>
        <w:t xml:space="preserve">include </w:t>
      </w:r>
      <w:r w:rsidR="00612F6F" w:rsidRPr="00E718E9">
        <w:rPr>
          <w:rFonts w:cs="Times New Roman"/>
        </w:rPr>
        <w:t>a new direction on the scope and application of the APS Values to reflect the new Value of Stewardship</w:t>
      </w:r>
      <w:r w:rsidR="003D0E38" w:rsidRPr="00E718E9">
        <w:rPr>
          <w:rFonts w:cs="Times New Roman"/>
        </w:rPr>
        <w:t xml:space="preserve">; </w:t>
      </w:r>
    </w:p>
    <w:p w14:paraId="179E0CFB" w14:textId="233A3E59" w:rsidR="00877276" w:rsidRPr="00E718E9" w:rsidRDefault="003D0E38" w:rsidP="00877276">
      <w:pPr>
        <w:pStyle w:val="BodyText"/>
        <w:numPr>
          <w:ilvl w:val="0"/>
          <w:numId w:val="23"/>
        </w:numPr>
        <w:tabs>
          <w:tab w:val="left" w:pos="477"/>
        </w:tabs>
        <w:spacing w:before="122" w:line="269" w:lineRule="exact"/>
        <w:ind w:hanging="360"/>
        <w:rPr>
          <w:rFonts w:cs="Times New Roman"/>
        </w:rPr>
      </w:pPr>
      <w:r w:rsidRPr="00E718E9">
        <w:rPr>
          <w:rFonts w:cs="Times New Roman"/>
        </w:rPr>
        <w:t xml:space="preserve">clarify </w:t>
      </w:r>
      <w:r w:rsidR="00143F15" w:rsidRPr="00E718E9">
        <w:rPr>
          <w:rFonts w:cs="Times New Roman"/>
        </w:rPr>
        <w:t xml:space="preserve">the interaction between </w:t>
      </w:r>
      <w:r w:rsidR="001E5B1D" w:rsidRPr="00E718E9">
        <w:rPr>
          <w:rFonts w:cs="Times New Roman"/>
        </w:rPr>
        <w:t>requirements for</w:t>
      </w:r>
      <w:r w:rsidR="00A76B51" w:rsidRPr="00E718E9">
        <w:rPr>
          <w:rFonts w:cs="Times New Roman"/>
        </w:rPr>
        <w:t xml:space="preserve"> </w:t>
      </w:r>
      <w:r w:rsidR="009D73A2" w:rsidRPr="00E718E9">
        <w:rPr>
          <w:rFonts w:cs="Times New Roman"/>
        </w:rPr>
        <w:t>changing from casual to permanent employment</w:t>
      </w:r>
      <w:r w:rsidR="00143F15" w:rsidRPr="00E718E9">
        <w:rPr>
          <w:rFonts w:cs="Times New Roman"/>
        </w:rPr>
        <w:t xml:space="preserve"> under the </w:t>
      </w:r>
      <w:r w:rsidR="00143F15" w:rsidRPr="00E718E9">
        <w:rPr>
          <w:rFonts w:cs="Times New Roman"/>
          <w:i/>
        </w:rPr>
        <w:t>Fair Work Act 2009</w:t>
      </w:r>
      <w:r w:rsidR="00143F15" w:rsidRPr="00E718E9">
        <w:rPr>
          <w:rFonts w:cs="Times New Roman"/>
        </w:rPr>
        <w:t xml:space="preserve"> (Fair Work Act) and the merit-based selection process requirements under the Act</w:t>
      </w:r>
      <w:r w:rsidR="0009199B" w:rsidRPr="00E718E9">
        <w:rPr>
          <w:rFonts w:cs="Times New Roman"/>
        </w:rPr>
        <w:t xml:space="preserve"> in relation to casual employees seeking to convert to permanent APS employment</w:t>
      </w:r>
      <w:r w:rsidRPr="00E718E9">
        <w:rPr>
          <w:rFonts w:cs="Times New Roman"/>
        </w:rPr>
        <w:t>;</w:t>
      </w:r>
    </w:p>
    <w:p w14:paraId="13BCD7C1" w14:textId="0FB74F18" w:rsidR="00C0154F" w:rsidRPr="00E718E9" w:rsidRDefault="00E5095A" w:rsidP="00603CD3">
      <w:pPr>
        <w:pStyle w:val="BodyText"/>
        <w:numPr>
          <w:ilvl w:val="0"/>
          <w:numId w:val="23"/>
        </w:numPr>
        <w:tabs>
          <w:tab w:val="left" w:pos="477"/>
        </w:tabs>
        <w:spacing w:before="122" w:line="269" w:lineRule="exact"/>
        <w:ind w:hanging="360"/>
        <w:rPr>
          <w:rFonts w:cs="Times New Roman"/>
        </w:rPr>
      </w:pPr>
      <w:r>
        <w:t>amend the definition of promotion to clarify its operation and effect</w:t>
      </w:r>
      <w:r w:rsidR="00603CD3">
        <w:rPr>
          <w:rFonts w:cs="Times New Roman"/>
        </w:rPr>
        <w:t>;</w:t>
      </w:r>
    </w:p>
    <w:p w14:paraId="114C67B6" w14:textId="15D6D363" w:rsidR="00143F15" w:rsidRPr="00E718E9" w:rsidRDefault="007B1293" w:rsidP="00877276">
      <w:pPr>
        <w:pStyle w:val="BodyText"/>
        <w:numPr>
          <w:ilvl w:val="0"/>
          <w:numId w:val="23"/>
        </w:numPr>
        <w:tabs>
          <w:tab w:val="left" w:pos="477"/>
        </w:tabs>
        <w:spacing w:before="122" w:line="269" w:lineRule="exact"/>
        <w:ind w:hanging="360"/>
        <w:rPr>
          <w:rFonts w:cs="Times New Roman"/>
        </w:rPr>
      </w:pPr>
      <w:r w:rsidRPr="00E718E9">
        <w:rPr>
          <w:rFonts w:cs="Times New Roman"/>
          <w:color w:val="000000" w:themeColor="text1"/>
        </w:rPr>
        <w:t>amend</w:t>
      </w:r>
      <w:r w:rsidR="00765A43" w:rsidRPr="00E718E9">
        <w:rPr>
          <w:rFonts w:cs="Times New Roman"/>
          <w:color w:val="000000" w:themeColor="text1"/>
        </w:rPr>
        <w:t xml:space="preserve"> the meaning of similar vacancy in section 9 of the Directions by </w:t>
      </w:r>
      <w:r w:rsidR="003A5CB6" w:rsidRPr="00E718E9">
        <w:rPr>
          <w:rFonts w:cs="Times New Roman"/>
          <w:color w:val="000000" w:themeColor="text1"/>
        </w:rPr>
        <w:t>remov</w:t>
      </w:r>
      <w:r w:rsidR="00765A43" w:rsidRPr="00E718E9">
        <w:rPr>
          <w:rFonts w:cs="Times New Roman"/>
          <w:color w:val="000000" w:themeColor="text1"/>
        </w:rPr>
        <w:t>ing</w:t>
      </w:r>
      <w:r w:rsidR="003A5CB6" w:rsidRPr="00E718E9">
        <w:rPr>
          <w:rFonts w:cs="Times New Roman"/>
          <w:color w:val="000000" w:themeColor="text1"/>
        </w:rPr>
        <w:t xml:space="preserve"> the requirement </w:t>
      </w:r>
      <w:r w:rsidR="00765A43" w:rsidRPr="00E718E9">
        <w:rPr>
          <w:rFonts w:cs="Times New Roman"/>
          <w:color w:val="000000"/>
        </w:rPr>
        <w:t>that</w:t>
      </w:r>
      <w:r w:rsidR="003A5CB6" w:rsidRPr="00E718E9">
        <w:rPr>
          <w:rFonts w:cs="Times New Roman"/>
          <w:color w:val="000000"/>
        </w:rPr>
        <w:t xml:space="preserve"> </w:t>
      </w:r>
      <w:r w:rsidR="00765A43" w:rsidRPr="00E718E9">
        <w:rPr>
          <w:rFonts w:cs="Times New Roman"/>
          <w:color w:val="000000"/>
        </w:rPr>
        <w:t xml:space="preserve">the vacancy and the notified vacancy are for duties to be performed in a similar location. </w:t>
      </w:r>
    </w:p>
    <w:p w14:paraId="3CC3D5E5" w14:textId="5805A69E" w:rsidR="00E87A95" w:rsidRPr="00E718E9" w:rsidRDefault="00E87A95" w:rsidP="003D0E38">
      <w:pPr>
        <w:pStyle w:val="BodyText"/>
        <w:tabs>
          <w:tab w:val="left" w:pos="477"/>
        </w:tabs>
        <w:spacing w:before="122" w:line="269" w:lineRule="exact"/>
        <w:rPr>
          <w:rFonts w:cs="Times New Roman"/>
        </w:rPr>
      </w:pPr>
    </w:p>
    <w:p w14:paraId="4CEC23BB" w14:textId="77777777" w:rsidR="00E87A95" w:rsidRPr="00E718E9" w:rsidRDefault="00E87A95" w:rsidP="00E87A95">
      <w:pPr>
        <w:pStyle w:val="Heading1"/>
        <w:ind w:left="0"/>
        <w:rPr>
          <w:rFonts w:cs="Times New Roman"/>
          <w:b w:val="0"/>
          <w:bCs w:val="0"/>
        </w:rPr>
      </w:pPr>
      <w:r w:rsidRPr="00E718E9">
        <w:rPr>
          <w:rFonts w:cs="Times New Roman"/>
          <w:spacing w:val="-1"/>
        </w:rPr>
        <w:t>Legislative</w:t>
      </w:r>
      <w:r w:rsidRPr="00E718E9">
        <w:rPr>
          <w:rFonts w:cs="Times New Roman"/>
          <w:spacing w:val="-2"/>
        </w:rPr>
        <w:t xml:space="preserve"> </w:t>
      </w:r>
      <w:r w:rsidRPr="00E718E9">
        <w:rPr>
          <w:rFonts w:cs="Times New Roman"/>
          <w:spacing w:val="-1"/>
        </w:rPr>
        <w:t>framework</w:t>
      </w:r>
    </w:p>
    <w:p w14:paraId="1BF2867E" w14:textId="4AB3C0A8" w:rsidR="005E02B5" w:rsidRDefault="00E87A95" w:rsidP="005E6001">
      <w:pPr>
        <w:pStyle w:val="BodyText"/>
        <w:spacing w:before="0"/>
        <w:ind w:left="0"/>
        <w:rPr>
          <w:rFonts w:cs="Times New Roman"/>
        </w:rPr>
      </w:pPr>
      <w:r w:rsidRPr="00E718E9">
        <w:rPr>
          <w:rFonts w:cs="Times New Roman"/>
        </w:rPr>
        <w:t>Section 10</w:t>
      </w:r>
      <w:r w:rsidRPr="00E718E9">
        <w:rPr>
          <w:rFonts w:cs="Times New Roman"/>
          <w:spacing w:val="-3"/>
        </w:rPr>
        <w:t xml:space="preserve"> </w:t>
      </w:r>
      <w:r w:rsidRPr="00E718E9">
        <w:rPr>
          <w:rFonts w:cs="Times New Roman"/>
        </w:rPr>
        <w:t>of</w:t>
      </w:r>
      <w:r w:rsidRPr="00E718E9">
        <w:rPr>
          <w:rFonts w:cs="Times New Roman"/>
          <w:spacing w:val="-2"/>
        </w:rPr>
        <w:t xml:space="preserve"> </w:t>
      </w:r>
      <w:r w:rsidRPr="00E718E9">
        <w:rPr>
          <w:rFonts w:cs="Times New Roman"/>
        </w:rPr>
        <w:t>the Act</w:t>
      </w:r>
      <w:r w:rsidRPr="00E718E9">
        <w:rPr>
          <w:rFonts w:cs="Times New Roman"/>
          <w:spacing w:val="1"/>
        </w:rPr>
        <w:t xml:space="preserve"> </w:t>
      </w:r>
      <w:r w:rsidRPr="00E718E9">
        <w:rPr>
          <w:rFonts w:cs="Times New Roman"/>
        </w:rPr>
        <w:t>sets out</w:t>
      </w:r>
      <w:r w:rsidRPr="00E718E9">
        <w:rPr>
          <w:rFonts w:cs="Times New Roman"/>
          <w:spacing w:val="1"/>
        </w:rPr>
        <w:t xml:space="preserve"> </w:t>
      </w:r>
      <w:r w:rsidRPr="00E718E9">
        <w:rPr>
          <w:rFonts w:cs="Times New Roman"/>
        </w:rPr>
        <w:t>the APS</w:t>
      </w:r>
      <w:r w:rsidRPr="00E718E9">
        <w:rPr>
          <w:rFonts w:cs="Times New Roman"/>
          <w:spacing w:val="-3"/>
        </w:rPr>
        <w:t xml:space="preserve"> </w:t>
      </w:r>
      <w:r w:rsidRPr="00E718E9">
        <w:rPr>
          <w:rFonts w:cs="Times New Roman"/>
        </w:rPr>
        <w:t xml:space="preserve">Values. </w:t>
      </w:r>
    </w:p>
    <w:p w14:paraId="6CF2D388" w14:textId="77777777" w:rsidR="005E6001" w:rsidRPr="00E718E9" w:rsidRDefault="005E6001" w:rsidP="005E6001">
      <w:pPr>
        <w:pStyle w:val="BodyText"/>
        <w:spacing w:before="0"/>
        <w:ind w:left="0"/>
        <w:rPr>
          <w:rFonts w:cs="Times New Roman"/>
        </w:rPr>
      </w:pPr>
    </w:p>
    <w:p w14:paraId="1A239846" w14:textId="416E6CA3" w:rsidR="00E87A95" w:rsidRDefault="00E87A95" w:rsidP="005E6001">
      <w:pPr>
        <w:pStyle w:val="BodyText"/>
        <w:spacing w:before="0"/>
        <w:ind w:left="0"/>
        <w:rPr>
          <w:rFonts w:cs="Times New Roman"/>
        </w:rPr>
      </w:pPr>
      <w:r w:rsidRPr="00E718E9">
        <w:rPr>
          <w:rFonts w:cs="Times New Roman"/>
        </w:rPr>
        <w:t>Section</w:t>
      </w:r>
      <w:r w:rsidRPr="00E718E9">
        <w:rPr>
          <w:rFonts w:cs="Times New Roman"/>
          <w:spacing w:val="-3"/>
        </w:rPr>
        <w:t xml:space="preserve"> </w:t>
      </w:r>
      <w:r w:rsidRPr="00E718E9">
        <w:rPr>
          <w:rFonts w:cs="Times New Roman"/>
        </w:rPr>
        <w:t>10A of the Act</w:t>
      </w:r>
      <w:r w:rsidRPr="00E718E9">
        <w:rPr>
          <w:rFonts w:cs="Times New Roman"/>
          <w:spacing w:val="1"/>
        </w:rPr>
        <w:t xml:space="preserve"> </w:t>
      </w:r>
      <w:r w:rsidRPr="00E718E9">
        <w:rPr>
          <w:rFonts w:cs="Times New Roman"/>
        </w:rPr>
        <w:t>sets out</w:t>
      </w:r>
      <w:r w:rsidRPr="00E718E9">
        <w:rPr>
          <w:rFonts w:cs="Times New Roman"/>
          <w:spacing w:val="-2"/>
        </w:rPr>
        <w:t xml:space="preserve"> </w:t>
      </w:r>
      <w:r w:rsidRPr="00E718E9">
        <w:rPr>
          <w:rFonts w:cs="Times New Roman"/>
        </w:rPr>
        <w:t>the</w:t>
      </w:r>
      <w:r w:rsidRPr="00E718E9">
        <w:rPr>
          <w:rFonts w:cs="Times New Roman"/>
          <w:spacing w:val="-2"/>
        </w:rPr>
        <w:t xml:space="preserve"> </w:t>
      </w:r>
      <w:r w:rsidRPr="00E718E9">
        <w:rPr>
          <w:rFonts w:cs="Times New Roman"/>
        </w:rPr>
        <w:t>APS Employment</w:t>
      </w:r>
      <w:r w:rsidRPr="00E718E9">
        <w:rPr>
          <w:rFonts w:cs="Times New Roman"/>
          <w:spacing w:val="35"/>
        </w:rPr>
        <w:t xml:space="preserve"> </w:t>
      </w:r>
      <w:r w:rsidRPr="00E718E9">
        <w:rPr>
          <w:rFonts w:cs="Times New Roman"/>
        </w:rPr>
        <w:t>Principles</w:t>
      </w:r>
      <w:r w:rsidRPr="00E718E9">
        <w:rPr>
          <w:rFonts w:cs="Times New Roman"/>
          <w:spacing w:val="-2"/>
        </w:rPr>
        <w:t xml:space="preserve"> </w:t>
      </w:r>
      <w:r w:rsidRPr="00E718E9">
        <w:rPr>
          <w:rFonts w:cs="Times New Roman"/>
        </w:rPr>
        <w:t>and</w:t>
      </w:r>
      <w:r w:rsidRPr="00E718E9">
        <w:rPr>
          <w:rFonts w:cs="Times New Roman"/>
          <w:spacing w:val="1"/>
        </w:rPr>
        <w:t xml:space="preserve"> </w:t>
      </w:r>
      <w:r w:rsidRPr="00E718E9">
        <w:rPr>
          <w:rFonts w:cs="Times New Roman"/>
        </w:rPr>
        <w:t>explains when a decision</w:t>
      </w:r>
      <w:r w:rsidRPr="00E718E9">
        <w:rPr>
          <w:rFonts w:cs="Times New Roman"/>
          <w:spacing w:val="-3"/>
        </w:rPr>
        <w:t xml:space="preserve"> </w:t>
      </w:r>
      <w:r w:rsidRPr="00E718E9">
        <w:rPr>
          <w:rFonts w:cs="Times New Roman"/>
        </w:rPr>
        <w:t>relating</w:t>
      </w:r>
      <w:r w:rsidRPr="00E718E9">
        <w:rPr>
          <w:rFonts w:cs="Times New Roman"/>
          <w:spacing w:val="-3"/>
        </w:rPr>
        <w:t xml:space="preserve"> </w:t>
      </w:r>
      <w:r w:rsidRPr="00E718E9">
        <w:rPr>
          <w:rFonts w:cs="Times New Roman"/>
        </w:rPr>
        <w:t>to</w:t>
      </w:r>
      <w:r w:rsidRPr="00E718E9">
        <w:rPr>
          <w:rFonts w:cs="Times New Roman"/>
          <w:spacing w:val="-3"/>
        </w:rPr>
        <w:t xml:space="preserve"> </w:t>
      </w:r>
      <w:r w:rsidRPr="00E718E9">
        <w:rPr>
          <w:rFonts w:cs="Times New Roman"/>
        </w:rPr>
        <w:t>engagement</w:t>
      </w:r>
      <w:r w:rsidRPr="00E718E9">
        <w:rPr>
          <w:rFonts w:cs="Times New Roman"/>
          <w:spacing w:val="1"/>
        </w:rPr>
        <w:t xml:space="preserve"> </w:t>
      </w:r>
      <w:r w:rsidRPr="00E718E9">
        <w:rPr>
          <w:rFonts w:cs="Times New Roman"/>
        </w:rPr>
        <w:t>or promotion</w:t>
      </w:r>
      <w:r w:rsidRPr="00E718E9">
        <w:rPr>
          <w:rFonts w:cs="Times New Roman"/>
          <w:spacing w:val="-3"/>
        </w:rPr>
        <w:t xml:space="preserve"> </w:t>
      </w:r>
      <w:r w:rsidRPr="00E718E9">
        <w:rPr>
          <w:rFonts w:cs="Times New Roman"/>
        </w:rPr>
        <w:t>is</w:t>
      </w:r>
      <w:r w:rsidRPr="00E718E9">
        <w:rPr>
          <w:rFonts w:cs="Times New Roman"/>
          <w:spacing w:val="-2"/>
        </w:rPr>
        <w:t xml:space="preserve"> </w:t>
      </w:r>
      <w:r w:rsidRPr="00E718E9">
        <w:rPr>
          <w:rFonts w:cs="Times New Roman"/>
        </w:rPr>
        <w:t>based on merit.</w:t>
      </w:r>
    </w:p>
    <w:p w14:paraId="444A7066" w14:textId="77777777" w:rsidR="005E6001" w:rsidRPr="00E718E9" w:rsidRDefault="005E6001" w:rsidP="005E6001">
      <w:pPr>
        <w:pStyle w:val="BodyText"/>
        <w:spacing w:before="0"/>
        <w:ind w:left="0"/>
        <w:rPr>
          <w:rFonts w:cs="Times New Roman"/>
        </w:rPr>
      </w:pPr>
    </w:p>
    <w:p w14:paraId="62957903" w14:textId="101E5C46" w:rsidR="00E87A95" w:rsidRPr="00E718E9" w:rsidRDefault="00E87A95" w:rsidP="005E6001">
      <w:pPr>
        <w:pStyle w:val="BodyText"/>
        <w:spacing w:before="0"/>
        <w:ind w:left="0" w:right="201"/>
        <w:rPr>
          <w:rFonts w:cs="Times New Roman"/>
        </w:rPr>
      </w:pPr>
      <w:r w:rsidRPr="00E718E9">
        <w:rPr>
          <w:rFonts w:cs="Times New Roman"/>
          <w:spacing w:val="-1"/>
        </w:rPr>
        <w:t>Subsection</w:t>
      </w:r>
      <w:r w:rsidRPr="00E718E9">
        <w:rPr>
          <w:rFonts w:cs="Times New Roman"/>
        </w:rPr>
        <w:t xml:space="preserve"> </w:t>
      </w:r>
      <w:r w:rsidRPr="00E718E9">
        <w:rPr>
          <w:rFonts w:cs="Times New Roman"/>
          <w:spacing w:val="-1"/>
        </w:rPr>
        <w:t>11(1)</w:t>
      </w:r>
      <w:r w:rsidRPr="00E718E9">
        <w:rPr>
          <w:rFonts w:cs="Times New Roman"/>
        </w:rPr>
        <w:t xml:space="preserve"> </w:t>
      </w:r>
      <w:r w:rsidRPr="00E718E9">
        <w:rPr>
          <w:rFonts w:cs="Times New Roman"/>
          <w:spacing w:val="-2"/>
        </w:rPr>
        <w:t xml:space="preserve">of </w:t>
      </w:r>
      <w:r w:rsidRPr="00E718E9">
        <w:rPr>
          <w:rFonts w:cs="Times New Roman"/>
        </w:rPr>
        <w:t xml:space="preserve">the </w:t>
      </w:r>
      <w:r w:rsidRPr="00E718E9">
        <w:rPr>
          <w:rFonts w:cs="Times New Roman"/>
          <w:spacing w:val="-1"/>
        </w:rPr>
        <w:t>Act</w:t>
      </w:r>
      <w:r w:rsidRPr="00E718E9">
        <w:rPr>
          <w:rFonts w:cs="Times New Roman"/>
          <w:spacing w:val="-2"/>
        </w:rPr>
        <w:t xml:space="preserve"> </w:t>
      </w:r>
      <w:r w:rsidRPr="00E718E9">
        <w:rPr>
          <w:rFonts w:cs="Times New Roman"/>
          <w:spacing w:val="-1"/>
        </w:rPr>
        <w:t>provides</w:t>
      </w:r>
      <w:r w:rsidRPr="00E718E9">
        <w:rPr>
          <w:rFonts w:cs="Times New Roman"/>
          <w:spacing w:val="-2"/>
        </w:rPr>
        <w:t xml:space="preserve"> </w:t>
      </w:r>
      <w:r w:rsidRPr="00E718E9">
        <w:rPr>
          <w:rFonts w:cs="Times New Roman"/>
          <w:spacing w:val="-1"/>
        </w:rPr>
        <w:t>that</w:t>
      </w:r>
      <w:r w:rsidRPr="00E718E9">
        <w:rPr>
          <w:rFonts w:cs="Times New Roman"/>
          <w:spacing w:val="-2"/>
        </w:rPr>
        <w:t xml:space="preserve"> </w:t>
      </w:r>
      <w:r w:rsidRPr="00E718E9">
        <w:rPr>
          <w:rFonts w:cs="Times New Roman"/>
        </w:rPr>
        <w:t xml:space="preserve">the </w:t>
      </w:r>
      <w:r w:rsidRPr="00E718E9">
        <w:rPr>
          <w:rFonts w:cs="Times New Roman"/>
          <w:spacing w:val="-1"/>
        </w:rPr>
        <w:t>Commissioner</w:t>
      </w:r>
      <w:r w:rsidRPr="00E718E9">
        <w:rPr>
          <w:rFonts w:cs="Times New Roman"/>
        </w:rPr>
        <w:t xml:space="preserve"> </w:t>
      </w:r>
      <w:r w:rsidRPr="00E718E9">
        <w:rPr>
          <w:rFonts w:cs="Times New Roman"/>
          <w:spacing w:val="-2"/>
        </w:rPr>
        <w:t xml:space="preserve">may </w:t>
      </w:r>
      <w:r w:rsidRPr="00E718E9">
        <w:rPr>
          <w:rFonts w:cs="Times New Roman"/>
        </w:rPr>
        <w:t xml:space="preserve">issue </w:t>
      </w:r>
      <w:r w:rsidRPr="00E718E9">
        <w:rPr>
          <w:rFonts w:cs="Times New Roman"/>
          <w:spacing w:val="-1"/>
        </w:rPr>
        <w:t>directions</w:t>
      </w:r>
      <w:r w:rsidRPr="00E718E9">
        <w:rPr>
          <w:rFonts w:cs="Times New Roman"/>
          <w:spacing w:val="-2"/>
        </w:rPr>
        <w:t xml:space="preserve"> </w:t>
      </w:r>
      <w:r w:rsidRPr="00E718E9">
        <w:rPr>
          <w:rFonts w:cs="Times New Roman"/>
          <w:spacing w:val="-1"/>
        </w:rPr>
        <w:t>in</w:t>
      </w:r>
      <w:r w:rsidRPr="00E718E9">
        <w:rPr>
          <w:rFonts w:cs="Times New Roman"/>
        </w:rPr>
        <w:t xml:space="preserve"> </w:t>
      </w:r>
      <w:r w:rsidRPr="00E718E9">
        <w:rPr>
          <w:rFonts w:cs="Times New Roman"/>
          <w:spacing w:val="-1"/>
        </w:rPr>
        <w:t>writing</w:t>
      </w:r>
      <w:r w:rsidRPr="00E718E9">
        <w:rPr>
          <w:rFonts w:cs="Times New Roman"/>
          <w:spacing w:val="-3"/>
        </w:rPr>
        <w:t xml:space="preserve"> </w:t>
      </w:r>
      <w:r w:rsidRPr="00E718E9">
        <w:rPr>
          <w:rFonts w:cs="Times New Roman"/>
        </w:rPr>
        <w:t>in</w:t>
      </w:r>
      <w:r w:rsidRPr="00E718E9">
        <w:rPr>
          <w:rFonts w:cs="Times New Roman"/>
          <w:spacing w:val="-3"/>
        </w:rPr>
        <w:t xml:space="preserve"> </w:t>
      </w:r>
      <w:r w:rsidRPr="00E718E9">
        <w:rPr>
          <w:rFonts w:cs="Times New Roman"/>
          <w:spacing w:val="-1"/>
        </w:rPr>
        <w:t>relation</w:t>
      </w:r>
      <w:r w:rsidRPr="00E718E9">
        <w:rPr>
          <w:rFonts w:cs="Times New Roman"/>
          <w:spacing w:val="-3"/>
        </w:rPr>
        <w:t xml:space="preserve"> </w:t>
      </w:r>
      <w:r w:rsidRPr="00E718E9">
        <w:rPr>
          <w:rFonts w:cs="Times New Roman"/>
        </w:rPr>
        <w:t>to</w:t>
      </w:r>
      <w:r w:rsidR="005E02B5" w:rsidRPr="00E718E9">
        <w:rPr>
          <w:rFonts w:cs="Times New Roman"/>
          <w:spacing w:val="61"/>
        </w:rPr>
        <w:t xml:space="preserve"> </w:t>
      </w:r>
      <w:r w:rsidRPr="00E718E9">
        <w:rPr>
          <w:rFonts w:cs="Times New Roman"/>
        </w:rPr>
        <w:t>any</w:t>
      </w:r>
      <w:r w:rsidRPr="00E718E9">
        <w:rPr>
          <w:rFonts w:cs="Times New Roman"/>
          <w:spacing w:val="-2"/>
        </w:rPr>
        <w:t xml:space="preserve"> </w:t>
      </w:r>
      <w:r w:rsidRPr="00E718E9">
        <w:rPr>
          <w:rFonts w:cs="Times New Roman"/>
        </w:rPr>
        <w:t>of the</w:t>
      </w:r>
      <w:r w:rsidRPr="00E718E9">
        <w:rPr>
          <w:rFonts w:cs="Times New Roman"/>
          <w:spacing w:val="-2"/>
        </w:rPr>
        <w:t xml:space="preserve"> </w:t>
      </w:r>
      <w:r w:rsidRPr="00E718E9">
        <w:rPr>
          <w:rFonts w:cs="Times New Roman"/>
          <w:spacing w:val="-1"/>
        </w:rPr>
        <w:t>APS Values</w:t>
      </w:r>
      <w:r w:rsidRPr="00E718E9">
        <w:rPr>
          <w:rFonts w:cs="Times New Roman"/>
        </w:rPr>
        <w:t xml:space="preserve"> </w:t>
      </w:r>
      <w:r w:rsidRPr="00E718E9">
        <w:rPr>
          <w:rFonts w:cs="Times New Roman"/>
          <w:spacing w:val="-1"/>
        </w:rPr>
        <w:t>for</w:t>
      </w:r>
      <w:r w:rsidRPr="00E718E9">
        <w:rPr>
          <w:rFonts w:cs="Times New Roman"/>
          <w:spacing w:val="-2"/>
        </w:rPr>
        <w:t xml:space="preserve"> </w:t>
      </w:r>
      <w:r w:rsidRPr="00E718E9">
        <w:rPr>
          <w:rFonts w:cs="Times New Roman"/>
          <w:spacing w:val="-1"/>
        </w:rPr>
        <w:t>the</w:t>
      </w:r>
      <w:r w:rsidRPr="00E718E9">
        <w:rPr>
          <w:rFonts w:cs="Times New Roman"/>
        </w:rPr>
        <w:t xml:space="preserve"> </w:t>
      </w:r>
      <w:r w:rsidRPr="00E718E9">
        <w:rPr>
          <w:rFonts w:cs="Times New Roman"/>
          <w:spacing w:val="-1"/>
        </w:rPr>
        <w:t>purpose</w:t>
      </w:r>
      <w:r w:rsidRPr="00E718E9">
        <w:rPr>
          <w:rFonts w:cs="Times New Roman"/>
          <w:spacing w:val="-2"/>
        </w:rPr>
        <w:t xml:space="preserve"> </w:t>
      </w:r>
      <w:r w:rsidRPr="00E718E9">
        <w:rPr>
          <w:rFonts w:cs="Times New Roman"/>
          <w:spacing w:val="-1"/>
        </w:rPr>
        <w:t>of:</w:t>
      </w:r>
    </w:p>
    <w:p w14:paraId="1B506227" w14:textId="77777777" w:rsidR="00E87A95" w:rsidRPr="00E718E9" w:rsidRDefault="00E87A95" w:rsidP="005E6001">
      <w:pPr>
        <w:pStyle w:val="BodyText"/>
        <w:numPr>
          <w:ilvl w:val="1"/>
          <w:numId w:val="23"/>
        </w:numPr>
        <w:tabs>
          <w:tab w:val="left" w:pos="839"/>
        </w:tabs>
        <w:spacing w:before="0"/>
        <w:rPr>
          <w:rFonts w:cs="Times New Roman"/>
        </w:rPr>
      </w:pPr>
      <w:r w:rsidRPr="00E718E9">
        <w:rPr>
          <w:rFonts w:cs="Times New Roman"/>
          <w:spacing w:val="-1"/>
        </w:rPr>
        <w:t>ensuring</w:t>
      </w:r>
      <w:r w:rsidRPr="00E718E9">
        <w:rPr>
          <w:rFonts w:cs="Times New Roman"/>
          <w:spacing w:val="-3"/>
        </w:rPr>
        <w:t xml:space="preserve"> </w:t>
      </w:r>
      <w:r w:rsidRPr="00E718E9">
        <w:rPr>
          <w:rFonts w:cs="Times New Roman"/>
          <w:spacing w:val="-1"/>
        </w:rPr>
        <w:t>that</w:t>
      </w:r>
      <w:r w:rsidRPr="00E718E9">
        <w:rPr>
          <w:rFonts w:cs="Times New Roman"/>
          <w:spacing w:val="-2"/>
        </w:rPr>
        <w:t xml:space="preserve"> </w:t>
      </w:r>
      <w:r w:rsidRPr="00E718E9">
        <w:rPr>
          <w:rFonts w:cs="Times New Roman"/>
        </w:rPr>
        <w:t xml:space="preserve">the </w:t>
      </w:r>
      <w:r w:rsidRPr="00E718E9">
        <w:rPr>
          <w:rFonts w:cs="Times New Roman"/>
          <w:spacing w:val="-1"/>
        </w:rPr>
        <w:t>APS</w:t>
      </w:r>
      <w:r w:rsidRPr="00E718E9">
        <w:rPr>
          <w:rFonts w:cs="Times New Roman"/>
          <w:spacing w:val="-3"/>
        </w:rPr>
        <w:t xml:space="preserve"> </w:t>
      </w:r>
      <w:r w:rsidRPr="00E718E9">
        <w:rPr>
          <w:rFonts w:cs="Times New Roman"/>
          <w:spacing w:val="-1"/>
        </w:rPr>
        <w:t>incorporates</w:t>
      </w:r>
      <w:r w:rsidRPr="00E718E9">
        <w:rPr>
          <w:rFonts w:cs="Times New Roman"/>
          <w:spacing w:val="-2"/>
        </w:rPr>
        <w:t xml:space="preserve"> </w:t>
      </w:r>
      <w:r w:rsidRPr="00E718E9">
        <w:rPr>
          <w:rFonts w:cs="Times New Roman"/>
        </w:rPr>
        <w:t xml:space="preserve">and </w:t>
      </w:r>
      <w:r w:rsidRPr="00E718E9">
        <w:rPr>
          <w:rFonts w:cs="Times New Roman"/>
          <w:spacing w:val="-1"/>
        </w:rPr>
        <w:t>upholds</w:t>
      </w:r>
      <w:r w:rsidRPr="00E718E9">
        <w:rPr>
          <w:rFonts w:cs="Times New Roman"/>
        </w:rPr>
        <w:t xml:space="preserve"> </w:t>
      </w:r>
      <w:r w:rsidRPr="00E718E9">
        <w:rPr>
          <w:rFonts w:cs="Times New Roman"/>
          <w:spacing w:val="-1"/>
        </w:rPr>
        <w:t>the</w:t>
      </w:r>
      <w:r w:rsidRPr="00E718E9">
        <w:rPr>
          <w:rFonts w:cs="Times New Roman"/>
        </w:rPr>
        <w:t xml:space="preserve"> </w:t>
      </w:r>
      <w:r w:rsidRPr="00E718E9">
        <w:rPr>
          <w:rFonts w:cs="Times New Roman"/>
          <w:spacing w:val="-2"/>
        </w:rPr>
        <w:t>APS</w:t>
      </w:r>
      <w:r w:rsidRPr="00E718E9">
        <w:rPr>
          <w:rFonts w:cs="Times New Roman"/>
        </w:rPr>
        <w:t xml:space="preserve"> </w:t>
      </w:r>
      <w:r w:rsidRPr="00E718E9">
        <w:rPr>
          <w:rFonts w:cs="Times New Roman"/>
          <w:spacing w:val="-1"/>
        </w:rPr>
        <w:t>Values;</w:t>
      </w:r>
      <w:r w:rsidRPr="00E718E9">
        <w:rPr>
          <w:rFonts w:cs="Times New Roman"/>
          <w:spacing w:val="1"/>
        </w:rPr>
        <w:t xml:space="preserve"> </w:t>
      </w:r>
      <w:r w:rsidRPr="00E718E9">
        <w:rPr>
          <w:rFonts w:cs="Times New Roman"/>
          <w:spacing w:val="-1"/>
        </w:rPr>
        <w:t>and</w:t>
      </w:r>
    </w:p>
    <w:p w14:paraId="75D22185" w14:textId="3AB6A5FE" w:rsidR="00E87A95" w:rsidRPr="00E718E9" w:rsidRDefault="00E87A95" w:rsidP="005E6001">
      <w:pPr>
        <w:pStyle w:val="BodyText"/>
        <w:numPr>
          <w:ilvl w:val="1"/>
          <w:numId w:val="23"/>
        </w:numPr>
        <w:tabs>
          <w:tab w:val="left" w:pos="839"/>
        </w:tabs>
        <w:spacing w:before="0"/>
        <w:rPr>
          <w:rFonts w:cs="Times New Roman"/>
          <w:spacing w:val="-1"/>
        </w:rPr>
      </w:pPr>
      <w:r w:rsidRPr="00E718E9">
        <w:rPr>
          <w:rFonts w:cs="Times New Roman"/>
          <w:spacing w:val="-1"/>
        </w:rPr>
        <w:t>determining,</w:t>
      </w:r>
      <w:r w:rsidRPr="00E718E9">
        <w:rPr>
          <w:rFonts w:cs="Times New Roman"/>
        </w:rPr>
        <w:t xml:space="preserve"> </w:t>
      </w:r>
      <w:r w:rsidRPr="00E718E9">
        <w:rPr>
          <w:rFonts w:cs="Times New Roman"/>
          <w:spacing w:val="-1"/>
        </w:rPr>
        <w:t>where</w:t>
      </w:r>
      <w:r w:rsidRPr="00E718E9">
        <w:rPr>
          <w:rFonts w:cs="Times New Roman"/>
        </w:rPr>
        <w:t xml:space="preserve"> </w:t>
      </w:r>
      <w:r w:rsidRPr="00E718E9">
        <w:rPr>
          <w:rFonts w:cs="Times New Roman"/>
          <w:spacing w:val="-1"/>
        </w:rPr>
        <w:t>necessary,</w:t>
      </w:r>
      <w:r w:rsidRPr="00E718E9">
        <w:rPr>
          <w:rFonts w:cs="Times New Roman"/>
        </w:rPr>
        <w:t xml:space="preserve"> the </w:t>
      </w:r>
      <w:r w:rsidRPr="00E718E9">
        <w:rPr>
          <w:rFonts w:cs="Times New Roman"/>
          <w:spacing w:val="-1"/>
        </w:rPr>
        <w:t>scope</w:t>
      </w:r>
      <w:r w:rsidRPr="00E718E9">
        <w:rPr>
          <w:rFonts w:cs="Times New Roman"/>
          <w:spacing w:val="3"/>
        </w:rPr>
        <w:t xml:space="preserve"> </w:t>
      </w:r>
      <w:r w:rsidRPr="00E718E9">
        <w:rPr>
          <w:rFonts w:cs="Times New Roman"/>
          <w:spacing w:val="-2"/>
        </w:rPr>
        <w:t>or</w:t>
      </w:r>
      <w:r w:rsidRPr="00E718E9">
        <w:rPr>
          <w:rFonts w:cs="Times New Roman"/>
        </w:rPr>
        <w:t xml:space="preserve"> </w:t>
      </w:r>
      <w:r w:rsidRPr="00E718E9">
        <w:rPr>
          <w:rFonts w:cs="Times New Roman"/>
          <w:spacing w:val="-1"/>
        </w:rPr>
        <w:t>application</w:t>
      </w:r>
      <w:r w:rsidRPr="00E718E9">
        <w:rPr>
          <w:rFonts w:cs="Times New Roman"/>
          <w:spacing w:val="-3"/>
        </w:rPr>
        <w:t xml:space="preserve"> </w:t>
      </w:r>
      <w:r w:rsidRPr="00E718E9">
        <w:rPr>
          <w:rFonts w:cs="Times New Roman"/>
        </w:rPr>
        <w:t xml:space="preserve">of </w:t>
      </w:r>
      <w:r w:rsidRPr="00E718E9">
        <w:rPr>
          <w:rFonts w:cs="Times New Roman"/>
          <w:spacing w:val="-1"/>
        </w:rPr>
        <w:t>the</w:t>
      </w:r>
      <w:r w:rsidRPr="00E718E9">
        <w:rPr>
          <w:rFonts w:cs="Times New Roman"/>
        </w:rPr>
        <w:t xml:space="preserve"> </w:t>
      </w:r>
      <w:r w:rsidRPr="00E718E9">
        <w:rPr>
          <w:rFonts w:cs="Times New Roman"/>
          <w:spacing w:val="-1"/>
        </w:rPr>
        <w:t>APS</w:t>
      </w:r>
      <w:r w:rsidRPr="00E718E9">
        <w:rPr>
          <w:rFonts w:cs="Times New Roman"/>
          <w:spacing w:val="-3"/>
        </w:rPr>
        <w:t xml:space="preserve"> </w:t>
      </w:r>
      <w:r w:rsidRPr="00E718E9">
        <w:rPr>
          <w:rFonts w:cs="Times New Roman"/>
          <w:spacing w:val="-1"/>
        </w:rPr>
        <w:t>Values.</w:t>
      </w:r>
    </w:p>
    <w:p w14:paraId="3DF1544D" w14:textId="1E730073" w:rsidR="00D53FA1" w:rsidRPr="00E718E9" w:rsidRDefault="00D53FA1" w:rsidP="005E6001">
      <w:pPr>
        <w:pStyle w:val="BodyText"/>
        <w:tabs>
          <w:tab w:val="left" w:pos="839"/>
        </w:tabs>
        <w:spacing w:before="0"/>
        <w:ind w:left="0"/>
        <w:rPr>
          <w:rFonts w:cs="Times New Roman"/>
          <w:spacing w:val="-1"/>
        </w:rPr>
      </w:pPr>
    </w:p>
    <w:p w14:paraId="2B3351D7" w14:textId="2D3A758D" w:rsidR="00D53FA1" w:rsidRDefault="00D53FA1" w:rsidP="005E6001">
      <w:pPr>
        <w:pStyle w:val="BodyText"/>
        <w:spacing w:before="0"/>
        <w:ind w:left="0" w:right="164"/>
        <w:rPr>
          <w:rFonts w:cs="Times New Roman"/>
          <w:spacing w:val="-1"/>
        </w:rPr>
      </w:pPr>
      <w:r w:rsidRPr="00E718E9">
        <w:rPr>
          <w:rFonts w:cs="Times New Roman"/>
          <w:spacing w:val="-1"/>
        </w:rPr>
        <w:t>Subsection</w:t>
      </w:r>
      <w:r w:rsidRPr="00E718E9">
        <w:rPr>
          <w:rFonts w:cs="Times New Roman"/>
        </w:rPr>
        <w:t xml:space="preserve"> </w:t>
      </w:r>
      <w:r w:rsidRPr="00E718E9">
        <w:rPr>
          <w:rFonts w:cs="Times New Roman"/>
          <w:spacing w:val="-1"/>
        </w:rPr>
        <w:t>11(2)</w:t>
      </w:r>
      <w:r w:rsidRPr="00E718E9">
        <w:rPr>
          <w:rFonts w:cs="Times New Roman"/>
        </w:rPr>
        <w:t xml:space="preserve"> </w:t>
      </w:r>
      <w:r w:rsidRPr="00E718E9">
        <w:rPr>
          <w:rFonts w:cs="Times New Roman"/>
          <w:spacing w:val="-2"/>
        </w:rPr>
        <w:t xml:space="preserve">of </w:t>
      </w:r>
      <w:r w:rsidRPr="00E718E9">
        <w:rPr>
          <w:rFonts w:cs="Times New Roman"/>
        </w:rPr>
        <w:t xml:space="preserve">the </w:t>
      </w:r>
      <w:r w:rsidRPr="00E718E9">
        <w:rPr>
          <w:rFonts w:cs="Times New Roman"/>
          <w:spacing w:val="-1"/>
        </w:rPr>
        <w:t>Act</w:t>
      </w:r>
      <w:r w:rsidRPr="00E718E9">
        <w:rPr>
          <w:rFonts w:cs="Times New Roman"/>
          <w:spacing w:val="-2"/>
        </w:rPr>
        <w:t xml:space="preserve"> </w:t>
      </w:r>
      <w:r w:rsidRPr="00E718E9">
        <w:rPr>
          <w:rFonts w:cs="Times New Roman"/>
          <w:spacing w:val="-1"/>
        </w:rPr>
        <w:t>provides</w:t>
      </w:r>
      <w:r w:rsidRPr="00E718E9">
        <w:rPr>
          <w:rFonts w:cs="Times New Roman"/>
          <w:spacing w:val="-2"/>
        </w:rPr>
        <w:t xml:space="preserve"> </w:t>
      </w:r>
      <w:r w:rsidRPr="00E718E9">
        <w:rPr>
          <w:rFonts w:cs="Times New Roman"/>
          <w:spacing w:val="-1"/>
        </w:rPr>
        <w:t>that</w:t>
      </w:r>
      <w:r w:rsidRPr="00E718E9">
        <w:rPr>
          <w:rFonts w:cs="Times New Roman"/>
          <w:spacing w:val="-2"/>
        </w:rPr>
        <w:t xml:space="preserve"> </w:t>
      </w:r>
      <w:r w:rsidRPr="00E718E9">
        <w:rPr>
          <w:rFonts w:cs="Times New Roman"/>
        </w:rPr>
        <w:t xml:space="preserve">the </w:t>
      </w:r>
      <w:r w:rsidRPr="00E718E9">
        <w:rPr>
          <w:rFonts w:cs="Times New Roman"/>
          <w:spacing w:val="-1"/>
        </w:rPr>
        <w:t>APS</w:t>
      </w:r>
      <w:r w:rsidRPr="00E718E9">
        <w:rPr>
          <w:rFonts w:cs="Times New Roman"/>
          <w:spacing w:val="-3"/>
        </w:rPr>
        <w:t xml:space="preserve"> </w:t>
      </w:r>
      <w:r w:rsidRPr="00E718E9">
        <w:rPr>
          <w:rFonts w:cs="Times New Roman"/>
          <w:spacing w:val="-1"/>
        </w:rPr>
        <w:t>Values</w:t>
      </w:r>
      <w:r w:rsidRPr="00E718E9">
        <w:rPr>
          <w:rFonts w:cs="Times New Roman"/>
        </w:rPr>
        <w:t xml:space="preserve"> </w:t>
      </w:r>
      <w:r w:rsidRPr="00E718E9">
        <w:rPr>
          <w:rFonts w:cs="Times New Roman"/>
          <w:spacing w:val="-1"/>
        </w:rPr>
        <w:t>have</w:t>
      </w:r>
      <w:r w:rsidRPr="00E718E9">
        <w:rPr>
          <w:rFonts w:cs="Times New Roman"/>
        </w:rPr>
        <w:t xml:space="preserve"> </w:t>
      </w:r>
      <w:r w:rsidRPr="00E718E9">
        <w:rPr>
          <w:rFonts w:cs="Times New Roman"/>
          <w:spacing w:val="-1"/>
        </w:rPr>
        <w:t>effect</w:t>
      </w:r>
      <w:r w:rsidRPr="00E718E9">
        <w:rPr>
          <w:rFonts w:cs="Times New Roman"/>
          <w:spacing w:val="-2"/>
        </w:rPr>
        <w:t xml:space="preserve"> </w:t>
      </w:r>
      <w:r w:rsidRPr="00E718E9">
        <w:rPr>
          <w:rFonts w:cs="Times New Roman"/>
          <w:spacing w:val="-1"/>
        </w:rPr>
        <w:t>subject</w:t>
      </w:r>
      <w:r w:rsidRPr="00E718E9">
        <w:rPr>
          <w:rFonts w:cs="Times New Roman"/>
          <w:spacing w:val="1"/>
        </w:rPr>
        <w:t xml:space="preserve"> </w:t>
      </w:r>
      <w:r w:rsidRPr="00E718E9">
        <w:rPr>
          <w:rFonts w:cs="Times New Roman"/>
          <w:spacing w:val="-1"/>
        </w:rPr>
        <w:t>to</w:t>
      </w:r>
      <w:r w:rsidRPr="00E718E9">
        <w:rPr>
          <w:rFonts w:cs="Times New Roman"/>
        </w:rPr>
        <w:t xml:space="preserve"> </w:t>
      </w:r>
      <w:r w:rsidRPr="00E718E9">
        <w:rPr>
          <w:rFonts w:cs="Times New Roman"/>
          <w:spacing w:val="-1"/>
        </w:rPr>
        <w:t>the</w:t>
      </w:r>
      <w:r w:rsidRPr="00E718E9">
        <w:rPr>
          <w:rFonts w:cs="Times New Roman"/>
        </w:rPr>
        <w:t xml:space="preserve"> </w:t>
      </w:r>
      <w:r w:rsidRPr="00E718E9">
        <w:rPr>
          <w:rFonts w:cs="Times New Roman"/>
          <w:spacing w:val="-1"/>
        </w:rPr>
        <w:t>restrictions</w:t>
      </w:r>
      <w:r w:rsidRPr="00E718E9">
        <w:rPr>
          <w:rFonts w:cs="Times New Roman"/>
          <w:spacing w:val="-2"/>
        </w:rPr>
        <w:t xml:space="preserve"> </w:t>
      </w:r>
      <w:r w:rsidRPr="00E718E9">
        <w:rPr>
          <w:rFonts w:cs="Times New Roman"/>
          <w:spacing w:val="-1"/>
        </w:rPr>
        <w:t>(if</w:t>
      </w:r>
      <w:r w:rsidRPr="00E718E9">
        <w:rPr>
          <w:rFonts w:cs="Times New Roman"/>
        </w:rPr>
        <w:t xml:space="preserve"> </w:t>
      </w:r>
      <w:r w:rsidRPr="00E718E9">
        <w:rPr>
          <w:rFonts w:cs="Times New Roman"/>
          <w:spacing w:val="-1"/>
        </w:rPr>
        <w:t>any)</w:t>
      </w:r>
      <w:r w:rsidRPr="00E718E9">
        <w:rPr>
          <w:rFonts w:cs="Times New Roman"/>
        </w:rPr>
        <w:t xml:space="preserve"> </w:t>
      </w:r>
      <w:r w:rsidRPr="00E718E9">
        <w:rPr>
          <w:rFonts w:cs="Times New Roman"/>
          <w:spacing w:val="-1"/>
        </w:rPr>
        <w:t>in</w:t>
      </w:r>
      <w:r w:rsidRPr="00E718E9">
        <w:rPr>
          <w:rFonts w:cs="Times New Roman"/>
          <w:spacing w:val="71"/>
        </w:rPr>
        <w:t xml:space="preserve"> </w:t>
      </w:r>
      <w:r w:rsidRPr="00E718E9">
        <w:rPr>
          <w:rFonts w:cs="Times New Roman"/>
          <w:spacing w:val="-1"/>
        </w:rPr>
        <w:t>directions</w:t>
      </w:r>
      <w:r w:rsidRPr="00E718E9">
        <w:rPr>
          <w:rFonts w:cs="Times New Roman"/>
          <w:spacing w:val="-2"/>
        </w:rPr>
        <w:t xml:space="preserve"> </w:t>
      </w:r>
      <w:r w:rsidRPr="00E718E9">
        <w:rPr>
          <w:rFonts w:cs="Times New Roman"/>
          <w:spacing w:val="-1"/>
        </w:rPr>
        <w:t>made</w:t>
      </w:r>
      <w:r w:rsidRPr="00E718E9">
        <w:rPr>
          <w:rFonts w:cs="Times New Roman"/>
        </w:rPr>
        <w:t xml:space="preserve"> under</w:t>
      </w:r>
      <w:r w:rsidRPr="00E718E9">
        <w:rPr>
          <w:rFonts w:cs="Times New Roman"/>
          <w:spacing w:val="-2"/>
        </w:rPr>
        <w:t xml:space="preserve"> </w:t>
      </w:r>
      <w:r w:rsidRPr="00E718E9">
        <w:rPr>
          <w:rFonts w:cs="Times New Roman"/>
          <w:spacing w:val="-1"/>
        </w:rPr>
        <w:t>subsection</w:t>
      </w:r>
      <w:r w:rsidRPr="00E718E9">
        <w:rPr>
          <w:rFonts w:cs="Times New Roman"/>
        </w:rPr>
        <w:t xml:space="preserve"> </w:t>
      </w:r>
      <w:r w:rsidRPr="00E718E9">
        <w:rPr>
          <w:rFonts w:cs="Times New Roman"/>
          <w:spacing w:val="-1"/>
        </w:rPr>
        <w:t>11(1).</w:t>
      </w:r>
    </w:p>
    <w:p w14:paraId="36BC73AC" w14:textId="77777777" w:rsidR="005E6001" w:rsidRPr="00E718E9" w:rsidRDefault="005E6001" w:rsidP="005E6001">
      <w:pPr>
        <w:pStyle w:val="BodyText"/>
        <w:spacing w:before="0"/>
        <w:ind w:left="0" w:right="164"/>
        <w:rPr>
          <w:rFonts w:cs="Times New Roman"/>
        </w:rPr>
      </w:pPr>
    </w:p>
    <w:p w14:paraId="195CE3BB" w14:textId="77777777" w:rsidR="00E87A95" w:rsidRPr="00E718E9" w:rsidRDefault="00E87A95" w:rsidP="005E6001">
      <w:pPr>
        <w:ind w:right="185"/>
        <w:rPr>
          <w:rFonts w:ascii="Times New Roman" w:eastAsia="Times New Roman" w:hAnsi="Times New Roman" w:cs="Times New Roman"/>
        </w:rPr>
      </w:pPr>
      <w:r w:rsidRPr="00E718E9">
        <w:rPr>
          <w:rFonts w:ascii="Times New Roman" w:eastAsia="Times New Roman" w:hAnsi="Times New Roman" w:cs="Times New Roman"/>
          <w:spacing w:val="-1"/>
        </w:rPr>
        <w:t>Subsection</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11A(2)</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2"/>
        </w:rPr>
        <w:t>of</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the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2"/>
        </w:rPr>
        <w:t>Act</w:t>
      </w:r>
      <w:r w:rsidRPr="00E718E9">
        <w:rPr>
          <w:rFonts w:ascii="Times New Roman" w:eastAsia="Times New Roman" w:hAnsi="Times New Roman" w:cs="Times New Roman"/>
          <w:spacing w:val="1"/>
        </w:rPr>
        <w:t xml:space="preserve"> </w:t>
      </w:r>
      <w:r w:rsidRPr="00E718E9">
        <w:rPr>
          <w:rFonts w:ascii="Times New Roman" w:eastAsia="Times New Roman" w:hAnsi="Times New Roman" w:cs="Times New Roman"/>
          <w:spacing w:val="-1"/>
        </w:rPr>
        <w:t>provides</w:t>
      </w:r>
      <w:r w:rsidRPr="00E718E9">
        <w:rPr>
          <w:rFonts w:ascii="Times New Roman" w:eastAsia="Times New Roman" w:hAnsi="Times New Roman" w:cs="Times New Roman"/>
          <w:spacing w:val="-2"/>
        </w:rPr>
        <w:t xml:space="preserve"> </w:t>
      </w:r>
      <w:r w:rsidRPr="00E718E9">
        <w:rPr>
          <w:rFonts w:ascii="Times New Roman" w:eastAsia="Times New Roman" w:hAnsi="Times New Roman" w:cs="Times New Roman"/>
          <w:spacing w:val="-1"/>
        </w:rPr>
        <w:t>that</w:t>
      </w:r>
      <w:r w:rsidRPr="00E718E9">
        <w:rPr>
          <w:rFonts w:ascii="Times New Roman" w:eastAsia="Times New Roman" w:hAnsi="Times New Roman" w:cs="Times New Roman"/>
          <w:spacing w:val="1"/>
        </w:rPr>
        <w:t xml:space="preserve"> </w:t>
      </w:r>
      <w:r w:rsidRPr="00E718E9">
        <w:rPr>
          <w:rFonts w:ascii="Times New Roman" w:eastAsia="Times New Roman" w:hAnsi="Times New Roman" w:cs="Times New Roman"/>
          <w:spacing w:val="-1"/>
        </w:rPr>
        <w:t>the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Commissioner</w:t>
      </w:r>
      <w:r w:rsidRPr="00E718E9">
        <w:rPr>
          <w:rFonts w:ascii="Times New Roman" w:eastAsia="Times New Roman" w:hAnsi="Times New Roman" w:cs="Times New Roman"/>
          <w:spacing w:val="1"/>
        </w:rPr>
        <w:t xml:space="preserve"> </w:t>
      </w:r>
      <w:r w:rsidRPr="00E718E9">
        <w:rPr>
          <w:rFonts w:ascii="Times New Roman" w:eastAsia="Times New Roman" w:hAnsi="Times New Roman" w:cs="Times New Roman"/>
          <w:spacing w:val="-2"/>
        </w:rPr>
        <w:t xml:space="preserve">may </w:t>
      </w:r>
      <w:r w:rsidRPr="00E718E9">
        <w:rPr>
          <w:rFonts w:ascii="Times New Roman" w:eastAsia="Times New Roman" w:hAnsi="Times New Roman" w:cs="Times New Roman"/>
        </w:rPr>
        <w:t>issue</w:t>
      </w:r>
      <w:r w:rsidRPr="00E718E9">
        <w:rPr>
          <w:rFonts w:ascii="Times New Roman" w:eastAsia="Times New Roman" w:hAnsi="Times New Roman" w:cs="Times New Roman"/>
          <w:spacing w:val="-2"/>
        </w:rPr>
        <w:t xml:space="preserve"> </w:t>
      </w:r>
      <w:r w:rsidRPr="00E718E9">
        <w:rPr>
          <w:rFonts w:ascii="Times New Roman" w:eastAsia="Times New Roman" w:hAnsi="Times New Roman" w:cs="Times New Roman"/>
          <w:spacing w:val="-1"/>
        </w:rPr>
        <w:t>directions</w:t>
      </w:r>
      <w:r w:rsidRPr="00E718E9">
        <w:rPr>
          <w:rFonts w:ascii="Times New Roman" w:eastAsia="Times New Roman" w:hAnsi="Times New Roman" w:cs="Times New Roman"/>
        </w:rPr>
        <w:t xml:space="preserve"> in</w:t>
      </w:r>
      <w:r w:rsidRPr="00E718E9">
        <w:rPr>
          <w:rFonts w:ascii="Times New Roman" w:eastAsia="Times New Roman" w:hAnsi="Times New Roman" w:cs="Times New Roman"/>
          <w:spacing w:val="-3"/>
        </w:rPr>
        <w:t xml:space="preserve"> </w:t>
      </w:r>
      <w:r w:rsidRPr="00E718E9">
        <w:rPr>
          <w:rFonts w:ascii="Times New Roman" w:eastAsia="Times New Roman" w:hAnsi="Times New Roman" w:cs="Times New Roman"/>
          <w:spacing w:val="-1"/>
        </w:rPr>
        <w:t>relation</w:t>
      </w:r>
      <w:r w:rsidRPr="00E718E9">
        <w:rPr>
          <w:rFonts w:ascii="Times New Roman" w:eastAsia="Times New Roman" w:hAnsi="Times New Roman" w:cs="Times New Roman"/>
          <w:spacing w:val="-3"/>
        </w:rPr>
        <w:t xml:space="preserve"> </w:t>
      </w:r>
      <w:r w:rsidRPr="00E718E9">
        <w:rPr>
          <w:rFonts w:ascii="Times New Roman" w:eastAsia="Times New Roman" w:hAnsi="Times New Roman" w:cs="Times New Roman"/>
        </w:rPr>
        <w:t xml:space="preserve">to </w:t>
      </w:r>
      <w:r w:rsidRPr="00E718E9">
        <w:rPr>
          <w:rFonts w:ascii="Times New Roman" w:eastAsia="Times New Roman" w:hAnsi="Times New Roman" w:cs="Times New Roman"/>
          <w:spacing w:val="-1"/>
        </w:rPr>
        <w:t>any</w:t>
      </w:r>
      <w:r w:rsidRPr="00E718E9">
        <w:rPr>
          <w:rFonts w:ascii="Times New Roman" w:eastAsia="Times New Roman" w:hAnsi="Times New Roman" w:cs="Times New Roman"/>
          <w:spacing w:val="-3"/>
        </w:rPr>
        <w:t xml:space="preserve"> </w:t>
      </w:r>
      <w:r w:rsidRPr="00E718E9">
        <w:rPr>
          <w:rFonts w:ascii="Times New Roman" w:eastAsia="Times New Roman" w:hAnsi="Times New Roman" w:cs="Times New Roman"/>
        </w:rPr>
        <w:t>of</w:t>
      </w:r>
      <w:r w:rsidRPr="00E718E9">
        <w:rPr>
          <w:rFonts w:ascii="Times New Roman" w:eastAsia="Times New Roman" w:hAnsi="Times New Roman" w:cs="Times New Roman"/>
          <w:spacing w:val="57"/>
        </w:rPr>
        <w:t xml:space="preserve"> </w:t>
      </w:r>
      <w:r w:rsidRPr="00E718E9">
        <w:rPr>
          <w:rFonts w:ascii="Times New Roman" w:eastAsia="Times New Roman" w:hAnsi="Times New Roman" w:cs="Times New Roman"/>
        </w:rPr>
        <w:t xml:space="preserve">the </w:t>
      </w:r>
      <w:r w:rsidRPr="00E718E9">
        <w:rPr>
          <w:rFonts w:ascii="Times New Roman" w:eastAsia="Times New Roman" w:hAnsi="Times New Roman" w:cs="Times New Roman"/>
          <w:spacing w:val="-1"/>
        </w:rPr>
        <w:t>APS</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Employment</w:t>
      </w:r>
      <w:r w:rsidRPr="00E718E9">
        <w:rPr>
          <w:rFonts w:ascii="Times New Roman" w:eastAsia="Times New Roman" w:hAnsi="Times New Roman" w:cs="Times New Roman"/>
          <w:spacing w:val="1"/>
        </w:rPr>
        <w:t xml:space="preserve"> </w:t>
      </w:r>
      <w:r w:rsidRPr="00E718E9">
        <w:rPr>
          <w:rFonts w:ascii="Times New Roman" w:eastAsia="Times New Roman" w:hAnsi="Times New Roman" w:cs="Times New Roman"/>
          <w:spacing w:val="-1"/>
        </w:rPr>
        <w:t>Principles</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for</w:t>
      </w:r>
      <w:r w:rsidRPr="00E718E9">
        <w:rPr>
          <w:rFonts w:ascii="Times New Roman" w:eastAsia="Times New Roman" w:hAnsi="Times New Roman" w:cs="Times New Roman"/>
          <w:spacing w:val="-2"/>
        </w:rPr>
        <w:t xml:space="preserve"> </w:t>
      </w:r>
      <w:r w:rsidRPr="00E718E9">
        <w:rPr>
          <w:rFonts w:ascii="Times New Roman" w:eastAsia="Times New Roman" w:hAnsi="Times New Roman" w:cs="Times New Roman"/>
        </w:rPr>
        <w:t xml:space="preserve">the </w:t>
      </w:r>
      <w:r w:rsidRPr="00E718E9">
        <w:rPr>
          <w:rFonts w:ascii="Times New Roman" w:eastAsia="Times New Roman" w:hAnsi="Times New Roman" w:cs="Times New Roman"/>
          <w:spacing w:val="-1"/>
        </w:rPr>
        <w:t>purpose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of:</w:t>
      </w:r>
    </w:p>
    <w:p w14:paraId="1B992C84" w14:textId="77777777" w:rsidR="00E87A95" w:rsidRPr="00E718E9" w:rsidRDefault="00E87A95" w:rsidP="005E6001">
      <w:pPr>
        <w:numPr>
          <w:ilvl w:val="0"/>
          <w:numId w:val="22"/>
        </w:numPr>
        <w:tabs>
          <w:tab w:val="left" w:pos="839"/>
        </w:tabs>
        <w:rPr>
          <w:rFonts w:ascii="Times New Roman" w:eastAsia="Times New Roman" w:hAnsi="Times New Roman" w:cs="Times New Roman"/>
        </w:rPr>
      </w:pPr>
      <w:r w:rsidRPr="00E718E9">
        <w:rPr>
          <w:rFonts w:ascii="Times New Roman" w:eastAsia="Times New Roman" w:hAnsi="Times New Roman" w:cs="Times New Roman"/>
          <w:spacing w:val="-1"/>
        </w:rPr>
        <w:t>ensuring</w:t>
      </w:r>
      <w:r w:rsidRPr="00E718E9">
        <w:rPr>
          <w:rFonts w:ascii="Times New Roman" w:eastAsia="Times New Roman" w:hAnsi="Times New Roman" w:cs="Times New Roman"/>
          <w:spacing w:val="-3"/>
        </w:rPr>
        <w:t xml:space="preserve"> </w:t>
      </w:r>
      <w:r w:rsidRPr="00E718E9">
        <w:rPr>
          <w:rFonts w:ascii="Times New Roman" w:eastAsia="Times New Roman" w:hAnsi="Times New Roman" w:cs="Times New Roman"/>
          <w:spacing w:val="-1"/>
        </w:rPr>
        <w:t>that</w:t>
      </w:r>
      <w:r w:rsidRPr="00E718E9">
        <w:rPr>
          <w:rFonts w:ascii="Times New Roman" w:eastAsia="Times New Roman" w:hAnsi="Times New Roman" w:cs="Times New Roman"/>
          <w:spacing w:val="-2"/>
        </w:rPr>
        <w:t xml:space="preserve"> </w:t>
      </w:r>
      <w:r w:rsidRPr="00E718E9">
        <w:rPr>
          <w:rFonts w:ascii="Times New Roman" w:eastAsia="Times New Roman" w:hAnsi="Times New Roman" w:cs="Times New Roman"/>
        </w:rPr>
        <w:t xml:space="preserve">the </w:t>
      </w:r>
      <w:r w:rsidRPr="00E718E9">
        <w:rPr>
          <w:rFonts w:ascii="Times New Roman" w:eastAsia="Times New Roman" w:hAnsi="Times New Roman" w:cs="Times New Roman"/>
          <w:spacing w:val="-1"/>
        </w:rPr>
        <w:t>APS</w:t>
      </w:r>
      <w:r w:rsidRPr="00E718E9">
        <w:rPr>
          <w:rFonts w:ascii="Times New Roman" w:eastAsia="Times New Roman" w:hAnsi="Times New Roman" w:cs="Times New Roman"/>
          <w:spacing w:val="-3"/>
        </w:rPr>
        <w:t xml:space="preserve"> </w:t>
      </w:r>
      <w:r w:rsidRPr="00E718E9">
        <w:rPr>
          <w:rFonts w:ascii="Times New Roman" w:eastAsia="Times New Roman" w:hAnsi="Times New Roman" w:cs="Times New Roman"/>
          <w:spacing w:val="-1"/>
        </w:rPr>
        <w:t>incorporates</w:t>
      </w:r>
      <w:r w:rsidRPr="00E718E9">
        <w:rPr>
          <w:rFonts w:ascii="Times New Roman" w:eastAsia="Times New Roman" w:hAnsi="Times New Roman" w:cs="Times New Roman"/>
          <w:spacing w:val="-2"/>
        </w:rPr>
        <w:t xml:space="preserve"> </w:t>
      </w:r>
      <w:r w:rsidRPr="00E718E9">
        <w:rPr>
          <w:rFonts w:ascii="Times New Roman" w:eastAsia="Times New Roman" w:hAnsi="Times New Roman" w:cs="Times New Roman"/>
        </w:rPr>
        <w:t xml:space="preserve">and </w:t>
      </w:r>
      <w:r w:rsidRPr="00E718E9">
        <w:rPr>
          <w:rFonts w:ascii="Times New Roman" w:eastAsia="Times New Roman" w:hAnsi="Times New Roman" w:cs="Times New Roman"/>
          <w:spacing w:val="-1"/>
        </w:rPr>
        <w:t>upholds</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the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2"/>
        </w:rPr>
        <w:t>APS</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Employment</w:t>
      </w:r>
      <w:r w:rsidRPr="00E718E9">
        <w:rPr>
          <w:rFonts w:ascii="Times New Roman" w:eastAsia="Times New Roman" w:hAnsi="Times New Roman" w:cs="Times New Roman"/>
          <w:spacing w:val="1"/>
        </w:rPr>
        <w:t xml:space="preserve"> </w:t>
      </w:r>
      <w:r w:rsidRPr="00E718E9">
        <w:rPr>
          <w:rFonts w:ascii="Times New Roman" w:eastAsia="Times New Roman" w:hAnsi="Times New Roman" w:cs="Times New Roman"/>
          <w:spacing w:val="-1"/>
        </w:rPr>
        <w:t>Principles;</w:t>
      </w:r>
      <w:r w:rsidRPr="00E718E9">
        <w:rPr>
          <w:rFonts w:ascii="Times New Roman" w:eastAsia="Times New Roman" w:hAnsi="Times New Roman" w:cs="Times New Roman"/>
          <w:spacing w:val="-4"/>
        </w:rPr>
        <w:t xml:space="preserve"> </w:t>
      </w:r>
      <w:r w:rsidRPr="00E718E9">
        <w:rPr>
          <w:rFonts w:ascii="Times New Roman" w:eastAsia="Times New Roman" w:hAnsi="Times New Roman" w:cs="Times New Roman"/>
        </w:rPr>
        <w:t>and</w:t>
      </w:r>
    </w:p>
    <w:p w14:paraId="5E4D848A" w14:textId="729B5038" w:rsidR="00E87A95" w:rsidRPr="00E718E9" w:rsidRDefault="00E87A95" w:rsidP="005E6001">
      <w:pPr>
        <w:numPr>
          <w:ilvl w:val="0"/>
          <w:numId w:val="22"/>
        </w:numPr>
        <w:tabs>
          <w:tab w:val="left" w:pos="839"/>
        </w:tabs>
        <w:rPr>
          <w:rFonts w:ascii="Times New Roman" w:eastAsia="Times New Roman" w:hAnsi="Times New Roman" w:cs="Times New Roman"/>
        </w:rPr>
      </w:pPr>
      <w:r w:rsidRPr="00E718E9">
        <w:rPr>
          <w:rFonts w:ascii="Times New Roman" w:eastAsia="Times New Roman" w:hAnsi="Times New Roman" w:cs="Times New Roman"/>
          <w:spacing w:val="-1"/>
        </w:rPr>
        <w:lastRenderedPageBreak/>
        <w:t>determining,</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where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necessary,</w:t>
      </w:r>
      <w:r w:rsidRPr="00E718E9">
        <w:rPr>
          <w:rFonts w:ascii="Times New Roman" w:eastAsia="Times New Roman" w:hAnsi="Times New Roman" w:cs="Times New Roman"/>
        </w:rPr>
        <w:t xml:space="preserve"> the </w:t>
      </w:r>
      <w:r w:rsidRPr="00E718E9">
        <w:rPr>
          <w:rFonts w:ascii="Times New Roman" w:eastAsia="Times New Roman" w:hAnsi="Times New Roman" w:cs="Times New Roman"/>
          <w:spacing w:val="-1"/>
        </w:rPr>
        <w:t>scope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2"/>
        </w:rPr>
        <w:t>or</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application</w:t>
      </w:r>
      <w:r w:rsidRPr="00E718E9">
        <w:rPr>
          <w:rFonts w:ascii="Times New Roman" w:eastAsia="Times New Roman" w:hAnsi="Times New Roman" w:cs="Times New Roman"/>
          <w:spacing w:val="-3"/>
        </w:rPr>
        <w:t xml:space="preserve"> </w:t>
      </w:r>
      <w:r w:rsidRPr="00E718E9">
        <w:rPr>
          <w:rFonts w:ascii="Times New Roman" w:eastAsia="Times New Roman" w:hAnsi="Times New Roman" w:cs="Times New Roman"/>
        </w:rPr>
        <w:t xml:space="preserve">of </w:t>
      </w:r>
      <w:r w:rsidRPr="00E718E9">
        <w:rPr>
          <w:rFonts w:ascii="Times New Roman" w:eastAsia="Times New Roman" w:hAnsi="Times New Roman" w:cs="Times New Roman"/>
          <w:spacing w:val="-1"/>
        </w:rPr>
        <w:t>the</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APS</w:t>
      </w:r>
      <w:r w:rsidRPr="00E718E9">
        <w:rPr>
          <w:rFonts w:ascii="Times New Roman" w:eastAsia="Times New Roman" w:hAnsi="Times New Roman" w:cs="Times New Roman"/>
        </w:rPr>
        <w:t xml:space="preserve"> </w:t>
      </w:r>
      <w:r w:rsidRPr="00E718E9">
        <w:rPr>
          <w:rFonts w:ascii="Times New Roman" w:eastAsia="Times New Roman" w:hAnsi="Times New Roman" w:cs="Times New Roman"/>
          <w:spacing w:val="-1"/>
        </w:rPr>
        <w:t>Employment</w:t>
      </w:r>
      <w:r w:rsidRPr="00E718E9">
        <w:rPr>
          <w:rFonts w:ascii="Times New Roman" w:eastAsia="Times New Roman" w:hAnsi="Times New Roman" w:cs="Times New Roman"/>
          <w:spacing w:val="1"/>
        </w:rPr>
        <w:t xml:space="preserve"> </w:t>
      </w:r>
      <w:r w:rsidRPr="00E718E9">
        <w:rPr>
          <w:rFonts w:ascii="Times New Roman" w:eastAsia="Times New Roman" w:hAnsi="Times New Roman" w:cs="Times New Roman"/>
          <w:spacing w:val="-1"/>
        </w:rPr>
        <w:t>Principles.</w:t>
      </w:r>
    </w:p>
    <w:p w14:paraId="78C92748" w14:textId="77777777" w:rsidR="00530619" w:rsidRDefault="00530619" w:rsidP="005E6001">
      <w:pPr>
        <w:pStyle w:val="BodyText"/>
        <w:spacing w:before="0"/>
        <w:ind w:left="0" w:right="185"/>
        <w:rPr>
          <w:rFonts w:cs="Times New Roman"/>
          <w:spacing w:val="-1"/>
        </w:rPr>
      </w:pPr>
    </w:p>
    <w:p w14:paraId="35197E62" w14:textId="33665B4B" w:rsidR="001B30CE" w:rsidRPr="00E718E9" w:rsidRDefault="001B30CE" w:rsidP="005E6001">
      <w:pPr>
        <w:pStyle w:val="BodyText"/>
        <w:spacing w:before="0"/>
        <w:ind w:left="0" w:right="185"/>
        <w:rPr>
          <w:rFonts w:cs="Times New Roman"/>
        </w:rPr>
      </w:pPr>
      <w:r w:rsidRPr="00E718E9">
        <w:rPr>
          <w:rFonts w:cs="Times New Roman"/>
          <w:spacing w:val="-1"/>
        </w:rPr>
        <w:t>Subsection</w:t>
      </w:r>
      <w:r w:rsidRPr="00E718E9">
        <w:rPr>
          <w:rFonts w:cs="Times New Roman"/>
        </w:rPr>
        <w:t xml:space="preserve"> </w:t>
      </w:r>
      <w:r w:rsidRPr="00E718E9">
        <w:rPr>
          <w:rFonts w:cs="Times New Roman"/>
          <w:spacing w:val="-1"/>
        </w:rPr>
        <w:t>11A(3)</w:t>
      </w:r>
      <w:r w:rsidRPr="00E718E9">
        <w:rPr>
          <w:rFonts w:cs="Times New Roman"/>
        </w:rPr>
        <w:t xml:space="preserve"> </w:t>
      </w:r>
      <w:r w:rsidRPr="00E718E9">
        <w:rPr>
          <w:rFonts w:cs="Times New Roman"/>
          <w:spacing w:val="-2"/>
        </w:rPr>
        <w:t>of</w:t>
      </w:r>
      <w:r w:rsidRPr="00E718E9">
        <w:rPr>
          <w:rFonts w:cs="Times New Roman"/>
        </w:rPr>
        <w:t xml:space="preserve"> </w:t>
      </w:r>
      <w:r w:rsidRPr="00E718E9">
        <w:rPr>
          <w:rFonts w:cs="Times New Roman"/>
          <w:spacing w:val="-1"/>
        </w:rPr>
        <w:t>the</w:t>
      </w:r>
      <w:r w:rsidRPr="00E718E9">
        <w:rPr>
          <w:rFonts w:cs="Times New Roman"/>
        </w:rPr>
        <w:t xml:space="preserve"> </w:t>
      </w:r>
      <w:r w:rsidRPr="00E718E9">
        <w:rPr>
          <w:rFonts w:cs="Times New Roman"/>
          <w:spacing w:val="-2"/>
        </w:rPr>
        <w:t>Act</w:t>
      </w:r>
      <w:r w:rsidRPr="00E718E9">
        <w:rPr>
          <w:rFonts w:cs="Times New Roman"/>
          <w:spacing w:val="1"/>
        </w:rPr>
        <w:t xml:space="preserve"> </w:t>
      </w:r>
      <w:r w:rsidRPr="00E718E9">
        <w:rPr>
          <w:rFonts w:cs="Times New Roman"/>
          <w:spacing w:val="-1"/>
        </w:rPr>
        <w:t>provides</w:t>
      </w:r>
      <w:r w:rsidRPr="00E718E9">
        <w:rPr>
          <w:rFonts w:cs="Times New Roman"/>
          <w:spacing w:val="-2"/>
        </w:rPr>
        <w:t xml:space="preserve"> </w:t>
      </w:r>
      <w:r w:rsidRPr="00E718E9">
        <w:rPr>
          <w:rFonts w:cs="Times New Roman"/>
          <w:spacing w:val="-1"/>
        </w:rPr>
        <w:t>that</w:t>
      </w:r>
      <w:r w:rsidRPr="00E718E9">
        <w:rPr>
          <w:rFonts w:cs="Times New Roman"/>
          <w:spacing w:val="1"/>
        </w:rPr>
        <w:t xml:space="preserve"> </w:t>
      </w:r>
      <w:r w:rsidRPr="00E718E9">
        <w:rPr>
          <w:rFonts w:cs="Times New Roman"/>
          <w:spacing w:val="-1"/>
        </w:rPr>
        <w:t>the</w:t>
      </w:r>
      <w:r w:rsidRPr="00E718E9">
        <w:rPr>
          <w:rFonts w:cs="Times New Roman"/>
        </w:rPr>
        <w:t xml:space="preserve"> </w:t>
      </w:r>
      <w:r w:rsidRPr="00E718E9">
        <w:rPr>
          <w:rFonts w:cs="Times New Roman"/>
          <w:spacing w:val="-1"/>
        </w:rPr>
        <w:t>APS</w:t>
      </w:r>
      <w:r w:rsidRPr="00E718E9">
        <w:rPr>
          <w:rFonts w:cs="Times New Roman"/>
        </w:rPr>
        <w:t xml:space="preserve"> </w:t>
      </w:r>
      <w:r w:rsidRPr="00E718E9">
        <w:rPr>
          <w:rFonts w:cs="Times New Roman"/>
          <w:spacing w:val="-2"/>
        </w:rPr>
        <w:t>Employment</w:t>
      </w:r>
      <w:r w:rsidRPr="00E718E9">
        <w:rPr>
          <w:rFonts w:cs="Times New Roman"/>
          <w:spacing w:val="1"/>
        </w:rPr>
        <w:t xml:space="preserve"> </w:t>
      </w:r>
      <w:r w:rsidRPr="00E718E9">
        <w:rPr>
          <w:rFonts w:cs="Times New Roman"/>
          <w:spacing w:val="-1"/>
        </w:rPr>
        <w:t>Principles</w:t>
      </w:r>
      <w:r w:rsidRPr="00E718E9">
        <w:rPr>
          <w:rFonts w:cs="Times New Roman"/>
        </w:rPr>
        <w:t xml:space="preserve"> </w:t>
      </w:r>
      <w:r w:rsidRPr="00E718E9">
        <w:rPr>
          <w:rFonts w:cs="Times New Roman"/>
          <w:spacing w:val="-1"/>
        </w:rPr>
        <w:t>have</w:t>
      </w:r>
      <w:r w:rsidRPr="00E718E9">
        <w:rPr>
          <w:rFonts w:cs="Times New Roman"/>
          <w:spacing w:val="-2"/>
        </w:rPr>
        <w:t xml:space="preserve"> </w:t>
      </w:r>
      <w:r w:rsidRPr="00E718E9">
        <w:rPr>
          <w:rFonts w:cs="Times New Roman"/>
          <w:spacing w:val="-1"/>
        </w:rPr>
        <w:t>effect</w:t>
      </w:r>
      <w:r w:rsidRPr="00E718E9">
        <w:rPr>
          <w:rFonts w:cs="Times New Roman"/>
          <w:spacing w:val="-2"/>
        </w:rPr>
        <w:t xml:space="preserve"> </w:t>
      </w:r>
      <w:r w:rsidRPr="00E718E9">
        <w:rPr>
          <w:rFonts w:cs="Times New Roman"/>
          <w:spacing w:val="-1"/>
        </w:rPr>
        <w:t>subject</w:t>
      </w:r>
      <w:r w:rsidRPr="00E718E9">
        <w:rPr>
          <w:rFonts w:cs="Times New Roman"/>
          <w:spacing w:val="-2"/>
        </w:rPr>
        <w:t xml:space="preserve"> </w:t>
      </w:r>
      <w:r w:rsidRPr="00E718E9">
        <w:rPr>
          <w:rFonts w:cs="Times New Roman"/>
        </w:rPr>
        <w:t xml:space="preserve">to </w:t>
      </w:r>
      <w:r w:rsidRPr="00E718E9">
        <w:rPr>
          <w:rFonts w:cs="Times New Roman"/>
          <w:spacing w:val="-1"/>
        </w:rPr>
        <w:t>the</w:t>
      </w:r>
      <w:r w:rsidRPr="00E718E9">
        <w:rPr>
          <w:rFonts w:cs="Times New Roman"/>
          <w:spacing w:val="85"/>
        </w:rPr>
        <w:t xml:space="preserve"> </w:t>
      </w:r>
      <w:r w:rsidRPr="00E718E9">
        <w:rPr>
          <w:rFonts w:cs="Times New Roman"/>
          <w:spacing w:val="-1"/>
        </w:rPr>
        <w:t>restrictions</w:t>
      </w:r>
      <w:r w:rsidRPr="00E718E9">
        <w:rPr>
          <w:rFonts w:cs="Times New Roman"/>
        </w:rPr>
        <w:t xml:space="preserve"> </w:t>
      </w:r>
      <w:r w:rsidRPr="00E718E9">
        <w:rPr>
          <w:rFonts w:cs="Times New Roman"/>
          <w:spacing w:val="-1"/>
        </w:rPr>
        <w:t>(if</w:t>
      </w:r>
      <w:r w:rsidRPr="00E718E9">
        <w:rPr>
          <w:rFonts w:cs="Times New Roman"/>
          <w:spacing w:val="-2"/>
        </w:rPr>
        <w:t xml:space="preserve"> </w:t>
      </w:r>
      <w:r w:rsidRPr="00E718E9">
        <w:rPr>
          <w:rFonts w:cs="Times New Roman"/>
          <w:spacing w:val="-1"/>
        </w:rPr>
        <w:t>any)</w:t>
      </w:r>
      <w:r w:rsidRPr="00E718E9">
        <w:rPr>
          <w:rFonts w:cs="Times New Roman"/>
        </w:rPr>
        <w:t xml:space="preserve"> in </w:t>
      </w:r>
      <w:r w:rsidRPr="00E718E9">
        <w:rPr>
          <w:rFonts w:cs="Times New Roman"/>
          <w:spacing w:val="-1"/>
        </w:rPr>
        <w:t>directions</w:t>
      </w:r>
      <w:r w:rsidRPr="00E718E9">
        <w:rPr>
          <w:rFonts w:cs="Times New Roman"/>
        </w:rPr>
        <w:t xml:space="preserve"> </w:t>
      </w:r>
      <w:r w:rsidRPr="00E718E9">
        <w:rPr>
          <w:rFonts w:cs="Times New Roman"/>
          <w:spacing w:val="-1"/>
        </w:rPr>
        <w:t>made</w:t>
      </w:r>
      <w:r w:rsidRPr="00E718E9">
        <w:rPr>
          <w:rFonts w:cs="Times New Roman"/>
        </w:rPr>
        <w:t xml:space="preserve"> </w:t>
      </w:r>
      <w:r w:rsidRPr="00E718E9">
        <w:rPr>
          <w:rFonts w:cs="Times New Roman"/>
          <w:spacing w:val="-1"/>
        </w:rPr>
        <w:t>under</w:t>
      </w:r>
      <w:r w:rsidRPr="00E718E9">
        <w:rPr>
          <w:rFonts w:cs="Times New Roman"/>
        </w:rPr>
        <w:t xml:space="preserve"> </w:t>
      </w:r>
      <w:r w:rsidRPr="00E718E9">
        <w:rPr>
          <w:rFonts w:cs="Times New Roman"/>
          <w:spacing w:val="-1"/>
        </w:rPr>
        <w:t>subsection</w:t>
      </w:r>
      <w:r w:rsidRPr="00E718E9">
        <w:rPr>
          <w:rFonts w:cs="Times New Roman"/>
        </w:rPr>
        <w:t xml:space="preserve"> </w:t>
      </w:r>
      <w:r w:rsidRPr="00E718E9">
        <w:rPr>
          <w:rFonts w:cs="Times New Roman"/>
          <w:spacing w:val="-1"/>
        </w:rPr>
        <w:t>11A(2).</w:t>
      </w:r>
    </w:p>
    <w:p w14:paraId="593B6CD0" w14:textId="77777777" w:rsidR="00B1451D" w:rsidRPr="00E718E9" w:rsidRDefault="00B1451D" w:rsidP="005E6001">
      <w:pPr>
        <w:pStyle w:val="BodyText"/>
        <w:spacing w:before="0"/>
        <w:ind w:left="0" w:right="242"/>
        <w:rPr>
          <w:rFonts w:cs="Times New Roman"/>
          <w:spacing w:val="-1"/>
        </w:rPr>
      </w:pPr>
    </w:p>
    <w:p w14:paraId="5EE29200" w14:textId="32BF051D" w:rsidR="00E87A95" w:rsidRDefault="00E87A95" w:rsidP="005E6001">
      <w:pPr>
        <w:pStyle w:val="BodyText"/>
        <w:spacing w:before="0"/>
        <w:ind w:left="0" w:right="242"/>
        <w:rPr>
          <w:rFonts w:cs="Times New Roman"/>
          <w:spacing w:val="-1"/>
        </w:rPr>
      </w:pPr>
      <w:r w:rsidRPr="00E718E9">
        <w:rPr>
          <w:rFonts w:cs="Times New Roman"/>
          <w:spacing w:val="-1"/>
        </w:rPr>
        <w:t>Subsection</w:t>
      </w:r>
      <w:r w:rsidRPr="00E718E9">
        <w:rPr>
          <w:rFonts w:cs="Times New Roman"/>
        </w:rPr>
        <w:t xml:space="preserve"> </w:t>
      </w:r>
      <w:r w:rsidRPr="00E718E9">
        <w:rPr>
          <w:rFonts w:cs="Times New Roman"/>
          <w:spacing w:val="-1"/>
        </w:rPr>
        <w:t>42(2)</w:t>
      </w:r>
      <w:r w:rsidRPr="00E718E9">
        <w:rPr>
          <w:rFonts w:cs="Times New Roman"/>
        </w:rPr>
        <w:t xml:space="preserve"> </w:t>
      </w:r>
      <w:r w:rsidRPr="00E718E9">
        <w:rPr>
          <w:rFonts w:cs="Times New Roman"/>
          <w:spacing w:val="-2"/>
        </w:rPr>
        <w:t xml:space="preserve">of </w:t>
      </w:r>
      <w:r w:rsidRPr="00E718E9">
        <w:rPr>
          <w:rFonts w:cs="Times New Roman"/>
        </w:rPr>
        <w:t>the</w:t>
      </w:r>
      <w:r w:rsidRPr="00E718E9">
        <w:rPr>
          <w:rFonts w:cs="Times New Roman"/>
          <w:spacing w:val="1"/>
        </w:rPr>
        <w:t xml:space="preserve"> </w:t>
      </w:r>
      <w:r w:rsidRPr="00E718E9">
        <w:rPr>
          <w:rFonts w:cs="Times New Roman"/>
          <w:spacing w:val="-2"/>
        </w:rPr>
        <w:t xml:space="preserve">Act </w:t>
      </w:r>
      <w:r w:rsidR="00530619">
        <w:rPr>
          <w:rFonts w:cs="Times New Roman"/>
          <w:spacing w:val="-1"/>
        </w:rPr>
        <w:t>provides</w:t>
      </w:r>
      <w:r w:rsidR="00530619" w:rsidRPr="00E718E9">
        <w:rPr>
          <w:rFonts w:cs="Times New Roman"/>
          <w:spacing w:val="-2"/>
        </w:rPr>
        <w:t xml:space="preserve"> </w:t>
      </w:r>
      <w:r w:rsidRPr="00E718E9">
        <w:rPr>
          <w:rFonts w:cs="Times New Roman"/>
          <w:spacing w:val="-1"/>
        </w:rPr>
        <w:t>that</w:t>
      </w:r>
      <w:r w:rsidRPr="00E718E9">
        <w:rPr>
          <w:rFonts w:cs="Times New Roman"/>
          <w:spacing w:val="1"/>
        </w:rPr>
        <w:t xml:space="preserve"> </w:t>
      </w:r>
      <w:r w:rsidRPr="00E718E9">
        <w:rPr>
          <w:rFonts w:cs="Times New Roman"/>
          <w:spacing w:val="-1"/>
        </w:rPr>
        <w:t>Agency</w:t>
      </w:r>
      <w:r w:rsidRPr="00E718E9">
        <w:rPr>
          <w:rFonts w:cs="Times New Roman"/>
          <w:spacing w:val="-3"/>
        </w:rPr>
        <w:t xml:space="preserve"> </w:t>
      </w:r>
      <w:r w:rsidRPr="00E718E9">
        <w:rPr>
          <w:rFonts w:cs="Times New Roman"/>
          <w:spacing w:val="-1"/>
        </w:rPr>
        <w:t>Heads</w:t>
      </w:r>
      <w:r w:rsidRPr="00E718E9">
        <w:rPr>
          <w:rFonts w:cs="Times New Roman"/>
        </w:rPr>
        <w:t xml:space="preserve"> </w:t>
      </w:r>
      <w:r w:rsidRPr="00E718E9">
        <w:rPr>
          <w:rFonts w:cs="Times New Roman"/>
          <w:spacing w:val="-1"/>
        </w:rPr>
        <w:t>and</w:t>
      </w:r>
      <w:r w:rsidRPr="00E718E9">
        <w:rPr>
          <w:rFonts w:cs="Times New Roman"/>
        </w:rPr>
        <w:t xml:space="preserve"> </w:t>
      </w:r>
      <w:r w:rsidRPr="00E718E9">
        <w:rPr>
          <w:rFonts w:cs="Times New Roman"/>
          <w:spacing w:val="-1"/>
        </w:rPr>
        <w:t>APS employees</w:t>
      </w:r>
      <w:r w:rsidRPr="00E718E9">
        <w:rPr>
          <w:rFonts w:cs="Times New Roman"/>
        </w:rPr>
        <w:t xml:space="preserve"> </w:t>
      </w:r>
      <w:r w:rsidRPr="00E718E9">
        <w:rPr>
          <w:rFonts w:cs="Times New Roman"/>
          <w:spacing w:val="-1"/>
        </w:rPr>
        <w:t>must</w:t>
      </w:r>
      <w:r w:rsidRPr="00E718E9">
        <w:rPr>
          <w:rFonts w:cs="Times New Roman"/>
          <w:spacing w:val="1"/>
        </w:rPr>
        <w:t xml:space="preserve"> </w:t>
      </w:r>
      <w:r w:rsidRPr="00E718E9">
        <w:rPr>
          <w:rFonts w:cs="Times New Roman"/>
          <w:spacing w:val="-1"/>
        </w:rPr>
        <w:t>comply with</w:t>
      </w:r>
      <w:r w:rsidRPr="00E718E9">
        <w:rPr>
          <w:rFonts w:cs="Times New Roman"/>
        </w:rPr>
        <w:t xml:space="preserve"> </w:t>
      </w:r>
      <w:r w:rsidRPr="00E718E9">
        <w:rPr>
          <w:rFonts w:cs="Times New Roman"/>
          <w:spacing w:val="-1"/>
        </w:rPr>
        <w:t>the</w:t>
      </w:r>
      <w:r w:rsidRPr="00E718E9">
        <w:rPr>
          <w:rFonts w:cs="Times New Roman"/>
          <w:spacing w:val="57"/>
        </w:rPr>
        <w:t xml:space="preserve"> </w:t>
      </w:r>
      <w:r w:rsidRPr="00E718E9">
        <w:rPr>
          <w:rFonts w:cs="Times New Roman"/>
          <w:spacing w:val="-1"/>
        </w:rPr>
        <w:t>Directions.</w:t>
      </w:r>
    </w:p>
    <w:p w14:paraId="3507EB1C" w14:textId="78191026" w:rsidR="00E87A95" w:rsidRDefault="00E87A95" w:rsidP="005E6001">
      <w:pPr>
        <w:pStyle w:val="BodyText"/>
        <w:spacing w:before="0"/>
        <w:ind w:left="0" w:right="242"/>
        <w:rPr>
          <w:rFonts w:cs="Times New Roman"/>
          <w:spacing w:val="-1"/>
        </w:rPr>
      </w:pPr>
      <w:r w:rsidRPr="00E718E9">
        <w:rPr>
          <w:rFonts w:cs="Times New Roman"/>
          <w:spacing w:val="-1"/>
        </w:rPr>
        <w:t>Subsection</w:t>
      </w:r>
      <w:r w:rsidRPr="00E718E9">
        <w:rPr>
          <w:rFonts w:cs="Times New Roman"/>
        </w:rPr>
        <w:t xml:space="preserve"> </w:t>
      </w:r>
      <w:r w:rsidRPr="00E718E9">
        <w:rPr>
          <w:rFonts w:cs="Times New Roman"/>
          <w:spacing w:val="-1"/>
        </w:rPr>
        <w:t>42(3)</w:t>
      </w:r>
      <w:r w:rsidRPr="00E718E9">
        <w:rPr>
          <w:rFonts w:cs="Times New Roman"/>
        </w:rPr>
        <w:t xml:space="preserve"> </w:t>
      </w:r>
      <w:r w:rsidRPr="00E718E9">
        <w:rPr>
          <w:rFonts w:cs="Times New Roman"/>
          <w:spacing w:val="-2"/>
        </w:rPr>
        <w:t xml:space="preserve">of </w:t>
      </w:r>
      <w:r w:rsidRPr="00E718E9">
        <w:rPr>
          <w:rFonts w:cs="Times New Roman"/>
        </w:rPr>
        <w:t xml:space="preserve">the </w:t>
      </w:r>
      <w:r w:rsidRPr="00E718E9">
        <w:rPr>
          <w:rFonts w:cs="Times New Roman"/>
          <w:spacing w:val="-1"/>
        </w:rPr>
        <w:t>Act provides that</w:t>
      </w:r>
      <w:r w:rsidRPr="00E718E9">
        <w:rPr>
          <w:rFonts w:cs="Times New Roman"/>
          <w:spacing w:val="-2"/>
        </w:rPr>
        <w:t xml:space="preserve"> </w:t>
      </w:r>
      <w:r w:rsidRPr="00E718E9">
        <w:rPr>
          <w:rFonts w:cs="Times New Roman"/>
        </w:rPr>
        <w:t xml:space="preserve">the </w:t>
      </w:r>
      <w:r w:rsidRPr="00E718E9">
        <w:rPr>
          <w:rFonts w:cs="Times New Roman"/>
          <w:spacing w:val="-1"/>
        </w:rPr>
        <w:t>Directions</w:t>
      </w:r>
      <w:r w:rsidRPr="00E718E9">
        <w:rPr>
          <w:rFonts w:cs="Times New Roman"/>
        </w:rPr>
        <w:t xml:space="preserve"> </w:t>
      </w:r>
      <w:r w:rsidRPr="00E718E9">
        <w:rPr>
          <w:rFonts w:cs="Times New Roman"/>
          <w:spacing w:val="-2"/>
        </w:rPr>
        <w:t xml:space="preserve">may </w:t>
      </w:r>
      <w:r w:rsidRPr="00E718E9">
        <w:rPr>
          <w:rFonts w:cs="Times New Roman"/>
          <w:spacing w:val="-1"/>
        </w:rPr>
        <w:t>apply,</w:t>
      </w:r>
      <w:r w:rsidRPr="00E718E9">
        <w:rPr>
          <w:rFonts w:cs="Times New Roman"/>
        </w:rPr>
        <w:t xml:space="preserve"> adopt</w:t>
      </w:r>
      <w:r w:rsidRPr="00E718E9">
        <w:rPr>
          <w:rFonts w:cs="Times New Roman"/>
          <w:spacing w:val="1"/>
        </w:rPr>
        <w:t xml:space="preserve"> </w:t>
      </w:r>
      <w:r w:rsidRPr="00E718E9">
        <w:rPr>
          <w:rFonts w:cs="Times New Roman"/>
        </w:rPr>
        <w:t>or</w:t>
      </w:r>
      <w:r w:rsidRPr="00E718E9">
        <w:rPr>
          <w:rFonts w:cs="Times New Roman"/>
          <w:spacing w:val="-2"/>
        </w:rPr>
        <w:t xml:space="preserve"> </w:t>
      </w:r>
      <w:r w:rsidRPr="00E718E9">
        <w:rPr>
          <w:rFonts w:cs="Times New Roman"/>
          <w:spacing w:val="-1"/>
        </w:rPr>
        <w:t>incorporate</w:t>
      </w:r>
      <w:r w:rsidRPr="00E718E9">
        <w:rPr>
          <w:rFonts w:cs="Times New Roman"/>
        </w:rPr>
        <w:t xml:space="preserve"> </w:t>
      </w:r>
      <w:r w:rsidRPr="00E718E9">
        <w:rPr>
          <w:rFonts w:cs="Times New Roman"/>
          <w:spacing w:val="-1"/>
        </w:rPr>
        <w:t>any matter</w:t>
      </w:r>
      <w:r w:rsidRPr="00E718E9">
        <w:rPr>
          <w:rFonts w:cs="Times New Roman"/>
          <w:spacing w:val="61"/>
        </w:rPr>
        <w:t xml:space="preserve"> </w:t>
      </w:r>
      <w:r w:rsidRPr="00E718E9">
        <w:rPr>
          <w:rFonts w:cs="Times New Roman"/>
          <w:spacing w:val="-1"/>
        </w:rPr>
        <w:t>contained</w:t>
      </w:r>
      <w:r w:rsidRPr="00E718E9">
        <w:rPr>
          <w:rFonts w:cs="Times New Roman"/>
        </w:rPr>
        <w:t xml:space="preserve"> in</w:t>
      </w:r>
      <w:r w:rsidRPr="00E718E9">
        <w:rPr>
          <w:rFonts w:cs="Times New Roman"/>
          <w:spacing w:val="-2"/>
        </w:rPr>
        <w:t xml:space="preserve"> </w:t>
      </w:r>
      <w:r w:rsidR="00690B86">
        <w:rPr>
          <w:rFonts w:cs="Times New Roman"/>
          <w:spacing w:val="-2"/>
        </w:rPr>
        <w:t xml:space="preserve">the </w:t>
      </w:r>
      <w:r w:rsidRPr="00E718E9">
        <w:rPr>
          <w:rFonts w:cs="Times New Roman"/>
          <w:spacing w:val="-1"/>
        </w:rPr>
        <w:t>Classification</w:t>
      </w:r>
      <w:r w:rsidRPr="00E718E9">
        <w:rPr>
          <w:rFonts w:cs="Times New Roman"/>
          <w:spacing w:val="-3"/>
        </w:rPr>
        <w:t xml:space="preserve"> </w:t>
      </w:r>
      <w:r w:rsidRPr="00E718E9">
        <w:rPr>
          <w:rFonts w:cs="Times New Roman"/>
          <w:spacing w:val="-1"/>
        </w:rPr>
        <w:t>Rules</w:t>
      </w:r>
      <w:r w:rsidRPr="00E718E9">
        <w:rPr>
          <w:rFonts w:cs="Times New Roman"/>
        </w:rPr>
        <w:t xml:space="preserve"> </w:t>
      </w:r>
      <w:r w:rsidRPr="00E718E9">
        <w:rPr>
          <w:rFonts w:cs="Times New Roman"/>
          <w:spacing w:val="-1"/>
        </w:rPr>
        <w:t>(made</w:t>
      </w:r>
      <w:r w:rsidRPr="00E718E9">
        <w:rPr>
          <w:rFonts w:cs="Times New Roman"/>
        </w:rPr>
        <w:t xml:space="preserve"> </w:t>
      </w:r>
      <w:r w:rsidRPr="00E718E9">
        <w:rPr>
          <w:rFonts w:cs="Times New Roman"/>
          <w:spacing w:val="-1"/>
        </w:rPr>
        <w:t>under</w:t>
      </w:r>
      <w:r w:rsidRPr="00E718E9">
        <w:rPr>
          <w:rFonts w:cs="Times New Roman"/>
        </w:rPr>
        <w:t xml:space="preserve"> s</w:t>
      </w:r>
      <w:r w:rsidRPr="00E718E9">
        <w:rPr>
          <w:rFonts w:cs="Times New Roman"/>
          <w:spacing w:val="1"/>
        </w:rPr>
        <w:t xml:space="preserve"> </w:t>
      </w:r>
      <w:r w:rsidRPr="00E718E9">
        <w:rPr>
          <w:rFonts w:cs="Times New Roman"/>
        </w:rPr>
        <w:t>23</w:t>
      </w:r>
      <w:r w:rsidRPr="00E718E9">
        <w:rPr>
          <w:rFonts w:cs="Times New Roman"/>
          <w:spacing w:val="-3"/>
        </w:rPr>
        <w:t xml:space="preserve"> </w:t>
      </w:r>
      <w:r w:rsidRPr="00E718E9">
        <w:rPr>
          <w:rFonts w:cs="Times New Roman"/>
        </w:rPr>
        <w:t>of</w:t>
      </w:r>
      <w:r w:rsidRPr="00E718E9">
        <w:rPr>
          <w:rFonts w:cs="Times New Roman"/>
          <w:spacing w:val="-2"/>
        </w:rPr>
        <w:t xml:space="preserve"> </w:t>
      </w:r>
      <w:r w:rsidRPr="00E718E9">
        <w:rPr>
          <w:rFonts w:cs="Times New Roman"/>
          <w:spacing w:val="-1"/>
        </w:rPr>
        <w:t>the</w:t>
      </w:r>
      <w:r w:rsidRPr="00E718E9">
        <w:rPr>
          <w:rFonts w:cs="Times New Roman"/>
        </w:rPr>
        <w:t xml:space="preserve"> Act</w:t>
      </w:r>
      <w:r w:rsidRPr="00E718E9">
        <w:rPr>
          <w:rFonts w:cs="Times New Roman"/>
          <w:spacing w:val="1"/>
        </w:rPr>
        <w:t xml:space="preserve"> </w:t>
      </w:r>
      <w:r w:rsidRPr="00E718E9">
        <w:rPr>
          <w:rFonts w:cs="Times New Roman"/>
        </w:rPr>
        <w:t>–</w:t>
      </w:r>
      <w:r w:rsidRPr="00E718E9">
        <w:rPr>
          <w:rFonts w:cs="Times New Roman"/>
          <w:spacing w:val="-3"/>
        </w:rPr>
        <w:t xml:space="preserve"> </w:t>
      </w:r>
      <w:r w:rsidRPr="00E718E9">
        <w:rPr>
          <w:rFonts w:cs="Times New Roman"/>
          <w:spacing w:val="-1"/>
        </w:rPr>
        <w:t>i.e.</w:t>
      </w:r>
      <w:r w:rsidRPr="00E718E9">
        <w:rPr>
          <w:rFonts w:cs="Times New Roman"/>
        </w:rPr>
        <w:t xml:space="preserve"> </w:t>
      </w:r>
      <w:r w:rsidRPr="00E718E9">
        <w:rPr>
          <w:rFonts w:cs="Times New Roman"/>
          <w:spacing w:val="-1"/>
        </w:rPr>
        <w:t>the</w:t>
      </w:r>
      <w:r w:rsidRPr="00E718E9">
        <w:rPr>
          <w:rFonts w:cs="Times New Roman"/>
        </w:rPr>
        <w:t xml:space="preserve"> </w:t>
      </w:r>
      <w:r w:rsidRPr="00E718E9">
        <w:rPr>
          <w:rFonts w:cs="Times New Roman"/>
          <w:i/>
          <w:spacing w:val="-1"/>
        </w:rPr>
        <w:t>Public</w:t>
      </w:r>
      <w:r w:rsidRPr="00E718E9">
        <w:rPr>
          <w:rFonts w:cs="Times New Roman"/>
          <w:i/>
          <w:spacing w:val="-2"/>
        </w:rPr>
        <w:t xml:space="preserve"> </w:t>
      </w:r>
      <w:r w:rsidRPr="00E718E9">
        <w:rPr>
          <w:rFonts w:cs="Times New Roman"/>
          <w:i/>
          <w:spacing w:val="-1"/>
        </w:rPr>
        <w:t>Service</w:t>
      </w:r>
      <w:r w:rsidRPr="00E718E9">
        <w:rPr>
          <w:rFonts w:cs="Times New Roman"/>
          <w:i/>
          <w:spacing w:val="-2"/>
        </w:rPr>
        <w:t xml:space="preserve"> </w:t>
      </w:r>
      <w:r w:rsidRPr="00E718E9">
        <w:rPr>
          <w:rFonts w:cs="Times New Roman"/>
          <w:i/>
          <w:spacing w:val="-1"/>
        </w:rPr>
        <w:t>Classification</w:t>
      </w:r>
      <w:r w:rsidRPr="00E718E9">
        <w:rPr>
          <w:rFonts w:cs="Times New Roman"/>
          <w:i/>
          <w:spacing w:val="75"/>
        </w:rPr>
        <w:t xml:space="preserve"> </w:t>
      </w:r>
      <w:r w:rsidRPr="00E718E9">
        <w:rPr>
          <w:rFonts w:cs="Times New Roman"/>
          <w:i/>
        </w:rPr>
        <w:t>Rules</w:t>
      </w:r>
      <w:r w:rsidRPr="00E718E9">
        <w:rPr>
          <w:rFonts w:cs="Times New Roman"/>
          <w:i/>
          <w:spacing w:val="-2"/>
        </w:rPr>
        <w:t xml:space="preserve"> </w:t>
      </w:r>
      <w:r w:rsidRPr="00E718E9">
        <w:rPr>
          <w:rFonts w:cs="Times New Roman"/>
          <w:i/>
          <w:spacing w:val="-1"/>
        </w:rPr>
        <w:t>2000</w:t>
      </w:r>
      <w:r w:rsidRPr="00E718E9">
        <w:rPr>
          <w:rFonts w:cs="Times New Roman"/>
          <w:spacing w:val="-1"/>
        </w:rPr>
        <w:t>)</w:t>
      </w:r>
      <w:r w:rsidRPr="00E718E9">
        <w:rPr>
          <w:rFonts w:cs="Times New Roman"/>
          <w:spacing w:val="1"/>
        </w:rPr>
        <w:t xml:space="preserve"> </w:t>
      </w:r>
      <w:r w:rsidRPr="00E718E9">
        <w:rPr>
          <w:rFonts w:cs="Times New Roman"/>
        </w:rPr>
        <w:t>or</w:t>
      </w:r>
      <w:r w:rsidRPr="00E718E9">
        <w:rPr>
          <w:rFonts w:cs="Times New Roman"/>
          <w:spacing w:val="-2"/>
        </w:rPr>
        <w:t xml:space="preserve"> </w:t>
      </w:r>
      <w:r w:rsidRPr="00E718E9">
        <w:rPr>
          <w:rFonts w:cs="Times New Roman"/>
        </w:rPr>
        <w:t xml:space="preserve">a </w:t>
      </w:r>
      <w:r w:rsidRPr="00E718E9">
        <w:rPr>
          <w:rFonts w:cs="Times New Roman"/>
          <w:spacing w:val="-1"/>
        </w:rPr>
        <w:t>direction</w:t>
      </w:r>
      <w:r w:rsidRPr="00E718E9">
        <w:rPr>
          <w:rFonts w:cs="Times New Roman"/>
          <w:spacing w:val="-3"/>
        </w:rPr>
        <w:t xml:space="preserve"> </w:t>
      </w:r>
      <w:r w:rsidRPr="00E718E9">
        <w:rPr>
          <w:rFonts w:cs="Times New Roman"/>
          <w:spacing w:val="-1"/>
        </w:rPr>
        <w:t>issued</w:t>
      </w:r>
      <w:r w:rsidRPr="00E718E9">
        <w:rPr>
          <w:rFonts w:cs="Times New Roman"/>
          <w:spacing w:val="-2"/>
        </w:rPr>
        <w:t xml:space="preserve"> </w:t>
      </w:r>
      <w:r w:rsidRPr="00E718E9">
        <w:rPr>
          <w:rFonts w:cs="Times New Roman"/>
        </w:rPr>
        <w:t>by</w:t>
      </w:r>
      <w:r w:rsidRPr="00E718E9">
        <w:rPr>
          <w:rFonts w:cs="Times New Roman"/>
          <w:spacing w:val="-3"/>
        </w:rPr>
        <w:t xml:space="preserve"> </w:t>
      </w:r>
      <w:r w:rsidRPr="00E718E9">
        <w:rPr>
          <w:rFonts w:cs="Times New Roman"/>
        </w:rPr>
        <w:t xml:space="preserve">the </w:t>
      </w:r>
      <w:r w:rsidRPr="00E718E9">
        <w:rPr>
          <w:rFonts w:cs="Times New Roman"/>
          <w:spacing w:val="-2"/>
        </w:rPr>
        <w:t>Prime</w:t>
      </w:r>
      <w:r w:rsidRPr="00E718E9">
        <w:rPr>
          <w:rFonts w:cs="Times New Roman"/>
        </w:rPr>
        <w:t xml:space="preserve"> </w:t>
      </w:r>
      <w:r w:rsidRPr="00E718E9">
        <w:rPr>
          <w:rFonts w:cs="Times New Roman"/>
          <w:spacing w:val="-1"/>
        </w:rPr>
        <w:t>Minister</w:t>
      </w:r>
      <w:r w:rsidRPr="00E718E9">
        <w:rPr>
          <w:rFonts w:cs="Times New Roman"/>
        </w:rPr>
        <w:t xml:space="preserve"> </w:t>
      </w:r>
      <w:r w:rsidRPr="00E718E9">
        <w:rPr>
          <w:rFonts w:cs="Times New Roman"/>
          <w:spacing w:val="-1"/>
        </w:rPr>
        <w:t>under</w:t>
      </w:r>
      <w:r w:rsidRPr="00E718E9">
        <w:rPr>
          <w:rFonts w:cs="Times New Roman"/>
        </w:rPr>
        <w:t xml:space="preserve"> </w:t>
      </w:r>
      <w:r w:rsidRPr="00E718E9">
        <w:rPr>
          <w:rFonts w:cs="Times New Roman"/>
          <w:spacing w:val="-1"/>
        </w:rPr>
        <w:t>section</w:t>
      </w:r>
      <w:r w:rsidRPr="00E718E9">
        <w:rPr>
          <w:rFonts w:cs="Times New Roman"/>
        </w:rPr>
        <w:t xml:space="preserve"> </w:t>
      </w:r>
      <w:r w:rsidRPr="00E718E9">
        <w:rPr>
          <w:rFonts w:cs="Times New Roman"/>
          <w:spacing w:val="-2"/>
        </w:rPr>
        <w:t>21</w:t>
      </w:r>
      <w:r w:rsidRPr="00E718E9">
        <w:rPr>
          <w:rFonts w:cs="Times New Roman"/>
        </w:rPr>
        <w:t xml:space="preserve"> of</w:t>
      </w:r>
      <w:r w:rsidRPr="00E718E9">
        <w:rPr>
          <w:rFonts w:cs="Times New Roman"/>
          <w:spacing w:val="-2"/>
        </w:rPr>
        <w:t xml:space="preserve"> </w:t>
      </w:r>
      <w:r w:rsidRPr="00E718E9">
        <w:rPr>
          <w:rFonts w:cs="Times New Roman"/>
        </w:rPr>
        <w:t>the</w:t>
      </w:r>
      <w:r w:rsidRPr="00E718E9">
        <w:rPr>
          <w:rFonts w:cs="Times New Roman"/>
          <w:spacing w:val="-2"/>
        </w:rPr>
        <w:t xml:space="preserve"> </w:t>
      </w:r>
      <w:r w:rsidRPr="00E718E9">
        <w:rPr>
          <w:rFonts w:cs="Times New Roman"/>
          <w:spacing w:val="-1"/>
        </w:rPr>
        <w:t>Act,</w:t>
      </w:r>
      <w:r w:rsidRPr="00E718E9">
        <w:rPr>
          <w:rFonts w:cs="Times New Roman"/>
        </w:rPr>
        <w:t xml:space="preserve"> </w:t>
      </w:r>
      <w:r w:rsidRPr="00E718E9">
        <w:rPr>
          <w:rFonts w:cs="Times New Roman"/>
          <w:spacing w:val="-1"/>
        </w:rPr>
        <w:t>either</w:t>
      </w:r>
      <w:r w:rsidRPr="00E718E9">
        <w:rPr>
          <w:rFonts w:cs="Times New Roman"/>
          <w:spacing w:val="1"/>
        </w:rPr>
        <w:t xml:space="preserve"> </w:t>
      </w:r>
      <w:r w:rsidRPr="00E718E9">
        <w:rPr>
          <w:rFonts w:cs="Times New Roman"/>
          <w:spacing w:val="-1"/>
        </w:rPr>
        <w:t>as</w:t>
      </w:r>
      <w:r w:rsidRPr="00E718E9">
        <w:rPr>
          <w:rFonts w:cs="Times New Roman"/>
        </w:rPr>
        <w:t xml:space="preserve"> </w:t>
      </w:r>
      <w:r w:rsidRPr="00E718E9">
        <w:rPr>
          <w:rFonts w:cs="Times New Roman"/>
          <w:spacing w:val="-1"/>
        </w:rPr>
        <w:t>in</w:t>
      </w:r>
      <w:r w:rsidRPr="00E718E9">
        <w:rPr>
          <w:rFonts w:cs="Times New Roman"/>
        </w:rPr>
        <w:t xml:space="preserve"> </w:t>
      </w:r>
      <w:r w:rsidRPr="00E718E9">
        <w:rPr>
          <w:rFonts w:cs="Times New Roman"/>
          <w:spacing w:val="-1"/>
        </w:rPr>
        <w:t>force</w:t>
      </w:r>
      <w:r w:rsidRPr="00E718E9">
        <w:rPr>
          <w:rFonts w:cs="Times New Roman"/>
          <w:spacing w:val="-2"/>
        </w:rPr>
        <w:t xml:space="preserve"> </w:t>
      </w:r>
      <w:r w:rsidRPr="00E718E9">
        <w:rPr>
          <w:rFonts w:cs="Times New Roman"/>
        </w:rPr>
        <w:t>or</w:t>
      </w:r>
      <w:r w:rsidRPr="00E718E9">
        <w:rPr>
          <w:rFonts w:cs="Times New Roman"/>
          <w:spacing w:val="51"/>
        </w:rPr>
        <w:t xml:space="preserve"> </w:t>
      </w:r>
      <w:r w:rsidRPr="00E718E9">
        <w:rPr>
          <w:rFonts w:cs="Times New Roman"/>
          <w:spacing w:val="-1"/>
        </w:rPr>
        <w:t>existing</w:t>
      </w:r>
      <w:r w:rsidRPr="00E718E9">
        <w:rPr>
          <w:rFonts w:cs="Times New Roman"/>
          <w:spacing w:val="-3"/>
        </w:rPr>
        <w:t xml:space="preserve"> </w:t>
      </w:r>
      <w:r w:rsidRPr="00E718E9">
        <w:rPr>
          <w:rFonts w:cs="Times New Roman"/>
        </w:rPr>
        <w:t>at</w:t>
      </w:r>
      <w:r w:rsidRPr="00E718E9">
        <w:rPr>
          <w:rFonts w:cs="Times New Roman"/>
          <w:spacing w:val="1"/>
        </w:rPr>
        <w:t xml:space="preserve"> </w:t>
      </w:r>
      <w:r w:rsidRPr="00E718E9">
        <w:rPr>
          <w:rFonts w:cs="Times New Roman"/>
        </w:rPr>
        <w:t xml:space="preserve">a </w:t>
      </w:r>
      <w:r w:rsidRPr="00E718E9">
        <w:rPr>
          <w:rFonts w:cs="Times New Roman"/>
          <w:spacing w:val="-1"/>
        </w:rPr>
        <w:t>particular</w:t>
      </w:r>
      <w:r w:rsidRPr="00E718E9">
        <w:rPr>
          <w:rFonts w:cs="Times New Roman"/>
          <w:spacing w:val="-2"/>
        </w:rPr>
        <w:t xml:space="preserve"> </w:t>
      </w:r>
      <w:r w:rsidRPr="00E718E9">
        <w:rPr>
          <w:rFonts w:cs="Times New Roman"/>
          <w:spacing w:val="-1"/>
        </w:rPr>
        <w:t>time,</w:t>
      </w:r>
      <w:r w:rsidRPr="00E718E9">
        <w:rPr>
          <w:rFonts w:cs="Times New Roman"/>
        </w:rPr>
        <w:t xml:space="preserve"> or</w:t>
      </w:r>
      <w:r w:rsidRPr="00E718E9">
        <w:rPr>
          <w:rFonts w:cs="Times New Roman"/>
          <w:spacing w:val="1"/>
        </w:rPr>
        <w:t xml:space="preserve"> </w:t>
      </w:r>
      <w:r w:rsidRPr="00E718E9">
        <w:rPr>
          <w:rFonts w:cs="Times New Roman"/>
          <w:spacing w:val="-1"/>
        </w:rPr>
        <w:t>as</w:t>
      </w:r>
      <w:r w:rsidRPr="00E718E9">
        <w:rPr>
          <w:rFonts w:cs="Times New Roman"/>
        </w:rPr>
        <w:t xml:space="preserve"> in</w:t>
      </w:r>
      <w:r w:rsidRPr="00E718E9">
        <w:rPr>
          <w:rFonts w:cs="Times New Roman"/>
          <w:spacing w:val="-3"/>
        </w:rPr>
        <w:t xml:space="preserve"> </w:t>
      </w:r>
      <w:r w:rsidRPr="00E718E9">
        <w:rPr>
          <w:rFonts w:cs="Times New Roman"/>
          <w:spacing w:val="-1"/>
        </w:rPr>
        <w:t>force</w:t>
      </w:r>
      <w:r w:rsidRPr="00E718E9">
        <w:rPr>
          <w:rFonts w:cs="Times New Roman"/>
          <w:spacing w:val="3"/>
        </w:rPr>
        <w:t xml:space="preserve"> </w:t>
      </w:r>
      <w:r w:rsidRPr="00E718E9">
        <w:rPr>
          <w:rFonts w:cs="Times New Roman"/>
          <w:spacing w:val="-2"/>
        </w:rPr>
        <w:t>or</w:t>
      </w:r>
      <w:r w:rsidRPr="00E718E9">
        <w:rPr>
          <w:rFonts w:cs="Times New Roman"/>
        </w:rPr>
        <w:t xml:space="preserve"> </w:t>
      </w:r>
      <w:r w:rsidRPr="00E718E9">
        <w:rPr>
          <w:rFonts w:cs="Times New Roman"/>
          <w:spacing w:val="-1"/>
        </w:rPr>
        <w:t>existing</w:t>
      </w:r>
      <w:r w:rsidRPr="00E718E9">
        <w:rPr>
          <w:rFonts w:cs="Times New Roman"/>
          <w:spacing w:val="-2"/>
        </w:rPr>
        <w:t xml:space="preserve"> </w:t>
      </w:r>
      <w:r w:rsidRPr="00E718E9">
        <w:rPr>
          <w:rFonts w:cs="Times New Roman"/>
          <w:spacing w:val="-1"/>
        </w:rPr>
        <w:t>from</w:t>
      </w:r>
      <w:r w:rsidRPr="00E718E9">
        <w:rPr>
          <w:rFonts w:cs="Times New Roman"/>
          <w:spacing w:val="-4"/>
        </w:rPr>
        <w:t xml:space="preserve"> </w:t>
      </w:r>
      <w:r w:rsidRPr="00E718E9">
        <w:rPr>
          <w:rFonts w:cs="Times New Roman"/>
          <w:spacing w:val="-1"/>
        </w:rPr>
        <w:t>time</w:t>
      </w:r>
      <w:r w:rsidRPr="00E718E9">
        <w:rPr>
          <w:rFonts w:cs="Times New Roman"/>
        </w:rPr>
        <w:t xml:space="preserve"> to </w:t>
      </w:r>
      <w:r w:rsidRPr="00E718E9">
        <w:rPr>
          <w:rFonts w:cs="Times New Roman"/>
          <w:spacing w:val="-1"/>
        </w:rPr>
        <w:t>time.</w:t>
      </w:r>
    </w:p>
    <w:p w14:paraId="75536F6A" w14:textId="77777777" w:rsidR="005E6001" w:rsidRPr="00E718E9" w:rsidRDefault="005E6001" w:rsidP="005E6001">
      <w:pPr>
        <w:pStyle w:val="BodyText"/>
        <w:spacing w:before="0"/>
        <w:ind w:left="0" w:right="242"/>
        <w:rPr>
          <w:rFonts w:cs="Times New Roman"/>
          <w:spacing w:val="-1"/>
        </w:rPr>
      </w:pPr>
    </w:p>
    <w:p w14:paraId="0BD3543C" w14:textId="793ED0E9" w:rsidR="00E87A95" w:rsidRDefault="00E87A95" w:rsidP="005E6001">
      <w:pPr>
        <w:pStyle w:val="BodyText"/>
        <w:spacing w:before="0"/>
        <w:ind w:left="0" w:right="185"/>
        <w:rPr>
          <w:rFonts w:cs="Times New Roman"/>
          <w:spacing w:val="-1"/>
        </w:rPr>
      </w:pPr>
      <w:r w:rsidRPr="00E718E9">
        <w:rPr>
          <w:rFonts w:cs="Times New Roman"/>
          <w:spacing w:val="-1"/>
        </w:rPr>
        <w:t xml:space="preserve">Section 4 of the </w:t>
      </w:r>
      <w:r w:rsidRPr="00E718E9">
        <w:rPr>
          <w:rFonts w:cs="Times New Roman"/>
          <w:i/>
          <w:spacing w:val="-1"/>
        </w:rPr>
        <w:t>Acts</w:t>
      </w:r>
      <w:r w:rsidRPr="00E718E9">
        <w:rPr>
          <w:rFonts w:cs="Times New Roman"/>
          <w:i/>
        </w:rPr>
        <w:t xml:space="preserve"> </w:t>
      </w:r>
      <w:r w:rsidRPr="00E718E9">
        <w:rPr>
          <w:rFonts w:cs="Times New Roman"/>
          <w:i/>
          <w:spacing w:val="-1"/>
        </w:rPr>
        <w:t>Interpretation</w:t>
      </w:r>
      <w:r w:rsidRPr="00E718E9">
        <w:rPr>
          <w:rFonts w:cs="Times New Roman"/>
          <w:i/>
          <w:spacing w:val="-3"/>
        </w:rPr>
        <w:t xml:space="preserve"> </w:t>
      </w:r>
      <w:r w:rsidRPr="00E718E9">
        <w:rPr>
          <w:rFonts w:cs="Times New Roman"/>
          <w:i/>
        </w:rPr>
        <w:t>Act</w:t>
      </w:r>
      <w:r w:rsidRPr="00E718E9">
        <w:rPr>
          <w:rFonts w:cs="Times New Roman"/>
          <w:i/>
          <w:spacing w:val="-2"/>
        </w:rPr>
        <w:t xml:space="preserve"> </w:t>
      </w:r>
      <w:r w:rsidRPr="00E718E9">
        <w:rPr>
          <w:rFonts w:cs="Times New Roman"/>
          <w:i/>
          <w:spacing w:val="-1"/>
        </w:rPr>
        <w:t>1901</w:t>
      </w:r>
      <w:r w:rsidRPr="00E718E9">
        <w:rPr>
          <w:rFonts w:cs="Times New Roman"/>
          <w:spacing w:val="-1"/>
        </w:rPr>
        <w:t xml:space="preserve"> (the Acts Interpretation Act) provides that a legislative instrument may </w:t>
      </w:r>
      <w:r w:rsidR="003D00F6">
        <w:rPr>
          <w:rFonts w:cs="Times New Roman"/>
          <w:spacing w:val="-1"/>
        </w:rPr>
        <w:t>be made under provisions of an A</w:t>
      </w:r>
      <w:r w:rsidRPr="00E718E9">
        <w:rPr>
          <w:rFonts w:cs="Times New Roman"/>
          <w:spacing w:val="-1"/>
        </w:rPr>
        <w:t xml:space="preserve">ct </w:t>
      </w:r>
      <w:r w:rsidR="00530619">
        <w:rPr>
          <w:rFonts w:cs="Times New Roman"/>
          <w:spacing w:val="-1"/>
        </w:rPr>
        <w:t>that have</w:t>
      </w:r>
      <w:r w:rsidRPr="00E718E9">
        <w:rPr>
          <w:rFonts w:cs="Times New Roman"/>
          <w:spacing w:val="-1"/>
        </w:rPr>
        <w:t xml:space="preserve"> not yet come into effect, although such legislative instrument cannot come into effect before the provisions under which they are made.</w:t>
      </w:r>
    </w:p>
    <w:p w14:paraId="0E33028B" w14:textId="77777777" w:rsidR="005E6001" w:rsidRPr="00E718E9" w:rsidRDefault="005E6001" w:rsidP="005E6001">
      <w:pPr>
        <w:pStyle w:val="BodyText"/>
        <w:spacing w:before="0"/>
        <w:ind w:left="0" w:right="185"/>
        <w:rPr>
          <w:rFonts w:cs="Times New Roman"/>
          <w:spacing w:val="-1"/>
        </w:rPr>
      </w:pPr>
    </w:p>
    <w:p w14:paraId="45534B14" w14:textId="5557881A" w:rsidR="00E87A95" w:rsidRPr="00E718E9" w:rsidRDefault="00E87A95" w:rsidP="005E6001">
      <w:pPr>
        <w:pStyle w:val="BodyText"/>
        <w:spacing w:before="0"/>
        <w:ind w:left="0" w:right="185"/>
        <w:rPr>
          <w:rFonts w:cs="Times New Roman"/>
        </w:rPr>
      </w:pPr>
      <w:r w:rsidRPr="00E718E9">
        <w:rPr>
          <w:rFonts w:cs="Times New Roman"/>
          <w:spacing w:val="-1"/>
        </w:rPr>
        <w:t>Under</w:t>
      </w:r>
      <w:r w:rsidRPr="00E718E9">
        <w:rPr>
          <w:rFonts w:cs="Times New Roman"/>
          <w:spacing w:val="1"/>
        </w:rPr>
        <w:t xml:space="preserve"> </w:t>
      </w:r>
      <w:r w:rsidRPr="00E718E9">
        <w:rPr>
          <w:rFonts w:cs="Times New Roman"/>
          <w:spacing w:val="-1"/>
        </w:rPr>
        <w:t>subsection</w:t>
      </w:r>
      <w:r w:rsidRPr="00E718E9">
        <w:rPr>
          <w:rFonts w:cs="Times New Roman"/>
        </w:rPr>
        <w:t xml:space="preserve"> </w:t>
      </w:r>
      <w:r w:rsidRPr="00E718E9">
        <w:rPr>
          <w:rFonts w:cs="Times New Roman"/>
          <w:spacing w:val="-1"/>
        </w:rPr>
        <w:t>33(3)</w:t>
      </w:r>
      <w:r w:rsidRPr="00E718E9">
        <w:rPr>
          <w:rFonts w:cs="Times New Roman"/>
          <w:spacing w:val="-2"/>
        </w:rPr>
        <w:t xml:space="preserve"> </w:t>
      </w:r>
      <w:r w:rsidRPr="00E718E9">
        <w:rPr>
          <w:rFonts w:cs="Times New Roman"/>
        </w:rPr>
        <w:t>of</w:t>
      </w:r>
      <w:r w:rsidRPr="00E718E9">
        <w:rPr>
          <w:rFonts w:cs="Times New Roman"/>
          <w:spacing w:val="-2"/>
        </w:rPr>
        <w:t xml:space="preserve"> </w:t>
      </w:r>
      <w:r w:rsidRPr="00E718E9">
        <w:rPr>
          <w:rFonts w:cs="Times New Roman"/>
          <w:spacing w:val="-1"/>
        </w:rPr>
        <w:t>the</w:t>
      </w:r>
      <w:r w:rsidRPr="00E718E9">
        <w:rPr>
          <w:rFonts w:cs="Times New Roman"/>
          <w:spacing w:val="2"/>
        </w:rPr>
        <w:t xml:space="preserve"> </w:t>
      </w:r>
      <w:r w:rsidR="00C03BE9">
        <w:rPr>
          <w:rFonts w:cs="Times New Roman"/>
          <w:spacing w:val="-1"/>
        </w:rPr>
        <w:t>Acts Interpretation Act</w:t>
      </w:r>
      <w:r w:rsidRPr="00E718E9">
        <w:rPr>
          <w:rFonts w:cs="Times New Roman"/>
          <w:spacing w:val="-1"/>
        </w:rPr>
        <w:t>,</w:t>
      </w:r>
      <w:r w:rsidRPr="00E718E9">
        <w:rPr>
          <w:rFonts w:cs="Times New Roman"/>
        </w:rPr>
        <w:t xml:space="preserve"> </w:t>
      </w:r>
      <w:r w:rsidRPr="00E718E9">
        <w:rPr>
          <w:rFonts w:cs="Times New Roman"/>
          <w:spacing w:val="-1"/>
        </w:rPr>
        <w:t>where</w:t>
      </w:r>
      <w:r w:rsidRPr="00E718E9">
        <w:rPr>
          <w:rFonts w:cs="Times New Roman"/>
        </w:rPr>
        <w:t xml:space="preserve"> an </w:t>
      </w:r>
      <w:r w:rsidRPr="00E718E9">
        <w:rPr>
          <w:rFonts w:cs="Times New Roman"/>
          <w:spacing w:val="-2"/>
        </w:rPr>
        <w:t>Act</w:t>
      </w:r>
      <w:r w:rsidRPr="00E718E9">
        <w:rPr>
          <w:rFonts w:cs="Times New Roman"/>
          <w:spacing w:val="1"/>
        </w:rPr>
        <w:t xml:space="preserve"> </w:t>
      </w:r>
      <w:r w:rsidRPr="00E718E9">
        <w:rPr>
          <w:rFonts w:cs="Times New Roman"/>
          <w:spacing w:val="-1"/>
        </w:rPr>
        <w:t>confers</w:t>
      </w:r>
      <w:r w:rsidRPr="00E718E9">
        <w:rPr>
          <w:rFonts w:cs="Times New Roman"/>
          <w:spacing w:val="-2"/>
        </w:rPr>
        <w:t xml:space="preserve"> </w:t>
      </w:r>
      <w:r w:rsidRPr="00E718E9">
        <w:rPr>
          <w:rFonts w:cs="Times New Roman"/>
        </w:rPr>
        <w:t>a power</w:t>
      </w:r>
      <w:r w:rsidRPr="00E718E9">
        <w:rPr>
          <w:rFonts w:cs="Times New Roman"/>
          <w:spacing w:val="-2"/>
        </w:rPr>
        <w:t xml:space="preserve"> </w:t>
      </w:r>
      <w:r w:rsidRPr="00E718E9">
        <w:rPr>
          <w:rFonts w:cs="Times New Roman"/>
        </w:rPr>
        <w:t xml:space="preserve">to </w:t>
      </w:r>
      <w:r w:rsidRPr="00E718E9">
        <w:rPr>
          <w:rFonts w:cs="Times New Roman"/>
          <w:spacing w:val="-2"/>
        </w:rPr>
        <w:t>make,</w:t>
      </w:r>
      <w:r w:rsidRPr="00E718E9">
        <w:rPr>
          <w:rFonts w:cs="Times New Roman"/>
        </w:rPr>
        <w:t xml:space="preserve"> </w:t>
      </w:r>
      <w:r w:rsidRPr="00E718E9">
        <w:rPr>
          <w:rFonts w:cs="Times New Roman"/>
          <w:spacing w:val="-1"/>
        </w:rPr>
        <w:t>grant</w:t>
      </w:r>
      <w:r w:rsidRPr="00E718E9">
        <w:rPr>
          <w:rFonts w:cs="Times New Roman"/>
          <w:spacing w:val="67"/>
        </w:rPr>
        <w:t xml:space="preserve"> </w:t>
      </w:r>
      <w:r w:rsidRPr="00E718E9">
        <w:rPr>
          <w:rFonts w:cs="Times New Roman"/>
        </w:rPr>
        <w:t xml:space="preserve">or </w:t>
      </w:r>
      <w:r w:rsidRPr="00E718E9">
        <w:rPr>
          <w:rFonts w:cs="Times New Roman"/>
          <w:spacing w:val="-1"/>
        </w:rPr>
        <w:t>issue</w:t>
      </w:r>
      <w:r w:rsidRPr="00E718E9">
        <w:rPr>
          <w:rFonts w:cs="Times New Roman"/>
          <w:spacing w:val="-2"/>
        </w:rPr>
        <w:t xml:space="preserve"> </w:t>
      </w:r>
      <w:r w:rsidRPr="00E718E9">
        <w:rPr>
          <w:rFonts w:cs="Times New Roman"/>
        </w:rPr>
        <w:t>any</w:t>
      </w:r>
      <w:r w:rsidRPr="00E718E9">
        <w:rPr>
          <w:rFonts w:cs="Times New Roman"/>
          <w:spacing w:val="-2"/>
        </w:rPr>
        <w:t xml:space="preserve"> </w:t>
      </w:r>
      <w:r w:rsidRPr="00E718E9">
        <w:rPr>
          <w:rFonts w:cs="Times New Roman"/>
          <w:spacing w:val="-1"/>
        </w:rPr>
        <w:t>instrument</w:t>
      </w:r>
      <w:r w:rsidRPr="00E718E9">
        <w:rPr>
          <w:rFonts w:cs="Times New Roman"/>
          <w:spacing w:val="1"/>
        </w:rPr>
        <w:t xml:space="preserve"> </w:t>
      </w:r>
      <w:r w:rsidRPr="00E718E9">
        <w:rPr>
          <w:rFonts w:cs="Times New Roman"/>
          <w:spacing w:val="-2"/>
        </w:rPr>
        <w:t>of</w:t>
      </w:r>
      <w:r w:rsidRPr="00E718E9">
        <w:rPr>
          <w:rFonts w:cs="Times New Roman"/>
        </w:rPr>
        <w:t xml:space="preserve"> a</w:t>
      </w:r>
      <w:r w:rsidRPr="00E718E9">
        <w:rPr>
          <w:rFonts w:cs="Times New Roman"/>
          <w:spacing w:val="-2"/>
        </w:rPr>
        <w:t xml:space="preserve"> </w:t>
      </w:r>
      <w:r w:rsidRPr="00E718E9">
        <w:rPr>
          <w:rFonts w:cs="Times New Roman"/>
          <w:spacing w:val="-1"/>
        </w:rPr>
        <w:t>legislative</w:t>
      </w:r>
      <w:r w:rsidRPr="00E718E9">
        <w:rPr>
          <w:rFonts w:cs="Times New Roman"/>
        </w:rPr>
        <w:t xml:space="preserve"> or</w:t>
      </w:r>
      <w:r w:rsidRPr="00E718E9">
        <w:rPr>
          <w:rFonts w:cs="Times New Roman"/>
          <w:spacing w:val="1"/>
        </w:rPr>
        <w:t xml:space="preserve"> </w:t>
      </w:r>
      <w:r w:rsidRPr="00E718E9">
        <w:rPr>
          <w:rFonts w:cs="Times New Roman"/>
          <w:spacing w:val="-1"/>
        </w:rPr>
        <w:t>administrative</w:t>
      </w:r>
      <w:r w:rsidRPr="00E718E9">
        <w:rPr>
          <w:rFonts w:cs="Times New Roman"/>
        </w:rPr>
        <w:t xml:space="preserve"> </w:t>
      </w:r>
      <w:r w:rsidRPr="00E718E9">
        <w:rPr>
          <w:rFonts w:cs="Times New Roman"/>
          <w:spacing w:val="-1"/>
        </w:rPr>
        <w:t>character</w:t>
      </w:r>
      <w:r w:rsidRPr="00E718E9">
        <w:rPr>
          <w:rFonts w:cs="Times New Roman"/>
        </w:rPr>
        <w:t xml:space="preserve"> </w:t>
      </w:r>
      <w:r w:rsidRPr="00E718E9">
        <w:rPr>
          <w:rFonts w:cs="Times New Roman"/>
          <w:spacing w:val="-1"/>
        </w:rPr>
        <w:t>(including</w:t>
      </w:r>
      <w:r w:rsidRPr="00E718E9">
        <w:rPr>
          <w:rFonts w:cs="Times New Roman"/>
          <w:spacing w:val="-3"/>
        </w:rPr>
        <w:t xml:space="preserve"> </w:t>
      </w:r>
      <w:r w:rsidRPr="00E718E9">
        <w:rPr>
          <w:rFonts w:cs="Times New Roman"/>
          <w:spacing w:val="-1"/>
        </w:rPr>
        <w:t>rules,</w:t>
      </w:r>
      <w:r w:rsidRPr="00E718E9">
        <w:rPr>
          <w:rFonts w:cs="Times New Roman"/>
          <w:spacing w:val="-2"/>
        </w:rPr>
        <w:t xml:space="preserve"> </w:t>
      </w:r>
      <w:r w:rsidRPr="00E718E9">
        <w:rPr>
          <w:rFonts w:cs="Times New Roman"/>
          <w:spacing w:val="-1"/>
        </w:rPr>
        <w:t>regulations</w:t>
      </w:r>
      <w:r w:rsidRPr="00E718E9">
        <w:rPr>
          <w:rFonts w:cs="Times New Roman"/>
        </w:rPr>
        <w:t xml:space="preserve"> or</w:t>
      </w:r>
      <w:r w:rsidRPr="00E718E9">
        <w:rPr>
          <w:rFonts w:cs="Times New Roman"/>
          <w:spacing w:val="5"/>
        </w:rPr>
        <w:t xml:space="preserve"> </w:t>
      </w:r>
      <w:r w:rsidRPr="00E718E9">
        <w:rPr>
          <w:rFonts w:cs="Times New Roman"/>
        </w:rPr>
        <w:t>by-</w:t>
      </w:r>
      <w:r w:rsidRPr="00E718E9">
        <w:rPr>
          <w:rFonts w:cs="Times New Roman"/>
          <w:spacing w:val="-1"/>
        </w:rPr>
        <w:t>laws),</w:t>
      </w:r>
      <w:r w:rsidRPr="00E718E9">
        <w:rPr>
          <w:rFonts w:cs="Times New Roman"/>
        </w:rPr>
        <w:t xml:space="preserve"> </w:t>
      </w:r>
      <w:r w:rsidRPr="00E718E9">
        <w:rPr>
          <w:rFonts w:cs="Times New Roman"/>
          <w:spacing w:val="-1"/>
        </w:rPr>
        <w:t>the</w:t>
      </w:r>
      <w:r w:rsidRPr="00E718E9">
        <w:rPr>
          <w:rFonts w:cs="Times New Roman"/>
        </w:rPr>
        <w:t xml:space="preserve"> </w:t>
      </w:r>
      <w:r w:rsidRPr="00E718E9">
        <w:rPr>
          <w:rFonts w:cs="Times New Roman"/>
          <w:spacing w:val="-1"/>
        </w:rPr>
        <w:t>power</w:t>
      </w:r>
      <w:r w:rsidRPr="00E718E9">
        <w:rPr>
          <w:rFonts w:cs="Times New Roman"/>
        </w:rPr>
        <w:t xml:space="preserve"> </w:t>
      </w:r>
      <w:r w:rsidRPr="00E718E9">
        <w:rPr>
          <w:rFonts w:cs="Times New Roman"/>
          <w:spacing w:val="-1"/>
        </w:rPr>
        <w:t>shall</w:t>
      </w:r>
      <w:r w:rsidRPr="00E718E9">
        <w:rPr>
          <w:rFonts w:cs="Times New Roman"/>
          <w:spacing w:val="1"/>
        </w:rPr>
        <w:t xml:space="preserve"> </w:t>
      </w:r>
      <w:r w:rsidRPr="00E718E9">
        <w:rPr>
          <w:rFonts w:cs="Times New Roman"/>
        </w:rPr>
        <w:t xml:space="preserve">be </w:t>
      </w:r>
      <w:r w:rsidRPr="00E718E9">
        <w:rPr>
          <w:rFonts w:cs="Times New Roman"/>
          <w:spacing w:val="-1"/>
        </w:rPr>
        <w:t>construed</w:t>
      </w:r>
      <w:r w:rsidRPr="00E718E9">
        <w:rPr>
          <w:rFonts w:cs="Times New Roman"/>
          <w:spacing w:val="-2"/>
        </w:rPr>
        <w:t xml:space="preserve"> </w:t>
      </w:r>
      <w:r w:rsidRPr="00E718E9">
        <w:rPr>
          <w:rFonts w:cs="Times New Roman"/>
        </w:rPr>
        <w:t xml:space="preserve">as </w:t>
      </w:r>
      <w:r w:rsidRPr="00E718E9">
        <w:rPr>
          <w:rFonts w:cs="Times New Roman"/>
          <w:spacing w:val="-1"/>
        </w:rPr>
        <w:t>including</w:t>
      </w:r>
      <w:r w:rsidRPr="00E718E9">
        <w:rPr>
          <w:rFonts w:cs="Times New Roman"/>
          <w:spacing w:val="-3"/>
        </w:rPr>
        <w:t xml:space="preserve"> </w:t>
      </w:r>
      <w:r w:rsidRPr="00E718E9">
        <w:rPr>
          <w:rFonts w:cs="Times New Roman"/>
        </w:rPr>
        <w:t xml:space="preserve">a </w:t>
      </w:r>
      <w:r w:rsidRPr="00E718E9">
        <w:rPr>
          <w:rFonts w:cs="Times New Roman"/>
          <w:spacing w:val="-2"/>
        </w:rPr>
        <w:t>power</w:t>
      </w:r>
      <w:r w:rsidRPr="00E718E9">
        <w:rPr>
          <w:rFonts w:cs="Times New Roman"/>
        </w:rPr>
        <w:t xml:space="preserve"> </w:t>
      </w:r>
      <w:r w:rsidRPr="00E718E9">
        <w:rPr>
          <w:rFonts w:cs="Times New Roman"/>
          <w:spacing w:val="-1"/>
        </w:rPr>
        <w:t>exercisable</w:t>
      </w:r>
      <w:r w:rsidRPr="00E718E9">
        <w:rPr>
          <w:rFonts w:cs="Times New Roman"/>
          <w:spacing w:val="-2"/>
        </w:rPr>
        <w:t xml:space="preserve"> </w:t>
      </w:r>
      <w:r w:rsidRPr="00E718E9">
        <w:rPr>
          <w:rFonts w:cs="Times New Roman"/>
        </w:rPr>
        <w:t>in</w:t>
      </w:r>
      <w:r w:rsidRPr="00E718E9">
        <w:rPr>
          <w:rFonts w:cs="Times New Roman"/>
          <w:spacing w:val="-3"/>
        </w:rPr>
        <w:t xml:space="preserve"> </w:t>
      </w:r>
      <w:r w:rsidRPr="00E718E9">
        <w:rPr>
          <w:rFonts w:cs="Times New Roman"/>
        </w:rPr>
        <w:t>the</w:t>
      </w:r>
      <w:r w:rsidRPr="00E718E9">
        <w:rPr>
          <w:rFonts w:cs="Times New Roman"/>
          <w:spacing w:val="-2"/>
        </w:rPr>
        <w:t xml:space="preserve"> </w:t>
      </w:r>
      <w:r w:rsidRPr="00E718E9">
        <w:rPr>
          <w:rFonts w:cs="Times New Roman"/>
          <w:spacing w:val="-1"/>
        </w:rPr>
        <w:t>like</w:t>
      </w:r>
      <w:r w:rsidRPr="00E718E9">
        <w:rPr>
          <w:rFonts w:cs="Times New Roman"/>
        </w:rPr>
        <w:t xml:space="preserve"> </w:t>
      </w:r>
      <w:r w:rsidRPr="00E718E9">
        <w:rPr>
          <w:rFonts w:cs="Times New Roman"/>
          <w:spacing w:val="-1"/>
        </w:rPr>
        <w:t>manner</w:t>
      </w:r>
      <w:r w:rsidRPr="00E718E9">
        <w:rPr>
          <w:rFonts w:cs="Times New Roman"/>
          <w:spacing w:val="-2"/>
        </w:rPr>
        <w:t xml:space="preserve"> </w:t>
      </w:r>
      <w:r w:rsidRPr="00E718E9">
        <w:rPr>
          <w:rFonts w:cs="Times New Roman"/>
        </w:rPr>
        <w:t xml:space="preserve">and </w:t>
      </w:r>
      <w:r w:rsidRPr="00E718E9">
        <w:rPr>
          <w:rFonts w:cs="Times New Roman"/>
          <w:spacing w:val="-1"/>
        </w:rPr>
        <w:t>subject</w:t>
      </w:r>
      <w:r w:rsidRPr="00E718E9">
        <w:rPr>
          <w:rFonts w:cs="Times New Roman"/>
          <w:spacing w:val="-2"/>
        </w:rPr>
        <w:t xml:space="preserve"> </w:t>
      </w:r>
      <w:r w:rsidRPr="00E718E9">
        <w:rPr>
          <w:rFonts w:cs="Times New Roman"/>
        </w:rPr>
        <w:t>to</w:t>
      </w:r>
      <w:r w:rsidRPr="00E718E9">
        <w:rPr>
          <w:rFonts w:cs="Times New Roman"/>
          <w:spacing w:val="-3"/>
        </w:rPr>
        <w:t xml:space="preserve"> </w:t>
      </w:r>
      <w:r w:rsidRPr="00E718E9">
        <w:rPr>
          <w:rFonts w:cs="Times New Roman"/>
        </w:rPr>
        <w:t>the</w:t>
      </w:r>
      <w:r w:rsidRPr="00E718E9">
        <w:rPr>
          <w:rFonts w:cs="Times New Roman"/>
          <w:spacing w:val="57"/>
        </w:rPr>
        <w:t xml:space="preserve"> </w:t>
      </w:r>
      <w:r w:rsidRPr="00E718E9">
        <w:rPr>
          <w:rFonts w:cs="Times New Roman"/>
          <w:spacing w:val="-1"/>
        </w:rPr>
        <w:t>like</w:t>
      </w:r>
      <w:r w:rsidRPr="00E718E9">
        <w:rPr>
          <w:rFonts w:cs="Times New Roman"/>
        </w:rPr>
        <w:t xml:space="preserve"> </w:t>
      </w:r>
      <w:r w:rsidRPr="00E718E9">
        <w:rPr>
          <w:rFonts w:cs="Times New Roman"/>
          <w:spacing w:val="-1"/>
        </w:rPr>
        <w:t>conditions</w:t>
      </w:r>
      <w:r w:rsidRPr="00E718E9">
        <w:rPr>
          <w:rFonts w:cs="Times New Roman"/>
        </w:rPr>
        <w:t xml:space="preserve"> </w:t>
      </w:r>
      <w:r w:rsidRPr="00E718E9">
        <w:rPr>
          <w:rFonts w:cs="Times New Roman"/>
          <w:spacing w:val="-1"/>
        </w:rPr>
        <w:t>(if</w:t>
      </w:r>
      <w:r w:rsidRPr="00E718E9">
        <w:rPr>
          <w:rFonts w:cs="Times New Roman"/>
          <w:spacing w:val="-2"/>
        </w:rPr>
        <w:t xml:space="preserve"> </w:t>
      </w:r>
      <w:r w:rsidRPr="00E718E9">
        <w:rPr>
          <w:rFonts w:cs="Times New Roman"/>
          <w:spacing w:val="-1"/>
        </w:rPr>
        <w:t>any)</w:t>
      </w:r>
      <w:r w:rsidRPr="00E718E9">
        <w:rPr>
          <w:rFonts w:cs="Times New Roman"/>
        </w:rPr>
        <w:t xml:space="preserve"> to</w:t>
      </w:r>
      <w:r w:rsidRPr="00E718E9">
        <w:rPr>
          <w:rFonts w:cs="Times New Roman"/>
          <w:spacing w:val="-3"/>
        </w:rPr>
        <w:t xml:space="preserve"> </w:t>
      </w:r>
      <w:r w:rsidRPr="00E718E9">
        <w:rPr>
          <w:rFonts w:cs="Times New Roman"/>
          <w:spacing w:val="-1"/>
        </w:rPr>
        <w:t>repeal,</w:t>
      </w:r>
      <w:r w:rsidRPr="00E718E9">
        <w:rPr>
          <w:rFonts w:cs="Times New Roman"/>
        </w:rPr>
        <w:t xml:space="preserve"> </w:t>
      </w:r>
      <w:r w:rsidRPr="00E718E9">
        <w:rPr>
          <w:rFonts w:cs="Times New Roman"/>
          <w:spacing w:val="-1"/>
        </w:rPr>
        <w:t>rescind,</w:t>
      </w:r>
      <w:r w:rsidRPr="00E718E9">
        <w:rPr>
          <w:rFonts w:cs="Times New Roman"/>
          <w:spacing w:val="-3"/>
        </w:rPr>
        <w:t xml:space="preserve"> </w:t>
      </w:r>
      <w:r w:rsidRPr="00E718E9">
        <w:rPr>
          <w:rFonts w:cs="Times New Roman"/>
          <w:spacing w:val="-1"/>
        </w:rPr>
        <w:t>revoke,</w:t>
      </w:r>
      <w:r w:rsidRPr="00E718E9">
        <w:rPr>
          <w:rFonts w:cs="Times New Roman"/>
        </w:rPr>
        <w:t xml:space="preserve"> </w:t>
      </w:r>
      <w:r w:rsidRPr="00E718E9">
        <w:rPr>
          <w:rFonts w:cs="Times New Roman"/>
          <w:spacing w:val="-1"/>
        </w:rPr>
        <w:t>amend,</w:t>
      </w:r>
      <w:r w:rsidRPr="00E718E9">
        <w:rPr>
          <w:rFonts w:cs="Times New Roman"/>
        </w:rPr>
        <w:t xml:space="preserve"> or </w:t>
      </w:r>
      <w:r w:rsidRPr="00E718E9">
        <w:rPr>
          <w:rFonts w:cs="Times New Roman"/>
          <w:spacing w:val="-1"/>
        </w:rPr>
        <w:t>vary</w:t>
      </w:r>
      <w:r w:rsidRPr="00E718E9">
        <w:rPr>
          <w:rFonts w:cs="Times New Roman"/>
          <w:spacing w:val="-3"/>
        </w:rPr>
        <w:t xml:space="preserve"> </w:t>
      </w:r>
      <w:r w:rsidRPr="00E718E9">
        <w:rPr>
          <w:rFonts w:cs="Times New Roman"/>
        </w:rPr>
        <w:t>any</w:t>
      </w:r>
      <w:r w:rsidRPr="00E718E9">
        <w:rPr>
          <w:rFonts w:cs="Times New Roman"/>
          <w:spacing w:val="-2"/>
        </w:rPr>
        <w:t xml:space="preserve"> </w:t>
      </w:r>
      <w:r w:rsidRPr="00E718E9">
        <w:rPr>
          <w:rFonts w:cs="Times New Roman"/>
        </w:rPr>
        <w:t>such</w:t>
      </w:r>
      <w:r w:rsidRPr="00E718E9">
        <w:rPr>
          <w:rFonts w:cs="Times New Roman"/>
          <w:spacing w:val="-3"/>
        </w:rPr>
        <w:t xml:space="preserve"> </w:t>
      </w:r>
      <w:r w:rsidRPr="00E718E9">
        <w:rPr>
          <w:rFonts w:cs="Times New Roman"/>
          <w:spacing w:val="-1"/>
        </w:rPr>
        <w:t>instrument.</w:t>
      </w:r>
    </w:p>
    <w:p w14:paraId="27740A78" w14:textId="77777777" w:rsidR="00E87A95" w:rsidRPr="00E718E9" w:rsidRDefault="00E87A95" w:rsidP="005E6001">
      <w:pPr>
        <w:rPr>
          <w:rFonts w:ascii="Times New Roman" w:eastAsia="Times New Roman" w:hAnsi="Times New Roman" w:cs="Times New Roman"/>
        </w:rPr>
      </w:pPr>
    </w:p>
    <w:p w14:paraId="29FFBEA0" w14:textId="78926258" w:rsidR="00E74D25" w:rsidRPr="00E718E9" w:rsidRDefault="002365B6" w:rsidP="00E74D25">
      <w:pPr>
        <w:ind w:right="91"/>
        <w:rPr>
          <w:rFonts w:ascii="Times New Roman" w:eastAsia="Times New Roman" w:hAnsi="Times New Roman" w:cs="Times New Roman"/>
          <w:b/>
          <w:lang w:eastAsia="en-AU"/>
        </w:rPr>
      </w:pPr>
      <w:r w:rsidRPr="00E718E9">
        <w:rPr>
          <w:rFonts w:ascii="Times New Roman" w:eastAsia="Times New Roman" w:hAnsi="Times New Roman" w:cs="Times New Roman"/>
          <w:b/>
          <w:lang w:eastAsia="en-AU"/>
        </w:rPr>
        <w:t>Commencement</w:t>
      </w:r>
    </w:p>
    <w:p w14:paraId="27CFB929" w14:textId="77777777" w:rsidR="00AE235E" w:rsidRPr="00E718E9" w:rsidRDefault="00AE235E" w:rsidP="00E74D25">
      <w:pPr>
        <w:pStyle w:val="Default"/>
        <w:rPr>
          <w:rFonts w:eastAsia="Times New Roman"/>
          <w:color w:val="auto"/>
          <w:sz w:val="22"/>
          <w:szCs w:val="22"/>
          <w:lang w:eastAsia="en-AU"/>
        </w:rPr>
      </w:pPr>
    </w:p>
    <w:p w14:paraId="1A9A5907" w14:textId="2C5BD5EA" w:rsidR="00BB3C14" w:rsidRPr="00E718E9" w:rsidRDefault="00BB3C14" w:rsidP="00E74D25">
      <w:pPr>
        <w:ind w:right="91"/>
        <w:rPr>
          <w:rFonts w:ascii="Times New Roman" w:eastAsia="Times New Roman" w:hAnsi="Times New Roman" w:cs="Times New Roman"/>
          <w:lang w:eastAsia="en-AU"/>
        </w:rPr>
      </w:pPr>
      <w:r w:rsidRPr="00E718E9">
        <w:rPr>
          <w:rFonts w:ascii="Times New Roman" w:eastAsia="Times New Roman" w:hAnsi="Times New Roman" w:cs="Times New Roman"/>
          <w:lang w:eastAsia="en-AU"/>
        </w:rPr>
        <w:t>Sections 1 to 4 and an</w:t>
      </w:r>
      <w:r w:rsidR="00C20795" w:rsidRPr="00E718E9">
        <w:rPr>
          <w:rFonts w:ascii="Times New Roman" w:eastAsia="Times New Roman" w:hAnsi="Times New Roman" w:cs="Times New Roman"/>
          <w:lang w:eastAsia="en-AU"/>
        </w:rPr>
        <w:t>y</w:t>
      </w:r>
      <w:r w:rsidR="0039765A">
        <w:rPr>
          <w:rFonts w:ascii="Times New Roman" w:eastAsia="Times New Roman" w:hAnsi="Times New Roman" w:cs="Times New Roman"/>
          <w:lang w:eastAsia="en-AU"/>
        </w:rPr>
        <w:t>thing in the instrument</w:t>
      </w:r>
      <w:r w:rsidR="00C20795" w:rsidRPr="00E718E9">
        <w:rPr>
          <w:rFonts w:ascii="Times New Roman" w:eastAsia="Times New Roman" w:hAnsi="Times New Roman" w:cs="Times New Roman"/>
          <w:lang w:eastAsia="en-AU"/>
        </w:rPr>
        <w:t xml:space="preserve"> </w:t>
      </w:r>
      <w:r w:rsidRPr="00E718E9">
        <w:rPr>
          <w:rFonts w:ascii="Times New Roman" w:eastAsia="Times New Roman" w:hAnsi="Times New Roman" w:cs="Times New Roman"/>
          <w:lang w:eastAsia="en-AU"/>
        </w:rPr>
        <w:t xml:space="preserve">not covered </w:t>
      </w:r>
      <w:r w:rsidR="00C20795" w:rsidRPr="00E718E9">
        <w:rPr>
          <w:rFonts w:ascii="Times New Roman" w:eastAsia="Times New Roman" w:hAnsi="Times New Roman" w:cs="Times New Roman"/>
          <w:lang w:eastAsia="en-AU"/>
        </w:rPr>
        <w:t xml:space="preserve">elsewhere </w:t>
      </w:r>
      <w:r w:rsidRPr="00E718E9">
        <w:rPr>
          <w:rFonts w:ascii="Times New Roman" w:eastAsia="Times New Roman" w:hAnsi="Times New Roman" w:cs="Times New Roman"/>
          <w:lang w:eastAsia="en-AU"/>
        </w:rPr>
        <w:t xml:space="preserve">in the </w:t>
      </w:r>
      <w:r w:rsidR="00530619">
        <w:rPr>
          <w:rFonts w:ascii="Times New Roman" w:eastAsia="Times New Roman" w:hAnsi="Times New Roman" w:cs="Times New Roman"/>
          <w:lang w:eastAsia="en-AU"/>
        </w:rPr>
        <w:t>C</w:t>
      </w:r>
      <w:r w:rsidRPr="00E718E9">
        <w:rPr>
          <w:rFonts w:ascii="Times New Roman" w:eastAsia="Times New Roman" w:hAnsi="Times New Roman" w:cs="Times New Roman"/>
          <w:lang w:eastAsia="en-AU"/>
        </w:rPr>
        <w:t>ommencement table</w:t>
      </w:r>
      <w:r w:rsidR="000245BE" w:rsidRPr="00E718E9">
        <w:rPr>
          <w:rFonts w:ascii="Times New Roman" w:eastAsia="Times New Roman" w:hAnsi="Times New Roman" w:cs="Times New Roman"/>
          <w:lang w:eastAsia="en-AU"/>
        </w:rPr>
        <w:t>,</w:t>
      </w:r>
      <w:r w:rsidRPr="00E718E9">
        <w:rPr>
          <w:rFonts w:ascii="Times New Roman" w:eastAsia="Times New Roman" w:hAnsi="Times New Roman" w:cs="Times New Roman"/>
          <w:lang w:eastAsia="en-AU"/>
        </w:rPr>
        <w:t xml:space="preserve"> commence</w:t>
      </w:r>
      <w:r w:rsidR="0039765A">
        <w:rPr>
          <w:rFonts w:ascii="Times New Roman" w:eastAsia="Times New Roman" w:hAnsi="Times New Roman" w:cs="Times New Roman"/>
          <w:lang w:eastAsia="en-AU"/>
        </w:rPr>
        <w:t>s</w:t>
      </w:r>
      <w:r w:rsidRPr="00E718E9">
        <w:rPr>
          <w:rFonts w:ascii="Times New Roman" w:eastAsia="Times New Roman" w:hAnsi="Times New Roman" w:cs="Times New Roman"/>
          <w:lang w:eastAsia="en-AU"/>
        </w:rPr>
        <w:t xml:space="preserve"> the day after the instrument is registered.</w:t>
      </w:r>
    </w:p>
    <w:p w14:paraId="6EFF04EE" w14:textId="77777777" w:rsidR="00BB3C14" w:rsidRPr="00E718E9" w:rsidRDefault="00BB3C14" w:rsidP="00E74D25">
      <w:pPr>
        <w:ind w:right="91"/>
        <w:rPr>
          <w:rFonts w:ascii="Times New Roman" w:eastAsia="Times New Roman" w:hAnsi="Times New Roman" w:cs="Times New Roman"/>
          <w:lang w:eastAsia="en-AU"/>
        </w:rPr>
      </w:pPr>
    </w:p>
    <w:p w14:paraId="5FF27578" w14:textId="5EA62D0D" w:rsidR="006F21A7" w:rsidRPr="00E718E9" w:rsidRDefault="00E74D25" w:rsidP="00E74D25">
      <w:pPr>
        <w:ind w:right="91"/>
        <w:rPr>
          <w:rFonts w:ascii="Times New Roman" w:eastAsia="Times New Roman" w:hAnsi="Times New Roman" w:cs="Times New Roman"/>
          <w:lang w:eastAsia="en-AU"/>
        </w:rPr>
      </w:pPr>
      <w:r w:rsidRPr="00E718E9">
        <w:rPr>
          <w:rFonts w:ascii="Times New Roman" w:eastAsia="Times New Roman" w:hAnsi="Times New Roman" w:cs="Times New Roman"/>
          <w:lang w:eastAsia="en-AU"/>
        </w:rPr>
        <w:t>Schedule 1</w:t>
      </w:r>
      <w:r w:rsidR="0039765A">
        <w:rPr>
          <w:rFonts w:ascii="Times New Roman" w:eastAsia="Times New Roman" w:hAnsi="Times New Roman" w:cs="Times New Roman"/>
          <w:lang w:eastAsia="en-AU"/>
        </w:rPr>
        <w:t>, Part 1</w:t>
      </w:r>
      <w:r w:rsidRPr="00E718E9">
        <w:rPr>
          <w:rFonts w:ascii="Times New Roman" w:eastAsia="Times New Roman" w:hAnsi="Times New Roman" w:cs="Times New Roman"/>
          <w:lang w:eastAsia="en-AU"/>
        </w:rPr>
        <w:t xml:space="preserve"> commences </w:t>
      </w:r>
      <w:r w:rsidR="00362D11" w:rsidRPr="00E718E9">
        <w:rPr>
          <w:rFonts w:ascii="Times New Roman" w:hAnsi="Times New Roman" w:cs="Times New Roman"/>
        </w:rPr>
        <w:t xml:space="preserve">at the same time as the </w:t>
      </w:r>
      <w:r w:rsidR="00362D11" w:rsidRPr="00E718E9">
        <w:rPr>
          <w:rFonts w:ascii="Times New Roman" w:hAnsi="Times New Roman" w:cs="Times New Roman"/>
          <w:i/>
        </w:rPr>
        <w:t xml:space="preserve">Public Service Amendment Act </w:t>
      </w:r>
      <w:r w:rsidR="00637F25" w:rsidRPr="00E718E9">
        <w:rPr>
          <w:rFonts w:ascii="Times New Roman" w:hAnsi="Times New Roman" w:cs="Times New Roman"/>
          <w:i/>
        </w:rPr>
        <w:t>2024</w:t>
      </w:r>
      <w:r w:rsidR="00362D11" w:rsidRPr="00E718E9">
        <w:rPr>
          <w:rFonts w:ascii="Times New Roman" w:hAnsi="Times New Roman" w:cs="Times New Roman"/>
        </w:rPr>
        <w:t>.</w:t>
      </w:r>
      <w:r w:rsidRPr="00E718E9">
        <w:rPr>
          <w:rFonts w:ascii="Times New Roman" w:eastAsia="Times New Roman" w:hAnsi="Times New Roman" w:cs="Times New Roman"/>
          <w:lang w:eastAsia="en-AU"/>
        </w:rPr>
        <w:t xml:space="preserve">  </w:t>
      </w:r>
    </w:p>
    <w:p w14:paraId="606CF2BF" w14:textId="77777777" w:rsidR="006F21A7" w:rsidRPr="00E718E9" w:rsidRDefault="006F21A7" w:rsidP="00E74D25">
      <w:pPr>
        <w:ind w:right="91"/>
        <w:rPr>
          <w:rFonts w:ascii="Times New Roman" w:eastAsia="Times New Roman" w:hAnsi="Times New Roman" w:cs="Times New Roman"/>
          <w:lang w:eastAsia="en-AU"/>
        </w:rPr>
      </w:pPr>
    </w:p>
    <w:p w14:paraId="78FE4765" w14:textId="62AC882A" w:rsidR="00E74D25" w:rsidRPr="00E718E9" w:rsidRDefault="00E74D25" w:rsidP="00E74D25">
      <w:pPr>
        <w:ind w:right="91"/>
        <w:rPr>
          <w:rFonts w:ascii="Times New Roman" w:eastAsia="Times New Roman" w:hAnsi="Times New Roman" w:cs="Times New Roman"/>
          <w:lang w:eastAsia="en-AU"/>
        </w:rPr>
      </w:pPr>
      <w:r w:rsidRPr="00E718E9">
        <w:rPr>
          <w:rFonts w:ascii="Times New Roman" w:eastAsia="Times New Roman" w:hAnsi="Times New Roman" w:cs="Times New Roman"/>
          <w:lang w:eastAsia="en-AU"/>
        </w:rPr>
        <w:t xml:space="preserve">Schedule </w:t>
      </w:r>
      <w:r w:rsidR="0039765A">
        <w:rPr>
          <w:rFonts w:ascii="Times New Roman" w:eastAsia="Times New Roman" w:hAnsi="Times New Roman" w:cs="Times New Roman"/>
          <w:lang w:eastAsia="en-AU"/>
        </w:rPr>
        <w:t>1, Part 2</w:t>
      </w:r>
      <w:r w:rsidRPr="00E718E9">
        <w:rPr>
          <w:rFonts w:ascii="Times New Roman" w:eastAsia="Times New Roman" w:hAnsi="Times New Roman" w:cs="Times New Roman"/>
          <w:lang w:eastAsia="en-AU"/>
        </w:rPr>
        <w:t xml:space="preserve"> commences on 26 August 2024.</w:t>
      </w:r>
    </w:p>
    <w:p w14:paraId="4E05F469" w14:textId="77777777" w:rsidR="00E74D25" w:rsidRPr="00E718E9" w:rsidRDefault="00E74D25" w:rsidP="00E74D25">
      <w:pPr>
        <w:ind w:right="91"/>
        <w:rPr>
          <w:rFonts w:ascii="Times New Roman" w:eastAsia="Times New Roman" w:hAnsi="Times New Roman" w:cs="Times New Roman"/>
          <w:lang w:eastAsia="en-AU"/>
        </w:rPr>
      </w:pPr>
    </w:p>
    <w:p w14:paraId="081EFEBB" w14:textId="76108BBD" w:rsidR="005F62B0" w:rsidRDefault="005F62B0" w:rsidP="00E74D25">
      <w:pPr>
        <w:ind w:right="91"/>
        <w:rPr>
          <w:rFonts w:ascii="Times New Roman" w:eastAsia="Times New Roman" w:hAnsi="Times New Roman" w:cs="Times New Roman"/>
          <w:lang w:eastAsia="en-AU"/>
        </w:rPr>
      </w:pPr>
      <w:r w:rsidRPr="00E718E9">
        <w:rPr>
          <w:rFonts w:ascii="Times New Roman" w:eastAsia="Times New Roman" w:hAnsi="Times New Roman" w:cs="Times New Roman"/>
          <w:lang w:eastAsia="en-AU"/>
        </w:rPr>
        <w:t>Schedule 1</w:t>
      </w:r>
      <w:r w:rsidR="0039765A">
        <w:rPr>
          <w:rFonts w:ascii="Times New Roman" w:eastAsia="Times New Roman" w:hAnsi="Times New Roman" w:cs="Times New Roman"/>
          <w:lang w:eastAsia="en-AU"/>
        </w:rPr>
        <w:t>, Part 3</w:t>
      </w:r>
      <w:r w:rsidRPr="00E718E9">
        <w:rPr>
          <w:rFonts w:ascii="Times New Roman" w:eastAsia="Times New Roman" w:hAnsi="Times New Roman" w:cs="Times New Roman"/>
          <w:lang w:eastAsia="en-AU"/>
        </w:rPr>
        <w:t xml:space="preserve"> commences on 1 November 2024.</w:t>
      </w:r>
    </w:p>
    <w:p w14:paraId="73CDBBD5" w14:textId="5EB7DBAE" w:rsidR="0037222C" w:rsidRDefault="0037222C" w:rsidP="00E74D25">
      <w:pPr>
        <w:ind w:right="91"/>
        <w:rPr>
          <w:rFonts w:ascii="Times New Roman" w:eastAsia="Times New Roman" w:hAnsi="Times New Roman" w:cs="Times New Roman"/>
          <w:lang w:eastAsia="en-AU"/>
        </w:rPr>
      </w:pPr>
    </w:p>
    <w:p w14:paraId="69185262" w14:textId="77777777" w:rsidR="0037222C" w:rsidRPr="00E718E9" w:rsidRDefault="0037222C" w:rsidP="0037222C">
      <w:pPr>
        <w:pStyle w:val="Heading1"/>
        <w:ind w:left="0"/>
        <w:rPr>
          <w:rFonts w:cs="Times New Roman"/>
          <w:b w:val="0"/>
          <w:bCs w:val="0"/>
        </w:rPr>
      </w:pPr>
      <w:r w:rsidRPr="00E718E9">
        <w:rPr>
          <w:rFonts w:cs="Times New Roman"/>
          <w:spacing w:val="-1"/>
        </w:rPr>
        <w:t>Consultation</w:t>
      </w:r>
    </w:p>
    <w:p w14:paraId="651D72FC" w14:textId="4F4B0974" w:rsidR="0037222C" w:rsidRPr="0075524F" w:rsidRDefault="0037222C" w:rsidP="0037222C">
      <w:pPr>
        <w:pStyle w:val="BodyText"/>
        <w:spacing w:before="114"/>
        <w:ind w:left="0" w:right="114"/>
        <w:rPr>
          <w:rFonts w:cs="Times New Roman"/>
          <w:spacing w:val="-1"/>
        </w:rPr>
      </w:pPr>
      <w:r w:rsidRPr="0075524F">
        <w:rPr>
          <w:rFonts w:cs="Times New Roman"/>
          <w:spacing w:val="-1"/>
        </w:rPr>
        <w:t xml:space="preserve">The </w:t>
      </w:r>
      <w:r w:rsidR="00313FD5" w:rsidRPr="0075524F">
        <w:rPr>
          <w:rFonts w:cs="Times New Roman"/>
          <w:spacing w:val="-1"/>
        </w:rPr>
        <w:t xml:space="preserve">instrument was </w:t>
      </w:r>
      <w:r w:rsidRPr="0075524F">
        <w:rPr>
          <w:rFonts w:cs="Times New Roman"/>
          <w:spacing w:val="-1"/>
        </w:rPr>
        <w:t>released as a</w:t>
      </w:r>
      <w:r w:rsidR="00D93175" w:rsidRPr="0075524F">
        <w:rPr>
          <w:rFonts w:cs="Times New Roman"/>
          <w:spacing w:val="-1"/>
        </w:rPr>
        <w:t>n</w:t>
      </w:r>
      <w:r w:rsidRPr="0075524F">
        <w:rPr>
          <w:rFonts w:cs="Times New Roman"/>
          <w:spacing w:val="-1"/>
        </w:rPr>
        <w:t xml:space="preserve"> </w:t>
      </w:r>
      <w:r w:rsidR="00530619">
        <w:rPr>
          <w:rFonts w:cs="Times New Roman"/>
          <w:spacing w:val="-1"/>
        </w:rPr>
        <w:t>E</w:t>
      </w:r>
      <w:r w:rsidRPr="0075524F">
        <w:rPr>
          <w:rFonts w:cs="Times New Roman"/>
          <w:spacing w:val="-1"/>
        </w:rPr>
        <w:t xml:space="preserve">xposure </w:t>
      </w:r>
      <w:r w:rsidR="00530619">
        <w:rPr>
          <w:rFonts w:cs="Times New Roman"/>
          <w:spacing w:val="-1"/>
        </w:rPr>
        <w:t>D</w:t>
      </w:r>
      <w:r w:rsidRPr="0075524F">
        <w:rPr>
          <w:rFonts w:cs="Times New Roman"/>
          <w:spacing w:val="-1"/>
        </w:rPr>
        <w:t>raft</w:t>
      </w:r>
      <w:r w:rsidR="00BA7A74" w:rsidRPr="0075524F">
        <w:rPr>
          <w:rFonts w:cs="Times New Roman"/>
          <w:spacing w:val="-1"/>
        </w:rPr>
        <w:t xml:space="preserve"> for a two week period</w:t>
      </w:r>
      <w:r w:rsidRPr="0075524F">
        <w:rPr>
          <w:rFonts w:cs="Times New Roman"/>
          <w:spacing w:val="-1"/>
        </w:rPr>
        <w:t xml:space="preserve">. The </w:t>
      </w:r>
      <w:r w:rsidR="00530619">
        <w:rPr>
          <w:rFonts w:cs="Times New Roman"/>
          <w:spacing w:val="-1"/>
        </w:rPr>
        <w:t>E</w:t>
      </w:r>
      <w:r w:rsidRPr="0075524F">
        <w:rPr>
          <w:rFonts w:cs="Times New Roman"/>
          <w:spacing w:val="-1"/>
        </w:rPr>
        <w:t xml:space="preserve">xposure </w:t>
      </w:r>
      <w:r w:rsidR="00530619">
        <w:rPr>
          <w:rFonts w:cs="Times New Roman"/>
          <w:spacing w:val="-1"/>
        </w:rPr>
        <w:t>D</w:t>
      </w:r>
      <w:r w:rsidRPr="0075524F">
        <w:rPr>
          <w:rFonts w:cs="Times New Roman"/>
          <w:spacing w:val="-1"/>
        </w:rPr>
        <w:t xml:space="preserve">raft was sent to 35 </w:t>
      </w:r>
      <w:r w:rsidR="00BA7A74" w:rsidRPr="0075524F">
        <w:rPr>
          <w:rFonts w:cs="Times New Roman"/>
          <w:spacing w:val="-1"/>
        </w:rPr>
        <w:t xml:space="preserve">APS </w:t>
      </w:r>
      <w:r w:rsidRPr="0075524F">
        <w:rPr>
          <w:rFonts w:cs="Times New Roman"/>
          <w:spacing w:val="-1"/>
        </w:rPr>
        <w:t>agencies, the Community and Public Sector Union (CPSU) and the Australian Services Union (ASU).</w:t>
      </w:r>
    </w:p>
    <w:p w14:paraId="35D11147" w14:textId="3FCBA6D1" w:rsidR="0037222C" w:rsidRPr="00E718E9" w:rsidRDefault="0037222C" w:rsidP="0037222C">
      <w:pPr>
        <w:pStyle w:val="BodyText"/>
        <w:spacing w:before="114"/>
        <w:ind w:left="0" w:right="114"/>
        <w:rPr>
          <w:rFonts w:cs="Times New Roman"/>
          <w:spacing w:val="-1"/>
        </w:rPr>
      </w:pPr>
      <w:r w:rsidRPr="00E718E9">
        <w:rPr>
          <w:rFonts w:cs="Times New Roman"/>
          <w:spacing w:val="-1"/>
        </w:rPr>
        <w:t xml:space="preserve">Only </w:t>
      </w:r>
      <w:r w:rsidR="005B113D">
        <w:rPr>
          <w:rFonts w:cs="Times New Roman"/>
          <w:spacing w:val="-1"/>
        </w:rPr>
        <w:t xml:space="preserve">a </w:t>
      </w:r>
      <w:r w:rsidRPr="00E718E9">
        <w:rPr>
          <w:rFonts w:cs="Times New Roman"/>
          <w:spacing w:val="-1"/>
        </w:rPr>
        <w:t>few comments were received in relation to the text for the proposed changes. Two amendments were made to further clarify:</w:t>
      </w:r>
    </w:p>
    <w:p w14:paraId="3090A191" w14:textId="77777777" w:rsidR="0037222C" w:rsidRPr="00E718E9" w:rsidRDefault="0037222C" w:rsidP="0037222C">
      <w:pPr>
        <w:pStyle w:val="BodyText"/>
        <w:numPr>
          <w:ilvl w:val="0"/>
          <w:numId w:val="41"/>
        </w:numPr>
        <w:spacing w:before="114"/>
        <w:ind w:right="114"/>
        <w:rPr>
          <w:rFonts w:cs="Times New Roman"/>
          <w:spacing w:val="-1"/>
        </w:rPr>
      </w:pPr>
      <w:r w:rsidRPr="00E718E9">
        <w:rPr>
          <w:rFonts w:eastAsiaTheme="minorHAnsi" w:cs="Times New Roman"/>
          <w:color w:val="000000"/>
          <w:shd w:val="clear" w:color="auto" w:fill="FFFFFF"/>
        </w:rPr>
        <w:t>the</w:t>
      </w:r>
      <w:r w:rsidRPr="00E718E9">
        <w:rPr>
          <w:rFonts w:cs="Times New Roman"/>
          <w:spacing w:val="-1"/>
        </w:rPr>
        <w:t xml:space="preserve"> drafting of 25A(3), and</w:t>
      </w:r>
    </w:p>
    <w:p w14:paraId="37930A2C" w14:textId="23D5A45E" w:rsidR="0037222C" w:rsidRPr="00E718E9" w:rsidRDefault="0037222C" w:rsidP="0037222C">
      <w:pPr>
        <w:pStyle w:val="BodyText"/>
        <w:numPr>
          <w:ilvl w:val="0"/>
          <w:numId w:val="41"/>
        </w:numPr>
        <w:spacing w:before="114"/>
        <w:ind w:right="114"/>
        <w:rPr>
          <w:rFonts w:cs="Times New Roman"/>
          <w:spacing w:val="-1"/>
        </w:rPr>
      </w:pPr>
      <w:r w:rsidRPr="00E718E9">
        <w:rPr>
          <w:rFonts w:cs="Times New Roman"/>
          <w:spacing w:val="-1"/>
        </w:rPr>
        <w:t>the definition of promotion.</w:t>
      </w:r>
    </w:p>
    <w:p w14:paraId="7AC3383A" w14:textId="4E6E4617" w:rsidR="0037222C" w:rsidRPr="00E718E9" w:rsidRDefault="0037222C" w:rsidP="0037222C">
      <w:pPr>
        <w:pStyle w:val="BodyText"/>
        <w:spacing w:before="114"/>
        <w:ind w:left="0" w:right="114"/>
        <w:rPr>
          <w:rFonts w:cs="Times New Roman"/>
          <w:spacing w:val="-1"/>
        </w:rPr>
      </w:pPr>
      <w:r w:rsidRPr="00E718E9">
        <w:rPr>
          <w:rFonts w:cs="Times New Roman"/>
          <w:spacing w:val="-1"/>
        </w:rPr>
        <w:t xml:space="preserve">The </w:t>
      </w:r>
      <w:r w:rsidR="00530619">
        <w:rPr>
          <w:rFonts w:cs="Times New Roman"/>
          <w:spacing w:val="-1"/>
        </w:rPr>
        <w:t>E</w:t>
      </w:r>
      <w:r w:rsidRPr="00E718E9">
        <w:rPr>
          <w:rFonts w:cs="Times New Roman"/>
          <w:spacing w:val="-1"/>
        </w:rPr>
        <w:t xml:space="preserve">xposure </w:t>
      </w:r>
      <w:r w:rsidR="00530619">
        <w:rPr>
          <w:rFonts w:cs="Times New Roman"/>
          <w:spacing w:val="-1"/>
        </w:rPr>
        <w:t>D</w:t>
      </w:r>
      <w:r w:rsidRPr="00E718E9">
        <w:rPr>
          <w:rFonts w:cs="Times New Roman"/>
          <w:spacing w:val="-1"/>
        </w:rPr>
        <w:t xml:space="preserve">raft consultation </w:t>
      </w:r>
      <w:r w:rsidR="00530619">
        <w:rPr>
          <w:rFonts w:cs="Times New Roman"/>
          <w:spacing w:val="-1"/>
        </w:rPr>
        <w:t xml:space="preserve">process </w:t>
      </w:r>
      <w:r w:rsidRPr="00E718E9">
        <w:rPr>
          <w:rFonts w:cs="Times New Roman"/>
          <w:spacing w:val="-1"/>
        </w:rPr>
        <w:t>resulted in a few comments regarding implementation of the amendments which will be addressed in guidance</w:t>
      </w:r>
      <w:r w:rsidR="00530619">
        <w:rPr>
          <w:rFonts w:cs="Times New Roman"/>
          <w:spacing w:val="-1"/>
        </w:rPr>
        <w:t xml:space="preserve"> materials to be </w:t>
      </w:r>
      <w:r w:rsidR="00827C90">
        <w:rPr>
          <w:rFonts w:cs="Times New Roman"/>
          <w:spacing w:val="-1"/>
        </w:rPr>
        <w:t>issue</w:t>
      </w:r>
      <w:r w:rsidR="00530619">
        <w:rPr>
          <w:rFonts w:cs="Times New Roman"/>
          <w:spacing w:val="-1"/>
        </w:rPr>
        <w:t xml:space="preserve">d by the </w:t>
      </w:r>
      <w:r w:rsidR="00C939E0">
        <w:rPr>
          <w:rFonts w:cs="Times New Roman"/>
          <w:spacing w:val="-1"/>
        </w:rPr>
        <w:t xml:space="preserve">Australian Public Service </w:t>
      </w:r>
      <w:r w:rsidR="00530619">
        <w:rPr>
          <w:rFonts w:cs="Times New Roman"/>
          <w:spacing w:val="-1"/>
        </w:rPr>
        <w:t>Commission</w:t>
      </w:r>
      <w:r w:rsidRPr="00E718E9">
        <w:rPr>
          <w:rFonts w:cs="Times New Roman"/>
          <w:spacing w:val="-1"/>
        </w:rPr>
        <w:t xml:space="preserve">. </w:t>
      </w:r>
      <w:r w:rsidRPr="0075524F">
        <w:rPr>
          <w:rFonts w:cs="Times New Roman"/>
          <w:spacing w:val="-1"/>
        </w:rPr>
        <w:t>In addition, early consultation</w:t>
      </w:r>
      <w:r w:rsidR="00D93175" w:rsidRPr="0075524F">
        <w:rPr>
          <w:rFonts w:cs="Times New Roman"/>
          <w:spacing w:val="-1"/>
        </w:rPr>
        <w:t xml:space="preserve"> was undertaken</w:t>
      </w:r>
      <w:r w:rsidRPr="0075524F">
        <w:rPr>
          <w:rFonts w:cs="Times New Roman"/>
          <w:spacing w:val="-1"/>
        </w:rPr>
        <w:t xml:space="preserve"> to support development </w:t>
      </w:r>
      <w:r w:rsidR="00D93175" w:rsidRPr="0075524F">
        <w:rPr>
          <w:rFonts w:cs="Times New Roman"/>
          <w:spacing w:val="-1"/>
        </w:rPr>
        <w:t xml:space="preserve">of the </w:t>
      </w:r>
      <w:r w:rsidR="00753C25" w:rsidRPr="0075524F">
        <w:rPr>
          <w:rFonts w:cs="Times New Roman"/>
          <w:spacing w:val="-1"/>
        </w:rPr>
        <w:t>instrument</w:t>
      </w:r>
      <w:r w:rsidR="00753C25">
        <w:rPr>
          <w:rFonts w:cs="Times New Roman"/>
          <w:spacing w:val="-1"/>
        </w:rPr>
        <w:t xml:space="preserve"> </w:t>
      </w:r>
      <w:r w:rsidR="00D93175">
        <w:rPr>
          <w:rFonts w:cs="Times New Roman"/>
          <w:spacing w:val="-1"/>
        </w:rPr>
        <w:t>including</w:t>
      </w:r>
      <w:r w:rsidRPr="00E718E9">
        <w:rPr>
          <w:rFonts w:cs="Times New Roman"/>
          <w:spacing w:val="-1"/>
        </w:rPr>
        <w:t>:</w:t>
      </w:r>
    </w:p>
    <w:p w14:paraId="2E50FF4F" w14:textId="405EBF88" w:rsidR="0037222C" w:rsidRPr="00E718E9" w:rsidRDefault="0037222C" w:rsidP="0037222C">
      <w:pPr>
        <w:pStyle w:val="BodyText"/>
        <w:numPr>
          <w:ilvl w:val="0"/>
          <w:numId w:val="39"/>
        </w:numPr>
        <w:spacing w:before="114"/>
        <w:ind w:right="114"/>
        <w:rPr>
          <w:rFonts w:cs="Times New Roman"/>
        </w:rPr>
      </w:pPr>
      <w:r w:rsidRPr="00E718E9">
        <w:rPr>
          <w:rFonts w:cs="Times New Roman"/>
        </w:rPr>
        <w:lastRenderedPageBreak/>
        <w:t xml:space="preserve">Schedule 1, Part 1 </w:t>
      </w:r>
      <w:r w:rsidR="00530619">
        <w:rPr>
          <w:rFonts w:cs="Times New Roman"/>
        </w:rPr>
        <w:t>–</w:t>
      </w:r>
      <w:r w:rsidRPr="00E718E9">
        <w:rPr>
          <w:rFonts w:cs="Times New Roman"/>
        </w:rPr>
        <w:t xml:space="preserve"> </w:t>
      </w:r>
      <w:r w:rsidR="00530619">
        <w:rPr>
          <w:rFonts w:cs="Times New Roman"/>
        </w:rPr>
        <w:t>APS Values</w:t>
      </w:r>
      <w:r w:rsidR="00530619" w:rsidRPr="00E718E9">
        <w:rPr>
          <w:rFonts w:cs="Times New Roman"/>
        </w:rPr>
        <w:t xml:space="preserve"> </w:t>
      </w:r>
      <w:r w:rsidR="00530619">
        <w:rPr>
          <w:rFonts w:cs="Times New Roman"/>
        </w:rPr>
        <w:t>–</w:t>
      </w:r>
      <w:r w:rsidR="00530619" w:rsidRPr="00E718E9">
        <w:rPr>
          <w:rFonts w:cs="Times New Roman"/>
        </w:rPr>
        <w:t xml:space="preserve"> </w:t>
      </w:r>
      <w:r w:rsidRPr="00E718E9">
        <w:rPr>
          <w:rFonts w:cs="Times New Roman"/>
        </w:rPr>
        <w:t>Extensive agency and stakeholder consultation, including with the CPSU and ASU, was undertaken on an initial draft of the Stewardship directions between August and October 2023, focusing on creating a suite of practical requirements to operationalise the new Value through the APS Code of Conduct. Based on this consultation the original text was revised and iterated to the current version in the instrument.</w:t>
      </w:r>
    </w:p>
    <w:p w14:paraId="745F4573" w14:textId="79158471" w:rsidR="0037222C" w:rsidRPr="00E718E9" w:rsidRDefault="0037222C" w:rsidP="0037222C">
      <w:pPr>
        <w:pStyle w:val="BodyText"/>
        <w:numPr>
          <w:ilvl w:val="0"/>
          <w:numId w:val="39"/>
        </w:numPr>
        <w:spacing w:before="114"/>
        <w:ind w:right="114"/>
        <w:rPr>
          <w:rFonts w:cs="Times New Roman"/>
          <w:spacing w:val="-1"/>
        </w:rPr>
      </w:pPr>
      <w:r w:rsidRPr="00E718E9">
        <w:rPr>
          <w:rFonts w:cs="Times New Roman"/>
          <w:spacing w:val="-1"/>
        </w:rPr>
        <w:t xml:space="preserve">Schedule 1, Part 2 </w:t>
      </w:r>
      <w:r w:rsidR="00530619" w:rsidRPr="00E718E9">
        <w:rPr>
          <w:rFonts w:cs="Times New Roman"/>
        </w:rPr>
        <w:t xml:space="preserve"> </w:t>
      </w:r>
      <w:r w:rsidR="00530619">
        <w:rPr>
          <w:rFonts w:cs="Times New Roman"/>
        </w:rPr>
        <w:t>–</w:t>
      </w:r>
      <w:r w:rsidR="00530619" w:rsidRPr="00E718E9">
        <w:rPr>
          <w:rFonts w:cs="Times New Roman"/>
        </w:rPr>
        <w:t xml:space="preserve"> </w:t>
      </w:r>
      <w:r w:rsidR="00530619">
        <w:rPr>
          <w:rFonts w:cs="Times New Roman"/>
        </w:rPr>
        <w:t xml:space="preserve">Employee choice, </w:t>
      </w:r>
      <w:r w:rsidRPr="00E718E9">
        <w:rPr>
          <w:rFonts w:cs="Times New Roman"/>
          <w:spacing w:val="-1"/>
        </w:rPr>
        <w:t>and Schedule 1, Part 3, Section 8-9 –</w:t>
      </w:r>
      <w:r w:rsidR="00530619">
        <w:rPr>
          <w:rFonts w:cs="Times New Roman"/>
          <w:spacing w:val="-1"/>
        </w:rPr>
        <w:t>Other matters,</w:t>
      </w:r>
      <w:r w:rsidRPr="00E718E9">
        <w:rPr>
          <w:rFonts w:cs="Times New Roman"/>
          <w:spacing w:val="-1"/>
        </w:rPr>
        <w:t xml:space="preserve"> consultation occurred with a cross section of APS agencies and the CPSU in 2023 and early 2024 to determine and refine the policy position.</w:t>
      </w:r>
    </w:p>
    <w:p w14:paraId="05F83F1F" w14:textId="250EB05A" w:rsidR="0037222C" w:rsidRDefault="0037222C" w:rsidP="00337848">
      <w:pPr>
        <w:pStyle w:val="BodyText"/>
        <w:numPr>
          <w:ilvl w:val="0"/>
          <w:numId w:val="39"/>
        </w:numPr>
        <w:spacing w:before="114"/>
        <w:ind w:right="114"/>
        <w:rPr>
          <w:rFonts w:cs="Times New Roman"/>
          <w:spacing w:val="-1"/>
        </w:rPr>
      </w:pPr>
      <w:r w:rsidRPr="00E718E9">
        <w:rPr>
          <w:rFonts w:cs="Times New Roman"/>
          <w:spacing w:val="-1"/>
        </w:rPr>
        <w:t>The early consultation undertaken on Part 2 assisted in refining the policy position on the application of the provisions and enabled consideration of additional provisions required in the instrument including provisions relating to circumstances where a casual employee has previously been rated as unsuitable in a merit-based selection process.</w:t>
      </w:r>
    </w:p>
    <w:p w14:paraId="3F9044E3" w14:textId="7BE7B9DA" w:rsidR="00A31CF5" w:rsidRDefault="00A31CF5" w:rsidP="00A31CF5">
      <w:pPr>
        <w:pStyle w:val="BodyText"/>
        <w:spacing w:before="114"/>
        <w:ind w:right="114"/>
        <w:rPr>
          <w:rFonts w:cs="Times New Roman"/>
          <w:spacing w:val="-1"/>
        </w:rPr>
      </w:pPr>
    </w:p>
    <w:p w14:paraId="03D1EC2A" w14:textId="77777777" w:rsidR="00A31CF5" w:rsidRPr="00E718E9" w:rsidRDefault="00A31CF5" w:rsidP="00A31CF5">
      <w:pPr>
        <w:pStyle w:val="BodyText"/>
        <w:spacing w:before="114"/>
        <w:ind w:right="114"/>
        <w:rPr>
          <w:rFonts w:cs="Times New Roman"/>
          <w:spacing w:val="-1"/>
        </w:rPr>
      </w:pPr>
    </w:p>
    <w:p w14:paraId="1F9A42EF" w14:textId="475DEF45" w:rsidR="0037222C" w:rsidRDefault="0037222C" w:rsidP="00337848">
      <w:pPr>
        <w:pStyle w:val="BodyText"/>
        <w:numPr>
          <w:ilvl w:val="0"/>
          <w:numId w:val="39"/>
        </w:numPr>
        <w:spacing w:before="114"/>
        <w:ind w:right="114"/>
        <w:rPr>
          <w:rFonts w:cs="Times New Roman"/>
          <w:spacing w:val="-1"/>
        </w:rPr>
      </w:pPr>
      <w:r w:rsidRPr="00E718E9">
        <w:rPr>
          <w:rFonts w:cs="Times New Roman"/>
          <w:spacing w:val="-1"/>
        </w:rPr>
        <w:t>The early consultation on Part 3, resulted in agencies raising issues regarding implementation of the amendments and therefore based on the feedback received, a commencement date of 1 November</w:t>
      </w:r>
      <w:r w:rsidR="00530619">
        <w:rPr>
          <w:rFonts w:cs="Times New Roman"/>
          <w:spacing w:val="-1"/>
        </w:rPr>
        <w:t xml:space="preserve"> 2024</w:t>
      </w:r>
      <w:r w:rsidRPr="00E718E9">
        <w:rPr>
          <w:rFonts w:cs="Times New Roman"/>
          <w:spacing w:val="-1"/>
        </w:rPr>
        <w:t xml:space="preserve"> has been selected to provide sufficient opportunity for agencies to implement the provisions.</w:t>
      </w:r>
    </w:p>
    <w:p w14:paraId="414C01A9" w14:textId="77777777" w:rsidR="00A31CF5" w:rsidRPr="00E718E9" w:rsidRDefault="00A31CF5" w:rsidP="00A31CF5">
      <w:pPr>
        <w:pStyle w:val="BodyText"/>
        <w:spacing w:before="114"/>
        <w:ind w:left="720" w:right="114"/>
        <w:rPr>
          <w:rFonts w:cs="Times New Roman"/>
          <w:spacing w:val="-1"/>
        </w:rPr>
      </w:pPr>
    </w:p>
    <w:p w14:paraId="2AE70288" w14:textId="5509FFAC" w:rsidR="00D5792E" w:rsidRPr="00E718E9" w:rsidRDefault="005645C8" w:rsidP="007A7EE5">
      <w:pPr>
        <w:pStyle w:val="Heading1"/>
        <w:ind w:left="0"/>
        <w:rPr>
          <w:rFonts w:cs="Times New Roman"/>
          <w:b w:val="0"/>
          <w:bCs w:val="0"/>
        </w:rPr>
      </w:pPr>
      <w:r w:rsidRPr="00E718E9">
        <w:rPr>
          <w:rFonts w:cs="Times New Roman"/>
          <w:spacing w:val="-1"/>
        </w:rPr>
        <w:t>Impact</w:t>
      </w:r>
      <w:r w:rsidR="00A071BA">
        <w:rPr>
          <w:rFonts w:cs="Times New Roman"/>
          <w:spacing w:val="-1"/>
        </w:rPr>
        <w:t xml:space="preserve"> Analysis</w:t>
      </w:r>
      <w:r w:rsidRPr="00E718E9">
        <w:rPr>
          <w:rFonts w:cs="Times New Roman"/>
          <w:spacing w:val="1"/>
        </w:rPr>
        <w:t xml:space="preserve"> </w:t>
      </w:r>
    </w:p>
    <w:p w14:paraId="10C1FF66" w14:textId="14B68EA6" w:rsidR="0029403C" w:rsidRDefault="005645C8" w:rsidP="00A1111D">
      <w:pPr>
        <w:pStyle w:val="BodyText"/>
        <w:ind w:left="0"/>
        <w:rPr>
          <w:rFonts w:cs="Times New Roman"/>
        </w:rPr>
      </w:pPr>
      <w:r w:rsidRPr="00E718E9">
        <w:rPr>
          <w:rFonts w:cs="Times New Roman"/>
          <w:spacing w:val="-1"/>
        </w:rPr>
        <w:t>Following</w:t>
      </w:r>
      <w:r w:rsidRPr="00E718E9">
        <w:rPr>
          <w:rFonts w:cs="Times New Roman"/>
          <w:spacing w:val="-3"/>
        </w:rPr>
        <w:t xml:space="preserve"> </w:t>
      </w:r>
      <w:r w:rsidRPr="00E718E9">
        <w:rPr>
          <w:rFonts w:cs="Times New Roman"/>
          <w:spacing w:val="-1"/>
        </w:rPr>
        <w:t>consultation</w:t>
      </w:r>
      <w:r w:rsidRPr="00E718E9">
        <w:rPr>
          <w:rFonts w:cs="Times New Roman"/>
        </w:rPr>
        <w:t xml:space="preserve"> </w:t>
      </w:r>
      <w:r w:rsidRPr="00E718E9">
        <w:rPr>
          <w:rFonts w:cs="Times New Roman"/>
          <w:spacing w:val="-2"/>
        </w:rPr>
        <w:t>with</w:t>
      </w:r>
      <w:r w:rsidRPr="00E718E9">
        <w:rPr>
          <w:rFonts w:cs="Times New Roman"/>
        </w:rPr>
        <w:t xml:space="preserve"> the </w:t>
      </w:r>
      <w:r w:rsidRPr="00E718E9">
        <w:rPr>
          <w:rFonts w:cs="Times New Roman"/>
          <w:spacing w:val="-1"/>
        </w:rPr>
        <w:t>Office</w:t>
      </w:r>
      <w:r w:rsidRPr="00E718E9">
        <w:rPr>
          <w:rFonts w:cs="Times New Roman"/>
        </w:rPr>
        <w:t xml:space="preserve"> </w:t>
      </w:r>
      <w:r w:rsidRPr="00E718E9">
        <w:rPr>
          <w:rFonts w:cs="Times New Roman"/>
          <w:spacing w:val="-2"/>
        </w:rPr>
        <w:t>of</w:t>
      </w:r>
      <w:r w:rsidRPr="00E718E9">
        <w:rPr>
          <w:rFonts w:cs="Times New Roman"/>
        </w:rPr>
        <w:t xml:space="preserve"> </w:t>
      </w:r>
      <w:r w:rsidR="00F2062D">
        <w:rPr>
          <w:rFonts w:cs="Times New Roman"/>
          <w:spacing w:val="-1"/>
        </w:rPr>
        <w:t>Impact Analysis</w:t>
      </w:r>
      <w:r w:rsidRPr="00E718E9">
        <w:rPr>
          <w:rFonts w:cs="Times New Roman"/>
          <w:spacing w:val="-1"/>
        </w:rPr>
        <w:t>,</w:t>
      </w:r>
      <w:r w:rsidRPr="00E718E9">
        <w:rPr>
          <w:rFonts w:cs="Times New Roman"/>
          <w:spacing w:val="-3"/>
        </w:rPr>
        <w:t xml:space="preserve"> </w:t>
      </w:r>
      <w:r w:rsidR="00F2062D">
        <w:rPr>
          <w:rFonts w:cs="Times New Roman"/>
        </w:rPr>
        <w:t>Impact Analysis</w:t>
      </w:r>
      <w:r w:rsidRPr="00E718E9">
        <w:rPr>
          <w:rFonts w:cs="Times New Roman"/>
        </w:rPr>
        <w:t xml:space="preserve"> is</w:t>
      </w:r>
      <w:r w:rsidRPr="00E718E9">
        <w:rPr>
          <w:rFonts w:cs="Times New Roman"/>
          <w:spacing w:val="1"/>
        </w:rPr>
        <w:t xml:space="preserve"> </w:t>
      </w:r>
      <w:r w:rsidRPr="00E718E9">
        <w:rPr>
          <w:rFonts w:cs="Times New Roman"/>
        </w:rPr>
        <w:t>not</w:t>
      </w:r>
      <w:r w:rsidRPr="00E718E9">
        <w:rPr>
          <w:rFonts w:cs="Times New Roman"/>
          <w:spacing w:val="1"/>
        </w:rPr>
        <w:t xml:space="preserve"> </w:t>
      </w:r>
      <w:r w:rsidRPr="00E718E9">
        <w:rPr>
          <w:rFonts w:cs="Times New Roman"/>
          <w:spacing w:val="-1"/>
        </w:rPr>
        <w:t>required</w:t>
      </w:r>
      <w:r w:rsidRPr="00E718E9">
        <w:rPr>
          <w:rFonts w:cs="Times New Roman"/>
          <w:spacing w:val="-2"/>
        </w:rPr>
        <w:t xml:space="preserve"> </w:t>
      </w:r>
      <w:r w:rsidRPr="00E718E9">
        <w:rPr>
          <w:rFonts w:cs="Times New Roman"/>
        </w:rPr>
        <w:t>for</w:t>
      </w:r>
      <w:r w:rsidRPr="00E718E9">
        <w:rPr>
          <w:rFonts w:cs="Times New Roman"/>
          <w:spacing w:val="-2"/>
        </w:rPr>
        <w:t xml:space="preserve"> </w:t>
      </w:r>
      <w:r w:rsidRPr="00E718E9">
        <w:rPr>
          <w:rFonts w:cs="Times New Roman"/>
        </w:rPr>
        <w:t>the</w:t>
      </w:r>
      <w:r w:rsidR="00877276" w:rsidRPr="00E718E9">
        <w:rPr>
          <w:rFonts w:cs="Times New Roman"/>
        </w:rPr>
        <w:t xml:space="preserve"> </w:t>
      </w:r>
      <w:r w:rsidRPr="00E718E9">
        <w:rPr>
          <w:rFonts w:cs="Times New Roman"/>
          <w:spacing w:val="-1"/>
        </w:rPr>
        <w:t>instrument</w:t>
      </w:r>
      <w:r w:rsidR="00555FCE" w:rsidRPr="00E718E9">
        <w:rPr>
          <w:rFonts w:cs="Times New Roman"/>
          <w:b/>
          <w:bCs/>
        </w:rPr>
        <w:t xml:space="preserve"> </w:t>
      </w:r>
      <w:r w:rsidR="00A15417" w:rsidRPr="00E718E9">
        <w:rPr>
          <w:rFonts w:cs="Times New Roman"/>
          <w:bCs/>
        </w:rPr>
        <w:t>(</w:t>
      </w:r>
      <w:r w:rsidR="00555FCE" w:rsidRPr="00E718E9">
        <w:rPr>
          <w:rFonts w:cs="Times New Roman"/>
          <w:bCs/>
        </w:rPr>
        <w:t>OIA24-07537</w:t>
      </w:r>
      <w:r w:rsidR="00A15417" w:rsidRPr="00E718E9">
        <w:rPr>
          <w:rFonts w:cs="Times New Roman"/>
          <w:spacing w:val="1"/>
        </w:rPr>
        <w:t>)</w:t>
      </w:r>
      <w:r w:rsidR="00A1111D">
        <w:rPr>
          <w:rFonts w:cs="Times New Roman"/>
          <w:spacing w:val="1"/>
        </w:rPr>
        <w:t xml:space="preserve"> as there is</w:t>
      </w:r>
      <w:r w:rsidR="00A1111D" w:rsidRPr="00E31DB4">
        <w:t xml:space="preserve"> no more than minor regulatory impact on businesses, community organisations or</w:t>
      </w:r>
      <w:r w:rsidR="00A1111D">
        <w:t xml:space="preserve"> individuals</w:t>
      </w:r>
      <w:r w:rsidRPr="00E718E9">
        <w:rPr>
          <w:rFonts w:cs="Times New Roman"/>
        </w:rPr>
        <w:t>.</w:t>
      </w:r>
      <w:r w:rsidR="0029403C" w:rsidRPr="00E718E9">
        <w:rPr>
          <w:rFonts w:cs="Times New Roman"/>
        </w:rPr>
        <w:t xml:space="preserve"> </w:t>
      </w:r>
    </w:p>
    <w:p w14:paraId="1DACF17E" w14:textId="7698CB96" w:rsidR="00313FD5" w:rsidRDefault="00313FD5" w:rsidP="0029403C">
      <w:pPr>
        <w:ind w:right="91"/>
        <w:rPr>
          <w:rFonts w:ascii="Times New Roman" w:hAnsi="Times New Roman" w:cs="Times New Roman"/>
        </w:rPr>
      </w:pPr>
    </w:p>
    <w:p w14:paraId="0559C6DD" w14:textId="77777777" w:rsidR="00313FD5" w:rsidRPr="00C82D0D" w:rsidRDefault="00313FD5" w:rsidP="00313FD5">
      <w:pPr>
        <w:pStyle w:val="Heading1"/>
        <w:ind w:left="0"/>
      </w:pPr>
      <w:r w:rsidRPr="00E736D1">
        <w:rPr>
          <w:rFonts w:cs="Times New Roman"/>
          <w:spacing w:val="-1"/>
        </w:rPr>
        <w:t>Explanation</w:t>
      </w:r>
      <w:r w:rsidRPr="00E736D1">
        <w:rPr>
          <w:rFonts w:cs="Times New Roman"/>
        </w:rPr>
        <w:t xml:space="preserve"> </w:t>
      </w:r>
      <w:r w:rsidRPr="00E736D1">
        <w:rPr>
          <w:rFonts w:cs="Times New Roman"/>
          <w:spacing w:val="-2"/>
        </w:rPr>
        <w:t>of</w:t>
      </w:r>
      <w:r w:rsidRPr="00E736D1">
        <w:rPr>
          <w:rFonts w:cs="Times New Roman"/>
        </w:rPr>
        <w:t xml:space="preserve"> </w:t>
      </w:r>
      <w:r w:rsidRPr="00E736D1">
        <w:rPr>
          <w:rFonts w:cs="Times New Roman"/>
          <w:spacing w:val="-1"/>
        </w:rPr>
        <w:t>the</w:t>
      </w:r>
      <w:r w:rsidRPr="00E736D1">
        <w:rPr>
          <w:rFonts w:cs="Times New Roman"/>
          <w:spacing w:val="-2"/>
        </w:rPr>
        <w:t xml:space="preserve"> </w:t>
      </w:r>
      <w:r>
        <w:rPr>
          <w:rFonts w:cs="Times New Roman"/>
          <w:spacing w:val="-1"/>
        </w:rPr>
        <w:t>p</w:t>
      </w:r>
      <w:r w:rsidRPr="00E736D1">
        <w:rPr>
          <w:rFonts w:cs="Times New Roman"/>
          <w:spacing w:val="-1"/>
        </w:rPr>
        <w:t>rovisions</w:t>
      </w:r>
    </w:p>
    <w:p w14:paraId="602EB9EA" w14:textId="77777777" w:rsidR="00313FD5" w:rsidRPr="00E718E9" w:rsidRDefault="00313FD5" w:rsidP="00313FD5">
      <w:pPr>
        <w:ind w:right="91"/>
        <w:rPr>
          <w:rFonts w:ascii="Times New Roman" w:eastAsia="Times New Roman" w:hAnsi="Times New Roman" w:cs="Times New Roman"/>
          <w:lang w:eastAsia="en-AU"/>
        </w:rPr>
      </w:pPr>
    </w:p>
    <w:p w14:paraId="7B9F3799" w14:textId="77777777" w:rsidR="00313FD5" w:rsidRDefault="00313FD5" w:rsidP="00313FD5">
      <w:pPr>
        <w:ind w:right="91"/>
        <w:rPr>
          <w:rFonts w:ascii="Times New Roman" w:eastAsia="Times New Roman" w:hAnsi="Times New Roman" w:cs="Times New Roman"/>
          <w:b/>
          <w:u w:val="single"/>
          <w:lang w:eastAsia="en-AU"/>
        </w:rPr>
      </w:pPr>
      <w:r>
        <w:rPr>
          <w:rFonts w:ascii="Times New Roman" w:eastAsia="Times New Roman" w:hAnsi="Times New Roman" w:cs="Times New Roman"/>
          <w:lang w:eastAsia="en-AU"/>
        </w:rPr>
        <w:t xml:space="preserve">An explanation of the provisions </w:t>
      </w:r>
      <w:r w:rsidRPr="00E718E9">
        <w:rPr>
          <w:rFonts w:ascii="Times New Roman" w:eastAsia="Times New Roman" w:hAnsi="Times New Roman" w:cs="Times New Roman"/>
          <w:lang w:eastAsia="en-AU"/>
        </w:rPr>
        <w:t xml:space="preserve">are set out in </w:t>
      </w:r>
      <w:r w:rsidRPr="00E718E9">
        <w:rPr>
          <w:rFonts w:ascii="Times New Roman" w:eastAsia="Times New Roman" w:hAnsi="Times New Roman" w:cs="Times New Roman"/>
          <w:u w:val="single"/>
          <w:lang w:eastAsia="en-AU"/>
        </w:rPr>
        <w:t>Attachment A</w:t>
      </w:r>
      <w:r w:rsidRPr="00E718E9">
        <w:rPr>
          <w:rFonts w:ascii="Times New Roman" w:eastAsia="Times New Roman" w:hAnsi="Times New Roman" w:cs="Times New Roman"/>
          <w:b/>
          <w:u w:val="single"/>
          <w:lang w:eastAsia="en-AU"/>
        </w:rPr>
        <w:t>.</w:t>
      </w:r>
    </w:p>
    <w:p w14:paraId="2624D082" w14:textId="77777777" w:rsidR="00313FD5" w:rsidRDefault="00313FD5" w:rsidP="00313FD5">
      <w:pPr>
        <w:ind w:right="91"/>
        <w:rPr>
          <w:rFonts w:ascii="Times New Roman" w:eastAsia="Times New Roman" w:hAnsi="Times New Roman" w:cs="Times New Roman"/>
          <w:b/>
          <w:u w:val="single"/>
          <w:lang w:eastAsia="en-AU"/>
        </w:rPr>
      </w:pPr>
    </w:p>
    <w:p w14:paraId="6D5FE2AA" w14:textId="77777777" w:rsidR="00313FD5" w:rsidRPr="00E718E9" w:rsidRDefault="00313FD5" w:rsidP="00313FD5">
      <w:pPr>
        <w:pStyle w:val="Heading1"/>
        <w:spacing w:before="72"/>
        <w:ind w:left="0"/>
        <w:rPr>
          <w:rFonts w:cs="Times New Roman"/>
          <w:b w:val="0"/>
          <w:bCs w:val="0"/>
        </w:rPr>
      </w:pPr>
      <w:r w:rsidRPr="00E718E9">
        <w:rPr>
          <w:rFonts w:cs="Times New Roman"/>
          <w:spacing w:val="-1"/>
        </w:rPr>
        <w:t>Statement</w:t>
      </w:r>
      <w:r w:rsidRPr="00E718E9">
        <w:rPr>
          <w:rFonts w:cs="Times New Roman"/>
        </w:rPr>
        <w:t xml:space="preserve"> </w:t>
      </w:r>
      <w:r w:rsidRPr="00E718E9">
        <w:rPr>
          <w:rFonts w:cs="Times New Roman"/>
          <w:spacing w:val="-2"/>
        </w:rPr>
        <w:t>of</w:t>
      </w:r>
      <w:r w:rsidRPr="00E718E9">
        <w:rPr>
          <w:rFonts w:cs="Times New Roman"/>
        </w:rPr>
        <w:t xml:space="preserve"> </w:t>
      </w:r>
      <w:r w:rsidRPr="00E718E9">
        <w:rPr>
          <w:rFonts w:cs="Times New Roman"/>
          <w:spacing w:val="-2"/>
        </w:rPr>
        <w:t>Compatibility</w:t>
      </w:r>
      <w:r w:rsidRPr="00E718E9">
        <w:rPr>
          <w:rFonts w:cs="Times New Roman"/>
          <w:spacing w:val="-3"/>
        </w:rPr>
        <w:t xml:space="preserve"> </w:t>
      </w:r>
      <w:r w:rsidRPr="00E718E9">
        <w:rPr>
          <w:rFonts w:cs="Times New Roman"/>
        </w:rPr>
        <w:t>with</w:t>
      </w:r>
      <w:r w:rsidRPr="00E718E9">
        <w:rPr>
          <w:rFonts w:cs="Times New Roman"/>
          <w:spacing w:val="-3"/>
        </w:rPr>
        <w:t xml:space="preserve"> </w:t>
      </w:r>
      <w:r w:rsidRPr="00E718E9">
        <w:rPr>
          <w:rFonts w:cs="Times New Roman"/>
          <w:spacing w:val="-1"/>
        </w:rPr>
        <w:t>Human</w:t>
      </w:r>
      <w:r w:rsidRPr="00E718E9">
        <w:rPr>
          <w:rFonts w:cs="Times New Roman"/>
        </w:rPr>
        <w:t xml:space="preserve"> </w:t>
      </w:r>
      <w:r w:rsidRPr="00E718E9">
        <w:rPr>
          <w:rFonts w:cs="Times New Roman"/>
          <w:spacing w:val="-1"/>
        </w:rPr>
        <w:t>Rights</w:t>
      </w:r>
    </w:p>
    <w:p w14:paraId="128792FD" w14:textId="676EB6B7" w:rsidR="00313FD5" w:rsidRPr="00E718E9" w:rsidRDefault="00313FD5" w:rsidP="00313FD5">
      <w:pPr>
        <w:pStyle w:val="BodyText"/>
        <w:spacing w:before="116"/>
        <w:ind w:left="0"/>
        <w:rPr>
          <w:rFonts w:cs="Times New Roman"/>
        </w:rPr>
      </w:pPr>
      <w:r w:rsidRPr="00E718E9">
        <w:rPr>
          <w:rFonts w:cs="Times New Roman"/>
        </w:rPr>
        <w:t>A</w:t>
      </w:r>
      <w:r w:rsidRPr="00E718E9">
        <w:rPr>
          <w:rFonts w:cs="Times New Roman"/>
          <w:spacing w:val="-1"/>
        </w:rPr>
        <w:t xml:space="preserve"> Statement</w:t>
      </w:r>
      <w:r w:rsidRPr="00E718E9">
        <w:rPr>
          <w:rFonts w:cs="Times New Roman"/>
          <w:spacing w:val="1"/>
        </w:rPr>
        <w:t xml:space="preserve"> </w:t>
      </w:r>
      <w:r w:rsidRPr="00E718E9">
        <w:rPr>
          <w:rFonts w:cs="Times New Roman"/>
        </w:rPr>
        <w:t xml:space="preserve">of </w:t>
      </w:r>
      <w:r w:rsidRPr="00E718E9">
        <w:rPr>
          <w:rFonts w:cs="Times New Roman"/>
          <w:spacing w:val="-1"/>
        </w:rPr>
        <w:t>Compatibility</w:t>
      </w:r>
      <w:r w:rsidRPr="00E718E9">
        <w:rPr>
          <w:rFonts w:cs="Times New Roman"/>
          <w:spacing w:val="-3"/>
        </w:rPr>
        <w:t xml:space="preserve"> </w:t>
      </w:r>
      <w:r w:rsidRPr="00E718E9">
        <w:rPr>
          <w:rFonts w:cs="Times New Roman"/>
          <w:spacing w:val="-1"/>
        </w:rPr>
        <w:t>with</w:t>
      </w:r>
      <w:r w:rsidRPr="00E718E9">
        <w:rPr>
          <w:rFonts w:cs="Times New Roman"/>
        </w:rPr>
        <w:t xml:space="preserve"> </w:t>
      </w:r>
      <w:r w:rsidRPr="00E718E9">
        <w:rPr>
          <w:rFonts w:cs="Times New Roman"/>
          <w:spacing w:val="-2"/>
        </w:rPr>
        <w:t>Human</w:t>
      </w:r>
      <w:r w:rsidRPr="00E718E9">
        <w:rPr>
          <w:rFonts w:cs="Times New Roman"/>
        </w:rPr>
        <w:t xml:space="preserve"> </w:t>
      </w:r>
      <w:r w:rsidRPr="00E718E9">
        <w:rPr>
          <w:rFonts w:cs="Times New Roman"/>
          <w:spacing w:val="-1"/>
        </w:rPr>
        <w:t>Rights</w:t>
      </w:r>
      <w:r w:rsidRPr="00E718E9">
        <w:rPr>
          <w:rFonts w:cs="Times New Roman"/>
        </w:rPr>
        <w:t xml:space="preserve"> </w:t>
      </w:r>
      <w:r w:rsidRPr="00E718E9">
        <w:rPr>
          <w:rFonts w:cs="Times New Roman"/>
          <w:spacing w:val="-1"/>
        </w:rPr>
        <w:t>for</w:t>
      </w:r>
      <w:r w:rsidRPr="00E718E9">
        <w:rPr>
          <w:rFonts w:cs="Times New Roman"/>
        </w:rPr>
        <w:t xml:space="preserve"> </w:t>
      </w:r>
      <w:r w:rsidRPr="00E718E9">
        <w:rPr>
          <w:rFonts w:cs="Times New Roman"/>
          <w:spacing w:val="-1"/>
        </w:rPr>
        <w:t>the</w:t>
      </w:r>
      <w:r w:rsidRPr="00E718E9">
        <w:rPr>
          <w:rFonts w:cs="Times New Roman"/>
        </w:rPr>
        <w:t xml:space="preserve"> </w:t>
      </w:r>
      <w:r>
        <w:rPr>
          <w:rFonts w:cs="Times New Roman"/>
          <w:spacing w:val="-1"/>
        </w:rPr>
        <w:t xml:space="preserve">instrument </w:t>
      </w:r>
      <w:r w:rsidRPr="00E718E9">
        <w:rPr>
          <w:rFonts w:cs="Times New Roman"/>
          <w:spacing w:val="-1"/>
        </w:rPr>
        <w:t>is</w:t>
      </w:r>
      <w:r w:rsidRPr="00E718E9">
        <w:rPr>
          <w:rFonts w:cs="Times New Roman"/>
        </w:rPr>
        <w:t xml:space="preserve"> </w:t>
      </w:r>
      <w:r w:rsidRPr="00E718E9">
        <w:rPr>
          <w:rFonts w:cs="Times New Roman"/>
          <w:spacing w:val="-1"/>
        </w:rPr>
        <w:t>at</w:t>
      </w:r>
      <w:r w:rsidRPr="00E718E9">
        <w:rPr>
          <w:rFonts w:cs="Times New Roman"/>
          <w:spacing w:val="4"/>
        </w:rPr>
        <w:t xml:space="preserve"> </w:t>
      </w:r>
      <w:r w:rsidRPr="00E718E9">
        <w:rPr>
          <w:rFonts w:cs="Times New Roman"/>
          <w:spacing w:val="-1"/>
          <w:u w:val="single" w:color="000000"/>
        </w:rPr>
        <w:t>Attachment</w:t>
      </w:r>
      <w:r w:rsidRPr="00E718E9">
        <w:rPr>
          <w:rFonts w:cs="Times New Roman"/>
          <w:spacing w:val="1"/>
          <w:u w:val="single" w:color="000000"/>
        </w:rPr>
        <w:t xml:space="preserve"> </w:t>
      </w:r>
      <w:r w:rsidRPr="00E718E9">
        <w:rPr>
          <w:rFonts w:cs="Times New Roman"/>
          <w:spacing w:val="-1"/>
          <w:u w:val="single" w:color="000000"/>
        </w:rPr>
        <w:t>B</w:t>
      </w:r>
      <w:r w:rsidRPr="00E718E9">
        <w:rPr>
          <w:rFonts w:cs="Times New Roman"/>
          <w:spacing w:val="-1"/>
        </w:rPr>
        <w:t>.</w:t>
      </w:r>
    </w:p>
    <w:p w14:paraId="5EC73233" w14:textId="77777777" w:rsidR="00313FD5" w:rsidRPr="00E718E9" w:rsidRDefault="00313FD5" w:rsidP="0029403C">
      <w:pPr>
        <w:ind w:right="91"/>
        <w:rPr>
          <w:rFonts w:ascii="Times New Roman" w:hAnsi="Times New Roman" w:cs="Times New Roman"/>
        </w:rPr>
      </w:pPr>
    </w:p>
    <w:p w14:paraId="58F6EEF3" w14:textId="77777777" w:rsidR="00D5792E" w:rsidRPr="00E718E9" w:rsidRDefault="00D5792E">
      <w:pPr>
        <w:rPr>
          <w:rFonts w:ascii="Times New Roman" w:hAnsi="Times New Roman" w:cs="Times New Roman"/>
        </w:rPr>
        <w:sectPr w:rsidR="00D5792E" w:rsidRPr="00E718E9">
          <w:footerReference w:type="default" r:id="rId11"/>
          <w:pgSz w:w="11910" w:h="16840"/>
          <w:pgMar w:top="1340" w:right="1180" w:bottom="1020" w:left="1300" w:header="0" w:footer="827" w:gutter="0"/>
          <w:cols w:space="720"/>
        </w:sectPr>
      </w:pPr>
    </w:p>
    <w:p w14:paraId="3636D871" w14:textId="50C5E8FD" w:rsidR="005173DF" w:rsidRPr="004103D9" w:rsidRDefault="005173DF" w:rsidP="005173DF">
      <w:pPr>
        <w:jc w:val="right"/>
        <w:rPr>
          <w:rFonts w:ascii="Times New Roman" w:hAnsi="Times New Roman" w:cs="Times New Roman"/>
          <w:b/>
          <w:u w:val="single"/>
        </w:rPr>
      </w:pPr>
      <w:r w:rsidRPr="004103D9">
        <w:rPr>
          <w:rFonts w:ascii="Times New Roman" w:hAnsi="Times New Roman" w:cs="Times New Roman"/>
          <w:spacing w:val="-1"/>
          <w:u w:val="single" w:color="000000"/>
        </w:rPr>
        <w:lastRenderedPageBreak/>
        <w:t>Attachment</w:t>
      </w:r>
      <w:r w:rsidRPr="004103D9">
        <w:rPr>
          <w:rFonts w:ascii="Times New Roman" w:hAnsi="Times New Roman" w:cs="Times New Roman"/>
          <w:spacing w:val="1"/>
          <w:u w:val="single" w:color="000000"/>
        </w:rPr>
        <w:t xml:space="preserve"> </w:t>
      </w:r>
      <w:r w:rsidRPr="004103D9">
        <w:rPr>
          <w:rFonts w:ascii="Times New Roman" w:hAnsi="Times New Roman" w:cs="Times New Roman"/>
          <w:u w:val="single" w:color="000000"/>
        </w:rPr>
        <w:t>A</w:t>
      </w:r>
    </w:p>
    <w:p w14:paraId="309CC74E" w14:textId="77777777" w:rsidR="005173DF" w:rsidRDefault="005173DF" w:rsidP="00183EBA">
      <w:pPr>
        <w:jc w:val="center"/>
        <w:rPr>
          <w:rFonts w:ascii="Times New Roman" w:hAnsi="Times New Roman" w:cs="Times New Roman"/>
          <w:b/>
          <w:u w:val="single"/>
        </w:rPr>
      </w:pPr>
    </w:p>
    <w:p w14:paraId="5B86825E" w14:textId="77777777" w:rsidR="004103D9" w:rsidRPr="00E736D1" w:rsidRDefault="004103D9" w:rsidP="004103D9">
      <w:pPr>
        <w:pStyle w:val="Heading1"/>
        <w:spacing w:before="178"/>
        <w:ind w:left="0"/>
        <w:rPr>
          <w:rFonts w:cs="Times New Roman"/>
          <w:b w:val="0"/>
          <w:bCs w:val="0"/>
        </w:rPr>
      </w:pPr>
      <w:r w:rsidRPr="00E736D1">
        <w:rPr>
          <w:rFonts w:cs="Times New Roman"/>
          <w:spacing w:val="-1"/>
        </w:rPr>
        <w:t>EXPLANATION OF</w:t>
      </w:r>
      <w:r w:rsidRPr="00E736D1">
        <w:rPr>
          <w:rFonts w:cs="Times New Roman"/>
          <w:spacing w:val="1"/>
        </w:rPr>
        <w:t xml:space="preserve"> </w:t>
      </w:r>
      <w:r w:rsidRPr="00E736D1">
        <w:rPr>
          <w:rFonts w:cs="Times New Roman"/>
          <w:spacing w:val="-2"/>
        </w:rPr>
        <w:t>THE</w:t>
      </w:r>
      <w:r w:rsidRPr="00E736D1">
        <w:rPr>
          <w:rFonts w:cs="Times New Roman"/>
          <w:spacing w:val="-1"/>
        </w:rPr>
        <w:t xml:space="preserve"> PROVISIONS</w:t>
      </w:r>
    </w:p>
    <w:p w14:paraId="1893DDAE" w14:textId="77777777" w:rsidR="00183EBA" w:rsidRPr="00E718E9" w:rsidRDefault="00183EBA" w:rsidP="004103D9">
      <w:pPr>
        <w:rPr>
          <w:rFonts w:ascii="Times New Roman" w:hAnsi="Times New Roman" w:cs="Times New Roman"/>
          <w:b/>
          <w:i/>
          <w:u w:val="single"/>
        </w:rPr>
      </w:pPr>
    </w:p>
    <w:p w14:paraId="7BAC15FA" w14:textId="77777777" w:rsidR="00183EBA" w:rsidRPr="00E718E9" w:rsidRDefault="00183EBA" w:rsidP="00183EBA">
      <w:pPr>
        <w:jc w:val="both"/>
        <w:rPr>
          <w:rFonts w:ascii="Times New Roman" w:hAnsi="Times New Roman" w:cs="Times New Roman"/>
          <w:u w:val="single"/>
        </w:rPr>
      </w:pPr>
      <w:r w:rsidRPr="00E718E9">
        <w:rPr>
          <w:rFonts w:ascii="Times New Roman" w:hAnsi="Times New Roman" w:cs="Times New Roman"/>
          <w:u w:val="single"/>
        </w:rPr>
        <w:t xml:space="preserve">Section 1 – Name </w:t>
      </w:r>
    </w:p>
    <w:p w14:paraId="453DA743" w14:textId="77777777" w:rsidR="00C939E7" w:rsidRDefault="00C939E7" w:rsidP="00183EBA">
      <w:pPr>
        <w:jc w:val="both"/>
        <w:rPr>
          <w:rFonts w:ascii="Times New Roman" w:hAnsi="Times New Roman" w:cs="Times New Roman"/>
          <w:b/>
        </w:rPr>
      </w:pPr>
    </w:p>
    <w:p w14:paraId="13D419C0" w14:textId="5AEA10F9" w:rsidR="00183EBA" w:rsidRPr="00E718E9" w:rsidRDefault="009B5456" w:rsidP="007B4FBA">
      <w:pPr>
        <w:jc w:val="both"/>
        <w:rPr>
          <w:rFonts w:ascii="Times New Roman" w:hAnsi="Times New Roman" w:cs="Times New Roman"/>
          <w:i/>
        </w:rPr>
      </w:pPr>
      <w:r w:rsidRPr="00192953">
        <w:rPr>
          <w:rFonts w:ascii="Times New Roman" w:hAnsi="Times New Roman" w:cs="Times New Roman"/>
          <w:b/>
        </w:rPr>
        <w:t>S</w:t>
      </w:r>
      <w:r w:rsidR="00183EBA" w:rsidRPr="00192953">
        <w:rPr>
          <w:rFonts w:ascii="Times New Roman" w:hAnsi="Times New Roman" w:cs="Times New Roman"/>
          <w:b/>
        </w:rPr>
        <w:t xml:space="preserve">ection </w:t>
      </w:r>
      <w:r w:rsidRPr="00192953">
        <w:rPr>
          <w:rFonts w:ascii="Times New Roman" w:hAnsi="Times New Roman" w:cs="Times New Roman"/>
          <w:b/>
        </w:rPr>
        <w:t>1</w:t>
      </w:r>
      <w:r>
        <w:rPr>
          <w:rFonts w:ascii="Times New Roman" w:hAnsi="Times New Roman" w:cs="Times New Roman"/>
        </w:rPr>
        <w:t xml:space="preserve"> sets out the name of the instrument, being </w:t>
      </w:r>
      <w:r w:rsidR="00183EBA" w:rsidRPr="00E718E9">
        <w:rPr>
          <w:rFonts w:ascii="Times New Roman" w:hAnsi="Times New Roman" w:cs="Times New Roman"/>
        </w:rPr>
        <w:t xml:space="preserve">the </w:t>
      </w:r>
      <w:r w:rsidR="007B4FBA" w:rsidRPr="007B4FBA">
        <w:rPr>
          <w:rFonts w:ascii="Times New Roman" w:hAnsi="Times New Roman" w:cs="Times New Roman"/>
          <w:i/>
        </w:rPr>
        <w:t>Australian Public Service Commissioner’s Amendment (2024 Measures No.1) Directions 2024</w:t>
      </w:r>
      <w:r w:rsidR="007B4FBA" w:rsidRPr="007B4FBA">
        <w:rPr>
          <w:rFonts w:ascii="Times New Roman" w:hAnsi="Times New Roman" w:cs="Times New Roman"/>
        </w:rPr>
        <w:t xml:space="preserve"> </w:t>
      </w:r>
      <w:r w:rsidR="00183EBA" w:rsidRPr="00E718E9">
        <w:rPr>
          <w:rFonts w:ascii="Times New Roman" w:hAnsi="Times New Roman" w:cs="Times New Roman"/>
        </w:rPr>
        <w:t>(the</w:t>
      </w:r>
      <w:r>
        <w:rPr>
          <w:rFonts w:ascii="Times New Roman" w:hAnsi="Times New Roman" w:cs="Times New Roman"/>
        </w:rPr>
        <w:t xml:space="preserve"> instrument</w:t>
      </w:r>
      <w:r w:rsidR="00183EBA" w:rsidRPr="00E718E9">
        <w:rPr>
          <w:rFonts w:ascii="Times New Roman" w:hAnsi="Times New Roman" w:cs="Times New Roman"/>
        </w:rPr>
        <w:t xml:space="preserve">). </w:t>
      </w:r>
    </w:p>
    <w:p w14:paraId="380D86D3" w14:textId="77777777" w:rsidR="00183EBA" w:rsidRPr="00E718E9" w:rsidRDefault="00183EBA" w:rsidP="00183EBA">
      <w:pPr>
        <w:jc w:val="both"/>
        <w:rPr>
          <w:rFonts w:ascii="Times New Roman" w:hAnsi="Times New Roman" w:cs="Times New Roman"/>
          <w:u w:val="single"/>
        </w:rPr>
      </w:pPr>
    </w:p>
    <w:p w14:paraId="4AEC8D07" w14:textId="5ABA1721" w:rsidR="00183EBA" w:rsidRDefault="00183EBA" w:rsidP="00183EBA">
      <w:pPr>
        <w:jc w:val="both"/>
        <w:rPr>
          <w:rFonts w:ascii="Times New Roman" w:hAnsi="Times New Roman" w:cs="Times New Roman"/>
          <w:u w:val="single"/>
        </w:rPr>
      </w:pPr>
      <w:r w:rsidRPr="00E718E9">
        <w:rPr>
          <w:rFonts w:ascii="Times New Roman" w:hAnsi="Times New Roman" w:cs="Times New Roman"/>
          <w:u w:val="single"/>
        </w:rPr>
        <w:t xml:space="preserve">Section 2 – Commencement </w:t>
      </w:r>
    </w:p>
    <w:p w14:paraId="3016301F" w14:textId="67296187" w:rsidR="00C939E7" w:rsidRDefault="00C939E7" w:rsidP="00183EBA">
      <w:pPr>
        <w:jc w:val="both"/>
        <w:rPr>
          <w:rFonts w:ascii="Times New Roman" w:hAnsi="Times New Roman" w:cs="Times New Roman"/>
          <w:u w:val="single"/>
        </w:rPr>
      </w:pPr>
    </w:p>
    <w:p w14:paraId="398F7938" w14:textId="75D1EF61" w:rsidR="00C939E7" w:rsidRPr="00C939E7" w:rsidRDefault="00C939E7" w:rsidP="00183EBA">
      <w:pPr>
        <w:jc w:val="both"/>
        <w:rPr>
          <w:rFonts w:ascii="Times New Roman" w:hAnsi="Times New Roman" w:cs="Times New Roman"/>
        </w:rPr>
      </w:pPr>
      <w:r w:rsidRPr="00192953">
        <w:rPr>
          <w:rFonts w:ascii="Times New Roman" w:hAnsi="Times New Roman" w:cs="Times New Roman"/>
          <w:b/>
        </w:rPr>
        <w:t>Section 2</w:t>
      </w:r>
      <w:r w:rsidRPr="00C939E7">
        <w:rPr>
          <w:rFonts w:ascii="Times New Roman" w:hAnsi="Times New Roman" w:cs="Times New Roman"/>
        </w:rPr>
        <w:t xml:space="preserve"> states when each provision of the instrument commences.</w:t>
      </w:r>
    </w:p>
    <w:p w14:paraId="26BAED41" w14:textId="77777777" w:rsidR="00C939E7" w:rsidRDefault="00C939E7" w:rsidP="00183EBA">
      <w:pPr>
        <w:jc w:val="both"/>
        <w:rPr>
          <w:rFonts w:ascii="Times New Roman" w:hAnsi="Times New Roman" w:cs="Times New Roman"/>
        </w:rPr>
      </w:pPr>
    </w:p>
    <w:p w14:paraId="6FEB1ACF" w14:textId="0DA6E1C2" w:rsidR="00183EBA" w:rsidRPr="00E718E9" w:rsidRDefault="00183EBA" w:rsidP="00183EBA">
      <w:pPr>
        <w:jc w:val="both"/>
        <w:rPr>
          <w:rFonts w:ascii="Times New Roman" w:hAnsi="Times New Roman" w:cs="Times New Roman"/>
        </w:rPr>
      </w:pPr>
      <w:r w:rsidRPr="00E718E9">
        <w:rPr>
          <w:rFonts w:ascii="Times New Roman" w:hAnsi="Times New Roman" w:cs="Times New Roman"/>
        </w:rPr>
        <w:t>Items 1 and 2 in the t</w:t>
      </w:r>
      <w:r w:rsidR="00C939E7">
        <w:rPr>
          <w:rFonts w:ascii="Times New Roman" w:hAnsi="Times New Roman" w:cs="Times New Roman"/>
        </w:rPr>
        <w:t xml:space="preserve">able in subsection 2(1) provide that </w:t>
      </w:r>
      <w:r w:rsidRPr="00E718E9">
        <w:rPr>
          <w:rFonts w:ascii="Times New Roman" w:hAnsi="Times New Roman" w:cs="Times New Roman"/>
        </w:rPr>
        <w:t xml:space="preserve">sections 1 to 4 and anything </w:t>
      </w:r>
      <w:r w:rsidR="00192953">
        <w:rPr>
          <w:rFonts w:ascii="Times New Roman" w:hAnsi="Times New Roman" w:cs="Times New Roman"/>
        </w:rPr>
        <w:t xml:space="preserve">else </w:t>
      </w:r>
      <w:r w:rsidRPr="00E718E9">
        <w:rPr>
          <w:rFonts w:ascii="Times New Roman" w:hAnsi="Times New Roman" w:cs="Times New Roman"/>
        </w:rPr>
        <w:t xml:space="preserve">in </w:t>
      </w:r>
      <w:r w:rsidR="00CB2E69" w:rsidRPr="00E718E9">
        <w:rPr>
          <w:rFonts w:ascii="Times New Roman" w:hAnsi="Times New Roman" w:cs="Times New Roman"/>
        </w:rPr>
        <w:t xml:space="preserve">the </w:t>
      </w:r>
      <w:r w:rsidR="00C939E7">
        <w:rPr>
          <w:rFonts w:ascii="Times New Roman" w:hAnsi="Times New Roman" w:cs="Times New Roman"/>
        </w:rPr>
        <w:t xml:space="preserve">instrument </w:t>
      </w:r>
      <w:r w:rsidRPr="00E718E9">
        <w:rPr>
          <w:rFonts w:ascii="Times New Roman" w:hAnsi="Times New Roman" w:cs="Times New Roman"/>
        </w:rPr>
        <w:t xml:space="preserve">not covered by the table, commence on the day after the instrument is registered on the Federal Register of Legislation. </w:t>
      </w:r>
      <w:r w:rsidR="00BB3C14" w:rsidRPr="00E718E9">
        <w:rPr>
          <w:rFonts w:ascii="Times New Roman" w:hAnsi="Times New Roman" w:cs="Times New Roman"/>
        </w:rPr>
        <w:t xml:space="preserve">Item 2 in the table in subsection 2(1) </w:t>
      </w:r>
      <w:r w:rsidR="00192953">
        <w:rPr>
          <w:rFonts w:ascii="Times New Roman" w:hAnsi="Times New Roman" w:cs="Times New Roman"/>
        </w:rPr>
        <w:t xml:space="preserve">provides that </w:t>
      </w:r>
      <w:r w:rsidR="00BB3C14" w:rsidRPr="00E718E9">
        <w:rPr>
          <w:rFonts w:ascii="Times New Roman" w:hAnsi="Times New Roman" w:cs="Times New Roman"/>
        </w:rPr>
        <w:t>Schedule</w:t>
      </w:r>
      <w:r w:rsidR="00CB2E69" w:rsidRPr="00E718E9">
        <w:rPr>
          <w:rFonts w:ascii="Times New Roman" w:hAnsi="Times New Roman" w:cs="Times New Roman"/>
        </w:rPr>
        <w:t xml:space="preserve"> </w:t>
      </w:r>
      <w:r w:rsidR="00BB3C14" w:rsidRPr="00E718E9">
        <w:rPr>
          <w:rFonts w:ascii="Times New Roman" w:hAnsi="Times New Roman" w:cs="Times New Roman"/>
        </w:rPr>
        <w:t>1</w:t>
      </w:r>
      <w:r w:rsidR="00192953">
        <w:rPr>
          <w:rFonts w:ascii="Times New Roman" w:hAnsi="Times New Roman" w:cs="Times New Roman"/>
        </w:rPr>
        <w:t xml:space="preserve">, Part 1 </w:t>
      </w:r>
      <w:r w:rsidR="005B0C79" w:rsidRPr="00E718E9">
        <w:rPr>
          <w:rFonts w:ascii="Times New Roman" w:hAnsi="Times New Roman" w:cs="Times New Roman"/>
        </w:rPr>
        <w:t xml:space="preserve">commences at the same time as the </w:t>
      </w:r>
      <w:r w:rsidR="005B0C79" w:rsidRPr="00E718E9">
        <w:rPr>
          <w:rFonts w:ascii="Times New Roman" w:hAnsi="Times New Roman" w:cs="Times New Roman"/>
          <w:i/>
        </w:rPr>
        <w:t>Public Service Amendment Act 2024</w:t>
      </w:r>
      <w:r w:rsidR="005B0C79" w:rsidRPr="00E718E9">
        <w:rPr>
          <w:rFonts w:ascii="Times New Roman" w:hAnsi="Times New Roman" w:cs="Times New Roman"/>
        </w:rPr>
        <w:t xml:space="preserve"> </w:t>
      </w:r>
      <w:r w:rsidR="00E10E8D">
        <w:rPr>
          <w:rFonts w:ascii="Times New Roman" w:hAnsi="Times New Roman" w:cs="Times New Roman"/>
        </w:rPr>
        <w:t>(PS Amendment Act)</w:t>
      </w:r>
      <w:r w:rsidR="005B0C79" w:rsidRPr="00E718E9">
        <w:rPr>
          <w:rFonts w:ascii="Times New Roman" w:hAnsi="Times New Roman" w:cs="Times New Roman"/>
        </w:rPr>
        <w:t>.</w:t>
      </w:r>
      <w:r w:rsidRPr="00E718E9">
        <w:rPr>
          <w:rFonts w:ascii="Times New Roman" w:hAnsi="Times New Roman" w:cs="Times New Roman"/>
        </w:rPr>
        <w:t xml:space="preserve"> Item 3 in the table in subsection 2(1) provides </w:t>
      </w:r>
      <w:r w:rsidR="00192953">
        <w:rPr>
          <w:rFonts w:ascii="Times New Roman" w:hAnsi="Times New Roman" w:cs="Times New Roman"/>
        </w:rPr>
        <w:t xml:space="preserve">that </w:t>
      </w:r>
      <w:r w:rsidRPr="00E718E9">
        <w:rPr>
          <w:rFonts w:ascii="Times New Roman" w:hAnsi="Times New Roman" w:cs="Times New Roman"/>
        </w:rPr>
        <w:t>Schedule 1</w:t>
      </w:r>
      <w:r w:rsidR="00192953">
        <w:rPr>
          <w:rFonts w:ascii="Times New Roman" w:hAnsi="Times New Roman" w:cs="Times New Roman"/>
        </w:rPr>
        <w:t xml:space="preserve">, Part 2 </w:t>
      </w:r>
      <w:r w:rsidRPr="00E718E9">
        <w:rPr>
          <w:rFonts w:ascii="Times New Roman" w:hAnsi="Times New Roman" w:cs="Times New Roman"/>
        </w:rPr>
        <w:t>commences on 26 August 2024.</w:t>
      </w:r>
      <w:r w:rsidR="003C2203" w:rsidRPr="00E718E9">
        <w:rPr>
          <w:rFonts w:ascii="Times New Roman" w:hAnsi="Times New Roman" w:cs="Times New Roman"/>
        </w:rPr>
        <w:t xml:space="preserve"> Item 4 in the table in subsection 2(1) provides that Schedule 1</w:t>
      </w:r>
      <w:r w:rsidR="00192953">
        <w:rPr>
          <w:rFonts w:ascii="Times New Roman" w:hAnsi="Times New Roman" w:cs="Times New Roman"/>
        </w:rPr>
        <w:t>, Part 3</w:t>
      </w:r>
      <w:r w:rsidR="003C2203" w:rsidRPr="00E718E9">
        <w:rPr>
          <w:rFonts w:ascii="Times New Roman" w:hAnsi="Times New Roman" w:cs="Times New Roman"/>
        </w:rPr>
        <w:t xml:space="preserve"> commences on 1 November 2024.</w:t>
      </w:r>
    </w:p>
    <w:p w14:paraId="00DC8939" w14:textId="77777777" w:rsidR="00183EBA" w:rsidRPr="00E718E9" w:rsidRDefault="00183EBA" w:rsidP="00183EBA">
      <w:pPr>
        <w:jc w:val="both"/>
        <w:rPr>
          <w:rFonts w:ascii="Times New Roman" w:hAnsi="Times New Roman" w:cs="Times New Roman"/>
          <w:u w:val="single"/>
        </w:rPr>
      </w:pPr>
    </w:p>
    <w:p w14:paraId="29706C2A" w14:textId="277CE6DB" w:rsidR="00183EBA" w:rsidRDefault="00183EBA" w:rsidP="00183EBA">
      <w:pPr>
        <w:jc w:val="both"/>
        <w:rPr>
          <w:rFonts w:ascii="Times New Roman" w:hAnsi="Times New Roman" w:cs="Times New Roman"/>
          <w:u w:val="single"/>
        </w:rPr>
      </w:pPr>
      <w:r w:rsidRPr="00E718E9">
        <w:rPr>
          <w:rFonts w:ascii="Times New Roman" w:hAnsi="Times New Roman" w:cs="Times New Roman"/>
          <w:u w:val="single"/>
        </w:rPr>
        <w:t xml:space="preserve">Section 3 – Authority </w:t>
      </w:r>
    </w:p>
    <w:p w14:paraId="7DB11BB9" w14:textId="77777777" w:rsidR="00C05B0C" w:rsidRPr="00E718E9" w:rsidRDefault="00C05B0C" w:rsidP="00183EBA">
      <w:pPr>
        <w:jc w:val="both"/>
        <w:rPr>
          <w:rFonts w:ascii="Times New Roman" w:hAnsi="Times New Roman" w:cs="Times New Roman"/>
          <w:u w:val="single"/>
        </w:rPr>
      </w:pPr>
    </w:p>
    <w:p w14:paraId="58F24F90" w14:textId="04E6D41D" w:rsidR="00183EBA" w:rsidRPr="00E718E9" w:rsidRDefault="00C05B0C" w:rsidP="00183EBA">
      <w:pPr>
        <w:jc w:val="both"/>
        <w:rPr>
          <w:rFonts w:ascii="Times New Roman" w:hAnsi="Times New Roman" w:cs="Times New Roman"/>
        </w:rPr>
      </w:pPr>
      <w:r w:rsidRPr="00C05B0C">
        <w:rPr>
          <w:rFonts w:ascii="Times New Roman" w:hAnsi="Times New Roman" w:cs="Times New Roman"/>
          <w:b/>
        </w:rPr>
        <w:t>Section 3</w:t>
      </w:r>
      <w:r>
        <w:rPr>
          <w:rFonts w:ascii="Times New Roman" w:hAnsi="Times New Roman" w:cs="Times New Roman"/>
        </w:rPr>
        <w:t xml:space="preserve"> </w:t>
      </w:r>
      <w:r w:rsidR="00183EBA" w:rsidRPr="00E718E9">
        <w:rPr>
          <w:rFonts w:ascii="Times New Roman" w:hAnsi="Times New Roman" w:cs="Times New Roman"/>
        </w:rPr>
        <w:t xml:space="preserve">provides the </w:t>
      </w:r>
      <w:r w:rsidR="00B33EA1">
        <w:rPr>
          <w:rFonts w:ascii="Times New Roman" w:hAnsi="Times New Roman" w:cs="Times New Roman"/>
        </w:rPr>
        <w:t xml:space="preserve">authority for making of the </w:t>
      </w:r>
      <w:r w:rsidR="00183EBA" w:rsidRPr="00E718E9">
        <w:rPr>
          <w:rFonts w:ascii="Times New Roman" w:hAnsi="Times New Roman" w:cs="Times New Roman"/>
        </w:rPr>
        <w:t>instrument</w:t>
      </w:r>
      <w:r w:rsidR="00B33EA1">
        <w:rPr>
          <w:rFonts w:ascii="Times New Roman" w:hAnsi="Times New Roman" w:cs="Times New Roman"/>
        </w:rPr>
        <w:t>, namely</w:t>
      </w:r>
      <w:r w:rsidR="00183EBA" w:rsidRPr="00E718E9">
        <w:rPr>
          <w:rFonts w:ascii="Times New Roman" w:hAnsi="Times New Roman" w:cs="Times New Roman"/>
        </w:rPr>
        <w:t xml:space="preserve"> </w:t>
      </w:r>
      <w:r w:rsidR="00E10E8D">
        <w:rPr>
          <w:rFonts w:ascii="Times New Roman" w:hAnsi="Times New Roman" w:cs="Times New Roman"/>
        </w:rPr>
        <w:t xml:space="preserve">subsections 11(1), </w:t>
      </w:r>
      <w:r w:rsidR="006B0BC9" w:rsidRPr="00E718E9">
        <w:rPr>
          <w:rFonts w:ascii="Times New Roman" w:hAnsi="Times New Roman" w:cs="Times New Roman"/>
        </w:rPr>
        <w:t xml:space="preserve">11A(1) and (2) of the </w:t>
      </w:r>
      <w:r w:rsidR="00183EBA" w:rsidRPr="00E718E9">
        <w:rPr>
          <w:rFonts w:ascii="Times New Roman" w:hAnsi="Times New Roman" w:cs="Times New Roman"/>
          <w:i/>
        </w:rPr>
        <w:t>Public Service Act 1999</w:t>
      </w:r>
      <w:r w:rsidR="00183EBA" w:rsidRPr="00E718E9">
        <w:rPr>
          <w:rFonts w:ascii="Times New Roman" w:hAnsi="Times New Roman" w:cs="Times New Roman"/>
        </w:rPr>
        <w:t xml:space="preserve"> (the Act). </w:t>
      </w:r>
    </w:p>
    <w:p w14:paraId="086579A4" w14:textId="77777777" w:rsidR="006B0BC9" w:rsidRPr="00E718E9" w:rsidRDefault="006B0BC9" w:rsidP="00183EBA">
      <w:pPr>
        <w:jc w:val="both"/>
        <w:rPr>
          <w:rFonts w:ascii="Times New Roman" w:hAnsi="Times New Roman" w:cs="Times New Roman"/>
          <w:u w:val="single"/>
        </w:rPr>
      </w:pPr>
    </w:p>
    <w:p w14:paraId="62E32C04" w14:textId="5204B305" w:rsidR="00183EBA" w:rsidRPr="00E718E9" w:rsidRDefault="005C66EA" w:rsidP="00183EBA">
      <w:pPr>
        <w:jc w:val="both"/>
        <w:rPr>
          <w:rFonts w:ascii="Times New Roman" w:hAnsi="Times New Roman" w:cs="Times New Roman"/>
          <w:u w:val="single"/>
        </w:rPr>
      </w:pPr>
      <w:r>
        <w:rPr>
          <w:rFonts w:ascii="Times New Roman" w:hAnsi="Times New Roman" w:cs="Times New Roman"/>
          <w:u w:val="single"/>
        </w:rPr>
        <w:t>Section 4 – Schedules</w:t>
      </w:r>
    </w:p>
    <w:p w14:paraId="6E57A3D3" w14:textId="77777777" w:rsidR="005C66EA" w:rsidRDefault="005C66EA" w:rsidP="00183EBA">
      <w:pPr>
        <w:jc w:val="both"/>
        <w:rPr>
          <w:rFonts w:ascii="Times New Roman" w:hAnsi="Times New Roman" w:cs="Times New Roman"/>
        </w:rPr>
      </w:pPr>
    </w:p>
    <w:p w14:paraId="401C7416" w14:textId="2377BF21" w:rsidR="00183EBA" w:rsidRPr="00E718E9" w:rsidRDefault="005C66EA" w:rsidP="00183EBA">
      <w:pPr>
        <w:jc w:val="both"/>
        <w:rPr>
          <w:rFonts w:ascii="Times New Roman" w:hAnsi="Times New Roman" w:cs="Times New Roman"/>
        </w:rPr>
      </w:pPr>
      <w:r w:rsidRPr="005C66EA">
        <w:rPr>
          <w:rFonts w:ascii="Times New Roman" w:hAnsi="Times New Roman" w:cs="Times New Roman"/>
          <w:b/>
        </w:rPr>
        <w:t>Section 4</w:t>
      </w:r>
      <w:r>
        <w:rPr>
          <w:rFonts w:ascii="Times New Roman" w:hAnsi="Times New Roman" w:cs="Times New Roman"/>
        </w:rPr>
        <w:t xml:space="preserve"> </w:t>
      </w:r>
      <w:r w:rsidR="00183EBA" w:rsidRPr="00E718E9">
        <w:rPr>
          <w:rFonts w:ascii="Times New Roman" w:hAnsi="Times New Roman" w:cs="Times New Roman"/>
        </w:rPr>
        <w:t xml:space="preserve">provides that each instrument that is specified in </w:t>
      </w:r>
      <w:r>
        <w:rPr>
          <w:rFonts w:ascii="Times New Roman" w:hAnsi="Times New Roman" w:cs="Times New Roman"/>
        </w:rPr>
        <w:t>a Schedule</w:t>
      </w:r>
      <w:r w:rsidR="00183EBA" w:rsidRPr="00E718E9">
        <w:rPr>
          <w:rFonts w:ascii="Times New Roman" w:hAnsi="Times New Roman" w:cs="Times New Roman"/>
        </w:rPr>
        <w:t xml:space="preserve"> to the instrument is amended or repealed as set out in the applicable items in that Sche</w:t>
      </w:r>
      <w:r>
        <w:rPr>
          <w:rFonts w:ascii="Times New Roman" w:hAnsi="Times New Roman" w:cs="Times New Roman"/>
        </w:rPr>
        <w:t>dule, and any other item in a</w:t>
      </w:r>
      <w:r w:rsidR="00183EBA" w:rsidRPr="00E718E9">
        <w:rPr>
          <w:rFonts w:ascii="Times New Roman" w:hAnsi="Times New Roman" w:cs="Times New Roman"/>
        </w:rPr>
        <w:t xml:space="preserve"> Schedule</w:t>
      </w:r>
      <w:r>
        <w:rPr>
          <w:rFonts w:ascii="Times New Roman" w:hAnsi="Times New Roman" w:cs="Times New Roman"/>
        </w:rPr>
        <w:t xml:space="preserve"> to the instrument</w:t>
      </w:r>
      <w:r w:rsidR="00183EBA" w:rsidRPr="00E718E9">
        <w:rPr>
          <w:rFonts w:ascii="Times New Roman" w:hAnsi="Times New Roman" w:cs="Times New Roman"/>
        </w:rPr>
        <w:t xml:space="preserve"> has effect according to its terms. </w:t>
      </w:r>
    </w:p>
    <w:p w14:paraId="348DF2DE" w14:textId="77777777" w:rsidR="006B0BC9" w:rsidRPr="00E718E9" w:rsidRDefault="006B0BC9" w:rsidP="00183EBA">
      <w:pPr>
        <w:jc w:val="both"/>
        <w:rPr>
          <w:rFonts w:ascii="Times New Roman" w:hAnsi="Times New Roman" w:cs="Times New Roman"/>
        </w:rPr>
      </w:pPr>
    </w:p>
    <w:p w14:paraId="6B232F44" w14:textId="24800913" w:rsidR="00FC3E77" w:rsidRPr="00991770" w:rsidRDefault="00991770" w:rsidP="00991770">
      <w:pPr>
        <w:jc w:val="both"/>
        <w:rPr>
          <w:rFonts w:ascii="Times New Roman" w:hAnsi="Times New Roman" w:cs="Times New Roman"/>
          <w:i/>
          <w:spacing w:val="-1"/>
        </w:rPr>
      </w:pPr>
      <w:r>
        <w:rPr>
          <w:rFonts w:ascii="Times New Roman" w:hAnsi="Times New Roman" w:cs="Times New Roman"/>
          <w:u w:val="single"/>
        </w:rPr>
        <w:t xml:space="preserve">Schedule 1 </w:t>
      </w:r>
      <w:r w:rsidRPr="00991770">
        <w:rPr>
          <w:rFonts w:ascii="Times New Roman" w:hAnsi="Times New Roman" w:cs="Times New Roman"/>
          <w:i/>
          <w:u w:val="single"/>
        </w:rPr>
        <w:t xml:space="preserve">- </w:t>
      </w:r>
      <w:r w:rsidR="00FC3E77" w:rsidRPr="00991770">
        <w:rPr>
          <w:rFonts w:ascii="Times New Roman" w:hAnsi="Times New Roman" w:cs="Times New Roman"/>
          <w:spacing w:val="-1"/>
          <w:u w:val="single"/>
        </w:rPr>
        <w:t>Part 1-APS values</w:t>
      </w:r>
      <w:r>
        <w:rPr>
          <w:rFonts w:ascii="Times New Roman" w:hAnsi="Times New Roman" w:cs="Times New Roman"/>
          <w:spacing w:val="-1"/>
          <w:u w:val="single"/>
        </w:rPr>
        <w:t xml:space="preserve">- Amendments commencing at the same time as the </w:t>
      </w:r>
      <w:r w:rsidRPr="00991770">
        <w:rPr>
          <w:rFonts w:ascii="Times New Roman" w:hAnsi="Times New Roman" w:cs="Times New Roman"/>
          <w:i/>
          <w:spacing w:val="-1"/>
          <w:u w:val="single"/>
        </w:rPr>
        <w:t>Public Service Amendment Act 2024</w:t>
      </w:r>
    </w:p>
    <w:p w14:paraId="5929A8BC" w14:textId="2986BDD4" w:rsidR="000B6E48" w:rsidRPr="00E736D1" w:rsidRDefault="000B6E48" w:rsidP="000B6E48">
      <w:pPr>
        <w:pStyle w:val="BodyText"/>
        <w:ind w:left="0"/>
      </w:pPr>
      <w:bookmarkStart w:id="1" w:name="_Hlk136007948"/>
      <w:r w:rsidRPr="00BB6D9B">
        <w:rPr>
          <w:b/>
        </w:rPr>
        <w:t>Schedule 1, Part 1</w:t>
      </w:r>
      <w:r w:rsidRPr="00E736D1">
        <w:t xml:space="preserve"> to the instrument </w:t>
      </w:r>
      <w:r>
        <w:t>contains</w:t>
      </w:r>
      <w:r w:rsidRPr="00E736D1">
        <w:t xml:space="preserve"> amendments to the Directions that commence </w:t>
      </w:r>
      <w:r>
        <w:t xml:space="preserve">at the same time as the PS Amendment Act commences. </w:t>
      </w:r>
    </w:p>
    <w:bookmarkEnd w:id="1"/>
    <w:p w14:paraId="50C36FD9" w14:textId="77777777" w:rsidR="000B6E48" w:rsidRPr="00E718E9" w:rsidRDefault="000B6E48" w:rsidP="00183EBA">
      <w:pPr>
        <w:jc w:val="both"/>
        <w:rPr>
          <w:rFonts w:ascii="Times New Roman" w:hAnsi="Times New Roman" w:cs="Times New Roman"/>
        </w:rPr>
      </w:pPr>
    </w:p>
    <w:p w14:paraId="3EC5FBE8" w14:textId="1E031BFB" w:rsidR="00D90F4E" w:rsidRPr="00E718E9" w:rsidRDefault="00FC3E77" w:rsidP="00183EBA">
      <w:pPr>
        <w:jc w:val="both"/>
        <w:rPr>
          <w:rFonts w:ascii="Times New Roman" w:hAnsi="Times New Roman" w:cs="Times New Roman"/>
        </w:rPr>
      </w:pPr>
      <w:r w:rsidRPr="00E718E9">
        <w:rPr>
          <w:rFonts w:ascii="Times New Roman" w:hAnsi="Times New Roman" w:cs="Times New Roman"/>
        </w:rPr>
        <w:t xml:space="preserve">The </w:t>
      </w:r>
      <w:r w:rsidR="00E10E8D">
        <w:rPr>
          <w:rFonts w:ascii="Times New Roman" w:hAnsi="Times New Roman" w:cs="Times New Roman"/>
        </w:rPr>
        <w:t xml:space="preserve">PS </w:t>
      </w:r>
      <w:r w:rsidR="00FC3045">
        <w:rPr>
          <w:rFonts w:ascii="Times New Roman" w:hAnsi="Times New Roman" w:cs="Times New Roman"/>
        </w:rPr>
        <w:t xml:space="preserve">Amendment Act </w:t>
      </w:r>
      <w:r w:rsidRPr="00E718E9">
        <w:rPr>
          <w:rFonts w:ascii="Times New Roman" w:hAnsi="Times New Roman" w:cs="Times New Roman"/>
        </w:rPr>
        <w:t xml:space="preserve">inserted </w:t>
      </w:r>
      <w:r w:rsidR="00D90F4E" w:rsidRPr="00E718E9">
        <w:rPr>
          <w:rFonts w:ascii="Times New Roman" w:hAnsi="Times New Roman" w:cs="Times New Roman"/>
        </w:rPr>
        <w:t xml:space="preserve">the value ‘Stewardship’ </w:t>
      </w:r>
      <w:r w:rsidR="00530619">
        <w:rPr>
          <w:rFonts w:ascii="Times New Roman" w:hAnsi="Times New Roman" w:cs="Times New Roman"/>
        </w:rPr>
        <w:t>in</w:t>
      </w:r>
      <w:r w:rsidR="00D90F4E" w:rsidRPr="00E718E9">
        <w:rPr>
          <w:rFonts w:ascii="Times New Roman" w:hAnsi="Times New Roman" w:cs="Times New Roman"/>
        </w:rPr>
        <w:t>to the APS Values set out in section 10 of the Act.</w:t>
      </w:r>
    </w:p>
    <w:p w14:paraId="41D3CDC5" w14:textId="77777777" w:rsidR="00D90F4E" w:rsidRPr="00E718E9" w:rsidRDefault="00D90F4E" w:rsidP="00183EBA">
      <w:pPr>
        <w:jc w:val="both"/>
        <w:rPr>
          <w:rFonts w:ascii="Times New Roman" w:hAnsi="Times New Roman" w:cs="Times New Roman"/>
        </w:rPr>
      </w:pPr>
    </w:p>
    <w:p w14:paraId="2E3F7BF5" w14:textId="0DCE471C" w:rsidR="00FC3E77" w:rsidRPr="00E718E9" w:rsidRDefault="00FC3E77" w:rsidP="00183EBA">
      <w:pPr>
        <w:jc w:val="both"/>
        <w:rPr>
          <w:rFonts w:ascii="Times New Roman" w:hAnsi="Times New Roman" w:cs="Times New Roman"/>
        </w:rPr>
      </w:pPr>
      <w:r w:rsidRPr="00E718E9">
        <w:rPr>
          <w:rFonts w:ascii="Times New Roman" w:hAnsi="Times New Roman" w:cs="Times New Roman"/>
        </w:rPr>
        <w:t xml:space="preserve">The purpose of Part 1 of Schedule 1 of the </w:t>
      </w:r>
      <w:r w:rsidR="00FC3045">
        <w:rPr>
          <w:rFonts w:ascii="Times New Roman" w:hAnsi="Times New Roman" w:cs="Times New Roman"/>
        </w:rPr>
        <w:t xml:space="preserve">instrument </w:t>
      </w:r>
      <w:r w:rsidR="00D90F4E" w:rsidRPr="00E718E9">
        <w:rPr>
          <w:rFonts w:ascii="Times New Roman" w:hAnsi="Times New Roman" w:cs="Times New Roman"/>
        </w:rPr>
        <w:t>is to provide for the scope or application of the new APS Value of Stewardship</w:t>
      </w:r>
      <w:r w:rsidR="000D5592" w:rsidRPr="00E718E9">
        <w:rPr>
          <w:rFonts w:ascii="Times New Roman" w:hAnsi="Times New Roman" w:cs="Times New Roman"/>
        </w:rPr>
        <w:t>, setting out</w:t>
      </w:r>
      <w:r w:rsidR="00FB5605" w:rsidRPr="00E718E9">
        <w:rPr>
          <w:rFonts w:ascii="Times New Roman" w:hAnsi="Times New Roman" w:cs="Times New Roman"/>
        </w:rPr>
        <w:t xml:space="preserve"> </w:t>
      </w:r>
      <w:r w:rsidR="00975F9A" w:rsidRPr="00E718E9">
        <w:rPr>
          <w:rFonts w:ascii="Times New Roman" w:hAnsi="Times New Roman" w:cs="Times New Roman"/>
        </w:rPr>
        <w:t xml:space="preserve">the behaviours that individuals must demonstrate, having regard to their duties and responsibilities, in order to uphold the Stewardship Value </w:t>
      </w:r>
      <w:r w:rsidR="00FB5605" w:rsidRPr="00E718E9">
        <w:rPr>
          <w:rFonts w:ascii="Times New Roman" w:hAnsi="Times New Roman" w:cs="Times New Roman"/>
        </w:rPr>
        <w:t>at section 10(6) of the Act.</w:t>
      </w:r>
    </w:p>
    <w:p w14:paraId="2FA298CC" w14:textId="267B7D4D" w:rsidR="00D90F4E" w:rsidRPr="0064147F" w:rsidRDefault="00D90F4E" w:rsidP="00183EBA">
      <w:pPr>
        <w:jc w:val="both"/>
        <w:rPr>
          <w:rFonts w:ascii="Times New Roman" w:hAnsi="Times New Roman" w:cs="Times New Roman"/>
        </w:rPr>
      </w:pPr>
    </w:p>
    <w:p w14:paraId="6D12D6B8" w14:textId="7308285B" w:rsidR="00D90F4E" w:rsidRPr="0064147F" w:rsidRDefault="00FC3045" w:rsidP="00FC3045">
      <w:pPr>
        <w:jc w:val="both"/>
        <w:rPr>
          <w:rFonts w:ascii="Times New Roman" w:hAnsi="Times New Roman" w:cs="Times New Roman"/>
          <w:b/>
        </w:rPr>
      </w:pPr>
      <w:r w:rsidRPr="0064147F">
        <w:rPr>
          <w:rFonts w:ascii="Times New Roman" w:hAnsi="Times New Roman" w:cs="Times New Roman"/>
          <w:b/>
        </w:rPr>
        <w:t xml:space="preserve">Item 1 </w:t>
      </w:r>
      <w:r w:rsidR="00D90F4E" w:rsidRPr="0064147F">
        <w:rPr>
          <w:rFonts w:ascii="Times New Roman" w:hAnsi="Times New Roman" w:cs="Times New Roman"/>
        </w:rPr>
        <w:t xml:space="preserve">inserts new section 17A at the end of </w:t>
      </w:r>
      <w:r w:rsidR="001C6AF0" w:rsidRPr="0064147F">
        <w:rPr>
          <w:rFonts w:ascii="Times New Roman" w:hAnsi="Times New Roman" w:cs="Times New Roman"/>
        </w:rPr>
        <w:t>Part 2 of the Directions. S</w:t>
      </w:r>
      <w:r w:rsidR="00D90F4E" w:rsidRPr="0064147F">
        <w:rPr>
          <w:rFonts w:ascii="Times New Roman" w:hAnsi="Times New Roman" w:cs="Times New Roman"/>
        </w:rPr>
        <w:t xml:space="preserve">ection 17A determines the scope or application of the new APS Value of Stewardship by setting out the </w:t>
      </w:r>
      <w:r w:rsidR="00637F25" w:rsidRPr="0064147F">
        <w:rPr>
          <w:rFonts w:ascii="Times New Roman" w:hAnsi="Times New Roman" w:cs="Times New Roman"/>
        </w:rPr>
        <w:t>behaviours that individuals must demonstrate, having regard to their duties and responsibilities, in order to uphold the Stewardship Value</w:t>
      </w:r>
      <w:r w:rsidR="00D90F4E" w:rsidRPr="0064147F">
        <w:rPr>
          <w:rFonts w:ascii="Times New Roman" w:hAnsi="Times New Roman" w:cs="Times New Roman"/>
        </w:rPr>
        <w:t>.</w:t>
      </w:r>
    </w:p>
    <w:p w14:paraId="27AA7EAC" w14:textId="1E86C67D" w:rsidR="00FB5605" w:rsidRPr="00E718E9" w:rsidRDefault="00FB5605" w:rsidP="00B12FA8">
      <w:pPr>
        <w:widowControl/>
        <w:spacing w:after="120" w:line="300" w:lineRule="auto"/>
        <w:contextualSpacing/>
        <w:rPr>
          <w:rFonts w:ascii="Times New Roman" w:hAnsi="Times New Roman" w:cs="Times New Roman"/>
        </w:rPr>
      </w:pPr>
    </w:p>
    <w:p w14:paraId="33795FA9" w14:textId="39418094" w:rsidR="00FB5605" w:rsidRDefault="00FB5605" w:rsidP="00896251">
      <w:pPr>
        <w:jc w:val="both"/>
        <w:rPr>
          <w:rFonts w:ascii="Times New Roman" w:hAnsi="Times New Roman" w:cs="Times New Roman"/>
        </w:rPr>
      </w:pPr>
      <w:r w:rsidRPr="00E718E9">
        <w:rPr>
          <w:rFonts w:ascii="Times New Roman" w:hAnsi="Times New Roman" w:cs="Times New Roman"/>
        </w:rPr>
        <w:t xml:space="preserve">As </w:t>
      </w:r>
      <w:r w:rsidR="61E10553" w:rsidRPr="00E718E9">
        <w:rPr>
          <w:rFonts w:ascii="Times New Roman" w:hAnsi="Times New Roman" w:cs="Times New Roman"/>
        </w:rPr>
        <w:t>all</w:t>
      </w:r>
      <w:r w:rsidRPr="00E718E9">
        <w:rPr>
          <w:rFonts w:ascii="Times New Roman" w:hAnsi="Times New Roman" w:cs="Times New Roman"/>
        </w:rPr>
        <w:t xml:space="preserve"> APS Values are enforceable </w:t>
      </w:r>
      <w:r w:rsidR="77E46B24" w:rsidRPr="00E718E9">
        <w:rPr>
          <w:rFonts w:ascii="Times New Roman" w:hAnsi="Times New Roman" w:cs="Times New Roman"/>
        </w:rPr>
        <w:t xml:space="preserve">for APS employees and Agency Heads through the APS Code of Conduct </w:t>
      </w:r>
      <w:r w:rsidR="001C6AF0">
        <w:rPr>
          <w:rFonts w:ascii="Times New Roman" w:hAnsi="Times New Roman" w:cs="Times New Roman"/>
        </w:rPr>
        <w:t>under section 13(11)</w:t>
      </w:r>
      <w:r w:rsidR="00AB21AB">
        <w:rPr>
          <w:rFonts w:ascii="Times New Roman" w:hAnsi="Times New Roman" w:cs="Times New Roman"/>
        </w:rPr>
        <w:t xml:space="preserve"> </w:t>
      </w:r>
      <w:r w:rsidR="001C6AF0">
        <w:rPr>
          <w:rFonts w:ascii="Times New Roman" w:hAnsi="Times New Roman" w:cs="Times New Roman"/>
        </w:rPr>
        <w:t>of the Act</w:t>
      </w:r>
      <w:r w:rsidRPr="00E718E9">
        <w:rPr>
          <w:rFonts w:ascii="Times New Roman" w:hAnsi="Times New Roman" w:cs="Times New Roman"/>
        </w:rPr>
        <w:t xml:space="preserve">, the </w:t>
      </w:r>
      <w:r w:rsidR="001C6AF0">
        <w:rPr>
          <w:rFonts w:ascii="Times New Roman" w:hAnsi="Times New Roman" w:cs="Times New Roman"/>
        </w:rPr>
        <w:t xml:space="preserve">instrument </w:t>
      </w:r>
      <w:r w:rsidRPr="00E718E9">
        <w:rPr>
          <w:rFonts w:ascii="Times New Roman" w:hAnsi="Times New Roman" w:cs="Times New Roman"/>
        </w:rPr>
        <w:t>provide</w:t>
      </w:r>
      <w:r w:rsidR="001C6AF0">
        <w:rPr>
          <w:rFonts w:ascii="Times New Roman" w:hAnsi="Times New Roman" w:cs="Times New Roman"/>
        </w:rPr>
        <w:t>s for</w:t>
      </w:r>
      <w:r w:rsidRPr="00E718E9">
        <w:rPr>
          <w:rFonts w:ascii="Times New Roman" w:hAnsi="Times New Roman" w:cs="Times New Roman"/>
        </w:rPr>
        <w:t xml:space="preserve"> the scope and application of the </w:t>
      </w:r>
      <w:r w:rsidR="4722D9A4" w:rsidRPr="00E718E9">
        <w:rPr>
          <w:rFonts w:ascii="Times New Roman" w:hAnsi="Times New Roman" w:cs="Times New Roman"/>
        </w:rPr>
        <w:t xml:space="preserve">Stewardship </w:t>
      </w:r>
      <w:r w:rsidRPr="00E718E9">
        <w:rPr>
          <w:rFonts w:ascii="Times New Roman" w:hAnsi="Times New Roman" w:cs="Times New Roman"/>
        </w:rPr>
        <w:t>Value.</w:t>
      </w:r>
    </w:p>
    <w:p w14:paraId="19134352" w14:textId="61625A3E" w:rsidR="0064147F" w:rsidRDefault="0064147F" w:rsidP="00B12FA8">
      <w:pPr>
        <w:widowControl/>
        <w:spacing w:after="120" w:line="300" w:lineRule="auto"/>
        <w:contextualSpacing/>
        <w:rPr>
          <w:rFonts w:ascii="Times New Roman" w:hAnsi="Times New Roman" w:cs="Times New Roman"/>
        </w:rPr>
      </w:pPr>
    </w:p>
    <w:p w14:paraId="152CE653" w14:textId="7DE80388" w:rsidR="0064147F" w:rsidRDefault="0064147F" w:rsidP="00B12FA8">
      <w:pPr>
        <w:widowControl/>
        <w:spacing w:after="120" w:line="300" w:lineRule="auto"/>
        <w:contextualSpacing/>
        <w:rPr>
          <w:rFonts w:ascii="Times New Roman" w:hAnsi="Times New Roman" w:cs="Times New Roman"/>
        </w:rPr>
      </w:pPr>
    </w:p>
    <w:p w14:paraId="48DC7217" w14:textId="77777777" w:rsidR="0064147F" w:rsidRDefault="0064147F" w:rsidP="00B12FA8">
      <w:pPr>
        <w:widowControl/>
        <w:spacing w:after="120" w:line="300" w:lineRule="auto"/>
        <w:contextualSpacing/>
        <w:rPr>
          <w:rFonts w:ascii="Times New Roman" w:hAnsi="Times New Roman" w:cs="Times New Roman"/>
        </w:rPr>
      </w:pPr>
    </w:p>
    <w:p w14:paraId="0653C7BF" w14:textId="446DDD46" w:rsidR="00647130" w:rsidRDefault="00647130" w:rsidP="00B12FA8">
      <w:pPr>
        <w:widowControl/>
        <w:spacing w:after="120" w:line="300" w:lineRule="auto"/>
        <w:contextualSpacing/>
        <w:rPr>
          <w:rFonts w:ascii="Times New Roman" w:hAnsi="Times New Roman" w:cs="Times New Roman"/>
        </w:rPr>
      </w:pPr>
    </w:p>
    <w:p w14:paraId="1D848FD1" w14:textId="5CEB633B" w:rsidR="00647130" w:rsidRDefault="00647130" w:rsidP="00896251">
      <w:pPr>
        <w:keepNext/>
        <w:jc w:val="both"/>
        <w:rPr>
          <w:rFonts w:ascii="Times New Roman" w:hAnsi="Times New Roman" w:cs="Times New Roman"/>
          <w:spacing w:val="-1"/>
          <w:u w:val="single"/>
        </w:rPr>
      </w:pPr>
      <w:r w:rsidRPr="00647130">
        <w:rPr>
          <w:rFonts w:ascii="Times New Roman" w:hAnsi="Times New Roman" w:cs="Times New Roman"/>
          <w:u w:val="single"/>
        </w:rPr>
        <w:t xml:space="preserve">Schedule 1 </w:t>
      </w:r>
      <w:r w:rsidRPr="00647130">
        <w:rPr>
          <w:rFonts w:ascii="Times New Roman" w:hAnsi="Times New Roman" w:cs="Times New Roman"/>
          <w:i/>
          <w:u w:val="single"/>
        </w:rPr>
        <w:t xml:space="preserve">- </w:t>
      </w:r>
      <w:r w:rsidRPr="00647130">
        <w:rPr>
          <w:rFonts w:ascii="Times New Roman" w:hAnsi="Times New Roman" w:cs="Times New Roman"/>
          <w:spacing w:val="-1"/>
          <w:u w:val="single"/>
        </w:rPr>
        <w:t xml:space="preserve">Part 2- </w:t>
      </w:r>
      <w:r w:rsidRPr="00647130">
        <w:rPr>
          <w:rStyle w:val="CharAmPartText"/>
          <w:rFonts w:ascii="Times New Roman" w:hAnsi="Times New Roman" w:cs="Times New Roman"/>
          <w:u w:val="single"/>
        </w:rPr>
        <w:t>Employee choice</w:t>
      </w:r>
      <w:r w:rsidRPr="00647130">
        <w:rPr>
          <w:rFonts w:ascii="Times New Roman" w:hAnsi="Times New Roman" w:cs="Times New Roman"/>
          <w:spacing w:val="-1"/>
          <w:u w:val="single"/>
        </w:rPr>
        <w:t xml:space="preserve"> - Amendments commencing 26 August 2024</w:t>
      </w:r>
    </w:p>
    <w:p w14:paraId="6B1DEB76" w14:textId="05CEEA93" w:rsidR="00300C89" w:rsidRPr="00E736D1" w:rsidRDefault="00300C89" w:rsidP="00300C89">
      <w:pPr>
        <w:pStyle w:val="BodyText"/>
        <w:ind w:left="0"/>
      </w:pPr>
      <w:r w:rsidRPr="00E736D1">
        <w:t>Schedule 1</w:t>
      </w:r>
      <w:r>
        <w:t>, Part 2</w:t>
      </w:r>
      <w:r w:rsidRPr="00E736D1">
        <w:t xml:space="preserve"> to the instrument </w:t>
      </w:r>
      <w:r>
        <w:t>contains</w:t>
      </w:r>
      <w:r w:rsidRPr="00E736D1">
        <w:t xml:space="preserve"> amendments to the Directions that commence </w:t>
      </w:r>
      <w:r>
        <w:t xml:space="preserve">26 August 2024. </w:t>
      </w:r>
    </w:p>
    <w:p w14:paraId="119EAC3B" w14:textId="77777777" w:rsidR="0064147F" w:rsidRDefault="0064147F" w:rsidP="0071078E">
      <w:pPr>
        <w:rPr>
          <w:rFonts w:ascii="Times New Roman" w:hAnsi="Times New Roman" w:cs="Times New Roman"/>
        </w:rPr>
      </w:pPr>
    </w:p>
    <w:p w14:paraId="4FFF85CE" w14:textId="55DC4434" w:rsidR="004A08E2" w:rsidRPr="00E718E9" w:rsidRDefault="006A7051" w:rsidP="0071078E">
      <w:pPr>
        <w:rPr>
          <w:rFonts w:ascii="Times New Roman" w:hAnsi="Times New Roman" w:cs="Times New Roman"/>
        </w:rPr>
      </w:pPr>
      <w:r w:rsidRPr="00DD0DCF">
        <w:rPr>
          <w:rFonts w:ascii="Times New Roman" w:hAnsi="Times New Roman" w:cs="Times New Roman"/>
          <w:b/>
        </w:rPr>
        <w:t>Schedule 1</w:t>
      </w:r>
      <w:r w:rsidR="00801D96" w:rsidRPr="00DD0DCF">
        <w:rPr>
          <w:rFonts w:ascii="Times New Roman" w:hAnsi="Times New Roman" w:cs="Times New Roman"/>
          <w:b/>
        </w:rPr>
        <w:t>, Part 2</w:t>
      </w:r>
      <w:r w:rsidRPr="00E718E9">
        <w:rPr>
          <w:rFonts w:ascii="Times New Roman" w:hAnsi="Times New Roman" w:cs="Times New Roman"/>
        </w:rPr>
        <w:t xml:space="preserve"> </w:t>
      </w:r>
      <w:r w:rsidR="00DD0DCF">
        <w:rPr>
          <w:rFonts w:ascii="Times New Roman" w:hAnsi="Times New Roman" w:cs="Times New Roman"/>
        </w:rPr>
        <w:t>of the instrument</w:t>
      </w:r>
      <w:r w:rsidRPr="00E718E9">
        <w:rPr>
          <w:rFonts w:ascii="Times New Roman" w:hAnsi="Times New Roman" w:cs="Times New Roman"/>
        </w:rPr>
        <w:t xml:space="preserve"> make</w:t>
      </w:r>
      <w:r w:rsidR="00DD0DCF">
        <w:rPr>
          <w:rFonts w:ascii="Times New Roman" w:hAnsi="Times New Roman" w:cs="Times New Roman"/>
        </w:rPr>
        <w:t>s</w:t>
      </w:r>
      <w:r w:rsidRPr="00E718E9">
        <w:rPr>
          <w:rFonts w:ascii="Times New Roman" w:hAnsi="Times New Roman" w:cs="Times New Roman"/>
        </w:rPr>
        <w:t xml:space="preserve"> changes to the</w:t>
      </w:r>
      <w:r w:rsidR="004A08E2" w:rsidRPr="00E718E9">
        <w:rPr>
          <w:rFonts w:ascii="Times New Roman" w:hAnsi="Times New Roman" w:cs="Times New Roman"/>
        </w:rPr>
        <w:t xml:space="preserve"> </w:t>
      </w:r>
      <w:r w:rsidRPr="00E718E9">
        <w:rPr>
          <w:rFonts w:ascii="Times New Roman" w:hAnsi="Times New Roman" w:cs="Times New Roman"/>
        </w:rPr>
        <w:t>Directions</w:t>
      </w:r>
      <w:r w:rsidR="004A08E2" w:rsidRPr="00E718E9">
        <w:rPr>
          <w:rFonts w:ascii="Times New Roman" w:hAnsi="Times New Roman" w:cs="Times New Roman"/>
        </w:rPr>
        <w:t xml:space="preserve"> to clarify the interaction between </w:t>
      </w:r>
      <w:r w:rsidR="00A20146" w:rsidRPr="00E718E9">
        <w:rPr>
          <w:rFonts w:ascii="Times New Roman" w:hAnsi="Times New Roman" w:cs="Times New Roman"/>
        </w:rPr>
        <w:t xml:space="preserve">the </w:t>
      </w:r>
      <w:r w:rsidR="006212D0" w:rsidRPr="00E718E9">
        <w:rPr>
          <w:rFonts w:ascii="Times New Roman" w:hAnsi="Times New Roman" w:cs="Times New Roman"/>
        </w:rPr>
        <w:t xml:space="preserve">employee choice </w:t>
      </w:r>
      <w:r w:rsidR="009F1A1A" w:rsidRPr="00E718E9">
        <w:rPr>
          <w:rFonts w:ascii="Times New Roman" w:hAnsi="Times New Roman" w:cs="Times New Roman"/>
        </w:rPr>
        <w:t xml:space="preserve">notification </w:t>
      </w:r>
      <w:r w:rsidR="004A08E2" w:rsidRPr="00E718E9">
        <w:rPr>
          <w:rFonts w:ascii="Times New Roman" w:hAnsi="Times New Roman" w:cs="Times New Roman"/>
        </w:rPr>
        <w:t>requirements under the</w:t>
      </w:r>
      <w:r w:rsidR="004A08E2" w:rsidRPr="00E718E9">
        <w:rPr>
          <w:rFonts w:ascii="Times New Roman" w:hAnsi="Times New Roman" w:cs="Times New Roman"/>
          <w:i/>
        </w:rPr>
        <w:t xml:space="preserve"> Fair Work Act 2009 </w:t>
      </w:r>
      <w:r w:rsidR="004A08E2" w:rsidRPr="00E718E9">
        <w:rPr>
          <w:rFonts w:ascii="Times New Roman" w:hAnsi="Times New Roman" w:cs="Times New Roman"/>
        </w:rPr>
        <w:t>(Fair Work Act) and the merit-based selection process requirements under the Act.</w:t>
      </w:r>
      <w:r w:rsidR="0071078E" w:rsidRPr="00E718E9">
        <w:rPr>
          <w:rFonts w:ascii="Times New Roman" w:hAnsi="Times New Roman" w:cs="Times New Roman"/>
        </w:rPr>
        <w:t xml:space="preserve"> These provisions prescribe the responsibilities of APS agencies in relation to </w:t>
      </w:r>
      <w:r w:rsidR="00AC1F21" w:rsidRPr="00E718E9">
        <w:rPr>
          <w:rFonts w:ascii="Times New Roman" w:hAnsi="Times New Roman" w:cs="Times New Roman"/>
        </w:rPr>
        <w:t>casual</w:t>
      </w:r>
      <w:r w:rsidR="0071078E" w:rsidRPr="00E718E9">
        <w:rPr>
          <w:rFonts w:ascii="Times New Roman" w:hAnsi="Times New Roman" w:cs="Times New Roman"/>
        </w:rPr>
        <w:t xml:space="preserve"> APS employees seeking to convert to permanent employment.</w:t>
      </w:r>
    </w:p>
    <w:p w14:paraId="7C49AAFB" w14:textId="77777777" w:rsidR="003B172F" w:rsidRPr="00E718E9" w:rsidRDefault="003B172F" w:rsidP="004A08E2">
      <w:pPr>
        <w:widowControl/>
        <w:spacing w:after="120" w:line="300" w:lineRule="auto"/>
        <w:contextualSpacing/>
        <w:rPr>
          <w:rFonts w:ascii="Times New Roman" w:hAnsi="Times New Roman" w:cs="Times New Roman"/>
          <w:u w:val="single"/>
        </w:rPr>
      </w:pPr>
    </w:p>
    <w:p w14:paraId="18BD1A76" w14:textId="7C0C6423" w:rsidR="004A08E2" w:rsidRPr="00E718E9" w:rsidRDefault="004A08E2" w:rsidP="00FC4C0A">
      <w:pPr>
        <w:widowControl/>
        <w:spacing w:after="120"/>
        <w:ind w:right="-353"/>
        <w:contextualSpacing/>
        <w:rPr>
          <w:rFonts w:ascii="Times New Roman" w:hAnsi="Times New Roman" w:cs="Times New Roman"/>
        </w:rPr>
      </w:pPr>
      <w:r w:rsidRPr="00E718E9">
        <w:rPr>
          <w:rFonts w:ascii="Times New Roman" w:hAnsi="Times New Roman" w:cs="Times New Roman"/>
        </w:rPr>
        <w:t>Under section 22 of the Act an Agency Head may engage persons as employees, and such engagement must be:</w:t>
      </w:r>
    </w:p>
    <w:p w14:paraId="29ACE68D" w14:textId="1AB5229D" w:rsidR="004A08E2" w:rsidRPr="00FC4C0A" w:rsidRDefault="004A08E2" w:rsidP="00FC4C0A">
      <w:pPr>
        <w:pStyle w:val="ListParagraph"/>
        <w:widowControl/>
        <w:numPr>
          <w:ilvl w:val="0"/>
          <w:numId w:val="43"/>
        </w:numPr>
        <w:spacing w:after="120"/>
        <w:contextualSpacing/>
        <w:rPr>
          <w:rFonts w:ascii="Times New Roman" w:hAnsi="Times New Roman" w:cs="Times New Roman"/>
        </w:rPr>
      </w:pPr>
      <w:r w:rsidRPr="00FC4C0A">
        <w:rPr>
          <w:rFonts w:ascii="Times New Roman" w:hAnsi="Times New Roman" w:cs="Times New Roman"/>
        </w:rPr>
        <w:t>as an ongoing AP</w:t>
      </w:r>
      <w:r w:rsidR="00F01782" w:rsidRPr="00FC4C0A">
        <w:rPr>
          <w:rFonts w:ascii="Times New Roman" w:hAnsi="Times New Roman" w:cs="Times New Roman"/>
        </w:rPr>
        <w:t xml:space="preserve">S employee; </w:t>
      </w:r>
      <w:r w:rsidRPr="00FC4C0A">
        <w:rPr>
          <w:rFonts w:ascii="Times New Roman" w:hAnsi="Times New Roman" w:cs="Times New Roman"/>
        </w:rPr>
        <w:t>or</w:t>
      </w:r>
    </w:p>
    <w:p w14:paraId="69158636" w14:textId="3B5FF0BE" w:rsidR="004A08E2" w:rsidRPr="00FC4C0A" w:rsidRDefault="004A08E2" w:rsidP="00FC4C0A">
      <w:pPr>
        <w:pStyle w:val="ListParagraph"/>
        <w:widowControl/>
        <w:numPr>
          <w:ilvl w:val="0"/>
          <w:numId w:val="43"/>
        </w:numPr>
        <w:spacing w:after="120"/>
        <w:contextualSpacing/>
        <w:rPr>
          <w:rFonts w:ascii="Times New Roman" w:hAnsi="Times New Roman" w:cs="Times New Roman"/>
        </w:rPr>
      </w:pPr>
      <w:r w:rsidRPr="00FC4C0A">
        <w:rPr>
          <w:rFonts w:ascii="Times New Roman" w:hAnsi="Times New Roman" w:cs="Times New Roman"/>
        </w:rPr>
        <w:t xml:space="preserve">for a specified term or for the </w:t>
      </w:r>
      <w:r w:rsidR="00F01782" w:rsidRPr="00FC4C0A">
        <w:rPr>
          <w:rFonts w:ascii="Times New Roman" w:hAnsi="Times New Roman" w:cs="Times New Roman"/>
        </w:rPr>
        <w:t xml:space="preserve">duration of a specified task; </w:t>
      </w:r>
      <w:r w:rsidRPr="00FC4C0A">
        <w:rPr>
          <w:rFonts w:ascii="Times New Roman" w:hAnsi="Times New Roman" w:cs="Times New Roman"/>
        </w:rPr>
        <w:t>or</w:t>
      </w:r>
    </w:p>
    <w:p w14:paraId="79CAC165" w14:textId="1F03E86C" w:rsidR="004A08E2" w:rsidRPr="00FC4C0A" w:rsidRDefault="004A08E2" w:rsidP="00FC4C0A">
      <w:pPr>
        <w:pStyle w:val="ListParagraph"/>
        <w:widowControl/>
        <w:numPr>
          <w:ilvl w:val="0"/>
          <w:numId w:val="43"/>
        </w:numPr>
        <w:ind w:left="714" w:hanging="357"/>
        <w:rPr>
          <w:rFonts w:ascii="Times New Roman" w:hAnsi="Times New Roman" w:cs="Times New Roman"/>
        </w:rPr>
      </w:pPr>
      <w:r w:rsidRPr="00FC4C0A">
        <w:rPr>
          <w:rFonts w:ascii="Times New Roman" w:hAnsi="Times New Roman" w:cs="Times New Roman"/>
        </w:rPr>
        <w:t xml:space="preserve">for duties that are irregular or intermittent </w:t>
      </w:r>
      <w:r w:rsidR="00F01782" w:rsidRPr="00FC4C0A">
        <w:rPr>
          <w:rFonts w:ascii="Times New Roman" w:hAnsi="Times New Roman" w:cs="Times New Roman"/>
        </w:rPr>
        <w:t>(t</w:t>
      </w:r>
      <w:r w:rsidRPr="00FC4C0A">
        <w:rPr>
          <w:rFonts w:ascii="Times New Roman" w:hAnsi="Times New Roman" w:cs="Times New Roman"/>
        </w:rPr>
        <w:t>his is referred to as casual employment and employees engaged on this basis are considered casua</w:t>
      </w:r>
      <w:r w:rsidR="00F01782" w:rsidRPr="00FC4C0A">
        <w:rPr>
          <w:rFonts w:ascii="Times New Roman" w:hAnsi="Times New Roman" w:cs="Times New Roman"/>
        </w:rPr>
        <w:t xml:space="preserve">l employees). </w:t>
      </w:r>
    </w:p>
    <w:p w14:paraId="726A4297" w14:textId="77777777" w:rsidR="004A08E2" w:rsidRPr="00E718E9" w:rsidRDefault="004A08E2" w:rsidP="00896251">
      <w:pPr>
        <w:widowControl/>
        <w:spacing w:after="120"/>
        <w:contextualSpacing/>
        <w:rPr>
          <w:rFonts w:ascii="Times New Roman" w:hAnsi="Times New Roman" w:cs="Times New Roman"/>
        </w:rPr>
      </w:pPr>
    </w:p>
    <w:p w14:paraId="444ECE0D" w14:textId="0DCC808C" w:rsidR="00521031" w:rsidRDefault="004A08E2" w:rsidP="00896251">
      <w:pPr>
        <w:widowControl/>
        <w:spacing w:after="120"/>
        <w:contextualSpacing/>
        <w:rPr>
          <w:rFonts w:ascii="Times New Roman" w:hAnsi="Times New Roman" w:cs="Times New Roman"/>
        </w:rPr>
      </w:pPr>
      <w:r w:rsidRPr="00E718E9">
        <w:rPr>
          <w:rFonts w:ascii="Times New Roman" w:hAnsi="Times New Roman" w:cs="Times New Roman"/>
        </w:rPr>
        <w:t>Paragraph 10</w:t>
      </w:r>
      <w:r w:rsidR="00C62382">
        <w:rPr>
          <w:rFonts w:ascii="Times New Roman" w:hAnsi="Times New Roman" w:cs="Times New Roman"/>
        </w:rPr>
        <w:t>A</w:t>
      </w:r>
      <w:r w:rsidRPr="00E718E9">
        <w:rPr>
          <w:rFonts w:ascii="Times New Roman" w:hAnsi="Times New Roman" w:cs="Times New Roman"/>
        </w:rPr>
        <w:t xml:space="preserve">(1)(c) of the Act provides the APS Employment Principle that decisions relating to engagement and promotion are to be based on merit. Decisions are based on merit if the requirements in subsection 10A(2) </w:t>
      </w:r>
      <w:r w:rsidR="00972839">
        <w:rPr>
          <w:rFonts w:ascii="Times New Roman" w:hAnsi="Times New Roman" w:cs="Times New Roman"/>
        </w:rPr>
        <w:t xml:space="preserve">of the Act </w:t>
      </w:r>
      <w:r w:rsidRPr="00E718E9">
        <w:rPr>
          <w:rFonts w:ascii="Times New Roman" w:hAnsi="Times New Roman" w:cs="Times New Roman"/>
        </w:rPr>
        <w:t xml:space="preserve">are met. </w:t>
      </w:r>
    </w:p>
    <w:p w14:paraId="503D04B4" w14:textId="77777777" w:rsidR="00521031" w:rsidRDefault="00521031" w:rsidP="00896251">
      <w:pPr>
        <w:widowControl/>
        <w:spacing w:after="120"/>
        <w:contextualSpacing/>
        <w:rPr>
          <w:rFonts w:ascii="Times New Roman" w:hAnsi="Times New Roman" w:cs="Times New Roman"/>
        </w:rPr>
      </w:pPr>
    </w:p>
    <w:p w14:paraId="71898148" w14:textId="09E9BE1D" w:rsidR="004A08E2" w:rsidRPr="00E718E9" w:rsidRDefault="004A08E2" w:rsidP="00896251">
      <w:pPr>
        <w:widowControl/>
        <w:spacing w:after="120"/>
        <w:contextualSpacing/>
        <w:rPr>
          <w:rFonts w:ascii="Times New Roman" w:hAnsi="Times New Roman" w:cs="Times New Roman"/>
        </w:rPr>
      </w:pPr>
      <w:r w:rsidRPr="00E718E9">
        <w:rPr>
          <w:rFonts w:ascii="Times New Roman" w:hAnsi="Times New Roman" w:cs="Times New Roman"/>
        </w:rPr>
        <w:t xml:space="preserve">Subsection 11A(2) of the Act provides the Commissioner may issue directions in writing in relation to any of the Employment Principles. The application of these provisions in relation to this APS Employment Principle is provided by paragraph 23(a) and Subdivision B, Division 1, Part 4 of the Directions which have the effect that a person must have been found suitable through a merit-based selection process to be engaged or promoted as an ongoing APS employee.  </w:t>
      </w:r>
    </w:p>
    <w:p w14:paraId="43318CAF" w14:textId="77777777" w:rsidR="004A08E2" w:rsidRPr="00E718E9" w:rsidRDefault="004A08E2" w:rsidP="00896251">
      <w:pPr>
        <w:widowControl/>
        <w:spacing w:after="120"/>
        <w:contextualSpacing/>
        <w:rPr>
          <w:rFonts w:ascii="Times New Roman" w:hAnsi="Times New Roman" w:cs="Times New Roman"/>
        </w:rPr>
      </w:pPr>
    </w:p>
    <w:p w14:paraId="5EEEF435" w14:textId="3A706900" w:rsidR="004A08E2" w:rsidRPr="00E718E9" w:rsidRDefault="00972839" w:rsidP="00896251">
      <w:pPr>
        <w:widowControl/>
        <w:spacing w:after="120"/>
        <w:contextualSpacing/>
        <w:rPr>
          <w:rFonts w:ascii="Times New Roman" w:hAnsi="Times New Roman" w:cs="Times New Roman"/>
        </w:rPr>
      </w:pPr>
      <w:r>
        <w:rPr>
          <w:rFonts w:ascii="Times New Roman" w:hAnsi="Times New Roman" w:cs="Times New Roman"/>
        </w:rPr>
        <w:t>P</w:t>
      </w:r>
      <w:r w:rsidR="004A08E2" w:rsidRPr="00E718E9">
        <w:rPr>
          <w:rFonts w:ascii="Times New Roman" w:hAnsi="Times New Roman" w:cs="Times New Roman"/>
        </w:rPr>
        <w:t>aragraph 23(b) and Subdivision C of</w:t>
      </w:r>
      <w:r>
        <w:rPr>
          <w:rFonts w:ascii="Times New Roman" w:hAnsi="Times New Roman" w:cs="Times New Roman"/>
        </w:rPr>
        <w:t xml:space="preserve"> Part 4,</w:t>
      </w:r>
      <w:r w:rsidR="004A08E2" w:rsidRPr="00E718E9">
        <w:rPr>
          <w:rFonts w:ascii="Times New Roman" w:hAnsi="Times New Roman" w:cs="Times New Roman"/>
        </w:rPr>
        <w:t xml:space="preserve"> Division 1 </w:t>
      </w:r>
      <w:r>
        <w:rPr>
          <w:rFonts w:ascii="Times New Roman" w:hAnsi="Times New Roman" w:cs="Times New Roman"/>
        </w:rPr>
        <w:t xml:space="preserve">of the Directions provides </w:t>
      </w:r>
      <w:r w:rsidR="004A08E2" w:rsidRPr="00E718E9">
        <w:rPr>
          <w:rFonts w:ascii="Times New Roman" w:hAnsi="Times New Roman" w:cs="Times New Roman"/>
        </w:rPr>
        <w:t>circumstances in which merit-based selection processes are modified or do not apply. Under section 27</w:t>
      </w:r>
      <w:r w:rsidR="006A6A12">
        <w:rPr>
          <w:rFonts w:ascii="Times New Roman" w:hAnsi="Times New Roman" w:cs="Times New Roman"/>
        </w:rPr>
        <w:t xml:space="preserve"> </w:t>
      </w:r>
      <w:r w:rsidR="004A08E2" w:rsidRPr="00E718E9">
        <w:rPr>
          <w:rFonts w:ascii="Times New Roman" w:hAnsi="Times New Roman" w:cs="Times New Roman"/>
        </w:rPr>
        <w:t xml:space="preserve">an Agency Head may engage on a short-term, irregular or intermittent basis a person to perform the duties of a non-ongoing APS employee without a </w:t>
      </w:r>
      <w:r w:rsidR="00C47D5C" w:rsidRPr="00E718E9">
        <w:rPr>
          <w:rFonts w:ascii="Times New Roman" w:hAnsi="Times New Roman" w:cs="Times New Roman"/>
        </w:rPr>
        <w:t xml:space="preserve">full </w:t>
      </w:r>
      <w:r w:rsidR="004A08E2" w:rsidRPr="00E718E9">
        <w:rPr>
          <w:rFonts w:ascii="Times New Roman" w:hAnsi="Times New Roman" w:cs="Times New Roman"/>
        </w:rPr>
        <w:t>merit-based selection process</w:t>
      </w:r>
      <w:r>
        <w:rPr>
          <w:rFonts w:ascii="Times New Roman" w:hAnsi="Times New Roman" w:cs="Times New Roman"/>
        </w:rPr>
        <w:t xml:space="preserve"> provided</w:t>
      </w:r>
      <w:r w:rsidR="00C47D5C" w:rsidRPr="00E718E9">
        <w:rPr>
          <w:rFonts w:ascii="Times New Roman" w:hAnsi="Times New Roman" w:cs="Times New Roman"/>
        </w:rPr>
        <w:t xml:space="preserve"> the vacancy is brought to the notice of the community and the Agency Head is satisfied that the person has the work</w:t>
      </w:r>
      <w:r w:rsidR="00CC3251" w:rsidRPr="00E718E9">
        <w:rPr>
          <w:rFonts w:ascii="Times New Roman" w:hAnsi="Times New Roman" w:cs="Times New Roman"/>
        </w:rPr>
        <w:t>-</w:t>
      </w:r>
      <w:r w:rsidR="00C47D5C" w:rsidRPr="00E718E9">
        <w:rPr>
          <w:rFonts w:ascii="Times New Roman" w:hAnsi="Times New Roman" w:cs="Times New Roman"/>
        </w:rPr>
        <w:t xml:space="preserve">related qualities genuinely required </w:t>
      </w:r>
      <w:r w:rsidR="005B0C79" w:rsidRPr="00E718E9">
        <w:rPr>
          <w:rFonts w:ascii="Times New Roman" w:hAnsi="Times New Roman" w:cs="Times New Roman"/>
        </w:rPr>
        <w:t>to perform</w:t>
      </w:r>
      <w:r w:rsidR="00C47D5C" w:rsidRPr="00E718E9">
        <w:rPr>
          <w:rFonts w:ascii="Times New Roman" w:hAnsi="Times New Roman" w:cs="Times New Roman"/>
        </w:rPr>
        <w:t xml:space="preserve"> the role</w:t>
      </w:r>
      <w:r w:rsidR="004A08E2" w:rsidRPr="00E718E9">
        <w:rPr>
          <w:rFonts w:ascii="Times New Roman" w:hAnsi="Times New Roman" w:cs="Times New Roman"/>
        </w:rPr>
        <w:t xml:space="preserve">.  </w:t>
      </w:r>
    </w:p>
    <w:p w14:paraId="101B7EE8" w14:textId="77777777" w:rsidR="004A08E2" w:rsidRPr="00E718E9" w:rsidRDefault="004A08E2" w:rsidP="00896251">
      <w:pPr>
        <w:widowControl/>
        <w:spacing w:after="120"/>
        <w:contextualSpacing/>
        <w:rPr>
          <w:rFonts w:ascii="Times New Roman" w:hAnsi="Times New Roman" w:cs="Times New Roman"/>
        </w:rPr>
      </w:pPr>
    </w:p>
    <w:p w14:paraId="09E0421B" w14:textId="7C68D677" w:rsidR="004A08E2" w:rsidRPr="00E718E9" w:rsidRDefault="004A08E2" w:rsidP="00896251">
      <w:pPr>
        <w:widowControl/>
        <w:spacing w:after="120"/>
        <w:contextualSpacing/>
        <w:rPr>
          <w:rFonts w:ascii="Times New Roman" w:hAnsi="Times New Roman" w:cs="Times New Roman"/>
        </w:rPr>
      </w:pPr>
      <w:r w:rsidRPr="00E718E9">
        <w:rPr>
          <w:rFonts w:ascii="Times New Roman" w:hAnsi="Times New Roman" w:cs="Times New Roman"/>
        </w:rPr>
        <w:t>As a result of these provisions, it is possible for a casual employee engaged under paragraph 22(2)(c) of the Act to be engaged without having been subject to a merit-based selection process.</w:t>
      </w:r>
    </w:p>
    <w:p w14:paraId="458299D9" w14:textId="77777777" w:rsidR="00594547" w:rsidRPr="00E718E9" w:rsidRDefault="00594547" w:rsidP="00896251">
      <w:pPr>
        <w:widowControl/>
        <w:spacing w:after="120"/>
        <w:contextualSpacing/>
        <w:rPr>
          <w:rFonts w:ascii="Times New Roman" w:hAnsi="Times New Roman" w:cs="Times New Roman"/>
        </w:rPr>
      </w:pPr>
    </w:p>
    <w:p w14:paraId="7B54C5A5" w14:textId="7EE613F8" w:rsidR="004A08E2" w:rsidRPr="009D6D20" w:rsidRDefault="004A08E2" w:rsidP="004A08E2">
      <w:pPr>
        <w:widowControl/>
        <w:spacing w:after="120" w:line="300" w:lineRule="auto"/>
        <w:contextualSpacing/>
        <w:rPr>
          <w:rFonts w:ascii="Times New Roman" w:hAnsi="Times New Roman" w:cs="Times New Roman"/>
          <w:i/>
        </w:rPr>
      </w:pPr>
      <w:r w:rsidRPr="009D6D20">
        <w:rPr>
          <w:rFonts w:ascii="Times New Roman" w:hAnsi="Times New Roman" w:cs="Times New Roman"/>
          <w:i/>
        </w:rPr>
        <w:t>Relevant F</w:t>
      </w:r>
      <w:r w:rsidR="00594547" w:rsidRPr="009D6D20">
        <w:rPr>
          <w:rFonts w:ascii="Times New Roman" w:hAnsi="Times New Roman" w:cs="Times New Roman"/>
          <w:i/>
        </w:rPr>
        <w:t xml:space="preserve">air </w:t>
      </w:r>
      <w:r w:rsidRPr="009D6D20">
        <w:rPr>
          <w:rFonts w:ascii="Times New Roman" w:hAnsi="Times New Roman" w:cs="Times New Roman"/>
          <w:i/>
        </w:rPr>
        <w:t>W</w:t>
      </w:r>
      <w:r w:rsidR="00594547" w:rsidRPr="009D6D20">
        <w:rPr>
          <w:rFonts w:ascii="Times New Roman" w:hAnsi="Times New Roman" w:cs="Times New Roman"/>
          <w:i/>
        </w:rPr>
        <w:t>ork</w:t>
      </w:r>
      <w:r w:rsidRPr="009D6D20">
        <w:rPr>
          <w:rFonts w:ascii="Times New Roman" w:hAnsi="Times New Roman" w:cs="Times New Roman"/>
          <w:i/>
        </w:rPr>
        <w:t xml:space="preserve"> Act provisions</w:t>
      </w:r>
    </w:p>
    <w:p w14:paraId="5B991FAE" w14:textId="77777777" w:rsidR="00594547" w:rsidRPr="00896251" w:rsidRDefault="00594547" w:rsidP="00896251">
      <w:pPr>
        <w:widowControl/>
        <w:spacing w:after="120"/>
        <w:contextualSpacing/>
        <w:rPr>
          <w:rFonts w:ascii="Times New Roman" w:hAnsi="Times New Roman" w:cs="Times New Roman"/>
        </w:rPr>
      </w:pPr>
    </w:p>
    <w:p w14:paraId="7E2F41D9" w14:textId="301F219E" w:rsidR="004A08E2" w:rsidRPr="00E718E9" w:rsidRDefault="009D6D20" w:rsidP="00896251">
      <w:pPr>
        <w:widowControl/>
        <w:spacing w:after="120"/>
        <w:contextualSpacing/>
        <w:rPr>
          <w:rFonts w:ascii="Times New Roman" w:hAnsi="Times New Roman" w:cs="Times New Roman"/>
        </w:rPr>
      </w:pPr>
      <w:r>
        <w:rPr>
          <w:rFonts w:ascii="Times New Roman" w:hAnsi="Times New Roman" w:cs="Times New Roman"/>
        </w:rPr>
        <w:t xml:space="preserve">Prior to </w:t>
      </w:r>
      <w:r w:rsidR="00594547" w:rsidRPr="00E718E9">
        <w:rPr>
          <w:rFonts w:ascii="Times New Roman" w:hAnsi="Times New Roman" w:cs="Times New Roman"/>
        </w:rPr>
        <w:t xml:space="preserve">amendments by the </w:t>
      </w:r>
      <w:r w:rsidR="008046DA">
        <w:rPr>
          <w:rFonts w:ascii="Times New Roman" w:hAnsi="Times New Roman" w:cs="Times New Roman"/>
          <w:i/>
        </w:rPr>
        <w:t xml:space="preserve">Fair </w:t>
      </w:r>
      <w:r w:rsidR="00594547" w:rsidRPr="00E718E9">
        <w:rPr>
          <w:rFonts w:ascii="Times New Roman" w:hAnsi="Times New Roman" w:cs="Times New Roman"/>
          <w:i/>
        </w:rPr>
        <w:t xml:space="preserve">Work </w:t>
      </w:r>
      <w:r w:rsidR="008046DA">
        <w:rPr>
          <w:rFonts w:ascii="Times New Roman" w:hAnsi="Times New Roman" w:cs="Times New Roman"/>
          <w:i/>
        </w:rPr>
        <w:t xml:space="preserve">Legislation </w:t>
      </w:r>
      <w:r w:rsidR="00594547" w:rsidRPr="00E718E9">
        <w:rPr>
          <w:rFonts w:ascii="Times New Roman" w:hAnsi="Times New Roman" w:cs="Times New Roman"/>
          <w:i/>
        </w:rPr>
        <w:t>Amendment (Closing Loopholes No.2) Act 202</w:t>
      </w:r>
      <w:r w:rsidR="005B0C79" w:rsidRPr="00E718E9">
        <w:rPr>
          <w:rFonts w:ascii="Times New Roman" w:hAnsi="Times New Roman" w:cs="Times New Roman"/>
          <w:i/>
        </w:rPr>
        <w:t>4</w:t>
      </w:r>
      <w:r w:rsidR="00594547" w:rsidRPr="00E718E9">
        <w:rPr>
          <w:rFonts w:ascii="Times New Roman" w:hAnsi="Times New Roman" w:cs="Times New Roman"/>
        </w:rPr>
        <w:t>, (Closing Loopholes Act</w:t>
      </w:r>
      <w:r w:rsidR="00C55F31">
        <w:rPr>
          <w:rFonts w:ascii="Times New Roman" w:hAnsi="Times New Roman" w:cs="Times New Roman"/>
        </w:rPr>
        <w:t xml:space="preserve"> No. 2</w:t>
      </w:r>
      <w:r w:rsidR="00594547" w:rsidRPr="00E718E9">
        <w:rPr>
          <w:rFonts w:ascii="Times New Roman" w:hAnsi="Times New Roman" w:cs="Times New Roman"/>
        </w:rPr>
        <w:t xml:space="preserve">), </w:t>
      </w:r>
      <w:r w:rsidR="004A08E2" w:rsidRPr="00E718E9">
        <w:rPr>
          <w:rFonts w:ascii="Times New Roman" w:hAnsi="Times New Roman" w:cs="Times New Roman"/>
        </w:rPr>
        <w:t>the F</w:t>
      </w:r>
      <w:r w:rsidR="00594547" w:rsidRPr="00E718E9">
        <w:rPr>
          <w:rFonts w:ascii="Times New Roman" w:hAnsi="Times New Roman" w:cs="Times New Roman"/>
        </w:rPr>
        <w:t xml:space="preserve">air </w:t>
      </w:r>
      <w:r w:rsidR="004A08E2" w:rsidRPr="00E718E9">
        <w:rPr>
          <w:rFonts w:ascii="Times New Roman" w:hAnsi="Times New Roman" w:cs="Times New Roman"/>
        </w:rPr>
        <w:t>W</w:t>
      </w:r>
      <w:r w:rsidR="00594547" w:rsidRPr="00E718E9">
        <w:rPr>
          <w:rFonts w:ascii="Times New Roman" w:hAnsi="Times New Roman" w:cs="Times New Roman"/>
        </w:rPr>
        <w:t>ork</w:t>
      </w:r>
      <w:r w:rsidR="004A08E2" w:rsidRPr="00E718E9">
        <w:rPr>
          <w:rFonts w:ascii="Times New Roman" w:hAnsi="Times New Roman" w:cs="Times New Roman"/>
        </w:rPr>
        <w:t xml:space="preserve"> Act</w:t>
      </w:r>
      <w:r w:rsidR="00594547" w:rsidRPr="00E718E9">
        <w:rPr>
          <w:rFonts w:ascii="Times New Roman" w:hAnsi="Times New Roman" w:cs="Times New Roman"/>
        </w:rPr>
        <w:t xml:space="preserve"> provided</w:t>
      </w:r>
      <w:r w:rsidR="004A08E2" w:rsidRPr="00E718E9">
        <w:rPr>
          <w:rFonts w:ascii="Times New Roman" w:hAnsi="Times New Roman" w:cs="Times New Roman"/>
        </w:rPr>
        <w:t xml:space="preserve"> an employee who is engaged as a casual employee (as defined in section 15A of th</w:t>
      </w:r>
      <w:r>
        <w:rPr>
          <w:rFonts w:ascii="Times New Roman" w:hAnsi="Times New Roman" w:cs="Times New Roman"/>
        </w:rPr>
        <w:t>e Fair Work</w:t>
      </w:r>
      <w:r w:rsidR="004A08E2" w:rsidRPr="00E718E9">
        <w:rPr>
          <w:rFonts w:ascii="Times New Roman" w:hAnsi="Times New Roman" w:cs="Times New Roman"/>
        </w:rPr>
        <w:t xml:space="preserve"> Act) may be eligible to be offered or to request permanent employment.  This is referred to as casual conversion. </w:t>
      </w:r>
    </w:p>
    <w:p w14:paraId="75FE2C39" w14:textId="77777777" w:rsidR="004A08E2" w:rsidRPr="00E718E9" w:rsidRDefault="004A08E2" w:rsidP="00896251">
      <w:pPr>
        <w:widowControl/>
        <w:spacing w:after="120"/>
        <w:contextualSpacing/>
        <w:rPr>
          <w:rFonts w:ascii="Times New Roman" w:hAnsi="Times New Roman" w:cs="Times New Roman"/>
        </w:rPr>
      </w:pPr>
    </w:p>
    <w:p w14:paraId="43530B71" w14:textId="4D8F55EE" w:rsidR="00C55F31" w:rsidRDefault="00C55F31" w:rsidP="00896251">
      <w:pPr>
        <w:widowControl/>
        <w:spacing w:after="120"/>
        <w:contextualSpacing/>
        <w:rPr>
          <w:rFonts w:ascii="Open Sans" w:hAnsi="Open Sans"/>
          <w:color w:val="000000"/>
        </w:rPr>
      </w:pPr>
      <w:r>
        <w:rPr>
          <w:rFonts w:ascii="Times New Roman" w:hAnsi="Times New Roman" w:cs="Times New Roman"/>
        </w:rPr>
        <w:t xml:space="preserve">Following commencement of the </w:t>
      </w:r>
      <w:r w:rsidR="00594547" w:rsidRPr="00E718E9">
        <w:rPr>
          <w:rFonts w:ascii="Times New Roman" w:hAnsi="Times New Roman" w:cs="Times New Roman"/>
        </w:rPr>
        <w:t xml:space="preserve">Closing Loopholes Act </w:t>
      </w:r>
      <w:r>
        <w:rPr>
          <w:rFonts w:ascii="Times New Roman" w:hAnsi="Times New Roman" w:cs="Times New Roman"/>
        </w:rPr>
        <w:t>No. 2, a</w:t>
      </w:r>
      <w:r>
        <w:rPr>
          <w:rFonts w:ascii="Open Sans" w:hAnsi="Open Sans"/>
          <w:color w:val="000000"/>
        </w:rPr>
        <w:t xml:space="preserve"> new pathway will be introduced for eligible employees to change to permanent employment if they want to. This will replace the current rules for changing to permanent employment</w:t>
      </w:r>
      <w:r w:rsidR="0046244B">
        <w:rPr>
          <w:rFonts w:ascii="Open Sans" w:hAnsi="Open Sans"/>
          <w:color w:val="000000"/>
        </w:rPr>
        <w:t xml:space="preserve"> and will commence 26 August 2024</w:t>
      </w:r>
      <w:r>
        <w:rPr>
          <w:rFonts w:ascii="Open Sans" w:hAnsi="Open Sans"/>
          <w:color w:val="000000"/>
        </w:rPr>
        <w:t>.</w:t>
      </w:r>
    </w:p>
    <w:p w14:paraId="40A00C04" w14:textId="77777777" w:rsidR="004A08E2" w:rsidRPr="00E718E9" w:rsidRDefault="004A08E2" w:rsidP="00896251">
      <w:pPr>
        <w:widowControl/>
        <w:spacing w:after="120"/>
        <w:contextualSpacing/>
        <w:rPr>
          <w:rFonts w:ascii="Times New Roman" w:hAnsi="Times New Roman" w:cs="Times New Roman"/>
        </w:rPr>
      </w:pPr>
    </w:p>
    <w:p w14:paraId="52C4E6C4" w14:textId="019599FB" w:rsidR="0046244B" w:rsidRDefault="004A08E2" w:rsidP="00896251">
      <w:pPr>
        <w:widowControl/>
        <w:spacing w:after="120"/>
        <w:contextualSpacing/>
        <w:rPr>
          <w:rFonts w:ascii="Times New Roman" w:hAnsi="Times New Roman" w:cs="Times New Roman"/>
        </w:rPr>
      </w:pPr>
      <w:r w:rsidRPr="00E718E9">
        <w:rPr>
          <w:rFonts w:ascii="Times New Roman" w:hAnsi="Times New Roman" w:cs="Times New Roman"/>
        </w:rPr>
        <w:t xml:space="preserve">The </w:t>
      </w:r>
      <w:r w:rsidR="007D69D4" w:rsidRPr="00E718E9">
        <w:rPr>
          <w:rFonts w:ascii="Times New Roman" w:hAnsi="Times New Roman" w:cs="Times New Roman"/>
        </w:rPr>
        <w:t xml:space="preserve">Closing Loopholes Act </w:t>
      </w:r>
      <w:r w:rsidR="007D69D4">
        <w:rPr>
          <w:rFonts w:ascii="Times New Roman" w:hAnsi="Times New Roman" w:cs="Times New Roman"/>
        </w:rPr>
        <w:t xml:space="preserve">No. 2 </w:t>
      </w:r>
      <w:r w:rsidR="00D97BD9" w:rsidRPr="00E718E9">
        <w:rPr>
          <w:rFonts w:ascii="Times New Roman" w:hAnsi="Times New Roman" w:cs="Times New Roman"/>
        </w:rPr>
        <w:t>also</w:t>
      </w:r>
      <w:r w:rsidRPr="00E718E9">
        <w:rPr>
          <w:rFonts w:ascii="Times New Roman" w:hAnsi="Times New Roman" w:cs="Times New Roman"/>
        </w:rPr>
        <w:t xml:space="preserve"> </w:t>
      </w:r>
      <w:r w:rsidR="0007585D" w:rsidRPr="00E718E9">
        <w:rPr>
          <w:rFonts w:ascii="Times New Roman" w:hAnsi="Times New Roman" w:cs="Times New Roman"/>
        </w:rPr>
        <w:t>insert</w:t>
      </w:r>
      <w:r w:rsidR="00D97BD9" w:rsidRPr="00E718E9">
        <w:rPr>
          <w:rFonts w:ascii="Times New Roman" w:hAnsi="Times New Roman" w:cs="Times New Roman"/>
        </w:rPr>
        <w:t>ed new provi</w:t>
      </w:r>
      <w:r w:rsidR="0046244B">
        <w:rPr>
          <w:rFonts w:ascii="Times New Roman" w:hAnsi="Times New Roman" w:cs="Times New Roman"/>
        </w:rPr>
        <w:t>sions into the Fair Work Act</w:t>
      </w:r>
      <w:r w:rsidR="007D69D4">
        <w:rPr>
          <w:rFonts w:ascii="Times New Roman" w:hAnsi="Times New Roman" w:cs="Times New Roman"/>
        </w:rPr>
        <w:t xml:space="preserve"> whereby </w:t>
      </w:r>
      <w:r w:rsidRPr="00E718E9">
        <w:rPr>
          <w:rFonts w:ascii="Times New Roman" w:hAnsi="Times New Roman" w:cs="Times New Roman"/>
        </w:rPr>
        <w:t>a casual employee may notify an employer that the employee believes that the employee is no longer a casual employee.</w:t>
      </w:r>
      <w:r w:rsidR="007B51F0" w:rsidRPr="00E718E9">
        <w:rPr>
          <w:rFonts w:ascii="Times New Roman" w:hAnsi="Times New Roman" w:cs="Times New Roman"/>
        </w:rPr>
        <w:t xml:space="preserve"> This is referred to </w:t>
      </w:r>
      <w:r w:rsidR="00AC1F21" w:rsidRPr="00E718E9">
        <w:rPr>
          <w:rFonts w:ascii="Times New Roman" w:hAnsi="Times New Roman" w:cs="Times New Roman"/>
        </w:rPr>
        <w:t xml:space="preserve">as </w:t>
      </w:r>
      <w:r w:rsidR="007B51F0" w:rsidRPr="00E718E9">
        <w:rPr>
          <w:rFonts w:ascii="Times New Roman" w:hAnsi="Times New Roman" w:cs="Times New Roman"/>
        </w:rPr>
        <w:t>an employee choice notification.</w:t>
      </w:r>
      <w:r w:rsidRPr="00E718E9">
        <w:rPr>
          <w:rFonts w:ascii="Times New Roman" w:hAnsi="Times New Roman" w:cs="Times New Roman"/>
        </w:rPr>
        <w:t xml:space="preserve">  </w:t>
      </w:r>
    </w:p>
    <w:p w14:paraId="7A02B015" w14:textId="77777777" w:rsidR="0046244B" w:rsidRDefault="0046244B" w:rsidP="00896251">
      <w:pPr>
        <w:widowControl/>
        <w:spacing w:after="120"/>
        <w:contextualSpacing/>
        <w:rPr>
          <w:rFonts w:ascii="Times New Roman" w:hAnsi="Times New Roman" w:cs="Times New Roman"/>
        </w:rPr>
      </w:pPr>
    </w:p>
    <w:p w14:paraId="56F9D31D" w14:textId="7FD41F08" w:rsidR="004A08E2" w:rsidRPr="00E718E9" w:rsidRDefault="00633098" w:rsidP="00896251">
      <w:pPr>
        <w:widowControl/>
        <w:spacing w:after="120"/>
        <w:contextualSpacing/>
        <w:rPr>
          <w:rFonts w:ascii="Times New Roman" w:hAnsi="Times New Roman" w:cs="Times New Roman"/>
        </w:rPr>
      </w:pPr>
      <w:r>
        <w:rPr>
          <w:rFonts w:ascii="Times New Roman" w:hAnsi="Times New Roman" w:cs="Times New Roman"/>
        </w:rPr>
        <w:t xml:space="preserve">New section 66AAC, inserted by the </w:t>
      </w:r>
      <w:r w:rsidRPr="00E718E9">
        <w:rPr>
          <w:rFonts w:ascii="Times New Roman" w:hAnsi="Times New Roman" w:cs="Times New Roman"/>
        </w:rPr>
        <w:t xml:space="preserve">Closing Loopholes Act </w:t>
      </w:r>
      <w:r>
        <w:rPr>
          <w:rFonts w:ascii="Times New Roman" w:hAnsi="Times New Roman" w:cs="Times New Roman"/>
        </w:rPr>
        <w:t xml:space="preserve">No. 2, </w:t>
      </w:r>
      <w:r w:rsidR="004A08E2" w:rsidRPr="00E718E9">
        <w:rPr>
          <w:rFonts w:ascii="Times New Roman" w:hAnsi="Times New Roman" w:cs="Times New Roman"/>
        </w:rPr>
        <w:t>sets out how an employer must respond to an employee notification under section 66AAB, including details of how the employee’s employment will convert to ongoi</w:t>
      </w:r>
      <w:r w:rsidR="0028767A" w:rsidRPr="00E718E9">
        <w:rPr>
          <w:rFonts w:ascii="Times New Roman" w:hAnsi="Times New Roman" w:cs="Times New Roman"/>
        </w:rPr>
        <w:t>ng employment.  Under paragraph</w:t>
      </w:r>
      <w:r w:rsidR="004A08E2" w:rsidRPr="00E718E9">
        <w:rPr>
          <w:rFonts w:ascii="Times New Roman" w:hAnsi="Times New Roman" w:cs="Times New Roman"/>
        </w:rPr>
        <w:t xml:space="preserve"> 66AAC(4)</w:t>
      </w:r>
      <w:r w:rsidR="0028767A" w:rsidRPr="00E718E9">
        <w:rPr>
          <w:rFonts w:ascii="Times New Roman" w:hAnsi="Times New Roman" w:cs="Times New Roman"/>
        </w:rPr>
        <w:t xml:space="preserve">(c) </w:t>
      </w:r>
      <w:r w:rsidR="004A08E2" w:rsidRPr="00E718E9">
        <w:rPr>
          <w:rFonts w:ascii="Times New Roman" w:hAnsi="Times New Roman" w:cs="Times New Roman"/>
        </w:rPr>
        <w:t xml:space="preserve">an employer has grounds to </w:t>
      </w:r>
      <w:r w:rsidR="004A08E2" w:rsidRPr="00E718E9">
        <w:rPr>
          <w:rFonts w:ascii="Times New Roman" w:hAnsi="Times New Roman" w:cs="Times New Roman"/>
          <w:i/>
        </w:rPr>
        <w:t>not</w:t>
      </w:r>
      <w:r w:rsidR="004A08E2" w:rsidRPr="00E718E9">
        <w:rPr>
          <w:rFonts w:ascii="Times New Roman" w:hAnsi="Times New Roman" w:cs="Times New Roman"/>
        </w:rPr>
        <w:t xml:space="preserve"> accept a notification given under section 66AAB if accepting it would result in the employer not complying with a recruitment or selection process required by or under a law of the Commonwealth or a State or a Territory.</w:t>
      </w:r>
    </w:p>
    <w:p w14:paraId="3A05DA68" w14:textId="77777777" w:rsidR="004A08E2" w:rsidRPr="00E718E9" w:rsidRDefault="004A08E2" w:rsidP="00896251">
      <w:pPr>
        <w:widowControl/>
        <w:spacing w:after="120"/>
        <w:contextualSpacing/>
        <w:rPr>
          <w:rFonts w:ascii="Times New Roman" w:hAnsi="Times New Roman" w:cs="Times New Roman"/>
        </w:rPr>
      </w:pPr>
    </w:p>
    <w:p w14:paraId="0D989FC0" w14:textId="563C33BA" w:rsidR="004A08E2" w:rsidRPr="00E718E9" w:rsidRDefault="004A08E2" w:rsidP="004A08E2">
      <w:pPr>
        <w:widowControl/>
        <w:spacing w:after="120" w:line="300" w:lineRule="auto"/>
        <w:contextualSpacing/>
        <w:rPr>
          <w:rFonts w:ascii="Times New Roman" w:hAnsi="Times New Roman" w:cs="Times New Roman"/>
          <w:u w:val="single"/>
        </w:rPr>
      </w:pPr>
      <w:r w:rsidRPr="005F267D">
        <w:rPr>
          <w:rFonts w:ascii="Times New Roman" w:hAnsi="Times New Roman" w:cs="Times New Roman"/>
          <w:i/>
        </w:rPr>
        <w:t>Interaction of Public Service legislation and F</w:t>
      </w:r>
      <w:r w:rsidR="0028767A" w:rsidRPr="005F267D">
        <w:rPr>
          <w:rFonts w:ascii="Times New Roman" w:hAnsi="Times New Roman" w:cs="Times New Roman"/>
          <w:i/>
        </w:rPr>
        <w:t xml:space="preserve">air </w:t>
      </w:r>
      <w:r w:rsidRPr="005F267D">
        <w:rPr>
          <w:rFonts w:ascii="Times New Roman" w:hAnsi="Times New Roman" w:cs="Times New Roman"/>
          <w:i/>
        </w:rPr>
        <w:t>W</w:t>
      </w:r>
      <w:r w:rsidR="0028767A" w:rsidRPr="005F267D">
        <w:rPr>
          <w:rFonts w:ascii="Times New Roman" w:hAnsi="Times New Roman" w:cs="Times New Roman"/>
          <w:i/>
        </w:rPr>
        <w:t>ork</w:t>
      </w:r>
      <w:r w:rsidRPr="005F267D">
        <w:rPr>
          <w:rFonts w:ascii="Times New Roman" w:hAnsi="Times New Roman" w:cs="Times New Roman"/>
          <w:i/>
        </w:rPr>
        <w:t xml:space="preserve"> Act</w:t>
      </w:r>
    </w:p>
    <w:p w14:paraId="766E706C" w14:textId="77777777" w:rsidR="0028767A" w:rsidRPr="00896251" w:rsidRDefault="0028767A" w:rsidP="00896251">
      <w:pPr>
        <w:widowControl/>
        <w:spacing w:after="120"/>
        <w:contextualSpacing/>
        <w:rPr>
          <w:rFonts w:ascii="Times New Roman" w:hAnsi="Times New Roman" w:cs="Times New Roman"/>
        </w:rPr>
      </w:pPr>
    </w:p>
    <w:p w14:paraId="333545AB" w14:textId="0D552BE1" w:rsidR="004A08E2" w:rsidRPr="00E718E9" w:rsidRDefault="004A08E2" w:rsidP="00896251">
      <w:pPr>
        <w:widowControl/>
        <w:spacing w:after="120"/>
        <w:contextualSpacing/>
        <w:rPr>
          <w:rFonts w:ascii="Times New Roman" w:hAnsi="Times New Roman" w:cs="Times New Roman"/>
        </w:rPr>
      </w:pPr>
      <w:r w:rsidRPr="00E718E9">
        <w:rPr>
          <w:rFonts w:ascii="Times New Roman" w:hAnsi="Times New Roman" w:cs="Times New Roman"/>
        </w:rPr>
        <w:t>In order to be eligible to convert to permanent employment, an APS casual employee must meet the requirements under both the F</w:t>
      </w:r>
      <w:r w:rsidR="0089372D" w:rsidRPr="00E718E9">
        <w:rPr>
          <w:rFonts w:ascii="Times New Roman" w:hAnsi="Times New Roman" w:cs="Times New Roman"/>
        </w:rPr>
        <w:t xml:space="preserve">air </w:t>
      </w:r>
      <w:r w:rsidRPr="00E718E9">
        <w:rPr>
          <w:rFonts w:ascii="Times New Roman" w:hAnsi="Times New Roman" w:cs="Times New Roman"/>
        </w:rPr>
        <w:t>W</w:t>
      </w:r>
      <w:r w:rsidR="0089372D" w:rsidRPr="00E718E9">
        <w:rPr>
          <w:rFonts w:ascii="Times New Roman" w:hAnsi="Times New Roman" w:cs="Times New Roman"/>
        </w:rPr>
        <w:t>ork</w:t>
      </w:r>
      <w:r w:rsidRPr="00E718E9">
        <w:rPr>
          <w:rFonts w:ascii="Times New Roman" w:hAnsi="Times New Roman" w:cs="Times New Roman"/>
        </w:rPr>
        <w:t xml:space="preserve"> Act (that is, the </w:t>
      </w:r>
      <w:r w:rsidR="007B51F0" w:rsidRPr="00E718E9">
        <w:rPr>
          <w:rFonts w:ascii="Times New Roman" w:hAnsi="Times New Roman" w:cs="Times New Roman"/>
        </w:rPr>
        <w:t xml:space="preserve">employee choice </w:t>
      </w:r>
      <w:r w:rsidR="008B03A6" w:rsidRPr="00E718E9">
        <w:rPr>
          <w:rFonts w:ascii="Times New Roman" w:hAnsi="Times New Roman" w:cs="Times New Roman"/>
        </w:rPr>
        <w:t xml:space="preserve">notification </w:t>
      </w:r>
      <w:r w:rsidRPr="00E718E9">
        <w:rPr>
          <w:rFonts w:ascii="Times New Roman" w:hAnsi="Times New Roman" w:cs="Times New Roman"/>
        </w:rPr>
        <w:t xml:space="preserve">requirements </w:t>
      </w:r>
      <w:r w:rsidR="0089372D" w:rsidRPr="00E718E9">
        <w:rPr>
          <w:rFonts w:ascii="Times New Roman" w:hAnsi="Times New Roman" w:cs="Times New Roman"/>
        </w:rPr>
        <w:t>noted above</w:t>
      </w:r>
      <w:r w:rsidRPr="00E718E9">
        <w:rPr>
          <w:rFonts w:ascii="Times New Roman" w:hAnsi="Times New Roman" w:cs="Times New Roman"/>
        </w:rPr>
        <w:t xml:space="preserve">) and the Act (that is, they have been found suitable </w:t>
      </w:r>
      <w:r w:rsidR="00C47D5C" w:rsidRPr="00E718E9">
        <w:rPr>
          <w:rFonts w:ascii="Times New Roman" w:hAnsi="Times New Roman" w:cs="Times New Roman"/>
        </w:rPr>
        <w:t xml:space="preserve">in a merit-based selection process </w:t>
      </w:r>
      <w:r w:rsidRPr="00E718E9">
        <w:rPr>
          <w:rFonts w:ascii="Times New Roman" w:hAnsi="Times New Roman" w:cs="Times New Roman"/>
        </w:rPr>
        <w:t xml:space="preserve">for </w:t>
      </w:r>
      <w:r w:rsidR="00C47D5C" w:rsidRPr="00E718E9">
        <w:rPr>
          <w:rFonts w:ascii="Times New Roman" w:hAnsi="Times New Roman" w:cs="Times New Roman"/>
        </w:rPr>
        <w:t>an ongoing vacancy notified in the Public Service Gazette within the 18 month period before the day the Agency Head receives the employee choice notification</w:t>
      </w:r>
      <w:r w:rsidR="003B172F" w:rsidRPr="00E718E9">
        <w:rPr>
          <w:rFonts w:ascii="Times New Roman" w:hAnsi="Times New Roman" w:cs="Times New Roman"/>
        </w:rPr>
        <w:t>)</w:t>
      </w:r>
      <w:r w:rsidR="00C47D5C" w:rsidRPr="00E718E9">
        <w:rPr>
          <w:rFonts w:ascii="Times New Roman" w:hAnsi="Times New Roman" w:cs="Times New Roman"/>
        </w:rPr>
        <w:t xml:space="preserve">. </w:t>
      </w:r>
    </w:p>
    <w:p w14:paraId="1DBE7E73" w14:textId="77777777" w:rsidR="004A08E2" w:rsidRPr="00E718E9" w:rsidRDefault="004A08E2" w:rsidP="00896251">
      <w:pPr>
        <w:widowControl/>
        <w:spacing w:after="120"/>
        <w:contextualSpacing/>
        <w:rPr>
          <w:rFonts w:ascii="Times New Roman" w:hAnsi="Times New Roman" w:cs="Times New Roman"/>
        </w:rPr>
      </w:pPr>
    </w:p>
    <w:p w14:paraId="034D9D60" w14:textId="36E69B10" w:rsidR="004A08E2" w:rsidRPr="00E718E9" w:rsidRDefault="004A08E2" w:rsidP="00896251">
      <w:pPr>
        <w:widowControl/>
        <w:spacing w:after="120"/>
        <w:contextualSpacing/>
        <w:rPr>
          <w:rFonts w:ascii="Times New Roman" w:hAnsi="Times New Roman" w:cs="Times New Roman"/>
        </w:rPr>
      </w:pPr>
      <w:r w:rsidRPr="00E718E9">
        <w:rPr>
          <w:rFonts w:ascii="Times New Roman" w:hAnsi="Times New Roman" w:cs="Times New Roman"/>
        </w:rPr>
        <w:t xml:space="preserve">The </w:t>
      </w:r>
      <w:r w:rsidR="0089372D" w:rsidRPr="00E718E9">
        <w:rPr>
          <w:rFonts w:ascii="Times New Roman" w:hAnsi="Times New Roman" w:cs="Times New Roman"/>
        </w:rPr>
        <w:t xml:space="preserve">amendments made by the </w:t>
      </w:r>
      <w:r w:rsidR="00633098">
        <w:rPr>
          <w:rFonts w:ascii="Times New Roman" w:hAnsi="Times New Roman" w:cs="Times New Roman"/>
        </w:rPr>
        <w:t xml:space="preserve">instrument </w:t>
      </w:r>
      <w:r w:rsidR="0089372D" w:rsidRPr="00E718E9">
        <w:rPr>
          <w:rFonts w:ascii="Times New Roman" w:hAnsi="Times New Roman" w:cs="Times New Roman"/>
        </w:rPr>
        <w:t>ensure</w:t>
      </w:r>
      <w:r w:rsidRPr="00E718E9">
        <w:rPr>
          <w:rFonts w:ascii="Times New Roman" w:hAnsi="Times New Roman" w:cs="Times New Roman"/>
        </w:rPr>
        <w:t xml:space="preserve"> that an agency is required to complete a merit-based selection process where a casual employee submits an employee </w:t>
      </w:r>
      <w:r w:rsidR="007B51F0" w:rsidRPr="00E718E9">
        <w:rPr>
          <w:rFonts w:ascii="Times New Roman" w:hAnsi="Times New Roman" w:cs="Times New Roman"/>
        </w:rPr>
        <w:t xml:space="preserve">choice </w:t>
      </w:r>
      <w:r w:rsidRPr="00E718E9">
        <w:rPr>
          <w:rFonts w:ascii="Times New Roman" w:hAnsi="Times New Roman" w:cs="Times New Roman"/>
        </w:rPr>
        <w:t>notification under section 66AAB of the F</w:t>
      </w:r>
      <w:r w:rsidR="0089372D" w:rsidRPr="00E718E9">
        <w:rPr>
          <w:rFonts w:ascii="Times New Roman" w:hAnsi="Times New Roman" w:cs="Times New Roman"/>
        </w:rPr>
        <w:t xml:space="preserve">air </w:t>
      </w:r>
      <w:r w:rsidRPr="00E718E9">
        <w:rPr>
          <w:rFonts w:ascii="Times New Roman" w:hAnsi="Times New Roman" w:cs="Times New Roman"/>
        </w:rPr>
        <w:t>W</w:t>
      </w:r>
      <w:r w:rsidR="0089372D" w:rsidRPr="00E718E9">
        <w:rPr>
          <w:rFonts w:ascii="Times New Roman" w:hAnsi="Times New Roman" w:cs="Times New Roman"/>
        </w:rPr>
        <w:t>ork</w:t>
      </w:r>
      <w:r w:rsidRPr="00E718E9">
        <w:rPr>
          <w:rFonts w:ascii="Times New Roman" w:hAnsi="Times New Roman" w:cs="Times New Roman"/>
        </w:rPr>
        <w:t xml:space="preserve"> Act and otherwise meets the r</w:t>
      </w:r>
      <w:r w:rsidR="0089372D" w:rsidRPr="00E718E9">
        <w:rPr>
          <w:rFonts w:ascii="Times New Roman" w:hAnsi="Times New Roman" w:cs="Times New Roman"/>
        </w:rPr>
        <w:t xml:space="preserve">equirements to convert </w:t>
      </w:r>
      <w:r w:rsidR="008B03A6" w:rsidRPr="00E718E9">
        <w:rPr>
          <w:rFonts w:ascii="Times New Roman" w:hAnsi="Times New Roman" w:cs="Times New Roman"/>
        </w:rPr>
        <w:t xml:space="preserve">from casual to permanent employment </w:t>
      </w:r>
      <w:r w:rsidR="0089372D" w:rsidRPr="00E718E9">
        <w:rPr>
          <w:rFonts w:ascii="Times New Roman" w:hAnsi="Times New Roman" w:cs="Times New Roman"/>
        </w:rPr>
        <w:t>but</w:t>
      </w:r>
      <w:r w:rsidRPr="00E718E9">
        <w:rPr>
          <w:rFonts w:ascii="Times New Roman" w:hAnsi="Times New Roman" w:cs="Times New Roman"/>
        </w:rPr>
        <w:t xml:space="preserve"> has not yet had the opportunity to be assessed as suitable through a merit-based selection process for the same or similar role.</w:t>
      </w:r>
    </w:p>
    <w:p w14:paraId="539B2079" w14:textId="77777777" w:rsidR="004A08E2" w:rsidRPr="00E718E9" w:rsidRDefault="004A08E2" w:rsidP="00896251">
      <w:pPr>
        <w:widowControl/>
        <w:spacing w:after="120"/>
        <w:contextualSpacing/>
        <w:rPr>
          <w:rFonts w:ascii="Times New Roman" w:hAnsi="Times New Roman" w:cs="Times New Roman"/>
        </w:rPr>
      </w:pPr>
    </w:p>
    <w:p w14:paraId="0139AF6F" w14:textId="5CF2C886" w:rsidR="004A08E2" w:rsidRPr="00E718E9" w:rsidRDefault="0089372D" w:rsidP="00896251">
      <w:pPr>
        <w:widowControl/>
        <w:spacing w:after="120"/>
        <w:contextualSpacing/>
        <w:rPr>
          <w:rFonts w:ascii="Times New Roman" w:hAnsi="Times New Roman" w:cs="Times New Roman"/>
        </w:rPr>
      </w:pPr>
      <w:r w:rsidRPr="00E718E9">
        <w:rPr>
          <w:rFonts w:ascii="Times New Roman" w:hAnsi="Times New Roman" w:cs="Times New Roman"/>
        </w:rPr>
        <w:t>W</w:t>
      </w:r>
      <w:r w:rsidR="004A08E2" w:rsidRPr="00E718E9">
        <w:rPr>
          <w:rFonts w:ascii="Times New Roman" w:hAnsi="Times New Roman" w:cs="Times New Roman"/>
        </w:rPr>
        <w:t>here an employee has already been assessed as suitable</w:t>
      </w:r>
      <w:r w:rsidR="004D3808" w:rsidRPr="00E718E9">
        <w:rPr>
          <w:rFonts w:ascii="Times New Roman" w:hAnsi="Times New Roman" w:cs="Times New Roman"/>
        </w:rPr>
        <w:t xml:space="preserve"> for an ongoing vacancy advertised in the Public Service </w:t>
      </w:r>
      <w:r w:rsidR="00772EB5" w:rsidRPr="00E718E9">
        <w:rPr>
          <w:rFonts w:ascii="Times New Roman" w:hAnsi="Times New Roman" w:cs="Times New Roman"/>
        </w:rPr>
        <w:t>G</w:t>
      </w:r>
      <w:r w:rsidR="004D3808" w:rsidRPr="00E718E9">
        <w:rPr>
          <w:rFonts w:ascii="Times New Roman" w:hAnsi="Times New Roman" w:cs="Times New Roman"/>
        </w:rPr>
        <w:t>azette,</w:t>
      </w:r>
      <w:r w:rsidR="004A08E2" w:rsidRPr="00E718E9">
        <w:rPr>
          <w:rFonts w:ascii="Times New Roman" w:hAnsi="Times New Roman" w:cs="Times New Roman"/>
        </w:rPr>
        <w:t xml:space="preserve"> through a merit-based selection process in the preceding 18 months,</w:t>
      </w:r>
      <w:r w:rsidR="004D3808" w:rsidRPr="00E718E9">
        <w:rPr>
          <w:rFonts w:ascii="Times New Roman" w:hAnsi="Times New Roman" w:cs="Times New Roman"/>
        </w:rPr>
        <w:t xml:space="preserve"> for a similar vacancy</w:t>
      </w:r>
      <w:r w:rsidR="004A08E2" w:rsidRPr="00E718E9">
        <w:rPr>
          <w:rFonts w:ascii="Times New Roman" w:hAnsi="Times New Roman" w:cs="Times New Roman"/>
        </w:rPr>
        <w:t xml:space="preserve"> and otherwise meets the criteria for </w:t>
      </w:r>
      <w:r w:rsidR="008B03A6" w:rsidRPr="00E718E9">
        <w:rPr>
          <w:rFonts w:ascii="Times New Roman" w:hAnsi="Times New Roman" w:cs="Times New Roman"/>
        </w:rPr>
        <w:t xml:space="preserve">to change from </w:t>
      </w:r>
      <w:r w:rsidR="004A08E2" w:rsidRPr="00E718E9">
        <w:rPr>
          <w:rFonts w:ascii="Times New Roman" w:hAnsi="Times New Roman" w:cs="Times New Roman"/>
        </w:rPr>
        <w:t xml:space="preserve">casual </w:t>
      </w:r>
      <w:r w:rsidR="008B03A6" w:rsidRPr="00E718E9">
        <w:rPr>
          <w:rFonts w:ascii="Times New Roman" w:hAnsi="Times New Roman" w:cs="Times New Roman"/>
        </w:rPr>
        <w:t>to permanent employment</w:t>
      </w:r>
      <w:r w:rsidR="004A08E2" w:rsidRPr="00E718E9">
        <w:rPr>
          <w:rFonts w:ascii="Times New Roman" w:hAnsi="Times New Roman" w:cs="Times New Roman"/>
        </w:rPr>
        <w:t>, they will not be required to undertake a new merit-based assessment. In addition</w:t>
      </w:r>
      <w:r w:rsidRPr="00E718E9">
        <w:rPr>
          <w:rFonts w:ascii="Times New Roman" w:hAnsi="Times New Roman" w:cs="Times New Roman"/>
        </w:rPr>
        <w:t>,</w:t>
      </w:r>
      <w:r w:rsidR="004A08E2" w:rsidRPr="00E718E9">
        <w:rPr>
          <w:rFonts w:ascii="Times New Roman" w:hAnsi="Times New Roman" w:cs="Times New Roman"/>
        </w:rPr>
        <w:t xml:space="preserve"> where an employee has been assessed as unsuitable in</w:t>
      </w:r>
      <w:r w:rsidR="004D3808" w:rsidRPr="00E718E9">
        <w:rPr>
          <w:rFonts w:ascii="Times New Roman" w:hAnsi="Times New Roman" w:cs="Times New Roman"/>
        </w:rPr>
        <w:t xml:space="preserve"> a merit-based recruitment process for a similar vacancy</w:t>
      </w:r>
      <w:r w:rsidR="004A08E2" w:rsidRPr="00E718E9">
        <w:rPr>
          <w:rFonts w:ascii="Times New Roman" w:hAnsi="Times New Roman" w:cs="Times New Roman"/>
        </w:rPr>
        <w:t xml:space="preserve"> </w:t>
      </w:r>
      <w:r w:rsidR="00772EB5" w:rsidRPr="00E718E9">
        <w:rPr>
          <w:rFonts w:ascii="Times New Roman" w:hAnsi="Times New Roman" w:cs="Times New Roman"/>
        </w:rPr>
        <w:t xml:space="preserve">in </w:t>
      </w:r>
      <w:r w:rsidR="004A08E2" w:rsidRPr="00E718E9">
        <w:rPr>
          <w:rFonts w:ascii="Times New Roman" w:hAnsi="Times New Roman" w:cs="Times New Roman"/>
        </w:rPr>
        <w:t>the preceding 6 months, the agency will not be required to undertake a new merit-based assessment</w:t>
      </w:r>
      <w:r w:rsidR="00B87936" w:rsidRPr="00E718E9">
        <w:rPr>
          <w:rFonts w:ascii="Times New Roman" w:hAnsi="Times New Roman" w:cs="Times New Roman"/>
        </w:rPr>
        <w:t xml:space="preserve"> or accept the employee choice notification</w:t>
      </w:r>
      <w:r w:rsidR="004A08E2" w:rsidRPr="00E718E9">
        <w:rPr>
          <w:rFonts w:ascii="Times New Roman" w:hAnsi="Times New Roman" w:cs="Times New Roman"/>
        </w:rPr>
        <w:t>.</w:t>
      </w:r>
    </w:p>
    <w:p w14:paraId="38EC0FAD" w14:textId="56D9E333" w:rsidR="006A7051" w:rsidRPr="00E718E9" w:rsidRDefault="006A7051" w:rsidP="00896251">
      <w:pPr>
        <w:widowControl/>
        <w:spacing w:after="120"/>
        <w:contextualSpacing/>
        <w:rPr>
          <w:rFonts w:ascii="Times New Roman" w:hAnsi="Times New Roman" w:cs="Times New Roman"/>
        </w:rPr>
      </w:pPr>
    </w:p>
    <w:p w14:paraId="20D6B2BA" w14:textId="50E52EE0" w:rsidR="00197417" w:rsidRDefault="006A7051" w:rsidP="00B12FA8">
      <w:pPr>
        <w:widowControl/>
        <w:spacing w:after="120" w:line="300" w:lineRule="auto"/>
        <w:contextualSpacing/>
        <w:rPr>
          <w:rFonts w:ascii="Times New Roman" w:hAnsi="Times New Roman" w:cs="Times New Roman"/>
          <w:b/>
        </w:rPr>
      </w:pPr>
      <w:r w:rsidRPr="00E718E9">
        <w:rPr>
          <w:rFonts w:ascii="Times New Roman" w:hAnsi="Times New Roman" w:cs="Times New Roman"/>
          <w:b/>
        </w:rPr>
        <w:t xml:space="preserve">Item 2 </w:t>
      </w:r>
      <w:r w:rsidR="00197417">
        <w:rPr>
          <w:rFonts w:ascii="Times New Roman" w:hAnsi="Times New Roman" w:cs="Times New Roman"/>
          <w:b/>
        </w:rPr>
        <w:t>(Section 5)</w:t>
      </w:r>
    </w:p>
    <w:p w14:paraId="0B24B9A0" w14:textId="77777777" w:rsidR="00197417" w:rsidRPr="00A45E6E" w:rsidRDefault="00197417" w:rsidP="00896251">
      <w:pPr>
        <w:widowControl/>
        <w:spacing w:after="120"/>
        <w:contextualSpacing/>
        <w:rPr>
          <w:rFonts w:ascii="Times New Roman" w:hAnsi="Times New Roman" w:cs="Times New Roman"/>
          <w:b/>
        </w:rPr>
      </w:pPr>
    </w:p>
    <w:p w14:paraId="3F932428" w14:textId="147191F5" w:rsidR="0089372D" w:rsidRPr="00A45E6E" w:rsidRDefault="00197417" w:rsidP="00896251">
      <w:pPr>
        <w:widowControl/>
        <w:spacing w:after="120"/>
        <w:contextualSpacing/>
        <w:rPr>
          <w:rFonts w:ascii="Times New Roman" w:hAnsi="Times New Roman" w:cs="Times New Roman"/>
          <w:b/>
        </w:rPr>
      </w:pPr>
      <w:r w:rsidRPr="00A45E6E">
        <w:rPr>
          <w:rFonts w:ascii="Times New Roman" w:hAnsi="Times New Roman" w:cs="Times New Roman"/>
          <w:b/>
        </w:rPr>
        <w:t xml:space="preserve">Item 2 </w:t>
      </w:r>
      <w:r w:rsidRPr="00197417">
        <w:rPr>
          <w:rFonts w:ascii="Times New Roman" w:hAnsi="Times New Roman" w:cs="Times New Roman"/>
        </w:rPr>
        <w:t>i</w:t>
      </w:r>
      <w:r w:rsidR="0089372D" w:rsidRPr="00197417">
        <w:rPr>
          <w:rFonts w:ascii="Times New Roman" w:hAnsi="Times New Roman" w:cs="Times New Roman"/>
        </w:rPr>
        <w:t>nserts a</w:t>
      </w:r>
      <w:r w:rsidR="0089372D" w:rsidRPr="00E718E9">
        <w:rPr>
          <w:rFonts w:ascii="Times New Roman" w:hAnsi="Times New Roman" w:cs="Times New Roman"/>
        </w:rPr>
        <w:t xml:space="preserve"> definition for the term </w:t>
      </w:r>
      <w:r w:rsidR="0089372D" w:rsidRPr="00A45E6E">
        <w:rPr>
          <w:rFonts w:ascii="Times New Roman" w:hAnsi="Times New Roman" w:cs="Times New Roman"/>
          <w:b/>
          <w:i/>
        </w:rPr>
        <w:t>employee choice notification</w:t>
      </w:r>
      <w:r w:rsidR="0089372D" w:rsidRPr="00E718E9">
        <w:rPr>
          <w:rFonts w:ascii="Times New Roman" w:hAnsi="Times New Roman" w:cs="Times New Roman"/>
        </w:rPr>
        <w:t xml:space="preserve"> into section 5 of the Directions.  The definition refers to subsection 25A(1)</w:t>
      </w:r>
      <w:r w:rsidR="00593987">
        <w:rPr>
          <w:rFonts w:ascii="Times New Roman" w:hAnsi="Times New Roman" w:cs="Times New Roman"/>
        </w:rPr>
        <w:t xml:space="preserve"> of the instrument</w:t>
      </w:r>
      <w:r w:rsidR="0089372D" w:rsidRPr="00E718E9">
        <w:rPr>
          <w:rFonts w:ascii="Times New Roman" w:hAnsi="Times New Roman" w:cs="Times New Roman"/>
        </w:rPr>
        <w:t xml:space="preserve">, which provides that </w:t>
      </w:r>
      <w:r w:rsidR="006B5ECC" w:rsidRPr="00E718E9">
        <w:rPr>
          <w:rFonts w:ascii="Times New Roman" w:hAnsi="Times New Roman" w:cs="Times New Roman"/>
        </w:rPr>
        <w:t xml:space="preserve">an employee choice notification is a written notification given to an Agency Head under section </w:t>
      </w:r>
      <w:r w:rsidR="006B5ECC" w:rsidRPr="00E718E9">
        <w:rPr>
          <w:rFonts w:ascii="Times New Roman" w:hAnsi="Times New Roman" w:cs="Times New Roman"/>
        </w:rPr>
        <w:lastRenderedPageBreak/>
        <w:t>66A</w:t>
      </w:r>
      <w:r w:rsidR="007B7679" w:rsidRPr="00E718E9">
        <w:rPr>
          <w:rFonts w:ascii="Times New Roman" w:hAnsi="Times New Roman" w:cs="Times New Roman"/>
        </w:rPr>
        <w:t>A</w:t>
      </w:r>
      <w:r w:rsidR="006B5ECC" w:rsidRPr="00E718E9">
        <w:rPr>
          <w:rFonts w:ascii="Times New Roman" w:hAnsi="Times New Roman" w:cs="Times New Roman"/>
        </w:rPr>
        <w:t>B of the Fair Work Act by a non-on</w:t>
      </w:r>
      <w:r w:rsidR="00ED00A4" w:rsidRPr="00E718E9">
        <w:rPr>
          <w:rFonts w:ascii="Times New Roman" w:hAnsi="Times New Roman" w:cs="Times New Roman"/>
        </w:rPr>
        <w:t>going APS employee.  This notification</w:t>
      </w:r>
      <w:r w:rsidR="006B5ECC" w:rsidRPr="00E718E9">
        <w:rPr>
          <w:rFonts w:ascii="Times New Roman" w:hAnsi="Times New Roman" w:cs="Times New Roman"/>
        </w:rPr>
        <w:t xml:space="preserve"> can be</w:t>
      </w:r>
      <w:r w:rsidR="00247123" w:rsidRPr="00E718E9">
        <w:rPr>
          <w:rFonts w:ascii="Times New Roman" w:hAnsi="Times New Roman" w:cs="Times New Roman"/>
        </w:rPr>
        <w:t xml:space="preserve"> provided by an employee to their employer if the employee believes they are no longer a casual employee (as defined in section 15A the Fair Work Act).</w:t>
      </w:r>
    </w:p>
    <w:p w14:paraId="00AB3D25" w14:textId="7CA79679" w:rsidR="00247123" w:rsidRPr="00E718E9" w:rsidRDefault="00247123" w:rsidP="00896251">
      <w:pPr>
        <w:widowControl/>
        <w:spacing w:after="120"/>
        <w:contextualSpacing/>
        <w:rPr>
          <w:rFonts w:ascii="Times New Roman" w:hAnsi="Times New Roman" w:cs="Times New Roman"/>
        </w:rPr>
      </w:pPr>
    </w:p>
    <w:p w14:paraId="444490A6" w14:textId="2B835271" w:rsidR="00ED00A4" w:rsidRPr="00E718E9" w:rsidRDefault="00ED00A4" w:rsidP="00B12FA8">
      <w:pPr>
        <w:widowControl/>
        <w:spacing w:after="120" w:line="300" w:lineRule="auto"/>
        <w:contextualSpacing/>
        <w:rPr>
          <w:rFonts w:ascii="Times New Roman" w:hAnsi="Times New Roman" w:cs="Times New Roman"/>
          <w:b/>
        </w:rPr>
      </w:pPr>
      <w:r w:rsidRPr="00E718E9">
        <w:rPr>
          <w:rFonts w:ascii="Times New Roman" w:hAnsi="Times New Roman" w:cs="Times New Roman"/>
          <w:b/>
        </w:rPr>
        <w:t xml:space="preserve">Item 3 </w:t>
      </w:r>
      <w:r w:rsidR="002B18AB">
        <w:rPr>
          <w:rFonts w:ascii="Times New Roman" w:hAnsi="Times New Roman" w:cs="Times New Roman"/>
          <w:b/>
        </w:rPr>
        <w:t>(</w:t>
      </w:r>
      <w:r w:rsidRPr="00E718E9">
        <w:rPr>
          <w:rFonts w:ascii="Times New Roman" w:hAnsi="Times New Roman" w:cs="Times New Roman"/>
          <w:b/>
        </w:rPr>
        <w:t>Section 7</w:t>
      </w:r>
      <w:r w:rsidR="002B18AB">
        <w:rPr>
          <w:rFonts w:ascii="Times New Roman" w:hAnsi="Times New Roman" w:cs="Times New Roman"/>
          <w:b/>
        </w:rPr>
        <w:t>)</w:t>
      </w:r>
    </w:p>
    <w:p w14:paraId="41CE619C" w14:textId="093D4E07" w:rsidR="00247123" w:rsidRPr="00E718E9" w:rsidRDefault="00247123" w:rsidP="00896251">
      <w:pPr>
        <w:widowControl/>
        <w:spacing w:after="120"/>
        <w:contextualSpacing/>
        <w:rPr>
          <w:rFonts w:ascii="Times New Roman" w:hAnsi="Times New Roman" w:cs="Times New Roman"/>
        </w:rPr>
      </w:pPr>
    </w:p>
    <w:p w14:paraId="629171BB" w14:textId="630BCECD" w:rsidR="00E0665B" w:rsidRDefault="00ED00A4" w:rsidP="00E0665B">
      <w:pPr>
        <w:spacing w:after="120"/>
        <w:rPr>
          <w:rFonts w:ascii="Times New Roman" w:hAnsi="Times New Roman" w:cs="Times New Roman"/>
        </w:rPr>
      </w:pPr>
      <w:r w:rsidRPr="002B18AB">
        <w:rPr>
          <w:rFonts w:ascii="Times New Roman" w:hAnsi="Times New Roman" w:cs="Times New Roman"/>
          <w:b/>
        </w:rPr>
        <w:t>Item 3</w:t>
      </w:r>
      <w:r w:rsidRPr="00E718E9">
        <w:rPr>
          <w:rFonts w:ascii="Times New Roman" w:hAnsi="Times New Roman" w:cs="Times New Roman"/>
        </w:rPr>
        <w:t xml:space="preserve"> repeals section 7 </w:t>
      </w:r>
      <w:r w:rsidR="00E0665B">
        <w:rPr>
          <w:rFonts w:ascii="Times New Roman" w:hAnsi="Times New Roman" w:cs="Times New Roman"/>
        </w:rPr>
        <w:t xml:space="preserve">of the Directions </w:t>
      </w:r>
      <w:r w:rsidRPr="00E718E9">
        <w:rPr>
          <w:rFonts w:ascii="Times New Roman" w:hAnsi="Times New Roman" w:cs="Times New Roman"/>
        </w:rPr>
        <w:t xml:space="preserve">and substitutes it with new </w:t>
      </w:r>
      <w:r w:rsidR="00E541BA" w:rsidRPr="00E718E9">
        <w:rPr>
          <w:rFonts w:ascii="Times New Roman" w:hAnsi="Times New Roman" w:cs="Times New Roman"/>
        </w:rPr>
        <w:t>section 7 which provides that</w:t>
      </w:r>
      <w:r w:rsidR="00E0665B">
        <w:rPr>
          <w:rFonts w:ascii="Times New Roman" w:hAnsi="Times New Roman" w:cs="Times New Roman"/>
        </w:rPr>
        <w:t>,</w:t>
      </w:r>
      <w:r w:rsidR="00E541BA" w:rsidRPr="00E718E9">
        <w:rPr>
          <w:rFonts w:ascii="Times New Roman" w:hAnsi="Times New Roman" w:cs="Times New Roman"/>
        </w:rPr>
        <w:t xml:space="preserve"> for the Directions</w:t>
      </w:r>
      <w:r w:rsidR="00E0665B">
        <w:rPr>
          <w:rFonts w:ascii="Times New Roman" w:hAnsi="Times New Roman" w:cs="Times New Roman"/>
        </w:rPr>
        <w:t>,</w:t>
      </w:r>
      <w:r w:rsidR="00E541BA" w:rsidRPr="00E718E9">
        <w:rPr>
          <w:rFonts w:ascii="Times New Roman" w:hAnsi="Times New Roman" w:cs="Times New Roman"/>
        </w:rPr>
        <w:t xml:space="preserve"> a reference to a vacancy in an agency is a reference to a specified group of duties that</w:t>
      </w:r>
      <w:r w:rsidR="00E0665B">
        <w:rPr>
          <w:rFonts w:ascii="Times New Roman" w:hAnsi="Times New Roman" w:cs="Times New Roman"/>
        </w:rPr>
        <w:t xml:space="preserve"> are</w:t>
      </w:r>
      <w:r w:rsidR="00E541BA" w:rsidRPr="00E718E9">
        <w:rPr>
          <w:rFonts w:ascii="Times New Roman" w:hAnsi="Times New Roman" w:cs="Times New Roman"/>
        </w:rPr>
        <w:t xml:space="preserve">, or need to be, performed in </w:t>
      </w:r>
      <w:r w:rsidR="00E0665B">
        <w:rPr>
          <w:rFonts w:ascii="Times New Roman" w:hAnsi="Times New Roman" w:cs="Times New Roman"/>
        </w:rPr>
        <w:t>that agency in respect of which:</w:t>
      </w:r>
    </w:p>
    <w:p w14:paraId="30DA092C" w14:textId="11715C2E" w:rsidR="00E541BA" w:rsidRDefault="00A11191" w:rsidP="00FC4C0A">
      <w:pPr>
        <w:pStyle w:val="ListParagraph"/>
        <w:numPr>
          <w:ilvl w:val="0"/>
          <w:numId w:val="45"/>
        </w:numPr>
        <w:spacing w:after="120"/>
        <w:rPr>
          <w:rFonts w:ascii="Times New Roman" w:hAnsi="Times New Roman" w:cs="Times New Roman"/>
        </w:rPr>
      </w:pPr>
      <w:r w:rsidRPr="00E0665B">
        <w:rPr>
          <w:rFonts w:ascii="Times New Roman" w:hAnsi="Times New Roman" w:cs="Times New Roman"/>
        </w:rPr>
        <w:t>it has been dec</w:t>
      </w:r>
      <w:r w:rsidR="00E0665B" w:rsidRPr="00E0665B">
        <w:rPr>
          <w:rFonts w:ascii="Times New Roman" w:hAnsi="Times New Roman" w:cs="Times New Roman"/>
        </w:rPr>
        <w:t xml:space="preserve">ided that it is appropriate to </w:t>
      </w:r>
      <w:r w:rsidR="00E541BA" w:rsidRPr="00E0665B">
        <w:rPr>
          <w:rFonts w:ascii="Times New Roman" w:hAnsi="Times New Roman" w:cs="Times New Roman"/>
        </w:rPr>
        <w:t>engage</w:t>
      </w:r>
      <w:r w:rsidR="00E0665B" w:rsidRPr="00E0665B">
        <w:rPr>
          <w:rFonts w:ascii="Times New Roman" w:hAnsi="Times New Roman" w:cs="Times New Roman"/>
        </w:rPr>
        <w:t xml:space="preserve"> a person to perform the duties,</w:t>
      </w:r>
      <w:r w:rsidR="00E541BA" w:rsidRPr="00E0665B">
        <w:rPr>
          <w:rFonts w:ascii="Times New Roman" w:hAnsi="Times New Roman" w:cs="Times New Roman"/>
        </w:rPr>
        <w:t xml:space="preserve"> or</w:t>
      </w:r>
      <w:r w:rsidR="00E0665B" w:rsidRPr="00E0665B">
        <w:rPr>
          <w:rFonts w:ascii="Times New Roman" w:hAnsi="Times New Roman" w:cs="Times New Roman"/>
        </w:rPr>
        <w:t xml:space="preserve"> </w:t>
      </w:r>
      <w:r w:rsidR="00E541BA" w:rsidRPr="00E0665B">
        <w:rPr>
          <w:rFonts w:ascii="Times New Roman" w:hAnsi="Times New Roman" w:cs="Times New Roman"/>
        </w:rPr>
        <w:t>promote an APS employee to perform the duties, or</w:t>
      </w:r>
      <w:r w:rsidR="00E0665B" w:rsidRPr="00E0665B">
        <w:rPr>
          <w:rFonts w:ascii="Times New Roman" w:hAnsi="Times New Roman" w:cs="Times New Roman"/>
        </w:rPr>
        <w:t xml:space="preserve"> </w:t>
      </w:r>
      <w:r w:rsidR="00E541BA" w:rsidRPr="00E0665B">
        <w:rPr>
          <w:rFonts w:ascii="Times New Roman" w:hAnsi="Times New Roman" w:cs="Times New Roman"/>
        </w:rPr>
        <w:t>assign t</w:t>
      </w:r>
      <w:r w:rsidR="00E0665B" w:rsidRPr="00E0665B">
        <w:rPr>
          <w:rFonts w:ascii="Times New Roman" w:hAnsi="Times New Roman" w:cs="Times New Roman"/>
        </w:rPr>
        <w:t xml:space="preserve">he duties to an APS employee; or </w:t>
      </w:r>
    </w:p>
    <w:p w14:paraId="2E187740" w14:textId="6903A3DB" w:rsidR="00E952E5" w:rsidRPr="00E718E9" w:rsidRDefault="00E541BA" w:rsidP="00FC4C0A">
      <w:pPr>
        <w:pStyle w:val="ListParagraph"/>
        <w:numPr>
          <w:ilvl w:val="0"/>
          <w:numId w:val="45"/>
        </w:numPr>
        <w:ind w:right="-211"/>
        <w:rPr>
          <w:rFonts w:ascii="Times New Roman" w:hAnsi="Times New Roman" w:cs="Times New Roman"/>
        </w:rPr>
      </w:pPr>
      <w:r w:rsidRPr="00E718E9">
        <w:rPr>
          <w:rFonts w:ascii="Times New Roman" w:hAnsi="Times New Roman" w:cs="Times New Roman"/>
        </w:rPr>
        <w:t xml:space="preserve">the Agency Head is required under new </w:t>
      </w:r>
      <w:r w:rsidR="00310DDA" w:rsidRPr="00E718E9">
        <w:rPr>
          <w:rFonts w:ascii="Times New Roman" w:hAnsi="Times New Roman" w:cs="Times New Roman"/>
        </w:rPr>
        <w:t>sub</w:t>
      </w:r>
      <w:r w:rsidRPr="00E718E9">
        <w:rPr>
          <w:rFonts w:ascii="Times New Roman" w:hAnsi="Times New Roman" w:cs="Times New Roman"/>
        </w:rPr>
        <w:t>section 25A</w:t>
      </w:r>
      <w:r w:rsidR="00310DDA" w:rsidRPr="00E718E9">
        <w:rPr>
          <w:rFonts w:ascii="Times New Roman" w:hAnsi="Times New Roman" w:cs="Times New Roman"/>
        </w:rPr>
        <w:t>(3)</w:t>
      </w:r>
      <w:r w:rsidRPr="00E718E9">
        <w:rPr>
          <w:rFonts w:ascii="Times New Roman" w:hAnsi="Times New Roman" w:cs="Times New Roman"/>
        </w:rPr>
        <w:t xml:space="preserve"> to conduct a merit-based selection process.</w:t>
      </w:r>
    </w:p>
    <w:p w14:paraId="58E60281" w14:textId="77777777" w:rsidR="00FC4C0A" w:rsidRDefault="00FC4C0A" w:rsidP="00FC4C0A">
      <w:pPr>
        <w:pStyle w:val="Bodyoftext"/>
        <w:spacing w:after="0" w:line="240" w:lineRule="auto"/>
        <w:rPr>
          <w:rFonts w:ascii="Times New Roman" w:hAnsi="Times New Roman" w:cs="Times New Roman"/>
        </w:rPr>
      </w:pPr>
    </w:p>
    <w:p w14:paraId="5DA141B3" w14:textId="2018223B" w:rsidR="00231ECA" w:rsidRDefault="00E541BA" w:rsidP="00FC4C0A">
      <w:pPr>
        <w:pStyle w:val="Bodyoftext"/>
        <w:spacing w:after="0" w:line="240" w:lineRule="auto"/>
        <w:rPr>
          <w:rFonts w:ascii="Times New Roman" w:hAnsi="Times New Roman" w:cs="Times New Roman"/>
        </w:rPr>
      </w:pPr>
      <w:r w:rsidRPr="00E718E9">
        <w:rPr>
          <w:rFonts w:ascii="Times New Roman" w:hAnsi="Times New Roman" w:cs="Times New Roman"/>
        </w:rPr>
        <w:t xml:space="preserve">The effect of the meaning of vacancy in </w:t>
      </w:r>
      <w:r w:rsidR="00231ECA">
        <w:rPr>
          <w:rFonts w:ascii="Times New Roman" w:hAnsi="Times New Roman" w:cs="Times New Roman"/>
        </w:rPr>
        <w:t xml:space="preserve">this substituted </w:t>
      </w:r>
      <w:r w:rsidRPr="00E718E9">
        <w:rPr>
          <w:rFonts w:ascii="Times New Roman" w:hAnsi="Times New Roman" w:cs="Times New Roman"/>
        </w:rPr>
        <w:t xml:space="preserve">section 7 is to ensure a vacancy exists where a non-ongoing employee meets the criteria </w:t>
      </w:r>
      <w:r w:rsidR="00232DE8" w:rsidRPr="00E718E9">
        <w:rPr>
          <w:rFonts w:ascii="Times New Roman" w:hAnsi="Times New Roman" w:cs="Times New Roman"/>
        </w:rPr>
        <w:t xml:space="preserve">to convert from </w:t>
      </w:r>
      <w:r w:rsidRPr="00E718E9">
        <w:rPr>
          <w:rFonts w:ascii="Times New Roman" w:hAnsi="Times New Roman" w:cs="Times New Roman"/>
        </w:rPr>
        <w:t xml:space="preserve">casual </w:t>
      </w:r>
      <w:r w:rsidR="00232DE8" w:rsidRPr="00E718E9">
        <w:rPr>
          <w:rFonts w:ascii="Times New Roman" w:hAnsi="Times New Roman" w:cs="Times New Roman"/>
        </w:rPr>
        <w:t xml:space="preserve">to permanent employment </w:t>
      </w:r>
      <w:r w:rsidRPr="00E718E9">
        <w:rPr>
          <w:rFonts w:ascii="Times New Roman" w:hAnsi="Times New Roman" w:cs="Times New Roman"/>
        </w:rPr>
        <w:t>under the Fair Work Act</w:t>
      </w:r>
      <w:r w:rsidR="00231ECA">
        <w:rPr>
          <w:rFonts w:ascii="Times New Roman" w:hAnsi="Times New Roman" w:cs="Times New Roman"/>
        </w:rPr>
        <w:t>,</w:t>
      </w:r>
      <w:r w:rsidRPr="00E718E9">
        <w:rPr>
          <w:rFonts w:ascii="Times New Roman" w:hAnsi="Times New Roman" w:cs="Times New Roman"/>
        </w:rPr>
        <w:t xml:space="preserve"> described above</w:t>
      </w:r>
      <w:r w:rsidR="00231ECA">
        <w:rPr>
          <w:rFonts w:ascii="Times New Roman" w:hAnsi="Times New Roman" w:cs="Times New Roman"/>
        </w:rPr>
        <w:t>,</w:t>
      </w:r>
      <w:r w:rsidRPr="00E718E9">
        <w:rPr>
          <w:rFonts w:ascii="Times New Roman" w:hAnsi="Times New Roman" w:cs="Times New Roman"/>
        </w:rPr>
        <w:t xml:space="preserve"> and has been found suitable </w:t>
      </w:r>
      <w:r w:rsidR="004D3808" w:rsidRPr="00E718E9">
        <w:rPr>
          <w:rFonts w:ascii="Times New Roman" w:hAnsi="Times New Roman" w:cs="Times New Roman"/>
        </w:rPr>
        <w:t xml:space="preserve">for an ongoing </w:t>
      </w:r>
      <w:r w:rsidR="00B87936" w:rsidRPr="00E718E9">
        <w:rPr>
          <w:rFonts w:ascii="Times New Roman" w:hAnsi="Times New Roman" w:cs="Times New Roman"/>
        </w:rPr>
        <w:t>vacancy</w:t>
      </w:r>
      <w:r w:rsidR="004D3808" w:rsidRPr="00E718E9">
        <w:rPr>
          <w:rFonts w:ascii="Times New Roman" w:hAnsi="Times New Roman" w:cs="Times New Roman"/>
        </w:rPr>
        <w:t xml:space="preserve"> </w:t>
      </w:r>
      <w:r w:rsidRPr="00E718E9">
        <w:rPr>
          <w:rFonts w:ascii="Times New Roman" w:hAnsi="Times New Roman" w:cs="Times New Roman"/>
        </w:rPr>
        <w:t>through a merit-based selection process.</w:t>
      </w:r>
      <w:r w:rsidR="00EF0AA2" w:rsidRPr="00E718E9">
        <w:rPr>
          <w:rFonts w:ascii="Times New Roman" w:hAnsi="Times New Roman" w:cs="Times New Roman"/>
        </w:rPr>
        <w:t xml:space="preserve"> </w:t>
      </w:r>
    </w:p>
    <w:p w14:paraId="334248AC" w14:textId="77777777" w:rsidR="00FC4C0A" w:rsidRDefault="00FC4C0A" w:rsidP="00FC4C0A">
      <w:pPr>
        <w:pStyle w:val="Bodyoftext"/>
        <w:spacing w:after="0" w:line="240" w:lineRule="auto"/>
        <w:rPr>
          <w:rFonts w:ascii="Times New Roman" w:hAnsi="Times New Roman" w:cs="Times New Roman"/>
        </w:rPr>
      </w:pPr>
    </w:p>
    <w:p w14:paraId="6D431B5C" w14:textId="728413CE" w:rsidR="00E541BA" w:rsidRPr="00E718E9" w:rsidRDefault="00EF0AA2" w:rsidP="00FC4C0A">
      <w:pPr>
        <w:pStyle w:val="Bodyoftext"/>
        <w:spacing w:after="0" w:line="240" w:lineRule="auto"/>
        <w:rPr>
          <w:rFonts w:ascii="Times New Roman" w:hAnsi="Times New Roman" w:cs="Times New Roman"/>
        </w:rPr>
      </w:pPr>
      <w:r w:rsidRPr="00E718E9">
        <w:rPr>
          <w:rFonts w:ascii="Times New Roman" w:hAnsi="Times New Roman" w:cs="Times New Roman"/>
        </w:rPr>
        <w:t xml:space="preserve">This amendment implements the findings of the Fair Work Commission in </w:t>
      </w:r>
      <w:r w:rsidRPr="00E718E9">
        <w:rPr>
          <w:rFonts w:ascii="Times New Roman" w:hAnsi="Times New Roman" w:cs="Times New Roman"/>
          <w:i/>
          <w:color w:val="212529"/>
          <w:shd w:val="clear" w:color="auto" w:fill="FFFFFF"/>
        </w:rPr>
        <w:t>CPSU v Commonwealth of Australia (Services Australia)</w:t>
      </w:r>
      <w:r w:rsidRPr="00E718E9">
        <w:rPr>
          <w:rFonts w:ascii="Times New Roman" w:hAnsi="Times New Roman" w:cs="Times New Roman"/>
        </w:rPr>
        <w:t xml:space="preserve"> </w:t>
      </w:r>
      <w:r w:rsidR="00231AF0" w:rsidRPr="00231AF0">
        <w:rPr>
          <w:rFonts w:ascii="Times New Roman" w:hAnsi="Times New Roman" w:cs="Times New Roman"/>
          <w:color w:val="1F1F1F"/>
          <w:sz w:val="24"/>
          <w:szCs w:val="24"/>
          <w:shd w:val="clear" w:color="auto" w:fill="FFFFFF"/>
        </w:rPr>
        <w:t>[2022] </w:t>
      </w:r>
      <w:r w:rsidR="00231AF0" w:rsidRPr="00231AF0">
        <w:rPr>
          <w:rStyle w:val="jpfdse"/>
          <w:rFonts w:ascii="Times New Roman" w:hAnsi="Times New Roman" w:cs="Times New Roman"/>
          <w:color w:val="1F1F1F"/>
          <w:sz w:val="24"/>
          <w:szCs w:val="24"/>
          <w:shd w:val="clear" w:color="auto" w:fill="FFFFFF"/>
        </w:rPr>
        <w:t>FWC</w:t>
      </w:r>
      <w:r w:rsidR="00231AF0" w:rsidRPr="00231AF0">
        <w:rPr>
          <w:rFonts w:ascii="Times New Roman" w:hAnsi="Times New Roman" w:cs="Times New Roman"/>
          <w:color w:val="1F1F1F"/>
          <w:sz w:val="24"/>
          <w:szCs w:val="24"/>
          <w:shd w:val="clear" w:color="auto" w:fill="FFFFFF"/>
        </w:rPr>
        <w:t> 1246</w:t>
      </w:r>
      <w:r w:rsidR="00231AF0">
        <w:rPr>
          <w:rFonts w:ascii="Arial" w:hAnsi="Arial" w:cs="Arial"/>
          <w:color w:val="1F1F1F"/>
          <w:sz w:val="30"/>
          <w:szCs w:val="30"/>
          <w:shd w:val="clear" w:color="auto" w:fill="FFFFFF"/>
        </w:rPr>
        <w:t xml:space="preserve"> </w:t>
      </w:r>
      <w:r w:rsidRPr="00E718E9">
        <w:rPr>
          <w:rFonts w:ascii="Times New Roman" w:hAnsi="Times New Roman" w:cs="Times New Roman"/>
        </w:rPr>
        <w:t>that there does not need to be an ongoing vacancy for casual conversio</w:t>
      </w:r>
      <w:r w:rsidR="00FC4C0A">
        <w:rPr>
          <w:rFonts w:ascii="Times New Roman" w:hAnsi="Times New Roman" w:cs="Times New Roman"/>
        </w:rPr>
        <w:t>n to be required under the Act.</w:t>
      </w:r>
      <w:r w:rsidRPr="00E718E9">
        <w:rPr>
          <w:rFonts w:ascii="Times New Roman" w:hAnsi="Times New Roman" w:cs="Times New Roman"/>
        </w:rPr>
        <w:t xml:space="preserve"> That is, </w:t>
      </w:r>
      <w:r w:rsidR="00B87936" w:rsidRPr="00E718E9">
        <w:rPr>
          <w:rFonts w:ascii="Times New Roman" w:hAnsi="Times New Roman" w:cs="Times New Roman"/>
        </w:rPr>
        <w:t xml:space="preserve">the provisions relating to conversion from casual to permanent employment </w:t>
      </w:r>
      <w:r w:rsidRPr="00E718E9">
        <w:rPr>
          <w:rFonts w:ascii="Times New Roman" w:hAnsi="Times New Roman" w:cs="Times New Roman"/>
        </w:rPr>
        <w:t>acts to change the nature of the existing employment, not to create a new role.</w:t>
      </w:r>
    </w:p>
    <w:p w14:paraId="45CCF24F" w14:textId="748CE706" w:rsidR="00AF3171" w:rsidRPr="00E718E9" w:rsidRDefault="00AF3171" w:rsidP="004E5D5B">
      <w:pPr>
        <w:rPr>
          <w:rFonts w:ascii="Times New Roman" w:hAnsi="Times New Roman" w:cs="Times New Roman"/>
        </w:rPr>
      </w:pPr>
    </w:p>
    <w:p w14:paraId="72E1EA77" w14:textId="58A6AF64" w:rsidR="003B1F4F" w:rsidRPr="00E718E9" w:rsidRDefault="003B1F4F" w:rsidP="00896251">
      <w:pPr>
        <w:widowControl/>
        <w:spacing w:after="120"/>
        <w:contextualSpacing/>
        <w:rPr>
          <w:rFonts w:ascii="Times New Roman" w:hAnsi="Times New Roman" w:cs="Times New Roman"/>
          <w:b/>
        </w:rPr>
      </w:pPr>
      <w:r w:rsidRPr="00E718E9">
        <w:rPr>
          <w:rFonts w:ascii="Times New Roman" w:hAnsi="Times New Roman" w:cs="Times New Roman"/>
          <w:b/>
        </w:rPr>
        <w:t xml:space="preserve">Item </w:t>
      </w:r>
      <w:r w:rsidR="00495C04" w:rsidRPr="00E718E9">
        <w:rPr>
          <w:rFonts w:ascii="Times New Roman" w:hAnsi="Times New Roman" w:cs="Times New Roman"/>
          <w:b/>
        </w:rPr>
        <w:t>4</w:t>
      </w:r>
      <w:r w:rsidRPr="00E718E9">
        <w:rPr>
          <w:rFonts w:ascii="Times New Roman" w:hAnsi="Times New Roman" w:cs="Times New Roman"/>
          <w:b/>
        </w:rPr>
        <w:t xml:space="preserve"> </w:t>
      </w:r>
      <w:r w:rsidR="00692B46">
        <w:rPr>
          <w:rFonts w:ascii="Times New Roman" w:hAnsi="Times New Roman" w:cs="Times New Roman"/>
          <w:b/>
        </w:rPr>
        <w:t>(</w:t>
      </w:r>
      <w:r w:rsidRPr="00E718E9">
        <w:rPr>
          <w:rFonts w:ascii="Times New Roman" w:hAnsi="Times New Roman" w:cs="Times New Roman"/>
          <w:b/>
        </w:rPr>
        <w:t>After section 25</w:t>
      </w:r>
      <w:r w:rsidR="00692B46">
        <w:rPr>
          <w:rFonts w:ascii="Times New Roman" w:hAnsi="Times New Roman" w:cs="Times New Roman"/>
          <w:b/>
        </w:rPr>
        <w:t>)</w:t>
      </w:r>
    </w:p>
    <w:p w14:paraId="14C46FEF" w14:textId="09476B15" w:rsidR="003B1F4F" w:rsidRPr="00E718E9" w:rsidRDefault="003B1F4F" w:rsidP="00896251">
      <w:pPr>
        <w:widowControl/>
        <w:spacing w:after="120"/>
        <w:contextualSpacing/>
        <w:rPr>
          <w:rFonts w:ascii="Times New Roman" w:hAnsi="Times New Roman" w:cs="Times New Roman"/>
        </w:rPr>
      </w:pPr>
    </w:p>
    <w:p w14:paraId="13E3C0CD" w14:textId="157C1659" w:rsidR="003B1F4F" w:rsidRPr="00E718E9" w:rsidRDefault="00F44482" w:rsidP="00896251">
      <w:pPr>
        <w:widowControl/>
        <w:spacing w:after="120"/>
        <w:contextualSpacing/>
        <w:rPr>
          <w:rFonts w:ascii="Times New Roman" w:hAnsi="Times New Roman" w:cs="Times New Roman"/>
          <w:b/>
        </w:rPr>
      </w:pPr>
      <w:r>
        <w:rPr>
          <w:rFonts w:ascii="Times New Roman" w:hAnsi="Times New Roman" w:cs="Times New Roman"/>
          <w:b/>
        </w:rPr>
        <w:t>Item 4</w:t>
      </w:r>
      <w:r w:rsidR="003B1F4F" w:rsidRPr="00E718E9">
        <w:rPr>
          <w:rFonts w:ascii="Times New Roman" w:hAnsi="Times New Roman" w:cs="Times New Roman"/>
        </w:rPr>
        <w:t xml:space="preserve"> inserts</w:t>
      </w:r>
      <w:r>
        <w:rPr>
          <w:rFonts w:ascii="Times New Roman" w:hAnsi="Times New Roman" w:cs="Times New Roman"/>
        </w:rPr>
        <w:t>, after section 25 of the Directions,</w:t>
      </w:r>
      <w:r w:rsidR="003B1F4F" w:rsidRPr="00E718E9">
        <w:rPr>
          <w:rFonts w:ascii="Times New Roman" w:hAnsi="Times New Roman" w:cs="Times New Roman"/>
        </w:rPr>
        <w:t xml:space="preserve"> </w:t>
      </w:r>
      <w:r>
        <w:rPr>
          <w:rFonts w:ascii="Times New Roman" w:hAnsi="Times New Roman" w:cs="Times New Roman"/>
        </w:rPr>
        <w:t xml:space="preserve">a </w:t>
      </w:r>
      <w:r w:rsidR="003B1F4F" w:rsidRPr="00E718E9">
        <w:rPr>
          <w:rFonts w:ascii="Times New Roman" w:hAnsi="Times New Roman" w:cs="Times New Roman"/>
        </w:rPr>
        <w:t>new section</w:t>
      </w:r>
      <w:r>
        <w:rPr>
          <w:rFonts w:ascii="Times New Roman" w:hAnsi="Times New Roman" w:cs="Times New Roman"/>
        </w:rPr>
        <w:t>;</w:t>
      </w:r>
      <w:r w:rsidR="003B1F4F" w:rsidRPr="00E718E9">
        <w:rPr>
          <w:rFonts w:ascii="Times New Roman" w:hAnsi="Times New Roman" w:cs="Times New Roman"/>
        </w:rPr>
        <w:t xml:space="preserve"> 25</w:t>
      </w:r>
      <w:r w:rsidR="001776CA" w:rsidRPr="00E718E9">
        <w:rPr>
          <w:rFonts w:ascii="Times New Roman" w:hAnsi="Times New Roman" w:cs="Times New Roman"/>
        </w:rPr>
        <w:t>A</w:t>
      </w:r>
      <w:r>
        <w:rPr>
          <w:rFonts w:ascii="Times New Roman" w:hAnsi="Times New Roman" w:cs="Times New Roman"/>
        </w:rPr>
        <w:t xml:space="preserve">- </w:t>
      </w:r>
      <w:r w:rsidR="004E5D5B">
        <w:rPr>
          <w:rFonts w:ascii="Times New Roman" w:hAnsi="Times New Roman" w:cs="Times New Roman"/>
        </w:rPr>
        <w:t>R</w:t>
      </w:r>
      <w:r w:rsidR="003B1F4F" w:rsidRPr="00E718E9">
        <w:rPr>
          <w:rFonts w:ascii="Times New Roman" w:hAnsi="Times New Roman" w:cs="Times New Roman"/>
        </w:rPr>
        <w:t xml:space="preserve">equirement to conduct merit-based selection processes for non-ongoing APS employees exercising employee choice.  </w:t>
      </w:r>
    </w:p>
    <w:p w14:paraId="30660B6F" w14:textId="77777777" w:rsidR="003615D6" w:rsidRPr="00E718E9" w:rsidRDefault="003615D6" w:rsidP="00896251">
      <w:pPr>
        <w:widowControl/>
        <w:spacing w:after="120"/>
        <w:contextualSpacing/>
        <w:rPr>
          <w:rFonts w:ascii="Times New Roman" w:hAnsi="Times New Roman" w:cs="Times New Roman"/>
        </w:rPr>
      </w:pPr>
    </w:p>
    <w:p w14:paraId="0197F5B5" w14:textId="4045E713" w:rsidR="00065AFC" w:rsidRPr="00E718E9" w:rsidRDefault="00F53C0C" w:rsidP="00896251">
      <w:pPr>
        <w:widowControl/>
        <w:spacing w:after="120"/>
        <w:contextualSpacing/>
        <w:rPr>
          <w:rFonts w:ascii="Times New Roman" w:hAnsi="Times New Roman" w:cs="Times New Roman"/>
        </w:rPr>
      </w:pPr>
      <w:r w:rsidRPr="00E718E9">
        <w:rPr>
          <w:rFonts w:ascii="Times New Roman" w:hAnsi="Times New Roman" w:cs="Times New Roman"/>
        </w:rPr>
        <w:t>Subsection 25</w:t>
      </w:r>
      <w:r w:rsidR="001776CA" w:rsidRPr="00E718E9">
        <w:rPr>
          <w:rFonts w:ascii="Times New Roman" w:hAnsi="Times New Roman" w:cs="Times New Roman"/>
        </w:rPr>
        <w:t>A</w:t>
      </w:r>
      <w:r w:rsidR="00F44482">
        <w:rPr>
          <w:rFonts w:ascii="Times New Roman" w:hAnsi="Times New Roman" w:cs="Times New Roman"/>
        </w:rPr>
        <w:t>(1) clarifies</w:t>
      </w:r>
      <w:r w:rsidRPr="00E718E9">
        <w:rPr>
          <w:rFonts w:ascii="Times New Roman" w:hAnsi="Times New Roman" w:cs="Times New Roman"/>
        </w:rPr>
        <w:t xml:space="preserve"> </w:t>
      </w:r>
      <w:r w:rsidR="00F44482">
        <w:rPr>
          <w:rFonts w:ascii="Times New Roman" w:hAnsi="Times New Roman" w:cs="Times New Roman"/>
        </w:rPr>
        <w:t xml:space="preserve">that </w:t>
      </w:r>
      <w:r w:rsidRPr="00E718E9">
        <w:rPr>
          <w:rFonts w:ascii="Times New Roman" w:hAnsi="Times New Roman" w:cs="Times New Roman"/>
        </w:rPr>
        <w:t xml:space="preserve">section 25A applies if an Agency Head </w:t>
      </w:r>
      <w:r w:rsidR="009C5187" w:rsidRPr="00E718E9">
        <w:rPr>
          <w:rFonts w:ascii="Times New Roman" w:hAnsi="Times New Roman" w:cs="Times New Roman"/>
        </w:rPr>
        <w:t>receives</w:t>
      </w:r>
      <w:r w:rsidRPr="00E718E9">
        <w:rPr>
          <w:rFonts w:ascii="Times New Roman" w:hAnsi="Times New Roman" w:cs="Times New Roman"/>
        </w:rPr>
        <w:t xml:space="preserve"> a written notification under section 66AAB of the Fair Work Act</w:t>
      </w:r>
      <w:r w:rsidR="00C36D52" w:rsidRPr="00E718E9">
        <w:rPr>
          <w:rFonts w:ascii="Times New Roman" w:hAnsi="Times New Roman" w:cs="Times New Roman"/>
        </w:rPr>
        <w:t xml:space="preserve"> </w:t>
      </w:r>
      <w:r w:rsidR="00425EFE" w:rsidRPr="00E718E9">
        <w:rPr>
          <w:rFonts w:ascii="Times New Roman" w:hAnsi="Times New Roman" w:cs="Times New Roman"/>
        </w:rPr>
        <w:t>from a person who is engaged under subsection 22(2)(c) of the Act as an APS employee for duties that are irregular or intermittent</w:t>
      </w:r>
      <w:r w:rsidRPr="00E718E9">
        <w:rPr>
          <w:rFonts w:ascii="Times New Roman" w:hAnsi="Times New Roman" w:cs="Times New Roman"/>
        </w:rPr>
        <w:t>.</w:t>
      </w:r>
      <w:r w:rsidR="00065AFC" w:rsidRPr="00E718E9">
        <w:rPr>
          <w:rFonts w:ascii="Times New Roman" w:hAnsi="Times New Roman" w:cs="Times New Roman"/>
        </w:rPr>
        <w:t xml:space="preserve"> The written notification is called an </w:t>
      </w:r>
      <w:r w:rsidR="00065AFC" w:rsidRPr="00E718E9">
        <w:rPr>
          <w:rFonts w:ascii="Times New Roman" w:hAnsi="Times New Roman" w:cs="Times New Roman"/>
          <w:i/>
        </w:rPr>
        <w:t>employee choice notification</w:t>
      </w:r>
      <w:r w:rsidR="00065AFC" w:rsidRPr="00E718E9">
        <w:rPr>
          <w:rFonts w:ascii="Times New Roman" w:hAnsi="Times New Roman" w:cs="Times New Roman"/>
        </w:rPr>
        <w:t xml:space="preserve"> for </w:t>
      </w:r>
      <w:r w:rsidR="00A43192">
        <w:rPr>
          <w:rFonts w:ascii="Times New Roman" w:hAnsi="Times New Roman" w:cs="Times New Roman"/>
        </w:rPr>
        <w:t xml:space="preserve">Subdivision B, Division 1, </w:t>
      </w:r>
      <w:r w:rsidR="00065AFC" w:rsidRPr="00E718E9">
        <w:rPr>
          <w:rFonts w:ascii="Times New Roman" w:hAnsi="Times New Roman" w:cs="Times New Roman"/>
        </w:rPr>
        <w:t>Part 4</w:t>
      </w:r>
      <w:r w:rsidR="00A43192">
        <w:rPr>
          <w:rFonts w:ascii="Times New Roman" w:hAnsi="Times New Roman" w:cs="Times New Roman"/>
        </w:rPr>
        <w:t xml:space="preserve"> </w:t>
      </w:r>
      <w:r w:rsidR="00065AFC" w:rsidRPr="00E718E9">
        <w:rPr>
          <w:rFonts w:ascii="Times New Roman" w:hAnsi="Times New Roman" w:cs="Times New Roman"/>
        </w:rPr>
        <w:t>of the Directions.</w:t>
      </w:r>
      <w:r w:rsidRPr="00E718E9">
        <w:rPr>
          <w:rFonts w:ascii="Times New Roman" w:hAnsi="Times New Roman" w:cs="Times New Roman"/>
        </w:rPr>
        <w:t xml:space="preserve"> </w:t>
      </w:r>
    </w:p>
    <w:p w14:paraId="5D2CF33D" w14:textId="77777777" w:rsidR="00065AFC" w:rsidRPr="00E718E9" w:rsidRDefault="00065AFC" w:rsidP="00896251">
      <w:pPr>
        <w:widowControl/>
        <w:spacing w:after="120"/>
        <w:contextualSpacing/>
        <w:rPr>
          <w:rFonts w:ascii="Times New Roman" w:hAnsi="Times New Roman" w:cs="Times New Roman"/>
        </w:rPr>
      </w:pPr>
    </w:p>
    <w:p w14:paraId="36A4E8F5" w14:textId="221C2CDF" w:rsidR="00A11191" w:rsidRPr="00E718E9" w:rsidRDefault="0037302D" w:rsidP="00896251">
      <w:pPr>
        <w:widowControl/>
        <w:spacing w:after="120"/>
        <w:contextualSpacing/>
        <w:rPr>
          <w:rFonts w:ascii="Times New Roman" w:hAnsi="Times New Roman" w:cs="Times New Roman"/>
        </w:rPr>
      </w:pPr>
      <w:r>
        <w:rPr>
          <w:rFonts w:ascii="Times New Roman" w:hAnsi="Times New Roman" w:cs="Times New Roman"/>
        </w:rPr>
        <w:t>U</w:t>
      </w:r>
      <w:r w:rsidR="00C36D52" w:rsidRPr="00E718E9">
        <w:rPr>
          <w:rFonts w:ascii="Times New Roman" w:hAnsi="Times New Roman" w:cs="Times New Roman"/>
        </w:rPr>
        <w:t>nder section 66AAB of the Fair Work Act a casual employee may notify an employer that the employee believes that the employee is no longer a casual employee. The term casual employee is defined in section 15</w:t>
      </w:r>
      <w:r w:rsidR="003E65C9" w:rsidRPr="00E718E9">
        <w:rPr>
          <w:rFonts w:ascii="Times New Roman" w:hAnsi="Times New Roman" w:cs="Times New Roman"/>
        </w:rPr>
        <w:t>A</w:t>
      </w:r>
      <w:r w:rsidR="00C36D52" w:rsidRPr="00E718E9">
        <w:rPr>
          <w:rFonts w:ascii="Times New Roman" w:hAnsi="Times New Roman" w:cs="Times New Roman"/>
        </w:rPr>
        <w:t xml:space="preserve"> of the Fair Work Act.</w:t>
      </w:r>
    </w:p>
    <w:p w14:paraId="1C9C6AFC" w14:textId="60817DE6" w:rsidR="00C36D52" w:rsidRPr="00E718E9" w:rsidRDefault="00C36D52" w:rsidP="00896251">
      <w:pPr>
        <w:widowControl/>
        <w:spacing w:after="120"/>
        <w:contextualSpacing/>
        <w:rPr>
          <w:rFonts w:ascii="Times New Roman" w:hAnsi="Times New Roman" w:cs="Times New Roman"/>
        </w:rPr>
      </w:pPr>
    </w:p>
    <w:p w14:paraId="62C7CEC6" w14:textId="0C2EC528" w:rsidR="00C36D52" w:rsidRPr="00E718E9" w:rsidRDefault="00C36D52" w:rsidP="00896251">
      <w:pPr>
        <w:widowControl/>
        <w:spacing w:after="120"/>
        <w:contextualSpacing/>
        <w:rPr>
          <w:rFonts w:ascii="Times New Roman" w:hAnsi="Times New Roman" w:cs="Times New Roman"/>
        </w:rPr>
      </w:pPr>
      <w:r w:rsidRPr="00E718E9">
        <w:rPr>
          <w:rFonts w:ascii="Times New Roman" w:hAnsi="Times New Roman" w:cs="Times New Roman"/>
        </w:rPr>
        <w:t>Subsection 25</w:t>
      </w:r>
      <w:r w:rsidR="001776CA" w:rsidRPr="00E718E9">
        <w:rPr>
          <w:rFonts w:ascii="Times New Roman" w:hAnsi="Times New Roman" w:cs="Times New Roman"/>
        </w:rPr>
        <w:t>A</w:t>
      </w:r>
      <w:r w:rsidRPr="00E718E9">
        <w:rPr>
          <w:rFonts w:ascii="Times New Roman" w:hAnsi="Times New Roman" w:cs="Times New Roman"/>
        </w:rPr>
        <w:t>(2) sets out the circumstances in which an employee has been assessed as suitable in a</w:t>
      </w:r>
      <w:r w:rsidR="00AE22FD">
        <w:rPr>
          <w:rFonts w:ascii="Times New Roman" w:hAnsi="Times New Roman" w:cs="Times New Roman"/>
        </w:rPr>
        <w:t xml:space="preserve">ccordance with Subdivision B, Division 1, </w:t>
      </w:r>
      <w:r w:rsidR="00065AFC" w:rsidRPr="00E718E9">
        <w:rPr>
          <w:rFonts w:ascii="Times New Roman" w:hAnsi="Times New Roman" w:cs="Times New Roman"/>
        </w:rPr>
        <w:t xml:space="preserve">Part 4 of </w:t>
      </w:r>
      <w:r w:rsidRPr="00E718E9">
        <w:rPr>
          <w:rFonts w:ascii="Times New Roman" w:hAnsi="Times New Roman" w:cs="Times New Roman"/>
        </w:rPr>
        <w:t>the Directions.</w:t>
      </w:r>
      <w:r w:rsidR="00065AFC" w:rsidRPr="00E718E9">
        <w:rPr>
          <w:rFonts w:ascii="Times New Roman" w:hAnsi="Times New Roman" w:cs="Times New Roman"/>
        </w:rPr>
        <w:t xml:space="preserve"> </w:t>
      </w:r>
      <w:r w:rsidR="00425EFE" w:rsidRPr="00E718E9">
        <w:rPr>
          <w:rFonts w:ascii="Times New Roman" w:hAnsi="Times New Roman" w:cs="Times New Roman"/>
        </w:rPr>
        <w:t>Noting that paragraph 66AAC(4)(c) of the Fair Work Act provides an employe</w:t>
      </w:r>
      <w:r w:rsidR="00DF7FDF" w:rsidRPr="00E718E9">
        <w:rPr>
          <w:rFonts w:ascii="Times New Roman" w:hAnsi="Times New Roman" w:cs="Times New Roman"/>
        </w:rPr>
        <w:t>r</w:t>
      </w:r>
      <w:r w:rsidR="00425EFE" w:rsidRPr="00E718E9">
        <w:rPr>
          <w:rFonts w:ascii="Times New Roman" w:hAnsi="Times New Roman" w:cs="Times New Roman"/>
        </w:rPr>
        <w:t xml:space="preserve"> </w:t>
      </w:r>
      <w:r w:rsidR="00DF7FDF" w:rsidRPr="00E718E9">
        <w:rPr>
          <w:rFonts w:ascii="Times New Roman" w:hAnsi="Times New Roman" w:cs="Times New Roman"/>
        </w:rPr>
        <w:t xml:space="preserve">with </w:t>
      </w:r>
      <w:r w:rsidR="00425EFE" w:rsidRPr="00E718E9">
        <w:rPr>
          <w:rFonts w:ascii="Times New Roman" w:hAnsi="Times New Roman" w:cs="Times New Roman"/>
        </w:rPr>
        <w:t xml:space="preserve">grounds to not accept an employee choice notification if a merit-based selection process to engage the notifying employee as ongoing has not been undertaken, </w:t>
      </w:r>
      <w:r w:rsidR="00D6698E" w:rsidRPr="00E718E9">
        <w:rPr>
          <w:rFonts w:ascii="Times New Roman" w:hAnsi="Times New Roman" w:cs="Times New Roman"/>
        </w:rPr>
        <w:t>paragraphs 25A(2)(a) and (b) together provide</w:t>
      </w:r>
      <w:r w:rsidR="00166DBB">
        <w:rPr>
          <w:rFonts w:ascii="Times New Roman" w:hAnsi="Times New Roman" w:cs="Times New Roman"/>
        </w:rPr>
        <w:t xml:space="preserve"> that</w:t>
      </w:r>
      <w:r w:rsidR="00D6698E" w:rsidRPr="00E718E9">
        <w:rPr>
          <w:rFonts w:ascii="Times New Roman" w:hAnsi="Times New Roman" w:cs="Times New Roman"/>
        </w:rPr>
        <w:t xml:space="preserve"> an Agency Head complies with the requirement to undertake a merit based selection process in res</w:t>
      </w:r>
      <w:r w:rsidR="00166DBB">
        <w:rPr>
          <w:rFonts w:ascii="Times New Roman" w:hAnsi="Times New Roman" w:cs="Times New Roman"/>
        </w:rPr>
        <w:t>pect of the notifying employee i</w:t>
      </w:r>
      <w:r w:rsidR="00D6698E" w:rsidRPr="00E718E9">
        <w:rPr>
          <w:rFonts w:ascii="Times New Roman" w:hAnsi="Times New Roman" w:cs="Times New Roman"/>
        </w:rPr>
        <w:t>f:</w:t>
      </w:r>
    </w:p>
    <w:p w14:paraId="65FDF42C" w14:textId="08469277" w:rsidR="00D6698E" w:rsidRPr="00E718E9" w:rsidRDefault="003E65C9" w:rsidP="00FC4C0A">
      <w:pPr>
        <w:pStyle w:val="ListParagraph"/>
        <w:widowControl/>
        <w:numPr>
          <w:ilvl w:val="0"/>
          <w:numId w:val="24"/>
        </w:numPr>
        <w:spacing w:after="120"/>
        <w:ind w:left="714" w:hanging="357"/>
        <w:rPr>
          <w:rFonts w:ascii="Times New Roman" w:hAnsi="Times New Roman" w:cs="Times New Roman"/>
        </w:rPr>
      </w:pPr>
      <w:r w:rsidRPr="00E718E9">
        <w:rPr>
          <w:rFonts w:ascii="Times New Roman" w:hAnsi="Times New Roman" w:cs="Times New Roman"/>
        </w:rPr>
        <w:lastRenderedPageBreak/>
        <w:t>t</w:t>
      </w:r>
      <w:r w:rsidR="00D6698E" w:rsidRPr="00E718E9">
        <w:rPr>
          <w:rFonts w:ascii="Times New Roman" w:hAnsi="Times New Roman" w:cs="Times New Roman"/>
        </w:rPr>
        <w:t xml:space="preserve">he employee was assessed as suitable for a vacancy by a recruitment process that was a merit-based selection process </w:t>
      </w:r>
      <w:r w:rsidRPr="00E718E9">
        <w:rPr>
          <w:rFonts w:ascii="Times New Roman" w:hAnsi="Times New Roman" w:cs="Times New Roman"/>
        </w:rPr>
        <w:t xml:space="preserve">notified in the Public Service Gazette </w:t>
      </w:r>
      <w:r w:rsidR="00D6698E" w:rsidRPr="00E718E9">
        <w:rPr>
          <w:rFonts w:ascii="Times New Roman" w:hAnsi="Times New Roman" w:cs="Times New Roman"/>
        </w:rPr>
        <w:t xml:space="preserve">within the 18 </w:t>
      </w:r>
      <w:r w:rsidR="0019204A">
        <w:rPr>
          <w:rFonts w:ascii="Times New Roman" w:hAnsi="Times New Roman" w:cs="Times New Roman"/>
        </w:rPr>
        <w:t>month period</w:t>
      </w:r>
      <w:r w:rsidR="00D6698E" w:rsidRPr="00E718E9">
        <w:rPr>
          <w:rFonts w:ascii="Times New Roman" w:hAnsi="Times New Roman" w:cs="Times New Roman"/>
        </w:rPr>
        <w:t xml:space="preserve"> before the day the Agency head receives the employee choice notification; and</w:t>
      </w:r>
    </w:p>
    <w:p w14:paraId="7EEFC0FA" w14:textId="376E7E64" w:rsidR="00D6698E" w:rsidRPr="00E718E9" w:rsidRDefault="00D6698E" w:rsidP="00FC4C0A">
      <w:pPr>
        <w:pStyle w:val="ListParagraph"/>
        <w:widowControl/>
        <w:numPr>
          <w:ilvl w:val="0"/>
          <w:numId w:val="24"/>
        </w:numPr>
        <w:ind w:left="714" w:hanging="357"/>
        <w:rPr>
          <w:rFonts w:ascii="Times New Roman" w:hAnsi="Times New Roman" w:cs="Times New Roman"/>
        </w:rPr>
      </w:pPr>
      <w:r w:rsidRPr="00E718E9">
        <w:rPr>
          <w:rFonts w:ascii="Times New Roman" w:hAnsi="Times New Roman" w:cs="Times New Roman"/>
        </w:rPr>
        <w:t>the group of duties performed by the employee</w:t>
      </w:r>
      <w:r w:rsidR="0019204A">
        <w:rPr>
          <w:rFonts w:ascii="Times New Roman" w:hAnsi="Times New Roman" w:cs="Times New Roman"/>
        </w:rPr>
        <w:t>, if they</w:t>
      </w:r>
      <w:r w:rsidRPr="00E718E9">
        <w:rPr>
          <w:rFonts w:ascii="Times New Roman" w:hAnsi="Times New Roman" w:cs="Times New Roman"/>
        </w:rPr>
        <w:t xml:space="preserve"> were taken to be a vacancy (as defined in section 7 of the Directions),</w:t>
      </w:r>
      <w:r w:rsidR="003E65C9" w:rsidRPr="00E718E9">
        <w:rPr>
          <w:rFonts w:ascii="Times New Roman" w:hAnsi="Times New Roman" w:cs="Times New Roman"/>
        </w:rPr>
        <w:t xml:space="preserve"> for an ongoing category of employment</w:t>
      </w:r>
      <w:r w:rsidRPr="00E718E9">
        <w:rPr>
          <w:rFonts w:ascii="Times New Roman" w:hAnsi="Times New Roman" w:cs="Times New Roman"/>
        </w:rPr>
        <w:t xml:space="preserve"> would be a similar vacancy to the vacancy mentioned in paragraph 25A(2)(a).</w:t>
      </w:r>
    </w:p>
    <w:p w14:paraId="0EE9C6EB" w14:textId="77777777" w:rsidR="00FC4C0A" w:rsidRDefault="00FC4C0A" w:rsidP="00896251">
      <w:pPr>
        <w:widowControl/>
        <w:spacing w:after="120"/>
        <w:contextualSpacing/>
        <w:rPr>
          <w:rFonts w:ascii="Times New Roman" w:hAnsi="Times New Roman" w:cs="Times New Roman"/>
        </w:rPr>
      </w:pPr>
    </w:p>
    <w:p w14:paraId="7891DBDB" w14:textId="78EF49A9" w:rsidR="00065AFC" w:rsidRPr="00E718E9" w:rsidRDefault="00D6698E" w:rsidP="00896251">
      <w:pPr>
        <w:widowControl/>
        <w:spacing w:after="120"/>
        <w:contextualSpacing/>
        <w:rPr>
          <w:rFonts w:ascii="Times New Roman" w:hAnsi="Times New Roman" w:cs="Times New Roman"/>
        </w:rPr>
      </w:pPr>
      <w:r w:rsidRPr="00E718E9">
        <w:rPr>
          <w:rFonts w:ascii="Times New Roman" w:hAnsi="Times New Roman" w:cs="Times New Roman"/>
        </w:rPr>
        <w:t>The effect of this provision is that should an employee have been assessed as suitable for the vacancy or a similar vacancy</w:t>
      </w:r>
      <w:r w:rsidR="00E82F10" w:rsidRPr="00E718E9">
        <w:rPr>
          <w:rFonts w:ascii="Times New Roman" w:hAnsi="Times New Roman" w:cs="Times New Roman"/>
        </w:rPr>
        <w:t xml:space="preserve"> for a merit-based selection process notified in the Public Service Gazette</w:t>
      </w:r>
      <w:r w:rsidRPr="00E718E9">
        <w:rPr>
          <w:rFonts w:ascii="Times New Roman" w:hAnsi="Times New Roman" w:cs="Times New Roman"/>
        </w:rPr>
        <w:t xml:space="preserve"> in the 18 months prior to </w:t>
      </w:r>
      <w:r w:rsidR="00E82F10" w:rsidRPr="00E718E9">
        <w:rPr>
          <w:rFonts w:ascii="Times New Roman" w:hAnsi="Times New Roman" w:cs="Times New Roman"/>
        </w:rPr>
        <w:t xml:space="preserve">the Agency Head receiving </w:t>
      </w:r>
      <w:r w:rsidRPr="00E718E9">
        <w:rPr>
          <w:rFonts w:ascii="Times New Roman" w:hAnsi="Times New Roman" w:cs="Times New Roman"/>
        </w:rPr>
        <w:t xml:space="preserve">the employee choice notification, the grounds under paragraph 66AAC(4)(c) </w:t>
      </w:r>
      <w:r w:rsidR="001E08E9">
        <w:rPr>
          <w:rFonts w:ascii="Times New Roman" w:hAnsi="Times New Roman" w:cs="Times New Roman"/>
        </w:rPr>
        <w:t xml:space="preserve">of the Fair Work Act </w:t>
      </w:r>
      <w:r w:rsidRPr="00E718E9">
        <w:rPr>
          <w:rFonts w:ascii="Times New Roman" w:hAnsi="Times New Roman" w:cs="Times New Roman"/>
        </w:rPr>
        <w:t>will not be available, precluding an Agency Head from not accepting an employee choice notification on this ground.</w:t>
      </w:r>
    </w:p>
    <w:p w14:paraId="3C2D2B67" w14:textId="77777777" w:rsidR="00D6698E" w:rsidRPr="00E718E9" w:rsidRDefault="00D6698E" w:rsidP="00896251">
      <w:pPr>
        <w:widowControl/>
        <w:spacing w:after="120"/>
        <w:contextualSpacing/>
        <w:rPr>
          <w:rFonts w:ascii="Times New Roman" w:hAnsi="Times New Roman" w:cs="Times New Roman"/>
        </w:rPr>
      </w:pPr>
    </w:p>
    <w:p w14:paraId="24F4255C" w14:textId="1DBDB1E2" w:rsidR="00232DE8" w:rsidRPr="00E718E9" w:rsidRDefault="00065AFC" w:rsidP="00896251">
      <w:pPr>
        <w:widowControl/>
        <w:spacing w:after="120"/>
        <w:contextualSpacing/>
        <w:rPr>
          <w:rFonts w:ascii="Times New Roman" w:hAnsi="Times New Roman" w:cs="Times New Roman"/>
        </w:rPr>
      </w:pPr>
      <w:r w:rsidRPr="00E718E9">
        <w:rPr>
          <w:rFonts w:ascii="Times New Roman" w:hAnsi="Times New Roman" w:cs="Times New Roman"/>
        </w:rPr>
        <w:t>Subsections 25</w:t>
      </w:r>
      <w:r w:rsidR="001776CA" w:rsidRPr="00E718E9">
        <w:rPr>
          <w:rFonts w:ascii="Times New Roman" w:hAnsi="Times New Roman" w:cs="Times New Roman"/>
        </w:rPr>
        <w:t>A</w:t>
      </w:r>
      <w:r w:rsidRPr="00E718E9">
        <w:rPr>
          <w:rFonts w:ascii="Times New Roman" w:hAnsi="Times New Roman" w:cs="Times New Roman"/>
        </w:rPr>
        <w:t>(3) to (</w:t>
      </w:r>
      <w:r w:rsidR="003E65C9" w:rsidRPr="00E718E9">
        <w:rPr>
          <w:rFonts w:ascii="Times New Roman" w:hAnsi="Times New Roman" w:cs="Times New Roman"/>
        </w:rPr>
        <w:t>4</w:t>
      </w:r>
      <w:r w:rsidRPr="00E718E9">
        <w:rPr>
          <w:rFonts w:ascii="Times New Roman" w:hAnsi="Times New Roman" w:cs="Times New Roman"/>
        </w:rPr>
        <w:t xml:space="preserve">) together require a merit-based selection to </w:t>
      </w:r>
      <w:r w:rsidR="00232DE8" w:rsidRPr="00E718E9">
        <w:rPr>
          <w:rFonts w:ascii="Times New Roman" w:hAnsi="Times New Roman" w:cs="Times New Roman"/>
        </w:rPr>
        <w:t xml:space="preserve">be </w:t>
      </w:r>
      <w:r w:rsidRPr="00E718E9">
        <w:rPr>
          <w:rFonts w:ascii="Times New Roman" w:hAnsi="Times New Roman" w:cs="Times New Roman"/>
        </w:rPr>
        <w:t>conducted if an employee who has given an employee choice notification</w:t>
      </w:r>
      <w:r w:rsidR="001776CA" w:rsidRPr="00E718E9">
        <w:rPr>
          <w:rFonts w:ascii="Times New Roman" w:hAnsi="Times New Roman" w:cs="Times New Roman"/>
        </w:rPr>
        <w:t xml:space="preserve"> in accordance with subsection 25A(1)</w:t>
      </w:r>
      <w:r w:rsidR="00D6698E" w:rsidRPr="00E718E9">
        <w:rPr>
          <w:rFonts w:ascii="Times New Roman" w:hAnsi="Times New Roman" w:cs="Times New Roman"/>
        </w:rPr>
        <w:t xml:space="preserve"> has not been assessed as suitable </w:t>
      </w:r>
      <w:r w:rsidR="00157ED9" w:rsidRPr="00E718E9">
        <w:rPr>
          <w:rFonts w:ascii="Times New Roman" w:hAnsi="Times New Roman" w:cs="Times New Roman"/>
        </w:rPr>
        <w:t>through a merit-based selection, such that subsections 25A(2) does not apply to the employee</w:t>
      </w:r>
      <w:r w:rsidRPr="00E718E9">
        <w:rPr>
          <w:rFonts w:ascii="Times New Roman" w:hAnsi="Times New Roman" w:cs="Times New Roman"/>
        </w:rPr>
        <w:t>.</w:t>
      </w:r>
    </w:p>
    <w:p w14:paraId="504C32D8" w14:textId="77777777" w:rsidR="003E65C9" w:rsidRPr="00E718E9" w:rsidRDefault="003E65C9" w:rsidP="00896251">
      <w:pPr>
        <w:widowControl/>
        <w:spacing w:after="120"/>
        <w:contextualSpacing/>
        <w:rPr>
          <w:rFonts w:ascii="Times New Roman" w:hAnsi="Times New Roman" w:cs="Times New Roman"/>
        </w:rPr>
      </w:pPr>
    </w:p>
    <w:p w14:paraId="1FF4AE42" w14:textId="410F5C03" w:rsidR="001776CA" w:rsidRPr="00E718E9" w:rsidRDefault="004273AD" w:rsidP="00896251">
      <w:pPr>
        <w:widowControl/>
        <w:spacing w:after="120"/>
        <w:contextualSpacing/>
        <w:rPr>
          <w:rFonts w:ascii="Times New Roman" w:hAnsi="Times New Roman" w:cs="Times New Roman"/>
        </w:rPr>
      </w:pPr>
      <w:r w:rsidRPr="00E718E9">
        <w:rPr>
          <w:rFonts w:ascii="Times New Roman" w:hAnsi="Times New Roman" w:cs="Times New Roman"/>
        </w:rPr>
        <w:t>Under subsection 25A(3)</w:t>
      </w:r>
      <w:r w:rsidR="001E08E9">
        <w:rPr>
          <w:rFonts w:ascii="Times New Roman" w:hAnsi="Times New Roman" w:cs="Times New Roman"/>
        </w:rPr>
        <w:t xml:space="preserve"> of the instrument,</w:t>
      </w:r>
      <w:r w:rsidRPr="00E718E9">
        <w:rPr>
          <w:rFonts w:ascii="Times New Roman" w:hAnsi="Times New Roman" w:cs="Times New Roman"/>
        </w:rPr>
        <w:t xml:space="preserve"> where an Agency Head does not accept an employee choice notification on the ground referred to in paragraph 66AAC(4)(c) of the Fair Work Act but would have accepted it but for that ground, the Agency Head must conduct a merit-based selection process in accordance with </w:t>
      </w:r>
      <w:r w:rsidR="001E08E9" w:rsidRPr="00E718E9">
        <w:rPr>
          <w:rFonts w:ascii="Times New Roman" w:hAnsi="Times New Roman" w:cs="Times New Roman"/>
        </w:rPr>
        <w:t>Subdivision</w:t>
      </w:r>
      <w:r w:rsidR="001E08E9">
        <w:rPr>
          <w:rFonts w:ascii="Times New Roman" w:hAnsi="Times New Roman" w:cs="Times New Roman"/>
        </w:rPr>
        <w:t xml:space="preserve"> B of Division 1, </w:t>
      </w:r>
      <w:r w:rsidRPr="00E718E9">
        <w:rPr>
          <w:rFonts w:ascii="Times New Roman" w:hAnsi="Times New Roman" w:cs="Times New Roman"/>
        </w:rPr>
        <w:t>Part 4 of the Directions.</w:t>
      </w:r>
    </w:p>
    <w:p w14:paraId="59D2F346" w14:textId="77777777" w:rsidR="0075524F" w:rsidRDefault="0075524F" w:rsidP="00896251">
      <w:pPr>
        <w:widowControl/>
        <w:spacing w:after="120"/>
        <w:contextualSpacing/>
        <w:rPr>
          <w:rFonts w:ascii="Times New Roman" w:hAnsi="Times New Roman" w:cs="Times New Roman"/>
        </w:rPr>
      </w:pPr>
    </w:p>
    <w:p w14:paraId="3F9920BA" w14:textId="7E609221" w:rsidR="00201C22" w:rsidRPr="00E718E9" w:rsidRDefault="0087349B" w:rsidP="00896251">
      <w:pPr>
        <w:widowControl/>
        <w:spacing w:after="120"/>
        <w:contextualSpacing/>
        <w:rPr>
          <w:rFonts w:ascii="Times New Roman" w:hAnsi="Times New Roman" w:cs="Times New Roman"/>
        </w:rPr>
      </w:pPr>
      <w:r w:rsidRPr="00E718E9">
        <w:rPr>
          <w:rFonts w:ascii="Times New Roman" w:hAnsi="Times New Roman" w:cs="Times New Roman"/>
        </w:rPr>
        <w:t xml:space="preserve">The effect of subsection 25A(3) is that a merit-based selection process must be conducted if a non-ongoing APS employee </w:t>
      </w:r>
      <w:r w:rsidR="00D53EA2" w:rsidRPr="00E718E9">
        <w:rPr>
          <w:rFonts w:ascii="Times New Roman" w:hAnsi="Times New Roman" w:cs="Times New Roman"/>
        </w:rPr>
        <w:t>makes</w:t>
      </w:r>
      <w:r w:rsidRPr="00E718E9">
        <w:rPr>
          <w:rFonts w:ascii="Times New Roman" w:hAnsi="Times New Roman" w:cs="Times New Roman"/>
        </w:rPr>
        <w:t xml:space="preserve"> an employee choice notification</w:t>
      </w:r>
      <w:r w:rsidR="00C55722" w:rsidRPr="00E718E9">
        <w:rPr>
          <w:rFonts w:ascii="Times New Roman" w:hAnsi="Times New Roman" w:cs="Times New Roman"/>
        </w:rPr>
        <w:t xml:space="preserve"> in respect of the group of duties performed by the employee</w:t>
      </w:r>
      <w:r w:rsidRPr="00E718E9">
        <w:rPr>
          <w:rFonts w:ascii="Times New Roman" w:hAnsi="Times New Roman" w:cs="Times New Roman"/>
        </w:rPr>
        <w:t xml:space="preserve">. </w:t>
      </w:r>
      <w:r w:rsidR="00201C22" w:rsidRPr="00E718E9">
        <w:rPr>
          <w:rFonts w:ascii="Times New Roman" w:hAnsi="Times New Roman" w:cs="Times New Roman"/>
        </w:rPr>
        <w:t xml:space="preserve">Subsection 25A(3) is subject to subsection 25A(5). </w:t>
      </w:r>
    </w:p>
    <w:p w14:paraId="45FE0B78" w14:textId="34B37F3B" w:rsidR="004273AD" w:rsidRPr="00E718E9" w:rsidRDefault="004273AD" w:rsidP="00896251">
      <w:pPr>
        <w:widowControl/>
        <w:spacing w:after="120"/>
        <w:contextualSpacing/>
        <w:rPr>
          <w:rFonts w:ascii="Times New Roman" w:hAnsi="Times New Roman" w:cs="Times New Roman"/>
        </w:rPr>
      </w:pPr>
    </w:p>
    <w:p w14:paraId="7F49472F" w14:textId="60FDD04A" w:rsidR="00157ED9" w:rsidRPr="00E718E9" w:rsidRDefault="0087349B" w:rsidP="00896251">
      <w:pPr>
        <w:widowControl/>
        <w:spacing w:after="120"/>
        <w:contextualSpacing/>
        <w:rPr>
          <w:rFonts w:ascii="Times New Roman" w:hAnsi="Times New Roman" w:cs="Times New Roman"/>
        </w:rPr>
      </w:pPr>
      <w:r w:rsidRPr="00E718E9">
        <w:rPr>
          <w:rFonts w:ascii="Times New Roman" w:hAnsi="Times New Roman" w:cs="Times New Roman"/>
        </w:rPr>
        <w:t>U</w:t>
      </w:r>
      <w:r w:rsidR="00157ED9" w:rsidRPr="00E718E9">
        <w:rPr>
          <w:rFonts w:ascii="Times New Roman" w:hAnsi="Times New Roman" w:cs="Times New Roman"/>
        </w:rPr>
        <w:t xml:space="preserve">nder subsection 25A(4) the vacancy in respect of the notifying employee must have been notified in the Public Service Gazette within 3 months of the day on which the Agency head receives the employee choice notification.  </w:t>
      </w:r>
    </w:p>
    <w:p w14:paraId="7F7856CE" w14:textId="77777777" w:rsidR="006E4E1B" w:rsidRPr="00E718E9" w:rsidRDefault="006E4E1B" w:rsidP="00896251">
      <w:pPr>
        <w:widowControl/>
        <w:spacing w:after="120"/>
        <w:contextualSpacing/>
        <w:rPr>
          <w:rFonts w:ascii="Times New Roman" w:hAnsi="Times New Roman" w:cs="Times New Roman"/>
        </w:rPr>
      </w:pPr>
    </w:p>
    <w:p w14:paraId="686BA1D0" w14:textId="7E5A120A" w:rsidR="00C36D52" w:rsidRPr="00E718E9" w:rsidRDefault="006E4E1B" w:rsidP="00896251">
      <w:pPr>
        <w:widowControl/>
        <w:spacing w:after="120"/>
        <w:contextualSpacing/>
        <w:rPr>
          <w:rFonts w:ascii="Times New Roman" w:hAnsi="Times New Roman" w:cs="Times New Roman"/>
        </w:rPr>
      </w:pPr>
      <w:r w:rsidRPr="00E718E9">
        <w:rPr>
          <w:rFonts w:ascii="Times New Roman" w:hAnsi="Times New Roman" w:cs="Times New Roman"/>
        </w:rPr>
        <w:t>S</w:t>
      </w:r>
      <w:r w:rsidR="00157ED9" w:rsidRPr="00E718E9">
        <w:rPr>
          <w:rFonts w:ascii="Times New Roman" w:hAnsi="Times New Roman" w:cs="Times New Roman"/>
        </w:rPr>
        <w:t>ubsection 25A(5)</w:t>
      </w:r>
      <w:r w:rsidR="00BF1C39" w:rsidRPr="00E718E9">
        <w:rPr>
          <w:rFonts w:ascii="Times New Roman" w:hAnsi="Times New Roman" w:cs="Times New Roman"/>
        </w:rPr>
        <w:t xml:space="preserve"> provides that</w:t>
      </w:r>
      <w:r w:rsidR="00157ED9" w:rsidRPr="00E718E9">
        <w:rPr>
          <w:rFonts w:ascii="Times New Roman" w:hAnsi="Times New Roman" w:cs="Times New Roman"/>
        </w:rPr>
        <w:t xml:space="preserve"> the requirement to conduct a merit-based selection process under subsection 25A(3) does not apply if the notifying employee was assessed through a merit-based selection process as unsuitable for a similar vacancy to the vacancy in the 6 months before the day the Agency Head received the employee’s employee choice notification.</w:t>
      </w:r>
      <w:r w:rsidR="00201C22">
        <w:rPr>
          <w:rFonts w:ascii="Times New Roman" w:hAnsi="Times New Roman" w:cs="Times New Roman"/>
        </w:rPr>
        <w:t xml:space="preserve"> </w:t>
      </w:r>
    </w:p>
    <w:p w14:paraId="6E39E611" w14:textId="61E746A6" w:rsidR="00823CD7" w:rsidRPr="00E718E9" w:rsidRDefault="00823CD7" w:rsidP="00896251">
      <w:pPr>
        <w:widowControl/>
        <w:spacing w:after="120"/>
        <w:contextualSpacing/>
        <w:rPr>
          <w:rFonts w:ascii="Times New Roman" w:hAnsi="Times New Roman" w:cs="Times New Roman"/>
        </w:rPr>
      </w:pPr>
    </w:p>
    <w:p w14:paraId="6A0B3278" w14:textId="46AA9796" w:rsidR="00FC3E77" w:rsidRPr="00E718E9" w:rsidRDefault="00BF1C39" w:rsidP="00896251">
      <w:pPr>
        <w:widowControl/>
        <w:spacing w:after="120"/>
        <w:contextualSpacing/>
        <w:rPr>
          <w:rFonts w:ascii="Times New Roman" w:hAnsi="Times New Roman" w:cs="Times New Roman"/>
          <w:b/>
        </w:rPr>
      </w:pPr>
      <w:r w:rsidRPr="00E718E9">
        <w:rPr>
          <w:rFonts w:ascii="Times New Roman" w:hAnsi="Times New Roman" w:cs="Times New Roman"/>
        </w:rPr>
        <w:t>Merit is a fundamental principle of the APS</w:t>
      </w:r>
      <w:r w:rsidR="00025996" w:rsidRPr="00E718E9">
        <w:rPr>
          <w:rFonts w:ascii="Times New Roman" w:hAnsi="Times New Roman" w:cs="Times New Roman"/>
        </w:rPr>
        <w:t xml:space="preserve">. </w:t>
      </w:r>
      <w:r w:rsidR="00201C22">
        <w:rPr>
          <w:rFonts w:ascii="Times New Roman" w:hAnsi="Times New Roman" w:cs="Times New Roman"/>
        </w:rPr>
        <w:t>T</w:t>
      </w:r>
      <w:r w:rsidR="00C55722" w:rsidRPr="00E718E9">
        <w:rPr>
          <w:rFonts w:ascii="Times New Roman" w:hAnsi="Times New Roman" w:cs="Times New Roman"/>
        </w:rPr>
        <w:t xml:space="preserve">he intent of subsection 25A is to ensure that </w:t>
      </w:r>
      <w:r w:rsidRPr="00E718E9">
        <w:rPr>
          <w:rFonts w:ascii="Times New Roman" w:hAnsi="Times New Roman" w:cs="Times New Roman"/>
        </w:rPr>
        <w:t xml:space="preserve">all decisions to engage an ongoing employee in the APS are merit-based </w:t>
      </w:r>
      <w:r w:rsidR="00C55722" w:rsidRPr="00E718E9">
        <w:rPr>
          <w:rFonts w:ascii="Times New Roman" w:hAnsi="Times New Roman" w:cs="Times New Roman"/>
        </w:rPr>
        <w:t>whilst ensuring that APS casual employee</w:t>
      </w:r>
      <w:r w:rsidR="0007751A" w:rsidRPr="00E718E9">
        <w:rPr>
          <w:rFonts w:ascii="Times New Roman" w:hAnsi="Times New Roman" w:cs="Times New Roman"/>
        </w:rPr>
        <w:t>s</w:t>
      </w:r>
      <w:r w:rsidR="00C55722" w:rsidRPr="00E718E9">
        <w:rPr>
          <w:rFonts w:ascii="Times New Roman" w:hAnsi="Times New Roman" w:cs="Times New Roman"/>
        </w:rPr>
        <w:t xml:space="preserve"> </w:t>
      </w:r>
      <w:r w:rsidR="00025996" w:rsidRPr="00E718E9">
        <w:rPr>
          <w:rFonts w:ascii="Times New Roman" w:hAnsi="Times New Roman" w:cs="Times New Roman"/>
        </w:rPr>
        <w:t xml:space="preserve">have an opportunity to </w:t>
      </w:r>
      <w:r w:rsidR="00ED25C3" w:rsidRPr="00E718E9">
        <w:rPr>
          <w:rFonts w:ascii="Times New Roman" w:hAnsi="Times New Roman" w:cs="Times New Roman"/>
        </w:rPr>
        <w:t>access the employee choice provisions in the Fair Work Act.</w:t>
      </w:r>
    </w:p>
    <w:p w14:paraId="09764C83" w14:textId="12161DD5" w:rsidR="00487675" w:rsidRPr="00896251" w:rsidRDefault="00487675" w:rsidP="00896251">
      <w:pPr>
        <w:widowControl/>
        <w:spacing w:after="120"/>
        <w:contextualSpacing/>
        <w:rPr>
          <w:rFonts w:cs="Times New Roman"/>
        </w:rPr>
      </w:pPr>
    </w:p>
    <w:p w14:paraId="63D252DA" w14:textId="77777777" w:rsidR="00347703" w:rsidRDefault="00347703" w:rsidP="00487675">
      <w:pPr>
        <w:jc w:val="both"/>
        <w:rPr>
          <w:rFonts w:ascii="Times New Roman" w:hAnsi="Times New Roman" w:cs="Times New Roman"/>
          <w:u w:val="single"/>
        </w:rPr>
      </w:pPr>
    </w:p>
    <w:p w14:paraId="7323F2A4" w14:textId="77777777" w:rsidR="00347703" w:rsidRDefault="00347703" w:rsidP="00487675">
      <w:pPr>
        <w:jc w:val="both"/>
        <w:rPr>
          <w:rFonts w:ascii="Times New Roman" w:hAnsi="Times New Roman" w:cs="Times New Roman"/>
          <w:u w:val="single"/>
        </w:rPr>
      </w:pPr>
    </w:p>
    <w:p w14:paraId="6362AE3E" w14:textId="77777777" w:rsidR="00347703" w:rsidRDefault="00347703" w:rsidP="00487675">
      <w:pPr>
        <w:jc w:val="both"/>
        <w:rPr>
          <w:rFonts w:ascii="Times New Roman" w:hAnsi="Times New Roman" w:cs="Times New Roman"/>
          <w:u w:val="single"/>
        </w:rPr>
      </w:pPr>
    </w:p>
    <w:p w14:paraId="194FC52A" w14:textId="77777777" w:rsidR="00347703" w:rsidRDefault="00347703" w:rsidP="00487675">
      <w:pPr>
        <w:jc w:val="both"/>
        <w:rPr>
          <w:rFonts w:ascii="Times New Roman" w:hAnsi="Times New Roman" w:cs="Times New Roman"/>
          <w:u w:val="single"/>
        </w:rPr>
      </w:pPr>
    </w:p>
    <w:p w14:paraId="0A6F2510" w14:textId="71E92C27" w:rsidR="00487675" w:rsidRDefault="00487675" w:rsidP="00487675">
      <w:pPr>
        <w:jc w:val="both"/>
        <w:rPr>
          <w:rFonts w:ascii="Times New Roman" w:hAnsi="Times New Roman" w:cs="Times New Roman"/>
          <w:spacing w:val="-1"/>
          <w:u w:val="single"/>
        </w:rPr>
      </w:pPr>
      <w:r w:rsidRPr="00127503">
        <w:rPr>
          <w:rFonts w:ascii="Times New Roman" w:hAnsi="Times New Roman" w:cs="Times New Roman"/>
          <w:u w:val="single"/>
        </w:rPr>
        <w:t xml:space="preserve">Schedule 1 </w:t>
      </w:r>
      <w:r w:rsidRPr="00127503">
        <w:rPr>
          <w:rFonts w:ascii="Times New Roman" w:hAnsi="Times New Roman" w:cs="Times New Roman"/>
          <w:i/>
          <w:u w:val="single"/>
        </w:rPr>
        <w:t xml:space="preserve">- </w:t>
      </w:r>
      <w:r w:rsidRPr="00127503">
        <w:rPr>
          <w:rFonts w:ascii="Times New Roman" w:hAnsi="Times New Roman" w:cs="Times New Roman"/>
          <w:spacing w:val="-1"/>
          <w:u w:val="single"/>
        </w:rPr>
        <w:t xml:space="preserve">Part 3- </w:t>
      </w:r>
      <w:r w:rsidR="00127503" w:rsidRPr="00127503">
        <w:rPr>
          <w:rStyle w:val="CharAmPartText"/>
          <w:rFonts w:ascii="Times New Roman" w:hAnsi="Times New Roman" w:cs="Times New Roman"/>
          <w:u w:val="single"/>
        </w:rPr>
        <w:t>Other Matters</w:t>
      </w:r>
      <w:r w:rsidRPr="00127503">
        <w:rPr>
          <w:rFonts w:ascii="Times New Roman" w:hAnsi="Times New Roman" w:cs="Times New Roman"/>
          <w:spacing w:val="-1"/>
          <w:u w:val="single"/>
        </w:rPr>
        <w:t xml:space="preserve">- Amendments commencing </w:t>
      </w:r>
      <w:r w:rsidR="00127503" w:rsidRPr="00127503">
        <w:rPr>
          <w:rFonts w:ascii="Times New Roman" w:hAnsi="Times New Roman" w:cs="Times New Roman"/>
          <w:spacing w:val="-1"/>
          <w:u w:val="single"/>
        </w:rPr>
        <w:t>1 November 2024</w:t>
      </w:r>
    </w:p>
    <w:p w14:paraId="7B84E02C" w14:textId="545AF484" w:rsidR="00AB4CDF" w:rsidRPr="00E736D1" w:rsidRDefault="00AB4CDF" w:rsidP="00FC4C0A">
      <w:pPr>
        <w:pStyle w:val="BodyText"/>
        <w:ind w:left="0" w:right="-211"/>
      </w:pPr>
      <w:r w:rsidRPr="00E736D1">
        <w:t>Schedule 1</w:t>
      </w:r>
      <w:r>
        <w:t>, Part 3</w:t>
      </w:r>
      <w:r w:rsidRPr="00E736D1">
        <w:t xml:space="preserve"> to the instrument </w:t>
      </w:r>
      <w:r>
        <w:t>contains</w:t>
      </w:r>
      <w:r w:rsidRPr="00E736D1">
        <w:t xml:space="preserve"> amendments to the Directions</w:t>
      </w:r>
      <w:r>
        <w:t xml:space="preserve"> that commence 1 November 2024. </w:t>
      </w:r>
    </w:p>
    <w:p w14:paraId="339902E7" w14:textId="5EA5DDB3" w:rsidR="00AB4CDF" w:rsidRDefault="00AB4CDF" w:rsidP="00AB4CDF">
      <w:pPr>
        <w:rPr>
          <w:rFonts w:ascii="Times New Roman" w:hAnsi="Times New Roman" w:cs="Times New Roman"/>
        </w:rPr>
      </w:pPr>
    </w:p>
    <w:p w14:paraId="505A6A7E" w14:textId="13571D7E" w:rsidR="00ED25C3" w:rsidRDefault="00FC3E77" w:rsidP="00ED25C3">
      <w:pPr>
        <w:widowControl/>
        <w:spacing w:after="120" w:line="300" w:lineRule="auto"/>
        <w:contextualSpacing/>
        <w:rPr>
          <w:rFonts w:ascii="Times New Roman" w:hAnsi="Times New Roman" w:cs="Times New Roman"/>
        </w:rPr>
      </w:pPr>
      <w:r w:rsidRPr="00BB6D9B">
        <w:rPr>
          <w:rFonts w:ascii="Times New Roman" w:hAnsi="Times New Roman" w:cs="Times New Roman"/>
          <w:b/>
        </w:rPr>
        <w:t>Schedule 1</w:t>
      </w:r>
      <w:r w:rsidR="00AB4CDF" w:rsidRPr="00BB6D9B">
        <w:rPr>
          <w:rFonts w:ascii="Times New Roman" w:hAnsi="Times New Roman" w:cs="Times New Roman"/>
          <w:b/>
        </w:rPr>
        <w:t>, Part 3</w:t>
      </w:r>
      <w:r w:rsidRPr="00E718E9">
        <w:rPr>
          <w:rFonts w:ascii="Times New Roman" w:hAnsi="Times New Roman" w:cs="Times New Roman"/>
        </w:rPr>
        <w:t xml:space="preserve"> </w:t>
      </w:r>
      <w:r w:rsidR="00BB6D9B">
        <w:rPr>
          <w:rFonts w:ascii="Times New Roman" w:hAnsi="Times New Roman" w:cs="Times New Roman"/>
        </w:rPr>
        <w:t xml:space="preserve">to the instrument </w:t>
      </w:r>
      <w:r w:rsidRPr="00E718E9">
        <w:rPr>
          <w:rFonts w:ascii="Times New Roman" w:hAnsi="Times New Roman" w:cs="Times New Roman"/>
        </w:rPr>
        <w:t>make</w:t>
      </w:r>
      <w:r w:rsidR="00BB6D9B">
        <w:rPr>
          <w:rFonts w:ascii="Times New Roman" w:hAnsi="Times New Roman" w:cs="Times New Roman"/>
        </w:rPr>
        <w:t>s</w:t>
      </w:r>
      <w:r w:rsidRPr="00E718E9">
        <w:rPr>
          <w:rFonts w:ascii="Times New Roman" w:hAnsi="Times New Roman" w:cs="Times New Roman"/>
        </w:rPr>
        <w:t xml:space="preserve"> </w:t>
      </w:r>
      <w:r w:rsidR="00AB4CDF">
        <w:rPr>
          <w:rFonts w:ascii="Times New Roman" w:hAnsi="Times New Roman" w:cs="Times New Roman"/>
        </w:rPr>
        <w:t xml:space="preserve">clarifying </w:t>
      </w:r>
      <w:r w:rsidRPr="00E718E9">
        <w:rPr>
          <w:rFonts w:ascii="Times New Roman" w:hAnsi="Times New Roman" w:cs="Times New Roman"/>
        </w:rPr>
        <w:t xml:space="preserve">changes </w:t>
      </w:r>
      <w:r w:rsidR="00AB4CDF">
        <w:rPr>
          <w:rFonts w:ascii="Times New Roman" w:hAnsi="Times New Roman" w:cs="Times New Roman"/>
        </w:rPr>
        <w:t xml:space="preserve">to the Directions. </w:t>
      </w:r>
    </w:p>
    <w:p w14:paraId="3A52BC99" w14:textId="77777777" w:rsidR="00AB4CDF" w:rsidRPr="00E718E9" w:rsidRDefault="00AB4CDF" w:rsidP="00FC4C0A">
      <w:pPr>
        <w:widowControl/>
        <w:spacing w:line="300" w:lineRule="auto"/>
        <w:rPr>
          <w:rFonts w:ascii="Times New Roman" w:hAnsi="Times New Roman" w:cs="Times New Roman"/>
        </w:rPr>
      </w:pPr>
    </w:p>
    <w:p w14:paraId="3142A065" w14:textId="1F20449E" w:rsidR="004058BC" w:rsidRDefault="00ED25C3" w:rsidP="00896251">
      <w:pPr>
        <w:widowControl/>
        <w:spacing w:after="120"/>
        <w:contextualSpacing/>
        <w:rPr>
          <w:rFonts w:ascii="Times New Roman" w:hAnsi="Times New Roman" w:cs="Times New Roman"/>
        </w:rPr>
      </w:pPr>
      <w:r w:rsidRPr="00E718E9">
        <w:rPr>
          <w:rFonts w:ascii="Times New Roman" w:hAnsi="Times New Roman" w:cs="Times New Roman"/>
        </w:rPr>
        <w:t>Paragraph 10</w:t>
      </w:r>
      <w:r w:rsidR="00240A8F">
        <w:rPr>
          <w:rFonts w:ascii="Times New Roman" w:hAnsi="Times New Roman" w:cs="Times New Roman"/>
        </w:rPr>
        <w:t>A</w:t>
      </w:r>
      <w:r w:rsidRPr="00E718E9">
        <w:rPr>
          <w:rFonts w:ascii="Times New Roman" w:hAnsi="Times New Roman" w:cs="Times New Roman"/>
        </w:rPr>
        <w:t>(1)(c) of the Act provides the APS Employment Principle that decisions relating to engagement and promotion are to be based on merit</w:t>
      </w:r>
      <w:r w:rsidR="00240A8F">
        <w:rPr>
          <w:rFonts w:ascii="Times New Roman" w:hAnsi="Times New Roman" w:cs="Times New Roman"/>
        </w:rPr>
        <w:t xml:space="preserve">. </w:t>
      </w:r>
      <w:r w:rsidR="00EF0AA2" w:rsidRPr="00E718E9">
        <w:rPr>
          <w:rFonts w:ascii="Times New Roman" w:hAnsi="Times New Roman" w:cs="Times New Roman"/>
        </w:rPr>
        <w:t xml:space="preserve">Division 2 of </w:t>
      </w:r>
      <w:r w:rsidR="00240A8F">
        <w:rPr>
          <w:rFonts w:ascii="Times New Roman" w:hAnsi="Times New Roman" w:cs="Times New Roman"/>
        </w:rPr>
        <w:t xml:space="preserve">Part 4 </w:t>
      </w:r>
      <w:r w:rsidR="00A02099">
        <w:rPr>
          <w:rFonts w:ascii="Times New Roman" w:hAnsi="Times New Roman" w:cs="Times New Roman"/>
        </w:rPr>
        <w:t xml:space="preserve">of </w:t>
      </w:r>
      <w:r w:rsidR="00EF0AA2" w:rsidRPr="00E718E9">
        <w:rPr>
          <w:rFonts w:ascii="Times New Roman" w:hAnsi="Times New Roman" w:cs="Times New Roman"/>
        </w:rPr>
        <w:t xml:space="preserve">the </w:t>
      </w:r>
      <w:r w:rsidR="00EF0AA2" w:rsidRPr="00A02099">
        <w:rPr>
          <w:rFonts w:ascii="Times New Roman" w:hAnsi="Times New Roman" w:cs="Times New Roman"/>
          <w:i/>
        </w:rPr>
        <w:t>Public Service Regulations</w:t>
      </w:r>
      <w:r w:rsidR="00A02099" w:rsidRPr="00A02099">
        <w:rPr>
          <w:rFonts w:ascii="Times New Roman" w:hAnsi="Times New Roman" w:cs="Times New Roman"/>
          <w:i/>
        </w:rPr>
        <w:t xml:space="preserve"> 2023</w:t>
      </w:r>
      <w:r w:rsidR="00EF0AA2" w:rsidRPr="00A02099">
        <w:rPr>
          <w:rFonts w:ascii="Times New Roman" w:hAnsi="Times New Roman" w:cs="Times New Roman"/>
          <w:i/>
        </w:rPr>
        <w:t xml:space="preserve"> </w:t>
      </w:r>
      <w:r w:rsidR="00A02099">
        <w:rPr>
          <w:rFonts w:ascii="Times New Roman" w:hAnsi="Times New Roman" w:cs="Times New Roman"/>
        </w:rPr>
        <w:t>sets out</w:t>
      </w:r>
      <w:r w:rsidR="00EF0AA2" w:rsidRPr="00E718E9">
        <w:rPr>
          <w:rFonts w:ascii="Times New Roman" w:hAnsi="Times New Roman" w:cs="Times New Roman"/>
        </w:rPr>
        <w:t xml:space="preserve"> provisions relating to review of promotion decisions. Section 6 of the Directions sets out the meaning of promotion.</w:t>
      </w:r>
      <w:r w:rsidR="008E1C5C" w:rsidRPr="00E718E9">
        <w:rPr>
          <w:rFonts w:ascii="Times New Roman" w:hAnsi="Times New Roman" w:cs="Times New Roman"/>
        </w:rPr>
        <w:t xml:space="preserve"> </w:t>
      </w:r>
    </w:p>
    <w:p w14:paraId="33F51746" w14:textId="0F3DD3EA" w:rsidR="005E6EB7" w:rsidRDefault="005E6EB7" w:rsidP="00896251">
      <w:pPr>
        <w:widowControl/>
        <w:spacing w:after="120"/>
        <w:contextualSpacing/>
        <w:rPr>
          <w:rFonts w:ascii="Times New Roman" w:hAnsi="Times New Roman" w:cs="Times New Roman"/>
        </w:rPr>
      </w:pPr>
    </w:p>
    <w:p w14:paraId="27E30937" w14:textId="4F53F029" w:rsidR="00726D03" w:rsidRPr="00E718E9" w:rsidRDefault="00A02099" w:rsidP="00896251">
      <w:pPr>
        <w:widowControl/>
        <w:spacing w:after="120"/>
        <w:contextualSpacing/>
        <w:rPr>
          <w:rFonts w:ascii="Times New Roman" w:hAnsi="Times New Roman" w:cs="Times New Roman"/>
        </w:rPr>
      </w:pPr>
      <w:r w:rsidRPr="00290678">
        <w:rPr>
          <w:rFonts w:ascii="Times New Roman" w:hAnsi="Times New Roman" w:cs="Times New Roman"/>
        </w:rPr>
        <w:t>Items 5, 6 and 7</w:t>
      </w:r>
      <w:r>
        <w:rPr>
          <w:rFonts w:ascii="Times New Roman" w:hAnsi="Times New Roman" w:cs="Times New Roman"/>
        </w:rPr>
        <w:t xml:space="preserve"> of the instrument </w:t>
      </w:r>
      <w:r w:rsidR="00ED25C3" w:rsidRPr="00E718E9">
        <w:rPr>
          <w:rFonts w:ascii="Times New Roman" w:hAnsi="Times New Roman" w:cs="Times New Roman"/>
        </w:rPr>
        <w:t xml:space="preserve">clarify the definition of promotion to </w:t>
      </w:r>
      <w:r w:rsidR="004058BC" w:rsidRPr="00E718E9">
        <w:rPr>
          <w:rFonts w:ascii="Times New Roman" w:hAnsi="Times New Roman" w:cs="Times New Roman"/>
        </w:rPr>
        <w:t xml:space="preserve">ensure </w:t>
      </w:r>
      <w:r w:rsidR="00726D03" w:rsidRPr="00E718E9">
        <w:rPr>
          <w:rFonts w:ascii="Times New Roman" w:hAnsi="Times New Roman" w:cs="Times New Roman"/>
        </w:rPr>
        <w:t>decisions:</w:t>
      </w:r>
    </w:p>
    <w:p w14:paraId="56224283" w14:textId="01F2DF83" w:rsidR="00726D03" w:rsidRPr="00E718E9" w:rsidRDefault="00726D03" w:rsidP="00FC4C0A">
      <w:pPr>
        <w:pStyle w:val="ListParagraph"/>
        <w:widowControl/>
        <w:numPr>
          <w:ilvl w:val="0"/>
          <w:numId w:val="46"/>
        </w:numPr>
        <w:spacing w:after="120"/>
        <w:ind w:left="714" w:hanging="357"/>
        <w:rPr>
          <w:rFonts w:ascii="Times New Roman" w:hAnsi="Times New Roman" w:cs="Times New Roman"/>
        </w:rPr>
      </w:pPr>
      <w:r w:rsidRPr="00E718E9">
        <w:rPr>
          <w:rFonts w:ascii="Times New Roman" w:hAnsi="Times New Roman" w:cs="Times New Roman"/>
        </w:rPr>
        <w:t xml:space="preserve">from a training classification to a higher operational classification are </w:t>
      </w:r>
      <w:r w:rsidR="004058BC" w:rsidRPr="00E718E9">
        <w:rPr>
          <w:rFonts w:ascii="Times New Roman" w:hAnsi="Times New Roman" w:cs="Times New Roman"/>
        </w:rPr>
        <w:t>based on merit</w:t>
      </w:r>
      <w:r w:rsidR="00290678">
        <w:rPr>
          <w:rFonts w:ascii="Times New Roman" w:hAnsi="Times New Roman" w:cs="Times New Roman"/>
        </w:rPr>
        <w:t>;</w:t>
      </w:r>
      <w:r w:rsidR="004058BC" w:rsidRPr="00E718E9">
        <w:rPr>
          <w:rFonts w:ascii="Times New Roman" w:hAnsi="Times New Roman" w:cs="Times New Roman"/>
        </w:rPr>
        <w:t xml:space="preserve"> and </w:t>
      </w:r>
    </w:p>
    <w:p w14:paraId="680C2300" w14:textId="3CC1E400" w:rsidR="00EF0AA2" w:rsidRPr="00E718E9" w:rsidRDefault="00726D03" w:rsidP="00FC4C0A">
      <w:pPr>
        <w:pStyle w:val="ListParagraph"/>
        <w:widowControl/>
        <w:numPr>
          <w:ilvl w:val="0"/>
          <w:numId w:val="46"/>
        </w:numPr>
        <w:ind w:left="714" w:hanging="357"/>
        <w:rPr>
          <w:rFonts w:ascii="Times New Roman" w:hAnsi="Times New Roman" w:cs="Times New Roman"/>
        </w:rPr>
      </w:pPr>
      <w:r w:rsidRPr="00E718E9">
        <w:rPr>
          <w:rFonts w:ascii="Times New Roman" w:hAnsi="Times New Roman" w:cs="Times New Roman"/>
        </w:rPr>
        <w:t xml:space="preserve">where a role is notified in the Gazette, any resulting movements to a higher classification </w:t>
      </w:r>
      <w:r w:rsidR="00772EB5" w:rsidRPr="00E718E9">
        <w:rPr>
          <w:rFonts w:ascii="Times New Roman" w:hAnsi="Times New Roman" w:cs="Times New Roman"/>
        </w:rPr>
        <w:t xml:space="preserve">are </w:t>
      </w:r>
      <w:r w:rsidR="004058BC" w:rsidRPr="00E718E9">
        <w:rPr>
          <w:rFonts w:ascii="Times New Roman" w:hAnsi="Times New Roman" w:cs="Times New Roman"/>
        </w:rPr>
        <w:t xml:space="preserve">subject to review. </w:t>
      </w:r>
      <w:r w:rsidR="008E1C5C" w:rsidRPr="00E718E9">
        <w:rPr>
          <w:rFonts w:ascii="Times New Roman" w:hAnsi="Times New Roman" w:cs="Times New Roman"/>
        </w:rPr>
        <w:t xml:space="preserve"> </w:t>
      </w:r>
    </w:p>
    <w:p w14:paraId="46F68C55" w14:textId="77777777" w:rsidR="0075524F" w:rsidRDefault="0075524F" w:rsidP="00FC3E77">
      <w:pPr>
        <w:rPr>
          <w:rFonts w:ascii="Times New Roman" w:hAnsi="Times New Roman" w:cs="Times New Roman"/>
          <w:b/>
        </w:rPr>
      </w:pPr>
    </w:p>
    <w:p w14:paraId="46F803F4" w14:textId="7BF6D281" w:rsidR="002535DF" w:rsidRPr="006E6DBC" w:rsidRDefault="006E6DBC" w:rsidP="00FC3E77">
      <w:pPr>
        <w:rPr>
          <w:rFonts w:ascii="Times New Roman" w:hAnsi="Times New Roman" w:cs="Times New Roman"/>
          <w:b/>
        </w:rPr>
      </w:pPr>
      <w:r w:rsidRPr="006E6DBC">
        <w:rPr>
          <w:rFonts w:ascii="Times New Roman" w:hAnsi="Times New Roman" w:cs="Times New Roman"/>
          <w:b/>
        </w:rPr>
        <w:t>Item 5 (section 6)</w:t>
      </w:r>
    </w:p>
    <w:p w14:paraId="3DEB2CED" w14:textId="77777777" w:rsidR="00B50E0D" w:rsidRPr="00E718E9" w:rsidRDefault="00B50E0D" w:rsidP="00FC3E77">
      <w:pPr>
        <w:rPr>
          <w:rFonts w:ascii="Times New Roman" w:hAnsi="Times New Roman" w:cs="Times New Roman"/>
          <w:b/>
        </w:rPr>
      </w:pPr>
    </w:p>
    <w:p w14:paraId="3A10E722" w14:textId="4D923FE7" w:rsidR="00866068" w:rsidRPr="00E718E9" w:rsidRDefault="00290678" w:rsidP="00896251">
      <w:pPr>
        <w:rPr>
          <w:rFonts w:ascii="Times New Roman" w:hAnsi="Times New Roman" w:cs="Times New Roman"/>
        </w:rPr>
      </w:pPr>
      <w:r w:rsidRPr="00A134E5">
        <w:rPr>
          <w:rFonts w:ascii="Times New Roman" w:hAnsi="Times New Roman" w:cs="Times New Roman"/>
          <w:b/>
        </w:rPr>
        <w:t>Item 5</w:t>
      </w:r>
      <w:r>
        <w:rPr>
          <w:rFonts w:ascii="Times New Roman" w:hAnsi="Times New Roman" w:cs="Times New Roman"/>
        </w:rPr>
        <w:t xml:space="preserve"> repeals </w:t>
      </w:r>
      <w:r w:rsidR="00866068" w:rsidRPr="00E718E9">
        <w:rPr>
          <w:rFonts w:ascii="Times New Roman" w:hAnsi="Times New Roman" w:cs="Times New Roman"/>
        </w:rPr>
        <w:t>section 6 of the Directions</w:t>
      </w:r>
      <w:r>
        <w:rPr>
          <w:rFonts w:ascii="Times New Roman" w:hAnsi="Times New Roman" w:cs="Times New Roman"/>
        </w:rPr>
        <w:t xml:space="preserve"> and substitutes it with a new section 6 to</w:t>
      </w:r>
      <w:r w:rsidR="00866068" w:rsidRPr="00E718E9">
        <w:rPr>
          <w:rFonts w:ascii="Times New Roman" w:hAnsi="Times New Roman" w:cs="Times New Roman"/>
        </w:rPr>
        <w:t xml:space="preserve"> clarify the definition of promotion</w:t>
      </w:r>
      <w:r w:rsidR="00342D20">
        <w:rPr>
          <w:rFonts w:ascii="Times New Roman" w:hAnsi="Times New Roman" w:cs="Times New Roman"/>
        </w:rPr>
        <w:t>.</w:t>
      </w:r>
      <w:r w:rsidR="00866068" w:rsidRPr="00E718E9">
        <w:rPr>
          <w:rFonts w:ascii="Times New Roman" w:hAnsi="Times New Roman" w:cs="Times New Roman"/>
        </w:rPr>
        <w:t xml:space="preserve"> </w:t>
      </w:r>
    </w:p>
    <w:p w14:paraId="3005A838" w14:textId="77777777" w:rsidR="0075524F" w:rsidRDefault="0075524F" w:rsidP="00896251">
      <w:pPr>
        <w:widowControl/>
        <w:spacing w:after="120"/>
        <w:contextualSpacing/>
        <w:rPr>
          <w:rFonts w:ascii="Times New Roman" w:hAnsi="Times New Roman" w:cs="Times New Roman"/>
        </w:rPr>
      </w:pPr>
    </w:p>
    <w:p w14:paraId="357FE489" w14:textId="12430439" w:rsidR="00866068" w:rsidRPr="00E718E9" w:rsidRDefault="00866068" w:rsidP="00896251">
      <w:pPr>
        <w:widowControl/>
        <w:spacing w:after="120"/>
        <w:contextualSpacing/>
        <w:rPr>
          <w:rFonts w:ascii="Times New Roman" w:hAnsi="Times New Roman" w:cs="Times New Roman"/>
        </w:rPr>
      </w:pPr>
      <w:r w:rsidRPr="00E718E9">
        <w:rPr>
          <w:rFonts w:ascii="Times New Roman" w:hAnsi="Times New Roman" w:cs="Times New Roman"/>
        </w:rPr>
        <w:t xml:space="preserve">As a result of the amendments any </w:t>
      </w:r>
      <w:r w:rsidR="000D09EE" w:rsidRPr="00E718E9">
        <w:rPr>
          <w:rFonts w:ascii="Times New Roman" w:hAnsi="Times New Roman" w:cs="Times New Roman"/>
        </w:rPr>
        <w:t>movement to a higher classification</w:t>
      </w:r>
      <w:r w:rsidRPr="00E718E9">
        <w:rPr>
          <w:rFonts w:ascii="Times New Roman" w:hAnsi="Times New Roman" w:cs="Times New Roman"/>
        </w:rPr>
        <w:t xml:space="preserve"> that is a result of a merit-based selection process</w:t>
      </w:r>
      <w:r w:rsidR="000D09EE" w:rsidRPr="00E718E9">
        <w:rPr>
          <w:rFonts w:ascii="Times New Roman" w:hAnsi="Times New Roman" w:cs="Times New Roman"/>
        </w:rPr>
        <w:t xml:space="preserve"> advertised in the Public Service Gazette</w:t>
      </w:r>
      <w:r w:rsidRPr="00E718E9">
        <w:rPr>
          <w:rFonts w:ascii="Times New Roman" w:hAnsi="Times New Roman" w:cs="Times New Roman"/>
        </w:rPr>
        <w:t xml:space="preserve"> is a promotion</w:t>
      </w:r>
      <w:r w:rsidR="000D09EE" w:rsidRPr="00E718E9">
        <w:rPr>
          <w:rFonts w:ascii="Times New Roman" w:hAnsi="Times New Roman" w:cs="Times New Roman"/>
        </w:rPr>
        <w:t>, subject to promotion</w:t>
      </w:r>
      <w:r w:rsidRPr="00E718E9">
        <w:rPr>
          <w:rFonts w:ascii="Times New Roman" w:hAnsi="Times New Roman" w:cs="Times New Roman"/>
        </w:rPr>
        <w:t xml:space="preserve"> review</w:t>
      </w:r>
      <w:r w:rsidR="002A0D9C" w:rsidRPr="00E718E9">
        <w:rPr>
          <w:rFonts w:ascii="Times New Roman" w:hAnsi="Times New Roman" w:cs="Times New Roman"/>
        </w:rPr>
        <w:t>.</w:t>
      </w:r>
    </w:p>
    <w:p w14:paraId="066F25CD" w14:textId="77777777" w:rsidR="00866068" w:rsidRPr="00E718E9" w:rsidRDefault="00866068" w:rsidP="00896251">
      <w:pPr>
        <w:widowControl/>
        <w:spacing w:after="120"/>
        <w:contextualSpacing/>
        <w:rPr>
          <w:rFonts w:ascii="Times New Roman" w:hAnsi="Times New Roman" w:cs="Times New Roman"/>
        </w:rPr>
      </w:pPr>
    </w:p>
    <w:p w14:paraId="7109EEA1" w14:textId="5CE65256" w:rsidR="00866068" w:rsidRDefault="00866068" w:rsidP="00815339">
      <w:pPr>
        <w:widowControl/>
        <w:rPr>
          <w:rFonts w:ascii="Times New Roman" w:hAnsi="Times New Roman" w:cs="Times New Roman"/>
        </w:rPr>
      </w:pPr>
      <w:r w:rsidRPr="00E718E9">
        <w:rPr>
          <w:rFonts w:ascii="Times New Roman" w:hAnsi="Times New Roman" w:cs="Times New Roman"/>
        </w:rPr>
        <w:t xml:space="preserve">In respect of the allocation of an operational classification to a trainee, the amendments to section 6 clarify that </w:t>
      </w:r>
      <w:r w:rsidR="000D09EE" w:rsidRPr="00E718E9">
        <w:rPr>
          <w:rFonts w:ascii="Times New Roman" w:hAnsi="Times New Roman" w:cs="Times New Roman"/>
        </w:rPr>
        <w:t>any movement to an</w:t>
      </w:r>
      <w:r w:rsidRPr="00E718E9">
        <w:rPr>
          <w:rFonts w:ascii="Times New Roman" w:hAnsi="Times New Roman" w:cs="Times New Roman"/>
        </w:rPr>
        <w:t xml:space="preserve"> </w:t>
      </w:r>
      <w:r w:rsidR="000D09EE" w:rsidRPr="00E718E9">
        <w:rPr>
          <w:rFonts w:ascii="Times New Roman" w:hAnsi="Times New Roman" w:cs="Times New Roman"/>
        </w:rPr>
        <w:t xml:space="preserve">operational </w:t>
      </w:r>
      <w:r w:rsidRPr="00E718E9">
        <w:rPr>
          <w:rFonts w:ascii="Times New Roman" w:hAnsi="Times New Roman" w:cs="Times New Roman"/>
        </w:rPr>
        <w:t xml:space="preserve">classification that is </w:t>
      </w:r>
      <w:r w:rsidR="00472E7F" w:rsidRPr="00E718E9">
        <w:rPr>
          <w:rFonts w:ascii="Times New Roman" w:hAnsi="Times New Roman" w:cs="Times New Roman"/>
        </w:rPr>
        <w:t xml:space="preserve">a </w:t>
      </w:r>
      <w:r w:rsidRPr="00E718E9">
        <w:rPr>
          <w:rFonts w:ascii="Times New Roman" w:hAnsi="Times New Roman" w:cs="Times New Roman"/>
        </w:rPr>
        <w:t xml:space="preserve">higher </w:t>
      </w:r>
      <w:r w:rsidR="00472E7F" w:rsidRPr="00E718E9">
        <w:rPr>
          <w:rFonts w:ascii="Times New Roman" w:hAnsi="Times New Roman" w:cs="Times New Roman"/>
        </w:rPr>
        <w:t xml:space="preserve">classification </w:t>
      </w:r>
      <w:r w:rsidRPr="00E718E9">
        <w:rPr>
          <w:rFonts w:ascii="Times New Roman" w:hAnsi="Times New Roman" w:cs="Times New Roman"/>
        </w:rPr>
        <w:t>than the operational classification that corresponds to the training classification in column 2 o</w:t>
      </w:r>
      <w:r w:rsidR="00405062">
        <w:rPr>
          <w:rFonts w:ascii="Times New Roman" w:hAnsi="Times New Roman" w:cs="Times New Roman"/>
        </w:rPr>
        <w:t xml:space="preserve">f the table at Schedule 2 of </w:t>
      </w:r>
      <w:r w:rsidR="00405062" w:rsidRPr="00E718E9">
        <w:rPr>
          <w:rFonts w:ascii="Times New Roman" w:hAnsi="Times New Roman" w:cs="Times New Roman"/>
        </w:rPr>
        <w:t>the</w:t>
      </w:r>
      <w:r w:rsidR="00405062" w:rsidRPr="00E718E9">
        <w:rPr>
          <w:rStyle w:val="ui-provider"/>
          <w:rFonts w:ascii="Times New Roman" w:hAnsi="Times New Roman" w:cs="Times New Roman"/>
          <w:i/>
        </w:rPr>
        <w:t xml:space="preserve"> Public Service Classification Rules 2000</w:t>
      </w:r>
      <w:r w:rsidR="00405062">
        <w:rPr>
          <w:rFonts w:ascii="Times New Roman" w:hAnsi="Times New Roman" w:cs="Times New Roman"/>
        </w:rPr>
        <w:t>,</w:t>
      </w:r>
      <w:r w:rsidRPr="00E718E9">
        <w:rPr>
          <w:rFonts w:ascii="Times New Roman" w:hAnsi="Times New Roman" w:cs="Times New Roman"/>
        </w:rPr>
        <w:t xml:space="preserve"> is a promotion and must be the result of a merit-based selection process.</w:t>
      </w:r>
    </w:p>
    <w:p w14:paraId="0AF18E94" w14:textId="77777777" w:rsidR="00815339" w:rsidRPr="00E718E9" w:rsidRDefault="00815339" w:rsidP="00815339">
      <w:pPr>
        <w:widowControl/>
        <w:rPr>
          <w:rFonts w:ascii="Times New Roman" w:hAnsi="Times New Roman" w:cs="Times New Roman"/>
        </w:rPr>
      </w:pPr>
    </w:p>
    <w:p w14:paraId="61C71912" w14:textId="5F8330E8" w:rsidR="00FC3E77" w:rsidRPr="00E718E9" w:rsidRDefault="00FC3E77" w:rsidP="00815339">
      <w:pPr>
        <w:pStyle w:val="Heading1"/>
        <w:ind w:left="0"/>
        <w:rPr>
          <w:rFonts w:cs="Times New Roman"/>
          <w:spacing w:val="-1"/>
        </w:rPr>
      </w:pPr>
      <w:r w:rsidRPr="00E718E9">
        <w:rPr>
          <w:rFonts w:cs="Times New Roman"/>
          <w:spacing w:val="-1"/>
        </w:rPr>
        <w:t xml:space="preserve">Item </w:t>
      </w:r>
      <w:r w:rsidR="009E189A">
        <w:rPr>
          <w:rFonts w:cs="Times New Roman"/>
          <w:spacing w:val="-1"/>
        </w:rPr>
        <w:t>6</w:t>
      </w:r>
      <w:r w:rsidRPr="00E718E9">
        <w:rPr>
          <w:rFonts w:cs="Times New Roman"/>
          <w:spacing w:val="-1"/>
        </w:rPr>
        <w:t xml:space="preserve"> </w:t>
      </w:r>
      <w:r w:rsidR="009E189A">
        <w:rPr>
          <w:rFonts w:cs="Times New Roman"/>
          <w:spacing w:val="-1"/>
        </w:rPr>
        <w:t>(</w:t>
      </w:r>
      <w:r w:rsidRPr="00E718E9">
        <w:rPr>
          <w:rFonts w:cs="Times New Roman"/>
          <w:spacing w:val="-1"/>
        </w:rPr>
        <w:t>Paragraph 9(1)(d)</w:t>
      </w:r>
      <w:r w:rsidR="009E189A">
        <w:rPr>
          <w:rFonts w:cs="Times New Roman"/>
          <w:spacing w:val="-1"/>
        </w:rPr>
        <w:t>)</w:t>
      </w:r>
    </w:p>
    <w:p w14:paraId="2E19BAB5" w14:textId="20E84B54" w:rsidR="00FC3E77" w:rsidRPr="00E718E9" w:rsidRDefault="009E189A" w:rsidP="00815339">
      <w:pPr>
        <w:pStyle w:val="Heading1"/>
        <w:spacing w:before="178" w:after="120"/>
        <w:ind w:left="0"/>
        <w:rPr>
          <w:rFonts w:cs="Times New Roman"/>
        </w:rPr>
      </w:pPr>
      <w:r w:rsidRPr="009E189A">
        <w:rPr>
          <w:rFonts w:eastAsiaTheme="minorHAnsi" w:cs="Times New Roman"/>
          <w:bCs w:val="0"/>
        </w:rPr>
        <w:t>Item 6</w:t>
      </w:r>
      <w:r>
        <w:rPr>
          <w:rFonts w:eastAsiaTheme="minorHAnsi" w:cs="Times New Roman"/>
          <w:b w:val="0"/>
          <w:bCs w:val="0"/>
        </w:rPr>
        <w:t xml:space="preserve"> </w:t>
      </w:r>
      <w:r w:rsidR="00FC3E77" w:rsidRPr="00E718E9">
        <w:rPr>
          <w:rFonts w:eastAsiaTheme="minorHAnsi" w:cs="Times New Roman"/>
          <w:b w:val="0"/>
          <w:bCs w:val="0"/>
        </w:rPr>
        <w:t>repeals paragraph 9(1)(d) of the</w:t>
      </w:r>
      <w:r w:rsidR="002A23A3">
        <w:rPr>
          <w:rFonts w:eastAsiaTheme="minorHAnsi" w:cs="Times New Roman"/>
          <w:b w:val="0"/>
          <w:bCs w:val="0"/>
        </w:rPr>
        <w:t xml:space="preserve"> definition of similar vacancy in</w:t>
      </w:r>
      <w:r w:rsidR="00FC3E77" w:rsidRPr="00E718E9">
        <w:rPr>
          <w:rFonts w:eastAsiaTheme="minorHAnsi" w:cs="Times New Roman"/>
          <w:b w:val="0"/>
          <w:bCs w:val="0"/>
        </w:rPr>
        <w:t xml:space="preserve"> the Directions. </w:t>
      </w:r>
      <w:r w:rsidR="00FC3E77" w:rsidRPr="00E718E9">
        <w:rPr>
          <w:rFonts w:cs="Times New Roman"/>
          <w:b w:val="0"/>
        </w:rPr>
        <w:t>The repeal of the similar location requirement supports a more flexible use of merit lists or merit pools and to recognise that:</w:t>
      </w:r>
      <w:r w:rsidR="00FC3E77" w:rsidRPr="00E718E9">
        <w:rPr>
          <w:rFonts w:cs="Times New Roman"/>
        </w:rPr>
        <w:t xml:space="preserve"> </w:t>
      </w:r>
    </w:p>
    <w:p w14:paraId="2C1C6C33" w14:textId="0397E9F5" w:rsidR="00FC3E77" w:rsidRPr="00E718E9" w:rsidRDefault="00FC3E77" w:rsidP="00815339">
      <w:pPr>
        <w:pStyle w:val="ListParagraph"/>
        <w:widowControl/>
        <w:numPr>
          <w:ilvl w:val="0"/>
          <w:numId w:val="26"/>
        </w:numPr>
        <w:spacing w:after="120"/>
        <w:ind w:left="714" w:hanging="357"/>
        <w:rPr>
          <w:rFonts w:ascii="Times New Roman" w:hAnsi="Times New Roman" w:cs="Times New Roman"/>
        </w:rPr>
      </w:pPr>
      <w:r w:rsidRPr="00E718E9">
        <w:rPr>
          <w:rFonts w:ascii="Times New Roman" w:hAnsi="Times New Roman" w:cs="Times New Roman"/>
        </w:rPr>
        <w:t xml:space="preserve">while some positions need to be located in a specific location, many can be performed from multiple locations or any location. Limiting ‘similar vacancies’ to those in a similar location does not reflect the changing nature of work and inhibits </w:t>
      </w:r>
      <w:r w:rsidR="008A2430">
        <w:rPr>
          <w:rFonts w:ascii="Times New Roman" w:hAnsi="Times New Roman" w:cs="Times New Roman"/>
        </w:rPr>
        <w:t>merit list sharing and mobility; and</w:t>
      </w:r>
      <w:r w:rsidRPr="00E718E9">
        <w:rPr>
          <w:rFonts w:ascii="Times New Roman" w:hAnsi="Times New Roman" w:cs="Times New Roman"/>
        </w:rPr>
        <w:t xml:space="preserve"> </w:t>
      </w:r>
    </w:p>
    <w:p w14:paraId="596FAE14" w14:textId="77777777" w:rsidR="00FC3E77" w:rsidRPr="00E718E9" w:rsidRDefault="00FC3E77" w:rsidP="00896251">
      <w:pPr>
        <w:pStyle w:val="ListParagraph"/>
        <w:widowControl/>
        <w:numPr>
          <w:ilvl w:val="0"/>
          <w:numId w:val="26"/>
        </w:numPr>
        <w:spacing w:after="120"/>
        <w:ind w:left="714" w:hanging="357"/>
        <w:contextualSpacing/>
        <w:rPr>
          <w:rFonts w:ascii="Times New Roman" w:hAnsi="Times New Roman" w:cs="Times New Roman"/>
        </w:rPr>
      </w:pPr>
      <w:r w:rsidRPr="00E718E9">
        <w:rPr>
          <w:rFonts w:ascii="Times New Roman" w:hAnsi="Times New Roman" w:cs="Times New Roman"/>
        </w:rPr>
        <w:t xml:space="preserve">the needs of the employee and the agency can change substantively over time, given that merit lists remain accessible for 18 months after the notification of the original vacancy. </w:t>
      </w:r>
    </w:p>
    <w:p w14:paraId="2C760F08" w14:textId="42FB30CA" w:rsidR="00FC3E77" w:rsidRPr="00E718E9" w:rsidRDefault="00FC3E77" w:rsidP="00FC3E77">
      <w:pPr>
        <w:pStyle w:val="ListParagraph"/>
        <w:rPr>
          <w:rFonts w:ascii="Times New Roman" w:hAnsi="Times New Roman" w:cs="Times New Roman"/>
        </w:rPr>
      </w:pPr>
    </w:p>
    <w:p w14:paraId="398B960B" w14:textId="7F51ACFC" w:rsidR="0007737D" w:rsidRPr="00E718E9" w:rsidRDefault="0007737D" w:rsidP="00FC3E77">
      <w:pPr>
        <w:pStyle w:val="ListParagraph"/>
        <w:rPr>
          <w:rFonts w:ascii="Times New Roman" w:hAnsi="Times New Roman" w:cs="Times New Roman"/>
        </w:rPr>
      </w:pPr>
      <w:r w:rsidRPr="00E718E9">
        <w:rPr>
          <w:rFonts w:ascii="Times New Roman" w:hAnsi="Times New Roman" w:cs="Times New Roman"/>
        </w:rPr>
        <w:t>Amending the definition of ‘similar vacancy’ to remove similar location will mean that agencies will not be limited in using merit lists</w:t>
      </w:r>
      <w:r w:rsidR="00A9747C" w:rsidRPr="00E718E9">
        <w:rPr>
          <w:rFonts w:ascii="Times New Roman" w:hAnsi="Times New Roman" w:cs="Times New Roman"/>
        </w:rPr>
        <w:t>/pools</w:t>
      </w:r>
      <w:r w:rsidRPr="00E718E9">
        <w:rPr>
          <w:rFonts w:ascii="Times New Roman" w:hAnsi="Times New Roman" w:cs="Times New Roman"/>
        </w:rPr>
        <w:t xml:space="preserve"> </w:t>
      </w:r>
      <w:r w:rsidR="000D09EE" w:rsidRPr="00E718E9">
        <w:rPr>
          <w:rFonts w:ascii="Times New Roman" w:hAnsi="Times New Roman" w:cs="Times New Roman"/>
        </w:rPr>
        <w:t xml:space="preserve">to fill vacancies in different locations from the </w:t>
      </w:r>
      <w:r w:rsidR="00726D03" w:rsidRPr="00E718E9">
        <w:rPr>
          <w:rFonts w:ascii="Times New Roman" w:hAnsi="Times New Roman" w:cs="Times New Roman"/>
        </w:rPr>
        <w:t>notified</w:t>
      </w:r>
      <w:r w:rsidR="000D09EE" w:rsidRPr="00E718E9">
        <w:rPr>
          <w:rFonts w:ascii="Times New Roman" w:hAnsi="Times New Roman" w:cs="Times New Roman"/>
        </w:rPr>
        <w:t xml:space="preserve"> vacancy, including for circumstances where an employee works remotely</w:t>
      </w:r>
      <w:r w:rsidR="008D7E98" w:rsidRPr="00E718E9">
        <w:rPr>
          <w:rFonts w:ascii="Times New Roman" w:hAnsi="Times New Roman" w:cs="Times New Roman"/>
        </w:rPr>
        <w:t>,</w:t>
      </w:r>
      <w:r w:rsidR="000D09EE" w:rsidRPr="00E718E9">
        <w:rPr>
          <w:rFonts w:ascii="Times New Roman" w:hAnsi="Times New Roman" w:cs="Times New Roman"/>
        </w:rPr>
        <w:t xml:space="preserve"> unless </w:t>
      </w:r>
      <w:r w:rsidR="00B35C29" w:rsidRPr="00E718E9">
        <w:rPr>
          <w:rFonts w:ascii="Times New Roman" w:hAnsi="Times New Roman" w:cs="Times New Roman"/>
        </w:rPr>
        <w:t xml:space="preserve">the agency specifies in the vacancy notification that future use of the </w:t>
      </w:r>
      <w:r w:rsidR="00DF2460" w:rsidRPr="00E718E9">
        <w:rPr>
          <w:rFonts w:ascii="Times New Roman" w:hAnsi="Times New Roman" w:cs="Times New Roman"/>
        </w:rPr>
        <w:t>merit</w:t>
      </w:r>
      <w:r w:rsidR="00B35C29" w:rsidRPr="00E718E9">
        <w:rPr>
          <w:rFonts w:ascii="Times New Roman" w:hAnsi="Times New Roman" w:cs="Times New Roman"/>
        </w:rPr>
        <w:t xml:space="preserve"> list/pool is limited to the location of the </w:t>
      </w:r>
      <w:r w:rsidR="00726D03" w:rsidRPr="00E718E9">
        <w:rPr>
          <w:rFonts w:ascii="Times New Roman" w:hAnsi="Times New Roman" w:cs="Times New Roman"/>
        </w:rPr>
        <w:t>notified</w:t>
      </w:r>
      <w:r w:rsidR="00B35C29" w:rsidRPr="00E718E9">
        <w:rPr>
          <w:rFonts w:ascii="Times New Roman" w:hAnsi="Times New Roman" w:cs="Times New Roman"/>
        </w:rPr>
        <w:t xml:space="preserve"> vacancy. </w:t>
      </w:r>
    </w:p>
    <w:p w14:paraId="49736FF1" w14:textId="77777777" w:rsidR="0007737D" w:rsidRPr="00E718E9" w:rsidRDefault="0007737D" w:rsidP="00FC3E77">
      <w:pPr>
        <w:pStyle w:val="ListParagraph"/>
        <w:rPr>
          <w:rFonts w:ascii="Times New Roman" w:hAnsi="Times New Roman" w:cs="Times New Roman"/>
        </w:rPr>
      </w:pPr>
    </w:p>
    <w:p w14:paraId="243D4EED" w14:textId="18DD8D9D" w:rsidR="00FC3E77" w:rsidRPr="00E718E9" w:rsidRDefault="00FC3E77" w:rsidP="00FC3E77">
      <w:pPr>
        <w:widowControl/>
        <w:spacing w:after="120" w:line="300" w:lineRule="auto"/>
        <w:contextualSpacing/>
        <w:rPr>
          <w:rFonts w:ascii="Times New Roman" w:hAnsi="Times New Roman" w:cs="Times New Roman"/>
          <w:b/>
        </w:rPr>
      </w:pPr>
      <w:r w:rsidRPr="00E718E9">
        <w:rPr>
          <w:rFonts w:ascii="Times New Roman" w:hAnsi="Times New Roman" w:cs="Times New Roman"/>
          <w:b/>
        </w:rPr>
        <w:lastRenderedPageBreak/>
        <w:t xml:space="preserve">Item </w:t>
      </w:r>
      <w:r w:rsidR="007F5946">
        <w:rPr>
          <w:rFonts w:ascii="Times New Roman" w:hAnsi="Times New Roman" w:cs="Times New Roman"/>
          <w:b/>
        </w:rPr>
        <w:t>7</w:t>
      </w:r>
      <w:r w:rsidRPr="00E718E9">
        <w:rPr>
          <w:rFonts w:ascii="Times New Roman" w:hAnsi="Times New Roman" w:cs="Times New Roman"/>
          <w:b/>
        </w:rPr>
        <w:t xml:space="preserve"> </w:t>
      </w:r>
      <w:r w:rsidR="007F5946">
        <w:rPr>
          <w:rFonts w:ascii="Times New Roman" w:hAnsi="Times New Roman" w:cs="Times New Roman"/>
          <w:b/>
        </w:rPr>
        <w:t>(</w:t>
      </w:r>
      <w:r w:rsidRPr="00E718E9">
        <w:rPr>
          <w:rFonts w:ascii="Times New Roman" w:hAnsi="Times New Roman" w:cs="Times New Roman"/>
          <w:b/>
        </w:rPr>
        <w:t xml:space="preserve">At the end of subsection </w:t>
      </w:r>
      <w:r w:rsidR="00495C04" w:rsidRPr="00E718E9">
        <w:rPr>
          <w:rFonts w:ascii="Times New Roman" w:hAnsi="Times New Roman" w:cs="Times New Roman"/>
          <w:b/>
        </w:rPr>
        <w:t>9</w:t>
      </w:r>
      <w:r w:rsidRPr="00E718E9">
        <w:rPr>
          <w:rFonts w:ascii="Times New Roman" w:hAnsi="Times New Roman" w:cs="Times New Roman"/>
          <w:b/>
        </w:rPr>
        <w:t>(1)</w:t>
      </w:r>
      <w:r w:rsidR="007F5946">
        <w:rPr>
          <w:rFonts w:ascii="Times New Roman" w:hAnsi="Times New Roman" w:cs="Times New Roman"/>
          <w:b/>
        </w:rPr>
        <w:t>)</w:t>
      </w:r>
    </w:p>
    <w:p w14:paraId="52F92306" w14:textId="77777777" w:rsidR="005E6EB7" w:rsidRDefault="005E6EB7" w:rsidP="00896251">
      <w:pPr>
        <w:widowControl/>
        <w:spacing w:after="120"/>
        <w:contextualSpacing/>
        <w:rPr>
          <w:rFonts w:ascii="Times New Roman" w:hAnsi="Times New Roman" w:cs="Times New Roman"/>
          <w:b/>
        </w:rPr>
      </w:pPr>
    </w:p>
    <w:p w14:paraId="5F09A95F" w14:textId="71B1F461" w:rsidR="00FC3E77" w:rsidRPr="00E718E9" w:rsidRDefault="007F5946" w:rsidP="00896251">
      <w:pPr>
        <w:widowControl/>
        <w:spacing w:after="120"/>
        <w:contextualSpacing/>
        <w:rPr>
          <w:rFonts w:ascii="Times New Roman" w:hAnsi="Times New Roman" w:cs="Times New Roman"/>
        </w:rPr>
      </w:pPr>
      <w:r w:rsidRPr="007F5946">
        <w:rPr>
          <w:rFonts w:ascii="Times New Roman" w:hAnsi="Times New Roman" w:cs="Times New Roman"/>
          <w:b/>
        </w:rPr>
        <w:t>Item 7</w:t>
      </w:r>
      <w:r>
        <w:rPr>
          <w:rFonts w:ascii="Times New Roman" w:hAnsi="Times New Roman" w:cs="Times New Roman"/>
        </w:rPr>
        <w:t xml:space="preserve"> </w:t>
      </w:r>
      <w:r w:rsidR="733077E7" w:rsidRPr="00E718E9">
        <w:rPr>
          <w:rFonts w:ascii="Times New Roman" w:hAnsi="Times New Roman" w:cs="Times New Roman"/>
        </w:rPr>
        <w:t xml:space="preserve">adds two notes </w:t>
      </w:r>
      <w:r>
        <w:rPr>
          <w:rFonts w:ascii="Times New Roman" w:hAnsi="Times New Roman" w:cs="Times New Roman"/>
        </w:rPr>
        <w:t xml:space="preserve">at the end of </w:t>
      </w:r>
      <w:r w:rsidR="733077E7" w:rsidRPr="00E718E9">
        <w:rPr>
          <w:rFonts w:ascii="Times New Roman" w:hAnsi="Times New Roman" w:cs="Times New Roman"/>
        </w:rPr>
        <w:t xml:space="preserve">subsection 9(1) of the Directions. The first note </w:t>
      </w:r>
      <w:r w:rsidR="7DDCBE2A" w:rsidRPr="00E718E9">
        <w:rPr>
          <w:rFonts w:ascii="Times New Roman" w:hAnsi="Times New Roman" w:cs="Times New Roman"/>
        </w:rPr>
        <w:t xml:space="preserve">flags that when considering whether a vacancy is similar that any decision must be based on merit in accordance with </w:t>
      </w:r>
      <w:r>
        <w:rPr>
          <w:rFonts w:ascii="Times New Roman" w:hAnsi="Times New Roman" w:cs="Times New Roman"/>
        </w:rPr>
        <w:t xml:space="preserve">paragraph </w:t>
      </w:r>
      <w:r w:rsidR="7DDCBE2A" w:rsidRPr="00E718E9">
        <w:rPr>
          <w:rFonts w:ascii="Times New Roman" w:hAnsi="Times New Roman" w:cs="Times New Roman"/>
        </w:rPr>
        <w:t>10A(1)(c) of the Act</w:t>
      </w:r>
      <w:r>
        <w:rPr>
          <w:rFonts w:ascii="Times New Roman" w:hAnsi="Times New Roman" w:cs="Times New Roman"/>
        </w:rPr>
        <w:t xml:space="preserve"> and </w:t>
      </w:r>
      <w:r w:rsidRPr="007F5946">
        <w:rPr>
          <w:rFonts w:ascii="Times New Roman" w:hAnsi="Times New Roman" w:cs="Times New Roman"/>
        </w:rPr>
        <w:t>Subdivision B of Division 1 of Part 4</w:t>
      </w:r>
      <w:r>
        <w:rPr>
          <w:rFonts w:ascii="Times New Roman" w:hAnsi="Times New Roman" w:cs="Times New Roman"/>
        </w:rPr>
        <w:t xml:space="preserve"> of the Directions</w:t>
      </w:r>
      <w:r w:rsidR="7DDCBE2A" w:rsidRPr="00E718E9">
        <w:rPr>
          <w:rFonts w:ascii="Times New Roman" w:hAnsi="Times New Roman" w:cs="Times New Roman"/>
        </w:rPr>
        <w:t>. That is</w:t>
      </w:r>
      <w:r w:rsidR="0059619C" w:rsidRPr="00E718E9">
        <w:rPr>
          <w:rFonts w:ascii="Times New Roman" w:hAnsi="Times New Roman" w:cs="Times New Roman"/>
        </w:rPr>
        <w:t>,</w:t>
      </w:r>
      <w:r w:rsidR="7DDCBE2A" w:rsidRPr="00E718E9">
        <w:rPr>
          <w:rFonts w:ascii="Times New Roman" w:hAnsi="Times New Roman" w:cs="Times New Roman"/>
        </w:rPr>
        <w:t xml:space="preserve"> if a vacancy has been notified with any limiting criteria (for example, location, requirement to hold a qualification etc</w:t>
      </w:r>
      <w:r w:rsidR="00A9747C" w:rsidRPr="00E718E9">
        <w:rPr>
          <w:rFonts w:ascii="Times New Roman" w:hAnsi="Times New Roman" w:cs="Times New Roman"/>
        </w:rPr>
        <w:t>.</w:t>
      </w:r>
      <w:r w:rsidR="7DDCBE2A" w:rsidRPr="00E718E9">
        <w:rPr>
          <w:rFonts w:ascii="Times New Roman" w:hAnsi="Times New Roman" w:cs="Times New Roman"/>
        </w:rPr>
        <w:t xml:space="preserve">), and the limiting criteria does not apply </w:t>
      </w:r>
      <w:r w:rsidR="00A9747C" w:rsidRPr="00E718E9">
        <w:rPr>
          <w:rFonts w:ascii="Times New Roman" w:hAnsi="Times New Roman" w:cs="Times New Roman"/>
        </w:rPr>
        <w:t xml:space="preserve">to </w:t>
      </w:r>
      <w:r w:rsidR="7DDCBE2A" w:rsidRPr="00E718E9">
        <w:rPr>
          <w:rFonts w:ascii="Times New Roman" w:hAnsi="Times New Roman" w:cs="Times New Roman"/>
        </w:rPr>
        <w:t xml:space="preserve">a second vacancy, then even if the second vacancy otherwise meets the criteria for similar vacancy, any promotion or engagement decision would not be merit-based. </w:t>
      </w:r>
    </w:p>
    <w:p w14:paraId="7226F8A7" w14:textId="77777777" w:rsidR="006E4E1B" w:rsidRPr="00E718E9" w:rsidRDefault="006E4E1B" w:rsidP="00815339">
      <w:pPr>
        <w:widowControl/>
        <w:spacing w:line="300" w:lineRule="auto"/>
        <w:rPr>
          <w:rFonts w:ascii="Times New Roman" w:hAnsi="Times New Roman" w:cs="Times New Roman"/>
        </w:rPr>
      </w:pPr>
    </w:p>
    <w:p w14:paraId="10B38219" w14:textId="4A7045D4" w:rsidR="00FC3E77" w:rsidRPr="00E718E9" w:rsidRDefault="004457A2" w:rsidP="00815339">
      <w:pPr>
        <w:widowControl/>
        <w:rPr>
          <w:rFonts w:ascii="Times New Roman" w:hAnsi="Times New Roman" w:cs="Times New Roman"/>
        </w:rPr>
      </w:pPr>
      <w:r w:rsidRPr="00E718E9">
        <w:rPr>
          <w:rFonts w:ascii="Times New Roman" w:hAnsi="Times New Roman" w:cs="Times New Roman"/>
        </w:rPr>
        <w:t>The second</w:t>
      </w:r>
      <w:r w:rsidR="00FC3E77" w:rsidRPr="00E718E9">
        <w:rPr>
          <w:rFonts w:ascii="Times New Roman" w:hAnsi="Times New Roman" w:cs="Times New Roman"/>
        </w:rPr>
        <w:t xml:space="preserve"> note </w:t>
      </w:r>
      <w:r w:rsidRPr="00E718E9">
        <w:rPr>
          <w:rFonts w:ascii="Times New Roman" w:hAnsi="Times New Roman" w:cs="Times New Roman"/>
        </w:rPr>
        <w:t xml:space="preserve">provides </w:t>
      </w:r>
      <w:r w:rsidR="00FC3E77" w:rsidRPr="00E718E9">
        <w:rPr>
          <w:rFonts w:ascii="Times New Roman" w:hAnsi="Times New Roman" w:cs="Times New Roman"/>
        </w:rPr>
        <w:t>that the Commissioner may, from time to time, issue guidance on matters relating to similar vacancies.</w:t>
      </w:r>
    </w:p>
    <w:p w14:paraId="5192B1BA" w14:textId="77777777" w:rsidR="00FC3E77" w:rsidRPr="00E718E9" w:rsidRDefault="00FC3E77" w:rsidP="00896251">
      <w:pPr>
        <w:widowControl/>
        <w:spacing w:after="120"/>
        <w:contextualSpacing/>
        <w:rPr>
          <w:rFonts w:ascii="Times New Roman" w:hAnsi="Times New Roman" w:cs="Times New Roman"/>
        </w:rPr>
      </w:pPr>
    </w:p>
    <w:p w14:paraId="03B912B4" w14:textId="390AEBCC" w:rsidR="00FC3E77" w:rsidRPr="00E718E9" w:rsidRDefault="00FC3E77" w:rsidP="00896251">
      <w:pPr>
        <w:widowControl/>
        <w:spacing w:after="120"/>
        <w:contextualSpacing/>
        <w:rPr>
          <w:rFonts w:ascii="Times New Roman" w:hAnsi="Times New Roman" w:cs="Times New Roman"/>
        </w:rPr>
      </w:pPr>
      <w:r w:rsidRPr="00E718E9">
        <w:rPr>
          <w:rFonts w:ascii="Times New Roman" w:hAnsi="Times New Roman" w:cs="Times New Roman"/>
        </w:rPr>
        <w:t>This guidance will be provided if the Commission</w:t>
      </w:r>
      <w:r w:rsidR="00990DE7">
        <w:rPr>
          <w:rFonts w:ascii="Times New Roman" w:hAnsi="Times New Roman" w:cs="Times New Roman"/>
        </w:rPr>
        <w:t>er</w:t>
      </w:r>
      <w:r w:rsidRPr="00E718E9">
        <w:rPr>
          <w:rFonts w:ascii="Times New Roman" w:hAnsi="Times New Roman" w:cs="Times New Roman"/>
        </w:rPr>
        <w:t xml:space="preserve"> has made an assessment that guidance is necessary</w:t>
      </w:r>
      <w:r w:rsidR="00653642" w:rsidRPr="00E718E9">
        <w:rPr>
          <w:rFonts w:ascii="Times New Roman" w:hAnsi="Times New Roman" w:cs="Times New Roman"/>
        </w:rPr>
        <w:t xml:space="preserve">. </w:t>
      </w:r>
      <w:r w:rsidR="006650CC">
        <w:rPr>
          <w:rFonts w:ascii="Times New Roman" w:hAnsi="Times New Roman" w:cs="Times New Roman"/>
        </w:rPr>
        <w:t>A</w:t>
      </w:r>
      <w:r w:rsidR="00653642" w:rsidRPr="00E718E9">
        <w:rPr>
          <w:rFonts w:ascii="Times New Roman" w:hAnsi="Times New Roman" w:cs="Times New Roman"/>
        </w:rPr>
        <w:t>ny guidance document provided by the Commission</w:t>
      </w:r>
      <w:r w:rsidR="00990DE7">
        <w:rPr>
          <w:rFonts w:ascii="Times New Roman" w:hAnsi="Times New Roman" w:cs="Times New Roman"/>
        </w:rPr>
        <w:t>er</w:t>
      </w:r>
      <w:r w:rsidR="00653642" w:rsidRPr="00E718E9">
        <w:rPr>
          <w:rFonts w:ascii="Times New Roman" w:hAnsi="Times New Roman" w:cs="Times New Roman"/>
        </w:rPr>
        <w:t xml:space="preserve"> </w:t>
      </w:r>
      <w:r w:rsidR="006650CC">
        <w:rPr>
          <w:rFonts w:ascii="Times New Roman" w:hAnsi="Times New Roman" w:cs="Times New Roman"/>
        </w:rPr>
        <w:t xml:space="preserve">is not </w:t>
      </w:r>
      <w:r w:rsidR="00653642" w:rsidRPr="00E718E9">
        <w:rPr>
          <w:rFonts w:ascii="Times New Roman" w:hAnsi="Times New Roman" w:cs="Times New Roman"/>
        </w:rPr>
        <w:t>incorporated by reference into the Directions</w:t>
      </w:r>
      <w:r w:rsidRPr="00E718E9">
        <w:rPr>
          <w:rFonts w:ascii="Times New Roman" w:hAnsi="Times New Roman" w:cs="Times New Roman"/>
        </w:rPr>
        <w:t xml:space="preserve">. </w:t>
      </w:r>
      <w:r w:rsidR="006650CC">
        <w:rPr>
          <w:rFonts w:ascii="Times New Roman" w:hAnsi="Times New Roman" w:cs="Times New Roman"/>
        </w:rPr>
        <w:t>Any such</w:t>
      </w:r>
      <w:r w:rsidR="006650CC" w:rsidRPr="00E718E9">
        <w:rPr>
          <w:rFonts w:ascii="Times New Roman" w:hAnsi="Times New Roman" w:cs="Times New Roman"/>
        </w:rPr>
        <w:t xml:space="preserve"> </w:t>
      </w:r>
      <w:r w:rsidR="00B90B30" w:rsidRPr="00E718E9">
        <w:rPr>
          <w:rFonts w:ascii="Times New Roman" w:hAnsi="Times New Roman" w:cs="Times New Roman"/>
        </w:rPr>
        <w:t xml:space="preserve">guidance will not alter an agency’s obligation to make promotion and engagement decisions based on merit, in accordance with the APS Employment Principles.  </w:t>
      </w:r>
    </w:p>
    <w:p w14:paraId="3C4CBE96" w14:textId="772958B9" w:rsidR="00495C04" w:rsidRPr="00E718E9" w:rsidRDefault="00495C04" w:rsidP="00FC3E77">
      <w:pPr>
        <w:widowControl/>
        <w:spacing w:after="120" w:line="300" w:lineRule="auto"/>
        <w:contextualSpacing/>
        <w:rPr>
          <w:rFonts w:ascii="Times New Roman" w:hAnsi="Times New Roman" w:cs="Times New Roman"/>
        </w:rPr>
      </w:pPr>
    </w:p>
    <w:p w14:paraId="083DB22A" w14:textId="53E1E0B3" w:rsidR="00495C04" w:rsidRDefault="005E6EB7" w:rsidP="00FC3E77">
      <w:pPr>
        <w:widowControl/>
        <w:spacing w:after="120" w:line="300" w:lineRule="auto"/>
        <w:contextualSpacing/>
        <w:rPr>
          <w:rFonts w:ascii="Times New Roman" w:hAnsi="Times New Roman" w:cs="Times New Roman"/>
          <w:b/>
        </w:rPr>
      </w:pPr>
      <w:r>
        <w:rPr>
          <w:rFonts w:ascii="Times New Roman" w:hAnsi="Times New Roman" w:cs="Times New Roman"/>
          <w:b/>
        </w:rPr>
        <w:t>Item 8 (</w:t>
      </w:r>
      <w:r w:rsidR="00495C04" w:rsidRPr="00E718E9">
        <w:rPr>
          <w:rFonts w:ascii="Times New Roman" w:hAnsi="Times New Roman" w:cs="Times New Roman"/>
          <w:b/>
        </w:rPr>
        <w:t>In the appropriate position in Part 10</w:t>
      </w:r>
      <w:r>
        <w:rPr>
          <w:rFonts w:ascii="Times New Roman" w:hAnsi="Times New Roman" w:cs="Times New Roman"/>
          <w:b/>
        </w:rPr>
        <w:t>)</w:t>
      </w:r>
    </w:p>
    <w:p w14:paraId="1B760646" w14:textId="77777777" w:rsidR="005E6EB7" w:rsidRPr="00E718E9" w:rsidRDefault="005E6EB7" w:rsidP="00815339">
      <w:pPr>
        <w:widowControl/>
        <w:spacing w:line="300" w:lineRule="auto"/>
        <w:rPr>
          <w:rFonts w:ascii="Times New Roman" w:hAnsi="Times New Roman" w:cs="Times New Roman"/>
          <w:b/>
        </w:rPr>
      </w:pPr>
    </w:p>
    <w:p w14:paraId="6FE971BF" w14:textId="7A3FA429" w:rsidR="00B35C29" w:rsidRPr="00E718E9" w:rsidRDefault="005E6EB7" w:rsidP="00815339">
      <w:pPr>
        <w:widowControl/>
        <w:rPr>
          <w:rFonts w:ascii="Times New Roman" w:hAnsi="Times New Roman" w:cs="Times New Roman"/>
        </w:rPr>
      </w:pPr>
      <w:r w:rsidRPr="00A22D82">
        <w:rPr>
          <w:rFonts w:ascii="Times New Roman" w:hAnsi="Times New Roman" w:cs="Times New Roman"/>
          <w:b/>
        </w:rPr>
        <w:t>Item 8</w:t>
      </w:r>
      <w:r>
        <w:rPr>
          <w:rFonts w:ascii="Times New Roman" w:hAnsi="Times New Roman" w:cs="Times New Roman"/>
        </w:rPr>
        <w:t xml:space="preserve"> </w:t>
      </w:r>
      <w:r w:rsidR="00B35C29" w:rsidRPr="00E718E9">
        <w:rPr>
          <w:rFonts w:ascii="Times New Roman" w:hAnsi="Times New Roman" w:cs="Times New Roman"/>
        </w:rPr>
        <w:t xml:space="preserve">adds </w:t>
      </w:r>
      <w:r w:rsidR="00A22D82">
        <w:rPr>
          <w:rFonts w:ascii="Times New Roman" w:hAnsi="Times New Roman" w:cs="Times New Roman"/>
        </w:rPr>
        <w:t xml:space="preserve">application </w:t>
      </w:r>
      <w:r w:rsidR="00B35C29" w:rsidRPr="00E718E9">
        <w:rPr>
          <w:rFonts w:ascii="Times New Roman" w:hAnsi="Times New Roman" w:cs="Times New Roman"/>
        </w:rPr>
        <w:t>provisions to provide that the amendments to section 6</w:t>
      </w:r>
      <w:r>
        <w:rPr>
          <w:rFonts w:ascii="Times New Roman" w:hAnsi="Times New Roman" w:cs="Times New Roman"/>
        </w:rPr>
        <w:t xml:space="preserve"> of the Direction</w:t>
      </w:r>
      <w:r w:rsidR="006650CC">
        <w:rPr>
          <w:rFonts w:ascii="Times New Roman" w:hAnsi="Times New Roman" w:cs="Times New Roman"/>
        </w:rPr>
        <w:t>s</w:t>
      </w:r>
      <w:r w:rsidR="00B35C29" w:rsidRPr="00E718E9">
        <w:rPr>
          <w:rFonts w:ascii="Times New Roman" w:hAnsi="Times New Roman" w:cs="Times New Roman"/>
        </w:rPr>
        <w:t xml:space="preserve"> apply to the classification of an employee on or after 1 November 2024</w:t>
      </w:r>
      <w:r>
        <w:rPr>
          <w:rFonts w:ascii="Times New Roman" w:hAnsi="Times New Roman" w:cs="Times New Roman"/>
        </w:rPr>
        <w:t>,</w:t>
      </w:r>
      <w:r w:rsidR="00B35C29" w:rsidRPr="00E718E9">
        <w:rPr>
          <w:rFonts w:ascii="Times New Roman" w:hAnsi="Times New Roman" w:cs="Times New Roman"/>
        </w:rPr>
        <w:t xml:space="preserve"> and that the amendments to section 9 </w:t>
      </w:r>
      <w:r>
        <w:rPr>
          <w:rFonts w:ascii="Times New Roman" w:hAnsi="Times New Roman" w:cs="Times New Roman"/>
        </w:rPr>
        <w:t xml:space="preserve">of the Direction </w:t>
      </w:r>
      <w:r w:rsidR="00B35C29" w:rsidRPr="00E718E9">
        <w:rPr>
          <w:rFonts w:ascii="Times New Roman" w:hAnsi="Times New Roman" w:cs="Times New Roman"/>
        </w:rPr>
        <w:t xml:space="preserve">only apply to vacancies </w:t>
      </w:r>
      <w:r w:rsidR="00726D03" w:rsidRPr="00E718E9">
        <w:rPr>
          <w:rFonts w:ascii="Times New Roman" w:hAnsi="Times New Roman" w:cs="Times New Roman"/>
        </w:rPr>
        <w:t>notified</w:t>
      </w:r>
      <w:r w:rsidR="00B35C29" w:rsidRPr="00E718E9">
        <w:rPr>
          <w:rFonts w:ascii="Times New Roman" w:hAnsi="Times New Roman" w:cs="Times New Roman"/>
        </w:rPr>
        <w:t xml:space="preserve"> in the Public Service Gazette on or after 1 November 2024.</w:t>
      </w:r>
    </w:p>
    <w:p w14:paraId="067620E9" w14:textId="4BFCD8E9" w:rsidR="00B35C29" w:rsidRPr="00E718E9" w:rsidRDefault="00B35C29" w:rsidP="00896251">
      <w:pPr>
        <w:widowControl/>
        <w:spacing w:after="120"/>
        <w:contextualSpacing/>
        <w:rPr>
          <w:rFonts w:ascii="Times New Roman" w:hAnsi="Times New Roman" w:cs="Times New Roman"/>
        </w:rPr>
      </w:pPr>
    </w:p>
    <w:p w14:paraId="3E1A2E66" w14:textId="446304D8" w:rsidR="00B35C29" w:rsidRPr="00E718E9" w:rsidRDefault="00B35C29" w:rsidP="00896251">
      <w:pPr>
        <w:widowControl/>
        <w:spacing w:after="120"/>
        <w:contextualSpacing/>
        <w:rPr>
          <w:rFonts w:ascii="Times New Roman" w:hAnsi="Times New Roman" w:cs="Times New Roman"/>
        </w:rPr>
      </w:pPr>
      <w:r w:rsidRPr="00E718E9">
        <w:rPr>
          <w:rFonts w:ascii="Times New Roman" w:hAnsi="Times New Roman" w:cs="Times New Roman"/>
        </w:rPr>
        <w:t xml:space="preserve">These provisions have the effect of ensuring the provisions cannot be applied retrospectively and similar location would remain applicable for any merit list/pool created for a vacancy </w:t>
      </w:r>
      <w:r w:rsidR="00726D03" w:rsidRPr="00E718E9">
        <w:rPr>
          <w:rFonts w:ascii="Times New Roman" w:hAnsi="Times New Roman" w:cs="Times New Roman"/>
        </w:rPr>
        <w:t>notified</w:t>
      </w:r>
      <w:r w:rsidRPr="00E718E9">
        <w:rPr>
          <w:rFonts w:ascii="Times New Roman" w:hAnsi="Times New Roman" w:cs="Times New Roman"/>
        </w:rPr>
        <w:t xml:space="preserve"> prior to 1 November</w:t>
      </w:r>
      <w:r w:rsidR="000A32BD" w:rsidRPr="00E718E9">
        <w:rPr>
          <w:rFonts w:ascii="Times New Roman" w:hAnsi="Times New Roman" w:cs="Times New Roman"/>
        </w:rPr>
        <w:t xml:space="preserve"> 2024</w:t>
      </w:r>
      <w:r w:rsidRPr="00E718E9">
        <w:rPr>
          <w:rFonts w:ascii="Times New Roman" w:hAnsi="Times New Roman" w:cs="Times New Roman"/>
        </w:rPr>
        <w:t>.</w:t>
      </w:r>
    </w:p>
    <w:p w14:paraId="3E2375CC" w14:textId="77777777" w:rsidR="00FC3E77" w:rsidRPr="00E718E9" w:rsidRDefault="00FC3E77" w:rsidP="00A11191">
      <w:pPr>
        <w:widowControl/>
        <w:spacing w:after="120" w:line="300" w:lineRule="auto"/>
        <w:contextualSpacing/>
        <w:rPr>
          <w:rFonts w:ascii="Times New Roman" w:hAnsi="Times New Roman" w:cs="Times New Roman"/>
          <w:b/>
        </w:rPr>
      </w:pPr>
    </w:p>
    <w:p w14:paraId="16DFC760" w14:textId="77777777" w:rsidR="00A11191" w:rsidRPr="00E718E9" w:rsidRDefault="00A11191" w:rsidP="00A11191">
      <w:pPr>
        <w:widowControl/>
        <w:spacing w:after="120" w:line="300" w:lineRule="auto"/>
        <w:contextualSpacing/>
        <w:rPr>
          <w:rFonts w:ascii="Times New Roman" w:hAnsi="Times New Roman" w:cs="Times New Roman"/>
          <w:b/>
        </w:rPr>
      </w:pPr>
    </w:p>
    <w:p w14:paraId="0FE71473" w14:textId="654D6BA0" w:rsidR="00ED00A4" w:rsidRPr="00E718E9" w:rsidRDefault="00ED00A4" w:rsidP="00B12FA8">
      <w:pPr>
        <w:widowControl/>
        <w:spacing w:after="120" w:line="300" w:lineRule="auto"/>
        <w:contextualSpacing/>
        <w:rPr>
          <w:rFonts w:ascii="Times New Roman" w:hAnsi="Times New Roman" w:cs="Times New Roman"/>
        </w:rPr>
      </w:pPr>
    </w:p>
    <w:p w14:paraId="53A71A31" w14:textId="49C77105" w:rsidR="00B12FA8" w:rsidRPr="00E718E9" w:rsidRDefault="00B12FA8" w:rsidP="006A19E4">
      <w:pPr>
        <w:pStyle w:val="Heading1"/>
        <w:spacing w:before="178"/>
        <w:ind w:left="0"/>
        <w:rPr>
          <w:rFonts w:eastAsiaTheme="minorHAnsi" w:cs="Times New Roman"/>
          <w:b w:val="0"/>
          <w:bCs w:val="0"/>
        </w:rPr>
      </w:pPr>
    </w:p>
    <w:p w14:paraId="0347AA8E" w14:textId="77777777" w:rsidR="00247123" w:rsidRPr="00E718E9" w:rsidRDefault="00247123" w:rsidP="006A19E4">
      <w:pPr>
        <w:pStyle w:val="Heading1"/>
        <w:spacing w:before="178"/>
        <w:ind w:left="0"/>
        <w:rPr>
          <w:rFonts w:eastAsiaTheme="minorHAnsi" w:cs="Times New Roman"/>
          <w:b w:val="0"/>
          <w:bCs w:val="0"/>
        </w:rPr>
        <w:sectPr w:rsidR="00247123" w:rsidRPr="00E718E9">
          <w:pgSz w:w="11910" w:h="16840"/>
          <w:pgMar w:top="1340" w:right="1040" w:bottom="1020" w:left="1300" w:header="0" w:footer="827" w:gutter="0"/>
          <w:cols w:space="720"/>
        </w:sectPr>
      </w:pPr>
    </w:p>
    <w:p w14:paraId="1E2CF029" w14:textId="77777777" w:rsidR="00D5792E" w:rsidRPr="00E718E9" w:rsidRDefault="00D5792E">
      <w:pPr>
        <w:rPr>
          <w:rFonts w:ascii="Times New Roman" w:eastAsia="Times New Roman" w:hAnsi="Times New Roman" w:cs="Times New Roman"/>
        </w:rPr>
      </w:pPr>
    </w:p>
    <w:p w14:paraId="38B48B42" w14:textId="77777777" w:rsidR="00D5792E" w:rsidRPr="00E718E9" w:rsidRDefault="005645C8">
      <w:pPr>
        <w:pStyle w:val="Heading1"/>
        <w:spacing w:before="178"/>
        <w:ind w:left="2566"/>
        <w:rPr>
          <w:rFonts w:cs="Times New Roman"/>
          <w:b w:val="0"/>
          <w:bCs w:val="0"/>
        </w:rPr>
      </w:pPr>
      <w:r w:rsidRPr="00E718E9">
        <w:rPr>
          <w:rFonts w:cs="Times New Roman"/>
          <w:spacing w:val="-1"/>
        </w:rPr>
        <w:t>Statement</w:t>
      </w:r>
      <w:r w:rsidRPr="00E718E9">
        <w:rPr>
          <w:rFonts w:cs="Times New Roman"/>
        </w:rPr>
        <w:t xml:space="preserve"> </w:t>
      </w:r>
      <w:r w:rsidRPr="00E718E9">
        <w:rPr>
          <w:rFonts w:cs="Times New Roman"/>
          <w:spacing w:val="-2"/>
        </w:rPr>
        <w:t>of</w:t>
      </w:r>
      <w:r w:rsidRPr="00E718E9">
        <w:rPr>
          <w:rFonts w:cs="Times New Roman"/>
        </w:rPr>
        <w:t xml:space="preserve"> </w:t>
      </w:r>
      <w:r w:rsidRPr="00E718E9">
        <w:rPr>
          <w:rFonts w:cs="Times New Roman"/>
          <w:spacing w:val="-2"/>
        </w:rPr>
        <w:t>Compatibility</w:t>
      </w:r>
      <w:r w:rsidRPr="00E718E9">
        <w:rPr>
          <w:rFonts w:cs="Times New Roman"/>
          <w:spacing w:val="-3"/>
        </w:rPr>
        <w:t xml:space="preserve"> </w:t>
      </w:r>
      <w:r w:rsidRPr="00E718E9">
        <w:rPr>
          <w:rFonts w:cs="Times New Roman"/>
        </w:rPr>
        <w:t>with</w:t>
      </w:r>
      <w:r w:rsidRPr="00E718E9">
        <w:rPr>
          <w:rFonts w:cs="Times New Roman"/>
          <w:spacing w:val="-3"/>
        </w:rPr>
        <w:t xml:space="preserve"> </w:t>
      </w:r>
      <w:r w:rsidRPr="00E718E9">
        <w:rPr>
          <w:rFonts w:cs="Times New Roman"/>
          <w:spacing w:val="-1"/>
        </w:rPr>
        <w:t>Human</w:t>
      </w:r>
      <w:r w:rsidRPr="00E718E9">
        <w:rPr>
          <w:rFonts w:cs="Times New Roman"/>
        </w:rPr>
        <w:t xml:space="preserve"> </w:t>
      </w:r>
      <w:r w:rsidRPr="00E718E9">
        <w:rPr>
          <w:rFonts w:cs="Times New Roman"/>
          <w:spacing w:val="-1"/>
        </w:rPr>
        <w:t>Rights</w:t>
      </w:r>
    </w:p>
    <w:p w14:paraId="014F28E4" w14:textId="730DD4CC" w:rsidR="00D5792E" w:rsidRPr="00E718E9" w:rsidRDefault="005645C8">
      <w:pPr>
        <w:pStyle w:val="BodyText"/>
        <w:spacing w:before="54"/>
        <w:ind w:left="1184"/>
        <w:rPr>
          <w:rFonts w:cs="Times New Roman"/>
        </w:rPr>
      </w:pPr>
      <w:r w:rsidRPr="00E718E9">
        <w:rPr>
          <w:rFonts w:cs="Times New Roman"/>
          <w:spacing w:val="-1"/>
          <w:u w:val="single" w:color="000000"/>
        </w:rPr>
        <w:t>Attachment</w:t>
      </w:r>
      <w:r w:rsidRPr="00E718E9">
        <w:rPr>
          <w:rFonts w:cs="Times New Roman"/>
          <w:spacing w:val="1"/>
          <w:u w:val="single" w:color="000000"/>
        </w:rPr>
        <w:t xml:space="preserve"> </w:t>
      </w:r>
      <w:r w:rsidRPr="00E718E9">
        <w:rPr>
          <w:rFonts w:cs="Times New Roman"/>
          <w:u w:val="single" w:color="000000"/>
        </w:rPr>
        <w:t>B</w:t>
      </w:r>
    </w:p>
    <w:p w14:paraId="54E051FF" w14:textId="77777777" w:rsidR="00D5792E" w:rsidRPr="00E718E9" w:rsidRDefault="00D5792E">
      <w:pPr>
        <w:rPr>
          <w:rFonts w:ascii="Times New Roman" w:hAnsi="Times New Roman" w:cs="Times New Roman"/>
        </w:rPr>
        <w:sectPr w:rsidR="00D5792E" w:rsidRPr="00E718E9">
          <w:pgSz w:w="11910" w:h="16840"/>
          <w:pgMar w:top="1340" w:right="1020" w:bottom="1020" w:left="1300" w:header="0" w:footer="827" w:gutter="0"/>
          <w:cols w:num="2" w:space="720" w:equalWidth="0">
            <w:col w:w="7020" w:space="40"/>
            <w:col w:w="2530"/>
          </w:cols>
        </w:sectPr>
      </w:pPr>
    </w:p>
    <w:p w14:paraId="3CB6930F" w14:textId="77777777" w:rsidR="00D5792E" w:rsidRPr="00E718E9" w:rsidRDefault="00D5792E">
      <w:pPr>
        <w:spacing w:before="1"/>
        <w:rPr>
          <w:rFonts w:ascii="Times New Roman" w:eastAsia="Times New Roman" w:hAnsi="Times New Roman" w:cs="Times New Roman"/>
        </w:rPr>
      </w:pPr>
    </w:p>
    <w:p w14:paraId="43346936" w14:textId="77777777" w:rsidR="00D5792E" w:rsidRPr="00E718E9" w:rsidRDefault="005645C8">
      <w:pPr>
        <w:spacing w:before="72"/>
        <w:ind w:left="724" w:right="720"/>
        <w:jc w:val="center"/>
        <w:rPr>
          <w:rFonts w:ascii="Times New Roman" w:eastAsia="Times New Roman" w:hAnsi="Times New Roman" w:cs="Times New Roman"/>
        </w:rPr>
      </w:pPr>
      <w:r w:rsidRPr="00E718E9">
        <w:rPr>
          <w:rFonts w:ascii="Times New Roman" w:hAnsi="Times New Roman" w:cs="Times New Roman"/>
          <w:i/>
          <w:spacing w:val="-1"/>
        </w:rPr>
        <w:t>Prepared</w:t>
      </w:r>
      <w:r w:rsidRPr="00E718E9">
        <w:rPr>
          <w:rFonts w:ascii="Times New Roman" w:hAnsi="Times New Roman" w:cs="Times New Roman"/>
          <w:i/>
        </w:rPr>
        <w:t xml:space="preserve"> </w:t>
      </w:r>
      <w:r w:rsidRPr="00E718E9">
        <w:rPr>
          <w:rFonts w:ascii="Times New Roman" w:hAnsi="Times New Roman" w:cs="Times New Roman"/>
          <w:i/>
          <w:spacing w:val="-1"/>
        </w:rPr>
        <w:t>in</w:t>
      </w:r>
      <w:r w:rsidRPr="00E718E9">
        <w:rPr>
          <w:rFonts w:ascii="Times New Roman" w:hAnsi="Times New Roman" w:cs="Times New Roman"/>
          <w:i/>
        </w:rPr>
        <w:t xml:space="preserve"> </w:t>
      </w:r>
      <w:r w:rsidRPr="00E718E9">
        <w:rPr>
          <w:rFonts w:ascii="Times New Roman" w:hAnsi="Times New Roman" w:cs="Times New Roman"/>
          <w:i/>
          <w:spacing w:val="-1"/>
        </w:rPr>
        <w:t>accordance</w:t>
      </w:r>
      <w:r w:rsidRPr="00E718E9">
        <w:rPr>
          <w:rFonts w:ascii="Times New Roman" w:hAnsi="Times New Roman" w:cs="Times New Roman"/>
          <w:i/>
        </w:rPr>
        <w:t xml:space="preserve"> </w:t>
      </w:r>
      <w:r w:rsidRPr="00E718E9">
        <w:rPr>
          <w:rFonts w:ascii="Times New Roman" w:hAnsi="Times New Roman" w:cs="Times New Roman"/>
          <w:i/>
          <w:spacing w:val="-1"/>
        </w:rPr>
        <w:t>with</w:t>
      </w:r>
      <w:r w:rsidRPr="00E718E9">
        <w:rPr>
          <w:rFonts w:ascii="Times New Roman" w:hAnsi="Times New Roman" w:cs="Times New Roman"/>
          <w:i/>
        </w:rPr>
        <w:t xml:space="preserve"> </w:t>
      </w:r>
      <w:r w:rsidRPr="00E718E9">
        <w:rPr>
          <w:rFonts w:ascii="Times New Roman" w:hAnsi="Times New Roman" w:cs="Times New Roman"/>
          <w:i/>
          <w:spacing w:val="-1"/>
        </w:rPr>
        <w:t>Part</w:t>
      </w:r>
      <w:r w:rsidRPr="00E718E9">
        <w:rPr>
          <w:rFonts w:ascii="Times New Roman" w:hAnsi="Times New Roman" w:cs="Times New Roman"/>
          <w:i/>
          <w:spacing w:val="1"/>
        </w:rPr>
        <w:t xml:space="preserve"> </w:t>
      </w:r>
      <w:r w:rsidRPr="00E718E9">
        <w:rPr>
          <w:rFonts w:ascii="Times New Roman" w:hAnsi="Times New Roman" w:cs="Times New Roman"/>
          <w:i/>
        </w:rPr>
        <w:t xml:space="preserve">3 </w:t>
      </w:r>
      <w:r w:rsidRPr="00E718E9">
        <w:rPr>
          <w:rFonts w:ascii="Times New Roman" w:hAnsi="Times New Roman" w:cs="Times New Roman"/>
          <w:i/>
          <w:spacing w:val="-2"/>
        </w:rPr>
        <w:t>of</w:t>
      </w:r>
      <w:r w:rsidRPr="00E718E9">
        <w:rPr>
          <w:rFonts w:ascii="Times New Roman" w:hAnsi="Times New Roman" w:cs="Times New Roman"/>
          <w:i/>
          <w:spacing w:val="1"/>
        </w:rPr>
        <w:t xml:space="preserve"> </w:t>
      </w:r>
      <w:r w:rsidRPr="00E718E9">
        <w:rPr>
          <w:rFonts w:ascii="Times New Roman" w:hAnsi="Times New Roman" w:cs="Times New Roman"/>
          <w:i/>
          <w:spacing w:val="-1"/>
        </w:rPr>
        <w:t>the</w:t>
      </w:r>
      <w:r w:rsidRPr="00E718E9">
        <w:rPr>
          <w:rFonts w:ascii="Times New Roman" w:hAnsi="Times New Roman" w:cs="Times New Roman"/>
          <w:i/>
        </w:rPr>
        <w:t xml:space="preserve"> </w:t>
      </w:r>
      <w:r w:rsidRPr="00E718E9">
        <w:rPr>
          <w:rFonts w:ascii="Times New Roman" w:hAnsi="Times New Roman" w:cs="Times New Roman"/>
          <w:i/>
          <w:spacing w:val="-1"/>
        </w:rPr>
        <w:t>Human</w:t>
      </w:r>
      <w:r w:rsidRPr="00E718E9">
        <w:rPr>
          <w:rFonts w:ascii="Times New Roman" w:hAnsi="Times New Roman" w:cs="Times New Roman"/>
          <w:i/>
        </w:rPr>
        <w:t xml:space="preserve"> </w:t>
      </w:r>
      <w:r w:rsidRPr="00E718E9">
        <w:rPr>
          <w:rFonts w:ascii="Times New Roman" w:hAnsi="Times New Roman" w:cs="Times New Roman"/>
          <w:i/>
          <w:spacing w:val="-1"/>
        </w:rPr>
        <w:t>Rights</w:t>
      </w:r>
      <w:r w:rsidRPr="00E718E9">
        <w:rPr>
          <w:rFonts w:ascii="Times New Roman" w:hAnsi="Times New Roman" w:cs="Times New Roman"/>
          <w:i/>
        </w:rPr>
        <w:t xml:space="preserve"> </w:t>
      </w:r>
      <w:r w:rsidRPr="00E718E9">
        <w:rPr>
          <w:rFonts w:ascii="Times New Roman" w:hAnsi="Times New Roman" w:cs="Times New Roman"/>
          <w:i/>
          <w:spacing w:val="-1"/>
        </w:rPr>
        <w:t>(Parliamentary</w:t>
      </w:r>
      <w:r w:rsidRPr="00E718E9">
        <w:rPr>
          <w:rFonts w:ascii="Times New Roman" w:hAnsi="Times New Roman" w:cs="Times New Roman"/>
          <w:i/>
        </w:rPr>
        <w:t xml:space="preserve"> </w:t>
      </w:r>
      <w:r w:rsidRPr="00E718E9">
        <w:rPr>
          <w:rFonts w:ascii="Times New Roman" w:hAnsi="Times New Roman" w:cs="Times New Roman"/>
          <w:i/>
          <w:spacing w:val="-1"/>
        </w:rPr>
        <w:t xml:space="preserve">Scrutiny) </w:t>
      </w:r>
      <w:r w:rsidRPr="00E718E9">
        <w:rPr>
          <w:rFonts w:ascii="Times New Roman" w:hAnsi="Times New Roman" w:cs="Times New Roman"/>
          <w:i/>
        </w:rPr>
        <w:t>Act 2011</w:t>
      </w:r>
    </w:p>
    <w:p w14:paraId="4CB51063" w14:textId="62889261" w:rsidR="00D5792E" w:rsidRDefault="00D5792E">
      <w:pPr>
        <w:spacing w:before="7"/>
        <w:rPr>
          <w:rFonts w:ascii="Times New Roman" w:eastAsia="Times New Roman" w:hAnsi="Times New Roman" w:cs="Times New Roman"/>
          <w:i/>
        </w:rPr>
      </w:pPr>
    </w:p>
    <w:p w14:paraId="040531DD" w14:textId="53E2C504" w:rsidR="00F95122" w:rsidRPr="00EA4150" w:rsidRDefault="00EA4150" w:rsidP="00EA4150">
      <w:pPr>
        <w:spacing w:before="4"/>
        <w:jc w:val="center"/>
        <w:rPr>
          <w:rFonts w:ascii="Times New Roman" w:eastAsia="Times New Roman" w:hAnsi="Times New Roman" w:cs="Times New Roman"/>
          <w:b/>
          <w:bCs/>
          <w:sz w:val="20"/>
          <w:szCs w:val="20"/>
        </w:rPr>
      </w:pPr>
      <w:r w:rsidRPr="00EA4150">
        <w:rPr>
          <w:rFonts w:ascii="Times New Roman" w:eastAsia="Times New Roman" w:hAnsi="Times New Roman" w:cs="Times New Roman"/>
          <w:b/>
          <w:spacing w:val="-1"/>
        </w:rPr>
        <w:t>Australian</w:t>
      </w:r>
      <w:r w:rsidRPr="00EA4150">
        <w:rPr>
          <w:rFonts w:ascii="Times New Roman" w:eastAsia="Times New Roman" w:hAnsi="Times New Roman" w:cs="Times New Roman"/>
          <w:b/>
          <w:spacing w:val="-3"/>
        </w:rPr>
        <w:t xml:space="preserve"> </w:t>
      </w:r>
      <w:r w:rsidRPr="00EA4150">
        <w:rPr>
          <w:rFonts w:ascii="Times New Roman" w:eastAsia="Times New Roman" w:hAnsi="Times New Roman" w:cs="Times New Roman"/>
          <w:b/>
          <w:spacing w:val="-1"/>
        </w:rPr>
        <w:t>Public</w:t>
      </w:r>
      <w:r w:rsidRPr="00EA4150">
        <w:rPr>
          <w:rFonts w:ascii="Times New Roman" w:eastAsia="Times New Roman" w:hAnsi="Times New Roman" w:cs="Times New Roman"/>
          <w:b/>
        </w:rPr>
        <w:t xml:space="preserve"> </w:t>
      </w:r>
      <w:r w:rsidRPr="00EA4150">
        <w:rPr>
          <w:rFonts w:ascii="Times New Roman" w:eastAsia="Times New Roman" w:hAnsi="Times New Roman" w:cs="Times New Roman"/>
          <w:b/>
          <w:spacing w:val="-1"/>
        </w:rPr>
        <w:t>Service</w:t>
      </w:r>
      <w:r w:rsidRPr="00EA4150">
        <w:rPr>
          <w:rFonts w:ascii="Times New Roman" w:eastAsia="Times New Roman" w:hAnsi="Times New Roman" w:cs="Times New Roman"/>
          <w:b/>
        </w:rPr>
        <w:t xml:space="preserve"> </w:t>
      </w:r>
      <w:r w:rsidRPr="00EA4150">
        <w:rPr>
          <w:rFonts w:ascii="Times New Roman" w:eastAsia="Times New Roman" w:hAnsi="Times New Roman" w:cs="Times New Roman"/>
          <w:b/>
          <w:spacing w:val="-1"/>
        </w:rPr>
        <w:t>Commissioner’s</w:t>
      </w:r>
      <w:r w:rsidRPr="00EA4150">
        <w:rPr>
          <w:rFonts w:ascii="Times New Roman" w:eastAsia="Times New Roman" w:hAnsi="Times New Roman" w:cs="Times New Roman"/>
          <w:b/>
        </w:rPr>
        <w:t xml:space="preserve"> Amendment (2024 Measures No.1) </w:t>
      </w:r>
      <w:r w:rsidRPr="00EA4150">
        <w:rPr>
          <w:rFonts w:ascii="Times New Roman" w:eastAsia="Times New Roman" w:hAnsi="Times New Roman" w:cs="Times New Roman"/>
          <w:b/>
          <w:spacing w:val="-1"/>
        </w:rPr>
        <w:t>Directions</w:t>
      </w:r>
      <w:r w:rsidRPr="00EA4150">
        <w:rPr>
          <w:rFonts w:ascii="Times New Roman" w:eastAsia="Times New Roman" w:hAnsi="Times New Roman" w:cs="Times New Roman"/>
          <w:b/>
        </w:rPr>
        <w:t xml:space="preserve"> 2024</w:t>
      </w:r>
    </w:p>
    <w:p w14:paraId="4C3BC131" w14:textId="77777777" w:rsidR="00EA4150" w:rsidRDefault="00EA4150" w:rsidP="00F95122">
      <w:pPr>
        <w:ind w:left="118" w:right="271"/>
        <w:rPr>
          <w:rFonts w:ascii="Times New Roman" w:eastAsia="Times New Roman" w:hAnsi="Times New Roman" w:cs="Times New Roman"/>
        </w:rPr>
      </w:pPr>
    </w:p>
    <w:p w14:paraId="5656AE7F" w14:textId="3CDD215A" w:rsidR="00F95122" w:rsidRDefault="00F95122" w:rsidP="00F63785">
      <w:pPr>
        <w:ind w:right="271"/>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i/>
          <w:spacing w:val="-1"/>
        </w:rPr>
        <w:t>Australian</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Public</w:t>
      </w:r>
      <w:r>
        <w:rPr>
          <w:rFonts w:ascii="Times New Roman" w:eastAsia="Times New Roman" w:hAnsi="Times New Roman" w:cs="Times New Roman"/>
          <w:i/>
        </w:rPr>
        <w:t xml:space="preserve"> </w:t>
      </w:r>
      <w:r>
        <w:rPr>
          <w:rFonts w:ascii="Times New Roman" w:eastAsia="Times New Roman" w:hAnsi="Times New Roman" w:cs="Times New Roman"/>
          <w:i/>
          <w:spacing w:val="-1"/>
        </w:rPr>
        <w:t>Service</w:t>
      </w:r>
      <w:r>
        <w:rPr>
          <w:rFonts w:ascii="Times New Roman" w:eastAsia="Times New Roman" w:hAnsi="Times New Roman" w:cs="Times New Roman"/>
          <w:i/>
        </w:rPr>
        <w:t xml:space="preserve"> </w:t>
      </w:r>
      <w:r>
        <w:rPr>
          <w:rFonts w:ascii="Times New Roman" w:eastAsia="Times New Roman" w:hAnsi="Times New Roman" w:cs="Times New Roman"/>
          <w:i/>
          <w:spacing w:val="-1"/>
        </w:rPr>
        <w:t>Commissioner’s</w:t>
      </w:r>
      <w:r>
        <w:rPr>
          <w:rFonts w:ascii="Times New Roman" w:eastAsia="Times New Roman" w:hAnsi="Times New Roman" w:cs="Times New Roman"/>
          <w:i/>
        </w:rPr>
        <w:t xml:space="preserve"> Amendment (2024 Measures No.1) </w:t>
      </w:r>
      <w:r>
        <w:rPr>
          <w:rFonts w:ascii="Times New Roman" w:eastAsia="Times New Roman" w:hAnsi="Times New Roman" w:cs="Times New Roman"/>
          <w:i/>
          <w:spacing w:val="-1"/>
        </w:rPr>
        <w:t>Directions</w:t>
      </w:r>
      <w:r>
        <w:rPr>
          <w:rFonts w:ascii="Times New Roman" w:eastAsia="Times New Roman" w:hAnsi="Times New Roman" w:cs="Times New Roman"/>
          <w:i/>
        </w:rPr>
        <w:t xml:space="preserve"> 2024</w:t>
      </w:r>
      <w:r>
        <w:rPr>
          <w:rFonts w:ascii="Times New Roman" w:eastAsia="Times New Roman" w:hAnsi="Times New Roman" w:cs="Times New Roman"/>
          <w:i/>
          <w:spacing w:val="1"/>
        </w:rPr>
        <w:t xml:space="preserve"> </w:t>
      </w:r>
      <w:r w:rsidR="00EA4150">
        <w:rPr>
          <w:rFonts w:ascii="Times New Roman" w:eastAsia="Times New Roman" w:hAnsi="Times New Roman" w:cs="Times New Roman"/>
          <w:spacing w:val="-1"/>
        </w:rPr>
        <w:t>(the instrument</w:t>
      </w:r>
      <w:r>
        <w:rPr>
          <w:rFonts w:ascii="Times New Roman" w:eastAsia="Times New Roman" w:hAnsi="Times New Roman" w:cs="Times New Roman"/>
          <w:spacing w:val="-1"/>
        </w:rPr>
        <w:t>)</w:t>
      </w:r>
      <w:r>
        <w:rPr>
          <w:rFonts w:ascii="Times New Roman" w:eastAsia="Times New Roman" w:hAnsi="Times New Roman" w:cs="Times New Roman"/>
        </w:rPr>
        <w:t xml:space="preserve"> </w:t>
      </w:r>
      <w:r w:rsidR="00EA4150">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compatible</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sidR="00FE5A99">
        <w:rPr>
          <w:rFonts w:ascii="Times New Roman" w:eastAsia="Times New Roman" w:hAnsi="Times New Roman" w:cs="Times New Roman"/>
          <w:spacing w:val="57"/>
        </w:rPr>
        <w:t xml:space="preserve"> </w:t>
      </w:r>
      <w:r>
        <w:rPr>
          <w:rFonts w:ascii="Times New Roman" w:eastAsia="Times New Roman" w:hAnsi="Times New Roman" w:cs="Times New Roman"/>
          <w:spacing w:val="-1"/>
        </w:rPr>
        <w:t>human</w:t>
      </w:r>
      <w:r>
        <w:rPr>
          <w:rFonts w:ascii="Times New Roman" w:eastAsia="Times New Roman" w:hAnsi="Times New Roman" w:cs="Times New Roman"/>
        </w:rPr>
        <w:t xml:space="preserve"> </w:t>
      </w:r>
      <w:r>
        <w:rPr>
          <w:rFonts w:ascii="Times New Roman" w:eastAsia="Times New Roman" w:hAnsi="Times New Roman" w:cs="Times New Roman"/>
          <w:spacing w:val="-1"/>
        </w:rPr>
        <w:t>rights</w:t>
      </w:r>
      <w:r>
        <w:rPr>
          <w:rFonts w:ascii="Times New Roman" w:eastAsia="Times New Roman" w:hAnsi="Times New Roman" w:cs="Times New Roman"/>
        </w:rPr>
        <w:t xml:space="preserve"> 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freedoms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recognised</w:t>
      </w:r>
      <w:r>
        <w:rPr>
          <w:rFonts w:ascii="Times New Roman" w:eastAsia="Times New Roman" w:hAnsi="Times New Roman" w:cs="Times New Roman"/>
        </w:rPr>
        <w:t xml:space="preserve"> </w:t>
      </w:r>
      <w:r>
        <w:rPr>
          <w:rFonts w:ascii="Times New Roman" w:eastAsia="Times New Roman" w:hAnsi="Times New Roman" w:cs="Times New Roman"/>
          <w:spacing w:val="-1"/>
        </w:rPr>
        <w:t>or</w:t>
      </w:r>
      <w:r>
        <w:rPr>
          <w:rFonts w:ascii="Times New Roman" w:eastAsia="Times New Roman" w:hAnsi="Times New Roman" w:cs="Times New Roman"/>
        </w:rPr>
        <w:t xml:space="preserve"> </w:t>
      </w:r>
      <w:r>
        <w:rPr>
          <w:rFonts w:ascii="Times New Roman" w:eastAsia="Times New Roman" w:hAnsi="Times New Roman" w:cs="Times New Roman"/>
          <w:spacing w:val="-1"/>
        </w:rPr>
        <w:t>declared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international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instruments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listed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section</w:t>
      </w:r>
      <w:r>
        <w:rPr>
          <w:rFonts w:ascii="Times New Roman" w:eastAsia="Times New Roman" w:hAnsi="Times New Roman" w:cs="Times New Roman"/>
        </w:rPr>
        <w:t xml:space="preserve"> 3 </w:t>
      </w:r>
      <w:r>
        <w:rPr>
          <w:rFonts w:ascii="Times New Roman" w:eastAsia="Times New Roman" w:hAnsi="Times New Roman" w:cs="Times New Roman"/>
          <w:spacing w:val="-2"/>
        </w:rPr>
        <w:t>of</w:t>
      </w:r>
      <w:r w:rsidR="00EA4150">
        <w:rPr>
          <w:rFonts w:ascii="Times New Roman" w:eastAsia="Times New Roman" w:hAnsi="Times New Roman" w:cs="Times New Roman"/>
          <w:spacing w:val="67"/>
        </w:rPr>
        <w:t xml:space="preserve"> </w:t>
      </w:r>
      <w:r>
        <w:rPr>
          <w:rFonts w:ascii="Times New Roman" w:eastAsia="Times New Roman" w:hAnsi="Times New Roman" w:cs="Times New Roman"/>
        </w:rPr>
        <w:t xml:space="preserve">the </w:t>
      </w:r>
      <w:r>
        <w:rPr>
          <w:rFonts w:ascii="Times New Roman" w:eastAsia="Times New Roman" w:hAnsi="Times New Roman" w:cs="Times New Roman"/>
          <w:i/>
          <w:spacing w:val="-1"/>
        </w:rPr>
        <w:t>Human</w:t>
      </w:r>
      <w:r>
        <w:rPr>
          <w:rFonts w:ascii="Times New Roman" w:eastAsia="Times New Roman" w:hAnsi="Times New Roman" w:cs="Times New Roman"/>
          <w:i/>
        </w:rPr>
        <w:t xml:space="preserve"> </w:t>
      </w:r>
      <w:r>
        <w:rPr>
          <w:rFonts w:ascii="Times New Roman" w:eastAsia="Times New Roman" w:hAnsi="Times New Roman" w:cs="Times New Roman"/>
          <w:i/>
          <w:spacing w:val="-1"/>
        </w:rPr>
        <w:t>Rights</w:t>
      </w:r>
      <w:r>
        <w:rPr>
          <w:rFonts w:ascii="Times New Roman" w:eastAsia="Times New Roman" w:hAnsi="Times New Roman" w:cs="Times New Roman"/>
          <w:i/>
        </w:rPr>
        <w:t xml:space="preserve"> </w:t>
      </w:r>
      <w:r>
        <w:rPr>
          <w:rFonts w:ascii="Times New Roman" w:eastAsia="Times New Roman" w:hAnsi="Times New Roman" w:cs="Times New Roman"/>
          <w:i/>
          <w:spacing w:val="-1"/>
        </w:rPr>
        <w:t>(Parliamentary</w:t>
      </w:r>
      <w:r>
        <w:rPr>
          <w:rFonts w:ascii="Times New Roman" w:eastAsia="Times New Roman" w:hAnsi="Times New Roman" w:cs="Times New Roman"/>
          <w:i/>
        </w:rPr>
        <w:t xml:space="preserve"> </w:t>
      </w:r>
      <w:r>
        <w:rPr>
          <w:rFonts w:ascii="Times New Roman" w:eastAsia="Times New Roman" w:hAnsi="Times New Roman" w:cs="Times New Roman"/>
          <w:i/>
          <w:spacing w:val="-1"/>
        </w:rPr>
        <w:t>Scrutiny) Act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2011</w:t>
      </w:r>
      <w:r>
        <w:rPr>
          <w:rFonts w:ascii="Times New Roman" w:eastAsia="Times New Roman" w:hAnsi="Times New Roman" w:cs="Times New Roman"/>
          <w:spacing w:val="-1"/>
        </w:rPr>
        <w:t>.</w:t>
      </w:r>
    </w:p>
    <w:p w14:paraId="5671155A" w14:textId="77777777" w:rsidR="00F95122" w:rsidRDefault="00F95122" w:rsidP="00F63785">
      <w:pPr>
        <w:rPr>
          <w:rFonts w:ascii="Times New Roman" w:eastAsia="Times New Roman" w:hAnsi="Times New Roman" w:cs="Times New Roman"/>
          <w:sz w:val="32"/>
          <w:szCs w:val="32"/>
        </w:rPr>
      </w:pPr>
    </w:p>
    <w:p w14:paraId="4B4D0805" w14:textId="77777777" w:rsidR="00F95122" w:rsidRDefault="00F95122" w:rsidP="00F63785">
      <w:pPr>
        <w:pStyle w:val="Heading1"/>
        <w:ind w:left="0"/>
        <w:rPr>
          <w:b w:val="0"/>
          <w:bCs w:val="0"/>
        </w:rPr>
      </w:pPr>
      <w:r>
        <w:rPr>
          <w:spacing w:val="-1"/>
        </w:rPr>
        <w:t>Overview</w:t>
      </w:r>
      <w:r>
        <w:rPr>
          <w:spacing w:val="-2"/>
        </w:rPr>
        <w:t xml:space="preserve"> of</w:t>
      </w:r>
      <w:r>
        <w:t xml:space="preserve"> the </w:t>
      </w:r>
      <w:r>
        <w:rPr>
          <w:spacing w:val="-1"/>
        </w:rPr>
        <w:t>Legislative</w:t>
      </w:r>
      <w:r>
        <w:t xml:space="preserve"> </w:t>
      </w:r>
      <w:r>
        <w:rPr>
          <w:spacing w:val="-1"/>
        </w:rPr>
        <w:t>Instrument</w:t>
      </w:r>
    </w:p>
    <w:p w14:paraId="712CF764" w14:textId="442472C5" w:rsidR="00F63785" w:rsidRDefault="00F95122" w:rsidP="00F63785">
      <w:pPr>
        <w:ind w:right="216"/>
        <w:rPr>
          <w:rFonts w:ascii="Times New Roman"/>
          <w:spacing w:val="-1"/>
        </w:rPr>
      </w:pPr>
      <w:r>
        <w:rPr>
          <w:rFonts w:ascii="Times New Roman"/>
        </w:rPr>
        <w:t>The</w:t>
      </w:r>
      <w:r>
        <w:rPr>
          <w:rFonts w:ascii="Times New Roman"/>
          <w:spacing w:val="-2"/>
        </w:rPr>
        <w:t xml:space="preserve"> </w:t>
      </w:r>
      <w:r w:rsidR="002911FB">
        <w:rPr>
          <w:rFonts w:ascii="Times New Roman"/>
          <w:spacing w:val="-2"/>
        </w:rPr>
        <w:t xml:space="preserve">instrument is </w:t>
      </w:r>
      <w:r>
        <w:rPr>
          <w:rFonts w:ascii="Times New Roman"/>
          <w:spacing w:val="-1"/>
        </w:rPr>
        <w:t>made</w:t>
      </w:r>
      <w:r>
        <w:rPr>
          <w:rFonts w:ascii="Times New Roman"/>
        </w:rPr>
        <w:t xml:space="preserve"> </w:t>
      </w:r>
      <w:r>
        <w:rPr>
          <w:rFonts w:ascii="Times New Roman"/>
          <w:spacing w:val="-1"/>
        </w:rPr>
        <w:t>under</w:t>
      </w:r>
      <w:r>
        <w:rPr>
          <w:rFonts w:ascii="Times New Roman"/>
          <w:spacing w:val="-2"/>
        </w:rPr>
        <w:t xml:space="preserve"> </w:t>
      </w:r>
      <w:r>
        <w:rPr>
          <w:rFonts w:ascii="Times New Roman"/>
        </w:rPr>
        <w:t>the</w:t>
      </w:r>
      <w:r>
        <w:rPr>
          <w:rFonts w:ascii="Times New Roman"/>
          <w:spacing w:val="2"/>
        </w:rPr>
        <w:t xml:space="preserve"> </w:t>
      </w:r>
      <w:r>
        <w:rPr>
          <w:rFonts w:ascii="Times New Roman"/>
          <w:i/>
          <w:spacing w:val="-1"/>
        </w:rPr>
        <w:t>Public</w:t>
      </w:r>
      <w:r>
        <w:rPr>
          <w:rFonts w:ascii="Times New Roman"/>
          <w:i/>
        </w:rPr>
        <w:t xml:space="preserve"> </w:t>
      </w:r>
      <w:r>
        <w:rPr>
          <w:rFonts w:ascii="Times New Roman"/>
          <w:i/>
          <w:spacing w:val="-1"/>
        </w:rPr>
        <w:t>Service</w:t>
      </w:r>
      <w:r>
        <w:rPr>
          <w:rFonts w:ascii="Times New Roman"/>
          <w:i/>
        </w:rPr>
        <w:t xml:space="preserve"> </w:t>
      </w:r>
      <w:r>
        <w:rPr>
          <w:rFonts w:ascii="Times New Roman"/>
          <w:i/>
          <w:spacing w:val="-1"/>
        </w:rPr>
        <w:t>Act</w:t>
      </w:r>
      <w:r>
        <w:rPr>
          <w:rFonts w:ascii="Times New Roman"/>
          <w:i/>
          <w:spacing w:val="1"/>
        </w:rPr>
        <w:t xml:space="preserve"> </w:t>
      </w:r>
      <w:r>
        <w:rPr>
          <w:rFonts w:ascii="Times New Roman"/>
          <w:i/>
          <w:spacing w:val="-1"/>
        </w:rPr>
        <w:t>1999</w:t>
      </w:r>
      <w:r>
        <w:rPr>
          <w:rFonts w:ascii="Times New Roman"/>
          <w:i/>
          <w:spacing w:val="1"/>
        </w:rPr>
        <w:t xml:space="preserve"> </w:t>
      </w:r>
      <w:r>
        <w:rPr>
          <w:rFonts w:ascii="Times New Roman"/>
          <w:spacing w:val="-1"/>
        </w:rPr>
        <w:t>(the</w:t>
      </w:r>
      <w:r>
        <w:rPr>
          <w:rFonts w:ascii="Times New Roman"/>
        </w:rPr>
        <w:t xml:space="preserve"> </w:t>
      </w:r>
      <w:r>
        <w:rPr>
          <w:rFonts w:ascii="Times New Roman"/>
          <w:spacing w:val="-1"/>
        </w:rPr>
        <w:t>Act),</w:t>
      </w:r>
      <w:r>
        <w:rPr>
          <w:rFonts w:ascii="Times New Roman"/>
          <w:spacing w:val="-3"/>
        </w:rPr>
        <w:t xml:space="preserve"> </w:t>
      </w:r>
      <w:r>
        <w:rPr>
          <w:rFonts w:ascii="Times New Roman"/>
        </w:rPr>
        <w:t xml:space="preserve">and </w:t>
      </w:r>
      <w:r w:rsidR="00563AF7">
        <w:rPr>
          <w:rFonts w:ascii="Times New Roman"/>
          <w:spacing w:val="-1"/>
        </w:rPr>
        <w:t>is</w:t>
      </w:r>
      <w:r>
        <w:rPr>
          <w:rFonts w:ascii="Times New Roman"/>
        </w:rPr>
        <w:t xml:space="preserve"> </w:t>
      </w:r>
      <w:r>
        <w:rPr>
          <w:rFonts w:ascii="Times New Roman"/>
          <w:spacing w:val="-1"/>
        </w:rPr>
        <w:t>necessary</w:t>
      </w:r>
      <w:r>
        <w:rPr>
          <w:rFonts w:ascii="Times New Roman"/>
          <w:spacing w:val="-3"/>
        </w:rPr>
        <w:t xml:space="preserve"> </w:t>
      </w:r>
      <w:r>
        <w:rPr>
          <w:rFonts w:ascii="Times New Roman"/>
          <w:spacing w:val="-1"/>
        </w:rPr>
        <w:t>for</w:t>
      </w:r>
      <w:r>
        <w:rPr>
          <w:rFonts w:ascii="Times New Roman"/>
        </w:rPr>
        <w:t xml:space="preserve"> </w:t>
      </w:r>
      <w:r>
        <w:rPr>
          <w:rFonts w:ascii="Times New Roman"/>
          <w:spacing w:val="-1"/>
        </w:rPr>
        <w:t>its</w:t>
      </w:r>
      <w:r>
        <w:rPr>
          <w:rFonts w:ascii="Times New Roman"/>
          <w:spacing w:val="-2"/>
        </w:rPr>
        <w:t xml:space="preserve"> </w:t>
      </w:r>
      <w:r>
        <w:rPr>
          <w:rFonts w:ascii="Times New Roman"/>
          <w:spacing w:val="-1"/>
        </w:rPr>
        <w:t>effective</w:t>
      </w:r>
      <w:r>
        <w:rPr>
          <w:rFonts w:ascii="Times New Roman"/>
          <w:spacing w:val="47"/>
        </w:rPr>
        <w:t xml:space="preserve"> </w:t>
      </w:r>
      <w:r>
        <w:rPr>
          <w:rFonts w:ascii="Times New Roman"/>
          <w:spacing w:val="-1"/>
        </w:rPr>
        <w:t>operation.</w:t>
      </w:r>
    </w:p>
    <w:p w14:paraId="52B8E53F" w14:textId="77777777" w:rsidR="00F63785" w:rsidRDefault="00F63785" w:rsidP="00F63785">
      <w:pPr>
        <w:ind w:right="216"/>
        <w:rPr>
          <w:rFonts w:ascii="Times New Roman" w:eastAsia="Times New Roman" w:hAnsi="Times New Roman" w:cs="Times New Roman"/>
        </w:rPr>
      </w:pPr>
    </w:p>
    <w:p w14:paraId="6F71FD80" w14:textId="0A8C52CA" w:rsidR="009B5C23" w:rsidRPr="00F63785" w:rsidRDefault="00F95122" w:rsidP="00F63785">
      <w:pPr>
        <w:ind w:right="91"/>
        <w:rPr>
          <w:rFonts w:ascii="Times New Roman" w:eastAsia="Times New Roman" w:hAnsi="Times New Roman" w:cs="Times New Roman"/>
          <w:lang w:eastAsia="en-AU"/>
        </w:rPr>
      </w:pPr>
      <w:r w:rsidRPr="00F63785">
        <w:rPr>
          <w:rFonts w:ascii="Times New Roman" w:hAnsi="Times New Roman" w:cs="Times New Roman"/>
        </w:rPr>
        <w:t>The</w:t>
      </w:r>
      <w:r w:rsidRPr="00F63785">
        <w:rPr>
          <w:rFonts w:ascii="Times New Roman" w:hAnsi="Times New Roman" w:cs="Times New Roman"/>
          <w:spacing w:val="-2"/>
        </w:rPr>
        <w:t xml:space="preserve"> </w:t>
      </w:r>
      <w:r w:rsidR="002911FB" w:rsidRPr="00F63785">
        <w:rPr>
          <w:rFonts w:ascii="Times New Roman" w:hAnsi="Times New Roman" w:cs="Times New Roman"/>
          <w:spacing w:val="-1"/>
        </w:rPr>
        <w:t xml:space="preserve">instrument is </w:t>
      </w:r>
      <w:r w:rsidRPr="00F63785">
        <w:rPr>
          <w:rFonts w:ascii="Times New Roman" w:hAnsi="Times New Roman" w:cs="Times New Roman"/>
        </w:rPr>
        <w:t>a</w:t>
      </w:r>
      <w:r w:rsidRPr="00F63785">
        <w:rPr>
          <w:rFonts w:ascii="Times New Roman" w:hAnsi="Times New Roman" w:cs="Times New Roman"/>
          <w:spacing w:val="-2"/>
        </w:rPr>
        <w:t xml:space="preserve"> </w:t>
      </w:r>
      <w:r w:rsidRPr="00F63785">
        <w:rPr>
          <w:rFonts w:ascii="Times New Roman" w:hAnsi="Times New Roman" w:cs="Times New Roman"/>
          <w:spacing w:val="-1"/>
        </w:rPr>
        <w:t>legislative</w:t>
      </w:r>
      <w:r w:rsidRPr="00F63785">
        <w:rPr>
          <w:rFonts w:ascii="Times New Roman" w:hAnsi="Times New Roman" w:cs="Times New Roman"/>
        </w:rPr>
        <w:t xml:space="preserve"> </w:t>
      </w:r>
      <w:r w:rsidRPr="00F63785">
        <w:rPr>
          <w:rFonts w:ascii="Times New Roman" w:hAnsi="Times New Roman" w:cs="Times New Roman"/>
          <w:spacing w:val="-1"/>
        </w:rPr>
        <w:t>instrument</w:t>
      </w:r>
      <w:r w:rsidRPr="00F63785">
        <w:rPr>
          <w:rFonts w:ascii="Times New Roman" w:hAnsi="Times New Roman" w:cs="Times New Roman"/>
          <w:spacing w:val="1"/>
        </w:rPr>
        <w:t xml:space="preserve"> </w:t>
      </w:r>
      <w:r w:rsidRPr="00F63785">
        <w:rPr>
          <w:rFonts w:ascii="Times New Roman" w:hAnsi="Times New Roman" w:cs="Times New Roman"/>
          <w:spacing w:val="-1"/>
        </w:rPr>
        <w:t>for</w:t>
      </w:r>
      <w:r w:rsidRPr="00F63785">
        <w:rPr>
          <w:rFonts w:ascii="Times New Roman" w:hAnsi="Times New Roman" w:cs="Times New Roman"/>
        </w:rPr>
        <w:t xml:space="preserve"> </w:t>
      </w:r>
      <w:r w:rsidRPr="00F63785">
        <w:rPr>
          <w:rFonts w:ascii="Times New Roman" w:hAnsi="Times New Roman" w:cs="Times New Roman"/>
          <w:spacing w:val="-1"/>
        </w:rPr>
        <w:t>the</w:t>
      </w:r>
      <w:r w:rsidRPr="00F63785">
        <w:rPr>
          <w:rFonts w:ascii="Times New Roman" w:hAnsi="Times New Roman" w:cs="Times New Roman"/>
        </w:rPr>
        <w:t xml:space="preserve"> </w:t>
      </w:r>
      <w:r w:rsidRPr="00F63785">
        <w:rPr>
          <w:rFonts w:ascii="Times New Roman" w:hAnsi="Times New Roman" w:cs="Times New Roman"/>
          <w:spacing w:val="-1"/>
        </w:rPr>
        <w:t>purposes</w:t>
      </w:r>
      <w:r w:rsidRPr="00F63785">
        <w:rPr>
          <w:rFonts w:ascii="Times New Roman" w:hAnsi="Times New Roman" w:cs="Times New Roman"/>
        </w:rPr>
        <w:t xml:space="preserve"> </w:t>
      </w:r>
      <w:r w:rsidRPr="00F63785">
        <w:rPr>
          <w:rFonts w:ascii="Times New Roman" w:hAnsi="Times New Roman" w:cs="Times New Roman"/>
          <w:spacing w:val="-1"/>
        </w:rPr>
        <w:t>of</w:t>
      </w:r>
      <w:r w:rsidRPr="00F63785">
        <w:rPr>
          <w:rFonts w:ascii="Times New Roman" w:hAnsi="Times New Roman" w:cs="Times New Roman"/>
        </w:rPr>
        <w:t xml:space="preserve"> </w:t>
      </w:r>
      <w:r w:rsidRPr="00F63785">
        <w:rPr>
          <w:rFonts w:ascii="Times New Roman" w:hAnsi="Times New Roman" w:cs="Times New Roman"/>
          <w:spacing w:val="-1"/>
        </w:rPr>
        <w:t>the</w:t>
      </w:r>
      <w:r w:rsidRPr="00F63785">
        <w:rPr>
          <w:rFonts w:ascii="Times New Roman" w:hAnsi="Times New Roman" w:cs="Times New Roman"/>
          <w:spacing w:val="5"/>
        </w:rPr>
        <w:t xml:space="preserve"> </w:t>
      </w:r>
      <w:r w:rsidRPr="00F63785">
        <w:rPr>
          <w:rFonts w:ascii="Times New Roman" w:hAnsi="Times New Roman" w:cs="Times New Roman"/>
          <w:i/>
          <w:spacing w:val="-1"/>
        </w:rPr>
        <w:t>Legislation</w:t>
      </w:r>
      <w:r w:rsidRPr="00F63785">
        <w:rPr>
          <w:rFonts w:ascii="Times New Roman" w:hAnsi="Times New Roman" w:cs="Times New Roman"/>
          <w:i/>
          <w:spacing w:val="-3"/>
        </w:rPr>
        <w:t xml:space="preserve"> </w:t>
      </w:r>
      <w:r w:rsidRPr="00F63785">
        <w:rPr>
          <w:rFonts w:ascii="Times New Roman" w:hAnsi="Times New Roman" w:cs="Times New Roman"/>
          <w:i/>
        </w:rPr>
        <w:t>Act</w:t>
      </w:r>
      <w:r w:rsidRPr="00F63785">
        <w:rPr>
          <w:rFonts w:ascii="Times New Roman" w:hAnsi="Times New Roman" w:cs="Times New Roman"/>
          <w:i/>
          <w:spacing w:val="-2"/>
        </w:rPr>
        <w:t xml:space="preserve"> </w:t>
      </w:r>
      <w:r w:rsidRPr="00F63785">
        <w:rPr>
          <w:rFonts w:ascii="Times New Roman" w:hAnsi="Times New Roman" w:cs="Times New Roman"/>
          <w:i/>
        </w:rPr>
        <w:t>2003</w:t>
      </w:r>
      <w:r w:rsidRPr="00F63785">
        <w:rPr>
          <w:rFonts w:ascii="Times New Roman" w:hAnsi="Times New Roman" w:cs="Times New Roman"/>
        </w:rPr>
        <w:t>.</w:t>
      </w:r>
      <w:r w:rsidRPr="00F63785">
        <w:rPr>
          <w:rFonts w:ascii="Times New Roman" w:hAnsi="Times New Roman" w:cs="Times New Roman"/>
          <w:spacing w:val="-3"/>
        </w:rPr>
        <w:t xml:space="preserve"> </w:t>
      </w:r>
      <w:r w:rsidRPr="00F63785">
        <w:rPr>
          <w:rFonts w:ascii="Times New Roman" w:hAnsi="Times New Roman" w:cs="Times New Roman"/>
        </w:rPr>
        <w:t>The</w:t>
      </w:r>
      <w:r w:rsidR="00563AF7">
        <w:rPr>
          <w:rFonts w:ascii="Times New Roman" w:hAnsi="Times New Roman" w:cs="Times New Roman"/>
        </w:rPr>
        <w:t xml:space="preserve"> Directions</w:t>
      </w:r>
      <w:r w:rsidRPr="00F63785">
        <w:rPr>
          <w:rFonts w:ascii="Times New Roman" w:hAnsi="Times New Roman" w:cs="Times New Roman"/>
          <w:spacing w:val="-2"/>
        </w:rPr>
        <w:t xml:space="preserve"> </w:t>
      </w:r>
      <w:r w:rsidRPr="00F63785">
        <w:rPr>
          <w:rFonts w:ascii="Times New Roman" w:hAnsi="Times New Roman" w:cs="Times New Roman"/>
          <w:spacing w:val="-1"/>
        </w:rPr>
        <w:t>prescribe</w:t>
      </w:r>
      <w:r w:rsidRPr="00F63785">
        <w:rPr>
          <w:rFonts w:ascii="Times New Roman" w:hAnsi="Times New Roman" w:cs="Times New Roman"/>
          <w:spacing w:val="39"/>
        </w:rPr>
        <w:t xml:space="preserve"> </w:t>
      </w:r>
      <w:r w:rsidRPr="00F63785">
        <w:rPr>
          <w:rFonts w:ascii="Times New Roman" w:hAnsi="Times New Roman" w:cs="Times New Roman"/>
          <w:spacing w:val="-1"/>
        </w:rPr>
        <w:t>standards</w:t>
      </w:r>
      <w:r w:rsidRPr="00F63785">
        <w:rPr>
          <w:rFonts w:ascii="Times New Roman" w:hAnsi="Times New Roman" w:cs="Times New Roman"/>
        </w:rPr>
        <w:t xml:space="preserve"> </w:t>
      </w:r>
      <w:r w:rsidRPr="00F63785">
        <w:rPr>
          <w:rFonts w:ascii="Times New Roman" w:hAnsi="Times New Roman" w:cs="Times New Roman"/>
          <w:spacing w:val="-1"/>
        </w:rPr>
        <w:t>with</w:t>
      </w:r>
      <w:r w:rsidRPr="00F63785">
        <w:rPr>
          <w:rFonts w:ascii="Times New Roman" w:hAnsi="Times New Roman" w:cs="Times New Roman"/>
        </w:rPr>
        <w:t xml:space="preserve"> </w:t>
      </w:r>
      <w:r w:rsidRPr="00F63785">
        <w:rPr>
          <w:rFonts w:ascii="Times New Roman" w:hAnsi="Times New Roman" w:cs="Times New Roman"/>
          <w:spacing w:val="-1"/>
        </w:rPr>
        <w:t>which</w:t>
      </w:r>
      <w:r w:rsidRPr="00F63785">
        <w:rPr>
          <w:rFonts w:ascii="Times New Roman" w:hAnsi="Times New Roman" w:cs="Times New Roman"/>
        </w:rPr>
        <w:t xml:space="preserve"> </w:t>
      </w:r>
      <w:r w:rsidRPr="00F63785">
        <w:rPr>
          <w:rFonts w:ascii="Times New Roman" w:hAnsi="Times New Roman" w:cs="Times New Roman"/>
          <w:spacing w:val="-1"/>
        </w:rPr>
        <w:t>Agency</w:t>
      </w:r>
      <w:r w:rsidRPr="00F63785">
        <w:rPr>
          <w:rFonts w:ascii="Times New Roman" w:hAnsi="Times New Roman" w:cs="Times New Roman"/>
          <w:spacing w:val="-3"/>
        </w:rPr>
        <w:t xml:space="preserve"> </w:t>
      </w:r>
      <w:r w:rsidRPr="00F63785">
        <w:rPr>
          <w:rFonts w:ascii="Times New Roman" w:hAnsi="Times New Roman" w:cs="Times New Roman"/>
          <w:spacing w:val="-1"/>
        </w:rPr>
        <w:t>Heads</w:t>
      </w:r>
      <w:r w:rsidRPr="00F63785">
        <w:rPr>
          <w:rFonts w:ascii="Times New Roman" w:hAnsi="Times New Roman" w:cs="Times New Roman"/>
        </w:rPr>
        <w:t xml:space="preserve"> and </w:t>
      </w:r>
      <w:r w:rsidRPr="00F63785">
        <w:rPr>
          <w:rFonts w:ascii="Times New Roman" w:hAnsi="Times New Roman" w:cs="Times New Roman"/>
          <w:spacing w:val="-1"/>
        </w:rPr>
        <w:t>Australian</w:t>
      </w:r>
      <w:r w:rsidRPr="00F63785">
        <w:rPr>
          <w:rFonts w:ascii="Times New Roman" w:hAnsi="Times New Roman" w:cs="Times New Roman"/>
        </w:rPr>
        <w:t xml:space="preserve"> </w:t>
      </w:r>
      <w:r w:rsidRPr="00F63785">
        <w:rPr>
          <w:rFonts w:ascii="Times New Roman" w:hAnsi="Times New Roman" w:cs="Times New Roman"/>
          <w:spacing w:val="-2"/>
        </w:rPr>
        <w:t>Public</w:t>
      </w:r>
      <w:r w:rsidRPr="00F63785">
        <w:rPr>
          <w:rFonts w:ascii="Times New Roman" w:hAnsi="Times New Roman" w:cs="Times New Roman"/>
        </w:rPr>
        <w:t xml:space="preserve"> </w:t>
      </w:r>
      <w:r w:rsidRPr="00F63785">
        <w:rPr>
          <w:rFonts w:ascii="Times New Roman" w:hAnsi="Times New Roman" w:cs="Times New Roman"/>
          <w:spacing w:val="-1"/>
        </w:rPr>
        <w:t>Service</w:t>
      </w:r>
      <w:r w:rsidRPr="00F63785">
        <w:rPr>
          <w:rFonts w:ascii="Times New Roman" w:hAnsi="Times New Roman" w:cs="Times New Roman"/>
        </w:rPr>
        <w:t xml:space="preserve"> </w:t>
      </w:r>
      <w:r w:rsidRPr="00F63785">
        <w:rPr>
          <w:rFonts w:ascii="Times New Roman" w:hAnsi="Times New Roman" w:cs="Times New Roman"/>
          <w:spacing w:val="-1"/>
        </w:rPr>
        <w:t>(APS)</w:t>
      </w:r>
      <w:r w:rsidRPr="00F63785">
        <w:rPr>
          <w:rFonts w:ascii="Times New Roman" w:hAnsi="Times New Roman" w:cs="Times New Roman"/>
        </w:rPr>
        <w:t xml:space="preserve"> </w:t>
      </w:r>
      <w:r w:rsidRPr="00F63785">
        <w:rPr>
          <w:rFonts w:ascii="Times New Roman" w:hAnsi="Times New Roman" w:cs="Times New Roman"/>
          <w:spacing w:val="-1"/>
        </w:rPr>
        <w:t>employees</w:t>
      </w:r>
      <w:r w:rsidRPr="00F63785">
        <w:rPr>
          <w:rFonts w:ascii="Times New Roman" w:hAnsi="Times New Roman" w:cs="Times New Roman"/>
        </w:rPr>
        <w:t xml:space="preserve"> </w:t>
      </w:r>
      <w:r w:rsidRPr="00F63785">
        <w:rPr>
          <w:rFonts w:ascii="Times New Roman" w:hAnsi="Times New Roman" w:cs="Times New Roman"/>
          <w:spacing w:val="-1"/>
        </w:rPr>
        <w:t>must</w:t>
      </w:r>
      <w:r w:rsidRPr="00F63785">
        <w:rPr>
          <w:rFonts w:ascii="Times New Roman" w:hAnsi="Times New Roman" w:cs="Times New Roman"/>
          <w:spacing w:val="1"/>
        </w:rPr>
        <w:t xml:space="preserve"> </w:t>
      </w:r>
      <w:r w:rsidRPr="00F63785">
        <w:rPr>
          <w:rFonts w:ascii="Times New Roman" w:hAnsi="Times New Roman" w:cs="Times New Roman"/>
          <w:spacing w:val="-1"/>
        </w:rPr>
        <w:t>comply</w:t>
      </w:r>
      <w:r w:rsidRPr="00F63785">
        <w:rPr>
          <w:rFonts w:ascii="Times New Roman" w:hAnsi="Times New Roman" w:cs="Times New Roman"/>
          <w:spacing w:val="-3"/>
        </w:rPr>
        <w:t xml:space="preserve"> </w:t>
      </w:r>
      <w:r w:rsidRPr="00F63785">
        <w:rPr>
          <w:rFonts w:ascii="Times New Roman" w:hAnsi="Times New Roman" w:cs="Times New Roman"/>
        </w:rPr>
        <w:t>in</w:t>
      </w:r>
      <w:r w:rsidRPr="00F63785">
        <w:rPr>
          <w:rFonts w:ascii="Times New Roman" w:hAnsi="Times New Roman" w:cs="Times New Roman"/>
          <w:spacing w:val="55"/>
        </w:rPr>
        <w:t xml:space="preserve"> </w:t>
      </w:r>
      <w:r w:rsidRPr="00F63785">
        <w:rPr>
          <w:rFonts w:ascii="Times New Roman" w:hAnsi="Times New Roman" w:cs="Times New Roman"/>
          <w:spacing w:val="-1"/>
        </w:rPr>
        <w:t>order</w:t>
      </w:r>
      <w:r w:rsidRPr="00F63785">
        <w:rPr>
          <w:rFonts w:ascii="Times New Roman" w:hAnsi="Times New Roman" w:cs="Times New Roman"/>
        </w:rPr>
        <w:t xml:space="preserve"> to </w:t>
      </w:r>
      <w:r w:rsidRPr="00F63785">
        <w:rPr>
          <w:rFonts w:ascii="Times New Roman" w:hAnsi="Times New Roman" w:cs="Times New Roman"/>
          <w:spacing w:val="-1"/>
        </w:rPr>
        <w:t>meet</w:t>
      </w:r>
      <w:r w:rsidRPr="00F63785">
        <w:rPr>
          <w:rFonts w:ascii="Times New Roman" w:hAnsi="Times New Roman" w:cs="Times New Roman"/>
          <w:spacing w:val="-2"/>
        </w:rPr>
        <w:t xml:space="preserve"> </w:t>
      </w:r>
      <w:r w:rsidRPr="00F63785">
        <w:rPr>
          <w:rFonts w:ascii="Times New Roman" w:hAnsi="Times New Roman" w:cs="Times New Roman"/>
          <w:spacing w:val="-1"/>
        </w:rPr>
        <w:t>their</w:t>
      </w:r>
      <w:r w:rsidRPr="00F63785">
        <w:rPr>
          <w:rFonts w:ascii="Times New Roman" w:hAnsi="Times New Roman" w:cs="Times New Roman"/>
          <w:spacing w:val="-2"/>
        </w:rPr>
        <w:t xml:space="preserve"> </w:t>
      </w:r>
      <w:r w:rsidRPr="00F63785">
        <w:rPr>
          <w:rFonts w:ascii="Times New Roman" w:hAnsi="Times New Roman" w:cs="Times New Roman"/>
          <w:spacing w:val="-1"/>
        </w:rPr>
        <w:t>obligations</w:t>
      </w:r>
      <w:r w:rsidRPr="00F63785">
        <w:rPr>
          <w:rFonts w:ascii="Times New Roman" w:hAnsi="Times New Roman" w:cs="Times New Roman"/>
        </w:rPr>
        <w:t xml:space="preserve"> </w:t>
      </w:r>
      <w:r w:rsidRPr="00F63785">
        <w:rPr>
          <w:rFonts w:ascii="Times New Roman" w:hAnsi="Times New Roman" w:cs="Times New Roman"/>
          <w:spacing w:val="-1"/>
        </w:rPr>
        <w:t>under</w:t>
      </w:r>
      <w:r w:rsidRPr="00F63785">
        <w:rPr>
          <w:rFonts w:ascii="Times New Roman" w:hAnsi="Times New Roman" w:cs="Times New Roman"/>
          <w:spacing w:val="-2"/>
        </w:rPr>
        <w:t xml:space="preserve"> </w:t>
      </w:r>
      <w:r w:rsidRPr="00F63785">
        <w:rPr>
          <w:rFonts w:ascii="Times New Roman" w:hAnsi="Times New Roman" w:cs="Times New Roman"/>
        </w:rPr>
        <w:t xml:space="preserve">the </w:t>
      </w:r>
      <w:r w:rsidRPr="00F63785">
        <w:rPr>
          <w:rFonts w:ascii="Times New Roman" w:hAnsi="Times New Roman" w:cs="Times New Roman"/>
          <w:spacing w:val="-1"/>
        </w:rPr>
        <w:t>Act,</w:t>
      </w:r>
      <w:r w:rsidRPr="00F63785">
        <w:rPr>
          <w:rFonts w:ascii="Times New Roman" w:hAnsi="Times New Roman" w:cs="Times New Roman"/>
        </w:rPr>
        <w:t xml:space="preserve"> </w:t>
      </w:r>
      <w:r w:rsidRPr="00F63785">
        <w:rPr>
          <w:rFonts w:ascii="Times New Roman" w:hAnsi="Times New Roman" w:cs="Times New Roman"/>
          <w:spacing w:val="-1"/>
        </w:rPr>
        <w:t>and</w:t>
      </w:r>
      <w:r w:rsidRPr="00F63785">
        <w:rPr>
          <w:rFonts w:ascii="Times New Roman" w:hAnsi="Times New Roman" w:cs="Times New Roman"/>
        </w:rPr>
        <w:t xml:space="preserve"> </w:t>
      </w:r>
      <w:r w:rsidRPr="00F63785">
        <w:rPr>
          <w:rFonts w:ascii="Times New Roman" w:hAnsi="Times New Roman" w:cs="Times New Roman"/>
          <w:spacing w:val="-1"/>
        </w:rPr>
        <w:t>support</w:t>
      </w:r>
      <w:r w:rsidRPr="00F63785">
        <w:rPr>
          <w:rFonts w:ascii="Times New Roman" w:hAnsi="Times New Roman" w:cs="Times New Roman"/>
          <w:spacing w:val="1"/>
        </w:rPr>
        <w:t xml:space="preserve"> </w:t>
      </w:r>
      <w:r w:rsidRPr="00F63785">
        <w:rPr>
          <w:rFonts w:ascii="Times New Roman" w:hAnsi="Times New Roman" w:cs="Times New Roman"/>
          <w:spacing w:val="-1"/>
        </w:rPr>
        <w:t>Agency</w:t>
      </w:r>
      <w:r w:rsidRPr="00F63785">
        <w:rPr>
          <w:rFonts w:ascii="Times New Roman" w:hAnsi="Times New Roman" w:cs="Times New Roman"/>
          <w:spacing w:val="-3"/>
        </w:rPr>
        <w:t xml:space="preserve"> </w:t>
      </w:r>
      <w:r w:rsidRPr="00F63785">
        <w:rPr>
          <w:rFonts w:ascii="Times New Roman" w:hAnsi="Times New Roman" w:cs="Times New Roman"/>
          <w:spacing w:val="-1"/>
        </w:rPr>
        <w:t>Heads</w:t>
      </w:r>
      <w:r w:rsidRPr="00F63785">
        <w:rPr>
          <w:rFonts w:ascii="Times New Roman" w:hAnsi="Times New Roman" w:cs="Times New Roman"/>
          <w:spacing w:val="-2"/>
        </w:rPr>
        <w:t xml:space="preserve"> </w:t>
      </w:r>
      <w:r w:rsidRPr="00F63785">
        <w:rPr>
          <w:rFonts w:ascii="Times New Roman" w:hAnsi="Times New Roman" w:cs="Times New Roman"/>
        </w:rPr>
        <w:t xml:space="preserve">to </w:t>
      </w:r>
      <w:r w:rsidRPr="00F63785">
        <w:rPr>
          <w:rFonts w:ascii="Times New Roman" w:hAnsi="Times New Roman" w:cs="Times New Roman"/>
          <w:spacing w:val="-1"/>
        </w:rPr>
        <w:t>fulfil</w:t>
      </w:r>
      <w:r w:rsidRPr="00F63785">
        <w:rPr>
          <w:rFonts w:ascii="Times New Roman" w:hAnsi="Times New Roman" w:cs="Times New Roman"/>
          <w:spacing w:val="1"/>
        </w:rPr>
        <w:t xml:space="preserve"> </w:t>
      </w:r>
      <w:r w:rsidRPr="00F63785">
        <w:rPr>
          <w:rFonts w:ascii="Times New Roman" w:hAnsi="Times New Roman" w:cs="Times New Roman"/>
          <w:spacing w:val="-1"/>
        </w:rPr>
        <w:t>their</w:t>
      </w:r>
      <w:r w:rsidRPr="00F63785">
        <w:rPr>
          <w:rFonts w:ascii="Times New Roman" w:hAnsi="Times New Roman" w:cs="Times New Roman"/>
          <w:spacing w:val="-2"/>
        </w:rPr>
        <w:t xml:space="preserve"> </w:t>
      </w:r>
      <w:r w:rsidRPr="00F63785">
        <w:rPr>
          <w:rFonts w:ascii="Times New Roman" w:hAnsi="Times New Roman" w:cs="Times New Roman"/>
          <w:spacing w:val="-1"/>
        </w:rPr>
        <w:t>responsibilities</w:t>
      </w:r>
      <w:r w:rsidRPr="00F63785">
        <w:rPr>
          <w:rFonts w:ascii="Times New Roman" w:hAnsi="Times New Roman" w:cs="Times New Roman"/>
          <w:spacing w:val="-2"/>
        </w:rPr>
        <w:t xml:space="preserve"> </w:t>
      </w:r>
      <w:r w:rsidRPr="00F63785">
        <w:rPr>
          <w:rFonts w:ascii="Times New Roman" w:hAnsi="Times New Roman" w:cs="Times New Roman"/>
        </w:rPr>
        <w:t>in</w:t>
      </w:r>
      <w:r w:rsidRPr="00F63785">
        <w:rPr>
          <w:rFonts w:ascii="Times New Roman" w:hAnsi="Times New Roman" w:cs="Times New Roman"/>
          <w:spacing w:val="63"/>
        </w:rPr>
        <w:t xml:space="preserve"> </w:t>
      </w:r>
      <w:r w:rsidRPr="00F63785">
        <w:rPr>
          <w:rFonts w:ascii="Times New Roman" w:hAnsi="Times New Roman" w:cs="Times New Roman"/>
          <w:spacing w:val="-1"/>
        </w:rPr>
        <w:t>respect</w:t>
      </w:r>
      <w:r w:rsidRPr="00F63785">
        <w:rPr>
          <w:rFonts w:ascii="Times New Roman" w:hAnsi="Times New Roman" w:cs="Times New Roman"/>
          <w:spacing w:val="-2"/>
        </w:rPr>
        <w:t xml:space="preserve"> </w:t>
      </w:r>
      <w:r w:rsidRPr="00F63785">
        <w:rPr>
          <w:rFonts w:ascii="Times New Roman" w:hAnsi="Times New Roman" w:cs="Times New Roman"/>
        </w:rPr>
        <w:t>of</w:t>
      </w:r>
      <w:r w:rsidRPr="00F63785">
        <w:rPr>
          <w:rFonts w:ascii="Times New Roman" w:hAnsi="Times New Roman" w:cs="Times New Roman"/>
          <w:spacing w:val="-2"/>
        </w:rPr>
        <w:t xml:space="preserve"> </w:t>
      </w:r>
      <w:r w:rsidRPr="00F63785">
        <w:rPr>
          <w:rFonts w:ascii="Times New Roman" w:hAnsi="Times New Roman" w:cs="Times New Roman"/>
          <w:spacing w:val="-1"/>
        </w:rPr>
        <w:t>their</w:t>
      </w:r>
      <w:r w:rsidRPr="00F63785">
        <w:rPr>
          <w:rFonts w:ascii="Times New Roman" w:hAnsi="Times New Roman" w:cs="Times New Roman"/>
          <w:spacing w:val="-2"/>
        </w:rPr>
        <w:t xml:space="preserve"> </w:t>
      </w:r>
      <w:r w:rsidRPr="00F63785">
        <w:rPr>
          <w:rFonts w:ascii="Times New Roman" w:hAnsi="Times New Roman" w:cs="Times New Roman"/>
          <w:spacing w:val="-1"/>
        </w:rPr>
        <w:t>employer</w:t>
      </w:r>
      <w:r w:rsidRPr="00F63785">
        <w:rPr>
          <w:rFonts w:ascii="Times New Roman" w:hAnsi="Times New Roman" w:cs="Times New Roman"/>
          <w:spacing w:val="1"/>
        </w:rPr>
        <w:t xml:space="preserve"> </w:t>
      </w:r>
      <w:r w:rsidRPr="00F63785">
        <w:rPr>
          <w:rFonts w:ascii="Times New Roman" w:hAnsi="Times New Roman" w:cs="Times New Roman"/>
          <w:spacing w:val="-1"/>
        </w:rPr>
        <w:t>powers.</w:t>
      </w:r>
      <w:r w:rsidRPr="00F63785">
        <w:rPr>
          <w:rFonts w:ascii="Times New Roman" w:hAnsi="Times New Roman" w:cs="Times New Roman"/>
          <w:spacing w:val="-2"/>
        </w:rPr>
        <w:t xml:space="preserve"> </w:t>
      </w:r>
      <w:r w:rsidR="002911FB" w:rsidRPr="00F63785">
        <w:rPr>
          <w:rFonts w:ascii="Times New Roman" w:hAnsi="Times New Roman" w:cs="Times New Roman"/>
          <w:spacing w:val="-2"/>
        </w:rPr>
        <w:t>The instrument amends the Directions.</w:t>
      </w:r>
      <w:r w:rsidR="009B5C23" w:rsidRPr="00F63785">
        <w:rPr>
          <w:rFonts w:ascii="Times New Roman" w:hAnsi="Times New Roman" w:cs="Times New Roman"/>
          <w:spacing w:val="-2"/>
        </w:rPr>
        <w:t xml:space="preserve"> </w:t>
      </w:r>
      <w:r w:rsidR="009B5C23" w:rsidRPr="00F63785">
        <w:rPr>
          <w:rFonts w:ascii="Times New Roman" w:eastAsia="Times New Roman" w:hAnsi="Times New Roman" w:cs="Times New Roman"/>
          <w:lang w:eastAsia="en-AU"/>
        </w:rPr>
        <w:t xml:space="preserve">Sections 1 to 4 and anything in the instrument not covered elsewhere in the commencement table, commences the day after the instrument is registered. Schedule 1, Part 1 commences </w:t>
      </w:r>
      <w:r w:rsidR="009B5C23" w:rsidRPr="00F63785">
        <w:rPr>
          <w:rFonts w:ascii="Times New Roman" w:hAnsi="Times New Roman" w:cs="Times New Roman"/>
        </w:rPr>
        <w:t xml:space="preserve">at the same time as the </w:t>
      </w:r>
      <w:r w:rsidR="009B5C23" w:rsidRPr="00F63785">
        <w:rPr>
          <w:rFonts w:ascii="Times New Roman" w:hAnsi="Times New Roman" w:cs="Times New Roman"/>
          <w:i/>
        </w:rPr>
        <w:t>Public Service Amendment Act 2024</w:t>
      </w:r>
      <w:r w:rsidR="009B5C23" w:rsidRPr="00F63785">
        <w:rPr>
          <w:rFonts w:ascii="Times New Roman" w:hAnsi="Times New Roman" w:cs="Times New Roman"/>
        </w:rPr>
        <w:t>.</w:t>
      </w:r>
      <w:r w:rsidR="009B5C23" w:rsidRPr="00F63785">
        <w:rPr>
          <w:rFonts w:ascii="Times New Roman" w:eastAsia="Times New Roman" w:hAnsi="Times New Roman" w:cs="Times New Roman"/>
          <w:lang w:eastAsia="en-AU"/>
        </w:rPr>
        <w:t xml:space="preserve">  </w:t>
      </w:r>
    </w:p>
    <w:p w14:paraId="5755F969" w14:textId="1F36C69D" w:rsidR="009B5C23" w:rsidRDefault="009B5C23" w:rsidP="00F63785">
      <w:pPr>
        <w:ind w:right="91"/>
        <w:rPr>
          <w:rFonts w:ascii="Times New Roman" w:eastAsia="Times New Roman" w:hAnsi="Times New Roman" w:cs="Times New Roman"/>
          <w:lang w:eastAsia="en-AU"/>
        </w:rPr>
      </w:pPr>
      <w:r w:rsidRPr="00F63785">
        <w:rPr>
          <w:rFonts w:ascii="Times New Roman" w:eastAsia="Times New Roman" w:hAnsi="Times New Roman" w:cs="Times New Roman"/>
          <w:lang w:eastAsia="en-AU"/>
        </w:rPr>
        <w:t>Schedule 1, Part 2 commences on 26 August 2024. Schedule 1, Part 3 commences on 1 November 2024.</w:t>
      </w:r>
    </w:p>
    <w:p w14:paraId="136E3FF7" w14:textId="77777777" w:rsidR="00F63785" w:rsidRPr="00F63785" w:rsidRDefault="00F63785" w:rsidP="00F63785">
      <w:pPr>
        <w:ind w:right="91"/>
        <w:rPr>
          <w:rFonts w:ascii="Times New Roman" w:eastAsia="Times New Roman" w:hAnsi="Times New Roman" w:cs="Times New Roman"/>
          <w:lang w:eastAsia="en-AU"/>
        </w:rPr>
      </w:pPr>
    </w:p>
    <w:p w14:paraId="232F7000" w14:textId="273BC29E" w:rsidR="00F63785" w:rsidRPr="00E718E9" w:rsidRDefault="00E7701D" w:rsidP="00815339">
      <w:pPr>
        <w:pStyle w:val="BodyText"/>
        <w:spacing w:before="0" w:after="120"/>
        <w:ind w:left="0" w:right="244"/>
        <w:rPr>
          <w:rFonts w:cs="Times New Roman"/>
          <w:spacing w:val="-1"/>
        </w:rPr>
      </w:pPr>
      <w:r w:rsidRPr="00E718E9">
        <w:rPr>
          <w:rFonts w:cs="Times New Roman"/>
          <w:spacing w:val="-1"/>
        </w:rPr>
        <w:t xml:space="preserve">The amendments to the Directions </w:t>
      </w:r>
      <w:r>
        <w:rPr>
          <w:rFonts w:cs="Times New Roman"/>
          <w:spacing w:val="-1"/>
        </w:rPr>
        <w:t xml:space="preserve">made </w:t>
      </w:r>
      <w:r w:rsidRPr="00E718E9">
        <w:rPr>
          <w:rFonts w:cs="Times New Roman"/>
          <w:spacing w:val="-1"/>
        </w:rPr>
        <w:t>by the instrument are to:</w:t>
      </w:r>
    </w:p>
    <w:p w14:paraId="5C919FB7" w14:textId="77777777" w:rsidR="00E7701D" w:rsidRPr="00E718E9" w:rsidRDefault="00E7701D" w:rsidP="00815339">
      <w:pPr>
        <w:pStyle w:val="BodyText"/>
        <w:numPr>
          <w:ilvl w:val="0"/>
          <w:numId w:val="23"/>
        </w:numPr>
        <w:tabs>
          <w:tab w:val="left" w:pos="477"/>
        </w:tabs>
        <w:spacing w:before="0" w:after="120"/>
        <w:ind w:left="476" w:hanging="357"/>
        <w:rPr>
          <w:rFonts w:cs="Times New Roman"/>
        </w:rPr>
      </w:pPr>
      <w:r w:rsidRPr="00E718E9">
        <w:rPr>
          <w:rFonts w:cs="Times New Roman"/>
        </w:rPr>
        <w:t xml:space="preserve">include a new direction on the scope and application of the APS Values to reflect the new Value of Stewardship; </w:t>
      </w:r>
    </w:p>
    <w:p w14:paraId="59A914B5" w14:textId="77777777" w:rsidR="00E7701D" w:rsidRPr="00E718E9" w:rsidRDefault="00E7701D" w:rsidP="00815339">
      <w:pPr>
        <w:pStyle w:val="BodyText"/>
        <w:numPr>
          <w:ilvl w:val="0"/>
          <w:numId w:val="23"/>
        </w:numPr>
        <w:tabs>
          <w:tab w:val="left" w:pos="477"/>
        </w:tabs>
        <w:spacing w:before="0" w:after="120"/>
        <w:ind w:left="476" w:hanging="357"/>
        <w:rPr>
          <w:rFonts w:cs="Times New Roman"/>
        </w:rPr>
      </w:pPr>
      <w:r w:rsidRPr="00E718E9">
        <w:rPr>
          <w:rFonts w:cs="Times New Roman"/>
        </w:rPr>
        <w:t xml:space="preserve">clarify the interaction between requirements for changing from casual to permanent employment under the </w:t>
      </w:r>
      <w:r w:rsidRPr="00E718E9">
        <w:rPr>
          <w:rFonts w:cs="Times New Roman"/>
          <w:i/>
        </w:rPr>
        <w:t>Fair Work Act 2009</w:t>
      </w:r>
      <w:r w:rsidRPr="00E718E9">
        <w:rPr>
          <w:rFonts w:cs="Times New Roman"/>
        </w:rPr>
        <w:t xml:space="preserve"> (Fair Work Act) and the merit-based selection process requirements under the Act in relation to casual employees seeking to convert to permanent APS employment;</w:t>
      </w:r>
    </w:p>
    <w:p w14:paraId="21A81906" w14:textId="42950251" w:rsidR="00E7701D" w:rsidRPr="00E718E9" w:rsidRDefault="00563AF7" w:rsidP="00815339">
      <w:pPr>
        <w:pStyle w:val="BodyText"/>
        <w:numPr>
          <w:ilvl w:val="0"/>
          <w:numId w:val="23"/>
        </w:numPr>
        <w:tabs>
          <w:tab w:val="left" w:pos="477"/>
        </w:tabs>
        <w:spacing w:before="0" w:after="120"/>
        <w:ind w:left="476" w:hanging="357"/>
        <w:rPr>
          <w:rFonts w:cs="Times New Roman"/>
        </w:rPr>
      </w:pPr>
      <w:r>
        <w:t>amend the definition of promotion to clarify its operation and effect</w:t>
      </w:r>
      <w:r w:rsidR="00F63785">
        <w:rPr>
          <w:rFonts w:cs="Times New Roman"/>
        </w:rPr>
        <w:t>;</w:t>
      </w:r>
    </w:p>
    <w:p w14:paraId="48D4C8BB" w14:textId="77777777" w:rsidR="00E7701D" w:rsidRPr="00E718E9" w:rsidRDefault="00E7701D" w:rsidP="00F63785">
      <w:pPr>
        <w:pStyle w:val="BodyText"/>
        <w:numPr>
          <w:ilvl w:val="0"/>
          <w:numId w:val="23"/>
        </w:numPr>
        <w:tabs>
          <w:tab w:val="left" w:pos="477"/>
        </w:tabs>
        <w:spacing w:before="0"/>
        <w:ind w:hanging="360"/>
        <w:rPr>
          <w:rFonts w:cs="Times New Roman"/>
        </w:rPr>
      </w:pPr>
      <w:r w:rsidRPr="00E718E9">
        <w:rPr>
          <w:rFonts w:cs="Times New Roman"/>
          <w:color w:val="000000" w:themeColor="text1"/>
        </w:rPr>
        <w:t xml:space="preserve">amend the meaning of similar vacancy in section 9 of the Directions by removing the requirement </w:t>
      </w:r>
      <w:r w:rsidRPr="00E718E9">
        <w:rPr>
          <w:rFonts w:cs="Times New Roman"/>
          <w:color w:val="000000"/>
        </w:rPr>
        <w:t xml:space="preserve">that the vacancy and the notified vacancy are for duties to be performed in a similar location. </w:t>
      </w:r>
    </w:p>
    <w:p w14:paraId="2DC58D47" w14:textId="77777777" w:rsidR="00E7701D" w:rsidRDefault="00E7701D" w:rsidP="00F63785">
      <w:pPr>
        <w:pStyle w:val="BodyText"/>
        <w:spacing w:before="0"/>
        <w:ind w:right="216"/>
        <w:rPr>
          <w:spacing w:val="-2"/>
        </w:rPr>
      </w:pPr>
    </w:p>
    <w:p w14:paraId="387280D8" w14:textId="77777777" w:rsidR="00F95122" w:rsidRPr="0074466C" w:rsidRDefault="00F95122" w:rsidP="00F63785">
      <w:pPr>
        <w:pStyle w:val="Heading1"/>
        <w:rPr>
          <w:b w:val="0"/>
          <w:bCs w:val="0"/>
        </w:rPr>
      </w:pPr>
      <w:r w:rsidRPr="0074466C">
        <w:rPr>
          <w:spacing w:val="-1"/>
        </w:rPr>
        <w:t>Human</w:t>
      </w:r>
      <w:r w:rsidRPr="0074466C">
        <w:t xml:space="preserve"> </w:t>
      </w:r>
      <w:r w:rsidRPr="0074466C">
        <w:rPr>
          <w:spacing w:val="-1"/>
        </w:rPr>
        <w:t>rights</w:t>
      </w:r>
      <w:r w:rsidRPr="0074466C">
        <w:rPr>
          <w:spacing w:val="-2"/>
        </w:rPr>
        <w:t xml:space="preserve"> </w:t>
      </w:r>
      <w:r w:rsidRPr="0074466C">
        <w:rPr>
          <w:spacing w:val="-1"/>
        </w:rPr>
        <w:t>implications</w:t>
      </w:r>
    </w:p>
    <w:p w14:paraId="1BC59EE9" w14:textId="019D34F0" w:rsidR="00F95122" w:rsidRPr="0074466C" w:rsidRDefault="00F95122" w:rsidP="00815339">
      <w:pPr>
        <w:pStyle w:val="BodyText"/>
        <w:spacing w:before="0" w:after="120"/>
      </w:pPr>
      <w:r w:rsidRPr="0074466C">
        <w:t>The</w:t>
      </w:r>
      <w:r w:rsidRPr="0074466C">
        <w:rPr>
          <w:spacing w:val="-2"/>
        </w:rPr>
        <w:t xml:space="preserve"> </w:t>
      </w:r>
      <w:r w:rsidR="00E7701D">
        <w:rPr>
          <w:spacing w:val="-1"/>
        </w:rPr>
        <w:t>instrument</w:t>
      </w:r>
      <w:r w:rsidRPr="0074466C">
        <w:t xml:space="preserve"> </w:t>
      </w:r>
      <w:r w:rsidRPr="0074466C">
        <w:rPr>
          <w:spacing w:val="-1"/>
        </w:rPr>
        <w:t>engage</w:t>
      </w:r>
      <w:r w:rsidR="00E7701D">
        <w:rPr>
          <w:spacing w:val="-1"/>
        </w:rPr>
        <w:t>s</w:t>
      </w:r>
      <w:r w:rsidRPr="0074466C">
        <w:t xml:space="preserve"> the</w:t>
      </w:r>
      <w:r w:rsidRPr="0074466C">
        <w:rPr>
          <w:spacing w:val="-2"/>
        </w:rPr>
        <w:t xml:space="preserve"> </w:t>
      </w:r>
      <w:r w:rsidRPr="0074466C">
        <w:rPr>
          <w:spacing w:val="-1"/>
        </w:rPr>
        <w:t>following</w:t>
      </w:r>
      <w:r w:rsidRPr="0074466C">
        <w:rPr>
          <w:spacing w:val="-3"/>
        </w:rPr>
        <w:t xml:space="preserve"> </w:t>
      </w:r>
      <w:r w:rsidRPr="0074466C">
        <w:rPr>
          <w:spacing w:val="-1"/>
        </w:rPr>
        <w:t>rights:</w:t>
      </w:r>
    </w:p>
    <w:p w14:paraId="076E0C37" w14:textId="26E1A731" w:rsidR="00F95122" w:rsidRPr="0074466C" w:rsidRDefault="00F95122" w:rsidP="00815339">
      <w:pPr>
        <w:pStyle w:val="BodyText"/>
        <w:numPr>
          <w:ilvl w:val="0"/>
          <w:numId w:val="1"/>
        </w:numPr>
        <w:tabs>
          <w:tab w:val="left" w:pos="832"/>
        </w:tabs>
        <w:spacing w:before="0" w:after="120"/>
        <w:ind w:right="436" w:hanging="355"/>
      </w:pPr>
      <w:r w:rsidRPr="0074466C">
        <w:rPr>
          <w:spacing w:val="-1"/>
        </w:rPr>
        <w:t>Right</w:t>
      </w:r>
      <w:r w:rsidRPr="0074466C">
        <w:rPr>
          <w:spacing w:val="1"/>
        </w:rPr>
        <w:t xml:space="preserve"> </w:t>
      </w:r>
      <w:r w:rsidRPr="0074466C">
        <w:t xml:space="preserve">to </w:t>
      </w:r>
      <w:r w:rsidRPr="0074466C">
        <w:rPr>
          <w:spacing w:val="-2"/>
        </w:rPr>
        <w:t>work</w:t>
      </w:r>
      <w:r w:rsidRPr="0074466C">
        <w:rPr>
          <w:spacing w:val="-3"/>
        </w:rPr>
        <w:t xml:space="preserve"> </w:t>
      </w:r>
      <w:r w:rsidRPr="0074466C">
        <w:t xml:space="preserve">and </w:t>
      </w:r>
      <w:r w:rsidRPr="0074466C">
        <w:rPr>
          <w:spacing w:val="-1"/>
        </w:rPr>
        <w:t>rights</w:t>
      </w:r>
      <w:r w:rsidRPr="0074466C">
        <w:t xml:space="preserve"> </w:t>
      </w:r>
      <w:r w:rsidRPr="0074466C">
        <w:rPr>
          <w:spacing w:val="-1"/>
        </w:rPr>
        <w:t>at</w:t>
      </w:r>
      <w:r w:rsidRPr="0074466C">
        <w:rPr>
          <w:spacing w:val="-2"/>
        </w:rPr>
        <w:t xml:space="preserve"> </w:t>
      </w:r>
      <w:r w:rsidRPr="0074466C">
        <w:rPr>
          <w:spacing w:val="-1"/>
        </w:rPr>
        <w:t xml:space="preserve">work </w:t>
      </w:r>
      <w:r w:rsidRPr="0074466C">
        <w:rPr>
          <w:rFonts w:cs="Times New Roman"/>
        </w:rPr>
        <w:t xml:space="preserve">– </w:t>
      </w:r>
      <w:r w:rsidRPr="0074466C">
        <w:rPr>
          <w:spacing w:val="-1"/>
        </w:rPr>
        <w:t>general</w:t>
      </w:r>
      <w:r w:rsidRPr="0074466C">
        <w:rPr>
          <w:spacing w:val="-2"/>
        </w:rPr>
        <w:t xml:space="preserve"> </w:t>
      </w:r>
      <w:r w:rsidRPr="0074466C">
        <w:rPr>
          <w:spacing w:val="-1"/>
        </w:rPr>
        <w:t>right</w:t>
      </w:r>
      <w:r w:rsidR="00101FAF">
        <w:rPr>
          <w:spacing w:val="-1"/>
        </w:rPr>
        <w:t>s</w:t>
      </w:r>
      <w:r w:rsidRPr="0074466C">
        <w:rPr>
          <w:spacing w:val="-2"/>
        </w:rPr>
        <w:t xml:space="preserve"> </w:t>
      </w:r>
      <w:r w:rsidRPr="0074466C">
        <w:rPr>
          <w:spacing w:val="-1"/>
        </w:rPr>
        <w:t>recognised</w:t>
      </w:r>
      <w:r w:rsidRPr="0074466C">
        <w:rPr>
          <w:spacing w:val="-3"/>
        </w:rPr>
        <w:t xml:space="preserve"> </w:t>
      </w:r>
      <w:r w:rsidRPr="0074466C">
        <w:t>by</w:t>
      </w:r>
      <w:r w:rsidRPr="0074466C">
        <w:rPr>
          <w:spacing w:val="-3"/>
        </w:rPr>
        <w:t xml:space="preserve"> </w:t>
      </w:r>
      <w:r w:rsidRPr="0074466C">
        <w:rPr>
          <w:spacing w:val="-1"/>
        </w:rPr>
        <w:t>Article</w:t>
      </w:r>
      <w:r w:rsidRPr="0074466C">
        <w:rPr>
          <w:spacing w:val="-2"/>
        </w:rPr>
        <w:t xml:space="preserve"> </w:t>
      </w:r>
      <w:r w:rsidRPr="0074466C">
        <w:rPr>
          <w:spacing w:val="-1"/>
        </w:rPr>
        <w:t>6(1)</w:t>
      </w:r>
      <w:r w:rsidRPr="0074466C">
        <w:t xml:space="preserve"> and </w:t>
      </w:r>
      <w:r w:rsidRPr="0074466C">
        <w:rPr>
          <w:spacing w:val="-2"/>
        </w:rPr>
        <w:t>Article</w:t>
      </w:r>
      <w:r w:rsidRPr="0074466C">
        <w:t xml:space="preserve"> 7 </w:t>
      </w:r>
      <w:r w:rsidRPr="0074466C">
        <w:rPr>
          <w:spacing w:val="-1"/>
        </w:rPr>
        <w:t>of</w:t>
      </w:r>
      <w:r w:rsidRPr="0074466C">
        <w:t xml:space="preserve"> </w:t>
      </w:r>
      <w:r w:rsidRPr="0074466C">
        <w:rPr>
          <w:spacing w:val="-1"/>
        </w:rPr>
        <w:t>the</w:t>
      </w:r>
      <w:r w:rsidRPr="0074466C">
        <w:rPr>
          <w:spacing w:val="57"/>
        </w:rPr>
        <w:t xml:space="preserve"> </w:t>
      </w:r>
      <w:r w:rsidRPr="0074466C">
        <w:rPr>
          <w:spacing w:val="-1"/>
        </w:rPr>
        <w:t>International</w:t>
      </w:r>
      <w:r w:rsidRPr="0074466C">
        <w:rPr>
          <w:spacing w:val="1"/>
        </w:rPr>
        <w:t xml:space="preserve"> </w:t>
      </w:r>
      <w:r w:rsidRPr="0074466C">
        <w:rPr>
          <w:spacing w:val="-1"/>
        </w:rPr>
        <w:t>Covenant</w:t>
      </w:r>
      <w:r w:rsidRPr="0074466C">
        <w:rPr>
          <w:spacing w:val="-2"/>
        </w:rPr>
        <w:t xml:space="preserve"> </w:t>
      </w:r>
      <w:r w:rsidRPr="0074466C">
        <w:t>on</w:t>
      </w:r>
      <w:r w:rsidRPr="0074466C">
        <w:rPr>
          <w:spacing w:val="-3"/>
        </w:rPr>
        <w:t xml:space="preserve"> </w:t>
      </w:r>
      <w:r w:rsidRPr="0074466C">
        <w:rPr>
          <w:spacing w:val="-1"/>
        </w:rPr>
        <w:t>Economic,</w:t>
      </w:r>
      <w:r w:rsidRPr="0074466C">
        <w:t xml:space="preserve"> </w:t>
      </w:r>
      <w:r w:rsidRPr="0074466C">
        <w:rPr>
          <w:spacing w:val="-1"/>
        </w:rPr>
        <w:t>Social</w:t>
      </w:r>
      <w:r w:rsidRPr="0074466C">
        <w:rPr>
          <w:spacing w:val="-2"/>
        </w:rPr>
        <w:t xml:space="preserve"> </w:t>
      </w:r>
      <w:r w:rsidRPr="0074466C">
        <w:t xml:space="preserve">and </w:t>
      </w:r>
      <w:r w:rsidRPr="0074466C">
        <w:rPr>
          <w:spacing w:val="-1"/>
        </w:rPr>
        <w:t>Cultural Rights</w:t>
      </w:r>
      <w:r w:rsidRPr="0074466C">
        <w:rPr>
          <w:spacing w:val="-2"/>
        </w:rPr>
        <w:t xml:space="preserve"> </w:t>
      </w:r>
      <w:r w:rsidRPr="0074466C">
        <w:rPr>
          <w:spacing w:val="-1"/>
        </w:rPr>
        <w:t>(ICESCR)</w:t>
      </w:r>
      <w:r w:rsidRPr="0074466C">
        <w:t xml:space="preserve"> </w:t>
      </w:r>
    </w:p>
    <w:p w14:paraId="23D75CF8" w14:textId="77777777" w:rsidR="00F95122" w:rsidRPr="0074466C" w:rsidRDefault="00F95122" w:rsidP="00F63785">
      <w:pPr>
        <w:pStyle w:val="BodyText"/>
        <w:numPr>
          <w:ilvl w:val="0"/>
          <w:numId w:val="1"/>
        </w:numPr>
        <w:tabs>
          <w:tab w:val="left" w:pos="839"/>
        </w:tabs>
        <w:spacing w:before="0"/>
        <w:ind w:left="838" w:hanging="360"/>
      </w:pPr>
      <w:r w:rsidRPr="0074466C">
        <w:rPr>
          <w:spacing w:val="-1"/>
        </w:rPr>
        <w:lastRenderedPageBreak/>
        <w:t>Right</w:t>
      </w:r>
      <w:r w:rsidRPr="0074466C">
        <w:rPr>
          <w:spacing w:val="1"/>
        </w:rPr>
        <w:t xml:space="preserve"> </w:t>
      </w:r>
      <w:r w:rsidRPr="0074466C">
        <w:t>to</w:t>
      </w:r>
      <w:r w:rsidRPr="0074466C">
        <w:rPr>
          <w:spacing w:val="-3"/>
        </w:rPr>
        <w:t xml:space="preserve"> </w:t>
      </w:r>
      <w:r w:rsidRPr="0074466C">
        <w:rPr>
          <w:spacing w:val="-1"/>
        </w:rPr>
        <w:t>take</w:t>
      </w:r>
      <w:r w:rsidRPr="0074466C">
        <w:t xml:space="preserve"> </w:t>
      </w:r>
      <w:r w:rsidRPr="0074466C">
        <w:rPr>
          <w:spacing w:val="-1"/>
        </w:rPr>
        <w:t>part</w:t>
      </w:r>
      <w:r w:rsidRPr="0074466C">
        <w:rPr>
          <w:spacing w:val="-2"/>
        </w:rPr>
        <w:t xml:space="preserve"> </w:t>
      </w:r>
      <w:r w:rsidRPr="0074466C">
        <w:t xml:space="preserve">in </w:t>
      </w:r>
      <w:r w:rsidRPr="0074466C">
        <w:rPr>
          <w:spacing w:val="-1"/>
        </w:rPr>
        <w:t>public</w:t>
      </w:r>
      <w:r w:rsidRPr="0074466C">
        <w:rPr>
          <w:spacing w:val="-2"/>
        </w:rPr>
        <w:t xml:space="preserve"> </w:t>
      </w:r>
      <w:r w:rsidRPr="0074466C">
        <w:rPr>
          <w:spacing w:val="-1"/>
        </w:rPr>
        <w:t>affairs</w:t>
      </w:r>
      <w:r w:rsidRPr="0074466C">
        <w:t xml:space="preserve"> and </w:t>
      </w:r>
      <w:r w:rsidRPr="0074466C">
        <w:rPr>
          <w:spacing w:val="-1"/>
        </w:rPr>
        <w:t>elections</w:t>
      </w:r>
      <w:r w:rsidRPr="0074466C">
        <w:rPr>
          <w:spacing w:val="1"/>
        </w:rPr>
        <w:t xml:space="preserve"> </w:t>
      </w:r>
      <w:r w:rsidRPr="0074466C">
        <w:rPr>
          <w:rFonts w:cs="Times New Roman"/>
        </w:rPr>
        <w:t xml:space="preserve">– </w:t>
      </w:r>
      <w:r w:rsidRPr="0074466C">
        <w:rPr>
          <w:spacing w:val="-2"/>
        </w:rPr>
        <w:t>Article</w:t>
      </w:r>
      <w:r w:rsidRPr="0074466C">
        <w:t xml:space="preserve"> 25 </w:t>
      </w:r>
      <w:r w:rsidRPr="0074466C">
        <w:rPr>
          <w:spacing w:val="-1"/>
        </w:rPr>
        <w:t>of</w:t>
      </w:r>
      <w:r w:rsidRPr="0074466C">
        <w:rPr>
          <w:spacing w:val="-2"/>
        </w:rPr>
        <w:t xml:space="preserve"> </w:t>
      </w:r>
      <w:r w:rsidRPr="0074466C">
        <w:t xml:space="preserve">the </w:t>
      </w:r>
      <w:r w:rsidRPr="0074466C">
        <w:rPr>
          <w:spacing w:val="-2"/>
        </w:rPr>
        <w:t>I</w:t>
      </w:r>
      <w:r>
        <w:rPr>
          <w:spacing w:val="-2"/>
        </w:rPr>
        <w:t>nternational Covenant on Civil and Political Rights (I</w:t>
      </w:r>
      <w:r w:rsidRPr="0074466C">
        <w:rPr>
          <w:spacing w:val="-2"/>
        </w:rPr>
        <w:t>CCPR</w:t>
      </w:r>
      <w:r>
        <w:rPr>
          <w:spacing w:val="-2"/>
        </w:rPr>
        <w:t>)</w:t>
      </w:r>
      <w:r w:rsidRPr="0074466C">
        <w:rPr>
          <w:spacing w:val="-2"/>
        </w:rPr>
        <w:t>.</w:t>
      </w:r>
    </w:p>
    <w:p w14:paraId="18165868" w14:textId="77777777" w:rsidR="00F95122" w:rsidRPr="0074466C" w:rsidRDefault="00F95122" w:rsidP="00F63785">
      <w:pPr>
        <w:pStyle w:val="BodyText"/>
        <w:tabs>
          <w:tab w:val="left" w:pos="832"/>
        </w:tabs>
        <w:spacing w:before="0"/>
        <w:ind w:left="0" w:right="436"/>
      </w:pPr>
    </w:p>
    <w:p w14:paraId="2C4A5E1B" w14:textId="77777777" w:rsidR="00F95122" w:rsidRPr="0074466C" w:rsidRDefault="00F95122" w:rsidP="00F63785">
      <w:pPr>
        <w:pStyle w:val="Heading2"/>
        <w:spacing w:before="0"/>
        <w:rPr>
          <w:rFonts w:cs="Times New Roman"/>
          <w:b w:val="0"/>
          <w:bCs w:val="0"/>
          <w:i w:val="0"/>
        </w:rPr>
      </w:pPr>
      <w:r w:rsidRPr="0074466C">
        <w:rPr>
          <w:rFonts w:cs="Times New Roman"/>
          <w:spacing w:val="-1"/>
        </w:rPr>
        <w:t>Right</w:t>
      </w:r>
      <w:r w:rsidRPr="0074466C">
        <w:rPr>
          <w:rFonts w:cs="Times New Roman"/>
          <w:spacing w:val="-2"/>
        </w:rPr>
        <w:t xml:space="preserve"> </w:t>
      </w:r>
      <w:r w:rsidRPr="0074466C">
        <w:rPr>
          <w:rFonts w:cs="Times New Roman"/>
        </w:rPr>
        <w:t xml:space="preserve">to </w:t>
      </w:r>
      <w:r w:rsidRPr="0074466C">
        <w:rPr>
          <w:rFonts w:cs="Times New Roman"/>
          <w:spacing w:val="-1"/>
        </w:rPr>
        <w:t>work</w:t>
      </w:r>
      <w:r w:rsidRPr="0074466C">
        <w:rPr>
          <w:rFonts w:cs="Times New Roman"/>
          <w:spacing w:val="-2"/>
        </w:rPr>
        <w:t xml:space="preserve"> </w:t>
      </w:r>
      <w:r w:rsidRPr="0074466C">
        <w:rPr>
          <w:rFonts w:cs="Times New Roman"/>
        </w:rPr>
        <w:t xml:space="preserve">and </w:t>
      </w:r>
      <w:r w:rsidRPr="0074466C">
        <w:rPr>
          <w:rFonts w:cs="Times New Roman"/>
          <w:spacing w:val="-1"/>
        </w:rPr>
        <w:t>rights</w:t>
      </w:r>
      <w:r w:rsidRPr="0074466C">
        <w:rPr>
          <w:rFonts w:cs="Times New Roman"/>
        </w:rPr>
        <w:t xml:space="preserve"> </w:t>
      </w:r>
      <w:r w:rsidRPr="0074466C">
        <w:rPr>
          <w:rFonts w:cs="Times New Roman"/>
          <w:spacing w:val="-1"/>
        </w:rPr>
        <w:t>at</w:t>
      </w:r>
      <w:r w:rsidRPr="0074466C">
        <w:rPr>
          <w:rFonts w:cs="Times New Roman"/>
          <w:spacing w:val="-2"/>
        </w:rPr>
        <w:t xml:space="preserve"> </w:t>
      </w:r>
      <w:r w:rsidRPr="0074466C">
        <w:rPr>
          <w:rFonts w:cs="Times New Roman"/>
          <w:spacing w:val="-1"/>
        </w:rPr>
        <w:t>work</w:t>
      </w:r>
    </w:p>
    <w:p w14:paraId="74B7B75F" w14:textId="77777777" w:rsidR="00101FAF" w:rsidRDefault="00101FAF" w:rsidP="00F63785">
      <w:pPr>
        <w:pStyle w:val="BodyText"/>
        <w:spacing w:before="0"/>
        <w:ind w:right="185"/>
        <w:rPr>
          <w:rFonts w:cs="Times New Roman"/>
          <w:spacing w:val="-1"/>
        </w:rPr>
      </w:pPr>
    </w:p>
    <w:p w14:paraId="3C0900DC" w14:textId="2E906677" w:rsidR="00F95122" w:rsidRPr="0074466C" w:rsidRDefault="00F95122" w:rsidP="00F63785">
      <w:pPr>
        <w:pStyle w:val="BodyText"/>
        <w:spacing w:before="0"/>
        <w:ind w:right="185"/>
        <w:rPr>
          <w:rFonts w:cs="Times New Roman"/>
        </w:rPr>
      </w:pPr>
      <w:r w:rsidRPr="0074466C">
        <w:rPr>
          <w:rFonts w:cs="Times New Roman"/>
          <w:spacing w:val="-1"/>
        </w:rPr>
        <w:t>Article</w:t>
      </w:r>
      <w:r w:rsidRPr="0074466C">
        <w:rPr>
          <w:rFonts w:cs="Times New Roman"/>
          <w:spacing w:val="-2"/>
        </w:rPr>
        <w:t xml:space="preserve"> </w:t>
      </w:r>
      <w:r w:rsidRPr="0074466C">
        <w:rPr>
          <w:rFonts w:cs="Times New Roman"/>
          <w:spacing w:val="-1"/>
        </w:rPr>
        <w:t>6(1)</w:t>
      </w:r>
      <w:r w:rsidRPr="0074466C">
        <w:rPr>
          <w:rFonts w:cs="Times New Roman"/>
        </w:rPr>
        <w:t xml:space="preserve"> </w:t>
      </w:r>
      <w:r w:rsidRPr="0074466C">
        <w:rPr>
          <w:rFonts w:cs="Times New Roman"/>
          <w:spacing w:val="-2"/>
        </w:rPr>
        <w:t>of</w:t>
      </w:r>
      <w:r w:rsidRPr="0074466C">
        <w:rPr>
          <w:rFonts w:cs="Times New Roman"/>
        </w:rPr>
        <w:t xml:space="preserve"> </w:t>
      </w:r>
      <w:r w:rsidRPr="0074466C">
        <w:rPr>
          <w:rFonts w:cs="Times New Roman"/>
          <w:spacing w:val="-1"/>
        </w:rPr>
        <w:t>the</w:t>
      </w:r>
      <w:r w:rsidRPr="0074466C">
        <w:rPr>
          <w:rFonts w:cs="Times New Roman"/>
        </w:rPr>
        <w:t xml:space="preserve"> </w:t>
      </w:r>
      <w:r w:rsidRPr="0074466C">
        <w:rPr>
          <w:rFonts w:cs="Times New Roman"/>
          <w:spacing w:val="-2"/>
        </w:rPr>
        <w:t>ICESCR</w:t>
      </w:r>
      <w:r w:rsidRPr="0074466C">
        <w:rPr>
          <w:rFonts w:cs="Times New Roman"/>
          <w:spacing w:val="1"/>
        </w:rPr>
        <w:t xml:space="preserve"> </w:t>
      </w:r>
      <w:r w:rsidRPr="0074466C">
        <w:rPr>
          <w:rFonts w:cs="Times New Roman"/>
          <w:spacing w:val="-1"/>
        </w:rPr>
        <w:t>provides</w:t>
      </w:r>
      <w:r w:rsidRPr="0074466C">
        <w:rPr>
          <w:rFonts w:cs="Times New Roman"/>
          <w:spacing w:val="-2"/>
        </w:rPr>
        <w:t xml:space="preserve"> </w:t>
      </w:r>
      <w:r w:rsidRPr="0074466C">
        <w:rPr>
          <w:rFonts w:cs="Times New Roman"/>
          <w:spacing w:val="-1"/>
        </w:rPr>
        <w:t>that</w:t>
      </w:r>
      <w:r w:rsidRPr="0074466C">
        <w:rPr>
          <w:rFonts w:cs="Times New Roman"/>
          <w:spacing w:val="1"/>
        </w:rPr>
        <w:t xml:space="preserve"> </w:t>
      </w:r>
      <w:r w:rsidRPr="0074466C">
        <w:rPr>
          <w:rFonts w:cs="Times New Roman"/>
          <w:spacing w:val="-1"/>
        </w:rPr>
        <w:t>everyone</w:t>
      </w:r>
      <w:r w:rsidRPr="0074466C">
        <w:rPr>
          <w:rFonts w:cs="Times New Roman"/>
          <w:spacing w:val="-2"/>
        </w:rPr>
        <w:t xml:space="preserve"> </w:t>
      </w:r>
      <w:r w:rsidRPr="0074466C">
        <w:rPr>
          <w:rFonts w:cs="Times New Roman"/>
          <w:spacing w:val="-1"/>
        </w:rPr>
        <w:t>should</w:t>
      </w:r>
      <w:r w:rsidRPr="0074466C">
        <w:rPr>
          <w:rFonts w:cs="Times New Roman"/>
        </w:rPr>
        <w:t xml:space="preserve"> </w:t>
      </w:r>
      <w:r w:rsidRPr="0074466C">
        <w:rPr>
          <w:rFonts w:cs="Times New Roman"/>
          <w:spacing w:val="-1"/>
        </w:rPr>
        <w:t>have</w:t>
      </w:r>
      <w:r w:rsidRPr="0074466C">
        <w:rPr>
          <w:rFonts w:cs="Times New Roman"/>
        </w:rPr>
        <w:t xml:space="preserve"> </w:t>
      </w:r>
      <w:r w:rsidRPr="0074466C">
        <w:rPr>
          <w:rFonts w:cs="Times New Roman"/>
          <w:spacing w:val="-1"/>
        </w:rPr>
        <w:t>the</w:t>
      </w:r>
      <w:r w:rsidRPr="0074466C">
        <w:rPr>
          <w:rFonts w:cs="Times New Roman"/>
        </w:rPr>
        <w:t xml:space="preserve"> </w:t>
      </w:r>
      <w:r w:rsidRPr="0074466C">
        <w:rPr>
          <w:rFonts w:cs="Times New Roman"/>
          <w:spacing w:val="-1"/>
        </w:rPr>
        <w:t>opportunity</w:t>
      </w:r>
      <w:r w:rsidRPr="0074466C">
        <w:rPr>
          <w:rFonts w:cs="Times New Roman"/>
          <w:spacing w:val="-3"/>
        </w:rPr>
        <w:t xml:space="preserve"> </w:t>
      </w:r>
      <w:r w:rsidRPr="0074466C">
        <w:rPr>
          <w:rFonts w:cs="Times New Roman"/>
        </w:rPr>
        <w:t>to</w:t>
      </w:r>
      <w:r w:rsidRPr="0074466C">
        <w:rPr>
          <w:rFonts w:cs="Times New Roman"/>
          <w:spacing w:val="-3"/>
        </w:rPr>
        <w:t xml:space="preserve"> </w:t>
      </w:r>
      <w:r w:rsidRPr="0074466C">
        <w:rPr>
          <w:rFonts w:cs="Times New Roman"/>
          <w:spacing w:val="-1"/>
        </w:rPr>
        <w:t>gain</w:t>
      </w:r>
      <w:r w:rsidRPr="0074466C">
        <w:rPr>
          <w:rFonts w:cs="Times New Roman"/>
        </w:rPr>
        <w:t xml:space="preserve"> </w:t>
      </w:r>
      <w:r w:rsidRPr="0074466C">
        <w:rPr>
          <w:rFonts w:cs="Times New Roman"/>
          <w:spacing w:val="-1"/>
        </w:rPr>
        <w:t>their</w:t>
      </w:r>
      <w:r w:rsidRPr="0074466C">
        <w:rPr>
          <w:rFonts w:cs="Times New Roman"/>
          <w:spacing w:val="-2"/>
        </w:rPr>
        <w:t xml:space="preserve"> </w:t>
      </w:r>
      <w:r w:rsidRPr="0074466C">
        <w:rPr>
          <w:rFonts w:cs="Times New Roman"/>
          <w:spacing w:val="-1"/>
        </w:rPr>
        <w:t>living</w:t>
      </w:r>
      <w:r w:rsidRPr="0074466C">
        <w:rPr>
          <w:rFonts w:cs="Times New Roman"/>
          <w:spacing w:val="-3"/>
        </w:rPr>
        <w:t xml:space="preserve"> </w:t>
      </w:r>
      <w:r w:rsidRPr="0074466C">
        <w:rPr>
          <w:rFonts w:cs="Times New Roman"/>
        </w:rPr>
        <w:t>by</w:t>
      </w:r>
      <w:r w:rsidRPr="0074466C">
        <w:rPr>
          <w:rFonts w:cs="Times New Roman"/>
          <w:spacing w:val="83"/>
        </w:rPr>
        <w:t xml:space="preserve"> </w:t>
      </w:r>
      <w:r w:rsidRPr="0074466C">
        <w:rPr>
          <w:rFonts w:cs="Times New Roman"/>
          <w:spacing w:val="-1"/>
        </w:rPr>
        <w:t>work</w:t>
      </w:r>
      <w:r w:rsidRPr="0074466C">
        <w:rPr>
          <w:rFonts w:cs="Times New Roman"/>
          <w:spacing w:val="-3"/>
        </w:rPr>
        <w:t xml:space="preserve"> </w:t>
      </w:r>
      <w:r w:rsidRPr="0074466C">
        <w:rPr>
          <w:rFonts w:cs="Times New Roman"/>
          <w:spacing w:val="-1"/>
        </w:rPr>
        <w:t>which</w:t>
      </w:r>
      <w:r w:rsidRPr="0074466C">
        <w:rPr>
          <w:rFonts w:cs="Times New Roman"/>
        </w:rPr>
        <w:t xml:space="preserve"> </w:t>
      </w:r>
      <w:r w:rsidRPr="0074466C">
        <w:rPr>
          <w:rFonts w:cs="Times New Roman"/>
          <w:spacing w:val="-1"/>
        </w:rPr>
        <w:t>they</w:t>
      </w:r>
      <w:r w:rsidRPr="0074466C">
        <w:rPr>
          <w:rFonts w:cs="Times New Roman"/>
          <w:spacing w:val="-2"/>
        </w:rPr>
        <w:t xml:space="preserve"> </w:t>
      </w:r>
      <w:r w:rsidRPr="0074466C">
        <w:rPr>
          <w:rFonts w:cs="Times New Roman"/>
        </w:rPr>
        <w:t>choose</w:t>
      </w:r>
      <w:r w:rsidRPr="0074466C">
        <w:rPr>
          <w:rFonts w:cs="Times New Roman"/>
          <w:spacing w:val="-2"/>
        </w:rPr>
        <w:t xml:space="preserve"> </w:t>
      </w:r>
      <w:r w:rsidRPr="0074466C">
        <w:rPr>
          <w:rFonts w:cs="Times New Roman"/>
        </w:rPr>
        <w:t>or</w:t>
      </w:r>
      <w:r w:rsidRPr="0074466C">
        <w:rPr>
          <w:rFonts w:cs="Times New Roman"/>
          <w:spacing w:val="-2"/>
        </w:rPr>
        <w:t xml:space="preserve"> </w:t>
      </w:r>
      <w:r w:rsidRPr="0074466C">
        <w:rPr>
          <w:rFonts w:cs="Times New Roman"/>
          <w:spacing w:val="-1"/>
        </w:rPr>
        <w:t>accept.</w:t>
      </w:r>
      <w:r w:rsidRPr="0074466C">
        <w:rPr>
          <w:rFonts w:cs="Times New Roman"/>
        </w:rPr>
        <w:t xml:space="preserve"> </w:t>
      </w:r>
      <w:r w:rsidRPr="0074466C">
        <w:rPr>
          <w:rFonts w:cs="Times New Roman"/>
          <w:spacing w:val="-2"/>
        </w:rPr>
        <w:t>Article</w:t>
      </w:r>
      <w:r w:rsidRPr="0074466C">
        <w:rPr>
          <w:rFonts w:cs="Times New Roman"/>
        </w:rPr>
        <w:t xml:space="preserve"> 7 </w:t>
      </w:r>
      <w:r w:rsidRPr="0074466C">
        <w:rPr>
          <w:rFonts w:cs="Times New Roman"/>
          <w:spacing w:val="-1"/>
        </w:rPr>
        <w:t>of</w:t>
      </w:r>
      <w:r w:rsidRPr="0074466C">
        <w:rPr>
          <w:rFonts w:cs="Times New Roman"/>
        </w:rPr>
        <w:t xml:space="preserve"> </w:t>
      </w:r>
      <w:r w:rsidRPr="0074466C">
        <w:rPr>
          <w:rFonts w:cs="Times New Roman"/>
          <w:spacing w:val="-1"/>
        </w:rPr>
        <w:t>the</w:t>
      </w:r>
      <w:r w:rsidRPr="0074466C">
        <w:rPr>
          <w:rFonts w:cs="Times New Roman"/>
        </w:rPr>
        <w:t xml:space="preserve"> </w:t>
      </w:r>
      <w:r w:rsidRPr="0074466C">
        <w:rPr>
          <w:rFonts w:cs="Times New Roman"/>
          <w:spacing w:val="-1"/>
        </w:rPr>
        <w:t>ICESCR recognises</w:t>
      </w:r>
      <w:r w:rsidRPr="0074466C">
        <w:rPr>
          <w:rFonts w:cs="Times New Roman"/>
        </w:rPr>
        <w:t xml:space="preserve"> </w:t>
      </w:r>
      <w:r w:rsidRPr="0074466C">
        <w:rPr>
          <w:rFonts w:cs="Times New Roman"/>
          <w:spacing w:val="-1"/>
        </w:rPr>
        <w:t>the</w:t>
      </w:r>
      <w:r w:rsidRPr="0074466C">
        <w:rPr>
          <w:rFonts w:cs="Times New Roman"/>
          <w:spacing w:val="-2"/>
        </w:rPr>
        <w:t xml:space="preserve"> </w:t>
      </w:r>
      <w:r w:rsidRPr="0074466C">
        <w:rPr>
          <w:rFonts w:cs="Times New Roman"/>
          <w:spacing w:val="-1"/>
        </w:rPr>
        <w:t>right</w:t>
      </w:r>
      <w:r w:rsidRPr="0074466C">
        <w:rPr>
          <w:rFonts w:cs="Times New Roman"/>
          <w:spacing w:val="1"/>
        </w:rPr>
        <w:t xml:space="preserve"> of</w:t>
      </w:r>
      <w:r w:rsidRPr="0074466C">
        <w:rPr>
          <w:rFonts w:cs="Times New Roman"/>
          <w:spacing w:val="-2"/>
        </w:rPr>
        <w:t xml:space="preserve"> </w:t>
      </w:r>
      <w:r w:rsidRPr="0074466C">
        <w:rPr>
          <w:rFonts w:cs="Times New Roman"/>
          <w:spacing w:val="-1"/>
        </w:rPr>
        <w:t>everyone</w:t>
      </w:r>
      <w:r w:rsidRPr="0074466C">
        <w:rPr>
          <w:rFonts w:cs="Times New Roman"/>
        </w:rPr>
        <w:t xml:space="preserve"> to</w:t>
      </w:r>
      <w:r w:rsidRPr="0074466C">
        <w:rPr>
          <w:rFonts w:cs="Times New Roman"/>
          <w:spacing w:val="-3"/>
        </w:rPr>
        <w:t xml:space="preserve"> </w:t>
      </w:r>
      <w:r w:rsidRPr="0074466C">
        <w:rPr>
          <w:rFonts w:cs="Times New Roman"/>
          <w:spacing w:val="-1"/>
        </w:rPr>
        <w:t>just</w:t>
      </w:r>
      <w:r w:rsidRPr="0074466C">
        <w:rPr>
          <w:rFonts w:cs="Times New Roman"/>
          <w:spacing w:val="1"/>
        </w:rPr>
        <w:t xml:space="preserve"> </w:t>
      </w:r>
      <w:r w:rsidRPr="0074466C">
        <w:rPr>
          <w:rFonts w:cs="Times New Roman"/>
        </w:rPr>
        <w:t>and</w:t>
      </w:r>
      <w:r w:rsidRPr="0074466C">
        <w:rPr>
          <w:rFonts w:cs="Times New Roman"/>
          <w:spacing w:val="65"/>
        </w:rPr>
        <w:t xml:space="preserve"> </w:t>
      </w:r>
      <w:r w:rsidRPr="0074466C">
        <w:rPr>
          <w:rFonts w:cs="Times New Roman"/>
          <w:spacing w:val="-1"/>
        </w:rPr>
        <w:t>favourable</w:t>
      </w:r>
      <w:r w:rsidRPr="0074466C">
        <w:rPr>
          <w:rFonts w:cs="Times New Roman"/>
        </w:rPr>
        <w:t xml:space="preserve"> </w:t>
      </w:r>
      <w:r w:rsidRPr="0074466C">
        <w:rPr>
          <w:rFonts w:cs="Times New Roman"/>
          <w:spacing w:val="-1"/>
        </w:rPr>
        <w:t>conditions</w:t>
      </w:r>
      <w:r w:rsidRPr="0074466C">
        <w:rPr>
          <w:rFonts w:cs="Times New Roman"/>
        </w:rPr>
        <w:t xml:space="preserve"> </w:t>
      </w:r>
      <w:r w:rsidRPr="0074466C">
        <w:rPr>
          <w:rFonts w:cs="Times New Roman"/>
          <w:spacing w:val="-1"/>
        </w:rPr>
        <w:t>of</w:t>
      </w:r>
      <w:r w:rsidRPr="0074466C">
        <w:rPr>
          <w:rFonts w:cs="Times New Roman"/>
        </w:rPr>
        <w:t xml:space="preserve"> </w:t>
      </w:r>
      <w:r w:rsidRPr="0074466C">
        <w:rPr>
          <w:rFonts w:cs="Times New Roman"/>
          <w:spacing w:val="-1"/>
        </w:rPr>
        <w:t>work</w:t>
      </w:r>
      <w:r w:rsidRPr="0074466C">
        <w:rPr>
          <w:rFonts w:cs="Times New Roman"/>
          <w:spacing w:val="-3"/>
        </w:rPr>
        <w:t xml:space="preserve"> </w:t>
      </w:r>
      <w:r w:rsidRPr="0074466C">
        <w:rPr>
          <w:rFonts w:cs="Times New Roman"/>
          <w:spacing w:val="-1"/>
        </w:rPr>
        <w:t>which</w:t>
      </w:r>
      <w:r w:rsidRPr="0074466C">
        <w:rPr>
          <w:rFonts w:cs="Times New Roman"/>
        </w:rPr>
        <w:t xml:space="preserve"> </w:t>
      </w:r>
      <w:r w:rsidRPr="0074466C">
        <w:rPr>
          <w:rFonts w:cs="Times New Roman"/>
          <w:spacing w:val="-1"/>
        </w:rPr>
        <w:t>ensures</w:t>
      </w:r>
      <w:r w:rsidRPr="0074466C">
        <w:rPr>
          <w:rFonts w:cs="Times New Roman"/>
        </w:rPr>
        <w:t xml:space="preserve"> </w:t>
      </w:r>
      <w:r w:rsidRPr="0074466C">
        <w:rPr>
          <w:rFonts w:cs="Times New Roman"/>
          <w:spacing w:val="-1"/>
        </w:rPr>
        <w:t>an</w:t>
      </w:r>
      <w:r w:rsidRPr="0074466C">
        <w:rPr>
          <w:rFonts w:cs="Times New Roman"/>
        </w:rPr>
        <w:t xml:space="preserve"> </w:t>
      </w:r>
      <w:r w:rsidRPr="0074466C">
        <w:rPr>
          <w:rFonts w:cs="Times New Roman"/>
          <w:spacing w:val="-1"/>
        </w:rPr>
        <w:t>equal</w:t>
      </w:r>
      <w:r w:rsidRPr="0074466C">
        <w:rPr>
          <w:rFonts w:cs="Times New Roman"/>
          <w:spacing w:val="-2"/>
        </w:rPr>
        <w:t xml:space="preserve"> </w:t>
      </w:r>
      <w:r w:rsidRPr="0074466C">
        <w:rPr>
          <w:rFonts w:cs="Times New Roman"/>
          <w:spacing w:val="-1"/>
        </w:rPr>
        <w:t>opportunity</w:t>
      </w:r>
      <w:r w:rsidRPr="0074466C">
        <w:rPr>
          <w:rFonts w:cs="Times New Roman"/>
          <w:spacing w:val="-3"/>
        </w:rPr>
        <w:t xml:space="preserve"> </w:t>
      </w:r>
      <w:r w:rsidRPr="0074466C">
        <w:rPr>
          <w:rFonts w:cs="Times New Roman"/>
        </w:rPr>
        <w:t>for</w:t>
      </w:r>
      <w:r w:rsidRPr="0074466C">
        <w:rPr>
          <w:rFonts w:cs="Times New Roman"/>
          <w:spacing w:val="-2"/>
        </w:rPr>
        <w:t xml:space="preserve"> </w:t>
      </w:r>
      <w:r w:rsidRPr="0074466C">
        <w:rPr>
          <w:rFonts w:cs="Times New Roman"/>
          <w:spacing w:val="-1"/>
        </w:rPr>
        <w:t>everyone</w:t>
      </w:r>
      <w:r w:rsidRPr="0074466C">
        <w:rPr>
          <w:rFonts w:cs="Times New Roman"/>
        </w:rPr>
        <w:t xml:space="preserve"> to</w:t>
      </w:r>
      <w:r w:rsidRPr="0074466C">
        <w:rPr>
          <w:rFonts w:cs="Times New Roman"/>
          <w:spacing w:val="-3"/>
        </w:rPr>
        <w:t xml:space="preserve"> </w:t>
      </w:r>
      <w:r w:rsidRPr="0074466C">
        <w:rPr>
          <w:rFonts w:cs="Times New Roman"/>
        </w:rPr>
        <w:t xml:space="preserve">be </w:t>
      </w:r>
      <w:r w:rsidRPr="0074466C">
        <w:rPr>
          <w:rFonts w:cs="Times New Roman"/>
          <w:spacing w:val="-1"/>
        </w:rPr>
        <w:t>promoted</w:t>
      </w:r>
      <w:r w:rsidRPr="0074466C">
        <w:rPr>
          <w:rFonts w:cs="Times New Roman"/>
          <w:spacing w:val="-2"/>
        </w:rPr>
        <w:t xml:space="preserve"> </w:t>
      </w:r>
      <w:r w:rsidRPr="0074466C">
        <w:rPr>
          <w:rFonts w:cs="Times New Roman"/>
        </w:rPr>
        <w:t>in</w:t>
      </w:r>
      <w:r w:rsidRPr="0074466C">
        <w:rPr>
          <w:rFonts w:cs="Times New Roman"/>
          <w:spacing w:val="69"/>
        </w:rPr>
        <w:t xml:space="preserve"> </w:t>
      </w:r>
      <w:r w:rsidRPr="0074466C">
        <w:rPr>
          <w:rFonts w:cs="Times New Roman"/>
          <w:spacing w:val="-1"/>
        </w:rPr>
        <w:t>employment</w:t>
      </w:r>
      <w:r w:rsidRPr="0074466C">
        <w:rPr>
          <w:rFonts w:cs="Times New Roman"/>
          <w:spacing w:val="1"/>
        </w:rPr>
        <w:t xml:space="preserve"> </w:t>
      </w:r>
      <w:r w:rsidRPr="0074466C">
        <w:rPr>
          <w:rFonts w:cs="Times New Roman"/>
        </w:rPr>
        <w:t xml:space="preserve">to an </w:t>
      </w:r>
      <w:r w:rsidRPr="0074466C">
        <w:rPr>
          <w:rFonts w:cs="Times New Roman"/>
          <w:spacing w:val="-1"/>
        </w:rPr>
        <w:t>appropriate</w:t>
      </w:r>
      <w:r w:rsidRPr="0074466C">
        <w:rPr>
          <w:rFonts w:cs="Times New Roman"/>
        </w:rPr>
        <w:t xml:space="preserve"> </w:t>
      </w:r>
      <w:r w:rsidRPr="0074466C">
        <w:rPr>
          <w:rFonts w:cs="Times New Roman"/>
          <w:spacing w:val="-1"/>
        </w:rPr>
        <w:t>higher</w:t>
      </w:r>
      <w:r w:rsidRPr="0074466C">
        <w:rPr>
          <w:rFonts w:cs="Times New Roman"/>
          <w:spacing w:val="-2"/>
        </w:rPr>
        <w:t xml:space="preserve"> </w:t>
      </w:r>
      <w:r w:rsidRPr="0074466C">
        <w:rPr>
          <w:rFonts w:cs="Times New Roman"/>
          <w:spacing w:val="-1"/>
        </w:rPr>
        <w:t>level</w:t>
      </w:r>
      <w:r w:rsidRPr="0074466C">
        <w:rPr>
          <w:rFonts w:cs="Times New Roman"/>
          <w:spacing w:val="1"/>
        </w:rPr>
        <w:t xml:space="preserve"> </w:t>
      </w:r>
      <w:r w:rsidRPr="0074466C">
        <w:rPr>
          <w:rFonts w:cs="Times New Roman"/>
          <w:spacing w:val="-1"/>
        </w:rPr>
        <w:t>subject</w:t>
      </w:r>
      <w:r w:rsidRPr="0074466C">
        <w:rPr>
          <w:rFonts w:cs="Times New Roman"/>
          <w:spacing w:val="-2"/>
        </w:rPr>
        <w:t xml:space="preserve"> </w:t>
      </w:r>
      <w:r w:rsidRPr="0074466C">
        <w:rPr>
          <w:rFonts w:cs="Times New Roman"/>
        </w:rPr>
        <w:t xml:space="preserve">to </w:t>
      </w:r>
      <w:r w:rsidRPr="0074466C">
        <w:rPr>
          <w:rFonts w:cs="Times New Roman"/>
          <w:spacing w:val="-2"/>
        </w:rPr>
        <w:t>no</w:t>
      </w:r>
      <w:r w:rsidRPr="0074466C">
        <w:rPr>
          <w:rFonts w:cs="Times New Roman"/>
        </w:rPr>
        <w:t xml:space="preserve"> </w:t>
      </w:r>
      <w:r w:rsidRPr="0074466C">
        <w:rPr>
          <w:rFonts w:cs="Times New Roman"/>
          <w:spacing w:val="-1"/>
        </w:rPr>
        <w:t>considerations</w:t>
      </w:r>
      <w:r w:rsidRPr="0074466C">
        <w:rPr>
          <w:rFonts w:cs="Times New Roman"/>
        </w:rPr>
        <w:t xml:space="preserve"> </w:t>
      </w:r>
      <w:r w:rsidRPr="0074466C">
        <w:rPr>
          <w:rFonts w:cs="Times New Roman"/>
          <w:spacing w:val="-1"/>
        </w:rPr>
        <w:t>other than</w:t>
      </w:r>
      <w:r w:rsidRPr="0074466C">
        <w:rPr>
          <w:rFonts w:cs="Times New Roman"/>
          <w:spacing w:val="-2"/>
        </w:rPr>
        <w:t xml:space="preserve"> </w:t>
      </w:r>
      <w:r w:rsidRPr="0074466C">
        <w:rPr>
          <w:rFonts w:cs="Times New Roman"/>
          <w:spacing w:val="-1"/>
        </w:rPr>
        <w:t>seniority</w:t>
      </w:r>
      <w:r w:rsidRPr="0074466C">
        <w:rPr>
          <w:rFonts w:cs="Times New Roman"/>
          <w:spacing w:val="-3"/>
        </w:rPr>
        <w:t xml:space="preserve"> </w:t>
      </w:r>
      <w:r w:rsidRPr="0074466C">
        <w:rPr>
          <w:rFonts w:cs="Times New Roman"/>
        </w:rPr>
        <w:t>and</w:t>
      </w:r>
      <w:r w:rsidRPr="0074466C">
        <w:rPr>
          <w:rFonts w:cs="Times New Roman"/>
          <w:spacing w:val="53"/>
        </w:rPr>
        <w:t xml:space="preserve"> </w:t>
      </w:r>
      <w:r w:rsidRPr="0074466C">
        <w:rPr>
          <w:rFonts w:cs="Times New Roman"/>
          <w:spacing w:val="-1"/>
        </w:rPr>
        <w:t>competence.</w:t>
      </w:r>
    </w:p>
    <w:p w14:paraId="4FBD496B" w14:textId="77777777" w:rsidR="00101FAF" w:rsidRDefault="00101FAF" w:rsidP="00101FAF">
      <w:pPr>
        <w:pStyle w:val="BodyText"/>
        <w:spacing w:before="0"/>
        <w:rPr>
          <w:rFonts w:cs="Times New Roman"/>
        </w:rPr>
      </w:pPr>
    </w:p>
    <w:p w14:paraId="0A15A84B" w14:textId="77777777" w:rsidR="00DC198D" w:rsidRDefault="00DC198D" w:rsidP="00101FAF">
      <w:pPr>
        <w:pStyle w:val="BodyText"/>
        <w:spacing w:before="0"/>
        <w:rPr>
          <w:rFonts w:cs="Times New Roman"/>
        </w:rPr>
      </w:pPr>
    </w:p>
    <w:p w14:paraId="25B9C764" w14:textId="77777777" w:rsidR="00DC198D" w:rsidRDefault="00DC198D" w:rsidP="00101FAF">
      <w:pPr>
        <w:pStyle w:val="BodyText"/>
        <w:spacing w:before="0"/>
        <w:rPr>
          <w:rFonts w:cs="Times New Roman"/>
        </w:rPr>
      </w:pPr>
    </w:p>
    <w:p w14:paraId="6DB427A9" w14:textId="77777777" w:rsidR="00DC198D" w:rsidRDefault="00DC198D" w:rsidP="00101FAF">
      <w:pPr>
        <w:pStyle w:val="BodyText"/>
        <w:spacing w:before="0"/>
        <w:rPr>
          <w:rFonts w:cs="Times New Roman"/>
        </w:rPr>
      </w:pPr>
    </w:p>
    <w:p w14:paraId="7AF150C1" w14:textId="77777777" w:rsidR="00DC198D" w:rsidRDefault="00DC198D" w:rsidP="00101FAF">
      <w:pPr>
        <w:pStyle w:val="BodyText"/>
        <w:spacing w:before="0"/>
        <w:rPr>
          <w:rFonts w:cs="Times New Roman"/>
        </w:rPr>
      </w:pPr>
    </w:p>
    <w:p w14:paraId="4072C39A" w14:textId="16D816D9" w:rsidR="00F95122" w:rsidRDefault="00101FAF" w:rsidP="00101FAF">
      <w:pPr>
        <w:pStyle w:val="BodyText"/>
        <w:spacing w:before="0"/>
        <w:rPr>
          <w:rFonts w:cs="Times New Roman"/>
          <w:spacing w:val="-1"/>
        </w:rPr>
      </w:pPr>
      <w:r>
        <w:rPr>
          <w:rFonts w:cs="Times New Roman"/>
        </w:rPr>
        <w:t>T</w:t>
      </w:r>
      <w:r w:rsidR="00F95122" w:rsidRPr="0074466C">
        <w:rPr>
          <w:rFonts w:cs="Times New Roman"/>
        </w:rPr>
        <w:t>he</w:t>
      </w:r>
      <w:r w:rsidR="00F95122" w:rsidRPr="0074466C">
        <w:rPr>
          <w:rFonts w:cs="Times New Roman"/>
          <w:spacing w:val="-2"/>
        </w:rPr>
        <w:t xml:space="preserve"> </w:t>
      </w:r>
      <w:r w:rsidR="00F95122" w:rsidRPr="0074466C">
        <w:rPr>
          <w:rFonts w:cs="Times New Roman"/>
          <w:spacing w:val="-1"/>
        </w:rPr>
        <w:t>general</w:t>
      </w:r>
      <w:r w:rsidR="00F95122" w:rsidRPr="0074466C">
        <w:rPr>
          <w:rFonts w:cs="Times New Roman"/>
          <w:spacing w:val="1"/>
        </w:rPr>
        <w:t xml:space="preserve"> </w:t>
      </w:r>
      <w:r w:rsidR="00F95122" w:rsidRPr="0074466C">
        <w:rPr>
          <w:rFonts w:cs="Times New Roman"/>
          <w:spacing w:val="-1"/>
        </w:rPr>
        <w:t>right</w:t>
      </w:r>
      <w:r w:rsidR="00F95122" w:rsidRPr="0074466C">
        <w:rPr>
          <w:rFonts w:cs="Times New Roman"/>
          <w:spacing w:val="1"/>
        </w:rPr>
        <w:t xml:space="preserve"> </w:t>
      </w:r>
      <w:r w:rsidR="00F95122" w:rsidRPr="0074466C">
        <w:rPr>
          <w:rFonts w:cs="Times New Roman"/>
          <w:spacing w:val="-1"/>
        </w:rPr>
        <w:t>to</w:t>
      </w:r>
      <w:r w:rsidR="00F95122" w:rsidRPr="0074466C">
        <w:rPr>
          <w:rFonts w:cs="Times New Roman"/>
        </w:rPr>
        <w:t xml:space="preserve"> </w:t>
      </w:r>
      <w:r w:rsidR="00F95122" w:rsidRPr="0074466C">
        <w:rPr>
          <w:rFonts w:cs="Times New Roman"/>
          <w:spacing w:val="-1"/>
        </w:rPr>
        <w:t>work</w:t>
      </w:r>
      <w:r w:rsidR="00F95122" w:rsidRPr="0074466C">
        <w:rPr>
          <w:rFonts w:cs="Times New Roman"/>
          <w:spacing w:val="-3"/>
        </w:rPr>
        <w:t xml:space="preserve"> </w:t>
      </w:r>
      <w:r w:rsidR="00F95122" w:rsidRPr="0074466C">
        <w:rPr>
          <w:rFonts w:cs="Times New Roman"/>
          <w:spacing w:val="-1"/>
        </w:rPr>
        <w:t>and</w:t>
      </w:r>
      <w:r w:rsidR="00F95122" w:rsidRPr="0074466C">
        <w:rPr>
          <w:rFonts w:cs="Times New Roman"/>
          <w:spacing w:val="1"/>
        </w:rPr>
        <w:t xml:space="preserve"> </w:t>
      </w:r>
      <w:r w:rsidR="00F95122" w:rsidRPr="0074466C">
        <w:rPr>
          <w:rFonts w:cs="Times New Roman"/>
          <w:spacing w:val="-1"/>
        </w:rPr>
        <w:t>rights</w:t>
      </w:r>
      <w:r w:rsidR="00F95122" w:rsidRPr="0074466C">
        <w:rPr>
          <w:rFonts w:cs="Times New Roman"/>
        </w:rPr>
        <w:t xml:space="preserve"> </w:t>
      </w:r>
      <w:r w:rsidR="00F95122" w:rsidRPr="0074466C">
        <w:rPr>
          <w:rFonts w:cs="Times New Roman"/>
          <w:spacing w:val="-1"/>
        </w:rPr>
        <w:t>at</w:t>
      </w:r>
      <w:r w:rsidR="00F95122" w:rsidRPr="0074466C">
        <w:rPr>
          <w:rFonts w:cs="Times New Roman"/>
          <w:spacing w:val="1"/>
        </w:rPr>
        <w:t xml:space="preserve"> </w:t>
      </w:r>
      <w:r w:rsidR="00F95122" w:rsidRPr="0074466C">
        <w:rPr>
          <w:rFonts w:cs="Times New Roman"/>
          <w:spacing w:val="-1"/>
        </w:rPr>
        <w:t>work</w:t>
      </w:r>
      <w:r w:rsidR="00F95122" w:rsidRPr="0074466C">
        <w:rPr>
          <w:rFonts w:cs="Times New Roman"/>
          <w:spacing w:val="-3"/>
        </w:rPr>
        <w:t xml:space="preserve"> </w:t>
      </w:r>
      <w:r w:rsidR="00F95122" w:rsidRPr="0074466C">
        <w:rPr>
          <w:rFonts w:cs="Times New Roman"/>
        </w:rPr>
        <w:t>are</w:t>
      </w:r>
      <w:r w:rsidR="00F95122" w:rsidRPr="0074466C">
        <w:rPr>
          <w:rFonts w:cs="Times New Roman"/>
          <w:spacing w:val="-2"/>
        </w:rPr>
        <w:t xml:space="preserve"> </w:t>
      </w:r>
      <w:r w:rsidR="00F95122" w:rsidRPr="0074466C">
        <w:rPr>
          <w:rFonts w:cs="Times New Roman"/>
          <w:spacing w:val="-1"/>
        </w:rPr>
        <w:t>promoted</w:t>
      </w:r>
      <w:r w:rsidR="00F95122" w:rsidRPr="0074466C">
        <w:rPr>
          <w:rFonts w:cs="Times New Roman"/>
        </w:rPr>
        <w:t xml:space="preserve"> </w:t>
      </w:r>
      <w:r w:rsidR="00F95122" w:rsidRPr="0074466C">
        <w:rPr>
          <w:rFonts w:cs="Times New Roman"/>
          <w:spacing w:val="-1"/>
        </w:rPr>
        <w:t>by:</w:t>
      </w:r>
    </w:p>
    <w:p w14:paraId="21F9E283" w14:textId="77777777" w:rsidR="00101FAF" w:rsidRPr="0074466C" w:rsidRDefault="00101FAF" w:rsidP="00101FAF">
      <w:pPr>
        <w:pStyle w:val="BodyText"/>
        <w:spacing w:before="0"/>
        <w:rPr>
          <w:rFonts w:cs="Times New Roman"/>
        </w:rPr>
      </w:pPr>
    </w:p>
    <w:p w14:paraId="0DC6AFF5" w14:textId="16BD2FE3" w:rsidR="00F95122" w:rsidRDefault="00F95122" w:rsidP="00F63785">
      <w:pPr>
        <w:ind w:left="118"/>
        <w:rPr>
          <w:rFonts w:ascii="Times New Roman" w:eastAsia="Times New Roman" w:hAnsi="Times New Roman" w:cs="Times New Roman"/>
          <w:i/>
          <w:spacing w:val="-1"/>
        </w:rPr>
      </w:pPr>
      <w:r w:rsidRPr="0074466C">
        <w:rPr>
          <w:rFonts w:ascii="Times New Roman" w:eastAsia="Times New Roman" w:hAnsi="Times New Roman" w:cs="Times New Roman"/>
          <w:i/>
          <w:spacing w:val="-1"/>
        </w:rPr>
        <w:t>Section</w:t>
      </w:r>
      <w:r w:rsidRPr="0074466C">
        <w:rPr>
          <w:rFonts w:ascii="Times New Roman" w:eastAsia="Times New Roman" w:hAnsi="Times New Roman" w:cs="Times New Roman"/>
          <w:i/>
        </w:rPr>
        <w:t xml:space="preserve"> </w:t>
      </w:r>
      <w:r w:rsidRPr="0074466C">
        <w:rPr>
          <w:rFonts w:ascii="Times New Roman" w:eastAsia="Times New Roman" w:hAnsi="Times New Roman" w:cs="Times New Roman"/>
          <w:i/>
          <w:spacing w:val="-2"/>
        </w:rPr>
        <w:t>25A</w:t>
      </w:r>
      <w:r w:rsidRPr="0074466C">
        <w:rPr>
          <w:rFonts w:ascii="Times New Roman" w:eastAsia="Times New Roman" w:hAnsi="Times New Roman" w:cs="Times New Roman"/>
          <w:i/>
        </w:rPr>
        <w:t xml:space="preserve"> –</w:t>
      </w:r>
      <w:r w:rsidRPr="0074466C">
        <w:rPr>
          <w:rFonts w:ascii="Times New Roman" w:eastAsia="Times New Roman" w:hAnsi="Times New Roman" w:cs="Times New Roman"/>
          <w:i/>
          <w:spacing w:val="-3"/>
        </w:rPr>
        <w:t xml:space="preserve"> Requirement to conduct</w:t>
      </w:r>
      <w:r w:rsidRPr="0074466C">
        <w:rPr>
          <w:rFonts w:ascii="Times New Roman" w:eastAsia="Times New Roman" w:hAnsi="Times New Roman" w:cs="Times New Roman"/>
          <w:spacing w:val="-3"/>
        </w:rPr>
        <w:t xml:space="preserve"> </w:t>
      </w:r>
      <w:r w:rsidRPr="0074466C">
        <w:rPr>
          <w:rFonts w:ascii="Times New Roman" w:eastAsia="Times New Roman" w:hAnsi="Times New Roman" w:cs="Times New Roman"/>
          <w:i/>
          <w:spacing w:val="-1"/>
        </w:rPr>
        <w:t>Merit</w:t>
      </w:r>
      <w:r>
        <w:rPr>
          <w:rFonts w:ascii="Times New Roman" w:eastAsia="Times New Roman" w:hAnsi="Times New Roman" w:cs="Times New Roman"/>
          <w:i/>
          <w:spacing w:val="1"/>
        </w:rPr>
        <w:t>-</w:t>
      </w:r>
      <w:r w:rsidRPr="0074466C">
        <w:rPr>
          <w:rFonts w:ascii="Times New Roman" w:eastAsia="Times New Roman" w:hAnsi="Times New Roman" w:cs="Times New Roman"/>
          <w:i/>
          <w:spacing w:val="-1"/>
        </w:rPr>
        <w:t>based</w:t>
      </w:r>
      <w:r w:rsidRPr="0074466C">
        <w:rPr>
          <w:rFonts w:ascii="Times New Roman" w:eastAsia="Times New Roman" w:hAnsi="Times New Roman" w:cs="Times New Roman"/>
          <w:i/>
          <w:spacing w:val="-3"/>
        </w:rPr>
        <w:t xml:space="preserve"> </w:t>
      </w:r>
      <w:r w:rsidRPr="0074466C">
        <w:rPr>
          <w:rFonts w:ascii="Times New Roman" w:eastAsia="Times New Roman" w:hAnsi="Times New Roman" w:cs="Times New Roman"/>
          <w:i/>
          <w:spacing w:val="-1"/>
        </w:rPr>
        <w:t>selection</w:t>
      </w:r>
      <w:r w:rsidRPr="0074466C">
        <w:rPr>
          <w:rFonts w:ascii="Times New Roman" w:eastAsia="Times New Roman" w:hAnsi="Times New Roman" w:cs="Times New Roman"/>
          <w:i/>
        </w:rPr>
        <w:t xml:space="preserve"> </w:t>
      </w:r>
      <w:r w:rsidRPr="0074466C">
        <w:rPr>
          <w:rFonts w:ascii="Times New Roman" w:eastAsia="Times New Roman" w:hAnsi="Times New Roman" w:cs="Times New Roman"/>
          <w:i/>
          <w:spacing w:val="-1"/>
        </w:rPr>
        <w:t>process</w:t>
      </w:r>
      <w:r w:rsidRPr="0074466C">
        <w:rPr>
          <w:rFonts w:ascii="Times New Roman" w:eastAsia="Times New Roman" w:hAnsi="Times New Roman" w:cs="Times New Roman"/>
          <w:i/>
        </w:rPr>
        <w:t xml:space="preserve"> </w:t>
      </w:r>
      <w:r w:rsidRPr="0074466C">
        <w:rPr>
          <w:rFonts w:ascii="Times New Roman" w:eastAsia="Times New Roman" w:hAnsi="Times New Roman" w:cs="Times New Roman"/>
          <w:i/>
          <w:spacing w:val="-1"/>
        </w:rPr>
        <w:t>for</w:t>
      </w:r>
      <w:r w:rsidRPr="0074466C">
        <w:rPr>
          <w:rFonts w:ascii="Times New Roman" w:eastAsia="Times New Roman" w:hAnsi="Times New Roman" w:cs="Times New Roman"/>
          <w:i/>
        </w:rPr>
        <w:t xml:space="preserve"> </w:t>
      </w:r>
      <w:r w:rsidRPr="0074466C">
        <w:rPr>
          <w:rFonts w:ascii="Times New Roman" w:eastAsia="Times New Roman" w:hAnsi="Times New Roman" w:cs="Times New Roman"/>
          <w:i/>
          <w:spacing w:val="-1"/>
        </w:rPr>
        <w:t>non-ongoing APS employees exercising employee choice</w:t>
      </w:r>
    </w:p>
    <w:p w14:paraId="72E2C65E" w14:textId="77777777" w:rsidR="00101FAF" w:rsidRPr="0074466C" w:rsidRDefault="00101FAF" w:rsidP="00F63785">
      <w:pPr>
        <w:ind w:left="118"/>
        <w:rPr>
          <w:rFonts w:ascii="Times New Roman" w:eastAsia="Times New Roman" w:hAnsi="Times New Roman" w:cs="Times New Roman"/>
        </w:rPr>
      </w:pPr>
    </w:p>
    <w:p w14:paraId="3E2979D7" w14:textId="77777777" w:rsidR="00101FAF" w:rsidRDefault="00F95122" w:rsidP="00F63785">
      <w:pPr>
        <w:pStyle w:val="BodyText"/>
        <w:spacing w:before="0"/>
        <w:ind w:right="213"/>
        <w:rPr>
          <w:rFonts w:cs="Times New Roman"/>
        </w:rPr>
      </w:pPr>
      <w:r w:rsidRPr="0074466C">
        <w:rPr>
          <w:rFonts w:cs="Times New Roman"/>
          <w:spacing w:val="-1"/>
        </w:rPr>
        <w:t>This</w:t>
      </w:r>
      <w:r w:rsidRPr="0074466C">
        <w:rPr>
          <w:rFonts w:cs="Times New Roman"/>
        </w:rPr>
        <w:t xml:space="preserve"> </w:t>
      </w:r>
      <w:r w:rsidRPr="0074466C">
        <w:rPr>
          <w:rFonts w:cs="Times New Roman"/>
          <w:spacing w:val="-1"/>
        </w:rPr>
        <w:t>section</w:t>
      </w:r>
      <w:r w:rsidRPr="0074466C">
        <w:rPr>
          <w:rFonts w:cs="Times New Roman"/>
          <w:spacing w:val="-3"/>
        </w:rPr>
        <w:t xml:space="preserve"> </w:t>
      </w:r>
      <w:r w:rsidRPr="0074466C">
        <w:rPr>
          <w:rFonts w:cs="Times New Roman"/>
          <w:spacing w:val="-1"/>
        </w:rPr>
        <w:t>provides</w:t>
      </w:r>
      <w:r w:rsidRPr="0074466C">
        <w:rPr>
          <w:rFonts w:cs="Times New Roman"/>
        </w:rPr>
        <w:t xml:space="preserve"> </w:t>
      </w:r>
      <w:r w:rsidRPr="0074466C">
        <w:rPr>
          <w:rFonts w:cs="Times New Roman"/>
          <w:spacing w:val="-1"/>
        </w:rPr>
        <w:t>direction</w:t>
      </w:r>
      <w:r w:rsidRPr="0074466C">
        <w:rPr>
          <w:rFonts w:cs="Times New Roman"/>
        </w:rPr>
        <w:t xml:space="preserve"> </w:t>
      </w:r>
      <w:r w:rsidRPr="0074466C">
        <w:rPr>
          <w:rFonts w:cs="Times New Roman"/>
          <w:spacing w:val="-1"/>
        </w:rPr>
        <w:t>and</w:t>
      </w:r>
      <w:r w:rsidRPr="0074466C">
        <w:rPr>
          <w:rFonts w:cs="Times New Roman"/>
        </w:rPr>
        <w:t xml:space="preserve"> </w:t>
      </w:r>
      <w:r w:rsidRPr="0074466C">
        <w:rPr>
          <w:rFonts w:cs="Times New Roman"/>
          <w:spacing w:val="-1"/>
        </w:rPr>
        <w:t>guidance</w:t>
      </w:r>
      <w:r w:rsidRPr="0074466C">
        <w:rPr>
          <w:rFonts w:cs="Times New Roman"/>
        </w:rPr>
        <w:t xml:space="preserve"> if an Agency Head is given written notification (an employee choice notification) under section 66AAB of the </w:t>
      </w:r>
      <w:r w:rsidRPr="0074466C">
        <w:rPr>
          <w:rFonts w:cs="Times New Roman"/>
          <w:i/>
        </w:rPr>
        <w:t>Fair Work Act 2009</w:t>
      </w:r>
      <w:r w:rsidRPr="0074466C">
        <w:rPr>
          <w:rFonts w:cs="Times New Roman"/>
        </w:rPr>
        <w:t xml:space="preserve"> </w:t>
      </w:r>
      <w:r w:rsidR="00101FAF">
        <w:rPr>
          <w:rFonts w:cs="Times New Roman"/>
        </w:rPr>
        <w:t xml:space="preserve">(Fair Work Act) </w:t>
      </w:r>
      <w:r w:rsidRPr="0074466C">
        <w:rPr>
          <w:rFonts w:cs="Times New Roman"/>
        </w:rPr>
        <w:t>by a non-ongoing APS employee. Section 25A provides, among other things, that if an Agency does not accept the employee choice notification on the ground referred to in paragraph 66AAC(4)(c) of the</w:t>
      </w:r>
      <w:r w:rsidR="00101FAF">
        <w:rPr>
          <w:rFonts w:cs="Times New Roman"/>
          <w:i/>
        </w:rPr>
        <w:t xml:space="preserve"> </w:t>
      </w:r>
      <w:r w:rsidR="00101FAF">
        <w:rPr>
          <w:rFonts w:cs="Times New Roman"/>
        </w:rPr>
        <w:t>Fair Work Act</w:t>
      </w:r>
      <w:r w:rsidRPr="0074466C">
        <w:rPr>
          <w:rFonts w:cs="Times New Roman"/>
          <w:i/>
        </w:rPr>
        <w:t xml:space="preserve">, </w:t>
      </w:r>
      <w:r w:rsidRPr="0074466C">
        <w:rPr>
          <w:rFonts w:cs="Times New Roman"/>
        </w:rPr>
        <w:t>and but for that ground</w:t>
      </w:r>
      <w:r w:rsidR="00101FAF">
        <w:rPr>
          <w:rFonts w:cs="Times New Roman"/>
        </w:rPr>
        <w:t>,</w:t>
      </w:r>
      <w:r w:rsidRPr="0074466C">
        <w:rPr>
          <w:rFonts w:cs="Times New Roman"/>
        </w:rPr>
        <w:t xml:space="preserve"> the Agency Head would have accepted the notification, the Agency Head must conduct a merit-based selection process. </w:t>
      </w:r>
    </w:p>
    <w:p w14:paraId="1B568CC6" w14:textId="77777777" w:rsidR="00101FAF" w:rsidRDefault="00101FAF" w:rsidP="00F63785">
      <w:pPr>
        <w:pStyle w:val="BodyText"/>
        <w:spacing w:before="0"/>
        <w:ind w:right="213"/>
        <w:rPr>
          <w:rFonts w:cs="Times New Roman"/>
        </w:rPr>
      </w:pPr>
    </w:p>
    <w:p w14:paraId="6FFFCC72" w14:textId="77777777" w:rsidR="00101FAF" w:rsidRDefault="00F95122" w:rsidP="00F63785">
      <w:pPr>
        <w:pStyle w:val="BodyText"/>
        <w:spacing w:before="0"/>
        <w:ind w:right="213"/>
        <w:rPr>
          <w:rFonts w:cs="Times New Roman"/>
        </w:rPr>
      </w:pPr>
      <w:r w:rsidRPr="0074466C">
        <w:rPr>
          <w:rFonts w:cs="Times New Roman"/>
        </w:rPr>
        <w:t>This ensures that a decision relating to engagement and promotion is based on merit, if all eligible members of the community are given a reasonable opportunity to perform the duties, and that the primary consideration in making a selection decision is an assessment of the work-related qualities of the candidates and the work-related qualities genuinely required to perform the duties. Section 25A positively engages the right to enjoyment of just and favourable conditions by ensuring that a decision relating to engagement or promotion is based on merit.</w:t>
      </w:r>
    </w:p>
    <w:p w14:paraId="1A5908A6" w14:textId="166D0905" w:rsidR="00F95122" w:rsidRPr="0074466C" w:rsidRDefault="00F95122" w:rsidP="00F63785">
      <w:pPr>
        <w:pStyle w:val="BodyText"/>
        <w:spacing w:before="0"/>
        <w:ind w:right="213"/>
        <w:rPr>
          <w:rFonts w:cs="Times New Roman"/>
        </w:rPr>
      </w:pPr>
      <w:r w:rsidRPr="0074466C">
        <w:rPr>
          <w:rFonts w:cs="Times New Roman"/>
        </w:rPr>
        <w:t xml:space="preserve"> </w:t>
      </w:r>
    </w:p>
    <w:p w14:paraId="64AD7615" w14:textId="576A8DB2" w:rsidR="00F95122" w:rsidRDefault="00F95122" w:rsidP="00F63785">
      <w:pPr>
        <w:pStyle w:val="BodyText"/>
        <w:spacing w:before="0"/>
        <w:ind w:right="213"/>
        <w:rPr>
          <w:rFonts w:cs="Times New Roman"/>
          <w:i/>
        </w:rPr>
      </w:pPr>
      <w:r>
        <w:rPr>
          <w:rFonts w:cs="Times New Roman"/>
          <w:i/>
        </w:rPr>
        <w:t>Section 9 – Meaning of similar vacancy – repealing p</w:t>
      </w:r>
      <w:r w:rsidRPr="004266AB">
        <w:rPr>
          <w:rFonts w:cs="Times New Roman"/>
          <w:i/>
        </w:rPr>
        <w:t>aragraph 9(1)(d</w:t>
      </w:r>
      <w:r>
        <w:rPr>
          <w:rFonts w:cs="Times New Roman"/>
          <w:i/>
        </w:rPr>
        <w:t>)</w:t>
      </w:r>
    </w:p>
    <w:p w14:paraId="2DCAC6FF" w14:textId="77777777" w:rsidR="00101FAF" w:rsidRDefault="00101FAF" w:rsidP="00F63785">
      <w:pPr>
        <w:pStyle w:val="BodyText"/>
        <w:spacing w:before="0"/>
        <w:ind w:right="213"/>
        <w:rPr>
          <w:rFonts w:cs="Times New Roman"/>
        </w:rPr>
      </w:pPr>
    </w:p>
    <w:p w14:paraId="6D980328" w14:textId="561A4CA8" w:rsidR="00F95122" w:rsidRDefault="00F95122" w:rsidP="00F63785">
      <w:pPr>
        <w:pStyle w:val="BodyText"/>
        <w:spacing w:before="0"/>
        <w:ind w:right="213"/>
        <w:rPr>
          <w:rFonts w:cs="Times New Roman"/>
        </w:rPr>
      </w:pPr>
      <w:r>
        <w:rPr>
          <w:rFonts w:cs="Times New Roman"/>
        </w:rPr>
        <w:t>This change amends the definitional criteria for ‘similar vacancy’ in section 9 of the Directions to</w:t>
      </w:r>
      <w:r w:rsidR="00101FAF">
        <w:rPr>
          <w:rFonts w:cs="Times New Roman"/>
        </w:rPr>
        <w:t xml:space="preserve"> remove ‘similar location’. The effect of this change is</w:t>
      </w:r>
      <w:r>
        <w:rPr>
          <w:rFonts w:cs="Times New Roman"/>
        </w:rPr>
        <w:t xml:space="preserve"> that APS agencies will not be limited in using merit lists for ‘similar vacancies’ where the location is different. The other criteria for ‘similar </w:t>
      </w:r>
      <w:r w:rsidR="00101FAF">
        <w:rPr>
          <w:rFonts w:cs="Times New Roman"/>
        </w:rPr>
        <w:t>vacancy’ will still apply (</w:t>
      </w:r>
      <w:r>
        <w:rPr>
          <w:rFonts w:cs="Times New Roman"/>
        </w:rPr>
        <w:t xml:space="preserve">similar employment type, similar work-related qualities, same classification and agreement that the vacancies are similar). Agencies will be asked to be transparent in the job advertisement where the position is located, whether remote working is available and how the merit list/pool will be used. </w:t>
      </w:r>
    </w:p>
    <w:p w14:paraId="49FBB620" w14:textId="77777777" w:rsidR="00101FAF" w:rsidRDefault="00101FAF" w:rsidP="00F63785">
      <w:pPr>
        <w:pStyle w:val="BodyText"/>
        <w:spacing w:before="0"/>
        <w:ind w:right="213"/>
        <w:rPr>
          <w:rFonts w:cs="Times New Roman"/>
        </w:rPr>
      </w:pPr>
    </w:p>
    <w:p w14:paraId="7BBDF536" w14:textId="6371960D" w:rsidR="00F95122" w:rsidRDefault="00F95122" w:rsidP="00F63785">
      <w:pPr>
        <w:pStyle w:val="BodyText"/>
        <w:spacing w:before="0"/>
        <w:ind w:right="213"/>
        <w:rPr>
          <w:rFonts w:cs="Times New Roman"/>
        </w:rPr>
      </w:pPr>
      <w:r>
        <w:rPr>
          <w:rFonts w:cs="Times New Roman"/>
        </w:rPr>
        <w:t>The amendment improves empl</w:t>
      </w:r>
      <w:r w:rsidR="00934D6D">
        <w:rPr>
          <w:rFonts w:cs="Times New Roman"/>
        </w:rPr>
        <w:t>oyee</w:t>
      </w:r>
      <w:r>
        <w:rPr>
          <w:rFonts w:cs="Times New Roman"/>
        </w:rPr>
        <w:t xml:space="preserve"> rights by removing barriers</w:t>
      </w:r>
      <w:r w:rsidR="00101FAF">
        <w:rPr>
          <w:rFonts w:cs="Times New Roman"/>
        </w:rPr>
        <w:t xml:space="preserve"> to employment due to location and increases</w:t>
      </w:r>
      <w:r>
        <w:rPr>
          <w:rFonts w:cs="Times New Roman"/>
        </w:rPr>
        <w:t xml:space="preserve"> transparency regarding location</w:t>
      </w:r>
      <w:r w:rsidR="00101FAF">
        <w:rPr>
          <w:rFonts w:cs="Times New Roman"/>
        </w:rPr>
        <w:t xml:space="preserve"> requirements</w:t>
      </w:r>
      <w:r>
        <w:rPr>
          <w:rFonts w:cs="Times New Roman"/>
        </w:rPr>
        <w:t>.</w:t>
      </w:r>
    </w:p>
    <w:p w14:paraId="407C205A" w14:textId="77777777" w:rsidR="00101FAF" w:rsidRDefault="00101FAF" w:rsidP="00F63785">
      <w:pPr>
        <w:pStyle w:val="BodyText"/>
        <w:spacing w:before="0"/>
        <w:ind w:right="213"/>
        <w:rPr>
          <w:rFonts w:cs="Times New Roman"/>
        </w:rPr>
      </w:pPr>
    </w:p>
    <w:p w14:paraId="52BBDA08" w14:textId="784B39E2" w:rsidR="00F95122" w:rsidRDefault="00F95122" w:rsidP="00F63785">
      <w:pPr>
        <w:pStyle w:val="Heading2"/>
        <w:spacing w:before="0"/>
      </w:pPr>
      <w:r w:rsidRPr="0074466C">
        <w:t>Right to take part in public affairs and elections</w:t>
      </w:r>
    </w:p>
    <w:p w14:paraId="78F89673" w14:textId="77777777" w:rsidR="00CA5DC3" w:rsidRPr="0074466C" w:rsidRDefault="00CA5DC3" w:rsidP="00F63785">
      <w:pPr>
        <w:pStyle w:val="Heading2"/>
        <w:spacing w:before="0"/>
      </w:pPr>
    </w:p>
    <w:p w14:paraId="0BA84D23" w14:textId="7C08032D" w:rsidR="00F95122" w:rsidRPr="0074466C" w:rsidRDefault="00F95122" w:rsidP="00F63785">
      <w:pPr>
        <w:pStyle w:val="BodyText"/>
        <w:spacing w:before="0"/>
        <w:ind w:right="213"/>
        <w:rPr>
          <w:rFonts w:cs="Times New Roman"/>
        </w:rPr>
      </w:pPr>
      <w:r w:rsidRPr="0074466C">
        <w:rPr>
          <w:rFonts w:cs="Times New Roman"/>
        </w:rPr>
        <w:lastRenderedPageBreak/>
        <w:t>Article 25 of the ICCPR provides that every citizen shall have the opportunity to take part in the conduct of public affairs and to have access</w:t>
      </w:r>
      <w:r w:rsidR="00563AF7">
        <w:rPr>
          <w:rFonts w:cs="Times New Roman"/>
        </w:rPr>
        <w:t>, on general terms of equality,</w:t>
      </w:r>
      <w:r w:rsidRPr="0074466C">
        <w:rPr>
          <w:rFonts w:cs="Times New Roman"/>
        </w:rPr>
        <w:t xml:space="preserve"> to public service in their country. </w:t>
      </w:r>
    </w:p>
    <w:p w14:paraId="52A3DE3A" w14:textId="77777777" w:rsidR="00F95122" w:rsidRPr="0074466C" w:rsidRDefault="00F95122" w:rsidP="00F63785">
      <w:pPr>
        <w:rPr>
          <w:rFonts w:ascii="Times New Roman" w:hAnsi="Times New Roman" w:cs="Times New Roman"/>
        </w:rPr>
      </w:pPr>
    </w:p>
    <w:p w14:paraId="73913ED8" w14:textId="77777777" w:rsidR="00F95122" w:rsidRPr="0074466C" w:rsidRDefault="00F95122" w:rsidP="00F63785">
      <w:pPr>
        <w:pStyle w:val="BodyText"/>
        <w:spacing w:before="0"/>
        <w:ind w:right="213"/>
        <w:rPr>
          <w:rFonts w:cs="Times New Roman"/>
        </w:rPr>
      </w:pPr>
      <w:r w:rsidRPr="0074466C">
        <w:rPr>
          <w:rFonts w:cs="Times New Roman"/>
          <w:i/>
          <w:spacing w:val="-1"/>
        </w:rPr>
        <w:t>Section</w:t>
      </w:r>
      <w:r w:rsidRPr="0074466C">
        <w:rPr>
          <w:rFonts w:cs="Times New Roman"/>
          <w:i/>
        </w:rPr>
        <w:t xml:space="preserve"> </w:t>
      </w:r>
      <w:r w:rsidRPr="0074466C">
        <w:rPr>
          <w:rFonts w:cs="Times New Roman"/>
          <w:i/>
          <w:spacing w:val="-2"/>
        </w:rPr>
        <w:t>25A</w:t>
      </w:r>
      <w:r w:rsidRPr="0074466C">
        <w:rPr>
          <w:rFonts w:cs="Times New Roman"/>
          <w:i/>
        </w:rPr>
        <w:t xml:space="preserve"> –</w:t>
      </w:r>
      <w:r w:rsidRPr="0074466C">
        <w:rPr>
          <w:rFonts w:cs="Times New Roman"/>
          <w:i/>
          <w:spacing w:val="-3"/>
        </w:rPr>
        <w:t xml:space="preserve"> Requirement to conduct</w:t>
      </w:r>
      <w:r w:rsidRPr="0074466C">
        <w:rPr>
          <w:rFonts w:cs="Times New Roman"/>
          <w:spacing w:val="-3"/>
        </w:rPr>
        <w:t xml:space="preserve"> </w:t>
      </w:r>
      <w:r w:rsidRPr="0074466C">
        <w:rPr>
          <w:rFonts w:cs="Times New Roman"/>
          <w:i/>
          <w:spacing w:val="-1"/>
        </w:rPr>
        <w:t>Merit</w:t>
      </w:r>
      <w:r w:rsidRPr="0074466C">
        <w:rPr>
          <w:rFonts w:cs="Times New Roman"/>
          <w:i/>
          <w:spacing w:val="1"/>
        </w:rPr>
        <w:t xml:space="preserve"> </w:t>
      </w:r>
      <w:r w:rsidRPr="0074466C">
        <w:rPr>
          <w:rFonts w:cs="Times New Roman"/>
          <w:i/>
          <w:spacing w:val="-1"/>
        </w:rPr>
        <w:t>based</w:t>
      </w:r>
      <w:r w:rsidRPr="0074466C">
        <w:rPr>
          <w:rFonts w:cs="Times New Roman"/>
          <w:i/>
          <w:spacing w:val="-3"/>
        </w:rPr>
        <w:t xml:space="preserve"> </w:t>
      </w:r>
      <w:r w:rsidRPr="0074466C">
        <w:rPr>
          <w:rFonts w:cs="Times New Roman"/>
          <w:i/>
          <w:spacing w:val="-1"/>
        </w:rPr>
        <w:t>selection</w:t>
      </w:r>
      <w:r w:rsidRPr="0074466C">
        <w:rPr>
          <w:rFonts w:cs="Times New Roman"/>
          <w:i/>
        </w:rPr>
        <w:t xml:space="preserve"> </w:t>
      </w:r>
      <w:r w:rsidRPr="0074466C">
        <w:rPr>
          <w:rFonts w:cs="Times New Roman"/>
          <w:i/>
          <w:spacing w:val="-1"/>
        </w:rPr>
        <w:t>process</w:t>
      </w:r>
      <w:r w:rsidRPr="0074466C">
        <w:rPr>
          <w:rFonts w:cs="Times New Roman"/>
          <w:i/>
        </w:rPr>
        <w:t xml:space="preserve"> </w:t>
      </w:r>
      <w:r w:rsidRPr="0074466C">
        <w:rPr>
          <w:rFonts w:cs="Times New Roman"/>
          <w:i/>
          <w:spacing w:val="-1"/>
        </w:rPr>
        <w:t>for</w:t>
      </w:r>
      <w:r w:rsidRPr="0074466C">
        <w:rPr>
          <w:rFonts w:cs="Times New Roman"/>
          <w:i/>
        </w:rPr>
        <w:t xml:space="preserve"> </w:t>
      </w:r>
      <w:r w:rsidRPr="0074466C">
        <w:rPr>
          <w:rFonts w:cs="Times New Roman"/>
          <w:i/>
          <w:spacing w:val="-1"/>
        </w:rPr>
        <w:t>non-ongoing APS employees exercising employee choice</w:t>
      </w:r>
    </w:p>
    <w:p w14:paraId="2624D443" w14:textId="77777777" w:rsidR="00F95122" w:rsidRPr="0074466C" w:rsidRDefault="00F95122" w:rsidP="00F63785">
      <w:pPr>
        <w:rPr>
          <w:rFonts w:ascii="Times New Roman" w:hAnsi="Times New Roman" w:cs="Times New Roman"/>
        </w:rPr>
      </w:pPr>
    </w:p>
    <w:p w14:paraId="6DEFE87A" w14:textId="77777777" w:rsidR="00F95122" w:rsidRPr="0074466C" w:rsidRDefault="00F95122" w:rsidP="00F63785">
      <w:pPr>
        <w:pStyle w:val="BodyText"/>
        <w:spacing w:before="0"/>
        <w:ind w:right="213"/>
        <w:rPr>
          <w:rFonts w:cs="Times New Roman"/>
        </w:rPr>
      </w:pPr>
      <w:r w:rsidRPr="00BB552C">
        <w:rPr>
          <w:rFonts w:cs="Times New Roman"/>
        </w:rPr>
        <w:t>Section 25A generally promotes this right by ensuring decisions relating to engagement and promotion are</w:t>
      </w:r>
      <w:r w:rsidRPr="0074466C">
        <w:rPr>
          <w:rFonts w:cs="Times New Roman"/>
        </w:rPr>
        <w:t xml:space="preserve"> based on merit; in which all eligible members of the community are considered and a selection decision is based on an assessment of work-related qualities of the candidates. </w:t>
      </w:r>
    </w:p>
    <w:p w14:paraId="27B67DDE" w14:textId="77777777" w:rsidR="00F95122" w:rsidRPr="0074466C" w:rsidRDefault="00F95122" w:rsidP="00F63785">
      <w:pPr>
        <w:pStyle w:val="BodyText"/>
        <w:tabs>
          <w:tab w:val="left" w:pos="832"/>
        </w:tabs>
        <w:spacing w:before="0"/>
      </w:pPr>
    </w:p>
    <w:p w14:paraId="1F0776B5" w14:textId="77777777" w:rsidR="00F95122" w:rsidRDefault="00F95122" w:rsidP="00F63785">
      <w:pPr>
        <w:pStyle w:val="Heading1"/>
        <w:rPr>
          <w:b w:val="0"/>
          <w:bCs w:val="0"/>
        </w:rPr>
      </w:pPr>
      <w:r>
        <w:rPr>
          <w:spacing w:val="-1"/>
        </w:rPr>
        <w:t>Conclusion</w:t>
      </w:r>
    </w:p>
    <w:p w14:paraId="7C61B50C" w14:textId="121103C9" w:rsidR="00F95122" w:rsidRDefault="00F95122" w:rsidP="00F63785">
      <w:pPr>
        <w:pStyle w:val="BodyText"/>
        <w:spacing w:before="0"/>
        <w:ind w:right="191"/>
      </w:pPr>
      <w:r>
        <w:t>The</w:t>
      </w:r>
      <w:r>
        <w:rPr>
          <w:spacing w:val="-2"/>
        </w:rPr>
        <w:t xml:space="preserve"> </w:t>
      </w:r>
      <w:r w:rsidR="00CA5DC3">
        <w:rPr>
          <w:spacing w:val="-1"/>
        </w:rPr>
        <w:t>instrument is</w:t>
      </w:r>
      <w:r>
        <w:t xml:space="preserve"> </w:t>
      </w:r>
      <w:r>
        <w:rPr>
          <w:spacing w:val="-1"/>
        </w:rPr>
        <w:t>compatible</w:t>
      </w:r>
      <w:r>
        <w:t xml:space="preserve"> </w:t>
      </w:r>
      <w:r>
        <w:rPr>
          <w:spacing w:val="-1"/>
        </w:rPr>
        <w:t>with</w:t>
      </w:r>
      <w:r>
        <w:t xml:space="preserve"> </w:t>
      </w:r>
      <w:r>
        <w:rPr>
          <w:spacing w:val="-2"/>
        </w:rPr>
        <w:t>human</w:t>
      </w:r>
      <w:r>
        <w:t xml:space="preserve"> </w:t>
      </w:r>
      <w:r>
        <w:rPr>
          <w:spacing w:val="-1"/>
        </w:rPr>
        <w:t>rights</w:t>
      </w:r>
      <w:r>
        <w:t xml:space="preserve"> </w:t>
      </w:r>
      <w:r>
        <w:rPr>
          <w:spacing w:val="-1"/>
        </w:rPr>
        <w:t>and</w:t>
      </w:r>
      <w:r>
        <w:t xml:space="preserve"> </w:t>
      </w:r>
      <w:r>
        <w:rPr>
          <w:spacing w:val="-1"/>
        </w:rPr>
        <w:t>freedoms</w:t>
      </w:r>
      <w:r>
        <w:t xml:space="preserve"> </w:t>
      </w:r>
      <w:r>
        <w:rPr>
          <w:spacing w:val="-1"/>
        </w:rPr>
        <w:t>recognised</w:t>
      </w:r>
      <w:r>
        <w:rPr>
          <w:spacing w:val="-3"/>
        </w:rPr>
        <w:t xml:space="preserve"> </w:t>
      </w:r>
      <w:r>
        <w:t xml:space="preserve">or </w:t>
      </w:r>
      <w:r>
        <w:rPr>
          <w:spacing w:val="-1"/>
        </w:rPr>
        <w:t>declared</w:t>
      </w:r>
      <w:r>
        <w:rPr>
          <w:spacing w:val="-2"/>
        </w:rPr>
        <w:t xml:space="preserve"> </w:t>
      </w:r>
      <w:r>
        <w:t>in</w:t>
      </w:r>
      <w:r>
        <w:rPr>
          <w:spacing w:val="-3"/>
        </w:rPr>
        <w:t xml:space="preserve"> </w:t>
      </w:r>
      <w:r>
        <w:t>the</w:t>
      </w:r>
      <w:r>
        <w:rPr>
          <w:spacing w:val="-2"/>
        </w:rPr>
        <w:t xml:space="preserve"> </w:t>
      </w:r>
      <w:r>
        <w:rPr>
          <w:spacing w:val="-1"/>
        </w:rPr>
        <w:t>international</w:t>
      </w:r>
      <w:r>
        <w:rPr>
          <w:spacing w:val="61"/>
        </w:rPr>
        <w:t xml:space="preserve"> </w:t>
      </w:r>
      <w:r>
        <w:rPr>
          <w:spacing w:val="-1"/>
        </w:rPr>
        <w:t>instruments</w:t>
      </w:r>
      <w:r>
        <w:rPr>
          <w:spacing w:val="-2"/>
        </w:rPr>
        <w:t xml:space="preserve"> </w:t>
      </w:r>
      <w:r>
        <w:rPr>
          <w:spacing w:val="-1"/>
        </w:rPr>
        <w:t>listed</w:t>
      </w:r>
      <w:r>
        <w:t xml:space="preserve"> in</w:t>
      </w:r>
      <w:r>
        <w:rPr>
          <w:spacing w:val="-3"/>
        </w:rPr>
        <w:t xml:space="preserve"> </w:t>
      </w:r>
      <w:r>
        <w:rPr>
          <w:spacing w:val="-1"/>
        </w:rPr>
        <w:t>section</w:t>
      </w:r>
      <w:r>
        <w:t xml:space="preserve"> 3 of</w:t>
      </w:r>
      <w:r>
        <w:rPr>
          <w:spacing w:val="-2"/>
        </w:rPr>
        <w:t xml:space="preserve"> </w:t>
      </w:r>
      <w:r>
        <w:t>the</w:t>
      </w:r>
      <w:r>
        <w:rPr>
          <w:spacing w:val="3"/>
        </w:rPr>
        <w:t xml:space="preserve"> </w:t>
      </w:r>
      <w:r>
        <w:rPr>
          <w:i/>
          <w:spacing w:val="-1"/>
        </w:rPr>
        <w:t>Human</w:t>
      </w:r>
      <w:r>
        <w:rPr>
          <w:i/>
        </w:rPr>
        <w:t xml:space="preserve"> </w:t>
      </w:r>
      <w:r>
        <w:rPr>
          <w:i/>
          <w:spacing w:val="-1"/>
        </w:rPr>
        <w:t>Rights</w:t>
      </w:r>
      <w:r>
        <w:rPr>
          <w:i/>
        </w:rPr>
        <w:t xml:space="preserve"> </w:t>
      </w:r>
      <w:r>
        <w:rPr>
          <w:i/>
          <w:spacing w:val="-1"/>
        </w:rPr>
        <w:t>(Parliamentary</w:t>
      </w:r>
      <w:r>
        <w:rPr>
          <w:i/>
          <w:spacing w:val="-2"/>
        </w:rPr>
        <w:t xml:space="preserve"> </w:t>
      </w:r>
      <w:r>
        <w:rPr>
          <w:i/>
          <w:spacing w:val="-1"/>
        </w:rPr>
        <w:t xml:space="preserve">Scrutiny) </w:t>
      </w:r>
      <w:r>
        <w:rPr>
          <w:i/>
        </w:rPr>
        <w:t>Act</w:t>
      </w:r>
      <w:r>
        <w:rPr>
          <w:i/>
          <w:spacing w:val="-2"/>
        </w:rPr>
        <w:t xml:space="preserve"> </w:t>
      </w:r>
      <w:r>
        <w:rPr>
          <w:i/>
        </w:rPr>
        <w:t>2011</w:t>
      </w:r>
      <w:r>
        <w:rPr>
          <w:i/>
          <w:spacing w:val="2"/>
        </w:rPr>
        <w:t xml:space="preserve"> </w:t>
      </w:r>
      <w:r>
        <w:rPr>
          <w:spacing w:val="-1"/>
        </w:rPr>
        <w:t>because</w:t>
      </w:r>
      <w:r>
        <w:t xml:space="preserve"> </w:t>
      </w:r>
      <w:r>
        <w:rPr>
          <w:spacing w:val="-1"/>
        </w:rPr>
        <w:t>it</w:t>
      </w:r>
      <w:r w:rsidR="00CA5DC3">
        <w:rPr>
          <w:spacing w:val="-1"/>
        </w:rPr>
        <w:t xml:space="preserve"> </w:t>
      </w:r>
      <w:r>
        <w:rPr>
          <w:spacing w:val="-1"/>
        </w:rPr>
        <w:t>promotes</w:t>
      </w:r>
      <w:r>
        <w:t xml:space="preserve"> </w:t>
      </w:r>
      <w:r>
        <w:rPr>
          <w:spacing w:val="-1"/>
        </w:rPr>
        <w:t>the</w:t>
      </w:r>
      <w:r>
        <w:t xml:space="preserve"> </w:t>
      </w:r>
      <w:r>
        <w:rPr>
          <w:spacing w:val="-1"/>
        </w:rPr>
        <w:t>protection</w:t>
      </w:r>
      <w:r>
        <w:rPr>
          <w:spacing w:val="-3"/>
        </w:rPr>
        <w:t xml:space="preserve"> </w:t>
      </w:r>
      <w:r>
        <w:t>of</w:t>
      </w:r>
      <w:r>
        <w:rPr>
          <w:spacing w:val="-2"/>
        </w:rPr>
        <w:t xml:space="preserve"> </w:t>
      </w:r>
      <w:r>
        <w:rPr>
          <w:spacing w:val="-1"/>
        </w:rPr>
        <w:t>human</w:t>
      </w:r>
      <w:r>
        <w:t xml:space="preserve"> rights.</w:t>
      </w:r>
      <w:r>
        <w:rPr>
          <w:spacing w:val="-3"/>
        </w:rPr>
        <w:t xml:space="preserve"> </w:t>
      </w:r>
      <w:r>
        <w:t>To</w:t>
      </w:r>
      <w:r>
        <w:rPr>
          <w:spacing w:val="-3"/>
        </w:rPr>
        <w:t xml:space="preserve"> </w:t>
      </w:r>
      <w:r>
        <w:t>the</w:t>
      </w:r>
      <w:r>
        <w:rPr>
          <w:spacing w:val="-2"/>
        </w:rPr>
        <w:t xml:space="preserve"> </w:t>
      </w:r>
      <w:r>
        <w:rPr>
          <w:spacing w:val="-1"/>
        </w:rPr>
        <w:t>extent that</w:t>
      </w:r>
      <w:r>
        <w:rPr>
          <w:spacing w:val="1"/>
        </w:rPr>
        <w:t xml:space="preserve"> </w:t>
      </w:r>
      <w:r>
        <w:t xml:space="preserve">a </w:t>
      </w:r>
      <w:r>
        <w:rPr>
          <w:spacing w:val="-1"/>
        </w:rPr>
        <w:t>provision</w:t>
      </w:r>
      <w:r>
        <w:t xml:space="preserve"> </w:t>
      </w:r>
      <w:r>
        <w:rPr>
          <w:spacing w:val="-1"/>
        </w:rPr>
        <w:t>operates</w:t>
      </w:r>
      <w:r>
        <w:rPr>
          <w:spacing w:val="-2"/>
        </w:rPr>
        <w:t xml:space="preserve"> </w:t>
      </w:r>
      <w:r>
        <w:t>to</w:t>
      </w:r>
      <w:r>
        <w:rPr>
          <w:spacing w:val="-3"/>
        </w:rPr>
        <w:t xml:space="preserve"> </w:t>
      </w:r>
      <w:r>
        <w:rPr>
          <w:spacing w:val="-1"/>
        </w:rPr>
        <w:t>limit</w:t>
      </w:r>
      <w:r>
        <w:rPr>
          <w:spacing w:val="1"/>
        </w:rPr>
        <w:t xml:space="preserve"> </w:t>
      </w:r>
      <w:r>
        <w:t>a</w:t>
      </w:r>
      <w:r>
        <w:rPr>
          <w:spacing w:val="-2"/>
        </w:rPr>
        <w:t xml:space="preserve"> </w:t>
      </w:r>
      <w:r>
        <w:rPr>
          <w:spacing w:val="-1"/>
        </w:rPr>
        <w:t>right</w:t>
      </w:r>
      <w:r>
        <w:rPr>
          <w:spacing w:val="1"/>
        </w:rPr>
        <w:t xml:space="preserve"> </w:t>
      </w:r>
      <w:r>
        <w:rPr>
          <w:spacing w:val="-2"/>
        </w:rPr>
        <w:t>or</w:t>
      </w:r>
      <w:r>
        <w:rPr>
          <w:spacing w:val="57"/>
        </w:rPr>
        <w:t xml:space="preserve"> </w:t>
      </w:r>
      <w:r>
        <w:rPr>
          <w:spacing w:val="-1"/>
        </w:rPr>
        <w:t>freedom,</w:t>
      </w:r>
      <w:r>
        <w:t xml:space="preserve"> those</w:t>
      </w:r>
      <w:r>
        <w:rPr>
          <w:spacing w:val="-2"/>
        </w:rPr>
        <w:t xml:space="preserve"> </w:t>
      </w:r>
      <w:r>
        <w:rPr>
          <w:spacing w:val="-1"/>
        </w:rPr>
        <w:t>limitations</w:t>
      </w:r>
      <w:r>
        <w:rPr>
          <w:spacing w:val="-2"/>
        </w:rPr>
        <w:t xml:space="preserve"> </w:t>
      </w:r>
      <w:r>
        <w:rPr>
          <w:spacing w:val="-1"/>
        </w:rPr>
        <w:t>are</w:t>
      </w:r>
      <w:r>
        <w:t xml:space="preserve"> </w:t>
      </w:r>
      <w:r>
        <w:rPr>
          <w:spacing w:val="-1"/>
        </w:rPr>
        <w:t>reasonable,</w:t>
      </w:r>
      <w:r>
        <w:t xml:space="preserve"> </w:t>
      </w:r>
      <w:r>
        <w:rPr>
          <w:spacing w:val="-1"/>
        </w:rPr>
        <w:t>necessary</w:t>
      </w:r>
      <w:r>
        <w:rPr>
          <w:spacing w:val="-3"/>
        </w:rPr>
        <w:t xml:space="preserve"> </w:t>
      </w:r>
      <w:r>
        <w:t xml:space="preserve">and </w:t>
      </w:r>
      <w:r>
        <w:rPr>
          <w:spacing w:val="-1"/>
        </w:rPr>
        <w:t>proportionate.</w:t>
      </w:r>
    </w:p>
    <w:p w14:paraId="2C648894" w14:textId="77777777" w:rsidR="00F95122" w:rsidRPr="00E718E9" w:rsidRDefault="00F95122" w:rsidP="00F63785">
      <w:pPr>
        <w:rPr>
          <w:rFonts w:ascii="Times New Roman" w:eastAsia="Times New Roman" w:hAnsi="Times New Roman" w:cs="Times New Roman"/>
          <w:i/>
        </w:rPr>
      </w:pPr>
    </w:p>
    <w:sectPr w:rsidR="00F95122" w:rsidRPr="00E718E9" w:rsidSect="00443E3A">
      <w:type w:val="continuous"/>
      <w:pgSz w:w="11910" w:h="16840"/>
      <w:pgMar w:top="1340" w:right="1020" w:bottom="280" w:left="130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24447B2A" w16cid:durableId="7A7960C9"/>
  <w16cid:commentId w16cid:paraId="4D4A0E95" w16cid:durableId="426F4F10"/>
  <w16cid:commentId w16cid:paraId="312D869A" w16cid:durableId="73FF8F91"/>
  <w16cid:commentId w16cid:paraId="5E341ADD" w16cid:durableId="1E451851"/>
  <w16cid:commentId w16cid:paraId="5C5A008E" w16cid:durableId="5FF252AA"/>
  <w16cid:commentId w16cid:paraId="2DC053B5" w16cid:durableId="587C23AD"/>
  <w16cid:commentId w16cid:paraId="4926DF16" w16cid:durableId="23BB49D1"/>
  <w16cid:commentId w16cid:paraId="490C162C" w16cid:durableId="57394044"/>
  <w16cid:commentId w16cid:paraId="66CFCADC" w16cid:durableId="0F353E48"/>
  <w16cid:commentId w16cid:paraId="399AE135" w16cid:durableId="67FFFA55"/>
  <w16cid:commentId w16cid:paraId="02589070" w16cid:durableId="78993BAD"/>
  <w16cid:commentId w16cid:paraId="079BD110" w16cid:durableId="7597CD44"/>
  <w16cid:commentId w16cid:paraId="3C77AC97" w16cid:durableId="753794CA"/>
  <w16cid:commentId w16cid:paraId="581EF7CC" w16cid:durableId="6AFF496E"/>
  <w16cid:commentId w16cid:paraId="67313921" w16cid:durableId="1E721020"/>
  <w16cid:commentId w16cid:paraId="72019449" w16cid:durableId="6783F511"/>
  <w16cid:commentId w16cid:paraId="0288ABE7" w16cid:durableId="71CB99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5884" w14:textId="77777777" w:rsidR="00A134E5" w:rsidRDefault="00A134E5">
      <w:r>
        <w:separator/>
      </w:r>
    </w:p>
  </w:endnote>
  <w:endnote w:type="continuationSeparator" w:id="0">
    <w:p w14:paraId="0321B88F" w14:textId="77777777" w:rsidR="00A134E5" w:rsidRDefault="00A1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5B08" w14:textId="4B8B74E5" w:rsidR="00A134E5" w:rsidRDefault="00A134E5">
    <w:pPr>
      <w:spacing w:line="14" w:lineRule="auto"/>
      <w:rPr>
        <w:sz w:val="20"/>
        <w:szCs w:val="20"/>
      </w:rPr>
    </w:pPr>
    <w:r>
      <w:rPr>
        <w:noProof/>
        <w:lang w:eastAsia="en-AU"/>
      </w:rPr>
      <mc:AlternateContent>
        <mc:Choice Requires="wps">
          <w:drawing>
            <wp:anchor distT="0" distB="0" distL="114300" distR="114300" simplePos="0" relativeHeight="251657728" behindDoc="1" locked="0" layoutInCell="1" allowOverlap="1" wp14:anchorId="4C7CFEDB" wp14:editId="53B46B76">
              <wp:simplePos x="0" y="0"/>
              <wp:positionH relativeFrom="page">
                <wp:posOffset>3782060</wp:posOffset>
              </wp:positionH>
              <wp:positionV relativeFrom="page">
                <wp:posOffset>10027285</wp:posOffset>
              </wp:positionV>
              <wp:extent cx="179070" cy="152400"/>
              <wp:effectExtent l="635"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CF8C" w14:textId="6CE74051" w:rsidR="00A134E5" w:rsidRDefault="00A134E5">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76CCC">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FEDB" id="_x0000_t202" coordsize="21600,21600" o:spt="202" path="m,l,21600r21600,l21600,xe">
              <v:stroke joinstyle="miter"/>
              <v:path gradientshapeok="t" o:connecttype="rect"/>
            </v:shapetype>
            <v:shape id="Text Box 1" o:spid="_x0000_s1026" type="#_x0000_t202" style="position:absolute;margin-left:297.8pt;margin-top:789.5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" filled="f" stroked="f">
              <v:textbox inset="0,0,0,0">
                <w:txbxContent>
                  <w:p w14:paraId="4A4ECF8C" w14:textId="6CE74051" w:rsidR="00A134E5" w:rsidRDefault="00A134E5">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76CCC">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835F" w14:textId="77777777" w:rsidR="00A134E5" w:rsidRDefault="00A134E5">
      <w:r>
        <w:separator/>
      </w:r>
    </w:p>
  </w:footnote>
  <w:footnote w:type="continuationSeparator" w:id="0">
    <w:p w14:paraId="025AF6B0" w14:textId="77777777" w:rsidR="00A134E5" w:rsidRDefault="00A13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405"/>
    <w:multiLevelType w:val="hybridMultilevel"/>
    <w:tmpl w:val="A476E434"/>
    <w:lvl w:ilvl="0" w:tplc="63DC8F7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E09CE"/>
    <w:multiLevelType w:val="hybridMultilevel"/>
    <w:tmpl w:val="CE622D2E"/>
    <w:lvl w:ilvl="0" w:tplc="A9EAFEE6">
      <w:start w:val="1"/>
      <w:numFmt w:val="lowerLetter"/>
      <w:lvlText w:val="%1."/>
      <w:lvlJc w:val="left"/>
      <w:pPr>
        <w:ind w:left="1196" w:hanging="360"/>
      </w:pPr>
      <w:rPr>
        <w:rFonts w:ascii="Times New Roman" w:eastAsia="Times New Roman" w:hAnsi="Times New Roman" w:hint="default"/>
        <w:sz w:val="22"/>
        <w:szCs w:val="22"/>
      </w:rPr>
    </w:lvl>
    <w:lvl w:ilvl="1" w:tplc="8BC46FE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61649F7C">
      <w:start w:val="1"/>
      <w:numFmt w:val="bullet"/>
      <w:lvlText w:val="•"/>
      <w:lvlJc w:val="left"/>
      <w:pPr>
        <w:ind w:left="2768" w:hanging="478"/>
      </w:pPr>
      <w:rPr>
        <w:rFonts w:hint="default"/>
      </w:rPr>
    </w:lvl>
    <w:lvl w:ilvl="3" w:tplc="F1AAB1FE">
      <w:start w:val="1"/>
      <w:numFmt w:val="bullet"/>
      <w:lvlText w:val="•"/>
      <w:lvlJc w:val="left"/>
      <w:pPr>
        <w:ind w:left="3620" w:hanging="478"/>
      </w:pPr>
      <w:rPr>
        <w:rFonts w:hint="default"/>
      </w:rPr>
    </w:lvl>
    <w:lvl w:ilvl="4" w:tplc="10002988">
      <w:start w:val="1"/>
      <w:numFmt w:val="bullet"/>
      <w:lvlText w:val="•"/>
      <w:lvlJc w:val="left"/>
      <w:pPr>
        <w:ind w:left="4473" w:hanging="478"/>
      </w:pPr>
      <w:rPr>
        <w:rFonts w:hint="default"/>
      </w:rPr>
    </w:lvl>
    <w:lvl w:ilvl="5" w:tplc="B5286E70">
      <w:start w:val="1"/>
      <w:numFmt w:val="bullet"/>
      <w:lvlText w:val="•"/>
      <w:lvlJc w:val="left"/>
      <w:pPr>
        <w:ind w:left="5325" w:hanging="478"/>
      </w:pPr>
      <w:rPr>
        <w:rFonts w:hint="default"/>
      </w:rPr>
    </w:lvl>
    <w:lvl w:ilvl="6" w:tplc="17903028">
      <w:start w:val="1"/>
      <w:numFmt w:val="bullet"/>
      <w:lvlText w:val="•"/>
      <w:lvlJc w:val="left"/>
      <w:pPr>
        <w:ind w:left="6177" w:hanging="478"/>
      </w:pPr>
      <w:rPr>
        <w:rFonts w:hint="default"/>
      </w:rPr>
    </w:lvl>
    <w:lvl w:ilvl="7" w:tplc="C860C2A2">
      <w:start w:val="1"/>
      <w:numFmt w:val="bullet"/>
      <w:lvlText w:val="•"/>
      <w:lvlJc w:val="left"/>
      <w:pPr>
        <w:ind w:left="7029" w:hanging="478"/>
      </w:pPr>
      <w:rPr>
        <w:rFonts w:hint="default"/>
      </w:rPr>
    </w:lvl>
    <w:lvl w:ilvl="8" w:tplc="6B5E8B32">
      <w:start w:val="1"/>
      <w:numFmt w:val="bullet"/>
      <w:lvlText w:val="•"/>
      <w:lvlJc w:val="left"/>
      <w:pPr>
        <w:ind w:left="7881" w:hanging="478"/>
      </w:pPr>
      <w:rPr>
        <w:rFonts w:hint="default"/>
      </w:rPr>
    </w:lvl>
  </w:abstractNum>
  <w:abstractNum w:abstractNumId="2" w15:restartNumberingAfterBreak="0">
    <w:nsid w:val="03D06F4B"/>
    <w:multiLevelType w:val="hybridMultilevel"/>
    <w:tmpl w:val="B4F256B0"/>
    <w:lvl w:ilvl="0" w:tplc="1674DAE8">
      <w:start w:val="1"/>
      <w:numFmt w:val="lowerLetter"/>
      <w:lvlText w:val="%1."/>
      <w:lvlJc w:val="left"/>
      <w:pPr>
        <w:ind w:left="1189" w:hanging="358"/>
      </w:pPr>
      <w:rPr>
        <w:rFonts w:ascii="Times New Roman" w:eastAsia="Times New Roman" w:hAnsi="Times New Roman" w:hint="default"/>
        <w:sz w:val="22"/>
        <w:szCs w:val="22"/>
      </w:rPr>
    </w:lvl>
    <w:lvl w:ilvl="1" w:tplc="9FFC2EEA">
      <w:start w:val="1"/>
      <w:numFmt w:val="bullet"/>
      <w:lvlText w:val="•"/>
      <w:lvlJc w:val="left"/>
      <w:pPr>
        <w:ind w:left="2020" w:hanging="358"/>
      </w:pPr>
      <w:rPr>
        <w:rFonts w:hint="default"/>
      </w:rPr>
    </w:lvl>
    <w:lvl w:ilvl="2" w:tplc="1916C346">
      <w:start w:val="1"/>
      <w:numFmt w:val="bullet"/>
      <w:lvlText w:val="•"/>
      <w:lvlJc w:val="left"/>
      <w:pPr>
        <w:ind w:left="2852" w:hanging="358"/>
      </w:pPr>
      <w:rPr>
        <w:rFonts w:hint="default"/>
      </w:rPr>
    </w:lvl>
    <w:lvl w:ilvl="3" w:tplc="FA203B36">
      <w:start w:val="1"/>
      <w:numFmt w:val="bullet"/>
      <w:lvlText w:val="•"/>
      <w:lvlJc w:val="left"/>
      <w:pPr>
        <w:ind w:left="3684" w:hanging="358"/>
      </w:pPr>
      <w:rPr>
        <w:rFonts w:hint="default"/>
      </w:rPr>
    </w:lvl>
    <w:lvl w:ilvl="4" w:tplc="E65ABECE">
      <w:start w:val="1"/>
      <w:numFmt w:val="bullet"/>
      <w:lvlText w:val="•"/>
      <w:lvlJc w:val="left"/>
      <w:pPr>
        <w:ind w:left="4516" w:hanging="358"/>
      </w:pPr>
      <w:rPr>
        <w:rFonts w:hint="default"/>
      </w:rPr>
    </w:lvl>
    <w:lvl w:ilvl="5" w:tplc="63C04140">
      <w:start w:val="1"/>
      <w:numFmt w:val="bullet"/>
      <w:lvlText w:val="•"/>
      <w:lvlJc w:val="left"/>
      <w:pPr>
        <w:ind w:left="5347" w:hanging="358"/>
      </w:pPr>
      <w:rPr>
        <w:rFonts w:hint="default"/>
      </w:rPr>
    </w:lvl>
    <w:lvl w:ilvl="6" w:tplc="BCA6D746">
      <w:start w:val="1"/>
      <w:numFmt w:val="bullet"/>
      <w:lvlText w:val="•"/>
      <w:lvlJc w:val="left"/>
      <w:pPr>
        <w:ind w:left="6179" w:hanging="358"/>
      </w:pPr>
      <w:rPr>
        <w:rFonts w:hint="default"/>
      </w:rPr>
    </w:lvl>
    <w:lvl w:ilvl="7" w:tplc="4936FDFE">
      <w:start w:val="1"/>
      <w:numFmt w:val="bullet"/>
      <w:lvlText w:val="•"/>
      <w:lvlJc w:val="left"/>
      <w:pPr>
        <w:ind w:left="7011" w:hanging="358"/>
      </w:pPr>
      <w:rPr>
        <w:rFonts w:hint="default"/>
      </w:rPr>
    </w:lvl>
    <w:lvl w:ilvl="8" w:tplc="95CC5DDE">
      <w:start w:val="1"/>
      <w:numFmt w:val="bullet"/>
      <w:lvlText w:val="•"/>
      <w:lvlJc w:val="left"/>
      <w:pPr>
        <w:ind w:left="7842" w:hanging="358"/>
      </w:pPr>
      <w:rPr>
        <w:rFonts w:hint="default"/>
      </w:rPr>
    </w:lvl>
  </w:abstractNum>
  <w:abstractNum w:abstractNumId="3" w15:restartNumberingAfterBreak="0">
    <w:nsid w:val="06B80422"/>
    <w:multiLevelType w:val="hybridMultilevel"/>
    <w:tmpl w:val="6DAA9108"/>
    <w:lvl w:ilvl="0" w:tplc="83EC5C5A">
      <w:start w:val="1"/>
      <w:numFmt w:val="lowerLetter"/>
      <w:lvlText w:val="%1."/>
      <w:lvlJc w:val="left"/>
      <w:pPr>
        <w:ind w:left="1189" w:hanging="358"/>
      </w:pPr>
      <w:rPr>
        <w:rFonts w:ascii="Times New Roman" w:eastAsia="Times New Roman" w:hAnsi="Times New Roman" w:hint="default"/>
        <w:sz w:val="22"/>
        <w:szCs w:val="22"/>
      </w:rPr>
    </w:lvl>
    <w:lvl w:ilvl="1" w:tplc="860AAB3A">
      <w:start w:val="1"/>
      <w:numFmt w:val="bullet"/>
      <w:lvlText w:val="•"/>
      <w:lvlJc w:val="left"/>
      <w:pPr>
        <w:ind w:left="2026" w:hanging="358"/>
      </w:pPr>
      <w:rPr>
        <w:rFonts w:hint="default"/>
      </w:rPr>
    </w:lvl>
    <w:lvl w:ilvl="2" w:tplc="8106473A">
      <w:start w:val="1"/>
      <w:numFmt w:val="bullet"/>
      <w:lvlText w:val="•"/>
      <w:lvlJc w:val="left"/>
      <w:pPr>
        <w:ind w:left="2864" w:hanging="358"/>
      </w:pPr>
      <w:rPr>
        <w:rFonts w:hint="default"/>
      </w:rPr>
    </w:lvl>
    <w:lvl w:ilvl="3" w:tplc="FBAA3B3E">
      <w:start w:val="1"/>
      <w:numFmt w:val="bullet"/>
      <w:lvlText w:val="•"/>
      <w:lvlJc w:val="left"/>
      <w:pPr>
        <w:ind w:left="3702" w:hanging="358"/>
      </w:pPr>
      <w:rPr>
        <w:rFonts w:hint="default"/>
      </w:rPr>
    </w:lvl>
    <w:lvl w:ilvl="4" w:tplc="4D58A110">
      <w:start w:val="1"/>
      <w:numFmt w:val="bullet"/>
      <w:lvlText w:val="•"/>
      <w:lvlJc w:val="left"/>
      <w:pPr>
        <w:ind w:left="4540" w:hanging="358"/>
      </w:pPr>
      <w:rPr>
        <w:rFonts w:hint="default"/>
      </w:rPr>
    </w:lvl>
    <w:lvl w:ilvl="5" w:tplc="593CDA18">
      <w:start w:val="1"/>
      <w:numFmt w:val="bullet"/>
      <w:lvlText w:val="•"/>
      <w:lvlJc w:val="left"/>
      <w:pPr>
        <w:ind w:left="5377" w:hanging="358"/>
      </w:pPr>
      <w:rPr>
        <w:rFonts w:hint="default"/>
      </w:rPr>
    </w:lvl>
    <w:lvl w:ilvl="6" w:tplc="5A56EE3A">
      <w:start w:val="1"/>
      <w:numFmt w:val="bullet"/>
      <w:lvlText w:val="•"/>
      <w:lvlJc w:val="left"/>
      <w:pPr>
        <w:ind w:left="6215" w:hanging="358"/>
      </w:pPr>
      <w:rPr>
        <w:rFonts w:hint="default"/>
      </w:rPr>
    </w:lvl>
    <w:lvl w:ilvl="7" w:tplc="D9C2699C">
      <w:start w:val="1"/>
      <w:numFmt w:val="bullet"/>
      <w:lvlText w:val="•"/>
      <w:lvlJc w:val="left"/>
      <w:pPr>
        <w:ind w:left="7053" w:hanging="358"/>
      </w:pPr>
      <w:rPr>
        <w:rFonts w:hint="default"/>
      </w:rPr>
    </w:lvl>
    <w:lvl w:ilvl="8" w:tplc="FB742A86">
      <w:start w:val="1"/>
      <w:numFmt w:val="bullet"/>
      <w:lvlText w:val="•"/>
      <w:lvlJc w:val="left"/>
      <w:pPr>
        <w:ind w:left="7890" w:hanging="358"/>
      </w:pPr>
      <w:rPr>
        <w:rFonts w:hint="default"/>
      </w:rPr>
    </w:lvl>
  </w:abstractNum>
  <w:abstractNum w:abstractNumId="4" w15:restartNumberingAfterBreak="0">
    <w:nsid w:val="07673C98"/>
    <w:multiLevelType w:val="hybridMultilevel"/>
    <w:tmpl w:val="BB44B898"/>
    <w:lvl w:ilvl="0" w:tplc="312CBE6E">
      <w:start w:val="1"/>
      <w:numFmt w:val="lowerLetter"/>
      <w:lvlText w:val="%1."/>
      <w:lvlJc w:val="left"/>
      <w:pPr>
        <w:ind w:left="1189" w:hanging="358"/>
      </w:pPr>
      <w:rPr>
        <w:rFonts w:ascii="Times New Roman" w:eastAsia="Times New Roman" w:hAnsi="Times New Roman" w:hint="default"/>
        <w:sz w:val="22"/>
        <w:szCs w:val="22"/>
      </w:rPr>
    </w:lvl>
    <w:lvl w:ilvl="1" w:tplc="2E443D7C">
      <w:start w:val="1"/>
      <w:numFmt w:val="bullet"/>
      <w:lvlText w:val="•"/>
      <w:lvlJc w:val="left"/>
      <w:pPr>
        <w:ind w:left="2026" w:hanging="358"/>
      </w:pPr>
      <w:rPr>
        <w:rFonts w:hint="default"/>
      </w:rPr>
    </w:lvl>
    <w:lvl w:ilvl="2" w:tplc="1FC4F862">
      <w:start w:val="1"/>
      <w:numFmt w:val="bullet"/>
      <w:lvlText w:val="•"/>
      <w:lvlJc w:val="left"/>
      <w:pPr>
        <w:ind w:left="2864" w:hanging="358"/>
      </w:pPr>
      <w:rPr>
        <w:rFonts w:hint="default"/>
      </w:rPr>
    </w:lvl>
    <w:lvl w:ilvl="3" w:tplc="69D202DE">
      <w:start w:val="1"/>
      <w:numFmt w:val="bullet"/>
      <w:lvlText w:val="•"/>
      <w:lvlJc w:val="left"/>
      <w:pPr>
        <w:ind w:left="3702" w:hanging="358"/>
      </w:pPr>
      <w:rPr>
        <w:rFonts w:hint="default"/>
      </w:rPr>
    </w:lvl>
    <w:lvl w:ilvl="4" w:tplc="81261334">
      <w:start w:val="1"/>
      <w:numFmt w:val="bullet"/>
      <w:lvlText w:val="•"/>
      <w:lvlJc w:val="left"/>
      <w:pPr>
        <w:ind w:left="4540" w:hanging="358"/>
      </w:pPr>
      <w:rPr>
        <w:rFonts w:hint="default"/>
      </w:rPr>
    </w:lvl>
    <w:lvl w:ilvl="5" w:tplc="32461BCA">
      <w:start w:val="1"/>
      <w:numFmt w:val="bullet"/>
      <w:lvlText w:val="•"/>
      <w:lvlJc w:val="left"/>
      <w:pPr>
        <w:ind w:left="5377" w:hanging="358"/>
      </w:pPr>
      <w:rPr>
        <w:rFonts w:hint="default"/>
      </w:rPr>
    </w:lvl>
    <w:lvl w:ilvl="6" w:tplc="80188E1E">
      <w:start w:val="1"/>
      <w:numFmt w:val="bullet"/>
      <w:lvlText w:val="•"/>
      <w:lvlJc w:val="left"/>
      <w:pPr>
        <w:ind w:left="6215" w:hanging="358"/>
      </w:pPr>
      <w:rPr>
        <w:rFonts w:hint="default"/>
      </w:rPr>
    </w:lvl>
    <w:lvl w:ilvl="7" w:tplc="B7188696">
      <w:start w:val="1"/>
      <w:numFmt w:val="bullet"/>
      <w:lvlText w:val="•"/>
      <w:lvlJc w:val="left"/>
      <w:pPr>
        <w:ind w:left="7053" w:hanging="358"/>
      </w:pPr>
      <w:rPr>
        <w:rFonts w:hint="default"/>
      </w:rPr>
    </w:lvl>
    <w:lvl w:ilvl="8" w:tplc="B4DE3F10">
      <w:start w:val="1"/>
      <w:numFmt w:val="bullet"/>
      <w:lvlText w:val="•"/>
      <w:lvlJc w:val="left"/>
      <w:pPr>
        <w:ind w:left="7890" w:hanging="358"/>
      </w:pPr>
      <w:rPr>
        <w:rFonts w:hint="default"/>
      </w:rPr>
    </w:lvl>
  </w:abstractNum>
  <w:abstractNum w:abstractNumId="5" w15:restartNumberingAfterBreak="0">
    <w:nsid w:val="09A646F6"/>
    <w:multiLevelType w:val="hybridMultilevel"/>
    <w:tmpl w:val="4392AA44"/>
    <w:lvl w:ilvl="0" w:tplc="5F28D4CC">
      <w:start w:val="1"/>
      <w:numFmt w:val="lowerLetter"/>
      <w:lvlText w:val="%1."/>
      <w:lvlJc w:val="left"/>
      <w:pPr>
        <w:ind w:left="831" w:hanging="356"/>
      </w:pPr>
      <w:rPr>
        <w:rFonts w:ascii="Times New Roman" w:eastAsia="Times New Roman" w:hAnsi="Times New Roman" w:hint="default"/>
        <w:sz w:val="22"/>
        <w:szCs w:val="22"/>
      </w:rPr>
    </w:lvl>
    <w:lvl w:ilvl="1" w:tplc="1F3EF1FE">
      <w:start w:val="1"/>
      <w:numFmt w:val="lowerLetter"/>
      <w:lvlText w:val="%2."/>
      <w:lvlJc w:val="left"/>
      <w:pPr>
        <w:ind w:left="1189" w:hanging="358"/>
      </w:pPr>
      <w:rPr>
        <w:rFonts w:ascii="Times New Roman" w:eastAsia="Times New Roman" w:hAnsi="Times New Roman" w:hint="default"/>
        <w:sz w:val="22"/>
        <w:szCs w:val="22"/>
      </w:rPr>
    </w:lvl>
    <w:lvl w:ilvl="2" w:tplc="386008A6">
      <w:start w:val="1"/>
      <w:numFmt w:val="bullet"/>
      <w:lvlText w:val="•"/>
      <w:lvlJc w:val="left"/>
      <w:pPr>
        <w:ind w:left="2120" w:hanging="358"/>
      </w:pPr>
      <w:rPr>
        <w:rFonts w:hint="default"/>
      </w:rPr>
    </w:lvl>
    <w:lvl w:ilvl="3" w:tplc="3AD8F250">
      <w:start w:val="1"/>
      <w:numFmt w:val="bullet"/>
      <w:lvlText w:val="•"/>
      <w:lvlJc w:val="left"/>
      <w:pPr>
        <w:ind w:left="3050" w:hanging="358"/>
      </w:pPr>
      <w:rPr>
        <w:rFonts w:hint="default"/>
      </w:rPr>
    </w:lvl>
    <w:lvl w:ilvl="4" w:tplc="A232F57C">
      <w:start w:val="1"/>
      <w:numFmt w:val="bullet"/>
      <w:lvlText w:val="•"/>
      <w:lvlJc w:val="left"/>
      <w:pPr>
        <w:ind w:left="3981" w:hanging="358"/>
      </w:pPr>
      <w:rPr>
        <w:rFonts w:hint="default"/>
      </w:rPr>
    </w:lvl>
    <w:lvl w:ilvl="5" w:tplc="5F42BFDC">
      <w:start w:val="1"/>
      <w:numFmt w:val="bullet"/>
      <w:lvlText w:val="•"/>
      <w:lvlJc w:val="left"/>
      <w:pPr>
        <w:ind w:left="4912" w:hanging="358"/>
      </w:pPr>
      <w:rPr>
        <w:rFonts w:hint="default"/>
      </w:rPr>
    </w:lvl>
    <w:lvl w:ilvl="6" w:tplc="DAFC90BE">
      <w:start w:val="1"/>
      <w:numFmt w:val="bullet"/>
      <w:lvlText w:val="•"/>
      <w:lvlJc w:val="left"/>
      <w:pPr>
        <w:ind w:left="5843" w:hanging="358"/>
      </w:pPr>
      <w:rPr>
        <w:rFonts w:hint="default"/>
      </w:rPr>
    </w:lvl>
    <w:lvl w:ilvl="7" w:tplc="6F964CC4">
      <w:start w:val="1"/>
      <w:numFmt w:val="bullet"/>
      <w:lvlText w:val="•"/>
      <w:lvlJc w:val="left"/>
      <w:pPr>
        <w:ind w:left="6774" w:hanging="358"/>
      </w:pPr>
      <w:rPr>
        <w:rFonts w:hint="default"/>
      </w:rPr>
    </w:lvl>
    <w:lvl w:ilvl="8" w:tplc="7F1CB6A6">
      <w:start w:val="1"/>
      <w:numFmt w:val="bullet"/>
      <w:lvlText w:val="•"/>
      <w:lvlJc w:val="left"/>
      <w:pPr>
        <w:ind w:left="7704" w:hanging="358"/>
      </w:pPr>
      <w:rPr>
        <w:rFonts w:hint="default"/>
      </w:rPr>
    </w:lvl>
  </w:abstractNum>
  <w:abstractNum w:abstractNumId="6" w15:restartNumberingAfterBreak="0">
    <w:nsid w:val="0ABF0437"/>
    <w:multiLevelType w:val="hybridMultilevel"/>
    <w:tmpl w:val="F7A620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B0871"/>
    <w:multiLevelType w:val="hybridMultilevel"/>
    <w:tmpl w:val="A476E434"/>
    <w:lvl w:ilvl="0" w:tplc="63DC8F7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02A1E"/>
    <w:multiLevelType w:val="hybridMultilevel"/>
    <w:tmpl w:val="E42C18AA"/>
    <w:lvl w:ilvl="0" w:tplc="9FDAE358">
      <w:start w:val="1"/>
      <w:numFmt w:val="lowerLetter"/>
      <w:lvlText w:val="%1."/>
      <w:lvlJc w:val="left"/>
      <w:pPr>
        <w:ind w:left="838" w:hanging="360"/>
      </w:pPr>
      <w:rPr>
        <w:rFonts w:ascii="Times New Roman" w:eastAsia="Times New Roman" w:hAnsi="Times New Roman" w:hint="default"/>
        <w:sz w:val="22"/>
        <w:szCs w:val="22"/>
      </w:rPr>
    </w:lvl>
    <w:lvl w:ilvl="1" w:tplc="4F14065C">
      <w:start w:val="1"/>
      <w:numFmt w:val="bullet"/>
      <w:lvlText w:val="•"/>
      <w:lvlJc w:val="left"/>
      <w:pPr>
        <w:ind w:left="1709" w:hanging="360"/>
      </w:pPr>
      <w:rPr>
        <w:rFonts w:hint="default"/>
      </w:rPr>
    </w:lvl>
    <w:lvl w:ilvl="2" w:tplc="66320E5C">
      <w:start w:val="1"/>
      <w:numFmt w:val="bullet"/>
      <w:lvlText w:val="•"/>
      <w:lvlJc w:val="left"/>
      <w:pPr>
        <w:ind w:left="2580" w:hanging="360"/>
      </w:pPr>
      <w:rPr>
        <w:rFonts w:hint="default"/>
      </w:rPr>
    </w:lvl>
    <w:lvl w:ilvl="3" w:tplc="5B089A1E">
      <w:start w:val="1"/>
      <w:numFmt w:val="bullet"/>
      <w:lvlText w:val="•"/>
      <w:lvlJc w:val="left"/>
      <w:pPr>
        <w:ind w:left="3451" w:hanging="360"/>
      </w:pPr>
      <w:rPr>
        <w:rFonts w:hint="default"/>
      </w:rPr>
    </w:lvl>
    <w:lvl w:ilvl="4" w:tplc="1390F2A0">
      <w:start w:val="1"/>
      <w:numFmt w:val="bullet"/>
      <w:lvlText w:val="•"/>
      <w:lvlJc w:val="left"/>
      <w:pPr>
        <w:ind w:left="4321" w:hanging="360"/>
      </w:pPr>
      <w:rPr>
        <w:rFonts w:hint="default"/>
      </w:rPr>
    </w:lvl>
    <w:lvl w:ilvl="5" w:tplc="776E273C">
      <w:start w:val="1"/>
      <w:numFmt w:val="bullet"/>
      <w:lvlText w:val="•"/>
      <w:lvlJc w:val="left"/>
      <w:pPr>
        <w:ind w:left="5192" w:hanging="360"/>
      </w:pPr>
      <w:rPr>
        <w:rFonts w:hint="default"/>
      </w:rPr>
    </w:lvl>
    <w:lvl w:ilvl="6" w:tplc="7FEAAC00">
      <w:start w:val="1"/>
      <w:numFmt w:val="bullet"/>
      <w:lvlText w:val="•"/>
      <w:lvlJc w:val="left"/>
      <w:pPr>
        <w:ind w:left="6063" w:hanging="360"/>
      </w:pPr>
      <w:rPr>
        <w:rFonts w:hint="default"/>
      </w:rPr>
    </w:lvl>
    <w:lvl w:ilvl="7" w:tplc="214A757C">
      <w:start w:val="1"/>
      <w:numFmt w:val="bullet"/>
      <w:lvlText w:val="•"/>
      <w:lvlJc w:val="left"/>
      <w:pPr>
        <w:ind w:left="6934" w:hanging="360"/>
      </w:pPr>
      <w:rPr>
        <w:rFonts w:hint="default"/>
      </w:rPr>
    </w:lvl>
    <w:lvl w:ilvl="8" w:tplc="B71405F0">
      <w:start w:val="1"/>
      <w:numFmt w:val="bullet"/>
      <w:lvlText w:val="•"/>
      <w:lvlJc w:val="left"/>
      <w:pPr>
        <w:ind w:left="7804" w:hanging="360"/>
      </w:pPr>
      <w:rPr>
        <w:rFonts w:hint="default"/>
      </w:rPr>
    </w:lvl>
  </w:abstractNum>
  <w:abstractNum w:abstractNumId="9" w15:restartNumberingAfterBreak="0">
    <w:nsid w:val="17D5775F"/>
    <w:multiLevelType w:val="hybridMultilevel"/>
    <w:tmpl w:val="9C388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30AE4"/>
    <w:multiLevelType w:val="hybridMultilevel"/>
    <w:tmpl w:val="B4C0C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11">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46E42"/>
    <w:multiLevelType w:val="hybridMultilevel"/>
    <w:tmpl w:val="427297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0533674"/>
    <w:multiLevelType w:val="hybridMultilevel"/>
    <w:tmpl w:val="8CE0D49C"/>
    <w:lvl w:ilvl="0" w:tplc="E8827C18">
      <w:start w:val="1"/>
      <w:numFmt w:val="bullet"/>
      <w:lvlText w:val=""/>
      <w:lvlJc w:val="left"/>
      <w:pPr>
        <w:ind w:left="478" w:hanging="358"/>
      </w:pPr>
      <w:rPr>
        <w:rFonts w:ascii="Symbol" w:eastAsia="Symbol" w:hAnsi="Symbol" w:hint="default"/>
        <w:sz w:val="22"/>
        <w:szCs w:val="22"/>
      </w:rPr>
    </w:lvl>
    <w:lvl w:ilvl="1" w:tplc="15B8B312">
      <w:start w:val="1"/>
      <w:numFmt w:val="lowerLetter"/>
      <w:lvlText w:val="%2."/>
      <w:lvlJc w:val="left"/>
      <w:pPr>
        <w:ind w:left="838" w:hanging="360"/>
      </w:pPr>
      <w:rPr>
        <w:rFonts w:ascii="Times New Roman" w:eastAsia="Times New Roman" w:hAnsi="Times New Roman" w:hint="default"/>
        <w:sz w:val="22"/>
        <w:szCs w:val="22"/>
      </w:rPr>
    </w:lvl>
    <w:lvl w:ilvl="2" w:tplc="4ADE7918">
      <w:start w:val="1"/>
      <w:numFmt w:val="bullet"/>
      <w:lvlText w:val="•"/>
      <w:lvlJc w:val="left"/>
      <w:pPr>
        <w:ind w:left="1806" w:hanging="360"/>
      </w:pPr>
      <w:rPr>
        <w:rFonts w:hint="default"/>
      </w:rPr>
    </w:lvl>
    <w:lvl w:ilvl="3" w:tplc="FF7E1994">
      <w:start w:val="1"/>
      <w:numFmt w:val="bullet"/>
      <w:lvlText w:val="•"/>
      <w:lvlJc w:val="left"/>
      <w:pPr>
        <w:ind w:left="2773" w:hanging="360"/>
      </w:pPr>
      <w:rPr>
        <w:rFonts w:hint="default"/>
      </w:rPr>
    </w:lvl>
    <w:lvl w:ilvl="4" w:tplc="923216C0">
      <w:start w:val="1"/>
      <w:numFmt w:val="bullet"/>
      <w:lvlText w:val="•"/>
      <w:lvlJc w:val="left"/>
      <w:pPr>
        <w:ind w:left="3741" w:hanging="360"/>
      </w:pPr>
      <w:rPr>
        <w:rFonts w:hint="default"/>
      </w:rPr>
    </w:lvl>
    <w:lvl w:ilvl="5" w:tplc="1C08AF8C">
      <w:start w:val="1"/>
      <w:numFmt w:val="bullet"/>
      <w:lvlText w:val="•"/>
      <w:lvlJc w:val="left"/>
      <w:pPr>
        <w:ind w:left="4708" w:hanging="360"/>
      </w:pPr>
      <w:rPr>
        <w:rFonts w:hint="default"/>
      </w:rPr>
    </w:lvl>
    <w:lvl w:ilvl="6" w:tplc="1376F1D0">
      <w:start w:val="1"/>
      <w:numFmt w:val="bullet"/>
      <w:lvlText w:val="•"/>
      <w:lvlJc w:val="left"/>
      <w:pPr>
        <w:ind w:left="5676" w:hanging="360"/>
      </w:pPr>
      <w:rPr>
        <w:rFonts w:hint="default"/>
      </w:rPr>
    </w:lvl>
    <w:lvl w:ilvl="7" w:tplc="3DECF51A">
      <w:start w:val="1"/>
      <w:numFmt w:val="bullet"/>
      <w:lvlText w:val="•"/>
      <w:lvlJc w:val="left"/>
      <w:pPr>
        <w:ind w:left="6643" w:hanging="360"/>
      </w:pPr>
      <w:rPr>
        <w:rFonts w:hint="default"/>
      </w:rPr>
    </w:lvl>
    <w:lvl w:ilvl="8" w:tplc="AC606262">
      <w:start w:val="1"/>
      <w:numFmt w:val="bullet"/>
      <w:lvlText w:val="•"/>
      <w:lvlJc w:val="left"/>
      <w:pPr>
        <w:ind w:left="7611" w:hanging="360"/>
      </w:pPr>
      <w:rPr>
        <w:rFonts w:hint="default"/>
      </w:rPr>
    </w:lvl>
  </w:abstractNum>
  <w:abstractNum w:abstractNumId="13" w15:restartNumberingAfterBreak="0">
    <w:nsid w:val="20EB1566"/>
    <w:multiLevelType w:val="hybridMultilevel"/>
    <w:tmpl w:val="066A6A26"/>
    <w:lvl w:ilvl="0" w:tplc="BEF417E4">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24B7C"/>
    <w:multiLevelType w:val="hybridMultilevel"/>
    <w:tmpl w:val="206E70C6"/>
    <w:lvl w:ilvl="0" w:tplc="22961AF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210916"/>
    <w:multiLevelType w:val="hybridMultilevel"/>
    <w:tmpl w:val="739C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C0DC8"/>
    <w:multiLevelType w:val="hybridMultilevel"/>
    <w:tmpl w:val="E26E4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EAC40E6"/>
    <w:multiLevelType w:val="hybridMultilevel"/>
    <w:tmpl w:val="11F43EB6"/>
    <w:lvl w:ilvl="0" w:tplc="190C4370">
      <w:start w:val="2"/>
      <w:numFmt w:val="decimal"/>
      <w:lvlText w:val="(%1)"/>
      <w:lvlJc w:val="left"/>
      <w:pPr>
        <w:ind w:left="432" w:hanging="314"/>
      </w:pPr>
      <w:rPr>
        <w:rFonts w:ascii="Times New Roman" w:eastAsia="Times New Roman" w:hAnsi="Times New Roman" w:hint="default"/>
        <w:sz w:val="22"/>
        <w:szCs w:val="22"/>
      </w:rPr>
    </w:lvl>
    <w:lvl w:ilvl="1" w:tplc="7D50E6A8">
      <w:start w:val="1"/>
      <w:numFmt w:val="lowerLetter"/>
      <w:lvlText w:val="%2."/>
      <w:lvlJc w:val="left"/>
      <w:pPr>
        <w:ind w:left="831" w:hanging="356"/>
      </w:pPr>
      <w:rPr>
        <w:rFonts w:ascii="Times New Roman" w:eastAsia="Times New Roman" w:hAnsi="Times New Roman" w:hint="default"/>
        <w:sz w:val="22"/>
        <w:szCs w:val="22"/>
      </w:rPr>
    </w:lvl>
    <w:lvl w:ilvl="2" w:tplc="47922956">
      <w:start w:val="1"/>
      <w:numFmt w:val="lowerLetter"/>
      <w:lvlText w:val="%3."/>
      <w:lvlJc w:val="left"/>
      <w:pPr>
        <w:ind w:left="1189" w:hanging="358"/>
      </w:pPr>
      <w:rPr>
        <w:rFonts w:ascii="Times New Roman" w:eastAsia="Times New Roman" w:hAnsi="Times New Roman" w:hint="default"/>
        <w:sz w:val="22"/>
        <w:szCs w:val="22"/>
      </w:rPr>
    </w:lvl>
    <w:lvl w:ilvl="3" w:tplc="19261134">
      <w:start w:val="1"/>
      <w:numFmt w:val="bullet"/>
      <w:lvlText w:val="•"/>
      <w:lvlJc w:val="left"/>
      <w:pPr>
        <w:ind w:left="2233" w:hanging="358"/>
      </w:pPr>
      <w:rPr>
        <w:rFonts w:hint="default"/>
      </w:rPr>
    </w:lvl>
    <w:lvl w:ilvl="4" w:tplc="38D6B1B8">
      <w:start w:val="1"/>
      <w:numFmt w:val="bullet"/>
      <w:lvlText w:val="•"/>
      <w:lvlJc w:val="left"/>
      <w:pPr>
        <w:ind w:left="3278" w:hanging="358"/>
      </w:pPr>
      <w:rPr>
        <w:rFonts w:hint="default"/>
      </w:rPr>
    </w:lvl>
    <w:lvl w:ilvl="5" w:tplc="6E7C2466">
      <w:start w:val="1"/>
      <w:numFmt w:val="bullet"/>
      <w:lvlText w:val="•"/>
      <w:lvlJc w:val="left"/>
      <w:pPr>
        <w:ind w:left="4323" w:hanging="358"/>
      </w:pPr>
      <w:rPr>
        <w:rFonts w:hint="default"/>
      </w:rPr>
    </w:lvl>
    <w:lvl w:ilvl="6" w:tplc="E3B8A04C">
      <w:start w:val="1"/>
      <w:numFmt w:val="bullet"/>
      <w:lvlText w:val="•"/>
      <w:lvlJc w:val="left"/>
      <w:pPr>
        <w:ind w:left="5367" w:hanging="358"/>
      </w:pPr>
      <w:rPr>
        <w:rFonts w:hint="default"/>
      </w:rPr>
    </w:lvl>
    <w:lvl w:ilvl="7" w:tplc="0E9CC02E">
      <w:start w:val="1"/>
      <w:numFmt w:val="bullet"/>
      <w:lvlText w:val="•"/>
      <w:lvlJc w:val="left"/>
      <w:pPr>
        <w:ind w:left="6412" w:hanging="358"/>
      </w:pPr>
      <w:rPr>
        <w:rFonts w:hint="default"/>
      </w:rPr>
    </w:lvl>
    <w:lvl w:ilvl="8" w:tplc="5094BDFE">
      <w:start w:val="1"/>
      <w:numFmt w:val="bullet"/>
      <w:lvlText w:val="•"/>
      <w:lvlJc w:val="left"/>
      <w:pPr>
        <w:ind w:left="7457" w:hanging="358"/>
      </w:pPr>
      <w:rPr>
        <w:rFonts w:hint="default"/>
      </w:rPr>
    </w:lvl>
  </w:abstractNum>
  <w:abstractNum w:abstractNumId="18" w15:restartNumberingAfterBreak="0">
    <w:nsid w:val="2F994A2B"/>
    <w:multiLevelType w:val="hybridMultilevel"/>
    <w:tmpl w:val="2EB89BB6"/>
    <w:lvl w:ilvl="0" w:tplc="0C090003">
      <w:start w:val="1"/>
      <w:numFmt w:val="bullet"/>
      <w:lvlText w:val="o"/>
      <w:lvlJc w:val="left"/>
      <w:pPr>
        <w:ind w:left="1198" w:hanging="360"/>
      </w:pPr>
      <w:rPr>
        <w:rFonts w:ascii="Courier New" w:hAnsi="Courier New" w:cs="Courier New" w:hint="default"/>
      </w:rPr>
    </w:lvl>
    <w:lvl w:ilvl="1" w:tplc="0C090003" w:tentative="1">
      <w:start w:val="1"/>
      <w:numFmt w:val="bullet"/>
      <w:lvlText w:val="o"/>
      <w:lvlJc w:val="left"/>
      <w:pPr>
        <w:ind w:left="1918" w:hanging="360"/>
      </w:pPr>
      <w:rPr>
        <w:rFonts w:ascii="Courier New" w:hAnsi="Courier New" w:cs="Courier New" w:hint="default"/>
      </w:rPr>
    </w:lvl>
    <w:lvl w:ilvl="2" w:tplc="0C090005" w:tentative="1">
      <w:start w:val="1"/>
      <w:numFmt w:val="bullet"/>
      <w:lvlText w:val=""/>
      <w:lvlJc w:val="left"/>
      <w:pPr>
        <w:ind w:left="2638" w:hanging="360"/>
      </w:pPr>
      <w:rPr>
        <w:rFonts w:ascii="Wingdings" w:hAnsi="Wingdings" w:hint="default"/>
      </w:rPr>
    </w:lvl>
    <w:lvl w:ilvl="3" w:tplc="0C090001" w:tentative="1">
      <w:start w:val="1"/>
      <w:numFmt w:val="bullet"/>
      <w:lvlText w:val=""/>
      <w:lvlJc w:val="left"/>
      <w:pPr>
        <w:ind w:left="3358" w:hanging="360"/>
      </w:pPr>
      <w:rPr>
        <w:rFonts w:ascii="Symbol" w:hAnsi="Symbol" w:hint="default"/>
      </w:rPr>
    </w:lvl>
    <w:lvl w:ilvl="4" w:tplc="0C090003" w:tentative="1">
      <w:start w:val="1"/>
      <w:numFmt w:val="bullet"/>
      <w:lvlText w:val="o"/>
      <w:lvlJc w:val="left"/>
      <w:pPr>
        <w:ind w:left="4078" w:hanging="360"/>
      </w:pPr>
      <w:rPr>
        <w:rFonts w:ascii="Courier New" w:hAnsi="Courier New" w:cs="Courier New" w:hint="default"/>
      </w:rPr>
    </w:lvl>
    <w:lvl w:ilvl="5" w:tplc="0C090005" w:tentative="1">
      <w:start w:val="1"/>
      <w:numFmt w:val="bullet"/>
      <w:lvlText w:val=""/>
      <w:lvlJc w:val="left"/>
      <w:pPr>
        <w:ind w:left="4798" w:hanging="360"/>
      </w:pPr>
      <w:rPr>
        <w:rFonts w:ascii="Wingdings" w:hAnsi="Wingdings" w:hint="default"/>
      </w:rPr>
    </w:lvl>
    <w:lvl w:ilvl="6" w:tplc="0C090001" w:tentative="1">
      <w:start w:val="1"/>
      <w:numFmt w:val="bullet"/>
      <w:lvlText w:val=""/>
      <w:lvlJc w:val="left"/>
      <w:pPr>
        <w:ind w:left="5518" w:hanging="360"/>
      </w:pPr>
      <w:rPr>
        <w:rFonts w:ascii="Symbol" w:hAnsi="Symbol" w:hint="default"/>
      </w:rPr>
    </w:lvl>
    <w:lvl w:ilvl="7" w:tplc="0C090003" w:tentative="1">
      <w:start w:val="1"/>
      <w:numFmt w:val="bullet"/>
      <w:lvlText w:val="o"/>
      <w:lvlJc w:val="left"/>
      <w:pPr>
        <w:ind w:left="6238" w:hanging="360"/>
      </w:pPr>
      <w:rPr>
        <w:rFonts w:ascii="Courier New" w:hAnsi="Courier New" w:cs="Courier New" w:hint="default"/>
      </w:rPr>
    </w:lvl>
    <w:lvl w:ilvl="8" w:tplc="0C090005" w:tentative="1">
      <w:start w:val="1"/>
      <w:numFmt w:val="bullet"/>
      <w:lvlText w:val=""/>
      <w:lvlJc w:val="left"/>
      <w:pPr>
        <w:ind w:left="6958" w:hanging="360"/>
      </w:pPr>
      <w:rPr>
        <w:rFonts w:ascii="Wingdings" w:hAnsi="Wingdings" w:hint="default"/>
      </w:rPr>
    </w:lvl>
  </w:abstractNum>
  <w:abstractNum w:abstractNumId="19" w15:restartNumberingAfterBreak="0">
    <w:nsid w:val="31DB69F0"/>
    <w:multiLevelType w:val="hybridMultilevel"/>
    <w:tmpl w:val="7A28C4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FD6875"/>
    <w:multiLevelType w:val="hybridMultilevel"/>
    <w:tmpl w:val="6C30C8D2"/>
    <w:lvl w:ilvl="0" w:tplc="459A9602">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924B78"/>
    <w:multiLevelType w:val="hybridMultilevel"/>
    <w:tmpl w:val="B01EF7D6"/>
    <w:lvl w:ilvl="0" w:tplc="5B30B1C6">
      <w:start w:val="1"/>
      <w:numFmt w:val="decimal"/>
      <w:lvlText w:val="%1."/>
      <w:lvlJc w:val="left"/>
      <w:pPr>
        <w:ind w:left="720" w:hanging="360"/>
      </w:pPr>
      <w:rPr>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C801F2"/>
    <w:multiLevelType w:val="hybridMultilevel"/>
    <w:tmpl w:val="8B5E14D6"/>
    <w:lvl w:ilvl="0" w:tplc="C018DBB6">
      <w:start w:val="1"/>
      <w:numFmt w:val="lowerLetter"/>
      <w:lvlText w:val="%1."/>
      <w:lvlJc w:val="left"/>
      <w:pPr>
        <w:ind w:left="1189" w:hanging="358"/>
      </w:pPr>
      <w:rPr>
        <w:rFonts w:ascii="Times New Roman" w:eastAsia="Times New Roman" w:hAnsi="Times New Roman" w:hint="default"/>
        <w:sz w:val="22"/>
        <w:szCs w:val="22"/>
      </w:rPr>
    </w:lvl>
    <w:lvl w:ilvl="1" w:tplc="956A73C4">
      <w:start w:val="1"/>
      <w:numFmt w:val="bullet"/>
      <w:lvlText w:val="•"/>
      <w:lvlJc w:val="left"/>
      <w:pPr>
        <w:ind w:left="2028" w:hanging="358"/>
      </w:pPr>
      <w:rPr>
        <w:rFonts w:hint="default"/>
      </w:rPr>
    </w:lvl>
    <w:lvl w:ilvl="2" w:tplc="BFF47B36">
      <w:start w:val="1"/>
      <w:numFmt w:val="bullet"/>
      <w:lvlText w:val="•"/>
      <w:lvlJc w:val="left"/>
      <w:pPr>
        <w:ind w:left="2868" w:hanging="358"/>
      </w:pPr>
      <w:rPr>
        <w:rFonts w:hint="default"/>
      </w:rPr>
    </w:lvl>
    <w:lvl w:ilvl="3" w:tplc="631E15E0">
      <w:start w:val="1"/>
      <w:numFmt w:val="bullet"/>
      <w:lvlText w:val="•"/>
      <w:lvlJc w:val="left"/>
      <w:pPr>
        <w:ind w:left="3708" w:hanging="358"/>
      </w:pPr>
      <w:rPr>
        <w:rFonts w:hint="default"/>
      </w:rPr>
    </w:lvl>
    <w:lvl w:ilvl="4" w:tplc="B414D0E0">
      <w:start w:val="1"/>
      <w:numFmt w:val="bullet"/>
      <w:lvlText w:val="•"/>
      <w:lvlJc w:val="left"/>
      <w:pPr>
        <w:ind w:left="4548" w:hanging="358"/>
      </w:pPr>
      <w:rPr>
        <w:rFonts w:hint="default"/>
      </w:rPr>
    </w:lvl>
    <w:lvl w:ilvl="5" w:tplc="A6AEDB26">
      <w:start w:val="1"/>
      <w:numFmt w:val="bullet"/>
      <w:lvlText w:val="•"/>
      <w:lvlJc w:val="left"/>
      <w:pPr>
        <w:ind w:left="5387" w:hanging="358"/>
      </w:pPr>
      <w:rPr>
        <w:rFonts w:hint="default"/>
      </w:rPr>
    </w:lvl>
    <w:lvl w:ilvl="6" w:tplc="02A01C48">
      <w:start w:val="1"/>
      <w:numFmt w:val="bullet"/>
      <w:lvlText w:val="•"/>
      <w:lvlJc w:val="left"/>
      <w:pPr>
        <w:ind w:left="6227" w:hanging="358"/>
      </w:pPr>
      <w:rPr>
        <w:rFonts w:hint="default"/>
      </w:rPr>
    </w:lvl>
    <w:lvl w:ilvl="7" w:tplc="4BE04F52">
      <w:start w:val="1"/>
      <w:numFmt w:val="bullet"/>
      <w:lvlText w:val="•"/>
      <w:lvlJc w:val="left"/>
      <w:pPr>
        <w:ind w:left="7067" w:hanging="358"/>
      </w:pPr>
      <w:rPr>
        <w:rFonts w:hint="default"/>
      </w:rPr>
    </w:lvl>
    <w:lvl w:ilvl="8" w:tplc="82C091CA">
      <w:start w:val="1"/>
      <w:numFmt w:val="bullet"/>
      <w:lvlText w:val="•"/>
      <w:lvlJc w:val="left"/>
      <w:pPr>
        <w:ind w:left="7906" w:hanging="358"/>
      </w:pPr>
      <w:rPr>
        <w:rFonts w:hint="default"/>
      </w:rPr>
    </w:lvl>
  </w:abstractNum>
  <w:abstractNum w:abstractNumId="23" w15:restartNumberingAfterBreak="0">
    <w:nsid w:val="3C9D19D4"/>
    <w:multiLevelType w:val="hybridMultilevel"/>
    <w:tmpl w:val="390AAF2E"/>
    <w:lvl w:ilvl="0" w:tplc="F280A4BA">
      <w:start w:val="1"/>
      <w:numFmt w:val="lowerLetter"/>
      <w:lvlText w:val="%1."/>
      <w:lvlJc w:val="left"/>
      <w:pPr>
        <w:ind w:left="1189" w:hanging="358"/>
      </w:pPr>
      <w:rPr>
        <w:rFonts w:ascii="Times New Roman" w:eastAsia="Times New Roman" w:hAnsi="Times New Roman" w:hint="default"/>
        <w:sz w:val="22"/>
        <w:szCs w:val="22"/>
      </w:rPr>
    </w:lvl>
    <w:lvl w:ilvl="1" w:tplc="EAD8E52C">
      <w:start w:val="1"/>
      <w:numFmt w:val="bullet"/>
      <w:lvlText w:val="•"/>
      <w:lvlJc w:val="left"/>
      <w:pPr>
        <w:ind w:left="2028" w:hanging="358"/>
      </w:pPr>
      <w:rPr>
        <w:rFonts w:hint="default"/>
      </w:rPr>
    </w:lvl>
    <w:lvl w:ilvl="2" w:tplc="6604FECE">
      <w:start w:val="1"/>
      <w:numFmt w:val="bullet"/>
      <w:lvlText w:val="•"/>
      <w:lvlJc w:val="left"/>
      <w:pPr>
        <w:ind w:left="2868" w:hanging="358"/>
      </w:pPr>
      <w:rPr>
        <w:rFonts w:hint="default"/>
      </w:rPr>
    </w:lvl>
    <w:lvl w:ilvl="3" w:tplc="C48E1D26">
      <w:start w:val="1"/>
      <w:numFmt w:val="bullet"/>
      <w:lvlText w:val="•"/>
      <w:lvlJc w:val="left"/>
      <w:pPr>
        <w:ind w:left="3708" w:hanging="358"/>
      </w:pPr>
      <w:rPr>
        <w:rFonts w:hint="default"/>
      </w:rPr>
    </w:lvl>
    <w:lvl w:ilvl="4" w:tplc="C48CBE62">
      <w:start w:val="1"/>
      <w:numFmt w:val="bullet"/>
      <w:lvlText w:val="•"/>
      <w:lvlJc w:val="left"/>
      <w:pPr>
        <w:ind w:left="4548" w:hanging="358"/>
      </w:pPr>
      <w:rPr>
        <w:rFonts w:hint="default"/>
      </w:rPr>
    </w:lvl>
    <w:lvl w:ilvl="5" w:tplc="495252B6">
      <w:start w:val="1"/>
      <w:numFmt w:val="bullet"/>
      <w:lvlText w:val="•"/>
      <w:lvlJc w:val="left"/>
      <w:pPr>
        <w:ind w:left="5387" w:hanging="358"/>
      </w:pPr>
      <w:rPr>
        <w:rFonts w:hint="default"/>
      </w:rPr>
    </w:lvl>
    <w:lvl w:ilvl="6" w:tplc="9D5089F8">
      <w:start w:val="1"/>
      <w:numFmt w:val="bullet"/>
      <w:lvlText w:val="•"/>
      <w:lvlJc w:val="left"/>
      <w:pPr>
        <w:ind w:left="6227" w:hanging="358"/>
      </w:pPr>
      <w:rPr>
        <w:rFonts w:hint="default"/>
      </w:rPr>
    </w:lvl>
    <w:lvl w:ilvl="7" w:tplc="78F27516">
      <w:start w:val="1"/>
      <w:numFmt w:val="bullet"/>
      <w:lvlText w:val="•"/>
      <w:lvlJc w:val="left"/>
      <w:pPr>
        <w:ind w:left="7067" w:hanging="358"/>
      </w:pPr>
      <w:rPr>
        <w:rFonts w:hint="default"/>
      </w:rPr>
    </w:lvl>
    <w:lvl w:ilvl="8" w:tplc="56AA31DA">
      <w:start w:val="1"/>
      <w:numFmt w:val="bullet"/>
      <w:lvlText w:val="•"/>
      <w:lvlJc w:val="left"/>
      <w:pPr>
        <w:ind w:left="7906" w:hanging="358"/>
      </w:pPr>
      <w:rPr>
        <w:rFonts w:hint="default"/>
      </w:rPr>
    </w:lvl>
  </w:abstractNum>
  <w:abstractNum w:abstractNumId="24" w15:restartNumberingAfterBreak="0">
    <w:nsid w:val="3EA17633"/>
    <w:multiLevelType w:val="hybridMultilevel"/>
    <w:tmpl w:val="B4EA2650"/>
    <w:lvl w:ilvl="0" w:tplc="10DC3C70">
      <w:start w:val="1"/>
      <w:numFmt w:val="lowerLetter"/>
      <w:lvlText w:val="%1."/>
      <w:lvlJc w:val="left"/>
      <w:pPr>
        <w:ind w:left="838" w:hanging="360"/>
      </w:pPr>
      <w:rPr>
        <w:rFonts w:ascii="Times New Roman" w:eastAsia="Times New Roman" w:hAnsi="Times New Roman" w:hint="default"/>
        <w:sz w:val="22"/>
        <w:szCs w:val="22"/>
      </w:rPr>
    </w:lvl>
    <w:lvl w:ilvl="1" w:tplc="08DE8852">
      <w:start w:val="1"/>
      <w:numFmt w:val="bullet"/>
      <w:lvlText w:val="•"/>
      <w:lvlJc w:val="left"/>
      <w:pPr>
        <w:ind w:left="1711" w:hanging="360"/>
      </w:pPr>
      <w:rPr>
        <w:rFonts w:hint="default"/>
      </w:rPr>
    </w:lvl>
    <w:lvl w:ilvl="2" w:tplc="2BB2BD4C">
      <w:start w:val="1"/>
      <w:numFmt w:val="bullet"/>
      <w:lvlText w:val="•"/>
      <w:lvlJc w:val="left"/>
      <w:pPr>
        <w:ind w:left="2584" w:hanging="360"/>
      </w:pPr>
      <w:rPr>
        <w:rFonts w:hint="default"/>
      </w:rPr>
    </w:lvl>
    <w:lvl w:ilvl="3" w:tplc="8E4C5C10">
      <w:start w:val="1"/>
      <w:numFmt w:val="bullet"/>
      <w:lvlText w:val="•"/>
      <w:lvlJc w:val="left"/>
      <w:pPr>
        <w:ind w:left="3457" w:hanging="360"/>
      </w:pPr>
      <w:rPr>
        <w:rFonts w:hint="default"/>
      </w:rPr>
    </w:lvl>
    <w:lvl w:ilvl="4" w:tplc="53822034">
      <w:start w:val="1"/>
      <w:numFmt w:val="bullet"/>
      <w:lvlText w:val="•"/>
      <w:lvlJc w:val="left"/>
      <w:pPr>
        <w:ind w:left="4329" w:hanging="360"/>
      </w:pPr>
      <w:rPr>
        <w:rFonts w:hint="default"/>
      </w:rPr>
    </w:lvl>
    <w:lvl w:ilvl="5" w:tplc="BEEE35C4">
      <w:start w:val="1"/>
      <w:numFmt w:val="bullet"/>
      <w:lvlText w:val="•"/>
      <w:lvlJc w:val="left"/>
      <w:pPr>
        <w:ind w:left="5202" w:hanging="360"/>
      </w:pPr>
      <w:rPr>
        <w:rFonts w:hint="default"/>
      </w:rPr>
    </w:lvl>
    <w:lvl w:ilvl="6" w:tplc="0B66937A">
      <w:start w:val="1"/>
      <w:numFmt w:val="bullet"/>
      <w:lvlText w:val="•"/>
      <w:lvlJc w:val="left"/>
      <w:pPr>
        <w:ind w:left="6075" w:hanging="360"/>
      </w:pPr>
      <w:rPr>
        <w:rFonts w:hint="default"/>
      </w:rPr>
    </w:lvl>
    <w:lvl w:ilvl="7" w:tplc="2A02F138">
      <w:start w:val="1"/>
      <w:numFmt w:val="bullet"/>
      <w:lvlText w:val="•"/>
      <w:lvlJc w:val="left"/>
      <w:pPr>
        <w:ind w:left="6948" w:hanging="360"/>
      </w:pPr>
      <w:rPr>
        <w:rFonts w:hint="default"/>
      </w:rPr>
    </w:lvl>
    <w:lvl w:ilvl="8" w:tplc="98B28AC0">
      <w:start w:val="1"/>
      <w:numFmt w:val="bullet"/>
      <w:lvlText w:val="•"/>
      <w:lvlJc w:val="left"/>
      <w:pPr>
        <w:ind w:left="7820" w:hanging="360"/>
      </w:pPr>
      <w:rPr>
        <w:rFonts w:hint="default"/>
      </w:rPr>
    </w:lvl>
  </w:abstractNum>
  <w:abstractNum w:abstractNumId="25" w15:restartNumberingAfterBreak="0">
    <w:nsid w:val="427D667C"/>
    <w:multiLevelType w:val="hybridMultilevel"/>
    <w:tmpl w:val="E9BA2CC4"/>
    <w:lvl w:ilvl="0" w:tplc="0C090011">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6" w15:restartNumberingAfterBreak="0">
    <w:nsid w:val="465158D3"/>
    <w:multiLevelType w:val="hybridMultilevel"/>
    <w:tmpl w:val="9EA8406E"/>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68223C"/>
    <w:multiLevelType w:val="hybridMultilevel"/>
    <w:tmpl w:val="35B2616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A30944"/>
    <w:multiLevelType w:val="hybridMultilevel"/>
    <w:tmpl w:val="4A46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5515C1"/>
    <w:multiLevelType w:val="hybridMultilevel"/>
    <w:tmpl w:val="A55A08A0"/>
    <w:lvl w:ilvl="0" w:tplc="4EE41208">
      <w:start w:val="1"/>
      <w:numFmt w:val="lowerLetter"/>
      <w:lvlText w:val="%1."/>
      <w:lvlJc w:val="left"/>
      <w:pPr>
        <w:ind w:left="896" w:hanging="358"/>
      </w:pPr>
      <w:rPr>
        <w:rFonts w:ascii="Times New Roman" w:eastAsia="Times New Roman" w:hAnsi="Times New Roman" w:hint="default"/>
        <w:sz w:val="22"/>
        <w:szCs w:val="22"/>
      </w:rPr>
    </w:lvl>
    <w:lvl w:ilvl="1" w:tplc="37FE662A">
      <w:start w:val="1"/>
      <w:numFmt w:val="lowerLetter"/>
      <w:lvlText w:val="%2."/>
      <w:lvlJc w:val="left"/>
      <w:pPr>
        <w:ind w:left="1189" w:hanging="358"/>
      </w:pPr>
      <w:rPr>
        <w:rFonts w:ascii="Times New Roman" w:eastAsia="Times New Roman" w:hAnsi="Times New Roman" w:hint="default"/>
        <w:sz w:val="22"/>
        <w:szCs w:val="22"/>
      </w:rPr>
    </w:lvl>
    <w:lvl w:ilvl="2" w:tplc="E566FA36">
      <w:start w:val="1"/>
      <w:numFmt w:val="bullet"/>
      <w:lvlText w:val="•"/>
      <w:lvlJc w:val="left"/>
      <w:pPr>
        <w:ind w:left="2120" w:hanging="358"/>
      </w:pPr>
      <w:rPr>
        <w:rFonts w:hint="default"/>
      </w:rPr>
    </w:lvl>
    <w:lvl w:ilvl="3" w:tplc="7AAA307A">
      <w:start w:val="1"/>
      <w:numFmt w:val="bullet"/>
      <w:lvlText w:val="•"/>
      <w:lvlJc w:val="left"/>
      <w:pPr>
        <w:ind w:left="3050" w:hanging="358"/>
      </w:pPr>
      <w:rPr>
        <w:rFonts w:hint="default"/>
      </w:rPr>
    </w:lvl>
    <w:lvl w:ilvl="4" w:tplc="150248B6">
      <w:start w:val="1"/>
      <w:numFmt w:val="bullet"/>
      <w:lvlText w:val="•"/>
      <w:lvlJc w:val="left"/>
      <w:pPr>
        <w:ind w:left="3981" w:hanging="358"/>
      </w:pPr>
      <w:rPr>
        <w:rFonts w:hint="default"/>
      </w:rPr>
    </w:lvl>
    <w:lvl w:ilvl="5" w:tplc="C810879E">
      <w:start w:val="1"/>
      <w:numFmt w:val="bullet"/>
      <w:lvlText w:val="•"/>
      <w:lvlJc w:val="left"/>
      <w:pPr>
        <w:ind w:left="4912" w:hanging="358"/>
      </w:pPr>
      <w:rPr>
        <w:rFonts w:hint="default"/>
      </w:rPr>
    </w:lvl>
    <w:lvl w:ilvl="6" w:tplc="55EE12F0">
      <w:start w:val="1"/>
      <w:numFmt w:val="bullet"/>
      <w:lvlText w:val="•"/>
      <w:lvlJc w:val="left"/>
      <w:pPr>
        <w:ind w:left="5843" w:hanging="358"/>
      </w:pPr>
      <w:rPr>
        <w:rFonts w:hint="default"/>
      </w:rPr>
    </w:lvl>
    <w:lvl w:ilvl="7" w:tplc="C7081716">
      <w:start w:val="1"/>
      <w:numFmt w:val="bullet"/>
      <w:lvlText w:val="•"/>
      <w:lvlJc w:val="left"/>
      <w:pPr>
        <w:ind w:left="6774" w:hanging="358"/>
      </w:pPr>
      <w:rPr>
        <w:rFonts w:hint="default"/>
      </w:rPr>
    </w:lvl>
    <w:lvl w:ilvl="8" w:tplc="E6F259FE">
      <w:start w:val="1"/>
      <w:numFmt w:val="bullet"/>
      <w:lvlText w:val="•"/>
      <w:lvlJc w:val="left"/>
      <w:pPr>
        <w:ind w:left="7704" w:hanging="358"/>
      </w:pPr>
      <w:rPr>
        <w:rFonts w:hint="default"/>
      </w:rPr>
    </w:lvl>
  </w:abstractNum>
  <w:abstractNum w:abstractNumId="30" w15:restartNumberingAfterBreak="0">
    <w:nsid w:val="4CAD5CBD"/>
    <w:multiLevelType w:val="hybridMultilevel"/>
    <w:tmpl w:val="2F84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653ED"/>
    <w:multiLevelType w:val="hybridMultilevel"/>
    <w:tmpl w:val="D042E9B2"/>
    <w:lvl w:ilvl="0" w:tplc="DDF22DFA">
      <w:start w:val="1"/>
      <w:numFmt w:val="lowerLetter"/>
      <w:lvlText w:val="%1."/>
      <w:lvlJc w:val="left"/>
      <w:pPr>
        <w:ind w:left="1196" w:hanging="360"/>
      </w:pPr>
      <w:rPr>
        <w:rFonts w:ascii="Times New Roman" w:eastAsia="Times New Roman" w:hAnsi="Times New Roman" w:hint="default"/>
        <w:sz w:val="22"/>
        <w:szCs w:val="22"/>
      </w:rPr>
    </w:lvl>
    <w:lvl w:ilvl="1" w:tplc="49465E98">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45EA9DF2">
      <w:start w:val="1"/>
      <w:numFmt w:val="bullet"/>
      <w:lvlText w:val="•"/>
      <w:lvlJc w:val="left"/>
      <w:pPr>
        <w:ind w:left="2768" w:hanging="478"/>
      </w:pPr>
      <w:rPr>
        <w:rFonts w:hint="default"/>
      </w:rPr>
    </w:lvl>
    <w:lvl w:ilvl="3" w:tplc="FC92F616">
      <w:start w:val="1"/>
      <w:numFmt w:val="bullet"/>
      <w:lvlText w:val="•"/>
      <w:lvlJc w:val="left"/>
      <w:pPr>
        <w:ind w:left="3620" w:hanging="478"/>
      </w:pPr>
      <w:rPr>
        <w:rFonts w:hint="default"/>
      </w:rPr>
    </w:lvl>
    <w:lvl w:ilvl="4" w:tplc="2BB8996A">
      <w:start w:val="1"/>
      <w:numFmt w:val="bullet"/>
      <w:lvlText w:val="•"/>
      <w:lvlJc w:val="left"/>
      <w:pPr>
        <w:ind w:left="4473" w:hanging="478"/>
      </w:pPr>
      <w:rPr>
        <w:rFonts w:hint="default"/>
      </w:rPr>
    </w:lvl>
    <w:lvl w:ilvl="5" w:tplc="1660AA70">
      <w:start w:val="1"/>
      <w:numFmt w:val="bullet"/>
      <w:lvlText w:val="•"/>
      <w:lvlJc w:val="left"/>
      <w:pPr>
        <w:ind w:left="5325" w:hanging="478"/>
      </w:pPr>
      <w:rPr>
        <w:rFonts w:hint="default"/>
      </w:rPr>
    </w:lvl>
    <w:lvl w:ilvl="6" w:tplc="1D1064CC">
      <w:start w:val="1"/>
      <w:numFmt w:val="bullet"/>
      <w:lvlText w:val="•"/>
      <w:lvlJc w:val="left"/>
      <w:pPr>
        <w:ind w:left="6177" w:hanging="478"/>
      </w:pPr>
      <w:rPr>
        <w:rFonts w:hint="default"/>
      </w:rPr>
    </w:lvl>
    <w:lvl w:ilvl="7" w:tplc="5B1E22AA">
      <w:start w:val="1"/>
      <w:numFmt w:val="bullet"/>
      <w:lvlText w:val="•"/>
      <w:lvlJc w:val="left"/>
      <w:pPr>
        <w:ind w:left="7029" w:hanging="478"/>
      </w:pPr>
      <w:rPr>
        <w:rFonts w:hint="default"/>
      </w:rPr>
    </w:lvl>
    <w:lvl w:ilvl="8" w:tplc="4E72C2DC">
      <w:start w:val="1"/>
      <w:numFmt w:val="bullet"/>
      <w:lvlText w:val="•"/>
      <w:lvlJc w:val="left"/>
      <w:pPr>
        <w:ind w:left="7881" w:hanging="478"/>
      </w:pPr>
      <w:rPr>
        <w:rFonts w:hint="default"/>
      </w:rPr>
    </w:lvl>
  </w:abstractNum>
  <w:abstractNum w:abstractNumId="32" w15:restartNumberingAfterBreak="0">
    <w:nsid w:val="4F44205E"/>
    <w:multiLevelType w:val="hybridMultilevel"/>
    <w:tmpl w:val="EA1CC52C"/>
    <w:lvl w:ilvl="0" w:tplc="B7D84BE2">
      <w:start w:val="1"/>
      <w:numFmt w:val="lowerLetter"/>
      <w:lvlText w:val="%1."/>
      <w:lvlJc w:val="left"/>
      <w:pPr>
        <w:ind w:left="1196" w:hanging="360"/>
      </w:pPr>
      <w:rPr>
        <w:rFonts w:ascii="Times New Roman" w:eastAsia="Times New Roman" w:hAnsi="Times New Roman" w:hint="default"/>
        <w:sz w:val="22"/>
        <w:szCs w:val="22"/>
      </w:rPr>
    </w:lvl>
    <w:lvl w:ilvl="1" w:tplc="B10A717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541C398C">
      <w:start w:val="1"/>
      <w:numFmt w:val="bullet"/>
      <w:lvlText w:val="•"/>
      <w:lvlJc w:val="left"/>
      <w:pPr>
        <w:ind w:left="2768" w:hanging="478"/>
      </w:pPr>
      <w:rPr>
        <w:rFonts w:hint="default"/>
      </w:rPr>
    </w:lvl>
    <w:lvl w:ilvl="3" w:tplc="26167494">
      <w:start w:val="1"/>
      <w:numFmt w:val="bullet"/>
      <w:lvlText w:val="•"/>
      <w:lvlJc w:val="left"/>
      <w:pPr>
        <w:ind w:left="3620" w:hanging="478"/>
      </w:pPr>
      <w:rPr>
        <w:rFonts w:hint="default"/>
      </w:rPr>
    </w:lvl>
    <w:lvl w:ilvl="4" w:tplc="DA242C38">
      <w:start w:val="1"/>
      <w:numFmt w:val="bullet"/>
      <w:lvlText w:val="•"/>
      <w:lvlJc w:val="left"/>
      <w:pPr>
        <w:ind w:left="4473" w:hanging="478"/>
      </w:pPr>
      <w:rPr>
        <w:rFonts w:hint="default"/>
      </w:rPr>
    </w:lvl>
    <w:lvl w:ilvl="5" w:tplc="E48C8B16">
      <w:start w:val="1"/>
      <w:numFmt w:val="bullet"/>
      <w:lvlText w:val="•"/>
      <w:lvlJc w:val="left"/>
      <w:pPr>
        <w:ind w:left="5325" w:hanging="478"/>
      </w:pPr>
      <w:rPr>
        <w:rFonts w:hint="default"/>
      </w:rPr>
    </w:lvl>
    <w:lvl w:ilvl="6" w:tplc="66646C50">
      <w:start w:val="1"/>
      <w:numFmt w:val="bullet"/>
      <w:lvlText w:val="•"/>
      <w:lvlJc w:val="left"/>
      <w:pPr>
        <w:ind w:left="6177" w:hanging="478"/>
      </w:pPr>
      <w:rPr>
        <w:rFonts w:hint="default"/>
      </w:rPr>
    </w:lvl>
    <w:lvl w:ilvl="7" w:tplc="D84A0E6C">
      <w:start w:val="1"/>
      <w:numFmt w:val="bullet"/>
      <w:lvlText w:val="•"/>
      <w:lvlJc w:val="left"/>
      <w:pPr>
        <w:ind w:left="7029" w:hanging="478"/>
      </w:pPr>
      <w:rPr>
        <w:rFonts w:hint="default"/>
      </w:rPr>
    </w:lvl>
    <w:lvl w:ilvl="8" w:tplc="B2669408">
      <w:start w:val="1"/>
      <w:numFmt w:val="bullet"/>
      <w:lvlText w:val="•"/>
      <w:lvlJc w:val="left"/>
      <w:pPr>
        <w:ind w:left="7881" w:hanging="478"/>
      </w:pPr>
      <w:rPr>
        <w:rFonts w:hint="default"/>
      </w:rPr>
    </w:lvl>
  </w:abstractNum>
  <w:abstractNum w:abstractNumId="33" w15:restartNumberingAfterBreak="0">
    <w:nsid w:val="5456203B"/>
    <w:multiLevelType w:val="hybridMultilevel"/>
    <w:tmpl w:val="4A0E5794"/>
    <w:lvl w:ilvl="0" w:tplc="3E1C466E">
      <w:start w:val="1"/>
      <w:numFmt w:val="lowerLetter"/>
      <w:lvlText w:val="%1."/>
      <w:lvlJc w:val="left"/>
      <w:pPr>
        <w:ind w:left="1189" w:hanging="358"/>
      </w:pPr>
      <w:rPr>
        <w:rFonts w:ascii="Times New Roman" w:eastAsia="Times New Roman" w:hAnsi="Times New Roman" w:hint="default"/>
        <w:sz w:val="22"/>
        <w:szCs w:val="22"/>
      </w:rPr>
    </w:lvl>
    <w:lvl w:ilvl="1" w:tplc="5F2A6904">
      <w:start w:val="1"/>
      <w:numFmt w:val="lowerRoman"/>
      <w:lvlText w:val="%2."/>
      <w:lvlJc w:val="left"/>
      <w:pPr>
        <w:ind w:left="1537" w:hanging="260"/>
        <w:jc w:val="right"/>
      </w:pPr>
      <w:rPr>
        <w:rFonts w:ascii="Times New Roman" w:eastAsia="Times New Roman" w:hAnsi="Times New Roman" w:hint="default"/>
        <w:spacing w:val="1"/>
        <w:sz w:val="22"/>
        <w:szCs w:val="22"/>
      </w:rPr>
    </w:lvl>
    <w:lvl w:ilvl="2" w:tplc="5CD6DD84">
      <w:start w:val="1"/>
      <w:numFmt w:val="bullet"/>
      <w:lvlText w:val="•"/>
      <w:lvlJc w:val="left"/>
      <w:pPr>
        <w:ind w:left="2422" w:hanging="260"/>
      </w:pPr>
      <w:rPr>
        <w:rFonts w:hint="default"/>
      </w:rPr>
    </w:lvl>
    <w:lvl w:ilvl="3" w:tplc="CA9C413A">
      <w:start w:val="1"/>
      <w:numFmt w:val="bullet"/>
      <w:lvlText w:val="•"/>
      <w:lvlJc w:val="left"/>
      <w:pPr>
        <w:ind w:left="3308" w:hanging="260"/>
      </w:pPr>
      <w:rPr>
        <w:rFonts w:hint="default"/>
      </w:rPr>
    </w:lvl>
    <w:lvl w:ilvl="4" w:tplc="9CF00D16">
      <w:start w:val="1"/>
      <w:numFmt w:val="bullet"/>
      <w:lvlText w:val="•"/>
      <w:lvlJc w:val="left"/>
      <w:pPr>
        <w:ind w:left="4193" w:hanging="260"/>
      </w:pPr>
      <w:rPr>
        <w:rFonts w:hint="default"/>
      </w:rPr>
    </w:lvl>
    <w:lvl w:ilvl="5" w:tplc="47F05642">
      <w:start w:val="1"/>
      <w:numFmt w:val="bullet"/>
      <w:lvlText w:val="•"/>
      <w:lvlJc w:val="left"/>
      <w:pPr>
        <w:ind w:left="5079" w:hanging="260"/>
      </w:pPr>
      <w:rPr>
        <w:rFonts w:hint="default"/>
      </w:rPr>
    </w:lvl>
    <w:lvl w:ilvl="6" w:tplc="9856960C">
      <w:start w:val="1"/>
      <w:numFmt w:val="bullet"/>
      <w:lvlText w:val="•"/>
      <w:lvlJc w:val="left"/>
      <w:pPr>
        <w:ind w:left="5964" w:hanging="260"/>
      </w:pPr>
      <w:rPr>
        <w:rFonts w:hint="default"/>
      </w:rPr>
    </w:lvl>
    <w:lvl w:ilvl="7" w:tplc="EA6260B2">
      <w:start w:val="1"/>
      <w:numFmt w:val="bullet"/>
      <w:lvlText w:val="•"/>
      <w:lvlJc w:val="left"/>
      <w:pPr>
        <w:ind w:left="6850" w:hanging="260"/>
      </w:pPr>
      <w:rPr>
        <w:rFonts w:hint="default"/>
      </w:rPr>
    </w:lvl>
    <w:lvl w:ilvl="8" w:tplc="207A45FA">
      <w:start w:val="1"/>
      <w:numFmt w:val="bullet"/>
      <w:lvlText w:val="•"/>
      <w:lvlJc w:val="left"/>
      <w:pPr>
        <w:ind w:left="7735" w:hanging="260"/>
      </w:pPr>
      <w:rPr>
        <w:rFonts w:hint="default"/>
      </w:rPr>
    </w:lvl>
  </w:abstractNum>
  <w:abstractNum w:abstractNumId="34" w15:restartNumberingAfterBreak="0">
    <w:nsid w:val="5C7828C4"/>
    <w:multiLevelType w:val="hybridMultilevel"/>
    <w:tmpl w:val="581A6800"/>
    <w:lvl w:ilvl="0" w:tplc="87089FE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5F5342"/>
    <w:multiLevelType w:val="hybridMultilevel"/>
    <w:tmpl w:val="91DAD736"/>
    <w:lvl w:ilvl="0" w:tplc="B018053E">
      <w:start w:val="1"/>
      <w:numFmt w:val="lowerLetter"/>
      <w:lvlText w:val="%1."/>
      <w:lvlJc w:val="left"/>
      <w:pPr>
        <w:ind w:left="1189" w:hanging="358"/>
      </w:pPr>
      <w:rPr>
        <w:rFonts w:ascii="Times New Roman" w:eastAsia="Times New Roman" w:hAnsi="Times New Roman" w:hint="default"/>
        <w:sz w:val="22"/>
        <w:szCs w:val="22"/>
      </w:rPr>
    </w:lvl>
    <w:lvl w:ilvl="1" w:tplc="5834267E">
      <w:start w:val="1"/>
      <w:numFmt w:val="bullet"/>
      <w:lvlText w:val="•"/>
      <w:lvlJc w:val="left"/>
      <w:pPr>
        <w:ind w:left="2026" w:hanging="358"/>
      </w:pPr>
      <w:rPr>
        <w:rFonts w:hint="default"/>
      </w:rPr>
    </w:lvl>
    <w:lvl w:ilvl="2" w:tplc="F364D5A0">
      <w:start w:val="1"/>
      <w:numFmt w:val="bullet"/>
      <w:lvlText w:val="•"/>
      <w:lvlJc w:val="left"/>
      <w:pPr>
        <w:ind w:left="2864" w:hanging="358"/>
      </w:pPr>
      <w:rPr>
        <w:rFonts w:hint="default"/>
      </w:rPr>
    </w:lvl>
    <w:lvl w:ilvl="3" w:tplc="1C9C0668">
      <w:start w:val="1"/>
      <w:numFmt w:val="bullet"/>
      <w:lvlText w:val="•"/>
      <w:lvlJc w:val="left"/>
      <w:pPr>
        <w:ind w:left="3702" w:hanging="358"/>
      </w:pPr>
      <w:rPr>
        <w:rFonts w:hint="default"/>
      </w:rPr>
    </w:lvl>
    <w:lvl w:ilvl="4" w:tplc="289EC16C">
      <w:start w:val="1"/>
      <w:numFmt w:val="bullet"/>
      <w:lvlText w:val="•"/>
      <w:lvlJc w:val="left"/>
      <w:pPr>
        <w:ind w:left="4540" w:hanging="358"/>
      </w:pPr>
      <w:rPr>
        <w:rFonts w:hint="default"/>
      </w:rPr>
    </w:lvl>
    <w:lvl w:ilvl="5" w:tplc="C7742864">
      <w:start w:val="1"/>
      <w:numFmt w:val="bullet"/>
      <w:lvlText w:val="•"/>
      <w:lvlJc w:val="left"/>
      <w:pPr>
        <w:ind w:left="5377" w:hanging="358"/>
      </w:pPr>
      <w:rPr>
        <w:rFonts w:hint="default"/>
      </w:rPr>
    </w:lvl>
    <w:lvl w:ilvl="6" w:tplc="EE561854">
      <w:start w:val="1"/>
      <w:numFmt w:val="bullet"/>
      <w:lvlText w:val="•"/>
      <w:lvlJc w:val="left"/>
      <w:pPr>
        <w:ind w:left="6215" w:hanging="358"/>
      </w:pPr>
      <w:rPr>
        <w:rFonts w:hint="default"/>
      </w:rPr>
    </w:lvl>
    <w:lvl w:ilvl="7" w:tplc="99340326">
      <w:start w:val="1"/>
      <w:numFmt w:val="bullet"/>
      <w:lvlText w:val="•"/>
      <w:lvlJc w:val="left"/>
      <w:pPr>
        <w:ind w:left="7053" w:hanging="358"/>
      </w:pPr>
      <w:rPr>
        <w:rFonts w:hint="default"/>
      </w:rPr>
    </w:lvl>
    <w:lvl w:ilvl="8" w:tplc="0B284EEC">
      <w:start w:val="1"/>
      <w:numFmt w:val="bullet"/>
      <w:lvlText w:val="•"/>
      <w:lvlJc w:val="left"/>
      <w:pPr>
        <w:ind w:left="7890" w:hanging="358"/>
      </w:pPr>
      <w:rPr>
        <w:rFonts w:hint="default"/>
      </w:rPr>
    </w:lvl>
  </w:abstractNum>
  <w:abstractNum w:abstractNumId="36" w15:restartNumberingAfterBreak="0">
    <w:nsid w:val="603763E6"/>
    <w:multiLevelType w:val="hybridMultilevel"/>
    <w:tmpl w:val="8820AF8C"/>
    <w:lvl w:ilvl="0" w:tplc="1BFA8868">
      <w:start w:val="1"/>
      <w:numFmt w:val="lowerLetter"/>
      <w:lvlText w:val="%1."/>
      <w:lvlJc w:val="left"/>
      <w:pPr>
        <w:ind w:left="898" w:hanging="360"/>
      </w:pPr>
      <w:rPr>
        <w:rFonts w:ascii="Times New Roman" w:eastAsia="Times New Roman" w:hAnsi="Times New Roman" w:hint="default"/>
        <w:sz w:val="22"/>
        <w:szCs w:val="22"/>
      </w:rPr>
    </w:lvl>
    <w:lvl w:ilvl="1" w:tplc="654459E2">
      <w:start w:val="1"/>
      <w:numFmt w:val="lowerLetter"/>
      <w:lvlText w:val="%2."/>
      <w:lvlJc w:val="left"/>
      <w:pPr>
        <w:ind w:left="1189" w:hanging="358"/>
      </w:pPr>
      <w:rPr>
        <w:rFonts w:ascii="Times New Roman" w:eastAsia="Times New Roman" w:hAnsi="Times New Roman" w:hint="default"/>
        <w:sz w:val="22"/>
        <w:szCs w:val="22"/>
      </w:rPr>
    </w:lvl>
    <w:lvl w:ilvl="2" w:tplc="C7F0D934">
      <w:start w:val="1"/>
      <w:numFmt w:val="bullet"/>
      <w:lvlText w:val="•"/>
      <w:lvlJc w:val="left"/>
      <w:pPr>
        <w:ind w:left="2122" w:hanging="358"/>
      </w:pPr>
      <w:rPr>
        <w:rFonts w:hint="default"/>
      </w:rPr>
    </w:lvl>
    <w:lvl w:ilvl="3" w:tplc="1A28AEE2">
      <w:start w:val="1"/>
      <w:numFmt w:val="bullet"/>
      <w:lvlText w:val="•"/>
      <w:lvlJc w:val="left"/>
      <w:pPr>
        <w:ind w:left="3055" w:hanging="358"/>
      </w:pPr>
      <w:rPr>
        <w:rFonts w:hint="default"/>
      </w:rPr>
    </w:lvl>
    <w:lvl w:ilvl="4" w:tplc="8340BEC0">
      <w:start w:val="1"/>
      <w:numFmt w:val="bullet"/>
      <w:lvlText w:val="•"/>
      <w:lvlJc w:val="left"/>
      <w:pPr>
        <w:ind w:left="3988" w:hanging="358"/>
      </w:pPr>
      <w:rPr>
        <w:rFonts w:hint="default"/>
      </w:rPr>
    </w:lvl>
    <w:lvl w:ilvl="5" w:tplc="73E21906">
      <w:start w:val="1"/>
      <w:numFmt w:val="bullet"/>
      <w:lvlText w:val="•"/>
      <w:lvlJc w:val="left"/>
      <w:pPr>
        <w:ind w:left="4921" w:hanging="358"/>
      </w:pPr>
      <w:rPr>
        <w:rFonts w:hint="default"/>
      </w:rPr>
    </w:lvl>
    <w:lvl w:ilvl="6" w:tplc="554CC78C">
      <w:start w:val="1"/>
      <w:numFmt w:val="bullet"/>
      <w:lvlText w:val="•"/>
      <w:lvlJc w:val="left"/>
      <w:pPr>
        <w:ind w:left="5854" w:hanging="358"/>
      </w:pPr>
      <w:rPr>
        <w:rFonts w:hint="default"/>
      </w:rPr>
    </w:lvl>
    <w:lvl w:ilvl="7" w:tplc="FC248C16">
      <w:start w:val="1"/>
      <w:numFmt w:val="bullet"/>
      <w:lvlText w:val="•"/>
      <w:lvlJc w:val="left"/>
      <w:pPr>
        <w:ind w:left="6787" w:hanging="358"/>
      </w:pPr>
      <w:rPr>
        <w:rFonts w:hint="default"/>
      </w:rPr>
    </w:lvl>
    <w:lvl w:ilvl="8" w:tplc="C2CC86A8">
      <w:start w:val="1"/>
      <w:numFmt w:val="bullet"/>
      <w:lvlText w:val="•"/>
      <w:lvlJc w:val="left"/>
      <w:pPr>
        <w:ind w:left="7720" w:hanging="358"/>
      </w:pPr>
      <w:rPr>
        <w:rFonts w:hint="default"/>
      </w:rPr>
    </w:lvl>
  </w:abstractNum>
  <w:abstractNum w:abstractNumId="37" w15:restartNumberingAfterBreak="0">
    <w:nsid w:val="645B41B0"/>
    <w:multiLevelType w:val="hybridMultilevel"/>
    <w:tmpl w:val="348E8A54"/>
    <w:lvl w:ilvl="0" w:tplc="5DC4AC02">
      <w:start w:val="1"/>
      <w:numFmt w:val="decimal"/>
      <w:lvlText w:val="%1)"/>
      <w:lvlJc w:val="left"/>
      <w:pPr>
        <w:ind w:left="478" w:hanging="36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38" w15:restartNumberingAfterBreak="0">
    <w:nsid w:val="64C17E99"/>
    <w:multiLevelType w:val="hybridMultilevel"/>
    <w:tmpl w:val="055E61B8"/>
    <w:lvl w:ilvl="0" w:tplc="27569030">
      <w:start w:val="1"/>
      <w:numFmt w:val="lowerLetter"/>
      <w:lvlText w:val="%1."/>
      <w:lvlJc w:val="left"/>
      <w:pPr>
        <w:ind w:left="1189" w:hanging="358"/>
      </w:pPr>
      <w:rPr>
        <w:rFonts w:ascii="Times New Roman" w:eastAsia="Times New Roman" w:hAnsi="Times New Roman" w:hint="default"/>
        <w:sz w:val="22"/>
        <w:szCs w:val="22"/>
      </w:rPr>
    </w:lvl>
    <w:lvl w:ilvl="1" w:tplc="28209C56">
      <w:start w:val="1"/>
      <w:numFmt w:val="bullet"/>
      <w:lvlText w:val="•"/>
      <w:lvlJc w:val="left"/>
      <w:pPr>
        <w:ind w:left="2026" w:hanging="358"/>
      </w:pPr>
      <w:rPr>
        <w:rFonts w:hint="default"/>
      </w:rPr>
    </w:lvl>
    <w:lvl w:ilvl="2" w:tplc="1BB40FB4">
      <w:start w:val="1"/>
      <w:numFmt w:val="bullet"/>
      <w:lvlText w:val="•"/>
      <w:lvlJc w:val="left"/>
      <w:pPr>
        <w:ind w:left="2864" w:hanging="358"/>
      </w:pPr>
      <w:rPr>
        <w:rFonts w:hint="default"/>
      </w:rPr>
    </w:lvl>
    <w:lvl w:ilvl="3" w:tplc="A82042C2">
      <w:start w:val="1"/>
      <w:numFmt w:val="bullet"/>
      <w:lvlText w:val="•"/>
      <w:lvlJc w:val="left"/>
      <w:pPr>
        <w:ind w:left="3702" w:hanging="358"/>
      </w:pPr>
      <w:rPr>
        <w:rFonts w:hint="default"/>
      </w:rPr>
    </w:lvl>
    <w:lvl w:ilvl="4" w:tplc="73760212">
      <w:start w:val="1"/>
      <w:numFmt w:val="bullet"/>
      <w:lvlText w:val="•"/>
      <w:lvlJc w:val="left"/>
      <w:pPr>
        <w:ind w:left="4540" w:hanging="358"/>
      </w:pPr>
      <w:rPr>
        <w:rFonts w:hint="default"/>
      </w:rPr>
    </w:lvl>
    <w:lvl w:ilvl="5" w:tplc="D2720622">
      <w:start w:val="1"/>
      <w:numFmt w:val="bullet"/>
      <w:lvlText w:val="•"/>
      <w:lvlJc w:val="left"/>
      <w:pPr>
        <w:ind w:left="5377" w:hanging="358"/>
      </w:pPr>
      <w:rPr>
        <w:rFonts w:hint="default"/>
      </w:rPr>
    </w:lvl>
    <w:lvl w:ilvl="6" w:tplc="C6683832">
      <w:start w:val="1"/>
      <w:numFmt w:val="bullet"/>
      <w:lvlText w:val="•"/>
      <w:lvlJc w:val="left"/>
      <w:pPr>
        <w:ind w:left="6215" w:hanging="358"/>
      </w:pPr>
      <w:rPr>
        <w:rFonts w:hint="default"/>
      </w:rPr>
    </w:lvl>
    <w:lvl w:ilvl="7" w:tplc="2904C11C">
      <w:start w:val="1"/>
      <w:numFmt w:val="bullet"/>
      <w:lvlText w:val="•"/>
      <w:lvlJc w:val="left"/>
      <w:pPr>
        <w:ind w:left="7053" w:hanging="358"/>
      </w:pPr>
      <w:rPr>
        <w:rFonts w:hint="default"/>
      </w:rPr>
    </w:lvl>
    <w:lvl w:ilvl="8" w:tplc="CBAACD34">
      <w:start w:val="1"/>
      <w:numFmt w:val="bullet"/>
      <w:lvlText w:val="•"/>
      <w:lvlJc w:val="left"/>
      <w:pPr>
        <w:ind w:left="7890" w:hanging="358"/>
      </w:pPr>
      <w:rPr>
        <w:rFonts w:hint="default"/>
      </w:rPr>
    </w:lvl>
  </w:abstractNum>
  <w:abstractNum w:abstractNumId="39" w15:restartNumberingAfterBreak="0">
    <w:nsid w:val="67241549"/>
    <w:multiLevelType w:val="hybridMultilevel"/>
    <w:tmpl w:val="AFE0C1AC"/>
    <w:lvl w:ilvl="0" w:tplc="697ACB32">
      <w:start w:val="1"/>
      <w:numFmt w:val="lowerLetter"/>
      <w:lvlText w:val="%1."/>
      <w:lvlJc w:val="left"/>
      <w:pPr>
        <w:ind w:left="1189" w:hanging="358"/>
      </w:pPr>
      <w:rPr>
        <w:rFonts w:ascii="Times New Roman" w:eastAsia="Times New Roman" w:hAnsi="Times New Roman" w:hint="default"/>
        <w:sz w:val="22"/>
        <w:szCs w:val="22"/>
      </w:rPr>
    </w:lvl>
    <w:lvl w:ilvl="1" w:tplc="CE8C84F0">
      <w:start w:val="1"/>
      <w:numFmt w:val="bullet"/>
      <w:lvlText w:val="•"/>
      <w:lvlJc w:val="left"/>
      <w:pPr>
        <w:ind w:left="2026" w:hanging="358"/>
      </w:pPr>
      <w:rPr>
        <w:rFonts w:hint="default"/>
      </w:rPr>
    </w:lvl>
    <w:lvl w:ilvl="2" w:tplc="9454EEA0">
      <w:start w:val="1"/>
      <w:numFmt w:val="bullet"/>
      <w:lvlText w:val="•"/>
      <w:lvlJc w:val="left"/>
      <w:pPr>
        <w:ind w:left="2864" w:hanging="358"/>
      </w:pPr>
      <w:rPr>
        <w:rFonts w:hint="default"/>
      </w:rPr>
    </w:lvl>
    <w:lvl w:ilvl="3" w:tplc="0398266A">
      <w:start w:val="1"/>
      <w:numFmt w:val="bullet"/>
      <w:lvlText w:val="•"/>
      <w:lvlJc w:val="left"/>
      <w:pPr>
        <w:ind w:left="3702" w:hanging="358"/>
      </w:pPr>
      <w:rPr>
        <w:rFonts w:hint="default"/>
      </w:rPr>
    </w:lvl>
    <w:lvl w:ilvl="4" w:tplc="13922060">
      <w:start w:val="1"/>
      <w:numFmt w:val="bullet"/>
      <w:lvlText w:val="•"/>
      <w:lvlJc w:val="left"/>
      <w:pPr>
        <w:ind w:left="4540" w:hanging="358"/>
      </w:pPr>
      <w:rPr>
        <w:rFonts w:hint="default"/>
      </w:rPr>
    </w:lvl>
    <w:lvl w:ilvl="5" w:tplc="6F06A5CA">
      <w:start w:val="1"/>
      <w:numFmt w:val="bullet"/>
      <w:lvlText w:val="•"/>
      <w:lvlJc w:val="left"/>
      <w:pPr>
        <w:ind w:left="5377" w:hanging="358"/>
      </w:pPr>
      <w:rPr>
        <w:rFonts w:hint="default"/>
      </w:rPr>
    </w:lvl>
    <w:lvl w:ilvl="6" w:tplc="A24267D4">
      <w:start w:val="1"/>
      <w:numFmt w:val="bullet"/>
      <w:lvlText w:val="•"/>
      <w:lvlJc w:val="left"/>
      <w:pPr>
        <w:ind w:left="6215" w:hanging="358"/>
      </w:pPr>
      <w:rPr>
        <w:rFonts w:hint="default"/>
      </w:rPr>
    </w:lvl>
    <w:lvl w:ilvl="7" w:tplc="8B30114A">
      <w:start w:val="1"/>
      <w:numFmt w:val="bullet"/>
      <w:lvlText w:val="•"/>
      <w:lvlJc w:val="left"/>
      <w:pPr>
        <w:ind w:left="7053" w:hanging="358"/>
      </w:pPr>
      <w:rPr>
        <w:rFonts w:hint="default"/>
      </w:rPr>
    </w:lvl>
    <w:lvl w:ilvl="8" w:tplc="CACA2C04">
      <w:start w:val="1"/>
      <w:numFmt w:val="bullet"/>
      <w:lvlText w:val="•"/>
      <w:lvlJc w:val="left"/>
      <w:pPr>
        <w:ind w:left="7890" w:hanging="358"/>
      </w:pPr>
      <w:rPr>
        <w:rFonts w:hint="default"/>
      </w:rPr>
    </w:lvl>
  </w:abstractNum>
  <w:abstractNum w:abstractNumId="40" w15:restartNumberingAfterBreak="0">
    <w:nsid w:val="6A9F12BD"/>
    <w:multiLevelType w:val="hybridMultilevel"/>
    <w:tmpl w:val="CB46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E164D9"/>
    <w:multiLevelType w:val="hybridMultilevel"/>
    <w:tmpl w:val="0452FEF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4D2157"/>
    <w:multiLevelType w:val="hybridMultilevel"/>
    <w:tmpl w:val="6F0CBE48"/>
    <w:lvl w:ilvl="0" w:tplc="4A00544E">
      <w:start w:val="1"/>
      <w:numFmt w:val="lowerLetter"/>
      <w:lvlText w:val="%1."/>
      <w:lvlJc w:val="left"/>
      <w:pPr>
        <w:ind w:left="838" w:hanging="360"/>
      </w:pPr>
      <w:rPr>
        <w:rFonts w:ascii="Times New Roman" w:eastAsia="Times New Roman" w:hAnsi="Times New Roman" w:hint="default"/>
        <w:sz w:val="22"/>
        <w:szCs w:val="22"/>
      </w:rPr>
    </w:lvl>
    <w:lvl w:ilvl="1" w:tplc="9C8AE3EA">
      <w:start w:val="1"/>
      <w:numFmt w:val="lowerRoman"/>
      <w:lvlText w:val="%2."/>
      <w:lvlJc w:val="left"/>
      <w:pPr>
        <w:ind w:left="1551" w:hanging="473"/>
      </w:pPr>
      <w:rPr>
        <w:rFonts w:ascii="Times New Roman" w:eastAsia="Times New Roman" w:hAnsi="Times New Roman" w:hint="default"/>
        <w:spacing w:val="1"/>
        <w:sz w:val="22"/>
        <w:szCs w:val="22"/>
      </w:rPr>
    </w:lvl>
    <w:lvl w:ilvl="2" w:tplc="180E2066">
      <w:start w:val="1"/>
      <w:numFmt w:val="bullet"/>
      <w:lvlText w:val="•"/>
      <w:lvlJc w:val="left"/>
      <w:pPr>
        <w:ind w:left="2444" w:hanging="473"/>
      </w:pPr>
      <w:rPr>
        <w:rFonts w:hint="default"/>
      </w:rPr>
    </w:lvl>
    <w:lvl w:ilvl="3" w:tplc="51EEA85E">
      <w:start w:val="1"/>
      <w:numFmt w:val="bullet"/>
      <w:lvlText w:val="•"/>
      <w:lvlJc w:val="left"/>
      <w:pPr>
        <w:ind w:left="3337" w:hanging="473"/>
      </w:pPr>
      <w:rPr>
        <w:rFonts w:hint="default"/>
      </w:rPr>
    </w:lvl>
    <w:lvl w:ilvl="4" w:tplc="C39A7688">
      <w:start w:val="1"/>
      <w:numFmt w:val="bullet"/>
      <w:lvlText w:val="•"/>
      <w:lvlJc w:val="left"/>
      <w:pPr>
        <w:ind w:left="4229" w:hanging="473"/>
      </w:pPr>
      <w:rPr>
        <w:rFonts w:hint="default"/>
      </w:rPr>
    </w:lvl>
    <w:lvl w:ilvl="5" w:tplc="BEA8BF8E">
      <w:start w:val="1"/>
      <w:numFmt w:val="bullet"/>
      <w:lvlText w:val="•"/>
      <w:lvlJc w:val="left"/>
      <w:pPr>
        <w:ind w:left="5122" w:hanging="473"/>
      </w:pPr>
      <w:rPr>
        <w:rFonts w:hint="default"/>
      </w:rPr>
    </w:lvl>
    <w:lvl w:ilvl="6" w:tplc="1E0650C0">
      <w:start w:val="1"/>
      <w:numFmt w:val="bullet"/>
      <w:lvlText w:val="•"/>
      <w:lvlJc w:val="left"/>
      <w:pPr>
        <w:ind w:left="6015" w:hanging="473"/>
      </w:pPr>
      <w:rPr>
        <w:rFonts w:hint="default"/>
      </w:rPr>
    </w:lvl>
    <w:lvl w:ilvl="7" w:tplc="2D1A9870">
      <w:start w:val="1"/>
      <w:numFmt w:val="bullet"/>
      <w:lvlText w:val="•"/>
      <w:lvlJc w:val="left"/>
      <w:pPr>
        <w:ind w:left="6908" w:hanging="473"/>
      </w:pPr>
      <w:rPr>
        <w:rFonts w:hint="default"/>
      </w:rPr>
    </w:lvl>
    <w:lvl w:ilvl="8" w:tplc="8ABE0ACC">
      <w:start w:val="1"/>
      <w:numFmt w:val="bullet"/>
      <w:lvlText w:val="•"/>
      <w:lvlJc w:val="left"/>
      <w:pPr>
        <w:ind w:left="7800" w:hanging="473"/>
      </w:pPr>
      <w:rPr>
        <w:rFonts w:hint="default"/>
      </w:rPr>
    </w:lvl>
  </w:abstractNum>
  <w:abstractNum w:abstractNumId="43" w15:restartNumberingAfterBreak="0">
    <w:nsid w:val="6DD002FB"/>
    <w:multiLevelType w:val="hybridMultilevel"/>
    <w:tmpl w:val="31CE354A"/>
    <w:lvl w:ilvl="0" w:tplc="BCCA1E3A">
      <w:start w:val="1"/>
      <w:numFmt w:val="lowerLetter"/>
      <w:lvlText w:val="%1."/>
      <w:lvlJc w:val="left"/>
      <w:pPr>
        <w:ind w:left="838" w:hanging="360"/>
      </w:pPr>
      <w:rPr>
        <w:rFonts w:ascii="Times New Roman" w:eastAsia="Times New Roman" w:hAnsi="Times New Roman" w:hint="default"/>
        <w:sz w:val="22"/>
        <w:szCs w:val="22"/>
      </w:rPr>
    </w:lvl>
    <w:lvl w:ilvl="1" w:tplc="2172948A">
      <w:start w:val="1"/>
      <w:numFmt w:val="lowerLetter"/>
      <w:lvlText w:val="%2."/>
      <w:lvlJc w:val="left"/>
      <w:pPr>
        <w:ind w:left="1189" w:hanging="358"/>
      </w:pPr>
      <w:rPr>
        <w:rFonts w:ascii="Times New Roman" w:eastAsia="Times New Roman" w:hAnsi="Times New Roman" w:hint="default"/>
        <w:sz w:val="22"/>
        <w:szCs w:val="22"/>
      </w:rPr>
    </w:lvl>
    <w:lvl w:ilvl="2" w:tplc="058896D0">
      <w:start w:val="1"/>
      <w:numFmt w:val="bullet"/>
      <w:lvlText w:val="•"/>
      <w:lvlJc w:val="left"/>
      <w:pPr>
        <w:ind w:left="2120" w:hanging="358"/>
      </w:pPr>
      <w:rPr>
        <w:rFonts w:hint="default"/>
      </w:rPr>
    </w:lvl>
    <w:lvl w:ilvl="3" w:tplc="34D4F034">
      <w:start w:val="1"/>
      <w:numFmt w:val="bullet"/>
      <w:lvlText w:val="•"/>
      <w:lvlJc w:val="left"/>
      <w:pPr>
        <w:ind w:left="3050" w:hanging="358"/>
      </w:pPr>
      <w:rPr>
        <w:rFonts w:hint="default"/>
      </w:rPr>
    </w:lvl>
    <w:lvl w:ilvl="4" w:tplc="99F611EE">
      <w:start w:val="1"/>
      <w:numFmt w:val="bullet"/>
      <w:lvlText w:val="•"/>
      <w:lvlJc w:val="left"/>
      <w:pPr>
        <w:ind w:left="3981" w:hanging="358"/>
      </w:pPr>
      <w:rPr>
        <w:rFonts w:hint="default"/>
      </w:rPr>
    </w:lvl>
    <w:lvl w:ilvl="5" w:tplc="4874EC86">
      <w:start w:val="1"/>
      <w:numFmt w:val="bullet"/>
      <w:lvlText w:val="•"/>
      <w:lvlJc w:val="left"/>
      <w:pPr>
        <w:ind w:left="4912" w:hanging="358"/>
      </w:pPr>
      <w:rPr>
        <w:rFonts w:hint="default"/>
      </w:rPr>
    </w:lvl>
    <w:lvl w:ilvl="6" w:tplc="61FEC614">
      <w:start w:val="1"/>
      <w:numFmt w:val="bullet"/>
      <w:lvlText w:val="•"/>
      <w:lvlJc w:val="left"/>
      <w:pPr>
        <w:ind w:left="5843" w:hanging="358"/>
      </w:pPr>
      <w:rPr>
        <w:rFonts w:hint="default"/>
      </w:rPr>
    </w:lvl>
    <w:lvl w:ilvl="7" w:tplc="6F769FC4">
      <w:start w:val="1"/>
      <w:numFmt w:val="bullet"/>
      <w:lvlText w:val="•"/>
      <w:lvlJc w:val="left"/>
      <w:pPr>
        <w:ind w:left="6774" w:hanging="358"/>
      </w:pPr>
      <w:rPr>
        <w:rFonts w:hint="default"/>
      </w:rPr>
    </w:lvl>
    <w:lvl w:ilvl="8" w:tplc="8EA82496">
      <w:start w:val="1"/>
      <w:numFmt w:val="bullet"/>
      <w:lvlText w:val="•"/>
      <w:lvlJc w:val="left"/>
      <w:pPr>
        <w:ind w:left="7704" w:hanging="358"/>
      </w:pPr>
      <w:rPr>
        <w:rFonts w:hint="default"/>
      </w:rPr>
    </w:lvl>
  </w:abstractNum>
  <w:abstractNum w:abstractNumId="44" w15:restartNumberingAfterBreak="0">
    <w:nsid w:val="6EA75D6F"/>
    <w:multiLevelType w:val="hybridMultilevel"/>
    <w:tmpl w:val="52086056"/>
    <w:lvl w:ilvl="0" w:tplc="4380FC68">
      <w:start w:val="1"/>
      <w:numFmt w:val="lowerLetter"/>
      <w:lvlText w:val="%1."/>
      <w:lvlJc w:val="left"/>
      <w:pPr>
        <w:ind w:left="1189" w:hanging="358"/>
      </w:pPr>
      <w:rPr>
        <w:rFonts w:ascii="Times New Roman" w:eastAsia="Times New Roman" w:hAnsi="Times New Roman" w:hint="default"/>
        <w:sz w:val="22"/>
        <w:szCs w:val="22"/>
      </w:rPr>
    </w:lvl>
    <w:lvl w:ilvl="1" w:tplc="B858991C">
      <w:start w:val="1"/>
      <w:numFmt w:val="bullet"/>
      <w:lvlText w:val="•"/>
      <w:lvlJc w:val="left"/>
      <w:pPr>
        <w:ind w:left="2028" w:hanging="358"/>
      </w:pPr>
      <w:rPr>
        <w:rFonts w:hint="default"/>
      </w:rPr>
    </w:lvl>
    <w:lvl w:ilvl="2" w:tplc="330CCCF2">
      <w:start w:val="1"/>
      <w:numFmt w:val="bullet"/>
      <w:lvlText w:val="•"/>
      <w:lvlJc w:val="left"/>
      <w:pPr>
        <w:ind w:left="2868" w:hanging="358"/>
      </w:pPr>
      <w:rPr>
        <w:rFonts w:hint="default"/>
      </w:rPr>
    </w:lvl>
    <w:lvl w:ilvl="3" w:tplc="F19A5602">
      <w:start w:val="1"/>
      <w:numFmt w:val="bullet"/>
      <w:lvlText w:val="•"/>
      <w:lvlJc w:val="left"/>
      <w:pPr>
        <w:ind w:left="3708" w:hanging="358"/>
      </w:pPr>
      <w:rPr>
        <w:rFonts w:hint="default"/>
      </w:rPr>
    </w:lvl>
    <w:lvl w:ilvl="4" w:tplc="FD540A2E">
      <w:start w:val="1"/>
      <w:numFmt w:val="bullet"/>
      <w:lvlText w:val="•"/>
      <w:lvlJc w:val="left"/>
      <w:pPr>
        <w:ind w:left="4548" w:hanging="358"/>
      </w:pPr>
      <w:rPr>
        <w:rFonts w:hint="default"/>
      </w:rPr>
    </w:lvl>
    <w:lvl w:ilvl="5" w:tplc="C4B2813A">
      <w:start w:val="1"/>
      <w:numFmt w:val="bullet"/>
      <w:lvlText w:val="•"/>
      <w:lvlJc w:val="left"/>
      <w:pPr>
        <w:ind w:left="5387" w:hanging="358"/>
      </w:pPr>
      <w:rPr>
        <w:rFonts w:hint="default"/>
      </w:rPr>
    </w:lvl>
    <w:lvl w:ilvl="6" w:tplc="F8FEF100">
      <w:start w:val="1"/>
      <w:numFmt w:val="bullet"/>
      <w:lvlText w:val="•"/>
      <w:lvlJc w:val="left"/>
      <w:pPr>
        <w:ind w:left="6227" w:hanging="358"/>
      </w:pPr>
      <w:rPr>
        <w:rFonts w:hint="default"/>
      </w:rPr>
    </w:lvl>
    <w:lvl w:ilvl="7" w:tplc="3E9EA170">
      <w:start w:val="1"/>
      <w:numFmt w:val="bullet"/>
      <w:lvlText w:val="•"/>
      <w:lvlJc w:val="left"/>
      <w:pPr>
        <w:ind w:left="7067" w:hanging="358"/>
      </w:pPr>
      <w:rPr>
        <w:rFonts w:hint="default"/>
      </w:rPr>
    </w:lvl>
    <w:lvl w:ilvl="8" w:tplc="BE705082">
      <w:start w:val="1"/>
      <w:numFmt w:val="bullet"/>
      <w:lvlText w:val="•"/>
      <w:lvlJc w:val="left"/>
      <w:pPr>
        <w:ind w:left="7906" w:hanging="358"/>
      </w:pPr>
      <w:rPr>
        <w:rFonts w:hint="default"/>
      </w:rPr>
    </w:lvl>
  </w:abstractNum>
  <w:abstractNum w:abstractNumId="45" w15:restartNumberingAfterBreak="0">
    <w:nsid w:val="6F7B0A6C"/>
    <w:multiLevelType w:val="hybridMultilevel"/>
    <w:tmpl w:val="19264D08"/>
    <w:lvl w:ilvl="0" w:tplc="9A3ECBFA">
      <w:start w:val="1"/>
      <w:numFmt w:val="bullet"/>
      <w:lvlText w:val=""/>
      <w:lvlJc w:val="left"/>
      <w:pPr>
        <w:ind w:left="831" w:hanging="356"/>
      </w:pPr>
      <w:rPr>
        <w:rFonts w:ascii="Symbol" w:eastAsia="Symbol" w:hAnsi="Symbol" w:hint="default"/>
        <w:sz w:val="22"/>
        <w:szCs w:val="22"/>
      </w:rPr>
    </w:lvl>
    <w:lvl w:ilvl="1" w:tplc="E99ED184">
      <w:start w:val="1"/>
      <w:numFmt w:val="bullet"/>
      <w:lvlText w:val="o"/>
      <w:lvlJc w:val="left"/>
      <w:pPr>
        <w:ind w:left="1558" w:hanging="360"/>
      </w:pPr>
      <w:rPr>
        <w:rFonts w:ascii="Courier New" w:eastAsia="Courier New" w:hAnsi="Courier New" w:hint="default"/>
        <w:sz w:val="22"/>
        <w:szCs w:val="22"/>
      </w:rPr>
    </w:lvl>
    <w:lvl w:ilvl="2" w:tplc="3286BFD6">
      <w:start w:val="1"/>
      <w:numFmt w:val="bullet"/>
      <w:lvlText w:val="•"/>
      <w:lvlJc w:val="left"/>
      <w:pPr>
        <w:ind w:left="2450" w:hanging="360"/>
      </w:pPr>
      <w:rPr>
        <w:rFonts w:hint="default"/>
      </w:rPr>
    </w:lvl>
    <w:lvl w:ilvl="3" w:tplc="1F64C088">
      <w:start w:val="1"/>
      <w:numFmt w:val="bullet"/>
      <w:lvlText w:val="•"/>
      <w:lvlJc w:val="left"/>
      <w:pPr>
        <w:ind w:left="3342" w:hanging="360"/>
      </w:pPr>
      <w:rPr>
        <w:rFonts w:hint="default"/>
      </w:rPr>
    </w:lvl>
    <w:lvl w:ilvl="4" w:tplc="B9568B44">
      <w:start w:val="1"/>
      <w:numFmt w:val="bullet"/>
      <w:lvlText w:val="•"/>
      <w:lvlJc w:val="left"/>
      <w:pPr>
        <w:ind w:left="4234" w:hanging="360"/>
      </w:pPr>
      <w:rPr>
        <w:rFonts w:hint="default"/>
      </w:rPr>
    </w:lvl>
    <w:lvl w:ilvl="5" w:tplc="25663C8C">
      <w:start w:val="1"/>
      <w:numFmt w:val="bullet"/>
      <w:lvlText w:val="•"/>
      <w:lvlJc w:val="left"/>
      <w:pPr>
        <w:ind w:left="5126" w:hanging="360"/>
      </w:pPr>
      <w:rPr>
        <w:rFonts w:hint="default"/>
      </w:rPr>
    </w:lvl>
    <w:lvl w:ilvl="6" w:tplc="26946CE4">
      <w:start w:val="1"/>
      <w:numFmt w:val="bullet"/>
      <w:lvlText w:val="•"/>
      <w:lvlJc w:val="left"/>
      <w:pPr>
        <w:ind w:left="6018" w:hanging="360"/>
      </w:pPr>
      <w:rPr>
        <w:rFonts w:hint="default"/>
      </w:rPr>
    </w:lvl>
    <w:lvl w:ilvl="7" w:tplc="E2940626">
      <w:start w:val="1"/>
      <w:numFmt w:val="bullet"/>
      <w:lvlText w:val="•"/>
      <w:lvlJc w:val="left"/>
      <w:pPr>
        <w:ind w:left="6910" w:hanging="360"/>
      </w:pPr>
      <w:rPr>
        <w:rFonts w:hint="default"/>
      </w:rPr>
    </w:lvl>
    <w:lvl w:ilvl="8" w:tplc="19A8A950">
      <w:start w:val="1"/>
      <w:numFmt w:val="bullet"/>
      <w:lvlText w:val="•"/>
      <w:lvlJc w:val="left"/>
      <w:pPr>
        <w:ind w:left="7802" w:hanging="360"/>
      </w:pPr>
      <w:rPr>
        <w:rFonts w:hint="default"/>
      </w:rPr>
    </w:lvl>
  </w:abstractNum>
  <w:num w:numId="1">
    <w:abstractNumId w:val="45"/>
  </w:num>
  <w:num w:numId="2">
    <w:abstractNumId w:val="3"/>
  </w:num>
  <w:num w:numId="3">
    <w:abstractNumId w:val="38"/>
  </w:num>
  <w:num w:numId="4">
    <w:abstractNumId w:val="43"/>
  </w:num>
  <w:num w:numId="5">
    <w:abstractNumId w:val="42"/>
  </w:num>
  <w:num w:numId="6">
    <w:abstractNumId w:val="31"/>
  </w:num>
  <w:num w:numId="7">
    <w:abstractNumId w:val="1"/>
  </w:num>
  <w:num w:numId="8">
    <w:abstractNumId w:val="32"/>
  </w:num>
  <w:num w:numId="9">
    <w:abstractNumId w:val="22"/>
  </w:num>
  <w:num w:numId="10">
    <w:abstractNumId w:val="29"/>
  </w:num>
  <w:num w:numId="11">
    <w:abstractNumId w:val="39"/>
  </w:num>
  <w:num w:numId="12">
    <w:abstractNumId w:val="4"/>
  </w:num>
  <w:num w:numId="13">
    <w:abstractNumId w:val="35"/>
  </w:num>
  <w:num w:numId="14">
    <w:abstractNumId w:val="2"/>
  </w:num>
  <w:num w:numId="15">
    <w:abstractNumId w:val="33"/>
  </w:num>
  <w:num w:numId="16">
    <w:abstractNumId w:val="44"/>
  </w:num>
  <w:num w:numId="17">
    <w:abstractNumId w:val="5"/>
  </w:num>
  <w:num w:numId="18">
    <w:abstractNumId w:val="24"/>
  </w:num>
  <w:num w:numId="19">
    <w:abstractNumId w:val="23"/>
  </w:num>
  <w:num w:numId="20">
    <w:abstractNumId w:val="36"/>
  </w:num>
  <w:num w:numId="21">
    <w:abstractNumId w:val="17"/>
  </w:num>
  <w:num w:numId="22">
    <w:abstractNumId w:val="8"/>
  </w:num>
  <w:num w:numId="23">
    <w:abstractNumId w:val="12"/>
  </w:num>
  <w:num w:numId="24">
    <w:abstractNumId w:val="10"/>
  </w:num>
  <w:num w:numId="25">
    <w:abstractNumId w:val="21"/>
  </w:num>
  <w:num w:numId="26">
    <w:abstractNumId w:val="6"/>
  </w:num>
  <w:num w:numId="27">
    <w:abstractNumId w:val="25"/>
  </w:num>
  <w:num w:numId="28">
    <w:abstractNumId w:val="27"/>
  </w:num>
  <w:num w:numId="29">
    <w:abstractNumId w:val="14"/>
  </w:num>
  <w:num w:numId="30">
    <w:abstractNumId w:val="41"/>
  </w:num>
  <w:num w:numId="31">
    <w:abstractNumId w:val="16"/>
  </w:num>
  <w:num w:numId="32">
    <w:abstractNumId w:val="34"/>
  </w:num>
  <w:num w:numId="33">
    <w:abstractNumId w:val="19"/>
  </w:num>
  <w:num w:numId="34">
    <w:abstractNumId w:val="37"/>
  </w:num>
  <w:num w:numId="35">
    <w:abstractNumId w:val="18"/>
  </w:num>
  <w:num w:numId="36">
    <w:abstractNumId w:val="0"/>
  </w:num>
  <w:num w:numId="37">
    <w:abstractNumId w:val="7"/>
  </w:num>
  <w:num w:numId="38">
    <w:abstractNumId w:val="26"/>
  </w:num>
  <w:num w:numId="39">
    <w:abstractNumId w:val="40"/>
  </w:num>
  <w:num w:numId="40">
    <w:abstractNumId w:val="13"/>
  </w:num>
  <w:num w:numId="41">
    <w:abstractNumId w:val="30"/>
  </w:num>
  <w:num w:numId="42">
    <w:abstractNumId w:val="11"/>
  </w:num>
  <w:num w:numId="43">
    <w:abstractNumId w:val="9"/>
  </w:num>
  <w:num w:numId="44">
    <w:abstractNumId w:val="20"/>
  </w:num>
  <w:num w:numId="45">
    <w:abstractNumId w:val="2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2E"/>
    <w:rsid w:val="0001543D"/>
    <w:rsid w:val="00016F01"/>
    <w:rsid w:val="000245BE"/>
    <w:rsid w:val="00025996"/>
    <w:rsid w:val="00032953"/>
    <w:rsid w:val="000529FE"/>
    <w:rsid w:val="00065AFC"/>
    <w:rsid w:val="0007585D"/>
    <w:rsid w:val="0007737D"/>
    <w:rsid w:val="0007751A"/>
    <w:rsid w:val="00081364"/>
    <w:rsid w:val="00087E01"/>
    <w:rsid w:val="0009199B"/>
    <w:rsid w:val="00091BD1"/>
    <w:rsid w:val="000931C0"/>
    <w:rsid w:val="000955B9"/>
    <w:rsid w:val="00095A7C"/>
    <w:rsid w:val="000A1926"/>
    <w:rsid w:val="000A32BD"/>
    <w:rsid w:val="000A7435"/>
    <w:rsid w:val="000B2B0F"/>
    <w:rsid w:val="000B6815"/>
    <w:rsid w:val="000B6B22"/>
    <w:rsid w:val="000B6E48"/>
    <w:rsid w:val="000C1611"/>
    <w:rsid w:val="000D09EE"/>
    <w:rsid w:val="000D5592"/>
    <w:rsid w:val="000E09D7"/>
    <w:rsid w:val="000F7C46"/>
    <w:rsid w:val="00101FAF"/>
    <w:rsid w:val="00127503"/>
    <w:rsid w:val="0013283F"/>
    <w:rsid w:val="00143F15"/>
    <w:rsid w:val="00157ED9"/>
    <w:rsid w:val="00161857"/>
    <w:rsid w:val="00166DBB"/>
    <w:rsid w:val="001678FD"/>
    <w:rsid w:val="00175F41"/>
    <w:rsid w:val="001776CA"/>
    <w:rsid w:val="00183EBA"/>
    <w:rsid w:val="0019204A"/>
    <w:rsid w:val="00192953"/>
    <w:rsid w:val="00197417"/>
    <w:rsid w:val="001A4F6B"/>
    <w:rsid w:val="001B30CE"/>
    <w:rsid w:val="001C6AF0"/>
    <w:rsid w:val="001E08E9"/>
    <w:rsid w:val="001E5B1D"/>
    <w:rsid w:val="00201C22"/>
    <w:rsid w:val="00201ECB"/>
    <w:rsid w:val="002157A4"/>
    <w:rsid w:val="00231AF0"/>
    <w:rsid w:val="00231ECA"/>
    <w:rsid w:val="00232DE8"/>
    <w:rsid w:val="002365B6"/>
    <w:rsid w:val="00240A8F"/>
    <w:rsid w:val="00247123"/>
    <w:rsid w:val="002535DF"/>
    <w:rsid w:val="00257AC9"/>
    <w:rsid w:val="00265500"/>
    <w:rsid w:val="0027504A"/>
    <w:rsid w:val="0028036A"/>
    <w:rsid w:val="002868CE"/>
    <w:rsid w:val="0028767A"/>
    <w:rsid w:val="00290678"/>
    <w:rsid w:val="002911FB"/>
    <w:rsid w:val="0029403C"/>
    <w:rsid w:val="00295B49"/>
    <w:rsid w:val="002A0D9C"/>
    <w:rsid w:val="002A23A3"/>
    <w:rsid w:val="002A3DD7"/>
    <w:rsid w:val="002A5891"/>
    <w:rsid w:val="002A7803"/>
    <w:rsid w:val="002B18AB"/>
    <w:rsid w:val="002B1B5D"/>
    <w:rsid w:val="002D058C"/>
    <w:rsid w:val="002D7EB3"/>
    <w:rsid w:val="002E142F"/>
    <w:rsid w:val="002E1CC3"/>
    <w:rsid w:val="002E3A87"/>
    <w:rsid w:val="00300C89"/>
    <w:rsid w:val="003102B1"/>
    <w:rsid w:val="00310DDA"/>
    <w:rsid w:val="0031180C"/>
    <w:rsid w:val="00313FD5"/>
    <w:rsid w:val="00337848"/>
    <w:rsid w:val="00337E67"/>
    <w:rsid w:val="00342D20"/>
    <w:rsid w:val="00345EBF"/>
    <w:rsid w:val="00347703"/>
    <w:rsid w:val="003578EC"/>
    <w:rsid w:val="003615D6"/>
    <w:rsid w:val="00362D11"/>
    <w:rsid w:val="0037222C"/>
    <w:rsid w:val="0037302D"/>
    <w:rsid w:val="00374BAE"/>
    <w:rsid w:val="00376E2D"/>
    <w:rsid w:val="00395C34"/>
    <w:rsid w:val="0039765A"/>
    <w:rsid w:val="00397678"/>
    <w:rsid w:val="003A1D45"/>
    <w:rsid w:val="003A5CB6"/>
    <w:rsid w:val="003B172F"/>
    <w:rsid w:val="003B1F4F"/>
    <w:rsid w:val="003B783E"/>
    <w:rsid w:val="003C055B"/>
    <w:rsid w:val="003C2203"/>
    <w:rsid w:val="003D00F6"/>
    <w:rsid w:val="003D0E38"/>
    <w:rsid w:val="003E65C9"/>
    <w:rsid w:val="00405062"/>
    <w:rsid w:val="004058BC"/>
    <w:rsid w:val="0040734E"/>
    <w:rsid w:val="004103D9"/>
    <w:rsid w:val="00422143"/>
    <w:rsid w:val="00425C9E"/>
    <w:rsid w:val="00425EFE"/>
    <w:rsid w:val="004273AD"/>
    <w:rsid w:val="00437252"/>
    <w:rsid w:val="00443E3A"/>
    <w:rsid w:val="004457A2"/>
    <w:rsid w:val="0044740A"/>
    <w:rsid w:val="00453311"/>
    <w:rsid w:val="00460173"/>
    <w:rsid w:val="0046244B"/>
    <w:rsid w:val="00463397"/>
    <w:rsid w:val="00472E7F"/>
    <w:rsid w:val="004865F1"/>
    <w:rsid w:val="00487675"/>
    <w:rsid w:val="00495C04"/>
    <w:rsid w:val="004A08E2"/>
    <w:rsid w:val="004B5F4F"/>
    <w:rsid w:val="004C2648"/>
    <w:rsid w:val="004C2C97"/>
    <w:rsid w:val="004D3808"/>
    <w:rsid w:val="004D5A22"/>
    <w:rsid w:val="004E5D5B"/>
    <w:rsid w:val="0050609A"/>
    <w:rsid w:val="0050615B"/>
    <w:rsid w:val="005173DF"/>
    <w:rsid w:val="00521031"/>
    <w:rsid w:val="00523996"/>
    <w:rsid w:val="00523AD9"/>
    <w:rsid w:val="00530619"/>
    <w:rsid w:val="00534BCE"/>
    <w:rsid w:val="005429CE"/>
    <w:rsid w:val="0054694C"/>
    <w:rsid w:val="0055053A"/>
    <w:rsid w:val="005551FA"/>
    <w:rsid w:val="00555FCE"/>
    <w:rsid w:val="00561785"/>
    <w:rsid w:val="005621ED"/>
    <w:rsid w:val="00563AF7"/>
    <w:rsid w:val="005645C8"/>
    <w:rsid w:val="005723DF"/>
    <w:rsid w:val="00576925"/>
    <w:rsid w:val="00593987"/>
    <w:rsid w:val="00594547"/>
    <w:rsid w:val="0059619C"/>
    <w:rsid w:val="005A15B4"/>
    <w:rsid w:val="005B0C79"/>
    <w:rsid w:val="005B113D"/>
    <w:rsid w:val="005C0FAD"/>
    <w:rsid w:val="005C118C"/>
    <w:rsid w:val="005C66EA"/>
    <w:rsid w:val="005D39C2"/>
    <w:rsid w:val="005E02B5"/>
    <w:rsid w:val="005E4D4C"/>
    <w:rsid w:val="005E6001"/>
    <w:rsid w:val="005E6EB7"/>
    <w:rsid w:val="005F267D"/>
    <w:rsid w:val="005F62B0"/>
    <w:rsid w:val="00603CD3"/>
    <w:rsid w:val="00605396"/>
    <w:rsid w:val="00607924"/>
    <w:rsid w:val="00612F6F"/>
    <w:rsid w:val="00614A1A"/>
    <w:rsid w:val="00615262"/>
    <w:rsid w:val="006212D0"/>
    <w:rsid w:val="00633098"/>
    <w:rsid w:val="006340B2"/>
    <w:rsid w:val="00637F25"/>
    <w:rsid w:val="0064147F"/>
    <w:rsid w:val="00647130"/>
    <w:rsid w:val="00653642"/>
    <w:rsid w:val="00663AB6"/>
    <w:rsid w:val="006650CC"/>
    <w:rsid w:val="00670D8B"/>
    <w:rsid w:val="00683E9D"/>
    <w:rsid w:val="00690B86"/>
    <w:rsid w:val="00692B46"/>
    <w:rsid w:val="00693FBD"/>
    <w:rsid w:val="006A19E4"/>
    <w:rsid w:val="006A6A12"/>
    <w:rsid w:val="006A7051"/>
    <w:rsid w:val="006A7EB9"/>
    <w:rsid w:val="006B0BC9"/>
    <w:rsid w:val="006B5ECC"/>
    <w:rsid w:val="006B6DA9"/>
    <w:rsid w:val="006C1A1A"/>
    <w:rsid w:val="006C518E"/>
    <w:rsid w:val="006E2062"/>
    <w:rsid w:val="006E4E1B"/>
    <w:rsid w:val="006E6DBC"/>
    <w:rsid w:val="006F21A7"/>
    <w:rsid w:val="0071078E"/>
    <w:rsid w:val="0072306E"/>
    <w:rsid w:val="00726D03"/>
    <w:rsid w:val="00734DE6"/>
    <w:rsid w:val="00740757"/>
    <w:rsid w:val="00743659"/>
    <w:rsid w:val="00753C25"/>
    <w:rsid w:val="0075524F"/>
    <w:rsid w:val="00761C14"/>
    <w:rsid w:val="00765A43"/>
    <w:rsid w:val="007665B6"/>
    <w:rsid w:val="00772EB5"/>
    <w:rsid w:val="00783510"/>
    <w:rsid w:val="007A3C72"/>
    <w:rsid w:val="007A5284"/>
    <w:rsid w:val="007A7EE5"/>
    <w:rsid w:val="007B1293"/>
    <w:rsid w:val="007B3955"/>
    <w:rsid w:val="007B4FBA"/>
    <w:rsid w:val="007B51F0"/>
    <w:rsid w:val="007B7679"/>
    <w:rsid w:val="007C1B42"/>
    <w:rsid w:val="007D4115"/>
    <w:rsid w:val="007D69D4"/>
    <w:rsid w:val="007F04E5"/>
    <w:rsid w:val="007F1F84"/>
    <w:rsid w:val="007F5946"/>
    <w:rsid w:val="00801D96"/>
    <w:rsid w:val="0080346F"/>
    <w:rsid w:val="008046DA"/>
    <w:rsid w:val="00815339"/>
    <w:rsid w:val="00817248"/>
    <w:rsid w:val="00823CD7"/>
    <w:rsid w:val="00827C90"/>
    <w:rsid w:val="00843991"/>
    <w:rsid w:val="0085363C"/>
    <w:rsid w:val="008536CA"/>
    <w:rsid w:val="00853EAC"/>
    <w:rsid w:val="00855EA7"/>
    <w:rsid w:val="00860303"/>
    <w:rsid w:val="00866068"/>
    <w:rsid w:val="0086731E"/>
    <w:rsid w:val="008724A5"/>
    <w:rsid w:val="0087349B"/>
    <w:rsid w:val="00874895"/>
    <w:rsid w:val="00877276"/>
    <w:rsid w:val="00883206"/>
    <w:rsid w:val="0089372D"/>
    <w:rsid w:val="00893C8A"/>
    <w:rsid w:val="00893FED"/>
    <w:rsid w:val="00896251"/>
    <w:rsid w:val="00896709"/>
    <w:rsid w:val="00897CCB"/>
    <w:rsid w:val="008A2194"/>
    <w:rsid w:val="008A2430"/>
    <w:rsid w:val="008B03A6"/>
    <w:rsid w:val="008C5B40"/>
    <w:rsid w:val="008D50AA"/>
    <w:rsid w:val="008D7E98"/>
    <w:rsid w:val="008E1C5C"/>
    <w:rsid w:val="008E431D"/>
    <w:rsid w:val="009018BD"/>
    <w:rsid w:val="00903971"/>
    <w:rsid w:val="00903AEF"/>
    <w:rsid w:val="0090468C"/>
    <w:rsid w:val="00906138"/>
    <w:rsid w:val="00934D6D"/>
    <w:rsid w:val="0094012A"/>
    <w:rsid w:val="00941AC3"/>
    <w:rsid w:val="0095229F"/>
    <w:rsid w:val="00960168"/>
    <w:rsid w:val="00964EED"/>
    <w:rsid w:val="0097090F"/>
    <w:rsid w:val="00971CF5"/>
    <w:rsid w:val="00972839"/>
    <w:rsid w:val="0097373C"/>
    <w:rsid w:val="00975F9A"/>
    <w:rsid w:val="00976242"/>
    <w:rsid w:val="0097782F"/>
    <w:rsid w:val="009806B3"/>
    <w:rsid w:val="00990DE7"/>
    <w:rsid w:val="00991770"/>
    <w:rsid w:val="009939CD"/>
    <w:rsid w:val="009A1F63"/>
    <w:rsid w:val="009A63E9"/>
    <w:rsid w:val="009B2592"/>
    <w:rsid w:val="009B2952"/>
    <w:rsid w:val="009B3D4F"/>
    <w:rsid w:val="009B4791"/>
    <w:rsid w:val="009B5456"/>
    <w:rsid w:val="009B5C23"/>
    <w:rsid w:val="009C272F"/>
    <w:rsid w:val="009C5187"/>
    <w:rsid w:val="009D6D20"/>
    <w:rsid w:val="009D73A2"/>
    <w:rsid w:val="009E189A"/>
    <w:rsid w:val="009E3A8E"/>
    <w:rsid w:val="009F1A1A"/>
    <w:rsid w:val="00A019F2"/>
    <w:rsid w:val="00A02099"/>
    <w:rsid w:val="00A071BA"/>
    <w:rsid w:val="00A1111D"/>
    <w:rsid w:val="00A11191"/>
    <w:rsid w:val="00A134E5"/>
    <w:rsid w:val="00A15417"/>
    <w:rsid w:val="00A20146"/>
    <w:rsid w:val="00A22D82"/>
    <w:rsid w:val="00A31CF5"/>
    <w:rsid w:val="00A37E5C"/>
    <w:rsid w:val="00A43192"/>
    <w:rsid w:val="00A45E6E"/>
    <w:rsid w:val="00A56EC5"/>
    <w:rsid w:val="00A619FC"/>
    <w:rsid w:val="00A710E0"/>
    <w:rsid w:val="00A76B51"/>
    <w:rsid w:val="00A833E2"/>
    <w:rsid w:val="00A873DD"/>
    <w:rsid w:val="00A9747C"/>
    <w:rsid w:val="00AA0FB6"/>
    <w:rsid w:val="00AB21AB"/>
    <w:rsid w:val="00AB4CDF"/>
    <w:rsid w:val="00AC1F21"/>
    <w:rsid w:val="00AD0E26"/>
    <w:rsid w:val="00AE22FD"/>
    <w:rsid w:val="00AE235E"/>
    <w:rsid w:val="00AE406D"/>
    <w:rsid w:val="00AF3171"/>
    <w:rsid w:val="00B005C9"/>
    <w:rsid w:val="00B12725"/>
    <w:rsid w:val="00B12FA8"/>
    <w:rsid w:val="00B1451D"/>
    <w:rsid w:val="00B25AD1"/>
    <w:rsid w:val="00B33EA1"/>
    <w:rsid w:val="00B35C29"/>
    <w:rsid w:val="00B42F16"/>
    <w:rsid w:val="00B50E0D"/>
    <w:rsid w:val="00B56061"/>
    <w:rsid w:val="00B702CD"/>
    <w:rsid w:val="00B73B46"/>
    <w:rsid w:val="00B76CCC"/>
    <w:rsid w:val="00B85656"/>
    <w:rsid w:val="00B87936"/>
    <w:rsid w:val="00B90324"/>
    <w:rsid w:val="00B90B30"/>
    <w:rsid w:val="00B90BB8"/>
    <w:rsid w:val="00B9118E"/>
    <w:rsid w:val="00BA6CDF"/>
    <w:rsid w:val="00BA7A74"/>
    <w:rsid w:val="00BB0FD3"/>
    <w:rsid w:val="00BB2439"/>
    <w:rsid w:val="00BB3C14"/>
    <w:rsid w:val="00BB4C5A"/>
    <w:rsid w:val="00BB6D9B"/>
    <w:rsid w:val="00BE4F0D"/>
    <w:rsid w:val="00BF1C39"/>
    <w:rsid w:val="00C0154F"/>
    <w:rsid w:val="00C01DCF"/>
    <w:rsid w:val="00C03BE9"/>
    <w:rsid w:val="00C05B0C"/>
    <w:rsid w:val="00C109AD"/>
    <w:rsid w:val="00C1179D"/>
    <w:rsid w:val="00C15303"/>
    <w:rsid w:val="00C167A4"/>
    <w:rsid w:val="00C20795"/>
    <w:rsid w:val="00C32826"/>
    <w:rsid w:val="00C36D52"/>
    <w:rsid w:val="00C408FB"/>
    <w:rsid w:val="00C43A26"/>
    <w:rsid w:val="00C45083"/>
    <w:rsid w:val="00C473A7"/>
    <w:rsid w:val="00C47D5C"/>
    <w:rsid w:val="00C55722"/>
    <w:rsid w:val="00C55F31"/>
    <w:rsid w:val="00C62382"/>
    <w:rsid w:val="00C81092"/>
    <w:rsid w:val="00C819A2"/>
    <w:rsid w:val="00C934BA"/>
    <w:rsid w:val="00C939E0"/>
    <w:rsid w:val="00C939E7"/>
    <w:rsid w:val="00CA5DC3"/>
    <w:rsid w:val="00CB2E69"/>
    <w:rsid w:val="00CC2C78"/>
    <w:rsid w:val="00CC3251"/>
    <w:rsid w:val="00CC400F"/>
    <w:rsid w:val="00CD1549"/>
    <w:rsid w:val="00CD2FA9"/>
    <w:rsid w:val="00CD521F"/>
    <w:rsid w:val="00CD6E4A"/>
    <w:rsid w:val="00CE08E1"/>
    <w:rsid w:val="00CE146C"/>
    <w:rsid w:val="00CE3979"/>
    <w:rsid w:val="00CF555A"/>
    <w:rsid w:val="00D022F8"/>
    <w:rsid w:val="00D0282B"/>
    <w:rsid w:val="00D036B2"/>
    <w:rsid w:val="00D06B1C"/>
    <w:rsid w:val="00D12136"/>
    <w:rsid w:val="00D2039E"/>
    <w:rsid w:val="00D32A85"/>
    <w:rsid w:val="00D355C3"/>
    <w:rsid w:val="00D46E08"/>
    <w:rsid w:val="00D53EA2"/>
    <w:rsid w:val="00D53FA1"/>
    <w:rsid w:val="00D57721"/>
    <w:rsid w:val="00D5792E"/>
    <w:rsid w:val="00D617F4"/>
    <w:rsid w:val="00D647CC"/>
    <w:rsid w:val="00D6698E"/>
    <w:rsid w:val="00D727A9"/>
    <w:rsid w:val="00D778ED"/>
    <w:rsid w:val="00D90F4E"/>
    <w:rsid w:val="00D93175"/>
    <w:rsid w:val="00D97BD9"/>
    <w:rsid w:val="00DB0BF3"/>
    <w:rsid w:val="00DB1903"/>
    <w:rsid w:val="00DB2D16"/>
    <w:rsid w:val="00DC198D"/>
    <w:rsid w:val="00DD0DCF"/>
    <w:rsid w:val="00DD5FF6"/>
    <w:rsid w:val="00DE5667"/>
    <w:rsid w:val="00DF214E"/>
    <w:rsid w:val="00DF2460"/>
    <w:rsid w:val="00DF40C5"/>
    <w:rsid w:val="00DF46C1"/>
    <w:rsid w:val="00DF7FDF"/>
    <w:rsid w:val="00E0665B"/>
    <w:rsid w:val="00E10E8D"/>
    <w:rsid w:val="00E156F4"/>
    <w:rsid w:val="00E25267"/>
    <w:rsid w:val="00E33CCD"/>
    <w:rsid w:val="00E35446"/>
    <w:rsid w:val="00E37BE0"/>
    <w:rsid w:val="00E5095A"/>
    <w:rsid w:val="00E541BA"/>
    <w:rsid w:val="00E55E8A"/>
    <w:rsid w:val="00E57778"/>
    <w:rsid w:val="00E63F7D"/>
    <w:rsid w:val="00E7162E"/>
    <w:rsid w:val="00E718E9"/>
    <w:rsid w:val="00E7240A"/>
    <w:rsid w:val="00E7493C"/>
    <w:rsid w:val="00E74D25"/>
    <w:rsid w:val="00E7701D"/>
    <w:rsid w:val="00E8166E"/>
    <w:rsid w:val="00E82F10"/>
    <w:rsid w:val="00E84DA7"/>
    <w:rsid w:val="00E87A95"/>
    <w:rsid w:val="00E952E5"/>
    <w:rsid w:val="00EA13C8"/>
    <w:rsid w:val="00EA3DE2"/>
    <w:rsid w:val="00EA4150"/>
    <w:rsid w:val="00EA68EA"/>
    <w:rsid w:val="00EA79D3"/>
    <w:rsid w:val="00ED00A4"/>
    <w:rsid w:val="00ED25C3"/>
    <w:rsid w:val="00ED43DF"/>
    <w:rsid w:val="00ED63CA"/>
    <w:rsid w:val="00ED76E3"/>
    <w:rsid w:val="00EF0AA2"/>
    <w:rsid w:val="00EF3FCB"/>
    <w:rsid w:val="00EF4692"/>
    <w:rsid w:val="00EF536C"/>
    <w:rsid w:val="00F01782"/>
    <w:rsid w:val="00F02BA1"/>
    <w:rsid w:val="00F044BE"/>
    <w:rsid w:val="00F13B8B"/>
    <w:rsid w:val="00F2062D"/>
    <w:rsid w:val="00F40F6F"/>
    <w:rsid w:val="00F43074"/>
    <w:rsid w:val="00F44482"/>
    <w:rsid w:val="00F53C0C"/>
    <w:rsid w:val="00F61A04"/>
    <w:rsid w:val="00F63785"/>
    <w:rsid w:val="00F95122"/>
    <w:rsid w:val="00FB5605"/>
    <w:rsid w:val="00FC3045"/>
    <w:rsid w:val="00FC3E77"/>
    <w:rsid w:val="00FC4C0A"/>
    <w:rsid w:val="00FE1BAC"/>
    <w:rsid w:val="00FE5A99"/>
    <w:rsid w:val="03037BA2"/>
    <w:rsid w:val="0E7A8B4B"/>
    <w:rsid w:val="140F9E9B"/>
    <w:rsid w:val="1FD1A497"/>
    <w:rsid w:val="22DE7FE5"/>
    <w:rsid w:val="2F25FB58"/>
    <w:rsid w:val="2F9CBC98"/>
    <w:rsid w:val="332549BF"/>
    <w:rsid w:val="4722D9A4"/>
    <w:rsid w:val="53E5DC6E"/>
    <w:rsid w:val="588A7408"/>
    <w:rsid w:val="58DDF30A"/>
    <w:rsid w:val="61E10553"/>
    <w:rsid w:val="654AC72E"/>
    <w:rsid w:val="71132298"/>
    <w:rsid w:val="733077E7"/>
    <w:rsid w:val="77E46B24"/>
    <w:rsid w:val="7DDCBE2A"/>
    <w:rsid w:val="7F73E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CA52368"/>
  <w15:docId w15:val="{8A070AEE-0E8D-4CB8-9E8F-19BE483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AU"/>
    </w:rPr>
  </w:style>
  <w:style w:type="paragraph" w:styleId="Heading1">
    <w:name w:val="heading 1"/>
    <w:basedOn w:val="Normal"/>
    <w:link w:val="Heading1Char"/>
    <w:uiPriority w:val="1"/>
    <w:qFormat/>
    <w:pPr>
      <w:ind w:left="118"/>
      <w:outlineLvl w:val="0"/>
    </w:pPr>
    <w:rPr>
      <w:rFonts w:ascii="Times New Roman" w:eastAsia="Times New Roman" w:hAnsi="Times New Roman"/>
      <w:b/>
      <w:bCs/>
    </w:rPr>
  </w:style>
  <w:style w:type="paragraph" w:styleId="Heading2">
    <w:name w:val="heading 2"/>
    <w:basedOn w:val="Normal"/>
    <w:uiPriority w:val="1"/>
    <w:qFormat/>
    <w:pPr>
      <w:spacing w:before="184"/>
      <w:ind w:left="118"/>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9"/>
      <w:ind w:left="118"/>
    </w:pPr>
    <w:rPr>
      <w:rFonts w:ascii="Times New Roman" w:eastAsia="Times New Roman" w:hAnsi="Times New Roman"/>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1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1A"/>
    <w:rPr>
      <w:rFonts w:ascii="Segoe UI" w:hAnsi="Segoe UI" w:cs="Segoe UI"/>
      <w:sz w:val="18"/>
      <w:szCs w:val="18"/>
      <w:lang w:val="en-AU"/>
    </w:rPr>
  </w:style>
  <w:style w:type="character" w:styleId="Hyperlink">
    <w:name w:val="Hyperlink"/>
    <w:basedOn w:val="DefaultParagraphFont"/>
    <w:uiPriority w:val="99"/>
    <w:unhideWhenUsed/>
    <w:rsid w:val="006C1A1A"/>
    <w:rPr>
      <w:color w:val="0000FF" w:themeColor="hyperlink"/>
      <w:u w:val="single"/>
    </w:rPr>
  </w:style>
  <w:style w:type="paragraph" w:styleId="Header">
    <w:name w:val="header"/>
    <w:basedOn w:val="Normal"/>
    <w:link w:val="HeaderChar"/>
    <w:uiPriority w:val="99"/>
    <w:unhideWhenUsed/>
    <w:rsid w:val="002E3A87"/>
    <w:pPr>
      <w:tabs>
        <w:tab w:val="center" w:pos="4513"/>
        <w:tab w:val="right" w:pos="9026"/>
      </w:tabs>
    </w:pPr>
  </w:style>
  <w:style w:type="character" w:customStyle="1" w:styleId="HeaderChar">
    <w:name w:val="Header Char"/>
    <w:basedOn w:val="DefaultParagraphFont"/>
    <w:link w:val="Header"/>
    <w:uiPriority w:val="99"/>
    <w:rsid w:val="002E3A87"/>
    <w:rPr>
      <w:lang w:val="en-AU"/>
    </w:rPr>
  </w:style>
  <w:style w:type="paragraph" w:styleId="Footer">
    <w:name w:val="footer"/>
    <w:basedOn w:val="Normal"/>
    <w:link w:val="FooterChar"/>
    <w:uiPriority w:val="99"/>
    <w:unhideWhenUsed/>
    <w:rsid w:val="002E3A87"/>
    <w:pPr>
      <w:tabs>
        <w:tab w:val="center" w:pos="4513"/>
        <w:tab w:val="right" w:pos="9026"/>
      </w:tabs>
    </w:pPr>
  </w:style>
  <w:style w:type="character" w:customStyle="1" w:styleId="FooterChar">
    <w:name w:val="Footer Char"/>
    <w:basedOn w:val="DefaultParagraphFont"/>
    <w:link w:val="Footer"/>
    <w:uiPriority w:val="99"/>
    <w:rsid w:val="002E3A87"/>
    <w:rPr>
      <w:lang w:val="en-AU"/>
    </w:rPr>
  </w:style>
  <w:style w:type="character" w:styleId="CommentReference">
    <w:name w:val="annotation reference"/>
    <w:basedOn w:val="DefaultParagraphFont"/>
    <w:uiPriority w:val="99"/>
    <w:unhideWhenUsed/>
    <w:rsid w:val="007F1F84"/>
    <w:rPr>
      <w:sz w:val="16"/>
      <w:szCs w:val="16"/>
    </w:rPr>
  </w:style>
  <w:style w:type="paragraph" w:styleId="CommentText">
    <w:name w:val="annotation text"/>
    <w:basedOn w:val="Normal"/>
    <w:link w:val="CommentTextChar"/>
    <w:uiPriority w:val="99"/>
    <w:unhideWhenUsed/>
    <w:rsid w:val="007F1F84"/>
    <w:rPr>
      <w:sz w:val="20"/>
      <w:szCs w:val="20"/>
    </w:rPr>
  </w:style>
  <w:style w:type="character" w:customStyle="1" w:styleId="CommentTextChar">
    <w:name w:val="Comment Text Char"/>
    <w:basedOn w:val="DefaultParagraphFont"/>
    <w:link w:val="CommentText"/>
    <w:uiPriority w:val="99"/>
    <w:rsid w:val="007F1F84"/>
    <w:rPr>
      <w:sz w:val="20"/>
      <w:szCs w:val="20"/>
      <w:lang w:val="en-AU"/>
    </w:rPr>
  </w:style>
  <w:style w:type="paragraph" w:styleId="CommentSubject">
    <w:name w:val="annotation subject"/>
    <w:basedOn w:val="CommentText"/>
    <w:next w:val="CommentText"/>
    <w:link w:val="CommentSubjectChar"/>
    <w:uiPriority w:val="99"/>
    <w:semiHidden/>
    <w:unhideWhenUsed/>
    <w:rsid w:val="007F1F84"/>
    <w:rPr>
      <w:b/>
      <w:bCs/>
    </w:rPr>
  </w:style>
  <w:style w:type="character" w:customStyle="1" w:styleId="CommentSubjectChar">
    <w:name w:val="Comment Subject Char"/>
    <w:basedOn w:val="CommentTextChar"/>
    <w:link w:val="CommentSubject"/>
    <w:uiPriority w:val="99"/>
    <w:semiHidden/>
    <w:rsid w:val="007F1F84"/>
    <w:rPr>
      <w:b/>
      <w:bCs/>
      <w:sz w:val="20"/>
      <w:szCs w:val="20"/>
      <w:lang w:val="en-AU"/>
    </w:rPr>
  </w:style>
  <w:style w:type="paragraph" w:customStyle="1" w:styleId="Default">
    <w:name w:val="Default"/>
    <w:rsid w:val="00E74D25"/>
    <w:pPr>
      <w:widowControl/>
      <w:autoSpaceDE w:val="0"/>
      <w:autoSpaceDN w:val="0"/>
      <w:adjustRightInd w:val="0"/>
    </w:pPr>
    <w:rPr>
      <w:rFonts w:ascii="Times New Roman" w:hAnsi="Times New Roman" w:cs="Times New Roman"/>
      <w:color w:val="000000"/>
      <w:sz w:val="24"/>
      <w:szCs w:val="24"/>
      <w:lang w:val="en-AU"/>
    </w:rPr>
  </w:style>
  <w:style w:type="character" w:customStyle="1" w:styleId="ListParagraphChar">
    <w:name w:val="List Paragraph Char"/>
    <w:basedOn w:val="DefaultParagraphFont"/>
    <w:link w:val="ListParagraph"/>
    <w:uiPriority w:val="34"/>
    <w:rsid w:val="00B12FA8"/>
    <w:rPr>
      <w:lang w:val="en-AU"/>
    </w:rPr>
  </w:style>
  <w:style w:type="paragraph" w:styleId="Revision">
    <w:name w:val="Revision"/>
    <w:hidden/>
    <w:uiPriority w:val="99"/>
    <w:semiHidden/>
    <w:rsid w:val="007A7EE5"/>
    <w:pPr>
      <w:widowControl/>
    </w:pPr>
    <w:rPr>
      <w:lang w:val="en-AU"/>
    </w:rPr>
  </w:style>
  <w:style w:type="paragraph" w:customStyle="1" w:styleId="Bodyoftext">
    <w:name w:val="Body of text"/>
    <w:basedOn w:val="BodyText"/>
    <w:link w:val="BodyoftextChar"/>
    <w:qFormat/>
    <w:rsid w:val="00D617F4"/>
    <w:pPr>
      <w:widowControl/>
      <w:spacing w:before="0" w:after="120" w:line="300" w:lineRule="auto"/>
      <w:ind w:left="0"/>
    </w:pPr>
    <w:rPr>
      <w:rFonts w:ascii="Calibri" w:eastAsiaTheme="minorHAnsi" w:hAnsi="Calibri" w:cs="Calibri"/>
      <w:lang w:eastAsia="en-AU"/>
    </w:rPr>
  </w:style>
  <w:style w:type="character" w:customStyle="1" w:styleId="BodyoftextChar">
    <w:name w:val="Body of text Char"/>
    <w:basedOn w:val="DefaultParagraphFont"/>
    <w:link w:val="Bodyoftext"/>
    <w:rsid w:val="00D617F4"/>
    <w:rPr>
      <w:rFonts w:ascii="Calibri" w:hAnsi="Calibri" w:cs="Calibri"/>
      <w:lang w:val="en-AU" w:eastAsia="en-AU"/>
    </w:rPr>
  </w:style>
  <w:style w:type="character" w:customStyle="1" w:styleId="ui-provider">
    <w:name w:val="ui-provider"/>
    <w:basedOn w:val="DefaultParagraphFont"/>
    <w:rsid w:val="00C55722"/>
  </w:style>
  <w:style w:type="character" w:styleId="FollowedHyperlink">
    <w:name w:val="FollowedHyperlink"/>
    <w:basedOn w:val="DefaultParagraphFont"/>
    <w:uiPriority w:val="99"/>
    <w:semiHidden/>
    <w:unhideWhenUsed/>
    <w:rsid w:val="007B51F0"/>
    <w:rPr>
      <w:color w:val="800080" w:themeColor="followedHyperlink"/>
      <w:u w:val="single"/>
    </w:rPr>
  </w:style>
  <w:style w:type="character" w:customStyle="1" w:styleId="BodyTextChar">
    <w:name w:val="Body Text Char"/>
    <w:basedOn w:val="DefaultParagraphFont"/>
    <w:link w:val="BodyText"/>
    <w:uiPriority w:val="1"/>
    <w:rsid w:val="00FE1BAC"/>
    <w:rPr>
      <w:rFonts w:ascii="Times New Roman" w:eastAsia="Times New Roman" w:hAnsi="Times New Roman"/>
      <w:lang w:val="en-AU"/>
    </w:rPr>
  </w:style>
  <w:style w:type="paragraph" w:customStyle="1" w:styleId="paragraph">
    <w:name w:val="paragraph"/>
    <w:basedOn w:val="Normal"/>
    <w:rsid w:val="005E02B5"/>
    <w:pPr>
      <w:widowControl/>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1"/>
    <w:rsid w:val="00E7240A"/>
    <w:rPr>
      <w:rFonts w:ascii="Times New Roman" w:eastAsia="Times New Roman" w:hAnsi="Times New Roman"/>
      <w:b/>
      <w:bCs/>
      <w:lang w:val="en-AU"/>
    </w:rPr>
  </w:style>
  <w:style w:type="character" w:customStyle="1" w:styleId="CharAmPartText">
    <w:name w:val="CharAmPartText"/>
    <w:basedOn w:val="DefaultParagraphFont"/>
    <w:qFormat/>
    <w:rsid w:val="00647130"/>
  </w:style>
  <w:style w:type="character" w:customStyle="1" w:styleId="jpfdse">
    <w:name w:val="jpfdse"/>
    <w:basedOn w:val="DefaultParagraphFont"/>
    <w:rsid w:val="00231AF0"/>
  </w:style>
  <w:style w:type="character" w:styleId="Emphasis">
    <w:name w:val="Emphasis"/>
    <w:basedOn w:val="DefaultParagraphFont"/>
    <w:uiPriority w:val="20"/>
    <w:qFormat/>
    <w:rsid w:val="00804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0771">
      <w:bodyDiv w:val="1"/>
      <w:marLeft w:val="0"/>
      <w:marRight w:val="0"/>
      <w:marTop w:val="0"/>
      <w:marBottom w:val="0"/>
      <w:divBdr>
        <w:top w:val="none" w:sz="0" w:space="0" w:color="auto"/>
        <w:left w:val="none" w:sz="0" w:space="0" w:color="auto"/>
        <w:bottom w:val="none" w:sz="0" w:space="0" w:color="auto"/>
        <w:right w:val="none" w:sz="0" w:space="0" w:color="auto"/>
      </w:divBdr>
    </w:div>
    <w:div w:id="1452742227">
      <w:bodyDiv w:val="1"/>
      <w:marLeft w:val="0"/>
      <w:marRight w:val="0"/>
      <w:marTop w:val="0"/>
      <w:marBottom w:val="0"/>
      <w:divBdr>
        <w:top w:val="none" w:sz="0" w:space="0" w:color="auto"/>
        <w:left w:val="none" w:sz="0" w:space="0" w:color="auto"/>
        <w:bottom w:val="none" w:sz="0" w:space="0" w:color="auto"/>
        <w:right w:val="none" w:sz="0" w:space="0" w:color="auto"/>
      </w:divBdr>
    </w:div>
    <w:div w:id="156402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c0d54c359b7044fc"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856882B-22E4-48F1-B590-8D1E8DC7C6F1">5;#OFFICIAL|9e0ec9cb-4e7f-4d4a-bd32-1ee7525c6d87</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AC5CAC01609D49AC947C7E3A924A36" ma:contentTypeVersion="" ma:contentTypeDescription="PDMS Document Site Content Type" ma:contentTypeScope="" ma:versionID="b288fa5cfbc5f9b5f480a4f9bde26ab0">
  <xsd:schema xmlns:xsd="http://www.w3.org/2001/XMLSchema" xmlns:xs="http://www.w3.org/2001/XMLSchema" xmlns:p="http://schemas.microsoft.com/office/2006/metadata/properties" xmlns:ns2="6856882B-22E4-48F1-B590-8D1E8DC7C6F1" targetNamespace="http://schemas.microsoft.com/office/2006/metadata/properties" ma:root="true" ma:fieldsID="b08ba1faa677135c34806e87eb7ed73a" ns2:_="">
    <xsd:import namespace="6856882B-22E4-48F1-B590-8D1E8DC7C6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6882B-22E4-48F1-B590-8D1E8DC7C6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FA7E-BF7B-4D5E-86C5-294F7EF2546A}">
  <ds:schemaRefs>
    <ds:schemaRef ds:uri="6856882B-22E4-48F1-B590-8D1E8DC7C6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740B02-5543-425C-87CD-A4695D2C1AB1}">
  <ds:schemaRefs>
    <ds:schemaRef ds:uri="http://schemas.microsoft.com/sharepoint/v3/contenttype/forms"/>
  </ds:schemaRefs>
</ds:datastoreItem>
</file>

<file path=customXml/itemProps3.xml><?xml version="1.0" encoding="utf-8"?>
<ds:datastoreItem xmlns:ds="http://schemas.openxmlformats.org/officeDocument/2006/customXml" ds:itemID="{687874BD-24C4-4F91-B34E-CD0EB6B5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6882B-22E4-48F1-B590-8D1E8DC7C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AF713-70E7-46EA-BB55-B8B76C07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Daish</dc:creator>
  <cp:lastModifiedBy>Kumar, Neha</cp:lastModifiedBy>
  <cp:revision>2</cp:revision>
  <dcterms:created xsi:type="dcterms:W3CDTF">2024-08-06T03:49:00Z</dcterms:created>
  <dcterms:modified xsi:type="dcterms:W3CDTF">2024-08-06T03:49:00Z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LastSaved">
    <vt:filetime>2022-01-27T00:00:00Z</vt:filetime>
  </property>
  <property fmtid="{D5CDD505-2E9C-101B-9397-08002B2CF9AE}" pid="4" name="ContentTypeId">
    <vt:lpwstr>0x010100266966F133664895A6EE3632470D45F5006FAC5CAC01609D49AC947C7E3A924A36</vt:lpwstr>
  </property>
  <property fmtid="{D5CDD505-2E9C-101B-9397-08002B2CF9AE}" pid="5" name="HPRMSecurityLevel">
    <vt:lpwstr>6;#OFFICIAL: Sensitive|7651679a-9b09-4ff6-b10d-71db7bffe7af</vt:lpwstr>
  </property>
  <property fmtid="{D5CDD505-2E9C-101B-9397-08002B2CF9AE}" pid="6" name="HPRMSecurityCaveat">
    <vt:lpwstr>11;#Legal privilege|77a4253c-5e52-4682-8c56-195837fae0cc</vt:lpwstr>
  </property>
  <property fmtid="{D5CDD505-2E9C-101B-9397-08002B2CF9AE}" pid="7" name="_dlc_DocIdItemGuid">
    <vt:lpwstr>11b20ffd-5e07-4d7a-b2cc-df5a22c7ff38</vt:lpwstr>
  </property>
  <property fmtid="{D5CDD505-2E9C-101B-9397-08002B2CF9AE}" pid="8" name="TaxKeyword">
    <vt:lpwstr/>
  </property>
  <property fmtid="{D5CDD505-2E9C-101B-9397-08002B2CF9AE}" pid="9" name="InformationMarker">
    <vt:lpwstr/>
  </property>
  <property fmtid="{D5CDD505-2E9C-101B-9397-08002B2CF9AE}" pid="10" name="SecurityClassification">
    <vt:lpwstr>5;#OFFICIAL|9e0ec9cb-4e7f-4d4a-bd32-1ee7525c6d87</vt:lpwstr>
  </property>
  <property fmtid="{D5CDD505-2E9C-101B-9397-08002B2CF9AE}" pid="11" name="SharedWithUsers">
    <vt:lpwstr>765;#Snowdon, Pauline;#768;#Carey, Kristy</vt:lpwstr>
  </property>
</Properties>
</file>