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650F9" w14:textId="77777777" w:rsidR="0048364F" w:rsidRPr="00B21B95" w:rsidRDefault="00193461" w:rsidP="0020300C">
      <w:pPr>
        <w:rPr>
          <w:sz w:val="28"/>
        </w:rPr>
      </w:pPr>
      <w:r w:rsidRPr="00B21B95">
        <w:rPr>
          <w:noProof/>
          <w:lang w:eastAsia="en-AU"/>
        </w:rPr>
        <w:drawing>
          <wp:inline distT="0" distB="0" distL="0" distR="0" wp14:anchorId="66059412" wp14:editId="7F0E57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D14AF" w14:textId="77777777" w:rsidR="0048364F" w:rsidRPr="00B21B95" w:rsidRDefault="0048364F" w:rsidP="0048364F">
      <w:pPr>
        <w:rPr>
          <w:sz w:val="19"/>
        </w:rPr>
      </w:pPr>
    </w:p>
    <w:p w14:paraId="5D2F4834" w14:textId="77777777" w:rsidR="0048364F" w:rsidRPr="00B21B95" w:rsidRDefault="00AE3C98" w:rsidP="0048364F">
      <w:pPr>
        <w:pStyle w:val="ShortT"/>
      </w:pPr>
      <w:r w:rsidRPr="00B21B95">
        <w:t xml:space="preserve">Australian Public Service Commissioner’s Amendment (2024 Measures No. 1) </w:t>
      </w:r>
      <w:r w:rsidR="00B21B95" w:rsidRPr="00B21B95">
        <w:t>Directions 2</w:t>
      </w:r>
      <w:r w:rsidRPr="00B21B95">
        <w:t>024</w:t>
      </w:r>
    </w:p>
    <w:p w14:paraId="79F1C96E" w14:textId="77777777" w:rsidR="00AE3C98" w:rsidRPr="00B21B95" w:rsidRDefault="00AE3C98" w:rsidP="00C3606C">
      <w:pPr>
        <w:pStyle w:val="SignCoverPageStart"/>
        <w:rPr>
          <w:szCs w:val="22"/>
        </w:rPr>
      </w:pPr>
      <w:r w:rsidRPr="00B21B95">
        <w:rPr>
          <w:szCs w:val="22"/>
        </w:rPr>
        <w:t xml:space="preserve">I, </w:t>
      </w:r>
      <w:r w:rsidR="00A25D3F" w:rsidRPr="00B21B95">
        <w:rPr>
          <w:szCs w:val="22"/>
        </w:rPr>
        <w:t xml:space="preserve">Dr Gordon de Brouwer </w:t>
      </w:r>
      <w:proofErr w:type="spellStart"/>
      <w:r w:rsidR="00A25D3F" w:rsidRPr="00B21B95">
        <w:rPr>
          <w:szCs w:val="22"/>
        </w:rPr>
        <w:t>PSM</w:t>
      </w:r>
      <w:proofErr w:type="spellEnd"/>
      <w:r w:rsidRPr="00B21B95">
        <w:rPr>
          <w:szCs w:val="22"/>
        </w:rPr>
        <w:t>, Australian Public Service Commissioner, make the following direction</w:t>
      </w:r>
      <w:r w:rsidR="00114B66" w:rsidRPr="00B21B95">
        <w:rPr>
          <w:szCs w:val="22"/>
        </w:rPr>
        <w:t>s</w:t>
      </w:r>
      <w:r w:rsidRPr="00B21B95">
        <w:rPr>
          <w:szCs w:val="22"/>
        </w:rPr>
        <w:t>.</w:t>
      </w:r>
    </w:p>
    <w:p w14:paraId="4BC9794C" w14:textId="775004F3" w:rsidR="00AE3C98" w:rsidRPr="00B21B95" w:rsidRDefault="002279D7" w:rsidP="00C3606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B944B7">
        <w:rPr>
          <w:szCs w:val="22"/>
        </w:rPr>
        <w:t>5 August</w:t>
      </w:r>
      <w:r>
        <w:rPr>
          <w:szCs w:val="22"/>
        </w:rPr>
        <w:t xml:space="preserve"> </w:t>
      </w:r>
      <w:r w:rsidR="00AE3C98" w:rsidRPr="00B21B95">
        <w:rPr>
          <w:szCs w:val="22"/>
        </w:rPr>
        <w:fldChar w:fldCharType="begin"/>
      </w:r>
      <w:r w:rsidR="00AE3C98" w:rsidRPr="00B21B95">
        <w:rPr>
          <w:szCs w:val="22"/>
        </w:rPr>
        <w:instrText xml:space="preserve"> DOCPROPERTY  DateMade </w:instrText>
      </w:r>
      <w:r w:rsidR="00AE3C98" w:rsidRPr="00B21B95">
        <w:rPr>
          <w:szCs w:val="22"/>
        </w:rPr>
        <w:fldChar w:fldCharType="separate"/>
      </w:r>
      <w:r w:rsidR="00FC62C4">
        <w:rPr>
          <w:szCs w:val="22"/>
        </w:rPr>
        <w:t>2024</w:t>
      </w:r>
      <w:r w:rsidR="00AE3C98" w:rsidRPr="00B21B95">
        <w:rPr>
          <w:szCs w:val="22"/>
        </w:rPr>
        <w:fldChar w:fldCharType="end"/>
      </w:r>
    </w:p>
    <w:p w14:paraId="0B3F27AA" w14:textId="77777777" w:rsidR="00AE3C98" w:rsidRPr="00B21B95" w:rsidRDefault="00616BC6" w:rsidP="00C3606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21B95">
        <w:rPr>
          <w:szCs w:val="22"/>
        </w:rPr>
        <w:t xml:space="preserve">Dr Gordon de Brouwer </w:t>
      </w:r>
      <w:proofErr w:type="spellStart"/>
      <w:r w:rsidRPr="00B21B95">
        <w:rPr>
          <w:szCs w:val="22"/>
        </w:rPr>
        <w:t>PSM</w:t>
      </w:r>
      <w:proofErr w:type="spellEnd"/>
    </w:p>
    <w:p w14:paraId="10E14A13" w14:textId="77777777" w:rsidR="00AE3C98" w:rsidRPr="00B21B95" w:rsidRDefault="00AE3C98" w:rsidP="00C3606C">
      <w:pPr>
        <w:pStyle w:val="SignCoverPageEnd"/>
        <w:rPr>
          <w:szCs w:val="22"/>
        </w:rPr>
      </w:pPr>
      <w:r w:rsidRPr="00B21B95">
        <w:rPr>
          <w:szCs w:val="22"/>
        </w:rPr>
        <w:t>Australian Public Service Commissioner</w:t>
      </w:r>
    </w:p>
    <w:p w14:paraId="2DE37FEA" w14:textId="77777777" w:rsidR="00AE3C98" w:rsidRPr="00B21B95" w:rsidRDefault="00AE3C98" w:rsidP="00C3606C"/>
    <w:p w14:paraId="0BAEF2A7" w14:textId="77777777" w:rsidR="0048364F" w:rsidRPr="00246C40" w:rsidRDefault="0048364F" w:rsidP="0048364F">
      <w:pPr>
        <w:pStyle w:val="Header"/>
        <w:tabs>
          <w:tab w:val="clear" w:pos="4150"/>
          <w:tab w:val="clear" w:pos="8307"/>
        </w:tabs>
      </w:pPr>
      <w:r w:rsidRPr="00246C40">
        <w:rPr>
          <w:rStyle w:val="CharAmSchNo"/>
        </w:rPr>
        <w:t xml:space="preserve"> </w:t>
      </w:r>
      <w:r w:rsidRPr="00246C40">
        <w:rPr>
          <w:rStyle w:val="CharAmSchText"/>
        </w:rPr>
        <w:t xml:space="preserve"> </w:t>
      </w:r>
    </w:p>
    <w:p w14:paraId="519F9E73" w14:textId="77777777" w:rsidR="0048364F" w:rsidRPr="00246C40" w:rsidRDefault="0048364F" w:rsidP="0048364F">
      <w:pPr>
        <w:pStyle w:val="Header"/>
        <w:tabs>
          <w:tab w:val="clear" w:pos="4150"/>
          <w:tab w:val="clear" w:pos="8307"/>
        </w:tabs>
      </w:pPr>
      <w:r w:rsidRPr="00246C40">
        <w:rPr>
          <w:rStyle w:val="CharAmPartNo"/>
        </w:rPr>
        <w:t xml:space="preserve"> </w:t>
      </w:r>
      <w:r w:rsidRPr="00246C40">
        <w:rPr>
          <w:rStyle w:val="CharAmPartText"/>
        </w:rPr>
        <w:t xml:space="preserve"> </w:t>
      </w:r>
    </w:p>
    <w:p w14:paraId="738E7AF0" w14:textId="77777777" w:rsidR="0048364F" w:rsidRPr="00B21B95" w:rsidRDefault="0048364F" w:rsidP="0048364F">
      <w:pPr>
        <w:sectPr w:rsidR="0048364F" w:rsidRPr="00B21B95" w:rsidSect="001406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0F4F3C" w14:textId="77777777" w:rsidR="00220A0C" w:rsidRPr="00B21B95" w:rsidRDefault="0048364F" w:rsidP="0048364F">
      <w:pPr>
        <w:outlineLvl w:val="0"/>
        <w:rPr>
          <w:sz w:val="36"/>
        </w:rPr>
      </w:pPr>
      <w:r w:rsidRPr="00B21B95">
        <w:rPr>
          <w:sz w:val="36"/>
        </w:rPr>
        <w:lastRenderedPageBreak/>
        <w:t>Contents</w:t>
      </w:r>
    </w:p>
    <w:bookmarkStart w:id="0" w:name="StartOfTOC"/>
    <w:bookmarkEnd w:id="0"/>
    <w:p w14:paraId="325F88FD" w14:textId="4A725A21" w:rsidR="00B21B95" w:rsidRDefault="00B21B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21B95">
        <w:rPr>
          <w:noProof/>
        </w:rPr>
        <w:tab/>
      </w:r>
      <w:r w:rsidRPr="00B21B95">
        <w:rPr>
          <w:noProof/>
        </w:rPr>
        <w:fldChar w:fldCharType="begin"/>
      </w:r>
      <w:r w:rsidRPr="00B21B95">
        <w:rPr>
          <w:noProof/>
        </w:rPr>
        <w:instrText xml:space="preserve"> PAGEREF _Toc172215182 \h </w:instrText>
      </w:r>
      <w:r w:rsidRPr="00B21B95">
        <w:rPr>
          <w:noProof/>
        </w:rPr>
      </w:r>
      <w:r w:rsidRPr="00B21B95">
        <w:rPr>
          <w:noProof/>
        </w:rPr>
        <w:fldChar w:fldCharType="separate"/>
      </w:r>
      <w:r w:rsidR="00FC62C4">
        <w:rPr>
          <w:noProof/>
        </w:rPr>
        <w:t>1</w:t>
      </w:r>
      <w:r w:rsidRPr="00B21B95">
        <w:rPr>
          <w:noProof/>
        </w:rPr>
        <w:fldChar w:fldCharType="end"/>
      </w:r>
    </w:p>
    <w:p w14:paraId="161723BC" w14:textId="1A0BAAAF" w:rsidR="00B21B95" w:rsidRDefault="00B21B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21B95">
        <w:rPr>
          <w:noProof/>
        </w:rPr>
        <w:tab/>
      </w:r>
      <w:r w:rsidRPr="00B21B95">
        <w:rPr>
          <w:noProof/>
        </w:rPr>
        <w:fldChar w:fldCharType="begin"/>
      </w:r>
      <w:r w:rsidRPr="00B21B95">
        <w:rPr>
          <w:noProof/>
        </w:rPr>
        <w:instrText xml:space="preserve"> PAGEREF _Toc172215183 \h </w:instrText>
      </w:r>
      <w:r w:rsidRPr="00B21B95">
        <w:rPr>
          <w:noProof/>
        </w:rPr>
      </w:r>
      <w:r w:rsidRPr="00B21B95">
        <w:rPr>
          <w:noProof/>
        </w:rPr>
        <w:fldChar w:fldCharType="separate"/>
      </w:r>
      <w:r w:rsidR="00FC62C4">
        <w:rPr>
          <w:noProof/>
        </w:rPr>
        <w:t>1</w:t>
      </w:r>
      <w:r w:rsidRPr="00B21B95">
        <w:rPr>
          <w:noProof/>
        </w:rPr>
        <w:fldChar w:fldCharType="end"/>
      </w:r>
    </w:p>
    <w:p w14:paraId="10C2A443" w14:textId="25BAAF82" w:rsidR="00B21B95" w:rsidRDefault="00B21B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21B95">
        <w:rPr>
          <w:noProof/>
        </w:rPr>
        <w:tab/>
      </w:r>
      <w:r w:rsidRPr="00B21B95">
        <w:rPr>
          <w:noProof/>
        </w:rPr>
        <w:fldChar w:fldCharType="begin"/>
      </w:r>
      <w:r w:rsidRPr="00B21B95">
        <w:rPr>
          <w:noProof/>
        </w:rPr>
        <w:instrText xml:space="preserve"> PAGEREF _Toc172215184 \h </w:instrText>
      </w:r>
      <w:r w:rsidRPr="00B21B95">
        <w:rPr>
          <w:noProof/>
        </w:rPr>
      </w:r>
      <w:r w:rsidRPr="00B21B95">
        <w:rPr>
          <w:noProof/>
        </w:rPr>
        <w:fldChar w:fldCharType="separate"/>
      </w:r>
      <w:r w:rsidR="00FC62C4">
        <w:rPr>
          <w:noProof/>
        </w:rPr>
        <w:t>1</w:t>
      </w:r>
      <w:r w:rsidRPr="00B21B95">
        <w:rPr>
          <w:noProof/>
        </w:rPr>
        <w:fldChar w:fldCharType="end"/>
      </w:r>
    </w:p>
    <w:p w14:paraId="16246453" w14:textId="42F3EB39" w:rsidR="00B21B95" w:rsidRDefault="00B21B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21B95">
        <w:rPr>
          <w:noProof/>
        </w:rPr>
        <w:tab/>
      </w:r>
      <w:r w:rsidRPr="00B21B95">
        <w:rPr>
          <w:noProof/>
        </w:rPr>
        <w:fldChar w:fldCharType="begin"/>
      </w:r>
      <w:r w:rsidRPr="00B21B95">
        <w:rPr>
          <w:noProof/>
        </w:rPr>
        <w:instrText xml:space="preserve"> PAGEREF _Toc172215185 \h </w:instrText>
      </w:r>
      <w:r w:rsidRPr="00B21B95">
        <w:rPr>
          <w:noProof/>
        </w:rPr>
      </w:r>
      <w:r w:rsidRPr="00B21B95">
        <w:rPr>
          <w:noProof/>
        </w:rPr>
        <w:fldChar w:fldCharType="separate"/>
      </w:r>
      <w:r w:rsidR="00FC62C4">
        <w:rPr>
          <w:noProof/>
        </w:rPr>
        <w:t>1</w:t>
      </w:r>
      <w:r w:rsidRPr="00B21B95">
        <w:rPr>
          <w:noProof/>
        </w:rPr>
        <w:fldChar w:fldCharType="end"/>
      </w:r>
    </w:p>
    <w:p w14:paraId="0D2990A8" w14:textId="19F28156" w:rsidR="00B21B95" w:rsidRDefault="00B21B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21B95">
        <w:rPr>
          <w:b w:val="0"/>
          <w:noProof/>
          <w:sz w:val="18"/>
        </w:rPr>
        <w:tab/>
      </w:r>
      <w:r w:rsidRPr="00B21B95">
        <w:rPr>
          <w:b w:val="0"/>
          <w:noProof/>
          <w:sz w:val="18"/>
        </w:rPr>
        <w:fldChar w:fldCharType="begin"/>
      </w:r>
      <w:r w:rsidRPr="00B21B95">
        <w:rPr>
          <w:b w:val="0"/>
          <w:noProof/>
          <w:sz w:val="18"/>
        </w:rPr>
        <w:instrText xml:space="preserve"> PAGEREF _Toc172215186 \h </w:instrText>
      </w:r>
      <w:r w:rsidRPr="00B21B95">
        <w:rPr>
          <w:b w:val="0"/>
          <w:noProof/>
          <w:sz w:val="18"/>
        </w:rPr>
      </w:r>
      <w:r w:rsidRPr="00B21B95">
        <w:rPr>
          <w:b w:val="0"/>
          <w:noProof/>
          <w:sz w:val="18"/>
        </w:rPr>
        <w:fldChar w:fldCharType="separate"/>
      </w:r>
      <w:r w:rsidR="00FC62C4">
        <w:rPr>
          <w:b w:val="0"/>
          <w:noProof/>
          <w:sz w:val="18"/>
        </w:rPr>
        <w:t>2</w:t>
      </w:r>
      <w:r w:rsidRPr="00B21B95">
        <w:rPr>
          <w:b w:val="0"/>
          <w:noProof/>
          <w:sz w:val="18"/>
        </w:rPr>
        <w:fldChar w:fldCharType="end"/>
      </w:r>
    </w:p>
    <w:p w14:paraId="0E9F41F8" w14:textId="684AC0C8" w:rsidR="00B21B95" w:rsidRDefault="00B21B9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1—APS values</w:t>
      </w:r>
      <w:r w:rsidRPr="00B21B95">
        <w:rPr>
          <w:noProof/>
          <w:sz w:val="18"/>
        </w:rPr>
        <w:tab/>
      </w:r>
      <w:r w:rsidRPr="00B21B95">
        <w:rPr>
          <w:noProof/>
          <w:sz w:val="18"/>
        </w:rPr>
        <w:fldChar w:fldCharType="begin"/>
      </w:r>
      <w:r w:rsidRPr="00B21B95">
        <w:rPr>
          <w:noProof/>
          <w:sz w:val="18"/>
        </w:rPr>
        <w:instrText xml:space="preserve"> PAGEREF _Toc172215187 \h </w:instrText>
      </w:r>
      <w:r w:rsidRPr="00B21B95">
        <w:rPr>
          <w:noProof/>
          <w:sz w:val="18"/>
        </w:rPr>
      </w:r>
      <w:r w:rsidRPr="00B21B95">
        <w:rPr>
          <w:noProof/>
          <w:sz w:val="18"/>
        </w:rPr>
        <w:fldChar w:fldCharType="separate"/>
      </w:r>
      <w:r w:rsidR="00FC62C4">
        <w:rPr>
          <w:noProof/>
          <w:sz w:val="18"/>
        </w:rPr>
        <w:t>2</w:t>
      </w:r>
      <w:r w:rsidRPr="00B21B95">
        <w:rPr>
          <w:noProof/>
          <w:sz w:val="18"/>
        </w:rPr>
        <w:fldChar w:fldCharType="end"/>
      </w:r>
    </w:p>
    <w:p w14:paraId="0EB27EC5" w14:textId="27B53F06" w:rsidR="00B21B95" w:rsidRDefault="00B21B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Public Service Commissioner’s Directions 2022</w:t>
      </w:r>
      <w:r w:rsidRPr="00B21B95">
        <w:rPr>
          <w:i w:val="0"/>
          <w:noProof/>
          <w:sz w:val="18"/>
        </w:rPr>
        <w:tab/>
      </w:r>
      <w:r w:rsidRPr="00B21B95">
        <w:rPr>
          <w:i w:val="0"/>
          <w:noProof/>
          <w:sz w:val="18"/>
        </w:rPr>
        <w:fldChar w:fldCharType="begin"/>
      </w:r>
      <w:r w:rsidRPr="00B21B95">
        <w:rPr>
          <w:i w:val="0"/>
          <w:noProof/>
          <w:sz w:val="18"/>
        </w:rPr>
        <w:instrText xml:space="preserve"> PAGEREF _Toc172215188 \h </w:instrText>
      </w:r>
      <w:r w:rsidRPr="00B21B95">
        <w:rPr>
          <w:i w:val="0"/>
          <w:noProof/>
          <w:sz w:val="18"/>
        </w:rPr>
      </w:r>
      <w:r w:rsidRPr="00B21B95">
        <w:rPr>
          <w:i w:val="0"/>
          <w:noProof/>
          <w:sz w:val="18"/>
        </w:rPr>
        <w:fldChar w:fldCharType="separate"/>
      </w:r>
      <w:r w:rsidR="00FC62C4">
        <w:rPr>
          <w:i w:val="0"/>
          <w:noProof/>
          <w:sz w:val="18"/>
        </w:rPr>
        <w:t>2</w:t>
      </w:r>
      <w:r w:rsidRPr="00B21B95">
        <w:rPr>
          <w:i w:val="0"/>
          <w:noProof/>
          <w:sz w:val="18"/>
        </w:rPr>
        <w:fldChar w:fldCharType="end"/>
      </w:r>
    </w:p>
    <w:p w14:paraId="70B5FD77" w14:textId="7771E794" w:rsidR="00B21B95" w:rsidRDefault="00B21B9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2—Employee choice</w:t>
      </w:r>
      <w:r w:rsidRPr="00B21B95">
        <w:rPr>
          <w:noProof/>
          <w:sz w:val="18"/>
        </w:rPr>
        <w:tab/>
      </w:r>
      <w:r w:rsidRPr="00B21B95">
        <w:rPr>
          <w:noProof/>
          <w:sz w:val="18"/>
        </w:rPr>
        <w:fldChar w:fldCharType="begin"/>
      </w:r>
      <w:r w:rsidRPr="00B21B95">
        <w:rPr>
          <w:noProof/>
          <w:sz w:val="18"/>
        </w:rPr>
        <w:instrText xml:space="preserve"> PAGEREF _Toc172215190 \h </w:instrText>
      </w:r>
      <w:r w:rsidRPr="00B21B95">
        <w:rPr>
          <w:noProof/>
          <w:sz w:val="18"/>
        </w:rPr>
      </w:r>
      <w:r w:rsidRPr="00B21B95">
        <w:rPr>
          <w:noProof/>
          <w:sz w:val="18"/>
        </w:rPr>
        <w:fldChar w:fldCharType="separate"/>
      </w:r>
      <w:r w:rsidR="00FC62C4">
        <w:rPr>
          <w:noProof/>
          <w:sz w:val="18"/>
        </w:rPr>
        <w:t>3</w:t>
      </w:r>
      <w:r w:rsidRPr="00B21B95">
        <w:rPr>
          <w:noProof/>
          <w:sz w:val="18"/>
        </w:rPr>
        <w:fldChar w:fldCharType="end"/>
      </w:r>
    </w:p>
    <w:p w14:paraId="10C9BD63" w14:textId="69FF640F" w:rsidR="00B21B95" w:rsidRDefault="00B21B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Public Service Commissioner’s Directions 2022</w:t>
      </w:r>
      <w:r w:rsidRPr="00B21B95">
        <w:rPr>
          <w:i w:val="0"/>
          <w:noProof/>
          <w:sz w:val="18"/>
        </w:rPr>
        <w:tab/>
      </w:r>
      <w:r w:rsidRPr="00B21B95">
        <w:rPr>
          <w:i w:val="0"/>
          <w:noProof/>
          <w:sz w:val="18"/>
        </w:rPr>
        <w:fldChar w:fldCharType="begin"/>
      </w:r>
      <w:r w:rsidRPr="00B21B95">
        <w:rPr>
          <w:i w:val="0"/>
          <w:noProof/>
          <w:sz w:val="18"/>
        </w:rPr>
        <w:instrText xml:space="preserve"> PAGEREF _Toc172215191 \h </w:instrText>
      </w:r>
      <w:r w:rsidRPr="00B21B95">
        <w:rPr>
          <w:i w:val="0"/>
          <w:noProof/>
          <w:sz w:val="18"/>
        </w:rPr>
      </w:r>
      <w:r w:rsidRPr="00B21B95">
        <w:rPr>
          <w:i w:val="0"/>
          <w:noProof/>
          <w:sz w:val="18"/>
        </w:rPr>
        <w:fldChar w:fldCharType="separate"/>
      </w:r>
      <w:r w:rsidR="00FC62C4">
        <w:rPr>
          <w:i w:val="0"/>
          <w:noProof/>
          <w:sz w:val="18"/>
        </w:rPr>
        <w:t>3</w:t>
      </w:r>
      <w:r w:rsidRPr="00B21B95">
        <w:rPr>
          <w:i w:val="0"/>
          <w:noProof/>
          <w:sz w:val="18"/>
        </w:rPr>
        <w:fldChar w:fldCharType="end"/>
      </w:r>
    </w:p>
    <w:p w14:paraId="26733BE2" w14:textId="15C21B13" w:rsidR="00B21B95" w:rsidRDefault="00B21B9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3—Other matters</w:t>
      </w:r>
      <w:r w:rsidRPr="00B21B95">
        <w:rPr>
          <w:noProof/>
          <w:sz w:val="18"/>
        </w:rPr>
        <w:tab/>
      </w:r>
      <w:r w:rsidRPr="00B21B95">
        <w:rPr>
          <w:noProof/>
          <w:sz w:val="18"/>
        </w:rPr>
        <w:fldChar w:fldCharType="begin"/>
      </w:r>
      <w:r w:rsidRPr="00B21B95">
        <w:rPr>
          <w:noProof/>
          <w:sz w:val="18"/>
        </w:rPr>
        <w:instrText xml:space="preserve"> PAGEREF _Toc172215194 \h </w:instrText>
      </w:r>
      <w:r w:rsidRPr="00B21B95">
        <w:rPr>
          <w:noProof/>
          <w:sz w:val="18"/>
        </w:rPr>
      </w:r>
      <w:r w:rsidRPr="00B21B95">
        <w:rPr>
          <w:noProof/>
          <w:sz w:val="18"/>
        </w:rPr>
        <w:fldChar w:fldCharType="separate"/>
      </w:r>
      <w:r w:rsidR="00FC62C4">
        <w:rPr>
          <w:noProof/>
          <w:sz w:val="18"/>
        </w:rPr>
        <w:t>5</w:t>
      </w:r>
      <w:r w:rsidRPr="00B21B95">
        <w:rPr>
          <w:noProof/>
          <w:sz w:val="18"/>
        </w:rPr>
        <w:fldChar w:fldCharType="end"/>
      </w:r>
    </w:p>
    <w:p w14:paraId="2DCD1A6E" w14:textId="496BEC8E" w:rsidR="00B21B95" w:rsidRDefault="00B21B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Public Service Commissioner’s Directions 2022</w:t>
      </w:r>
      <w:r w:rsidRPr="00B21B95">
        <w:rPr>
          <w:i w:val="0"/>
          <w:noProof/>
          <w:sz w:val="18"/>
        </w:rPr>
        <w:tab/>
      </w:r>
      <w:r w:rsidRPr="00B21B95">
        <w:rPr>
          <w:i w:val="0"/>
          <w:noProof/>
          <w:sz w:val="18"/>
        </w:rPr>
        <w:fldChar w:fldCharType="begin"/>
      </w:r>
      <w:r w:rsidRPr="00B21B95">
        <w:rPr>
          <w:i w:val="0"/>
          <w:noProof/>
          <w:sz w:val="18"/>
        </w:rPr>
        <w:instrText xml:space="preserve"> PAGEREF _Toc172215195 \h </w:instrText>
      </w:r>
      <w:r w:rsidRPr="00B21B95">
        <w:rPr>
          <w:i w:val="0"/>
          <w:noProof/>
          <w:sz w:val="18"/>
        </w:rPr>
      </w:r>
      <w:r w:rsidRPr="00B21B95">
        <w:rPr>
          <w:i w:val="0"/>
          <w:noProof/>
          <w:sz w:val="18"/>
        </w:rPr>
        <w:fldChar w:fldCharType="separate"/>
      </w:r>
      <w:r w:rsidR="00FC62C4">
        <w:rPr>
          <w:i w:val="0"/>
          <w:noProof/>
          <w:sz w:val="18"/>
        </w:rPr>
        <w:t>5</w:t>
      </w:r>
      <w:r w:rsidRPr="00B21B95">
        <w:rPr>
          <w:i w:val="0"/>
          <w:noProof/>
          <w:sz w:val="18"/>
        </w:rPr>
        <w:fldChar w:fldCharType="end"/>
      </w:r>
    </w:p>
    <w:p w14:paraId="307BB2D2" w14:textId="77777777" w:rsidR="0048364F" w:rsidRPr="00B21B95" w:rsidRDefault="00B21B95" w:rsidP="0048364F">
      <w:r>
        <w:fldChar w:fldCharType="end"/>
      </w:r>
    </w:p>
    <w:p w14:paraId="1487F95C" w14:textId="77777777" w:rsidR="0048364F" w:rsidRPr="00B21B95" w:rsidRDefault="0048364F" w:rsidP="0048364F">
      <w:pPr>
        <w:sectPr w:rsidR="0048364F" w:rsidRPr="00B21B95" w:rsidSect="001406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75F472" w14:textId="77777777" w:rsidR="0048364F" w:rsidRPr="00B21B95" w:rsidRDefault="0048364F" w:rsidP="0048364F">
      <w:pPr>
        <w:pStyle w:val="ActHead5"/>
      </w:pPr>
      <w:bookmarkStart w:id="1" w:name="_Toc172215182"/>
      <w:r w:rsidRPr="00246C40">
        <w:rPr>
          <w:rStyle w:val="CharSectno"/>
        </w:rPr>
        <w:lastRenderedPageBreak/>
        <w:t>1</w:t>
      </w:r>
      <w:r w:rsidRPr="00B21B95">
        <w:t xml:space="preserve">  </w:t>
      </w:r>
      <w:r w:rsidR="004F676E" w:rsidRPr="00B21B95">
        <w:t>Name</w:t>
      </w:r>
      <w:bookmarkEnd w:id="1"/>
    </w:p>
    <w:p w14:paraId="2B2F91D5" w14:textId="77777777" w:rsidR="0048364F" w:rsidRPr="00B21B95" w:rsidRDefault="0048364F" w:rsidP="0048364F">
      <w:pPr>
        <w:pStyle w:val="subsection"/>
      </w:pPr>
      <w:r w:rsidRPr="00B21B95">
        <w:tab/>
      </w:r>
      <w:r w:rsidRPr="00B21B95">
        <w:tab/>
      </w:r>
      <w:r w:rsidR="00AE3C98" w:rsidRPr="00B21B95">
        <w:t>This instrument is</w:t>
      </w:r>
      <w:r w:rsidRPr="00B21B95">
        <w:t xml:space="preserve"> the </w:t>
      </w:r>
      <w:r w:rsidR="00B21B95" w:rsidRPr="00B21B95">
        <w:rPr>
          <w:i/>
          <w:noProof/>
        </w:rPr>
        <w:t>Australian Public Service Commissioner’s Amendment (2024 Measures No. 1) Directions 2024</w:t>
      </w:r>
      <w:r w:rsidRPr="00B21B95">
        <w:t>.</w:t>
      </w:r>
    </w:p>
    <w:p w14:paraId="5AFA58BE" w14:textId="77777777" w:rsidR="00C665F0" w:rsidRPr="00B21B95" w:rsidRDefault="00C665F0" w:rsidP="00C665F0">
      <w:pPr>
        <w:pStyle w:val="ActHead5"/>
      </w:pPr>
      <w:bookmarkStart w:id="2" w:name="_Toc172215183"/>
      <w:r w:rsidRPr="00246C40">
        <w:rPr>
          <w:rStyle w:val="CharSectno"/>
        </w:rPr>
        <w:t>2</w:t>
      </w:r>
      <w:r w:rsidRPr="00B21B95">
        <w:t xml:space="preserve">  Commencement</w:t>
      </w:r>
      <w:bookmarkEnd w:id="2"/>
    </w:p>
    <w:p w14:paraId="512B4BFC" w14:textId="77777777" w:rsidR="00C665F0" w:rsidRPr="00B21B95" w:rsidRDefault="00C665F0" w:rsidP="00C665F0">
      <w:pPr>
        <w:pStyle w:val="subsection"/>
      </w:pPr>
      <w:r w:rsidRPr="00B21B95">
        <w:tab/>
        <w:t>(1)</w:t>
      </w:r>
      <w:r w:rsidRPr="00B21B9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50EF005" w14:textId="77777777" w:rsidR="00C665F0" w:rsidRPr="00B21B95" w:rsidRDefault="00C665F0" w:rsidP="00C665F0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665F0" w:rsidRPr="00B21B95" w14:paraId="00220CF6" w14:textId="77777777" w:rsidTr="00C665F0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1AB1C1" w14:textId="77777777" w:rsidR="00C665F0" w:rsidRPr="00B21B95" w:rsidRDefault="00C665F0" w:rsidP="00C665F0">
            <w:pPr>
              <w:pStyle w:val="TableHeading"/>
            </w:pPr>
            <w:r w:rsidRPr="00B21B95">
              <w:t>Commencement information</w:t>
            </w:r>
          </w:p>
        </w:tc>
      </w:tr>
      <w:tr w:rsidR="00C665F0" w:rsidRPr="00B21B95" w14:paraId="1A2A8D8E" w14:textId="77777777" w:rsidTr="00C665F0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557F6A9" w14:textId="77777777" w:rsidR="00C665F0" w:rsidRPr="00B21B95" w:rsidRDefault="00C665F0" w:rsidP="00C665F0">
            <w:pPr>
              <w:pStyle w:val="TableHeading"/>
            </w:pPr>
            <w:r w:rsidRPr="00B21B95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9E7B34" w14:textId="77777777" w:rsidR="00C665F0" w:rsidRPr="00B21B95" w:rsidRDefault="00C665F0" w:rsidP="00C665F0">
            <w:pPr>
              <w:pStyle w:val="TableHeading"/>
            </w:pPr>
            <w:r w:rsidRPr="00B21B95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E93887" w14:textId="77777777" w:rsidR="00C665F0" w:rsidRPr="00B21B95" w:rsidRDefault="00C665F0" w:rsidP="00C665F0">
            <w:pPr>
              <w:pStyle w:val="TableHeading"/>
            </w:pPr>
            <w:r w:rsidRPr="00B21B95">
              <w:t>Column 3</w:t>
            </w:r>
          </w:p>
        </w:tc>
      </w:tr>
      <w:tr w:rsidR="00C665F0" w:rsidRPr="00B21B95" w14:paraId="1946FE09" w14:textId="77777777" w:rsidTr="00C665F0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853376" w14:textId="77777777" w:rsidR="00C665F0" w:rsidRPr="00B21B95" w:rsidRDefault="00C665F0" w:rsidP="00C665F0">
            <w:pPr>
              <w:pStyle w:val="TableHeading"/>
            </w:pPr>
            <w:r w:rsidRPr="00B21B95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141C85" w14:textId="77777777" w:rsidR="00C665F0" w:rsidRPr="00B21B95" w:rsidRDefault="00C665F0" w:rsidP="00C665F0">
            <w:pPr>
              <w:pStyle w:val="TableHeading"/>
            </w:pPr>
            <w:r w:rsidRPr="00B21B95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96EE76" w14:textId="77777777" w:rsidR="00C665F0" w:rsidRPr="00B21B95" w:rsidRDefault="00C665F0" w:rsidP="00C665F0">
            <w:pPr>
              <w:pStyle w:val="TableHeading"/>
            </w:pPr>
            <w:r w:rsidRPr="00B21B95">
              <w:t>Date/Details</w:t>
            </w:r>
          </w:p>
        </w:tc>
      </w:tr>
      <w:tr w:rsidR="00C665F0" w:rsidRPr="00B21B95" w14:paraId="413D8126" w14:textId="77777777" w:rsidTr="00C665F0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38C5897" w14:textId="77777777" w:rsidR="00C665F0" w:rsidRPr="00B21B95" w:rsidRDefault="00C665F0" w:rsidP="00C665F0">
            <w:pPr>
              <w:pStyle w:val="Tabletext"/>
            </w:pPr>
            <w:r w:rsidRPr="00B21B95">
              <w:t xml:space="preserve">1.  </w:t>
            </w:r>
            <w:r w:rsidR="00540185" w:rsidRPr="00B21B95">
              <w:t>Sections 1</w:t>
            </w:r>
            <w:r w:rsidRPr="00B21B95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2F70F9" w14:textId="77777777" w:rsidR="00C665F0" w:rsidRPr="00B21B95" w:rsidRDefault="00C665F0" w:rsidP="00C665F0">
            <w:pPr>
              <w:pStyle w:val="Tabletext"/>
            </w:pPr>
            <w:r w:rsidRPr="00B21B95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90DCB50" w14:textId="7C2EAFF5" w:rsidR="00C665F0" w:rsidRPr="00B21B95" w:rsidRDefault="00D90EA2" w:rsidP="00C665F0">
            <w:pPr>
              <w:pStyle w:val="Tabletext"/>
            </w:pPr>
            <w:r>
              <w:t>8 August 2024</w:t>
            </w:r>
          </w:p>
        </w:tc>
        <w:bookmarkStart w:id="3" w:name="_GoBack"/>
        <w:bookmarkEnd w:id="3"/>
      </w:tr>
      <w:tr w:rsidR="004D1016" w:rsidRPr="00B21B95" w14:paraId="57429813" w14:textId="77777777" w:rsidTr="00C665F0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905469" w14:textId="77777777" w:rsidR="004D1016" w:rsidRPr="00B21B95" w:rsidRDefault="004D1016" w:rsidP="00C665F0">
            <w:pPr>
              <w:pStyle w:val="Tabletext"/>
            </w:pPr>
            <w:r w:rsidRPr="00B21B95">
              <w:t xml:space="preserve">2.  </w:t>
            </w:r>
            <w:r w:rsidR="008638C8" w:rsidRPr="00B21B95">
              <w:t>Schedule 1</w:t>
            </w:r>
            <w:r w:rsidRPr="00B21B95">
              <w:t xml:space="preserve">, </w:t>
            </w:r>
            <w:r w:rsidR="008638C8" w:rsidRPr="00B21B95">
              <w:t>Part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033689" w14:textId="77777777" w:rsidR="004D1016" w:rsidRPr="00B21B95" w:rsidRDefault="00E23092" w:rsidP="00C665F0">
            <w:pPr>
              <w:pStyle w:val="Tabletext"/>
            </w:pPr>
            <w:r w:rsidRPr="00B21B95">
              <w:t xml:space="preserve">At the same time as </w:t>
            </w:r>
            <w:r w:rsidR="002C53CC" w:rsidRPr="00B21B95">
              <w:t xml:space="preserve">the </w:t>
            </w:r>
            <w:r w:rsidR="002C53CC" w:rsidRPr="00B21B95">
              <w:rPr>
                <w:i/>
              </w:rPr>
              <w:t xml:space="preserve">Public Service Amendment Act </w:t>
            </w:r>
            <w:r w:rsidR="00FF172C" w:rsidRPr="00B21B95">
              <w:rPr>
                <w:i/>
              </w:rPr>
              <w:t>2024</w:t>
            </w:r>
            <w:r w:rsidRPr="00B21B95">
              <w:t xml:space="preserve"> commences.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4FD8F3" w14:textId="77777777" w:rsidR="004D1016" w:rsidRPr="00B21B95" w:rsidRDefault="004D1016" w:rsidP="00C665F0">
            <w:pPr>
              <w:pStyle w:val="Tabletext"/>
            </w:pPr>
          </w:p>
        </w:tc>
      </w:tr>
      <w:tr w:rsidR="00B24A78" w:rsidRPr="00B21B95" w14:paraId="260B4CB4" w14:textId="77777777" w:rsidTr="00C665F0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D0FAC7" w14:textId="77777777" w:rsidR="00B24A78" w:rsidRPr="00B21B95" w:rsidRDefault="00B24A78" w:rsidP="00B24A78">
            <w:pPr>
              <w:pStyle w:val="Tabletext"/>
            </w:pPr>
            <w:r w:rsidRPr="00B21B95">
              <w:t xml:space="preserve">3.  </w:t>
            </w:r>
            <w:r w:rsidR="008638C8" w:rsidRPr="00B21B95">
              <w:t>Schedule 1</w:t>
            </w:r>
            <w:r w:rsidRPr="00B21B95">
              <w:t xml:space="preserve">, </w:t>
            </w:r>
            <w:r w:rsidR="008638C8" w:rsidRPr="00B21B95">
              <w:t>Part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317105" w14:textId="77777777" w:rsidR="00B24A78" w:rsidRPr="00B21B95" w:rsidRDefault="00A56A5E" w:rsidP="00B24A78">
            <w:pPr>
              <w:pStyle w:val="Tabletext"/>
            </w:pPr>
            <w:r w:rsidRPr="00B21B95">
              <w:t>26 August</w:t>
            </w:r>
            <w:r w:rsidR="00B24A78" w:rsidRPr="00B21B95">
              <w:t xml:space="preserve"> 2024.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C9A6A7" w14:textId="77777777" w:rsidR="00B24A78" w:rsidRPr="00B21B95" w:rsidRDefault="00A56A5E" w:rsidP="00B24A78">
            <w:pPr>
              <w:pStyle w:val="Tabletext"/>
            </w:pPr>
            <w:r w:rsidRPr="00B21B95">
              <w:t>26 August</w:t>
            </w:r>
            <w:r w:rsidR="00B24A78" w:rsidRPr="00B21B95">
              <w:t xml:space="preserve"> 2024</w:t>
            </w:r>
          </w:p>
        </w:tc>
      </w:tr>
      <w:tr w:rsidR="00B24A78" w:rsidRPr="00B21B95" w14:paraId="66373EF0" w14:textId="77777777" w:rsidTr="00C665F0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8A6EEF" w14:textId="77777777" w:rsidR="00B24A78" w:rsidRPr="00B21B95" w:rsidRDefault="00B24A78" w:rsidP="00B24A78">
            <w:pPr>
              <w:pStyle w:val="Tabletext"/>
            </w:pPr>
            <w:r w:rsidRPr="00B21B95">
              <w:t xml:space="preserve">4.  </w:t>
            </w:r>
            <w:r w:rsidR="008638C8" w:rsidRPr="00B21B95">
              <w:t>Schedule 1</w:t>
            </w:r>
            <w:r w:rsidRPr="00B21B95">
              <w:t xml:space="preserve">, </w:t>
            </w:r>
            <w:r w:rsidR="008638C8" w:rsidRPr="00B21B95">
              <w:t>Part 3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BCE7C9F" w14:textId="77777777" w:rsidR="00B24A78" w:rsidRPr="00B21B95" w:rsidRDefault="008638C8" w:rsidP="00B24A78">
            <w:pPr>
              <w:pStyle w:val="Tabletext"/>
            </w:pPr>
            <w:r w:rsidRPr="00B21B95">
              <w:t>1 November</w:t>
            </w:r>
            <w:r w:rsidR="00513350" w:rsidRPr="00B21B95">
              <w:t xml:space="preserve"> 2024</w:t>
            </w:r>
            <w:r w:rsidR="00B24A78" w:rsidRPr="00B21B95">
              <w:t>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B8FC9A3" w14:textId="77777777" w:rsidR="00B24A78" w:rsidRPr="00B21B95" w:rsidRDefault="008638C8" w:rsidP="00B24A78">
            <w:pPr>
              <w:pStyle w:val="Tabletext"/>
            </w:pPr>
            <w:r w:rsidRPr="00B21B95">
              <w:t>1 November</w:t>
            </w:r>
            <w:r w:rsidR="00513350" w:rsidRPr="00B21B95">
              <w:t xml:space="preserve"> 2024</w:t>
            </w:r>
          </w:p>
        </w:tc>
      </w:tr>
    </w:tbl>
    <w:p w14:paraId="70767D63" w14:textId="77777777" w:rsidR="00C665F0" w:rsidRPr="00B21B95" w:rsidRDefault="00C665F0" w:rsidP="00C665F0">
      <w:pPr>
        <w:pStyle w:val="notetext"/>
      </w:pPr>
      <w:r w:rsidRPr="00B21B95">
        <w:rPr>
          <w:snapToGrid w:val="0"/>
          <w:lang w:eastAsia="en-US"/>
        </w:rPr>
        <w:t>Note:</w:t>
      </w:r>
      <w:r w:rsidRPr="00B21B95">
        <w:rPr>
          <w:snapToGrid w:val="0"/>
          <w:lang w:eastAsia="en-US"/>
        </w:rPr>
        <w:tab/>
        <w:t xml:space="preserve">This table relates only to the provisions of this </w:t>
      </w:r>
      <w:r w:rsidRPr="00B21B95">
        <w:t xml:space="preserve">instrument </w:t>
      </w:r>
      <w:r w:rsidRPr="00B21B95">
        <w:rPr>
          <w:snapToGrid w:val="0"/>
          <w:lang w:eastAsia="en-US"/>
        </w:rPr>
        <w:t xml:space="preserve">as originally made. It will not be amended to deal with any later amendments of this </w:t>
      </w:r>
      <w:r w:rsidRPr="00B21B95">
        <w:t>instrument</w:t>
      </w:r>
      <w:r w:rsidRPr="00B21B95">
        <w:rPr>
          <w:snapToGrid w:val="0"/>
          <w:lang w:eastAsia="en-US"/>
        </w:rPr>
        <w:t>.</w:t>
      </w:r>
    </w:p>
    <w:p w14:paraId="0CB53701" w14:textId="77777777" w:rsidR="00C665F0" w:rsidRPr="00B21B95" w:rsidRDefault="00C665F0" w:rsidP="00C665F0">
      <w:pPr>
        <w:pStyle w:val="subsection"/>
      </w:pPr>
      <w:r w:rsidRPr="00B21B95">
        <w:tab/>
        <w:t>(2)</w:t>
      </w:r>
      <w:r w:rsidRPr="00B21B9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0BD48B" w14:textId="77777777" w:rsidR="00BF6650" w:rsidRPr="00B21B95" w:rsidRDefault="00BF6650" w:rsidP="00BF6650">
      <w:pPr>
        <w:pStyle w:val="ActHead5"/>
      </w:pPr>
      <w:bookmarkStart w:id="4" w:name="_Toc172215184"/>
      <w:r w:rsidRPr="00246C40">
        <w:rPr>
          <w:rStyle w:val="CharSectno"/>
        </w:rPr>
        <w:t>3</w:t>
      </w:r>
      <w:r w:rsidRPr="00B21B95">
        <w:t xml:space="preserve">  Authority</w:t>
      </w:r>
      <w:bookmarkEnd w:id="4"/>
    </w:p>
    <w:p w14:paraId="23E58E4C" w14:textId="77777777" w:rsidR="00BF6650" w:rsidRPr="00B21B95" w:rsidRDefault="00BF6650" w:rsidP="00BF6650">
      <w:pPr>
        <w:pStyle w:val="subsection"/>
      </w:pPr>
      <w:r w:rsidRPr="00B21B95">
        <w:tab/>
      </w:r>
      <w:r w:rsidRPr="00B21B95">
        <w:tab/>
      </w:r>
      <w:r w:rsidR="00AE3C98" w:rsidRPr="00B21B95">
        <w:t>This instrument is</w:t>
      </w:r>
      <w:r w:rsidRPr="00B21B95">
        <w:t xml:space="preserve"> made under </w:t>
      </w:r>
      <w:r w:rsidR="00540185" w:rsidRPr="00B21B95">
        <w:t>sub</w:t>
      </w:r>
      <w:r w:rsidR="00A56A5E" w:rsidRPr="00B21B95">
        <w:t>sections 1</w:t>
      </w:r>
      <w:r w:rsidR="005F6080" w:rsidRPr="00B21B95">
        <w:t>1(1)</w:t>
      </w:r>
      <w:r w:rsidR="00140747" w:rsidRPr="00B21B95">
        <w:t xml:space="preserve"> and</w:t>
      </w:r>
      <w:r w:rsidR="005F6080" w:rsidRPr="00B21B95">
        <w:t xml:space="preserve"> 11A(1) and (2) of the </w:t>
      </w:r>
      <w:r w:rsidR="005F6080" w:rsidRPr="00B21B95">
        <w:rPr>
          <w:i/>
        </w:rPr>
        <w:t>Public Service Act 1999</w:t>
      </w:r>
      <w:r w:rsidR="00546FA3" w:rsidRPr="00B21B95">
        <w:t>.</w:t>
      </w:r>
    </w:p>
    <w:p w14:paraId="3890BD1F" w14:textId="77777777" w:rsidR="00557C7A" w:rsidRPr="00B21B95" w:rsidRDefault="00BF6650" w:rsidP="00557C7A">
      <w:pPr>
        <w:pStyle w:val="ActHead5"/>
      </w:pPr>
      <w:bookmarkStart w:id="5" w:name="_Toc172215185"/>
      <w:r w:rsidRPr="00246C40">
        <w:rPr>
          <w:rStyle w:val="CharSectno"/>
        </w:rPr>
        <w:t>4</w:t>
      </w:r>
      <w:r w:rsidR="00557C7A" w:rsidRPr="00B21B95">
        <w:t xml:space="preserve">  </w:t>
      </w:r>
      <w:r w:rsidR="00083F48" w:rsidRPr="00B21B95">
        <w:t>Schedules</w:t>
      </w:r>
      <w:bookmarkEnd w:id="5"/>
    </w:p>
    <w:p w14:paraId="23B41AFE" w14:textId="77777777" w:rsidR="00557C7A" w:rsidRPr="00B21B95" w:rsidRDefault="00557C7A" w:rsidP="00557C7A">
      <w:pPr>
        <w:pStyle w:val="subsection"/>
      </w:pPr>
      <w:r w:rsidRPr="00B21B95">
        <w:tab/>
      </w:r>
      <w:r w:rsidRPr="00B21B95">
        <w:tab/>
      </w:r>
      <w:r w:rsidR="00083F48" w:rsidRPr="00B21B95">
        <w:t xml:space="preserve">Each </w:t>
      </w:r>
      <w:r w:rsidR="00160BD7" w:rsidRPr="00B21B95">
        <w:t>instrument</w:t>
      </w:r>
      <w:r w:rsidR="00083F48" w:rsidRPr="00B21B95">
        <w:t xml:space="preserve"> that is specified in a Schedule to </w:t>
      </w:r>
      <w:r w:rsidR="00AE3C98" w:rsidRPr="00B21B95">
        <w:t>this instrument</w:t>
      </w:r>
      <w:r w:rsidR="00083F48" w:rsidRPr="00B21B95">
        <w:t xml:space="preserve"> is amended or repealed as set out in the applicable items in the Schedule concerned, and any other item in a Schedule to </w:t>
      </w:r>
      <w:r w:rsidR="00AE3C98" w:rsidRPr="00B21B95">
        <w:t>this instrument</w:t>
      </w:r>
      <w:r w:rsidR="00083F48" w:rsidRPr="00B21B95">
        <w:t xml:space="preserve"> has effect according to its terms.</w:t>
      </w:r>
    </w:p>
    <w:p w14:paraId="4F7C35C0" w14:textId="77777777" w:rsidR="0048364F" w:rsidRPr="00B21B95" w:rsidRDefault="008638C8" w:rsidP="009C5989">
      <w:pPr>
        <w:pStyle w:val="ActHead6"/>
        <w:pageBreakBefore/>
      </w:pPr>
      <w:bookmarkStart w:id="6" w:name="_Toc172215186"/>
      <w:r w:rsidRPr="00246C40">
        <w:rPr>
          <w:rStyle w:val="CharAmSchNo"/>
        </w:rPr>
        <w:lastRenderedPageBreak/>
        <w:t>Schedule 1</w:t>
      </w:r>
      <w:r w:rsidR="0048364F" w:rsidRPr="00B21B95">
        <w:t>—</w:t>
      </w:r>
      <w:r w:rsidR="00460499" w:rsidRPr="00246C40">
        <w:rPr>
          <w:rStyle w:val="CharAmSchText"/>
        </w:rPr>
        <w:t>Amendments</w:t>
      </w:r>
      <w:bookmarkEnd w:id="6"/>
    </w:p>
    <w:p w14:paraId="6B26D86B" w14:textId="77777777" w:rsidR="004F286D" w:rsidRPr="00B21B95" w:rsidRDefault="008638C8" w:rsidP="001B1139">
      <w:pPr>
        <w:pStyle w:val="ActHead7"/>
      </w:pPr>
      <w:bookmarkStart w:id="7" w:name="_Toc172215187"/>
      <w:r w:rsidRPr="00246C40">
        <w:rPr>
          <w:rStyle w:val="CharAmPartNo"/>
        </w:rPr>
        <w:t>Part 1</w:t>
      </w:r>
      <w:r w:rsidR="004F286D" w:rsidRPr="00B21B95">
        <w:t>—</w:t>
      </w:r>
      <w:r w:rsidR="004F286D" w:rsidRPr="00246C40">
        <w:rPr>
          <w:rStyle w:val="CharAmPartText"/>
        </w:rPr>
        <w:t>APS value</w:t>
      </w:r>
      <w:r w:rsidR="00233937" w:rsidRPr="00246C40">
        <w:rPr>
          <w:rStyle w:val="CharAmPartText"/>
        </w:rPr>
        <w:t>s</w:t>
      </w:r>
      <w:bookmarkEnd w:id="7"/>
    </w:p>
    <w:p w14:paraId="4C4980A0" w14:textId="77777777" w:rsidR="00233937" w:rsidRPr="00B21B95" w:rsidRDefault="00233937" w:rsidP="00233937">
      <w:pPr>
        <w:pStyle w:val="ActHead9"/>
      </w:pPr>
      <w:bookmarkStart w:id="8" w:name="_Toc172215188"/>
      <w:r w:rsidRPr="00B21B95">
        <w:t xml:space="preserve">Australian Public Service Commissioner’s </w:t>
      </w:r>
      <w:r w:rsidR="00B21B95" w:rsidRPr="00B21B95">
        <w:t>Directions 2</w:t>
      </w:r>
      <w:r w:rsidRPr="00B21B95">
        <w:t>022</w:t>
      </w:r>
      <w:bookmarkEnd w:id="8"/>
    </w:p>
    <w:p w14:paraId="3AD8486D" w14:textId="77777777" w:rsidR="00233937" w:rsidRPr="00B21B95" w:rsidRDefault="00B63A73" w:rsidP="00233937">
      <w:pPr>
        <w:pStyle w:val="ItemHead"/>
      </w:pPr>
      <w:r w:rsidRPr="00B21B95">
        <w:t>1</w:t>
      </w:r>
      <w:r w:rsidR="004D1016" w:rsidRPr="00B21B95">
        <w:t xml:space="preserve">  </w:t>
      </w:r>
      <w:r w:rsidR="00C7789E" w:rsidRPr="00B21B95">
        <w:t xml:space="preserve">At the end of </w:t>
      </w:r>
      <w:r w:rsidR="008638C8" w:rsidRPr="00B21B95">
        <w:t>Part 2</w:t>
      </w:r>
    </w:p>
    <w:p w14:paraId="165F5052" w14:textId="77777777" w:rsidR="00C7789E" w:rsidRPr="00B21B95" w:rsidRDefault="00C7789E" w:rsidP="00C7789E">
      <w:pPr>
        <w:pStyle w:val="Item"/>
      </w:pPr>
      <w:r w:rsidRPr="00B21B95">
        <w:t>Add:</w:t>
      </w:r>
    </w:p>
    <w:p w14:paraId="619921A5" w14:textId="77777777" w:rsidR="00C7789E" w:rsidRPr="00B21B95" w:rsidRDefault="00C7789E" w:rsidP="00983237">
      <w:pPr>
        <w:pStyle w:val="ActHead5"/>
      </w:pPr>
      <w:bookmarkStart w:id="9" w:name="_Toc172215189"/>
      <w:r w:rsidRPr="00246C40">
        <w:rPr>
          <w:rStyle w:val="CharSectno"/>
        </w:rPr>
        <w:t>17A</w:t>
      </w:r>
      <w:r w:rsidRPr="00B21B95">
        <w:t xml:space="preserve">  </w:t>
      </w:r>
      <w:r w:rsidR="00983237" w:rsidRPr="00B21B95">
        <w:t>Stewardship:</w:t>
      </w:r>
      <w:r w:rsidR="00A10E44" w:rsidRPr="00B21B95">
        <w:br/>
      </w:r>
      <w:r w:rsidR="00983237" w:rsidRPr="00B21B95">
        <w:t>The APS builds its capability and institutional knowledge, and supports the public interest now and into the future, by understanding the long</w:t>
      </w:r>
      <w:r w:rsidR="00B21B95">
        <w:noBreakHyphen/>
      </w:r>
      <w:r w:rsidR="00983237" w:rsidRPr="00B21B95">
        <w:t>term impacts of what it does</w:t>
      </w:r>
      <w:bookmarkEnd w:id="9"/>
    </w:p>
    <w:p w14:paraId="4AAC9833" w14:textId="77777777" w:rsidR="00983237" w:rsidRPr="00B21B95" w:rsidRDefault="00983237" w:rsidP="00983237">
      <w:pPr>
        <w:pStyle w:val="subsection"/>
      </w:pPr>
      <w:r w:rsidRPr="00B21B95">
        <w:tab/>
      </w:r>
      <w:r w:rsidRPr="00B21B95">
        <w:tab/>
        <w:t xml:space="preserve">Having regard to an individual’s duties and responsibilities, upholding the </w:t>
      </w:r>
      <w:r w:rsidR="007F2EE3" w:rsidRPr="00B21B95">
        <w:t>APS</w:t>
      </w:r>
      <w:r w:rsidRPr="00B21B95">
        <w:t xml:space="preserve"> Value </w:t>
      </w:r>
      <w:r w:rsidR="007F2EE3" w:rsidRPr="00B21B95">
        <w:t xml:space="preserve">in </w:t>
      </w:r>
      <w:r w:rsidR="008638C8" w:rsidRPr="00B21B95">
        <w:t>subsection 1</w:t>
      </w:r>
      <w:r w:rsidR="007F2EE3" w:rsidRPr="00B21B95">
        <w:t xml:space="preserve">0(6) of the Act </w:t>
      </w:r>
      <w:r w:rsidRPr="00B21B95">
        <w:t>requires the following:</w:t>
      </w:r>
    </w:p>
    <w:p w14:paraId="5A57AD86" w14:textId="77777777" w:rsidR="00983237" w:rsidRPr="00B21B95" w:rsidRDefault="00A541D0" w:rsidP="00A541D0">
      <w:pPr>
        <w:pStyle w:val="paragraph"/>
      </w:pPr>
      <w:r w:rsidRPr="00B21B95">
        <w:tab/>
        <w:t>(a)</w:t>
      </w:r>
      <w:r w:rsidRPr="00B21B95">
        <w:tab/>
      </w:r>
      <w:r w:rsidR="00983237" w:rsidRPr="00B21B95">
        <w:t>having proper regard to known and reasonably foreseeable implications of advice, decisions, and other actions;</w:t>
      </w:r>
    </w:p>
    <w:p w14:paraId="70A8D514" w14:textId="77777777" w:rsidR="00983237" w:rsidRPr="00B21B95" w:rsidRDefault="00A541D0" w:rsidP="00A541D0">
      <w:pPr>
        <w:pStyle w:val="paragraph"/>
      </w:pPr>
      <w:r w:rsidRPr="00B21B95">
        <w:tab/>
        <w:t>(b)</w:t>
      </w:r>
      <w:r w:rsidRPr="00B21B95">
        <w:tab/>
      </w:r>
      <w:r w:rsidR="00983237" w:rsidRPr="00B21B95">
        <w:t xml:space="preserve">having proper regard to Agency goals and responsibilities and the way in which the individual’s work contributes to </w:t>
      </w:r>
      <w:r w:rsidR="004B13B2" w:rsidRPr="00B21B95">
        <w:t>the</w:t>
      </w:r>
      <w:r w:rsidR="00983237" w:rsidRPr="00B21B95">
        <w:t xml:space="preserve"> achievement</w:t>
      </w:r>
      <w:r w:rsidR="004B13B2" w:rsidRPr="00B21B95">
        <w:t xml:space="preserve"> </w:t>
      </w:r>
      <w:r w:rsidR="00B67BBF" w:rsidRPr="00B21B95">
        <w:t>of those goals and responsibilities</w:t>
      </w:r>
      <w:r w:rsidR="00983237" w:rsidRPr="00B21B95">
        <w:t>;</w:t>
      </w:r>
    </w:p>
    <w:p w14:paraId="18035395" w14:textId="77777777" w:rsidR="00983237" w:rsidRPr="00B21B95" w:rsidRDefault="00A541D0" w:rsidP="00A541D0">
      <w:pPr>
        <w:pStyle w:val="paragraph"/>
      </w:pPr>
      <w:r w:rsidRPr="00B21B95">
        <w:tab/>
        <w:t>(c)</w:t>
      </w:r>
      <w:r w:rsidRPr="00B21B95">
        <w:tab/>
      </w:r>
      <w:r w:rsidR="00983237" w:rsidRPr="00B21B95">
        <w:t>supporting and contributing to a workplace culture that sustains core knowledge, expertise, and standards of professionalism to deliver intended results with integrity;</w:t>
      </w:r>
    </w:p>
    <w:p w14:paraId="52AA4395" w14:textId="77777777" w:rsidR="00983237" w:rsidRPr="00B21B95" w:rsidRDefault="00A541D0" w:rsidP="00A541D0">
      <w:pPr>
        <w:pStyle w:val="paragraph"/>
      </w:pPr>
      <w:r w:rsidRPr="00B21B95">
        <w:tab/>
        <w:t>(d)</w:t>
      </w:r>
      <w:r w:rsidRPr="00B21B95">
        <w:tab/>
      </w:r>
      <w:r w:rsidR="00983237" w:rsidRPr="00B21B95">
        <w:t>reflecting on and learning from past experience and institutional knowledge, including through robust evaluation, to inform operations, advice, and decisions;</w:t>
      </w:r>
    </w:p>
    <w:p w14:paraId="68EF9DC4" w14:textId="77777777" w:rsidR="00983237" w:rsidRPr="00B21B95" w:rsidRDefault="00A541D0" w:rsidP="00A541D0">
      <w:pPr>
        <w:pStyle w:val="paragraph"/>
      </w:pPr>
      <w:r w:rsidRPr="00B21B95">
        <w:tab/>
        <w:t>(e)</w:t>
      </w:r>
      <w:r w:rsidRPr="00B21B95">
        <w:tab/>
      </w:r>
      <w:r w:rsidR="00983237" w:rsidRPr="00B21B95">
        <w:t>ensuring complete, accurate, and appropriately accessible recordkeeping of key actions and decisions;</w:t>
      </w:r>
    </w:p>
    <w:p w14:paraId="4B8464F5" w14:textId="77777777" w:rsidR="00983237" w:rsidRPr="00B21B95" w:rsidRDefault="00A541D0" w:rsidP="00A541D0">
      <w:pPr>
        <w:pStyle w:val="paragraph"/>
      </w:pPr>
      <w:r w:rsidRPr="00B21B95">
        <w:tab/>
        <w:t>(f)</w:t>
      </w:r>
      <w:r w:rsidRPr="00B21B95">
        <w:tab/>
      </w:r>
      <w:r w:rsidR="00983237" w:rsidRPr="00B21B95">
        <w:t>representing the Agency and the APS in a way that maintains trust and confidence in the integrity and professionalism of the APS.</w:t>
      </w:r>
    </w:p>
    <w:p w14:paraId="3121F567" w14:textId="77777777" w:rsidR="001B1139" w:rsidRPr="00B21B95" w:rsidRDefault="008638C8" w:rsidP="00D50B75">
      <w:pPr>
        <w:pStyle w:val="ActHead7"/>
        <w:pageBreakBefore/>
      </w:pPr>
      <w:bookmarkStart w:id="10" w:name="_Toc172215190"/>
      <w:r w:rsidRPr="00246C40">
        <w:rPr>
          <w:rStyle w:val="CharAmPartNo"/>
        </w:rPr>
        <w:lastRenderedPageBreak/>
        <w:t>Part 2</w:t>
      </w:r>
      <w:r w:rsidR="001B1139" w:rsidRPr="00B21B95">
        <w:t>—</w:t>
      </w:r>
      <w:r w:rsidR="00A25D3B" w:rsidRPr="00246C40">
        <w:rPr>
          <w:rStyle w:val="CharAmPartText"/>
        </w:rPr>
        <w:t>Employee choice</w:t>
      </w:r>
      <w:bookmarkEnd w:id="10"/>
    </w:p>
    <w:p w14:paraId="7ED0478E" w14:textId="77777777" w:rsidR="001B1139" w:rsidRPr="00B21B95" w:rsidRDefault="001B1139" w:rsidP="001B1139">
      <w:pPr>
        <w:pStyle w:val="ActHead9"/>
      </w:pPr>
      <w:bookmarkStart w:id="11" w:name="_Toc172215191"/>
      <w:r w:rsidRPr="00B21B95">
        <w:t xml:space="preserve">Australian Public Service Commissioner’s </w:t>
      </w:r>
      <w:r w:rsidR="00B21B95" w:rsidRPr="00B21B95">
        <w:t>Directions 2</w:t>
      </w:r>
      <w:r w:rsidRPr="00B21B95">
        <w:t>022</w:t>
      </w:r>
      <w:bookmarkEnd w:id="11"/>
    </w:p>
    <w:p w14:paraId="17561C4F" w14:textId="77777777" w:rsidR="00D75656" w:rsidRPr="00B21B95" w:rsidRDefault="00B63A73" w:rsidP="001B1139">
      <w:pPr>
        <w:pStyle w:val="ItemHead"/>
      </w:pPr>
      <w:r w:rsidRPr="00B21B95">
        <w:t>2</w:t>
      </w:r>
      <w:r w:rsidR="00D75656" w:rsidRPr="00B21B95">
        <w:t xml:space="preserve">  </w:t>
      </w:r>
      <w:r w:rsidR="00A56A5E" w:rsidRPr="00B21B95">
        <w:t>Section 5</w:t>
      </w:r>
    </w:p>
    <w:p w14:paraId="5D88B0C7" w14:textId="77777777" w:rsidR="00D75656" w:rsidRPr="00B21B95" w:rsidRDefault="00D75656" w:rsidP="00D75656">
      <w:pPr>
        <w:pStyle w:val="Item"/>
      </w:pPr>
      <w:r w:rsidRPr="00B21B95">
        <w:t>Insert:</w:t>
      </w:r>
    </w:p>
    <w:p w14:paraId="5FF2B754" w14:textId="77777777" w:rsidR="00D75656" w:rsidRPr="00B21B95" w:rsidRDefault="00D75656" w:rsidP="00D75656">
      <w:pPr>
        <w:pStyle w:val="Definition"/>
      </w:pPr>
      <w:r w:rsidRPr="00B21B95">
        <w:rPr>
          <w:b/>
          <w:i/>
        </w:rPr>
        <w:t>employee choice notification</w:t>
      </w:r>
      <w:r w:rsidRPr="00B21B95">
        <w:t xml:space="preserve">: see </w:t>
      </w:r>
      <w:r w:rsidR="00C117AA" w:rsidRPr="00B21B95">
        <w:t>subsection 2</w:t>
      </w:r>
      <w:r w:rsidRPr="00B21B95">
        <w:t>5</w:t>
      </w:r>
      <w:r w:rsidR="00E27515" w:rsidRPr="00B21B95">
        <w:t>A</w:t>
      </w:r>
      <w:r w:rsidRPr="00B21B95">
        <w:t>(1).</w:t>
      </w:r>
    </w:p>
    <w:p w14:paraId="7D700713" w14:textId="77777777" w:rsidR="001B1139" w:rsidRPr="00B21B95" w:rsidRDefault="00B63A73" w:rsidP="001B1139">
      <w:pPr>
        <w:pStyle w:val="ItemHead"/>
      </w:pPr>
      <w:r w:rsidRPr="00B21B95">
        <w:t>3</w:t>
      </w:r>
      <w:r w:rsidR="001B1139" w:rsidRPr="00B21B95">
        <w:t xml:space="preserve">  </w:t>
      </w:r>
      <w:r w:rsidR="00540185" w:rsidRPr="00B21B95">
        <w:t>Section 7</w:t>
      </w:r>
    </w:p>
    <w:p w14:paraId="4DCC63E1" w14:textId="77777777" w:rsidR="001B1139" w:rsidRPr="00B21B95" w:rsidRDefault="001B1139" w:rsidP="001B1139">
      <w:pPr>
        <w:pStyle w:val="Item"/>
      </w:pPr>
      <w:r w:rsidRPr="00B21B95">
        <w:t>Repeal the section, substitute:</w:t>
      </w:r>
    </w:p>
    <w:p w14:paraId="352091DF" w14:textId="77777777" w:rsidR="001B1139" w:rsidRPr="00B21B95" w:rsidRDefault="001B1139" w:rsidP="001B1139">
      <w:pPr>
        <w:pStyle w:val="ActHead5"/>
      </w:pPr>
      <w:bookmarkStart w:id="12" w:name="_Toc172215192"/>
      <w:r w:rsidRPr="00246C40">
        <w:rPr>
          <w:rStyle w:val="CharSectno"/>
        </w:rPr>
        <w:t>7</w:t>
      </w:r>
      <w:r w:rsidRPr="00B21B95">
        <w:t xml:space="preserve">  Meaning of </w:t>
      </w:r>
      <w:r w:rsidRPr="00B21B95">
        <w:rPr>
          <w:i/>
        </w:rPr>
        <w:t>vacancy</w:t>
      </w:r>
      <w:bookmarkEnd w:id="12"/>
    </w:p>
    <w:p w14:paraId="3D88D767" w14:textId="77777777" w:rsidR="001B1139" w:rsidRPr="00B21B95" w:rsidRDefault="001B1139" w:rsidP="001B1139">
      <w:pPr>
        <w:pStyle w:val="subsection"/>
      </w:pPr>
      <w:r w:rsidRPr="00B21B95">
        <w:tab/>
      </w:r>
      <w:r w:rsidRPr="00B21B95">
        <w:tab/>
        <w:t xml:space="preserve">In this instrument, a reference to a </w:t>
      </w:r>
      <w:r w:rsidRPr="00B21B95">
        <w:rPr>
          <w:b/>
          <w:i/>
        </w:rPr>
        <w:t>vacancy</w:t>
      </w:r>
      <w:r w:rsidRPr="00B21B95">
        <w:t xml:space="preserve"> in an Agency is a reference to a specified group of duties that are, or that need to be, performed in the Agency in respect of which:</w:t>
      </w:r>
    </w:p>
    <w:p w14:paraId="45BC5785" w14:textId="77777777" w:rsidR="001B1139" w:rsidRPr="00B21B95" w:rsidRDefault="001B1139" w:rsidP="001B1139">
      <w:pPr>
        <w:pStyle w:val="paragraph"/>
      </w:pPr>
      <w:r w:rsidRPr="00B21B95">
        <w:tab/>
        <w:t>(a)</w:t>
      </w:r>
      <w:r w:rsidRPr="00B21B95">
        <w:tab/>
        <w:t xml:space="preserve">a decision </w:t>
      </w:r>
      <w:r w:rsidR="00165C3C" w:rsidRPr="00B21B95">
        <w:t>is</w:t>
      </w:r>
      <w:r w:rsidRPr="00B21B95">
        <w:t xml:space="preserve"> made that it is appropriate to:</w:t>
      </w:r>
    </w:p>
    <w:p w14:paraId="65765FA2" w14:textId="77777777" w:rsidR="001B1139" w:rsidRPr="00B21B95" w:rsidRDefault="001B1139" w:rsidP="001B1139">
      <w:pPr>
        <w:pStyle w:val="paragraphsub"/>
      </w:pPr>
      <w:r w:rsidRPr="00B21B95">
        <w:tab/>
        <w:t>(</w:t>
      </w:r>
      <w:proofErr w:type="spellStart"/>
      <w:r w:rsidRPr="00B21B95">
        <w:t>i</w:t>
      </w:r>
      <w:proofErr w:type="spellEnd"/>
      <w:r w:rsidRPr="00B21B95">
        <w:t>)</w:t>
      </w:r>
      <w:r w:rsidRPr="00B21B95">
        <w:tab/>
        <w:t>engage a person to perform the duties; or</w:t>
      </w:r>
    </w:p>
    <w:p w14:paraId="093FAD49" w14:textId="77777777" w:rsidR="001B1139" w:rsidRPr="00B21B95" w:rsidRDefault="001B1139" w:rsidP="001B1139">
      <w:pPr>
        <w:pStyle w:val="paragraphsub"/>
      </w:pPr>
      <w:r w:rsidRPr="00B21B95">
        <w:tab/>
        <w:t>(ii)</w:t>
      </w:r>
      <w:r w:rsidRPr="00B21B95">
        <w:tab/>
        <w:t>promote an APS employee to perform the duties; or</w:t>
      </w:r>
    </w:p>
    <w:p w14:paraId="6AE77E6B" w14:textId="77777777" w:rsidR="001B1139" w:rsidRPr="00B21B95" w:rsidRDefault="001B1139" w:rsidP="001B1139">
      <w:pPr>
        <w:pStyle w:val="paragraphsub"/>
      </w:pPr>
      <w:r w:rsidRPr="00B21B95">
        <w:tab/>
        <w:t>(iii)</w:t>
      </w:r>
      <w:r w:rsidRPr="00B21B95">
        <w:tab/>
        <w:t>assign the duties to an APS employee; or</w:t>
      </w:r>
    </w:p>
    <w:p w14:paraId="4DE9B1DA" w14:textId="77777777" w:rsidR="001B1139" w:rsidRPr="00B21B95" w:rsidRDefault="001B1139" w:rsidP="001B1139">
      <w:pPr>
        <w:pStyle w:val="paragraph"/>
      </w:pPr>
      <w:r w:rsidRPr="00B21B95">
        <w:tab/>
        <w:t>(b)</w:t>
      </w:r>
      <w:r w:rsidRPr="00B21B95">
        <w:tab/>
        <w:t xml:space="preserve">the Agency Head of the Agency is required, under </w:t>
      </w:r>
      <w:r w:rsidR="00C117AA" w:rsidRPr="00B21B95">
        <w:t>subsection 2</w:t>
      </w:r>
      <w:r w:rsidRPr="00B21B95">
        <w:t>5A</w:t>
      </w:r>
      <w:r w:rsidR="00DF7D76" w:rsidRPr="00B21B95">
        <w:t>(3)</w:t>
      </w:r>
      <w:r w:rsidRPr="00B21B95">
        <w:t>, to conduct a merit</w:t>
      </w:r>
      <w:r w:rsidR="00B21B95">
        <w:noBreakHyphen/>
      </w:r>
      <w:r w:rsidRPr="00B21B95">
        <w:t>based selection process.</w:t>
      </w:r>
    </w:p>
    <w:p w14:paraId="1958D017" w14:textId="77777777" w:rsidR="00AD2CBF" w:rsidRPr="00B21B95" w:rsidRDefault="00B63A73" w:rsidP="00AD2CBF">
      <w:pPr>
        <w:pStyle w:val="ItemHead"/>
      </w:pPr>
      <w:r w:rsidRPr="00B21B95">
        <w:t>4</w:t>
      </w:r>
      <w:r w:rsidR="00AD2CBF" w:rsidRPr="00B21B95">
        <w:t xml:space="preserve">  After </w:t>
      </w:r>
      <w:r w:rsidR="008638C8" w:rsidRPr="00B21B95">
        <w:t>section 2</w:t>
      </w:r>
      <w:r w:rsidR="00AD2CBF" w:rsidRPr="00B21B95">
        <w:t>5</w:t>
      </w:r>
    </w:p>
    <w:p w14:paraId="7F33B84D" w14:textId="77777777" w:rsidR="00AD2CBF" w:rsidRPr="00B21B95" w:rsidRDefault="00AD2CBF" w:rsidP="00AD2CBF">
      <w:pPr>
        <w:pStyle w:val="Item"/>
      </w:pPr>
      <w:r w:rsidRPr="00B21B95">
        <w:t>Insert:</w:t>
      </w:r>
    </w:p>
    <w:p w14:paraId="7E3259C8" w14:textId="77777777" w:rsidR="00AD2CBF" w:rsidRPr="00B21B95" w:rsidRDefault="00AD2CBF" w:rsidP="00AD2CBF">
      <w:pPr>
        <w:pStyle w:val="ActHead5"/>
      </w:pPr>
      <w:bookmarkStart w:id="13" w:name="_Toc172215193"/>
      <w:r w:rsidRPr="00246C40">
        <w:rPr>
          <w:rStyle w:val="CharSectno"/>
        </w:rPr>
        <w:t>25A</w:t>
      </w:r>
      <w:r w:rsidRPr="00B21B95">
        <w:t xml:space="preserve">  Requirement to conduct merit</w:t>
      </w:r>
      <w:r w:rsidR="00B21B95">
        <w:noBreakHyphen/>
      </w:r>
      <w:r w:rsidRPr="00B21B95">
        <w:t xml:space="preserve">based selection processes for </w:t>
      </w:r>
      <w:r w:rsidR="004E7E3E" w:rsidRPr="00B21B95">
        <w:t xml:space="preserve">certain </w:t>
      </w:r>
      <w:r w:rsidRPr="00B21B95">
        <w:t>non</w:t>
      </w:r>
      <w:r w:rsidR="00B21B95">
        <w:noBreakHyphen/>
      </w:r>
      <w:r w:rsidRPr="00B21B95">
        <w:t>ongoing APS employees exercising employee choice</w:t>
      </w:r>
      <w:bookmarkEnd w:id="13"/>
    </w:p>
    <w:p w14:paraId="6CAB3894" w14:textId="77777777" w:rsidR="000438EE" w:rsidRPr="00B21B95" w:rsidRDefault="00AD2CBF" w:rsidP="00C36C21">
      <w:pPr>
        <w:pStyle w:val="subsection"/>
      </w:pPr>
      <w:r w:rsidRPr="00B21B95">
        <w:tab/>
        <w:t>(1)</w:t>
      </w:r>
      <w:r w:rsidRPr="00B21B95">
        <w:tab/>
        <w:t>This section applies if</w:t>
      </w:r>
      <w:r w:rsidR="00C36C21" w:rsidRPr="00B21B95">
        <w:t xml:space="preserve"> </w:t>
      </w:r>
      <w:r w:rsidRPr="00B21B95">
        <w:t xml:space="preserve">an Agency Head </w:t>
      </w:r>
      <w:r w:rsidR="001F68FB" w:rsidRPr="00B21B95">
        <w:t>receives</w:t>
      </w:r>
      <w:r w:rsidRPr="00B21B95">
        <w:t xml:space="preserve"> a written notification (an </w:t>
      </w:r>
      <w:r w:rsidRPr="00B21B95">
        <w:rPr>
          <w:b/>
          <w:i/>
        </w:rPr>
        <w:t>employee choice notification</w:t>
      </w:r>
      <w:r w:rsidRPr="00B21B95">
        <w:t xml:space="preserve">) under </w:t>
      </w:r>
      <w:r w:rsidR="008638C8" w:rsidRPr="00B21B95">
        <w:t>section 6</w:t>
      </w:r>
      <w:r w:rsidRPr="00B21B95">
        <w:t xml:space="preserve">6AAB of the </w:t>
      </w:r>
      <w:r w:rsidRPr="00B21B95">
        <w:rPr>
          <w:i/>
        </w:rPr>
        <w:t>Fair Work Act 2009</w:t>
      </w:r>
      <w:r w:rsidRPr="00B21B95">
        <w:t xml:space="preserve"> </w:t>
      </w:r>
      <w:r w:rsidR="001F68FB" w:rsidRPr="00B21B95">
        <w:t>from</w:t>
      </w:r>
      <w:r w:rsidRPr="00B21B95">
        <w:t xml:space="preserve"> </w:t>
      </w:r>
      <w:r w:rsidR="00A55361" w:rsidRPr="00B21B95">
        <w:t>a person who is engaged as an</w:t>
      </w:r>
      <w:r w:rsidR="00C36C21" w:rsidRPr="00B21B95">
        <w:t xml:space="preserve"> </w:t>
      </w:r>
      <w:r w:rsidRPr="00B21B95">
        <w:t>APS employee</w:t>
      </w:r>
      <w:r w:rsidR="005A4D8E" w:rsidRPr="00B21B95">
        <w:t xml:space="preserve"> </w:t>
      </w:r>
      <w:r w:rsidR="00002B40" w:rsidRPr="00B21B95">
        <w:t xml:space="preserve">for duties that are irregular or intermittent (see </w:t>
      </w:r>
      <w:r w:rsidR="008638C8" w:rsidRPr="00B21B95">
        <w:t>paragraph 2</w:t>
      </w:r>
      <w:r w:rsidR="00AC7251" w:rsidRPr="00B21B95">
        <w:t>2(2)(c) of the Act</w:t>
      </w:r>
      <w:r w:rsidR="002F4FB3" w:rsidRPr="00B21B95">
        <w:t>)</w:t>
      </w:r>
      <w:r w:rsidR="00C36C21" w:rsidRPr="00B21B95">
        <w:t>.</w:t>
      </w:r>
    </w:p>
    <w:p w14:paraId="7FA66765" w14:textId="77777777" w:rsidR="00AD2CBF" w:rsidRPr="00B21B95" w:rsidRDefault="00AD2CBF" w:rsidP="00AD2CBF">
      <w:pPr>
        <w:pStyle w:val="SubsectionHead"/>
      </w:pPr>
      <w:r w:rsidRPr="00B21B95">
        <w:t>Circumstance in which employee has been assessed as suitable in accordance with this Subdivision</w:t>
      </w:r>
    </w:p>
    <w:p w14:paraId="2DD9819B" w14:textId="77777777" w:rsidR="00AD2CBF" w:rsidRPr="00B21B95" w:rsidRDefault="00AD2CBF" w:rsidP="00AD2CBF">
      <w:pPr>
        <w:pStyle w:val="subsection"/>
      </w:pPr>
      <w:r w:rsidRPr="00B21B95">
        <w:tab/>
        <w:t>(2)</w:t>
      </w:r>
      <w:r w:rsidRPr="00B21B95">
        <w:tab/>
        <w:t xml:space="preserve">For the purposes of considering the ground for not accepting a notification at </w:t>
      </w:r>
      <w:r w:rsidR="00540185" w:rsidRPr="00B21B95">
        <w:t>paragraph 6</w:t>
      </w:r>
      <w:r w:rsidRPr="00B21B95">
        <w:t xml:space="preserve">6AAC(4)(c) of the </w:t>
      </w:r>
      <w:r w:rsidRPr="00B21B95">
        <w:rPr>
          <w:i/>
        </w:rPr>
        <w:t>Fair Work Act 2009</w:t>
      </w:r>
      <w:r w:rsidRPr="00B21B95">
        <w:t>, the Agency Head is taken to comply with the requirements of this Subdivision</w:t>
      </w:r>
      <w:r w:rsidR="008C62EF" w:rsidRPr="00B21B95">
        <w:t xml:space="preserve"> in respect of the employee</w:t>
      </w:r>
      <w:r w:rsidRPr="00B21B95">
        <w:t xml:space="preserve"> if:</w:t>
      </w:r>
    </w:p>
    <w:p w14:paraId="0C4DF127" w14:textId="77777777" w:rsidR="00A47F43" w:rsidRPr="00B21B95" w:rsidRDefault="00AD2CBF" w:rsidP="00171563">
      <w:pPr>
        <w:pStyle w:val="paragraph"/>
      </w:pPr>
      <w:r w:rsidRPr="00B21B95">
        <w:tab/>
        <w:t>(a)</w:t>
      </w:r>
      <w:r w:rsidRPr="00B21B95">
        <w:tab/>
        <w:t xml:space="preserve">the employee has been assessed as suitable </w:t>
      </w:r>
      <w:r w:rsidR="000D6153" w:rsidRPr="00B21B95">
        <w:t>in a merit</w:t>
      </w:r>
      <w:r w:rsidR="00B21B95">
        <w:noBreakHyphen/>
      </w:r>
      <w:r w:rsidR="000D6153" w:rsidRPr="00B21B95">
        <w:t xml:space="preserve">based selection process </w:t>
      </w:r>
      <w:r w:rsidRPr="00B21B95">
        <w:t>for a vacancy</w:t>
      </w:r>
      <w:r w:rsidR="00E97916" w:rsidRPr="00B21B95">
        <w:t xml:space="preserve"> that was</w:t>
      </w:r>
      <w:r w:rsidR="00171563" w:rsidRPr="00B21B95">
        <w:t xml:space="preserve"> </w:t>
      </w:r>
      <w:r w:rsidR="00965B7C" w:rsidRPr="00B21B95">
        <w:t xml:space="preserve">notified in the Public Service Gazette </w:t>
      </w:r>
      <w:r w:rsidR="001A7D87" w:rsidRPr="00B21B95">
        <w:t>in</w:t>
      </w:r>
      <w:r w:rsidR="00056CD0" w:rsidRPr="00B21B95">
        <w:t xml:space="preserve"> the 18</w:t>
      </w:r>
      <w:r w:rsidR="00B21B95">
        <w:noBreakHyphen/>
      </w:r>
      <w:r w:rsidR="00056CD0" w:rsidRPr="00B21B95">
        <w:t>month period before the day the Agency Head receives the employee</w:t>
      </w:r>
      <w:r w:rsidR="00AE6C0B" w:rsidRPr="00B21B95">
        <w:t xml:space="preserve"> </w:t>
      </w:r>
      <w:r w:rsidR="00056CD0" w:rsidRPr="00B21B95">
        <w:t>choice notification</w:t>
      </w:r>
      <w:r w:rsidRPr="00B21B95">
        <w:t>;</w:t>
      </w:r>
      <w:r w:rsidR="00E91B56" w:rsidRPr="00B21B95">
        <w:t xml:space="preserve"> and</w:t>
      </w:r>
    </w:p>
    <w:p w14:paraId="2529107A" w14:textId="77777777" w:rsidR="006E2ABD" w:rsidRPr="00B21B95" w:rsidRDefault="00AD2CBF" w:rsidP="00EA7D35">
      <w:pPr>
        <w:pStyle w:val="paragraph"/>
      </w:pPr>
      <w:r w:rsidRPr="00B21B95">
        <w:tab/>
        <w:t>(b)</w:t>
      </w:r>
      <w:r w:rsidRPr="00B21B95">
        <w:tab/>
      </w:r>
      <w:r w:rsidR="00F32E1E" w:rsidRPr="00B21B95">
        <w:t>the group of duties performed by the employee</w:t>
      </w:r>
      <w:r w:rsidR="00EA7D35" w:rsidRPr="00B21B95">
        <w:t xml:space="preserve">, if they were taken to be a vacancy </w:t>
      </w:r>
      <w:r w:rsidR="00C809F5" w:rsidRPr="00B21B95">
        <w:t>(</w:t>
      </w:r>
      <w:r w:rsidR="00EA7D35" w:rsidRPr="00B21B95">
        <w:t xml:space="preserve">within the meaning of </w:t>
      </w:r>
      <w:r w:rsidR="00C117AA" w:rsidRPr="00B21B95">
        <w:t>section 7</w:t>
      </w:r>
      <w:r w:rsidR="00EA7D35" w:rsidRPr="00B21B95">
        <w:t xml:space="preserve"> of this instrument</w:t>
      </w:r>
      <w:r w:rsidR="00C809F5" w:rsidRPr="00B21B95">
        <w:t>)</w:t>
      </w:r>
      <w:r w:rsidR="00EA7D35" w:rsidRPr="00B21B95">
        <w:t xml:space="preserve"> for an ongoing category of employment,</w:t>
      </w:r>
      <w:r w:rsidR="00C55B54" w:rsidRPr="00B21B95">
        <w:t xml:space="preserve"> </w:t>
      </w:r>
      <w:r w:rsidR="006E644E" w:rsidRPr="00B21B95">
        <w:t xml:space="preserve">would be a similar vacancy to the vacancy mentioned in </w:t>
      </w:r>
      <w:r w:rsidR="00C117AA" w:rsidRPr="00B21B95">
        <w:t>paragraph (</w:t>
      </w:r>
      <w:r w:rsidR="006E644E" w:rsidRPr="00B21B95">
        <w:t>a) of this section</w:t>
      </w:r>
      <w:r w:rsidR="00EA7D35" w:rsidRPr="00B21B95">
        <w:t>.</w:t>
      </w:r>
    </w:p>
    <w:p w14:paraId="3369F1B6" w14:textId="77777777" w:rsidR="00AD2CBF" w:rsidRPr="00B21B95" w:rsidRDefault="00AD2CBF" w:rsidP="006E2ABD">
      <w:pPr>
        <w:pStyle w:val="SubsectionHead"/>
      </w:pPr>
      <w:r w:rsidRPr="00B21B95">
        <w:lastRenderedPageBreak/>
        <w:t>Merit</w:t>
      </w:r>
      <w:r w:rsidR="00B21B95">
        <w:noBreakHyphen/>
      </w:r>
      <w:r w:rsidRPr="00B21B95">
        <w:t>based selection process to be conducted if employee has not been assessed as suitable in accordance with this Subdivision</w:t>
      </w:r>
    </w:p>
    <w:p w14:paraId="026AA159" w14:textId="77777777" w:rsidR="00AD2CBF" w:rsidRPr="00B21B95" w:rsidRDefault="00AD2CBF" w:rsidP="00AD2CBF">
      <w:pPr>
        <w:pStyle w:val="subsection"/>
      </w:pPr>
      <w:r w:rsidRPr="00B21B95">
        <w:tab/>
        <w:t>(3)</w:t>
      </w:r>
      <w:r w:rsidRPr="00B21B95">
        <w:tab/>
        <w:t xml:space="preserve">Subject to </w:t>
      </w:r>
      <w:r w:rsidR="00C117AA" w:rsidRPr="00B21B95">
        <w:t>subsection (</w:t>
      </w:r>
      <w:r w:rsidR="002115F0" w:rsidRPr="00B21B95">
        <w:t>5)</w:t>
      </w:r>
      <w:r w:rsidRPr="00B21B95">
        <w:t>, if:</w:t>
      </w:r>
    </w:p>
    <w:p w14:paraId="4FBC78B8" w14:textId="77777777" w:rsidR="00AD2CBF" w:rsidRPr="00B21B95" w:rsidRDefault="00AD2CBF" w:rsidP="00AD2CBF">
      <w:pPr>
        <w:pStyle w:val="paragraph"/>
      </w:pPr>
      <w:r w:rsidRPr="00B21B95">
        <w:tab/>
        <w:t>(</w:t>
      </w:r>
      <w:r w:rsidR="00FD03EE" w:rsidRPr="00B21B95">
        <w:t>a</w:t>
      </w:r>
      <w:r w:rsidRPr="00B21B95">
        <w:t>)</w:t>
      </w:r>
      <w:r w:rsidRPr="00B21B95">
        <w:tab/>
        <w:t xml:space="preserve">the Agency Head does not accept the employee choice notification on the ground referred to in </w:t>
      </w:r>
      <w:r w:rsidR="00540185" w:rsidRPr="00B21B95">
        <w:t>paragraph 6</w:t>
      </w:r>
      <w:r w:rsidRPr="00B21B95">
        <w:t xml:space="preserve">6AAC(4)(c) of </w:t>
      </w:r>
      <w:r w:rsidR="00F9416A" w:rsidRPr="00B21B95">
        <w:t xml:space="preserve">the </w:t>
      </w:r>
      <w:r w:rsidR="00F9416A" w:rsidRPr="00B21B95">
        <w:rPr>
          <w:i/>
        </w:rPr>
        <w:t>Fair Work</w:t>
      </w:r>
      <w:r w:rsidRPr="00B21B95">
        <w:rPr>
          <w:i/>
        </w:rPr>
        <w:t xml:space="preserve"> Act</w:t>
      </w:r>
      <w:r w:rsidR="00F9416A" w:rsidRPr="00B21B95">
        <w:rPr>
          <w:i/>
        </w:rPr>
        <w:t xml:space="preserve"> 2009</w:t>
      </w:r>
      <w:r w:rsidRPr="00B21B95">
        <w:t>; and</w:t>
      </w:r>
    </w:p>
    <w:p w14:paraId="0C701D31" w14:textId="77777777" w:rsidR="00AD2CBF" w:rsidRPr="00B21B95" w:rsidRDefault="00AD2CBF" w:rsidP="00AD2CBF">
      <w:pPr>
        <w:pStyle w:val="paragraph"/>
      </w:pPr>
      <w:r w:rsidRPr="00B21B95">
        <w:tab/>
        <w:t>(</w:t>
      </w:r>
      <w:r w:rsidR="00FD03EE" w:rsidRPr="00B21B95">
        <w:t>b</w:t>
      </w:r>
      <w:r w:rsidRPr="00B21B95">
        <w:t>)</w:t>
      </w:r>
      <w:r w:rsidRPr="00B21B95">
        <w:tab/>
        <w:t>but for that ground, the Agency Head would accept the notification;</w:t>
      </w:r>
    </w:p>
    <w:p w14:paraId="441C8BF6" w14:textId="77777777" w:rsidR="00AD2CBF" w:rsidRPr="00B21B95" w:rsidRDefault="00AD2CBF" w:rsidP="00AD2CBF">
      <w:pPr>
        <w:pStyle w:val="subsection2"/>
      </w:pPr>
      <w:r w:rsidRPr="00B21B95">
        <w:t>the Agency Head must conduct a merit</w:t>
      </w:r>
      <w:r w:rsidR="00B21B95">
        <w:noBreakHyphen/>
      </w:r>
      <w:r w:rsidRPr="00B21B95">
        <w:t>based selection process in accordance with this Subdivision in respect of the group of duties performed by the employee.</w:t>
      </w:r>
    </w:p>
    <w:p w14:paraId="163227D3" w14:textId="77777777" w:rsidR="000312CE" w:rsidRPr="00B21B95" w:rsidRDefault="000312CE" w:rsidP="000312CE">
      <w:pPr>
        <w:pStyle w:val="notetext"/>
      </w:pPr>
      <w:r w:rsidRPr="00B21B95">
        <w:t>Note:</w:t>
      </w:r>
      <w:r w:rsidRPr="00B21B95">
        <w:tab/>
        <w:t xml:space="preserve">The group of duties is a </w:t>
      </w:r>
      <w:r w:rsidRPr="00B21B95">
        <w:rPr>
          <w:b/>
          <w:i/>
        </w:rPr>
        <w:t>vacancy</w:t>
      </w:r>
      <w:r w:rsidRPr="00B21B95">
        <w:t xml:space="preserve">: see </w:t>
      </w:r>
      <w:r w:rsidR="008638C8" w:rsidRPr="00B21B95">
        <w:t>paragraph 7</w:t>
      </w:r>
      <w:r w:rsidR="002E4F47" w:rsidRPr="00B21B95">
        <w:t>(b).</w:t>
      </w:r>
    </w:p>
    <w:p w14:paraId="1D2E79C2" w14:textId="77777777" w:rsidR="00854604" w:rsidRPr="00B21B95" w:rsidRDefault="00854604" w:rsidP="00854604">
      <w:pPr>
        <w:pStyle w:val="subsection"/>
      </w:pPr>
      <w:r w:rsidRPr="00B21B95">
        <w:tab/>
        <w:t>(4)</w:t>
      </w:r>
      <w:r w:rsidRPr="00B21B95">
        <w:tab/>
      </w:r>
      <w:r w:rsidR="00C63F95" w:rsidRPr="00B21B95">
        <w:t>T</w:t>
      </w:r>
      <w:r w:rsidR="009A22C1" w:rsidRPr="00B21B95">
        <w:t xml:space="preserve">he </w:t>
      </w:r>
      <w:r w:rsidR="00077D25" w:rsidRPr="00B21B95">
        <w:t xml:space="preserve">vacancy </w:t>
      </w:r>
      <w:r w:rsidR="001C034A" w:rsidRPr="00B21B95">
        <w:t>must be</w:t>
      </w:r>
      <w:r w:rsidR="000C432D" w:rsidRPr="00B21B95">
        <w:t xml:space="preserve"> notified in the Public Service Gazette </w:t>
      </w:r>
      <w:r w:rsidR="001C034A" w:rsidRPr="00B21B95">
        <w:t xml:space="preserve">within the period of 3 months </w:t>
      </w:r>
      <w:r w:rsidR="00BE61EF" w:rsidRPr="00B21B95">
        <w:t xml:space="preserve">beginning on the day the Agency </w:t>
      </w:r>
      <w:r w:rsidR="002B3776" w:rsidRPr="00B21B95">
        <w:t>H</w:t>
      </w:r>
      <w:r w:rsidR="00BE61EF" w:rsidRPr="00B21B95">
        <w:t>ead receives the employee choice notification.</w:t>
      </w:r>
    </w:p>
    <w:p w14:paraId="1B01D27B" w14:textId="77777777" w:rsidR="00AD2CBF" w:rsidRPr="00B21B95" w:rsidRDefault="00AD2CBF" w:rsidP="00AD2CBF">
      <w:pPr>
        <w:pStyle w:val="subsection"/>
      </w:pPr>
      <w:r w:rsidRPr="00B21B95">
        <w:tab/>
        <w:t>(5)</w:t>
      </w:r>
      <w:r w:rsidRPr="00B21B95">
        <w:tab/>
      </w:r>
      <w:r w:rsidR="00540185" w:rsidRPr="00B21B95">
        <w:t>Subsection (</w:t>
      </w:r>
      <w:r w:rsidRPr="00B21B95">
        <w:t>3) does not apply if, in the 6</w:t>
      </w:r>
      <w:r w:rsidR="00B21B95">
        <w:noBreakHyphen/>
      </w:r>
      <w:r w:rsidRPr="00B21B95">
        <w:t xml:space="preserve">month period </w:t>
      </w:r>
      <w:r w:rsidR="001F68FB" w:rsidRPr="00B21B95">
        <w:t>before</w:t>
      </w:r>
      <w:r w:rsidRPr="00B21B95">
        <w:t xml:space="preserve"> </w:t>
      </w:r>
      <w:r w:rsidR="002B3776" w:rsidRPr="00B21B95">
        <w:t>the day the Agency Head receives</w:t>
      </w:r>
      <w:r w:rsidRPr="00B21B95">
        <w:t xml:space="preserve"> the</w:t>
      </w:r>
      <w:r w:rsidR="00F9416A" w:rsidRPr="00B21B95">
        <w:t xml:space="preserve"> employee choice</w:t>
      </w:r>
      <w:r w:rsidRPr="00B21B95">
        <w:t xml:space="preserve"> notification, the employee was assessed as unsuitable for </w:t>
      </w:r>
      <w:r w:rsidR="00762E05" w:rsidRPr="00B21B95">
        <w:t xml:space="preserve">a </w:t>
      </w:r>
      <w:r w:rsidRPr="00B21B95">
        <w:t xml:space="preserve">similar vacancy </w:t>
      </w:r>
      <w:r w:rsidR="00D96449" w:rsidRPr="00B21B95">
        <w:t xml:space="preserve">to the vacancy </w:t>
      </w:r>
      <w:r w:rsidRPr="00B21B95">
        <w:t>by a recruitment process that met the requirements of this Subdivision.</w:t>
      </w:r>
    </w:p>
    <w:p w14:paraId="2FF48BB5" w14:textId="77777777" w:rsidR="001348EB" w:rsidRPr="00B21B95" w:rsidRDefault="008638C8" w:rsidP="00A56A5E">
      <w:pPr>
        <w:pStyle w:val="ActHead7"/>
        <w:pageBreakBefore/>
      </w:pPr>
      <w:bookmarkStart w:id="14" w:name="_Toc172215194"/>
      <w:r w:rsidRPr="00246C40">
        <w:rPr>
          <w:rStyle w:val="CharAmPartNo"/>
        </w:rPr>
        <w:lastRenderedPageBreak/>
        <w:t>Part 3</w:t>
      </w:r>
      <w:r w:rsidR="001348EB" w:rsidRPr="00B21B95">
        <w:t>—</w:t>
      </w:r>
      <w:r w:rsidR="00A56A5E" w:rsidRPr="00246C40">
        <w:rPr>
          <w:rStyle w:val="CharAmPartText"/>
        </w:rPr>
        <w:t>Other matters</w:t>
      </w:r>
      <w:bookmarkEnd w:id="14"/>
    </w:p>
    <w:p w14:paraId="53A05C1F" w14:textId="77777777" w:rsidR="001348EB" w:rsidRPr="00B21B95" w:rsidRDefault="001348EB" w:rsidP="001348EB">
      <w:pPr>
        <w:pStyle w:val="ActHead9"/>
      </w:pPr>
      <w:bookmarkStart w:id="15" w:name="_Toc172215195"/>
      <w:r w:rsidRPr="00B21B95">
        <w:t xml:space="preserve">Australian Public Service Commissioner’s </w:t>
      </w:r>
      <w:r w:rsidR="00B21B95" w:rsidRPr="00B21B95">
        <w:t>Directions 2</w:t>
      </w:r>
      <w:r w:rsidRPr="00B21B95">
        <w:t>022</w:t>
      </w:r>
      <w:bookmarkEnd w:id="15"/>
    </w:p>
    <w:p w14:paraId="49FAE209" w14:textId="77777777" w:rsidR="004B1911" w:rsidRPr="00B21B95" w:rsidRDefault="00B63A73" w:rsidP="00032FA8">
      <w:pPr>
        <w:pStyle w:val="ItemHead"/>
      </w:pPr>
      <w:r w:rsidRPr="00B21B95">
        <w:t>5</w:t>
      </w:r>
      <w:r w:rsidR="00932058" w:rsidRPr="00B21B95">
        <w:t xml:space="preserve">  </w:t>
      </w:r>
      <w:r w:rsidR="008638C8" w:rsidRPr="00B21B95">
        <w:t>Section 6</w:t>
      </w:r>
    </w:p>
    <w:p w14:paraId="38BE45C4" w14:textId="77777777" w:rsidR="00032FA8" w:rsidRPr="00B21B95" w:rsidRDefault="00267354" w:rsidP="00032FA8">
      <w:pPr>
        <w:pStyle w:val="Item"/>
      </w:pPr>
      <w:r w:rsidRPr="00B21B95">
        <w:t>Repeal the section, substitute:</w:t>
      </w:r>
    </w:p>
    <w:p w14:paraId="76874984" w14:textId="77777777" w:rsidR="005B4CE5" w:rsidRPr="00B21B95" w:rsidRDefault="005B4CE5" w:rsidP="005B4CE5">
      <w:pPr>
        <w:pStyle w:val="ActHead5"/>
      </w:pPr>
      <w:bookmarkStart w:id="16" w:name="_Toc172215196"/>
      <w:r w:rsidRPr="00246C40">
        <w:rPr>
          <w:rStyle w:val="CharSectno"/>
        </w:rPr>
        <w:t>6</w:t>
      </w:r>
      <w:r w:rsidRPr="00B21B95">
        <w:t xml:space="preserve">  Meaning of </w:t>
      </w:r>
      <w:r w:rsidRPr="00B21B95">
        <w:rPr>
          <w:i/>
        </w:rPr>
        <w:t>promotion</w:t>
      </w:r>
      <w:bookmarkEnd w:id="16"/>
    </w:p>
    <w:p w14:paraId="3F1C3A93" w14:textId="77777777" w:rsidR="009A7DCA" w:rsidRPr="00B21B95" w:rsidRDefault="005B4CE5" w:rsidP="005B4CE5">
      <w:pPr>
        <w:pStyle w:val="subsection"/>
      </w:pPr>
      <w:r w:rsidRPr="00B21B95">
        <w:tab/>
        <w:t>(1)</w:t>
      </w:r>
      <w:r w:rsidRPr="00B21B95">
        <w:tab/>
        <w:t xml:space="preserve">In this instrument, a reference to a </w:t>
      </w:r>
      <w:r w:rsidRPr="00B21B95">
        <w:rPr>
          <w:b/>
          <w:i/>
        </w:rPr>
        <w:t>promotion</w:t>
      </w:r>
      <w:r w:rsidRPr="00B21B95">
        <w:t xml:space="preserve"> is a reference to the ongoing assignment of duties to an ongoing APS employee at a classification that is</w:t>
      </w:r>
      <w:r w:rsidR="009A7DCA" w:rsidRPr="00B21B95">
        <w:t>:</w:t>
      </w:r>
    </w:p>
    <w:p w14:paraId="38FFE95A" w14:textId="77777777" w:rsidR="005B4CE5" w:rsidRPr="00B21B95" w:rsidRDefault="009A7DCA" w:rsidP="009A7DCA">
      <w:pPr>
        <w:pStyle w:val="paragraph"/>
      </w:pPr>
      <w:r w:rsidRPr="00B21B95">
        <w:tab/>
        <w:t>(a)</w:t>
      </w:r>
      <w:r w:rsidRPr="00B21B95">
        <w:tab/>
      </w:r>
      <w:r w:rsidR="005B4CE5" w:rsidRPr="00B21B95">
        <w:t>in a higher classification group than the classification group that includes the employee’s current classification, in the same or another Agency, other than</w:t>
      </w:r>
      <w:r w:rsidR="0084115E" w:rsidRPr="00B21B95">
        <w:t xml:space="preserve"> in a circumstance mentioned in </w:t>
      </w:r>
      <w:r w:rsidR="00C117AA" w:rsidRPr="00B21B95">
        <w:t>subsection (</w:t>
      </w:r>
      <w:r w:rsidR="0084115E" w:rsidRPr="00B21B95">
        <w:t>2)</w:t>
      </w:r>
      <w:r w:rsidR="009508B7" w:rsidRPr="00B21B95">
        <w:t>; or</w:t>
      </w:r>
    </w:p>
    <w:p w14:paraId="4CA7F444" w14:textId="77777777" w:rsidR="00EA3917" w:rsidRPr="00B21B95" w:rsidRDefault="009508B7" w:rsidP="009A7DCA">
      <w:pPr>
        <w:pStyle w:val="paragraph"/>
      </w:pPr>
      <w:r w:rsidRPr="00B21B95">
        <w:tab/>
        <w:t>(b)</w:t>
      </w:r>
      <w:r w:rsidRPr="00B21B95">
        <w:tab/>
        <w:t xml:space="preserve">if the </w:t>
      </w:r>
      <w:r w:rsidR="0075355F" w:rsidRPr="00B21B95">
        <w:t>employee</w:t>
      </w:r>
      <w:r w:rsidR="00516F69" w:rsidRPr="00B21B95">
        <w:t xml:space="preserve">’s </w:t>
      </w:r>
      <w:r w:rsidR="006947B7" w:rsidRPr="00B21B95">
        <w:t>current classification is a training classification</w:t>
      </w:r>
      <w:r w:rsidR="003C0749" w:rsidRPr="00B21B95">
        <w:t>—</w:t>
      </w:r>
      <w:r w:rsidR="00A808E1" w:rsidRPr="00B21B95">
        <w:t xml:space="preserve">in a higher classification group </w:t>
      </w:r>
      <w:r w:rsidR="001617AD" w:rsidRPr="00B21B95">
        <w:t>than the classification group</w:t>
      </w:r>
      <w:r w:rsidR="008D0414" w:rsidRPr="00B21B95">
        <w:t xml:space="preserve"> </w:t>
      </w:r>
      <w:r w:rsidR="00EA3917" w:rsidRPr="00B21B95">
        <w:t xml:space="preserve">that includes </w:t>
      </w:r>
      <w:r w:rsidR="00267354" w:rsidRPr="00B21B95">
        <w:t xml:space="preserve">the operational classification mentioned in column 3 of </w:t>
      </w:r>
      <w:r w:rsidR="00962A40" w:rsidRPr="00B21B95">
        <w:t xml:space="preserve">the table in </w:t>
      </w:r>
      <w:r w:rsidR="00C117AA" w:rsidRPr="00B21B95">
        <w:t>Schedule 2</w:t>
      </w:r>
      <w:r w:rsidR="00267354" w:rsidRPr="00B21B95">
        <w:t xml:space="preserve"> to the Classification Rules that relates to the employee’s training classification.</w:t>
      </w:r>
    </w:p>
    <w:p w14:paraId="6252B4FC" w14:textId="77777777" w:rsidR="0084115E" w:rsidRPr="00B21B95" w:rsidRDefault="0084115E" w:rsidP="0084115E">
      <w:pPr>
        <w:pStyle w:val="subsection"/>
      </w:pPr>
      <w:r w:rsidRPr="00B21B95">
        <w:tab/>
        <w:t>(2)</w:t>
      </w:r>
      <w:r w:rsidRPr="00B21B95">
        <w:tab/>
        <w:t xml:space="preserve">For </w:t>
      </w:r>
      <w:r w:rsidR="00C117AA" w:rsidRPr="00B21B95">
        <w:t>subsection (</w:t>
      </w:r>
      <w:r w:rsidRPr="00B21B95">
        <w:t>1), the circumstances are:</w:t>
      </w:r>
    </w:p>
    <w:p w14:paraId="19F6110C" w14:textId="77777777" w:rsidR="0084115E" w:rsidRPr="00B21B95" w:rsidRDefault="0084115E" w:rsidP="0084115E">
      <w:pPr>
        <w:pStyle w:val="paragraph"/>
      </w:pPr>
      <w:r w:rsidRPr="00B21B95">
        <w:tab/>
        <w:t>(a)</w:t>
      </w:r>
      <w:r w:rsidRPr="00B21B95">
        <w:tab/>
        <w:t>both:</w:t>
      </w:r>
    </w:p>
    <w:p w14:paraId="0FF8C99C" w14:textId="77777777" w:rsidR="0084115E" w:rsidRPr="00B21B95" w:rsidRDefault="0084115E" w:rsidP="0084115E">
      <w:pPr>
        <w:pStyle w:val="paragraphsub"/>
      </w:pPr>
      <w:r w:rsidRPr="00B21B95">
        <w:tab/>
        <w:t>(</w:t>
      </w:r>
      <w:proofErr w:type="spellStart"/>
      <w:r w:rsidRPr="00B21B95">
        <w:t>i</w:t>
      </w:r>
      <w:proofErr w:type="spellEnd"/>
      <w:r w:rsidRPr="00B21B95">
        <w:t>)</w:t>
      </w:r>
      <w:r w:rsidRPr="00B21B95">
        <w:tab/>
        <w:t>the duties are assigned to the employee because of the allocation of a higher classification to the employee within the same broadband in the same Agency; and</w:t>
      </w:r>
    </w:p>
    <w:p w14:paraId="565B2DC0" w14:textId="77777777" w:rsidR="0084115E" w:rsidRPr="00B21B95" w:rsidRDefault="0084115E" w:rsidP="0084115E">
      <w:pPr>
        <w:pStyle w:val="paragraphsub"/>
      </w:pPr>
      <w:r w:rsidRPr="00B21B95">
        <w:tab/>
        <w:t>(ii)</w:t>
      </w:r>
      <w:r w:rsidRPr="00B21B95">
        <w:tab/>
        <w:t xml:space="preserve">that allocation has not been made as a result of a selection process meeting the requirements of Subdivision B of </w:t>
      </w:r>
      <w:r w:rsidR="00C117AA" w:rsidRPr="00B21B95">
        <w:t>Division 1</w:t>
      </w:r>
      <w:r w:rsidRPr="00B21B95">
        <w:t xml:space="preserve"> of </w:t>
      </w:r>
      <w:r w:rsidR="00C117AA" w:rsidRPr="00B21B95">
        <w:t>Part 4</w:t>
      </w:r>
      <w:r w:rsidRPr="00B21B95">
        <w:t>; or</w:t>
      </w:r>
    </w:p>
    <w:p w14:paraId="02F714EA" w14:textId="77777777" w:rsidR="0084115E" w:rsidRPr="00B21B95" w:rsidRDefault="0084115E" w:rsidP="0084115E">
      <w:pPr>
        <w:pStyle w:val="paragraph"/>
      </w:pPr>
      <w:r w:rsidRPr="00B21B95">
        <w:tab/>
        <w:t>(b)</w:t>
      </w:r>
      <w:r w:rsidRPr="00B21B95">
        <w:tab/>
        <w:t xml:space="preserve">the duties are assigned to the employee because of the allocation of an operational classification mentioned in column 3 of </w:t>
      </w:r>
      <w:r w:rsidR="00C117AA" w:rsidRPr="00B21B95">
        <w:t>Schedule 2</w:t>
      </w:r>
      <w:r w:rsidRPr="00B21B95">
        <w:t xml:space="preserve"> to the Classification Rules that relates to the employee’s training classification.</w:t>
      </w:r>
    </w:p>
    <w:p w14:paraId="5BEA19A4" w14:textId="77777777" w:rsidR="005B4CE5" w:rsidRPr="00B21B95" w:rsidRDefault="005B4CE5" w:rsidP="0084115E">
      <w:pPr>
        <w:pStyle w:val="notetext"/>
      </w:pPr>
      <w:r w:rsidRPr="00B21B95">
        <w:t>Note:</w:t>
      </w:r>
      <w:r w:rsidRPr="00B21B95">
        <w:tab/>
        <w:t>The following are not promotions:</w:t>
      </w:r>
    </w:p>
    <w:p w14:paraId="3EE6911B" w14:textId="77777777" w:rsidR="005B4CE5" w:rsidRPr="00B21B95" w:rsidRDefault="005B4CE5" w:rsidP="009A7DCA">
      <w:pPr>
        <w:pStyle w:val="notepara"/>
      </w:pPr>
      <w:r w:rsidRPr="00B21B95">
        <w:t>(a)</w:t>
      </w:r>
      <w:r w:rsidRPr="00B21B95">
        <w:tab/>
        <w:t>following a voluntary temporary reduction in an ongoing APS employee’s classification—the ongoing assignment of duties to the employee at the original classification;</w:t>
      </w:r>
    </w:p>
    <w:p w14:paraId="2E599233" w14:textId="77777777" w:rsidR="00B476C8" w:rsidRPr="00B21B95" w:rsidRDefault="005B4CE5" w:rsidP="009A7DCA">
      <w:pPr>
        <w:pStyle w:val="notepara"/>
      </w:pPr>
      <w:r w:rsidRPr="00B21B95">
        <w:t>(b)</w:t>
      </w:r>
      <w:r w:rsidRPr="00B21B95">
        <w:tab/>
        <w:t>the temporary assignment of duties to an APS employee at a higher classification than the employee’s current classification.</w:t>
      </w:r>
    </w:p>
    <w:p w14:paraId="3D4A7CC1" w14:textId="77777777" w:rsidR="001348EB" w:rsidRPr="00B21B95" w:rsidRDefault="00B63A73" w:rsidP="001348EB">
      <w:pPr>
        <w:pStyle w:val="ItemHead"/>
      </w:pPr>
      <w:r w:rsidRPr="00B21B95">
        <w:t>6</w:t>
      </w:r>
      <w:r w:rsidR="001348EB" w:rsidRPr="00B21B95">
        <w:t xml:space="preserve">  Paragraph 9(1)(d)</w:t>
      </w:r>
    </w:p>
    <w:p w14:paraId="6DA0C3DD" w14:textId="77777777" w:rsidR="001348EB" w:rsidRPr="00B21B95" w:rsidRDefault="001348EB" w:rsidP="001348EB">
      <w:pPr>
        <w:pStyle w:val="Item"/>
      </w:pPr>
      <w:r w:rsidRPr="00B21B95">
        <w:t>Repeal the paragraph.</w:t>
      </w:r>
    </w:p>
    <w:p w14:paraId="4B86E7A0" w14:textId="77777777" w:rsidR="00206AE9" w:rsidRPr="00B21B95" w:rsidRDefault="00B63A73" w:rsidP="001C6041">
      <w:pPr>
        <w:pStyle w:val="ItemHead"/>
      </w:pPr>
      <w:r w:rsidRPr="00B21B95">
        <w:t>7</w:t>
      </w:r>
      <w:r w:rsidR="001C6041" w:rsidRPr="00B21B95">
        <w:t xml:space="preserve">  </w:t>
      </w:r>
      <w:r w:rsidR="005D7564" w:rsidRPr="00B21B95">
        <w:t xml:space="preserve">At the end of </w:t>
      </w:r>
      <w:r w:rsidR="00A56A5E" w:rsidRPr="00B21B95">
        <w:t>sub</w:t>
      </w:r>
      <w:r w:rsidR="008638C8" w:rsidRPr="00B21B95">
        <w:t>section 9</w:t>
      </w:r>
      <w:r w:rsidR="00A56A5E" w:rsidRPr="00B21B95">
        <w:t>(</w:t>
      </w:r>
      <w:r w:rsidR="005D7564" w:rsidRPr="00B21B95">
        <w:t>1)</w:t>
      </w:r>
    </w:p>
    <w:p w14:paraId="1170C629" w14:textId="77777777" w:rsidR="005D7564" w:rsidRPr="00B21B95" w:rsidRDefault="005D7564" w:rsidP="005D7564">
      <w:pPr>
        <w:pStyle w:val="Item"/>
      </w:pPr>
      <w:r w:rsidRPr="00B21B95">
        <w:t>Add:</w:t>
      </w:r>
    </w:p>
    <w:p w14:paraId="2E6ECEFD" w14:textId="77777777" w:rsidR="00163409" w:rsidRPr="00B21B95" w:rsidRDefault="00163409" w:rsidP="005D7564">
      <w:pPr>
        <w:pStyle w:val="notetext"/>
      </w:pPr>
      <w:r w:rsidRPr="00B21B95">
        <w:t>Note 1:</w:t>
      </w:r>
      <w:r w:rsidRPr="00B21B95">
        <w:tab/>
      </w:r>
      <w:r w:rsidR="00A02BC1" w:rsidRPr="00B21B95">
        <w:t>This definition must be considered</w:t>
      </w:r>
      <w:r w:rsidR="00E930CD" w:rsidRPr="00B21B95">
        <w:t xml:space="preserve"> in </w:t>
      </w:r>
      <w:r w:rsidR="00003693" w:rsidRPr="00B21B95">
        <w:t>conjunction wi</w:t>
      </w:r>
      <w:r w:rsidR="00144C2A" w:rsidRPr="00B21B95">
        <w:t>t</w:t>
      </w:r>
      <w:r w:rsidR="00445905" w:rsidRPr="00B21B95">
        <w:t>h</w:t>
      </w:r>
      <w:r w:rsidR="00F039F8" w:rsidRPr="00B21B95">
        <w:t xml:space="preserve"> </w:t>
      </w:r>
      <w:r w:rsidR="00C117AA" w:rsidRPr="00B21B95">
        <w:t>paragraph 1</w:t>
      </w:r>
      <w:r w:rsidR="009D447C" w:rsidRPr="00B21B95">
        <w:t>0A(1)(c) of the Ac</w:t>
      </w:r>
      <w:r w:rsidR="005657C1" w:rsidRPr="00B21B95">
        <w:t>t</w:t>
      </w:r>
      <w:r w:rsidR="009D447C" w:rsidRPr="00B21B95">
        <w:t xml:space="preserve">. </w:t>
      </w:r>
      <w:r w:rsidR="002E7258" w:rsidRPr="00B21B95">
        <w:t>I</w:t>
      </w:r>
      <w:r w:rsidR="001243CB" w:rsidRPr="00B21B95">
        <w:t xml:space="preserve">n conducting a </w:t>
      </w:r>
      <w:r w:rsidR="00220C33" w:rsidRPr="00B21B95">
        <w:t>merit</w:t>
      </w:r>
      <w:r w:rsidR="00B21B95">
        <w:noBreakHyphen/>
      </w:r>
      <w:r w:rsidR="00220C33" w:rsidRPr="00B21B95">
        <w:t xml:space="preserve">based selection process in accordance with Subdivision B of </w:t>
      </w:r>
      <w:r w:rsidR="00C117AA" w:rsidRPr="00B21B95">
        <w:t>Division 1</w:t>
      </w:r>
      <w:r w:rsidR="00220C33" w:rsidRPr="00B21B95">
        <w:t xml:space="preserve"> of </w:t>
      </w:r>
      <w:r w:rsidR="00C117AA" w:rsidRPr="00B21B95">
        <w:t>Part 4</w:t>
      </w:r>
      <w:r w:rsidR="00220C33" w:rsidRPr="00B21B95">
        <w:t xml:space="preserve"> of this instrument, </w:t>
      </w:r>
      <w:r w:rsidR="002E7258" w:rsidRPr="00B21B95">
        <w:t xml:space="preserve">the concept of </w:t>
      </w:r>
      <w:r w:rsidR="002E7258" w:rsidRPr="00B21B95">
        <w:rPr>
          <w:b/>
          <w:i/>
        </w:rPr>
        <w:t>similar vacancy</w:t>
      </w:r>
      <w:r w:rsidR="002E7258" w:rsidRPr="00B21B95">
        <w:t xml:space="preserve"> is relevant to whether </w:t>
      </w:r>
      <w:r w:rsidR="00220C33" w:rsidRPr="00B21B95">
        <w:t xml:space="preserve">the basic requirements for the notification of the </w:t>
      </w:r>
      <w:r w:rsidR="00782DD2" w:rsidRPr="00B21B95">
        <w:t xml:space="preserve">similar </w:t>
      </w:r>
      <w:r w:rsidR="00220C33" w:rsidRPr="00B21B95">
        <w:t>vacancy have been met</w:t>
      </w:r>
      <w:r w:rsidR="00485E07" w:rsidRPr="00B21B95">
        <w:t xml:space="preserve"> (</w:t>
      </w:r>
      <w:r w:rsidR="00314679" w:rsidRPr="00B21B95">
        <w:t xml:space="preserve">see </w:t>
      </w:r>
      <w:r w:rsidR="00C117AA" w:rsidRPr="00B21B95">
        <w:t>subsection 2</w:t>
      </w:r>
      <w:r w:rsidR="00314679" w:rsidRPr="00B21B95">
        <w:t>5(1)</w:t>
      </w:r>
      <w:r w:rsidR="00962A40" w:rsidRPr="00B21B95">
        <w:t xml:space="preserve"> of this instrument</w:t>
      </w:r>
      <w:r w:rsidR="0039584B" w:rsidRPr="00B21B95">
        <w:t>)</w:t>
      </w:r>
      <w:r w:rsidR="00314679" w:rsidRPr="00B21B95">
        <w:t>.</w:t>
      </w:r>
    </w:p>
    <w:p w14:paraId="6C078D4F" w14:textId="77777777" w:rsidR="005D7564" w:rsidRPr="00B21B95" w:rsidRDefault="005D7564" w:rsidP="005D7564">
      <w:pPr>
        <w:pStyle w:val="notetext"/>
      </w:pPr>
      <w:r w:rsidRPr="00B21B95">
        <w:t>Note</w:t>
      </w:r>
      <w:r w:rsidR="00163409" w:rsidRPr="00B21B95">
        <w:t xml:space="preserve"> 2</w:t>
      </w:r>
      <w:r w:rsidRPr="00B21B95">
        <w:t>:</w:t>
      </w:r>
      <w:r w:rsidRPr="00B21B95">
        <w:tab/>
      </w:r>
      <w:r w:rsidR="00026005" w:rsidRPr="00B21B95">
        <w:t xml:space="preserve">The Commissioner may, from time to time, </w:t>
      </w:r>
      <w:r w:rsidR="000D66BB" w:rsidRPr="00B21B95">
        <w:t>provide</w:t>
      </w:r>
      <w:r w:rsidR="00026005" w:rsidRPr="00B21B95">
        <w:t xml:space="preserve"> guidance on matters relating to </w:t>
      </w:r>
      <w:r w:rsidR="00C22AD7" w:rsidRPr="00B21B95">
        <w:t>similar vacancies.</w:t>
      </w:r>
    </w:p>
    <w:p w14:paraId="78C501E3" w14:textId="77777777" w:rsidR="00D91095" w:rsidRPr="00B21B95" w:rsidRDefault="00B63A73" w:rsidP="00D91095">
      <w:pPr>
        <w:pStyle w:val="ItemHead"/>
      </w:pPr>
      <w:r w:rsidRPr="00B21B95">
        <w:lastRenderedPageBreak/>
        <w:t>8</w:t>
      </w:r>
      <w:r w:rsidR="00D91095" w:rsidRPr="00B21B95">
        <w:t xml:space="preserve">  In the appropriate position in </w:t>
      </w:r>
      <w:r w:rsidR="008638C8" w:rsidRPr="00B21B95">
        <w:t>Part 1</w:t>
      </w:r>
      <w:r w:rsidR="00D91095" w:rsidRPr="00B21B95">
        <w:t>0</w:t>
      </w:r>
    </w:p>
    <w:p w14:paraId="38E65AC6" w14:textId="77777777" w:rsidR="00D91095" w:rsidRPr="00B21B95" w:rsidRDefault="00D91095" w:rsidP="00D91095">
      <w:pPr>
        <w:pStyle w:val="Item"/>
      </w:pPr>
      <w:r w:rsidRPr="00B21B95">
        <w:t>Insert:</w:t>
      </w:r>
    </w:p>
    <w:p w14:paraId="78353AC3" w14:textId="77777777" w:rsidR="00D91095" w:rsidRPr="00B21B95" w:rsidRDefault="008638C8" w:rsidP="00D91095">
      <w:pPr>
        <w:pStyle w:val="ActHead3"/>
      </w:pPr>
      <w:bookmarkStart w:id="17" w:name="_Toc172215197"/>
      <w:r w:rsidRPr="00246C40">
        <w:rPr>
          <w:rStyle w:val="CharDivNo"/>
        </w:rPr>
        <w:t>Division 3</w:t>
      </w:r>
      <w:r w:rsidR="00D91095" w:rsidRPr="00B21B95">
        <w:t>—</w:t>
      </w:r>
      <w:r w:rsidR="00D91095" w:rsidRPr="00246C40">
        <w:rPr>
          <w:rStyle w:val="CharDivText"/>
        </w:rPr>
        <w:t xml:space="preserve">Amendments made by the Australian Public Service Commissioner’s Amendment (2024 Measures No. 1) </w:t>
      </w:r>
      <w:r w:rsidR="00B21B95" w:rsidRPr="00246C40">
        <w:rPr>
          <w:rStyle w:val="CharDivText"/>
        </w:rPr>
        <w:t>Directions 2</w:t>
      </w:r>
      <w:r w:rsidR="00D91095" w:rsidRPr="00246C40">
        <w:rPr>
          <w:rStyle w:val="CharDivText"/>
        </w:rPr>
        <w:t>024</w:t>
      </w:r>
      <w:bookmarkEnd w:id="17"/>
    </w:p>
    <w:p w14:paraId="2D1C4D11" w14:textId="77777777" w:rsidR="00D91095" w:rsidRPr="00B21B95" w:rsidRDefault="00D91095" w:rsidP="00D91095">
      <w:pPr>
        <w:pStyle w:val="ActHead5"/>
      </w:pPr>
      <w:bookmarkStart w:id="18" w:name="_Toc172215198"/>
      <w:r w:rsidRPr="00246C40">
        <w:rPr>
          <w:rStyle w:val="CharSectno"/>
        </w:rPr>
        <w:t>78</w:t>
      </w:r>
      <w:r w:rsidRPr="00B21B95">
        <w:t xml:space="preserve">  Application of amendments made by </w:t>
      </w:r>
      <w:r w:rsidR="008638C8" w:rsidRPr="00B21B95">
        <w:t>Part 3</w:t>
      </w:r>
      <w:r w:rsidRPr="00B21B95">
        <w:t xml:space="preserve"> of </w:t>
      </w:r>
      <w:r w:rsidR="008638C8" w:rsidRPr="00B21B95">
        <w:t>Schedule 1</w:t>
      </w:r>
      <w:bookmarkEnd w:id="18"/>
    </w:p>
    <w:p w14:paraId="31C55354" w14:textId="77777777" w:rsidR="00D91095" w:rsidRPr="00B21B95" w:rsidRDefault="00D91095" w:rsidP="00D91095">
      <w:pPr>
        <w:pStyle w:val="subsection"/>
      </w:pPr>
      <w:r w:rsidRPr="00B21B95">
        <w:tab/>
        <w:t>(1)</w:t>
      </w:r>
      <w:r w:rsidRPr="00B21B95">
        <w:tab/>
      </w:r>
      <w:r w:rsidR="004E1D07" w:rsidRPr="00B21B95">
        <w:t>S</w:t>
      </w:r>
      <w:r w:rsidR="008638C8" w:rsidRPr="00B21B95">
        <w:t>ection 6</w:t>
      </w:r>
      <w:r w:rsidR="004E1D07" w:rsidRPr="00B21B95">
        <w:t xml:space="preserve">, as substituted </w:t>
      </w:r>
      <w:r w:rsidRPr="00B21B95">
        <w:t xml:space="preserve">by </w:t>
      </w:r>
      <w:r w:rsidR="008638C8" w:rsidRPr="00B21B95">
        <w:t>Part 3</w:t>
      </w:r>
      <w:r w:rsidRPr="00B21B95">
        <w:t xml:space="preserve"> of </w:t>
      </w:r>
      <w:r w:rsidR="008638C8" w:rsidRPr="00B21B95">
        <w:t>Schedule 1</w:t>
      </w:r>
      <w:r w:rsidRPr="00B21B95">
        <w:t xml:space="preserve"> to the </w:t>
      </w:r>
      <w:r w:rsidRPr="00B21B95">
        <w:rPr>
          <w:i/>
        </w:rPr>
        <w:t xml:space="preserve">Australian Public Service Commissioner’s Amendment (2024 Measures No. 1) </w:t>
      </w:r>
      <w:r w:rsidR="00B21B95" w:rsidRPr="00B21B95">
        <w:rPr>
          <w:i/>
        </w:rPr>
        <w:t>Directions 2</w:t>
      </w:r>
      <w:r w:rsidRPr="00B21B95">
        <w:rPr>
          <w:i/>
        </w:rPr>
        <w:t>024</w:t>
      </w:r>
      <w:r w:rsidRPr="00B21B95">
        <w:t xml:space="preserve"> </w:t>
      </w:r>
      <w:r w:rsidR="00165A2F" w:rsidRPr="00B21B95">
        <w:t xml:space="preserve">(the </w:t>
      </w:r>
      <w:r w:rsidR="00165A2F" w:rsidRPr="00B21B95">
        <w:rPr>
          <w:b/>
          <w:i/>
        </w:rPr>
        <w:t>amending instrument</w:t>
      </w:r>
      <w:r w:rsidR="00165A2F" w:rsidRPr="00B21B95">
        <w:t>)</w:t>
      </w:r>
      <w:r w:rsidR="004E1D07" w:rsidRPr="00B21B95">
        <w:t>,</w:t>
      </w:r>
      <w:r w:rsidR="00165A2F" w:rsidRPr="00B21B95">
        <w:t xml:space="preserve"> </w:t>
      </w:r>
      <w:r w:rsidR="004E1D07" w:rsidRPr="00B21B95">
        <w:t>applies</w:t>
      </w:r>
      <w:r w:rsidR="00165A2F" w:rsidRPr="00B21B95">
        <w:t xml:space="preserve"> </w:t>
      </w:r>
      <w:r w:rsidR="00DD7586" w:rsidRPr="00B21B95">
        <w:t xml:space="preserve">in relation to the allocation of a classification to an employee on or after </w:t>
      </w:r>
      <w:r w:rsidR="008638C8" w:rsidRPr="00B21B95">
        <w:t>1 November</w:t>
      </w:r>
      <w:r w:rsidR="00DD7586" w:rsidRPr="00B21B95">
        <w:t xml:space="preserve"> 2024.</w:t>
      </w:r>
    </w:p>
    <w:p w14:paraId="7A1A824C" w14:textId="77777777" w:rsidR="00DD7586" w:rsidRPr="00B21B95" w:rsidRDefault="00D91095" w:rsidP="00DD7586">
      <w:pPr>
        <w:pStyle w:val="subsection"/>
      </w:pPr>
      <w:r w:rsidRPr="00B21B95">
        <w:tab/>
        <w:t>(2)</w:t>
      </w:r>
      <w:r w:rsidRPr="00B21B95">
        <w:tab/>
        <w:t xml:space="preserve">The amendment of </w:t>
      </w:r>
      <w:r w:rsidR="008638C8" w:rsidRPr="00B21B95">
        <w:t>section 9</w:t>
      </w:r>
      <w:r w:rsidRPr="00B21B95">
        <w:t xml:space="preserve"> made by </w:t>
      </w:r>
      <w:r w:rsidR="008638C8" w:rsidRPr="00B21B95">
        <w:t>Part 3</w:t>
      </w:r>
      <w:r w:rsidRPr="00B21B95">
        <w:t xml:space="preserve"> of </w:t>
      </w:r>
      <w:r w:rsidR="008638C8" w:rsidRPr="00B21B95">
        <w:t>Schedule 1</w:t>
      </w:r>
      <w:r w:rsidRPr="00B21B95">
        <w:t xml:space="preserve"> to the </w:t>
      </w:r>
      <w:r w:rsidR="00165A2F" w:rsidRPr="00B21B95">
        <w:t>amending instrument</w:t>
      </w:r>
      <w:r w:rsidRPr="00B21B95">
        <w:t xml:space="preserve"> applies </w:t>
      </w:r>
      <w:r w:rsidR="00BD0357" w:rsidRPr="00B21B95">
        <w:t xml:space="preserve">in relation to a vacancy notified in the Public Service Gazette on or after </w:t>
      </w:r>
      <w:r w:rsidR="008638C8" w:rsidRPr="00B21B95">
        <w:t>1 November</w:t>
      </w:r>
      <w:r w:rsidR="00BD0357" w:rsidRPr="00B21B95">
        <w:t xml:space="preserve"> 2024.</w:t>
      </w:r>
    </w:p>
    <w:sectPr w:rsidR="00DD7586" w:rsidRPr="00B21B95" w:rsidSect="0014068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83C28" w14:textId="77777777" w:rsidR="00C47CA2" w:rsidRDefault="00C47CA2" w:rsidP="0048364F">
      <w:pPr>
        <w:spacing w:line="240" w:lineRule="auto"/>
      </w:pPr>
      <w:r>
        <w:separator/>
      </w:r>
    </w:p>
  </w:endnote>
  <w:endnote w:type="continuationSeparator" w:id="0">
    <w:p w14:paraId="6B5FF5FC" w14:textId="77777777" w:rsidR="00C47CA2" w:rsidRDefault="00C47C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491B" w14:textId="77777777" w:rsidR="00114B66" w:rsidRPr="00140683" w:rsidRDefault="00140683" w:rsidP="001406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40683">
      <w:rPr>
        <w:i/>
        <w:sz w:val="18"/>
      </w:rPr>
      <w:t>OPC66814 -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6EA4C" w14:textId="77777777" w:rsidR="00114B66" w:rsidRDefault="00114B66" w:rsidP="00E97334"/>
  <w:p w14:paraId="79771D21" w14:textId="77777777" w:rsidR="00114B66" w:rsidRPr="00140683" w:rsidRDefault="00140683" w:rsidP="00140683">
    <w:pPr>
      <w:rPr>
        <w:rFonts w:cs="Times New Roman"/>
        <w:i/>
        <w:sz w:val="18"/>
      </w:rPr>
    </w:pPr>
    <w:r w:rsidRPr="00140683">
      <w:rPr>
        <w:rFonts w:cs="Times New Roman"/>
        <w:i/>
        <w:sz w:val="18"/>
      </w:rPr>
      <w:t>OPC66814 -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1195" w14:textId="77777777" w:rsidR="00114B66" w:rsidRPr="00140683" w:rsidRDefault="00140683" w:rsidP="001406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40683">
      <w:rPr>
        <w:i/>
        <w:sz w:val="18"/>
      </w:rPr>
      <w:t>OPC66814 -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41D11" w14:textId="77777777" w:rsidR="00114B66" w:rsidRPr="00E33C1C" w:rsidRDefault="00114B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4B66" w14:paraId="46B6D92F" w14:textId="77777777" w:rsidTr="00246C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4BC68E" w14:textId="77777777" w:rsidR="00114B66" w:rsidRDefault="00114B66" w:rsidP="00C360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0D03F6" w14:textId="35A8F567" w:rsidR="00114B66" w:rsidRDefault="00114B66" w:rsidP="00C360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2C4">
            <w:rPr>
              <w:i/>
              <w:sz w:val="18"/>
            </w:rPr>
            <w:t>Australian Public Service Commissioner’s Amendment (2024 Measures No. 1) Directions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5DCE0E" w14:textId="77777777" w:rsidR="00114B66" w:rsidRDefault="00114B66" w:rsidP="00C3606C">
          <w:pPr>
            <w:spacing w:line="0" w:lineRule="atLeast"/>
            <w:jc w:val="right"/>
            <w:rPr>
              <w:sz w:val="18"/>
            </w:rPr>
          </w:pPr>
        </w:p>
      </w:tc>
    </w:tr>
  </w:tbl>
  <w:p w14:paraId="6FB6C1B4" w14:textId="77777777" w:rsidR="00114B66" w:rsidRPr="00140683" w:rsidRDefault="00140683" w:rsidP="00140683">
    <w:pPr>
      <w:rPr>
        <w:rFonts w:cs="Times New Roman"/>
        <w:i/>
        <w:sz w:val="18"/>
      </w:rPr>
    </w:pPr>
    <w:r w:rsidRPr="00140683">
      <w:rPr>
        <w:rFonts w:cs="Times New Roman"/>
        <w:i/>
        <w:sz w:val="18"/>
      </w:rPr>
      <w:t>OPC66814 -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4C62" w14:textId="77777777" w:rsidR="00114B66" w:rsidRPr="00E33C1C" w:rsidRDefault="00114B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14B66" w14:paraId="27FB0EE7" w14:textId="77777777" w:rsidTr="00246C4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E20200" w14:textId="77777777" w:rsidR="00114B66" w:rsidRDefault="00114B66" w:rsidP="00C360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738EE6" w14:textId="50FEB4AC" w:rsidR="00114B66" w:rsidRDefault="00114B66" w:rsidP="00C360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2C4">
            <w:rPr>
              <w:i/>
              <w:sz w:val="18"/>
            </w:rPr>
            <w:t>Australian Public Service Commissioner’s Amendment (2024 Measures No. 1) Directions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13DB950" w14:textId="18BBFBE5" w:rsidR="00114B66" w:rsidRDefault="00114B66" w:rsidP="00C360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9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77696A" w14:textId="77777777" w:rsidR="00114B66" w:rsidRPr="00140683" w:rsidRDefault="00140683" w:rsidP="00140683">
    <w:pPr>
      <w:rPr>
        <w:rFonts w:cs="Times New Roman"/>
        <w:i/>
        <w:sz w:val="18"/>
      </w:rPr>
    </w:pPr>
    <w:r w:rsidRPr="00140683">
      <w:rPr>
        <w:rFonts w:cs="Times New Roman"/>
        <w:i/>
        <w:sz w:val="18"/>
      </w:rPr>
      <w:t>OPC66814 -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6286" w14:textId="77777777" w:rsidR="00114B66" w:rsidRPr="00E33C1C" w:rsidRDefault="00114B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4B66" w14:paraId="4C8B2C48" w14:textId="77777777" w:rsidTr="00246C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27AB49" w14:textId="79D1FE5B" w:rsidR="00114B66" w:rsidRDefault="00114B66" w:rsidP="00C360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9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E2EBFC" w14:textId="403DA618" w:rsidR="00114B66" w:rsidRDefault="00114B66" w:rsidP="00C360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2C4">
            <w:rPr>
              <w:i/>
              <w:sz w:val="18"/>
            </w:rPr>
            <w:t>Australian Public Service Commissioner’s Amendment (2024 Measures No. 1) Directions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83DB91" w14:textId="77777777" w:rsidR="00114B66" w:rsidRDefault="00114B66" w:rsidP="00C3606C">
          <w:pPr>
            <w:spacing w:line="0" w:lineRule="atLeast"/>
            <w:jc w:val="right"/>
            <w:rPr>
              <w:sz w:val="18"/>
            </w:rPr>
          </w:pPr>
        </w:p>
      </w:tc>
    </w:tr>
  </w:tbl>
  <w:p w14:paraId="122EA17F" w14:textId="77777777" w:rsidR="00114B66" w:rsidRPr="00140683" w:rsidRDefault="00140683" w:rsidP="00140683">
    <w:pPr>
      <w:rPr>
        <w:rFonts w:cs="Times New Roman"/>
        <w:i/>
        <w:sz w:val="18"/>
      </w:rPr>
    </w:pPr>
    <w:r w:rsidRPr="00140683">
      <w:rPr>
        <w:rFonts w:cs="Times New Roman"/>
        <w:i/>
        <w:sz w:val="18"/>
      </w:rPr>
      <w:t>OPC66814 -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B4E8" w14:textId="77777777" w:rsidR="00114B66" w:rsidRPr="00E33C1C" w:rsidRDefault="00114B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4B66" w14:paraId="47A1C268" w14:textId="77777777" w:rsidTr="00C3606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38D7A3" w14:textId="77777777" w:rsidR="00114B66" w:rsidRDefault="00114B66" w:rsidP="00C360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B55A44" w14:textId="2E678659" w:rsidR="00114B66" w:rsidRDefault="00114B66" w:rsidP="00C360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2C4">
            <w:rPr>
              <w:i/>
              <w:sz w:val="18"/>
            </w:rPr>
            <w:t>Australian Public Service Commissioner’s Amendment (2024 Measures No. 1) Directions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54A099" w14:textId="34986139" w:rsidR="00114B66" w:rsidRDefault="00114B66" w:rsidP="00C360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9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ABEBCC" w14:textId="77777777" w:rsidR="00114B66" w:rsidRPr="00140683" w:rsidRDefault="00140683" w:rsidP="00140683">
    <w:pPr>
      <w:rPr>
        <w:rFonts w:cs="Times New Roman"/>
        <w:i/>
        <w:sz w:val="18"/>
      </w:rPr>
    </w:pPr>
    <w:r w:rsidRPr="00140683">
      <w:rPr>
        <w:rFonts w:cs="Times New Roman"/>
        <w:i/>
        <w:sz w:val="18"/>
      </w:rPr>
      <w:t>OPC66814 -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56836" w14:textId="77777777" w:rsidR="00114B66" w:rsidRPr="00E33C1C" w:rsidRDefault="00114B6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4B66" w14:paraId="2619A14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BB957D" w14:textId="77777777" w:rsidR="00114B66" w:rsidRDefault="00114B66" w:rsidP="00C360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62CD40" w14:textId="2B7A6BDA" w:rsidR="00114B66" w:rsidRDefault="00114B66" w:rsidP="00C360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2C4">
            <w:rPr>
              <w:i/>
              <w:sz w:val="18"/>
            </w:rPr>
            <w:t>Australian Public Service Commissioner’s Amendment (2024 Measures No. 1) Directions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68FF5F" w14:textId="77777777" w:rsidR="00114B66" w:rsidRDefault="00114B66" w:rsidP="00C360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4DCCE2" w14:textId="77777777" w:rsidR="00114B66" w:rsidRPr="00140683" w:rsidRDefault="00140683" w:rsidP="00140683">
    <w:pPr>
      <w:rPr>
        <w:rFonts w:cs="Times New Roman"/>
        <w:i/>
        <w:sz w:val="18"/>
      </w:rPr>
    </w:pPr>
    <w:r w:rsidRPr="00140683">
      <w:rPr>
        <w:rFonts w:cs="Times New Roman"/>
        <w:i/>
        <w:sz w:val="18"/>
      </w:rPr>
      <w:t>OPC66814 -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6F879" w14:textId="77777777" w:rsidR="00C47CA2" w:rsidRDefault="00C47CA2" w:rsidP="0048364F">
      <w:pPr>
        <w:spacing w:line="240" w:lineRule="auto"/>
      </w:pPr>
      <w:r>
        <w:separator/>
      </w:r>
    </w:p>
  </w:footnote>
  <w:footnote w:type="continuationSeparator" w:id="0">
    <w:p w14:paraId="667CCC55" w14:textId="77777777" w:rsidR="00C47CA2" w:rsidRDefault="00C47C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92D99" w14:textId="77777777" w:rsidR="00114B66" w:rsidRPr="005F1388" w:rsidRDefault="00114B6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6E18" w14:textId="77777777" w:rsidR="00114B66" w:rsidRPr="005F1388" w:rsidRDefault="00114B6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0D33F" w14:textId="77777777" w:rsidR="00114B66" w:rsidRPr="005F1388" w:rsidRDefault="00114B6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E3BC" w14:textId="77777777" w:rsidR="00114B66" w:rsidRPr="00ED79B6" w:rsidRDefault="00114B6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9458" w14:textId="77777777" w:rsidR="00114B66" w:rsidRPr="00ED79B6" w:rsidRDefault="00114B6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7738" w14:textId="77777777" w:rsidR="00114B66" w:rsidRPr="00ED79B6" w:rsidRDefault="00114B6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0121E" w14:textId="7923426E" w:rsidR="00114B66" w:rsidRPr="00A961C4" w:rsidRDefault="00114B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0EA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90EA2">
      <w:rPr>
        <w:noProof/>
        <w:sz w:val="20"/>
      </w:rPr>
      <w:t>Amendments</w:t>
    </w:r>
    <w:r>
      <w:rPr>
        <w:sz w:val="20"/>
      </w:rPr>
      <w:fldChar w:fldCharType="end"/>
    </w:r>
  </w:p>
  <w:p w14:paraId="0B43E7FC" w14:textId="10DE664E" w:rsidR="00114B66" w:rsidRPr="00A961C4" w:rsidRDefault="00114B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90EA2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90EA2">
      <w:rPr>
        <w:noProof/>
        <w:sz w:val="20"/>
      </w:rPr>
      <w:t>Other matters</w:t>
    </w:r>
    <w:r>
      <w:rPr>
        <w:sz w:val="20"/>
      </w:rPr>
      <w:fldChar w:fldCharType="end"/>
    </w:r>
  </w:p>
  <w:p w14:paraId="47277547" w14:textId="77777777" w:rsidR="00114B66" w:rsidRPr="00A961C4" w:rsidRDefault="00114B6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3F7C" w14:textId="660AB13F" w:rsidR="00114B66" w:rsidRPr="00A961C4" w:rsidRDefault="00114B6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11559D4" w14:textId="11BC3D6D" w:rsidR="00114B66" w:rsidRPr="00A961C4" w:rsidRDefault="00114B6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B23F56F" w14:textId="77777777" w:rsidR="00114B66" w:rsidRPr="00A961C4" w:rsidRDefault="00114B6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5C8B" w14:textId="77777777" w:rsidR="00114B66" w:rsidRPr="00A961C4" w:rsidRDefault="00114B6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E540198"/>
    <w:multiLevelType w:val="hybridMultilevel"/>
    <w:tmpl w:val="0054F2D8"/>
    <w:lvl w:ilvl="0" w:tplc="FB58F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98"/>
    <w:rsid w:val="00000263"/>
    <w:rsid w:val="00002B40"/>
    <w:rsid w:val="00003693"/>
    <w:rsid w:val="00003752"/>
    <w:rsid w:val="0000424F"/>
    <w:rsid w:val="000113BC"/>
    <w:rsid w:val="000126B9"/>
    <w:rsid w:val="000129B4"/>
    <w:rsid w:val="000136AF"/>
    <w:rsid w:val="00021EDD"/>
    <w:rsid w:val="00026005"/>
    <w:rsid w:val="000312CE"/>
    <w:rsid w:val="0003250A"/>
    <w:rsid w:val="00032FA8"/>
    <w:rsid w:val="00036E24"/>
    <w:rsid w:val="0004044E"/>
    <w:rsid w:val="000413AC"/>
    <w:rsid w:val="00042118"/>
    <w:rsid w:val="000438EE"/>
    <w:rsid w:val="00044411"/>
    <w:rsid w:val="0004523E"/>
    <w:rsid w:val="00045744"/>
    <w:rsid w:val="00045C82"/>
    <w:rsid w:val="00046F47"/>
    <w:rsid w:val="0005120E"/>
    <w:rsid w:val="00053EFF"/>
    <w:rsid w:val="00054577"/>
    <w:rsid w:val="00056CD0"/>
    <w:rsid w:val="000572F1"/>
    <w:rsid w:val="000614BF"/>
    <w:rsid w:val="0006611B"/>
    <w:rsid w:val="0007169C"/>
    <w:rsid w:val="00071BAC"/>
    <w:rsid w:val="00073BE5"/>
    <w:rsid w:val="00074018"/>
    <w:rsid w:val="00074166"/>
    <w:rsid w:val="00077593"/>
    <w:rsid w:val="00077D25"/>
    <w:rsid w:val="00083F48"/>
    <w:rsid w:val="00086D83"/>
    <w:rsid w:val="00087DF0"/>
    <w:rsid w:val="0009090C"/>
    <w:rsid w:val="0009097B"/>
    <w:rsid w:val="00093479"/>
    <w:rsid w:val="000940C3"/>
    <w:rsid w:val="000A331A"/>
    <w:rsid w:val="000A3594"/>
    <w:rsid w:val="000A7DF9"/>
    <w:rsid w:val="000B10A4"/>
    <w:rsid w:val="000B38C1"/>
    <w:rsid w:val="000B7D32"/>
    <w:rsid w:val="000C185E"/>
    <w:rsid w:val="000C25E3"/>
    <w:rsid w:val="000C2FFB"/>
    <w:rsid w:val="000C432D"/>
    <w:rsid w:val="000C53EC"/>
    <w:rsid w:val="000C5C19"/>
    <w:rsid w:val="000C6466"/>
    <w:rsid w:val="000D05EF"/>
    <w:rsid w:val="000D0657"/>
    <w:rsid w:val="000D44A1"/>
    <w:rsid w:val="000D5485"/>
    <w:rsid w:val="000D6153"/>
    <w:rsid w:val="000D6684"/>
    <w:rsid w:val="000D66BB"/>
    <w:rsid w:val="000E00C5"/>
    <w:rsid w:val="000E0BBA"/>
    <w:rsid w:val="000F21C1"/>
    <w:rsid w:val="000F4706"/>
    <w:rsid w:val="001012A2"/>
    <w:rsid w:val="0010597C"/>
    <w:rsid w:val="00105D72"/>
    <w:rsid w:val="00106096"/>
    <w:rsid w:val="0010745C"/>
    <w:rsid w:val="00112029"/>
    <w:rsid w:val="00114B66"/>
    <w:rsid w:val="0011615F"/>
    <w:rsid w:val="00116D2F"/>
    <w:rsid w:val="00117277"/>
    <w:rsid w:val="00121ABC"/>
    <w:rsid w:val="001243CB"/>
    <w:rsid w:val="001327D8"/>
    <w:rsid w:val="001348EB"/>
    <w:rsid w:val="00134C14"/>
    <w:rsid w:val="0013551B"/>
    <w:rsid w:val="00135996"/>
    <w:rsid w:val="00140683"/>
    <w:rsid w:val="00140747"/>
    <w:rsid w:val="00141E3E"/>
    <w:rsid w:val="001437E2"/>
    <w:rsid w:val="00144C2A"/>
    <w:rsid w:val="00145067"/>
    <w:rsid w:val="00146C74"/>
    <w:rsid w:val="00147DC9"/>
    <w:rsid w:val="00151951"/>
    <w:rsid w:val="00153FD3"/>
    <w:rsid w:val="00155873"/>
    <w:rsid w:val="00160BD7"/>
    <w:rsid w:val="001617AD"/>
    <w:rsid w:val="00163409"/>
    <w:rsid w:val="001643C9"/>
    <w:rsid w:val="00165568"/>
    <w:rsid w:val="00165A2F"/>
    <w:rsid w:val="00165C3C"/>
    <w:rsid w:val="00166082"/>
    <w:rsid w:val="00166C2F"/>
    <w:rsid w:val="00166C33"/>
    <w:rsid w:val="00171563"/>
    <w:rsid w:val="001716C9"/>
    <w:rsid w:val="00172297"/>
    <w:rsid w:val="0017442B"/>
    <w:rsid w:val="00176F41"/>
    <w:rsid w:val="00184261"/>
    <w:rsid w:val="00190313"/>
    <w:rsid w:val="00190BA1"/>
    <w:rsid w:val="00190DF5"/>
    <w:rsid w:val="001915CD"/>
    <w:rsid w:val="00191FE7"/>
    <w:rsid w:val="00193461"/>
    <w:rsid w:val="0019361D"/>
    <w:rsid w:val="001939E1"/>
    <w:rsid w:val="00195382"/>
    <w:rsid w:val="0019671A"/>
    <w:rsid w:val="001A2AE2"/>
    <w:rsid w:val="001A3B1B"/>
    <w:rsid w:val="001A3B9F"/>
    <w:rsid w:val="001A4302"/>
    <w:rsid w:val="001A5998"/>
    <w:rsid w:val="001A65C0"/>
    <w:rsid w:val="001A7D87"/>
    <w:rsid w:val="001B1139"/>
    <w:rsid w:val="001B35E7"/>
    <w:rsid w:val="001B6456"/>
    <w:rsid w:val="001B7A5D"/>
    <w:rsid w:val="001C034A"/>
    <w:rsid w:val="001C1214"/>
    <w:rsid w:val="001C1BC5"/>
    <w:rsid w:val="001C1F89"/>
    <w:rsid w:val="001C4225"/>
    <w:rsid w:val="001C512F"/>
    <w:rsid w:val="001C6037"/>
    <w:rsid w:val="001C6041"/>
    <w:rsid w:val="001C69C4"/>
    <w:rsid w:val="001C70D9"/>
    <w:rsid w:val="001D01D2"/>
    <w:rsid w:val="001D276A"/>
    <w:rsid w:val="001D2E97"/>
    <w:rsid w:val="001E0278"/>
    <w:rsid w:val="001E0A8D"/>
    <w:rsid w:val="001E3590"/>
    <w:rsid w:val="001E7407"/>
    <w:rsid w:val="001E7470"/>
    <w:rsid w:val="001F18B9"/>
    <w:rsid w:val="001F369B"/>
    <w:rsid w:val="001F68FB"/>
    <w:rsid w:val="00201D27"/>
    <w:rsid w:val="0020300C"/>
    <w:rsid w:val="00204322"/>
    <w:rsid w:val="00206AE9"/>
    <w:rsid w:val="00207241"/>
    <w:rsid w:val="002115F0"/>
    <w:rsid w:val="00213C00"/>
    <w:rsid w:val="00216B7D"/>
    <w:rsid w:val="00216E84"/>
    <w:rsid w:val="00220A0C"/>
    <w:rsid w:val="00220C33"/>
    <w:rsid w:val="00222E84"/>
    <w:rsid w:val="00223E4A"/>
    <w:rsid w:val="002257A7"/>
    <w:rsid w:val="002266F6"/>
    <w:rsid w:val="002279D7"/>
    <w:rsid w:val="002302EA"/>
    <w:rsid w:val="0023231E"/>
    <w:rsid w:val="00233937"/>
    <w:rsid w:val="00235A57"/>
    <w:rsid w:val="00240749"/>
    <w:rsid w:val="002468D7"/>
    <w:rsid w:val="00246C40"/>
    <w:rsid w:val="002476A4"/>
    <w:rsid w:val="002557AD"/>
    <w:rsid w:val="00263886"/>
    <w:rsid w:val="002646A0"/>
    <w:rsid w:val="002651D4"/>
    <w:rsid w:val="00267354"/>
    <w:rsid w:val="00273894"/>
    <w:rsid w:val="002742F5"/>
    <w:rsid w:val="00274F15"/>
    <w:rsid w:val="0027610D"/>
    <w:rsid w:val="00276230"/>
    <w:rsid w:val="002842FD"/>
    <w:rsid w:val="00285CDD"/>
    <w:rsid w:val="00286F20"/>
    <w:rsid w:val="00291167"/>
    <w:rsid w:val="002929AD"/>
    <w:rsid w:val="00293A0C"/>
    <w:rsid w:val="002958AA"/>
    <w:rsid w:val="002960B2"/>
    <w:rsid w:val="00297679"/>
    <w:rsid w:val="002977B7"/>
    <w:rsid w:val="00297ECB"/>
    <w:rsid w:val="002A2CB1"/>
    <w:rsid w:val="002A38AD"/>
    <w:rsid w:val="002A39A8"/>
    <w:rsid w:val="002A3BE5"/>
    <w:rsid w:val="002A4EDA"/>
    <w:rsid w:val="002A5E83"/>
    <w:rsid w:val="002A6141"/>
    <w:rsid w:val="002A7CCA"/>
    <w:rsid w:val="002B132F"/>
    <w:rsid w:val="002B3776"/>
    <w:rsid w:val="002C152A"/>
    <w:rsid w:val="002C33EC"/>
    <w:rsid w:val="002C53CC"/>
    <w:rsid w:val="002C6B97"/>
    <w:rsid w:val="002D00A3"/>
    <w:rsid w:val="002D043A"/>
    <w:rsid w:val="002D293A"/>
    <w:rsid w:val="002E2F75"/>
    <w:rsid w:val="002E4F47"/>
    <w:rsid w:val="002E7258"/>
    <w:rsid w:val="002F4FB3"/>
    <w:rsid w:val="002F66D6"/>
    <w:rsid w:val="0030135B"/>
    <w:rsid w:val="003038C3"/>
    <w:rsid w:val="0030592E"/>
    <w:rsid w:val="00310195"/>
    <w:rsid w:val="00314679"/>
    <w:rsid w:val="0031713F"/>
    <w:rsid w:val="003173B2"/>
    <w:rsid w:val="00321913"/>
    <w:rsid w:val="00322174"/>
    <w:rsid w:val="00324EE6"/>
    <w:rsid w:val="00326289"/>
    <w:rsid w:val="003275C8"/>
    <w:rsid w:val="003316DC"/>
    <w:rsid w:val="00332E0D"/>
    <w:rsid w:val="0034140A"/>
    <w:rsid w:val="003415D3"/>
    <w:rsid w:val="003434E8"/>
    <w:rsid w:val="0034428F"/>
    <w:rsid w:val="00346335"/>
    <w:rsid w:val="00346557"/>
    <w:rsid w:val="00350056"/>
    <w:rsid w:val="00351844"/>
    <w:rsid w:val="00352886"/>
    <w:rsid w:val="00352B0F"/>
    <w:rsid w:val="0035483B"/>
    <w:rsid w:val="003561B0"/>
    <w:rsid w:val="00362CEE"/>
    <w:rsid w:val="003646CE"/>
    <w:rsid w:val="00367960"/>
    <w:rsid w:val="0037067E"/>
    <w:rsid w:val="00372186"/>
    <w:rsid w:val="003760E0"/>
    <w:rsid w:val="00377B31"/>
    <w:rsid w:val="003811C4"/>
    <w:rsid w:val="00382AEC"/>
    <w:rsid w:val="00383806"/>
    <w:rsid w:val="00383CA1"/>
    <w:rsid w:val="003842BF"/>
    <w:rsid w:val="00385B1F"/>
    <w:rsid w:val="003941A3"/>
    <w:rsid w:val="0039584B"/>
    <w:rsid w:val="0039621A"/>
    <w:rsid w:val="003A15AC"/>
    <w:rsid w:val="003A3944"/>
    <w:rsid w:val="003A41FE"/>
    <w:rsid w:val="003A4372"/>
    <w:rsid w:val="003A56EB"/>
    <w:rsid w:val="003A5916"/>
    <w:rsid w:val="003A6CE8"/>
    <w:rsid w:val="003B0627"/>
    <w:rsid w:val="003B3470"/>
    <w:rsid w:val="003B45B7"/>
    <w:rsid w:val="003C0749"/>
    <w:rsid w:val="003C2993"/>
    <w:rsid w:val="003C5F2B"/>
    <w:rsid w:val="003C6180"/>
    <w:rsid w:val="003D0BFE"/>
    <w:rsid w:val="003D2BDE"/>
    <w:rsid w:val="003D3AF8"/>
    <w:rsid w:val="003D5700"/>
    <w:rsid w:val="003D5937"/>
    <w:rsid w:val="003E10DD"/>
    <w:rsid w:val="003E245B"/>
    <w:rsid w:val="003E2822"/>
    <w:rsid w:val="003E61A6"/>
    <w:rsid w:val="003E73FA"/>
    <w:rsid w:val="003F0F5A"/>
    <w:rsid w:val="003F1863"/>
    <w:rsid w:val="003F4308"/>
    <w:rsid w:val="00400A30"/>
    <w:rsid w:val="004022CA"/>
    <w:rsid w:val="004024CF"/>
    <w:rsid w:val="00406EB6"/>
    <w:rsid w:val="00410DF6"/>
    <w:rsid w:val="00410F75"/>
    <w:rsid w:val="004115E4"/>
    <w:rsid w:val="004116CD"/>
    <w:rsid w:val="00414ADE"/>
    <w:rsid w:val="00416B46"/>
    <w:rsid w:val="00421957"/>
    <w:rsid w:val="004225AA"/>
    <w:rsid w:val="00423CE4"/>
    <w:rsid w:val="00424CA9"/>
    <w:rsid w:val="0042511E"/>
    <w:rsid w:val="004257BB"/>
    <w:rsid w:val="00425E83"/>
    <w:rsid w:val="004261D9"/>
    <w:rsid w:val="00426527"/>
    <w:rsid w:val="0043389C"/>
    <w:rsid w:val="00441492"/>
    <w:rsid w:val="0044291A"/>
    <w:rsid w:val="00445905"/>
    <w:rsid w:val="00446564"/>
    <w:rsid w:val="00451A1D"/>
    <w:rsid w:val="00456369"/>
    <w:rsid w:val="00460499"/>
    <w:rsid w:val="00460670"/>
    <w:rsid w:val="0046380E"/>
    <w:rsid w:val="00474835"/>
    <w:rsid w:val="00474F0E"/>
    <w:rsid w:val="00476E9B"/>
    <w:rsid w:val="004808E9"/>
    <w:rsid w:val="00480E18"/>
    <w:rsid w:val="004819C7"/>
    <w:rsid w:val="004833E6"/>
    <w:rsid w:val="0048364F"/>
    <w:rsid w:val="0048465B"/>
    <w:rsid w:val="00485E07"/>
    <w:rsid w:val="0048633E"/>
    <w:rsid w:val="0048659B"/>
    <w:rsid w:val="00490F2E"/>
    <w:rsid w:val="00493F87"/>
    <w:rsid w:val="00496DB3"/>
    <w:rsid w:val="00496F97"/>
    <w:rsid w:val="004A1558"/>
    <w:rsid w:val="004A2B0F"/>
    <w:rsid w:val="004A4A13"/>
    <w:rsid w:val="004A53EA"/>
    <w:rsid w:val="004B02D1"/>
    <w:rsid w:val="004B131A"/>
    <w:rsid w:val="004B13B2"/>
    <w:rsid w:val="004B16B0"/>
    <w:rsid w:val="004B1911"/>
    <w:rsid w:val="004B1C53"/>
    <w:rsid w:val="004B3096"/>
    <w:rsid w:val="004B6AE4"/>
    <w:rsid w:val="004B7E1A"/>
    <w:rsid w:val="004C10A0"/>
    <w:rsid w:val="004C2972"/>
    <w:rsid w:val="004C701D"/>
    <w:rsid w:val="004D1016"/>
    <w:rsid w:val="004D48BB"/>
    <w:rsid w:val="004D6A3C"/>
    <w:rsid w:val="004E1D07"/>
    <w:rsid w:val="004E679B"/>
    <w:rsid w:val="004E6FDB"/>
    <w:rsid w:val="004E7E3E"/>
    <w:rsid w:val="004F11FF"/>
    <w:rsid w:val="004F1FAC"/>
    <w:rsid w:val="004F286D"/>
    <w:rsid w:val="004F3C6F"/>
    <w:rsid w:val="004F59B9"/>
    <w:rsid w:val="004F676E"/>
    <w:rsid w:val="00501515"/>
    <w:rsid w:val="00501826"/>
    <w:rsid w:val="005025D5"/>
    <w:rsid w:val="00512DEB"/>
    <w:rsid w:val="00513350"/>
    <w:rsid w:val="00516B8D"/>
    <w:rsid w:val="00516F69"/>
    <w:rsid w:val="00517343"/>
    <w:rsid w:val="00522731"/>
    <w:rsid w:val="00523D8D"/>
    <w:rsid w:val="0052686F"/>
    <w:rsid w:val="0052756C"/>
    <w:rsid w:val="00530230"/>
    <w:rsid w:val="00530CC9"/>
    <w:rsid w:val="00533237"/>
    <w:rsid w:val="005365DD"/>
    <w:rsid w:val="00537FBC"/>
    <w:rsid w:val="00540185"/>
    <w:rsid w:val="00540910"/>
    <w:rsid w:val="00540F89"/>
    <w:rsid w:val="0054161B"/>
    <w:rsid w:val="00541D73"/>
    <w:rsid w:val="00543469"/>
    <w:rsid w:val="00543561"/>
    <w:rsid w:val="0054381A"/>
    <w:rsid w:val="005452CC"/>
    <w:rsid w:val="00546112"/>
    <w:rsid w:val="00546FA3"/>
    <w:rsid w:val="00550492"/>
    <w:rsid w:val="00554243"/>
    <w:rsid w:val="00557C7A"/>
    <w:rsid w:val="00562A00"/>
    <w:rsid w:val="00562A58"/>
    <w:rsid w:val="005657C1"/>
    <w:rsid w:val="00566D21"/>
    <w:rsid w:val="005706E4"/>
    <w:rsid w:val="005718C8"/>
    <w:rsid w:val="00573342"/>
    <w:rsid w:val="00577CE1"/>
    <w:rsid w:val="00581211"/>
    <w:rsid w:val="00583B67"/>
    <w:rsid w:val="00584811"/>
    <w:rsid w:val="0058791A"/>
    <w:rsid w:val="00591581"/>
    <w:rsid w:val="0059247E"/>
    <w:rsid w:val="00593AA6"/>
    <w:rsid w:val="00594161"/>
    <w:rsid w:val="00594512"/>
    <w:rsid w:val="00594749"/>
    <w:rsid w:val="00597057"/>
    <w:rsid w:val="005A0E2E"/>
    <w:rsid w:val="005A1B3E"/>
    <w:rsid w:val="005A3760"/>
    <w:rsid w:val="005A482B"/>
    <w:rsid w:val="005A4D8E"/>
    <w:rsid w:val="005A6A00"/>
    <w:rsid w:val="005B1098"/>
    <w:rsid w:val="005B4067"/>
    <w:rsid w:val="005B47FE"/>
    <w:rsid w:val="005B4CE5"/>
    <w:rsid w:val="005C1AAF"/>
    <w:rsid w:val="005C36E0"/>
    <w:rsid w:val="005C3F41"/>
    <w:rsid w:val="005C417D"/>
    <w:rsid w:val="005C7FD1"/>
    <w:rsid w:val="005D014A"/>
    <w:rsid w:val="005D168D"/>
    <w:rsid w:val="005D2979"/>
    <w:rsid w:val="005D2C52"/>
    <w:rsid w:val="005D317F"/>
    <w:rsid w:val="005D5486"/>
    <w:rsid w:val="005D5EA1"/>
    <w:rsid w:val="005D749E"/>
    <w:rsid w:val="005D754E"/>
    <w:rsid w:val="005D7564"/>
    <w:rsid w:val="005E0ADA"/>
    <w:rsid w:val="005E42BE"/>
    <w:rsid w:val="005E5384"/>
    <w:rsid w:val="005E61D3"/>
    <w:rsid w:val="005E7B32"/>
    <w:rsid w:val="005F0C5E"/>
    <w:rsid w:val="005F0FE7"/>
    <w:rsid w:val="005F4840"/>
    <w:rsid w:val="005F6080"/>
    <w:rsid w:val="005F7738"/>
    <w:rsid w:val="005F7BFA"/>
    <w:rsid w:val="00600219"/>
    <w:rsid w:val="006020DA"/>
    <w:rsid w:val="00603EB1"/>
    <w:rsid w:val="00604AEC"/>
    <w:rsid w:val="0060616A"/>
    <w:rsid w:val="00612F2B"/>
    <w:rsid w:val="00613EAD"/>
    <w:rsid w:val="006158AC"/>
    <w:rsid w:val="006165B2"/>
    <w:rsid w:val="00616BC6"/>
    <w:rsid w:val="00622EFC"/>
    <w:rsid w:val="006239E7"/>
    <w:rsid w:val="00623BBB"/>
    <w:rsid w:val="006247A9"/>
    <w:rsid w:val="00626B11"/>
    <w:rsid w:val="00633942"/>
    <w:rsid w:val="00633C10"/>
    <w:rsid w:val="00635229"/>
    <w:rsid w:val="0063688B"/>
    <w:rsid w:val="00636B3E"/>
    <w:rsid w:val="00640120"/>
    <w:rsid w:val="00640402"/>
    <w:rsid w:val="00640F78"/>
    <w:rsid w:val="006411FB"/>
    <w:rsid w:val="00646E7B"/>
    <w:rsid w:val="006502FC"/>
    <w:rsid w:val="00652305"/>
    <w:rsid w:val="0065261D"/>
    <w:rsid w:val="0065403A"/>
    <w:rsid w:val="006557F6"/>
    <w:rsid w:val="00655D6A"/>
    <w:rsid w:val="00656DE9"/>
    <w:rsid w:val="006603B7"/>
    <w:rsid w:val="0066381C"/>
    <w:rsid w:val="00663BE6"/>
    <w:rsid w:val="00665702"/>
    <w:rsid w:val="00667D53"/>
    <w:rsid w:val="00677CC2"/>
    <w:rsid w:val="00682ECB"/>
    <w:rsid w:val="006832D7"/>
    <w:rsid w:val="00683561"/>
    <w:rsid w:val="00685F42"/>
    <w:rsid w:val="006866A1"/>
    <w:rsid w:val="00690163"/>
    <w:rsid w:val="0069207B"/>
    <w:rsid w:val="006947B7"/>
    <w:rsid w:val="006A24E7"/>
    <w:rsid w:val="006A3DA3"/>
    <w:rsid w:val="006A4309"/>
    <w:rsid w:val="006B0E55"/>
    <w:rsid w:val="006B1B3F"/>
    <w:rsid w:val="006B2797"/>
    <w:rsid w:val="006B7006"/>
    <w:rsid w:val="006C2AFE"/>
    <w:rsid w:val="006C5100"/>
    <w:rsid w:val="006C55AF"/>
    <w:rsid w:val="006C7F8C"/>
    <w:rsid w:val="006D0256"/>
    <w:rsid w:val="006D1B0F"/>
    <w:rsid w:val="006D1C6C"/>
    <w:rsid w:val="006D1E36"/>
    <w:rsid w:val="006D51F9"/>
    <w:rsid w:val="006D54C2"/>
    <w:rsid w:val="006D7AB9"/>
    <w:rsid w:val="006E2ABD"/>
    <w:rsid w:val="006E49A4"/>
    <w:rsid w:val="006E644E"/>
    <w:rsid w:val="006E6FB5"/>
    <w:rsid w:val="006E792F"/>
    <w:rsid w:val="006F336F"/>
    <w:rsid w:val="006F387F"/>
    <w:rsid w:val="006F78CB"/>
    <w:rsid w:val="007003B4"/>
    <w:rsid w:val="00700B2C"/>
    <w:rsid w:val="0071090F"/>
    <w:rsid w:val="00713084"/>
    <w:rsid w:val="00713FB6"/>
    <w:rsid w:val="00716E4B"/>
    <w:rsid w:val="00720FC2"/>
    <w:rsid w:val="00731E00"/>
    <w:rsid w:val="0073276B"/>
    <w:rsid w:val="00732E9D"/>
    <w:rsid w:val="0073491A"/>
    <w:rsid w:val="00735D10"/>
    <w:rsid w:val="00741CF0"/>
    <w:rsid w:val="007432E7"/>
    <w:rsid w:val="007440B7"/>
    <w:rsid w:val="00746963"/>
    <w:rsid w:val="00747101"/>
    <w:rsid w:val="007473C5"/>
    <w:rsid w:val="00747993"/>
    <w:rsid w:val="0075355F"/>
    <w:rsid w:val="00753AD6"/>
    <w:rsid w:val="00754FB6"/>
    <w:rsid w:val="00762E05"/>
    <w:rsid w:val="007634AD"/>
    <w:rsid w:val="00763B81"/>
    <w:rsid w:val="0076788E"/>
    <w:rsid w:val="007715C9"/>
    <w:rsid w:val="0077285F"/>
    <w:rsid w:val="00774EDD"/>
    <w:rsid w:val="007757EC"/>
    <w:rsid w:val="00780C5E"/>
    <w:rsid w:val="00782A18"/>
    <w:rsid w:val="00782DD2"/>
    <w:rsid w:val="007834C9"/>
    <w:rsid w:val="00787D05"/>
    <w:rsid w:val="00790DFE"/>
    <w:rsid w:val="0079151A"/>
    <w:rsid w:val="0079160C"/>
    <w:rsid w:val="00791A77"/>
    <w:rsid w:val="00792678"/>
    <w:rsid w:val="00797ECC"/>
    <w:rsid w:val="007A1101"/>
    <w:rsid w:val="007A115D"/>
    <w:rsid w:val="007A35E6"/>
    <w:rsid w:val="007A3646"/>
    <w:rsid w:val="007A44AA"/>
    <w:rsid w:val="007A6863"/>
    <w:rsid w:val="007A6E8C"/>
    <w:rsid w:val="007A799F"/>
    <w:rsid w:val="007B3482"/>
    <w:rsid w:val="007B473A"/>
    <w:rsid w:val="007B63C7"/>
    <w:rsid w:val="007C29C8"/>
    <w:rsid w:val="007C2A80"/>
    <w:rsid w:val="007D1744"/>
    <w:rsid w:val="007D45C1"/>
    <w:rsid w:val="007D58FC"/>
    <w:rsid w:val="007E23EC"/>
    <w:rsid w:val="007E7D4A"/>
    <w:rsid w:val="007F2EE3"/>
    <w:rsid w:val="007F4611"/>
    <w:rsid w:val="007F48ED"/>
    <w:rsid w:val="007F5169"/>
    <w:rsid w:val="007F60EF"/>
    <w:rsid w:val="007F7947"/>
    <w:rsid w:val="007F7BBE"/>
    <w:rsid w:val="00806834"/>
    <w:rsid w:val="008073F6"/>
    <w:rsid w:val="00807CA8"/>
    <w:rsid w:val="00812F45"/>
    <w:rsid w:val="0081796E"/>
    <w:rsid w:val="00817B3B"/>
    <w:rsid w:val="00820337"/>
    <w:rsid w:val="00822012"/>
    <w:rsid w:val="00822BA3"/>
    <w:rsid w:val="0082356C"/>
    <w:rsid w:val="00823821"/>
    <w:rsid w:val="00823B55"/>
    <w:rsid w:val="00826581"/>
    <w:rsid w:val="008307CB"/>
    <w:rsid w:val="00833E31"/>
    <w:rsid w:val="00840A15"/>
    <w:rsid w:val="0084115E"/>
    <w:rsid w:val="0084172C"/>
    <w:rsid w:val="008439CC"/>
    <w:rsid w:val="0085067A"/>
    <w:rsid w:val="00850D76"/>
    <w:rsid w:val="0085123B"/>
    <w:rsid w:val="008541DF"/>
    <w:rsid w:val="00854604"/>
    <w:rsid w:val="00856A31"/>
    <w:rsid w:val="00856E5C"/>
    <w:rsid w:val="008638C8"/>
    <w:rsid w:val="00864434"/>
    <w:rsid w:val="00865339"/>
    <w:rsid w:val="0087082F"/>
    <w:rsid w:val="00873ABD"/>
    <w:rsid w:val="00873BC4"/>
    <w:rsid w:val="008754D0"/>
    <w:rsid w:val="00877D48"/>
    <w:rsid w:val="008816F0"/>
    <w:rsid w:val="0088345B"/>
    <w:rsid w:val="008838C7"/>
    <w:rsid w:val="008876F7"/>
    <w:rsid w:val="00887DFF"/>
    <w:rsid w:val="00891C45"/>
    <w:rsid w:val="0089359E"/>
    <w:rsid w:val="00893A93"/>
    <w:rsid w:val="00897B39"/>
    <w:rsid w:val="008A0A23"/>
    <w:rsid w:val="008A0D29"/>
    <w:rsid w:val="008A16A5"/>
    <w:rsid w:val="008A1F6A"/>
    <w:rsid w:val="008A2767"/>
    <w:rsid w:val="008B5D42"/>
    <w:rsid w:val="008B7626"/>
    <w:rsid w:val="008B7CAE"/>
    <w:rsid w:val="008C2B5D"/>
    <w:rsid w:val="008C371F"/>
    <w:rsid w:val="008C62EF"/>
    <w:rsid w:val="008D0414"/>
    <w:rsid w:val="008D0EE0"/>
    <w:rsid w:val="008D29AA"/>
    <w:rsid w:val="008D5B99"/>
    <w:rsid w:val="008D6998"/>
    <w:rsid w:val="008D7A27"/>
    <w:rsid w:val="008E4702"/>
    <w:rsid w:val="008E69AA"/>
    <w:rsid w:val="008E7855"/>
    <w:rsid w:val="008F073D"/>
    <w:rsid w:val="008F10CA"/>
    <w:rsid w:val="008F1B4C"/>
    <w:rsid w:val="008F1E41"/>
    <w:rsid w:val="008F4F1C"/>
    <w:rsid w:val="00902D40"/>
    <w:rsid w:val="009039E7"/>
    <w:rsid w:val="0090486B"/>
    <w:rsid w:val="00905A7A"/>
    <w:rsid w:val="00911310"/>
    <w:rsid w:val="009128D0"/>
    <w:rsid w:val="009146A6"/>
    <w:rsid w:val="00914DF7"/>
    <w:rsid w:val="00922764"/>
    <w:rsid w:val="00932058"/>
    <w:rsid w:val="00932377"/>
    <w:rsid w:val="009408EA"/>
    <w:rsid w:val="00942D76"/>
    <w:rsid w:val="00943102"/>
    <w:rsid w:val="009442F4"/>
    <w:rsid w:val="0094523D"/>
    <w:rsid w:val="00946D6B"/>
    <w:rsid w:val="009508B7"/>
    <w:rsid w:val="00953FF2"/>
    <w:rsid w:val="00954CC2"/>
    <w:rsid w:val="009559E6"/>
    <w:rsid w:val="009609A6"/>
    <w:rsid w:val="00962A40"/>
    <w:rsid w:val="00965B7C"/>
    <w:rsid w:val="00971750"/>
    <w:rsid w:val="00972D18"/>
    <w:rsid w:val="00973D71"/>
    <w:rsid w:val="00976A63"/>
    <w:rsid w:val="00976D02"/>
    <w:rsid w:val="00983237"/>
    <w:rsid w:val="00983419"/>
    <w:rsid w:val="00993D6A"/>
    <w:rsid w:val="00994821"/>
    <w:rsid w:val="00997CF8"/>
    <w:rsid w:val="009A22C1"/>
    <w:rsid w:val="009A5C22"/>
    <w:rsid w:val="009A7DCA"/>
    <w:rsid w:val="009B07A5"/>
    <w:rsid w:val="009B1C39"/>
    <w:rsid w:val="009B2FDA"/>
    <w:rsid w:val="009C3431"/>
    <w:rsid w:val="009C3FC9"/>
    <w:rsid w:val="009C4C35"/>
    <w:rsid w:val="009C5989"/>
    <w:rsid w:val="009C5DF0"/>
    <w:rsid w:val="009D04A6"/>
    <w:rsid w:val="009D08DA"/>
    <w:rsid w:val="009D1A34"/>
    <w:rsid w:val="009D447C"/>
    <w:rsid w:val="009D4CB3"/>
    <w:rsid w:val="009D7200"/>
    <w:rsid w:val="009D7851"/>
    <w:rsid w:val="009F2BB5"/>
    <w:rsid w:val="009F3643"/>
    <w:rsid w:val="009F7A7A"/>
    <w:rsid w:val="00A006DA"/>
    <w:rsid w:val="00A01748"/>
    <w:rsid w:val="00A02586"/>
    <w:rsid w:val="00A02BC1"/>
    <w:rsid w:val="00A052C5"/>
    <w:rsid w:val="00A06860"/>
    <w:rsid w:val="00A07675"/>
    <w:rsid w:val="00A100CF"/>
    <w:rsid w:val="00A10E44"/>
    <w:rsid w:val="00A13128"/>
    <w:rsid w:val="00A136F5"/>
    <w:rsid w:val="00A1424D"/>
    <w:rsid w:val="00A15F88"/>
    <w:rsid w:val="00A16A64"/>
    <w:rsid w:val="00A20C26"/>
    <w:rsid w:val="00A213F8"/>
    <w:rsid w:val="00A22FE0"/>
    <w:rsid w:val="00A231E2"/>
    <w:rsid w:val="00A246B6"/>
    <w:rsid w:val="00A2550D"/>
    <w:rsid w:val="00A25D3B"/>
    <w:rsid w:val="00A25D3F"/>
    <w:rsid w:val="00A3088C"/>
    <w:rsid w:val="00A31C84"/>
    <w:rsid w:val="00A33436"/>
    <w:rsid w:val="00A33AEC"/>
    <w:rsid w:val="00A344BE"/>
    <w:rsid w:val="00A36011"/>
    <w:rsid w:val="00A4169B"/>
    <w:rsid w:val="00A41848"/>
    <w:rsid w:val="00A432CC"/>
    <w:rsid w:val="00A43A5B"/>
    <w:rsid w:val="00A445F2"/>
    <w:rsid w:val="00A47F43"/>
    <w:rsid w:val="00A50D55"/>
    <w:rsid w:val="00A5165B"/>
    <w:rsid w:val="00A52FDA"/>
    <w:rsid w:val="00A5303E"/>
    <w:rsid w:val="00A53EFF"/>
    <w:rsid w:val="00A541D0"/>
    <w:rsid w:val="00A55361"/>
    <w:rsid w:val="00A568D5"/>
    <w:rsid w:val="00A56A5E"/>
    <w:rsid w:val="00A64912"/>
    <w:rsid w:val="00A66D69"/>
    <w:rsid w:val="00A67010"/>
    <w:rsid w:val="00A672D7"/>
    <w:rsid w:val="00A70A74"/>
    <w:rsid w:val="00A7341D"/>
    <w:rsid w:val="00A808E1"/>
    <w:rsid w:val="00A82BA5"/>
    <w:rsid w:val="00A87C64"/>
    <w:rsid w:val="00A90EA8"/>
    <w:rsid w:val="00A91CE1"/>
    <w:rsid w:val="00A94DE5"/>
    <w:rsid w:val="00AA0343"/>
    <w:rsid w:val="00AA2A5C"/>
    <w:rsid w:val="00AA4724"/>
    <w:rsid w:val="00AA4D7D"/>
    <w:rsid w:val="00AB6527"/>
    <w:rsid w:val="00AB752B"/>
    <w:rsid w:val="00AB78E9"/>
    <w:rsid w:val="00AC4122"/>
    <w:rsid w:val="00AC5171"/>
    <w:rsid w:val="00AC61A1"/>
    <w:rsid w:val="00AC7251"/>
    <w:rsid w:val="00AC7B1E"/>
    <w:rsid w:val="00AD1C57"/>
    <w:rsid w:val="00AD2CBF"/>
    <w:rsid w:val="00AD3467"/>
    <w:rsid w:val="00AD3DC9"/>
    <w:rsid w:val="00AD5641"/>
    <w:rsid w:val="00AD7252"/>
    <w:rsid w:val="00AD7BEA"/>
    <w:rsid w:val="00AE0185"/>
    <w:rsid w:val="00AE0433"/>
    <w:rsid w:val="00AE06E8"/>
    <w:rsid w:val="00AE096C"/>
    <w:rsid w:val="00AE0F9B"/>
    <w:rsid w:val="00AE15C3"/>
    <w:rsid w:val="00AE376C"/>
    <w:rsid w:val="00AE3C98"/>
    <w:rsid w:val="00AE6C0B"/>
    <w:rsid w:val="00AF0AD0"/>
    <w:rsid w:val="00AF55FF"/>
    <w:rsid w:val="00B00F3C"/>
    <w:rsid w:val="00B0284D"/>
    <w:rsid w:val="00B029A4"/>
    <w:rsid w:val="00B032D8"/>
    <w:rsid w:val="00B0457D"/>
    <w:rsid w:val="00B05394"/>
    <w:rsid w:val="00B0584E"/>
    <w:rsid w:val="00B10546"/>
    <w:rsid w:val="00B1448B"/>
    <w:rsid w:val="00B148FB"/>
    <w:rsid w:val="00B1691A"/>
    <w:rsid w:val="00B2015C"/>
    <w:rsid w:val="00B21B95"/>
    <w:rsid w:val="00B21CA3"/>
    <w:rsid w:val="00B24A78"/>
    <w:rsid w:val="00B270BF"/>
    <w:rsid w:val="00B319A0"/>
    <w:rsid w:val="00B33B3C"/>
    <w:rsid w:val="00B35361"/>
    <w:rsid w:val="00B366FA"/>
    <w:rsid w:val="00B37823"/>
    <w:rsid w:val="00B4093A"/>
    <w:rsid w:val="00B40D74"/>
    <w:rsid w:val="00B4117C"/>
    <w:rsid w:val="00B43C41"/>
    <w:rsid w:val="00B45FD1"/>
    <w:rsid w:val="00B467F4"/>
    <w:rsid w:val="00B476C8"/>
    <w:rsid w:val="00B51FF5"/>
    <w:rsid w:val="00B5207D"/>
    <w:rsid w:val="00B5227E"/>
    <w:rsid w:val="00B52663"/>
    <w:rsid w:val="00B53CAE"/>
    <w:rsid w:val="00B54390"/>
    <w:rsid w:val="00B56DCB"/>
    <w:rsid w:val="00B63A73"/>
    <w:rsid w:val="00B67BBF"/>
    <w:rsid w:val="00B71D61"/>
    <w:rsid w:val="00B73877"/>
    <w:rsid w:val="00B749CA"/>
    <w:rsid w:val="00B770D2"/>
    <w:rsid w:val="00B8566C"/>
    <w:rsid w:val="00B86089"/>
    <w:rsid w:val="00B93758"/>
    <w:rsid w:val="00B944B7"/>
    <w:rsid w:val="00B94F68"/>
    <w:rsid w:val="00B96304"/>
    <w:rsid w:val="00B96642"/>
    <w:rsid w:val="00BA26C1"/>
    <w:rsid w:val="00BA47A3"/>
    <w:rsid w:val="00BA5026"/>
    <w:rsid w:val="00BA7363"/>
    <w:rsid w:val="00BB5C00"/>
    <w:rsid w:val="00BB6E79"/>
    <w:rsid w:val="00BC5F12"/>
    <w:rsid w:val="00BD0357"/>
    <w:rsid w:val="00BD758D"/>
    <w:rsid w:val="00BE2710"/>
    <w:rsid w:val="00BE364E"/>
    <w:rsid w:val="00BE3B31"/>
    <w:rsid w:val="00BE61EF"/>
    <w:rsid w:val="00BE719A"/>
    <w:rsid w:val="00BE720A"/>
    <w:rsid w:val="00BF657A"/>
    <w:rsid w:val="00BF6650"/>
    <w:rsid w:val="00BF798C"/>
    <w:rsid w:val="00C00381"/>
    <w:rsid w:val="00C0657C"/>
    <w:rsid w:val="00C067E5"/>
    <w:rsid w:val="00C10EEB"/>
    <w:rsid w:val="00C117AA"/>
    <w:rsid w:val="00C12B1A"/>
    <w:rsid w:val="00C16222"/>
    <w:rsid w:val="00C164CA"/>
    <w:rsid w:val="00C16BBB"/>
    <w:rsid w:val="00C1749D"/>
    <w:rsid w:val="00C221B6"/>
    <w:rsid w:val="00C22565"/>
    <w:rsid w:val="00C22AD7"/>
    <w:rsid w:val="00C2552D"/>
    <w:rsid w:val="00C276AC"/>
    <w:rsid w:val="00C309D2"/>
    <w:rsid w:val="00C336BC"/>
    <w:rsid w:val="00C3605A"/>
    <w:rsid w:val="00C3606C"/>
    <w:rsid w:val="00C36AFD"/>
    <w:rsid w:val="00C36C21"/>
    <w:rsid w:val="00C3740B"/>
    <w:rsid w:val="00C40F2B"/>
    <w:rsid w:val="00C42BF8"/>
    <w:rsid w:val="00C43BE9"/>
    <w:rsid w:val="00C44B62"/>
    <w:rsid w:val="00C460AE"/>
    <w:rsid w:val="00C47CA2"/>
    <w:rsid w:val="00C50043"/>
    <w:rsid w:val="00C50A0F"/>
    <w:rsid w:val="00C548D9"/>
    <w:rsid w:val="00C55B54"/>
    <w:rsid w:val="00C55D05"/>
    <w:rsid w:val="00C55F74"/>
    <w:rsid w:val="00C574E9"/>
    <w:rsid w:val="00C63F95"/>
    <w:rsid w:val="00C65B57"/>
    <w:rsid w:val="00C665F0"/>
    <w:rsid w:val="00C668C6"/>
    <w:rsid w:val="00C707B6"/>
    <w:rsid w:val="00C7327B"/>
    <w:rsid w:val="00C733B6"/>
    <w:rsid w:val="00C7573B"/>
    <w:rsid w:val="00C76CF3"/>
    <w:rsid w:val="00C7789E"/>
    <w:rsid w:val="00C809F5"/>
    <w:rsid w:val="00C81C88"/>
    <w:rsid w:val="00C83842"/>
    <w:rsid w:val="00C86350"/>
    <w:rsid w:val="00C87136"/>
    <w:rsid w:val="00C90569"/>
    <w:rsid w:val="00C937CA"/>
    <w:rsid w:val="00CA26E0"/>
    <w:rsid w:val="00CA57C7"/>
    <w:rsid w:val="00CA6738"/>
    <w:rsid w:val="00CA7844"/>
    <w:rsid w:val="00CB053F"/>
    <w:rsid w:val="00CB09C4"/>
    <w:rsid w:val="00CB37CD"/>
    <w:rsid w:val="00CB4A79"/>
    <w:rsid w:val="00CB56E4"/>
    <w:rsid w:val="00CB58EF"/>
    <w:rsid w:val="00CB6913"/>
    <w:rsid w:val="00CB7905"/>
    <w:rsid w:val="00CC1838"/>
    <w:rsid w:val="00CC46C4"/>
    <w:rsid w:val="00CC50B5"/>
    <w:rsid w:val="00CD1695"/>
    <w:rsid w:val="00CD48E7"/>
    <w:rsid w:val="00CE7D64"/>
    <w:rsid w:val="00CF0BB2"/>
    <w:rsid w:val="00CF429A"/>
    <w:rsid w:val="00D06095"/>
    <w:rsid w:val="00D10B02"/>
    <w:rsid w:val="00D12B67"/>
    <w:rsid w:val="00D13441"/>
    <w:rsid w:val="00D156A0"/>
    <w:rsid w:val="00D16E3B"/>
    <w:rsid w:val="00D16F94"/>
    <w:rsid w:val="00D20665"/>
    <w:rsid w:val="00D20BAF"/>
    <w:rsid w:val="00D23B58"/>
    <w:rsid w:val="00D243A3"/>
    <w:rsid w:val="00D263C1"/>
    <w:rsid w:val="00D26B88"/>
    <w:rsid w:val="00D26F2A"/>
    <w:rsid w:val="00D3200B"/>
    <w:rsid w:val="00D322C2"/>
    <w:rsid w:val="00D32720"/>
    <w:rsid w:val="00D33440"/>
    <w:rsid w:val="00D337E7"/>
    <w:rsid w:val="00D50B75"/>
    <w:rsid w:val="00D50C84"/>
    <w:rsid w:val="00D520AF"/>
    <w:rsid w:val="00D528CB"/>
    <w:rsid w:val="00D52EFE"/>
    <w:rsid w:val="00D537EF"/>
    <w:rsid w:val="00D553CD"/>
    <w:rsid w:val="00D56A0D"/>
    <w:rsid w:val="00D5767F"/>
    <w:rsid w:val="00D6133E"/>
    <w:rsid w:val="00D63CB7"/>
    <w:rsid w:val="00D63EF6"/>
    <w:rsid w:val="00D65314"/>
    <w:rsid w:val="00D66518"/>
    <w:rsid w:val="00D675CB"/>
    <w:rsid w:val="00D67769"/>
    <w:rsid w:val="00D70DFB"/>
    <w:rsid w:val="00D71900"/>
    <w:rsid w:val="00D71EEA"/>
    <w:rsid w:val="00D735CD"/>
    <w:rsid w:val="00D73EB7"/>
    <w:rsid w:val="00D75656"/>
    <w:rsid w:val="00D766DF"/>
    <w:rsid w:val="00D76AE2"/>
    <w:rsid w:val="00D86904"/>
    <w:rsid w:val="00D8792D"/>
    <w:rsid w:val="00D90EA2"/>
    <w:rsid w:val="00D91095"/>
    <w:rsid w:val="00D92EED"/>
    <w:rsid w:val="00D95891"/>
    <w:rsid w:val="00D95E85"/>
    <w:rsid w:val="00D96449"/>
    <w:rsid w:val="00DB0DF1"/>
    <w:rsid w:val="00DB14F5"/>
    <w:rsid w:val="00DB15D4"/>
    <w:rsid w:val="00DB3590"/>
    <w:rsid w:val="00DB5CB4"/>
    <w:rsid w:val="00DC16E8"/>
    <w:rsid w:val="00DC4E8C"/>
    <w:rsid w:val="00DD7586"/>
    <w:rsid w:val="00DE149E"/>
    <w:rsid w:val="00DE251A"/>
    <w:rsid w:val="00DE3EFF"/>
    <w:rsid w:val="00DE5DF8"/>
    <w:rsid w:val="00DE63CF"/>
    <w:rsid w:val="00DE7718"/>
    <w:rsid w:val="00DF3913"/>
    <w:rsid w:val="00DF7951"/>
    <w:rsid w:val="00DF7D76"/>
    <w:rsid w:val="00E04088"/>
    <w:rsid w:val="00E05704"/>
    <w:rsid w:val="00E065C6"/>
    <w:rsid w:val="00E065EF"/>
    <w:rsid w:val="00E116FF"/>
    <w:rsid w:val="00E12E47"/>
    <w:rsid w:val="00E12F1A"/>
    <w:rsid w:val="00E141BF"/>
    <w:rsid w:val="00E15561"/>
    <w:rsid w:val="00E21CFB"/>
    <w:rsid w:val="00E21FB7"/>
    <w:rsid w:val="00E22935"/>
    <w:rsid w:val="00E23092"/>
    <w:rsid w:val="00E2367B"/>
    <w:rsid w:val="00E24433"/>
    <w:rsid w:val="00E24C15"/>
    <w:rsid w:val="00E250B8"/>
    <w:rsid w:val="00E27515"/>
    <w:rsid w:val="00E32109"/>
    <w:rsid w:val="00E34099"/>
    <w:rsid w:val="00E40A57"/>
    <w:rsid w:val="00E43F96"/>
    <w:rsid w:val="00E471EF"/>
    <w:rsid w:val="00E51B3B"/>
    <w:rsid w:val="00E52783"/>
    <w:rsid w:val="00E53311"/>
    <w:rsid w:val="00E54292"/>
    <w:rsid w:val="00E54834"/>
    <w:rsid w:val="00E60107"/>
    <w:rsid w:val="00E60191"/>
    <w:rsid w:val="00E60941"/>
    <w:rsid w:val="00E64F35"/>
    <w:rsid w:val="00E74721"/>
    <w:rsid w:val="00E74DC7"/>
    <w:rsid w:val="00E820E7"/>
    <w:rsid w:val="00E84BD7"/>
    <w:rsid w:val="00E84F65"/>
    <w:rsid w:val="00E85E37"/>
    <w:rsid w:val="00E87699"/>
    <w:rsid w:val="00E918C1"/>
    <w:rsid w:val="00E91B56"/>
    <w:rsid w:val="00E92E27"/>
    <w:rsid w:val="00E930CD"/>
    <w:rsid w:val="00E93559"/>
    <w:rsid w:val="00E948C6"/>
    <w:rsid w:val="00E9586B"/>
    <w:rsid w:val="00E97334"/>
    <w:rsid w:val="00E97916"/>
    <w:rsid w:val="00EA0D36"/>
    <w:rsid w:val="00EA3917"/>
    <w:rsid w:val="00EA66B5"/>
    <w:rsid w:val="00EA7D35"/>
    <w:rsid w:val="00EB0DC9"/>
    <w:rsid w:val="00EB0E52"/>
    <w:rsid w:val="00EB3DB1"/>
    <w:rsid w:val="00EC0529"/>
    <w:rsid w:val="00EC1D99"/>
    <w:rsid w:val="00EC2A76"/>
    <w:rsid w:val="00EC4DBE"/>
    <w:rsid w:val="00ED090B"/>
    <w:rsid w:val="00ED4928"/>
    <w:rsid w:val="00EE3749"/>
    <w:rsid w:val="00EE6190"/>
    <w:rsid w:val="00EF1660"/>
    <w:rsid w:val="00EF1D5C"/>
    <w:rsid w:val="00EF2E3A"/>
    <w:rsid w:val="00EF475C"/>
    <w:rsid w:val="00EF6402"/>
    <w:rsid w:val="00EF689A"/>
    <w:rsid w:val="00EF7298"/>
    <w:rsid w:val="00F00601"/>
    <w:rsid w:val="00F025DF"/>
    <w:rsid w:val="00F039F8"/>
    <w:rsid w:val="00F047E2"/>
    <w:rsid w:val="00F04846"/>
    <w:rsid w:val="00F04D57"/>
    <w:rsid w:val="00F06523"/>
    <w:rsid w:val="00F0709A"/>
    <w:rsid w:val="00F078DC"/>
    <w:rsid w:val="00F109A7"/>
    <w:rsid w:val="00F124B3"/>
    <w:rsid w:val="00F13505"/>
    <w:rsid w:val="00F13E86"/>
    <w:rsid w:val="00F152B5"/>
    <w:rsid w:val="00F20A4B"/>
    <w:rsid w:val="00F221D3"/>
    <w:rsid w:val="00F25AE8"/>
    <w:rsid w:val="00F30376"/>
    <w:rsid w:val="00F32E1E"/>
    <w:rsid w:val="00F32FCB"/>
    <w:rsid w:val="00F41EFE"/>
    <w:rsid w:val="00F6709F"/>
    <w:rsid w:val="00F677A9"/>
    <w:rsid w:val="00F723BD"/>
    <w:rsid w:val="00F732EA"/>
    <w:rsid w:val="00F7377F"/>
    <w:rsid w:val="00F757E2"/>
    <w:rsid w:val="00F76769"/>
    <w:rsid w:val="00F84CF5"/>
    <w:rsid w:val="00F8612E"/>
    <w:rsid w:val="00F91F18"/>
    <w:rsid w:val="00F92ABF"/>
    <w:rsid w:val="00F92DF8"/>
    <w:rsid w:val="00F92E44"/>
    <w:rsid w:val="00F9416A"/>
    <w:rsid w:val="00F97506"/>
    <w:rsid w:val="00FA0492"/>
    <w:rsid w:val="00FA420B"/>
    <w:rsid w:val="00FA77DD"/>
    <w:rsid w:val="00FB31DE"/>
    <w:rsid w:val="00FB540E"/>
    <w:rsid w:val="00FB6364"/>
    <w:rsid w:val="00FC2C1F"/>
    <w:rsid w:val="00FC3916"/>
    <w:rsid w:val="00FC3AF7"/>
    <w:rsid w:val="00FC62C4"/>
    <w:rsid w:val="00FD03EE"/>
    <w:rsid w:val="00FD2FDD"/>
    <w:rsid w:val="00FE02FD"/>
    <w:rsid w:val="00FE0781"/>
    <w:rsid w:val="00FE3CA4"/>
    <w:rsid w:val="00FE4D56"/>
    <w:rsid w:val="00FE6C58"/>
    <w:rsid w:val="00FF172C"/>
    <w:rsid w:val="00FF39DE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51F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21B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B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B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B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1B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1B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1B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1B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1B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1B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1B95"/>
  </w:style>
  <w:style w:type="paragraph" w:customStyle="1" w:styleId="OPCParaBase">
    <w:name w:val="OPCParaBase"/>
    <w:qFormat/>
    <w:rsid w:val="00B21B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1B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1B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1B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1B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1B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1B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1B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1B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1B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1B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1B95"/>
  </w:style>
  <w:style w:type="paragraph" w:customStyle="1" w:styleId="Blocks">
    <w:name w:val="Blocks"/>
    <w:aliases w:val="bb"/>
    <w:basedOn w:val="OPCParaBase"/>
    <w:qFormat/>
    <w:rsid w:val="00B21B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1B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1B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1B95"/>
    <w:rPr>
      <w:i/>
    </w:rPr>
  </w:style>
  <w:style w:type="paragraph" w:customStyle="1" w:styleId="BoxList">
    <w:name w:val="BoxList"/>
    <w:aliases w:val="bl"/>
    <w:basedOn w:val="BoxText"/>
    <w:qFormat/>
    <w:rsid w:val="00B21B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1B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1B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1B95"/>
    <w:pPr>
      <w:ind w:left="1985" w:hanging="851"/>
    </w:pPr>
  </w:style>
  <w:style w:type="character" w:customStyle="1" w:styleId="CharAmPartNo">
    <w:name w:val="CharAmPartNo"/>
    <w:basedOn w:val="OPCCharBase"/>
    <w:qFormat/>
    <w:rsid w:val="00B21B95"/>
  </w:style>
  <w:style w:type="character" w:customStyle="1" w:styleId="CharAmPartText">
    <w:name w:val="CharAmPartText"/>
    <w:basedOn w:val="OPCCharBase"/>
    <w:qFormat/>
    <w:rsid w:val="00B21B95"/>
  </w:style>
  <w:style w:type="character" w:customStyle="1" w:styleId="CharAmSchNo">
    <w:name w:val="CharAmSchNo"/>
    <w:basedOn w:val="OPCCharBase"/>
    <w:qFormat/>
    <w:rsid w:val="00B21B95"/>
  </w:style>
  <w:style w:type="character" w:customStyle="1" w:styleId="CharAmSchText">
    <w:name w:val="CharAmSchText"/>
    <w:basedOn w:val="OPCCharBase"/>
    <w:qFormat/>
    <w:rsid w:val="00B21B95"/>
  </w:style>
  <w:style w:type="character" w:customStyle="1" w:styleId="CharBoldItalic">
    <w:name w:val="CharBoldItalic"/>
    <w:basedOn w:val="OPCCharBase"/>
    <w:uiPriority w:val="1"/>
    <w:qFormat/>
    <w:rsid w:val="00B21B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1B95"/>
  </w:style>
  <w:style w:type="character" w:customStyle="1" w:styleId="CharChapText">
    <w:name w:val="CharChapText"/>
    <w:basedOn w:val="OPCCharBase"/>
    <w:uiPriority w:val="1"/>
    <w:qFormat/>
    <w:rsid w:val="00B21B95"/>
  </w:style>
  <w:style w:type="character" w:customStyle="1" w:styleId="CharDivNo">
    <w:name w:val="CharDivNo"/>
    <w:basedOn w:val="OPCCharBase"/>
    <w:uiPriority w:val="1"/>
    <w:qFormat/>
    <w:rsid w:val="00B21B95"/>
  </w:style>
  <w:style w:type="character" w:customStyle="1" w:styleId="CharDivText">
    <w:name w:val="CharDivText"/>
    <w:basedOn w:val="OPCCharBase"/>
    <w:uiPriority w:val="1"/>
    <w:qFormat/>
    <w:rsid w:val="00B21B95"/>
  </w:style>
  <w:style w:type="character" w:customStyle="1" w:styleId="CharItalic">
    <w:name w:val="CharItalic"/>
    <w:basedOn w:val="OPCCharBase"/>
    <w:uiPriority w:val="1"/>
    <w:qFormat/>
    <w:rsid w:val="00B21B95"/>
    <w:rPr>
      <w:i/>
    </w:rPr>
  </w:style>
  <w:style w:type="character" w:customStyle="1" w:styleId="CharPartNo">
    <w:name w:val="CharPartNo"/>
    <w:basedOn w:val="OPCCharBase"/>
    <w:uiPriority w:val="1"/>
    <w:qFormat/>
    <w:rsid w:val="00B21B95"/>
  </w:style>
  <w:style w:type="character" w:customStyle="1" w:styleId="CharPartText">
    <w:name w:val="CharPartText"/>
    <w:basedOn w:val="OPCCharBase"/>
    <w:uiPriority w:val="1"/>
    <w:qFormat/>
    <w:rsid w:val="00B21B95"/>
  </w:style>
  <w:style w:type="character" w:customStyle="1" w:styleId="CharSectno">
    <w:name w:val="CharSectno"/>
    <w:basedOn w:val="OPCCharBase"/>
    <w:qFormat/>
    <w:rsid w:val="00B21B95"/>
  </w:style>
  <w:style w:type="character" w:customStyle="1" w:styleId="CharSubdNo">
    <w:name w:val="CharSubdNo"/>
    <w:basedOn w:val="OPCCharBase"/>
    <w:uiPriority w:val="1"/>
    <w:qFormat/>
    <w:rsid w:val="00B21B95"/>
  </w:style>
  <w:style w:type="character" w:customStyle="1" w:styleId="CharSubdText">
    <w:name w:val="CharSubdText"/>
    <w:basedOn w:val="OPCCharBase"/>
    <w:uiPriority w:val="1"/>
    <w:qFormat/>
    <w:rsid w:val="00B21B95"/>
  </w:style>
  <w:style w:type="paragraph" w:customStyle="1" w:styleId="CTA--">
    <w:name w:val="CTA --"/>
    <w:basedOn w:val="OPCParaBase"/>
    <w:next w:val="Normal"/>
    <w:rsid w:val="00B21B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1B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1B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1B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1B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1B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1B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1B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1B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1B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1B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1B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1B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1B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1B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1B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1B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1B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1B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1B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1B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1B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1B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1B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1B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1B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1B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1B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1B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1B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1B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1B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1B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1B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1B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1B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1B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1B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1B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1B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1B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1B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1B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1B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1B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1B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1B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1B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1B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1B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1B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1B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1B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1B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1B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1B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1B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1B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1B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1B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1B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1B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1B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1B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1B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1B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1B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1B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1B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1B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1B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1B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1B95"/>
    <w:rPr>
      <w:sz w:val="16"/>
    </w:rPr>
  </w:style>
  <w:style w:type="table" w:customStyle="1" w:styleId="CFlag">
    <w:name w:val="CFlag"/>
    <w:basedOn w:val="TableNormal"/>
    <w:uiPriority w:val="99"/>
    <w:rsid w:val="00B21B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1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1B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1B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1B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1B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1B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1B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1B9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1B95"/>
    <w:pPr>
      <w:spacing w:before="120"/>
    </w:pPr>
  </w:style>
  <w:style w:type="paragraph" w:customStyle="1" w:styleId="CompiledActNo">
    <w:name w:val="CompiledActNo"/>
    <w:basedOn w:val="OPCParaBase"/>
    <w:next w:val="Normal"/>
    <w:rsid w:val="00B21B9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1B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1B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1B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1B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1B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1B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1B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1B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1B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1B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1B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1B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1B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1B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1B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1B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1B95"/>
  </w:style>
  <w:style w:type="character" w:customStyle="1" w:styleId="CharSubPartNoCASA">
    <w:name w:val="CharSubPartNo(CASA)"/>
    <w:basedOn w:val="OPCCharBase"/>
    <w:uiPriority w:val="1"/>
    <w:rsid w:val="00B21B95"/>
  </w:style>
  <w:style w:type="paragraph" w:customStyle="1" w:styleId="ENoteTTIndentHeadingSub">
    <w:name w:val="ENoteTTIndentHeadingSub"/>
    <w:aliases w:val="enTTHis"/>
    <w:basedOn w:val="OPCParaBase"/>
    <w:rsid w:val="00B21B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1B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1B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1B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1B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1B9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1B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1B95"/>
    <w:rPr>
      <w:sz w:val="22"/>
    </w:rPr>
  </w:style>
  <w:style w:type="paragraph" w:customStyle="1" w:styleId="SOTextNote">
    <w:name w:val="SO TextNote"/>
    <w:aliases w:val="sont"/>
    <w:basedOn w:val="SOText"/>
    <w:qFormat/>
    <w:rsid w:val="00B21B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1B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1B95"/>
    <w:rPr>
      <w:sz w:val="22"/>
    </w:rPr>
  </w:style>
  <w:style w:type="paragraph" w:customStyle="1" w:styleId="FileName">
    <w:name w:val="FileName"/>
    <w:basedOn w:val="Normal"/>
    <w:rsid w:val="00B21B95"/>
  </w:style>
  <w:style w:type="paragraph" w:customStyle="1" w:styleId="TableHeading">
    <w:name w:val="TableHeading"/>
    <w:aliases w:val="th"/>
    <w:basedOn w:val="OPCParaBase"/>
    <w:next w:val="Tabletext"/>
    <w:rsid w:val="00B21B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1B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1B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1B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1B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1B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1B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1B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1B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1B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1B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1B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1B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1B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1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1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B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1B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1B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1B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1B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1B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1B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21B95"/>
  </w:style>
  <w:style w:type="character" w:customStyle="1" w:styleId="charlegsubtitle1">
    <w:name w:val="charlegsubtitle1"/>
    <w:basedOn w:val="DefaultParagraphFont"/>
    <w:rsid w:val="00B21B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1B95"/>
    <w:pPr>
      <w:ind w:left="240" w:hanging="240"/>
    </w:pPr>
  </w:style>
  <w:style w:type="paragraph" w:styleId="Index2">
    <w:name w:val="index 2"/>
    <w:basedOn w:val="Normal"/>
    <w:next w:val="Normal"/>
    <w:autoRedefine/>
    <w:rsid w:val="00B21B95"/>
    <w:pPr>
      <w:ind w:left="480" w:hanging="240"/>
    </w:pPr>
  </w:style>
  <w:style w:type="paragraph" w:styleId="Index3">
    <w:name w:val="index 3"/>
    <w:basedOn w:val="Normal"/>
    <w:next w:val="Normal"/>
    <w:autoRedefine/>
    <w:rsid w:val="00B21B95"/>
    <w:pPr>
      <w:ind w:left="720" w:hanging="240"/>
    </w:pPr>
  </w:style>
  <w:style w:type="paragraph" w:styleId="Index4">
    <w:name w:val="index 4"/>
    <w:basedOn w:val="Normal"/>
    <w:next w:val="Normal"/>
    <w:autoRedefine/>
    <w:rsid w:val="00B21B95"/>
    <w:pPr>
      <w:ind w:left="960" w:hanging="240"/>
    </w:pPr>
  </w:style>
  <w:style w:type="paragraph" w:styleId="Index5">
    <w:name w:val="index 5"/>
    <w:basedOn w:val="Normal"/>
    <w:next w:val="Normal"/>
    <w:autoRedefine/>
    <w:rsid w:val="00B21B95"/>
    <w:pPr>
      <w:ind w:left="1200" w:hanging="240"/>
    </w:pPr>
  </w:style>
  <w:style w:type="paragraph" w:styleId="Index6">
    <w:name w:val="index 6"/>
    <w:basedOn w:val="Normal"/>
    <w:next w:val="Normal"/>
    <w:autoRedefine/>
    <w:rsid w:val="00B21B95"/>
    <w:pPr>
      <w:ind w:left="1440" w:hanging="240"/>
    </w:pPr>
  </w:style>
  <w:style w:type="paragraph" w:styleId="Index7">
    <w:name w:val="index 7"/>
    <w:basedOn w:val="Normal"/>
    <w:next w:val="Normal"/>
    <w:autoRedefine/>
    <w:rsid w:val="00B21B95"/>
    <w:pPr>
      <w:ind w:left="1680" w:hanging="240"/>
    </w:pPr>
  </w:style>
  <w:style w:type="paragraph" w:styleId="Index8">
    <w:name w:val="index 8"/>
    <w:basedOn w:val="Normal"/>
    <w:next w:val="Normal"/>
    <w:autoRedefine/>
    <w:rsid w:val="00B21B95"/>
    <w:pPr>
      <w:ind w:left="1920" w:hanging="240"/>
    </w:pPr>
  </w:style>
  <w:style w:type="paragraph" w:styleId="Index9">
    <w:name w:val="index 9"/>
    <w:basedOn w:val="Normal"/>
    <w:next w:val="Normal"/>
    <w:autoRedefine/>
    <w:rsid w:val="00B21B95"/>
    <w:pPr>
      <w:ind w:left="2160" w:hanging="240"/>
    </w:pPr>
  </w:style>
  <w:style w:type="paragraph" w:styleId="NormalIndent">
    <w:name w:val="Normal Indent"/>
    <w:basedOn w:val="Normal"/>
    <w:rsid w:val="00B21B95"/>
    <w:pPr>
      <w:ind w:left="720"/>
    </w:pPr>
  </w:style>
  <w:style w:type="paragraph" w:styleId="FootnoteText">
    <w:name w:val="footnote text"/>
    <w:basedOn w:val="Normal"/>
    <w:link w:val="FootnoteTextChar"/>
    <w:rsid w:val="00B21B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1B95"/>
  </w:style>
  <w:style w:type="paragraph" w:styleId="CommentText">
    <w:name w:val="annotation text"/>
    <w:basedOn w:val="Normal"/>
    <w:link w:val="CommentTextChar"/>
    <w:rsid w:val="00B21B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1B95"/>
  </w:style>
  <w:style w:type="paragraph" w:styleId="IndexHeading">
    <w:name w:val="index heading"/>
    <w:basedOn w:val="Normal"/>
    <w:next w:val="Index1"/>
    <w:rsid w:val="00B21B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1B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1B95"/>
    <w:pPr>
      <w:ind w:left="480" w:hanging="480"/>
    </w:pPr>
  </w:style>
  <w:style w:type="paragraph" w:styleId="EnvelopeAddress">
    <w:name w:val="envelope address"/>
    <w:basedOn w:val="Normal"/>
    <w:rsid w:val="00B21B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1B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1B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1B95"/>
    <w:rPr>
      <w:sz w:val="16"/>
      <w:szCs w:val="16"/>
    </w:rPr>
  </w:style>
  <w:style w:type="character" w:styleId="PageNumber">
    <w:name w:val="page number"/>
    <w:basedOn w:val="DefaultParagraphFont"/>
    <w:rsid w:val="00B21B95"/>
  </w:style>
  <w:style w:type="character" w:styleId="EndnoteReference">
    <w:name w:val="endnote reference"/>
    <w:basedOn w:val="DefaultParagraphFont"/>
    <w:rsid w:val="00B21B95"/>
    <w:rPr>
      <w:vertAlign w:val="superscript"/>
    </w:rPr>
  </w:style>
  <w:style w:type="paragraph" w:styleId="EndnoteText">
    <w:name w:val="endnote text"/>
    <w:basedOn w:val="Normal"/>
    <w:link w:val="EndnoteTextChar"/>
    <w:rsid w:val="00B21B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1B95"/>
  </w:style>
  <w:style w:type="paragraph" w:styleId="TableofAuthorities">
    <w:name w:val="table of authorities"/>
    <w:basedOn w:val="Normal"/>
    <w:next w:val="Normal"/>
    <w:rsid w:val="00B21B95"/>
    <w:pPr>
      <w:ind w:left="240" w:hanging="240"/>
    </w:pPr>
  </w:style>
  <w:style w:type="paragraph" w:styleId="MacroText">
    <w:name w:val="macro"/>
    <w:link w:val="MacroTextChar"/>
    <w:rsid w:val="00B21B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1B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1B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1B95"/>
    <w:pPr>
      <w:ind w:left="283" w:hanging="283"/>
    </w:pPr>
  </w:style>
  <w:style w:type="paragraph" w:styleId="ListBullet">
    <w:name w:val="List Bullet"/>
    <w:basedOn w:val="Normal"/>
    <w:autoRedefine/>
    <w:rsid w:val="00B21B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1B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1B95"/>
    <w:pPr>
      <w:ind w:left="566" w:hanging="283"/>
    </w:pPr>
  </w:style>
  <w:style w:type="paragraph" w:styleId="List3">
    <w:name w:val="List 3"/>
    <w:basedOn w:val="Normal"/>
    <w:rsid w:val="00B21B95"/>
    <w:pPr>
      <w:ind w:left="849" w:hanging="283"/>
    </w:pPr>
  </w:style>
  <w:style w:type="paragraph" w:styleId="List4">
    <w:name w:val="List 4"/>
    <w:basedOn w:val="Normal"/>
    <w:rsid w:val="00B21B95"/>
    <w:pPr>
      <w:ind w:left="1132" w:hanging="283"/>
    </w:pPr>
  </w:style>
  <w:style w:type="paragraph" w:styleId="List5">
    <w:name w:val="List 5"/>
    <w:basedOn w:val="Normal"/>
    <w:rsid w:val="00B21B95"/>
    <w:pPr>
      <w:ind w:left="1415" w:hanging="283"/>
    </w:pPr>
  </w:style>
  <w:style w:type="paragraph" w:styleId="ListBullet2">
    <w:name w:val="List Bullet 2"/>
    <w:basedOn w:val="Normal"/>
    <w:autoRedefine/>
    <w:rsid w:val="00B21B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1B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1B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1B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1B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1B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1B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1B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1B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1B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1B95"/>
    <w:pPr>
      <w:ind w:left="4252"/>
    </w:pPr>
  </w:style>
  <w:style w:type="character" w:customStyle="1" w:styleId="ClosingChar">
    <w:name w:val="Closing Char"/>
    <w:basedOn w:val="DefaultParagraphFont"/>
    <w:link w:val="Closing"/>
    <w:rsid w:val="00B21B95"/>
    <w:rPr>
      <w:sz w:val="22"/>
    </w:rPr>
  </w:style>
  <w:style w:type="paragraph" w:styleId="Signature">
    <w:name w:val="Signature"/>
    <w:basedOn w:val="Normal"/>
    <w:link w:val="SignatureChar"/>
    <w:rsid w:val="00B21B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1B95"/>
    <w:rPr>
      <w:sz w:val="22"/>
    </w:rPr>
  </w:style>
  <w:style w:type="paragraph" w:styleId="BodyText">
    <w:name w:val="Body Text"/>
    <w:basedOn w:val="Normal"/>
    <w:link w:val="BodyTextChar"/>
    <w:rsid w:val="00B21B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B95"/>
    <w:rPr>
      <w:sz w:val="22"/>
    </w:rPr>
  </w:style>
  <w:style w:type="paragraph" w:styleId="BodyTextIndent">
    <w:name w:val="Body Text Indent"/>
    <w:basedOn w:val="Normal"/>
    <w:link w:val="BodyTextIndentChar"/>
    <w:rsid w:val="00B21B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1B95"/>
    <w:rPr>
      <w:sz w:val="22"/>
    </w:rPr>
  </w:style>
  <w:style w:type="paragraph" w:styleId="ListContinue">
    <w:name w:val="List Continue"/>
    <w:basedOn w:val="Normal"/>
    <w:rsid w:val="00B21B95"/>
    <w:pPr>
      <w:spacing w:after="120"/>
      <w:ind w:left="283"/>
    </w:pPr>
  </w:style>
  <w:style w:type="paragraph" w:styleId="ListContinue2">
    <w:name w:val="List Continue 2"/>
    <w:basedOn w:val="Normal"/>
    <w:rsid w:val="00B21B95"/>
    <w:pPr>
      <w:spacing w:after="120"/>
      <w:ind w:left="566"/>
    </w:pPr>
  </w:style>
  <w:style w:type="paragraph" w:styleId="ListContinue3">
    <w:name w:val="List Continue 3"/>
    <w:basedOn w:val="Normal"/>
    <w:rsid w:val="00B21B95"/>
    <w:pPr>
      <w:spacing w:after="120"/>
      <w:ind w:left="849"/>
    </w:pPr>
  </w:style>
  <w:style w:type="paragraph" w:styleId="ListContinue4">
    <w:name w:val="List Continue 4"/>
    <w:basedOn w:val="Normal"/>
    <w:rsid w:val="00B21B95"/>
    <w:pPr>
      <w:spacing w:after="120"/>
      <w:ind w:left="1132"/>
    </w:pPr>
  </w:style>
  <w:style w:type="paragraph" w:styleId="ListContinue5">
    <w:name w:val="List Continue 5"/>
    <w:basedOn w:val="Normal"/>
    <w:rsid w:val="00B21B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1B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1B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1B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1B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1B95"/>
  </w:style>
  <w:style w:type="character" w:customStyle="1" w:styleId="SalutationChar">
    <w:name w:val="Salutation Char"/>
    <w:basedOn w:val="DefaultParagraphFont"/>
    <w:link w:val="Salutation"/>
    <w:rsid w:val="00B21B95"/>
    <w:rPr>
      <w:sz w:val="22"/>
    </w:rPr>
  </w:style>
  <w:style w:type="paragraph" w:styleId="Date">
    <w:name w:val="Date"/>
    <w:basedOn w:val="Normal"/>
    <w:next w:val="Normal"/>
    <w:link w:val="DateChar"/>
    <w:rsid w:val="00B21B95"/>
  </w:style>
  <w:style w:type="character" w:customStyle="1" w:styleId="DateChar">
    <w:name w:val="Date Char"/>
    <w:basedOn w:val="DefaultParagraphFont"/>
    <w:link w:val="Date"/>
    <w:rsid w:val="00B21B95"/>
    <w:rPr>
      <w:sz w:val="22"/>
    </w:rPr>
  </w:style>
  <w:style w:type="paragraph" w:styleId="BodyTextFirstIndent">
    <w:name w:val="Body Text First Indent"/>
    <w:basedOn w:val="BodyText"/>
    <w:link w:val="BodyTextFirstIndentChar"/>
    <w:rsid w:val="00B21B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1B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1B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1B95"/>
    <w:rPr>
      <w:sz w:val="22"/>
    </w:rPr>
  </w:style>
  <w:style w:type="paragraph" w:styleId="BodyText2">
    <w:name w:val="Body Text 2"/>
    <w:basedOn w:val="Normal"/>
    <w:link w:val="BodyText2Char"/>
    <w:rsid w:val="00B21B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1B95"/>
    <w:rPr>
      <w:sz w:val="22"/>
    </w:rPr>
  </w:style>
  <w:style w:type="paragraph" w:styleId="BodyText3">
    <w:name w:val="Body Text 3"/>
    <w:basedOn w:val="Normal"/>
    <w:link w:val="BodyText3Char"/>
    <w:rsid w:val="00B21B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1B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1B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1B95"/>
    <w:rPr>
      <w:sz w:val="22"/>
    </w:rPr>
  </w:style>
  <w:style w:type="paragraph" w:styleId="BodyTextIndent3">
    <w:name w:val="Body Text Indent 3"/>
    <w:basedOn w:val="Normal"/>
    <w:link w:val="BodyTextIndent3Char"/>
    <w:rsid w:val="00B21B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1B95"/>
    <w:rPr>
      <w:sz w:val="16"/>
      <w:szCs w:val="16"/>
    </w:rPr>
  </w:style>
  <w:style w:type="paragraph" w:styleId="BlockText">
    <w:name w:val="Block Text"/>
    <w:basedOn w:val="Normal"/>
    <w:rsid w:val="00B21B95"/>
    <w:pPr>
      <w:spacing w:after="120"/>
      <w:ind w:left="1440" w:right="1440"/>
    </w:pPr>
  </w:style>
  <w:style w:type="character" w:styleId="Hyperlink">
    <w:name w:val="Hyperlink"/>
    <w:basedOn w:val="DefaultParagraphFont"/>
    <w:rsid w:val="00B21B95"/>
    <w:rPr>
      <w:color w:val="0000FF"/>
      <w:u w:val="single"/>
    </w:rPr>
  </w:style>
  <w:style w:type="character" w:styleId="FollowedHyperlink">
    <w:name w:val="FollowedHyperlink"/>
    <w:basedOn w:val="DefaultParagraphFont"/>
    <w:rsid w:val="00B21B95"/>
    <w:rPr>
      <w:color w:val="800080"/>
      <w:u w:val="single"/>
    </w:rPr>
  </w:style>
  <w:style w:type="character" w:styleId="Strong">
    <w:name w:val="Strong"/>
    <w:basedOn w:val="DefaultParagraphFont"/>
    <w:qFormat/>
    <w:rsid w:val="00B21B95"/>
    <w:rPr>
      <w:b/>
      <w:bCs/>
    </w:rPr>
  </w:style>
  <w:style w:type="character" w:styleId="Emphasis">
    <w:name w:val="Emphasis"/>
    <w:basedOn w:val="DefaultParagraphFont"/>
    <w:qFormat/>
    <w:rsid w:val="00B21B95"/>
    <w:rPr>
      <w:i/>
      <w:iCs/>
    </w:rPr>
  </w:style>
  <w:style w:type="paragraph" w:styleId="DocumentMap">
    <w:name w:val="Document Map"/>
    <w:basedOn w:val="Normal"/>
    <w:link w:val="DocumentMapChar"/>
    <w:rsid w:val="00B21B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1B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1B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1B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1B95"/>
  </w:style>
  <w:style w:type="character" w:customStyle="1" w:styleId="E-mailSignatureChar">
    <w:name w:val="E-mail Signature Char"/>
    <w:basedOn w:val="DefaultParagraphFont"/>
    <w:link w:val="E-mailSignature"/>
    <w:rsid w:val="00B21B95"/>
    <w:rPr>
      <w:sz w:val="22"/>
    </w:rPr>
  </w:style>
  <w:style w:type="paragraph" w:styleId="NormalWeb">
    <w:name w:val="Normal (Web)"/>
    <w:basedOn w:val="Normal"/>
    <w:rsid w:val="00B21B95"/>
  </w:style>
  <w:style w:type="character" w:styleId="HTMLAcronym">
    <w:name w:val="HTML Acronym"/>
    <w:basedOn w:val="DefaultParagraphFont"/>
    <w:rsid w:val="00B21B95"/>
  </w:style>
  <w:style w:type="paragraph" w:styleId="HTMLAddress">
    <w:name w:val="HTML Address"/>
    <w:basedOn w:val="Normal"/>
    <w:link w:val="HTMLAddressChar"/>
    <w:rsid w:val="00B21B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1B95"/>
    <w:rPr>
      <w:i/>
      <w:iCs/>
      <w:sz w:val="22"/>
    </w:rPr>
  </w:style>
  <w:style w:type="character" w:styleId="HTMLCite">
    <w:name w:val="HTML Cite"/>
    <w:basedOn w:val="DefaultParagraphFont"/>
    <w:rsid w:val="00B21B95"/>
    <w:rPr>
      <w:i/>
      <w:iCs/>
    </w:rPr>
  </w:style>
  <w:style w:type="character" w:styleId="HTMLCode">
    <w:name w:val="HTML Code"/>
    <w:basedOn w:val="DefaultParagraphFont"/>
    <w:rsid w:val="00B21B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1B95"/>
    <w:rPr>
      <w:i/>
      <w:iCs/>
    </w:rPr>
  </w:style>
  <w:style w:type="character" w:styleId="HTMLKeyboard">
    <w:name w:val="HTML Keyboard"/>
    <w:basedOn w:val="DefaultParagraphFont"/>
    <w:rsid w:val="00B21B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1B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1B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1B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1B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1B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1B95"/>
    <w:rPr>
      <w:b/>
      <w:bCs/>
    </w:rPr>
  </w:style>
  <w:style w:type="numbering" w:styleId="1ai">
    <w:name w:val="Outline List 1"/>
    <w:basedOn w:val="NoList"/>
    <w:rsid w:val="00B21B95"/>
    <w:pPr>
      <w:numPr>
        <w:numId w:val="14"/>
      </w:numPr>
    </w:pPr>
  </w:style>
  <w:style w:type="numbering" w:styleId="111111">
    <w:name w:val="Outline List 2"/>
    <w:basedOn w:val="NoList"/>
    <w:rsid w:val="00B21B95"/>
    <w:pPr>
      <w:numPr>
        <w:numId w:val="15"/>
      </w:numPr>
    </w:pPr>
  </w:style>
  <w:style w:type="numbering" w:styleId="ArticleSection">
    <w:name w:val="Outline List 3"/>
    <w:basedOn w:val="NoList"/>
    <w:rsid w:val="00B21B95"/>
    <w:pPr>
      <w:numPr>
        <w:numId w:val="17"/>
      </w:numPr>
    </w:pPr>
  </w:style>
  <w:style w:type="table" w:styleId="TableSimple1">
    <w:name w:val="Table Simple 1"/>
    <w:basedOn w:val="TableNormal"/>
    <w:rsid w:val="00B21B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1B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1B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1B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1B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1B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1B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1B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1B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1B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1B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1B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1B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1B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1B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1B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1B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1B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1B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1B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1B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1B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1B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1B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1B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1B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1B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1B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1B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1B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1B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1B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1B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1B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1B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1B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1B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1B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1B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1B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1B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1B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1B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1B9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1B95"/>
  </w:style>
  <w:style w:type="character" w:styleId="BookTitle">
    <w:name w:val="Book Title"/>
    <w:basedOn w:val="DefaultParagraphFont"/>
    <w:uiPriority w:val="33"/>
    <w:qFormat/>
    <w:rsid w:val="00B21B9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1B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1B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1B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1B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1B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1B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1B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21B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1B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1B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1B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1B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1B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1B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21B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1B9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1B9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1B9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1B9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1B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1B9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1B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1B9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1B9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1B9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1B9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1B9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1B9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1B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1B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1B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1B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1B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1B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1B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1B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1B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1B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1B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1B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1B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1B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1B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1B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1B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1B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1B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1B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1B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B21B9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21B9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B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B9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21B9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21B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1B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1B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1B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1B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1B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1B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1B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1B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1B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1B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1B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1B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1B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21B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1B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1B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1B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1B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1B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1B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21B9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1B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1B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1B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1B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1B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1B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1B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1B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1B9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1B9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1B9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1B9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1B9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1B9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1B9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1B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1B9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1B9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1B9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1B9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1B9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1B9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1B9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1B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1B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1B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1B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1B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1B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1B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1B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1B9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1B9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1B9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1B9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1B9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1B9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21B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1B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1B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1B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1B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1B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1B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1B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1B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1B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1B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1B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1B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1B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1B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1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1B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1B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1B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1B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1B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1B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1B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1B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1B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1B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1B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1B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1B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1B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B21B9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21B9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1B9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1B9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21B95"/>
    <w:rPr>
      <w:color w:val="808080"/>
    </w:rPr>
  </w:style>
  <w:style w:type="table" w:styleId="PlainTable1">
    <w:name w:val="Plain Table 1"/>
    <w:basedOn w:val="TableNormal"/>
    <w:uiPriority w:val="41"/>
    <w:rsid w:val="00B21B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1B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1B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1B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1B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21B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B95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21B9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21B9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21B9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21B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B9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B95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323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14BE-C52F-4712-9C3A-4A4DCDC6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1679</Words>
  <Characters>8315</Characters>
  <Application>Microsoft Office Word</Application>
  <DocSecurity>0</DocSecurity>
  <PresentationFormat/>
  <Lines>173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2024-08-07T00:03:00Z</dcterms:created>
  <dcterms:modified xsi:type="dcterms:W3CDTF">2024-08-07T00:03:00Z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Public Service Commissioner’s Amendment (2024 Measures No. 1) Directions 2024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OPC66814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