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A09B7" w14:textId="77777777" w:rsidR="0048364F" w:rsidRPr="00F1615A" w:rsidRDefault="00193461" w:rsidP="0020300C">
      <w:pPr>
        <w:rPr>
          <w:sz w:val="28"/>
        </w:rPr>
      </w:pPr>
      <w:r w:rsidRPr="00F1615A">
        <w:rPr>
          <w:noProof/>
          <w:lang w:eastAsia="en-AU"/>
        </w:rPr>
        <w:drawing>
          <wp:inline distT="0" distB="0" distL="0" distR="0" wp14:anchorId="3A30B00B" wp14:editId="1C3BAC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3A5A0" w14:textId="77777777" w:rsidR="0048364F" w:rsidRPr="00F1615A" w:rsidRDefault="0048364F" w:rsidP="0048364F">
      <w:pPr>
        <w:rPr>
          <w:sz w:val="19"/>
        </w:rPr>
      </w:pPr>
    </w:p>
    <w:p w14:paraId="74C58D37" w14:textId="77777777" w:rsidR="0048364F" w:rsidRPr="00F1615A" w:rsidRDefault="00F637CB" w:rsidP="0048364F">
      <w:pPr>
        <w:pStyle w:val="ShortT"/>
      </w:pPr>
      <w:r w:rsidRPr="00F1615A">
        <w:t xml:space="preserve">Public Governance, Performance and Accountability Amendment (Law Enforcement Agencies) </w:t>
      </w:r>
      <w:r w:rsidR="00302A6B">
        <w:t>Rules 2</w:t>
      </w:r>
      <w:r w:rsidRPr="00F1615A">
        <w:t>024</w:t>
      </w:r>
    </w:p>
    <w:p w14:paraId="59C7699F" w14:textId="77777777" w:rsidR="00F637CB" w:rsidRPr="00F1615A" w:rsidRDefault="00F637CB" w:rsidP="008E4315">
      <w:pPr>
        <w:pStyle w:val="SignCoverPageStart"/>
        <w:rPr>
          <w:szCs w:val="22"/>
        </w:rPr>
      </w:pPr>
      <w:r w:rsidRPr="00F1615A">
        <w:rPr>
          <w:szCs w:val="22"/>
        </w:rPr>
        <w:t>I, Katy Gallagher, Minister for Finance, make the following rules.</w:t>
      </w:r>
    </w:p>
    <w:p w14:paraId="522BCF4E" w14:textId="459855CC" w:rsidR="00F637CB" w:rsidRPr="00F1615A" w:rsidRDefault="00F637C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1615A">
        <w:rPr>
          <w:szCs w:val="22"/>
        </w:rPr>
        <w:t>Dated</w:t>
      </w:r>
      <w:r w:rsidRPr="00F1615A">
        <w:rPr>
          <w:szCs w:val="22"/>
        </w:rPr>
        <w:tab/>
      </w:r>
      <w:r w:rsidR="00DD3E61">
        <w:rPr>
          <w:szCs w:val="22"/>
        </w:rPr>
        <w:t xml:space="preserve">5 August </w:t>
      </w:r>
      <w:r w:rsidRPr="00F1615A">
        <w:rPr>
          <w:szCs w:val="22"/>
        </w:rPr>
        <w:fldChar w:fldCharType="begin"/>
      </w:r>
      <w:r w:rsidRPr="00F1615A">
        <w:rPr>
          <w:szCs w:val="22"/>
        </w:rPr>
        <w:instrText xml:space="preserve"> DOCPROPERTY  DateMade </w:instrText>
      </w:r>
      <w:r w:rsidRPr="00F1615A">
        <w:rPr>
          <w:szCs w:val="22"/>
        </w:rPr>
        <w:fldChar w:fldCharType="separate"/>
      </w:r>
      <w:r w:rsidR="00695837">
        <w:rPr>
          <w:szCs w:val="22"/>
        </w:rPr>
        <w:t>2024</w:t>
      </w:r>
      <w:r w:rsidRPr="00F1615A">
        <w:rPr>
          <w:szCs w:val="22"/>
        </w:rPr>
        <w:fldChar w:fldCharType="end"/>
      </w:r>
    </w:p>
    <w:p w14:paraId="75BCB54E" w14:textId="77777777" w:rsidR="00F637CB" w:rsidRPr="00F1615A" w:rsidRDefault="00F637C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1615A">
        <w:rPr>
          <w:szCs w:val="22"/>
        </w:rPr>
        <w:t>Katy Gallagher</w:t>
      </w:r>
    </w:p>
    <w:p w14:paraId="63846699" w14:textId="77777777" w:rsidR="00F637CB" w:rsidRPr="00F1615A" w:rsidRDefault="00F637CB" w:rsidP="008E4315">
      <w:pPr>
        <w:pStyle w:val="SignCoverPageEnd"/>
        <w:rPr>
          <w:szCs w:val="22"/>
        </w:rPr>
      </w:pPr>
      <w:r w:rsidRPr="00F1615A">
        <w:rPr>
          <w:szCs w:val="22"/>
        </w:rPr>
        <w:t>Minister for Finance</w:t>
      </w:r>
    </w:p>
    <w:p w14:paraId="6960DFC2" w14:textId="77777777" w:rsidR="00F637CB" w:rsidRPr="00F1615A" w:rsidRDefault="00F637CB" w:rsidP="008E4315"/>
    <w:p w14:paraId="4475100F" w14:textId="77777777" w:rsidR="0048364F" w:rsidRPr="00C92A21" w:rsidRDefault="0048364F" w:rsidP="0048364F">
      <w:pPr>
        <w:pStyle w:val="Header"/>
        <w:tabs>
          <w:tab w:val="clear" w:pos="4150"/>
          <w:tab w:val="clear" w:pos="8307"/>
        </w:tabs>
      </w:pPr>
      <w:r w:rsidRPr="00C92A21">
        <w:rPr>
          <w:rStyle w:val="CharAmSchNo"/>
        </w:rPr>
        <w:t xml:space="preserve"> </w:t>
      </w:r>
      <w:r w:rsidRPr="00C92A21">
        <w:rPr>
          <w:rStyle w:val="CharAmSchText"/>
        </w:rPr>
        <w:t xml:space="preserve"> </w:t>
      </w:r>
    </w:p>
    <w:p w14:paraId="59F5EF95" w14:textId="77777777" w:rsidR="0048364F" w:rsidRPr="00C92A21" w:rsidRDefault="0048364F" w:rsidP="0048364F">
      <w:pPr>
        <w:pStyle w:val="Header"/>
        <w:tabs>
          <w:tab w:val="clear" w:pos="4150"/>
          <w:tab w:val="clear" w:pos="8307"/>
        </w:tabs>
      </w:pPr>
      <w:r w:rsidRPr="00C92A21">
        <w:rPr>
          <w:rStyle w:val="CharAmPartNo"/>
        </w:rPr>
        <w:t xml:space="preserve"> </w:t>
      </w:r>
      <w:r w:rsidRPr="00C92A21">
        <w:rPr>
          <w:rStyle w:val="CharAmPartText"/>
        </w:rPr>
        <w:t xml:space="preserve"> </w:t>
      </w:r>
    </w:p>
    <w:p w14:paraId="4AF502B1" w14:textId="77777777" w:rsidR="0048364F" w:rsidRPr="00F1615A" w:rsidRDefault="0048364F" w:rsidP="0048364F">
      <w:pPr>
        <w:sectPr w:rsidR="0048364F" w:rsidRPr="00F1615A" w:rsidSect="009848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47518CB" w14:textId="77777777" w:rsidR="00220A0C" w:rsidRPr="00F1615A" w:rsidRDefault="0048364F" w:rsidP="0048364F">
      <w:pPr>
        <w:outlineLvl w:val="0"/>
        <w:rPr>
          <w:sz w:val="36"/>
        </w:rPr>
      </w:pPr>
      <w:r w:rsidRPr="00F1615A">
        <w:rPr>
          <w:sz w:val="36"/>
        </w:rPr>
        <w:lastRenderedPageBreak/>
        <w:t>Contents</w:t>
      </w:r>
    </w:p>
    <w:p w14:paraId="0B44EB15" w14:textId="6D9A9E56" w:rsidR="00A07523" w:rsidRPr="00F1615A" w:rsidRDefault="00A075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15A">
        <w:fldChar w:fldCharType="begin"/>
      </w:r>
      <w:r w:rsidRPr="00F1615A">
        <w:instrText xml:space="preserve"> TOC \o "1-9" </w:instrText>
      </w:r>
      <w:r w:rsidRPr="00F1615A">
        <w:fldChar w:fldCharType="separate"/>
      </w:r>
      <w:r w:rsidRPr="00F1615A">
        <w:rPr>
          <w:noProof/>
        </w:rPr>
        <w:t>1</w:t>
      </w:r>
      <w:r w:rsidRPr="00F1615A">
        <w:rPr>
          <w:noProof/>
        </w:rPr>
        <w:tab/>
        <w:t>Name</w:t>
      </w:r>
      <w:r w:rsidRPr="00F1615A">
        <w:rPr>
          <w:noProof/>
        </w:rPr>
        <w:tab/>
      </w:r>
      <w:r w:rsidRPr="00F1615A">
        <w:rPr>
          <w:noProof/>
        </w:rPr>
        <w:fldChar w:fldCharType="begin"/>
      </w:r>
      <w:r w:rsidRPr="00F1615A">
        <w:rPr>
          <w:noProof/>
        </w:rPr>
        <w:instrText xml:space="preserve"> PAGEREF _Toc171431983 \h </w:instrText>
      </w:r>
      <w:r w:rsidRPr="00F1615A">
        <w:rPr>
          <w:noProof/>
        </w:rPr>
      </w:r>
      <w:r w:rsidRPr="00F1615A">
        <w:rPr>
          <w:noProof/>
        </w:rPr>
        <w:fldChar w:fldCharType="separate"/>
      </w:r>
      <w:r w:rsidR="00695837">
        <w:rPr>
          <w:noProof/>
        </w:rPr>
        <w:t>1</w:t>
      </w:r>
      <w:r w:rsidRPr="00F1615A">
        <w:rPr>
          <w:noProof/>
        </w:rPr>
        <w:fldChar w:fldCharType="end"/>
      </w:r>
    </w:p>
    <w:p w14:paraId="6DFB351B" w14:textId="5E77D7DF" w:rsidR="00A07523" w:rsidRPr="00F1615A" w:rsidRDefault="00A075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15A">
        <w:rPr>
          <w:noProof/>
        </w:rPr>
        <w:t>2</w:t>
      </w:r>
      <w:r w:rsidRPr="00F1615A">
        <w:rPr>
          <w:noProof/>
        </w:rPr>
        <w:tab/>
        <w:t>Commencement</w:t>
      </w:r>
      <w:r w:rsidRPr="00F1615A">
        <w:rPr>
          <w:noProof/>
        </w:rPr>
        <w:tab/>
      </w:r>
      <w:r w:rsidRPr="00F1615A">
        <w:rPr>
          <w:noProof/>
        </w:rPr>
        <w:fldChar w:fldCharType="begin"/>
      </w:r>
      <w:r w:rsidRPr="00F1615A">
        <w:rPr>
          <w:noProof/>
        </w:rPr>
        <w:instrText xml:space="preserve"> PAGEREF _Toc171431984 \h </w:instrText>
      </w:r>
      <w:r w:rsidRPr="00F1615A">
        <w:rPr>
          <w:noProof/>
        </w:rPr>
      </w:r>
      <w:r w:rsidRPr="00F1615A">
        <w:rPr>
          <w:noProof/>
        </w:rPr>
        <w:fldChar w:fldCharType="separate"/>
      </w:r>
      <w:r w:rsidR="00695837">
        <w:rPr>
          <w:noProof/>
        </w:rPr>
        <w:t>1</w:t>
      </w:r>
      <w:r w:rsidRPr="00F1615A">
        <w:rPr>
          <w:noProof/>
        </w:rPr>
        <w:fldChar w:fldCharType="end"/>
      </w:r>
    </w:p>
    <w:p w14:paraId="59313AA7" w14:textId="6AA7402E" w:rsidR="00A07523" w:rsidRPr="00F1615A" w:rsidRDefault="00A075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15A">
        <w:rPr>
          <w:noProof/>
        </w:rPr>
        <w:t>3</w:t>
      </w:r>
      <w:r w:rsidRPr="00F1615A">
        <w:rPr>
          <w:noProof/>
        </w:rPr>
        <w:tab/>
        <w:t>Authority</w:t>
      </w:r>
      <w:r w:rsidRPr="00F1615A">
        <w:rPr>
          <w:noProof/>
        </w:rPr>
        <w:tab/>
      </w:r>
      <w:r w:rsidRPr="00F1615A">
        <w:rPr>
          <w:noProof/>
        </w:rPr>
        <w:fldChar w:fldCharType="begin"/>
      </w:r>
      <w:r w:rsidRPr="00F1615A">
        <w:rPr>
          <w:noProof/>
        </w:rPr>
        <w:instrText xml:space="preserve"> PAGEREF _Toc171431985 \h </w:instrText>
      </w:r>
      <w:r w:rsidRPr="00F1615A">
        <w:rPr>
          <w:noProof/>
        </w:rPr>
      </w:r>
      <w:r w:rsidRPr="00F1615A">
        <w:rPr>
          <w:noProof/>
        </w:rPr>
        <w:fldChar w:fldCharType="separate"/>
      </w:r>
      <w:r w:rsidR="00695837">
        <w:rPr>
          <w:noProof/>
        </w:rPr>
        <w:t>1</w:t>
      </w:r>
      <w:r w:rsidRPr="00F1615A">
        <w:rPr>
          <w:noProof/>
        </w:rPr>
        <w:fldChar w:fldCharType="end"/>
      </w:r>
    </w:p>
    <w:p w14:paraId="50A3FD98" w14:textId="5AED2C89" w:rsidR="00A07523" w:rsidRPr="00F1615A" w:rsidRDefault="00A075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15A">
        <w:rPr>
          <w:noProof/>
        </w:rPr>
        <w:t>4</w:t>
      </w:r>
      <w:r w:rsidRPr="00F1615A">
        <w:rPr>
          <w:noProof/>
        </w:rPr>
        <w:tab/>
        <w:t>Schedules</w:t>
      </w:r>
      <w:r w:rsidRPr="00F1615A">
        <w:rPr>
          <w:noProof/>
        </w:rPr>
        <w:tab/>
      </w:r>
      <w:r w:rsidRPr="00F1615A">
        <w:rPr>
          <w:noProof/>
        </w:rPr>
        <w:fldChar w:fldCharType="begin"/>
      </w:r>
      <w:r w:rsidRPr="00F1615A">
        <w:rPr>
          <w:noProof/>
        </w:rPr>
        <w:instrText xml:space="preserve"> PAGEREF _Toc171431986 \h </w:instrText>
      </w:r>
      <w:r w:rsidRPr="00F1615A">
        <w:rPr>
          <w:noProof/>
        </w:rPr>
      </w:r>
      <w:r w:rsidRPr="00F1615A">
        <w:rPr>
          <w:noProof/>
        </w:rPr>
        <w:fldChar w:fldCharType="separate"/>
      </w:r>
      <w:r w:rsidR="00695837">
        <w:rPr>
          <w:noProof/>
        </w:rPr>
        <w:t>1</w:t>
      </w:r>
      <w:r w:rsidRPr="00F1615A">
        <w:rPr>
          <w:noProof/>
        </w:rPr>
        <w:fldChar w:fldCharType="end"/>
      </w:r>
    </w:p>
    <w:p w14:paraId="3E44A3C2" w14:textId="3D2FD1E7" w:rsidR="00A07523" w:rsidRPr="00F1615A" w:rsidRDefault="00A075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1615A">
        <w:rPr>
          <w:noProof/>
        </w:rPr>
        <w:t>Schedule 1—Amendments</w:t>
      </w:r>
      <w:r w:rsidRPr="00F1615A">
        <w:rPr>
          <w:b w:val="0"/>
          <w:noProof/>
          <w:sz w:val="18"/>
        </w:rPr>
        <w:tab/>
      </w:r>
      <w:r w:rsidRPr="00F1615A">
        <w:rPr>
          <w:b w:val="0"/>
          <w:noProof/>
          <w:sz w:val="18"/>
        </w:rPr>
        <w:fldChar w:fldCharType="begin"/>
      </w:r>
      <w:r w:rsidRPr="00F1615A">
        <w:rPr>
          <w:b w:val="0"/>
          <w:noProof/>
          <w:sz w:val="18"/>
        </w:rPr>
        <w:instrText xml:space="preserve"> PAGEREF _Toc171431987 \h </w:instrText>
      </w:r>
      <w:r w:rsidRPr="00F1615A">
        <w:rPr>
          <w:b w:val="0"/>
          <w:noProof/>
          <w:sz w:val="18"/>
        </w:rPr>
      </w:r>
      <w:r w:rsidRPr="00F1615A">
        <w:rPr>
          <w:b w:val="0"/>
          <w:noProof/>
          <w:sz w:val="18"/>
        </w:rPr>
        <w:fldChar w:fldCharType="separate"/>
      </w:r>
      <w:r w:rsidR="00695837">
        <w:rPr>
          <w:b w:val="0"/>
          <w:noProof/>
          <w:sz w:val="18"/>
        </w:rPr>
        <w:t>2</w:t>
      </w:r>
      <w:r w:rsidRPr="00F1615A">
        <w:rPr>
          <w:b w:val="0"/>
          <w:noProof/>
          <w:sz w:val="18"/>
        </w:rPr>
        <w:fldChar w:fldCharType="end"/>
      </w:r>
    </w:p>
    <w:p w14:paraId="6A4B26C3" w14:textId="4EC1CE73" w:rsidR="00A07523" w:rsidRPr="00F1615A" w:rsidRDefault="00A075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1615A">
        <w:rPr>
          <w:noProof/>
        </w:rPr>
        <w:t>Public Governance, Performance and Accountability Rule 2014</w:t>
      </w:r>
      <w:r w:rsidRPr="00F1615A">
        <w:rPr>
          <w:i w:val="0"/>
          <w:noProof/>
          <w:sz w:val="18"/>
        </w:rPr>
        <w:tab/>
      </w:r>
      <w:r w:rsidRPr="00F1615A">
        <w:rPr>
          <w:i w:val="0"/>
          <w:noProof/>
          <w:sz w:val="18"/>
        </w:rPr>
        <w:fldChar w:fldCharType="begin"/>
      </w:r>
      <w:r w:rsidRPr="00F1615A">
        <w:rPr>
          <w:i w:val="0"/>
          <w:noProof/>
          <w:sz w:val="18"/>
        </w:rPr>
        <w:instrText xml:space="preserve"> PAGEREF _Toc171431988 \h </w:instrText>
      </w:r>
      <w:r w:rsidRPr="00F1615A">
        <w:rPr>
          <w:i w:val="0"/>
          <w:noProof/>
          <w:sz w:val="18"/>
        </w:rPr>
      </w:r>
      <w:r w:rsidRPr="00F1615A">
        <w:rPr>
          <w:i w:val="0"/>
          <w:noProof/>
          <w:sz w:val="18"/>
        </w:rPr>
        <w:fldChar w:fldCharType="separate"/>
      </w:r>
      <w:r w:rsidR="00695837">
        <w:rPr>
          <w:i w:val="0"/>
          <w:noProof/>
          <w:sz w:val="18"/>
        </w:rPr>
        <w:t>2</w:t>
      </w:r>
      <w:r w:rsidRPr="00F1615A">
        <w:rPr>
          <w:i w:val="0"/>
          <w:noProof/>
          <w:sz w:val="18"/>
        </w:rPr>
        <w:fldChar w:fldCharType="end"/>
      </w:r>
    </w:p>
    <w:p w14:paraId="601AE626" w14:textId="77777777" w:rsidR="0048364F" w:rsidRPr="00F1615A" w:rsidRDefault="00A07523" w:rsidP="0048364F">
      <w:r w:rsidRPr="00F1615A">
        <w:fldChar w:fldCharType="end"/>
      </w:r>
    </w:p>
    <w:p w14:paraId="02FC1B72" w14:textId="77777777" w:rsidR="0048364F" w:rsidRPr="00F1615A" w:rsidRDefault="0048364F" w:rsidP="0048364F">
      <w:pPr>
        <w:sectPr w:rsidR="0048364F" w:rsidRPr="00F1615A" w:rsidSect="0098483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B59D83" w14:textId="77777777" w:rsidR="0048364F" w:rsidRPr="00F1615A" w:rsidRDefault="0048364F" w:rsidP="0048364F">
      <w:pPr>
        <w:pStyle w:val="ActHead5"/>
      </w:pPr>
      <w:bookmarkStart w:id="0" w:name="_Toc171431983"/>
      <w:r w:rsidRPr="00C92A21">
        <w:rPr>
          <w:rStyle w:val="CharSectno"/>
        </w:rPr>
        <w:lastRenderedPageBreak/>
        <w:t>1</w:t>
      </w:r>
      <w:r w:rsidRPr="00F1615A">
        <w:t xml:space="preserve">  </w:t>
      </w:r>
      <w:r w:rsidR="004F676E" w:rsidRPr="00F1615A">
        <w:t>Name</w:t>
      </w:r>
      <w:bookmarkEnd w:id="0"/>
    </w:p>
    <w:p w14:paraId="7E686DCD" w14:textId="77777777" w:rsidR="0048364F" w:rsidRPr="00F1615A" w:rsidRDefault="0048364F" w:rsidP="0048364F">
      <w:pPr>
        <w:pStyle w:val="subsection"/>
      </w:pPr>
      <w:r w:rsidRPr="00F1615A">
        <w:tab/>
      </w:r>
      <w:r w:rsidRPr="00F1615A">
        <w:tab/>
      </w:r>
      <w:r w:rsidR="00F637CB" w:rsidRPr="00F1615A">
        <w:t>This instrument is</w:t>
      </w:r>
      <w:r w:rsidRPr="00F1615A">
        <w:t xml:space="preserve"> the </w:t>
      </w:r>
      <w:r w:rsidR="00302A6B">
        <w:rPr>
          <w:i/>
          <w:noProof/>
        </w:rPr>
        <w:t>Public Governance, Performance and Accountability Amendment (Law Enforcement Agencies) Rules 2024</w:t>
      </w:r>
      <w:r w:rsidRPr="00F1615A">
        <w:t>.</w:t>
      </w:r>
    </w:p>
    <w:p w14:paraId="07493FB2" w14:textId="77777777" w:rsidR="004F676E" w:rsidRPr="00F1615A" w:rsidRDefault="0048364F" w:rsidP="005452CC">
      <w:pPr>
        <w:pStyle w:val="ActHead5"/>
      </w:pPr>
      <w:bookmarkStart w:id="1" w:name="_Toc171431984"/>
      <w:r w:rsidRPr="00C92A21">
        <w:rPr>
          <w:rStyle w:val="CharSectno"/>
        </w:rPr>
        <w:t>2</w:t>
      </w:r>
      <w:r w:rsidRPr="00F1615A">
        <w:t xml:space="preserve">  Commencement</w:t>
      </w:r>
      <w:bookmarkEnd w:id="1"/>
    </w:p>
    <w:p w14:paraId="201D4AA3" w14:textId="77777777" w:rsidR="005452CC" w:rsidRPr="00F1615A" w:rsidRDefault="005452CC" w:rsidP="00593449">
      <w:pPr>
        <w:pStyle w:val="subsection"/>
      </w:pPr>
      <w:r w:rsidRPr="00F1615A">
        <w:tab/>
        <w:t>(1)</w:t>
      </w:r>
      <w:r w:rsidRPr="00F1615A">
        <w:tab/>
        <w:t xml:space="preserve">Each provision of </w:t>
      </w:r>
      <w:r w:rsidR="00F637CB" w:rsidRPr="00F1615A">
        <w:t>this instrument</w:t>
      </w:r>
      <w:r w:rsidRPr="00F1615A">
        <w:t xml:space="preserve"> specified in column 1 of the table commences, or is taken to have commenced, in accordance with column 2 of the table. Any other statement in column 2 has effect according to its terms.</w:t>
      </w:r>
    </w:p>
    <w:p w14:paraId="1EC500D2" w14:textId="77777777" w:rsidR="005452CC" w:rsidRPr="00F1615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1615A" w14:paraId="23AEFF9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BD3536" w14:textId="77777777" w:rsidR="005452CC" w:rsidRPr="00F1615A" w:rsidRDefault="005452CC" w:rsidP="00612709">
            <w:pPr>
              <w:pStyle w:val="TableHeading"/>
            </w:pPr>
            <w:r w:rsidRPr="00F1615A">
              <w:t>Commencement information</w:t>
            </w:r>
          </w:p>
        </w:tc>
      </w:tr>
      <w:tr w:rsidR="005452CC" w:rsidRPr="00F1615A" w14:paraId="2C2E57A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8FBBFE" w14:textId="77777777" w:rsidR="005452CC" w:rsidRPr="00F1615A" w:rsidRDefault="005452CC" w:rsidP="00612709">
            <w:pPr>
              <w:pStyle w:val="TableHeading"/>
            </w:pPr>
            <w:r w:rsidRPr="00F161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2BAFFB" w14:textId="77777777" w:rsidR="005452CC" w:rsidRPr="00F1615A" w:rsidRDefault="005452CC" w:rsidP="00612709">
            <w:pPr>
              <w:pStyle w:val="TableHeading"/>
            </w:pPr>
            <w:r w:rsidRPr="00F161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0AE635" w14:textId="77777777" w:rsidR="005452CC" w:rsidRPr="00F1615A" w:rsidRDefault="005452CC" w:rsidP="00612709">
            <w:pPr>
              <w:pStyle w:val="TableHeading"/>
            </w:pPr>
            <w:r w:rsidRPr="00F1615A">
              <w:t>Column 3</w:t>
            </w:r>
          </w:p>
        </w:tc>
      </w:tr>
      <w:tr w:rsidR="005452CC" w:rsidRPr="00F1615A" w14:paraId="4913B75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E621DA" w14:textId="77777777" w:rsidR="005452CC" w:rsidRPr="00F1615A" w:rsidRDefault="005452CC" w:rsidP="00612709">
            <w:pPr>
              <w:pStyle w:val="TableHeading"/>
            </w:pPr>
            <w:r w:rsidRPr="00F161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AD5CCB" w14:textId="77777777" w:rsidR="005452CC" w:rsidRPr="00F1615A" w:rsidRDefault="005452CC" w:rsidP="00612709">
            <w:pPr>
              <w:pStyle w:val="TableHeading"/>
            </w:pPr>
            <w:r w:rsidRPr="00F161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CDC538" w14:textId="77777777" w:rsidR="005452CC" w:rsidRPr="00F1615A" w:rsidRDefault="005452CC" w:rsidP="00612709">
            <w:pPr>
              <w:pStyle w:val="TableHeading"/>
            </w:pPr>
            <w:r w:rsidRPr="00F1615A">
              <w:t>Date/Details</w:t>
            </w:r>
          </w:p>
        </w:tc>
      </w:tr>
      <w:tr w:rsidR="005452CC" w:rsidRPr="00F1615A" w14:paraId="6B70D5B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6DF8E0" w14:textId="77777777" w:rsidR="005452CC" w:rsidRPr="00F1615A" w:rsidRDefault="005452CC" w:rsidP="00AD7252">
            <w:pPr>
              <w:pStyle w:val="Tabletext"/>
            </w:pPr>
            <w:r w:rsidRPr="00F1615A">
              <w:t xml:space="preserve">1.  </w:t>
            </w:r>
            <w:r w:rsidR="00AD7252" w:rsidRPr="00F1615A">
              <w:t xml:space="preserve">The whole of </w:t>
            </w:r>
            <w:r w:rsidR="00F637CB" w:rsidRPr="00F1615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F1628B" w14:textId="77777777" w:rsidR="005452CC" w:rsidRPr="00F1615A" w:rsidRDefault="005452CC" w:rsidP="005452CC">
            <w:pPr>
              <w:pStyle w:val="Tabletext"/>
            </w:pPr>
            <w:r w:rsidRPr="00F1615A">
              <w:t xml:space="preserve">The day after </w:t>
            </w:r>
            <w:r w:rsidR="00F637CB" w:rsidRPr="00F1615A">
              <w:t>this instrument is</w:t>
            </w:r>
            <w:r w:rsidRPr="00F1615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5E5F0A" w14:textId="2125DDB4" w:rsidR="005452CC" w:rsidRPr="00F1615A" w:rsidRDefault="00062F1C">
            <w:pPr>
              <w:pStyle w:val="Tabletext"/>
            </w:pPr>
            <w:r>
              <w:t>9 August 2024</w:t>
            </w:r>
            <w:bookmarkStart w:id="2" w:name="_GoBack"/>
            <w:bookmarkEnd w:id="2"/>
          </w:p>
        </w:tc>
      </w:tr>
    </w:tbl>
    <w:p w14:paraId="62C42B44" w14:textId="77777777" w:rsidR="005452CC" w:rsidRPr="00F1615A" w:rsidRDefault="005452CC" w:rsidP="00D21F74">
      <w:pPr>
        <w:pStyle w:val="notetext"/>
      </w:pPr>
      <w:r w:rsidRPr="00F1615A">
        <w:rPr>
          <w:snapToGrid w:val="0"/>
          <w:lang w:eastAsia="en-US"/>
        </w:rPr>
        <w:t>Note:</w:t>
      </w:r>
      <w:r w:rsidRPr="00F1615A">
        <w:rPr>
          <w:snapToGrid w:val="0"/>
          <w:lang w:eastAsia="en-US"/>
        </w:rPr>
        <w:tab/>
        <w:t xml:space="preserve">This table relates only to the provisions of </w:t>
      </w:r>
      <w:r w:rsidR="00F637CB" w:rsidRPr="00F1615A">
        <w:rPr>
          <w:snapToGrid w:val="0"/>
          <w:lang w:eastAsia="en-US"/>
        </w:rPr>
        <w:t>this instrument</w:t>
      </w:r>
      <w:r w:rsidRPr="00F1615A">
        <w:t xml:space="preserve"> </w:t>
      </w:r>
      <w:r w:rsidRPr="00F1615A">
        <w:rPr>
          <w:snapToGrid w:val="0"/>
          <w:lang w:eastAsia="en-US"/>
        </w:rPr>
        <w:t xml:space="preserve">as originally made. It will not be amended to deal with any later amendments of </w:t>
      </w:r>
      <w:r w:rsidR="00F637CB" w:rsidRPr="00F1615A">
        <w:rPr>
          <w:snapToGrid w:val="0"/>
          <w:lang w:eastAsia="en-US"/>
        </w:rPr>
        <w:t>this instrument</w:t>
      </w:r>
      <w:r w:rsidRPr="00F1615A">
        <w:rPr>
          <w:snapToGrid w:val="0"/>
          <w:lang w:eastAsia="en-US"/>
        </w:rPr>
        <w:t>.</w:t>
      </w:r>
    </w:p>
    <w:p w14:paraId="1ABCC2B8" w14:textId="77777777" w:rsidR="005452CC" w:rsidRPr="00F1615A" w:rsidRDefault="005452CC" w:rsidP="004F676E">
      <w:pPr>
        <w:pStyle w:val="subsection"/>
      </w:pPr>
      <w:r w:rsidRPr="00F1615A">
        <w:tab/>
        <w:t>(2)</w:t>
      </w:r>
      <w:r w:rsidRPr="00F1615A">
        <w:tab/>
        <w:t xml:space="preserve">Any information in column 3 of the table is not part of </w:t>
      </w:r>
      <w:r w:rsidR="00F637CB" w:rsidRPr="00F1615A">
        <w:t>this instrument</w:t>
      </w:r>
      <w:r w:rsidRPr="00F1615A">
        <w:t xml:space="preserve">. Information may be inserted in this column, or information in it may be edited, in any published version of </w:t>
      </w:r>
      <w:r w:rsidR="00F637CB" w:rsidRPr="00F1615A">
        <w:t>this instrument</w:t>
      </w:r>
      <w:r w:rsidRPr="00F1615A">
        <w:t>.</w:t>
      </w:r>
    </w:p>
    <w:p w14:paraId="5686DFB7" w14:textId="77777777" w:rsidR="00BF6650" w:rsidRPr="00F1615A" w:rsidRDefault="00BF6650" w:rsidP="00BF6650">
      <w:pPr>
        <w:pStyle w:val="ActHead5"/>
      </w:pPr>
      <w:bookmarkStart w:id="3" w:name="_Toc171431985"/>
      <w:r w:rsidRPr="00C92A21">
        <w:rPr>
          <w:rStyle w:val="CharSectno"/>
        </w:rPr>
        <w:t>3</w:t>
      </w:r>
      <w:r w:rsidRPr="00F1615A">
        <w:t xml:space="preserve">  Authority</w:t>
      </w:r>
      <w:bookmarkEnd w:id="3"/>
    </w:p>
    <w:p w14:paraId="0F414547" w14:textId="77777777" w:rsidR="00BF6650" w:rsidRPr="00F1615A" w:rsidRDefault="00BF6650" w:rsidP="00BF6650">
      <w:pPr>
        <w:pStyle w:val="subsection"/>
      </w:pPr>
      <w:r w:rsidRPr="00F1615A">
        <w:tab/>
      </w:r>
      <w:r w:rsidRPr="00F1615A">
        <w:tab/>
      </w:r>
      <w:r w:rsidR="00F637CB" w:rsidRPr="00F1615A">
        <w:t>This instrument is</w:t>
      </w:r>
      <w:r w:rsidRPr="00F1615A">
        <w:t xml:space="preserve"> made under the </w:t>
      </w:r>
      <w:r w:rsidR="00BB1BC4" w:rsidRPr="00F1615A">
        <w:rPr>
          <w:i/>
        </w:rPr>
        <w:t>Public Governance, Performance and Accountability Act 2013</w:t>
      </w:r>
      <w:r w:rsidR="00546FA3" w:rsidRPr="00F1615A">
        <w:t>.</w:t>
      </w:r>
    </w:p>
    <w:p w14:paraId="560B6772" w14:textId="77777777" w:rsidR="00557C7A" w:rsidRPr="00F1615A" w:rsidRDefault="00BF6650" w:rsidP="00557C7A">
      <w:pPr>
        <w:pStyle w:val="ActHead5"/>
      </w:pPr>
      <w:bookmarkStart w:id="4" w:name="_Toc171431986"/>
      <w:r w:rsidRPr="00C92A21">
        <w:rPr>
          <w:rStyle w:val="CharSectno"/>
        </w:rPr>
        <w:t>4</w:t>
      </w:r>
      <w:r w:rsidR="00557C7A" w:rsidRPr="00F1615A">
        <w:t xml:space="preserve">  </w:t>
      </w:r>
      <w:r w:rsidR="00083F48" w:rsidRPr="00F1615A">
        <w:t>Schedules</w:t>
      </w:r>
      <w:bookmarkEnd w:id="4"/>
    </w:p>
    <w:p w14:paraId="0E8C522A" w14:textId="77777777" w:rsidR="00557C7A" w:rsidRPr="00F1615A" w:rsidRDefault="00557C7A" w:rsidP="00557C7A">
      <w:pPr>
        <w:pStyle w:val="subsection"/>
      </w:pPr>
      <w:r w:rsidRPr="00F1615A">
        <w:tab/>
      </w:r>
      <w:r w:rsidRPr="00F1615A">
        <w:tab/>
      </w:r>
      <w:r w:rsidR="00083F48" w:rsidRPr="00F1615A">
        <w:t xml:space="preserve">Each </w:t>
      </w:r>
      <w:r w:rsidR="00160BD7" w:rsidRPr="00F1615A">
        <w:t>instrument</w:t>
      </w:r>
      <w:r w:rsidR="00083F48" w:rsidRPr="00F1615A">
        <w:t xml:space="preserve"> that is specified in a Schedule to </w:t>
      </w:r>
      <w:r w:rsidR="00F637CB" w:rsidRPr="00F1615A">
        <w:t>this instrument</w:t>
      </w:r>
      <w:r w:rsidR="00083F48" w:rsidRPr="00F1615A">
        <w:t xml:space="preserve"> is amended or repealed as set out in the applicable items in the Schedule concerned, and any other item in a Schedule to </w:t>
      </w:r>
      <w:r w:rsidR="00F637CB" w:rsidRPr="00F1615A">
        <w:t>this instrument</w:t>
      </w:r>
      <w:r w:rsidR="00083F48" w:rsidRPr="00F1615A">
        <w:t xml:space="preserve"> has effect according to its terms.</w:t>
      </w:r>
    </w:p>
    <w:p w14:paraId="3838CF41" w14:textId="77777777" w:rsidR="0048364F" w:rsidRPr="00F1615A" w:rsidRDefault="0048364F" w:rsidP="009C5989">
      <w:pPr>
        <w:pStyle w:val="ActHead6"/>
        <w:pageBreakBefore/>
      </w:pPr>
      <w:bookmarkStart w:id="5" w:name="_Toc171431987"/>
      <w:r w:rsidRPr="00C92A21">
        <w:rPr>
          <w:rStyle w:val="CharAmSchNo"/>
        </w:rPr>
        <w:lastRenderedPageBreak/>
        <w:t>Schedule 1</w:t>
      </w:r>
      <w:r w:rsidRPr="00F1615A">
        <w:t>—</w:t>
      </w:r>
      <w:r w:rsidR="00460499" w:rsidRPr="00C92A21">
        <w:rPr>
          <w:rStyle w:val="CharAmSchText"/>
        </w:rPr>
        <w:t>Amendments</w:t>
      </w:r>
      <w:bookmarkEnd w:id="5"/>
    </w:p>
    <w:p w14:paraId="7673BAB7" w14:textId="77777777" w:rsidR="0004044E" w:rsidRPr="00C92A21" w:rsidRDefault="0004044E" w:rsidP="0004044E">
      <w:pPr>
        <w:pStyle w:val="Header"/>
      </w:pPr>
      <w:r w:rsidRPr="00C92A21">
        <w:rPr>
          <w:rStyle w:val="CharAmPartNo"/>
        </w:rPr>
        <w:t xml:space="preserve"> </w:t>
      </w:r>
      <w:r w:rsidRPr="00C92A21">
        <w:rPr>
          <w:rStyle w:val="CharAmPartText"/>
        </w:rPr>
        <w:t xml:space="preserve"> </w:t>
      </w:r>
    </w:p>
    <w:p w14:paraId="50CEF0F8" w14:textId="77777777" w:rsidR="0084172C" w:rsidRPr="00F1615A" w:rsidRDefault="00BB1BC4" w:rsidP="00EA0D36">
      <w:pPr>
        <w:pStyle w:val="ActHead9"/>
      </w:pPr>
      <w:bookmarkStart w:id="6" w:name="_Toc171431988"/>
      <w:r w:rsidRPr="00F1615A">
        <w:t>Public Governance, Performance and Accountability Rule 2014</w:t>
      </w:r>
      <w:bookmarkEnd w:id="6"/>
    </w:p>
    <w:p w14:paraId="2DFF48EA" w14:textId="77777777" w:rsidR="00E87891" w:rsidRPr="00F1615A" w:rsidRDefault="00E87891" w:rsidP="007056D0">
      <w:pPr>
        <w:pStyle w:val="ItemHead"/>
      </w:pPr>
      <w:r w:rsidRPr="00F1615A">
        <w:t xml:space="preserve">1  </w:t>
      </w:r>
      <w:r w:rsidR="00A07523" w:rsidRPr="00F1615A">
        <w:t>Paragraph 7</w:t>
      </w:r>
      <w:r w:rsidRPr="00F1615A">
        <w:t>(b)</w:t>
      </w:r>
    </w:p>
    <w:p w14:paraId="359D0549" w14:textId="77777777" w:rsidR="007F4420" w:rsidRPr="00F1615A" w:rsidRDefault="007F4420" w:rsidP="007056D0">
      <w:pPr>
        <w:pStyle w:val="Item"/>
      </w:pPr>
      <w:r w:rsidRPr="00F1615A">
        <w:t>Repeal the paragraph, substitute:</w:t>
      </w:r>
    </w:p>
    <w:p w14:paraId="63E097E9" w14:textId="77777777" w:rsidR="007056D0" w:rsidRPr="00F1615A" w:rsidRDefault="007F4420" w:rsidP="00A869B3">
      <w:pPr>
        <w:pStyle w:val="paragraph"/>
      </w:pPr>
      <w:r w:rsidRPr="00F1615A">
        <w:tab/>
        <w:t>(b)</w:t>
      </w:r>
      <w:r w:rsidRPr="00F1615A">
        <w:tab/>
        <w:t>the National Anti</w:t>
      </w:r>
      <w:r w:rsidR="00302A6B">
        <w:noBreakHyphen/>
      </w:r>
      <w:r w:rsidRPr="00F1615A">
        <w:t>Corruption Commission;</w:t>
      </w:r>
    </w:p>
    <w:sectPr w:rsidR="007056D0" w:rsidRPr="00F1615A" w:rsidSect="0098483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E2764" w14:textId="77777777" w:rsidR="00B51154" w:rsidRDefault="00B51154" w:rsidP="0048364F">
      <w:pPr>
        <w:spacing w:line="240" w:lineRule="auto"/>
      </w:pPr>
      <w:r>
        <w:separator/>
      </w:r>
    </w:p>
  </w:endnote>
  <w:endnote w:type="continuationSeparator" w:id="0">
    <w:p w14:paraId="799F133E" w14:textId="77777777" w:rsidR="00B51154" w:rsidRDefault="00B511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4E37" w14:textId="77777777" w:rsidR="0048364F" w:rsidRPr="00984834" w:rsidRDefault="00984834" w:rsidP="009848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4834">
      <w:rPr>
        <w:i/>
        <w:sz w:val="18"/>
      </w:rPr>
      <w:t>OPC67044 -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E2EA8" w14:textId="77777777" w:rsidR="0048364F" w:rsidRDefault="0048364F" w:rsidP="00E97334"/>
  <w:p w14:paraId="5140C197" w14:textId="77777777" w:rsidR="00E97334" w:rsidRPr="00984834" w:rsidRDefault="00984834" w:rsidP="00984834">
    <w:pPr>
      <w:rPr>
        <w:rFonts w:cs="Times New Roman"/>
        <w:i/>
        <w:sz w:val="18"/>
      </w:rPr>
    </w:pPr>
    <w:r w:rsidRPr="00984834">
      <w:rPr>
        <w:rFonts w:cs="Times New Roman"/>
        <w:i/>
        <w:sz w:val="18"/>
      </w:rPr>
      <w:t>OPC67044 -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13A02" w14:textId="77777777" w:rsidR="0048364F" w:rsidRPr="00984834" w:rsidRDefault="00984834" w:rsidP="009848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4834">
      <w:rPr>
        <w:i/>
        <w:sz w:val="18"/>
      </w:rPr>
      <w:t>OPC67044 -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E3CA5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970227A" w14:textId="77777777" w:rsidTr="00C92A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99828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321166" w14:textId="0DD22E7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837">
            <w:rPr>
              <w:i/>
              <w:sz w:val="18"/>
            </w:rPr>
            <w:t>Public Governance, Performance and Accountability Amendment (Law Enforcement Agencies)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D2360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DE7A466" w14:textId="77777777" w:rsidR="00A136F5" w:rsidRPr="00984834" w:rsidRDefault="00984834" w:rsidP="00984834">
    <w:pPr>
      <w:rPr>
        <w:rFonts w:cs="Times New Roman"/>
        <w:i/>
        <w:sz w:val="18"/>
      </w:rPr>
    </w:pPr>
    <w:r w:rsidRPr="00984834">
      <w:rPr>
        <w:rFonts w:cs="Times New Roman"/>
        <w:i/>
        <w:sz w:val="18"/>
      </w:rPr>
      <w:t>OPC67044 -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6D5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8238B44" w14:textId="77777777" w:rsidTr="00C92A2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91ED4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48F051" w14:textId="6F784B6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837">
            <w:rPr>
              <w:i/>
              <w:sz w:val="18"/>
            </w:rPr>
            <w:t>Public Governance, Performance and Accountability Amendment (Law Enforcement Agencies)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7385BB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A29F5A" w14:textId="77777777" w:rsidR="00A136F5" w:rsidRPr="00984834" w:rsidRDefault="00984834" w:rsidP="00984834">
    <w:pPr>
      <w:rPr>
        <w:rFonts w:cs="Times New Roman"/>
        <w:i/>
        <w:sz w:val="18"/>
      </w:rPr>
    </w:pPr>
    <w:r w:rsidRPr="00984834">
      <w:rPr>
        <w:rFonts w:cs="Times New Roman"/>
        <w:i/>
        <w:sz w:val="18"/>
      </w:rPr>
      <w:t>OPC67044 -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352AA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91911F4" w14:textId="77777777" w:rsidTr="00C92A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070FA8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F0A04E" w14:textId="0EF882E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837">
            <w:rPr>
              <w:i/>
              <w:sz w:val="18"/>
            </w:rPr>
            <w:t>Public Governance, Performance and Accountability Amendment (Law Enforcement Agencies)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42CF5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1D26CD8" w14:textId="77777777" w:rsidR="00A136F5" w:rsidRPr="00984834" w:rsidRDefault="00984834" w:rsidP="00984834">
    <w:pPr>
      <w:rPr>
        <w:rFonts w:cs="Times New Roman"/>
        <w:i/>
        <w:sz w:val="18"/>
      </w:rPr>
    </w:pPr>
    <w:r w:rsidRPr="00984834">
      <w:rPr>
        <w:rFonts w:cs="Times New Roman"/>
        <w:i/>
        <w:sz w:val="18"/>
      </w:rPr>
      <w:t>OPC67044 -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EFBB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0E082BE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7E57F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DC300D" w14:textId="5A228EFF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837">
            <w:rPr>
              <w:i/>
              <w:sz w:val="18"/>
            </w:rPr>
            <w:t>Public Governance, Performance and Accountability Amendment (Law Enforcement Agencies)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2C2051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047929" w14:textId="77777777" w:rsidR="007A6863" w:rsidRPr="00984834" w:rsidRDefault="00984834" w:rsidP="00984834">
    <w:pPr>
      <w:rPr>
        <w:rFonts w:cs="Times New Roman"/>
        <w:i/>
        <w:sz w:val="18"/>
      </w:rPr>
    </w:pPr>
    <w:r w:rsidRPr="00984834">
      <w:rPr>
        <w:rFonts w:cs="Times New Roman"/>
        <w:i/>
        <w:sz w:val="18"/>
      </w:rPr>
      <w:t>OPC67044 -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AF81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A6D3F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2BED3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37F148" w14:textId="4D538D5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5837">
            <w:rPr>
              <w:i/>
              <w:sz w:val="18"/>
            </w:rPr>
            <w:t>Public Governance, Performance and Accountability Amendment (Law Enforcement Agencies)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3027A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290C0D" w14:textId="77777777" w:rsidR="00A136F5" w:rsidRPr="00984834" w:rsidRDefault="00984834" w:rsidP="00984834">
    <w:pPr>
      <w:rPr>
        <w:rFonts w:cs="Times New Roman"/>
        <w:i/>
        <w:sz w:val="18"/>
      </w:rPr>
    </w:pPr>
    <w:r w:rsidRPr="00984834">
      <w:rPr>
        <w:rFonts w:cs="Times New Roman"/>
        <w:i/>
        <w:sz w:val="18"/>
      </w:rPr>
      <w:t>OPC67044 -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A03D" w14:textId="77777777" w:rsidR="00B51154" w:rsidRDefault="00B51154" w:rsidP="0048364F">
      <w:pPr>
        <w:spacing w:line="240" w:lineRule="auto"/>
      </w:pPr>
      <w:r>
        <w:separator/>
      </w:r>
    </w:p>
  </w:footnote>
  <w:footnote w:type="continuationSeparator" w:id="0">
    <w:p w14:paraId="5252A701" w14:textId="77777777" w:rsidR="00B51154" w:rsidRDefault="00B511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E37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FE3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8A1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B37F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FA214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347EF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F6F5" w14:textId="3FC2A80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62F1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62F1C">
      <w:rPr>
        <w:noProof/>
        <w:sz w:val="20"/>
      </w:rPr>
      <w:t>Amendments</w:t>
    </w:r>
    <w:r>
      <w:rPr>
        <w:sz w:val="20"/>
      </w:rPr>
      <w:fldChar w:fldCharType="end"/>
    </w:r>
  </w:p>
  <w:p w14:paraId="7FD11B32" w14:textId="39FF1B6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40D59A8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5679F" w14:textId="78067D3F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684F994" w14:textId="7F5937A6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6679328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8626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CB"/>
    <w:rsid w:val="00000263"/>
    <w:rsid w:val="000113BC"/>
    <w:rsid w:val="000136AF"/>
    <w:rsid w:val="00036E24"/>
    <w:rsid w:val="0004044E"/>
    <w:rsid w:val="000413AC"/>
    <w:rsid w:val="00043F2B"/>
    <w:rsid w:val="00044411"/>
    <w:rsid w:val="00046F47"/>
    <w:rsid w:val="0005120E"/>
    <w:rsid w:val="00054577"/>
    <w:rsid w:val="000614BF"/>
    <w:rsid w:val="00062F1C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23E0"/>
    <w:rsid w:val="001E0A8D"/>
    <w:rsid w:val="001E3590"/>
    <w:rsid w:val="001E7407"/>
    <w:rsid w:val="001F369B"/>
    <w:rsid w:val="00201D27"/>
    <w:rsid w:val="0020300C"/>
    <w:rsid w:val="00204322"/>
    <w:rsid w:val="00220A0C"/>
    <w:rsid w:val="00220BDE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302A6B"/>
    <w:rsid w:val="0031713F"/>
    <w:rsid w:val="003173B2"/>
    <w:rsid w:val="00321913"/>
    <w:rsid w:val="00324EE6"/>
    <w:rsid w:val="003316DC"/>
    <w:rsid w:val="0033261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3C6C"/>
    <w:rsid w:val="0044291A"/>
    <w:rsid w:val="00460499"/>
    <w:rsid w:val="00461096"/>
    <w:rsid w:val="00470D04"/>
    <w:rsid w:val="00474835"/>
    <w:rsid w:val="004803CF"/>
    <w:rsid w:val="004819C7"/>
    <w:rsid w:val="0048364F"/>
    <w:rsid w:val="00490F2E"/>
    <w:rsid w:val="00496DB3"/>
    <w:rsid w:val="00496F97"/>
    <w:rsid w:val="004A53EA"/>
    <w:rsid w:val="004E1D9F"/>
    <w:rsid w:val="004F1FAC"/>
    <w:rsid w:val="004F676E"/>
    <w:rsid w:val="00515288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2577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837"/>
    <w:rsid w:val="006A4309"/>
    <w:rsid w:val="006B0E55"/>
    <w:rsid w:val="006B7006"/>
    <w:rsid w:val="006C7F8C"/>
    <w:rsid w:val="006D7AB9"/>
    <w:rsid w:val="00700B2C"/>
    <w:rsid w:val="007056D0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B5257"/>
    <w:rsid w:val="007D45C1"/>
    <w:rsid w:val="007E7D4A"/>
    <w:rsid w:val="007F4420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84834"/>
    <w:rsid w:val="00994821"/>
    <w:rsid w:val="009C3431"/>
    <w:rsid w:val="009C4C35"/>
    <w:rsid w:val="009C5989"/>
    <w:rsid w:val="009D08DA"/>
    <w:rsid w:val="009F5FF8"/>
    <w:rsid w:val="00A06860"/>
    <w:rsid w:val="00A07523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869B3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15879"/>
    <w:rsid w:val="00B33B3C"/>
    <w:rsid w:val="00B40D74"/>
    <w:rsid w:val="00B51154"/>
    <w:rsid w:val="00B52663"/>
    <w:rsid w:val="00B56DCB"/>
    <w:rsid w:val="00B770D2"/>
    <w:rsid w:val="00B92F7C"/>
    <w:rsid w:val="00B94F68"/>
    <w:rsid w:val="00BA47A3"/>
    <w:rsid w:val="00BA5026"/>
    <w:rsid w:val="00BB1BC4"/>
    <w:rsid w:val="00BB6950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29C7"/>
    <w:rsid w:val="00C7573B"/>
    <w:rsid w:val="00C76CF3"/>
    <w:rsid w:val="00C92A21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A6098"/>
    <w:rsid w:val="00DB5CB4"/>
    <w:rsid w:val="00DC4E8C"/>
    <w:rsid w:val="00DD3E61"/>
    <w:rsid w:val="00DE149E"/>
    <w:rsid w:val="00E05704"/>
    <w:rsid w:val="00E06A26"/>
    <w:rsid w:val="00E12F1A"/>
    <w:rsid w:val="00E15561"/>
    <w:rsid w:val="00E21CFB"/>
    <w:rsid w:val="00E22935"/>
    <w:rsid w:val="00E54292"/>
    <w:rsid w:val="00E60191"/>
    <w:rsid w:val="00E74DC7"/>
    <w:rsid w:val="00E87699"/>
    <w:rsid w:val="00E87891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615A"/>
    <w:rsid w:val="00F32FCB"/>
    <w:rsid w:val="00F637CB"/>
    <w:rsid w:val="00F6709F"/>
    <w:rsid w:val="00F677A9"/>
    <w:rsid w:val="00F723BD"/>
    <w:rsid w:val="00F732EA"/>
    <w:rsid w:val="00F84CF5"/>
    <w:rsid w:val="00F86071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02A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A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A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2A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A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2A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2A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2A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2A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2A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2A6B"/>
  </w:style>
  <w:style w:type="paragraph" w:customStyle="1" w:styleId="OPCParaBase">
    <w:name w:val="OPCParaBase"/>
    <w:qFormat/>
    <w:rsid w:val="00302A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2A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2A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2A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2A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2A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2A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2A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2A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2A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2A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2A6B"/>
  </w:style>
  <w:style w:type="paragraph" w:customStyle="1" w:styleId="Blocks">
    <w:name w:val="Blocks"/>
    <w:aliases w:val="bb"/>
    <w:basedOn w:val="OPCParaBase"/>
    <w:qFormat/>
    <w:rsid w:val="00302A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2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2A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2A6B"/>
    <w:rPr>
      <w:i/>
    </w:rPr>
  </w:style>
  <w:style w:type="paragraph" w:customStyle="1" w:styleId="BoxList">
    <w:name w:val="BoxList"/>
    <w:aliases w:val="bl"/>
    <w:basedOn w:val="BoxText"/>
    <w:qFormat/>
    <w:rsid w:val="00302A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2A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2A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2A6B"/>
    <w:pPr>
      <w:ind w:left="1985" w:hanging="851"/>
    </w:pPr>
  </w:style>
  <w:style w:type="character" w:customStyle="1" w:styleId="CharAmPartNo">
    <w:name w:val="CharAmPartNo"/>
    <w:basedOn w:val="OPCCharBase"/>
    <w:qFormat/>
    <w:rsid w:val="00302A6B"/>
  </w:style>
  <w:style w:type="character" w:customStyle="1" w:styleId="CharAmPartText">
    <w:name w:val="CharAmPartText"/>
    <w:basedOn w:val="OPCCharBase"/>
    <w:qFormat/>
    <w:rsid w:val="00302A6B"/>
  </w:style>
  <w:style w:type="character" w:customStyle="1" w:styleId="CharAmSchNo">
    <w:name w:val="CharAmSchNo"/>
    <w:basedOn w:val="OPCCharBase"/>
    <w:qFormat/>
    <w:rsid w:val="00302A6B"/>
  </w:style>
  <w:style w:type="character" w:customStyle="1" w:styleId="CharAmSchText">
    <w:name w:val="CharAmSchText"/>
    <w:basedOn w:val="OPCCharBase"/>
    <w:qFormat/>
    <w:rsid w:val="00302A6B"/>
  </w:style>
  <w:style w:type="character" w:customStyle="1" w:styleId="CharBoldItalic">
    <w:name w:val="CharBoldItalic"/>
    <w:basedOn w:val="OPCCharBase"/>
    <w:uiPriority w:val="1"/>
    <w:qFormat/>
    <w:rsid w:val="00302A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2A6B"/>
  </w:style>
  <w:style w:type="character" w:customStyle="1" w:styleId="CharChapText">
    <w:name w:val="CharChapText"/>
    <w:basedOn w:val="OPCCharBase"/>
    <w:uiPriority w:val="1"/>
    <w:qFormat/>
    <w:rsid w:val="00302A6B"/>
  </w:style>
  <w:style w:type="character" w:customStyle="1" w:styleId="CharDivNo">
    <w:name w:val="CharDivNo"/>
    <w:basedOn w:val="OPCCharBase"/>
    <w:uiPriority w:val="1"/>
    <w:qFormat/>
    <w:rsid w:val="00302A6B"/>
  </w:style>
  <w:style w:type="character" w:customStyle="1" w:styleId="CharDivText">
    <w:name w:val="CharDivText"/>
    <w:basedOn w:val="OPCCharBase"/>
    <w:uiPriority w:val="1"/>
    <w:qFormat/>
    <w:rsid w:val="00302A6B"/>
  </w:style>
  <w:style w:type="character" w:customStyle="1" w:styleId="CharItalic">
    <w:name w:val="CharItalic"/>
    <w:basedOn w:val="OPCCharBase"/>
    <w:uiPriority w:val="1"/>
    <w:qFormat/>
    <w:rsid w:val="00302A6B"/>
    <w:rPr>
      <w:i/>
    </w:rPr>
  </w:style>
  <w:style w:type="character" w:customStyle="1" w:styleId="CharPartNo">
    <w:name w:val="CharPartNo"/>
    <w:basedOn w:val="OPCCharBase"/>
    <w:uiPriority w:val="1"/>
    <w:qFormat/>
    <w:rsid w:val="00302A6B"/>
  </w:style>
  <w:style w:type="character" w:customStyle="1" w:styleId="CharPartText">
    <w:name w:val="CharPartText"/>
    <w:basedOn w:val="OPCCharBase"/>
    <w:uiPriority w:val="1"/>
    <w:qFormat/>
    <w:rsid w:val="00302A6B"/>
  </w:style>
  <w:style w:type="character" w:customStyle="1" w:styleId="CharSectno">
    <w:name w:val="CharSectno"/>
    <w:basedOn w:val="OPCCharBase"/>
    <w:qFormat/>
    <w:rsid w:val="00302A6B"/>
  </w:style>
  <w:style w:type="character" w:customStyle="1" w:styleId="CharSubdNo">
    <w:name w:val="CharSubdNo"/>
    <w:basedOn w:val="OPCCharBase"/>
    <w:uiPriority w:val="1"/>
    <w:qFormat/>
    <w:rsid w:val="00302A6B"/>
  </w:style>
  <w:style w:type="character" w:customStyle="1" w:styleId="CharSubdText">
    <w:name w:val="CharSubdText"/>
    <w:basedOn w:val="OPCCharBase"/>
    <w:uiPriority w:val="1"/>
    <w:qFormat/>
    <w:rsid w:val="00302A6B"/>
  </w:style>
  <w:style w:type="paragraph" w:customStyle="1" w:styleId="CTA--">
    <w:name w:val="CTA --"/>
    <w:basedOn w:val="OPCParaBase"/>
    <w:next w:val="Normal"/>
    <w:rsid w:val="00302A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2A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2A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2A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2A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2A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2A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2A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2A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2A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2A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2A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2A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2A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2A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2A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2A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2A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2A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2A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2A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2A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2A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2A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2A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2A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2A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2A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2A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2A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2A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2A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2A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2A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2A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2A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2A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2A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2A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2A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2A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2A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2A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2A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2A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2A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2A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2A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2A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2A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2A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2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2A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2A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2A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2A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2A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2A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2A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2A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2A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2A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2A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2A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2A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2A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2A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2A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2A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2A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2A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2A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2A6B"/>
    <w:rPr>
      <w:sz w:val="16"/>
    </w:rPr>
  </w:style>
  <w:style w:type="table" w:customStyle="1" w:styleId="CFlag">
    <w:name w:val="CFlag"/>
    <w:basedOn w:val="TableNormal"/>
    <w:uiPriority w:val="99"/>
    <w:rsid w:val="00302A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2A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2A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2A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2A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2A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2A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2A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2A6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2A6B"/>
    <w:pPr>
      <w:spacing w:before="120"/>
    </w:pPr>
  </w:style>
  <w:style w:type="paragraph" w:customStyle="1" w:styleId="CompiledActNo">
    <w:name w:val="CompiledActNo"/>
    <w:basedOn w:val="OPCParaBase"/>
    <w:next w:val="Normal"/>
    <w:rsid w:val="00302A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2A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2A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2A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2A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2A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2A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2A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2A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2A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2A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2A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2A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2A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2A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2A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2A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2A6B"/>
  </w:style>
  <w:style w:type="character" w:customStyle="1" w:styleId="CharSubPartNoCASA">
    <w:name w:val="CharSubPartNo(CASA)"/>
    <w:basedOn w:val="OPCCharBase"/>
    <w:uiPriority w:val="1"/>
    <w:rsid w:val="00302A6B"/>
  </w:style>
  <w:style w:type="paragraph" w:customStyle="1" w:styleId="ENoteTTIndentHeadingSub">
    <w:name w:val="ENoteTTIndentHeadingSub"/>
    <w:aliases w:val="enTTHis"/>
    <w:basedOn w:val="OPCParaBase"/>
    <w:rsid w:val="00302A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2A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2A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2A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2A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02A6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2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2A6B"/>
    <w:rPr>
      <w:sz w:val="22"/>
    </w:rPr>
  </w:style>
  <w:style w:type="paragraph" w:customStyle="1" w:styleId="SOTextNote">
    <w:name w:val="SO TextNote"/>
    <w:aliases w:val="sont"/>
    <w:basedOn w:val="SOText"/>
    <w:qFormat/>
    <w:rsid w:val="00302A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2A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2A6B"/>
    <w:rPr>
      <w:sz w:val="22"/>
    </w:rPr>
  </w:style>
  <w:style w:type="paragraph" w:customStyle="1" w:styleId="FileName">
    <w:name w:val="FileName"/>
    <w:basedOn w:val="Normal"/>
    <w:rsid w:val="00302A6B"/>
  </w:style>
  <w:style w:type="paragraph" w:customStyle="1" w:styleId="TableHeading">
    <w:name w:val="TableHeading"/>
    <w:aliases w:val="th"/>
    <w:basedOn w:val="OPCParaBase"/>
    <w:next w:val="Tabletext"/>
    <w:rsid w:val="00302A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2A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2A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2A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2A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2A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2A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2A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2A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2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2A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2A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2A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2A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2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2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2A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2A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2A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2A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2A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2A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2A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02A6B"/>
  </w:style>
  <w:style w:type="character" w:customStyle="1" w:styleId="charlegsubtitle1">
    <w:name w:val="charlegsubtitle1"/>
    <w:basedOn w:val="DefaultParagraphFont"/>
    <w:rsid w:val="00302A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2A6B"/>
    <w:pPr>
      <w:ind w:left="240" w:hanging="240"/>
    </w:pPr>
  </w:style>
  <w:style w:type="paragraph" w:styleId="Index2">
    <w:name w:val="index 2"/>
    <w:basedOn w:val="Normal"/>
    <w:next w:val="Normal"/>
    <w:autoRedefine/>
    <w:rsid w:val="00302A6B"/>
    <w:pPr>
      <w:ind w:left="480" w:hanging="240"/>
    </w:pPr>
  </w:style>
  <w:style w:type="paragraph" w:styleId="Index3">
    <w:name w:val="index 3"/>
    <w:basedOn w:val="Normal"/>
    <w:next w:val="Normal"/>
    <w:autoRedefine/>
    <w:rsid w:val="00302A6B"/>
    <w:pPr>
      <w:ind w:left="720" w:hanging="240"/>
    </w:pPr>
  </w:style>
  <w:style w:type="paragraph" w:styleId="Index4">
    <w:name w:val="index 4"/>
    <w:basedOn w:val="Normal"/>
    <w:next w:val="Normal"/>
    <w:autoRedefine/>
    <w:rsid w:val="00302A6B"/>
    <w:pPr>
      <w:ind w:left="960" w:hanging="240"/>
    </w:pPr>
  </w:style>
  <w:style w:type="paragraph" w:styleId="Index5">
    <w:name w:val="index 5"/>
    <w:basedOn w:val="Normal"/>
    <w:next w:val="Normal"/>
    <w:autoRedefine/>
    <w:rsid w:val="00302A6B"/>
    <w:pPr>
      <w:ind w:left="1200" w:hanging="240"/>
    </w:pPr>
  </w:style>
  <w:style w:type="paragraph" w:styleId="Index6">
    <w:name w:val="index 6"/>
    <w:basedOn w:val="Normal"/>
    <w:next w:val="Normal"/>
    <w:autoRedefine/>
    <w:rsid w:val="00302A6B"/>
    <w:pPr>
      <w:ind w:left="1440" w:hanging="240"/>
    </w:pPr>
  </w:style>
  <w:style w:type="paragraph" w:styleId="Index7">
    <w:name w:val="index 7"/>
    <w:basedOn w:val="Normal"/>
    <w:next w:val="Normal"/>
    <w:autoRedefine/>
    <w:rsid w:val="00302A6B"/>
    <w:pPr>
      <w:ind w:left="1680" w:hanging="240"/>
    </w:pPr>
  </w:style>
  <w:style w:type="paragraph" w:styleId="Index8">
    <w:name w:val="index 8"/>
    <w:basedOn w:val="Normal"/>
    <w:next w:val="Normal"/>
    <w:autoRedefine/>
    <w:rsid w:val="00302A6B"/>
    <w:pPr>
      <w:ind w:left="1920" w:hanging="240"/>
    </w:pPr>
  </w:style>
  <w:style w:type="paragraph" w:styleId="Index9">
    <w:name w:val="index 9"/>
    <w:basedOn w:val="Normal"/>
    <w:next w:val="Normal"/>
    <w:autoRedefine/>
    <w:rsid w:val="00302A6B"/>
    <w:pPr>
      <w:ind w:left="2160" w:hanging="240"/>
    </w:pPr>
  </w:style>
  <w:style w:type="paragraph" w:styleId="NormalIndent">
    <w:name w:val="Normal Indent"/>
    <w:basedOn w:val="Normal"/>
    <w:rsid w:val="00302A6B"/>
    <w:pPr>
      <w:ind w:left="720"/>
    </w:pPr>
  </w:style>
  <w:style w:type="paragraph" w:styleId="FootnoteText">
    <w:name w:val="footnote text"/>
    <w:basedOn w:val="Normal"/>
    <w:link w:val="FootnoteTextChar"/>
    <w:rsid w:val="00302A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2A6B"/>
  </w:style>
  <w:style w:type="paragraph" w:styleId="CommentText">
    <w:name w:val="annotation text"/>
    <w:basedOn w:val="Normal"/>
    <w:link w:val="CommentTextChar"/>
    <w:rsid w:val="00302A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2A6B"/>
  </w:style>
  <w:style w:type="paragraph" w:styleId="IndexHeading">
    <w:name w:val="index heading"/>
    <w:basedOn w:val="Normal"/>
    <w:next w:val="Index1"/>
    <w:rsid w:val="00302A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2A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2A6B"/>
    <w:pPr>
      <w:ind w:left="480" w:hanging="480"/>
    </w:pPr>
  </w:style>
  <w:style w:type="paragraph" w:styleId="EnvelopeAddress">
    <w:name w:val="envelope address"/>
    <w:basedOn w:val="Normal"/>
    <w:rsid w:val="00302A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2A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2A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2A6B"/>
    <w:rPr>
      <w:sz w:val="16"/>
      <w:szCs w:val="16"/>
    </w:rPr>
  </w:style>
  <w:style w:type="character" w:styleId="PageNumber">
    <w:name w:val="page number"/>
    <w:basedOn w:val="DefaultParagraphFont"/>
    <w:rsid w:val="00302A6B"/>
  </w:style>
  <w:style w:type="character" w:styleId="EndnoteReference">
    <w:name w:val="endnote reference"/>
    <w:basedOn w:val="DefaultParagraphFont"/>
    <w:rsid w:val="00302A6B"/>
    <w:rPr>
      <w:vertAlign w:val="superscript"/>
    </w:rPr>
  </w:style>
  <w:style w:type="paragraph" w:styleId="EndnoteText">
    <w:name w:val="endnote text"/>
    <w:basedOn w:val="Normal"/>
    <w:link w:val="EndnoteTextChar"/>
    <w:rsid w:val="00302A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2A6B"/>
  </w:style>
  <w:style w:type="paragraph" w:styleId="TableofAuthorities">
    <w:name w:val="table of authorities"/>
    <w:basedOn w:val="Normal"/>
    <w:next w:val="Normal"/>
    <w:rsid w:val="00302A6B"/>
    <w:pPr>
      <w:ind w:left="240" w:hanging="240"/>
    </w:pPr>
  </w:style>
  <w:style w:type="paragraph" w:styleId="MacroText">
    <w:name w:val="macro"/>
    <w:link w:val="MacroTextChar"/>
    <w:rsid w:val="00302A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2A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2A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2A6B"/>
    <w:pPr>
      <w:ind w:left="283" w:hanging="283"/>
    </w:pPr>
  </w:style>
  <w:style w:type="paragraph" w:styleId="ListBullet">
    <w:name w:val="List Bullet"/>
    <w:basedOn w:val="Normal"/>
    <w:autoRedefine/>
    <w:rsid w:val="00302A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2A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2A6B"/>
    <w:pPr>
      <w:ind w:left="566" w:hanging="283"/>
    </w:pPr>
  </w:style>
  <w:style w:type="paragraph" w:styleId="List3">
    <w:name w:val="List 3"/>
    <w:basedOn w:val="Normal"/>
    <w:rsid w:val="00302A6B"/>
    <w:pPr>
      <w:ind w:left="849" w:hanging="283"/>
    </w:pPr>
  </w:style>
  <w:style w:type="paragraph" w:styleId="List4">
    <w:name w:val="List 4"/>
    <w:basedOn w:val="Normal"/>
    <w:rsid w:val="00302A6B"/>
    <w:pPr>
      <w:ind w:left="1132" w:hanging="283"/>
    </w:pPr>
  </w:style>
  <w:style w:type="paragraph" w:styleId="List5">
    <w:name w:val="List 5"/>
    <w:basedOn w:val="Normal"/>
    <w:rsid w:val="00302A6B"/>
    <w:pPr>
      <w:ind w:left="1415" w:hanging="283"/>
    </w:pPr>
  </w:style>
  <w:style w:type="paragraph" w:styleId="ListBullet2">
    <w:name w:val="List Bullet 2"/>
    <w:basedOn w:val="Normal"/>
    <w:autoRedefine/>
    <w:rsid w:val="00302A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2A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2A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2A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2A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2A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2A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2A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2A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2A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2A6B"/>
    <w:pPr>
      <w:ind w:left="4252"/>
    </w:pPr>
  </w:style>
  <w:style w:type="character" w:customStyle="1" w:styleId="ClosingChar">
    <w:name w:val="Closing Char"/>
    <w:basedOn w:val="DefaultParagraphFont"/>
    <w:link w:val="Closing"/>
    <w:rsid w:val="00302A6B"/>
    <w:rPr>
      <w:sz w:val="22"/>
    </w:rPr>
  </w:style>
  <w:style w:type="paragraph" w:styleId="Signature">
    <w:name w:val="Signature"/>
    <w:basedOn w:val="Normal"/>
    <w:link w:val="SignatureChar"/>
    <w:rsid w:val="00302A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2A6B"/>
    <w:rPr>
      <w:sz w:val="22"/>
    </w:rPr>
  </w:style>
  <w:style w:type="paragraph" w:styleId="BodyText">
    <w:name w:val="Body Text"/>
    <w:basedOn w:val="Normal"/>
    <w:link w:val="BodyTextChar"/>
    <w:rsid w:val="00302A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2A6B"/>
    <w:rPr>
      <w:sz w:val="22"/>
    </w:rPr>
  </w:style>
  <w:style w:type="paragraph" w:styleId="BodyTextIndent">
    <w:name w:val="Body Text Indent"/>
    <w:basedOn w:val="Normal"/>
    <w:link w:val="BodyTextIndentChar"/>
    <w:rsid w:val="00302A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2A6B"/>
    <w:rPr>
      <w:sz w:val="22"/>
    </w:rPr>
  </w:style>
  <w:style w:type="paragraph" w:styleId="ListContinue">
    <w:name w:val="List Continue"/>
    <w:basedOn w:val="Normal"/>
    <w:rsid w:val="00302A6B"/>
    <w:pPr>
      <w:spacing w:after="120"/>
      <w:ind w:left="283"/>
    </w:pPr>
  </w:style>
  <w:style w:type="paragraph" w:styleId="ListContinue2">
    <w:name w:val="List Continue 2"/>
    <w:basedOn w:val="Normal"/>
    <w:rsid w:val="00302A6B"/>
    <w:pPr>
      <w:spacing w:after="120"/>
      <w:ind w:left="566"/>
    </w:pPr>
  </w:style>
  <w:style w:type="paragraph" w:styleId="ListContinue3">
    <w:name w:val="List Continue 3"/>
    <w:basedOn w:val="Normal"/>
    <w:rsid w:val="00302A6B"/>
    <w:pPr>
      <w:spacing w:after="120"/>
      <w:ind w:left="849"/>
    </w:pPr>
  </w:style>
  <w:style w:type="paragraph" w:styleId="ListContinue4">
    <w:name w:val="List Continue 4"/>
    <w:basedOn w:val="Normal"/>
    <w:rsid w:val="00302A6B"/>
    <w:pPr>
      <w:spacing w:after="120"/>
      <w:ind w:left="1132"/>
    </w:pPr>
  </w:style>
  <w:style w:type="paragraph" w:styleId="ListContinue5">
    <w:name w:val="List Continue 5"/>
    <w:basedOn w:val="Normal"/>
    <w:rsid w:val="00302A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2A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2A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2A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2A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2A6B"/>
  </w:style>
  <w:style w:type="character" w:customStyle="1" w:styleId="SalutationChar">
    <w:name w:val="Salutation Char"/>
    <w:basedOn w:val="DefaultParagraphFont"/>
    <w:link w:val="Salutation"/>
    <w:rsid w:val="00302A6B"/>
    <w:rPr>
      <w:sz w:val="22"/>
    </w:rPr>
  </w:style>
  <w:style w:type="paragraph" w:styleId="Date">
    <w:name w:val="Date"/>
    <w:basedOn w:val="Normal"/>
    <w:next w:val="Normal"/>
    <w:link w:val="DateChar"/>
    <w:rsid w:val="00302A6B"/>
  </w:style>
  <w:style w:type="character" w:customStyle="1" w:styleId="DateChar">
    <w:name w:val="Date Char"/>
    <w:basedOn w:val="DefaultParagraphFont"/>
    <w:link w:val="Date"/>
    <w:rsid w:val="00302A6B"/>
    <w:rPr>
      <w:sz w:val="22"/>
    </w:rPr>
  </w:style>
  <w:style w:type="paragraph" w:styleId="BodyTextFirstIndent">
    <w:name w:val="Body Text First Indent"/>
    <w:basedOn w:val="BodyText"/>
    <w:link w:val="BodyTextFirstIndentChar"/>
    <w:rsid w:val="00302A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2A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2A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2A6B"/>
    <w:rPr>
      <w:sz w:val="22"/>
    </w:rPr>
  </w:style>
  <w:style w:type="paragraph" w:styleId="BodyText2">
    <w:name w:val="Body Text 2"/>
    <w:basedOn w:val="Normal"/>
    <w:link w:val="BodyText2Char"/>
    <w:rsid w:val="00302A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A6B"/>
    <w:rPr>
      <w:sz w:val="22"/>
    </w:rPr>
  </w:style>
  <w:style w:type="paragraph" w:styleId="BodyText3">
    <w:name w:val="Body Text 3"/>
    <w:basedOn w:val="Normal"/>
    <w:link w:val="BodyText3Char"/>
    <w:rsid w:val="00302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A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2A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2A6B"/>
    <w:rPr>
      <w:sz w:val="22"/>
    </w:rPr>
  </w:style>
  <w:style w:type="paragraph" w:styleId="BodyTextIndent3">
    <w:name w:val="Body Text Indent 3"/>
    <w:basedOn w:val="Normal"/>
    <w:link w:val="BodyTextIndent3Char"/>
    <w:rsid w:val="00302A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2A6B"/>
    <w:rPr>
      <w:sz w:val="16"/>
      <w:szCs w:val="16"/>
    </w:rPr>
  </w:style>
  <w:style w:type="paragraph" w:styleId="BlockText">
    <w:name w:val="Block Text"/>
    <w:basedOn w:val="Normal"/>
    <w:rsid w:val="00302A6B"/>
    <w:pPr>
      <w:spacing w:after="120"/>
      <w:ind w:left="1440" w:right="1440"/>
    </w:pPr>
  </w:style>
  <w:style w:type="character" w:styleId="Hyperlink">
    <w:name w:val="Hyperlink"/>
    <w:basedOn w:val="DefaultParagraphFont"/>
    <w:rsid w:val="00302A6B"/>
    <w:rPr>
      <w:color w:val="0000FF"/>
      <w:u w:val="single"/>
    </w:rPr>
  </w:style>
  <w:style w:type="character" w:styleId="FollowedHyperlink">
    <w:name w:val="FollowedHyperlink"/>
    <w:basedOn w:val="DefaultParagraphFont"/>
    <w:rsid w:val="00302A6B"/>
    <w:rPr>
      <w:color w:val="800080"/>
      <w:u w:val="single"/>
    </w:rPr>
  </w:style>
  <w:style w:type="character" w:styleId="Strong">
    <w:name w:val="Strong"/>
    <w:basedOn w:val="DefaultParagraphFont"/>
    <w:qFormat/>
    <w:rsid w:val="00302A6B"/>
    <w:rPr>
      <w:b/>
      <w:bCs/>
    </w:rPr>
  </w:style>
  <w:style w:type="character" w:styleId="Emphasis">
    <w:name w:val="Emphasis"/>
    <w:basedOn w:val="DefaultParagraphFont"/>
    <w:qFormat/>
    <w:rsid w:val="00302A6B"/>
    <w:rPr>
      <w:i/>
      <w:iCs/>
    </w:rPr>
  </w:style>
  <w:style w:type="paragraph" w:styleId="DocumentMap">
    <w:name w:val="Document Map"/>
    <w:basedOn w:val="Normal"/>
    <w:link w:val="DocumentMapChar"/>
    <w:rsid w:val="00302A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2A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2A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2A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2A6B"/>
  </w:style>
  <w:style w:type="character" w:customStyle="1" w:styleId="E-mailSignatureChar">
    <w:name w:val="E-mail Signature Char"/>
    <w:basedOn w:val="DefaultParagraphFont"/>
    <w:link w:val="E-mailSignature"/>
    <w:rsid w:val="00302A6B"/>
    <w:rPr>
      <w:sz w:val="22"/>
    </w:rPr>
  </w:style>
  <w:style w:type="paragraph" w:styleId="NormalWeb">
    <w:name w:val="Normal (Web)"/>
    <w:basedOn w:val="Normal"/>
    <w:rsid w:val="00302A6B"/>
  </w:style>
  <w:style w:type="character" w:styleId="HTMLAcronym">
    <w:name w:val="HTML Acronym"/>
    <w:basedOn w:val="DefaultParagraphFont"/>
    <w:rsid w:val="00302A6B"/>
  </w:style>
  <w:style w:type="paragraph" w:styleId="HTMLAddress">
    <w:name w:val="HTML Address"/>
    <w:basedOn w:val="Normal"/>
    <w:link w:val="HTMLAddressChar"/>
    <w:rsid w:val="00302A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2A6B"/>
    <w:rPr>
      <w:i/>
      <w:iCs/>
      <w:sz w:val="22"/>
    </w:rPr>
  </w:style>
  <w:style w:type="character" w:styleId="HTMLCite">
    <w:name w:val="HTML Cite"/>
    <w:basedOn w:val="DefaultParagraphFont"/>
    <w:rsid w:val="00302A6B"/>
    <w:rPr>
      <w:i/>
      <w:iCs/>
    </w:rPr>
  </w:style>
  <w:style w:type="character" w:styleId="HTMLCode">
    <w:name w:val="HTML Code"/>
    <w:basedOn w:val="DefaultParagraphFont"/>
    <w:rsid w:val="00302A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2A6B"/>
    <w:rPr>
      <w:i/>
      <w:iCs/>
    </w:rPr>
  </w:style>
  <w:style w:type="character" w:styleId="HTMLKeyboard">
    <w:name w:val="HTML Keyboard"/>
    <w:basedOn w:val="DefaultParagraphFont"/>
    <w:rsid w:val="00302A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2A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2A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2A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2A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2A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2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A6B"/>
    <w:rPr>
      <w:b/>
      <w:bCs/>
    </w:rPr>
  </w:style>
  <w:style w:type="numbering" w:styleId="1ai">
    <w:name w:val="Outline List 1"/>
    <w:basedOn w:val="NoList"/>
    <w:rsid w:val="00302A6B"/>
    <w:pPr>
      <w:numPr>
        <w:numId w:val="14"/>
      </w:numPr>
    </w:pPr>
  </w:style>
  <w:style w:type="numbering" w:styleId="111111">
    <w:name w:val="Outline List 2"/>
    <w:basedOn w:val="NoList"/>
    <w:rsid w:val="00302A6B"/>
    <w:pPr>
      <w:numPr>
        <w:numId w:val="15"/>
      </w:numPr>
    </w:pPr>
  </w:style>
  <w:style w:type="numbering" w:styleId="ArticleSection">
    <w:name w:val="Outline List 3"/>
    <w:basedOn w:val="NoList"/>
    <w:rsid w:val="00302A6B"/>
    <w:pPr>
      <w:numPr>
        <w:numId w:val="17"/>
      </w:numPr>
    </w:pPr>
  </w:style>
  <w:style w:type="table" w:styleId="TableSimple1">
    <w:name w:val="Table Simple 1"/>
    <w:basedOn w:val="TableNormal"/>
    <w:rsid w:val="00302A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2A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2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2A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2A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2A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2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2A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2A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2A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2A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2A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2A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2A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2A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2A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2A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2A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2A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2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2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2A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2A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2A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2A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2A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2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2A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2A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2A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2A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2A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2A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2A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2A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2A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2A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2A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2A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2A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2A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2A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2A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2A6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02A6B"/>
  </w:style>
  <w:style w:type="character" w:styleId="BookTitle">
    <w:name w:val="Book Title"/>
    <w:basedOn w:val="DefaultParagraphFont"/>
    <w:uiPriority w:val="33"/>
    <w:qFormat/>
    <w:rsid w:val="00302A6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02A6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2A6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2A6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2A6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2A6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2A6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2A6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02A6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2A6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2A6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2A6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2A6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2A6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2A6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02A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2A6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2A6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2A6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2A6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2A6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2A6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2A6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2A6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2A6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2A6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2A6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2A6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2A6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2A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2A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2A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2A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2A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2A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2A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02A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02A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02A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02A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02A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02A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02A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02A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2A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2A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2A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2A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2A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2A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02A6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02A6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A6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A6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02A6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02A6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2A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2A6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2A6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2A6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2A6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2A6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2A6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2A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2A6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2A6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2A6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2A6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2A6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2A6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2A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2A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2A6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2A6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2A6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2A6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02A6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2A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2A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2A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2A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2A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2A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2A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02A6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2A6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2A6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2A6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2A6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2A6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2A6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2A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2A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2A6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2A6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2A6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2A6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2A6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2A6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2A6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2A6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02A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02A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02A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02A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02A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02A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02A6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2A6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2A6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2A6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2A6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2A6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2A6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02A6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2A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2A6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2A6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2A6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2A6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2A6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2A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2A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2A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2A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2A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2A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2A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2A6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2A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2A6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2A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2A6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2A6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2A6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2A6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2A6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2A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02A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2A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2A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2A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2A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2A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02A6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02A6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2A6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2A6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02A6B"/>
    <w:rPr>
      <w:color w:val="808080"/>
    </w:rPr>
  </w:style>
  <w:style w:type="table" w:styleId="PlainTable1">
    <w:name w:val="Plain Table 1"/>
    <w:basedOn w:val="TableNormal"/>
    <w:uiPriority w:val="41"/>
    <w:rsid w:val="00302A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2A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2A6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2A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2A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02A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A6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02A6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02A6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02A6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02A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2A6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65686E957F0E474F9EA541DA40EA291D" ma:contentTypeVersion="86" ma:contentTypeDescription="" ma:contentTypeScope="" ma:versionID="0ad1dd72b62241e5a92dba5f2d1e701b">
  <xsd:schema xmlns:xsd="http://www.w3.org/2001/XMLSchema" xmlns:xs="http://www.w3.org/2001/XMLSchema" xmlns:p="http://schemas.microsoft.com/office/2006/metadata/properties" xmlns:ns2="a334ba3b-e131-42d3-95f3-2728f5a41884" xmlns:ns3="6a7e9632-768a-49bf-85ac-c69233ab2a52" targetNamespace="http://schemas.microsoft.com/office/2006/metadata/properties" ma:root="true" ma:fieldsID="b7d31ecee4093ad230ef6bb08b6ec9d8" ns2:_="" ns3:_=""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ddb619-6e4d-4680-9b53-e17f276458d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ddb619-6e4d-4680-9b53-e17f276458d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11111111-1111-1111-1111-111111111111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FIN33960-43912612-183</_dlc_DocId>
    <_dlc_DocIdUrl xmlns="6a7e9632-768a-49bf-85ac-c69233ab2a52">
      <Url>https://financegovau.sharepoint.com/sites/M365_DoF_50033960/_layouts/15/DocIdRedir.aspx?ID=FIN33960-43912612-183</Url>
      <Description>FIN33960-43912612-183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72C603-01D5-4FF3-A481-9C955717A5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6ADCD5F-4ABA-4A95-8298-B63E1898F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688E0-2FFE-4582-A141-EA4A7CEA0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D4263-8FA4-4AB4-A2AF-F8A05809CFEB}">
  <ds:schemaRefs>
    <ds:schemaRef ds:uri="6a7e9632-768a-49bf-85ac-c69233ab2a52"/>
    <ds:schemaRef ds:uri="http://purl.org/dc/terms/"/>
    <ds:schemaRef ds:uri="http://purl.org/dc/dcmitype/"/>
    <ds:schemaRef ds:uri="http://schemas.microsoft.com/office/2006/documentManagement/types"/>
    <ds:schemaRef ds:uri="a334ba3b-e131-42d3-95f3-2728f5a4188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D802C8C-7224-4221-B461-CCF05E588D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310</Words>
  <Characters>1768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2017-04-26T01:27:00Z</cp:lastPrinted>
  <dcterms:created xsi:type="dcterms:W3CDTF">2024-08-08T04:21:00Z</dcterms:created>
  <dcterms:modified xsi:type="dcterms:W3CDTF">2024-08-08T04:21:00Z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(Law Enforcement Agencies) Rules 2024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OPC67044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0x010100B7B479F47583304BA8B631462CC772D70065686E957F0E474F9EA541DA40EA291D</vt:lpwstr>
  </property>
  <property fmtid="{D5CDD505-2E9C-101B-9397-08002B2CF9AE}" pid="18" name="_dlc_DocIdItemGuid">
    <vt:lpwstr>2c4dab1e-476a-478d-80dc-22c8f45acbf0</vt:lpwstr>
  </property>
  <property fmtid="{D5CDD505-2E9C-101B-9397-08002B2CF9AE}" pid="19" name="About Entity">
    <vt:lpwstr>1;#Department of Finance|fd660e8f-8f31-49bd-92a3-d31d4da31afe</vt:lpwstr>
  </property>
  <property fmtid="{D5CDD505-2E9C-101B-9397-08002B2CF9AE}" pid="20" name="Initiating Entity">
    <vt:lpwstr>1;#Department of Finance|fd660e8f-8f31-49bd-92a3-d31d4da31afe</vt:lpwstr>
  </property>
  <property fmtid="{D5CDD505-2E9C-101B-9397-08002B2CF9AE}" pid="21" name="TaxKeyword">
    <vt:lpwstr/>
  </property>
  <property fmtid="{D5CDD505-2E9C-101B-9397-08002B2CF9AE}" pid="22" name="Organisation Unit">
    <vt:lpwstr/>
  </property>
  <property fmtid="{D5CDD505-2E9C-101B-9397-08002B2CF9AE}" pid="23" name="Function and Activity">
    <vt:lpwstr/>
  </property>
  <property fmtid="{D5CDD505-2E9C-101B-9397-08002B2CF9AE}" pid="24" name="PM_Namespace">
    <vt:lpwstr>gov.au</vt:lpwstr>
  </property>
  <property fmtid="{D5CDD505-2E9C-101B-9397-08002B2CF9AE}" pid="25" name="MSIP_Label_6af89f2f-9671-4583-84ec-9b406935fc32_SetDate">
    <vt:lpwstr>2024-08-07T05:44:48Z</vt:lpwstr>
  </property>
  <property fmtid="{D5CDD505-2E9C-101B-9397-08002B2CF9AE}" pid="26" name="PM_Caveats_Count">
    <vt:lpwstr>0</vt:lpwstr>
  </property>
  <property fmtid="{D5CDD505-2E9C-101B-9397-08002B2CF9AE}" pid="27" name="MSIP_Label_6af89f2f-9671-4583-84ec-9b406935fc32_Name">
    <vt:lpwstr>UNOFFICIAL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HMAC">
    <vt:lpwstr>v=2022.1;a=SHA256;h=2F2C6EE493EE2CE7CC6FDD40E8C5446E9BD6FA5A78497629865A05A915D12F32</vt:lpwstr>
  </property>
  <property fmtid="{D5CDD505-2E9C-101B-9397-08002B2CF9AE}" pid="31" name="MSIP_Label_6af89f2f-9671-4583-84ec-9b406935fc32_Enabled">
    <vt:lpwstr>true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ProtectiveMarkingValue_Header">
    <vt:lpwstr>UNOFFICIAL</vt:lpwstr>
  </property>
  <property fmtid="{D5CDD505-2E9C-101B-9397-08002B2CF9AE}" pid="35" name="PM_OriginationTimeStamp">
    <vt:lpwstr>2024-08-07T05:44:48Z</vt:lpwstr>
  </property>
  <property fmtid="{D5CDD505-2E9C-101B-9397-08002B2CF9AE}" pid="36" name="PM_Markers">
    <vt:lpwstr/>
  </property>
  <property fmtid="{D5CDD505-2E9C-101B-9397-08002B2CF9AE}" pid="37" name="MSIP_Label_6af89f2f-9671-4583-84ec-9b406935fc32_SiteId">
    <vt:lpwstr>08954cee-4782-4ff6-9ad5-1997dccef4b0</vt:lpwstr>
  </property>
  <property fmtid="{D5CDD505-2E9C-101B-9397-08002B2CF9AE}" pid="38" name="PM_Display">
    <vt:lpwstr>UNOFFICIAL</vt:lpwstr>
  </property>
  <property fmtid="{D5CDD505-2E9C-101B-9397-08002B2CF9AE}" pid="39" name="MSIP_Label_6af89f2f-9671-4583-84ec-9b406935fc32_Method">
    <vt:lpwstr>Privileged</vt:lpwstr>
  </property>
  <property fmtid="{D5CDD505-2E9C-101B-9397-08002B2CF9AE}" pid="40" name="MSIP_Label_6af89f2f-9671-4583-84ec-9b406935fc32_ContentBits">
    <vt:lpwstr>0</vt:lpwstr>
  </property>
  <property fmtid="{D5CDD505-2E9C-101B-9397-08002B2CF9AE}" pid="41" name="MSIP_Label_6af89f2f-9671-4583-84ec-9b406935fc32_ActionId">
    <vt:lpwstr>64b27ec1c5f048f796027b5dbfa20f72</vt:lpwstr>
  </property>
  <property fmtid="{D5CDD505-2E9C-101B-9397-08002B2CF9AE}" pid="42" name="PM_InsertionValue">
    <vt:lpwstr>UNOFFICIAL</vt:lpwstr>
  </property>
  <property fmtid="{D5CDD505-2E9C-101B-9397-08002B2CF9AE}" pid="43" name="PM_Originator_Hash_SHA1">
    <vt:lpwstr>2C3B91DAACD22A5A4D5B1E82AF12A1ACCCE511E2</vt:lpwstr>
  </property>
  <property fmtid="{D5CDD505-2E9C-101B-9397-08002B2CF9AE}" pid="44" name="PM_DisplayValueSecClassificationWithQualifier">
    <vt:lpwstr>UNOFFICIAL</vt:lpwstr>
  </property>
  <property fmtid="{D5CDD505-2E9C-101B-9397-08002B2CF9AE}" pid="45" name="PM_Originating_FileId">
    <vt:lpwstr>5CAA6EEBC1CA4EA88665748CF8C1A928</vt:lpwstr>
  </property>
  <property fmtid="{D5CDD505-2E9C-101B-9397-08002B2CF9AE}" pid="46" name="PM_ProtectiveMarkingValue_Footer">
    <vt:lpwstr>UNOFFICIAL</vt:lpwstr>
  </property>
  <property fmtid="{D5CDD505-2E9C-101B-9397-08002B2CF9AE}" pid="47" name="PM_ProtectiveMarkingImage_Header">
    <vt:lpwstr>C:\Program Files\Common Files\janusNET Shared\janusSEAL\Images\DocumentSlashBlue.png</vt:lpwstr>
  </property>
  <property fmtid="{D5CDD505-2E9C-101B-9397-08002B2CF9AE}" pid="48" name="PM_ProtectiveMarkingImage_Footer">
    <vt:lpwstr>C:\Program Files\Common Files\janusNET Shared\janusSEAL\Images\DocumentSlashBlue.png</vt:lpwstr>
  </property>
  <property fmtid="{D5CDD505-2E9C-101B-9397-08002B2CF9AE}" pid="49" name="PM_OriginatorUserAccountName_SHA256">
    <vt:lpwstr>68737D3C000DB29BB1F36D1F7A064E81D63790B75E1D81750F6AABBE5B642847</vt:lpwstr>
  </property>
  <property fmtid="{D5CDD505-2E9C-101B-9397-08002B2CF9AE}" pid="50" name="PM_OriginatorDomainName_SHA256">
    <vt:lpwstr>325440F6CA31C4C3BCE4433552DC42928CAAD3E2731ABE35FDE729ECEB763AF0</vt:lpwstr>
  </property>
  <property fmtid="{D5CDD505-2E9C-101B-9397-08002B2CF9AE}" pid="51" name="PMUuid">
    <vt:lpwstr>v=2022.2;d=gov.au;g=65417EFE-F3B9-5E66-BD91-1E689FEC2EA6</vt:lpwstr>
  </property>
  <property fmtid="{D5CDD505-2E9C-101B-9397-08002B2CF9AE}" pid="52" name="PM_Hash_Version">
    <vt:lpwstr>2022.1</vt:lpwstr>
  </property>
  <property fmtid="{D5CDD505-2E9C-101B-9397-08002B2CF9AE}" pid="53" name="PM_Hash_Salt_Prev">
    <vt:lpwstr>DA57386E800FCD9166960893F8225503</vt:lpwstr>
  </property>
  <property fmtid="{D5CDD505-2E9C-101B-9397-08002B2CF9AE}" pid="54" name="PM_Hash_Salt">
    <vt:lpwstr>DA57386E800FCD9166960893F8225503</vt:lpwstr>
  </property>
  <property fmtid="{D5CDD505-2E9C-101B-9397-08002B2CF9AE}" pid="55" name="PM_Hash_SHA1">
    <vt:lpwstr>CFB23CAC2B4BBAE0B6F15505CEA27E0CFF20CF46</vt:lpwstr>
  </property>
</Properties>
</file>