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5B6C6" w14:textId="77777777" w:rsidR="00E70E6B" w:rsidRPr="00B03079" w:rsidRDefault="00E70E6B" w:rsidP="00E70E6B">
      <w:pPr>
        <w:spacing w:after="0" w:line="240" w:lineRule="auto"/>
        <w:jc w:val="center"/>
        <w:rPr>
          <w:rFonts w:ascii="Times New Roman" w:hAnsi="Times New Roman" w:cs="Times New Roman"/>
          <w:b/>
          <w:bCs/>
          <w:sz w:val="24"/>
          <w:szCs w:val="24"/>
          <w:u w:val="single"/>
        </w:rPr>
      </w:pPr>
      <w:bookmarkStart w:id="0" w:name="_Int_D6dkuBNx"/>
      <w:r w:rsidRPr="00B03079">
        <w:rPr>
          <w:rFonts w:ascii="Times New Roman" w:hAnsi="Times New Roman" w:cs="Times New Roman"/>
          <w:b/>
          <w:bCs/>
          <w:sz w:val="24"/>
          <w:szCs w:val="24"/>
          <w:u w:val="single"/>
        </w:rPr>
        <w:t>EXPLANATORY STATEMENT</w:t>
      </w:r>
      <w:bookmarkEnd w:id="0"/>
    </w:p>
    <w:p w14:paraId="7031C64F" w14:textId="77777777" w:rsidR="00E70E6B" w:rsidRPr="00B03079" w:rsidRDefault="00E70E6B" w:rsidP="00E70E6B">
      <w:pPr>
        <w:spacing w:after="0" w:line="240" w:lineRule="auto"/>
        <w:rPr>
          <w:rFonts w:ascii="Times New Roman" w:hAnsi="Times New Roman" w:cs="Times New Roman"/>
          <w:sz w:val="24"/>
          <w:szCs w:val="24"/>
          <w:u w:val="single"/>
        </w:rPr>
      </w:pPr>
    </w:p>
    <w:p w14:paraId="4091B29F" w14:textId="77777777" w:rsidR="00E70E6B" w:rsidRPr="00B03079" w:rsidRDefault="00E70E6B" w:rsidP="00E70E6B">
      <w:pPr>
        <w:spacing w:after="0" w:line="240" w:lineRule="auto"/>
        <w:jc w:val="center"/>
        <w:rPr>
          <w:rFonts w:ascii="Times New Roman" w:hAnsi="Times New Roman" w:cs="Times New Roman"/>
          <w:sz w:val="24"/>
          <w:szCs w:val="24"/>
          <w:u w:val="single"/>
        </w:rPr>
      </w:pPr>
      <w:r w:rsidRPr="00B03079">
        <w:rPr>
          <w:rFonts w:ascii="Times New Roman" w:hAnsi="Times New Roman" w:cs="Times New Roman"/>
          <w:sz w:val="24"/>
          <w:szCs w:val="24"/>
          <w:u w:val="single"/>
        </w:rPr>
        <w:t>Issued by the authority of the Minister for Employment and Workplace Relations</w:t>
      </w:r>
    </w:p>
    <w:p w14:paraId="307E4339" w14:textId="77777777" w:rsidR="00E70E6B" w:rsidRPr="00B03079" w:rsidRDefault="00E70E6B" w:rsidP="00E70E6B">
      <w:pPr>
        <w:spacing w:after="0" w:line="240" w:lineRule="auto"/>
        <w:rPr>
          <w:rFonts w:ascii="Times New Roman" w:hAnsi="Times New Roman" w:cs="Times New Roman"/>
          <w:sz w:val="24"/>
          <w:szCs w:val="24"/>
        </w:rPr>
      </w:pPr>
    </w:p>
    <w:p w14:paraId="76E5A3CA" w14:textId="10B338BF" w:rsidR="00E70E6B" w:rsidRPr="00B03079" w:rsidRDefault="00E70E6B" w:rsidP="00E70E6B">
      <w:pPr>
        <w:spacing w:after="0" w:line="240" w:lineRule="auto"/>
        <w:jc w:val="center"/>
        <w:rPr>
          <w:rFonts w:ascii="Times New Roman" w:hAnsi="Times New Roman" w:cs="Times New Roman"/>
          <w:sz w:val="24"/>
          <w:szCs w:val="24"/>
        </w:rPr>
      </w:pPr>
      <w:r w:rsidRPr="00B03079">
        <w:rPr>
          <w:rFonts w:ascii="Times New Roman" w:eastAsia="Times New Roman" w:hAnsi="Times New Roman" w:cs="Times New Roman"/>
          <w:b/>
          <w:bCs/>
          <w:i/>
          <w:iCs/>
          <w:sz w:val="24"/>
          <w:szCs w:val="24"/>
        </w:rPr>
        <w:t>Fair Work Amendment (</w:t>
      </w:r>
      <w:r>
        <w:rPr>
          <w:rFonts w:ascii="Times New Roman" w:eastAsia="Times New Roman" w:hAnsi="Times New Roman" w:cs="Times New Roman"/>
          <w:b/>
          <w:bCs/>
          <w:i/>
          <w:iCs/>
          <w:sz w:val="24"/>
          <w:szCs w:val="24"/>
        </w:rPr>
        <w:t>Contractor High Income Threshold</w:t>
      </w:r>
      <w:r w:rsidRPr="00B03079">
        <w:rPr>
          <w:rFonts w:ascii="Times New Roman" w:eastAsia="Times New Roman" w:hAnsi="Times New Roman" w:cs="Times New Roman"/>
          <w:b/>
          <w:bCs/>
          <w:i/>
          <w:iCs/>
          <w:sz w:val="24"/>
          <w:szCs w:val="24"/>
        </w:rPr>
        <w:t>) Regulations 2024</w:t>
      </w:r>
    </w:p>
    <w:p w14:paraId="62C98487" w14:textId="77777777" w:rsidR="00E70E6B" w:rsidRPr="00B03079" w:rsidRDefault="00E70E6B" w:rsidP="00E70E6B">
      <w:pPr>
        <w:spacing w:after="0" w:line="240" w:lineRule="auto"/>
        <w:jc w:val="center"/>
        <w:rPr>
          <w:rFonts w:ascii="Times New Roman" w:hAnsi="Times New Roman" w:cs="Times New Roman"/>
          <w:sz w:val="24"/>
          <w:szCs w:val="24"/>
        </w:rPr>
      </w:pPr>
      <w:r w:rsidRPr="00B03079">
        <w:rPr>
          <w:rFonts w:ascii="Times New Roman" w:eastAsia="Times New Roman" w:hAnsi="Times New Roman" w:cs="Times New Roman"/>
          <w:b/>
          <w:bCs/>
          <w:i/>
          <w:iCs/>
          <w:sz w:val="24"/>
          <w:szCs w:val="24"/>
        </w:rPr>
        <w:t xml:space="preserve"> </w:t>
      </w:r>
    </w:p>
    <w:p w14:paraId="67EE0A87" w14:textId="77777777" w:rsidR="00E70E6B" w:rsidRPr="00B03079" w:rsidRDefault="00E70E6B" w:rsidP="00E70E6B">
      <w:pPr>
        <w:spacing w:after="0" w:line="240" w:lineRule="auto"/>
        <w:rPr>
          <w:rFonts w:ascii="Times New Roman" w:eastAsia="Times New Roman" w:hAnsi="Times New Roman" w:cs="Times New Roman"/>
          <w:b/>
          <w:bCs/>
          <w:sz w:val="24"/>
          <w:szCs w:val="24"/>
        </w:rPr>
      </w:pPr>
      <w:r w:rsidRPr="00B03079">
        <w:rPr>
          <w:rFonts w:ascii="Times New Roman" w:eastAsia="Times New Roman" w:hAnsi="Times New Roman" w:cs="Times New Roman"/>
          <w:b/>
          <w:bCs/>
          <w:sz w:val="24"/>
          <w:szCs w:val="24"/>
        </w:rPr>
        <w:t>AUTHORITY</w:t>
      </w:r>
    </w:p>
    <w:p w14:paraId="3216D4EE" w14:textId="77777777" w:rsidR="00E70E6B" w:rsidRPr="00B03079" w:rsidRDefault="00E70E6B" w:rsidP="00E70E6B">
      <w:pPr>
        <w:spacing w:after="0" w:line="240" w:lineRule="auto"/>
        <w:rPr>
          <w:rFonts w:ascii="Times New Roman" w:hAnsi="Times New Roman" w:cs="Times New Roman"/>
          <w:sz w:val="24"/>
          <w:szCs w:val="24"/>
        </w:rPr>
      </w:pPr>
      <w:r w:rsidRPr="00B03079">
        <w:rPr>
          <w:rFonts w:ascii="Times New Roman" w:eastAsia="Times New Roman" w:hAnsi="Times New Roman" w:cs="Times New Roman"/>
          <w:sz w:val="24"/>
          <w:szCs w:val="24"/>
        </w:rPr>
        <w:t xml:space="preserve"> </w:t>
      </w:r>
    </w:p>
    <w:p w14:paraId="0E4EFF54" w14:textId="2B28C9C7" w:rsidR="00E70E6B" w:rsidRPr="006F1F8D" w:rsidRDefault="00E70E6B" w:rsidP="006F1F8D">
      <w:pPr>
        <w:spacing w:after="0" w:line="240" w:lineRule="auto"/>
        <w:rPr>
          <w:rFonts w:ascii="Times New Roman" w:eastAsia="Times New Roman" w:hAnsi="Times New Roman" w:cs="Times New Roman"/>
          <w:i/>
          <w:iCs/>
          <w:sz w:val="24"/>
          <w:szCs w:val="24"/>
        </w:rPr>
      </w:pPr>
      <w:r w:rsidRPr="00B03079">
        <w:rPr>
          <w:rFonts w:ascii="Times New Roman" w:eastAsia="Times New Roman" w:hAnsi="Times New Roman" w:cs="Times New Roman"/>
          <w:sz w:val="24"/>
          <w:szCs w:val="24"/>
        </w:rPr>
        <w:t xml:space="preserve">The </w:t>
      </w:r>
      <w:r w:rsidRPr="00B03079">
        <w:rPr>
          <w:rFonts w:ascii="Times New Roman" w:eastAsia="Times New Roman" w:hAnsi="Times New Roman" w:cs="Times New Roman"/>
          <w:i/>
          <w:iCs/>
          <w:sz w:val="24"/>
          <w:szCs w:val="24"/>
        </w:rPr>
        <w:t>Fair Work Amendment (</w:t>
      </w:r>
      <w:r>
        <w:rPr>
          <w:rFonts w:ascii="Times New Roman" w:eastAsia="Times New Roman" w:hAnsi="Times New Roman" w:cs="Times New Roman"/>
          <w:i/>
          <w:iCs/>
          <w:sz w:val="24"/>
          <w:szCs w:val="24"/>
        </w:rPr>
        <w:t>Contractor High Income Threshold</w:t>
      </w:r>
      <w:r w:rsidRPr="00B03079">
        <w:rPr>
          <w:rFonts w:ascii="Times New Roman" w:eastAsia="Times New Roman" w:hAnsi="Times New Roman" w:cs="Times New Roman"/>
          <w:i/>
          <w:iCs/>
          <w:sz w:val="24"/>
          <w:szCs w:val="24"/>
        </w:rPr>
        <w:t xml:space="preserve">) Regulations 2024 </w:t>
      </w:r>
      <w:r w:rsidRPr="00B03079">
        <w:rPr>
          <w:rFonts w:ascii="Times New Roman" w:eastAsia="Times New Roman" w:hAnsi="Times New Roman" w:cs="Times New Roman"/>
          <w:sz w:val="24"/>
          <w:szCs w:val="24"/>
        </w:rPr>
        <w:t>(Instrument)</w:t>
      </w:r>
      <w:r w:rsidRPr="00B03079">
        <w:rPr>
          <w:rFonts w:ascii="Times New Roman" w:eastAsia="Times New Roman" w:hAnsi="Times New Roman" w:cs="Times New Roman"/>
          <w:i/>
          <w:iCs/>
          <w:sz w:val="24"/>
          <w:szCs w:val="24"/>
        </w:rPr>
        <w:t xml:space="preserve"> </w:t>
      </w:r>
      <w:r w:rsidRPr="00B03079">
        <w:rPr>
          <w:rFonts w:ascii="Times New Roman" w:eastAsia="Times New Roman" w:hAnsi="Times New Roman" w:cs="Times New Roman"/>
          <w:sz w:val="24"/>
          <w:szCs w:val="24"/>
        </w:rPr>
        <w:t>are made under the</w:t>
      </w:r>
      <w:r w:rsidR="006372A5">
        <w:rPr>
          <w:rFonts w:ascii="Times New Roman" w:eastAsia="Times New Roman" w:hAnsi="Times New Roman" w:cs="Times New Roman"/>
          <w:i/>
          <w:iCs/>
          <w:sz w:val="24"/>
          <w:szCs w:val="24"/>
        </w:rPr>
        <w:t xml:space="preserve"> </w:t>
      </w:r>
      <w:r w:rsidRPr="006F1F8D">
        <w:rPr>
          <w:rFonts w:ascii="Times New Roman" w:eastAsia="Times New Roman" w:hAnsi="Times New Roman" w:cs="Times New Roman"/>
          <w:i/>
          <w:iCs/>
          <w:sz w:val="24"/>
          <w:szCs w:val="24"/>
        </w:rPr>
        <w:t>Fair Work Act 2009</w:t>
      </w:r>
      <w:r w:rsidR="006372A5">
        <w:rPr>
          <w:rFonts w:ascii="Times New Roman" w:eastAsia="Times New Roman" w:hAnsi="Times New Roman" w:cs="Times New Roman"/>
          <w:i/>
          <w:iCs/>
          <w:sz w:val="24"/>
          <w:szCs w:val="24"/>
        </w:rPr>
        <w:t>.</w:t>
      </w:r>
    </w:p>
    <w:p w14:paraId="6B8D8240" w14:textId="53BF0F45" w:rsidR="00E70E6B" w:rsidRPr="00B03079" w:rsidRDefault="00E70E6B" w:rsidP="00E70E6B">
      <w:pPr>
        <w:spacing w:after="0" w:line="240" w:lineRule="auto"/>
        <w:rPr>
          <w:rFonts w:ascii="Times New Roman" w:hAnsi="Times New Roman" w:cs="Times New Roman"/>
          <w:sz w:val="24"/>
          <w:szCs w:val="24"/>
        </w:rPr>
      </w:pPr>
    </w:p>
    <w:p w14:paraId="2ECACA1D" w14:textId="77777777" w:rsidR="00E70E6B" w:rsidRPr="00B03079" w:rsidRDefault="00E70E6B" w:rsidP="00E70E6B">
      <w:pPr>
        <w:spacing w:after="0" w:line="240" w:lineRule="auto"/>
        <w:rPr>
          <w:rFonts w:ascii="Times New Roman" w:eastAsia="Times New Roman" w:hAnsi="Times New Roman" w:cs="Times New Roman"/>
          <w:b/>
          <w:bCs/>
          <w:i/>
          <w:iCs/>
          <w:sz w:val="24"/>
          <w:szCs w:val="24"/>
        </w:rPr>
      </w:pPr>
      <w:r w:rsidRPr="00B03079">
        <w:rPr>
          <w:rFonts w:ascii="Times New Roman" w:eastAsia="Times New Roman" w:hAnsi="Times New Roman" w:cs="Times New Roman"/>
          <w:b/>
          <w:bCs/>
          <w:i/>
          <w:iCs/>
          <w:sz w:val="24"/>
          <w:szCs w:val="24"/>
        </w:rPr>
        <w:t>Fair Work Act 2009</w:t>
      </w:r>
    </w:p>
    <w:p w14:paraId="34B8847E" w14:textId="77777777" w:rsidR="00E70E6B" w:rsidRPr="00B03079" w:rsidRDefault="00E70E6B" w:rsidP="00E70E6B">
      <w:pPr>
        <w:spacing w:after="0" w:line="240" w:lineRule="auto"/>
        <w:rPr>
          <w:rFonts w:ascii="Times New Roman" w:hAnsi="Times New Roman" w:cs="Times New Roman"/>
          <w:sz w:val="24"/>
          <w:szCs w:val="24"/>
        </w:rPr>
      </w:pPr>
      <w:r w:rsidRPr="00B03079">
        <w:rPr>
          <w:rFonts w:ascii="Times New Roman" w:eastAsia="Times New Roman" w:hAnsi="Times New Roman" w:cs="Times New Roman"/>
          <w:b/>
          <w:bCs/>
          <w:sz w:val="24"/>
          <w:szCs w:val="24"/>
        </w:rPr>
        <w:t xml:space="preserve"> </w:t>
      </w:r>
    </w:p>
    <w:p w14:paraId="25BF93F7" w14:textId="77777777" w:rsidR="00E70E6B" w:rsidRPr="00B03079" w:rsidRDefault="00E70E6B" w:rsidP="00E70E6B">
      <w:pPr>
        <w:spacing w:after="0" w:line="240" w:lineRule="auto"/>
        <w:rPr>
          <w:rFonts w:ascii="Times New Roman" w:eastAsia="Times New Roman" w:hAnsi="Times New Roman" w:cs="Times New Roman"/>
          <w:sz w:val="24"/>
          <w:szCs w:val="24"/>
        </w:rPr>
      </w:pPr>
      <w:r w:rsidRPr="00B03079">
        <w:rPr>
          <w:rFonts w:ascii="Times New Roman" w:eastAsia="Times New Roman" w:hAnsi="Times New Roman" w:cs="Times New Roman"/>
          <w:color w:val="333333"/>
          <w:sz w:val="24"/>
          <w:szCs w:val="24"/>
        </w:rPr>
        <w:t xml:space="preserve">The </w:t>
      </w:r>
      <w:r w:rsidRPr="00B03079">
        <w:rPr>
          <w:rFonts w:ascii="Times New Roman" w:eastAsia="Times New Roman" w:hAnsi="Times New Roman" w:cs="Times New Roman"/>
          <w:i/>
          <w:iCs/>
          <w:color w:val="333333"/>
          <w:sz w:val="24"/>
          <w:szCs w:val="24"/>
        </w:rPr>
        <w:t>Fair Work Act 2009</w:t>
      </w:r>
      <w:r w:rsidRPr="00B03079">
        <w:rPr>
          <w:rFonts w:ascii="Times New Roman" w:eastAsia="Times New Roman" w:hAnsi="Times New Roman" w:cs="Times New Roman"/>
          <w:color w:val="333333"/>
          <w:sz w:val="24"/>
          <w:szCs w:val="24"/>
        </w:rPr>
        <w:t xml:space="preserve"> (FW Act) provides a framework for cooperative and productive workplace relations that promotes national economic prosperity and social inclusion. The </w:t>
      </w:r>
      <w:r w:rsidRPr="00B03079">
        <w:rPr>
          <w:rFonts w:ascii="Times New Roman" w:eastAsia="Times New Roman" w:hAnsi="Times New Roman" w:cs="Times New Roman"/>
          <w:i/>
          <w:iCs/>
          <w:color w:val="333333"/>
          <w:sz w:val="24"/>
          <w:szCs w:val="24"/>
        </w:rPr>
        <w:t xml:space="preserve">Fair Work Regulations 2009 </w:t>
      </w:r>
      <w:r w:rsidRPr="00B03079">
        <w:rPr>
          <w:rFonts w:ascii="Times New Roman" w:eastAsia="Times New Roman" w:hAnsi="Times New Roman" w:cs="Times New Roman"/>
          <w:color w:val="333333"/>
          <w:sz w:val="24"/>
          <w:szCs w:val="24"/>
        </w:rPr>
        <w:t>(FW Regulations) support matters of detail within the framework established by the FW Act.</w:t>
      </w:r>
    </w:p>
    <w:p w14:paraId="419C3B6E" w14:textId="77777777" w:rsidR="00E70E6B" w:rsidRPr="00B03079" w:rsidRDefault="00E70E6B" w:rsidP="00E70E6B">
      <w:pPr>
        <w:spacing w:after="0" w:line="240" w:lineRule="auto"/>
        <w:rPr>
          <w:rFonts w:ascii="Times New Roman" w:hAnsi="Times New Roman" w:cs="Times New Roman"/>
          <w:sz w:val="24"/>
          <w:szCs w:val="24"/>
        </w:rPr>
      </w:pPr>
      <w:r w:rsidRPr="00B03079">
        <w:rPr>
          <w:rFonts w:ascii="Times New Roman" w:eastAsia="Times New Roman" w:hAnsi="Times New Roman" w:cs="Times New Roman"/>
          <w:sz w:val="24"/>
          <w:szCs w:val="24"/>
        </w:rPr>
        <w:t xml:space="preserve"> </w:t>
      </w:r>
    </w:p>
    <w:p w14:paraId="21A0B67E" w14:textId="77777777" w:rsidR="00E70E6B" w:rsidRPr="00B03079" w:rsidRDefault="00E70E6B" w:rsidP="00E70E6B">
      <w:pPr>
        <w:spacing w:after="0" w:line="240" w:lineRule="auto"/>
        <w:rPr>
          <w:rFonts w:ascii="Times New Roman" w:eastAsia="Times New Roman" w:hAnsi="Times New Roman" w:cs="Times New Roman"/>
          <w:sz w:val="24"/>
          <w:szCs w:val="24"/>
        </w:rPr>
      </w:pPr>
      <w:r w:rsidRPr="00B03079">
        <w:rPr>
          <w:rFonts w:ascii="Times New Roman" w:eastAsia="Times New Roman" w:hAnsi="Times New Roman" w:cs="Times New Roman"/>
          <w:sz w:val="24"/>
          <w:szCs w:val="24"/>
        </w:rPr>
        <w:t>Subsection 796(1) of the FW Act provides that the Governor-General may make regulations prescribing matters required or permitted by the FW Act to be prescribed, or necessary or convenient to be prescribed for carrying out or giving effect to the FW Act.</w:t>
      </w:r>
    </w:p>
    <w:p w14:paraId="2D85B6D9" w14:textId="77777777" w:rsidR="00E70E6B" w:rsidRPr="00B03079" w:rsidRDefault="00E70E6B" w:rsidP="00E70E6B">
      <w:pPr>
        <w:spacing w:after="0" w:line="240" w:lineRule="auto"/>
        <w:rPr>
          <w:rFonts w:ascii="Times New Roman" w:eastAsia="Times New Roman" w:hAnsi="Times New Roman" w:cs="Times New Roman"/>
          <w:sz w:val="24"/>
          <w:szCs w:val="24"/>
        </w:rPr>
      </w:pPr>
    </w:p>
    <w:p w14:paraId="331C398E" w14:textId="1A506B1F" w:rsidR="008F7225" w:rsidRDefault="50043BAE" w:rsidP="005A0248">
      <w:pPr>
        <w:spacing w:after="0" w:line="240" w:lineRule="auto"/>
        <w:rPr>
          <w:rFonts w:ascii="Times New Roman" w:eastAsia="Times New Roman" w:hAnsi="Times New Roman" w:cs="Times New Roman"/>
          <w:sz w:val="24"/>
          <w:szCs w:val="24"/>
        </w:rPr>
      </w:pPr>
      <w:r w:rsidRPr="11C4DFF3">
        <w:rPr>
          <w:rFonts w:ascii="Times New Roman" w:eastAsia="Times New Roman" w:hAnsi="Times New Roman" w:cs="Times New Roman"/>
          <w:sz w:val="24"/>
          <w:szCs w:val="24"/>
        </w:rPr>
        <w:t xml:space="preserve">The </w:t>
      </w:r>
      <w:r w:rsidRPr="11C4DFF3">
        <w:rPr>
          <w:rFonts w:ascii="Times New Roman" w:eastAsia="Times New Roman" w:hAnsi="Times New Roman" w:cs="Times New Roman"/>
          <w:i/>
          <w:iCs/>
          <w:sz w:val="24"/>
          <w:szCs w:val="24"/>
        </w:rPr>
        <w:t xml:space="preserve">Fair Work </w:t>
      </w:r>
      <w:r w:rsidR="00C7183B">
        <w:rPr>
          <w:rFonts w:ascii="Times New Roman" w:eastAsia="Times New Roman" w:hAnsi="Times New Roman" w:cs="Times New Roman"/>
          <w:i/>
          <w:iCs/>
          <w:sz w:val="24"/>
          <w:szCs w:val="24"/>
        </w:rPr>
        <w:t xml:space="preserve">Legislation </w:t>
      </w:r>
      <w:r w:rsidRPr="11C4DFF3">
        <w:rPr>
          <w:rFonts w:ascii="Times New Roman" w:eastAsia="Times New Roman" w:hAnsi="Times New Roman" w:cs="Times New Roman"/>
          <w:i/>
          <w:iCs/>
          <w:sz w:val="24"/>
          <w:szCs w:val="24"/>
        </w:rPr>
        <w:t xml:space="preserve">Amendment (Closing Loopholes No. 2) Act 2024 </w:t>
      </w:r>
      <w:r w:rsidRPr="11C4DFF3">
        <w:rPr>
          <w:rFonts w:ascii="Times New Roman" w:eastAsia="Times New Roman" w:hAnsi="Times New Roman" w:cs="Times New Roman"/>
          <w:sz w:val="24"/>
          <w:szCs w:val="24"/>
        </w:rPr>
        <w:t xml:space="preserve">(the Amendment Act) received Royal Assent on 26 February 2024. </w:t>
      </w:r>
    </w:p>
    <w:p w14:paraId="0BB7BD01" w14:textId="77777777" w:rsidR="008F7225" w:rsidRDefault="008F7225" w:rsidP="005A0248">
      <w:pPr>
        <w:spacing w:after="0" w:line="240" w:lineRule="auto"/>
        <w:rPr>
          <w:rFonts w:ascii="Times New Roman" w:eastAsia="Times New Roman" w:hAnsi="Times New Roman" w:cs="Times New Roman"/>
          <w:sz w:val="24"/>
          <w:szCs w:val="24"/>
        </w:rPr>
      </w:pPr>
    </w:p>
    <w:p w14:paraId="1C52D74C" w14:textId="77777777" w:rsidR="00477424" w:rsidRPr="00477424" w:rsidRDefault="003534F2" w:rsidP="00477424">
      <w:pPr>
        <w:spacing w:after="0" w:line="240" w:lineRule="auto"/>
        <w:rPr>
          <w:rFonts w:ascii="Times New Roman" w:eastAsia="Times New Roman" w:hAnsi="Times New Roman" w:cs="Times New Roman"/>
          <w:sz w:val="24"/>
          <w:szCs w:val="24"/>
        </w:rPr>
      </w:pPr>
      <w:r w:rsidRPr="143E5DD3">
        <w:rPr>
          <w:rFonts w:ascii="Times New Roman" w:eastAsia="Times New Roman" w:hAnsi="Times New Roman" w:cs="Times New Roman"/>
          <w:sz w:val="24"/>
          <w:szCs w:val="24"/>
        </w:rPr>
        <w:t xml:space="preserve">Part 15 of Schedule 1 to the Amendment Act amends the FW Act to insert an interpretive principle for determining the ordinary meanings of ‘employee’ and ‘employer’ for the purposes of the FW Act. </w:t>
      </w:r>
      <w:r w:rsidR="00477424" w:rsidRPr="00477424">
        <w:rPr>
          <w:rFonts w:ascii="Times New Roman" w:eastAsia="Times New Roman" w:hAnsi="Times New Roman" w:cs="Times New Roman"/>
          <w:sz w:val="24"/>
          <w:szCs w:val="24"/>
        </w:rPr>
        <w:t xml:space="preserve">This would require that the ordinary meanings of ‘employee’ and </w:t>
      </w:r>
    </w:p>
    <w:p w14:paraId="311A37DB" w14:textId="77777777" w:rsidR="00477424" w:rsidRPr="00477424" w:rsidRDefault="00477424" w:rsidP="00477424">
      <w:pPr>
        <w:spacing w:after="0" w:line="240" w:lineRule="auto"/>
        <w:rPr>
          <w:rFonts w:ascii="Times New Roman" w:eastAsia="Times New Roman" w:hAnsi="Times New Roman" w:cs="Times New Roman"/>
          <w:sz w:val="24"/>
          <w:szCs w:val="24"/>
        </w:rPr>
      </w:pPr>
      <w:r w:rsidRPr="00477424">
        <w:rPr>
          <w:rFonts w:ascii="Times New Roman" w:eastAsia="Times New Roman" w:hAnsi="Times New Roman" w:cs="Times New Roman"/>
          <w:sz w:val="24"/>
          <w:szCs w:val="24"/>
        </w:rPr>
        <w:t xml:space="preserve">‘employer’ be determined by ascertaining the real substance, practical reality and true </w:t>
      </w:r>
    </w:p>
    <w:p w14:paraId="3A628100" w14:textId="618C351D" w:rsidR="008F7225" w:rsidRDefault="00477424" w:rsidP="00477424">
      <w:pPr>
        <w:spacing w:after="0" w:line="240" w:lineRule="auto"/>
        <w:rPr>
          <w:rFonts w:ascii="Times New Roman" w:eastAsia="Times New Roman" w:hAnsi="Times New Roman" w:cs="Times New Roman"/>
          <w:sz w:val="24"/>
          <w:szCs w:val="24"/>
        </w:rPr>
      </w:pPr>
      <w:r w:rsidRPr="00477424">
        <w:rPr>
          <w:rFonts w:ascii="Times New Roman" w:eastAsia="Times New Roman" w:hAnsi="Times New Roman" w:cs="Times New Roman"/>
          <w:sz w:val="24"/>
          <w:szCs w:val="24"/>
        </w:rPr>
        <w:t xml:space="preserve">nature of the relationship between the parties. </w:t>
      </w:r>
      <w:r w:rsidR="003534F2" w:rsidRPr="143E5DD3">
        <w:rPr>
          <w:rFonts w:ascii="Times New Roman" w:eastAsia="Times New Roman" w:hAnsi="Times New Roman" w:cs="Times New Roman"/>
          <w:sz w:val="24"/>
          <w:szCs w:val="24"/>
        </w:rPr>
        <w:t xml:space="preserve">Part 15A of Schedule 1 to the Amendment Act amends the FW Act to permit an independent contractor earning over the contractor high income threshold to </w:t>
      </w:r>
      <w:r w:rsidR="00D92506" w:rsidRPr="143E5DD3">
        <w:rPr>
          <w:rFonts w:ascii="Times New Roman" w:eastAsia="Times New Roman" w:hAnsi="Times New Roman" w:cs="Times New Roman"/>
          <w:sz w:val="24"/>
          <w:szCs w:val="24"/>
        </w:rPr>
        <w:t xml:space="preserve">‘opt out’ from the application of the interpretive principle, </w:t>
      </w:r>
      <w:r w:rsidR="003534F2" w:rsidRPr="143E5DD3">
        <w:rPr>
          <w:rFonts w:ascii="Times New Roman" w:eastAsia="Times New Roman" w:hAnsi="Times New Roman" w:cs="Times New Roman"/>
          <w:sz w:val="24"/>
          <w:szCs w:val="24"/>
        </w:rPr>
        <w:t>remain</w:t>
      </w:r>
      <w:r w:rsidR="00D92506" w:rsidRPr="143E5DD3">
        <w:rPr>
          <w:rFonts w:ascii="Times New Roman" w:eastAsia="Times New Roman" w:hAnsi="Times New Roman" w:cs="Times New Roman"/>
          <w:sz w:val="24"/>
          <w:szCs w:val="24"/>
        </w:rPr>
        <w:t>ing</w:t>
      </w:r>
      <w:r w:rsidR="003534F2" w:rsidRPr="143E5DD3">
        <w:rPr>
          <w:rFonts w:ascii="Times New Roman" w:eastAsia="Times New Roman" w:hAnsi="Times New Roman" w:cs="Times New Roman"/>
          <w:sz w:val="24"/>
          <w:szCs w:val="24"/>
        </w:rPr>
        <w:t xml:space="preserve"> a contractor rather than converting to an employment relationship. </w:t>
      </w:r>
    </w:p>
    <w:p w14:paraId="4194E2E6" w14:textId="77777777" w:rsidR="008F7225" w:rsidRDefault="008F7225" w:rsidP="005A0248">
      <w:pPr>
        <w:spacing w:after="0" w:line="240" w:lineRule="auto"/>
        <w:rPr>
          <w:rFonts w:ascii="Times New Roman" w:eastAsia="Times New Roman" w:hAnsi="Times New Roman" w:cs="Times New Roman"/>
          <w:sz w:val="24"/>
          <w:szCs w:val="24"/>
        </w:rPr>
      </w:pPr>
    </w:p>
    <w:p w14:paraId="7DC469B6" w14:textId="4154BD6C" w:rsidR="008F7225" w:rsidRDefault="00EB19EB" w:rsidP="005A0248">
      <w:pPr>
        <w:spacing w:after="0" w:line="240" w:lineRule="auto"/>
        <w:rPr>
          <w:rFonts w:ascii="Times New Roman" w:eastAsia="Times New Roman" w:hAnsi="Times New Roman" w:cs="Times New Roman"/>
          <w:sz w:val="24"/>
          <w:szCs w:val="24"/>
        </w:rPr>
      </w:pPr>
      <w:r w:rsidRPr="002A7D46">
        <w:rPr>
          <w:rFonts w:ascii="Times New Roman" w:eastAsia="Times New Roman" w:hAnsi="Times New Roman" w:cs="Times New Roman"/>
          <w:sz w:val="24"/>
          <w:szCs w:val="24"/>
        </w:rPr>
        <w:t xml:space="preserve">Part </w:t>
      </w:r>
      <w:r w:rsidR="001E3801" w:rsidRPr="002A7D46">
        <w:rPr>
          <w:rFonts w:ascii="Times New Roman" w:eastAsia="Times New Roman" w:hAnsi="Times New Roman" w:cs="Times New Roman"/>
          <w:sz w:val="24"/>
          <w:szCs w:val="24"/>
        </w:rPr>
        <w:t xml:space="preserve">16 of Schedule 1 to the </w:t>
      </w:r>
      <w:r w:rsidR="50043BAE" w:rsidRPr="002A7D46">
        <w:rPr>
          <w:rFonts w:ascii="Times New Roman" w:eastAsia="Times New Roman" w:hAnsi="Times New Roman" w:cs="Times New Roman"/>
          <w:sz w:val="24"/>
          <w:szCs w:val="24"/>
        </w:rPr>
        <w:t>Amendment Act amend</w:t>
      </w:r>
      <w:r w:rsidR="009C718E" w:rsidRPr="002A7D46">
        <w:rPr>
          <w:rFonts w:ascii="Times New Roman" w:eastAsia="Times New Roman" w:hAnsi="Times New Roman" w:cs="Times New Roman"/>
          <w:sz w:val="24"/>
          <w:szCs w:val="24"/>
        </w:rPr>
        <w:t>s</w:t>
      </w:r>
      <w:r w:rsidR="50043BAE" w:rsidRPr="002A7D46">
        <w:rPr>
          <w:rFonts w:ascii="Times New Roman" w:eastAsia="Times New Roman" w:hAnsi="Times New Roman" w:cs="Times New Roman"/>
          <w:sz w:val="24"/>
          <w:szCs w:val="24"/>
        </w:rPr>
        <w:t xml:space="preserve"> the FW Act to empower the Fair Work Commission (FWC) to exercise </w:t>
      </w:r>
      <w:r w:rsidR="50043BAE" w:rsidRPr="008F7225">
        <w:rPr>
          <w:rFonts w:ascii="Times New Roman" w:eastAsia="Times New Roman" w:hAnsi="Times New Roman" w:cs="Times New Roman"/>
          <w:sz w:val="24"/>
          <w:szCs w:val="24"/>
        </w:rPr>
        <w:t xml:space="preserve">functions and powers that relate to </w:t>
      </w:r>
      <w:r w:rsidR="001E3801" w:rsidRPr="008F7225">
        <w:rPr>
          <w:rFonts w:ascii="Times New Roman" w:eastAsia="Times New Roman" w:hAnsi="Times New Roman" w:cs="Times New Roman"/>
          <w:sz w:val="24"/>
          <w:szCs w:val="24"/>
        </w:rPr>
        <w:t xml:space="preserve">regulated </w:t>
      </w:r>
      <w:r w:rsidR="50043BAE" w:rsidRPr="008F7225">
        <w:rPr>
          <w:rFonts w:ascii="Times New Roman" w:eastAsia="Times New Roman" w:hAnsi="Times New Roman" w:cs="Times New Roman"/>
          <w:sz w:val="24"/>
          <w:szCs w:val="24"/>
        </w:rPr>
        <w:t>road transport contractors performing work in the road transport industry</w:t>
      </w:r>
      <w:r w:rsidR="00837521" w:rsidRPr="008F7225">
        <w:rPr>
          <w:rFonts w:ascii="Times New Roman" w:eastAsia="Times New Roman" w:hAnsi="Times New Roman" w:cs="Times New Roman"/>
          <w:sz w:val="24"/>
          <w:szCs w:val="24"/>
        </w:rPr>
        <w:t xml:space="preserve"> and</w:t>
      </w:r>
      <w:r w:rsidR="50043BAE" w:rsidRPr="008F7225">
        <w:rPr>
          <w:rFonts w:ascii="Times New Roman" w:eastAsia="Times New Roman" w:hAnsi="Times New Roman" w:cs="Times New Roman"/>
          <w:sz w:val="24"/>
          <w:szCs w:val="24"/>
        </w:rPr>
        <w:t xml:space="preserve"> employee-like workers performing digital platform work (together known as ‘regulated workers’)</w:t>
      </w:r>
      <w:r w:rsidR="001E3801" w:rsidRPr="008F7225">
        <w:rPr>
          <w:rFonts w:ascii="Times New Roman" w:eastAsia="Times New Roman" w:hAnsi="Times New Roman" w:cs="Times New Roman"/>
          <w:sz w:val="24"/>
          <w:szCs w:val="24"/>
        </w:rPr>
        <w:t xml:space="preserve"> and the ability to resolve disputes in relation to services contracts</w:t>
      </w:r>
      <w:r w:rsidR="00355756" w:rsidRPr="008F7225">
        <w:rPr>
          <w:rFonts w:ascii="Times New Roman" w:eastAsia="Times New Roman" w:hAnsi="Times New Roman" w:cs="Times New Roman"/>
          <w:sz w:val="24"/>
          <w:szCs w:val="24"/>
        </w:rPr>
        <w:t xml:space="preserve">. </w:t>
      </w:r>
      <w:r w:rsidR="00F420A9" w:rsidRPr="00F420A9">
        <w:rPr>
          <w:rFonts w:ascii="Times New Roman" w:eastAsia="Times New Roman" w:hAnsi="Times New Roman" w:cs="Times New Roman"/>
          <w:sz w:val="24"/>
          <w:szCs w:val="24"/>
        </w:rPr>
        <w:t xml:space="preserve">This will create new frameworks to protect independent contractors in these industries. </w:t>
      </w:r>
      <w:r w:rsidR="00355756" w:rsidRPr="008203EE">
        <w:rPr>
          <w:rFonts w:ascii="Times New Roman" w:eastAsia="Times New Roman" w:hAnsi="Times New Roman" w:cs="Times New Roman"/>
          <w:sz w:val="24"/>
          <w:szCs w:val="24"/>
        </w:rPr>
        <w:t xml:space="preserve">It also </w:t>
      </w:r>
      <w:r w:rsidR="001E3018" w:rsidRPr="008203EE">
        <w:rPr>
          <w:rFonts w:ascii="Times New Roman" w:eastAsia="Times New Roman" w:hAnsi="Times New Roman" w:cs="Times New Roman"/>
          <w:sz w:val="24"/>
          <w:szCs w:val="24"/>
        </w:rPr>
        <w:t xml:space="preserve">makes amendments to the </w:t>
      </w:r>
      <w:r w:rsidR="001E3018" w:rsidRPr="2FAFEA10">
        <w:rPr>
          <w:rFonts w:ascii="Times New Roman" w:eastAsia="Times New Roman" w:hAnsi="Times New Roman" w:cs="Times New Roman"/>
          <w:i/>
          <w:iCs/>
          <w:sz w:val="24"/>
          <w:szCs w:val="24"/>
        </w:rPr>
        <w:t xml:space="preserve">Independent Contractors Act </w:t>
      </w:r>
      <w:r w:rsidR="008F7225" w:rsidRPr="2FAFEA10">
        <w:rPr>
          <w:rFonts w:ascii="Times New Roman" w:eastAsia="Times New Roman" w:hAnsi="Times New Roman" w:cs="Times New Roman"/>
          <w:i/>
          <w:iCs/>
          <w:sz w:val="24"/>
          <w:szCs w:val="24"/>
        </w:rPr>
        <w:t xml:space="preserve">2006, </w:t>
      </w:r>
      <w:r w:rsidR="008F7225" w:rsidRPr="008203EE">
        <w:rPr>
          <w:rFonts w:ascii="Times New Roman" w:eastAsia="Times New Roman" w:hAnsi="Times New Roman" w:cs="Times New Roman"/>
          <w:sz w:val="24"/>
          <w:szCs w:val="24"/>
        </w:rPr>
        <w:t>to provide that</w:t>
      </w:r>
      <w:r w:rsidR="008F7225" w:rsidRPr="008203EE">
        <w:rPr>
          <w:rFonts w:ascii="Times New Roman" w:hAnsi="Times New Roman" w:cs="Times New Roman"/>
          <w:sz w:val="24"/>
          <w:szCs w:val="24"/>
          <w:shd w:val="clear" w:color="auto" w:fill="FFFFFF"/>
        </w:rPr>
        <w:t xml:space="preserve"> an application </w:t>
      </w:r>
      <w:r w:rsidR="00F420A9">
        <w:rPr>
          <w:rFonts w:ascii="Times New Roman" w:hAnsi="Times New Roman" w:cs="Times New Roman"/>
          <w:sz w:val="24"/>
          <w:szCs w:val="24"/>
          <w:shd w:val="clear" w:color="auto" w:fill="FFFFFF"/>
        </w:rPr>
        <w:t xml:space="preserve">to the </w:t>
      </w:r>
      <w:r w:rsidR="00EC3BC1">
        <w:rPr>
          <w:rFonts w:ascii="Times New Roman" w:hAnsi="Times New Roman" w:cs="Times New Roman"/>
          <w:sz w:val="24"/>
          <w:szCs w:val="24"/>
          <w:shd w:val="clear" w:color="auto" w:fill="FFFFFF"/>
        </w:rPr>
        <w:t>f</w:t>
      </w:r>
      <w:r w:rsidR="00F420A9">
        <w:rPr>
          <w:rFonts w:ascii="Times New Roman" w:hAnsi="Times New Roman" w:cs="Times New Roman"/>
          <w:sz w:val="24"/>
          <w:szCs w:val="24"/>
          <w:shd w:val="clear" w:color="auto" w:fill="FFFFFF"/>
        </w:rPr>
        <w:t xml:space="preserve">ederal </w:t>
      </w:r>
      <w:r w:rsidR="00EC3BC1">
        <w:rPr>
          <w:rFonts w:ascii="Times New Roman" w:hAnsi="Times New Roman" w:cs="Times New Roman"/>
          <w:sz w:val="24"/>
          <w:szCs w:val="24"/>
          <w:shd w:val="clear" w:color="auto" w:fill="FFFFFF"/>
        </w:rPr>
        <w:t>c</w:t>
      </w:r>
      <w:r w:rsidR="00F420A9">
        <w:rPr>
          <w:rFonts w:ascii="Times New Roman" w:hAnsi="Times New Roman" w:cs="Times New Roman"/>
          <w:sz w:val="24"/>
          <w:szCs w:val="24"/>
          <w:shd w:val="clear" w:color="auto" w:fill="FFFFFF"/>
        </w:rPr>
        <w:t>our</w:t>
      </w:r>
      <w:r w:rsidR="00EC3BC1">
        <w:rPr>
          <w:rFonts w:ascii="Times New Roman" w:hAnsi="Times New Roman" w:cs="Times New Roman"/>
          <w:sz w:val="24"/>
          <w:szCs w:val="24"/>
          <w:shd w:val="clear" w:color="auto" w:fill="FFFFFF"/>
        </w:rPr>
        <w:t>ts</w:t>
      </w:r>
      <w:r w:rsidR="00F420A9">
        <w:rPr>
          <w:rFonts w:ascii="Times New Roman" w:hAnsi="Times New Roman" w:cs="Times New Roman"/>
          <w:sz w:val="24"/>
          <w:szCs w:val="24"/>
          <w:shd w:val="clear" w:color="auto" w:fill="FFFFFF"/>
        </w:rPr>
        <w:t xml:space="preserve"> </w:t>
      </w:r>
      <w:r w:rsidR="008F7225" w:rsidRPr="008203EE">
        <w:rPr>
          <w:rFonts w:ascii="Times New Roman" w:hAnsi="Times New Roman" w:cs="Times New Roman"/>
          <w:sz w:val="24"/>
          <w:szCs w:val="24"/>
          <w:shd w:val="clear" w:color="auto" w:fill="FFFFFF"/>
        </w:rPr>
        <w:t>must not be made in relation to a services contract unless the independent contractor’s annual rate of earnings</w:t>
      </w:r>
      <w:r w:rsidR="00A55398" w:rsidRPr="2FAFEA10">
        <w:rPr>
          <w:rFonts w:ascii="Times New Roman" w:hAnsi="Times New Roman" w:cs="Times New Roman"/>
          <w:sz w:val="24"/>
          <w:szCs w:val="24"/>
        </w:rPr>
        <w:t xml:space="preserve"> </w:t>
      </w:r>
      <w:r w:rsidR="00901830" w:rsidRPr="143E5DD3">
        <w:rPr>
          <w:rFonts w:ascii="Times New Roman" w:hAnsi="Times New Roman" w:cs="Times New Roman"/>
          <w:sz w:val="24"/>
          <w:szCs w:val="24"/>
        </w:rPr>
        <w:t>is</w:t>
      </w:r>
      <w:r w:rsidR="008F7225" w:rsidRPr="008203EE" w:rsidDel="005A49DE">
        <w:rPr>
          <w:rFonts w:ascii="Times New Roman" w:hAnsi="Times New Roman" w:cs="Times New Roman"/>
          <w:sz w:val="24"/>
          <w:szCs w:val="24"/>
          <w:shd w:val="clear" w:color="auto" w:fill="FFFFFF"/>
        </w:rPr>
        <w:t xml:space="preserve"> </w:t>
      </w:r>
      <w:r w:rsidR="008F7225" w:rsidRPr="008203EE">
        <w:rPr>
          <w:rFonts w:ascii="Times New Roman" w:hAnsi="Times New Roman" w:cs="Times New Roman"/>
          <w:sz w:val="24"/>
          <w:szCs w:val="24"/>
          <w:shd w:val="clear" w:color="auto" w:fill="FFFFFF"/>
        </w:rPr>
        <w:t xml:space="preserve">over the </w:t>
      </w:r>
      <w:r w:rsidR="00853936" w:rsidRPr="143E5DD3">
        <w:rPr>
          <w:rFonts w:ascii="Times New Roman" w:hAnsi="Times New Roman" w:cs="Times New Roman"/>
          <w:sz w:val="24"/>
          <w:szCs w:val="24"/>
        </w:rPr>
        <w:t xml:space="preserve">contractor high income </w:t>
      </w:r>
      <w:r w:rsidR="008F7225" w:rsidRPr="008203EE">
        <w:rPr>
          <w:rFonts w:ascii="Times New Roman" w:hAnsi="Times New Roman" w:cs="Times New Roman"/>
          <w:sz w:val="24"/>
          <w:szCs w:val="24"/>
          <w:shd w:val="clear" w:color="auto" w:fill="FFFFFF"/>
        </w:rPr>
        <w:t>threshold within the meaning of the FW Act.</w:t>
      </w:r>
      <w:r w:rsidR="50043BAE" w:rsidRPr="008203EE">
        <w:rPr>
          <w:rFonts w:ascii="Times New Roman" w:eastAsia="Times New Roman" w:hAnsi="Times New Roman" w:cs="Times New Roman"/>
          <w:sz w:val="24"/>
          <w:szCs w:val="24"/>
        </w:rPr>
        <w:t xml:space="preserve"> </w:t>
      </w:r>
      <w:r w:rsidR="71E2E064" w:rsidRPr="008203EE">
        <w:rPr>
          <w:rFonts w:ascii="Times New Roman" w:eastAsia="Times New Roman" w:hAnsi="Times New Roman" w:cs="Times New Roman"/>
          <w:sz w:val="24"/>
          <w:szCs w:val="24"/>
        </w:rPr>
        <w:t>These amendments</w:t>
      </w:r>
      <w:r w:rsidR="008F7225" w:rsidRPr="3DA33A59">
        <w:rPr>
          <w:rFonts w:ascii="Times New Roman" w:eastAsia="Times New Roman" w:hAnsi="Times New Roman" w:cs="Times New Roman"/>
          <w:sz w:val="24"/>
          <w:szCs w:val="24"/>
        </w:rPr>
        <w:t xml:space="preserve"> </w:t>
      </w:r>
      <w:r w:rsidR="50043BAE" w:rsidRPr="3DA33A59">
        <w:rPr>
          <w:rFonts w:ascii="Times New Roman" w:eastAsia="Times New Roman" w:hAnsi="Times New Roman" w:cs="Times New Roman"/>
          <w:sz w:val="24"/>
          <w:szCs w:val="24"/>
        </w:rPr>
        <w:t xml:space="preserve">commence on 26 August 2024. </w:t>
      </w:r>
    </w:p>
    <w:p w14:paraId="731864DF" w14:textId="77777777" w:rsidR="00E70E6B" w:rsidRPr="00B03079" w:rsidRDefault="00E70E6B" w:rsidP="00E70E6B">
      <w:pPr>
        <w:spacing w:after="0" w:line="240" w:lineRule="auto"/>
        <w:rPr>
          <w:rFonts w:ascii="Times New Roman" w:eastAsia="Times New Roman" w:hAnsi="Times New Roman" w:cs="Times New Roman"/>
          <w:sz w:val="24"/>
          <w:szCs w:val="24"/>
        </w:rPr>
      </w:pPr>
    </w:p>
    <w:p w14:paraId="09E2C5A9" w14:textId="4F62305A" w:rsidR="00E70E6B" w:rsidRPr="00B03079" w:rsidRDefault="50043BAE" w:rsidP="00E70E6B">
      <w:pPr>
        <w:spacing w:after="0" w:line="240" w:lineRule="auto"/>
        <w:rPr>
          <w:rFonts w:ascii="Times New Roman" w:eastAsia="Times New Roman" w:hAnsi="Times New Roman" w:cs="Times New Roman"/>
          <w:sz w:val="24"/>
          <w:szCs w:val="24"/>
        </w:rPr>
      </w:pPr>
      <w:r w:rsidRPr="11C4DFF3">
        <w:rPr>
          <w:rFonts w:ascii="Times New Roman" w:eastAsia="Times New Roman" w:hAnsi="Times New Roman" w:cs="Times New Roman"/>
          <w:sz w:val="24"/>
          <w:szCs w:val="24"/>
        </w:rPr>
        <w:t xml:space="preserve">The new provisions inserted by </w:t>
      </w:r>
      <w:r w:rsidR="00837521">
        <w:rPr>
          <w:rFonts w:ascii="Times New Roman" w:eastAsia="Times New Roman" w:hAnsi="Times New Roman" w:cs="Times New Roman"/>
          <w:sz w:val="24"/>
          <w:szCs w:val="24"/>
        </w:rPr>
        <w:t xml:space="preserve">Part 15A and </w:t>
      </w:r>
      <w:r w:rsidRPr="11C4DFF3">
        <w:rPr>
          <w:rFonts w:ascii="Times New Roman" w:eastAsia="Times New Roman" w:hAnsi="Times New Roman" w:cs="Times New Roman"/>
          <w:sz w:val="24"/>
          <w:szCs w:val="24"/>
        </w:rPr>
        <w:t>Part 16 of Schedule 1 to the Amendment Act provide for the regulations to prescribe a range of matters to support th</w:t>
      </w:r>
      <w:r w:rsidR="00837521">
        <w:rPr>
          <w:rFonts w:ascii="Times New Roman" w:eastAsia="Times New Roman" w:hAnsi="Times New Roman" w:cs="Times New Roman"/>
          <w:sz w:val="24"/>
          <w:szCs w:val="24"/>
        </w:rPr>
        <w:t>is new framework</w:t>
      </w:r>
      <w:r w:rsidRPr="11C4DFF3">
        <w:rPr>
          <w:rFonts w:ascii="Times New Roman" w:eastAsia="Times New Roman" w:hAnsi="Times New Roman" w:cs="Times New Roman"/>
          <w:sz w:val="24"/>
          <w:szCs w:val="24"/>
        </w:rPr>
        <w:t>, as described at Attachment A.</w:t>
      </w:r>
    </w:p>
    <w:p w14:paraId="5BC5A79B" w14:textId="77777777" w:rsidR="00E70E6B" w:rsidRPr="00B03079" w:rsidRDefault="00E70E6B" w:rsidP="00E70E6B">
      <w:pPr>
        <w:spacing w:after="0" w:line="240" w:lineRule="auto"/>
        <w:rPr>
          <w:rFonts w:ascii="Times New Roman" w:eastAsia="Times New Roman" w:hAnsi="Times New Roman" w:cs="Times New Roman"/>
          <w:sz w:val="24"/>
          <w:szCs w:val="24"/>
        </w:rPr>
      </w:pPr>
    </w:p>
    <w:p w14:paraId="653C4B00" w14:textId="56A39A0D" w:rsidR="00E70E6B" w:rsidRPr="00B03079" w:rsidRDefault="00E70E6B" w:rsidP="00E70E6B">
      <w:pPr>
        <w:spacing w:after="0" w:line="240" w:lineRule="auto"/>
        <w:rPr>
          <w:rFonts w:ascii="Times New Roman" w:eastAsia="Times New Roman" w:hAnsi="Times New Roman" w:cs="Times New Roman"/>
          <w:sz w:val="24"/>
          <w:szCs w:val="24"/>
        </w:rPr>
      </w:pPr>
      <w:r w:rsidRPr="00B03079">
        <w:rPr>
          <w:rFonts w:ascii="Times New Roman" w:eastAsia="Times New Roman" w:hAnsi="Times New Roman" w:cs="Times New Roman"/>
          <w:sz w:val="24"/>
          <w:szCs w:val="24"/>
        </w:rPr>
        <w:lastRenderedPageBreak/>
        <w:t xml:space="preserve">The FW Act </w:t>
      </w:r>
      <w:r w:rsidRPr="00B03079">
        <w:rPr>
          <w:rFonts w:ascii="Times New Roman" w:eastAsia="Times New Roman" w:hAnsi="Times New Roman" w:cs="Times New Roman"/>
          <w:sz w:val="24"/>
          <w:szCs w:val="24"/>
          <w:lang w:eastAsia="en-AU"/>
        </w:rPr>
        <w:t>specifies no conditions that need to be satisfied before the power</w:t>
      </w:r>
      <w:r w:rsidR="008F7225">
        <w:rPr>
          <w:rFonts w:ascii="Times New Roman" w:eastAsia="Times New Roman" w:hAnsi="Times New Roman" w:cs="Times New Roman"/>
          <w:sz w:val="24"/>
          <w:szCs w:val="24"/>
          <w:lang w:eastAsia="en-AU"/>
        </w:rPr>
        <w:t>s</w:t>
      </w:r>
      <w:r w:rsidRPr="00B03079">
        <w:rPr>
          <w:rFonts w:ascii="Times New Roman" w:eastAsia="Times New Roman" w:hAnsi="Times New Roman" w:cs="Times New Roman"/>
          <w:sz w:val="24"/>
          <w:szCs w:val="24"/>
          <w:lang w:eastAsia="en-AU"/>
        </w:rPr>
        <w:t xml:space="preserve"> to make the proposed regulations may be exercised.</w:t>
      </w:r>
    </w:p>
    <w:p w14:paraId="64FE49F3" w14:textId="77777777" w:rsidR="00E70E6B" w:rsidRPr="00B03079" w:rsidRDefault="00E70E6B" w:rsidP="00E70E6B">
      <w:pPr>
        <w:spacing w:after="0" w:line="240" w:lineRule="auto"/>
        <w:rPr>
          <w:rFonts w:ascii="Times New Roman" w:eastAsia="Times New Roman" w:hAnsi="Times New Roman" w:cs="Times New Roman"/>
          <w:sz w:val="24"/>
          <w:szCs w:val="24"/>
        </w:rPr>
      </w:pPr>
    </w:p>
    <w:p w14:paraId="0A67D050" w14:textId="77777777" w:rsidR="00E70E6B" w:rsidRPr="009303E2" w:rsidRDefault="00E70E6B" w:rsidP="00E70E6B">
      <w:pPr>
        <w:spacing w:after="0" w:line="240" w:lineRule="auto"/>
        <w:rPr>
          <w:rFonts w:ascii="Times New Roman" w:hAnsi="Times New Roman" w:cs="Times New Roman"/>
          <w:i/>
          <w:sz w:val="24"/>
          <w:szCs w:val="24"/>
        </w:rPr>
      </w:pPr>
      <w:r>
        <w:rPr>
          <w:rFonts w:ascii="Times New Roman" w:eastAsia="Times New Roman" w:hAnsi="Times New Roman" w:cs="Times New Roman"/>
          <w:b/>
          <w:bCs/>
          <w:i/>
          <w:iCs/>
          <w:sz w:val="24"/>
          <w:szCs w:val="24"/>
        </w:rPr>
        <w:t>Acts Interpretation Act 1901</w:t>
      </w:r>
    </w:p>
    <w:p w14:paraId="4BAF4928" w14:textId="77777777" w:rsidR="00E70E6B" w:rsidRPr="00B03079" w:rsidRDefault="00E70E6B" w:rsidP="00E70E6B">
      <w:pPr>
        <w:pStyle w:val="CommentText"/>
        <w:spacing w:after="0"/>
        <w:rPr>
          <w:rFonts w:ascii="Times New Roman" w:hAnsi="Times New Roman" w:cs="Times New Roman"/>
          <w:sz w:val="24"/>
          <w:szCs w:val="24"/>
        </w:rPr>
      </w:pPr>
      <w:r w:rsidRPr="00B03079">
        <w:rPr>
          <w:rFonts w:ascii="Times New Roman" w:eastAsia="Times New Roman" w:hAnsi="Times New Roman" w:cs="Times New Roman"/>
          <w:sz w:val="24"/>
          <w:szCs w:val="24"/>
        </w:rPr>
        <w:t xml:space="preserve"> </w:t>
      </w:r>
    </w:p>
    <w:p w14:paraId="1E9650EF" w14:textId="52F7F9AD" w:rsidR="00E70E6B" w:rsidRPr="00A077D9" w:rsidRDefault="00E70E6B" w:rsidP="00E70E6B">
      <w:pPr>
        <w:spacing w:after="0" w:line="240" w:lineRule="auto"/>
        <w:rPr>
          <w:rFonts w:ascii="Times New Roman" w:eastAsia="Times New Roman" w:hAnsi="Times New Roman" w:cs="Times New Roman"/>
          <w:sz w:val="24"/>
          <w:szCs w:val="24"/>
        </w:rPr>
      </w:pPr>
      <w:r w:rsidRPr="00E70E6B">
        <w:rPr>
          <w:rFonts w:ascii="Times New Roman" w:eastAsia="Times New Roman" w:hAnsi="Times New Roman" w:cs="Times New Roman"/>
          <w:sz w:val="24"/>
          <w:szCs w:val="24"/>
        </w:rPr>
        <w:t xml:space="preserve">Some of the items in the Instrument are made in contemplation of the commencement of the provision conferring the power to make the regulations. In these circumstances, the Instrument relies on section 4 of the </w:t>
      </w:r>
      <w:r w:rsidRPr="00E70E6B">
        <w:rPr>
          <w:rFonts w:ascii="Times New Roman" w:eastAsia="Times New Roman" w:hAnsi="Times New Roman" w:cs="Times New Roman"/>
          <w:i/>
          <w:iCs/>
          <w:sz w:val="24"/>
          <w:szCs w:val="24"/>
        </w:rPr>
        <w:t>Acts Interpretation Act 1901</w:t>
      </w:r>
      <w:r w:rsidR="00A077D9" w:rsidRPr="00A077D9">
        <w:rPr>
          <w:rFonts w:ascii="Times New Roman" w:eastAsia="Times New Roman" w:hAnsi="Times New Roman" w:cs="Times New Roman"/>
          <w:sz w:val="24"/>
          <w:szCs w:val="24"/>
        </w:rPr>
        <w:t xml:space="preserve"> (AI Act)</w:t>
      </w:r>
      <w:r w:rsidRPr="00A077D9">
        <w:rPr>
          <w:rFonts w:ascii="Times New Roman" w:eastAsia="Times New Roman" w:hAnsi="Times New Roman" w:cs="Times New Roman"/>
          <w:sz w:val="24"/>
          <w:szCs w:val="24"/>
        </w:rPr>
        <w:t>.</w:t>
      </w:r>
    </w:p>
    <w:p w14:paraId="07ABACA8" w14:textId="77777777" w:rsidR="00E70E6B" w:rsidRPr="00B03079" w:rsidRDefault="00E70E6B" w:rsidP="00E70E6B">
      <w:pPr>
        <w:spacing w:after="0" w:line="240" w:lineRule="auto"/>
        <w:rPr>
          <w:rFonts w:ascii="Times New Roman" w:eastAsia="Times New Roman" w:hAnsi="Times New Roman" w:cs="Times New Roman"/>
          <w:sz w:val="24"/>
          <w:szCs w:val="24"/>
        </w:rPr>
      </w:pPr>
    </w:p>
    <w:p w14:paraId="600B559D" w14:textId="273A3460" w:rsidR="00E70E6B" w:rsidRPr="00B03079" w:rsidDel="0005335B" w:rsidRDefault="00E70E6B" w:rsidP="00E70E6B">
      <w:pPr>
        <w:spacing w:after="0" w:line="240" w:lineRule="auto"/>
        <w:rPr>
          <w:rFonts w:ascii="Times New Roman" w:eastAsia="Times New Roman" w:hAnsi="Times New Roman" w:cs="Times New Roman"/>
          <w:sz w:val="24"/>
          <w:szCs w:val="24"/>
        </w:rPr>
      </w:pPr>
      <w:r w:rsidRPr="00B03079" w:rsidDel="0005335B">
        <w:rPr>
          <w:rFonts w:ascii="Times New Roman" w:eastAsia="Times New Roman" w:hAnsi="Times New Roman" w:cs="Times New Roman"/>
          <w:sz w:val="24"/>
          <w:szCs w:val="24"/>
        </w:rPr>
        <w:t xml:space="preserve">Further, where the Instrument amends another instrument, and there no express power in the enabling legislation to do so, subsection 33(3) of </w:t>
      </w:r>
      <w:r w:rsidRPr="00A077D9" w:rsidDel="0005335B">
        <w:rPr>
          <w:rFonts w:ascii="Times New Roman" w:eastAsia="Times New Roman" w:hAnsi="Times New Roman" w:cs="Times New Roman"/>
          <w:sz w:val="24"/>
          <w:szCs w:val="24"/>
        </w:rPr>
        <w:t xml:space="preserve">the </w:t>
      </w:r>
      <w:r w:rsidR="00A077D9" w:rsidRPr="00A077D9">
        <w:rPr>
          <w:rFonts w:ascii="Times New Roman" w:eastAsia="Times New Roman" w:hAnsi="Times New Roman" w:cs="Times New Roman"/>
          <w:sz w:val="24"/>
          <w:szCs w:val="24"/>
        </w:rPr>
        <w:t>AI Act</w:t>
      </w:r>
      <w:r w:rsidRPr="00A077D9" w:rsidDel="0005335B">
        <w:rPr>
          <w:rFonts w:ascii="Times New Roman" w:eastAsia="Times New Roman" w:hAnsi="Times New Roman" w:cs="Times New Roman"/>
          <w:sz w:val="24"/>
          <w:szCs w:val="24"/>
        </w:rPr>
        <w:t xml:space="preserve"> is relied</w:t>
      </w:r>
      <w:r w:rsidRPr="00B03079" w:rsidDel="0005335B">
        <w:rPr>
          <w:rFonts w:ascii="Times New Roman" w:eastAsia="Times New Roman" w:hAnsi="Times New Roman" w:cs="Times New Roman"/>
          <w:sz w:val="24"/>
          <w:szCs w:val="24"/>
        </w:rPr>
        <w:t xml:space="preserve"> upon to amend</w:t>
      </w:r>
      <w:r w:rsidRPr="00B03079">
        <w:rPr>
          <w:rFonts w:ascii="Times New Roman" w:eastAsia="Times New Roman" w:hAnsi="Times New Roman" w:cs="Times New Roman"/>
          <w:sz w:val="24"/>
          <w:szCs w:val="24"/>
        </w:rPr>
        <w:t xml:space="preserve"> or </w:t>
      </w:r>
      <w:r w:rsidRPr="00B03079" w:rsidDel="0005335B">
        <w:rPr>
          <w:rFonts w:ascii="Times New Roman" w:eastAsia="Times New Roman" w:hAnsi="Times New Roman" w:cs="Times New Roman"/>
          <w:sz w:val="24"/>
          <w:szCs w:val="24"/>
        </w:rPr>
        <w:t xml:space="preserve">modify the instrument. </w:t>
      </w:r>
    </w:p>
    <w:p w14:paraId="2DE044CC" w14:textId="77777777" w:rsidR="00E70E6B" w:rsidRPr="00B03079" w:rsidRDefault="00E70E6B" w:rsidP="00E70E6B">
      <w:pPr>
        <w:spacing w:after="0" w:line="240" w:lineRule="auto"/>
        <w:rPr>
          <w:rFonts w:ascii="Times New Roman" w:eastAsia="Times New Roman" w:hAnsi="Times New Roman" w:cs="Times New Roman"/>
          <w:b/>
          <w:bCs/>
          <w:sz w:val="24"/>
          <w:szCs w:val="24"/>
        </w:rPr>
      </w:pPr>
    </w:p>
    <w:p w14:paraId="0FBC1B02" w14:textId="77777777" w:rsidR="00E70E6B" w:rsidRPr="00B03079" w:rsidRDefault="00E70E6B" w:rsidP="00E70E6B">
      <w:pPr>
        <w:spacing w:after="0" w:line="240" w:lineRule="auto"/>
        <w:rPr>
          <w:rFonts w:ascii="Times New Roman" w:eastAsia="Times New Roman" w:hAnsi="Times New Roman" w:cs="Times New Roman"/>
          <w:b/>
          <w:bCs/>
          <w:sz w:val="24"/>
          <w:szCs w:val="24"/>
        </w:rPr>
      </w:pPr>
      <w:r w:rsidRPr="00B03079">
        <w:rPr>
          <w:rFonts w:ascii="Times New Roman" w:eastAsia="Times New Roman" w:hAnsi="Times New Roman" w:cs="Times New Roman"/>
          <w:b/>
          <w:bCs/>
          <w:sz w:val="24"/>
          <w:szCs w:val="24"/>
        </w:rPr>
        <w:t>EXEMPTIONS FROM SUNSETTING</w:t>
      </w:r>
    </w:p>
    <w:p w14:paraId="3E64C77C" w14:textId="77777777" w:rsidR="00E70E6B" w:rsidRPr="00B03079" w:rsidRDefault="00E70E6B" w:rsidP="00E70E6B">
      <w:pPr>
        <w:spacing w:after="0" w:line="240" w:lineRule="auto"/>
        <w:rPr>
          <w:rFonts w:ascii="Times New Roman" w:hAnsi="Times New Roman" w:cs="Times New Roman"/>
          <w:sz w:val="24"/>
          <w:szCs w:val="24"/>
        </w:rPr>
      </w:pPr>
      <w:r w:rsidRPr="00B03079">
        <w:rPr>
          <w:rFonts w:ascii="Times New Roman" w:eastAsia="Times New Roman" w:hAnsi="Times New Roman" w:cs="Times New Roman"/>
          <w:i/>
          <w:iCs/>
          <w:sz w:val="24"/>
          <w:szCs w:val="24"/>
        </w:rPr>
        <w:t xml:space="preserve"> </w:t>
      </w:r>
    </w:p>
    <w:p w14:paraId="3B45BCE2" w14:textId="6E38FCEF" w:rsidR="00E70E6B" w:rsidRPr="00B03079" w:rsidRDefault="00E70E6B" w:rsidP="00E70E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B03079">
        <w:rPr>
          <w:rFonts w:ascii="Times New Roman" w:eastAsia="Times New Roman" w:hAnsi="Times New Roman" w:cs="Times New Roman"/>
          <w:sz w:val="24"/>
          <w:szCs w:val="24"/>
        </w:rPr>
        <w:t>he regulations amended and inserted by the Instrument are not subject to ordinary sunsetting processes</w:t>
      </w:r>
      <w:r>
        <w:rPr>
          <w:rFonts w:ascii="Times New Roman" w:eastAsia="Times New Roman" w:hAnsi="Times New Roman" w:cs="Times New Roman"/>
          <w:sz w:val="24"/>
          <w:szCs w:val="24"/>
        </w:rPr>
        <w:t>, p</w:t>
      </w:r>
      <w:r w:rsidRPr="00B03079">
        <w:rPr>
          <w:rFonts w:ascii="Times New Roman" w:eastAsia="Times New Roman" w:hAnsi="Times New Roman" w:cs="Times New Roman"/>
          <w:sz w:val="24"/>
          <w:szCs w:val="24"/>
        </w:rPr>
        <w:t>ursuant to item</w:t>
      </w:r>
      <w:r w:rsidR="00A077D9">
        <w:rPr>
          <w:rFonts w:ascii="Times New Roman" w:eastAsia="Times New Roman" w:hAnsi="Times New Roman" w:cs="Times New Roman"/>
          <w:sz w:val="24"/>
          <w:szCs w:val="24"/>
        </w:rPr>
        <w:t xml:space="preserve"> </w:t>
      </w:r>
      <w:r w:rsidRPr="00B03079">
        <w:rPr>
          <w:rFonts w:ascii="Times New Roman" w:eastAsia="Times New Roman" w:hAnsi="Times New Roman" w:cs="Times New Roman"/>
          <w:sz w:val="24"/>
          <w:szCs w:val="24"/>
        </w:rPr>
        <w:t xml:space="preserve">27(e) </w:t>
      </w:r>
      <w:r>
        <w:rPr>
          <w:rFonts w:ascii="Times New Roman" w:eastAsia="Times New Roman" w:hAnsi="Times New Roman" w:cs="Times New Roman"/>
          <w:sz w:val="24"/>
          <w:szCs w:val="24"/>
        </w:rPr>
        <w:t xml:space="preserve">of the table </w:t>
      </w:r>
      <w:r w:rsidRPr="00B03079">
        <w:rPr>
          <w:rFonts w:ascii="Times New Roman" w:eastAsia="Times New Roman" w:hAnsi="Times New Roman" w:cs="Times New Roman"/>
          <w:sz w:val="24"/>
          <w:szCs w:val="24"/>
        </w:rPr>
        <w:t xml:space="preserve">in section 12 of the </w:t>
      </w:r>
      <w:r w:rsidRPr="00B03079">
        <w:rPr>
          <w:rFonts w:ascii="Times New Roman" w:eastAsia="Times New Roman" w:hAnsi="Times New Roman" w:cs="Times New Roman"/>
          <w:i/>
          <w:iCs/>
          <w:sz w:val="24"/>
          <w:szCs w:val="24"/>
        </w:rPr>
        <w:t>Legislation (Exemptions and Other Matters) Regulation 2015</w:t>
      </w:r>
      <w:r w:rsidR="00A077D9">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R</w:t>
      </w:r>
      <w:r w:rsidRPr="00B03079">
        <w:rPr>
          <w:rFonts w:ascii="Times New Roman" w:eastAsia="Times New Roman" w:hAnsi="Times New Roman" w:cs="Times New Roman"/>
          <w:sz w:val="24"/>
          <w:szCs w:val="24"/>
        </w:rPr>
        <w:t>egulations</w:t>
      </w:r>
      <w:r w:rsidRPr="00B03079" w:rsidDel="006330AE">
        <w:rPr>
          <w:rFonts w:ascii="Times New Roman" w:eastAsia="Times New Roman" w:hAnsi="Times New Roman" w:cs="Times New Roman"/>
          <w:sz w:val="24"/>
          <w:szCs w:val="24"/>
        </w:rPr>
        <w:t xml:space="preserve"> </w:t>
      </w:r>
      <w:r w:rsidRPr="00B03079">
        <w:rPr>
          <w:rFonts w:ascii="Times New Roman" w:eastAsia="Times New Roman" w:hAnsi="Times New Roman" w:cs="Times New Roman"/>
          <w:sz w:val="24"/>
          <w:szCs w:val="24"/>
        </w:rPr>
        <w:t>made under the FW Act are exempt from sunsetting because they form part of an intergovernmental scheme.</w:t>
      </w:r>
    </w:p>
    <w:p w14:paraId="55C8BD38" w14:textId="5F4187DB" w:rsidR="00E70E6B" w:rsidRPr="00B03079" w:rsidRDefault="00E70E6B" w:rsidP="00E70E6B">
      <w:pPr>
        <w:spacing w:after="0" w:line="240" w:lineRule="auto"/>
        <w:rPr>
          <w:rFonts w:ascii="Times New Roman" w:hAnsi="Times New Roman" w:cs="Times New Roman"/>
          <w:sz w:val="24"/>
          <w:szCs w:val="24"/>
        </w:rPr>
      </w:pPr>
    </w:p>
    <w:p w14:paraId="110FECA8" w14:textId="77777777" w:rsidR="00E70E6B" w:rsidRPr="00B03079" w:rsidRDefault="00E70E6B" w:rsidP="00E70E6B">
      <w:pPr>
        <w:keepNext/>
        <w:spacing w:after="0" w:line="240" w:lineRule="auto"/>
        <w:rPr>
          <w:rFonts w:ascii="Times New Roman" w:eastAsia="Times New Roman" w:hAnsi="Times New Roman" w:cs="Times New Roman"/>
          <w:b/>
          <w:bCs/>
          <w:sz w:val="24"/>
          <w:szCs w:val="24"/>
        </w:rPr>
      </w:pPr>
      <w:r w:rsidRPr="00B03079">
        <w:rPr>
          <w:rFonts w:ascii="Times New Roman" w:eastAsia="Times New Roman" w:hAnsi="Times New Roman" w:cs="Times New Roman"/>
          <w:b/>
          <w:bCs/>
          <w:sz w:val="24"/>
          <w:szCs w:val="24"/>
        </w:rPr>
        <w:t>PURPOSE AND OPERATION</w:t>
      </w:r>
    </w:p>
    <w:p w14:paraId="2AF69E4F" w14:textId="77777777" w:rsidR="00E70E6B" w:rsidRPr="00B03079" w:rsidRDefault="00E70E6B" w:rsidP="00E70E6B">
      <w:pPr>
        <w:keepNext/>
        <w:spacing w:after="0" w:line="240" w:lineRule="auto"/>
        <w:rPr>
          <w:rFonts w:ascii="Times New Roman" w:hAnsi="Times New Roman" w:cs="Times New Roman"/>
          <w:sz w:val="24"/>
          <w:szCs w:val="24"/>
        </w:rPr>
      </w:pPr>
      <w:r w:rsidRPr="00B03079">
        <w:rPr>
          <w:rFonts w:ascii="Times New Roman" w:eastAsia="Times New Roman" w:hAnsi="Times New Roman" w:cs="Times New Roman"/>
          <w:sz w:val="24"/>
          <w:szCs w:val="24"/>
        </w:rPr>
        <w:t xml:space="preserve"> </w:t>
      </w:r>
      <w:r w:rsidRPr="00B03079">
        <w:rPr>
          <w:rFonts w:ascii="Times New Roman" w:eastAsia="Times New Roman" w:hAnsi="Times New Roman" w:cs="Times New Roman"/>
          <w:i/>
          <w:iCs/>
          <w:sz w:val="24"/>
          <w:szCs w:val="24"/>
        </w:rPr>
        <w:t xml:space="preserve"> </w:t>
      </w:r>
    </w:p>
    <w:p w14:paraId="2A1DB7CE" w14:textId="77A5F43E" w:rsidR="00E70E6B" w:rsidRPr="00B03079" w:rsidRDefault="00E70E6B" w:rsidP="2FAFEA10">
      <w:pPr>
        <w:keepNext/>
        <w:spacing w:after="0" w:line="240" w:lineRule="auto"/>
        <w:rPr>
          <w:rFonts w:ascii="Times New Roman" w:eastAsia="Times New Roman" w:hAnsi="Times New Roman" w:cs="Times New Roman"/>
          <w:sz w:val="24"/>
          <w:szCs w:val="24"/>
        </w:rPr>
      </w:pPr>
      <w:r w:rsidRPr="2FAFEA10">
        <w:rPr>
          <w:rFonts w:ascii="Times New Roman" w:eastAsia="Times New Roman" w:hAnsi="Times New Roman" w:cs="Times New Roman"/>
          <w:sz w:val="24"/>
          <w:szCs w:val="24"/>
        </w:rPr>
        <w:t>The Instrument amends and inserts new provisions into the FW Regulations to</w:t>
      </w:r>
      <w:r w:rsidR="00576E9C" w:rsidRPr="2FAFEA10">
        <w:rPr>
          <w:rFonts w:ascii="Times New Roman" w:eastAsia="Times New Roman" w:hAnsi="Times New Roman" w:cs="Times New Roman"/>
          <w:sz w:val="24"/>
          <w:szCs w:val="24"/>
        </w:rPr>
        <w:t xml:space="preserve"> </w:t>
      </w:r>
      <w:r w:rsidRPr="2FAFEA10">
        <w:rPr>
          <w:rFonts w:ascii="Times New Roman" w:eastAsia="Times New Roman" w:hAnsi="Times New Roman" w:cs="Times New Roman"/>
          <w:sz w:val="24"/>
          <w:szCs w:val="24"/>
        </w:rPr>
        <w:t xml:space="preserve">prescribe the amount of the contractor high income </w:t>
      </w:r>
      <w:r w:rsidR="00046209" w:rsidRPr="2FAFEA10">
        <w:rPr>
          <w:rFonts w:ascii="Times New Roman" w:eastAsia="Times New Roman" w:hAnsi="Times New Roman" w:cs="Times New Roman"/>
          <w:sz w:val="24"/>
          <w:szCs w:val="24"/>
        </w:rPr>
        <w:t>threshold</w:t>
      </w:r>
      <w:r w:rsidRPr="2FAFEA10">
        <w:rPr>
          <w:rFonts w:ascii="Times New Roman" w:eastAsia="Times New Roman" w:hAnsi="Times New Roman" w:cs="Times New Roman"/>
          <w:sz w:val="24"/>
          <w:szCs w:val="24"/>
        </w:rPr>
        <w:t xml:space="preserve"> </w:t>
      </w:r>
      <w:r w:rsidR="00126F54" w:rsidRPr="2FAFEA10">
        <w:rPr>
          <w:rFonts w:ascii="Times New Roman" w:eastAsia="Times New Roman" w:hAnsi="Times New Roman" w:cs="Times New Roman"/>
          <w:sz w:val="24"/>
          <w:szCs w:val="24"/>
        </w:rPr>
        <w:t>for the current year</w:t>
      </w:r>
      <w:r w:rsidRPr="2FAFEA10">
        <w:rPr>
          <w:rFonts w:ascii="Times New Roman" w:eastAsia="Times New Roman" w:hAnsi="Times New Roman" w:cs="Times New Roman"/>
          <w:sz w:val="24"/>
          <w:szCs w:val="24"/>
        </w:rPr>
        <w:t xml:space="preserve"> and set out the manner in which the</w:t>
      </w:r>
      <w:r w:rsidR="00036D6B" w:rsidRPr="2FAFEA10">
        <w:rPr>
          <w:rFonts w:ascii="Times New Roman" w:eastAsia="Times New Roman" w:hAnsi="Times New Roman" w:cs="Times New Roman"/>
          <w:sz w:val="24"/>
          <w:szCs w:val="24"/>
        </w:rPr>
        <w:t xml:space="preserve"> contractor high income</w:t>
      </w:r>
      <w:r w:rsidRPr="2FAFEA10">
        <w:rPr>
          <w:rFonts w:ascii="Times New Roman" w:eastAsia="Times New Roman" w:hAnsi="Times New Roman" w:cs="Times New Roman"/>
          <w:sz w:val="24"/>
          <w:szCs w:val="24"/>
        </w:rPr>
        <w:t xml:space="preserve"> </w:t>
      </w:r>
      <w:r w:rsidR="00046209" w:rsidRPr="2FAFEA10">
        <w:rPr>
          <w:rFonts w:ascii="Times New Roman" w:eastAsia="Times New Roman" w:hAnsi="Times New Roman" w:cs="Times New Roman"/>
          <w:sz w:val="24"/>
          <w:szCs w:val="24"/>
        </w:rPr>
        <w:t>threshold</w:t>
      </w:r>
      <w:r w:rsidRPr="2FAFEA10">
        <w:rPr>
          <w:rFonts w:ascii="Times New Roman" w:eastAsia="Times New Roman" w:hAnsi="Times New Roman" w:cs="Times New Roman"/>
          <w:sz w:val="24"/>
          <w:szCs w:val="24"/>
        </w:rPr>
        <w:t xml:space="preserve"> is to be worked out for a later year</w:t>
      </w:r>
      <w:r w:rsidR="001574F6" w:rsidRPr="2FAFEA10">
        <w:rPr>
          <w:rFonts w:ascii="Times New Roman" w:eastAsia="Times New Roman" w:hAnsi="Times New Roman" w:cs="Times New Roman"/>
          <w:sz w:val="24"/>
          <w:szCs w:val="24"/>
        </w:rPr>
        <w:t>.</w:t>
      </w:r>
    </w:p>
    <w:p w14:paraId="7916A5F5" w14:textId="77777777" w:rsidR="00576E9C" w:rsidRDefault="00576E9C" w:rsidP="00E70E6B">
      <w:pPr>
        <w:spacing w:after="0" w:line="240" w:lineRule="auto"/>
        <w:rPr>
          <w:rFonts w:ascii="Times New Roman" w:eastAsia="Times New Roman" w:hAnsi="Times New Roman" w:cs="Times New Roman"/>
          <w:sz w:val="24"/>
          <w:szCs w:val="24"/>
        </w:rPr>
      </w:pPr>
    </w:p>
    <w:p w14:paraId="057CAC3E" w14:textId="7F8B3394" w:rsidR="00CA4A8C" w:rsidRDefault="00E70E6B" w:rsidP="00E70E6B">
      <w:pPr>
        <w:spacing w:after="0" w:line="240" w:lineRule="auto"/>
        <w:rPr>
          <w:rFonts w:ascii="Times New Roman" w:eastAsia="Times New Roman" w:hAnsi="Times New Roman" w:cs="Times New Roman"/>
          <w:sz w:val="24"/>
          <w:szCs w:val="24"/>
        </w:rPr>
      </w:pPr>
      <w:r w:rsidRPr="2FAFEA10">
        <w:rPr>
          <w:rFonts w:ascii="Times New Roman" w:eastAsia="Times New Roman" w:hAnsi="Times New Roman" w:cs="Times New Roman"/>
          <w:sz w:val="24"/>
          <w:szCs w:val="24"/>
        </w:rPr>
        <w:t xml:space="preserve">Details of the Instrument are set out in </w:t>
      </w:r>
      <w:r w:rsidRPr="2FAFEA10">
        <w:rPr>
          <w:rFonts w:ascii="Times New Roman" w:eastAsia="Times New Roman" w:hAnsi="Times New Roman" w:cs="Times New Roman"/>
          <w:sz w:val="24"/>
          <w:szCs w:val="24"/>
          <w:u w:val="single"/>
        </w:rPr>
        <w:t>Attachment A</w:t>
      </w:r>
      <w:r w:rsidRPr="2FAFEA10">
        <w:rPr>
          <w:rFonts w:ascii="Times New Roman" w:eastAsia="Times New Roman" w:hAnsi="Times New Roman" w:cs="Times New Roman"/>
          <w:sz w:val="24"/>
          <w:szCs w:val="24"/>
        </w:rPr>
        <w:t>.</w:t>
      </w:r>
      <w:r w:rsidR="00CA4A8C" w:rsidRPr="2FAFEA10">
        <w:rPr>
          <w:rFonts w:ascii="Times New Roman" w:eastAsia="Times New Roman" w:hAnsi="Times New Roman" w:cs="Times New Roman"/>
          <w:sz w:val="24"/>
          <w:szCs w:val="24"/>
        </w:rPr>
        <w:t xml:space="preserve"> </w:t>
      </w:r>
    </w:p>
    <w:p w14:paraId="4E33115B" w14:textId="77777777" w:rsidR="00CA4A8C" w:rsidRPr="00B03079" w:rsidRDefault="00CA4A8C" w:rsidP="00E70E6B">
      <w:pPr>
        <w:spacing w:after="0" w:line="240" w:lineRule="auto"/>
        <w:rPr>
          <w:rFonts w:ascii="Times New Roman" w:eastAsia="Times New Roman" w:hAnsi="Times New Roman" w:cs="Times New Roman"/>
          <w:sz w:val="24"/>
          <w:szCs w:val="24"/>
        </w:rPr>
      </w:pPr>
    </w:p>
    <w:p w14:paraId="42254E40" w14:textId="69821B8E" w:rsidR="00E70E6B" w:rsidRPr="00B03079" w:rsidRDefault="00E70E6B" w:rsidP="2FAFEA10">
      <w:pPr>
        <w:spacing w:after="0" w:line="240" w:lineRule="auto"/>
        <w:rPr>
          <w:rFonts w:ascii="Times New Roman" w:eastAsia="Times New Roman" w:hAnsi="Times New Roman" w:cs="Times New Roman"/>
          <w:i/>
          <w:iCs/>
          <w:sz w:val="24"/>
          <w:szCs w:val="24"/>
        </w:rPr>
      </w:pPr>
      <w:r w:rsidRPr="2FAFEA10">
        <w:rPr>
          <w:rFonts w:ascii="Times New Roman" w:eastAsia="Times New Roman" w:hAnsi="Times New Roman" w:cs="Times New Roman"/>
          <w:sz w:val="24"/>
          <w:szCs w:val="24"/>
        </w:rPr>
        <w:t xml:space="preserve">The Instrument is a legislative instrument for the purposes of the </w:t>
      </w:r>
      <w:r w:rsidRPr="2FAFEA10">
        <w:rPr>
          <w:rFonts w:ascii="Times New Roman" w:eastAsia="Times New Roman" w:hAnsi="Times New Roman" w:cs="Times New Roman"/>
          <w:i/>
          <w:iCs/>
          <w:sz w:val="24"/>
          <w:szCs w:val="24"/>
        </w:rPr>
        <w:t>Legislation Act 2003.</w:t>
      </w:r>
    </w:p>
    <w:p w14:paraId="2C37C7FE" w14:textId="77777777" w:rsidR="00E70E6B" w:rsidRPr="00B03079" w:rsidRDefault="00E70E6B" w:rsidP="00E70E6B">
      <w:pPr>
        <w:spacing w:after="0" w:line="240" w:lineRule="auto"/>
        <w:rPr>
          <w:rFonts w:ascii="Times New Roman" w:eastAsia="Times New Roman" w:hAnsi="Times New Roman" w:cs="Times New Roman"/>
          <w:sz w:val="24"/>
          <w:szCs w:val="24"/>
        </w:rPr>
      </w:pPr>
      <w:r w:rsidRPr="00B03079">
        <w:rPr>
          <w:rFonts w:ascii="Times New Roman" w:eastAsia="Times New Roman" w:hAnsi="Times New Roman" w:cs="Times New Roman"/>
          <w:sz w:val="24"/>
          <w:szCs w:val="24"/>
        </w:rPr>
        <w:t xml:space="preserve"> </w:t>
      </w:r>
    </w:p>
    <w:p w14:paraId="730018F0" w14:textId="77777777" w:rsidR="00E70E6B" w:rsidRPr="00B03079" w:rsidRDefault="00E70E6B" w:rsidP="00E70E6B">
      <w:pPr>
        <w:spacing w:after="0" w:line="240" w:lineRule="auto"/>
        <w:rPr>
          <w:rFonts w:ascii="Times New Roman" w:eastAsia="Times New Roman" w:hAnsi="Times New Roman" w:cs="Times New Roman"/>
          <w:b/>
          <w:bCs/>
          <w:sz w:val="24"/>
          <w:szCs w:val="24"/>
        </w:rPr>
      </w:pPr>
      <w:r w:rsidRPr="00B03079">
        <w:rPr>
          <w:rFonts w:ascii="Times New Roman" w:eastAsia="Times New Roman" w:hAnsi="Times New Roman" w:cs="Times New Roman"/>
          <w:b/>
          <w:bCs/>
          <w:sz w:val="24"/>
          <w:szCs w:val="24"/>
        </w:rPr>
        <w:t>REGULATORY IMPACT</w:t>
      </w:r>
    </w:p>
    <w:p w14:paraId="65C99BD5" w14:textId="77777777" w:rsidR="00E70E6B" w:rsidRPr="00B03079" w:rsidRDefault="00E70E6B" w:rsidP="00CA586E">
      <w:pPr>
        <w:spacing w:after="0" w:line="240" w:lineRule="auto"/>
        <w:rPr>
          <w:rFonts w:ascii="Times New Roman" w:hAnsi="Times New Roman" w:cs="Times New Roman"/>
          <w:sz w:val="24"/>
          <w:szCs w:val="24"/>
        </w:rPr>
      </w:pPr>
      <w:r w:rsidRPr="00B03079">
        <w:rPr>
          <w:rFonts w:ascii="Times New Roman" w:eastAsia="Times New Roman" w:hAnsi="Times New Roman" w:cs="Times New Roman"/>
          <w:sz w:val="24"/>
          <w:szCs w:val="24"/>
        </w:rPr>
        <w:t xml:space="preserve"> </w:t>
      </w:r>
    </w:p>
    <w:p w14:paraId="0806135E" w14:textId="52D9CCC8" w:rsidR="00687536" w:rsidRPr="00BA2D32" w:rsidRDefault="5BB136E7" w:rsidP="008541B4">
      <w:pPr>
        <w:spacing w:after="0" w:line="240" w:lineRule="auto"/>
        <w:rPr>
          <w:rFonts w:ascii="Times New Roman" w:eastAsia="Times New Roman" w:hAnsi="Times New Roman" w:cs="Times New Roman"/>
          <w:sz w:val="24"/>
          <w:szCs w:val="24"/>
        </w:rPr>
      </w:pPr>
      <w:r w:rsidRPr="11C4DFF3">
        <w:rPr>
          <w:rFonts w:ascii="Times New Roman" w:eastAsia="Times New Roman" w:hAnsi="Times New Roman" w:cs="Times New Roman"/>
          <w:sz w:val="24"/>
          <w:szCs w:val="24"/>
        </w:rPr>
        <w:t>The Office of Impact Analysis has advised that an Impact Analysis is not required for this Instrument. The amendments to the FW Regulations are covered by the Impact Analysis Equivalent: Minimum standards and increased access to dispute resolution for independent contractors (OBPR22-</w:t>
      </w:r>
      <w:r w:rsidR="00C80968">
        <w:rPr>
          <w:rFonts w:ascii="Times New Roman" w:eastAsia="Times New Roman" w:hAnsi="Times New Roman" w:cs="Times New Roman"/>
          <w:sz w:val="24"/>
          <w:szCs w:val="24"/>
        </w:rPr>
        <w:t>0</w:t>
      </w:r>
      <w:r w:rsidRPr="11C4DFF3">
        <w:rPr>
          <w:rFonts w:ascii="Times New Roman" w:eastAsia="Times New Roman" w:hAnsi="Times New Roman" w:cs="Times New Roman"/>
          <w:sz w:val="24"/>
          <w:szCs w:val="24"/>
        </w:rPr>
        <w:t>2873).</w:t>
      </w:r>
    </w:p>
    <w:p w14:paraId="0983E0AC" w14:textId="77777777" w:rsidR="00E70E6B" w:rsidRPr="00B03079" w:rsidRDefault="00E70E6B" w:rsidP="00E70E6B">
      <w:pPr>
        <w:spacing w:after="0" w:line="240" w:lineRule="auto"/>
        <w:rPr>
          <w:rFonts w:ascii="Times New Roman" w:eastAsia="Times New Roman" w:hAnsi="Times New Roman" w:cs="Times New Roman"/>
          <w:sz w:val="24"/>
          <w:szCs w:val="24"/>
        </w:rPr>
      </w:pPr>
    </w:p>
    <w:p w14:paraId="234ED76B" w14:textId="77777777" w:rsidR="00E70E6B" w:rsidRPr="00B03079" w:rsidRDefault="00E70E6B" w:rsidP="00E70E6B">
      <w:pPr>
        <w:keepLines/>
        <w:spacing w:after="0" w:line="240" w:lineRule="auto"/>
        <w:rPr>
          <w:rFonts w:ascii="Times New Roman" w:eastAsia="Times New Roman" w:hAnsi="Times New Roman" w:cs="Times New Roman"/>
          <w:b/>
          <w:bCs/>
          <w:sz w:val="24"/>
          <w:szCs w:val="24"/>
        </w:rPr>
      </w:pPr>
      <w:r w:rsidRPr="00F96F56">
        <w:rPr>
          <w:rFonts w:ascii="Times New Roman" w:eastAsia="Times New Roman" w:hAnsi="Times New Roman" w:cs="Times New Roman"/>
          <w:b/>
          <w:bCs/>
          <w:sz w:val="24"/>
          <w:szCs w:val="24"/>
        </w:rPr>
        <w:t>COMMENCEMENT</w:t>
      </w:r>
    </w:p>
    <w:p w14:paraId="22AADF6F" w14:textId="77777777" w:rsidR="00E70E6B" w:rsidRPr="00B03079" w:rsidRDefault="00E70E6B" w:rsidP="00E70E6B">
      <w:pPr>
        <w:keepLines/>
        <w:spacing w:after="0" w:line="240" w:lineRule="auto"/>
        <w:rPr>
          <w:rFonts w:ascii="Times New Roman" w:eastAsia="Times New Roman" w:hAnsi="Times New Roman" w:cs="Times New Roman"/>
          <w:b/>
          <w:bCs/>
          <w:sz w:val="24"/>
          <w:szCs w:val="24"/>
        </w:rPr>
      </w:pPr>
    </w:p>
    <w:p w14:paraId="104A5911" w14:textId="5ADE86A1" w:rsidR="00E70E6B" w:rsidRPr="00B03079" w:rsidRDefault="00327B11" w:rsidP="00E70E6B">
      <w:pPr>
        <w:keepLines/>
        <w:spacing w:after="0" w:line="240" w:lineRule="auto"/>
        <w:rPr>
          <w:rFonts w:ascii="Times New Roman" w:eastAsia="Times New Roman" w:hAnsi="Times New Roman" w:cs="Times New Roman"/>
          <w:sz w:val="24"/>
          <w:szCs w:val="24"/>
        </w:rPr>
      </w:pPr>
      <w:r w:rsidRPr="2FAFEA10">
        <w:rPr>
          <w:rFonts w:ascii="Times New Roman" w:eastAsia="Times New Roman" w:hAnsi="Times New Roman" w:cs="Times New Roman"/>
          <w:sz w:val="24"/>
          <w:szCs w:val="24"/>
        </w:rPr>
        <w:t>T</w:t>
      </w:r>
      <w:r w:rsidR="00E70E6B" w:rsidRPr="2FAFEA10">
        <w:rPr>
          <w:rFonts w:ascii="Times New Roman" w:eastAsia="Times New Roman" w:hAnsi="Times New Roman" w:cs="Times New Roman"/>
          <w:sz w:val="24"/>
          <w:szCs w:val="24"/>
        </w:rPr>
        <w:t>he Instrument commence</w:t>
      </w:r>
      <w:r w:rsidR="008440D3" w:rsidRPr="2FAFEA10">
        <w:rPr>
          <w:rFonts w:ascii="Times New Roman" w:eastAsia="Times New Roman" w:hAnsi="Times New Roman" w:cs="Times New Roman"/>
          <w:sz w:val="24"/>
          <w:szCs w:val="24"/>
        </w:rPr>
        <w:t>s</w:t>
      </w:r>
      <w:r w:rsidR="00E70E6B" w:rsidRPr="2FAFEA10">
        <w:rPr>
          <w:rFonts w:ascii="Times New Roman" w:eastAsia="Times New Roman" w:hAnsi="Times New Roman" w:cs="Times New Roman"/>
          <w:sz w:val="24"/>
          <w:szCs w:val="24"/>
        </w:rPr>
        <w:t xml:space="preserve"> on the later of the day after the </w:t>
      </w:r>
      <w:r w:rsidR="00FA2E8B" w:rsidRPr="00FA2E8B">
        <w:rPr>
          <w:rFonts w:ascii="Times New Roman" w:eastAsia="Times New Roman" w:hAnsi="Times New Roman" w:cs="Times New Roman"/>
          <w:sz w:val="24"/>
          <w:szCs w:val="24"/>
        </w:rPr>
        <w:t xml:space="preserve">registration on the Federal Register of Legislation or and </w:t>
      </w:r>
      <w:r w:rsidR="00E70E6B" w:rsidRPr="2FAFEA10">
        <w:rPr>
          <w:rFonts w:ascii="Times New Roman" w:eastAsia="Times New Roman" w:hAnsi="Times New Roman" w:cs="Times New Roman"/>
          <w:sz w:val="24"/>
          <w:szCs w:val="24"/>
        </w:rPr>
        <w:t xml:space="preserve">immediately after the commencement of Schedule 1 to the </w:t>
      </w:r>
      <w:r w:rsidR="003C6F38" w:rsidRPr="00697238">
        <w:rPr>
          <w:rFonts w:ascii="Times New Roman" w:eastAsia="Times New Roman" w:hAnsi="Times New Roman" w:cs="Times New Roman"/>
          <w:i/>
          <w:iCs/>
          <w:sz w:val="24"/>
          <w:szCs w:val="24"/>
        </w:rPr>
        <w:t>Fair Work Amendment (Closing Loopholes) Regulations</w:t>
      </w:r>
      <w:r w:rsidR="003C6F38" w:rsidRPr="2FAFEA10">
        <w:rPr>
          <w:rFonts w:ascii="Times New Roman" w:eastAsia="Times New Roman" w:hAnsi="Times New Roman" w:cs="Times New Roman"/>
          <w:sz w:val="24"/>
          <w:szCs w:val="24"/>
        </w:rPr>
        <w:t xml:space="preserve"> </w:t>
      </w:r>
      <w:r w:rsidR="003C6F38" w:rsidRPr="00697238">
        <w:rPr>
          <w:rFonts w:ascii="Times New Roman" w:eastAsia="Times New Roman" w:hAnsi="Times New Roman" w:cs="Times New Roman"/>
          <w:i/>
          <w:iCs/>
          <w:sz w:val="24"/>
          <w:szCs w:val="24"/>
        </w:rPr>
        <w:t>2024</w:t>
      </w:r>
      <w:r w:rsidR="00E70E6B" w:rsidRPr="2FAFEA10">
        <w:rPr>
          <w:rFonts w:ascii="Times New Roman" w:eastAsia="Times New Roman" w:hAnsi="Times New Roman" w:cs="Times New Roman"/>
          <w:sz w:val="24"/>
          <w:szCs w:val="24"/>
        </w:rPr>
        <w:t xml:space="preserve">. </w:t>
      </w:r>
    </w:p>
    <w:p w14:paraId="55833850" w14:textId="77777777" w:rsidR="00E70E6B" w:rsidRPr="00B03079" w:rsidRDefault="00E70E6B" w:rsidP="00E70E6B">
      <w:pPr>
        <w:spacing w:after="0" w:line="240" w:lineRule="auto"/>
        <w:rPr>
          <w:rFonts w:ascii="Times New Roman" w:eastAsia="Times New Roman" w:hAnsi="Times New Roman" w:cs="Times New Roman"/>
          <w:sz w:val="24"/>
          <w:szCs w:val="24"/>
        </w:rPr>
      </w:pPr>
    </w:p>
    <w:p w14:paraId="26143AD1" w14:textId="166DAF26" w:rsidR="00E70E6B" w:rsidRPr="00B03079" w:rsidRDefault="00E70E6B" w:rsidP="00E70E6B">
      <w:pPr>
        <w:spacing w:after="0" w:line="240" w:lineRule="auto"/>
        <w:rPr>
          <w:rFonts w:ascii="Times New Roman" w:eastAsia="Times New Roman" w:hAnsi="Times New Roman" w:cs="Times New Roman"/>
          <w:sz w:val="24"/>
          <w:szCs w:val="24"/>
        </w:rPr>
      </w:pPr>
      <w:r w:rsidRPr="00B03079">
        <w:rPr>
          <w:rFonts w:ascii="Times New Roman" w:eastAsia="Times New Roman" w:hAnsi="Times New Roman" w:cs="Times New Roman"/>
          <w:b/>
          <w:bCs/>
          <w:sz w:val="24"/>
          <w:szCs w:val="24"/>
        </w:rPr>
        <w:t>CONSULTATION</w:t>
      </w:r>
    </w:p>
    <w:p w14:paraId="71213106" w14:textId="77777777" w:rsidR="00E70E6B" w:rsidRPr="00B03079" w:rsidRDefault="00E70E6B" w:rsidP="00E70E6B">
      <w:pPr>
        <w:spacing w:after="0" w:line="240" w:lineRule="auto"/>
        <w:rPr>
          <w:rFonts w:ascii="Times New Roman" w:eastAsia="Times New Roman" w:hAnsi="Times New Roman" w:cs="Times New Roman"/>
          <w:b/>
          <w:bCs/>
          <w:sz w:val="24"/>
          <w:szCs w:val="24"/>
        </w:rPr>
      </w:pPr>
    </w:p>
    <w:p w14:paraId="2162AFDD" w14:textId="47329486" w:rsidR="00E70E6B" w:rsidRPr="00B03079" w:rsidRDefault="00E70E6B" w:rsidP="00E70E6B">
      <w:pPr>
        <w:spacing w:after="0" w:line="240" w:lineRule="auto"/>
        <w:rPr>
          <w:rFonts w:ascii="Times New Roman" w:eastAsia="Times New Roman" w:hAnsi="Times New Roman" w:cs="Times New Roman"/>
          <w:sz w:val="24"/>
          <w:szCs w:val="24"/>
        </w:rPr>
      </w:pPr>
      <w:r w:rsidRPr="00B03079">
        <w:rPr>
          <w:rFonts w:ascii="Times New Roman" w:eastAsia="Times New Roman" w:hAnsi="Times New Roman" w:cs="Times New Roman"/>
          <w:sz w:val="24"/>
          <w:szCs w:val="24"/>
        </w:rPr>
        <w:t xml:space="preserve">The Department of Employment and Workplace Relations </w:t>
      </w:r>
      <w:r w:rsidR="00B717D7">
        <w:rPr>
          <w:rFonts w:ascii="Times New Roman" w:eastAsia="Times New Roman" w:hAnsi="Times New Roman" w:cs="Times New Roman"/>
          <w:sz w:val="24"/>
          <w:szCs w:val="24"/>
        </w:rPr>
        <w:t xml:space="preserve">(department) </w:t>
      </w:r>
      <w:r w:rsidRPr="00B03079">
        <w:rPr>
          <w:rFonts w:ascii="Times New Roman" w:eastAsia="Times New Roman" w:hAnsi="Times New Roman" w:cs="Times New Roman"/>
          <w:sz w:val="24"/>
          <w:szCs w:val="24"/>
        </w:rPr>
        <w:t xml:space="preserve">consulted with all states and territories (except Tasmania, which declined to participate in the consultation) under the </w:t>
      </w:r>
      <w:r w:rsidRPr="00B03079">
        <w:rPr>
          <w:rFonts w:ascii="Times New Roman" w:eastAsia="Times New Roman" w:hAnsi="Times New Roman" w:cs="Times New Roman"/>
          <w:i/>
          <w:iCs/>
          <w:sz w:val="24"/>
          <w:szCs w:val="24"/>
        </w:rPr>
        <w:t>Inter-Governmental Agreement for a National Workplace Relations System for the Private Sector</w:t>
      </w:r>
      <w:r w:rsidRPr="00B03079">
        <w:rPr>
          <w:rFonts w:ascii="Times New Roman" w:eastAsia="Times New Roman" w:hAnsi="Times New Roman" w:cs="Times New Roman"/>
          <w:sz w:val="24"/>
          <w:szCs w:val="24"/>
        </w:rPr>
        <w:t xml:space="preserve">. The department also consulted with the Committee on Industrial Legislation </w:t>
      </w:r>
      <w:r w:rsidRPr="00B03079">
        <w:rPr>
          <w:rFonts w:ascii="Times New Roman" w:eastAsia="Times New Roman" w:hAnsi="Times New Roman" w:cs="Times New Roman"/>
          <w:sz w:val="24"/>
          <w:szCs w:val="24"/>
        </w:rPr>
        <w:lastRenderedPageBreak/>
        <w:t xml:space="preserve">(a subcommittee of the National Workplace Relations Consultative Council, established under the </w:t>
      </w:r>
      <w:r w:rsidRPr="00B03079">
        <w:rPr>
          <w:rFonts w:ascii="Times New Roman" w:eastAsia="Times New Roman" w:hAnsi="Times New Roman" w:cs="Times New Roman"/>
          <w:i/>
          <w:iCs/>
          <w:sz w:val="24"/>
          <w:szCs w:val="24"/>
        </w:rPr>
        <w:t>National Workplace Relations Consultative Act 2002</w:t>
      </w:r>
      <w:r w:rsidRPr="00B03079">
        <w:rPr>
          <w:rFonts w:ascii="Times New Roman" w:eastAsia="Times New Roman" w:hAnsi="Times New Roman" w:cs="Times New Roman"/>
          <w:sz w:val="24"/>
          <w:szCs w:val="24"/>
        </w:rPr>
        <w:t xml:space="preserve">). </w:t>
      </w:r>
    </w:p>
    <w:p w14:paraId="62016E5A" w14:textId="77777777" w:rsidR="00E70E6B" w:rsidRPr="00B03079" w:rsidRDefault="00E70E6B" w:rsidP="00E70E6B">
      <w:pPr>
        <w:spacing w:after="0" w:line="240" w:lineRule="auto"/>
        <w:rPr>
          <w:rFonts w:ascii="Times New Roman" w:eastAsia="Times New Roman" w:hAnsi="Times New Roman" w:cs="Times New Roman"/>
          <w:sz w:val="24"/>
          <w:szCs w:val="24"/>
        </w:rPr>
      </w:pPr>
    </w:p>
    <w:p w14:paraId="6BF34DF5" w14:textId="51C0BB9A" w:rsidR="00E70E6B" w:rsidRPr="00B03079" w:rsidRDefault="00E70E6B" w:rsidP="00E70E6B">
      <w:pPr>
        <w:spacing w:after="0" w:line="240" w:lineRule="auto"/>
        <w:rPr>
          <w:rFonts w:ascii="Times New Roman" w:hAnsi="Times New Roman" w:cs="Times New Roman"/>
          <w:sz w:val="24"/>
          <w:szCs w:val="24"/>
        </w:rPr>
      </w:pPr>
      <w:r w:rsidRPr="61CF5A5A">
        <w:rPr>
          <w:rFonts w:ascii="Times New Roman" w:eastAsia="Times New Roman" w:hAnsi="Times New Roman" w:cs="Times New Roman"/>
          <w:sz w:val="24"/>
          <w:szCs w:val="24"/>
        </w:rPr>
        <w:t>The department also conducted targeted consultations with a range of stakeholders, including unions, employer peaks, digital</w:t>
      </w:r>
      <w:r w:rsidR="00AF506B">
        <w:rPr>
          <w:rFonts w:ascii="Times New Roman" w:eastAsia="Times New Roman" w:hAnsi="Times New Roman" w:cs="Times New Roman"/>
          <w:sz w:val="24"/>
          <w:szCs w:val="24"/>
        </w:rPr>
        <w:t xml:space="preserve"> labour</w:t>
      </w:r>
      <w:r w:rsidRPr="61CF5A5A">
        <w:rPr>
          <w:rFonts w:ascii="Times New Roman" w:eastAsia="Times New Roman" w:hAnsi="Times New Roman" w:cs="Times New Roman"/>
          <w:sz w:val="24"/>
          <w:szCs w:val="24"/>
        </w:rPr>
        <w:t xml:space="preserve"> platforms, road transport organisations and the FWC. </w:t>
      </w:r>
    </w:p>
    <w:p w14:paraId="604E6FF4" w14:textId="77777777" w:rsidR="00F53EA7" w:rsidRPr="00B03079" w:rsidRDefault="00F53EA7" w:rsidP="00E70E6B">
      <w:pPr>
        <w:spacing w:after="0" w:line="240" w:lineRule="auto"/>
        <w:rPr>
          <w:rFonts w:ascii="Times New Roman" w:hAnsi="Times New Roman" w:cs="Times New Roman"/>
          <w:i/>
          <w:iCs/>
          <w:sz w:val="24"/>
          <w:szCs w:val="24"/>
        </w:rPr>
      </w:pPr>
    </w:p>
    <w:p w14:paraId="620885F6" w14:textId="2866AB52" w:rsidR="00F53EA7" w:rsidRPr="00F53EA7" w:rsidRDefault="00E70E6B" w:rsidP="00F53EA7">
      <w:pPr>
        <w:spacing w:after="0" w:line="240" w:lineRule="auto"/>
        <w:rPr>
          <w:rFonts w:ascii="Times New Roman" w:hAnsi="Times New Roman" w:cs="Times New Roman"/>
          <w:sz w:val="24"/>
          <w:szCs w:val="24"/>
        </w:rPr>
      </w:pPr>
      <w:r w:rsidRPr="00B03079">
        <w:rPr>
          <w:rFonts w:ascii="Times New Roman" w:hAnsi="Times New Roman" w:cs="Times New Roman"/>
          <w:b/>
          <w:bCs/>
          <w:sz w:val="24"/>
          <w:szCs w:val="24"/>
        </w:rPr>
        <w:t>Note</w:t>
      </w:r>
      <w:r w:rsidRPr="00B03079">
        <w:rPr>
          <w:rFonts w:ascii="Times New Roman" w:hAnsi="Times New Roman" w:cs="Times New Roman"/>
          <w:sz w:val="24"/>
          <w:szCs w:val="24"/>
        </w:rPr>
        <w:t>: throughout this Explanatory Statement reference</w:t>
      </w:r>
      <w:r w:rsidR="00327B11">
        <w:rPr>
          <w:rFonts w:ascii="Times New Roman" w:hAnsi="Times New Roman" w:cs="Times New Roman"/>
          <w:sz w:val="24"/>
          <w:szCs w:val="24"/>
        </w:rPr>
        <w:t>s</w:t>
      </w:r>
      <w:r w:rsidRPr="00B03079">
        <w:rPr>
          <w:rFonts w:ascii="Times New Roman" w:hAnsi="Times New Roman" w:cs="Times New Roman"/>
          <w:sz w:val="24"/>
          <w:szCs w:val="24"/>
        </w:rPr>
        <w:t xml:space="preserve"> to the</w:t>
      </w:r>
      <w:r w:rsidR="00327B11">
        <w:rPr>
          <w:rFonts w:ascii="Times New Roman" w:hAnsi="Times New Roman" w:cs="Times New Roman"/>
          <w:sz w:val="24"/>
          <w:szCs w:val="24"/>
        </w:rPr>
        <w:t xml:space="preserve"> FW Act</w:t>
      </w:r>
      <w:r w:rsidRPr="00B03079">
        <w:rPr>
          <w:rFonts w:ascii="Times New Roman" w:hAnsi="Times New Roman" w:cs="Times New Roman"/>
          <w:sz w:val="24"/>
          <w:szCs w:val="24"/>
        </w:rPr>
        <w:t xml:space="preserve"> </w:t>
      </w:r>
      <w:r w:rsidR="0037268F">
        <w:rPr>
          <w:rFonts w:ascii="Times New Roman" w:hAnsi="Times New Roman" w:cs="Times New Roman"/>
          <w:sz w:val="24"/>
          <w:szCs w:val="24"/>
        </w:rPr>
        <w:t xml:space="preserve">are </w:t>
      </w:r>
      <w:r w:rsidR="00327B11">
        <w:rPr>
          <w:rFonts w:ascii="Times New Roman" w:hAnsi="Times New Roman" w:cs="Times New Roman"/>
          <w:sz w:val="24"/>
          <w:szCs w:val="24"/>
        </w:rPr>
        <w:t>a</w:t>
      </w:r>
      <w:r w:rsidRPr="00B03079">
        <w:rPr>
          <w:rFonts w:ascii="Times New Roman" w:hAnsi="Times New Roman" w:cs="Times New Roman"/>
          <w:sz w:val="24"/>
          <w:szCs w:val="24"/>
        </w:rPr>
        <w:t xml:space="preserve"> reference to</w:t>
      </w:r>
      <w:r w:rsidR="00327B11">
        <w:rPr>
          <w:rFonts w:ascii="Times New Roman" w:hAnsi="Times New Roman" w:cs="Times New Roman"/>
          <w:sz w:val="24"/>
          <w:szCs w:val="24"/>
        </w:rPr>
        <w:t xml:space="preserve"> the FW Act</w:t>
      </w:r>
      <w:r w:rsidRPr="00B03079">
        <w:rPr>
          <w:rFonts w:ascii="Times New Roman" w:hAnsi="Times New Roman" w:cs="Times New Roman"/>
          <w:sz w:val="24"/>
          <w:szCs w:val="24"/>
        </w:rPr>
        <w:t xml:space="preserve"> as amended by the Amendment Act</w:t>
      </w:r>
      <w:r w:rsidR="00327B11">
        <w:rPr>
          <w:rFonts w:ascii="Times New Roman" w:hAnsi="Times New Roman" w:cs="Times New Roman"/>
          <w:sz w:val="24"/>
          <w:szCs w:val="24"/>
        </w:rPr>
        <w:t>.</w:t>
      </w:r>
      <w:r w:rsidR="00F53EA7">
        <w:rPr>
          <w:rFonts w:ascii="Times New Roman" w:hAnsi="Times New Roman" w:cs="Times New Roman"/>
          <w:b/>
          <w:sz w:val="24"/>
          <w:szCs w:val="24"/>
        </w:rPr>
        <w:br w:type="page"/>
      </w:r>
    </w:p>
    <w:p w14:paraId="67B28C2E" w14:textId="22423C1A" w:rsidR="009D74B0" w:rsidRPr="00B03079" w:rsidRDefault="5FA7F5A9" w:rsidP="11C4DFF3">
      <w:pPr>
        <w:spacing w:after="0" w:line="240" w:lineRule="auto"/>
        <w:jc w:val="center"/>
        <w:rPr>
          <w:rFonts w:ascii="Times New Roman" w:hAnsi="Times New Roman" w:cs="Times New Roman"/>
          <w:b/>
          <w:bCs/>
          <w:sz w:val="24"/>
          <w:szCs w:val="24"/>
        </w:rPr>
      </w:pPr>
      <w:r w:rsidRPr="11C4DFF3">
        <w:rPr>
          <w:rFonts w:ascii="Times New Roman" w:hAnsi="Times New Roman" w:cs="Times New Roman"/>
          <w:b/>
          <w:bCs/>
          <w:sz w:val="24"/>
          <w:szCs w:val="24"/>
        </w:rPr>
        <w:lastRenderedPageBreak/>
        <w:t>Statement of Compatibility with Human Rights</w:t>
      </w:r>
    </w:p>
    <w:p w14:paraId="47B8ADA8" w14:textId="77777777" w:rsidR="009D74B0" w:rsidRDefault="009D74B0" w:rsidP="009D74B0">
      <w:pPr>
        <w:spacing w:after="0" w:line="240" w:lineRule="auto"/>
        <w:jc w:val="center"/>
        <w:rPr>
          <w:rFonts w:ascii="Times New Roman" w:hAnsi="Times New Roman" w:cs="Times New Roman"/>
          <w:b/>
          <w:bCs/>
          <w:sz w:val="24"/>
          <w:szCs w:val="24"/>
        </w:rPr>
      </w:pPr>
    </w:p>
    <w:p w14:paraId="12EAE3EB" w14:textId="77777777" w:rsidR="009D74B0" w:rsidRPr="00B03079" w:rsidRDefault="009D74B0" w:rsidP="009D74B0">
      <w:pPr>
        <w:spacing w:after="0" w:line="240" w:lineRule="auto"/>
        <w:jc w:val="center"/>
        <w:rPr>
          <w:rFonts w:ascii="Times New Roman" w:hAnsi="Times New Roman" w:cs="Times New Roman"/>
          <w:bCs/>
          <w:sz w:val="24"/>
          <w:szCs w:val="24"/>
          <w:u w:val="single"/>
        </w:rPr>
      </w:pPr>
      <w:r w:rsidRPr="00B03079">
        <w:rPr>
          <w:rFonts w:ascii="Times New Roman" w:hAnsi="Times New Roman" w:cs="Times New Roman"/>
          <w:bCs/>
          <w:i/>
          <w:iCs/>
          <w:sz w:val="24"/>
          <w:szCs w:val="24"/>
        </w:rPr>
        <w:t>Prepared in accordance with Part 3 of the Human Rights (Parliamentary Scrutiny Act 2011)</w:t>
      </w:r>
    </w:p>
    <w:p w14:paraId="583678B3" w14:textId="77777777" w:rsidR="009D74B0" w:rsidRDefault="009D74B0" w:rsidP="009D74B0">
      <w:pPr>
        <w:spacing w:after="0" w:line="240" w:lineRule="auto"/>
        <w:jc w:val="center"/>
        <w:rPr>
          <w:rFonts w:ascii="Times New Roman" w:hAnsi="Times New Roman" w:cs="Times New Roman"/>
          <w:i/>
          <w:iCs/>
          <w:sz w:val="24"/>
          <w:szCs w:val="24"/>
        </w:rPr>
      </w:pPr>
    </w:p>
    <w:p w14:paraId="3CC14C0F" w14:textId="4AB199CF" w:rsidR="009D74B0" w:rsidRPr="00B03079" w:rsidRDefault="009D74B0" w:rsidP="009D74B0">
      <w:pPr>
        <w:spacing w:after="0" w:line="240" w:lineRule="auto"/>
        <w:jc w:val="center"/>
        <w:rPr>
          <w:rFonts w:ascii="Times New Roman" w:hAnsi="Times New Roman" w:cs="Times New Roman"/>
          <w:bCs/>
          <w:sz w:val="24"/>
          <w:szCs w:val="24"/>
          <w:u w:val="single"/>
        </w:rPr>
      </w:pPr>
      <w:r w:rsidRPr="00B03079">
        <w:rPr>
          <w:rFonts w:ascii="Times New Roman" w:hAnsi="Times New Roman" w:cs="Times New Roman"/>
          <w:bCs/>
          <w:sz w:val="24"/>
          <w:szCs w:val="24"/>
          <w:u w:val="single"/>
        </w:rPr>
        <w:t>Fair Work Amendment (</w:t>
      </w:r>
      <w:r>
        <w:rPr>
          <w:rFonts w:ascii="Times New Roman" w:hAnsi="Times New Roman" w:cs="Times New Roman"/>
          <w:bCs/>
          <w:sz w:val="24"/>
          <w:szCs w:val="24"/>
          <w:u w:val="single"/>
        </w:rPr>
        <w:t>Contractor High Income Threshold</w:t>
      </w:r>
      <w:r w:rsidRPr="00B03079">
        <w:rPr>
          <w:rFonts w:ascii="Times New Roman" w:hAnsi="Times New Roman" w:cs="Times New Roman"/>
          <w:bCs/>
          <w:sz w:val="24"/>
          <w:szCs w:val="24"/>
          <w:u w:val="single"/>
        </w:rPr>
        <w:t>) Regulations 2024</w:t>
      </w:r>
    </w:p>
    <w:p w14:paraId="5E8FBDE7" w14:textId="77777777" w:rsidR="009D74B0" w:rsidRPr="00B03079" w:rsidRDefault="009D74B0" w:rsidP="009D74B0">
      <w:pPr>
        <w:spacing w:after="0" w:line="240" w:lineRule="auto"/>
        <w:rPr>
          <w:rFonts w:ascii="Times New Roman" w:hAnsi="Times New Roman" w:cs="Times New Roman"/>
          <w:b/>
          <w:bCs/>
          <w:iCs/>
          <w:sz w:val="24"/>
          <w:szCs w:val="24"/>
          <w:u w:val="single"/>
        </w:rPr>
      </w:pPr>
    </w:p>
    <w:p w14:paraId="4B753AAF" w14:textId="0CE31093" w:rsidR="009D74B0" w:rsidRPr="00B03079" w:rsidRDefault="009D74B0" w:rsidP="009D74B0">
      <w:pPr>
        <w:spacing w:after="0" w:line="240" w:lineRule="auto"/>
        <w:rPr>
          <w:rFonts w:ascii="Times New Roman" w:hAnsi="Times New Roman" w:cs="Times New Roman"/>
          <w:i/>
          <w:sz w:val="24"/>
          <w:szCs w:val="24"/>
        </w:rPr>
      </w:pPr>
      <w:r w:rsidRPr="00B03079">
        <w:rPr>
          <w:rFonts w:ascii="Times New Roman" w:hAnsi="Times New Roman" w:cs="Times New Roman"/>
          <w:iCs/>
          <w:sz w:val="24"/>
          <w:szCs w:val="24"/>
        </w:rPr>
        <w:t xml:space="preserve">The </w:t>
      </w:r>
      <w:r w:rsidRPr="00B03079">
        <w:rPr>
          <w:rFonts w:ascii="Times New Roman" w:hAnsi="Times New Roman" w:cs="Times New Roman"/>
          <w:i/>
          <w:sz w:val="24"/>
          <w:szCs w:val="24"/>
        </w:rPr>
        <w:t>Fair Work Amendment (</w:t>
      </w:r>
      <w:r>
        <w:rPr>
          <w:rFonts w:ascii="Times New Roman" w:hAnsi="Times New Roman" w:cs="Times New Roman"/>
          <w:i/>
          <w:sz w:val="24"/>
          <w:szCs w:val="24"/>
        </w:rPr>
        <w:t>Contractor High Income Threshold</w:t>
      </w:r>
      <w:r w:rsidRPr="00B03079">
        <w:rPr>
          <w:rFonts w:ascii="Times New Roman" w:hAnsi="Times New Roman" w:cs="Times New Roman"/>
          <w:i/>
          <w:sz w:val="24"/>
          <w:szCs w:val="24"/>
        </w:rPr>
        <w:t xml:space="preserve">) Regulations 2024 </w:t>
      </w:r>
      <w:r w:rsidRPr="00B03079">
        <w:rPr>
          <w:rFonts w:ascii="Times New Roman" w:hAnsi="Times New Roman" w:cs="Times New Roman"/>
          <w:iCs/>
          <w:sz w:val="24"/>
          <w:szCs w:val="24"/>
        </w:rPr>
        <w:t xml:space="preserve">(the Instrument) is compatible with human rights and freedoms recognised or declared in the international instruments listed in section 3 of the </w:t>
      </w:r>
      <w:r w:rsidRPr="00B03079">
        <w:rPr>
          <w:rFonts w:ascii="Times New Roman" w:hAnsi="Times New Roman" w:cs="Times New Roman"/>
          <w:i/>
          <w:sz w:val="24"/>
          <w:szCs w:val="24"/>
        </w:rPr>
        <w:t>Human Rights (Parliamentary Scrutiny) Act 2011.</w:t>
      </w:r>
    </w:p>
    <w:p w14:paraId="6B591766" w14:textId="77777777" w:rsidR="009D74B0" w:rsidRPr="00B03079" w:rsidRDefault="009D74B0" w:rsidP="009D74B0">
      <w:pPr>
        <w:spacing w:after="0" w:line="240" w:lineRule="auto"/>
        <w:rPr>
          <w:rFonts w:ascii="Times New Roman" w:hAnsi="Times New Roman" w:cs="Times New Roman"/>
          <w:iCs/>
          <w:sz w:val="24"/>
          <w:szCs w:val="24"/>
        </w:rPr>
      </w:pPr>
    </w:p>
    <w:p w14:paraId="53E39D5D" w14:textId="77777777" w:rsidR="009D74B0" w:rsidRPr="00B03079" w:rsidRDefault="009D74B0" w:rsidP="009D74B0">
      <w:pPr>
        <w:spacing w:after="0" w:line="240" w:lineRule="auto"/>
        <w:rPr>
          <w:rFonts w:ascii="Times New Roman" w:hAnsi="Times New Roman" w:cs="Times New Roman"/>
          <w:b/>
          <w:bCs/>
          <w:sz w:val="24"/>
          <w:szCs w:val="24"/>
        </w:rPr>
      </w:pPr>
      <w:r w:rsidRPr="00B03079">
        <w:rPr>
          <w:rFonts w:ascii="Times New Roman" w:hAnsi="Times New Roman" w:cs="Times New Roman"/>
          <w:b/>
          <w:bCs/>
          <w:sz w:val="24"/>
          <w:szCs w:val="24"/>
        </w:rPr>
        <w:t>Overview</w:t>
      </w:r>
    </w:p>
    <w:p w14:paraId="14D24188" w14:textId="77777777" w:rsidR="009D74B0" w:rsidRPr="00B03079" w:rsidRDefault="009D74B0" w:rsidP="009D74B0">
      <w:pPr>
        <w:spacing w:after="0" w:line="240" w:lineRule="auto"/>
        <w:rPr>
          <w:rFonts w:ascii="Times New Roman" w:hAnsi="Times New Roman" w:cs="Times New Roman"/>
          <w:sz w:val="24"/>
          <w:szCs w:val="24"/>
        </w:rPr>
      </w:pPr>
    </w:p>
    <w:p w14:paraId="0B329821" w14:textId="77777777" w:rsidR="009D74B0" w:rsidRPr="00B03079" w:rsidRDefault="009D74B0" w:rsidP="009D74B0">
      <w:pPr>
        <w:spacing w:after="0" w:line="240" w:lineRule="auto"/>
        <w:rPr>
          <w:rFonts w:ascii="Times New Roman" w:eastAsia="Times New Roman" w:hAnsi="Times New Roman" w:cs="Times New Roman"/>
          <w:color w:val="333333"/>
          <w:sz w:val="24"/>
          <w:szCs w:val="24"/>
        </w:rPr>
      </w:pPr>
      <w:r w:rsidRPr="13406204">
        <w:rPr>
          <w:rFonts w:ascii="Times New Roman" w:eastAsia="Times New Roman" w:hAnsi="Times New Roman" w:cs="Times New Roman"/>
          <w:color w:val="333333"/>
          <w:sz w:val="24"/>
          <w:szCs w:val="24"/>
        </w:rPr>
        <w:t xml:space="preserve">The </w:t>
      </w:r>
      <w:r w:rsidRPr="13406204">
        <w:rPr>
          <w:rFonts w:ascii="Times New Roman" w:eastAsia="Times New Roman" w:hAnsi="Times New Roman" w:cs="Times New Roman"/>
          <w:i/>
          <w:iCs/>
          <w:color w:val="333333"/>
          <w:sz w:val="24"/>
          <w:szCs w:val="24"/>
        </w:rPr>
        <w:t>Fair Work Act 2009</w:t>
      </w:r>
      <w:r w:rsidRPr="13406204">
        <w:rPr>
          <w:rFonts w:ascii="Times New Roman" w:eastAsia="Times New Roman" w:hAnsi="Times New Roman" w:cs="Times New Roman"/>
          <w:color w:val="333333"/>
          <w:sz w:val="24"/>
          <w:szCs w:val="24"/>
        </w:rPr>
        <w:t xml:space="preserve"> (FW Act) provides a framework for cooperative and productive workplace relations that promotes national economic prosperity and social inclusion. The </w:t>
      </w:r>
      <w:r w:rsidRPr="13406204">
        <w:rPr>
          <w:rFonts w:ascii="Times New Roman" w:eastAsia="Times New Roman" w:hAnsi="Times New Roman" w:cs="Times New Roman"/>
          <w:i/>
          <w:iCs/>
          <w:color w:val="333333"/>
          <w:sz w:val="24"/>
          <w:szCs w:val="24"/>
        </w:rPr>
        <w:t xml:space="preserve">Fair Work Regulations 2009 </w:t>
      </w:r>
      <w:r w:rsidRPr="13406204">
        <w:rPr>
          <w:rFonts w:ascii="Times New Roman" w:eastAsia="Times New Roman" w:hAnsi="Times New Roman" w:cs="Times New Roman"/>
          <w:color w:val="333333"/>
          <w:sz w:val="24"/>
          <w:szCs w:val="24"/>
        </w:rPr>
        <w:t>(FW Regulations) support matters of detail within the framework established by the FW Act.</w:t>
      </w:r>
    </w:p>
    <w:p w14:paraId="2F02E0E9" w14:textId="77777777" w:rsidR="009D74B0" w:rsidRPr="00B03079" w:rsidRDefault="009D74B0" w:rsidP="009D74B0">
      <w:pPr>
        <w:spacing w:after="0" w:line="240" w:lineRule="auto"/>
        <w:rPr>
          <w:rFonts w:ascii="Times New Roman" w:eastAsia="Times New Roman" w:hAnsi="Times New Roman" w:cs="Times New Roman"/>
          <w:sz w:val="24"/>
          <w:szCs w:val="24"/>
        </w:rPr>
      </w:pPr>
    </w:p>
    <w:p w14:paraId="5C575C95" w14:textId="25DFBA50" w:rsidR="003534F2" w:rsidRDefault="009D74B0" w:rsidP="009D74B0">
      <w:pPr>
        <w:spacing w:after="0" w:line="240" w:lineRule="auto"/>
        <w:rPr>
          <w:rFonts w:ascii="Times New Roman" w:eastAsia="Times New Roman" w:hAnsi="Times New Roman" w:cs="Times New Roman"/>
          <w:sz w:val="24"/>
          <w:szCs w:val="24"/>
        </w:rPr>
      </w:pPr>
      <w:r w:rsidRPr="00B03079">
        <w:rPr>
          <w:rFonts w:ascii="Times New Roman" w:eastAsia="Times New Roman" w:hAnsi="Times New Roman" w:cs="Times New Roman"/>
          <w:sz w:val="24"/>
          <w:szCs w:val="24"/>
        </w:rPr>
        <w:t xml:space="preserve">The </w:t>
      </w:r>
      <w:r w:rsidRPr="00B03079">
        <w:rPr>
          <w:rFonts w:ascii="Times New Roman" w:eastAsia="Times New Roman" w:hAnsi="Times New Roman" w:cs="Times New Roman"/>
          <w:i/>
          <w:iCs/>
          <w:sz w:val="24"/>
          <w:szCs w:val="24"/>
        </w:rPr>
        <w:t xml:space="preserve">Fair Work </w:t>
      </w:r>
      <w:r w:rsidR="003620BF">
        <w:rPr>
          <w:rFonts w:ascii="Times New Roman" w:eastAsia="Times New Roman" w:hAnsi="Times New Roman" w:cs="Times New Roman"/>
          <w:i/>
          <w:iCs/>
          <w:sz w:val="24"/>
          <w:szCs w:val="24"/>
        </w:rPr>
        <w:t xml:space="preserve">Legislation </w:t>
      </w:r>
      <w:r w:rsidRPr="00B03079">
        <w:rPr>
          <w:rFonts w:ascii="Times New Roman" w:eastAsia="Times New Roman" w:hAnsi="Times New Roman" w:cs="Times New Roman"/>
          <w:i/>
          <w:iCs/>
          <w:sz w:val="24"/>
          <w:szCs w:val="24"/>
        </w:rPr>
        <w:t xml:space="preserve">Amendment (Closing Loopholes No. 2) Act 2024 </w:t>
      </w:r>
      <w:r w:rsidRPr="00B03079">
        <w:rPr>
          <w:rFonts w:ascii="Times New Roman" w:eastAsia="Times New Roman" w:hAnsi="Times New Roman" w:cs="Times New Roman"/>
          <w:sz w:val="24"/>
          <w:szCs w:val="24"/>
        </w:rPr>
        <w:t xml:space="preserve">(the Amendment Act) received Royal Assent on 26 February 2024. </w:t>
      </w:r>
    </w:p>
    <w:p w14:paraId="6F6401A6" w14:textId="77777777" w:rsidR="003534F2" w:rsidRDefault="003534F2" w:rsidP="009D74B0">
      <w:pPr>
        <w:spacing w:after="0" w:line="240" w:lineRule="auto"/>
        <w:rPr>
          <w:rFonts w:ascii="Times New Roman" w:eastAsia="Times New Roman" w:hAnsi="Times New Roman" w:cs="Times New Roman"/>
          <w:sz w:val="24"/>
          <w:szCs w:val="24"/>
        </w:rPr>
      </w:pPr>
    </w:p>
    <w:p w14:paraId="3357993D" w14:textId="77777777" w:rsidR="00E120C9" w:rsidRPr="00E120C9" w:rsidRDefault="003534F2" w:rsidP="00E120C9">
      <w:pPr>
        <w:spacing w:after="0" w:line="240" w:lineRule="auto"/>
        <w:rPr>
          <w:rFonts w:ascii="Times New Roman" w:eastAsia="Times New Roman" w:hAnsi="Times New Roman" w:cs="Times New Roman"/>
          <w:sz w:val="24"/>
          <w:szCs w:val="24"/>
        </w:rPr>
      </w:pPr>
      <w:r w:rsidRPr="00E82FEF">
        <w:rPr>
          <w:rFonts w:ascii="Times New Roman" w:eastAsia="Times New Roman" w:hAnsi="Times New Roman" w:cs="Times New Roman"/>
          <w:sz w:val="24"/>
          <w:szCs w:val="24"/>
        </w:rPr>
        <w:t xml:space="preserve">Part 15 of Schedule 1 to the Amendment Act amends the FW Act to insert an interpretive principle for determining the ordinary meanings of ‘employee’ and ‘employer’ for the purposes of the FW Act. </w:t>
      </w:r>
      <w:r w:rsidR="00E120C9" w:rsidRPr="00E120C9">
        <w:rPr>
          <w:rFonts w:ascii="Times New Roman" w:eastAsia="Times New Roman" w:hAnsi="Times New Roman" w:cs="Times New Roman"/>
          <w:sz w:val="24"/>
          <w:szCs w:val="24"/>
        </w:rPr>
        <w:t xml:space="preserve">This would require that the ordinary meanings of ‘employee’ and </w:t>
      </w:r>
    </w:p>
    <w:p w14:paraId="429E94F3" w14:textId="77777777" w:rsidR="00E120C9" w:rsidRPr="00E120C9" w:rsidRDefault="00E120C9" w:rsidP="00E120C9">
      <w:pPr>
        <w:spacing w:after="0" w:line="240" w:lineRule="auto"/>
        <w:rPr>
          <w:rFonts w:ascii="Times New Roman" w:eastAsia="Times New Roman" w:hAnsi="Times New Roman" w:cs="Times New Roman"/>
          <w:sz w:val="24"/>
          <w:szCs w:val="24"/>
        </w:rPr>
      </w:pPr>
      <w:r w:rsidRPr="00E120C9">
        <w:rPr>
          <w:rFonts w:ascii="Times New Roman" w:eastAsia="Times New Roman" w:hAnsi="Times New Roman" w:cs="Times New Roman"/>
          <w:sz w:val="24"/>
          <w:szCs w:val="24"/>
        </w:rPr>
        <w:t xml:space="preserve">‘employer’ be determined by ascertaining the real substance, practical reality and true </w:t>
      </w:r>
    </w:p>
    <w:p w14:paraId="4FD8C159" w14:textId="4E650096" w:rsidR="003534F2" w:rsidRDefault="00E120C9" w:rsidP="00E120C9">
      <w:pPr>
        <w:spacing w:after="0" w:line="240" w:lineRule="auto"/>
        <w:rPr>
          <w:rFonts w:ascii="Times New Roman" w:eastAsia="Times New Roman" w:hAnsi="Times New Roman" w:cs="Times New Roman"/>
          <w:sz w:val="24"/>
          <w:szCs w:val="24"/>
        </w:rPr>
      </w:pPr>
      <w:r w:rsidRPr="00E120C9">
        <w:rPr>
          <w:rFonts w:ascii="Times New Roman" w:eastAsia="Times New Roman" w:hAnsi="Times New Roman" w:cs="Times New Roman"/>
          <w:sz w:val="24"/>
          <w:szCs w:val="24"/>
        </w:rPr>
        <w:t xml:space="preserve">nature of the relationship between the parties. </w:t>
      </w:r>
      <w:r w:rsidR="003534F2" w:rsidRPr="00E82FEF">
        <w:rPr>
          <w:rFonts w:ascii="Times New Roman" w:eastAsia="Times New Roman" w:hAnsi="Times New Roman" w:cs="Times New Roman"/>
          <w:sz w:val="24"/>
          <w:szCs w:val="24"/>
        </w:rPr>
        <w:t xml:space="preserve">Part 15A of Schedule 1 to the Amendment Act amends the FW Act to permit an independent contractor earning over the contractor high income </w:t>
      </w:r>
      <w:r w:rsidR="00046209">
        <w:rPr>
          <w:rFonts w:ascii="Times New Roman" w:eastAsia="Times New Roman" w:hAnsi="Times New Roman" w:cs="Times New Roman"/>
          <w:sz w:val="24"/>
          <w:szCs w:val="24"/>
        </w:rPr>
        <w:t>threshold</w:t>
      </w:r>
      <w:r w:rsidR="003534F2" w:rsidRPr="00E82FEF">
        <w:rPr>
          <w:rFonts w:ascii="Times New Roman" w:eastAsia="Times New Roman" w:hAnsi="Times New Roman" w:cs="Times New Roman"/>
          <w:sz w:val="24"/>
          <w:szCs w:val="24"/>
        </w:rPr>
        <w:t xml:space="preserve"> to remain a contractor rather than converting to an employment relationship. </w:t>
      </w:r>
    </w:p>
    <w:p w14:paraId="54C490F5" w14:textId="77777777" w:rsidR="003534F2" w:rsidRDefault="003534F2" w:rsidP="003534F2">
      <w:pPr>
        <w:spacing w:after="0" w:line="240" w:lineRule="auto"/>
        <w:rPr>
          <w:rFonts w:ascii="Times New Roman" w:eastAsia="Times New Roman" w:hAnsi="Times New Roman" w:cs="Times New Roman"/>
          <w:sz w:val="24"/>
          <w:szCs w:val="24"/>
        </w:rPr>
      </w:pPr>
    </w:p>
    <w:p w14:paraId="2F65DA6E" w14:textId="367AC063" w:rsidR="003534F2" w:rsidRDefault="00916790" w:rsidP="009D74B0">
      <w:pPr>
        <w:spacing w:after="0" w:line="240" w:lineRule="auto"/>
        <w:rPr>
          <w:rFonts w:ascii="Times New Roman" w:eastAsia="Times New Roman" w:hAnsi="Times New Roman" w:cs="Times New Roman"/>
          <w:sz w:val="24"/>
          <w:szCs w:val="24"/>
        </w:rPr>
      </w:pPr>
      <w:r w:rsidRPr="00916790">
        <w:rPr>
          <w:rFonts w:ascii="Times New Roman" w:eastAsia="Times New Roman" w:hAnsi="Times New Roman" w:cs="Times New Roman"/>
          <w:sz w:val="24"/>
          <w:szCs w:val="24"/>
        </w:rPr>
        <w:t>Part 16 of Schedule 1 to the Amendment Act amends the FW Act to empower the Fair Work Commission (FWC) to exercise functions and powers that relate to regulated road transport contractors performing work in the road transport industry and employee-like workers performing digital platform work (together known as ‘regulated workers’) and the ability to resolve disputes in relation to services contracts.</w:t>
      </w:r>
      <w:r w:rsidDel="008F7225">
        <w:rPr>
          <w:rFonts w:ascii="Times New Roman" w:eastAsia="Times New Roman" w:hAnsi="Times New Roman" w:cs="Times New Roman"/>
          <w:sz w:val="24"/>
          <w:szCs w:val="24"/>
        </w:rPr>
        <w:t xml:space="preserve"> </w:t>
      </w:r>
      <w:r w:rsidR="000C38EE" w:rsidRPr="000C38EE">
        <w:rPr>
          <w:rFonts w:ascii="Times New Roman" w:eastAsia="Times New Roman" w:hAnsi="Times New Roman" w:cs="Times New Roman"/>
          <w:sz w:val="24"/>
          <w:szCs w:val="24"/>
        </w:rPr>
        <w:t>This will create new frameworks to protect independent contractors in these industries</w:t>
      </w:r>
      <w:r w:rsidR="000C38EE">
        <w:rPr>
          <w:rFonts w:ascii="Times New Roman" w:eastAsia="Times New Roman" w:hAnsi="Times New Roman" w:cs="Times New Roman"/>
          <w:sz w:val="24"/>
          <w:szCs w:val="24"/>
        </w:rPr>
        <w:t xml:space="preserve">. </w:t>
      </w:r>
      <w:r w:rsidR="008F7225" w:rsidRPr="008203EE">
        <w:rPr>
          <w:rFonts w:ascii="Times New Roman" w:eastAsia="Times New Roman" w:hAnsi="Times New Roman" w:cs="Times New Roman"/>
          <w:sz w:val="24"/>
          <w:szCs w:val="24"/>
        </w:rPr>
        <w:t xml:space="preserve">It also makes amendments to the </w:t>
      </w:r>
      <w:r w:rsidR="008F7225" w:rsidRPr="3DA33A59">
        <w:rPr>
          <w:rFonts w:ascii="Times New Roman" w:eastAsia="Times New Roman" w:hAnsi="Times New Roman" w:cs="Times New Roman"/>
          <w:i/>
          <w:iCs/>
          <w:sz w:val="24"/>
          <w:szCs w:val="24"/>
        </w:rPr>
        <w:t xml:space="preserve">Independent Contractors Act 2006, </w:t>
      </w:r>
      <w:r w:rsidR="008F7225" w:rsidRPr="008203EE">
        <w:rPr>
          <w:rFonts w:ascii="Times New Roman" w:eastAsia="Times New Roman" w:hAnsi="Times New Roman" w:cs="Times New Roman"/>
          <w:sz w:val="24"/>
          <w:szCs w:val="24"/>
        </w:rPr>
        <w:t>to provide that</w:t>
      </w:r>
      <w:r w:rsidR="008F7225" w:rsidRPr="008203EE">
        <w:rPr>
          <w:rFonts w:ascii="Times New Roman" w:hAnsi="Times New Roman" w:cs="Times New Roman"/>
          <w:sz w:val="24"/>
          <w:szCs w:val="24"/>
          <w:shd w:val="clear" w:color="auto" w:fill="FFFFFF"/>
        </w:rPr>
        <w:t xml:space="preserve"> an application </w:t>
      </w:r>
      <w:r w:rsidR="000C38EE">
        <w:rPr>
          <w:rFonts w:ascii="Times New Roman" w:hAnsi="Times New Roman" w:cs="Times New Roman"/>
          <w:sz w:val="24"/>
          <w:szCs w:val="24"/>
          <w:shd w:val="clear" w:color="auto" w:fill="FFFFFF"/>
        </w:rPr>
        <w:t xml:space="preserve">to the </w:t>
      </w:r>
      <w:r w:rsidR="00A9316A">
        <w:rPr>
          <w:rFonts w:ascii="Times New Roman" w:hAnsi="Times New Roman" w:cs="Times New Roman"/>
          <w:sz w:val="24"/>
          <w:szCs w:val="24"/>
          <w:shd w:val="clear" w:color="auto" w:fill="FFFFFF"/>
        </w:rPr>
        <w:t>f</w:t>
      </w:r>
      <w:r w:rsidR="000C38EE">
        <w:rPr>
          <w:rFonts w:ascii="Times New Roman" w:hAnsi="Times New Roman" w:cs="Times New Roman"/>
          <w:sz w:val="24"/>
          <w:szCs w:val="24"/>
          <w:shd w:val="clear" w:color="auto" w:fill="FFFFFF"/>
        </w:rPr>
        <w:t xml:space="preserve">ederal </w:t>
      </w:r>
      <w:r w:rsidR="00A9316A">
        <w:rPr>
          <w:rFonts w:ascii="Times New Roman" w:hAnsi="Times New Roman" w:cs="Times New Roman"/>
          <w:sz w:val="24"/>
          <w:szCs w:val="24"/>
          <w:shd w:val="clear" w:color="auto" w:fill="FFFFFF"/>
        </w:rPr>
        <w:t>c</w:t>
      </w:r>
      <w:r w:rsidR="000C38EE">
        <w:rPr>
          <w:rFonts w:ascii="Times New Roman" w:hAnsi="Times New Roman" w:cs="Times New Roman"/>
          <w:sz w:val="24"/>
          <w:szCs w:val="24"/>
          <w:shd w:val="clear" w:color="auto" w:fill="FFFFFF"/>
        </w:rPr>
        <w:t>ourt</w:t>
      </w:r>
      <w:r w:rsidR="002D5511">
        <w:rPr>
          <w:rFonts w:ascii="Times New Roman" w:hAnsi="Times New Roman" w:cs="Times New Roman"/>
          <w:sz w:val="24"/>
          <w:szCs w:val="24"/>
          <w:shd w:val="clear" w:color="auto" w:fill="FFFFFF"/>
        </w:rPr>
        <w:t>s</w:t>
      </w:r>
      <w:r w:rsidR="000C38EE">
        <w:rPr>
          <w:rFonts w:ascii="Times New Roman" w:hAnsi="Times New Roman" w:cs="Times New Roman"/>
          <w:sz w:val="24"/>
          <w:szCs w:val="24"/>
          <w:shd w:val="clear" w:color="auto" w:fill="FFFFFF"/>
        </w:rPr>
        <w:t xml:space="preserve"> </w:t>
      </w:r>
      <w:r w:rsidR="008F7225" w:rsidRPr="008203EE">
        <w:rPr>
          <w:rFonts w:ascii="Times New Roman" w:hAnsi="Times New Roman" w:cs="Times New Roman"/>
          <w:sz w:val="24"/>
          <w:szCs w:val="24"/>
          <w:shd w:val="clear" w:color="auto" w:fill="FFFFFF"/>
        </w:rPr>
        <w:t xml:space="preserve">must not be made in relation to a services contract unless </w:t>
      </w:r>
      <w:r w:rsidR="00E57F35">
        <w:rPr>
          <w:rFonts w:ascii="Times New Roman" w:hAnsi="Times New Roman" w:cs="Times New Roman"/>
          <w:sz w:val="24"/>
          <w:szCs w:val="24"/>
          <w:shd w:val="clear" w:color="auto" w:fill="FFFFFF"/>
        </w:rPr>
        <w:t xml:space="preserve">the </w:t>
      </w:r>
      <w:r w:rsidR="008F7225" w:rsidRPr="008203EE">
        <w:rPr>
          <w:rFonts w:ascii="Times New Roman" w:hAnsi="Times New Roman" w:cs="Times New Roman"/>
          <w:sz w:val="24"/>
          <w:szCs w:val="24"/>
          <w:shd w:val="clear" w:color="auto" w:fill="FFFFFF"/>
        </w:rPr>
        <w:t>independent contractor’s</w:t>
      </w:r>
      <w:r w:rsidR="00E57F35">
        <w:rPr>
          <w:rFonts w:ascii="Times New Roman" w:hAnsi="Times New Roman" w:cs="Times New Roman"/>
          <w:sz w:val="24"/>
          <w:szCs w:val="24"/>
          <w:shd w:val="clear" w:color="auto" w:fill="FFFFFF"/>
        </w:rPr>
        <w:t xml:space="preserve"> </w:t>
      </w:r>
      <w:r w:rsidR="008F7225" w:rsidRPr="008203EE">
        <w:rPr>
          <w:rFonts w:ascii="Times New Roman" w:hAnsi="Times New Roman" w:cs="Times New Roman"/>
          <w:sz w:val="24"/>
          <w:szCs w:val="24"/>
          <w:shd w:val="clear" w:color="auto" w:fill="FFFFFF"/>
        </w:rPr>
        <w:t>annual rate of earnings</w:t>
      </w:r>
      <w:r w:rsidR="00561102" w:rsidRPr="008203EE">
        <w:rPr>
          <w:rFonts w:ascii="Times New Roman" w:hAnsi="Times New Roman" w:cs="Times New Roman"/>
          <w:sz w:val="24"/>
          <w:szCs w:val="24"/>
          <w:shd w:val="clear" w:color="auto" w:fill="FFFFFF"/>
        </w:rPr>
        <w:t xml:space="preserve"> </w:t>
      </w:r>
      <w:r w:rsidR="00E57F35" w:rsidRPr="00E57F35">
        <w:rPr>
          <w:rFonts w:ascii="Times New Roman" w:hAnsi="Times New Roman" w:cs="Times New Roman"/>
          <w:sz w:val="24"/>
          <w:szCs w:val="24"/>
          <w:shd w:val="clear" w:color="auto" w:fill="FFFFFF"/>
        </w:rPr>
        <w:t xml:space="preserve">worked out in accordance with the regulations, </w:t>
      </w:r>
      <w:r w:rsidR="008F7225" w:rsidRPr="008203EE">
        <w:rPr>
          <w:rFonts w:ascii="Times New Roman" w:hAnsi="Times New Roman" w:cs="Times New Roman"/>
          <w:sz w:val="24"/>
          <w:szCs w:val="24"/>
          <w:shd w:val="clear" w:color="auto" w:fill="FFFFFF"/>
        </w:rPr>
        <w:t xml:space="preserve">is over the </w:t>
      </w:r>
      <w:r w:rsidR="00032B35">
        <w:rPr>
          <w:rFonts w:ascii="Times New Roman" w:eastAsia="Times New Roman" w:hAnsi="Times New Roman" w:cs="Times New Roman"/>
          <w:sz w:val="24"/>
          <w:szCs w:val="24"/>
        </w:rPr>
        <w:t xml:space="preserve">contractor high income </w:t>
      </w:r>
      <w:r w:rsidR="008F7225" w:rsidRPr="008203EE">
        <w:rPr>
          <w:rFonts w:ascii="Times New Roman" w:hAnsi="Times New Roman" w:cs="Times New Roman"/>
          <w:sz w:val="24"/>
          <w:szCs w:val="24"/>
          <w:shd w:val="clear" w:color="auto" w:fill="FFFFFF"/>
        </w:rPr>
        <w:t>threshold within the meaning of the FW Act.</w:t>
      </w:r>
      <w:r w:rsidR="008F7225" w:rsidRPr="008203EE">
        <w:rPr>
          <w:rFonts w:ascii="Times New Roman" w:eastAsia="Times New Roman" w:hAnsi="Times New Roman" w:cs="Times New Roman"/>
          <w:sz w:val="24"/>
          <w:szCs w:val="24"/>
        </w:rPr>
        <w:t xml:space="preserve"> </w:t>
      </w:r>
      <w:r w:rsidR="009D74B0" w:rsidRPr="3DA33A59">
        <w:rPr>
          <w:rFonts w:ascii="Times New Roman" w:eastAsia="Times New Roman" w:hAnsi="Times New Roman" w:cs="Times New Roman"/>
          <w:sz w:val="24"/>
          <w:szCs w:val="24"/>
        </w:rPr>
        <w:t xml:space="preserve">These </w:t>
      </w:r>
      <w:r w:rsidR="00C350F5" w:rsidRPr="3DA33A59">
        <w:rPr>
          <w:rFonts w:ascii="Times New Roman" w:eastAsia="Times New Roman" w:hAnsi="Times New Roman" w:cs="Times New Roman"/>
          <w:sz w:val="24"/>
          <w:szCs w:val="24"/>
        </w:rPr>
        <w:t>amendments</w:t>
      </w:r>
      <w:r w:rsidR="009D74B0" w:rsidRPr="3DA33A59">
        <w:rPr>
          <w:rFonts w:ascii="Times New Roman" w:eastAsia="Times New Roman" w:hAnsi="Times New Roman" w:cs="Times New Roman"/>
          <w:sz w:val="24"/>
          <w:szCs w:val="24"/>
        </w:rPr>
        <w:t xml:space="preserve"> commence </w:t>
      </w:r>
      <w:r w:rsidR="00410399" w:rsidRPr="3DA33A59">
        <w:rPr>
          <w:rFonts w:ascii="Times New Roman" w:eastAsia="Times New Roman" w:hAnsi="Times New Roman" w:cs="Times New Roman"/>
          <w:sz w:val="24"/>
          <w:szCs w:val="24"/>
        </w:rPr>
        <w:t xml:space="preserve">on </w:t>
      </w:r>
      <w:r w:rsidR="009D74B0" w:rsidRPr="3DA33A59">
        <w:rPr>
          <w:rFonts w:ascii="Times New Roman" w:eastAsia="Times New Roman" w:hAnsi="Times New Roman" w:cs="Times New Roman"/>
          <w:sz w:val="24"/>
          <w:szCs w:val="24"/>
        </w:rPr>
        <w:t xml:space="preserve">26 August 2024. </w:t>
      </w:r>
    </w:p>
    <w:p w14:paraId="11CDCD14" w14:textId="77777777" w:rsidR="003A573D" w:rsidRDefault="003A573D" w:rsidP="009D74B0">
      <w:pPr>
        <w:spacing w:after="0" w:line="240" w:lineRule="auto"/>
        <w:rPr>
          <w:rFonts w:ascii="Times New Roman" w:eastAsia="Times New Roman" w:hAnsi="Times New Roman" w:cs="Times New Roman"/>
          <w:sz w:val="24"/>
          <w:szCs w:val="24"/>
        </w:rPr>
      </w:pPr>
    </w:p>
    <w:p w14:paraId="2B1F23A0" w14:textId="173E79BD" w:rsidR="000356B7" w:rsidRDefault="003A573D" w:rsidP="001C31C8">
      <w:pPr>
        <w:spacing w:after="0" w:line="240" w:lineRule="auto"/>
        <w:rPr>
          <w:rFonts w:ascii="Times New Roman" w:eastAsia="Times New Roman" w:hAnsi="Times New Roman" w:cs="Times New Roman"/>
          <w:sz w:val="24"/>
          <w:szCs w:val="24"/>
        </w:rPr>
      </w:pPr>
      <w:r w:rsidRPr="11C4DFF3">
        <w:rPr>
          <w:rFonts w:ascii="Times New Roman" w:eastAsia="Times New Roman" w:hAnsi="Times New Roman" w:cs="Times New Roman"/>
          <w:sz w:val="24"/>
          <w:szCs w:val="24"/>
        </w:rPr>
        <w:t xml:space="preserve">The new provisions inserted by </w:t>
      </w:r>
      <w:r>
        <w:rPr>
          <w:rFonts w:ascii="Times New Roman" w:eastAsia="Times New Roman" w:hAnsi="Times New Roman" w:cs="Times New Roman"/>
          <w:sz w:val="24"/>
          <w:szCs w:val="24"/>
        </w:rPr>
        <w:t xml:space="preserve">Part 15A and </w:t>
      </w:r>
      <w:r w:rsidRPr="11C4DFF3">
        <w:rPr>
          <w:rFonts w:ascii="Times New Roman" w:eastAsia="Times New Roman" w:hAnsi="Times New Roman" w:cs="Times New Roman"/>
          <w:sz w:val="24"/>
          <w:szCs w:val="24"/>
        </w:rPr>
        <w:t>Part 16 of Schedule 1 to the Amendment Act provide for the regulations to prescribe a range of matters to support th</w:t>
      </w:r>
      <w:r>
        <w:rPr>
          <w:rFonts w:ascii="Times New Roman" w:eastAsia="Times New Roman" w:hAnsi="Times New Roman" w:cs="Times New Roman"/>
          <w:sz w:val="24"/>
          <w:szCs w:val="24"/>
        </w:rPr>
        <w:t>is new framework</w:t>
      </w:r>
      <w:r w:rsidR="00664899">
        <w:rPr>
          <w:rFonts w:ascii="Times New Roman" w:eastAsia="Times New Roman" w:hAnsi="Times New Roman" w:cs="Times New Roman"/>
          <w:sz w:val="24"/>
          <w:szCs w:val="24"/>
        </w:rPr>
        <w:t xml:space="preserve">, </w:t>
      </w:r>
      <w:r w:rsidR="006E7AB7">
        <w:rPr>
          <w:rFonts w:ascii="Times New Roman" w:eastAsia="Times New Roman" w:hAnsi="Times New Roman" w:cs="Times New Roman"/>
          <w:sz w:val="24"/>
          <w:szCs w:val="24"/>
        </w:rPr>
        <w:t>such as</w:t>
      </w:r>
      <w:r w:rsidR="00664899">
        <w:rPr>
          <w:rFonts w:ascii="Times New Roman" w:eastAsia="Times New Roman" w:hAnsi="Times New Roman" w:cs="Times New Roman"/>
          <w:sz w:val="24"/>
          <w:szCs w:val="24"/>
        </w:rPr>
        <w:t xml:space="preserve"> the c</w:t>
      </w:r>
      <w:r w:rsidR="006E7AB7">
        <w:rPr>
          <w:rFonts w:ascii="Times New Roman" w:eastAsia="Times New Roman" w:hAnsi="Times New Roman" w:cs="Times New Roman"/>
          <w:sz w:val="24"/>
          <w:szCs w:val="24"/>
        </w:rPr>
        <w:t>ontractor high income threshold</w:t>
      </w:r>
      <w:r>
        <w:rPr>
          <w:rFonts w:ascii="Times New Roman" w:eastAsia="Times New Roman" w:hAnsi="Times New Roman" w:cs="Times New Roman"/>
          <w:sz w:val="24"/>
          <w:szCs w:val="24"/>
        </w:rPr>
        <w:t xml:space="preserve">. </w:t>
      </w:r>
      <w:r w:rsidR="00EA5DD0" w:rsidRPr="00EA5DD0">
        <w:rPr>
          <w:rFonts w:ascii="Times New Roman" w:eastAsia="Times New Roman" w:hAnsi="Times New Roman" w:cs="Times New Roman"/>
          <w:sz w:val="24"/>
          <w:szCs w:val="24"/>
        </w:rPr>
        <w:t xml:space="preserve">The contractor high income threshold is an amount set by regulation for a variety of purposes. From 1 July 2024, it will be set at $175,000. </w:t>
      </w:r>
      <w:r w:rsidR="009D74B0" w:rsidRPr="00B03079">
        <w:rPr>
          <w:rFonts w:ascii="Times New Roman" w:eastAsia="Times New Roman" w:hAnsi="Times New Roman" w:cs="Times New Roman"/>
          <w:sz w:val="24"/>
          <w:szCs w:val="24"/>
        </w:rPr>
        <w:t>The Instrument amends and inserts new provisions into the FW Regulations to</w:t>
      </w:r>
      <w:r w:rsidR="008501C7">
        <w:rPr>
          <w:rFonts w:ascii="Times New Roman" w:eastAsia="Times New Roman" w:hAnsi="Times New Roman" w:cs="Times New Roman"/>
          <w:sz w:val="24"/>
          <w:szCs w:val="24"/>
        </w:rPr>
        <w:t xml:space="preserve"> </w:t>
      </w:r>
      <w:r w:rsidR="009D74B0" w:rsidRPr="00697238">
        <w:rPr>
          <w:rFonts w:ascii="Times New Roman" w:eastAsia="Times New Roman" w:hAnsi="Times New Roman" w:cs="Times New Roman"/>
          <w:sz w:val="24"/>
          <w:szCs w:val="24"/>
        </w:rPr>
        <w:t xml:space="preserve">prescribe the amount of the </w:t>
      </w:r>
      <w:r w:rsidR="00911A9B" w:rsidRPr="00697238">
        <w:rPr>
          <w:rFonts w:ascii="Times New Roman" w:eastAsia="Times New Roman" w:hAnsi="Times New Roman" w:cs="Times New Roman"/>
          <w:sz w:val="24"/>
          <w:szCs w:val="24"/>
        </w:rPr>
        <w:t>contr</w:t>
      </w:r>
      <w:r w:rsidR="00772785" w:rsidRPr="00697238">
        <w:rPr>
          <w:rFonts w:ascii="Times New Roman" w:eastAsia="Times New Roman" w:hAnsi="Times New Roman" w:cs="Times New Roman"/>
          <w:sz w:val="24"/>
          <w:szCs w:val="24"/>
        </w:rPr>
        <w:t xml:space="preserve">actor high income </w:t>
      </w:r>
      <w:r w:rsidR="00046209" w:rsidRPr="00697238">
        <w:rPr>
          <w:rFonts w:ascii="Times New Roman" w:eastAsia="Times New Roman" w:hAnsi="Times New Roman" w:cs="Times New Roman"/>
          <w:sz w:val="24"/>
          <w:szCs w:val="24"/>
        </w:rPr>
        <w:t>threshold</w:t>
      </w:r>
      <w:r w:rsidR="009D74B0" w:rsidRPr="00697238">
        <w:rPr>
          <w:rFonts w:ascii="Times New Roman" w:eastAsia="Times New Roman" w:hAnsi="Times New Roman" w:cs="Times New Roman"/>
          <w:sz w:val="24"/>
          <w:szCs w:val="24"/>
        </w:rPr>
        <w:t xml:space="preserve"> </w:t>
      </w:r>
      <w:r w:rsidR="006C5659" w:rsidRPr="00697238">
        <w:rPr>
          <w:rFonts w:ascii="Times New Roman" w:eastAsia="Times New Roman" w:hAnsi="Times New Roman" w:cs="Times New Roman"/>
          <w:sz w:val="24"/>
          <w:szCs w:val="24"/>
        </w:rPr>
        <w:t>for the current year</w:t>
      </w:r>
      <w:r w:rsidR="009D74B0" w:rsidRPr="00697238">
        <w:rPr>
          <w:rFonts w:ascii="Times New Roman" w:eastAsia="Times New Roman" w:hAnsi="Times New Roman" w:cs="Times New Roman"/>
          <w:sz w:val="24"/>
          <w:szCs w:val="24"/>
        </w:rPr>
        <w:t xml:space="preserve"> and set out the manner in which the</w:t>
      </w:r>
      <w:r w:rsidR="00772785" w:rsidRPr="00697238">
        <w:rPr>
          <w:rFonts w:ascii="Times New Roman" w:eastAsia="Times New Roman" w:hAnsi="Times New Roman" w:cs="Times New Roman"/>
          <w:sz w:val="24"/>
          <w:szCs w:val="24"/>
        </w:rPr>
        <w:t xml:space="preserve"> contractor high income threshold</w:t>
      </w:r>
      <w:r w:rsidR="009D74B0" w:rsidRPr="00697238">
        <w:rPr>
          <w:rFonts w:ascii="Times New Roman" w:eastAsia="Times New Roman" w:hAnsi="Times New Roman" w:cs="Times New Roman"/>
          <w:sz w:val="24"/>
          <w:szCs w:val="24"/>
        </w:rPr>
        <w:t xml:space="preserve"> is to be worked out for later year</w:t>
      </w:r>
      <w:r w:rsidR="006C5659" w:rsidRPr="00697238">
        <w:rPr>
          <w:rFonts w:ascii="Times New Roman" w:eastAsia="Times New Roman" w:hAnsi="Times New Roman" w:cs="Times New Roman"/>
          <w:sz w:val="24"/>
          <w:szCs w:val="24"/>
        </w:rPr>
        <w:t>s</w:t>
      </w:r>
      <w:r w:rsidR="008501C7">
        <w:rPr>
          <w:rFonts w:ascii="Times New Roman" w:eastAsia="Times New Roman" w:hAnsi="Times New Roman" w:cs="Times New Roman"/>
          <w:sz w:val="24"/>
          <w:szCs w:val="24"/>
        </w:rPr>
        <w:t>.</w:t>
      </w:r>
    </w:p>
    <w:p w14:paraId="3F80E738" w14:textId="77777777" w:rsidR="005C5986" w:rsidRDefault="005C5986" w:rsidP="005C5986">
      <w:pPr>
        <w:keepNext/>
        <w:spacing w:after="0" w:line="240" w:lineRule="auto"/>
        <w:rPr>
          <w:rFonts w:ascii="Times New Roman" w:eastAsia="Times New Roman" w:hAnsi="Times New Roman" w:cs="Times New Roman"/>
          <w:sz w:val="24"/>
          <w:szCs w:val="24"/>
        </w:rPr>
      </w:pPr>
    </w:p>
    <w:p w14:paraId="69255A9C" w14:textId="77777777" w:rsidR="007F748C" w:rsidRPr="007201B6" w:rsidRDefault="007F748C" w:rsidP="002D5511">
      <w:pPr>
        <w:keepNext/>
        <w:keepLines/>
        <w:spacing w:after="0" w:line="240" w:lineRule="auto"/>
        <w:rPr>
          <w:rFonts w:ascii="Times New Roman" w:hAnsi="Times New Roman" w:cs="Times New Roman"/>
          <w:b/>
          <w:sz w:val="24"/>
          <w:szCs w:val="24"/>
        </w:rPr>
      </w:pPr>
      <w:r w:rsidRPr="007201B6">
        <w:rPr>
          <w:rFonts w:ascii="Times New Roman" w:hAnsi="Times New Roman" w:cs="Times New Roman"/>
          <w:b/>
          <w:sz w:val="24"/>
          <w:szCs w:val="24"/>
        </w:rPr>
        <w:t>Human rights implications</w:t>
      </w:r>
    </w:p>
    <w:p w14:paraId="17B92DE2" w14:textId="77777777" w:rsidR="00567731" w:rsidRDefault="00567731" w:rsidP="002D5511">
      <w:pPr>
        <w:keepNext/>
        <w:keepLines/>
        <w:spacing w:after="0" w:line="240" w:lineRule="auto"/>
        <w:ind w:right="91"/>
        <w:rPr>
          <w:rFonts w:ascii="Times New Roman" w:eastAsia="Times New Roman" w:hAnsi="Times New Roman" w:cs="Times New Roman"/>
          <w:sz w:val="24"/>
          <w:lang w:eastAsia="en-AU"/>
        </w:rPr>
      </w:pPr>
    </w:p>
    <w:p w14:paraId="59120456" w14:textId="5153BEB0" w:rsidR="007F748C" w:rsidRPr="007201B6" w:rsidRDefault="007F748C" w:rsidP="002D5511">
      <w:pPr>
        <w:keepNext/>
        <w:keepLines/>
        <w:spacing w:after="0" w:line="240" w:lineRule="auto"/>
        <w:ind w:right="91"/>
        <w:rPr>
          <w:rFonts w:ascii="Times New Roman" w:eastAsia="Times New Roman" w:hAnsi="Times New Roman" w:cs="Times New Roman"/>
          <w:sz w:val="24"/>
          <w:lang w:eastAsia="en-AU"/>
        </w:rPr>
      </w:pPr>
      <w:r w:rsidRPr="007201B6">
        <w:rPr>
          <w:rFonts w:ascii="Times New Roman" w:eastAsia="Times New Roman" w:hAnsi="Times New Roman" w:cs="Times New Roman"/>
          <w:sz w:val="24"/>
          <w:lang w:eastAsia="en-AU"/>
        </w:rPr>
        <w:t xml:space="preserve">The </w:t>
      </w:r>
      <w:r w:rsidR="00C02C88">
        <w:rPr>
          <w:rFonts w:ascii="Times New Roman" w:eastAsia="Times New Roman" w:hAnsi="Times New Roman" w:cs="Times New Roman"/>
          <w:sz w:val="24"/>
          <w:lang w:eastAsia="en-AU"/>
        </w:rPr>
        <w:t>Instrument</w:t>
      </w:r>
      <w:r w:rsidR="00C02C88" w:rsidRPr="007201B6">
        <w:rPr>
          <w:rFonts w:ascii="Times New Roman" w:eastAsia="Times New Roman" w:hAnsi="Times New Roman" w:cs="Times New Roman"/>
          <w:sz w:val="24"/>
          <w:lang w:eastAsia="en-AU"/>
        </w:rPr>
        <w:t xml:space="preserve"> </w:t>
      </w:r>
      <w:r w:rsidRPr="007201B6">
        <w:rPr>
          <w:rFonts w:ascii="Times New Roman" w:eastAsia="Times New Roman" w:hAnsi="Times New Roman" w:cs="Times New Roman"/>
          <w:sz w:val="24"/>
          <w:lang w:eastAsia="en-AU"/>
        </w:rPr>
        <w:t>do</w:t>
      </w:r>
      <w:r w:rsidR="00C02C88">
        <w:rPr>
          <w:rFonts w:ascii="Times New Roman" w:eastAsia="Times New Roman" w:hAnsi="Times New Roman" w:cs="Times New Roman"/>
          <w:sz w:val="24"/>
          <w:lang w:eastAsia="en-AU"/>
        </w:rPr>
        <w:t>es</w:t>
      </w:r>
      <w:r w:rsidRPr="007201B6">
        <w:rPr>
          <w:rFonts w:ascii="Times New Roman" w:eastAsia="Times New Roman" w:hAnsi="Times New Roman" w:cs="Times New Roman"/>
          <w:sz w:val="24"/>
          <w:lang w:eastAsia="en-AU"/>
        </w:rPr>
        <w:t xml:space="preserve"> not engage human rights as </w:t>
      </w:r>
      <w:r w:rsidR="00C02C88">
        <w:rPr>
          <w:rFonts w:ascii="Times New Roman" w:eastAsia="Times New Roman" w:hAnsi="Times New Roman" w:cs="Times New Roman"/>
          <w:sz w:val="24"/>
          <w:lang w:eastAsia="en-AU"/>
        </w:rPr>
        <w:t>it</w:t>
      </w:r>
      <w:r w:rsidR="00C02C88" w:rsidRPr="007201B6">
        <w:rPr>
          <w:rFonts w:ascii="Times New Roman" w:eastAsia="Times New Roman" w:hAnsi="Times New Roman" w:cs="Times New Roman"/>
          <w:sz w:val="24"/>
          <w:lang w:eastAsia="en-AU"/>
        </w:rPr>
        <w:t xml:space="preserve"> </w:t>
      </w:r>
      <w:r w:rsidRPr="007201B6">
        <w:rPr>
          <w:rFonts w:ascii="Times New Roman" w:eastAsia="Times New Roman" w:hAnsi="Times New Roman" w:cs="Times New Roman"/>
          <w:sz w:val="24"/>
          <w:lang w:eastAsia="en-AU"/>
        </w:rPr>
        <w:t>make</w:t>
      </w:r>
      <w:r w:rsidR="00C02C88">
        <w:rPr>
          <w:rFonts w:ascii="Times New Roman" w:eastAsia="Times New Roman" w:hAnsi="Times New Roman" w:cs="Times New Roman"/>
          <w:sz w:val="24"/>
          <w:lang w:eastAsia="en-AU"/>
        </w:rPr>
        <w:t>s</w:t>
      </w:r>
      <w:r w:rsidRPr="007201B6">
        <w:rPr>
          <w:rFonts w:ascii="Times New Roman" w:eastAsia="Times New Roman" w:hAnsi="Times New Roman" w:cs="Times New Roman"/>
          <w:sz w:val="24"/>
          <w:lang w:eastAsia="en-AU"/>
        </w:rPr>
        <w:t xml:space="preserve"> amendments of a </w:t>
      </w:r>
      <w:r>
        <w:rPr>
          <w:rFonts w:ascii="Times New Roman" w:eastAsia="Times New Roman" w:hAnsi="Times New Roman" w:cs="Times New Roman"/>
          <w:sz w:val="24"/>
          <w:lang w:eastAsia="en-AU"/>
        </w:rPr>
        <w:t xml:space="preserve">consequential, </w:t>
      </w:r>
      <w:r w:rsidRPr="007201B6">
        <w:rPr>
          <w:rFonts w:ascii="Times New Roman" w:eastAsia="Times New Roman" w:hAnsi="Times New Roman" w:cs="Times New Roman"/>
          <w:sz w:val="24"/>
          <w:lang w:eastAsia="en-AU"/>
        </w:rPr>
        <w:t>minor or technical nature.</w:t>
      </w:r>
    </w:p>
    <w:p w14:paraId="233D4623" w14:textId="77777777" w:rsidR="007F748C" w:rsidRPr="0077242E" w:rsidRDefault="007F748C" w:rsidP="007F748C">
      <w:pPr>
        <w:spacing w:after="0" w:line="240" w:lineRule="auto"/>
        <w:rPr>
          <w:rFonts w:ascii="Times New Roman" w:hAnsi="Times New Roman" w:cs="Times New Roman"/>
          <w:b/>
          <w:sz w:val="24"/>
          <w:szCs w:val="24"/>
        </w:rPr>
      </w:pPr>
    </w:p>
    <w:p w14:paraId="00B87FF7" w14:textId="77777777" w:rsidR="007F748C" w:rsidRPr="0077242E" w:rsidRDefault="007F748C" w:rsidP="007F748C">
      <w:pPr>
        <w:spacing w:after="0" w:line="240" w:lineRule="auto"/>
        <w:rPr>
          <w:rFonts w:ascii="Times New Roman" w:hAnsi="Times New Roman" w:cs="Times New Roman"/>
          <w:b/>
          <w:sz w:val="24"/>
          <w:szCs w:val="24"/>
        </w:rPr>
      </w:pPr>
      <w:r w:rsidRPr="0077242E">
        <w:rPr>
          <w:rFonts w:ascii="Times New Roman" w:hAnsi="Times New Roman" w:cs="Times New Roman"/>
          <w:b/>
          <w:sz w:val="24"/>
          <w:szCs w:val="24"/>
        </w:rPr>
        <w:t>Conclusion</w:t>
      </w:r>
    </w:p>
    <w:p w14:paraId="731897CE" w14:textId="77777777" w:rsidR="00567731" w:rsidRDefault="00567731" w:rsidP="007F748C">
      <w:pPr>
        <w:spacing w:after="0" w:line="240" w:lineRule="auto"/>
        <w:ind w:right="91"/>
        <w:rPr>
          <w:rFonts w:ascii="Times New Roman" w:eastAsia="Times New Roman" w:hAnsi="Times New Roman" w:cs="Times New Roman"/>
          <w:sz w:val="24"/>
          <w:lang w:eastAsia="en-AU"/>
        </w:rPr>
      </w:pPr>
    </w:p>
    <w:p w14:paraId="1D2140A9" w14:textId="14C74FE4" w:rsidR="000E2D92" w:rsidRPr="00596B9C" w:rsidRDefault="000E2D92" w:rsidP="000E2D92">
      <w:pPr>
        <w:spacing w:after="0" w:line="240" w:lineRule="auto"/>
        <w:rPr>
          <w:rFonts w:ascii="Times New Roman" w:hAnsi="Times New Roman" w:cs="Times New Roman"/>
          <w:iCs/>
          <w:sz w:val="24"/>
          <w:szCs w:val="24"/>
        </w:rPr>
      </w:pPr>
      <w:r w:rsidRPr="00596B9C">
        <w:rPr>
          <w:rFonts w:ascii="Times New Roman" w:hAnsi="Times New Roman" w:cs="Times New Roman"/>
          <w:iCs/>
          <w:sz w:val="24"/>
          <w:szCs w:val="24"/>
        </w:rPr>
        <w:t xml:space="preserve">The Instrument is compatible with human rights and freedoms recognised or declared in the international instruments listed in section 3 of the </w:t>
      </w:r>
      <w:r w:rsidRPr="00596B9C">
        <w:rPr>
          <w:rFonts w:ascii="Times New Roman" w:hAnsi="Times New Roman" w:cs="Times New Roman"/>
          <w:i/>
          <w:sz w:val="24"/>
          <w:szCs w:val="24"/>
        </w:rPr>
        <w:t>Human Rights (Parliamentary Scrutiny) Act 2011</w:t>
      </w:r>
      <w:r w:rsidRPr="00596B9C">
        <w:rPr>
          <w:rFonts w:ascii="Times New Roman" w:hAnsi="Times New Roman" w:cs="Times New Roman"/>
          <w:iCs/>
          <w:sz w:val="24"/>
          <w:szCs w:val="24"/>
        </w:rPr>
        <w:t xml:space="preserve">. </w:t>
      </w:r>
    </w:p>
    <w:p w14:paraId="63CAA1FD" w14:textId="77777777" w:rsidR="007F748C" w:rsidRPr="003008FC" w:rsidRDefault="007F748C" w:rsidP="007F748C">
      <w:pPr>
        <w:spacing w:line="240" w:lineRule="auto"/>
        <w:rPr>
          <w:rFonts w:cs="Times New Roman"/>
          <w:b/>
          <w:szCs w:val="24"/>
        </w:rPr>
      </w:pPr>
    </w:p>
    <w:p w14:paraId="32BC69D2" w14:textId="43306966" w:rsidR="005C5986" w:rsidRPr="00D63822" w:rsidRDefault="007F748C" w:rsidP="00D63822">
      <w:pPr>
        <w:spacing w:after="0" w:line="240" w:lineRule="auto"/>
        <w:rPr>
          <w:rFonts w:ascii="Times New Roman" w:eastAsia="Times New Roman" w:hAnsi="Times New Roman" w:cs="Times New Roman"/>
          <w:sz w:val="24"/>
          <w:lang w:eastAsia="en-AU"/>
        </w:rPr>
      </w:pPr>
      <w:r w:rsidRPr="0077242E">
        <w:rPr>
          <w:rFonts w:ascii="Times New Roman" w:hAnsi="Times New Roman" w:cs="Times New Roman"/>
          <w:b/>
          <w:sz w:val="24"/>
          <w:szCs w:val="24"/>
        </w:rPr>
        <w:t xml:space="preserve">The Hon. </w:t>
      </w:r>
      <w:r w:rsidR="008501C7">
        <w:rPr>
          <w:rFonts w:ascii="Times New Roman" w:hAnsi="Times New Roman" w:cs="Times New Roman"/>
          <w:b/>
          <w:sz w:val="24"/>
          <w:szCs w:val="24"/>
        </w:rPr>
        <w:t>Murray Watt</w:t>
      </w:r>
      <w:r w:rsidRPr="0077242E">
        <w:rPr>
          <w:rFonts w:ascii="Times New Roman" w:hAnsi="Times New Roman" w:cs="Times New Roman"/>
          <w:b/>
          <w:sz w:val="24"/>
          <w:szCs w:val="24"/>
        </w:rPr>
        <w:t>, Minister for Employment and Workplace Relations</w:t>
      </w:r>
    </w:p>
    <w:p w14:paraId="0252694E" w14:textId="3596E0A4" w:rsidR="003D0EA9" w:rsidRDefault="003D0EA9">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B4CCC74" w14:textId="77777777" w:rsidR="00966A36" w:rsidRPr="00B03079" w:rsidRDefault="00966A36" w:rsidP="00966A36">
      <w:pPr>
        <w:spacing w:after="0" w:line="240" w:lineRule="auto"/>
        <w:jc w:val="right"/>
        <w:rPr>
          <w:rFonts w:ascii="Times New Roman" w:hAnsi="Times New Roman" w:cs="Times New Roman"/>
          <w:b/>
          <w:bCs/>
          <w:iCs/>
          <w:sz w:val="24"/>
          <w:szCs w:val="24"/>
          <w:u w:val="single"/>
        </w:rPr>
      </w:pPr>
      <w:r w:rsidRPr="00B03079">
        <w:rPr>
          <w:rFonts w:ascii="Times New Roman" w:hAnsi="Times New Roman" w:cs="Times New Roman"/>
          <w:b/>
          <w:bCs/>
          <w:iCs/>
          <w:sz w:val="24"/>
          <w:szCs w:val="24"/>
          <w:u w:val="single"/>
        </w:rPr>
        <w:lastRenderedPageBreak/>
        <w:t>ATTACHMENT A</w:t>
      </w:r>
    </w:p>
    <w:p w14:paraId="0C4C61A6" w14:textId="77777777" w:rsidR="00966A36" w:rsidRPr="00B03079" w:rsidRDefault="00966A36" w:rsidP="00966A36">
      <w:pPr>
        <w:spacing w:after="0" w:line="240" w:lineRule="auto"/>
        <w:rPr>
          <w:rFonts w:ascii="Times New Roman" w:hAnsi="Times New Roman" w:cs="Times New Roman"/>
          <w:iCs/>
          <w:sz w:val="24"/>
          <w:szCs w:val="24"/>
        </w:rPr>
      </w:pPr>
    </w:p>
    <w:p w14:paraId="694AD92C" w14:textId="2C432BDA" w:rsidR="00966A36" w:rsidRPr="004C1386" w:rsidRDefault="00966A36" w:rsidP="00966A36">
      <w:pPr>
        <w:spacing w:after="0" w:line="240" w:lineRule="auto"/>
        <w:rPr>
          <w:rFonts w:ascii="Times New Roman" w:hAnsi="Times New Roman" w:cs="Times New Roman"/>
          <w:b/>
          <w:bCs/>
          <w:iCs/>
          <w:sz w:val="24"/>
          <w:szCs w:val="24"/>
        </w:rPr>
      </w:pPr>
      <w:r w:rsidRPr="00CB43BA">
        <w:rPr>
          <w:rFonts w:ascii="Times New Roman" w:hAnsi="Times New Roman" w:cs="Times New Roman"/>
          <w:b/>
          <w:sz w:val="24"/>
          <w:szCs w:val="24"/>
        </w:rPr>
        <w:t>Details of the</w:t>
      </w:r>
      <w:r w:rsidRPr="004C1386">
        <w:rPr>
          <w:rFonts w:ascii="Times New Roman" w:hAnsi="Times New Roman" w:cs="Times New Roman"/>
          <w:b/>
          <w:bCs/>
          <w:i/>
          <w:sz w:val="24"/>
          <w:szCs w:val="24"/>
        </w:rPr>
        <w:t xml:space="preserve"> Fair Work Amendment (</w:t>
      </w:r>
      <w:r>
        <w:rPr>
          <w:rFonts w:ascii="Times New Roman" w:hAnsi="Times New Roman" w:cs="Times New Roman"/>
          <w:b/>
          <w:bCs/>
          <w:i/>
          <w:sz w:val="24"/>
          <w:szCs w:val="24"/>
        </w:rPr>
        <w:t xml:space="preserve">Contractor High Income </w:t>
      </w:r>
      <w:r w:rsidR="00046209">
        <w:rPr>
          <w:rFonts w:ascii="Times New Roman" w:hAnsi="Times New Roman" w:cs="Times New Roman"/>
          <w:b/>
          <w:bCs/>
          <w:i/>
          <w:sz w:val="24"/>
          <w:szCs w:val="24"/>
        </w:rPr>
        <w:t>Threshold</w:t>
      </w:r>
      <w:r w:rsidRPr="004C1386">
        <w:rPr>
          <w:rFonts w:ascii="Times New Roman" w:hAnsi="Times New Roman" w:cs="Times New Roman"/>
          <w:b/>
          <w:bCs/>
          <w:i/>
          <w:sz w:val="24"/>
          <w:szCs w:val="24"/>
        </w:rPr>
        <w:t>) Regulations 2024</w:t>
      </w:r>
      <w:r w:rsidRPr="004C1386">
        <w:rPr>
          <w:rFonts w:ascii="Times New Roman" w:hAnsi="Times New Roman" w:cs="Times New Roman"/>
          <w:b/>
          <w:bCs/>
          <w:iCs/>
          <w:sz w:val="24"/>
          <w:szCs w:val="24"/>
        </w:rPr>
        <w:t xml:space="preserve"> </w:t>
      </w:r>
    </w:p>
    <w:p w14:paraId="777A4BD7" w14:textId="77777777" w:rsidR="00966A36" w:rsidRPr="004C1386" w:rsidRDefault="00966A36" w:rsidP="00966A36">
      <w:pPr>
        <w:spacing w:after="0" w:line="240" w:lineRule="auto"/>
        <w:rPr>
          <w:rFonts w:ascii="Times New Roman" w:hAnsi="Times New Roman" w:cs="Times New Roman"/>
          <w:iCs/>
          <w:sz w:val="24"/>
          <w:szCs w:val="24"/>
        </w:rPr>
      </w:pPr>
    </w:p>
    <w:p w14:paraId="29BC75A9" w14:textId="77777777" w:rsidR="00966A36" w:rsidRDefault="00966A36" w:rsidP="00966A36">
      <w:pPr>
        <w:spacing w:after="0" w:line="240" w:lineRule="auto"/>
        <w:rPr>
          <w:rFonts w:ascii="Times New Roman" w:hAnsi="Times New Roman" w:cs="Times New Roman"/>
          <w:iCs/>
          <w:sz w:val="24"/>
          <w:szCs w:val="24"/>
          <w:u w:val="single"/>
        </w:rPr>
      </w:pPr>
      <w:r w:rsidRPr="004C1386">
        <w:rPr>
          <w:rFonts w:ascii="Times New Roman" w:hAnsi="Times New Roman" w:cs="Times New Roman"/>
          <w:iCs/>
          <w:sz w:val="24"/>
          <w:szCs w:val="24"/>
          <w:u w:val="single"/>
        </w:rPr>
        <w:t>Section 1 – Name</w:t>
      </w:r>
    </w:p>
    <w:p w14:paraId="3DFAA64B" w14:textId="77777777" w:rsidR="00966A36" w:rsidRPr="004C1386" w:rsidRDefault="00966A36" w:rsidP="00966A36">
      <w:pPr>
        <w:spacing w:after="0" w:line="240" w:lineRule="auto"/>
        <w:rPr>
          <w:rFonts w:ascii="Times New Roman" w:hAnsi="Times New Roman" w:cs="Times New Roman"/>
          <w:iCs/>
          <w:sz w:val="24"/>
          <w:szCs w:val="24"/>
          <w:u w:val="single"/>
        </w:rPr>
      </w:pPr>
    </w:p>
    <w:p w14:paraId="53CA532D" w14:textId="13D455E8" w:rsidR="00966A36" w:rsidRPr="004C1386" w:rsidRDefault="00966A36" w:rsidP="00966A36">
      <w:pPr>
        <w:pStyle w:val="ListParagraph"/>
        <w:numPr>
          <w:ilvl w:val="0"/>
          <w:numId w:val="5"/>
        </w:numPr>
        <w:spacing w:after="0" w:line="240" w:lineRule="auto"/>
        <w:contextualSpacing w:val="0"/>
        <w:rPr>
          <w:rFonts w:ascii="Times New Roman" w:hAnsi="Times New Roman" w:cs="Times New Roman"/>
          <w:iCs/>
          <w:sz w:val="24"/>
          <w:szCs w:val="24"/>
        </w:rPr>
      </w:pPr>
      <w:r w:rsidRPr="004C1386">
        <w:rPr>
          <w:rFonts w:ascii="Times New Roman" w:hAnsi="Times New Roman" w:cs="Times New Roman"/>
          <w:iCs/>
          <w:sz w:val="24"/>
          <w:szCs w:val="24"/>
        </w:rPr>
        <w:t xml:space="preserve">This section provides that the title of the instrument is the </w:t>
      </w:r>
      <w:r w:rsidRPr="004C1386">
        <w:rPr>
          <w:rFonts w:ascii="Times New Roman" w:hAnsi="Times New Roman" w:cs="Times New Roman"/>
          <w:i/>
          <w:sz w:val="24"/>
          <w:szCs w:val="24"/>
        </w:rPr>
        <w:t>Fair Work Amendment (</w:t>
      </w:r>
      <w:r w:rsidR="00582A8F">
        <w:rPr>
          <w:rFonts w:ascii="Times New Roman" w:hAnsi="Times New Roman" w:cs="Times New Roman"/>
          <w:i/>
          <w:sz w:val="24"/>
          <w:szCs w:val="24"/>
        </w:rPr>
        <w:t xml:space="preserve">Contractor High Income </w:t>
      </w:r>
      <w:r w:rsidR="00046209">
        <w:rPr>
          <w:rFonts w:ascii="Times New Roman" w:hAnsi="Times New Roman" w:cs="Times New Roman"/>
          <w:i/>
          <w:sz w:val="24"/>
          <w:szCs w:val="24"/>
        </w:rPr>
        <w:t>Threshold</w:t>
      </w:r>
      <w:r w:rsidRPr="004C1386">
        <w:rPr>
          <w:rFonts w:ascii="Times New Roman" w:hAnsi="Times New Roman" w:cs="Times New Roman"/>
          <w:i/>
          <w:sz w:val="24"/>
          <w:szCs w:val="24"/>
        </w:rPr>
        <w:t>) Regulations 2024</w:t>
      </w:r>
      <w:r w:rsidRPr="004C1386">
        <w:rPr>
          <w:rFonts w:ascii="Times New Roman" w:hAnsi="Times New Roman" w:cs="Times New Roman"/>
          <w:iCs/>
          <w:sz w:val="24"/>
          <w:szCs w:val="24"/>
        </w:rPr>
        <w:t xml:space="preserve"> (the </w:t>
      </w:r>
      <w:r w:rsidR="006A5421">
        <w:rPr>
          <w:rFonts w:ascii="Times New Roman" w:hAnsi="Times New Roman" w:cs="Times New Roman"/>
          <w:iCs/>
          <w:sz w:val="24"/>
          <w:szCs w:val="24"/>
        </w:rPr>
        <w:t>Instrument</w:t>
      </w:r>
      <w:r w:rsidRPr="004C1386">
        <w:rPr>
          <w:rFonts w:ascii="Times New Roman" w:hAnsi="Times New Roman" w:cs="Times New Roman"/>
          <w:iCs/>
          <w:sz w:val="24"/>
          <w:szCs w:val="24"/>
        </w:rPr>
        <w:t>).</w:t>
      </w:r>
    </w:p>
    <w:p w14:paraId="13E5CD93" w14:textId="77777777" w:rsidR="00966A36" w:rsidRPr="004C1386" w:rsidRDefault="00966A36" w:rsidP="00966A36">
      <w:pPr>
        <w:spacing w:after="0" w:line="240" w:lineRule="auto"/>
        <w:rPr>
          <w:rFonts w:ascii="Times New Roman" w:hAnsi="Times New Roman" w:cs="Times New Roman"/>
          <w:iCs/>
          <w:sz w:val="24"/>
          <w:szCs w:val="24"/>
          <w:u w:val="single"/>
        </w:rPr>
      </w:pPr>
    </w:p>
    <w:p w14:paraId="720C4D47" w14:textId="77777777" w:rsidR="00966A36" w:rsidRDefault="00966A36" w:rsidP="00966A36">
      <w:pPr>
        <w:spacing w:after="0" w:line="240" w:lineRule="auto"/>
        <w:rPr>
          <w:rFonts w:ascii="Times New Roman" w:hAnsi="Times New Roman" w:cs="Times New Roman"/>
          <w:iCs/>
          <w:sz w:val="24"/>
          <w:szCs w:val="24"/>
          <w:u w:val="single"/>
        </w:rPr>
      </w:pPr>
      <w:r w:rsidRPr="004C1386">
        <w:rPr>
          <w:rFonts w:ascii="Times New Roman" w:hAnsi="Times New Roman" w:cs="Times New Roman"/>
          <w:iCs/>
          <w:sz w:val="24"/>
          <w:szCs w:val="24"/>
          <w:u w:val="single"/>
        </w:rPr>
        <w:t>Section 2 – Commencement</w:t>
      </w:r>
    </w:p>
    <w:p w14:paraId="5CFD8491" w14:textId="77777777" w:rsidR="00966A36" w:rsidRPr="004C1386" w:rsidRDefault="00966A36" w:rsidP="00966A36">
      <w:pPr>
        <w:spacing w:after="0" w:line="240" w:lineRule="auto"/>
        <w:rPr>
          <w:rFonts w:ascii="Times New Roman" w:hAnsi="Times New Roman" w:cs="Times New Roman"/>
          <w:iCs/>
          <w:sz w:val="24"/>
          <w:szCs w:val="24"/>
        </w:rPr>
      </w:pPr>
    </w:p>
    <w:p w14:paraId="04D39E8C" w14:textId="53F06FD6" w:rsidR="00966A36" w:rsidRPr="004C1386" w:rsidRDefault="00966A36" w:rsidP="00966A36">
      <w:pPr>
        <w:pStyle w:val="ListParagraph"/>
        <w:numPr>
          <w:ilvl w:val="0"/>
          <w:numId w:val="5"/>
        </w:numPr>
        <w:spacing w:after="0" w:line="240" w:lineRule="auto"/>
        <w:rPr>
          <w:rFonts w:ascii="Times New Roman" w:hAnsi="Times New Roman" w:cs="Times New Roman"/>
          <w:sz w:val="24"/>
          <w:szCs w:val="24"/>
        </w:rPr>
      </w:pPr>
      <w:r w:rsidRPr="004C1386">
        <w:rPr>
          <w:rFonts w:ascii="Times New Roman" w:hAnsi="Times New Roman" w:cs="Times New Roman"/>
          <w:sz w:val="24"/>
          <w:szCs w:val="24"/>
        </w:rPr>
        <w:t xml:space="preserve">The table in this section sets out when the provisions of the </w:t>
      </w:r>
      <w:r w:rsidR="006A5421">
        <w:rPr>
          <w:rFonts w:ascii="Times New Roman" w:hAnsi="Times New Roman" w:cs="Times New Roman"/>
          <w:sz w:val="24"/>
          <w:szCs w:val="24"/>
        </w:rPr>
        <w:t>Instr</w:t>
      </w:r>
      <w:r w:rsidR="00F4414F">
        <w:rPr>
          <w:rFonts w:ascii="Times New Roman" w:hAnsi="Times New Roman" w:cs="Times New Roman"/>
          <w:sz w:val="24"/>
          <w:szCs w:val="24"/>
        </w:rPr>
        <w:t>ument</w:t>
      </w:r>
      <w:r w:rsidR="006A5421" w:rsidRPr="004C1386">
        <w:rPr>
          <w:rFonts w:ascii="Times New Roman" w:hAnsi="Times New Roman" w:cs="Times New Roman"/>
          <w:sz w:val="24"/>
          <w:szCs w:val="24"/>
        </w:rPr>
        <w:t xml:space="preserve"> </w:t>
      </w:r>
      <w:r w:rsidRPr="004C1386">
        <w:rPr>
          <w:rFonts w:ascii="Times New Roman" w:hAnsi="Times New Roman" w:cs="Times New Roman"/>
          <w:sz w:val="24"/>
          <w:szCs w:val="24"/>
        </w:rPr>
        <w:t>commence.</w:t>
      </w:r>
    </w:p>
    <w:p w14:paraId="45761B9A" w14:textId="77777777" w:rsidR="00966A36" w:rsidRPr="004C1386" w:rsidRDefault="00966A36" w:rsidP="00966A36">
      <w:pPr>
        <w:spacing w:after="0" w:line="240" w:lineRule="auto"/>
        <w:rPr>
          <w:rFonts w:ascii="Times New Roman" w:hAnsi="Times New Roman" w:cs="Times New Roman"/>
          <w:iCs/>
          <w:sz w:val="24"/>
          <w:szCs w:val="24"/>
          <w:u w:val="single"/>
        </w:rPr>
      </w:pPr>
    </w:p>
    <w:p w14:paraId="5F0DCC5E" w14:textId="77777777" w:rsidR="00966A36" w:rsidRDefault="00966A36" w:rsidP="00966A36">
      <w:pPr>
        <w:spacing w:after="0" w:line="240" w:lineRule="auto"/>
        <w:rPr>
          <w:rFonts w:ascii="Times New Roman" w:hAnsi="Times New Roman" w:cs="Times New Roman"/>
          <w:iCs/>
          <w:sz w:val="24"/>
          <w:szCs w:val="24"/>
          <w:u w:val="single"/>
        </w:rPr>
      </w:pPr>
      <w:r w:rsidRPr="004C1386">
        <w:rPr>
          <w:rFonts w:ascii="Times New Roman" w:hAnsi="Times New Roman" w:cs="Times New Roman"/>
          <w:iCs/>
          <w:sz w:val="24"/>
          <w:szCs w:val="24"/>
          <w:u w:val="single"/>
        </w:rPr>
        <w:t>Section 3 – Authority</w:t>
      </w:r>
    </w:p>
    <w:p w14:paraId="2F6621CB" w14:textId="77777777" w:rsidR="00966A36" w:rsidRPr="004C1386" w:rsidRDefault="00966A36" w:rsidP="00966A36">
      <w:pPr>
        <w:spacing w:after="0" w:line="240" w:lineRule="auto"/>
        <w:rPr>
          <w:rFonts w:ascii="Times New Roman" w:hAnsi="Times New Roman" w:cs="Times New Roman"/>
          <w:iCs/>
          <w:sz w:val="24"/>
          <w:szCs w:val="24"/>
        </w:rPr>
      </w:pPr>
    </w:p>
    <w:p w14:paraId="7C2B34F2" w14:textId="7A50D2A4" w:rsidR="00966A36" w:rsidRPr="004C1386" w:rsidRDefault="00966A36" w:rsidP="00966A36">
      <w:pPr>
        <w:pStyle w:val="ListParagraph"/>
        <w:numPr>
          <w:ilvl w:val="0"/>
          <w:numId w:val="5"/>
        </w:numPr>
        <w:spacing w:after="0" w:line="240" w:lineRule="auto"/>
        <w:contextualSpacing w:val="0"/>
        <w:rPr>
          <w:rFonts w:ascii="Times New Roman" w:hAnsi="Times New Roman" w:cs="Times New Roman"/>
          <w:iCs/>
          <w:sz w:val="24"/>
          <w:szCs w:val="24"/>
        </w:rPr>
      </w:pPr>
      <w:r>
        <w:rPr>
          <w:rFonts w:ascii="Times New Roman" w:hAnsi="Times New Roman" w:cs="Times New Roman"/>
          <w:sz w:val="24"/>
          <w:szCs w:val="24"/>
        </w:rPr>
        <w:t>This section</w:t>
      </w:r>
      <w:r w:rsidRPr="004C1386">
        <w:rPr>
          <w:rFonts w:ascii="Times New Roman" w:hAnsi="Times New Roman" w:cs="Times New Roman"/>
          <w:sz w:val="24"/>
          <w:szCs w:val="24"/>
        </w:rPr>
        <w:t xml:space="preserve"> specifies that the Regulations are made under the </w:t>
      </w:r>
      <w:r w:rsidRPr="004C1386">
        <w:rPr>
          <w:rFonts w:ascii="Times New Roman" w:hAnsi="Times New Roman" w:cs="Times New Roman"/>
          <w:i/>
          <w:iCs/>
          <w:sz w:val="24"/>
          <w:szCs w:val="24"/>
        </w:rPr>
        <w:t xml:space="preserve">Fair Work Act 2009 </w:t>
      </w:r>
      <w:r w:rsidRPr="004C1386">
        <w:rPr>
          <w:rFonts w:ascii="Times New Roman" w:hAnsi="Times New Roman" w:cs="Times New Roman"/>
          <w:sz w:val="24"/>
          <w:szCs w:val="24"/>
        </w:rPr>
        <w:t>(</w:t>
      </w:r>
      <w:r w:rsidR="00E7098B">
        <w:rPr>
          <w:rFonts w:ascii="Times New Roman" w:hAnsi="Times New Roman" w:cs="Times New Roman"/>
          <w:sz w:val="24"/>
          <w:szCs w:val="24"/>
        </w:rPr>
        <w:t>the</w:t>
      </w:r>
      <w:r w:rsidR="00E7098B" w:rsidRPr="004C1386">
        <w:rPr>
          <w:rFonts w:ascii="Times New Roman" w:hAnsi="Times New Roman" w:cs="Times New Roman"/>
          <w:sz w:val="24"/>
          <w:szCs w:val="24"/>
        </w:rPr>
        <w:t xml:space="preserve"> </w:t>
      </w:r>
      <w:r w:rsidR="00F978A1">
        <w:rPr>
          <w:rFonts w:ascii="Times New Roman" w:hAnsi="Times New Roman" w:cs="Times New Roman"/>
          <w:sz w:val="24"/>
          <w:szCs w:val="24"/>
        </w:rPr>
        <w:t xml:space="preserve">FW </w:t>
      </w:r>
      <w:r w:rsidRPr="004C1386">
        <w:rPr>
          <w:rFonts w:ascii="Times New Roman" w:hAnsi="Times New Roman" w:cs="Times New Roman"/>
          <w:sz w:val="24"/>
          <w:szCs w:val="24"/>
        </w:rPr>
        <w:t>Act)</w:t>
      </w:r>
      <w:r w:rsidR="00582A8F">
        <w:rPr>
          <w:rFonts w:ascii="Times New Roman" w:hAnsi="Times New Roman" w:cs="Times New Roman"/>
          <w:sz w:val="24"/>
          <w:szCs w:val="24"/>
        </w:rPr>
        <w:t>.</w:t>
      </w:r>
    </w:p>
    <w:p w14:paraId="209B1DB4" w14:textId="77777777" w:rsidR="00966A36" w:rsidRDefault="00966A36" w:rsidP="00966A36">
      <w:pPr>
        <w:spacing w:after="0" w:line="240" w:lineRule="auto"/>
        <w:rPr>
          <w:rFonts w:ascii="Times New Roman" w:hAnsi="Times New Roman" w:cs="Times New Roman"/>
          <w:iCs/>
          <w:sz w:val="24"/>
          <w:szCs w:val="24"/>
          <w:u w:val="single"/>
        </w:rPr>
      </w:pPr>
    </w:p>
    <w:p w14:paraId="79CF4A8B" w14:textId="77777777" w:rsidR="00966A36" w:rsidRDefault="00966A36" w:rsidP="00966A36">
      <w:pPr>
        <w:spacing w:after="0" w:line="240" w:lineRule="auto"/>
        <w:rPr>
          <w:rFonts w:ascii="Times New Roman" w:hAnsi="Times New Roman" w:cs="Times New Roman"/>
          <w:iCs/>
          <w:sz w:val="24"/>
          <w:szCs w:val="24"/>
          <w:u w:val="single"/>
        </w:rPr>
      </w:pPr>
      <w:r w:rsidRPr="00B03079">
        <w:rPr>
          <w:rFonts w:ascii="Times New Roman" w:hAnsi="Times New Roman" w:cs="Times New Roman"/>
          <w:iCs/>
          <w:sz w:val="24"/>
          <w:szCs w:val="24"/>
          <w:u w:val="single"/>
        </w:rPr>
        <w:t>Section 4 – Schedules</w:t>
      </w:r>
    </w:p>
    <w:p w14:paraId="206BB3A1" w14:textId="77777777" w:rsidR="00966A36" w:rsidRPr="00B03079" w:rsidRDefault="00966A36" w:rsidP="00966A36">
      <w:pPr>
        <w:spacing w:after="0" w:line="240" w:lineRule="auto"/>
        <w:rPr>
          <w:rFonts w:ascii="Times New Roman" w:hAnsi="Times New Roman" w:cs="Times New Roman"/>
          <w:iCs/>
          <w:sz w:val="24"/>
          <w:szCs w:val="24"/>
        </w:rPr>
      </w:pPr>
    </w:p>
    <w:p w14:paraId="5ED6E826" w14:textId="5E86DD84" w:rsidR="00966A36" w:rsidRPr="00B03079" w:rsidRDefault="00966A36" w:rsidP="00966A36">
      <w:pPr>
        <w:pStyle w:val="ListParagraph"/>
        <w:numPr>
          <w:ilvl w:val="0"/>
          <w:numId w:val="5"/>
        </w:numPr>
        <w:spacing w:after="0" w:line="240" w:lineRule="auto"/>
        <w:contextualSpacing w:val="0"/>
        <w:rPr>
          <w:rFonts w:ascii="Times New Roman" w:hAnsi="Times New Roman" w:cs="Times New Roman"/>
          <w:iCs/>
          <w:sz w:val="24"/>
          <w:szCs w:val="24"/>
        </w:rPr>
      </w:pPr>
      <w:r w:rsidRPr="00B03079">
        <w:rPr>
          <w:rFonts w:ascii="Times New Roman" w:hAnsi="Times New Roman" w:cs="Times New Roman"/>
          <w:sz w:val="24"/>
          <w:szCs w:val="24"/>
        </w:rPr>
        <w:t xml:space="preserve">This section provides that each instrument that is specified in a Schedule to the </w:t>
      </w:r>
      <w:r w:rsidR="00F4414F">
        <w:rPr>
          <w:rFonts w:ascii="Times New Roman" w:hAnsi="Times New Roman" w:cs="Times New Roman"/>
          <w:sz w:val="24"/>
          <w:szCs w:val="24"/>
        </w:rPr>
        <w:t>Instrument</w:t>
      </w:r>
      <w:r w:rsidR="00F4414F" w:rsidRPr="00B03079">
        <w:rPr>
          <w:rFonts w:ascii="Times New Roman" w:hAnsi="Times New Roman" w:cs="Times New Roman"/>
          <w:sz w:val="24"/>
          <w:szCs w:val="24"/>
        </w:rPr>
        <w:t xml:space="preserve"> </w:t>
      </w:r>
      <w:r w:rsidRPr="00B03079">
        <w:rPr>
          <w:rFonts w:ascii="Times New Roman" w:hAnsi="Times New Roman" w:cs="Times New Roman"/>
          <w:sz w:val="24"/>
          <w:szCs w:val="24"/>
        </w:rPr>
        <w:t xml:space="preserve">is amended or repealed as set out in the applicable items in the Schedule concerned, and any other item in a Schedule to the </w:t>
      </w:r>
      <w:r w:rsidR="00F4414F">
        <w:rPr>
          <w:rFonts w:ascii="Times New Roman" w:hAnsi="Times New Roman" w:cs="Times New Roman"/>
          <w:sz w:val="24"/>
          <w:szCs w:val="24"/>
        </w:rPr>
        <w:t xml:space="preserve">Instrument </w:t>
      </w:r>
      <w:r w:rsidRPr="00B03079">
        <w:rPr>
          <w:rFonts w:ascii="Times New Roman" w:hAnsi="Times New Roman" w:cs="Times New Roman"/>
          <w:sz w:val="24"/>
          <w:szCs w:val="24"/>
        </w:rPr>
        <w:t>has effect according to its terms.</w:t>
      </w:r>
    </w:p>
    <w:p w14:paraId="7834D103" w14:textId="088D2A24" w:rsidR="00D046F5" w:rsidRDefault="00D046F5">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60AAB4F" w14:textId="45903BB4" w:rsidR="006A00DD" w:rsidRDefault="0077676C" w:rsidP="007F4BD9">
      <w:pPr>
        <w:spacing w:after="0" w:line="240" w:lineRule="auto"/>
        <w:rPr>
          <w:rFonts w:ascii="Times New Roman" w:eastAsia="Times New Roman" w:hAnsi="Times New Roman" w:cs="Times New Roman"/>
          <w:b/>
          <w:bCs/>
          <w:sz w:val="24"/>
          <w:szCs w:val="24"/>
          <w:u w:val="single"/>
        </w:rPr>
      </w:pPr>
      <w:r w:rsidRPr="007F4BD9">
        <w:rPr>
          <w:rFonts w:ascii="Times New Roman" w:eastAsia="Times New Roman" w:hAnsi="Times New Roman" w:cs="Times New Roman"/>
          <w:b/>
          <w:bCs/>
          <w:sz w:val="24"/>
          <w:szCs w:val="24"/>
          <w:u w:val="single"/>
        </w:rPr>
        <w:lastRenderedPageBreak/>
        <w:t>Schedule 1</w:t>
      </w:r>
      <w:r w:rsidR="00ED6B01" w:rsidRPr="00596B9C">
        <w:rPr>
          <w:rFonts w:ascii="Times New Roman" w:hAnsi="Times New Roman" w:cs="Times New Roman"/>
          <w:sz w:val="24"/>
          <w:szCs w:val="24"/>
          <w:u w:val="single"/>
        </w:rPr>
        <w:t>—</w:t>
      </w:r>
      <w:r w:rsidR="002B5101" w:rsidRPr="007F4BD9">
        <w:rPr>
          <w:rFonts w:ascii="Times New Roman" w:eastAsia="Times New Roman" w:hAnsi="Times New Roman" w:cs="Times New Roman"/>
          <w:b/>
          <w:bCs/>
          <w:sz w:val="24"/>
          <w:szCs w:val="24"/>
          <w:u w:val="single"/>
        </w:rPr>
        <w:t xml:space="preserve">Contractor High Income </w:t>
      </w:r>
      <w:r w:rsidR="00046209" w:rsidRPr="007F4BD9">
        <w:rPr>
          <w:rFonts w:ascii="Times New Roman" w:eastAsia="Times New Roman" w:hAnsi="Times New Roman" w:cs="Times New Roman"/>
          <w:b/>
          <w:bCs/>
          <w:sz w:val="24"/>
          <w:szCs w:val="24"/>
          <w:u w:val="single"/>
        </w:rPr>
        <w:t>Threshold</w:t>
      </w:r>
    </w:p>
    <w:p w14:paraId="0A8CE7BB" w14:textId="77777777" w:rsidR="007F4BD9" w:rsidRPr="007F4BD9" w:rsidRDefault="007F4BD9" w:rsidP="007F4BD9">
      <w:pPr>
        <w:spacing w:after="0" w:line="240" w:lineRule="auto"/>
        <w:rPr>
          <w:rFonts w:ascii="Times New Roman" w:eastAsia="Times New Roman" w:hAnsi="Times New Roman" w:cs="Times New Roman"/>
          <w:b/>
          <w:bCs/>
          <w:sz w:val="24"/>
          <w:szCs w:val="24"/>
          <w:u w:val="single"/>
        </w:rPr>
      </w:pPr>
    </w:p>
    <w:p w14:paraId="541E29BD" w14:textId="3758C347" w:rsidR="0077676C" w:rsidRDefault="0077676C" w:rsidP="007F4BD9">
      <w:pPr>
        <w:spacing w:after="0" w:line="240" w:lineRule="auto"/>
        <w:rPr>
          <w:rFonts w:ascii="Times New Roman" w:eastAsia="Times New Roman" w:hAnsi="Times New Roman" w:cs="Times New Roman"/>
          <w:b/>
          <w:bCs/>
          <w:i/>
          <w:iCs/>
          <w:sz w:val="24"/>
          <w:szCs w:val="24"/>
        </w:rPr>
      </w:pPr>
      <w:r w:rsidRPr="007F4BD9">
        <w:rPr>
          <w:rFonts w:ascii="Times New Roman" w:eastAsia="Times New Roman" w:hAnsi="Times New Roman" w:cs="Times New Roman"/>
          <w:b/>
          <w:bCs/>
          <w:i/>
          <w:iCs/>
          <w:sz w:val="24"/>
          <w:szCs w:val="24"/>
        </w:rPr>
        <w:t>Fair Work</w:t>
      </w:r>
      <w:r w:rsidR="002B5101" w:rsidRPr="007F4BD9">
        <w:rPr>
          <w:rFonts w:ascii="Times New Roman" w:eastAsia="Times New Roman" w:hAnsi="Times New Roman" w:cs="Times New Roman"/>
          <w:b/>
          <w:bCs/>
          <w:i/>
          <w:iCs/>
          <w:sz w:val="24"/>
          <w:szCs w:val="24"/>
        </w:rPr>
        <w:t xml:space="preserve"> Regulations 2009</w:t>
      </w:r>
    </w:p>
    <w:p w14:paraId="34966F22" w14:textId="77777777" w:rsidR="007F4BD9" w:rsidRPr="007F4BD9" w:rsidRDefault="007F4BD9" w:rsidP="007F4BD9">
      <w:pPr>
        <w:spacing w:after="0" w:line="240" w:lineRule="auto"/>
        <w:rPr>
          <w:rFonts w:ascii="Times New Roman" w:eastAsia="Times New Roman" w:hAnsi="Times New Roman" w:cs="Times New Roman"/>
          <w:b/>
          <w:bCs/>
          <w:i/>
          <w:iCs/>
          <w:sz w:val="24"/>
          <w:szCs w:val="24"/>
        </w:rPr>
      </w:pPr>
    </w:p>
    <w:p w14:paraId="682E84AB" w14:textId="532B7D09" w:rsidR="002B5101" w:rsidRDefault="002B5101" w:rsidP="007F4BD9">
      <w:pPr>
        <w:spacing w:after="0" w:line="240" w:lineRule="auto"/>
        <w:rPr>
          <w:rFonts w:ascii="Times New Roman" w:eastAsia="Times New Roman" w:hAnsi="Times New Roman" w:cs="Times New Roman"/>
          <w:sz w:val="24"/>
          <w:szCs w:val="24"/>
          <w:u w:val="single"/>
        </w:rPr>
      </w:pPr>
      <w:r w:rsidRPr="007F4BD9">
        <w:rPr>
          <w:rFonts w:ascii="Times New Roman" w:eastAsia="Times New Roman" w:hAnsi="Times New Roman" w:cs="Times New Roman"/>
          <w:sz w:val="24"/>
          <w:szCs w:val="24"/>
          <w:u w:val="single"/>
        </w:rPr>
        <w:t xml:space="preserve">Item 1 </w:t>
      </w:r>
      <w:r w:rsidR="00D35757" w:rsidRPr="007F4BD9">
        <w:rPr>
          <w:rFonts w:ascii="Times New Roman" w:eastAsia="Times New Roman" w:hAnsi="Times New Roman" w:cs="Times New Roman"/>
          <w:sz w:val="24"/>
          <w:szCs w:val="24"/>
          <w:u w:val="single"/>
        </w:rPr>
        <w:t>–</w:t>
      </w:r>
      <w:r w:rsidRPr="007F4BD9">
        <w:rPr>
          <w:rFonts w:ascii="Times New Roman" w:eastAsia="Times New Roman" w:hAnsi="Times New Roman" w:cs="Times New Roman"/>
          <w:sz w:val="24"/>
          <w:szCs w:val="24"/>
          <w:u w:val="single"/>
        </w:rPr>
        <w:t xml:space="preserve"> </w:t>
      </w:r>
      <w:r w:rsidR="00D35757" w:rsidRPr="007F4BD9">
        <w:rPr>
          <w:rFonts w:ascii="Times New Roman" w:eastAsia="Times New Roman" w:hAnsi="Times New Roman" w:cs="Times New Roman"/>
          <w:sz w:val="24"/>
          <w:szCs w:val="24"/>
          <w:u w:val="single"/>
        </w:rPr>
        <w:t>Before Subdivision C of Division 3A of Part 1-2</w:t>
      </w:r>
    </w:p>
    <w:p w14:paraId="1DC5E2DA" w14:textId="77777777" w:rsidR="007F4BD9" w:rsidRPr="007F4BD9" w:rsidRDefault="007F4BD9" w:rsidP="007F4BD9">
      <w:pPr>
        <w:spacing w:after="0" w:line="240" w:lineRule="auto"/>
        <w:rPr>
          <w:rFonts w:ascii="Times New Roman" w:eastAsia="Times New Roman" w:hAnsi="Times New Roman" w:cs="Times New Roman"/>
          <w:sz w:val="24"/>
          <w:szCs w:val="24"/>
          <w:u w:val="single"/>
        </w:rPr>
      </w:pPr>
    </w:p>
    <w:p w14:paraId="648717EB" w14:textId="3D508B29" w:rsidR="006E4DAD" w:rsidRDefault="00B32C40" w:rsidP="007F4BD9">
      <w:pPr>
        <w:spacing w:after="0" w:line="240" w:lineRule="auto"/>
        <w:rPr>
          <w:rFonts w:ascii="Times New Roman" w:eastAsia="Times New Roman" w:hAnsi="Times New Roman" w:cs="Times New Roman"/>
          <w:b/>
          <w:bCs/>
          <w:sz w:val="24"/>
          <w:szCs w:val="24"/>
        </w:rPr>
      </w:pPr>
      <w:r w:rsidRPr="007F4BD9">
        <w:rPr>
          <w:rFonts w:ascii="Times New Roman" w:eastAsia="Times New Roman" w:hAnsi="Times New Roman" w:cs="Times New Roman"/>
          <w:b/>
          <w:bCs/>
          <w:sz w:val="24"/>
          <w:szCs w:val="24"/>
        </w:rPr>
        <w:t xml:space="preserve">1.08AA Meaning of contractor high income </w:t>
      </w:r>
      <w:r w:rsidR="00046209" w:rsidRPr="007F4BD9">
        <w:rPr>
          <w:rFonts w:ascii="Times New Roman" w:eastAsia="Times New Roman" w:hAnsi="Times New Roman" w:cs="Times New Roman"/>
          <w:b/>
          <w:bCs/>
          <w:sz w:val="24"/>
          <w:szCs w:val="24"/>
        </w:rPr>
        <w:t>threshold</w:t>
      </w:r>
    </w:p>
    <w:p w14:paraId="735DB451" w14:textId="77777777" w:rsidR="007F4BD9" w:rsidRPr="007F4BD9" w:rsidRDefault="007F4BD9" w:rsidP="007F4BD9">
      <w:pPr>
        <w:spacing w:after="0" w:line="240" w:lineRule="auto"/>
        <w:rPr>
          <w:rFonts w:ascii="Times New Roman" w:eastAsia="Times New Roman" w:hAnsi="Times New Roman" w:cs="Times New Roman"/>
          <w:b/>
          <w:bCs/>
          <w:sz w:val="24"/>
          <w:szCs w:val="24"/>
        </w:rPr>
      </w:pPr>
    </w:p>
    <w:p w14:paraId="4D29407E" w14:textId="0AFC3563" w:rsidR="00D128B7" w:rsidRDefault="00D128B7" w:rsidP="00500DD2">
      <w:pPr>
        <w:pStyle w:val="ListParagraph"/>
        <w:numPr>
          <w:ilvl w:val="0"/>
          <w:numId w:val="5"/>
        </w:numPr>
        <w:spacing w:after="0" w:line="240" w:lineRule="auto"/>
        <w:contextualSpacing w:val="0"/>
        <w:rPr>
          <w:rFonts w:ascii="Times New Roman" w:eastAsia="Times New Roman" w:hAnsi="Times New Roman" w:cs="Times New Roman"/>
          <w:sz w:val="24"/>
          <w:szCs w:val="24"/>
        </w:rPr>
      </w:pPr>
      <w:r w:rsidRPr="00D128B7">
        <w:rPr>
          <w:rFonts w:ascii="Times New Roman" w:eastAsia="Times New Roman" w:hAnsi="Times New Roman" w:cs="Times New Roman"/>
          <w:sz w:val="24"/>
          <w:szCs w:val="24"/>
        </w:rPr>
        <w:t xml:space="preserve">Item 1 </w:t>
      </w:r>
      <w:r>
        <w:rPr>
          <w:rFonts w:ascii="Times New Roman" w:eastAsia="Times New Roman" w:hAnsi="Times New Roman" w:cs="Times New Roman"/>
          <w:sz w:val="24"/>
          <w:szCs w:val="24"/>
        </w:rPr>
        <w:t>inserts</w:t>
      </w:r>
      <w:r w:rsidRPr="00D128B7">
        <w:rPr>
          <w:rFonts w:ascii="Times New Roman" w:eastAsia="Times New Roman" w:hAnsi="Times New Roman" w:cs="Times New Roman"/>
          <w:sz w:val="24"/>
          <w:szCs w:val="24"/>
        </w:rPr>
        <w:t xml:space="preserve"> new regulation 1.08AA.</w:t>
      </w:r>
    </w:p>
    <w:p w14:paraId="563F8384" w14:textId="77777777" w:rsidR="00D128B7" w:rsidRDefault="00D128B7" w:rsidP="002D5511">
      <w:pPr>
        <w:pStyle w:val="ListParagraph"/>
        <w:spacing w:after="0" w:line="240" w:lineRule="auto"/>
        <w:ind w:left="360"/>
        <w:contextualSpacing w:val="0"/>
        <w:rPr>
          <w:rFonts w:ascii="Times New Roman" w:eastAsia="Times New Roman" w:hAnsi="Times New Roman" w:cs="Times New Roman"/>
          <w:sz w:val="24"/>
          <w:szCs w:val="24"/>
        </w:rPr>
      </w:pPr>
    </w:p>
    <w:p w14:paraId="4CAD8936" w14:textId="76ED05D7" w:rsidR="00500DD2" w:rsidRDefault="00500DD2" w:rsidP="00500DD2">
      <w:pPr>
        <w:pStyle w:val="ListParagraph"/>
        <w:numPr>
          <w:ilvl w:val="0"/>
          <w:numId w:val="5"/>
        </w:numPr>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15C </w:t>
      </w:r>
      <w:r w:rsidR="00E7098B">
        <w:rPr>
          <w:rFonts w:ascii="Times New Roman" w:eastAsia="Times New Roman" w:hAnsi="Times New Roman" w:cs="Times New Roman"/>
          <w:sz w:val="24"/>
          <w:szCs w:val="24"/>
        </w:rPr>
        <w:t xml:space="preserve">of the </w:t>
      </w:r>
      <w:r w:rsidR="00F978A1">
        <w:rPr>
          <w:rFonts w:ascii="Times New Roman" w:eastAsia="Times New Roman" w:hAnsi="Times New Roman" w:cs="Times New Roman"/>
          <w:sz w:val="24"/>
          <w:szCs w:val="24"/>
        </w:rPr>
        <w:t xml:space="preserve">FW </w:t>
      </w:r>
      <w:r w:rsidR="00E7098B">
        <w:rPr>
          <w:rFonts w:ascii="Times New Roman" w:eastAsia="Times New Roman" w:hAnsi="Times New Roman" w:cs="Times New Roman"/>
          <w:sz w:val="24"/>
          <w:szCs w:val="24"/>
        </w:rPr>
        <w:t xml:space="preserve">Act </w:t>
      </w:r>
      <w:r>
        <w:rPr>
          <w:rFonts w:ascii="Times New Roman" w:eastAsia="Times New Roman" w:hAnsi="Times New Roman" w:cs="Times New Roman"/>
          <w:sz w:val="24"/>
          <w:szCs w:val="24"/>
        </w:rPr>
        <w:t>provides that the</w:t>
      </w:r>
      <w:r w:rsidR="00E7098B">
        <w:rPr>
          <w:rFonts w:ascii="Times New Roman" w:eastAsia="Times New Roman" w:hAnsi="Times New Roman" w:cs="Times New Roman"/>
          <w:sz w:val="24"/>
          <w:szCs w:val="24"/>
        </w:rPr>
        <w:t xml:space="preserve"> contractor high income</w:t>
      </w:r>
      <w:r>
        <w:rPr>
          <w:rFonts w:ascii="Times New Roman" w:eastAsia="Times New Roman" w:hAnsi="Times New Roman" w:cs="Times New Roman"/>
          <w:sz w:val="24"/>
          <w:szCs w:val="24"/>
        </w:rPr>
        <w:t xml:space="preserve"> threshold</w:t>
      </w:r>
      <w:r w:rsidR="00E7098B">
        <w:rPr>
          <w:rFonts w:ascii="Times New Roman" w:eastAsia="Times New Roman" w:hAnsi="Times New Roman" w:cs="Times New Roman"/>
          <w:sz w:val="24"/>
          <w:szCs w:val="24"/>
        </w:rPr>
        <w:t xml:space="preserve"> (the threshold)</w:t>
      </w:r>
      <w:r w:rsidR="00C603F4">
        <w:rPr>
          <w:rFonts w:ascii="Times New Roman" w:eastAsia="Times New Roman" w:hAnsi="Times New Roman" w:cs="Times New Roman"/>
          <w:sz w:val="24"/>
          <w:szCs w:val="24"/>
        </w:rPr>
        <w:t xml:space="preserve"> is the amount prescribed by, or worked out in the manner prescribed by, the </w:t>
      </w:r>
      <w:r w:rsidR="00F4414F">
        <w:rPr>
          <w:rFonts w:ascii="Times New Roman" w:eastAsia="Times New Roman" w:hAnsi="Times New Roman" w:cs="Times New Roman"/>
          <w:sz w:val="24"/>
          <w:szCs w:val="24"/>
        </w:rPr>
        <w:t>Instrument</w:t>
      </w:r>
      <w:r w:rsidR="00C603F4">
        <w:rPr>
          <w:rFonts w:ascii="Times New Roman" w:eastAsia="Times New Roman" w:hAnsi="Times New Roman" w:cs="Times New Roman"/>
          <w:sz w:val="24"/>
          <w:szCs w:val="24"/>
        </w:rPr>
        <w:t xml:space="preserve">. </w:t>
      </w:r>
    </w:p>
    <w:p w14:paraId="7577EDF3" w14:textId="77777777" w:rsidR="00500DD2" w:rsidRDefault="00500DD2" w:rsidP="00CE18ED">
      <w:pPr>
        <w:pStyle w:val="ListParagraph"/>
        <w:spacing w:after="0" w:line="240" w:lineRule="auto"/>
        <w:ind w:left="360"/>
        <w:contextualSpacing w:val="0"/>
        <w:rPr>
          <w:rFonts w:ascii="Times New Roman" w:eastAsia="Times New Roman" w:hAnsi="Times New Roman" w:cs="Times New Roman"/>
          <w:sz w:val="24"/>
          <w:szCs w:val="24"/>
        </w:rPr>
      </w:pPr>
    </w:p>
    <w:p w14:paraId="50D4D90D" w14:textId="77777777" w:rsidR="00C603F4" w:rsidRPr="007F4BD9" w:rsidRDefault="00C603F4" w:rsidP="00CE18ED">
      <w:pPr>
        <w:pStyle w:val="ListParagraph"/>
        <w:numPr>
          <w:ilvl w:val="0"/>
          <w:numId w:val="5"/>
        </w:numPr>
        <w:spacing w:line="240" w:lineRule="auto"/>
        <w:ind w:hanging="357"/>
        <w:contextualSpacing w:val="0"/>
        <w:rPr>
          <w:rFonts w:ascii="Times New Roman" w:eastAsia="Times New Roman" w:hAnsi="Times New Roman" w:cs="Times New Roman"/>
          <w:sz w:val="24"/>
          <w:szCs w:val="24"/>
        </w:rPr>
      </w:pPr>
      <w:r w:rsidRPr="007F4BD9">
        <w:rPr>
          <w:rFonts w:ascii="Times New Roman" w:eastAsia="Times New Roman" w:hAnsi="Times New Roman" w:cs="Times New Roman"/>
          <w:sz w:val="24"/>
          <w:szCs w:val="24"/>
        </w:rPr>
        <w:t>The threshold is relevant for the following provisions:</w:t>
      </w:r>
    </w:p>
    <w:p w14:paraId="109798CC" w14:textId="1374CF04" w:rsidR="00C603F4" w:rsidRPr="007F4BD9" w:rsidRDefault="00C603F4" w:rsidP="00CE18ED">
      <w:pPr>
        <w:pStyle w:val="ListParagraph"/>
        <w:numPr>
          <w:ilvl w:val="0"/>
          <w:numId w:val="10"/>
        </w:numPr>
        <w:spacing w:line="240" w:lineRule="auto"/>
        <w:ind w:hanging="357"/>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F4BD9">
        <w:rPr>
          <w:rFonts w:ascii="Times New Roman" w:eastAsia="Times New Roman" w:hAnsi="Times New Roman" w:cs="Times New Roman"/>
          <w:sz w:val="24"/>
          <w:szCs w:val="24"/>
        </w:rPr>
        <w:t>t is the amount that an individual must earn above to ‘opt out’ of the application of the interpretive principle for determining whether a person is an employer/employee (</w:t>
      </w:r>
      <w:r w:rsidR="009D2875">
        <w:rPr>
          <w:rFonts w:ascii="Times New Roman" w:eastAsia="Times New Roman" w:hAnsi="Times New Roman" w:cs="Times New Roman"/>
          <w:sz w:val="24"/>
          <w:szCs w:val="24"/>
        </w:rPr>
        <w:t xml:space="preserve">see </w:t>
      </w:r>
      <w:r w:rsidRPr="007F4BD9">
        <w:rPr>
          <w:rFonts w:ascii="Times New Roman" w:eastAsia="Times New Roman" w:hAnsi="Times New Roman" w:cs="Times New Roman"/>
          <w:sz w:val="24"/>
          <w:szCs w:val="24"/>
        </w:rPr>
        <w:t xml:space="preserve">new </w:t>
      </w:r>
      <w:r>
        <w:rPr>
          <w:rFonts w:ascii="Times New Roman" w:eastAsia="Times New Roman" w:hAnsi="Times New Roman" w:cs="Times New Roman"/>
          <w:sz w:val="24"/>
          <w:szCs w:val="24"/>
        </w:rPr>
        <w:t>sections</w:t>
      </w:r>
      <w:r w:rsidRPr="007F4BD9">
        <w:rPr>
          <w:rFonts w:ascii="Times New Roman" w:eastAsia="Times New Roman" w:hAnsi="Times New Roman" w:cs="Times New Roman"/>
          <w:sz w:val="24"/>
          <w:szCs w:val="24"/>
        </w:rPr>
        <w:t xml:space="preserve"> 15AA and 15AB</w:t>
      </w:r>
      <w:r w:rsidR="009D2875">
        <w:rPr>
          <w:rFonts w:ascii="Times New Roman" w:eastAsia="Times New Roman" w:hAnsi="Times New Roman" w:cs="Times New Roman"/>
          <w:sz w:val="24"/>
          <w:szCs w:val="24"/>
        </w:rPr>
        <w:t xml:space="preserve"> of </w:t>
      </w:r>
      <w:r w:rsidR="00F978A1">
        <w:rPr>
          <w:rFonts w:ascii="Times New Roman" w:eastAsia="Times New Roman" w:hAnsi="Times New Roman" w:cs="Times New Roman"/>
          <w:sz w:val="24"/>
          <w:szCs w:val="24"/>
        </w:rPr>
        <w:t>the FW Act</w:t>
      </w:r>
      <w:r w:rsidRPr="007F4BD9">
        <w:rPr>
          <w:rFonts w:ascii="Times New Roman" w:eastAsia="Times New Roman" w:hAnsi="Times New Roman" w:cs="Times New Roman"/>
          <w:sz w:val="24"/>
          <w:szCs w:val="24"/>
        </w:rPr>
        <w:t>);</w:t>
      </w:r>
    </w:p>
    <w:p w14:paraId="05390FBD" w14:textId="67AD52FC" w:rsidR="005D7834" w:rsidRPr="007F4BD9" w:rsidRDefault="005D7834" w:rsidP="00CE18ED">
      <w:pPr>
        <w:pStyle w:val="ListParagraph"/>
        <w:numPr>
          <w:ilvl w:val="0"/>
          <w:numId w:val="10"/>
        </w:numPr>
        <w:spacing w:line="240" w:lineRule="auto"/>
        <w:ind w:hanging="357"/>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F4BD9">
        <w:rPr>
          <w:rFonts w:ascii="Times New Roman" w:eastAsia="Times New Roman" w:hAnsi="Times New Roman" w:cs="Times New Roman"/>
          <w:sz w:val="24"/>
          <w:szCs w:val="24"/>
        </w:rPr>
        <w:t xml:space="preserve">t sets the compensation cap </w:t>
      </w:r>
      <w:r>
        <w:rPr>
          <w:rFonts w:ascii="Times New Roman" w:eastAsia="Times New Roman" w:hAnsi="Times New Roman" w:cs="Times New Roman"/>
          <w:sz w:val="24"/>
          <w:szCs w:val="24"/>
        </w:rPr>
        <w:t xml:space="preserve">the </w:t>
      </w:r>
      <w:r w:rsidR="003628D8">
        <w:rPr>
          <w:rFonts w:ascii="Times New Roman" w:eastAsia="Times New Roman" w:hAnsi="Times New Roman" w:cs="Times New Roman"/>
          <w:sz w:val="24"/>
          <w:szCs w:val="24"/>
        </w:rPr>
        <w:t>Fair Work Commission (</w:t>
      </w:r>
      <w:r>
        <w:rPr>
          <w:rFonts w:ascii="Times New Roman" w:eastAsia="Times New Roman" w:hAnsi="Times New Roman" w:cs="Times New Roman"/>
          <w:sz w:val="24"/>
          <w:szCs w:val="24"/>
        </w:rPr>
        <w:t>FWC</w:t>
      </w:r>
      <w:r w:rsidR="003628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can order </w:t>
      </w:r>
      <w:r w:rsidRPr="007F4BD9">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a person</w:t>
      </w:r>
      <w:r w:rsidRPr="007F4BD9">
        <w:rPr>
          <w:rFonts w:ascii="Times New Roman" w:eastAsia="Times New Roman" w:hAnsi="Times New Roman" w:cs="Times New Roman"/>
          <w:sz w:val="24"/>
          <w:szCs w:val="24"/>
        </w:rPr>
        <w:t xml:space="preserve"> in the unfair termination jurisdiction as the lesser of</w:t>
      </w:r>
      <w:r>
        <w:rPr>
          <w:rFonts w:ascii="Times New Roman" w:eastAsia="Times New Roman" w:hAnsi="Times New Roman" w:cs="Times New Roman"/>
          <w:sz w:val="24"/>
          <w:szCs w:val="24"/>
        </w:rPr>
        <w:t xml:space="preserve"> (</w:t>
      </w:r>
      <w:r w:rsidR="009D2875">
        <w:rPr>
          <w:rFonts w:ascii="Times New Roman" w:eastAsia="Times New Roman" w:hAnsi="Times New Roman" w:cs="Times New Roman"/>
          <w:sz w:val="24"/>
          <w:szCs w:val="24"/>
        </w:rPr>
        <w:t xml:space="preserve">see </w:t>
      </w:r>
      <w:r>
        <w:rPr>
          <w:rFonts w:ascii="Times New Roman" w:eastAsia="Times New Roman" w:hAnsi="Times New Roman" w:cs="Times New Roman"/>
          <w:sz w:val="24"/>
          <w:szCs w:val="24"/>
        </w:rPr>
        <w:t xml:space="preserve">new section </w:t>
      </w:r>
      <w:r w:rsidRPr="004D5A48">
        <w:rPr>
          <w:rFonts w:ascii="Times New Roman" w:eastAsia="Times New Roman" w:hAnsi="Times New Roman" w:cs="Times New Roman"/>
          <w:sz w:val="24"/>
          <w:szCs w:val="24"/>
        </w:rPr>
        <w:t>536LT</w:t>
      </w:r>
      <w:r w:rsidR="009D2875">
        <w:rPr>
          <w:rFonts w:ascii="Times New Roman" w:eastAsia="Times New Roman" w:hAnsi="Times New Roman" w:cs="Times New Roman"/>
          <w:sz w:val="24"/>
          <w:szCs w:val="24"/>
        </w:rPr>
        <w:t xml:space="preserve"> of the FW Act</w:t>
      </w:r>
      <w:r>
        <w:rPr>
          <w:rFonts w:ascii="Times New Roman" w:eastAsia="Times New Roman" w:hAnsi="Times New Roman" w:cs="Times New Roman"/>
          <w:sz w:val="24"/>
          <w:szCs w:val="24"/>
        </w:rPr>
        <w:t>)</w:t>
      </w:r>
      <w:r w:rsidRPr="007F4BD9">
        <w:rPr>
          <w:rFonts w:ascii="Times New Roman" w:eastAsia="Times New Roman" w:hAnsi="Times New Roman" w:cs="Times New Roman"/>
          <w:sz w:val="24"/>
          <w:szCs w:val="24"/>
        </w:rPr>
        <w:t>:</w:t>
      </w:r>
    </w:p>
    <w:p w14:paraId="791D7D67" w14:textId="77777777" w:rsidR="005D7834" w:rsidRPr="007F4BD9" w:rsidRDefault="005D7834" w:rsidP="00CE18ED">
      <w:pPr>
        <w:pStyle w:val="ListParagraph"/>
        <w:numPr>
          <w:ilvl w:val="0"/>
          <w:numId w:val="11"/>
        </w:numPr>
        <w:spacing w:line="240" w:lineRule="auto"/>
        <w:ind w:hanging="357"/>
        <w:contextualSpacing w:val="0"/>
        <w:rPr>
          <w:rFonts w:ascii="Times New Roman" w:eastAsia="Times New Roman" w:hAnsi="Times New Roman" w:cs="Times New Roman"/>
          <w:sz w:val="24"/>
          <w:szCs w:val="24"/>
        </w:rPr>
      </w:pPr>
      <w:r w:rsidRPr="007F4BD9">
        <w:rPr>
          <w:rFonts w:ascii="Times New Roman" w:eastAsia="Times New Roman" w:hAnsi="Times New Roman" w:cs="Times New Roman"/>
          <w:sz w:val="24"/>
          <w:szCs w:val="24"/>
        </w:rPr>
        <w:t xml:space="preserve">half of the threshold; or </w:t>
      </w:r>
    </w:p>
    <w:p w14:paraId="7B60DE03" w14:textId="77777777" w:rsidR="005D7834" w:rsidRDefault="005D7834" w:rsidP="00CE18ED">
      <w:pPr>
        <w:pStyle w:val="ListParagraph"/>
        <w:numPr>
          <w:ilvl w:val="0"/>
          <w:numId w:val="11"/>
        </w:numPr>
        <w:spacing w:line="240" w:lineRule="auto"/>
        <w:ind w:hanging="357"/>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26 weeks</w:t>
      </w:r>
      <w:r w:rsidRPr="007F4BD9">
        <w:rPr>
          <w:rFonts w:ascii="Times New Roman" w:eastAsia="Times New Roman" w:hAnsi="Times New Roman" w:cs="Times New Roman"/>
          <w:sz w:val="24"/>
          <w:szCs w:val="24"/>
        </w:rPr>
        <w:t xml:space="preserve"> total remuneration received by the person or to which the person was entitled (whichever is the higher).</w:t>
      </w:r>
    </w:p>
    <w:p w14:paraId="436B51BB" w14:textId="57D5D3A1" w:rsidR="00C603F4" w:rsidRDefault="003F406B" w:rsidP="00CE18ED">
      <w:pPr>
        <w:pStyle w:val="ListParagraph"/>
        <w:numPr>
          <w:ilvl w:val="0"/>
          <w:numId w:val="10"/>
        </w:numPr>
        <w:spacing w:line="240" w:lineRule="auto"/>
        <w:ind w:hanging="357"/>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26 February 2025, </w:t>
      </w:r>
      <w:r w:rsidR="008D5AD8">
        <w:rPr>
          <w:rFonts w:ascii="Times New Roman" w:eastAsia="Times New Roman" w:hAnsi="Times New Roman" w:cs="Times New Roman"/>
          <w:sz w:val="24"/>
          <w:szCs w:val="24"/>
        </w:rPr>
        <w:t>a worker</w:t>
      </w:r>
      <w:r w:rsidR="00C603F4" w:rsidRPr="007F4BD9">
        <w:rPr>
          <w:rFonts w:ascii="Times New Roman" w:eastAsia="Times New Roman" w:hAnsi="Times New Roman" w:cs="Times New Roman"/>
          <w:sz w:val="24"/>
          <w:szCs w:val="24"/>
        </w:rPr>
        <w:t xml:space="preserve"> earning below the threshold can apply to the </w:t>
      </w:r>
      <w:r w:rsidR="00C603F4">
        <w:rPr>
          <w:rFonts w:ascii="Times New Roman" w:eastAsia="Times New Roman" w:hAnsi="Times New Roman" w:cs="Times New Roman"/>
          <w:sz w:val="24"/>
          <w:szCs w:val="24"/>
        </w:rPr>
        <w:t>FWC</w:t>
      </w:r>
      <w:r w:rsidR="00C603F4" w:rsidRPr="007F4BD9">
        <w:rPr>
          <w:rFonts w:ascii="Times New Roman" w:eastAsia="Times New Roman" w:hAnsi="Times New Roman" w:cs="Times New Roman"/>
          <w:sz w:val="24"/>
          <w:szCs w:val="24"/>
        </w:rPr>
        <w:t xml:space="preserve"> </w:t>
      </w:r>
      <w:r w:rsidR="00675180">
        <w:rPr>
          <w:rFonts w:ascii="Times New Roman" w:eastAsia="Times New Roman" w:hAnsi="Times New Roman" w:cs="Times New Roman"/>
          <w:sz w:val="24"/>
          <w:szCs w:val="24"/>
        </w:rPr>
        <w:t>for</w:t>
      </w:r>
      <w:r w:rsidR="00C603F4" w:rsidRPr="007F4BD9">
        <w:rPr>
          <w:rFonts w:ascii="Times New Roman" w:eastAsia="Times New Roman" w:hAnsi="Times New Roman" w:cs="Times New Roman"/>
          <w:sz w:val="24"/>
          <w:szCs w:val="24"/>
        </w:rPr>
        <w:t xml:space="preserve"> </w:t>
      </w:r>
      <w:r w:rsidR="00675180">
        <w:rPr>
          <w:rFonts w:ascii="Times New Roman" w:eastAsia="Times New Roman" w:hAnsi="Times New Roman" w:cs="Times New Roman"/>
          <w:sz w:val="24"/>
          <w:szCs w:val="24"/>
        </w:rPr>
        <w:t xml:space="preserve">an </w:t>
      </w:r>
      <w:r w:rsidR="00C603F4" w:rsidRPr="007F4BD9">
        <w:rPr>
          <w:rFonts w:ascii="Times New Roman" w:eastAsia="Times New Roman" w:hAnsi="Times New Roman" w:cs="Times New Roman"/>
          <w:sz w:val="24"/>
          <w:szCs w:val="24"/>
        </w:rPr>
        <w:t xml:space="preserve">unfair termination </w:t>
      </w:r>
      <w:r w:rsidR="00675180">
        <w:rPr>
          <w:rFonts w:ascii="Times New Roman" w:eastAsia="Times New Roman" w:hAnsi="Times New Roman" w:cs="Times New Roman"/>
          <w:sz w:val="24"/>
          <w:szCs w:val="24"/>
        </w:rPr>
        <w:t>or</w:t>
      </w:r>
      <w:r w:rsidR="00C603F4" w:rsidRPr="007F4BD9">
        <w:rPr>
          <w:rFonts w:ascii="Times New Roman" w:eastAsia="Times New Roman" w:hAnsi="Times New Roman" w:cs="Times New Roman"/>
          <w:sz w:val="24"/>
          <w:szCs w:val="24"/>
        </w:rPr>
        <w:t xml:space="preserve"> unfair deactivation </w:t>
      </w:r>
      <w:r w:rsidR="00675180">
        <w:rPr>
          <w:rFonts w:ascii="Times New Roman" w:eastAsia="Times New Roman" w:hAnsi="Times New Roman" w:cs="Times New Roman"/>
          <w:sz w:val="24"/>
          <w:szCs w:val="24"/>
        </w:rPr>
        <w:t>remedy</w:t>
      </w:r>
      <w:r w:rsidR="00C603F4" w:rsidRPr="007F4BD9">
        <w:rPr>
          <w:rFonts w:ascii="Times New Roman" w:eastAsia="Times New Roman" w:hAnsi="Times New Roman" w:cs="Times New Roman"/>
          <w:sz w:val="24"/>
          <w:szCs w:val="24"/>
        </w:rPr>
        <w:t xml:space="preserve"> if they have served a minimum of 6 months’ service</w:t>
      </w:r>
      <w:r w:rsidR="00C603F4">
        <w:rPr>
          <w:rFonts w:ascii="Times New Roman" w:eastAsia="Times New Roman" w:hAnsi="Times New Roman" w:cs="Times New Roman"/>
          <w:sz w:val="24"/>
          <w:szCs w:val="24"/>
        </w:rPr>
        <w:t xml:space="preserve"> (see new section</w:t>
      </w:r>
      <w:r w:rsidR="00032B35">
        <w:rPr>
          <w:rFonts w:ascii="Times New Roman" w:eastAsia="Times New Roman" w:hAnsi="Times New Roman" w:cs="Times New Roman"/>
          <w:sz w:val="24"/>
          <w:szCs w:val="24"/>
        </w:rPr>
        <w:t>s</w:t>
      </w:r>
      <w:r w:rsidR="00C603F4">
        <w:rPr>
          <w:rFonts w:ascii="Times New Roman" w:eastAsia="Times New Roman" w:hAnsi="Times New Roman" w:cs="Times New Roman"/>
          <w:sz w:val="24"/>
          <w:szCs w:val="24"/>
        </w:rPr>
        <w:t xml:space="preserve"> </w:t>
      </w:r>
      <w:r w:rsidR="00032B35">
        <w:rPr>
          <w:rFonts w:ascii="Times New Roman" w:eastAsia="Times New Roman" w:hAnsi="Times New Roman" w:cs="Times New Roman"/>
          <w:sz w:val="24"/>
          <w:szCs w:val="24"/>
        </w:rPr>
        <w:t xml:space="preserve">536LD, 536LE and </w:t>
      </w:r>
      <w:r w:rsidR="00C603F4" w:rsidRPr="004D5A48">
        <w:rPr>
          <w:rFonts w:ascii="Times New Roman" w:eastAsia="Times New Roman" w:hAnsi="Times New Roman" w:cs="Times New Roman"/>
          <w:sz w:val="24"/>
          <w:szCs w:val="24"/>
        </w:rPr>
        <w:t>536LU</w:t>
      </w:r>
      <w:r w:rsidR="009D2875">
        <w:rPr>
          <w:rFonts w:ascii="Times New Roman" w:eastAsia="Times New Roman" w:hAnsi="Times New Roman" w:cs="Times New Roman"/>
          <w:sz w:val="24"/>
          <w:szCs w:val="24"/>
        </w:rPr>
        <w:t xml:space="preserve"> of the FW Act</w:t>
      </w:r>
      <w:r w:rsidR="00C603F4">
        <w:rPr>
          <w:rFonts w:ascii="Times New Roman" w:eastAsia="Times New Roman" w:hAnsi="Times New Roman" w:cs="Times New Roman"/>
          <w:sz w:val="24"/>
          <w:szCs w:val="24"/>
        </w:rPr>
        <w:t>)</w:t>
      </w:r>
      <w:r w:rsidR="00C603F4" w:rsidRPr="007F4BD9">
        <w:rPr>
          <w:rFonts w:ascii="Times New Roman" w:eastAsia="Times New Roman" w:hAnsi="Times New Roman" w:cs="Times New Roman"/>
          <w:sz w:val="24"/>
          <w:szCs w:val="24"/>
        </w:rPr>
        <w:t xml:space="preserve">; </w:t>
      </w:r>
    </w:p>
    <w:p w14:paraId="65FFD5E8" w14:textId="452CF491" w:rsidR="005D7834" w:rsidRPr="007F4BD9" w:rsidRDefault="00C444FB" w:rsidP="00CE18ED">
      <w:pPr>
        <w:pStyle w:val="ListParagraph"/>
        <w:numPr>
          <w:ilvl w:val="0"/>
          <w:numId w:val="10"/>
        </w:numPr>
        <w:spacing w:line="240" w:lineRule="auto"/>
        <w:ind w:hanging="357"/>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26 August 2024, </w:t>
      </w:r>
      <w:r w:rsidR="008D5AD8">
        <w:rPr>
          <w:rFonts w:ascii="Times New Roman" w:eastAsia="Times New Roman" w:hAnsi="Times New Roman" w:cs="Times New Roman"/>
          <w:sz w:val="24"/>
          <w:szCs w:val="24"/>
        </w:rPr>
        <w:t xml:space="preserve">an </w:t>
      </w:r>
      <w:r w:rsidR="005D7834">
        <w:rPr>
          <w:rFonts w:ascii="Times New Roman" w:eastAsia="Times New Roman" w:hAnsi="Times New Roman" w:cs="Times New Roman"/>
          <w:sz w:val="24"/>
          <w:szCs w:val="24"/>
        </w:rPr>
        <w:t>independent contractor</w:t>
      </w:r>
      <w:r w:rsidR="005D7834" w:rsidRPr="007F4BD9">
        <w:rPr>
          <w:rFonts w:ascii="Times New Roman" w:eastAsia="Times New Roman" w:hAnsi="Times New Roman" w:cs="Times New Roman"/>
          <w:sz w:val="24"/>
          <w:szCs w:val="24"/>
        </w:rPr>
        <w:t xml:space="preserve"> earning below the threshold may apply to the </w:t>
      </w:r>
      <w:r w:rsidR="005D7834">
        <w:rPr>
          <w:rFonts w:ascii="Times New Roman" w:eastAsia="Times New Roman" w:hAnsi="Times New Roman" w:cs="Times New Roman"/>
          <w:sz w:val="24"/>
          <w:szCs w:val="24"/>
        </w:rPr>
        <w:t>FWC</w:t>
      </w:r>
      <w:r w:rsidR="005D7834" w:rsidRPr="007F4BD9">
        <w:rPr>
          <w:rFonts w:ascii="Times New Roman" w:eastAsia="Times New Roman" w:hAnsi="Times New Roman" w:cs="Times New Roman"/>
          <w:sz w:val="24"/>
          <w:szCs w:val="24"/>
        </w:rPr>
        <w:t xml:space="preserve"> to resolve disputes in relation to</w:t>
      </w:r>
      <w:r>
        <w:rPr>
          <w:rFonts w:ascii="Times New Roman" w:eastAsia="Times New Roman" w:hAnsi="Times New Roman" w:cs="Times New Roman"/>
          <w:sz w:val="24"/>
          <w:szCs w:val="24"/>
        </w:rPr>
        <w:t xml:space="preserve"> unfair contracts terms in</w:t>
      </w:r>
      <w:r w:rsidR="005D7834" w:rsidRPr="007F4BD9">
        <w:rPr>
          <w:rFonts w:ascii="Times New Roman" w:eastAsia="Times New Roman" w:hAnsi="Times New Roman" w:cs="Times New Roman"/>
          <w:sz w:val="24"/>
          <w:szCs w:val="24"/>
        </w:rPr>
        <w:t xml:space="preserve"> services contracts entered into after </w:t>
      </w:r>
      <w:r>
        <w:rPr>
          <w:rFonts w:ascii="Times New Roman" w:eastAsia="Times New Roman" w:hAnsi="Times New Roman" w:cs="Times New Roman"/>
          <w:sz w:val="24"/>
          <w:szCs w:val="24"/>
        </w:rPr>
        <w:t>that date</w:t>
      </w:r>
      <w:r w:rsidR="005D7834" w:rsidRPr="007F4BD9">
        <w:rPr>
          <w:rFonts w:ascii="Times New Roman" w:eastAsia="Times New Roman" w:hAnsi="Times New Roman" w:cs="Times New Roman"/>
          <w:sz w:val="24"/>
          <w:szCs w:val="24"/>
        </w:rPr>
        <w:t xml:space="preserve"> </w:t>
      </w:r>
      <w:r w:rsidR="005D7834">
        <w:rPr>
          <w:rFonts w:ascii="Times New Roman" w:eastAsia="Times New Roman" w:hAnsi="Times New Roman" w:cs="Times New Roman"/>
          <w:sz w:val="24"/>
          <w:szCs w:val="24"/>
        </w:rPr>
        <w:t xml:space="preserve">(see new section </w:t>
      </w:r>
      <w:r w:rsidR="005D7834" w:rsidRPr="004D5A48">
        <w:rPr>
          <w:rFonts w:ascii="Times New Roman" w:eastAsia="Times New Roman" w:hAnsi="Times New Roman" w:cs="Times New Roman"/>
          <w:sz w:val="24"/>
          <w:szCs w:val="24"/>
        </w:rPr>
        <w:t>536ND</w:t>
      </w:r>
      <w:r w:rsidR="009D2875">
        <w:rPr>
          <w:rFonts w:ascii="Times New Roman" w:eastAsia="Times New Roman" w:hAnsi="Times New Roman" w:cs="Times New Roman"/>
          <w:sz w:val="24"/>
          <w:szCs w:val="24"/>
        </w:rPr>
        <w:t xml:space="preserve"> of the FW Act</w:t>
      </w:r>
      <w:r w:rsidR="005D7834">
        <w:rPr>
          <w:rFonts w:ascii="Times New Roman" w:eastAsia="Times New Roman" w:hAnsi="Times New Roman" w:cs="Times New Roman"/>
          <w:sz w:val="24"/>
          <w:szCs w:val="24"/>
        </w:rPr>
        <w:t>)</w:t>
      </w:r>
      <w:r w:rsidR="005D7834" w:rsidRPr="007F4BD9">
        <w:rPr>
          <w:rFonts w:ascii="Times New Roman" w:eastAsia="Times New Roman" w:hAnsi="Times New Roman" w:cs="Times New Roman"/>
          <w:sz w:val="24"/>
          <w:szCs w:val="24"/>
        </w:rPr>
        <w:t xml:space="preserve">; </w:t>
      </w:r>
    </w:p>
    <w:p w14:paraId="1D52C368" w14:textId="1AEF3059" w:rsidR="005D7834" w:rsidRPr="007F4BD9" w:rsidRDefault="00912AD7" w:rsidP="00C603F4">
      <w:pPr>
        <w:pStyle w:val="ListParagraph"/>
        <w:numPr>
          <w:ilvl w:val="0"/>
          <w:numId w:val="10"/>
        </w:numPr>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from 26 August 2024,</w:t>
      </w:r>
      <w:r w:rsidR="00D21C93">
        <w:rPr>
          <w:rFonts w:ascii="Times New Roman" w:eastAsia="Times New Roman" w:hAnsi="Times New Roman" w:cs="Times New Roman"/>
          <w:sz w:val="24"/>
          <w:szCs w:val="24"/>
        </w:rPr>
        <w:t xml:space="preserve"> only</w:t>
      </w:r>
      <w:r>
        <w:rPr>
          <w:rFonts w:ascii="Times New Roman" w:eastAsia="Times New Roman" w:hAnsi="Times New Roman" w:cs="Times New Roman"/>
          <w:sz w:val="24"/>
          <w:szCs w:val="24"/>
        </w:rPr>
        <w:t xml:space="preserve"> </w:t>
      </w:r>
      <w:r w:rsidR="008D5AD8">
        <w:rPr>
          <w:rFonts w:ascii="Times New Roman" w:eastAsia="Times New Roman" w:hAnsi="Times New Roman" w:cs="Times New Roman"/>
          <w:sz w:val="24"/>
          <w:szCs w:val="24"/>
        </w:rPr>
        <w:t xml:space="preserve">an </w:t>
      </w:r>
      <w:r w:rsidR="009D2875" w:rsidRPr="00511E0A">
        <w:rPr>
          <w:rFonts w:ascii="Times New Roman" w:eastAsia="Times New Roman" w:hAnsi="Times New Roman" w:cs="Times New Roman"/>
          <w:sz w:val="24"/>
          <w:szCs w:val="24"/>
        </w:rPr>
        <w:t>independent contractor</w:t>
      </w:r>
      <w:r w:rsidR="005D7834" w:rsidRPr="00511E0A">
        <w:rPr>
          <w:rFonts w:ascii="Times New Roman" w:eastAsia="Times New Roman" w:hAnsi="Times New Roman" w:cs="Times New Roman"/>
          <w:sz w:val="24"/>
          <w:szCs w:val="24"/>
        </w:rPr>
        <w:t xml:space="preserve"> earning above the threshold can </w:t>
      </w:r>
      <w:r w:rsidR="009D2875" w:rsidRPr="00511E0A">
        <w:rPr>
          <w:rFonts w:ascii="Times New Roman" w:eastAsia="Times New Roman" w:hAnsi="Times New Roman" w:cs="Times New Roman"/>
          <w:sz w:val="24"/>
          <w:szCs w:val="24"/>
        </w:rPr>
        <w:t xml:space="preserve">continue </w:t>
      </w:r>
      <w:r w:rsidR="008258C3">
        <w:rPr>
          <w:rFonts w:ascii="Times New Roman" w:eastAsia="Times New Roman" w:hAnsi="Times New Roman" w:cs="Times New Roman"/>
          <w:sz w:val="24"/>
          <w:szCs w:val="24"/>
        </w:rPr>
        <w:t xml:space="preserve">to </w:t>
      </w:r>
      <w:r w:rsidR="008D5AD8">
        <w:rPr>
          <w:rFonts w:ascii="Times New Roman" w:eastAsia="Times New Roman" w:hAnsi="Times New Roman" w:cs="Times New Roman"/>
          <w:sz w:val="24"/>
          <w:szCs w:val="24"/>
        </w:rPr>
        <w:t>apply</w:t>
      </w:r>
      <w:r w:rsidR="00967482" w:rsidRPr="00511E0A">
        <w:rPr>
          <w:rFonts w:ascii="Times New Roman" w:eastAsia="Times New Roman" w:hAnsi="Times New Roman" w:cs="Times New Roman"/>
          <w:sz w:val="24"/>
          <w:szCs w:val="24"/>
        </w:rPr>
        <w:t xml:space="preserve"> to the federal courts </w:t>
      </w:r>
      <w:r w:rsidR="0075351D" w:rsidRPr="00511E0A">
        <w:rPr>
          <w:rFonts w:ascii="Times New Roman" w:eastAsia="Times New Roman" w:hAnsi="Times New Roman" w:cs="Times New Roman"/>
          <w:sz w:val="24"/>
          <w:szCs w:val="24"/>
        </w:rPr>
        <w:t xml:space="preserve">to </w:t>
      </w:r>
      <w:r w:rsidR="0075351D" w:rsidRPr="00CE18ED">
        <w:rPr>
          <w:rStyle w:val="normaltextrun"/>
          <w:rFonts w:ascii="Times New Roman" w:hAnsi="Times New Roman" w:cs="Times New Roman"/>
          <w:color w:val="000000"/>
          <w:sz w:val="24"/>
          <w:szCs w:val="24"/>
          <w:bdr w:val="none" w:sz="0" w:space="0" w:color="auto" w:frame="1"/>
        </w:rPr>
        <w:t xml:space="preserve">review a services contract on the grounds that it is unfair or harsh </w:t>
      </w:r>
      <w:r w:rsidR="00967482" w:rsidRPr="00511E0A">
        <w:rPr>
          <w:rFonts w:ascii="Times New Roman" w:eastAsia="Times New Roman" w:hAnsi="Times New Roman" w:cs="Times New Roman"/>
          <w:sz w:val="24"/>
          <w:szCs w:val="24"/>
        </w:rPr>
        <w:t xml:space="preserve">under the </w:t>
      </w:r>
      <w:r w:rsidR="00967482" w:rsidRPr="00511E0A">
        <w:rPr>
          <w:rFonts w:ascii="Times New Roman" w:eastAsia="Times New Roman" w:hAnsi="Times New Roman" w:cs="Times New Roman"/>
          <w:i/>
          <w:iCs/>
          <w:sz w:val="24"/>
          <w:szCs w:val="24"/>
        </w:rPr>
        <w:t>Independent Contractors Act 2006</w:t>
      </w:r>
      <w:r w:rsidR="00967482" w:rsidRPr="00511E0A">
        <w:rPr>
          <w:rFonts w:ascii="Times New Roman" w:eastAsia="Times New Roman" w:hAnsi="Times New Roman" w:cs="Times New Roman"/>
          <w:sz w:val="24"/>
          <w:szCs w:val="24"/>
        </w:rPr>
        <w:t xml:space="preserve"> </w:t>
      </w:r>
      <w:r w:rsidR="009D2875" w:rsidRPr="00511E0A">
        <w:rPr>
          <w:rFonts w:ascii="Times New Roman" w:eastAsia="Times New Roman" w:hAnsi="Times New Roman" w:cs="Times New Roman"/>
          <w:sz w:val="24"/>
          <w:szCs w:val="24"/>
        </w:rPr>
        <w:t>(see new subsection 12(2A) of that Act)</w:t>
      </w:r>
      <w:r w:rsidR="00C444FB" w:rsidRPr="00511E0A">
        <w:rPr>
          <w:rFonts w:ascii="Times New Roman" w:eastAsia="Times New Roman" w:hAnsi="Times New Roman" w:cs="Times New Roman"/>
          <w:sz w:val="24"/>
          <w:szCs w:val="24"/>
        </w:rPr>
        <w:t>.</w:t>
      </w:r>
    </w:p>
    <w:p w14:paraId="090DFEC8" w14:textId="77777777" w:rsidR="00912AD7" w:rsidRPr="00912AD7" w:rsidRDefault="00912AD7" w:rsidP="00EC3BC1">
      <w:pPr>
        <w:spacing w:after="0" w:line="240" w:lineRule="auto"/>
      </w:pPr>
    </w:p>
    <w:p w14:paraId="0C2C1D09" w14:textId="12014E16" w:rsidR="00147413" w:rsidRDefault="000E5061" w:rsidP="00912AD7">
      <w:pPr>
        <w:pStyle w:val="ListParagraph"/>
        <w:numPr>
          <w:ilvl w:val="0"/>
          <w:numId w:val="5"/>
        </w:numPr>
        <w:spacing w:after="0" w:line="240" w:lineRule="auto"/>
        <w:contextualSpacing w:val="0"/>
        <w:rPr>
          <w:rFonts w:ascii="Times New Roman" w:eastAsia="Times New Roman" w:hAnsi="Times New Roman" w:cs="Times New Roman"/>
          <w:sz w:val="24"/>
          <w:szCs w:val="24"/>
        </w:rPr>
      </w:pPr>
      <w:r w:rsidRPr="007F4BD9">
        <w:rPr>
          <w:rFonts w:ascii="Times New Roman" w:eastAsia="Times New Roman" w:hAnsi="Times New Roman" w:cs="Times New Roman"/>
          <w:sz w:val="24"/>
          <w:szCs w:val="24"/>
        </w:rPr>
        <w:t>New regulation 1.08AA</w:t>
      </w:r>
      <w:r w:rsidR="00441BB9" w:rsidRPr="007F4BD9">
        <w:rPr>
          <w:rFonts w:ascii="Times New Roman" w:eastAsia="Times New Roman" w:hAnsi="Times New Roman" w:cs="Times New Roman"/>
          <w:sz w:val="24"/>
          <w:szCs w:val="24"/>
        </w:rPr>
        <w:t xml:space="preserve"> prescribes</w:t>
      </w:r>
      <w:r w:rsidR="00026150" w:rsidRPr="007F4BD9">
        <w:rPr>
          <w:rFonts w:ascii="Times New Roman" w:eastAsia="Times New Roman" w:hAnsi="Times New Roman" w:cs="Times New Roman"/>
          <w:sz w:val="24"/>
          <w:szCs w:val="24"/>
        </w:rPr>
        <w:t xml:space="preserve"> the amount of the</w:t>
      </w:r>
      <w:r w:rsidR="00873270" w:rsidRPr="007F4BD9">
        <w:rPr>
          <w:rFonts w:ascii="Times New Roman" w:eastAsia="Times New Roman" w:hAnsi="Times New Roman" w:cs="Times New Roman"/>
          <w:sz w:val="24"/>
          <w:szCs w:val="24"/>
        </w:rPr>
        <w:t xml:space="preserve"> </w:t>
      </w:r>
      <w:r w:rsidR="003D3B1D" w:rsidRPr="007F4BD9">
        <w:rPr>
          <w:rFonts w:ascii="Times New Roman" w:eastAsia="Times New Roman" w:hAnsi="Times New Roman" w:cs="Times New Roman"/>
          <w:sz w:val="24"/>
          <w:szCs w:val="24"/>
        </w:rPr>
        <w:t>t</w:t>
      </w:r>
      <w:r w:rsidR="00046209" w:rsidRPr="007F4BD9">
        <w:rPr>
          <w:rFonts w:ascii="Times New Roman" w:eastAsia="Times New Roman" w:hAnsi="Times New Roman" w:cs="Times New Roman"/>
          <w:sz w:val="24"/>
          <w:szCs w:val="24"/>
        </w:rPr>
        <w:t>hreshold</w:t>
      </w:r>
      <w:r w:rsidR="00026150" w:rsidRPr="007F4BD9">
        <w:rPr>
          <w:rFonts w:ascii="Times New Roman" w:eastAsia="Times New Roman" w:hAnsi="Times New Roman" w:cs="Times New Roman"/>
          <w:sz w:val="24"/>
          <w:szCs w:val="24"/>
        </w:rPr>
        <w:t xml:space="preserve"> for the year starting on 1 July 2024</w:t>
      </w:r>
      <w:r w:rsidR="002377E6" w:rsidRPr="007F4BD9">
        <w:rPr>
          <w:rFonts w:ascii="Times New Roman" w:eastAsia="Times New Roman" w:hAnsi="Times New Roman" w:cs="Times New Roman"/>
          <w:sz w:val="24"/>
          <w:szCs w:val="24"/>
        </w:rPr>
        <w:t xml:space="preserve"> to be $175,000;</w:t>
      </w:r>
      <w:r w:rsidR="0091361A" w:rsidRPr="007F4BD9">
        <w:rPr>
          <w:rFonts w:ascii="Times New Roman" w:eastAsia="Times New Roman" w:hAnsi="Times New Roman" w:cs="Times New Roman"/>
          <w:sz w:val="24"/>
          <w:szCs w:val="24"/>
        </w:rPr>
        <w:t xml:space="preserve"> </w:t>
      </w:r>
      <w:r w:rsidR="00F8212B" w:rsidRPr="007F4BD9">
        <w:rPr>
          <w:rFonts w:ascii="Times New Roman" w:eastAsia="Times New Roman" w:hAnsi="Times New Roman" w:cs="Times New Roman"/>
          <w:sz w:val="24"/>
          <w:szCs w:val="24"/>
        </w:rPr>
        <w:t xml:space="preserve">as well as setting out the manner in which the </w:t>
      </w:r>
      <w:r w:rsidR="003D3B1D" w:rsidRPr="007F4BD9">
        <w:rPr>
          <w:rFonts w:ascii="Times New Roman" w:eastAsia="Times New Roman" w:hAnsi="Times New Roman" w:cs="Times New Roman"/>
          <w:sz w:val="24"/>
          <w:szCs w:val="24"/>
        </w:rPr>
        <w:t>t</w:t>
      </w:r>
      <w:r w:rsidR="00046209" w:rsidRPr="007F4BD9">
        <w:rPr>
          <w:rFonts w:ascii="Times New Roman" w:eastAsia="Times New Roman" w:hAnsi="Times New Roman" w:cs="Times New Roman"/>
          <w:sz w:val="24"/>
          <w:szCs w:val="24"/>
        </w:rPr>
        <w:t>hreshold</w:t>
      </w:r>
      <w:r w:rsidR="003E1B81" w:rsidRPr="007F4BD9">
        <w:rPr>
          <w:rFonts w:ascii="Times New Roman" w:eastAsia="Times New Roman" w:hAnsi="Times New Roman" w:cs="Times New Roman"/>
          <w:sz w:val="24"/>
          <w:szCs w:val="24"/>
        </w:rPr>
        <w:t xml:space="preserve"> </w:t>
      </w:r>
      <w:r w:rsidR="00F8212B" w:rsidRPr="007F4BD9">
        <w:rPr>
          <w:rFonts w:ascii="Times New Roman" w:eastAsia="Times New Roman" w:hAnsi="Times New Roman" w:cs="Times New Roman"/>
          <w:sz w:val="24"/>
          <w:szCs w:val="24"/>
        </w:rPr>
        <w:t xml:space="preserve">is to be worked out for a later </w:t>
      </w:r>
      <w:r w:rsidR="00473D9A" w:rsidRPr="007F4BD9">
        <w:rPr>
          <w:rFonts w:ascii="Times New Roman" w:eastAsia="Times New Roman" w:hAnsi="Times New Roman" w:cs="Times New Roman"/>
          <w:sz w:val="24"/>
          <w:szCs w:val="24"/>
        </w:rPr>
        <w:t xml:space="preserve">year </w:t>
      </w:r>
      <w:r w:rsidR="00F8212B" w:rsidRPr="007F4BD9">
        <w:rPr>
          <w:rFonts w:ascii="Times New Roman" w:eastAsia="Times New Roman" w:hAnsi="Times New Roman" w:cs="Times New Roman"/>
          <w:sz w:val="24"/>
          <w:szCs w:val="24"/>
        </w:rPr>
        <w:t>starting on 1 July.</w:t>
      </w:r>
    </w:p>
    <w:p w14:paraId="70D8A568" w14:textId="77777777" w:rsidR="00C16BDB" w:rsidRPr="00CE18ED" w:rsidRDefault="00C16BDB" w:rsidP="00CE18ED">
      <w:pPr>
        <w:pStyle w:val="ListParagraph"/>
        <w:spacing w:after="0" w:line="240" w:lineRule="auto"/>
        <w:contextualSpacing w:val="0"/>
        <w:rPr>
          <w:rFonts w:ascii="Times New Roman" w:eastAsia="Times New Roman" w:hAnsi="Times New Roman" w:cs="Times New Roman"/>
          <w:sz w:val="24"/>
          <w:szCs w:val="24"/>
        </w:rPr>
      </w:pPr>
    </w:p>
    <w:p w14:paraId="444FA4BD" w14:textId="401485E9" w:rsidR="00C86DC9" w:rsidRPr="007F4BD9" w:rsidRDefault="366D0672" w:rsidP="00CE18ED">
      <w:pPr>
        <w:pStyle w:val="ListParagraph"/>
        <w:numPr>
          <w:ilvl w:val="0"/>
          <w:numId w:val="5"/>
        </w:numPr>
        <w:spacing w:after="0" w:line="240" w:lineRule="auto"/>
        <w:contextualSpacing w:val="0"/>
        <w:rPr>
          <w:rFonts w:ascii="Times New Roman" w:eastAsia="Times New Roman" w:hAnsi="Times New Roman" w:cs="Times New Roman"/>
          <w:sz w:val="24"/>
          <w:szCs w:val="24"/>
        </w:rPr>
      </w:pPr>
      <w:r w:rsidRPr="007F4BD9">
        <w:rPr>
          <w:rFonts w:ascii="Times New Roman" w:eastAsia="Times New Roman" w:hAnsi="Times New Roman" w:cs="Times New Roman"/>
          <w:sz w:val="24"/>
          <w:szCs w:val="24"/>
        </w:rPr>
        <w:t xml:space="preserve">The </w:t>
      </w:r>
      <w:r w:rsidR="7E9CCBB0" w:rsidRPr="007F4BD9">
        <w:rPr>
          <w:rFonts w:ascii="Times New Roman" w:eastAsia="Times New Roman" w:hAnsi="Times New Roman" w:cs="Times New Roman"/>
          <w:sz w:val="24"/>
          <w:szCs w:val="24"/>
        </w:rPr>
        <w:t xml:space="preserve">amount of the </w:t>
      </w:r>
      <w:r w:rsidR="003D3B1D" w:rsidRPr="007F4BD9">
        <w:rPr>
          <w:rFonts w:ascii="Times New Roman" w:eastAsia="Times New Roman" w:hAnsi="Times New Roman" w:cs="Times New Roman"/>
          <w:sz w:val="24"/>
          <w:szCs w:val="24"/>
        </w:rPr>
        <w:t>t</w:t>
      </w:r>
      <w:r w:rsidR="00046209" w:rsidRPr="007F4BD9">
        <w:rPr>
          <w:rFonts w:ascii="Times New Roman" w:eastAsia="Times New Roman" w:hAnsi="Times New Roman" w:cs="Times New Roman"/>
          <w:sz w:val="24"/>
          <w:szCs w:val="24"/>
        </w:rPr>
        <w:t>hreshold</w:t>
      </w:r>
      <w:r w:rsidR="4921532F" w:rsidRPr="007F4BD9">
        <w:rPr>
          <w:rFonts w:ascii="Times New Roman" w:eastAsia="Times New Roman" w:hAnsi="Times New Roman" w:cs="Times New Roman"/>
          <w:sz w:val="24"/>
          <w:szCs w:val="24"/>
        </w:rPr>
        <w:t xml:space="preserve"> mirrors the employee high income </w:t>
      </w:r>
      <w:r w:rsidR="4921532F" w:rsidRPr="007F4BD9" w:rsidDel="00046209">
        <w:rPr>
          <w:rFonts w:ascii="Times New Roman" w:eastAsia="Times New Roman" w:hAnsi="Times New Roman" w:cs="Times New Roman"/>
          <w:sz w:val="24"/>
          <w:szCs w:val="24"/>
        </w:rPr>
        <w:t>threshold</w:t>
      </w:r>
      <w:r w:rsidR="199501BF" w:rsidRPr="007F4BD9">
        <w:rPr>
          <w:rFonts w:ascii="Times New Roman" w:eastAsia="Times New Roman" w:hAnsi="Times New Roman" w:cs="Times New Roman"/>
          <w:sz w:val="24"/>
          <w:szCs w:val="24"/>
        </w:rPr>
        <w:t xml:space="preserve">. </w:t>
      </w:r>
      <w:r w:rsidR="3BF4BC39" w:rsidRPr="007F4BD9">
        <w:rPr>
          <w:rFonts w:ascii="Times New Roman" w:eastAsia="Times New Roman" w:hAnsi="Times New Roman" w:cs="Times New Roman"/>
          <w:sz w:val="24"/>
          <w:szCs w:val="24"/>
        </w:rPr>
        <w:t>However, it is set</w:t>
      </w:r>
      <w:r w:rsidR="0C31E966" w:rsidRPr="007F4BD9">
        <w:rPr>
          <w:rFonts w:ascii="Times New Roman" w:eastAsia="Times New Roman" w:hAnsi="Times New Roman" w:cs="Times New Roman"/>
          <w:sz w:val="24"/>
          <w:szCs w:val="24"/>
        </w:rPr>
        <w:t xml:space="preserve"> on the basis </w:t>
      </w:r>
      <w:r w:rsidR="3BF4BC39" w:rsidRPr="007F4BD9">
        <w:rPr>
          <w:rFonts w:ascii="Times New Roman" w:eastAsia="Times New Roman" w:hAnsi="Times New Roman" w:cs="Times New Roman"/>
          <w:sz w:val="24"/>
          <w:szCs w:val="24"/>
        </w:rPr>
        <w:t xml:space="preserve">that it captures </w:t>
      </w:r>
      <w:r w:rsidR="0C31E966" w:rsidRPr="007F4BD9">
        <w:rPr>
          <w:rFonts w:ascii="Times New Roman" w:eastAsia="Times New Roman" w:hAnsi="Times New Roman" w:cs="Times New Roman"/>
          <w:sz w:val="24"/>
          <w:szCs w:val="24"/>
        </w:rPr>
        <w:t>the entire value of the relevant contract or contracts.</w:t>
      </w:r>
    </w:p>
    <w:p w14:paraId="6F4B2DB1" w14:textId="77777777" w:rsidR="007F4BD9" w:rsidRPr="007F4BD9" w:rsidRDefault="007F4BD9" w:rsidP="007F4BD9">
      <w:pPr>
        <w:pStyle w:val="ListParagraph"/>
        <w:spacing w:after="0" w:line="240" w:lineRule="auto"/>
        <w:ind w:left="1800"/>
        <w:contextualSpacing w:val="0"/>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99025C" w:rsidRPr="007F4BD9" w14:paraId="1AF4F09C" w14:textId="77777777" w:rsidTr="001C31C8">
        <w:trPr>
          <w:trHeight w:val="6369"/>
        </w:trPr>
        <w:tc>
          <w:tcPr>
            <w:tcW w:w="9016" w:type="dxa"/>
          </w:tcPr>
          <w:p w14:paraId="25C9C1DF" w14:textId="2AD31C33" w:rsidR="0099025C" w:rsidRPr="007F4BD9" w:rsidRDefault="0099025C" w:rsidP="007F4BD9">
            <w:pPr>
              <w:spacing w:after="0" w:line="240" w:lineRule="auto"/>
              <w:rPr>
                <w:rFonts w:ascii="Times New Roman" w:eastAsia="Times New Roman" w:hAnsi="Times New Roman" w:cs="Times New Roman"/>
                <w:b/>
                <w:bCs/>
                <w:i/>
                <w:iCs/>
                <w:sz w:val="24"/>
                <w:szCs w:val="24"/>
              </w:rPr>
            </w:pPr>
            <w:r w:rsidRPr="007F4BD9">
              <w:rPr>
                <w:rFonts w:ascii="Times New Roman" w:eastAsia="Times New Roman" w:hAnsi="Times New Roman" w:cs="Times New Roman"/>
                <w:b/>
                <w:bCs/>
                <w:i/>
                <w:iCs/>
                <w:sz w:val="24"/>
                <w:szCs w:val="24"/>
              </w:rPr>
              <w:lastRenderedPageBreak/>
              <w:t>Illustrative example</w:t>
            </w:r>
            <w:r w:rsidR="00B90B43" w:rsidRPr="007F4BD9">
              <w:rPr>
                <w:rFonts w:ascii="Times New Roman" w:eastAsia="Times New Roman" w:hAnsi="Times New Roman" w:cs="Times New Roman"/>
                <w:b/>
                <w:bCs/>
                <w:i/>
                <w:iCs/>
                <w:sz w:val="24"/>
                <w:szCs w:val="24"/>
              </w:rPr>
              <w:t xml:space="preserve"> 1</w:t>
            </w:r>
          </w:p>
          <w:p w14:paraId="5896B1DA" w14:textId="7397F61D" w:rsidR="007F4BD9" w:rsidRPr="007F4BD9" w:rsidRDefault="006750C3" w:rsidP="007F4B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Maddie</w:t>
            </w:r>
            <w:r w:rsidRPr="007F4BD9">
              <w:rPr>
                <w:rFonts w:ascii="Times New Roman" w:eastAsia="Times New Roman" w:hAnsi="Times New Roman" w:cs="Times New Roman"/>
                <w:sz w:val="24"/>
                <w:szCs w:val="24"/>
              </w:rPr>
              <w:t xml:space="preserve"> </w:t>
            </w:r>
            <w:r w:rsidR="47F5F1AB" w:rsidRPr="007F4BD9">
              <w:rPr>
                <w:rFonts w:ascii="Times New Roman" w:eastAsia="Times New Roman" w:hAnsi="Times New Roman" w:cs="Times New Roman"/>
                <w:sz w:val="24"/>
                <w:szCs w:val="24"/>
              </w:rPr>
              <w:t xml:space="preserve">is an independent contractor </w:t>
            </w:r>
            <w:r w:rsidR="00C16D1F">
              <w:rPr>
                <w:rFonts w:ascii="Times New Roman" w:eastAsia="Times New Roman" w:hAnsi="Times New Roman" w:cs="Times New Roman"/>
                <w:sz w:val="24"/>
                <w:szCs w:val="24"/>
              </w:rPr>
              <w:t xml:space="preserve">working </w:t>
            </w:r>
            <w:r w:rsidR="5FF716BC" w:rsidRPr="007F4BD9">
              <w:rPr>
                <w:rFonts w:ascii="Times New Roman" w:eastAsia="Times New Roman" w:hAnsi="Times New Roman" w:cs="Times New Roman"/>
                <w:sz w:val="24"/>
                <w:szCs w:val="24"/>
              </w:rPr>
              <w:t xml:space="preserve">in the construction industry. </w:t>
            </w:r>
            <w:r>
              <w:rPr>
                <w:rFonts w:ascii="Times New Roman" w:eastAsia="Times New Roman" w:hAnsi="Times New Roman" w:cs="Times New Roman"/>
                <w:sz w:val="24"/>
                <w:szCs w:val="24"/>
              </w:rPr>
              <w:t>She</w:t>
            </w:r>
            <w:r w:rsidRPr="007F4BD9">
              <w:rPr>
                <w:rFonts w:ascii="Times New Roman" w:eastAsia="Times New Roman" w:hAnsi="Times New Roman" w:cs="Times New Roman"/>
                <w:sz w:val="24"/>
                <w:szCs w:val="24"/>
              </w:rPr>
              <w:t xml:space="preserve"> </w:t>
            </w:r>
            <w:r w:rsidR="5FF716BC" w:rsidRPr="007F4BD9">
              <w:rPr>
                <w:rFonts w:ascii="Times New Roman" w:eastAsia="Times New Roman" w:hAnsi="Times New Roman" w:cs="Times New Roman"/>
                <w:sz w:val="24"/>
                <w:szCs w:val="24"/>
              </w:rPr>
              <w:t>wants to opt out from</w:t>
            </w:r>
            <w:r w:rsidR="009C4285">
              <w:rPr>
                <w:rFonts w:ascii="Times New Roman" w:eastAsia="Times New Roman" w:hAnsi="Times New Roman" w:cs="Times New Roman"/>
                <w:sz w:val="24"/>
                <w:szCs w:val="24"/>
              </w:rPr>
              <w:t xml:space="preserve"> application of</w:t>
            </w:r>
            <w:r w:rsidR="5FF716BC" w:rsidRPr="007F4BD9">
              <w:rPr>
                <w:rFonts w:ascii="Times New Roman" w:eastAsia="Times New Roman" w:hAnsi="Times New Roman" w:cs="Times New Roman"/>
                <w:sz w:val="24"/>
                <w:szCs w:val="24"/>
              </w:rPr>
              <w:t xml:space="preserve"> the</w:t>
            </w:r>
            <w:r w:rsidR="7FE82C8B" w:rsidRPr="007F4BD9">
              <w:rPr>
                <w:rFonts w:ascii="Times New Roman" w:eastAsia="Times New Roman" w:hAnsi="Times New Roman" w:cs="Times New Roman"/>
                <w:sz w:val="24"/>
                <w:szCs w:val="24"/>
              </w:rPr>
              <w:t xml:space="preserve"> </w:t>
            </w:r>
            <w:r w:rsidR="00C7000F">
              <w:rPr>
                <w:rFonts w:ascii="Times New Roman" w:eastAsia="Times New Roman" w:hAnsi="Times New Roman" w:cs="Times New Roman"/>
                <w:sz w:val="24"/>
                <w:szCs w:val="24"/>
              </w:rPr>
              <w:t>new interpretive p</w:t>
            </w:r>
            <w:r w:rsidR="009C4285">
              <w:rPr>
                <w:rFonts w:ascii="Times New Roman" w:eastAsia="Times New Roman" w:hAnsi="Times New Roman" w:cs="Times New Roman"/>
                <w:sz w:val="24"/>
                <w:szCs w:val="24"/>
              </w:rPr>
              <w:t>rinciple</w:t>
            </w:r>
            <w:r w:rsidR="7FE82C8B" w:rsidRPr="007F4B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Maddie’s</w:t>
            </w:r>
            <w:r w:rsidRPr="007F4BD9">
              <w:rPr>
                <w:rFonts w:ascii="Times New Roman" w:eastAsia="Times New Roman" w:hAnsi="Times New Roman" w:cs="Times New Roman"/>
                <w:sz w:val="24"/>
                <w:szCs w:val="24"/>
              </w:rPr>
              <w:t xml:space="preserve"> </w:t>
            </w:r>
            <w:r w:rsidR="6DA16E53" w:rsidRPr="007F4BD9">
              <w:rPr>
                <w:rFonts w:ascii="Times New Roman" w:eastAsia="Times New Roman" w:hAnsi="Times New Roman" w:cs="Times New Roman"/>
                <w:sz w:val="24"/>
                <w:szCs w:val="24"/>
              </w:rPr>
              <w:t>earnings</w:t>
            </w:r>
            <w:r w:rsidR="273F4E27" w:rsidRPr="007F4BD9">
              <w:rPr>
                <w:rFonts w:ascii="Times New Roman" w:eastAsia="Times New Roman" w:hAnsi="Times New Roman" w:cs="Times New Roman"/>
                <w:sz w:val="24"/>
                <w:szCs w:val="24"/>
              </w:rPr>
              <w:t xml:space="preserve"> for work</w:t>
            </w:r>
            <w:r w:rsidR="690FD06E" w:rsidRPr="007F4BD9">
              <w:rPr>
                <w:rFonts w:ascii="Times New Roman" w:eastAsia="Times New Roman" w:hAnsi="Times New Roman" w:cs="Times New Roman"/>
                <w:sz w:val="24"/>
                <w:szCs w:val="24"/>
              </w:rPr>
              <w:t xml:space="preserve"> performed under the relationship</w:t>
            </w:r>
            <w:r w:rsidR="7FE82C8B" w:rsidRPr="007F4BD9">
              <w:rPr>
                <w:rFonts w:ascii="Times New Roman" w:eastAsia="Times New Roman" w:hAnsi="Times New Roman" w:cs="Times New Roman"/>
                <w:sz w:val="24"/>
                <w:szCs w:val="24"/>
              </w:rPr>
              <w:t xml:space="preserve"> are $150,000.</w:t>
            </w:r>
            <w:r w:rsidR="7FE82C8B" w:rsidRPr="007F4BD9" w:rsidDel="006750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Maddie</w:t>
            </w:r>
            <w:r w:rsidRPr="007F4BD9">
              <w:rPr>
                <w:rFonts w:ascii="Times New Roman" w:eastAsia="Times New Roman" w:hAnsi="Times New Roman" w:cs="Times New Roman"/>
                <w:sz w:val="24"/>
                <w:szCs w:val="24"/>
              </w:rPr>
              <w:t xml:space="preserve"> </w:t>
            </w:r>
            <w:r w:rsidR="7FE82C8B" w:rsidRPr="007F4BD9">
              <w:rPr>
                <w:rFonts w:ascii="Times New Roman" w:eastAsia="Times New Roman" w:hAnsi="Times New Roman" w:cs="Times New Roman"/>
                <w:sz w:val="24"/>
                <w:szCs w:val="24"/>
              </w:rPr>
              <w:t xml:space="preserve">is </w:t>
            </w:r>
            <w:r w:rsidR="7FE82C8B" w:rsidRPr="007F4BD9">
              <w:rPr>
                <w:rFonts w:ascii="Times New Roman" w:eastAsia="Times New Roman" w:hAnsi="Times New Roman" w:cs="Times New Roman"/>
                <w:b/>
                <w:bCs/>
                <w:sz w:val="24"/>
                <w:szCs w:val="24"/>
              </w:rPr>
              <w:t>not eligible</w:t>
            </w:r>
            <w:r w:rsidR="7FE82C8B" w:rsidRPr="007F4BD9">
              <w:rPr>
                <w:rFonts w:ascii="Times New Roman" w:eastAsia="Times New Roman" w:hAnsi="Times New Roman" w:cs="Times New Roman"/>
                <w:sz w:val="24"/>
                <w:szCs w:val="24"/>
              </w:rPr>
              <w:t xml:space="preserve"> to opt out </w:t>
            </w:r>
            <w:r w:rsidR="009C4285">
              <w:rPr>
                <w:rFonts w:ascii="Times New Roman" w:eastAsia="Times New Roman" w:hAnsi="Times New Roman" w:cs="Times New Roman"/>
                <w:sz w:val="24"/>
                <w:szCs w:val="24"/>
              </w:rPr>
              <w:t>under new section 15AB</w:t>
            </w:r>
            <w:r w:rsidR="7FE82C8B" w:rsidRPr="007F4BD9">
              <w:rPr>
                <w:rFonts w:ascii="Times New Roman" w:eastAsia="Times New Roman" w:hAnsi="Times New Roman" w:cs="Times New Roman"/>
                <w:sz w:val="24"/>
                <w:szCs w:val="24"/>
              </w:rPr>
              <w:t xml:space="preserve"> as </w:t>
            </w:r>
            <w:r w:rsidR="008C03A8">
              <w:rPr>
                <w:rFonts w:ascii="Times New Roman" w:eastAsia="Times New Roman" w:hAnsi="Times New Roman" w:cs="Times New Roman"/>
                <w:sz w:val="24"/>
                <w:szCs w:val="24"/>
              </w:rPr>
              <w:t>s</w:t>
            </w:r>
            <w:r w:rsidR="7FE82C8B" w:rsidRPr="007F4BD9">
              <w:rPr>
                <w:rFonts w:ascii="Times New Roman" w:eastAsia="Times New Roman" w:hAnsi="Times New Roman" w:cs="Times New Roman"/>
                <w:sz w:val="24"/>
                <w:szCs w:val="24"/>
              </w:rPr>
              <w:t xml:space="preserve">he does not earn over the </w:t>
            </w:r>
            <w:r w:rsidR="00C25D34" w:rsidRPr="007F4BD9">
              <w:rPr>
                <w:rFonts w:ascii="Times New Roman" w:eastAsia="Times New Roman" w:hAnsi="Times New Roman" w:cs="Times New Roman"/>
                <w:sz w:val="24"/>
                <w:szCs w:val="24"/>
              </w:rPr>
              <w:t>t</w:t>
            </w:r>
            <w:r w:rsidR="00046209" w:rsidRPr="007F4BD9">
              <w:rPr>
                <w:rFonts w:ascii="Times New Roman" w:eastAsia="Times New Roman" w:hAnsi="Times New Roman" w:cs="Times New Roman"/>
                <w:sz w:val="24"/>
                <w:szCs w:val="24"/>
              </w:rPr>
              <w:t>hreshold</w:t>
            </w:r>
            <w:r w:rsidR="54F13C91" w:rsidRPr="007F4BD9">
              <w:rPr>
                <w:rFonts w:ascii="Times New Roman" w:eastAsia="Times New Roman" w:hAnsi="Times New Roman" w:cs="Times New Roman"/>
                <w:sz w:val="24"/>
                <w:szCs w:val="24"/>
              </w:rPr>
              <w:t>.</w:t>
            </w:r>
          </w:p>
          <w:p w14:paraId="1490E413" w14:textId="77777777" w:rsidR="007F4BD9" w:rsidRPr="007F4BD9" w:rsidRDefault="007F4BD9" w:rsidP="007F4BD9">
            <w:pPr>
              <w:spacing w:after="0" w:line="240" w:lineRule="auto"/>
              <w:rPr>
                <w:rFonts w:ascii="Times New Roman" w:eastAsia="Times New Roman" w:hAnsi="Times New Roman" w:cs="Times New Roman"/>
                <w:sz w:val="24"/>
                <w:szCs w:val="24"/>
              </w:rPr>
            </w:pPr>
          </w:p>
          <w:p w14:paraId="6396418A" w14:textId="04B9E3E5" w:rsidR="009F3BE3" w:rsidRPr="007F4BD9" w:rsidRDefault="009F3BE3" w:rsidP="007F4BD9">
            <w:pPr>
              <w:spacing w:after="0" w:line="240" w:lineRule="auto"/>
              <w:rPr>
                <w:rFonts w:ascii="Times New Roman" w:eastAsia="Times New Roman" w:hAnsi="Times New Roman" w:cs="Times New Roman"/>
                <w:b/>
                <w:bCs/>
                <w:i/>
                <w:iCs/>
                <w:sz w:val="24"/>
                <w:szCs w:val="24"/>
              </w:rPr>
            </w:pPr>
            <w:r w:rsidRPr="007F4BD9">
              <w:rPr>
                <w:rFonts w:ascii="Times New Roman" w:eastAsia="Times New Roman" w:hAnsi="Times New Roman" w:cs="Times New Roman"/>
                <w:b/>
                <w:bCs/>
                <w:i/>
                <w:iCs/>
                <w:sz w:val="24"/>
                <w:szCs w:val="24"/>
              </w:rPr>
              <w:t xml:space="preserve">Illustrative example </w:t>
            </w:r>
            <w:r w:rsidR="006750C3">
              <w:rPr>
                <w:rFonts w:ascii="Times New Roman" w:eastAsia="Times New Roman" w:hAnsi="Times New Roman" w:cs="Times New Roman"/>
                <w:b/>
                <w:bCs/>
                <w:i/>
                <w:iCs/>
                <w:sz w:val="24"/>
                <w:szCs w:val="24"/>
              </w:rPr>
              <w:t>2</w:t>
            </w:r>
          </w:p>
          <w:p w14:paraId="165D26EC" w14:textId="34BDB6A1" w:rsidR="009F3BE3" w:rsidRDefault="009F3BE3" w:rsidP="007F4BD9">
            <w:pPr>
              <w:spacing w:after="0" w:line="240" w:lineRule="auto"/>
              <w:rPr>
                <w:rFonts w:ascii="Times New Roman" w:eastAsia="Times New Roman" w:hAnsi="Times New Roman" w:cs="Times New Roman"/>
                <w:sz w:val="24"/>
                <w:szCs w:val="24"/>
              </w:rPr>
            </w:pPr>
            <w:r w:rsidRPr="007F4BD9">
              <w:rPr>
                <w:rFonts w:ascii="Times New Roman" w:eastAsia="Times New Roman" w:hAnsi="Times New Roman" w:cs="Times New Roman"/>
                <w:sz w:val="24"/>
                <w:szCs w:val="24"/>
              </w:rPr>
              <w:t>Milena is a</w:t>
            </w:r>
            <w:r w:rsidR="00D62559" w:rsidRPr="007F4BD9">
              <w:rPr>
                <w:rFonts w:ascii="Times New Roman" w:eastAsia="Times New Roman" w:hAnsi="Times New Roman" w:cs="Times New Roman"/>
                <w:sz w:val="24"/>
                <w:szCs w:val="24"/>
              </w:rPr>
              <w:t>n</w:t>
            </w:r>
            <w:r w:rsidRPr="007F4BD9">
              <w:rPr>
                <w:rFonts w:ascii="Times New Roman" w:eastAsia="Times New Roman" w:hAnsi="Times New Roman" w:cs="Times New Roman"/>
                <w:sz w:val="24"/>
                <w:szCs w:val="24"/>
              </w:rPr>
              <w:t xml:space="preserve"> </w:t>
            </w:r>
            <w:r w:rsidR="00D62559" w:rsidRPr="007F4BD9">
              <w:rPr>
                <w:rFonts w:ascii="Times New Roman" w:eastAsia="Times New Roman" w:hAnsi="Times New Roman" w:cs="Times New Roman"/>
                <w:sz w:val="24"/>
                <w:szCs w:val="24"/>
              </w:rPr>
              <w:t>employee-like</w:t>
            </w:r>
            <w:r w:rsidR="00005425" w:rsidRPr="007F4BD9">
              <w:rPr>
                <w:rFonts w:ascii="Times New Roman" w:eastAsia="Times New Roman" w:hAnsi="Times New Roman" w:cs="Times New Roman"/>
                <w:sz w:val="24"/>
                <w:szCs w:val="24"/>
              </w:rPr>
              <w:t xml:space="preserve"> worker</w:t>
            </w:r>
            <w:r w:rsidRPr="007F4BD9">
              <w:rPr>
                <w:rFonts w:ascii="Times New Roman" w:eastAsia="Times New Roman" w:hAnsi="Times New Roman" w:cs="Times New Roman"/>
                <w:sz w:val="24"/>
                <w:szCs w:val="24"/>
              </w:rPr>
              <w:t xml:space="preserve">. </w:t>
            </w:r>
            <w:r w:rsidR="00C700BD" w:rsidRPr="007F4BD9">
              <w:rPr>
                <w:rFonts w:ascii="Times New Roman" w:eastAsia="Times New Roman" w:hAnsi="Times New Roman" w:cs="Times New Roman"/>
                <w:sz w:val="24"/>
                <w:szCs w:val="24"/>
              </w:rPr>
              <w:t xml:space="preserve">She was deactivated from a </w:t>
            </w:r>
            <w:r w:rsidR="005A4274" w:rsidRPr="007F4BD9">
              <w:rPr>
                <w:rFonts w:ascii="Times New Roman" w:eastAsia="Times New Roman" w:hAnsi="Times New Roman" w:cs="Times New Roman"/>
                <w:sz w:val="24"/>
                <w:szCs w:val="24"/>
              </w:rPr>
              <w:t>digital labour platform.</w:t>
            </w:r>
            <w:r w:rsidRPr="007F4BD9">
              <w:rPr>
                <w:rFonts w:ascii="Times New Roman" w:eastAsia="Times New Roman" w:hAnsi="Times New Roman" w:cs="Times New Roman"/>
                <w:sz w:val="24"/>
                <w:szCs w:val="24"/>
              </w:rPr>
              <w:t xml:space="preserve"> Milena’s </w:t>
            </w:r>
            <w:r w:rsidR="001548A0" w:rsidRPr="007F4BD9">
              <w:rPr>
                <w:rFonts w:ascii="Times New Roman" w:eastAsia="Times New Roman" w:hAnsi="Times New Roman" w:cs="Times New Roman"/>
                <w:sz w:val="24"/>
                <w:szCs w:val="24"/>
              </w:rPr>
              <w:t>annual rate of</w:t>
            </w:r>
            <w:r w:rsidRPr="007F4BD9">
              <w:rPr>
                <w:rFonts w:ascii="Times New Roman" w:eastAsia="Times New Roman" w:hAnsi="Times New Roman" w:cs="Times New Roman"/>
                <w:sz w:val="24"/>
                <w:szCs w:val="24"/>
              </w:rPr>
              <w:t xml:space="preserve"> earnings </w:t>
            </w:r>
            <w:r w:rsidR="007F402C" w:rsidRPr="007F4BD9">
              <w:rPr>
                <w:rFonts w:ascii="Times New Roman" w:eastAsia="Times New Roman" w:hAnsi="Times New Roman" w:cs="Times New Roman"/>
                <w:sz w:val="24"/>
                <w:szCs w:val="24"/>
              </w:rPr>
              <w:t>is</w:t>
            </w:r>
            <w:r w:rsidRPr="007F4BD9">
              <w:rPr>
                <w:rFonts w:ascii="Times New Roman" w:eastAsia="Times New Roman" w:hAnsi="Times New Roman" w:cs="Times New Roman"/>
                <w:sz w:val="24"/>
                <w:szCs w:val="24"/>
              </w:rPr>
              <w:t xml:space="preserve"> $</w:t>
            </w:r>
            <w:r w:rsidR="005A4274" w:rsidRPr="007F4BD9">
              <w:rPr>
                <w:rFonts w:ascii="Times New Roman" w:eastAsia="Times New Roman" w:hAnsi="Times New Roman" w:cs="Times New Roman"/>
                <w:sz w:val="24"/>
                <w:szCs w:val="24"/>
              </w:rPr>
              <w:t>2</w:t>
            </w:r>
            <w:r w:rsidR="00D62559" w:rsidRPr="007F4BD9">
              <w:rPr>
                <w:rFonts w:ascii="Times New Roman" w:eastAsia="Times New Roman" w:hAnsi="Times New Roman" w:cs="Times New Roman"/>
                <w:sz w:val="24"/>
                <w:szCs w:val="24"/>
              </w:rPr>
              <w:t>5</w:t>
            </w:r>
            <w:r w:rsidRPr="007F4BD9">
              <w:rPr>
                <w:rFonts w:ascii="Times New Roman" w:eastAsia="Times New Roman" w:hAnsi="Times New Roman" w:cs="Times New Roman"/>
                <w:sz w:val="24"/>
                <w:szCs w:val="24"/>
              </w:rPr>
              <w:t>,000</w:t>
            </w:r>
            <w:r w:rsidR="007B252B" w:rsidRPr="007F4BD9">
              <w:rPr>
                <w:rFonts w:ascii="Times New Roman" w:eastAsia="Times New Roman" w:hAnsi="Times New Roman" w:cs="Times New Roman"/>
                <w:sz w:val="24"/>
                <w:szCs w:val="24"/>
              </w:rPr>
              <w:t xml:space="preserve">. </w:t>
            </w:r>
            <w:r w:rsidRPr="007F4BD9">
              <w:rPr>
                <w:rFonts w:ascii="Times New Roman" w:eastAsia="Times New Roman" w:hAnsi="Times New Roman" w:cs="Times New Roman"/>
                <w:sz w:val="24"/>
                <w:szCs w:val="24"/>
              </w:rPr>
              <w:t>Mi</w:t>
            </w:r>
            <w:r w:rsidR="006C6A8E" w:rsidRPr="007F4BD9">
              <w:rPr>
                <w:rFonts w:ascii="Times New Roman" w:eastAsia="Times New Roman" w:hAnsi="Times New Roman" w:cs="Times New Roman"/>
                <w:sz w:val="24"/>
                <w:szCs w:val="24"/>
              </w:rPr>
              <w:t>lena</w:t>
            </w:r>
            <w:r w:rsidRPr="007F4BD9">
              <w:rPr>
                <w:rFonts w:ascii="Times New Roman" w:eastAsia="Times New Roman" w:hAnsi="Times New Roman" w:cs="Times New Roman"/>
                <w:sz w:val="24"/>
                <w:szCs w:val="24"/>
              </w:rPr>
              <w:t xml:space="preserve"> is </w:t>
            </w:r>
            <w:r w:rsidRPr="007F4BD9">
              <w:rPr>
                <w:rFonts w:ascii="Times New Roman" w:eastAsia="Times New Roman" w:hAnsi="Times New Roman" w:cs="Times New Roman"/>
                <w:b/>
                <w:bCs/>
                <w:sz w:val="24"/>
                <w:szCs w:val="24"/>
              </w:rPr>
              <w:t>eligible</w:t>
            </w:r>
            <w:r w:rsidRPr="007F4BD9">
              <w:rPr>
                <w:rFonts w:ascii="Times New Roman" w:eastAsia="Times New Roman" w:hAnsi="Times New Roman" w:cs="Times New Roman"/>
                <w:sz w:val="24"/>
                <w:szCs w:val="24"/>
              </w:rPr>
              <w:t xml:space="preserve"> to apply for an unfair </w:t>
            </w:r>
            <w:r w:rsidR="006C6A8E" w:rsidRPr="007F4BD9">
              <w:rPr>
                <w:rFonts w:ascii="Times New Roman" w:eastAsia="Times New Roman" w:hAnsi="Times New Roman" w:cs="Times New Roman"/>
                <w:sz w:val="24"/>
                <w:szCs w:val="24"/>
              </w:rPr>
              <w:t xml:space="preserve">deactivation </w:t>
            </w:r>
            <w:r w:rsidRPr="007F4BD9">
              <w:rPr>
                <w:rFonts w:ascii="Times New Roman" w:eastAsia="Times New Roman" w:hAnsi="Times New Roman" w:cs="Times New Roman"/>
                <w:sz w:val="24"/>
                <w:szCs w:val="24"/>
              </w:rPr>
              <w:t xml:space="preserve">remedy as her total earnings are under the </w:t>
            </w:r>
            <w:r w:rsidR="001604E8" w:rsidRPr="007F4BD9">
              <w:rPr>
                <w:rFonts w:ascii="Times New Roman" w:eastAsia="Times New Roman" w:hAnsi="Times New Roman" w:cs="Times New Roman"/>
                <w:sz w:val="24"/>
                <w:szCs w:val="24"/>
              </w:rPr>
              <w:t>t</w:t>
            </w:r>
            <w:r w:rsidR="00046209" w:rsidRPr="007F4BD9">
              <w:rPr>
                <w:rFonts w:ascii="Times New Roman" w:eastAsia="Times New Roman" w:hAnsi="Times New Roman" w:cs="Times New Roman"/>
                <w:sz w:val="24"/>
                <w:szCs w:val="24"/>
              </w:rPr>
              <w:t>hreshold</w:t>
            </w:r>
            <w:r w:rsidR="00E3332E" w:rsidRPr="007F4BD9">
              <w:rPr>
                <w:rFonts w:ascii="Times New Roman" w:eastAsia="Times New Roman" w:hAnsi="Times New Roman" w:cs="Times New Roman"/>
                <w:sz w:val="24"/>
                <w:szCs w:val="24"/>
              </w:rPr>
              <w:t>.</w:t>
            </w:r>
          </w:p>
          <w:p w14:paraId="5202FDE0" w14:textId="77777777" w:rsidR="007F4BD9" w:rsidRPr="007F4BD9" w:rsidRDefault="007F4BD9" w:rsidP="007F4BD9">
            <w:pPr>
              <w:spacing w:after="0" w:line="240" w:lineRule="auto"/>
              <w:rPr>
                <w:rFonts w:ascii="Times New Roman" w:eastAsia="Times New Roman" w:hAnsi="Times New Roman" w:cs="Times New Roman"/>
                <w:sz w:val="24"/>
                <w:szCs w:val="24"/>
              </w:rPr>
            </w:pPr>
          </w:p>
          <w:p w14:paraId="0EAAF2C5" w14:textId="6D141D7F" w:rsidR="009F3BE3" w:rsidRPr="007F4BD9" w:rsidRDefault="009F3BE3" w:rsidP="007F4BD9">
            <w:pPr>
              <w:spacing w:after="0" w:line="240" w:lineRule="auto"/>
              <w:rPr>
                <w:rFonts w:ascii="Times New Roman" w:eastAsia="Times New Roman" w:hAnsi="Times New Roman" w:cs="Times New Roman"/>
                <w:b/>
                <w:bCs/>
                <w:i/>
                <w:iCs/>
                <w:sz w:val="24"/>
                <w:szCs w:val="24"/>
              </w:rPr>
            </w:pPr>
            <w:r w:rsidRPr="007F4BD9">
              <w:rPr>
                <w:rFonts w:ascii="Times New Roman" w:eastAsia="Times New Roman" w:hAnsi="Times New Roman" w:cs="Times New Roman"/>
                <w:b/>
                <w:bCs/>
                <w:i/>
                <w:iCs/>
                <w:sz w:val="24"/>
                <w:szCs w:val="24"/>
              </w:rPr>
              <w:t xml:space="preserve">Illustrative example </w:t>
            </w:r>
            <w:r w:rsidR="006750C3">
              <w:rPr>
                <w:rFonts w:ascii="Times New Roman" w:eastAsia="Times New Roman" w:hAnsi="Times New Roman" w:cs="Times New Roman"/>
                <w:b/>
                <w:bCs/>
                <w:i/>
                <w:iCs/>
                <w:sz w:val="24"/>
                <w:szCs w:val="24"/>
              </w:rPr>
              <w:t>3</w:t>
            </w:r>
          </w:p>
          <w:p w14:paraId="5F3587BB" w14:textId="6D6A4A79" w:rsidR="009F3BE3" w:rsidRDefault="699DDAF8" w:rsidP="007F4BD9">
            <w:pPr>
              <w:spacing w:after="0" w:line="240" w:lineRule="auto"/>
              <w:rPr>
                <w:rFonts w:ascii="Times New Roman" w:eastAsia="Times New Roman" w:hAnsi="Times New Roman" w:cs="Times New Roman"/>
                <w:sz w:val="24"/>
                <w:szCs w:val="24"/>
              </w:rPr>
            </w:pPr>
            <w:r w:rsidRPr="007F4BD9">
              <w:rPr>
                <w:rFonts w:ascii="Times New Roman" w:eastAsia="Times New Roman" w:hAnsi="Times New Roman" w:cs="Times New Roman"/>
                <w:sz w:val="24"/>
                <w:szCs w:val="24"/>
              </w:rPr>
              <w:t xml:space="preserve">Gertie is an IT contractor. She </w:t>
            </w:r>
            <w:r w:rsidR="75B6824C" w:rsidRPr="007F4BD9">
              <w:rPr>
                <w:rFonts w:ascii="Times New Roman" w:eastAsia="Times New Roman" w:hAnsi="Times New Roman" w:cs="Times New Roman"/>
                <w:sz w:val="24"/>
                <w:szCs w:val="24"/>
              </w:rPr>
              <w:t>considers</w:t>
            </w:r>
            <w:r w:rsidRPr="007F4BD9">
              <w:rPr>
                <w:rFonts w:ascii="Times New Roman" w:eastAsia="Times New Roman" w:hAnsi="Times New Roman" w:cs="Times New Roman"/>
                <w:sz w:val="24"/>
                <w:szCs w:val="24"/>
              </w:rPr>
              <w:t xml:space="preserve"> that one of her contracts contains unfair terms. Gertie’s </w:t>
            </w:r>
            <w:r w:rsidR="3312AC03" w:rsidRPr="007F4BD9">
              <w:rPr>
                <w:rFonts w:ascii="Times New Roman" w:eastAsia="Times New Roman" w:hAnsi="Times New Roman" w:cs="Times New Roman"/>
                <w:sz w:val="24"/>
                <w:szCs w:val="24"/>
              </w:rPr>
              <w:t>annual rate of</w:t>
            </w:r>
            <w:r w:rsidRPr="007F4BD9">
              <w:rPr>
                <w:rFonts w:ascii="Times New Roman" w:eastAsia="Times New Roman" w:hAnsi="Times New Roman" w:cs="Times New Roman"/>
                <w:sz w:val="24"/>
                <w:szCs w:val="24"/>
              </w:rPr>
              <w:t xml:space="preserve"> earnings </w:t>
            </w:r>
            <w:r w:rsidR="593C6000" w:rsidRPr="007F4BD9">
              <w:rPr>
                <w:rFonts w:ascii="Times New Roman" w:eastAsia="Times New Roman" w:hAnsi="Times New Roman" w:cs="Times New Roman"/>
                <w:sz w:val="24"/>
                <w:szCs w:val="24"/>
              </w:rPr>
              <w:t xml:space="preserve">is </w:t>
            </w:r>
            <w:r w:rsidRPr="007F4BD9">
              <w:rPr>
                <w:rFonts w:ascii="Times New Roman" w:eastAsia="Times New Roman" w:hAnsi="Times New Roman" w:cs="Times New Roman"/>
                <w:sz w:val="24"/>
                <w:szCs w:val="24"/>
              </w:rPr>
              <w:t>$150,000</w:t>
            </w:r>
            <w:r w:rsidR="00806410" w:rsidRPr="007F4BD9">
              <w:rPr>
                <w:rFonts w:ascii="Times New Roman" w:eastAsia="Times New Roman" w:hAnsi="Times New Roman" w:cs="Times New Roman"/>
                <w:sz w:val="24"/>
                <w:szCs w:val="24"/>
              </w:rPr>
              <w:t xml:space="preserve">. </w:t>
            </w:r>
            <w:r w:rsidRPr="007F4BD9">
              <w:rPr>
                <w:rFonts w:ascii="Times New Roman" w:eastAsia="Times New Roman" w:hAnsi="Times New Roman" w:cs="Times New Roman"/>
                <w:sz w:val="24"/>
                <w:szCs w:val="24"/>
              </w:rPr>
              <w:t xml:space="preserve">Gertie is </w:t>
            </w:r>
            <w:r w:rsidRPr="007F4BD9">
              <w:rPr>
                <w:rFonts w:ascii="Times New Roman" w:eastAsia="Times New Roman" w:hAnsi="Times New Roman" w:cs="Times New Roman"/>
                <w:b/>
                <w:bCs/>
                <w:sz w:val="24"/>
                <w:szCs w:val="24"/>
              </w:rPr>
              <w:t>eligible</w:t>
            </w:r>
            <w:r w:rsidRPr="007F4BD9">
              <w:rPr>
                <w:rFonts w:ascii="Times New Roman" w:eastAsia="Times New Roman" w:hAnsi="Times New Roman" w:cs="Times New Roman"/>
                <w:sz w:val="24"/>
                <w:szCs w:val="24"/>
              </w:rPr>
              <w:t xml:space="preserve"> to apply </w:t>
            </w:r>
            <w:r w:rsidR="69749675" w:rsidRPr="007F4BD9">
              <w:rPr>
                <w:rFonts w:ascii="Times New Roman" w:eastAsia="Times New Roman" w:hAnsi="Times New Roman" w:cs="Times New Roman"/>
                <w:sz w:val="24"/>
                <w:szCs w:val="24"/>
              </w:rPr>
              <w:t>to the F</w:t>
            </w:r>
            <w:r w:rsidR="2C5C6F1A" w:rsidRPr="007F4BD9">
              <w:rPr>
                <w:rFonts w:ascii="Times New Roman" w:eastAsia="Times New Roman" w:hAnsi="Times New Roman" w:cs="Times New Roman"/>
                <w:sz w:val="24"/>
                <w:szCs w:val="24"/>
              </w:rPr>
              <w:t>WC</w:t>
            </w:r>
            <w:r w:rsidR="69749675" w:rsidRPr="007F4BD9">
              <w:rPr>
                <w:rFonts w:ascii="Times New Roman" w:eastAsia="Times New Roman" w:hAnsi="Times New Roman" w:cs="Times New Roman"/>
                <w:sz w:val="24"/>
                <w:szCs w:val="24"/>
              </w:rPr>
              <w:t xml:space="preserve"> for an unfair contract remedy.</w:t>
            </w:r>
          </w:p>
          <w:p w14:paraId="3CC38FDB" w14:textId="77777777" w:rsidR="007F4BD9" w:rsidRPr="007F4BD9" w:rsidRDefault="007F4BD9" w:rsidP="007F4BD9">
            <w:pPr>
              <w:spacing w:after="0" w:line="240" w:lineRule="auto"/>
              <w:rPr>
                <w:rFonts w:ascii="Times New Roman" w:eastAsia="Times New Roman" w:hAnsi="Times New Roman" w:cs="Times New Roman"/>
                <w:sz w:val="24"/>
                <w:szCs w:val="24"/>
              </w:rPr>
            </w:pPr>
          </w:p>
          <w:p w14:paraId="16D95306" w14:textId="21B7F6F9" w:rsidR="0018400D" w:rsidRPr="007F4BD9" w:rsidRDefault="0018400D" w:rsidP="007F4BD9">
            <w:pPr>
              <w:spacing w:after="0" w:line="240" w:lineRule="auto"/>
              <w:rPr>
                <w:rFonts w:ascii="Times New Roman" w:eastAsia="Times New Roman" w:hAnsi="Times New Roman" w:cs="Times New Roman"/>
                <w:b/>
                <w:bCs/>
                <w:i/>
                <w:iCs/>
                <w:sz w:val="24"/>
                <w:szCs w:val="24"/>
              </w:rPr>
            </w:pPr>
            <w:r w:rsidRPr="007F4BD9">
              <w:rPr>
                <w:rFonts w:ascii="Times New Roman" w:eastAsia="Times New Roman" w:hAnsi="Times New Roman" w:cs="Times New Roman"/>
                <w:b/>
                <w:bCs/>
                <w:i/>
                <w:iCs/>
                <w:sz w:val="24"/>
                <w:szCs w:val="24"/>
              </w:rPr>
              <w:t xml:space="preserve">Illustrative example </w:t>
            </w:r>
            <w:r w:rsidR="006750C3">
              <w:rPr>
                <w:rFonts w:ascii="Times New Roman" w:eastAsia="Times New Roman" w:hAnsi="Times New Roman" w:cs="Times New Roman"/>
                <w:b/>
                <w:bCs/>
                <w:i/>
                <w:iCs/>
                <w:sz w:val="24"/>
                <w:szCs w:val="24"/>
              </w:rPr>
              <w:t>4</w:t>
            </w:r>
          </w:p>
          <w:p w14:paraId="148DA993" w14:textId="243C5A8A" w:rsidR="00812372" w:rsidRDefault="006750C3" w:rsidP="007F4B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Vaish</w:t>
            </w:r>
            <w:r w:rsidRPr="007F4BD9">
              <w:rPr>
                <w:rFonts w:ascii="Times New Roman" w:eastAsia="Times New Roman" w:hAnsi="Times New Roman" w:cs="Times New Roman"/>
                <w:sz w:val="24"/>
                <w:szCs w:val="24"/>
              </w:rPr>
              <w:t xml:space="preserve"> </w:t>
            </w:r>
            <w:r w:rsidR="5DDD54F8" w:rsidRPr="007F4BD9">
              <w:rPr>
                <w:rFonts w:ascii="Times New Roman" w:eastAsia="Times New Roman" w:hAnsi="Times New Roman" w:cs="Times New Roman"/>
                <w:sz w:val="24"/>
                <w:szCs w:val="24"/>
              </w:rPr>
              <w:t>is a</w:t>
            </w:r>
            <w:r w:rsidR="7BABF293" w:rsidRPr="007F4BD9">
              <w:rPr>
                <w:rFonts w:ascii="Times New Roman" w:eastAsia="Times New Roman" w:hAnsi="Times New Roman" w:cs="Times New Roman"/>
                <w:sz w:val="24"/>
                <w:szCs w:val="24"/>
              </w:rPr>
              <w:t xml:space="preserve"> last-mile courier </w:t>
            </w:r>
            <w:r w:rsidR="005E1EAB">
              <w:rPr>
                <w:rFonts w:ascii="Times New Roman" w:eastAsia="Times New Roman" w:hAnsi="Times New Roman" w:cs="Times New Roman"/>
                <w:sz w:val="24"/>
                <w:szCs w:val="24"/>
              </w:rPr>
              <w:t xml:space="preserve">in the road transport industry </w:t>
            </w:r>
            <w:r w:rsidR="7BABF293" w:rsidRPr="007F4BD9">
              <w:rPr>
                <w:rFonts w:ascii="Times New Roman" w:eastAsia="Times New Roman" w:hAnsi="Times New Roman" w:cs="Times New Roman"/>
                <w:sz w:val="24"/>
                <w:szCs w:val="24"/>
              </w:rPr>
              <w:t xml:space="preserve">who drives a van. </w:t>
            </w:r>
            <w:r w:rsidR="005E1EAB">
              <w:rPr>
                <w:rFonts w:ascii="Times New Roman" w:eastAsia="Times New Roman" w:hAnsi="Times New Roman" w:cs="Times New Roman"/>
                <w:sz w:val="24"/>
                <w:szCs w:val="24"/>
              </w:rPr>
              <w:t>Her</w:t>
            </w:r>
            <w:r w:rsidR="005E1EAB" w:rsidRPr="007F4BD9">
              <w:rPr>
                <w:rFonts w:ascii="Times New Roman" w:eastAsia="Times New Roman" w:hAnsi="Times New Roman" w:cs="Times New Roman"/>
                <w:sz w:val="24"/>
                <w:szCs w:val="24"/>
              </w:rPr>
              <w:t xml:space="preserve"> </w:t>
            </w:r>
            <w:r w:rsidR="7BABF293" w:rsidRPr="007F4BD9">
              <w:rPr>
                <w:rFonts w:ascii="Times New Roman" w:eastAsia="Times New Roman" w:hAnsi="Times New Roman" w:cs="Times New Roman"/>
                <w:sz w:val="24"/>
                <w:szCs w:val="24"/>
              </w:rPr>
              <w:t>contract was terminated.</w:t>
            </w:r>
            <w:r w:rsidR="6F29E9D2" w:rsidRPr="007F4BD9">
              <w:rPr>
                <w:rFonts w:ascii="Times New Roman" w:eastAsia="Times New Roman" w:hAnsi="Times New Roman" w:cs="Times New Roman"/>
                <w:sz w:val="24"/>
                <w:szCs w:val="24"/>
              </w:rPr>
              <w:t xml:space="preserve"> </w:t>
            </w:r>
            <w:r w:rsidR="005E1EAB">
              <w:rPr>
                <w:rFonts w:ascii="Times New Roman" w:eastAsia="Times New Roman" w:hAnsi="Times New Roman" w:cs="Times New Roman"/>
                <w:sz w:val="24"/>
                <w:szCs w:val="24"/>
              </w:rPr>
              <w:t>Vaish’s</w:t>
            </w:r>
            <w:r w:rsidR="005E1EAB" w:rsidRPr="007F4BD9">
              <w:rPr>
                <w:rFonts w:ascii="Times New Roman" w:eastAsia="Times New Roman" w:hAnsi="Times New Roman" w:cs="Times New Roman"/>
                <w:sz w:val="24"/>
                <w:szCs w:val="24"/>
              </w:rPr>
              <w:t xml:space="preserve"> </w:t>
            </w:r>
            <w:r w:rsidR="4C854C27" w:rsidRPr="007F4BD9">
              <w:rPr>
                <w:rFonts w:ascii="Times New Roman" w:eastAsia="Times New Roman" w:hAnsi="Times New Roman" w:cs="Times New Roman"/>
                <w:sz w:val="24"/>
                <w:szCs w:val="24"/>
              </w:rPr>
              <w:t>annual rate of</w:t>
            </w:r>
            <w:r w:rsidR="54044F34" w:rsidRPr="007F4BD9">
              <w:rPr>
                <w:rFonts w:ascii="Times New Roman" w:eastAsia="Times New Roman" w:hAnsi="Times New Roman" w:cs="Times New Roman"/>
                <w:sz w:val="24"/>
                <w:szCs w:val="24"/>
              </w:rPr>
              <w:t xml:space="preserve"> earnings </w:t>
            </w:r>
            <w:r w:rsidR="4C854C27" w:rsidRPr="007F4BD9">
              <w:rPr>
                <w:rFonts w:ascii="Times New Roman" w:eastAsia="Times New Roman" w:hAnsi="Times New Roman" w:cs="Times New Roman"/>
                <w:sz w:val="24"/>
                <w:szCs w:val="24"/>
              </w:rPr>
              <w:t>is</w:t>
            </w:r>
            <w:r w:rsidR="1B5D7915" w:rsidRPr="007F4BD9">
              <w:rPr>
                <w:rFonts w:ascii="Times New Roman" w:eastAsia="Times New Roman" w:hAnsi="Times New Roman" w:cs="Times New Roman"/>
                <w:sz w:val="24"/>
                <w:szCs w:val="24"/>
              </w:rPr>
              <w:t xml:space="preserve"> $1</w:t>
            </w:r>
            <w:r w:rsidR="5958C699" w:rsidRPr="007F4BD9">
              <w:rPr>
                <w:rFonts w:ascii="Times New Roman" w:eastAsia="Times New Roman" w:hAnsi="Times New Roman" w:cs="Times New Roman"/>
                <w:sz w:val="24"/>
                <w:szCs w:val="24"/>
              </w:rPr>
              <w:t>65,000</w:t>
            </w:r>
            <w:r w:rsidR="0B3659EA" w:rsidRPr="007F4BD9">
              <w:rPr>
                <w:rFonts w:ascii="Times New Roman" w:eastAsia="Times New Roman" w:hAnsi="Times New Roman" w:cs="Times New Roman"/>
                <w:sz w:val="24"/>
                <w:szCs w:val="24"/>
              </w:rPr>
              <w:t>.</w:t>
            </w:r>
            <w:r w:rsidR="0943B43B" w:rsidRPr="007F4BD9" w:rsidDel="005E1EAB">
              <w:rPr>
                <w:rFonts w:ascii="Times New Roman" w:eastAsia="Times New Roman" w:hAnsi="Times New Roman" w:cs="Times New Roman"/>
                <w:sz w:val="24"/>
                <w:szCs w:val="24"/>
              </w:rPr>
              <w:t xml:space="preserve"> </w:t>
            </w:r>
            <w:r w:rsidR="005E1EAB">
              <w:rPr>
                <w:rFonts w:ascii="Times New Roman" w:eastAsia="Times New Roman" w:hAnsi="Times New Roman" w:cs="Times New Roman"/>
                <w:sz w:val="24"/>
                <w:szCs w:val="24"/>
              </w:rPr>
              <w:t>Vaish</w:t>
            </w:r>
            <w:r w:rsidR="005E1EAB" w:rsidRPr="007F4BD9">
              <w:rPr>
                <w:rFonts w:ascii="Times New Roman" w:eastAsia="Times New Roman" w:hAnsi="Times New Roman" w:cs="Times New Roman"/>
                <w:sz w:val="24"/>
                <w:szCs w:val="24"/>
              </w:rPr>
              <w:t xml:space="preserve"> </w:t>
            </w:r>
            <w:r w:rsidR="0943B43B" w:rsidRPr="007F4BD9">
              <w:rPr>
                <w:rFonts w:ascii="Times New Roman" w:eastAsia="Times New Roman" w:hAnsi="Times New Roman" w:cs="Times New Roman"/>
                <w:sz w:val="24"/>
                <w:szCs w:val="24"/>
              </w:rPr>
              <w:t xml:space="preserve">is </w:t>
            </w:r>
            <w:r w:rsidR="0943B43B" w:rsidRPr="007F4BD9">
              <w:rPr>
                <w:rFonts w:ascii="Times New Roman" w:eastAsia="Times New Roman" w:hAnsi="Times New Roman" w:cs="Times New Roman"/>
                <w:b/>
                <w:bCs/>
                <w:sz w:val="24"/>
                <w:szCs w:val="24"/>
              </w:rPr>
              <w:t>eligible</w:t>
            </w:r>
            <w:r w:rsidR="0943B43B" w:rsidRPr="007F4BD9">
              <w:rPr>
                <w:rFonts w:ascii="Times New Roman" w:eastAsia="Times New Roman" w:hAnsi="Times New Roman" w:cs="Times New Roman"/>
                <w:sz w:val="24"/>
                <w:szCs w:val="24"/>
              </w:rPr>
              <w:t xml:space="preserve"> to apply for an unfair termination remedy as </w:t>
            </w:r>
            <w:r w:rsidR="005E1EAB">
              <w:rPr>
                <w:rFonts w:ascii="Times New Roman" w:eastAsia="Times New Roman" w:hAnsi="Times New Roman" w:cs="Times New Roman"/>
                <w:sz w:val="24"/>
                <w:szCs w:val="24"/>
              </w:rPr>
              <w:t>her</w:t>
            </w:r>
            <w:r w:rsidR="005E1EAB" w:rsidRPr="007F4BD9">
              <w:rPr>
                <w:rFonts w:ascii="Times New Roman" w:eastAsia="Times New Roman" w:hAnsi="Times New Roman" w:cs="Times New Roman"/>
                <w:sz w:val="24"/>
                <w:szCs w:val="24"/>
              </w:rPr>
              <w:t xml:space="preserve"> </w:t>
            </w:r>
            <w:r w:rsidR="0943B43B" w:rsidRPr="007F4BD9">
              <w:rPr>
                <w:rFonts w:ascii="Times New Roman" w:eastAsia="Times New Roman" w:hAnsi="Times New Roman" w:cs="Times New Roman"/>
                <w:sz w:val="24"/>
                <w:szCs w:val="24"/>
              </w:rPr>
              <w:t xml:space="preserve">total earnings are </w:t>
            </w:r>
            <w:r w:rsidR="00EB4714" w:rsidRPr="007F4BD9">
              <w:rPr>
                <w:rFonts w:ascii="Times New Roman" w:eastAsia="Times New Roman" w:hAnsi="Times New Roman" w:cs="Times New Roman"/>
                <w:sz w:val="24"/>
                <w:szCs w:val="24"/>
              </w:rPr>
              <w:t xml:space="preserve">under </w:t>
            </w:r>
            <w:r w:rsidR="0943B43B" w:rsidRPr="007F4BD9">
              <w:rPr>
                <w:rFonts w:ascii="Times New Roman" w:eastAsia="Times New Roman" w:hAnsi="Times New Roman" w:cs="Times New Roman"/>
                <w:sz w:val="24"/>
                <w:szCs w:val="24"/>
              </w:rPr>
              <w:t xml:space="preserve">the </w:t>
            </w:r>
            <w:r w:rsidR="001604E8" w:rsidRPr="007F4BD9">
              <w:rPr>
                <w:rFonts w:ascii="Times New Roman" w:eastAsia="Times New Roman" w:hAnsi="Times New Roman" w:cs="Times New Roman"/>
                <w:sz w:val="24"/>
                <w:szCs w:val="24"/>
              </w:rPr>
              <w:t>t</w:t>
            </w:r>
            <w:r w:rsidR="00046209" w:rsidRPr="007F4BD9">
              <w:rPr>
                <w:rFonts w:ascii="Times New Roman" w:eastAsia="Times New Roman" w:hAnsi="Times New Roman" w:cs="Times New Roman"/>
                <w:sz w:val="24"/>
                <w:szCs w:val="24"/>
              </w:rPr>
              <w:t>hreshold</w:t>
            </w:r>
            <w:r w:rsidR="0943B43B" w:rsidRPr="007F4BD9">
              <w:rPr>
                <w:rFonts w:ascii="Times New Roman" w:eastAsia="Times New Roman" w:hAnsi="Times New Roman" w:cs="Times New Roman"/>
                <w:sz w:val="24"/>
                <w:szCs w:val="24"/>
              </w:rPr>
              <w:t>.</w:t>
            </w:r>
            <w:r w:rsidR="5AF9E7CB" w:rsidRPr="007F4BD9">
              <w:rPr>
                <w:rFonts w:ascii="Times New Roman" w:eastAsia="Times New Roman" w:hAnsi="Times New Roman" w:cs="Times New Roman"/>
                <w:sz w:val="24"/>
                <w:szCs w:val="24"/>
              </w:rPr>
              <w:t xml:space="preserve"> </w:t>
            </w:r>
          </w:p>
          <w:p w14:paraId="270F2C28" w14:textId="77777777" w:rsidR="007F4BD9" w:rsidRPr="007F4BD9" w:rsidRDefault="007F4BD9" w:rsidP="007F4BD9">
            <w:pPr>
              <w:spacing w:after="0" w:line="240" w:lineRule="auto"/>
              <w:rPr>
                <w:rFonts w:ascii="Times New Roman" w:eastAsia="Times New Roman" w:hAnsi="Times New Roman" w:cs="Times New Roman"/>
                <w:sz w:val="24"/>
                <w:szCs w:val="24"/>
              </w:rPr>
            </w:pPr>
          </w:p>
          <w:p w14:paraId="47966616" w14:textId="246A7735" w:rsidR="00DD6C21" w:rsidRDefault="00A379BE" w:rsidP="007F4B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06383E" w:rsidRPr="007F4BD9">
              <w:rPr>
                <w:rFonts w:ascii="Times New Roman" w:eastAsia="Times New Roman" w:hAnsi="Times New Roman" w:cs="Times New Roman"/>
                <w:sz w:val="24"/>
                <w:szCs w:val="24"/>
              </w:rPr>
              <w:t xml:space="preserve"> </w:t>
            </w:r>
            <w:r w:rsidR="00EB4714" w:rsidRPr="007F4BD9">
              <w:rPr>
                <w:rFonts w:ascii="Times New Roman" w:eastAsia="Times New Roman" w:hAnsi="Times New Roman" w:cs="Times New Roman"/>
                <w:sz w:val="24"/>
                <w:szCs w:val="24"/>
              </w:rPr>
              <w:t xml:space="preserve">maximum </w:t>
            </w:r>
            <w:r w:rsidR="00910979" w:rsidRPr="007F4BD9">
              <w:rPr>
                <w:rFonts w:ascii="Times New Roman" w:eastAsia="Times New Roman" w:hAnsi="Times New Roman" w:cs="Times New Roman"/>
                <w:sz w:val="24"/>
                <w:szCs w:val="24"/>
              </w:rPr>
              <w:t xml:space="preserve">amount of </w:t>
            </w:r>
            <w:r w:rsidR="004302C9" w:rsidRPr="007F4BD9">
              <w:rPr>
                <w:rFonts w:ascii="Times New Roman" w:eastAsia="Times New Roman" w:hAnsi="Times New Roman" w:cs="Times New Roman"/>
                <w:sz w:val="24"/>
                <w:szCs w:val="24"/>
              </w:rPr>
              <w:t xml:space="preserve">compensation that </w:t>
            </w:r>
            <w:r>
              <w:rPr>
                <w:rFonts w:ascii="Times New Roman" w:eastAsia="Times New Roman" w:hAnsi="Times New Roman" w:cs="Times New Roman"/>
                <w:sz w:val="24"/>
                <w:szCs w:val="24"/>
              </w:rPr>
              <w:t>Vaish</w:t>
            </w:r>
            <w:r w:rsidR="0000113D">
              <w:rPr>
                <w:rFonts w:ascii="Times New Roman" w:eastAsia="Times New Roman" w:hAnsi="Times New Roman" w:cs="Times New Roman"/>
                <w:sz w:val="24"/>
                <w:szCs w:val="24"/>
              </w:rPr>
              <w:t xml:space="preserve"> could receive</w:t>
            </w:r>
            <w:r w:rsidR="00BB03F1">
              <w:rPr>
                <w:rFonts w:ascii="Times New Roman" w:eastAsia="Times New Roman" w:hAnsi="Times New Roman" w:cs="Times New Roman"/>
                <w:sz w:val="24"/>
                <w:szCs w:val="24"/>
              </w:rPr>
              <w:t xml:space="preserve"> must not exceed</w:t>
            </w:r>
            <w:r w:rsidR="0000113D">
              <w:rPr>
                <w:rFonts w:ascii="Times New Roman" w:eastAsia="Times New Roman" w:hAnsi="Times New Roman" w:cs="Times New Roman"/>
                <w:sz w:val="24"/>
                <w:szCs w:val="24"/>
              </w:rPr>
              <w:t xml:space="preserve"> the lesser of:</w:t>
            </w:r>
          </w:p>
          <w:p w14:paraId="0C9552FC" w14:textId="43BB616B" w:rsidR="005659DF" w:rsidRDefault="208F4495" w:rsidP="006D58D1">
            <w:pPr>
              <w:pStyle w:val="ListParagraph"/>
              <w:numPr>
                <w:ilvl w:val="0"/>
                <w:numId w:val="20"/>
              </w:numPr>
              <w:spacing w:after="0" w:line="240" w:lineRule="auto"/>
              <w:rPr>
                <w:rFonts w:ascii="Times New Roman" w:eastAsia="Times New Roman" w:hAnsi="Times New Roman" w:cs="Times New Roman"/>
                <w:sz w:val="24"/>
                <w:szCs w:val="24"/>
              </w:rPr>
            </w:pPr>
            <w:r w:rsidRPr="502CF271">
              <w:rPr>
                <w:rFonts w:ascii="Times New Roman" w:eastAsia="Times New Roman" w:hAnsi="Times New Roman" w:cs="Times New Roman"/>
                <w:sz w:val="24"/>
                <w:szCs w:val="24"/>
              </w:rPr>
              <w:t>h</w:t>
            </w:r>
            <w:r w:rsidR="425BA1F6" w:rsidRPr="502CF271">
              <w:rPr>
                <w:rFonts w:ascii="Times New Roman" w:eastAsia="Times New Roman" w:hAnsi="Times New Roman" w:cs="Times New Roman"/>
                <w:sz w:val="24"/>
                <w:szCs w:val="24"/>
              </w:rPr>
              <w:t xml:space="preserve">alf of the </w:t>
            </w:r>
            <w:r w:rsidRPr="502CF271">
              <w:rPr>
                <w:rFonts w:ascii="Times New Roman" w:eastAsia="Times New Roman" w:hAnsi="Times New Roman" w:cs="Times New Roman"/>
                <w:sz w:val="24"/>
                <w:szCs w:val="24"/>
              </w:rPr>
              <w:t>t</w:t>
            </w:r>
            <w:r w:rsidR="64729AB1" w:rsidRPr="502CF271">
              <w:rPr>
                <w:rFonts w:ascii="Times New Roman" w:eastAsia="Times New Roman" w:hAnsi="Times New Roman" w:cs="Times New Roman"/>
                <w:sz w:val="24"/>
                <w:szCs w:val="24"/>
              </w:rPr>
              <w:t>hres</w:t>
            </w:r>
            <w:r w:rsidRPr="502CF271">
              <w:rPr>
                <w:rFonts w:ascii="Times New Roman" w:eastAsia="Times New Roman" w:hAnsi="Times New Roman" w:cs="Times New Roman"/>
                <w:sz w:val="24"/>
                <w:szCs w:val="24"/>
              </w:rPr>
              <w:t>hold immediately before termination; or</w:t>
            </w:r>
          </w:p>
          <w:p w14:paraId="29FE46F5" w14:textId="51143EAA" w:rsidR="0018400D" w:rsidRPr="0033450F" w:rsidRDefault="00450BED" w:rsidP="007F4BD9">
            <w:pPr>
              <w:pStyle w:val="ListParagraph"/>
              <w:numPr>
                <w:ilvl w:val="0"/>
                <w:numId w:val="2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D87C48">
              <w:rPr>
                <w:rFonts w:ascii="Times New Roman" w:eastAsia="Times New Roman" w:hAnsi="Times New Roman" w:cs="Times New Roman"/>
                <w:sz w:val="24"/>
                <w:szCs w:val="24"/>
              </w:rPr>
              <w:t>total</w:t>
            </w:r>
            <w:r w:rsidR="0033450F">
              <w:rPr>
                <w:rFonts w:ascii="Times New Roman" w:eastAsia="Times New Roman" w:hAnsi="Times New Roman" w:cs="Times New Roman"/>
                <w:sz w:val="24"/>
                <w:szCs w:val="24"/>
              </w:rPr>
              <w:t xml:space="preserve"> </w:t>
            </w:r>
            <w:r w:rsidR="001665AD" w:rsidRPr="0033450F">
              <w:rPr>
                <w:rFonts w:ascii="Times New Roman" w:eastAsia="Times New Roman" w:hAnsi="Times New Roman" w:cs="Times New Roman"/>
                <w:sz w:val="24"/>
                <w:szCs w:val="24"/>
              </w:rPr>
              <w:t>amount of remuneration receive</w:t>
            </w:r>
            <w:r w:rsidR="009E2EE6" w:rsidRPr="0033450F">
              <w:rPr>
                <w:rFonts w:ascii="Times New Roman" w:eastAsia="Times New Roman" w:hAnsi="Times New Roman" w:cs="Times New Roman"/>
                <w:sz w:val="24"/>
                <w:szCs w:val="24"/>
              </w:rPr>
              <w:t xml:space="preserve">d or which </w:t>
            </w:r>
            <w:r w:rsidR="00B45661" w:rsidRPr="0033450F">
              <w:rPr>
                <w:rFonts w:ascii="Times New Roman" w:eastAsia="Times New Roman" w:hAnsi="Times New Roman" w:cs="Times New Roman"/>
                <w:sz w:val="24"/>
                <w:szCs w:val="24"/>
              </w:rPr>
              <w:t>s</w:t>
            </w:r>
            <w:r w:rsidR="009E2EE6" w:rsidRPr="0033450F">
              <w:rPr>
                <w:rFonts w:ascii="Times New Roman" w:eastAsia="Times New Roman" w:hAnsi="Times New Roman" w:cs="Times New Roman"/>
                <w:sz w:val="24"/>
                <w:szCs w:val="24"/>
              </w:rPr>
              <w:t>he was entitled</w:t>
            </w:r>
            <w:r w:rsidR="00AC5727" w:rsidRPr="0033450F">
              <w:rPr>
                <w:rFonts w:ascii="Times New Roman" w:eastAsia="Times New Roman" w:hAnsi="Times New Roman" w:cs="Times New Roman"/>
                <w:sz w:val="24"/>
                <w:szCs w:val="24"/>
              </w:rPr>
              <w:t xml:space="preserve"> (whichever is higher) for any period during which </w:t>
            </w:r>
            <w:r w:rsidR="009765EB" w:rsidRPr="0033450F">
              <w:rPr>
                <w:rFonts w:ascii="Times New Roman" w:eastAsia="Times New Roman" w:hAnsi="Times New Roman" w:cs="Times New Roman"/>
                <w:sz w:val="24"/>
                <w:szCs w:val="24"/>
              </w:rPr>
              <w:t xml:space="preserve">she </w:t>
            </w:r>
            <w:r w:rsidR="00AC5727" w:rsidRPr="0033450F">
              <w:rPr>
                <w:rFonts w:ascii="Times New Roman" w:eastAsia="Times New Roman" w:hAnsi="Times New Roman" w:cs="Times New Roman"/>
                <w:sz w:val="24"/>
                <w:szCs w:val="24"/>
              </w:rPr>
              <w:t xml:space="preserve">performed work under the services contract during the 26 weeks immediately before </w:t>
            </w:r>
            <w:r w:rsidR="00BF1B28" w:rsidRPr="0033450F">
              <w:rPr>
                <w:rFonts w:ascii="Times New Roman" w:eastAsia="Times New Roman" w:hAnsi="Times New Roman" w:cs="Times New Roman"/>
                <w:sz w:val="24"/>
                <w:szCs w:val="24"/>
              </w:rPr>
              <w:t xml:space="preserve">her </w:t>
            </w:r>
            <w:r w:rsidR="00AC5727" w:rsidRPr="0033450F">
              <w:rPr>
                <w:rFonts w:ascii="Times New Roman" w:eastAsia="Times New Roman" w:hAnsi="Times New Roman" w:cs="Times New Roman"/>
                <w:sz w:val="24"/>
                <w:szCs w:val="24"/>
              </w:rPr>
              <w:t xml:space="preserve">termination. </w:t>
            </w:r>
          </w:p>
        </w:tc>
      </w:tr>
    </w:tbl>
    <w:p w14:paraId="3A079B24" w14:textId="77777777" w:rsidR="0099025C" w:rsidRPr="007F4BD9" w:rsidRDefault="0099025C" w:rsidP="007F4BD9">
      <w:pPr>
        <w:spacing w:after="0" w:line="240" w:lineRule="auto"/>
        <w:rPr>
          <w:rFonts w:ascii="Times New Roman" w:eastAsia="Times New Roman" w:hAnsi="Times New Roman" w:cs="Times New Roman"/>
          <w:sz w:val="24"/>
          <w:szCs w:val="24"/>
        </w:rPr>
      </w:pPr>
    </w:p>
    <w:p w14:paraId="1B2E7432" w14:textId="2E68700B" w:rsidR="001B1037" w:rsidRDefault="002377E6" w:rsidP="007F4BD9">
      <w:pPr>
        <w:spacing w:after="0" w:line="240" w:lineRule="auto"/>
        <w:rPr>
          <w:rFonts w:ascii="Times New Roman" w:eastAsia="Times New Roman" w:hAnsi="Times New Roman" w:cs="Times New Roman"/>
          <w:sz w:val="24"/>
          <w:szCs w:val="24"/>
          <w:u w:val="single"/>
        </w:rPr>
      </w:pPr>
      <w:r w:rsidRPr="007F4BD9">
        <w:rPr>
          <w:rFonts w:ascii="Times New Roman" w:eastAsia="Times New Roman" w:hAnsi="Times New Roman" w:cs="Times New Roman"/>
          <w:sz w:val="24"/>
          <w:szCs w:val="24"/>
          <w:u w:val="single"/>
        </w:rPr>
        <w:t>Item 2 – Regulation 2.13 (notes)</w:t>
      </w:r>
    </w:p>
    <w:p w14:paraId="50F4B4A5" w14:textId="77777777" w:rsidR="00FA23CF" w:rsidRPr="007F4BD9" w:rsidRDefault="00FA23CF" w:rsidP="007F4BD9">
      <w:pPr>
        <w:spacing w:after="0" w:line="240" w:lineRule="auto"/>
        <w:rPr>
          <w:rFonts w:ascii="Times New Roman" w:eastAsia="Times New Roman" w:hAnsi="Times New Roman" w:cs="Times New Roman"/>
          <w:sz w:val="24"/>
          <w:szCs w:val="24"/>
          <w:u w:val="single"/>
        </w:rPr>
      </w:pPr>
    </w:p>
    <w:p w14:paraId="5F4628CA" w14:textId="06128A7C" w:rsidR="007C00EF" w:rsidRPr="007C00EF" w:rsidRDefault="002377E6" w:rsidP="001C31C8">
      <w:pPr>
        <w:pStyle w:val="ListParagraph"/>
        <w:numPr>
          <w:ilvl w:val="0"/>
          <w:numId w:val="5"/>
        </w:numPr>
        <w:spacing w:after="0" w:line="240" w:lineRule="auto"/>
        <w:contextualSpacing w:val="0"/>
      </w:pPr>
      <w:r w:rsidRPr="007F4BD9">
        <w:rPr>
          <w:rFonts w:ascii="Times New Roman" w:eastAsia="Times New Roman" w:hAnsi="Times New Roman" w:cs="Times New Roman"/>
          <w:sz w:val="24"/>
          <w:szCs w:val="24"/>
        </w:rPr>
        <w:t xml:space="preserve">Item 2 </w:t>
      </w:r>
      <w:r w:rsidR="00747A7C">
        <w:rPr>
          <w:rFonts w:ascii="Times New Roman" w:eastAsia="Times New Roman" w:hAnsi="Times New Roman" w:cs="Times New Roman"/>
          <w:sz w:val="24"/>
          <w:szCs w:val="24"/>
        </w:rPr>
        <w:t xml:space="preserve">corrects a typographical error in the note to regulation 2.13. It </w:t>
      </w:r>
      <w:r w:rsidR="0058779E" w:rsidRPr="007F4BD9">
        <w:rPr>
          <w:rFonts w:ascii="Times New Roman" w:eastAsia="Times New Roman" w:hAnsi="Times New Roman" w:cs="Times New Roman"/>
          <w:sz w:val="24"/>
          <w:szCs w:val="24"/>
        </w:rPr>
        <w:t xml:space="preserve">omits </w:t>
      </w:r>
      <w:r w:rsidR="007B2F31">
        <w:rPr>
          <w:rFonts w:ascii="Times New Roman" w:eastAsia="Times New Roman" w:hAnsi="Times New Roman" w:cs="Times New Roman"/>
          <w:sz w:val="24"/>
          <w:szCs w:val="24"/>
        </w:rPr>
        <w:t>‘</w:t>
      </w:r>
      <w:r w:rsidR="0058779E" w:rsidRPr="007F4BD9">
        <w:rPr>
          <w:rFonts w:ascii="Times New Roman" w:eastAsia="Times New Roman" w:hAnsi="Times New Roman" w:cs="Times New Roman"/>
          <w:sz w:val="24"/>
          <w:szCs w:val="24"/>
        </w:rPr>
        <w:t>of all employees</w:t>
      </w:r>
      <w:r w:rsidR="007B2F31">
        <w:rPr>
          <w:rFonts w:ascii="Times New Roman" w:eastAsia="Times New Roman" w:hAnsi="Times New Roman" w:cs="Times New Roman"/>
          <w:sz w:val="24"/>
          <w:szCs w:val="24"/>
        </w:rPr>
        <w:t>’</w:t>
      </w:r>
      <w:r w:rsidR="0058779E" w:rsidRPr="007F4BD9">
        <w:rPr>
          <w:rFonts w:ascii="Times New Roman" w:eastAsia="Times New Roman" w:hAnsi="Times New Roman" w:cs="Times New Roman"/>
          <w:sz w:val="24"/>
          <w:szCs w:val="24"/>
        </w:rPr>
        <w:t>,</w:t>
      </w:r>
      <w:r w:rsidR="001D12E0" w:rsidRPr="007F4BD9">
        <w:rPr>
          <w:rFonts w:ascii="Times New Roman" w:eastAsia="Times New Roman" w:hAnsi="Times New Roman" w:cs="Times New Roman"/>
          <w:sz w:val="24"/>
          <w:szCs w:val="24"/>
        </w:rPr>
        <w:t xml:space="preserve"> (wherever occurring) </w:t>
      </w:r>
      <w:r w:rsidR="0058779E" w:rsidRPr="007F4BD9">
        <w:rPr>
          <w:rFonts w:ascii="Times New Roman" w:eastAsia="Times New Roman" w:hAnsi="Times New Roman" w:cs="Times New Roman"/>
          <w:sz w:val="24"/>
          <w:szCs w:val="24"/>
        </w:rPr>
        <w:t xml:space="preserve">and substitutes </w:t>
      </w:r>
      <w:r w:rsidR="007B2F31">
        <w:rPr>
          <w:rFonts w:ascii="Times New Roman" w:eastAsia="Times New Roman" w:hAnsi="Times New Roman" w:cs="Times New Roman"/>
          <w:sz w:val="24"/>
          <w:szCs w:val="24"/>
        </w:rPr>
        <w:t>‘</w:t>
      </w:r>
      <w:r w:rsidR="0058779E" w:rsidRPr="007F4BD9">
        <w:rPr>
          <w:rFonts w:ascii="Times New Roman" w:eastAsia="Times New Roman" w:hAnsi="Times New Roman" w:cs="Times New Roman"/>
          <w:sz w:val="24"/>
          <w:szCs w:val="24"/>
        </w:rPr>
        <w:t>of all employe</w:t>
      </w:r>
      <w:r w:rsidR="00747A7C">
        <w:rPr>
          <w:rFonts w:ascii="Times New Roman" w:eastAsia="Times New Roman" w:hAnsi="Times New Roman" w:cs="Times New Roman"/>
          <w:sz w:val="24"/>
          <w:szCs w:val="24"/>
        </w:rPr>
        <w:t>r</w:t>
      </w:r>
      <w:r w:rsidR="0058779E" w:rsidRPr="007F4BD9">
        <w:rPr>
          <w:rFonts w:ascii="Times New Roman" w:eastAsia="Times New Roman" w:hAnsi="Times New Roman" w:cs="Times New Roman"/>
          <w:sz w:val="24"/>
          <w:szCs w:val="24"/>
        </w:rPr>
        <w:t>s</w:t>
      </w:r>
      <w:r w:rsidR="007B2F31">
        <w:rPr>
          <w:rFonts w:ascii="Times New Roman" w:eastAsia="Times New Roman" w:hAnsi="Times New Roman" w:cs="Times New Roman"/>
          <w:sz w:val="24"/>
          <w:szCs w:val="24"/>
        </w:rPr>
        <w:t>’</w:t>
      </w:r>
      <w:r w:rsidR="00EE05EB">
        <w:rPr>
          <w:rFonts w:ascii="Times New Roman" w:eastAsia="Times New Roman" w:hAnsi="Times New Roman" w:cs="Times New Roman"/>
          <w:sz w:val="24"/>
          <w:szCs w:val="24"/>
        </w:rPr>
        <w:t>.</w:t>
      </w:r>
    </w:p>
    <w:sectPr w:rsidR="007C00EF" w:rsidRPr="007C00E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5F51E" w14:textId="77777777" w:rsidR="00054B2B" w:rsidRDefault="00054B2B" w:rsidP="00327B11">
      <w:pPr>
        <w:spacing w:after="0" w:line="240" w:lineRule="auto"/>
      </w:pPr>
      <w:r>
        <w:separator/>
      </w:r>
    </w:p>
  </w:endnote>
  <w:endnote w:type="continuationSeparator" w:id="0">
    <w:p w14:paraId="3DB53C2D" w14:textId="77777777" w:rsidR="00054B2B" w:rsidRDefault="00054B2B" w:rsidP="00327B11">
      <w:pPr>
        <w:spacing w:after="0" w:line="240" w:lineRule="auto"/>
      </w:pPr>
      <w:r>
        <w:continuationSeparator/>
      </w:r>
    </w:p>
  </w:endnote>
  <w:endnote w:type="continuationNotice" w:id="1">
    <w:p w14:paraId="605FBFD4" w14:textId="77777777" w:rsidR="00054B2B" w:rsidRDefault="00054B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3C19D" w14:textId="2A4F75C3" w:rsidR="00327B11" w:rsidRDefault="00CE18ED">
    <w:pPr>
      <w:pStyle w:val="Footer"/>
    </w:pPr>
    <w:r>
      <w:rPr>
        <w:noProof/>
        <w14:ligatures w14:val="standardContextual"/>
      </w:rPr>
      <mc:AlternateContent>
        <mc:Choice Requires="wps">
          <w:drawing>
            <wp:anchor distT="0" distB="0" distL="0" distR="0" simplePos="0" relativeHeight="251658243" behindDoc="0" locked="0" layoutInCell="1" allowOverlap="1" wp14:anchorId="456586A4" wp14:editId="6AC84BBA">
              <wp:simplePos x="635" y="635"/>
              <wp:positionH relativeFrom="page">
                <wp:align>center</wp:align>
              </wp:positionH>
              <wp:positionV relativeFrom="page">
                <wp:align>bottom</wp:align>
              </wp:positionV>
              <wp:extent cx="2473325" cy="391795"/>
              <wp:effectExtent l="0" t="0" r="3175" b="0"/>
              <wp:wrapNone/>
              <wp:docPr id="1494372633" name="Text Box 5" descr="OFFICIAL: Sensitive//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3325" cy="391795"/>
                      </a:xfrm>
                      <a:prstGeom prst="rect">
                        <a:avLst/>
                      </a:prstGeom>
                      <a:noFill/>
                      <a:ln>
                        <a:noFill/>
                      </a:ln>
                    </wps:spPr>
                    <wps:txbx>
                      <w:txbxContent>
                        <w:p w14:paraId="7192FD83" w14:textId="2F148AB8" w:rsidR="00CE18ED" w:rsidRPr="00CE18ED" w:rsidRDefault="00CE18ED" w:rsidP="00CE18ED">
                          <w:pPr>
                            <w:spacing w:after="0"/>
                            <w:rPr>
                              <w:rFonts w:ascii="Arial" w:eastAsia="Arial" w:hAnsi="Arial" w:cs="Arial"/>
                              <w:noProof/>
                              <w:color w:val="FF0000"/>
                              <w:sz w:val="24"/>
                              <w:szCs w:val="24"/>
                            </w:rPr>
                          </w:pPr>
                          <w:r w:rsidRPr="00CE18ED">
                            <w:rPr>
                              <w:rFonts w:ascii="Arial" w:eastAsia="Arial" w:hAnsi="Arial" w:cs="Arial"/>
                              <w:noProof/>
                              <w:color w:val="FF0000"/>
                              <w:sz w:val="24"/>
                              <w:szCs w:val="24"/>
                            </w:rPr>
                            <w:t>OFFICIAL: Sensitive//Legal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6586A4" id="_x0000_t202" coordsize="21600,21600" o:spt="202" path="m,l,21600r21600,l21600,xe">
              <v:stroke joinstyle="miter"/>
              <v:path gradientshapeok="t" o:connecttype="rect"/>
            </v:shapetype>
            <v:shape id="Text Box 5" o:spid="_x0000_s1027" type="#_x0000_t202" alt="OFFICIAL: Sensitive//Legal Privilege" style="position:absolute;margin-left:0;margin-top:0;width:194.75pt;height:30.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" filled="f" stroked="f">
              <v:textbox style="mso-fit-shape-to-text:t" inset="0,0,0,15pt">
                <w:txbxContent>
                  <w:p w14:paraId="7192FD83" w14:textId="2F148AB8" w:rsidR="00CE18ED" w:rsidRPr="00CE18ED" w:rsidRDefault="00CE18ED" w:rsidP="00CE18ED">
                    <w:pPr>
                      <w:spacing w:after="0"/>
                      <w:rPr>
                        <w:rFonts w:ascii="Arial" w:eastAsia="Arial" w:hAnsi="Arial" w:cs="Arial"/>
                        <w:noProof/>
                        <w:color w:val="FF0000"/>
                        <w:sz w:val="24"/>
                        <w:szCs w:val="24"/>
                      </w:rPr>
                    </w:pPr>
                    <w:r w:rsidRPr="00CE18ED">
                      <w:rPr>
                        <w:rFonts w:ascii="Arial" w:eastAsia="Arial" w:hAnsi="Arial" w:cs="Arial"/>
                        <w:noProof/>
                        <w:color w:val="FF0000"/>
                        <w:sz w:val="24"/>
                        <w:szCs w:val="24"/>
                      </w:rPr>
                      <w:t>OFFICIAL: Sensitive//Legal Privilege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66CB1" w14:textId="7BFBE386" w:rsidR="00327B11" w:rsidRDefault="00327B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50C9C" w14:textId="65B0A87F" w:rsidR="00327B11" w:rsidRDefault="00CE18ED">
    <w:pPr>
      <w:pStyle w:val="Footer"/>
    </w:pPr>
    <w:r>
      <w:rPr>
        <w:noProof/>
        <w14:ligatures w14:val="standardContextual"/>
      </w:rPr>
      <mc:AlternateContent>
        <mc:Choice Requires="wps">
          <w:drawing>
            <wp:anchor distT="0" distB="0" distL="0" distR="0" simplePos="0" relativeHeight="251658242" behindDoc="0" locked="0" layoutInCell="1" allowOverlap="1" wp14:anchorId="453D0001" wp14:editId="0973D785">
              <wp:simplePos x="635" y="635"/>
              <wp:positionH relativeFrom="page">
                <wp:align>center</wp:align>
              </wp:positionH>
              <wp:positionV relativeFrom="page">
                <wp:align>bottom</wp:align>
              </wp:positionV>
              <wp:extent cx="2473325" cy="391795"/>
              <wp:effectExtent l="0" t="0" r="3175" b="0"/>
              <wp:wrapNone/>
              <wp:docPr id="1604603507" name="Text Box 4" descr="OFFICIAL: Sensitive//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3325" cy="391795"/>
                      </a:xfrm>
                      <a:prstGeom prst="rect">
                        <a:avLst/>
                      </a:prstGeom>
                      <a:noFill/>
                      <a:ln>
                        <a:noFill/>
                      </a:ln>
                    </wps:spPr>
                    <wps:txbx>
                      <w:txbxContent>
                        <w:p w14:paraId="43C97005" w14:textId="21DB3919" w:rsidR="00CE18ED" w:rsidRPr="00CE18ED" w:rsidRDefault="00CE18ED" w:rsidP="00CE18ED">
                          <w:pPr>
                            <w:spacing w:after="0"/>
                            <w:rPr>
                              <w:rFonts w:ascii="Arial" w:eastAsia="Arial" w:hAnsi="Arial" w:cs="Arial"/>
                              <w:noProof/>
                              <w:color w:val="FF0000"/>
                              <w:sz w:val="24"/>
                              <w:szCs w:val="24"/>
                            </w:rPr>
                          </w:pPr>
                          <w:r w:rsidRPr="00CE18ED">
                            <w:rPr>
                              <w:rFonts w:ascii="Arial" w:eastAsia="Arial" w:hAnsi="Arial" w:cs="Arial"/>
                              <w:noProof/>
                              <w:color w:val="FF0000"/>
                              <w:sz w:val="24"/>
                              <w:szCs w:val="24"/>
                            </w:rPr>
                            <w:t>OFFICIAL: Sensitive//Legal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3D0001" id="_x0000_t202" coordsize="21600,21600" o:spt="202" path="m,l,21600r21600,l21600,xe">
              <v:stroke joinstyle="miter"/>
              <v:path gradientshapeok="t" o:connecttype="rect"/>
            </v:shapetype>
            <v:shape id="Text Box 4" o:spid="_x0000_s1029" type="#_x0000_t202" alt="OFFICIAL: Sensitive//Legal Privilege" style="position:absolute;margin-left:0;margin-top:0;width:194.75pt;height:30.8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" filled="f" stroked="f">
              <v:textbox style="mso-fit-shape-to-text:t" inset="0,0,0,15pt">
                <w:txbxContent>
                  <w:p w14:paraId="43C97005" w14:textId="21DB3919" w:rsidR="00CE18ED" w:rsidRPr="00CE18ED" w:rsidRDefault="00CE18ED" w:rsidP="00CE18ED">
                    <w:pPr>
                      <w:spacing w:after="0"/>
                      <w:rPr>
                        <w:rFonts w:ascii="Arial" w:eastAsia="Arial" w:hAnsi="Arial" w:cs="Arial"/>
                        <w:noProof/>
                        <w:color w:val="FF0000"/>
                        <w:sz w:val="24"/>
                        <w:szCs w:val="24"/>
                      </w:rPr>
                    </w:pPr>
                    <w:r w:rsidRPr="00CE18ED">
                      <w:rPr>
                        <w:rFonts w:ascii="Arial" w:eastAsia="Arial" w:hAnsi="Arial" w:cs="Arial"/>
                        <w:noProof/>
                        <w:color w:val="FF0000"/>
                        <w:sz w:val="24"/>
                        <w:szCs w:val="24"/>
                      </w:rPr>
                      <w:t>OFFICIAL: Sensitive//Legal Privilege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385F1" w14:textId="77777777" w:rsidR="00054B2B" w:rsidRDefault="00054B2B" w:rsidP="00327B11">
      <w:pPr>
        <w:spacing w:after="0" w:line="240" w:lineRule="auto"/>
      </w:pPr>
      <w:r>
        <w:separator/>
      </w:r>
    </w:p>
  </w:footnote>
  <w:footnote w:type="continuationSeparator" w:id="0">
    <w:p w14:paraId="03399F0A" w14:textId="77777777" w:rsidR="00054B2B" w:rsidRDefault="00054B2B" w:rsidP="00327B11">
      <w:pPr>
        <w:spacing w:after="0" w:line="240" w:lineRule="auto"/>
      </w:pPr>
      <w:r>
        <w:continuationSeparator/>
      </w:r>
    </w:p>
  </w:footnote>
  <w:footnote w:type="continuationNotice" w:id="1">
    <w:p w14:paraId="4057EBBB" w14:textId="77777777" w:rsidR="00054B2B" w:rsidRDefault="00054B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97BA6" w14:textId="33086567" w:rsidR="00327B11" w:rsidRDefault="00CE18ED">
    <w:pPr>
      <w:pStyle w:val="Header"/>
    </w:pPr>
    <w:r>
      <w:rPr>
        <w:noProof/>
        <w14:ligatures w14:val="standardContextual"/>
      </w:rPr>
      <mc:AlternateContent>
        <mc:Choice Requires="wps">
          <w:drawing>
            <wp:anchor distT="0" distB="0" distL="0" distR="0" simplePos="0" relativeHeight="251658241" behindDoc="0" locked="0" layoutInCell="1" allowOverlap="1" wp14:anchorId="6426FE3A" wp14:editId="4A950C19">
              <wp:simplePos x="635" y="635"/>
              <wp:positionH relativeFrom="page">
                <wp:align>center</wp:align>
              </wp:positionH>
              <wp:positionV relativeFrom="page">
                <wp:align>top</wp:align>
              </wp:positionV>
              <wp:extent cx="2473325" cy="391795"/>
              <wp:effectExtent l="0" t="0" r="3175" b="8255"/>
              <wp:wrapNone/>
              <wp:docPr id="1360149308" name="Text Box 2" descr="OFFICIAL: Sensitive//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3325" cy="391795"/>
                      </a:xfrm>
                      <a:prstGeom prst="rect">
                        <a:avLst/>
                      </a:prstGeom>
                      <a:noFill/>
                      <a:ln>
                        <a:noFill/>
                      </a:ln>
                    </wps:spPr>
                    <wps:txbx>
                      <w:txbxContent>
                        <w:p w14:paraId="1503B0E7" w14:textId="49A649A3" w:rsidR="00CE18ED" w:rsidRPr="00CE18ED" w:rsidRDefault="00CE18ED" w:rsidP="00CE18ED">
                          <w:pPr>
                            <w:spacing w:after="0"/>
                            <w:rPr>
                              <w:rFonts w:ascii="Arial" w:eastAsia="Arial" w:hAnsi="Arial" w:cs="Arial"/>
                              <w:noProof/>
                              <w:color w:val="FF0000"/>
                              <w:sz w:val="24"/>
                              <w:szCs w:val="24"/>
                            </w:rPr>
                          </w:pPr>
                          <w:r w:rsidRPr="00CE18ED">
                            <w:rPr>
                              <w:rFonts w:ascii="Arial" w:eastAsia="Arial" w:hAnsi="Arial" w:cs="Arial"/>
                              <w:noProof/>
                              <w:color w:val="FF0000"/>
                              <w:sz w:val="24"/>
                              <w:szCs w:val="24"/>
                            </w:rPr>
                            <w:t>OFFICIAL: Sensitive//Legal 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26FE3A" id="_x0000_t202" coordsize="21600,21600" o:spt="202" path="m,l,21600r21600,l21600,xe">
              <v:stroke joinstyle="miter"/>
              <v:path gradientshapeok="t" o:connecttype="rect"/>
            </v:shapetype>
            <v:shape id="Text Box 2" o:spid="_x0000_s1026" type="#_x0000_t202" alt="OFFICIAL: Sensitive//Legal Privilege" style="position:absolute;margin-left:0;margin-top:0;width:194.75pt;height:30.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" filled="f" stroked="f">
              <v:textbox style="mso-fit-shape-to-text:t" inset="0,15pt,0,0">
                <w:txbxContent>
                  <w:p w14:paraId="1503B0E7" w14:textId="49A649A3" w:rsidR="00CE18ED" w:rsidRPr="00CE18ED" w:rsidRDefault="00CE18ED" w:rsidP="00CE18ED">
                    <w:pPr>
                      <w:spacing w:after="0"/>
                      <w:rPr>
                        <w:rFonts w:ascii="Arial" w:eastAsia="Arial" w:hAnsi="Arial" w:cs="Arial"/>
                        <w:noProof/>
                        <w:color w:val="FF0000"/>
                        <w:sz w:val="24"/>
                        <w:szCs w:val="24"/>
                      </w:rPr>
                    </w:pPr>
                    <w:r w:rsidRPr="00CE18ED">
                      <w:rPr>
                        <w:rFonts w:ascii="Arial" w:eastAsia="Arial" w:hAnsi="Arial" w:cs="Arial"/>
                        <w:noProof/>
                        <w:color w:val="FF0000"/>
                        <w:sz w:val="24"/>
                        <w:szCs w:val="24"/>
                      </w:rPr>
                      <w:t>OFFICIAL: Sensitive//Legal Privilege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BBC0E" w14:textId="03B78CA0" w:rsidR="00327B11" w:rsidRDefault="00327B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76056" w14:textId="13E42ADC" w:rsidR="00327B11" w:rsidRDefault="00CE18ED">
    <w:pPr>
      <w:pStyle w:val="Header"/>
    </w:pPr>
    <w:r>
      <w:rPr>
        <w:noProof/>
        <w14:ligatures w14:val="standardContextual"/>
      </w:rPr>
      <mc:AlternateContent>
        <mc:Choice Requires="wps">
          <w:drawing>
            <wp:anchor distT="0" distB="0" distL="0" distR="0" simplePos="0" relativeHeight="251658240" behindDoc="0" locked="0" layoutInCell="1" allowOverlap="1" wp14:anchorId="334CE708" wp14:editId="758CCAF0">
              <wp:simplePos x="635" y="635"/>
              <wp:positionH relativeFrom="page">
                <wp:align>center</wp:align>
              </wp:positionH>
              <wp:positionV relativeFrom="page">
                <wp:align>top</wp:align>
              </wp:positionV>
              <wp:extent cx="2473325" cy="391795"/>
              <wp:effectExtent l="0" t="0" r="3175" b="8255"/>
              <wp:wrapNone/>
              <wp:docPr id="614261091" name="Text Box 1" descr="OFFICIAL: Sensitive//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3325" cy="391795"/>
                      </a:xfrm>
                      <a:prstGeom prst="rect">
                        <a:avLst/>
                      </a:prstGeom>
                      <a:noFill/>
                      <a:ln>
                        <a:noFill/>
                      </a:ln>
                    </wps:spPr>
                    <wps:txbx>
                      <w:txbxContent>
                        <w:p w14:paraId="68381740" w14:textId="4AE0ED5B" w:rsidR="00CE18ED" w:rsidRPr="00CE18ED" w:rsidRDefault="00CE18ED" w:rsidP="00CE18ED">
                          <w:pPr>
                            <w:spacing w:after="0"/>
                            <w:rPr>
                              <w:rFonts w:ascii="Arial" w:eastAsia="Arial" w:hAnsi="Arial" w:cs="Arial"/>
                              <w:noProof/>
                              <w:color w:val="FF0000"/>
                              <w:sz w:val="24"/>
                              <w:szCs w:val="24"/>
                            </w:rPr>
                          </w:pPr>
                          <w:r w:rsidRPr="00CE18ED">
                            <w:rPr>
                              <w:rFonts w:ascii="Arial" w:eastAsia="Arial" w:hAnsi="Arial" w:cs="Arial"/>
                              <w:noProof/>
                              <w:color w:val="FF0000"/>
                              <w:sz w:val="24"/>
                              <w:szCs w:val="24"/>
                            </w:rPr>
                            <w:t>OFFICIAL: Sensitive//Legal 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4CE708" id="_x0000_t202" coordsize="21600,21600" o:spt="202" path="m,l,21600r21600,l21600,xe">
              <v:stroke joinstyle="miter"/>
              <v:path gradientshapeok="t" o:connecttype="rect"/>
            </v:shapetype>
            <v:shape id="Text Box 1" o:spid="_x0000_s1028" type="#_x0000_t202" alt="OFFICIAL: Sensitive//Legal Privilege" style="position:absolute;margin-left:0;margin-top:0;width:194.75pt;height:30.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" filled="f" stroked="f">
              <v:textbox style="mso-fit-shape-to-text:t" inset="0,15pt,0,0">
                <w:txbxContent>
                  <w:p w14:paraId="68381740" w14:textId="4AE0ED5B" w:rsidR="00CE18ED" w:rsidRPr="00CE18ED" w:rsidRDefault="00CE18ED" w:rsidP="00CE18ED">
                    <w:pPr>
                      <w:spacing w:after="0"/>
                      <w:rPr>
                        <w:rFonts w:ascii="Arial" w:eastAsia="Arial" w:hAnsi="Arial" w:cs="Arial"/>
                        <w:noProof/>
                        <w:color w:val="FF0000"/>
                        <w:sz w:val="24"/>
                        <w:szCs w:val="24"/>
                      </w:rPr>
                    </w:pPr>
                    <w:r w:rsidRPr="00CE18ED">
                      <w:rPr>
                        <w:rFonts w:ascii="Arial" w:eastAsia="Arial" w:hAnsi="Arial" w:cs="Arial"/>
                        <w:noProof/>
                        <w:color w:val="FF0000"/>
                        <w:sz w:val="24"/>
                        <w:szCs w:val="24"/>
                      </w:rPr>
                      <w:t>OFFICIAL: Sensitive//Legal Privilege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7BF43"/>
    <w:multiLevelType w:val="hybridMultilevel"/>
    <w:tmpl w:val="FFFFFFFF"/>
    <w:lvl w:ilvl="0" w:tplc="91D4D562">
      <w:start w:val="1"/>
      <w:numFmt w:val="bullet"/>
      <w:lvlText w:val="·"/>
      <w:lvlJc w:val="left"/>
      <w:pPr>
        <w:ind w:left="720" w:hanging="360"/>
      </w:pPr>
      <w:rPr>
        <w:rFonts w:ascii="Symbol" w:hAnsi="Symbol" w:hint="default"/>
      </w:rPr>
    </w:lvl>
    <w:lvl w:ilvl="1" w:tplc="87D43E30">
      <w:start w:val="1"/>
      <w:numFmt w:val="bullet"/>
      <w:lvlText w:val="o"/>
      <w:lvlJc w:val="left"/>
      <w:pPr>
        <w:ind w:left="1440" w:hanging="360"/>
      </w:pPr>
      <w:rPr>
        <w:rFonts w:ascii="Courier New" w:hAnsi="Courier New" w:hint="default"/>
      </w:rPr>
    </w:lvl>
    <w:lvl w:ilvl="2" w:tplc="405A41EE">
      <w:start w:val="1"/>
      <w:numFmt w:val="bullet"/>
      <w:lvlText w:val=""/>
      <w:lvlJc w:val="left"/>
      <w:pPr>
        <w:ind w:left="2160" w:hanging="360"/>
      </w:pPr>
      <w:rPr>
        <w:rFonts w:ascii="Wingdings" w:hAnsi="Wingdings" w:hint="default"/>
      </w:rPr>
    </w:lvl>
    <w:lvl w:ilvl="3" w:tplc="AFFCF5E4">
      <w:start w:val="1"/>
      <w:numFmt w:val="bullet"/>
      <w:lvlText w:val=""/>
      <w:lvlJc w:val="left"/>
      <w:pPr>
        <w:ind w:left="2880" w:hanging="360"/>
      </w:pPr>
      <w:rPr>
        <w:rFonts w:ascii="Symbol" w:hAnsi="Symbol" w:hint="default"/>
      </w:rPr>
    </w:lvl>
    <w:lvl w:ilvl="4" w:tplc="EBBE9E54">
      <w:start w:val="1"/>
      <w:numFmt w:val="bullet"/>
      <w:lvlText w:val="o"/>
      <w:lvlJc w:val="left"/>
      <w:pPr>
        <w:ind w:left="3600" w:hanging="360"/>
      </w:pPr>
      <w:rPr>
        <w:rFonts w:ascii="Courier New" w:hAnsi="Courier New" w:hint="default"/>
      </w:rPr>
    </w:lvl>
    <w:lvl w:ilvl="5" w:tplc="6748B87E">
      <w:start w:val="1"/>
      <w:numFmt w:val="bullet"/>
      <w:lvlText w:val=""/>
      <w:lvlJc w:val="left"/>
      <w:pPr>
        <w:ind w:left="4320" w:hanging="360"/>
      </w:pPr>
      <w:rPr>
        <w:rFonts w:ascii="Wingdings" w:hAnsi="Wingdings" w:hint="default"/>
      </w:rPr>
    </w:lvl>
    <w:lvl w:ilvl="6" w:tplc="5E6A900A">
      <w:start w:val="1"/>
      <w:numFmt w:val="bullet"/>
      <w:lvlText w:val=""/>
      <w:lvlJc w:val="left"/>
      <w:pPr>
        <w:ind w:left="5040" w:hanging="360"/>
      </w:pPr>
      <w:rPr>
        <w:rFonts w:ascii="Symbol" w:hAnsi="Symbol" w:hint="default"/>
      </w:rPr>
    </w:lvl>
    <w:lvl w:ilvl="7" w:tplc="4C90A742">
      <w:start w:val="1"/>
      <w:numFmt w:val="bullet"/>
      <w:lvlText w:val="o"/>
      <w:lvlJc w:val="left"/>
      <w:pPr>
        <w:ind w:left="5760" w:hanging="360"/>
      </w:pPr>
      <w:rPr>
        <w:rFonts w:ascii="Courier New" w:hAnsi="Courier New" w:hint="default"/>
      </w:rPr>
    </w:lvl>
    <w:lvl w:ilvl="8" w:tplc="2752BF58">
      <w:start w:val="1"/>
      <w:numFmt w:val="bullet"/>
      <w:lvlText w:val=""/>
      <w:lvlJc w:val="left"/>
      <w:pPr>
        <w:ind w:left="6480" w:hanging="360"/>
      </w:pPr>
      <w:rPr>
        <w:rFonts w:ascii="Wingdings" w:hAnsi="Wingdings" w:hint="default"/>
      </w:rPr>
    </w:lvl>
  </w:abstractNum>
  <w:abstractNum w:abstractNumId="1" w15:restartNumberingAfterBreak="0">
    <w:nsid w:val="19050C42"/>
    <w:multiLevelType w:val="hybridMultilevel"/>
    <w:tmpl w:val="EA8EF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2E7590"/>
    <w:multiLevelType w:val="hybridMultilevel"/>
    <w:tmpl w:val="EC448FB0"/>
    <w:lvl w:ilvl="0" w:tplc="FFFFFFFF">
      <w:start w:val="1"/>
      <w:numFmt w:val="decimal"/>
      <w:lvlText w:val="%1."/>
      <w:lvlJc w:val="left"/>
      <w:pPr>
        <w:ind w:left="360" w:hanging="360"/>
      </w:pPr>
      <w:rPr>
        <w:b w:val="0"/>
        <w:bCs w:val="0"/>
      </w:rPr>
    </w:lvl>
    <w:lvl w:ilvl="1" w:tplc="0C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9C1040"/>
    <w:multiLevelType w:val="hybridMultilevel"/>
    <w:tmpl w:val="10C0FC9E"/>
    <w:lvl w:ilvl="0" w:tplc="FFFFFFFF">
      <w:start w:val="1"/>
      <w:numFmt w:val="decimal"/>
      <w:lvlText w:val="%1."/>
      <w:lvlJc w:val="left"/>
      <w:pPr>
        <w:ind w:left="360" w:hanging="360"/>
      </w:pPr>
      <w:rPr>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8A45EE6"/>
    <w:multiLevelType w:val="hybridMultilevel"/>
    <w:tmpl w:val="BE508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61402E"/>
    <w:multiLevelType w:val="hybridMultilevel"/>
    <w:tmpl w:val="82C2E874"/>
    <w:lvl w:ilvl="0" w:tplc="0C090001">
      <w:start w:val="1"/>
      <w:numFmt w:val="bullet"/>
      <w:lvlText w:val=""/>
      <w:lvlJc w:val="left"/>
      <w:pPr>
        <w:ind w:left="1080" w:hanging="360"/>
      </w:pPr>
      <w:rPr>
        <w:rFonts w:ascii="Symbol" w:hAnsi="Symbol" w:hint="default"/>
        <w:b w:val="0"/>
        <w:b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42B02D0C"/>
    <w:multiLevelType w:val="hybridMultilevel"/>
    <w:tmpl w:val="4F5E501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8372784"/>
    <w:multiLevelType w:val="hybridMultilevel"/>
    <w:tmpl w:val="7EA287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8DD5E9D"/>
    <w:multiLevelType w:val="hybridMultilevel"/>
    <w:tmpl w:val="5FB6501E"/>
    <w:lvl w:ilvl="0" w:tplc="FFFFFFFF">
      <w:start w:val="1"/>
      <w:numFmt w:val="decimal"/>
      <w:lvlText w:val="%1."/>
      <w:lvlJc w:val="left"/>
      <w:pPr>
        <w:ind w:left="360" w:hanging="360"/>
      </w:pPr>
      <w:rPr>
        <w:b w:val="0"/>
        <w:bCs w:val="0"/>
      </w:rPr>
    </w:lvl>
    <w:lvl w:ilvl="1" w:tplc="0C090003">
      <w:start w:val="1"/>
      <w:numFmt w:val="bullet"/>
      <w:lvlText w:val="o"/>
      <w:lvlJc w:val="left"/>
      <w:pPr>
        <w:ind w:left="108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1A094B"/>
    <w:multiLevelType w:val="hybridMultilevel"/>
    <w:tmpl w:val="528881D2"/>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0" w15:restartNumberingAfterBreak="0">
    <w:nsid w:val="599E4039"/>
    <w:multiLevelType w:val="hybridMultilevel"/>
    <w:tmpl w:val="15A0152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1479E0"/>
    <w:multiLevelType w:val="hybridMultilevel"/>
    <w:tmpl w:val="AB820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60CA6F88"/>
    <w:multiLevelType w:val="hybridMultilevel"/>
    <w:tmpl w:val="C944B2E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1845F28"/>
    <w:multiLevelType w:val="hybridMultilevel"/>
    <w:tmpl w:val="3EF82180"/>
    <w:lvl w:ilvl="0" w:tplc="FFFFFFFF">
      <w:start w:val="1"/>
      <w:numFmt w:val="decimal"/>
      <w:lvlText w:val="%1."/>
      <w:lvlJc w:val="left"/>
      <w:pPr>
        <w:ind w:left="360" w:hanging="360"/>
      </w:pPr>
      <w:rPr>
        <w:b w:val="0"/>
        <w:bCs w:val="0"/>
      </w:rPr>
    </w:lvl>
    <w:lvl w:ilvl="1" w:tplc="0C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ED7FC90"/>
    <w:multiLevelType w:val="hybridMultilevel"/>
    <w:tmpl w:val="CC881B60"/>
    <w:lvl w:ilvl="0" w:tplc="874618C0">
      <w:start w:val="1"/>
      <w:numFmt w:val="bullet"/>
      <w:lvlText w:val="·"/>
      <w:lvlJc w:val="left"/>
      <w:pPr>
        <w:ind w:left="720" w:hanging="360"/>
      </w:pPr>
      <w:rPr>
        <w:rFonts w:ascii="Symbol" w:hAnsi="Symbol" w:hint="default"/>
      </w:rPr>
    </w:lvl>
    <w:lvl w:ilvl="1" w:tplc="ED14CD72">
      <w:start w:val="1"/>
      <w:numFmt w:val="bullet"/>
      <w:lvlText w:val="o"/>
      <w:lvlJc w:val="left"/>
      <w:pPr>
        <w:ind w:left="1440" w:hanging="360"/>
      </w:pPr>
      <w:rPr>
        <w:rFonts w:ascii="Courier New" w:hAnsi="Courier New" w:hint="default"/>
      </w:rPr>
    </w:lvl>
    <w:lvl w:ilvl="2" w:tplc="1804B340">
      <w:start w:val="1"/>
      <w:numFmt w:val="bullet"/>
      <w:lvlText w:val=""/>
      <w:lvlJc w:val="left"/>
      <w:pPr>
        <w:ind w:left="2160" w:hanging="360"/>
      </w:pPr>
      <w:rPr>
        <w:rFonts w:ascii="Wingdings" w:hAnsi="Wingdings" w:hint="default"/>
      </w:rPr>
    </w:lvl>
    <w:lvl w:ilvl="3" w:tplc="2FCAC358">
      <w:start w:val="1"/>
      <w:numFmt w:val="bullet"/>
      <w:lvlText w:val=""/>
      <w:lvlJc w:val="left"/>
      <w:pPr>
        <w:ind w:left="2880" w:hanging="360"/>
      </w:pPr>
      <w:rPr>
        <w:rFonts w:ascii="Symbol" w:hAnsi="Symbol" w:hint="default"/>
      </w:rPr>
    </w:lvl>
    <w:lvl w:ilvl="4" w:tplc="9356CA36">
      <w:start w:val="1"/>
      <w:numFmt w:val="bullet"/>
      <w:lvlText w:val="o"/>
      <w:lvlJc w:val="left"/>
      <w:pPr>
        <w:ind w:left="3600" w:hanging="360"/>
      </w:pPr>
      <w:rPr>
        <w:rFonts w:ascii="Courier New" w:hAnsi="Courier New" w:hint="default"/>
      </w:rPr>
    </w:lvl>
    <w:lvl w:ilvl="5" w:tplc="FD428616">
      <w:start w:val="1"/>
      <w:numFmt w:val="bullet"/>
      <w:lvlText w:val=""/>
      <w:lvlJc w:val="left"/>
      <w:pPr>
        <w:ind w:left="4320" w:hanging="360"/>
      </w:pPr>
      <w:rPr>
        <w:rFonts w:ascii="Wingdings" w:hAnsi="Wingdings" w:hint="default"/>
      </w:rPr>
    </w:lvl>
    <w:lvl w:ilvl="6" w:tplc="9C6E9E24">
      <w:start w:val="1"/>
      <w:numFmt w:val="bullet"/>
      <w:lvlText w:val=""/>
      <w:lvlJc w:val="left"/>
      <w:pPr>
        <w:ind w:left="5040" w:hanging="360"/>
      </w:pPr>
      <w:rPr>
        <w:rFonts w:ascii="Symbol" w:hAnsi="Symbol" w:hint="default"/>
      </w:rPr>
    </w:lvl>
    <w:lvl w:ilvl="7" w:tplc="3E1E4E70">
      <w:start w:val="1"/>
      <w:numFmt w:val="bullet"/>
      <w:lvlText w:val="o"/>
      <w:lvlJc w:val="left"/>
      <w:pPr>
        <w:ind w:left="5760" w:hanging="360"/>
      </w:pPr>
      <w:rPr>
        <w:rFonts w:ascii="Courier New" w:hAnsi="Courier New" w:hint="default"/>
      </w:rPr>
    </w:lvl>
    <w:lvl w:ilvl="8" w:tplc="ADF03C74">
      <w:start w:val="1"/>
      <w:numFmt w:val="bullet"/>
      <w:lvlText w:val=""/>
      <w:lvlJc w:val="left"/>
      <w:pPr>
        <w:ind w:left="6480" w:hanging="360"/>
      </w:pPr>
      <w:rPr>
        <w:rFonts w:ascii="Wingdings" w:hAnsi="Wingdings" w:hint="default"/>
      </w:rPr>
    </w:lvl>
  </w:abstractNum>
  <w:abstractNum w:abstractNumId="15" w15:restartNumberingAfterBreak="0">
    <w:nsid w:val="71424F80"/>
    <w:multiLevelType w:val="hybridMultilevel"/>
    <w:tmpl w:val="11E4DEF6"/>
    <w:lvl w:ilvl="0" w:tplc="0C090001">
      <w:start w:val="1"/>
      <w:numFmt w:val="bullet"/>
      <w:lvlText w:val=""/>
      <w:lvlJc w:val="left"/>
      <w:pPr>
        <w:ind w:left="720" w:hanging="360"/>
      </w:pPr>
      <w:rPr>
        <w:rFonts w:ascii="Symbol" w:hAnsi="Symbol" w:hint="default"/>
        <w:b w:val="0"/>
        <w:bCs w:val="0"/>
      </w:rPr>
    </w:lvl>
    <w:lvl w:ilvl="1" w:tplc="FFFFFFFF">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4CB6B86"/>
    <w:multiLevelType w:val="hybridMultilevel"/>
    <w:tmpl w:val="74AED6EE"/>
    <w:lvl w:ilvl="0" w:tplc="FFFFFFFF">
      <w:start w:val="1"/>
      <w:numFmt w:val="decimal"/>
      <w:lvlText w:val="%1."/>
      <w:lvlJc w:val="left"/>
      <w:pPr>
        <w:ind w:left="360" w:hanging="360"/>
      </w:pPr>
      <w:rPr>
        <w:b w:val="0"/>
        <w:bCs w:val="0"/>
      </w:rPr>
    </w:lvl>
    <w:lvl w:ilvl="1" w:tplc="FFFFFFFF">
      <w:start w:val="1"/>
      <w:numFmt w:val="bullet"/>
      <w:lvlText w:val=""/>
      <w:lvlJc w:val="left"/>
      <w:pPr>
        <w:ind w:left="720" w:hanging="360"/>
      </w:pPr>
      <w:rPr>
        <w:rFonts w:ascii="Symbol" w:hAnsi="Symbol" w:hint="default"/>
      </w:rPr>
    </w:lvl>
    <w:lvl w:ilvl="2" w:tplc="0C090003">
      <w:start w:val="1"/>
      <w:numFmt w:val="bullet"/>
      <w:lvlText w:val="o"/>
      <w:lvlJc w:val="left"/>
      <w:pPr>
        <w:ind w:left="1080" w:hanging="36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7204D61"/>
    <w:multiLevelType w:val="hybridMultilevel"/>
    <w:tmpl w:val="8EFE3BFE"/>
    <w:lvl w:ilvl="0" w:tplc="FFFFFFFF">
      <w:start w:val="1"/>
      <w:numFmt w:val="decimal"/>
      <w:lvlText w:val="%1."/>
      <w:lvlJc w:val="left"/>
      <w:pPr>
        <w:ind w:left="720" w:hanging="360"/>
      </w:pPr>
      <w:rPr>
        <w:b w:val="0"/>
        <w:bCs w:val="0"/>
      </w:rPr>
    </w:lvl>
    <w:lvl w:ilvl="1" w:tplc="0C090001">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7B64200"/>
    <w:multiLevelType w:val="hybridMultilevel"/>
    <w:tmpl w:val="84CE5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F14842"/>
    <w:multiLevelType w:val="hybridMultilevel"/>
    <w:tmpl w:val="901027A8"/>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706955161">
    <w:abstractNumId w:val="14"/>
  </w:num>
  <w:num w:numId="2" w16cid:durableId="1730104388">
    <w:abstractNumId w:val="0"/>
  </w:num>
  <w:num w:numId="3" w16cid:durableId="463274125">
    <w:abstractNumId w:val="9"/>
  </w:num>
  <w:num w:numId="4" w16cid:durableId="386493449">
    <w:abstractNumId w:val="11"/>
  </w:num>
  <w:num w:numId="5" w16cid:durableId="37173432">
    <w:abstractNumId w:val="3"/>
  </w:num>
  <w:num w:numId="6" w16cid:durableId="1786532710">
    <w:abstractNumId w:val="7"/>
  </w:num>
  <w:num w:numId="7" w16cid:durableId="1621063305">
    <w:abstractNumId w:val="4"/>
  </w:num>
  <w:num w:numId="8" w16cid:durableId="1723365942">
    <w:abstractNumId w:val="5"/>
  </w:num>
  <w:num w:numId="9" w16cid:durableId="1520850260">
    <w:abstractNumId w:val="17"/>
  </w:num>
  <w:num w:numId="10" w16cid:durableId="364796663">
    <w:abstractNumId w:val="15"/>
  </w:num>
  <w:num w:numId="11" w16cid:durableId="1354845517">
    <w:abstractNumId w:val="19"/>
  </w:num>
  <w:num w:numId="12" w16cid:durableId="919218143">
    <w:abstractNumId w:val="6"/>
  </w:num>
  <w:num w:numId="13" w16cid:durableId="1985625706">
    <w:abstractNumId w:val="8"/>
  </w:num>
  <w:num w:numId="14" w16cid:durableId="2008749106">
    <w:abstractNumId w:val="2"/>
  </w:num>
  <w:num w:numId="15" w16cid:durableId="1534733208">
    <w:abstractNumId w:val="13"/>
  </w:num>
  <w:num w:numId="16" w16cid:durableId="923025436">
    <w:abstractNumId w:val="16"/>
  </w:num>
  <w:num w:numId="17" w16cid:durableId="558437919">
    <w:abstractNumId w:val="10"/>
  </w:num>
  <w:num w:numId="18" w16cid:durableId="36198558">
    <w:abstractNumId w:val="12"/>
  </w:num>
  <w:num w:numId="19" w16cid:durableId="2078938039">
    <w:abstractNumId w:val="1"/>
  </w:num>
  <w:num w:numId="20" w16cid:durableId="19754772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E6B"/>
    <w:rsid w:val="0000113D"/>
    <w:rsid w:val="000039BE"/>
    <w:rsid w:val="00005425"/>
    <w:rsid w:val="000068D6"/>
    <w:rsid w:val="00011068"/>
    <w:rsid w:val="00011ABC"/>
    <w:rsid w:val="00012743"/>
    <w:rsid w:val="00017A9A"/>
    <w:rsid w:val="0002097A"/>
    <w:rsid w:val="00021BD6"/>
    <w:rsid w:val="0002470F"/>
    <w:rsid w:val="00025158"/>
    <w:rsid w:val="00026150"/>
    <w:rsid w:val="00026E3D"/>
    <w:rsid w:val="00031180"/>
    <w:rsid w:val="00031EA1"/>
    <w:rsid w:val="00032B35"/>
    <w:rsid w:val="00034522"/>
    <w:rsid w:val="000345A8"/>
    <w:rsid w:val="000356B7"/>
    <w:rsid w:val="00036D6B"/>
    <w:rsid w:val="00043494"/>
    <w:rsid w:val="00044869"/>
    <w:rsid w:val="00044B16"/>
    <w:rsid w:val="00046209"/>
    <w:rsid w:val="00053880"/>
    <w:rsid w:val="00054B2B"/>
    <w:rsid w:val="000578A3"/>
    <w:rsid w:val="00057CB7"/>
    <w:rsid w:val="00063140"/>
    <w:rsid w:val="0006383E"/>
    <w:rsid w:val="0007634B"/>
    <w:rsid w:val="000776B2"/>
    <w:rsid w:val="0008158E"/>
    <w:rsid w:val="00090894"/>
    <w:rsid w:val="00091E62"/>
    <w:rsid w:val="00096028"/>
    <w:rsid w:val="00096DE0"/>
    <w:rsid w:val="000A07CE"/>
    <w:rsid w:val="000A09B1"/>
    <w:rsid w:val="000A0B79"/>
    <w:rsid w:val="000A3527"/>
    <w:rsid w:val="000A712D"/>
    <w:rsid w:val="000B1B71"/>
    <w:rsid w:val="000C07FF"/>
    <w:rsid w:val="000C38EE"/>
    <w:rsid w:val="000C3BE9"/>
    <w:rsid w:val="000C4022"/>
    <w:rsid w:val="000C71DE"/>
    <w:rsid w:val="000D0040"/>
    <w:rsid w:val="000D1821"/>
    <w:rsid w:val="000D2574"/>
    <w:rsid w:val="000D58C5"/>
    <w:rsid w:val="000D76B1"/>
    <w:rsid w:val="000E2D92"/>
    <w:rsid w:val="000E2E2B"/>
    <w:rsid w:val="000E5061"/>
    <w:rsid w:val="000E61E2"/>
    <w:rsid w:val="000E6773"/>
    <w:rsid w:val="000E6A94"/>
    <w:rsid w:val="000F172F"/>
    <w:rsid w:val="000F3894"/>
    <w:rsid w:val="00101B0C"/>
    <w:rsid w:val="00105DDB"/>
    <w:rsid w:val="00107A61"/>
    <w:rsid w:val="001118E4"/>
    <w:rsid w:val="00112D66"/>
    <w:rsid w:val="0011328B"/>
    <w:rsid w:val="00117921"/>
    <w:rsid w:val="00126F54"/>
    <w:rsid w:val="00132221"/>
    <w:rsid w:val="00133E1B"/>
    <w:rsid w:val="0014415A"/>
    <w:rsid w:val="00144C17"/>
    <w:rsid w:val="00147413"/>
    <w:rsid w:val="00150C8E"/>
    <w:rsid w:val="001548A0"/>
    <w:rsid w:val="001574F6"/>
    <w:rsid w:val="0015773D"/>
    <w:rsid w:val="001604E8"/>
    <w:rsid w:val="00162670"/>
    <w:rsid w:val="00163307"/>
    <w:rsid w:val="0016542F"/>
    <w:rsid w:val="001665AD"/>
    <w:rsid w:val="00167984"/>
    <w:rsid w:val="00173AE3"/>
    <w:rsid w:val="0017448D"/>
    <w:rsid w:val="00182AD9"/>
    <w:rsid w:val="00182C9C"/>
    <w:rsid w:val="0018400D"/>
    <w:rsid w:val="00186CA9"/>
    <w:rsid w:val="00193C6A"/>
    <w:rsid w:val="001A29E1"/>
    <w:rsid w:val="001A33A1"/>
    <w:rsid w:val="001B1037"/>
    <w:rsid w:val="001B3A0A"/>
    <w:rsid w:val="001B3E2A"/>
    <w:rsid w:val="001B4C56"/>
    <w:rsid w:val="001C22A2"/>
    <w:rsid w:val="001C2490"/>
    <w:rsid w:val="001C2EBA"/>
    <w:rsid w:val="001C31C8"/>
    <w:rsid w:val="001C5171"/>
    <w:rsid w:val="001C6DDD"/>
    <w:rsid w:val="001C73B0"/>
    <w:rsid w:val="001D0CEC"/>
    <w:rsid w:val="001D0D85"/>
    <w:rsid w:val="001D0FD7"/>
    <w:rsid w:val="001D12E0"/>
    <w:rsid w:val="001D6FAD"/>
    <w:rsid w:val="001E3018"/>
    <w:rsid w:val="001E3801"/>
    <w:rsid w:val="001F12E4"/>
    <w:rsid w:val="001F3C92"/>
    <w:rsid w:val="001F553A"/>
    <w:rsid w:val="001F7472"/>
    <w:rsid w:val="002018FF"/>
    <w:rsid w:val="00204BED"/>
    <w:rsid w:val="0022241B"/>
    <w:rsid w:val="00225E40"/>
    <w:rsid w:val="00232CBE"/>
    <w:rsid w:val="00232D7D"/>
    <w:rsid w:val="00235270"/>
    <w:rsid w:val="002377E6"/>
    <w:rsid w:val="00237AF4"/>
    <w:rsid w:val="002410D6"/>
    <w:rsid w:val="0024233F"/>
    <w:rsid w:val="002454FD"/>
    <w:rsid w:val="00250FA2"/>
    <w:rsid w:val="00254CAA"/>
    <w:rsid w:val="002562C9"/>
    <w:rsid w:val="002563AE"/>
    <w:rsid w:val="00257B4E"/>
    <w:rsid w:val="00261AE3"/>
    <w:rsid w:val="0026250D"/>
    <w:rsid w:val="00263F5D"/>
    <w:rsid w:val="00265DCE"/>
    <w:rsid w:val="00266170"/>
    <w:rsid w:val="00267C17"/>
    <w:rsid w:val="00273DC9"/>
    <w:rsid w:val="00274B91"/>
    <w:rsid w:val="00276CFC"/>
    <w:rsid w:val="00286F17"/>
    <w:rsid w:val="002920A0"/>
    <w:rsid w:val="00296876"/>
    <w:rsid w:val="002A33C7"/>
    <w:rsid w:val="002A5C14"/>
    <w:rsid w:val="002A7D46"/>
    <w:rsid w:val="002B188F"/>
    <w:rsid w:val="002B37CD"/>
    <w:rsid w:val="002B5008"/>
    <w:rsid w:val="002B5101"/>
    <w:rsid w:val="002C178E"/>
    <w:rsid w:val="002D39A7"/>
    <w:rsid w:val="002D5511"/>
    <w:rsid w:val="002D5A01"/>
    <w:rsid w:val="002D5F29"/>
    <w:rsid w:val="002D6CA9"/>
    <w:rsid w:val="002E2E94"/>
    <w:rsid w:val="002E3329"/>
    <w:rsid w:val="00305868"/>
    <w:rsid w:val="00305B8E"/>
    <w:rsid w:val="00313CD3"/>
    <w:rsid w:val="00314EC3"/>
    <w:rsid w:val="00316DC7"/>
    <w:rsid w:val="003261A1"/>
    <w:rsid w:val="00327B11"/>
    <w:rsid w:val="00331E63"/>
    <w:rsid w:val="00333CD4"/>
    <w:rsid w:val="0033450F"/>
    <w:rsid w:val="003376FF"/>
    <w:rsid w:val="00344F77"/>
    <w:rsid w:val="00347394"/>
    <w:rsid w:val="0035286F"/>
    <w:rsid w:val="003534F2"/>
    <w:rsid w:val="00355756"/>
    <w:rsid w:val="00357FBA"/>
    <w:rsid w:val="003620BF"/>
    <w:rsid w:val="003628D8"/>
    <w:rsid w:val="003653F4"/>
    <w:rsid w:val="00366326"/>
    <w:rsid w:val="0037268F"/>
    <w:rsid w:val="00374F38"/>
    <w:rsid w:val="00376177"/>
    <w:rsid w:val="003779B9"/>
    <w:rsid w:val="003823E7"/>
    <w:rsid w:val="00397DC8"/>
    <w:rsid w:val="003A4471"/>
    <w:rsid w:val="003A573D"/>
    <w:rsid w:val="003A6334"/>
    <w:rsid w:val="003A65A5"/>
    <w:rsid w:val="003B2163"/>
    <w:rsid w:val="003B62FB"/>
    <w:rsid w:val="003C4D59"/>
    <w:rsid w:val="003C5ABB"/>
    <w:rsid w:val="003C6F38"/>
    <w:rsid w:val="003C7C9C"/>
    <w:rsid w:val="003D0EA9"/>
    <w:rsid w:val="003D1FF0"/>
    <w:rsid w:val="003D331C"/>
    <w:rsid w:val="003D3B1D"/>
    <w:rsid w:val="003E1B81"/>
    <w:rsid w:val="003E1E52"/>
    <w:rsid w:val="003E240B"/>
    <w:rsid w:val="003E3251"/>
    <w:rsid w:val="003E4FF5"/>
    <w:rsid w:val="003E68DE"/>
    <w:rsid w:val="003E70BE"/>
    <w:rsid w:val="003F2E50"/>
    <w:rsid w:val="003F406B"/>
    <w:rsid w:val="003F7D87"/>
    <w:rsid w:val="00400076"/>
    <w:rsid w:val="0040207D"/>
    <w:rsid w:val="004052C3"/>
    <w:rsid w:val="00410399"/>
    <w:rsid w:val="00416FAD"/>
    <w:rsid w:val="00420720"/>
    <w:rsid w:val="0042074C"/>
    <w:rsid w:val="00421054"/>
    <w:rsid w:val="00424121"/>
    <w:rsid w:val="004302C9"/>
    <w:rsid w:val="00441BB9"/>
    <w:rsid w:val="00446DEE"/>
    <w:rsid w:val="00450BED"/>
    <w:rsid w:val="004526D6"/>
    <w:rsid w:val="00457243"/>
    <w:rsid w:val="00464B41"/>
    <w:rsid w:val="00464DCA"/>
    <w:rsid w:val="004671BE"/>
    <w:rsid w:val="00467E46"/>
    <w:rsid w:val="00470932"/>
    <w:rsid w:val="00473D9A"/>
    <w:rsid w:val="0047525D"/>
    <w:rsid w:val="004766C1"/>
    <w:rsid w:val="00477424"/>
    <w:rsid w:val="00477457"/>
    <w:rsid w:val="004812F6"/>
    <w:rsid w:val="0048151F"/>
    <w:rsid w:val="00487E8C"/>
    <w:rsid w:val="00490857"/>
    <w:rsid w:val="00490B13"/>
    <w:rsid w:val="00491E3F"/>
    <w:rsid w:val="00491FBD"/>
    <w:rsid w:val="00493FD4"/>
    <w:rsid w:val="004A173A"/>
    <w:rsid w:val="004A2269"/>
    <w:rsid w:val="004A2304"/>
    <w:rsid w:val="004B2F88"/>
    <w:rsid w:val="004B525D"/>
    <w:rsid w:val="004B6288"/>
    <w:rsid w:val="004C5986"/>
    <w:rsid w:val="004D134B"/>
    <w:rsid w:val="004D47E0"/>
    <w:rsid w:val="004D735A"/>
    <w:rsid w:val="004E28FA"/>
    <w:rsid w:val="004E2DB2"/>
    <w:rsid w:val="004E355E"/>
    <w:rsid w:val="004E3FE8"/>
    <w:rsid w:val="004F19F2"/>
    <w:rsid w:val="00500DD2"/>
    <w:rsid w:val="005015CF"/>
    <w:rsid w:val="00501D56"/>
    <w:rsid w:val="0050633B"/>
    <w:rsid w:val="00507FF1"/>
    <w:rsid w:val="00511E0A"/>
    <w:rsid w:val="00512CA9"/>
    <w:rsid w:val="00520A5C"/>
    <w:rsid w:val="0052254B"/>
    <w:rsid w:val="00522A51"/>
    <w:rsid w:val="0053319E"/>
    <w:rsid w:val="00537187"/>
    <w:rsid w:val="005373FB"/>
    <w:rsid w:val="00542DD2"/>
    <w:rsid w:val="00552CDF"/>
    <w:rsid w:val="00554187"/>
    <w:rsid w:val="00554BC8"/>
    <w:rsid w:val="00561102"/>
    <w:rsid w:val="005659DF"/>
    <w:rsid w:val="00565C41"/>
    <w:rsid w:val="00567731"/>
    <w:rsid w:val="00571992"/>
    <w:rsid w:val="00576E9C"/>
    <w:rsid w:val="0057785A"/>
    <w:rsid w:val="00582A8F"/>
    <w:rsid w:val="00584600"/>
    <w:rsid w:val="00584EC2"/>
    <w:rsid w:val="0058779E"/>
    <w:rsid w:val="005878E1"/>
    <w:rsid w:val="00590CEF"/>
    <w:rsid w:val="00593302"/>
    <w:rsid w:val="005959F4"/>
    <w:rsid w:val="005967A8"/>
    <w:rsid w:val="005A0248"/>
    <w:rsid w:val="005A319F"/>
    <w:rsid w:val="005A4274"/>
    <w:rsid w:val="005A49DE"/>
    <w:rsid w:val="005A5D4B"/>
    <w:rsid w:val="005B170D"/>
    <w:rsid w:val="005B1FB2"/>
    <w:rsid w:val="005C1F64"/>
    <w:rsid w:val="005C5986"/>
    <w:rsid w:val="005C5B13"/>
    <w:rsid w:val="005C6FBD"/>
    <w:rsid w:val="005D5E37"/>
    <w:rsid w:val="005D6546"/>
    <w:rsid w:val="005D6BB0"/>
    <w:rsid w:val="005D6BBC"/>
    <w:rsid w:val="005D7782"/>
    <w:rsid w:val="005D7834"/>
    <w:rsid w:val="005E1EAB"/>
    <w:rsid w:val="005E3404"/>
    <w:rsid w:val="005F1ABD"/>
    <w:rsid w:val="005F2B4C"/>
    <w:rsid w:val="005F366A"/>
    <w:rsid w:val="005F5528"/>
    <w:rsid w:val="00603715"/>
    <w:rsid w:val="00607011"/>
    <w:rsid w:val="00612803"/>
    <w:rsid w:val="006149E2"/>
    <w:rsid w:val="00625CFD"/>
    <w:rsid w:val="00626D30"/>
    <w:rsid w:val="00632864"/>
    <w:rsid w:val="006330AE"/>
    <w:rsid w:val="00635C9D"/>
    <w:rsid w:val="006372A5"/>
    <w:rsid w:val="00645C60"/>
    <w:rsid w:val="0065381F"/>
    <w:rsid w:val="00655BF4"/>
    <w:rsid w:val="00660A2A"/>
    <w:rsid w:val="00664899"/>
    <w:rsid w:val="00665335"/>
    <w:rsid w:val="00667486"/>
    <w:rsid w:val="00672C5A"/>
    <w:rsid w:val="006750C3"/>
    <w:rsid w:val="00675180"/>
    <w:rsid w:val="00676A26"/>
    <w:rsid w:val="00677D77"/>
    <w:rsid w:val="0068014F"/>
    <w:rsid w:val="00681E60"/>
    <w:rsid w:val="0068570A"/>
    <w:rsid w:val="00686100"/>
    <w:rsid w:val="006864C3"/>
    <w:rsid w:val="00686703"/>
    <w:rsid w:val="00687536"/>
    <w:rsid w:val="00696309"/>
    <w:rsid w:val="00696CF9"/>
    <w:rsid w:val="00697238"/>
    <w:rsid w:val="006A00DD"/>
    <w:rsid w:val="006A219C"/>
    <w:rsid w:val="006A5421"/>
    <w:rsid w:val="006A6711"/>
    <w:rsid w:val="006A71C3"/>
    <w:rsid w:val="006A7A74"/>
    <w:rsid w:val="006A7FE3"/>
    <w:rsid w:val="006B2FB3"/>
    <w:rsid w:val="006B3A0A"/>
    <w:rsid w:val="006B6AC3"/>
    <w:rsid w:val="006B78D2"/>
    <w:rsid w:val="006C5659"/>
    <w:rsid w:val="006C6A8E"/>
    <w:rsid w:val="006C7094"/>
    <w:rsid w:val="006C7E2F"/>
    <w:rsid w:val="006D17DA"/>
    <w:rsid w:val="006D58D1"/>
    <w:rsid w:val="006E3572"/>
    <w:rsid w:val="006E4DAD"/>
    <w:rsid w:val="006E6FBB"/>
    <w:rsid w:val="006E7AB7"/>
    <w:rsid w:val="006F079A"/>
    <w:rsid w:val="006F1F8D"/>
    <w:rsid w:val="006F2A37"/>
    <w:rsid w:val="006F3E17"/>
    <w:rsid w:val="006F4C57"/>
    <w:rsid w:val="006F66C9"/>
    <w:rsid w:val="00710B77"/>
    <w:rsid w:val="00711968"/>
    <w:rsid w:val="00715AD3"/>
    <w:rsid w:val="00715D0E"/>
    <w:rsid w:val="00716019"/>
    <w:rsid w:val="00716837"/>
    <w:rsid w:val="007172B6"/>
    <w:rsid w:val="007217EB"/>
    <w:rsid w:val="0072384B"/>
    <w:rsid w:val="007354FB"/>
    <w:rsid w:val="007413D8"/>
    <w:rsid w:val="00747A7C"/>
    <w:rsid w:val="0075224C"/>
    <w:rsid w:val="00753218"/>
    <w:rsid w:val="0075351D"/>
    <w:rsid w:val="00756D60"/>
    <w:rsid w:val="007613BF"/>
    <w:rsid w:val="007654DB"/>
    <w:rsid w:val="00772238"/>
    <w:rsid w:val="00772785"/>
    <w:rsid w:val="00775421"/>
    <w:rsid w:val="0077676C"/>
    <w:rsid w:val="00776B52"/>
    <w:rsid w:val="00793D45"/>
    <w:rsid w:val="00796EFC"/>
    <w:rsid w:val="007A0592"/>
    <w:rsid w:val="007A104A"/>
    <w:rsid w:val="007A43FA"/>
    <w:rsid w:val="007B1048"/>
    <w:rsid w:val="007B252B"/>
    <w:rsid w:val="007B2EFD"/>
    <w:rsid w:val="007B2F31"/>
    <w:rsid w:val="007B6A82"/>
    <w:rsid w:val="007B6B2D"/>
    <w:rsid w:val="007C00EF"/>
    <w:rsid w:val="007C3A98"/>
    <w:rsid w:val="007E2B0B"/>
    <w:rsid w:val="007E51C6"/>
    <w:rsid w:val="007E7CDE"/>
    <w:rsid w:val="007F402C"/>
    <w:rsid w:val="007F47CC"/>
    <w:rsid w:val="007F4BD9"/>
    <w:rsid w:val="007F748C"/>
    <w:rsid w:val="007F7695"/>
    <w:rsid w:val="00806410"/>
    <w:rsid w:val="00806CD5"/>
    <w:rsid w:val="00812372"/>
    <w:rsid w:val="00813726"/>
    <w:rsid w:val="008155D1"/>
    <w:rsid w:val="00817BEA"/>
    <w:rsid w:val="008203EE"/>
    <w:rsid w:val="008211F0"/>
    <w:rsid w:val="008258C3"/>
    <w:rsid w:val="008311F9"/>
    <w:rsid w:val="00837521"/>
    <w:rsid w:val="0084312E"/>
    <w:rsid w:val="008433E2"/>
    <w:rsid w:val="008440D3"/>
    <w:rsid w:val="008501C7"/>
    <w:rsid w:val="008512DE"/>
    <w:rsid w:val="008519BC"/>
    <w:rsid w:val="0085298D"/>
    <w:rsid w:val="00853936"/>
    <w:rsid w:val="008541B4"/>
    <w:rsid w:val="00857A13"/>
    <w:rsid w:val="008632E2"/>
    <w:rsid w:val="00867697"/>
    <w:rsid w:val="00870BE0"/>
    <w:rsid w:val="008717BC"/>
    <w:rsid w:val="00873097"/>
    <w:rsid w:val="00873270"/>
    <w:rsid w:val="008812D2"/>
    <w:rsid w:val="00892144"/>
    <w:rsid w:val="00893C81"/>
    <w:rsid w:val="008946B6"/>
    <w:rsid w:val="00896E24"/>
    <w:rsid w:val="008A05CC"/>
    <w:rsid w:val="008A5751"/>
    <w:rsid w:val="008A6BBF"/>
    <w:rsid w:val="008B122D"/>
    <w:rsid w:val="008B2F00"/>
    <w:rsid w:val="008C03A8"/>
    <w:rsid w:val="008C083D"/>
    <w:rsid w:val="008C3841"/>
    <w:rsid w:val="008C7F01"/>
    <w:rsid w:val="008D07A0"/>
    <w:rsid w:val="008D4182"/>
    <w:rsid w:val="008D5AD8"/>
    <w:rsid w:val="008E044F"/>
    <w:rsid w:val="008E5A9C"/>
    <w:rsid w:val="008E64C6"/>
    <w:rsid w:val="008F46C6"/>
    <w:rsid w:val="008F5D64"/>
    <w:rsid w:val="008F7225"/>
    <w:rsid w:val="00901830"/>
    <w:rsid w:val="00902343"/>
    <w:rsid w:val="00910979"/>
    <w:rsid w:val="00911A9B"/>
    <w:rsid w:val="00912AD7"/>
    <w:rsid w:val="00912DEB"/>
    <w:rsid w:val="0091361A"/>
    <w:rsid w:val="00914C50"/>
    <w:rsid w:val="00916790"/>
    <w:rsid w:val="0092101F"/>
    <w:rsid w:val="0092236C"/>
    <w:rsid w:val="0092568F"/>
    <w:rsid w:val="00936FAC"/>
    <w:rsid w:val="0094416B"/>
    <w:rsid w:val="009449B6"/>
    <w:rsid w:val="0095293D"/>
    <w:rsid w:val="00955023"/>
    <w:rsid w:val="00957A4C"/>
    <w:rsid w:val="00966A36"/>
    <w:rsid w:val="00967482"/>
    <w:rsid w:val="00970F7D"/>
    <w:rsid w:val="009726CD"/>
    <w:rsid w:val="009736DD"/>
    <w:rsid w:val="00974DAB"/>
    <w:rsid w:val="009765EB"/>
    <w:rsid w:val="00981531"/>
    <w:rsid w:val="009867B9"/>
    <w:rsid w:val="0099025C"/>
    <w:rsid w:val="009916A9"/>
    <w:rsid w:val="00994F72"/>
    <w:rsid w:val="00997168"/>
    <w:rsid w:val="009A5587"/>
    <w:rsid w:val="009A6391"/>
    <w:rsid w:val="009C0D2C"/>
    <w:rsid w:val="009C1A88"/>
    <w:rsid w:val="009C4285"/>
    <w:rsid w:val="009C6CEA"/>
    <w:rsid w:val="009C718E"/>
    <w:rsid w:val="009D1FC3"/>
    <w:rsid w:val="009D2875"/>
    <w:rsid w:val="009D46DF"/>
    <w:rsid w:val="009D5F24"/>
    <w:rsid w:val="009D7050"/>
    <w:rsid w:val="009D74B0"/>
    <w:rsid w:val="009E2EE6"/>
    <w:rsid w:val="009F123F"/>
    <w:rsid w:val="009F1EAD"/>
    <w:rsid w:val="009F3BE3"/>
    <w:rsid w:val="009F458C"/>
    <w:rsid w:val="009F495C"/>
    <w:rsid w:val="009F49AE"/>
    <w:rsid w:val="009F57F6"/>
    <w:rsid w:val="009F6351"/>
    <w:rsid w:val="00A02581"/>
    <w:rsid w:val="00A05137"/>
    <w:rsid w:val="00A077D9"/>
    <w:rsid w:val="00A1398D"/>
    <w:rsid w:val="00A149C4"/>
    <w:rsid w:val="00A273BA"/>
    <w:rsid w:val="00A379BE"/>
    <w:rsid w:val="00A40893"/>
    <w:rsid w:val="00A455B0"/>
    <w:rsid w:val="00A51042"/>
    <w:rsid w:val="00A54D49"/>
    <w:rsid w:val="00A55398"/>
    <w:rsid w:val="00A55AEC"/>
    <w:rsid w:val="00A602A8"/>
    <w:rsid w:val="00A6669D"/>
    <w:rsid w:val="00A71299"/>
    <w:rsid w:val="00A7646E"/>
    <w:rsid w:val="00A76896"/>
    <w:rsid w:val="00A81697"/>
    <w:rsid w:val="00A8256E"/>
    <w:rsid w:val="00A850A1"/>
    <w:rsid w:val="00A87AE4"/>
    <w:rsid w:val="00A92329"/>
    <w:rsid w:val="00A9316A"/>
    <w:rsid w:val="00A93D2D"/>
    <w:rsid w:val="00A94C73"/>
    <w:rsid w:val="00A9626D"/>
    <w:rsid w:val="00A972EA"/>
    <w:rsid w:val="00AA1D3F"/>
    <w:rsid w:val="00AA3089"/>
    <w:rsid w:val="00AA35B3"/>
    <w:rsid w:val="00AA4E15"/>
    <w:rsid w:val="00AA4EA2"/>
    <w:rsid w:val="00AA5CA1"/>
    <w:rsid w:val="00AA6B8A"/>
    <w:rsid w:val="00AB0F4F"/>
    <w:rsid w:val="00AC14D8"/>
    <w:rsid w:val="00AC54C9"/>
    <w:rsid w:val="00AC5727"/>
    <w:rsid w:val="00AC78D9"/>
    <w:rsid w:val="00AD0233"/>
    <w:rsid w:val="00AD1FCF"/>
    <w:rsid w:val="00AD2547"/>
    <w:rsid w:val="00AD2FB6"/>
    <w:rsid w:val="00AE66D8"/>
    <w:rsid w:val="00AF21C7"/>
    <w:rsid w:val="00AF506B"/>
    <w:rsid w:val="00B01AD8"/>
    <w:rsid w:val="00B02B09"/>
    <w:rsid w:val="00B10626"/>
    <w:rsid w:val="00B1113E"/>
    <w:rsid w:val="00B17341"/>
    <w:rsid w:val="00B24068"/>
    <w:rsid w:val="00B258E4"/>
    <w:rsid w:val="00B27383"/>
    <w:rsid w:val="00B27A75"/>
    <w:rsid w:val="00B27FE3"/>
    <w:rsid w:val="00B32C40"/>
    <w:rsid w:val="00B36822"/>
    <w:rsid w:val="00B45661"/>
    <w:rsid w:val="00B45C47"/>
    <w:rsid w:val="00B50EA6"/>
    <w:rsid w:val="00B526F3"/>
    <w:rsid w:val="00B53D1C"/>
    <w:rsid w:val="00B57BB8"/>
    <w:rsid w:val="00B63581"/>
    <w:rsid w:val="00B6420A"/>
    <w:rsid w:val="00B64470"/>
    <w:rsid w:val="00B666D4"/>
    <w:rsid w:val="00B66825"/>
    <w:rsid w:val="00B717D7"/>
    <w:rsid w:val="00B74EEF"/>
    <w:rsid w:val="00B7767F"/>
    <w:rsid w:val="00B809B5"/>
    <w:rsid w:val="00B82A39"/>
    <w:rsid w:val="00B85BB3"/>
    <w:rsid w:val="00B86EDC"/>
    <w:rsid w:val="00B90B43"/>
    <w:rsid w:val="00B937D1"/>
    <w:rsid w:val="00B942B3"/>
    <w:rsid w:val="00B9435F"/>
    <w:rsid w:val="00B95270"/>
    <w:rsid w:val="00B95519"/>
    <w:rsid w:val="00BA397C"/>
    <w:rsid w:val="00BA3DCB"/>
    <w:rsid w:val="00BA4194"/>
    <w:rsid w:val="00BA4D0E"/>
    <w:rsid w:val="00BB03F1"/>
    <w:rsid w:val="00BB4BB9"/>
    <w:rsid w:val="00BC4E71"/>
    <w:rsid w:val="00BC73B1"/>
    <w:rsid w:val="00BC751A"/>
    <w:rsid w:val="00BC7BFC"/>
    <w:rsid w:val="00BE2E66"/>
    <w:rsid w:val="00BE3330"/>
    <w:rsid w:val="00BE4B13"/>
    <w:rsid w:val="00BE7BA5"/>
    <w:rsid w:val="00BF1B28"/>
    <w:rsid w:val="00BF2418"/>
    <w:rsid w:val="00BF455E"/>
    <w:rsid w:val="00BF5E1B"/>
    <w:rsid w:val="00C02C88"/>
    <w:rsid w:val="00C04859"/>
    <w:rsid w:val="00C16BDB"/>
    <w:rsid w:val="00C16D1F"/>
    <w:rsid w:val="00C25D34"/>
    <w:rsid w:val="00C27C50"/>
    <w:rsid w:val="00C3181A"/>
    <w:rsid w:val="00C32AE7"/>
    <w:rsid w:val="00C32D8B"/>
    <w:rsid w:val="00C350F5"/>
    <w:rsid w:val="00C40F71"/>
    <w:rsid w:val="00C444FB"/>
    <w:rsid w:val="00C4451E"/>
    <w:rsid w:val="00C57385"/>
    <w:rsid w:val="00C575C1"/>
    <w:rsid w:val="00C603F4"/>
    <w:rsid w:val="00C6213A"/>
    <w:rsid w:val="00C65226"/>
    <w:rsid w:val="00C664B7"/>
    <w:rsid w:val="00C66AE5"/>
    <w:rsid w:val="00C67DF1"/>
    <w:rsid w:val="00C7000F"/>
    <w:rsid w:val="00C70026"/>
    <w:rsid w:val="00C700BD"/>
    <w:rsid w:val="00C7183B"/>
    <w:rsid w:val="00C76D9C"/>
    <w:rsid w:val="00C80968"/>
    <w:rsid w:val="00C80C61"/>
    <w:rsid w:val="00C81513"/>
    <w:rsid w:val="00C85C25"/>
    <w:rsid w:val="00C86DC9"/>
    <w:rsid w:val="00C906C7"/>
    <w:rsid w:val="00C917F6"/>
    <w:rsid w:val="00C92418"/>
    <w:rsid w:val="00CA04E8"/>
    <w:rsid w:val="00CA1838"/>
    <w:rsid w:val="00CA3C39"/>
    <w:rsid w:val="00CA4A8C"/>
    <w:rsid w:val="00CA586E"/>
    <w:rsid w:val="00CA5C03"/>
    <w:rsid w:val="00CA6ECB"/>
    <w:rsid w:val="00CB174D"/>
    <w:rsid w:val="00CB55F4"/>
    <w:rsid w:val="00CC2E3F"/>
    <w:rsid w:val="00CC373E"/>
    <w:rsid w:val="00CC5D1A"/>
    <w:rsid w:val="00CD0AFD"/>
    <w:rsid w:val="00CE18ED"/>
    <w:rsid w:val="00CF4897"/>
    <w:rsid w:val="00CF4937"/>
    <w:rsid w:val="00CF67F4"/>
    <w:rsid w:val="00D02FFE"/>
    <w:rsid w:val="00D046F5"/>
    <w:rsid w:val="00D05B1F"/>
    <w:rsid w:val="00D10903"/>
    <w:rsid w:val="00D110FF"/>
    <w:rsid w:val="00D128B7"/>
    <w:rsid w:val="00D12E7D"/>
    <w:rsid w:val="00D14C41"/>
    <w:rsid w:val="00D21C93"/>
    <w:rsid w:val="00D27F4B"/>
    <w:rsid w:val="00D31CE5"/>
    <w:rsid w:val="00D320F6"/>
    <w:rsid w:val="00D35757"/>
    <w:rsid w:val="00D37CB7"/>
    <w:rsid w:val="00D447D7"/>
    <w:rsid w:val="00D60556"/>
    <w:rsid w:val="00D62559"/>
    <w:rsid w:val="00D63822"/>
    <w:rsid w:val="00D67AC9"/>
    <w:rsid w:val="00D7105B"/>
    <w:rsid w:val="00D73FBB"/>
    <w:rsid w:val="00D74FED"/>
    <w:rsid w:val="00D76C65"/>
    <w:rsid w:val="00D779B0"/>
    <w:rsid w:val="00D77AB1"/>
    <w:rsid w:val="00D80397"/>
    <w:rsid w:val="00D87458"/>
    <w:rsid w:val="00D87C48"/>
    <w:rsid w:val="00D90B8E"/>
    <w:rsid w:val="00D92506"/>
    <w:rsid w:val="00D92883"/>
    <w:rsid w:val="00D946DE"/>
    <w:rsid w:val="00D964AE"/>
    <w:rsid w:val="00D96BF8"/>
    <w:rsid w:val="00DA0F4B"/>
    <w:rsid w:val="00DA3244"/>
    <w:rsid w:val="00DB0B61"/>
    <w:rsid w:val="00DB2873"/>
    <w:rsid w:val="00DC0F0B"/>
    <w:rsid w:val="00DC20C7"/>
    <w:rsid w:val="00DC39C2"/>
    <w:rsid w:val="00DC7867"/>
    <w:rsid w:val="00DD40A3"/>
    <w:rsid w:val="00DD6C21"/>
    <w:rsid w:val="00DE275C"/>
    <w:rsid w:val="00DE42BB"/>
    <w:rsid w:val="00DE6552"/>
    <w:rsid w:val="00DE6AE9"/>
    <w:rsid w:val="00DF15F9"/>
    <w:rsid w:val="00DF3725"/>
    <w:rsid w:val="00DF4AE5"/>
    <w:rsid w:val="00DF6DBD"/>
    <w:rsid w:val="00E00C2E"/>
    <w:rsid w:val="00E010A0"/>
    <w:rsid w:val="00E05F7A"/>
    <w:rsid w:val="00E065CF"/>
    <w:rsid w:val="00E0712C"/>
    <w:rsid w:val="00E07F73"/>
    <w:rsid w:val="00E120C9"/>
    <w:rsid w:val="00E126CB"/>
    <w:rsid w:val="00E17AC2"/>
    <w:rsid w:val="00E21D66"/>
    <w:rsid w:val="00E30CA4"/>
    <w:rsid w:val="00E3332E"/>
    <w:rsid w:val="00E34818"/>
    <w:rsid w:val="00E35D35"/>
    <w:rsid w:val="00E407F1"/>
    <w:rsid w:val="00E41F5F"/>
    <w:rsid w:val="00E449B7"/>
    <w:rsid w:val="00E45BCF"/>
    <w:rsid w:val="00E46C54"/>
    <w:rsid w:val="00E52155"/>
    <w:rsid w:val="00E52FE3"/>
    <w:rsid w:val="00E57F35"/>
    <w:rsid w:val="00E60214"/>
    <w:rsid w:val="00E6055B"/>
    <w:rsid w:val="00E60D96"/>
    <w:rsid w:val="00E6516D"/>
    <w:rsid w:val="00E66890"/>
    <w:rsid w:val="00E7098B"/>
    <w:rsid w:val="00E70E6B"/>
    <w:rsid w:val="00E72312"/>
    <w:rsid w:val="00E77105"/>
    <w:rsid w:val="00E80B71"/>
    <w:rsid w:val="00E80E5E"/>
    <w:rsid w:val="00E82FEF"/>
    <w:rsid w:val="00E90111"/>
    <w:rsid w:val="00E954CD"/>
    <w:rsid w:val="00EA264D"/>
    <w:rsid w:val="00EA5DD0"/>
    <w:rsid w:val="00EB19EB"/>
    <w:rsid w:val="00EB367A"/>
    <w:rsid w:val="00EB3F66"/>
    <w:rsid w:val="00EB4714"/>
    <w:rsid w:val="00EC06C9"/>
    <w:rsid w:val="00EC1AF8"/>
    <w:rsid w:val="00EC3BC1"/>
    <w:rsid w:val="00EC617A"/>
    <w:rsid w:val="00ED4EB8"/>
    <w:rsid w:val="00ED55A9"/>
    <w:rsid w:val="00ED6B01"/>
    <w:rsid w:val="00EE05EB"/>
    <w:rsid w:val="00EE3B64"/>
    <w:rsid w:val="00EE7BED"/>
    <w:rsid w:val="00EE7F95"/>
    <w:rsid w:val="00EF1A2C"/>
    <w:rsid w:val="00EF5967"/>
    <w:rsid w:val="00EF79B2"/>
    <w:rsid w:val="00F00D81"/>
    <w:rsid w:val="00F113A3"/>
    <w:rsid w:val="00F13CF4"/>
    <w:rsid w:val="00F14544"/>
    <w:rsid w:val="00F20085"/>
    <w:rsid w:val="00F34514"/>
    <w:rsid w:val="00F3616C"/>
    <w:rsid w:val="00F4100A"/>
    <w:rsid w:val="00F417A9"/>
    <w:rsid w:val="00F420A9"/>
    <w:rsid w:val="00F4414F"/>
    <w:rsid w:val="00F463ED"/>
    <w:rsid w:val="00F53EA7"/>
    <w:rsid w:val="00F65A02"/>
    <w:rsid w:val="00F65E4A"/>
    <w:rsid w:val="00F7000B"/>
    <w:rsid w:val="00F71298"/>
    <w:rsid w:val="00F73675"/>
    <w:rsid w:val="00F8212B"/>
    <w:rsid w:val="00F83880"/>
    <w:rsid w:val="00F8393C"/>
    <w:rsid w:val="00F92556"/>
    <w:rsid w:val="00F9426A"/>
    <w:rsid w:val="00F94948"/>
    <w:rsid w:val="00F96F56"/>
    <w:rsid w:val="00F978A1"/>
    <w:rsid w:val="00F97B70"/>
    <w:rsid w:val="00FA0D63"/>
    <w:rsid w:val="00FA23CF"/>
    <w:rsid w:val="00FA2E8B"/>
    <w:rsid w:val="00FA31C4"/>
    <w:rsid w:val="00FA7457"/>
    <w:rsid w:val="00FA77C5"/>
    <w:rsid w:val="00FA79C3"/>
    <w:rsid w:val="00FB0B70"/>
    <w:rsid w:val="00FB1613"/>
    <w:rsid w:val="00FB4FC0"/>
    <w:rsid w:val="00FC19CC"/>
    <w:rsid w:val="00FC5D95"/>
    <w:rsid w:val="00FD4E62"/>
    <w:rsid w:val="00FE086C"/>
    <w:rsid w:val="00FE1CE0"/>
    <w:rsid w:val="00FE5EAF"/>
    <w:rsid w:val="00FE61D1"/>
    <w:rsid w:val="00FF208C"/>
    <w:rsid w:val="0943B43B"/>
    <w:rsid w:val="0B13B534"/>
    <w:rsid w:val="0B3659EA"/>
    <w:rsid w:val="0C31E966"/>
    <w:rsid w:val="0F542F12"/>
    <w:rsid w:val="0F902E2C"/>
    <w:rsid w:val="102CFEE6"/>
    <w:rsid w:val="11036932"/>
    <w:rsid w:val="111F5F91"/>
    <w:rsid w:val="11C4DFF3"/>
    <w:rsid w:val="1211AF12"/>
    <w:rsid w:val="13266FE2"/>
    <w:rsid w:val="143A2DAF"/>
    <w:rsid w:val="143E5DD3"/>
    <w:rsid w:val="1479169A"/>
    <w:rsid w:val="1756F21C"/>
    <w:rsid w:val="199501BF"/>
    <w:rsid w:val="1B5D7915"/>
    <w:rsid w:val="1E478EC4"/>
    <w:rsid w:val="1ED4286F"/>
    <w:rsid w:val="208F4495"/>
    <w:rsid w:val="2495153B"/>
    <w:rsid w:val="25E792BF"/>
    <w:rsid w:val="26F904AA"/>
    <w:rsid w:val="273F4E27"/>
    <w:rsid w:val="2C5C6F1A"/>
    <w:rsid w:val="2FAFEA10"/>
    <w:rsid w:val="3312AC03"/>
    <w:rsid w:val="366D0672"/>
    <w:rsid w:val="39D5B914"/>
    <w:rsid w:val="3AE8D5BB"/>
    <w:rsid w:val="3B48EC10"/>
    <w:rsid w:val="3BF4BC39"/>
    <w:rsid w:val="3D1306A6"/>
    <w:rsid w:val="3DA33A59"/>
    <w:rsid w:val="3E69CCFB"/>
    <w:rsid w:val="425BA1F6"/>
    <w:rsid w:val="43136840"/>
    <w:rsid w:val="432404F1"/>
    <w:rsid w:val="44CB7EF4"/>
    <w:rsid w:val="47F5F1AB"/>
    <w:rsid w:val="4921532F"/>
    <w:rsid w:val="4A2FE9C8"/>
    <w:rsid w:val="4A503FA0"/>
    <w:rsid w:val="4AB7E1DF"/>
    <w:rsid w:val="4B94D07F"/>
    <w:rsid w:val="4C854C27"/>
    <w:rsid w:val="4FF2EB05"/>
    <w:rsid w:val="50043BAE"/>
    <w:rsid w:val="502CF271"/>
    <w:rsid w:val="53A8D590"/>
    <w:rsid w:val="54044F34"/>
    <w:rsid w:val="54D1D30C"/>
    <w:rsid w:val="54F13C91"/>
    <w:rsid w:val="56D9432A"/>
    <w:rsid w:val="593C6000"/>
    <w:rsid w:val="5958C699"/>
    <w:rsid w:val="5AF9E7CB"/>
    <w:rsid w:val="5BB136E7"/>
    <w:rsid w:val="5DDD54F8"/>
    <w:rsid w:val="5FA7F5A9"/>
    <w:rsid w:val="5FADA57E"/>
    <w:rsid w:val="5FF716BC"/>
    <w:rsid w:val="61CF5A5A"/>
    <w:rsid w:val="6238BE6B"/>
    <w:rsid w:val="627E11EA"/>
    <w:rsid w:val="63F0C8FF"/>
    <w:rsid w:val="64729AB1"/>
    <w:rsid w:val="655D92BB"/>
    <w:rsid w:val="66E6D6A5"/>
    <w:rsid w:val="690FD06E"/>
    <w:rsid w:val="69749675"/>
    <w:rsid w:val="699DDAF8"/>
    <w:rsid w:val="69E532AA"/>
    <w:rsid w:val="6ADF3F12"/>
    <w:rsid w:val="6C8A1EAB"/>
    <w:rsid w:val="6D4447CB"/>
    <w:rsid w:val="6D4B3F98"/>
    <w:rsid w:val="6DA16E53"/>
    <w:rsid w:val="6E012D6C"/>
    <w:rsid w:val="6F29E9D2"/>
    <w:rsid w:val="6FBA2606"/>
    <w:rsid w:val="71E2E064"/>
    <w:rsid w:val="75B6824C"/>
    <w:rsid w:val="7BABF293"/>
    <w:rsid w:val="7E9CCBB0"/>
    <w:rsid w:val="7FB69E9D"/>
    <w:rsid w:val="7FE82C8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92D24"/>
  <w15:chartTrackingRefBased/>
  <w15:docId w15:val="{D98CA653-3091-4C66-ACAD-58F9FD42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054"/>
    <w:pPr>
      <w:spacing w:after="120" w:line="276" w:lineRule="auto"/>
    </w:pPr>
    <w:rPr>
      <w:kern w:val="0"/>
      <w14:ligatures w14:val="none"/>
    </w:rPr>
  </w:style>
  <w:style w:type="paragraph" w:styleId="Heading1">
    <w:name w:val="heading 1"/>
    <w:basedOn w:val="Normal"/>
    <w:next w:val="Normal"/>
    <w:link w:val="Heading1Char"/>
    <w:uiPriority w:val="9"/>
    <w:qFormat/>
    <w:rsid w:val="00E70E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0E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0E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0E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0E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0E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0E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0E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0E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E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0E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0E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0E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0E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0E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0E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0E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0E6B"/>
    <w:rPr>
      <w:rFonts w:eastAsiaTheme="majorEastAsia" w:cstheme="majorBidi"/>
      <w:color w:val="272727" w:themeColor="text1" w:themeTint="D8"/>
    </w:rPr>
  </w:style>
  <w:style w:type="paragraph" w:styleId="Title">
    <w:name w:val="Title"/>
    <w:basedOn w:val="Normal"/>
    <w:next w:val="Normal"/>
    <w:link w:val="TitleChar"/>
    <w:uiPriority w:val="10"/>
    <w:qFormat/>
    <w:rsid w:val="00E70E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E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0E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0E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0E6B"/>
    <w:pPr>
      <w:spacing w:before="160"/>
      <w:jc w:val="center"/>
    </w:pPr>
    <w:rPr>
      <w:i/>
      <w:iCs/>
      <w:color w:val="404040" w:themeColor="text1" w:themeTint="BF"/>
    </w:rPr>
  </w:style>
  <w:style w:type="character" w:customStyle="1" w:styleId="QuoteChar">
    <w:name w:val="Quote Char"/>
    <w:basedOn w:val="DefaultParagraphFont"/>
    <w:link w:val="Quote"/>
    <w:uiPriority w:val="29"/>
    <w:rsid w:val="00E70E6B"/>
    <w:rPr>
      <w:i/>
      <w:iCs/>
      <w:color w:val="404040" w:themeColor="text1" w:themeTint="BF"/>
    </w:rPr>
  </w:style>
  <w:style w:type="paragraph" w:styleId="ListParagraph">
    <w:name w:val="List Paragraph"/>
    <w:basedOn w:val="Normal"/>
    <w:uiPriority w:val="34"/>
    <w:qFormat/>
    <w:rsid w:val="00E70E6B"/>
    <w:pPr>
      <w:ind w:left="720"/>
      <w:contextualSpacing/>
    </w:pPr>
  </w:style>
  <w:style w:type="character" w:styleId="IntenseEmphasis">
    <w:name w:val="Intense Emphasis"/>
    <w:basedOn w:val="DefaultParagraphFont"/>
    <w:uiPriority w:val="21"/>
    <w:qFormat/>
    <w:rsid w:val="00E70E6B"/>
    <w:rPr>
      <w:i/>
      <w:iCs/>
      <w:color w:val="0F4761" w:themeColor="accent1" w:themeShade="BF"/>
    </w:rPr>
  </w:style>
  <w:style w:type="paragraph" w:styleId="IntenseQuote">
    <w:name w:val="Intense Quote"/>
    <w:basedOn w:val="Normal"/>
    <w:next w:val="Normal"/>
    <w:link w:val="IntenseQuoteChar"/>
    <w:uiPriority w:val="30"/>
    <w:qFormat/>
    <w:rsid w:val="00E70E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0E6B"/>
    <w:rPr>
      <w:i/>
      <w:iCs/>
      <w:color w:val="0F4761" w:themeColor="accent1" w:themeShade="BF"/>
    </w:rPr>
  </w:style>
  <w:style w:type="character" w:styleId="IntenseReference">
    <w:name w:val="Intense Reference"/>
    <w:basedOn w:val="DefaultParagraphFont"/>
    <w:uiPriority w:val="32"/>
    <w:qFormat/>
    <w:rsid w:val="00E70E6B"/>
    <w:rPr>
      <w:b/>
      <w:bCs/>
      <w:smallCaps/>
      <w:color w:val="0F4761" w:themeColor="accent1" w:themeShade="BF"/>
      <w:spacing w:val="5"/>
    </w:rPr>
  </w:style>
  <w:style w:type="character" w:styleId="CommentReference">
    <w:name w:val="annotation reference"/>
    <w:basedOn w:val="DefaultParagraphFont"/>
    <w:uiPriority w:val="99"/>
    <w:semiHidden/>
    <w:unhideWhenUsed/>
    <w:rsid w:val="00E70E6B"/>
    <w:rPr>
      <w:sz w:val="16"/>
      <w:szCs w:val="16"/>
    </w:rPr>
  </w:style>
  <w:style w:type="paragraph" w:styleId="CommentText">
    <w:name w:val="annotation text"/>
    <w:basedOn w:val="Normal"/>
    <w:link w:val="CommentTextChar"/>
    <w:uiPriority w:val="99"/>
    <w:unhideWhenUsed/>
    <w:rsid w:val="00E70E6B"/>
    <w:pPr>
      <w:spacing w:line="240" w:lineRule="auto"/>
    </w:pPr>
    <w:rPr>
      <w:sz w:val="20"/>
      <w:szCs w:val="20"/>
    </w:rPr>
  </w:style>
  <w:style w:type="character" w:customStyle="1" w:styleId="CommentTextChar">
    <w:name w:val="Comment Text Char"/>
    <w:basedOn w:val="DefaultParagraphFont"/>
    <w:link w:val="CommentText"/>
    <w:uiPriority w:val="99"/>
    <w:rsid w:val="00E70E6B"/>
    <w:rPr>
      <w:kern w:val="0"/>
      <w:sz w:val="20"/>
      <w:szCs w:val="20"/>
      <w14:ligatures w14:val="none"/>
    </w:rPr>
  </w:style>
  <w:style w:type="character" w:styleId="Hyperlink">
    <w:name w:val="Hyperlink"/>
    <w:basedOn w:val="DefaultParagraphFont"/>
    <w:uiPriority w:val="99"/>
    <w:unhideWhenUsed/>
    <w:rsid w:val="00E70E6B"/>
    <w:rPr>
      <w:color w:val="467886" w:themeColor="hyperlink"/>
      <w:u w:val="single"/>
    </w:rPr>
  </w:style>
  <w:style w:type="character" w:styleId="Mention">
    <w:name w:val="Mention"/>
    <w:basedOn w:val="DefaultParagraphFont"/>
    <w:uiPriority w:val="99"/>
    <w:unhideWhenUsed/>
    <w:rsid w:val="00E70E6B"/>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327B11"/>
    <w:rPr>
      <w:b/>
      <w:bCs/>
    </w:rPr>
  </w:style>
  <w:style w:type="character" w:customStyle="1" w:styleId="CommentSubjectChar">
    <w:name w:val="Comment Subject Char"/>
    <w:basedOn w:val="CommentTextChar"/>
    <w:link w:val="CommentSubject"/>
    <w:uiPriority w:val="99"/>
    <w:semiHidden/>
    <w:rsid w:val="00327B11"/>
    <w:rPr>
      <w:b/>
      <w:bCs/>
      <w:kern w:val="0"/>
      <w:sz w:val="20"/>
      <w:szCs w:val="20"/>
      <w14:ligatures w14:val="none"/>
    </w:rPr>
  </w:style>
  <w:style w:type="paragraph" w:styleId="Header">
    <w:name w:val="header"/>
    <w:basedOn w:val="Normal"/>
    <w:link w:val="HeaderChar"/>
    <w:uiPriority w:val="99"/>
    <w:unhideWhenUsed/>
    <w:rsid w:val="00327B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B11"/>
    <w:rPr>
      <w:kern w:val="0"/>
      <w14:ligatures w14:val="none"/>
    </w:rPr>
  </w:style>
  <w:style w:type="paragraph" w:styleId="Footer">
    <w:name w:val="footer"/>
    <w:basedOn w:val="Normal"/>
    <w:link w:val="FooterChar"/>
    <w:uiPriority w:val="99"/>
    <w:unhideWhenUsed/>
    <w:rsid w:val="00327B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B11"/>
    <w:rPr>
      <w:kern w:val="0"/>
      <w14:ligatures w14:val="none"/>
    </w:rPr>
  </w:style>
  <w:style w:type="character" w:styleId="UnresolvedMention">
    <w:name w:val="Unresolved Mention"/>
    <w:basedOn w:val="DefaultParagraphFont"/>
    <w:uiPriority w:val="99"/>
    <w:semiHidden/>
    <w:unhideWhenUsed/>
    <w:rsid w:val="00EC06C9"/>
    <w:rPr>
      <w:color w:val="605E5C"/>
      <w:shd w:val="clear" w:color="auto" w:fill="E1DFDD"/>
    </w:rPr>
  </w:style>
  <w:style w:type="paragraph" w:styleId="Revision">
    <w:name w:val="Revision"/>
    <w:hidden/>
    <w:uiPriority w:val="99"/>
    <w:semiHidden/>
    <w:rsid w:val="006372A5"/>
    <w:pPr>
      <w:spacing w:after="0" w:line="240" w:lineRule="auto"/>
    </w:pPr>
    <w:rPr>
      <w:kern w:val="0"/>
      <w14:ligatures w14:val="none"/>
    </w:rPr>
  </w:style>
  <w:style w:type="table" w:styleId="TableGrid">
    <w:name w:val="Table Grid"/>
    <w:basedOn w:val="TableNormal"/>
    <w:uiPriority w:val="39"/>
    <w:rsid w:val="00990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firstbullet">
    <w:name w:val="emfirstbullet"/>
    <w:basedOn w:val="Normal"/>
    <w:rsid w:val="00D9250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75351D"/>
  </w:style>
  <w:style w:type="paragraph" w:customStyle="1" w:styleId="schrnumbers">
    <w:name w:val="schrnumbers"/>
    <w:basedOn w:val="Normal"/>
    <w:rsid w:val="00974DA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18103">
      <w:bodyDiv w:val="1"/>
      <w:marLeft w:val="0"/>
      <w:marRight w:val="0"/>
      <w:marTop w:val="0"/>
      <w:marBottom w:val="0"/>
      <w:divBdr>
        <w:top w:val="none" w:sz="0" w:space="0" w:color="auto"/>
        <w:left w:val="none" w:sz="0" w:space="0" w:color="auto"/>
        <w:bottom w:val="none" w:sz="0" w:space="0" w:color="auto"/>
        <w:right w:val="none" w:sz="0" w:space="0" w:color="auto"/>
      </w:divBdr>
    </w:div>
    <w:div w:id="382481577">
      <w:bodyDiv w:val="1"/>
      <w:marLeft w:val="0"/>
      <w:marRight w:val="0"/>
      <w:marTop w:val="0"/>
      <w:marBottom w:val="0"/>
      <w:divBdr>
        <w:top w:val="none" w:sz="0" w:space="0" w:color="auto"/>
        <w:left w:val="none" w:sz="0" w:space="0" w:color="auto"/>
        <w:bottom w:val="none" w:sz="0" w:space="0" w:color="auto"/>
        <w:right w:val="none" w:sz="0" w:space="0" w:color="auto"/>
      </w:divBdr>
    </w:div>
    <w:div w:id="927465567">
      <w:bodyDiv w:val="1"/>
      <w:marLeft w:val="0"/>
      <w:marRight w:val="0"/>
      <w:marTop w:val="0"/>
      <w:marBottom w:val="0"/>
      <w:divBdr>
        <w:top w:val="none" w:sz="0" w:space="0" w:color="auto"/>
        <w:left w:val="none" w:sz="0" w:space="0" w:color="auto"/>
        <w:bottom w:val="none" w:sz="0" w:space="0" w:color="auto"/>
        <w:right w:val="none" w:sz="0" w:space="0" w:color="auto"/>
      </w:divBdr>
    </w:div>
    <w:div w:id="179424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e5a7ee8-c67e-4aae-bdee-bdedddd08778">WRLEGAL-635219114-10900</_dlc_DocId>
    <_dlc_DocIdUrl xmlns="4e5a7ee8-c67e-4aae-bdee-bdedddd08778">
      <Url>https://sharedservicescentre.sharepoint.com/sites/DEWR-Workplace-Relations-Legal/_layouts/15/DocIdRedir.aspx?ID=WRLEGAL-635219114-10900</Url>
      <Description>WRLEGAL-635219114-10900</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71332452A978F4CBE422DF826045402" ma:contentTypeVersion="6" ma:contentTypeDescription="Create a new document." ma:contentTypeScope="" ma:versionID="625c25fa10eb2781c581e091690ce770">
  <xsd:schema xmlns:xsd="http://www.w3.org/2001/XMLSchema" xmlns:xs="http://www.w3.org/2001/XMLSchema" xmlns:p="http://schemas.microsoft.com/office/2006/metadata/properties" xmlns:ns2="a5d11aba-a114-4c3f-bfaa-a2183f284454" xmlns:ns3="4e5a7ee8-c67e-4aae-bdee-bdedddd08778" targetNamespace="http://schemas.microsoft.com/office/2006/metadata/properties" ma:root="true" ma:fieldsID="1e2c85345ae90de68be3c9ae8a26d9a7" ns2:_="" ns3:_="">
    <xsd:import namespace="a5d11aba-a114-4c3f-bfaa-a2183f284454"/>
    <xsd:import namespace="4e5a7ee8-c67e-4aae-bdee-bdedddd087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11aba-a114-4c3f-bfaa-a2183f2844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5a7ee8-c67e-4aae-bdee-bdedddd087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D8F3CA1-1862-4FD3-8390-DBCFC362911A}">
  <ds:schemaRefs>
    <ds:schemaRef ds:uri="http://schemas.microsoft.com/office/infopath/2007/PartnerControls"/>
    <ds:schemaRef ds:uri="http://purl.org/dc/dcmitype/"/>
    <ds:schemaRef ds:uri="AEB913DF-BF22-4FFA-A199-A6D748E3D77D"/>
    <ds:schemaRef ds:uri="http://schemas.microsoft.com/office/2006/documentManagement/types"/>
    <ds:schemaRef ds:uri="http://purl.org/dc/terms/"/>
    <ds:schemaRef ds:uri="http://schemas.microsoft.com/office/2006/metadata/properties"/>
    <ds:schemaRef ds:uri="http://www.w3.org/XML/1998/namespac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DAA35833-2CB7-47B2-8DB6-7FD462176564}">
  <ds:schemaRefs>
    <ds:schemaRef ds:uri="http://schemas.openxmlformats.org/officeDocument/2006/bibliography"/>
  </ds:schemaRefs>
</ds:datastoreItem>
</file>

<file path=customXml/itemProps3.xml><?xml version="1.0" encoding="utf-8"?>
<ds:datastoreItem xmlns:ds="http://schemas.openxmlformats.org/officeDocument/2006/customXml" ds:itemID="{2D0B2349-A344-4BA1-B953-5645813D3378}"/>
</file>

<file path=customXml/itemProps4.xml><?xml version="1.0" encoding="utf-8"?>
<ds:datastoreItem xmlns:ds="http://schemas.openxmlformats.org/officeDocument/2006/customXml" ds:itemID="{A0C6707D-39F8-4C4A-8B4C-0BC4F0A40419}">
  <ds:schemaRefs>
    <ds:schemaRef ds:uri="http://schemas.microsoft.com/sharepoint/v3/contenttype/forms"/>
  </ds:schemaRefs>
</ds:datastoreItem>
</file>

<file path=customXml/itemProps5.xml><?xml version="1.0" encoding="utf-8"?>
<ds:datastoreItem xmlns:ds="http://schemas.openxmlformats.org/officeDocument/2006/customXml" ds:itemID="{61C79286-1247-49F0-8B77-A4734E2730AA}"/>
</file>

<file path=docProps/app.xml><?xml version="1.0" encoding="utf-8"?>
<Properties xmlns="http://schemas.openxmlformats.org/officeDocument/2006/extended-properties" xmlns:vt="http://schemas.openxmlformats.org/officeDocument/2006/docPropsVTypes">
  <Template>Normal</Template>
  <TotalTime>0</TotalTime>
  <Pages>8</Pages>
  <Words>2111</Words>
  <Characters>11634</Characters>
  <Application>Microsoft Office Word</Application>
  <DocSecurity>0</DocSecurity>
  <Lines>528</Lines>
  <Paragraphs>183</Paragraphs>
  <ScaleCrop>false</ScaleCrop>
  <Company>Australian Government</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KARNIK,Jai</dc:creator>
  <cp:keywords/>
  <dc:description/>
  <cp:lastModifiedBy>DUFFY,Kelly</cp:lastModifiedBy>
  <cp:revision>2</cp:revision>
  <cp:lastPrinted>2024-07-27T11:13:00Z</cp:lastPrinted>
  <dcterms:created xsi:type="dcterms:W3CDTF">2024-08-05T05:44:00Z</dcterms:created>
  <dcterms:modified xsi:type="dcterms:W3CDTF">2024-08-05T05:44:00Z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#ff0000,12,ARIAL</vt:lpwstr>
  </property>
  <property fmtid="{D5CDD505-2E9C-101B-9397-08002B2CF9AE}" pid="3" name="ClassificationContentMarkingFooterFontProps">
    <vt:lpwstr>#ff0000,12,ARIAL</vt:lpwstr>
  </property>
  <property fmtid="{D5CDD505-2E9C-101B-9397-08002B2CF9AE}" pid="4" name="MediaServiceImageTags">
    <vt:lpwstr/>
  </property>
  <property fmtid="{D5CDD505-2E9C-101B-9397-08002B2CF9AE}" pid="5" name="ContentTypeId">
    <vt:lpwstr>0x010100D71332452A978F4CBE422DF826045402</vt:lpwstr>
  </property>
  <property fmtid="{D5CDD505-2E9C-101B-9397-08002B2CF9AE}" pid="6" name="_dlc_DocIdItemGuid">
    <vt:lpwstr>8f8aa92c-ff90-4b27-acc1-4ae2c556708c</vt:lpwstr>
  </property>
  <property fmtid="{D5CDD505-2E9C-101B-9397-08002B2CF9AE}" pid="7" name="ClassificationContentMarkingHeaderShapeIds">
    <vt:lpwstr>249ce163,51123b3c,67b167d</vt:lpwstr>
  </property>
  <property fmtid="{D5CDD505-2E9C-101B-9397-08002B2CF9AE}" pid="8" name="ClassificationContentMarkingHeaderText">
    <vt:lpwstr>OFFICIAL: Sensitive//Legal Privilege</vt:lpwstr>
  </property>
  <property fmtid="{D5CDD505-2E9C-101B-9397-08002B2CF9AE}" pid="9" name="ClassificationContentMarkingFooterShapeIds">
    <vt:lpwstr>5fa44e73,59125119,473785e9</vt:lpwstr>
  </property>
  <property fmtid="{D5CDD505-2E9C-101B-9397-08002B2CF9AE}" pid="10" name="ClassificationContentMarkingFooterText">
    <vt:lpwstr>OFFICIAL: Sensitive//Legal Privilege</vt:lpwstr>
  </property>
  <property fmtid="{D5CDD505-2E9C-101B-9397-08002B2CF9AE}" pid="11" name="MSIP_Label_91e6f49d-ab78-4f49-849f-d5f37083d84d_Enabled">
    <vt:lpwstr>true</vt:lpwstr>
  </property>
  <property fmtid="{D5CDD505-2E9C-101B-9397-08002B2CF9AE}" pid="12" name="MSIP_Label_91e6f49d-ab78-4f49-849f-d5f37083d84d_SetDate">
    <vt:lpwstr>2024-07-24T01:40:32Z</vt:lpwstr>
  </property>
  <property fmtid="{D5CDD505-2E9C-101B-9397-08002B2CF9AE}" pid="13" name="MSIP_Label_91e6f49d-ab78-4f49-849f-d5f37083d84d_Method">
    <vt:lpwstr>Privileged</vt:lpwstr>
  </property>
  <property fmtid="{D5CDD505-2E9C-101B-9397-08002B2CF9AE}" pid="14" name="MSIP_Label_91e6f49d-ab78-4f49-849f-d5f37083d84d_Name">
    <vt:lpwstr>289285f2a1de</vt:lpwstr>
  </property>
  <property fmtid="{D5CDD505-2E9C-101B-9397-08002B2CF9AE}" pid="15" name="MSIP_Label_91e6f49d-ab78-4f49-849f-d5f37083d84d_SiteId">
    <vt:lpwstr>dd0cfd15-4558-4b12-8bad-ea26984fc417</vt:lpwstr>
  </property>
  <property fmtid="{D5CDD505-2E9C-101B-9397-08002B2CF9AE}" pid="16" name="MSIP_Label_91e6f49d-ab78-4f49-849f-d5f37083d84d_ActionId">
    <vt:lpwstr>526081e9-1614-4fb3-8302-4c3cf5a912ff</vt:lpwstr>
  </property>
  <property fmtid="{D5CDD505-2E9C-101B-9397-08002B2CF9AE}" pid="17" name="MSIP_Label_91e6f49d-ab78-4f49-849f-d5f37083d84d_ContentBits">
    <vt:lpwstr>3</vt:lpwstr>
  </property>
</Properties>
</file>