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9D62" w14:textId="77777777" w:rsidR="00715914" w:rsidRPr="005F1388" w:rsidRDefault="00DA186E" w:rsidP="00715914">
      <w:pPr>
        <w:rPr>
          <w:sz w:val="28"/>
        </w:rPr>
      </w:pPr>
      <w:r>
        <w:rPr>
          <w:noProof/>
          <w:lang w:eastAsia="en-AU"/>
        </w:rPr>
        <w:drawing>
          <wp:inline distT="0" distB="0" distL="0" distR="0" wp14:anchorId="191542C4" wp14:editId="45B4293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65283C1" w14:textId="77777777" w:rsidR="00715914" w:rsidRPr="00E500D4" w:rsidRDefault="00715914" w:rsidP="00715914">
      <w:pPr>
        <w:rPr>
          <w:sz w:val="19"/>
        </w:rPr>
      </w:pPr>
    </w:p>
    <w:p w14:paraId="66956412" w14:textId="11C9A959" w:rsidR="00554826" w:rsidRPr="002D001C" w:rsidRDefault="006B2B13" w:rsidP="00554826">
      <w:pPr>
        <w:pStyle w:val="ShortT"/>
      </w:pPr>
      <w:r w:rsidRPr="002D001C">
        <w:t>Therapeutic Goods (Standard for Psilocybin</w:t>
      </w:r>
      <w:r w:rsidR="008D2317">
        <w:t>e</w:t>
      </w:r>
      <w:r w:rsidRPr="002D001C">
        <w:t>) (TGO 113) Order 202</w:t>
      </w:r>
      <w:r w:rsidR="00957F6A">
        <w:t>4</w:t>
      </w:r>
    </w:p>
    <w:p w14:paraId="0C2CE208" w14:textId="33FDAB19" w:rsidR="00554826" w:rsidRPr="002D001C" w:rsidRDefault="00554826" w:rsidP="00554826">
      <w:pPr>
        <w:pStyle w:val="SignCoverPageStart"/>
        <w:spacing w:before="240"/>
        <w:ind w:right="91"/>
        <w:rPr>
          <w:szCs w:val="22"/>
        </w:rPr>
      </w:pPr>
      <w:r w:rsidRPr="002D001C">
        <w:rPr>
          <w:szCs w:val="22"/>
        </w:rPr>
        <w:t xml:space="preserve">I, </w:t>
      </w:r>
      <w:r w:rsidR="006B2B13" w:rsidRPr="002D001C">
        <w:rPr>
          <w:szCs w:val="22"/>
        </w:rPr>
        <w:t>Tracey Duffy</w:t>
      </w:r>
      <w:r w:rsidRPr="002D001C">
        <w:rPr>
          <w:szCs w:val="22"/>
        </w:rPr>
        <w:t xml:space="preserve">, </w:t>
      </w:r>
      <w:r w:rsidR="006B2B13" w:rsidRPr="002D001C">
        <w:rPr>
          <w:szCs w:val="22"/>
        </w:rPr>
        <w:t>as delegate of the Minster for Health and Aged Care</w:t>
      </w:r>
      <w:r w:rsidRPr="002D001C">
        <w:rPr>
          <w:szCs w:val="22"/>
        </w:rPr>
        <w:t xml:space="preserve"> make the following </w:t>
      </w:r>
      <w:r w:rsidR="006B2B13" w:rsidRPr="002D001C">
        <w:rPr>
          <w:szCs w:val="22"/>
        </w:rPr>
        <w:t>Order</w:t>
      </w:r>
      <w:r w:rsidRPr="002D001C">
        <w:rPr>
          <w:szCs w:val="22"/>
        </w:rPr>
        <w:t>.</w:t>
      </w:r>
    </w:p>
    <w:p w14:paraId="30E7F811" w14:textId="03DE0646" w:rsidR="00554826" w:rsidRPr="002D001C" w:rsidRDefault="00554826" w:rsidP="00554826">
      <w:pPr>
        <w:keepNext/>
        <w:spacing w:before="300" w:line="240" w:lineRule="atLeast"/>
        <w:ind w:right="397"/>
        <w:jc w:val="both"/>
        <w:rPr>
          <w:szCs w:val="22"/>
        </w:rPr>
      </w:pPr>
      <w:r w:rsidRPr="002D001C">
        <w:rPr>
          <w:szCs w:val="22"/>
        </w:rPr>
        <w:t>Dated</w:t>
      </w:r>
      <w:r w:rsidR="001C1F6E">
        <w:rPr>
          <w:szCs w:val="22"/>
        </w:rPr>
        <w:t xml:space="preserve"> 19 August 2024</w:t>
      </w:r>
    </w:p>
    <w:p w14:paraId="4E246FA1" w14:textId="4C2C31FC" w:rsidR="00554826" w:rsidRPr="002D001C" w:rsidRDefault="006B2B13" w:rsidP="00554826">
      <w:pPr>
        <w:keepNext/>
        <w:tabs>
          <w:tab w:val="left" w:pos="3402"/>
        </w:tabs>
        <w:spacing w:before="1440" w:line="300" w:lineRule="atLeast"/>
        <w:ind w:right="397"/>
        <w:rPr>
          <w:b/>
          <w:szCs w:val="22"/>
        </w:rPr>
      </w:pPr>
      <w:r w:rsidRPr="002D001C">
        <w:rPr>
          <w:szCs w:val="22"/>
        </w:rPr>
        <w:t>Tracey Duffy</w:t>
      </w:r>
    </w:p>
    <w:p w14:paraId="66DB49F4" w14:textId="0B9E8B03" w:rsidR="00554826" w:rsidRPr="002D001C" w:rsidRDefault="006B2B13" w:rsidP="00554826">
      <w:pPr>
        <w:pStyle w:val="SignCoverPageEnd"/>
        <w:ind w:right="91"/>
        <w:rPr>
          <w:sz w:val="22"/>
        </w:rPr>
      </w:pPr>
      <w:r w:rsidRPr="002D001C">
        <w:rPr>
          <w:sz w:val="22"/>
        </w:rPr>
        <w:t>First Assistant Secretary</w:t>
      </w:r>
      <w:r w:rsidRPr="002D001C">
        <w:rPr>
          <w:sz w:val="22"/>
        </w:rPr>
        <w:br/>
        <w:t>Medical Devices and Product Quality Division</w:t>
      </w:r>
      <w:r w:rsidRPr="002D001C">
        <w:rPr>
          <w:sz w:val="22"/>
        </w:rPr>
        <w:br/>
        <w:t>Health Products Regulation Group</w:t>
      </w:r>
      <w:r w:rsidRPr="002D001C">
        <w:rPr>
          <w:sz w:val="22"/>
        </w:rPr>
        <w:br/>
        <w:t>Department of Health and Aged Care</w:t>
      </w:r>
    </w:p>
    <w:p w14:paraId="05B10703" w14:textId="77777777" w:rsidR="00554826" w:rsidRPr="002D001C" w:rsidRDefault="00554826" w:rsidP="00554826"/>
    <w:p w14:paraId="7366AABF" w14:textId="77777777" w:rsidR="00554826" w:rsidRPr="002D001C" w:rsidRDefault="00554826" w:rsidP="00554826"/>
    <w:p w14:paraId="44B1451E" w14:textId="77777777" w:rsidR="00F6696E" w:rsidRPr="002D001C" w:rsidRDefault="00F6696E" w:rsidP="00F6696E"/>
    <w:p w14:paraId="5FB560BF" w14:textId="77777777" w:rsidR="00F6696E" w:rsidRPr="002D001C" w:rsidRDefault="00F6696E" w:rsidP="00F6696E">
      <w:pPr>
        <w:sectPr w:rsidR="00F6696E" w:rsidRPr="002D001C" w:rsidSect="00E07C64">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4C4D58DA" w14:textId="77777777" w:rsidR="007500C8" w:rsidRPr="002D001C" w:rsidRDefault="00715914" w:rsidP="00715914">
      <w:pPr>
        <w:outlineLvl w:val="0"/>
        <w:rPr>
          <w:sz w:val="36"/>
        </w:rPr>
      </w:pPr>
      <w:r w:rsidRPr="002D001C">
        <w:rPr>
          <w:sz w:val="36"/>
        </w:rPr>
        <w:t>Contents</w:t>
      </w:r>
    </w:p>
    <w:p w14:paraId="67117618" w14:textId="0E38FB74" w:rsidR="00966B52" w:rsidRDefault="00B418CB">
      <w:pPr>
        <w:pStyle w:val="TOC2"/>
        <w:rPr>
          <w:rFonts w:asciiTheme="minorHAnsi" w:eastAsiaTheme="minorEastAsia" w:hAnsiTheme="minorHAnsi" w:cstheme="minorBidi"/>
          <w:b w:val="0"/>
          <w:noProof/>
          <w:kern w:val="2"/>
          <w:sz w:val="22"/>
          <w:szCs w:val="22"/>
          <w14:ligatures w14:val="standardContextual"/>
        </w:rPr>
      </w:pPr>
      <w:r w:rsidRPr="002D001C">
        <w:rPr>
          <w:sz w:val="18"/>
        </w:rPr>
        <w:fldChar w:fldCharType="begin"/>
      </w:r>
      <w:r w:rsidRPr="002D001C">
        <w:instrText xml:space="preserve"> TOC \o "1-9" </w:instrText>
      </w:r>
      <w:r w:rsidRPr="002D001C">
        <w:rPr>
          <w:sz w:val="18"/>
        </w:rPr>
        <w:fldChar w:fldCharType="separate"/>
      </w:r>
      <w:r w:rsidR="00966B52">
        <w:rPr>
          <w:noProof/>
        </w:rPr>
        <w:t>Part 1</w:t>
      </w:r>
      <w:r w:rsidR="00966B52" w:rsidRPr="002D001C">
        <w:rPr>
          <w:rStyle w:val="CharPartNo"/>
          <w:noProof/>
        </w:rPr>
        <w:sym w:font="Symbol" w:char="F0BE"/>
      </w:r>
      <w:r w:rsidR="00966B52">
        <w:rPr>
          <w:noProof/>
        </w:rPr>
        <w:t>Preliminary</w:t>
      </w:r>
      <w:r w:rsidR="00966B52">
        <w:rPr>
          <w:noProof/>
        </w:rPr>
        <w:tab/>
      </w:r>
      <w:r w:rsidR="00966B52">
        <w:rPr>
          <w:noProof/>
        </w:rPr>
        <w:fldChar w:fldCharType="begin"/>
      </w:r>
      <w:r w:rsidR="00966B52">
        <w:rPr>
          <w:noProof/>
        </w:rPr>
        <w:instrText xml:space="preserve"> PAGEREF _Toc172288528 \h </w:instrText>
      </w:r>
      <w:r w:rsidR="00966B52">
        <w:rPr>
          <w:noProof/>
        </w:rPr>
      </w:r>
      <w:r w:rsidR="00966B52">
        <w:rPr>
          <w:noProof/>
        </w:rPr>
        <w:fldChar w:fldCharType="separate"/>
      </w:r>
      <w:r w:rsidR="00966B52">
        <w:rPr>
          <w:noProof/>
        </w:rPr>
        <w:t>1</w:t>
      </w:r>
      <w:r w:rsidR="00966B52">
        <w:rPr>
          <w:noProof/>
        </w:rPr>
        <w:fldChar w:fldCharType="end"/>
      </w:r>
    </w:p>
    <w:p w14:paraId="23EC52BC" w14:textId="6063AFF4"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fldChar w:fldCharType="begin"/>
      </w:r>
      <w:r>
        <w:rPr>
          <w:noProof/>
        </w:rPr>
        <w:instrText xml:space="preserve"> PAGEREF _Toc172288529 \h </w:instrText>
      </w:r>
      <w:r>
        <w:rPr>
          <w:noProof/>
        </w:rPr>
      </w:r>
      <w:r>
        <w:rPr>
          <w:noProof/>
        </w:rPr>
        <w:fldChar w:fldCharType="separate"/>
      </w:r>
      <w:r>
        <w:rPr>
          <w:noProof/>
        </w:rPr>
        <w:t>1</w:t>
      </w:r>
      <w:r>
        <w:rPr>
          <w:noProof/>
        </w:rPr>
        <w:fldChar w:fldCharType="end"/>
      </w:r>
    </w:p>
    <w:p w14:paraId="3C2EABDF" w14:textId="4462996B"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_Toc172288530 \h </w:instrText>
      </w:r>
      <w:r>
        <w:rPr>
          <w:noProof/>
        </w:rPr>
      </w:r>
      <w:r>
        <w:rPr>
          <w:noProof/>
        </w:rPr>
        <w:fldChar w:fldCharType="separate"/>
      </w:r>
      <w:r>
        <w:rPr>
          <w:noProof/>
        </w:rPr>
        <w:t>1</w:t>
      </w:r>
      <w:r>
        <w:rPr>
          <w:noProof/>
        </w:rPr>
        <w:fldChar w:fldCharType="end"/>
      </w:r>
    </w:p>
    <w:p w14:paraId="65845EFA" w14:textId="238B4270"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_Toc172288531 \h </w:instrText>
      </w:r>
      <w:r>
        <w:rPr>
          <w:noProof/>
        </w:rPr>
      </w:r>
      <w:r>
        <w:rPr>
          <w:noProof/>
        </w:rPr>
        <w:fldChar w:fldCharType="separate"/>
      </w:r>
      <w:r>
        <w:rPr>
          <w:noProof/>
        </w:rPr>
        <w:t>1</w:t>
      </w:r>
      <w:r>
        <w:rPr>
          <w:noProof/>
        </w:rPr>
        <w:fldChar w:fldCharType="end"/>
      </w:r>
    </w:p>
    <w:p w14:paraId="223C9C47" w14:textId="352C512B"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_Toc172288532 \h </w:instrText>
      </w:r>
      <w:r>
        <w:rPr>
          <w:noProof/>
        </w:rPr>
      </w:r>
      <w:r>
        <w:rPr>
          <w:noProof/>
        </w:rPr>
        <w:fldChar w:fldCharType="separate"/>
      </w:r>
      <w:r>
        <w:rPr>
          <w:noProof/>
        </w:rPr>
        <w:t>1</w:t>
      </w:r>
      <w:r>
        <w:rPr>
          <w:noProof/>
        </w:rPr>
        <w:fldChar w:fldCharType="end"/>
      </w:r>
    </w:p>
    <w:p w14:paraId="0A440226" w14:textId="63F28309"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5  Standard</w:t>
      </w:r>
      <w:r>
        <w:rPr>
          <w:noProof/>
        </w:rPr>
        <w:tab/>
      </w:r>
      <w:r>
        <w:rPr>
          <w:noProof/>
        </w:rPr>
        <w:fldChar w:fldCharType="begin"/>
      </w:r>
      <w:r>
        <w:rPr>
          <w:noProof/>
        </w:rPr>
        <w:instrText xml:space="preserve"> PAGEREF _Toc172288533 \h </w:instrText>
      </w:r>
      <w:r>
        <w:rPr>
          <w:noProof/>
        </w:rPr>
      </w:r>
      <w:r>
        <w:rPr>
          <w:noProof/>
        </w:rPr>
        <w:fldChar w:fldCharType="separate"/>
      </w:r>
      <w:r>
        <w:rPr>
          <w:noProof/>
        </w:rPr>
        <w:t>4</w:t>
      </w:r>
      <w:r>
        <w:rPr>
          <w:noProof/>
        </w:rPr>
        <w:fldChar w:fldCharType="end"/>
      </w:r>
    </w:p>
    <w:p w14:paraId="6E1321AD" w14:textId="3C0A1065"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6  Application</w:t>
      </w:r>
      <w:r>
        <w:rPr>
          <w:noProof/>
        </w:rPr>
        <w:tab/>
      </w:r>
      <w:r>
        <w:rPr>
          <w:noProof/>
        </w:rPr>
        <w:fldChar w:fldCharType="begin"/>
      </w:r>
      <w:r>
        <w:rPr>
          <w:noProof/>
        </w:rPr>
        <w:instrText xml:space="preserve"> PAGEREF _Toc172288534 \h </w:instrText>
      </w:r>
      <w:r>
        <w:rPr>
          <w:noProof/>
        </w:rPr>
      </w:r>
      <w:r>
        <w:rPr>
          <w:noProof/>
        </w:rPr>
        <w:fldChar w:fldCharType="separate"/>
      </w:r>
      <w:r>
        <w:rPr>
          <w:noProof/>
        </w:rPr>
        <w:t>4</w:t>
      </w:r>
      <w:r>
        <w:rPr>
          <w:noProof/>
        </w:rPr>
        <w:fldChar w:fldCharType="end"/>
      </w:r>
    </w:p>
    <w:p w14:paraId="6EFFDAB0" w14:textId="49BA6C43" w:rsidR="00966B52" w:rsidRDefault="00966B52">
      <w:pPr>
        <w:pStyle w:val="TOC2"/>
        <w:rPr>
          <w:rFonts w:asciiTheme="minorHAnsi" w:eastAsiaTheme="minorEastAsia" w:hAnsiTheme="minorHAnsi" w:cstheme="minorBidi"/>
          <w:b w:val="0"/>
          <w:noProof/>
          <w:kern w:val="2"/>
          <w:sz w:val="22"/>
          <w:szCs w:val="22"/>
          <w14:ligatures w14:val="standardContextual"/>
        </w:rPr>
      </w:pPr>
      <w:r>
        <w:rPr>
          <w:noProof/>
        </w:rPr>
        <w:t>Part 2</w:t>
      </w:r>
      <w:r w:rsidRPr="002D001C">
        <w:rPr>
          <w:rStyle w:val="CharPartNo"/>
          <w:noProof/>
        </w:rPr>
        <w:sym w:font="Symbol" w:char="F0BE"/>
      </w:r>
      <w:r>
        <w:rPr>
          <w:noProof/>
        </w:rPr>
        <w:t>Requirements for plant derived psilocybine</w:t>
      </w:r>
      <w:r>
        <w:rPr>
          <w:noProof/>
        </w:rPr>
        <w:tab/>
      </w:r>
      <w:r>
        <w:rPr>
          <w:noProof/>
        </w:rPr>
        <w:fldChar w:fldCharType="begin"/>
      </w:r>
      <w:r>
        <w:rPr>
          <w:noProof/>
        </w:rPr>
        <w:instrText xml:space="preserve"> PAGEREF _Toc172288535 \h </w:instrText>
      </w:r>
      <w:r>
        <w:rPr>
          <w:noProof/>
        </w:rPr>
      </w:r>
      <w:r>
        <w:rPr>
          <w:noProof/>
        </w:rPr>
        <w:fldChar w:fldCharType="separate"/>
      </w:r>
      <w:r>
        <w:rPr>
          <w:noProof/>
        </w:rPr>
        <w:t>5</w:t>
      </w:r>
      <w:r>
        <w:rPr>
          <w:noProof/>
        </w:rPr>
        <w:fldChar w:fldCharType="end"/>
      </w:r>
    </w:p>
    <w:p w14:paraId="6875810E" w14:textId="1B64D4FD"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7  Application of this Part</w:t>
      </w:r>
      <w:r>
        <w:rPr>
          <w:noProof/>
        </w:rPr>
        <w:tab/>
      </w:r>
      <w:r>
        <w:rPr>
          <w:noProof/>
        </w:rPr>
        <w:fldChar w:fldCharType="begin"/>
      </w:r>
      <w:r>
        <w:rPr>
          <w:noProof/>
        </w:rPr>
        <w:instrText xml:space="preserve"> PAGEREF _Toc172288536 \h </w:instrText>
      </w:r>
      <w:r>
        <w:rPr>
          <w:noProof/>
        </w:rPr>
      </w:r>
      <w:r>
        <w:rPr>
          <w:noProof/>
        </w:rPr>
        <w:fldChar w:fldCharType="separate"/>
      </w:r>
      <w:r>
        <w:rPr>
          <w:noProof/>
        </w:rPr>
        <w:t>5</w:t>
      </w:r>
      <w:r>
        <w:rPr>
          <w:noProof/>
        </w:rPr>
        <w:fldChar w:fldCharType="end"/>
      </w:r>
    </w:p>
    <w:p w14:paraId="7EE4DE4F" w14:textId="087C7D76"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8  Assay limits</w:t>
      </w:r>
      <w:r>
        <w:rPr>
          <w:noProof/>
        </w:rPr>
        <w:tab/>
      </w:r>
      <w:r>
        <w:rPr>
          <w:noProof/>
        </w:rPr>
        <w:fldChar w:fldCharType="begin"/>
      </w:r>
      <w:r>
        <w:rPr>
          <w:noProof/>
        </w:rPr>
        <w:instrText xml:space="preserve"> PAGEREF _Toc172288537 \h </w:instrText>
      </w:r>
      <w:r>
        <w:rPr>
          <w:noProof/>
        </w:rPr>
      </w:r>
      <w:r>
        <w:rPr>
          <w:noProof/>
        </w:rPr>
        <w:fldChar w:fldCharType="separate"/>
      </w:r>
      <w:r>
        <w:rPr>
          <w:noProof/>
        </w:rPr>
        <w:t>5</w:t>
      </w:r>
      <w:r>
        <w:rPr>
          <w:noProof/>
        </w:rPr>
        <w:fldChar w:fldCharType="end"/>
      </w:r>
    </w:p>
    <w:p w14:paraId="2D316FF1" w14:textId="1C0F2E24"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9  Identification</w:t>
      </w:r>
      <w:r>
        <w:rPr>
          <w:noProof/>
        </w:rPr>
        <w:tab/>
      </w:r>
      <w:r>
        <w:rPr>
          <w:noProof/>
        </w:rPr>
        <w:fldChar w:fldCharType="begin"/>
      </w:r>
      <w:r>
        <w:rPr>
          <w:noProof/>
        </w:rPr>
        <w:instrText xml:space="preserve"> PAGEREF _Toc172288538 \h </w:instrText>
      </w:r>
      <w:r>
        <w:rPr>
          <w:noProof/>
        </w:rPr>
      </w:r>
      <w:r>
        <w:rPr>
          <w:noProof/>
        </w:rPr>
        <w:fldChar w:fldCharType="separate"/>
      </w:r>
      <w:r>
        <w:rPr>
          <w:noProof/>
        </w:rPr>
        <w:t>5</w:t>
      </w:r>
      <w:r>
        <w:rPr>
          <w:noProof/>
        </w:rPr>
        <w:fldChar w:fldCharType="end"/>
      </w:r>
    </w:p>
    <w:p w14:paraId="5CA0321D" w14:textId="2FA84130"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10  Tests</w:t>
      </w:r>
      <w:r>
        <w:rPr>
          <w:noProof/>
        </w:rPr>
        <w:tab/>
      </w:r>
      <w:r>
        <w:rPr>
          <w:noProof/>
        </w:rPr>
        <w:fldChar w:fldCharType="begin"/>
      </w:r>
      <w:r>
        <w:rPr>
          <w:noProof/>
        </w:rPr>
        <w:instrText xml:space="preserve"> PAGEREF _Toc172288539 \h </w:instrText>
      </w:r>
      <w:r>
        <w:rPr>
          <w:noProof/>
        </w:rPr>
      </w:r>
      <w:r>
        <w:rPr>
          <w:noProof/>
        </w:rPr>
        <w:fldChar w:fldCharType="separate"/>
      </w:r>
      <w:r>
        <w:rPr>
          <w:noProof/>
        </w:rPr>
        <w:t>5</w:t>
      </w:r>
      <w:r>
        <w:rPr>
          <w:noProof/>
        </w:rPr>
        <w:fldChar w:fldCharType="end"/>
      </w:r>
    </w:p>
    <w:p w14:paraId="08AF59E8" w14:textId="6333DEA1" w:rsidR="00966B52" w:rsidRDefault="00966B52">
      <w:pPr>
        <w:pStyle w:val="TOC2"/>
        <w:rPr>
          <w:rFonts w:asciiTheme="minorHAnsi" w:eastAsiaTheme="minorEastAsia" w:hAnsiTheme="minorHAnsi" w:cstheme="minorBidi"/>
          <w:b w:val="0"/>
          <w:noProof/>
          <w:kern w:val="2"/>
          <w:sz w:val="22"/>
          <w:szCs w:val="22"/>
          <w14:ligatures w14:val="standardContextual"/>
        </w:rPr>
      </w:pPr>
      <w:r>
        <w:rPr>
          <w:noProof/>
        </w:rPr>
        <w:t>Part 3</w:t>
      </w:r>
      <w:r w:rsidRPr="002D001C">
        <w:rPr>
          <w:rStyle w:val="CharPartNo"/>
          <w:noProof/>
        </w:rPr>
        <w:sym w:font="Symbol" w:char="F0BE"/>
      </w:r>
      <w:r>
        <w:rPr>
          <w:noProof/>
        </w:rPr>
        <w:t>Requirements for plant derived psilocybine products</w:t>
      </w:r>
      <w:r>
        <w:rPr>
          <w:noProof/>
        </w:rPr>
        <w:tab/>
      </w:r>
      <w:r>
        <w:rPr>
          <w:noProof/>
        </w:rPr>
        <w:fldChar w:fldCharType="begin"/>
      </w:r>
      <w:r>
        <w:rPr>
          <w:noProof/>
        </w:rPr>
        <w:instrText xml:space="preserve"> PAGEREF _Toc172288540 \h </w:instrText>
      </w:r>
      <w:r>
        <w:rPr>
          <w:noProof/>
        </w:rPr>
      </w:r>
      <w:r>
        <w:rPr>
          <w:noProof/>
        </w:rPr>
        <w:fldChar w:fldCharType="separate"/>
      </w:r>
      <w:r>
        <w:rPr>
          <w:noProof/>
        </w:rPr>
        <w:t>6</w:t>
      </w:r>
      <w:r>
        <w:rPr>
          <w:noProof/>
        </w:rPr>
        <w:fldChar w:fldCharType="end"/>
      </w:r>
    </w:p>
    <w:p w14:paraId="4A18C4D0" w14:textId="5229C8DE"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11  Application of this Part</w:t>
      </w:r>
      <w:r>
        <w:rPr>
          <w:noProof/>
        </w:rPr>
        <w:tab/>
      </w:r>
      <w:r>
        <w:rPr>
          <w:noProof/>
        </w:rPr>
        <w:fldChar w:fldCharType="begin"/>
      </w:r>
      <w:r>
        <w:rPr>
          <w:noProof/>
        </w:rPr>
        <w:instrText xml:space="preserve"> PAGEREF _Toc172288541 \h </w:instrText>
      </w:r>
      <w:r>
        <w:rPr>
          <w:noProof/>
        </w:rPr>
      </w:r>
      <w:r>
        <w:rPr>
          <w:noProof/>
        </w:rPr>
        <w:fldChar w:fldCharType="separate"/>
      </w:r>
      <w:r>
        <w:rPr>
          <w:noProof/>
        </w:rPr>
        <w:t>6</w:t>
      </w:r>
      <w:r>
        <w:rPr>
          <w:noProof/>
        </w:rPr>
        <w:fldChar w:fldCharType="end"/>
      </w:r>
    </w:p>
    <w:p w14:paraId="33434DDC" w14:textId="4769AF23"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12  General</w:t>
      </w:r>
      <w:r>
        <w:rPr>
          <w:noProof/>
        </w:rPr>
        <w:tab/>
      </w:r>
      <w:r>
        <w:rPr>
          <w:noProof/>
        </w:rPr>
        <w:fldChar w:fldCharType="begin"/>
      </w:r>
      <w:r>
        <w:rPr>
          <w:noProof/>
        </w:rPr>
        <w:instrText xml:space="preserve"> PAGEREF _Toc172288542 \h </w:instrText>
      </w:r>
      <w:r>
        <w:rPr>
          <w:noProof/>
        </w:rPr>
      </w:r>
      <w:r>
        <w:rPr>
          <w:noProof/>
        </w:rPr>
        <w:fldChar w:fldCharType="separate"/>
      </w:r>
      <w:r>
        <w:rPr>
          <w:noProof/>
        </w:rPr>
        <w:t>6</w:t>
      </w:r>
      <w:r>
        <w:rPr>
          <w:noProof/>
        </w:rPr>
        <w:fldChar w:fldCharType="end"/>
      </w:r>
    </w:p>
    <w:p w14:paraId="380EB2C9" w14:textId="40486DDC"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13  Assay limits</w:t>
      </w:r>
      <w:r>
        <w:rPr>
          <w:noProof/>
        </w:rPr>
        <w:tab/>
      </w:r>
      <w:r>
        <w:rPr>
          <w:noProof/>
        </w:rPr>
        <w:fldChar w:fldCharType="begin"/>
      </w:r>
      <w:r>
        <w:rPr>
          <w:noProof/>
        </w:rPr>
        <w:instrText xml:space="preserve"> PAGEREF _Toc172288543 \h </w:instrText>
      </w:r>
      <w:r>
        <w:rPr>
          <w:noProof/>
        </w:rPr>
      </w:r>
      <w:r>
        <w:rPr>
          <w:noProof/>
        </w:rPr>
        <w:fldChar w:fldCharType="separate"/>
      </w:r>
      <w:r>
        <w:rPr>
          <w:noProof/>
        </w:rPr>
        <w:t>6</w:t>
      </w:r>
      <w:r>
        <w:rPr>
          <w:noProof/>
        </w:rPr>
        <w:fldChar w:fldCharType="end"/>
      </w:r>
    </w:p>
    <w:p w14:paraId="26ED95E6" w14:textId="5EB0846C"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14  Tests</w:t>
      </w:r>
      <w:r>
        <w:rPr>
          <w:noProof/>
        </w:rPr>
        <w:tab/>
      </w:r>
      <w:r>
        <w:rPr>
          <w:noProof/>
        </w:rPr>
        <w:fldChar w:fldCharType="begin"/>
      </w:r>
      <w:r>
        <w:rPr>
          <w:noProof/>
        </w:rPr>
        <w:instrText xml:space="preserve"> PAGEREF _Toc172288544 \h </w:instrText>
      </w:r>
      <w:r>
        <w:rPr>
          <w:noProof/>
        </w:rPr>
      </w:r>
      <w:r>
        <w:rPr>
          <w:noProof/>
        </w:rPr>
        <w:fldChar w:fldCharType="separate"/>
      </w:r>
      <w:r>
        <w:rPr>
          <w:noProof/>
        </w:rPr>
        <w:t>6</w:t>
      </w:r>
      <w:r>
        <w:rPr>
          <w:noProof/>
        </w:rPr>
        <w:fldChar w:fldCharType="end"/>
      </w:r>
    </w:p>
    <w:p w14:paraId="039C59F9" w14:textId="06BB6605" w:rsidR="00966B52" w:rsidRDefault="00966B52">
      <w:pPr>
        <w:pStyle w:val="TOC2"/>
        <w:rPr>
          <w:rFonts w:asciiTheme="minorHAnsi" w:eastAsiaTheme="minorEastAsia" w:hAnsiTheme="minorHAnsi" w:cstheme="minorBidi"/>
          <w:b w:val="0"/>
          <w:noProof/>
          <w:kern w:val="2"/>
          <w:sz w:val="22"/>
          <w:szCs w:val="22"/>
          <w14:ligatures w14:val="standardContextual"/>
        </w:rPr>
      </w:pPr>
      <w:r>
        <w:rPr>
          <w:noProof/>
        </w:rPr>
        <w:t>Part 4</w:t>
      </w:r>
      <w:r w:rsidRPr="002D001C">
        <w:rPr>
          <w:rStyle w:val="CharPartNo"/>
          <w:noProof/>
        </w:rPr>
        <w:sym w:font="Symbol" w:char="F0BE"/>
      </w:r>
      <w:r>
        <w:rPr>
          <w:noProof/>
        </w:rPr>
        <w:t>Requirements for synthetic psilocybine</w:t>
      </w:r>
      <w:r>
        <w:rPr>
          <w:noProof/>
        </w:rPr>
        <w:tab/>
      </w:r>
      <w:r>
        <w:rPr>
          <w:noProof/>
        </w:rPr>
        <w:fldChar w:fldCharType="begin"/>
      </w:r>
      <w:r>
        <w:rPr>
          <w:noProof/>
        </w:rPr>
        <w:instrText xml:space="preserve"> PAGEREF _Toc172288545 \h </w:instrText>
      </w:r>
      <w:r>
        <w:rPr>
          <w:noProof/>
        </w:rPr>
      </w:r>
      <w:r>
        <w:rPr>
          <w:noProof/>
        </w:rPr>
        <w:fldChar w:fldCharType="separate"/>
      </w:r>
      <w:r>
        <w:rPr>
          <w:noProof/>
        </w:rPr>
        <w:t>8</w:t>
      </w:r>
      <w:r>
        <w:rPr>
          <w:noProof/>
        </w:rPr>
        <w:fldChar w:fldCharType="end"/>
      </w:r>
    </w:p>
    <w:p w14:paraId="20344887" w14:textId="16E98BB3"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15  Application of this Part</w:t>
      </w:r>
      <w:r>
        <w:rPr>
          <w:noProof/>
        </w:rPr>
        <w:tab/>
      </w:r>
      <w:r>
        <w:rPr>
          <w:noProof/>
        </w:rPr>
        <w:fldChar w:fldCharType="begin"/>
      </w:r>
      <w:r>
        <w:rPr>
          <w:noProof/>
        </w:rPr>
        <w:instrText xml:space="preserve"> PAGEREF _Toc172288546 \h </w:instrText>
      </w:r>
      <w:r>
        <w:rPr>
          <w:noProof/>
        </w:rPr>
      </w:r>
      <w:r>
        <w:rPr>
          <w:noProof/>
        </w:rPr>
        <w:fldChar w:fldCharType="separate"/>
      </w:r>
      <w:r>
        <w:rPr>
          <w:noProof/>
        </w:rPr>
        <w:t>8</w:t>
      </w:r>
      <w:r>
        <w:rPr>
          <w:noProof/>
        </w:rPr>
        <w:fldChar w:fldCharType="end"/>
      </w:r>
    </w:p>
    <w:p w14:paraId="10CF16D2" w14:textId="6C4052CE"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16  Assay limits</w:t>
      </w:r>
      <w:r>
        <w:rPr>
          <w:noProof/>
        </w:rPr>
        <w:tab/>
      </w:r>
      <w:r>
        <w:rPr>
          <w:noProof/>
        </w:rPr>
        <w:fldChar w:fldCharType="begin"/>
      </w:r>
      <w:r>
        <w:rPr>
          <w:noProof/>
        </w:rPr>
        <w:instrText xml:space="preserve"> PAGEREF _Toc172288547 \h </w:instrText>
      </w:r>
      <w:r>
        <w:rPr>
          <w:noProof/>
        </w:rPr>
      </w:r>
      <w:r>
        <w:rPr>
          <w:noProof/>
        </w:rPr>
        <w:fldChar w:fldCharType="separate"/>
      </w:r>
      <w:r>
        <w:rPr>
          <w:noProof/>
        </w:rPr>
        <w:t>8</w:t>
      </w:r>
      <w:r>
        <w:rPr>
          <w:noProof/>
        </w:rPr>
        <w:fldChar w:fldCharType="end"/>
      </w:r>
    </w:p>
    <w:p w14:paraId="73AB3D78" w14:textId="546ABF99"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17  Tests</w:t>
      </w:r>
      <w:r>
        <w:rPr>
          <w:noProof/>
        </w:rPr>
        <w:tab/>
      </w:r>
      <w:r>
        <w:rPr>
          <w:noProof/>
        </w:rPr>
        <w:fldChar w:fldCharType="begin"/>
      </w:r>
      <w:r>
        <w:rPr>
          <w:noProof/>
        </w:rPr>
        <w:instrText xml:space="preserve"> PAGEREF _Toc172288548 \h </w:instrText>
      </w:r>
      <w:r>
        <w:rPr>
          <w:noProof/>
        </w:rPr>
      </w:r>
      <w:r>
        <w:rPr>
          <w:noProof/>
        </w:rPr>
        <w:fldChar w:fldCharType="separate"/>
      </w:r>
      <w:r>
        <w:rPr>
          <w:noProof/>
        </w:rPr>
        <w:t>8</w:t>
      </w:r>
      <w:r>
        <w:rPr>
          <w:noProof/>
        </w:rPr>
        <w:fldChar w:fldCharType="end"/>
      </w:r>
    </w:p>
    <w:p w14:paraId="0B6213DE" w14:textId="43C1A227" w:rsidR="00966B52" w:rsidRDefault="00966B52">
      <w:pPr>
        <w:pStyle w:val="TOC2"/>
        <w:rPr>
          <w:rFonts w:asciiTheme="minorHAnsi" w:eastAsiaTheme="minorEastAsia" w:hAnsiTheme="minorHAnsi" w:cstheme="minorBidi"/>
          <w:b w:val="0"/>
          <w:noProof/>
          <w:kern w:val="2"/>
          <w:sz w:val="22"/>
          <w:szCs w:val="22"/>
          <w14:ligatures w14:val="standardContextual"/>
        </w:rPr>
      </w:pPr>
      <w:r>
        <w:rPr>
          <w:noProof/>
        </w:rPr>
        <w:t>Part 5</w:t>
      </w:r>
      <w:r w:rsidRPr="002D001C">
        <w:rPr>
          <w:rStyle w:val="CharPartNo"/>
          <w:noProof/>
        </w:rPr>
        <w:sym w:font="Symbol" w:char="F0BE"/>
      </w:r>
      <w:r>
        <w:rPr>
          <w:noProof/>
        </w:rPr>
        <w:t>Requirements for synthetic psilocybine products</w:t>
      </w:r>
      <w:r>
        <w:rPr>
          <w:noProof/>
        </w:rPr>
        <w:tab/>
      </w:r>
      <w:r>
        <w:rPr>
          <w:noProof/>
        </w:rPr>
        <w:fldChar w:fldCharType="begin"/>
      </w:r>
      <w:r>
        <w:rPr>
          <w:noProof/>
        </w:rPr>
        <w:instrText xml:space="preserve"> PAGEREF _Toc172288549 \h </w:instrText>
      </w:r>
      <w:r>
        <w:rPr>
          <w:noProof/>
        </w:rPr>
      </w:r>
      <w:r>
        <w:rPr>
          <w:noProof/>
        </w:rPr>
        <w:fldChar w:fldCharType="separate"/>
      </w:r>
      <w:r>
        <w:rPr>
          <w:noProof/>
        </w:rPr>
        <w:t>9</w:t>
      </w:r>
      <w:r>
        <w:rPr>
          <w:noProof/>
        </w:rPr>
        <w:fldChar w:fldCharType="end"/>
      </w:r>
    </w:p>
    <w:p w14:paraId="4CA0D515" w14:textId="5792D3F9"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18  Application of this Part</w:t>
      </w:r>
      <w:r>
        <w:rPr>
          <w:noProof/>
        </w:rPr>
        <w:tab/>
      </w:r>
      <w:r>
        <w:rPr>
          <w:noProof/>
        </w:rPr>
        <w:fldChar w:fldCharType="begin"/>
      </w:r>
      <w:r>
        <w:rPr>
          <w:noProof/>
        </w:rPr>
        <w:instrText xml:space="preserve"> PAGEREF _Toc172288550 \h </w:instrText>
      </w:r>
      <w:r>
        <w:rPr>
          <w:noProof/>
        </w:rPr>
      </w:r>
      <w:r>
        <w:rPr>
          <w:noProof/>
        </w:rPr>
        <w:fldChar w:fldCharType="separate"/>
      </w:r>
      <w:r>
        <w:rPr>
          <w:noProof/>
        </w:rPr>
        <w:t>9</w:t>
      </w:r>
      <w:r>
        <w:rPr>
          <w:noProof/>
        </w:rPr>
        <w:fldChar w:fldCharType="end"/>
      </w:r>
    </w:p>
    <w:p w14:paraId="511B71A0" w14:textId="4699650A"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19  General</w:t>
      </w:r>
      <w:r>
        <w:rPr>
          <w:noProof/>
        </w:rPr>
        <w:tab/>
      </w:r>
      <w:r>
        <w:rPr>
          <w:noProof/>
        </w:rPr>
        <w:fldChar w:fldCharType="begin"/>
      </w:r>
      <w:r>
        <w:rPr>
          <w:noProof/>
        </w:rPr>
        <w:instrText xml:space="preserve"> PAGEREF _Toc172288551 \h </w:instrText>
      </w:r>
      <w:r>
        <w:rPr>
          <w:noProof/>
        </w:rPr>
      </w:r>
      <w:r>
        <w:rPr>
          <w:noProof/>
        </w:rPr>
        <w:fldChar w:fldCharType="separate"/>
      </w:r>
      <w:r>
        <w:rPr>
          <w:noProof/>
        </w:rPr>
        <w:t>9</w:t>
      </w:r>
      <w:r>
        <w:rPr>
          <w:noProof/>
        </w:rPr>
        <w:fldChar w:fldCharType="end"/>
      </w:r>
    </w:p>
    <w:p w14:paraId="24E2EFA7" w14:textId="4CBE7343"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20  Assay limits</w:t>
      </w:r>
      <w:r>
        <w:rPr>
          <w:noProof/>
        </w:rPr>
        <w:tab/>
      </w:r>
      <w:r>
        <w:rPr>
          <w:noProof/>
        </w:rPr>
        <w:fldChar w:fldCharType="begin"/>
      </w:r>
      <w:r>
        <w:rPr>
          <w:noProof/>
        </w:rPr>
        <w:instrText xml:space="preserve"> PAGEREF _Toc172288552 \h </w:instrText>
      </w:r>
      <w:r>
        <w:rPr>
          <w:noProof/>
        </w:rPr>
      </w:r>
      <w:r>
        <w:rPr>
          <w:noProof/>
        </w:rPr>
        <w:fldChar w:fldCharType="separate"/>
      </w:r>
      <w:r>
        <w:rPr>
          <w:noProof/>
        </w:rPr>
        <w:t>9</w:t>
      </w:r>
      <w:r>
        <w:rPr>
          <w:noProof/>
        </w:rPr>
        <w:fldChar w:fldCharType="end"/>
      </w:r>
    </w:p>
    <w:p w14:paraId="31109C0E" w14:textId="12EAF6D2"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21  Elemental impurities</w:t>
      </w:r>
      <w:r>
        <w:rPr>
          <w:noProof/>
        </w:rPr>
        <w:tab/>
      </w:r>
      <w:r>
        <w:rPr>
          <w:noProof/>
        </w:rPr>
        <w:fldChar w:fldCharType="begin"/>
      </w:r>
      <w:r>
        <w:rPr>
          <w:noProof/>
        </w:rPr>
        <w:instrText xml:space="preserve"> PAGEREF _Toc172288553 \h </w:instrText>
      </w:r>
      <w:r>
        <w:rPr>
          <w:noProof/>
        </w:rPr>
      </w:r>
      <w:r>
        <w:rPr>
          <w:noProof/>
        </w:rPr>
        <w:fldChar w:fldCharType="separate"/>
      </w:r>
      <w:r>
        <w:rPr>
          <w:noProof/>
        </w:rPr>
        <w:t>9</w:t>
      </w:r>
      <w:r>
        <w:rPr>
          <w:noProof/>
        </w:rPr>
        <w:fldChar w:fldCharType="end"/>
      </w:r>
    </w:p>
    <w:p w14:paraId="653F9C60" w14:textId="039992F8"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22  Tests</w:t>
      </w:r>
      <w:r>
        <w:rPr>
          <w:noProof/>
        </w:rPr>
        <w:tab/>
      </w:r>
      <w:r>
        <w:rPr>
          <w:noProof/>
        </w:rPr>
        <w:fldChar w:fldCharType="begin"/>
      </w:r>
      <w:r>
        <w:rPr>
          <w:noProof/>
        </w:rPr>
        <w:instrText xml:space="preserve"> PAGEREF _Toc172288554 \h </w:instrText>
      </w:r>
      <w:r>
        <w:rPr>
          <w:noProof/>
        </w:rPr>
      </w:r>
      <w:r>
        <w:rPr>
          <w:noProof/>
        </w:rPr>
        <w:fldChar w:fldCharType="separate"/>
      </w:r>
      <w:r>
        <w:rPr>
          <w:noProof/>
        </w:rPr>
        <w:t>9</w:t>
      </w:r>
      <w:r>
        <w:rPr>
          <w:noProof/>
        </w:rPr>
        <w:fldChar w:fldCharType="end"/>
      </w:r>
    </w:p>
    <w:p w14:paraId="545F002A" w14:textId="38195969" w:rsidR="00966B52" w:rsidRDefault="00966B52">
      <w:pPr>
        <w:pStyle w:val="TOC2"/>
        <w:rPr>
          <w:rFonts w:asciiTheme="minorHAnsi" w:eastAsiaTheme="minorEastAsia" w:hAnsiTheme="minorHAnsi" w:cstheme="minorBidi"/>
          <w:b w:val="0"/>
          <w:noProof/>
          <w:kern w:val="2"/>
          <w:sz w:val="22"/>
          <w:szCs w:val="22"/>
          <w14:ligatures w14:val="standardContextual"/>
        </w:rPr>
      </w:pPr>
      <w:r>
        <w:rPr>
          <w:noProof/>
        </w:rPr>
        <w:t>Part 6</w:t>
      </w:r>
      <w:r w:rsidRPr="002D001C">
        <w:rPr>
          <w:rStyle w:val="CharPartNo"/>
          <w:noProof/>
        </w:rPr>
        <w:sym w:font="Symbol" w:char="F0BE"/>
      </w:r>
      <w:r>
        <w:rPr>
          <w:noProof/>
        </w:rPr>
        <w:t>Labelling requirements</w:t>
      </w:r>
      <w:r>
        <w:rPr>
          <w:noProof/>
        </w:rPr>
        <w:tab/>
      </w:r>
      <w:r>
        <w:rPr>
          <w:noProof/>
        </w:rPr>
        <w:fldChar w:fldCharType="begin"/>
      </w:r>
      <w:r>
        <w:rPr>
          <w:noProof/>
        </w:rPr>
        <w:instrText xml:space="preserve"> PAGEREF _Toc172288555 \h </w:instrText>
      </w:r>
      <w:r>
        <w:rPr>
          <w:noProof/>
        </w:rPr>
      </w:r>
      <w:r>
        <w:rPr>
          <w:noProof/>
        </w:rPr>
        <w:fldChar w:fldCharType="separate"/>
      </w:r>
      <w:r>
        <w:rPr>
          <w:noProof/>
        </w:rPr>
        <w:t>10</w:t>
      </w:r>
      <w:r>
        <w:rPr>
          <w:noProof/>
        </w:rPr>
        <w:fldChar w:fldCharType="end"/>
      </w:r>
    </w:p>
    <w:p w14:paraId="5B963DAC" w14:textId="6FF5B835"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23  Application of this Part</w:t>
      </w:r>
      <w:r>
        <w:rPr>
          <w:noProof/>
        </w:rPr>
        <w:tab/>
      </w:r>
      <w:r>
        <w:rPr>
          <w:noProof/>
        </w:rPr>
        <w:fldChar w:fldCharType="begin"/>
      </w:r>
      <w:r>
        <w:rPr>
          <w:noProof/>
        </w:rPr>
        <w:instrText xml:space="preserve"> PAGEREF _Toc172288556 \h </w:instrText>
      </w:r>
      <w:r>
        <w:rPr>
          <w:noProof/>
        </w:rPr>
      </w:r>
      <w:r>
        <w:rPr>
          <w:noProof/>
        </w:rPr>
        <w:fldChar w:fldCharType="separate"/>
      </w:r>
      <w:r>
        <w:rPr>
          <w:noProof/>
        </w:rPr>
        <w:t>10</w:t>
      </w:r>
      <w:r>
        <w:rPr>
          <w:noProof/>
        </w:rPr>
        <w:fldChar w:fldCharType="end"/>
      </w:r>
    </w:p>
    <w:p w14:paraId="2DC8D756" w14:textId="4CF98AF9" w:rsidR="00966B52" w:rsidRDefault="00966B52">
      <w:pPr>
        <w:pStyle w:val="TOC5"/>
        <w:rPr>
          <w:rFonts w:asciiTheme="minorHAnsi" w:eastAsiaTheme="minorEastAsia" w:hAnsiTheme="minorHAnsi" w:cstheme="minorBidi"/>
          <w:noProof/>
          <w:kern w:val="2"/>
          <w:sz w:val="22"/>
          <w:szCs w:val="22"/>
          <w14:ligatures w14:val="standardContextual"/>
        </w:rPr>
      </w:pPr>
      <w:r>
        <w:rPr>
          <w:noProof/>
        </w:rPr>
        <w:t>24  Information to be included on the label</w:t>
      </w:r>
      <w:r>
        <w:rPr>
          <w:noProof/>
        </w:rPr>
        <w:tab/>
      </w:r>
      <w:r>
        <w:rPr>
          <w:noProof/>
        </w:rPr>
        <w:fldChar w:fldCharType="begin"/>
      </w:r>
      <w:r>
        <w:rPr>
          <w:noProof/>
        </w:rPr>
        <w:instrText xml:space="preserve"> PAGEREF _Toc172288557 \h </w:instrText>
      </w:r>
      <w:r>
        <w:rPr>
          <w:noProof/>
        </w:rPr>
      </w:r>
      <w:r>
        <w:rPr>
          <w:noProof/>
        </w:rPr>
        <w:fldChar w:fldCharType="separate"/>
      </w:r>
      <w:r>
        <w:rPr>
          <w:noProof/>
        </w:rPr>
        <w:t>10</w:t>
      </w:r>
      <w:r>
        <w:rPr>
          <w:noProof/>
        </w:rPr>
        <w:fldChar w:fldCharType="end"/>
      </w:r>
    </w:p>
    <w:p w14:paraId="0CF9CEA5" w14:textId="2079DD63" w:rsidR="00966B52" w:rsidRDefault="00966B52">
      <w:pPr>
        <w:pStyle w:val="TOC1"/>
        <w:rPr>
          <w:rFonts w:asciiTheme="minorHAnsi" w:eastAsiaTheme="minorEastAsia" w:hAnsiTheme="minorHAnsi" w:cstheme="minorBidi"/>
          <w:b w:val="0"/>
          <w:noProof/>
          <w:kern w:val="2"/>
          <w:sz w:val="22"/>
          <w:szCs w:val="22"/>
          <w14:ligatures w14:val="standardContextual"/>
        </w:rPr>
      </w:pPr>
      <w:r>
        <w:rPr>
          <w:noProof/>
        </w:rPr>
        <w:t>Schedule 1—Specified tests for plant derived psilocybine</w:t>
      </w:r>
      <w:r>
        <w:rPr>
          <w:noProof/>
        </w:rPr>
        <w:tab/>
      </w:r>
      <w:r>
        <w:rPr>
          <w:noProof/>
        </w:rPr>
        <w:fldChar w:fldCharType="begin"/>
      </w:r>
      <w:r>
        <w:rPr>
          <w:noProof/>
        </w:rPr>
        <w:instrText xml:space="preserve"> PAGEREF _Toc172288558 \h </w:instrText>
      </w:r>
      <w:r>
        <w:rPr>
          <w:noProof/>
        </w:rPr>
      </w:r>
      <w:r>
        <w:rPr>
          <w:noProof/>
        </w:rPr>
        <w:fldChar w:fldCharType="separate"/>
      </w:r>
      <w:r>
        <w:rPr>
          <w:noProof/>
        </w:rPr>
        <w:t>11</w:t>
      </w:r>
      <w:r>
        <w:rPr>
          <w:noProof/>
        </w:rPr>
        <w:fldChar w:fldCharType="end"/>
      </w:r>
    </w:p>
    <w:p w14:paraId="66793F98" w14:textId="567F27D9" w:rsidR="00966B52" w:rsidRDefault="00966B52">
      <w:pPr>
        <w:pStyle w:val="TOC2"/>
        <w:rPr>
          <w:rFonts w:asciiTheme="minorHAnsi" w:eastAsiaTheme="minorEastAsia" w:hAnsiTheme="minorHAnsi" w:cstheme="minorBidi"/>
          <w:b w:val="0"/>
          <w:noProof/>
          <w:kern w:val="2"/>
          <w:sz w:val="22"/>
          <w:szCs w:val="22"/>
          <w14:ligatures w14:val="standardContextual"/>
        </w:rPr>
      </w:pPr>
      <w:r>
        <w:rPr>
          <w:noProof/>
        </w:rPr>
        <w:t>Part 1—Psilocybine extract</w:t>
      </w:r>
      <w:r>
        <w:rPr>
          <w:noProof/>
        </w:rPr>
        <w:tab/>
      </w:r>
      <w:r>
        <w:rPr>
          <w:noProof/>
        </w:rPr>
        <w:fldChar w:fldCharType="begin"/>
      </w:r>
      <w:r>
        <w:rPr>
          <w:noProof/>
        </w:rPr>
        <w:instrText xml:space="preserve"> PAGEREF _Toc172288559 \h </w:instrText>
      </w:r>
      <w:r>
        <w:rPr>
          <w:noProof/>
        </w:rPr>
      </w:r>
      <w:r>
        <w:rPr>
          <w:noProof/>
        </w:rPr>
        <w:fldChar w:fldCharType="separate"/>
      </w:r>
      <w:r>
        <w:rPr>
          <w:noProof/>
        </w:rPr>
        <w:t>11</w:t>
      </w:r>
      <w:r>
        <w:rPr>
          <w:noProof/>
        </w:rPr>
        <w:fldChar w:fldCharType="end"/>
      </w:r>
    </w:p>
    <w:p w14:paraId="54899823" w14:textId="4DE5F38F" w:rsidR="00966B52" w:rsidRDefault="00966B52">
      <w:pPr>
        <w:pStyle w:val="TOC2"/>
        <w:rPr>
          <w:rFonts w:asciiTheme="minorHAnsi" w:eastAsiaTheme="minorEastAsia" w:hAnsiTheme="minorHAnsi" w:cstheme="minorBidi"/>
          <w:b w:val="0"/>
          <w:noProof/>
          <w:kern w:val="2"/>
          <w:sz w:val="22"/>
          <w:szCs w:val="22"/>
          <w14:ligatures w14:val="standardContextual"/>
        </w:rPr>
      </w:pPr>
      <w:r>
        <w:rPr>
          <w:noProof/>
        </w:rPr>
        <w:t>Part 2—Psilocybine isolate</w:t>
      </w:r>
      <w:r>
        <w:rPr>
          <w:noProof/>
        </w:rPr>
        <w:tab/>
      </w:r>
      <w:r>
        <w:rPr>
          <w:noProof/>
        </w:rPr>
        <w:fldChar w:fldCharType="begin"/>
      </w:r>
      <w:r>
        <w:rPr>
          <w:noProof/>
        </w:rPr>
        <w:instrText xml:space="preserve"> PAGEREF _Toc172288560 \h </w:instrText>
      </w:r>
      <w:r>
        <w:rPr>
          <w:noProof/>
        </w:rPr>
      </w:r>
      <w:r>
        <w:rPr>
          <w:noProof/>
        </w:rPr>
        <w:fldChar w:fldCharType="separate"/>
      </w:r>
      <w:r>
        <w:rPr>
          <w:noProof/>
        </w:rPr>
        <w:t>11</w:t>
      </w:r>
      <w:r>
        <w:rPr>
          <w:noProof/>
        </w:rPr>
        <w:fldChar w:fldCharType="end"/>
      </w:r>
    </w:p>
    <w:p w14:paraId="3D9E6276" w14:textId="0A5713A2" w:rsidR="00966B52" w:rsidRDefault="00966B52">
      <w:pPr>
        <w:pStyle w:val="TOC1"/>
        <w:rPr>
          <w:rFonts w:asciiTheme="minorHAnsi" w:eastAsiaTheme="minorEastAsia" w:hAnsiTheme="minorHAnsi" w:cstheme="minorBidi"/>
          <w:b w:val="0"/>
          <w:noProof/>
          <w:kern w:val="2"/>
          <w:sz w:val="22"/>
          <w:szCs w:val="22"/>
          <w14:ligatures w14:val="standardContextual"/>
        </w:rPr>
      </w:pPr>
      <w:r>
        <w:rPr>
          <w:noProof/>
        </w:rPr>
        <w:t>Schedule 2—Specified tests for plant derived psilocybine products</w:t>
      </w:r>
      <w:r>
        <w:rPr>
          <w:noProof/>
        </w:rPr>
        <w:tab/>
      </w:r>
      <w:r>
        <w:rPr>
          <w:noProof/>
        </w:rPr>
        <w:fldChar w:fldCharType="begin"/>
      </w:r>
      <w:r>
        <w:rPr>
          <w:noProof/>
        </w:rPr>
        <w:instrText xml:space="preserve"> PAGEREF _Toc172288561 \h </w:instrText>
      </w:r>
      <w:r>
        <w:rPr>
          <w:noProof/>
        </w:rPr>
      </w:r>
      <w:r>
        <w:rPr>
          <w:noProof/>
        </w:rPr>
        <w:fldChar w:fldCharType="separate"/>
      </w:r>
      <w:r>
        <w:rPr>
          <w:noProof/>
        </w:rPr>
        <w:t>13</w:t>
      </w:r>
      <w:r>
        <w:rPr>
          <w:noProof/>
        </w:rPr>
        <w:fldChar w:fldCharType="end"/>
      </w:r>
    </w:p>
    <w:p w14:paraId="00342A5A" w14:textId="2ED38F92" w:rsidR="00966B52" w:rsidRDefault="00966B52">
      <w:pPr>
        <w:pStyle w:val="TOC2"/>
        <w:rPr>
          <w:rFonts w:asciiTheme="minorHAnsi" w:eastAsiaTheme="minorEastAsia" w:hAnsiTheme="minorHAnsi" w:cstheme="minorBidi"/>
          <w:b w:val="0"/>
          <w:noProof/>
          <w:kern w:val="2"/>
          <w:sz w:val="22"/>
          <w:szCs w:val="22"/>
          <w14:ligatures w14:val="standardContextual"/>
        </w:rPr>
      </w:pPr>
      <w:r>
        <w:rPr>
          <w:noProof/>
        </w:rPr>
        <w:t>Part 1—Psilocybine extract product</w:t>
      </w:r>
      <w:r>
        <w:rPr>
          <w:noProof/>
        </w:rPr>
        <w:tab/>
      </w:r>
      <w:r>
        <w:rPr>
          <w:noProof/>
        </w:rPr>
        <w:fldChar w:fldCharType="begin"/>
      </w:r>
      <w:r>
        <w:rPr>
          <w:noProof/>
        </w:rPr>
        <w:instrText xml:space="preserve"> PAGEREF _Toc172288562 \h </w:instrText>
      </w:r>
      <w:r>
        <w:rPr>
          <w:noProof/>
        </w:rPr>
      </w:r>
      <w:r>
        <w:rPr>
          <w:noProof/>
        </w:rPr>
        <w:fldChar w:fldCharType="separate"/>
      </w:r>
      <w:r>
        <w:rPr>
          <w:noProof/>
        </w:rPr>
        <w:t>13</w:t>
      </w:r>
      <w:r>
        <w:rPr>
          <w:noProof/>
        </w:rPr>
        <w:fldChar w:fldCharType="end"/>
      </w:r>
    </w:p>
    <w:p w14:paraId="6C497E3B" w14:textId="7B2BE524" w:rsidR="00966B52" w:rsidRDefault="00966B52">
      <w:pPr>
        <w:pStyle w:val="TOC2"/>
        <w:rPr>
          <w:rFonts w:asciiTheme="minorHAnsi" w:eastAsiaTheme="minorEastAsia" w:hAnsiTheme="minorHAnsi" w:cstheme="minorBidi"/>
          <w:b w:val="0"/>
          <w:noProof/>
          <w:kern w:val="2"/>
          <w:sz w:val="22"/>
          <w:szCs w:val="22"/>
          <w14:ligatures w14:val="standardContextual"/>
        </w:rPr>
      </w:pPr>
      <w:r>
        <w:rPr>
          <w:noProof/>
        </w:rPr>
        <w:t>Part 2—Psilocybine isolate product</w:t>
      </w:r>
      <w:r>
        <w:rPr>
          <w:noProof/>
        </w:rPr>
        <w:tab/>
      </w:r>
      <w:r>
        <w:rPr>
          <w:noProof/>
        </w:rPr>
        <w:fldChar w:fldCharType="begin"/>
      </w:r>
      <w:r>
        <w:rPr>
          <w:noProof/>
        </w:rPr>
        <w:instrText xml:space="preserve"> PAGEREF _Toc172288563 \h </w:instrText>
      </w:r>
      <w:r>
        <w:rPr>
          <w:noProof/>
        </w:rPr>
      </w:r>
      <w:r>
        <w:rPr>
          <w:noProof/>
        </w:rPr>
        <w:fldChar w:fldCharType="separate"/>
      </w:r>
      <w:r>
        <w:rPr>
          <w:noProof/>
        </w:rPr>
        <w:t>13</w:t>
      </w:r>
      <w:r>
        <w:rPr>
          <w:noProof/>
        </w:rPr>
        <w:fldChar w:fldCharType="end"/>
      </w:r>
    </w:p>
    <w:p w14:paraId="5A7C9ED6" w14:textId="1C1D427E" w:rsidR="00966B52" w:rsidRDefault="00966B52">
      <w:pPr>
        <w:pStyle w:val="TOC1"/>
        <w:rPr>
          <w:rFonts w:asciiTheme="minorHAnsi" w:eastAsiaTheme="minorEastAsia" w:hAnsiTheme="minorHAnsi" w:cstheme="minorBidi"/>
          <w:b w:val="0"/>
          <w:noProof/>
          <w:kern w:val="2"/>
          <w:sz w:val="22"/>
          <w:szCs w:val="22"/>
          <w14:ligatures w14:val="standardContextual"/>
        </w:rPr>
      </w:pPr>
      <w:r>
        <w:rPr>
          <w:noProof/>
        </w:rPr>
        <w:t>Schedule 3—Specified tests for synthetic psilocybine</w:t>
      </w:r>
      <w:r>
        <w:rPr>
          <w:noProof/>
        </w:rPr>
        <w:tab/>
      </w:r>
      <w:r>
        <w:rPr>
          <w:noProof/>
        </w:rPr>
        <w:fldChar w:fldCharType="begin"/>
      </w:r>
      <w:r>
        <w:rPr>
          <w:noProof/>
        </w:rPr>
        <w:instrText xml:space="preserve"> PAGEREF _Toc172288564 \h </w:instrText>
      </w:r>
      <w:r>
        <w:rPr>
          <w:noProof/>
        </w:rPr>
      </w:r>
      <w:r>
        <w:rPr>
          <w:noProof/>
        </w:rPr>
        <w:fldChar w:fldCharType="separate"/>
      </w:r>
      <w:r>
        <w:rPr>
          <w:noProof/>
        </w:rPr>
        <w:t>15</w:t>
      </w:r>
      <w:r>
        <w:rPr>
          <w:noProof/>
        </w:rPr>
        <w:fldChar w:fldCharType="end"/>
      </w:r>
    </w:p>
    <w:p w14:paraId="79E65447" w14:textId="26292C7A" w:rsidR="00966B52" w:rsidRDefault="00966B52">
      <w:pPr>
        <w:pStyle w:val="TOC1"/>
        <w:rPr>
          <w:rFonts w:asciiTheme="minorHAnsi" w:eastAsiaTheme="minorEastAsia" w:hAnsiTheme="minorHAnsi" w:cstheme="minorBidi"/>
          <w:b w:val="0"/>
          <w:noProof/>
          <w:kern w:val="2"/>
          <w:sz w:val="22"/>
          <w:szCs w:val="22"/>
          <w14:ligatures w14:val="standardContextual"/>
        </w:rPr>
      </w:pPr>
      <w:r>
        <w:rPr>
          <w:noProof/>
        </w:rPr>
        <w:t>Schedule 4—Specified tests for synthetic psilocybine products</w:t>
      </w:r>
      <w:r>
        <w:rPr>
          <w:noProof/>
        </w:rPr>
        <w:tab/>
      </w:r>
      <w:r>
        <w:rPr>
          <w:noProof/>
        </w:rPr>
        <w:fldChar w:fldCharType="begin"/>
      </w:r>
      <w:r>
        <w:rPr>
          <w:noProof/>
        </w:rPr>
        <w:instrText xml:space="preserve"> PAGEREF _Toc172288565 \h </w:instrText>
      </w:r>
      <w:r>
        <w:rPr>
          <w:noProof/>
        </w:rPr>
      </w:r>
      <w:r>
        <w:rPr>
          <w:noProof/>
        </w:rPr>
        <w:fldChar w:fldCharType="separate"/>
      </w:r>
      <w:r>
        <w:rPr>
          <w:noProof/>
        </w:rPr>
        <w:t>16</w:t>
      </w:r>
      <w:r>
        <w:rPr>
          <w:noProof/>
        </w:rPr>
        <w:fldChar w:fldCharType="end"/>
      </w:r>
    </w:p>
    <w:p w14:paraId="61D2065B" w14:textId="143C0E26" w:rsidR="00F6696E" w:rsidRPr="002D001C" w:rsidRDefault="00B418CB" w:rsidP="00F6696E">
      <w:pPr>
        <w:outlineLvl w:val="0"/>
        <w:rPr>
          <w:sz w:val="20"/>
        </w:rPr>
      </w:pPr>
      <w:r w:rsidRPr="002D001C">
        <w:fldChar w:fldCharType="end"/>
      </w:r>
    </w:p>
    <w:p w14:paraId="514ABA68" w14:textId="77777777" w:rsidR="00F6696E" w:rsidRPr="002D001C" w:rsidRDefault="00F6696E" w:rsidP="00F6696E">
      <w:pPr>
        <w:sectPr w:rsidR="00F6696E" w:rsidRPr="002D001C" w:rsidSect="00E07C64">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7DCC7913" w14:textId="77777777" w:rsidR="007A5F3C" w:rsidRPr="002D001C" w:rsidRDefault="007A5F3C" w:rsidP="007A5F3C">
      <w:pPr>
        <w:pStyle w:val="ActHead2"/>
        <w:rPr>
          <w:rStyle w:val="CharPartNo"/>
        </w:rPr>
      </w:pPr>
      <w:bookmarkStart w:id="0" w:name="_Toc47109898"/>
      <w:bookmarkStart w:id="1" w:name="_Toc141261984"/>
      <w:bookmarkStart w:id="2" w:name="_Toc172288528"/>
      <w:r w:rsidRPr="002D001C">
        <w:rPr>
          <w:rStyle w:val="CharPartNo"/>
        </w:rPr>
        <w:t>Part 1</w:t>
      </w:r>
      <w:r w:rsidRPr="002D001C">
        <w:rPr>
          <w:rStyle w:val="CharPartNo"/>
        </w:rPr>
        <w:sym w:font="Symbol" w:char="F0BE"/>
      </w:r>
      <w:r w:rsidRPr="002D001C">
        <w:rPr>
          <w:rStyle w:val="CharPartNo"/>
        </w:rPr>
        <w:t>Preliminary</w:t>
      </w:r>
      <w:bookmarkEnd w:id="0"/>
      <w:bookmarkEnd w:id="1"/>
      <w:bookmarkEnd w:id="2"/>
    </w:p>
    <w:p w14:paraId="3ADE1075" w14:textId="571A99E8" w:rsidR="00554826" w:rsidRPr="002D001C" w:rsidRDefault="00554826" w:rsidP="00554826">
      <w:pPr>
        <w:pStyle w:val="ActHead5"/>
      </w:pPr>
      <w:bookmarkStart w:id="3" w:name="_Toc172288529"/>
      <w:r w:rsidRPr="002D001C">
        <w:t>1  Name</w:t>
      </w:r>
      <w:bookmarkEnd w:id="3"/>
    </w:p>
    <w:p w14:paraId="742A28D3" w14:textId="79E0F946" w:rsidR="00554826" w:rsidRPr="002D001C" w:rsidRDefault="00554826" w:rsidP="00554826">
      <w:pPr>
        <w:pStyle w:val="subsection"/>
      </w:pPr>
      <w:r w:rsidRPr="002D001C">
        <w:tab/>
      </w:r>
      <w:r w:rsidR="007556D7" w:rsidRPr="002D001C">
        <w:t>(1)</w:t>
      </w:r>
      <w:r w:rsidRPr="002D001C">
        <w:tab/>
        <w:t xml:space="preserve">This instrument is the </w:t>
      </w:r>
      <w:bookmarkStart w:id="4" w:name="BKCheck15B_3"/>
      <w:bookmarkEnd w:id="4"/>
      <w:r w:rsidR="006B2B13" w:rsidRPr="002D001C">
        <w:rPr>
          <w:i/>
        </w:rPr>
        <w:t>Therapeutic Goods (Standard for Psilocybin</w:t>
      </w:r>
      <w:r w:rsidR="008D2317">
        <w:rPr>
          <w:i/>
        </w:rPr>
        <w:t>e</w:t>
      </w:r>
      <w:r w:rsidR="006B2B13" w:rsidRPr="002D001C">
        <w:rPr>
          <w:i/>
        </w:rPr>
        <w:t>) (TGO 113) Order 202</w:t>
      </w:r>
      <w:r w:rsidR="00957F6A">
        <w:rPr>
          <w:i/>
        </w:rPr>
        <w:t>4</w:t>
      </w:r>
      <w:r w:rsidRPr="002D001C">
        <w:t>.</w:t>
      </w:r>
    </w:p>
    <w:p w14:paraId="329AD1CF" w14:textId="51DF51C0" w:rsidR="007556D7" w:rsidRPr="002D001C" w:rsidRDefault="007556D7" w:rsidP="00554826">
      <w:pPr>
        <w:pStyle w:val="subsection"/>
      </w:pPr>
      <w:r w:rsidRPr="002D001C">
        <w:tab/>
        <w:t>(2)</w:t>
      </w:r>
      <w:r w:rsidRPr="002D001C">
        <w:tab/>
        <w:t>This instrument may also be cited as TGO 113.</w:t>
      </w:r>
    </w:p>
    <w:p w14:paraId="1DCAB9E7" w14:textId="77777777" w:rsidR="006B2B13" w:rsidRPr="002D001C" w:rsidRDefault="006B2B13" w:rsidP="006B2B13">
      <w:pPr>
        <w:pStyle w:val="ActHead5"/>
      </w:pPr>
      <w:bookmarkStart w:id="5" w:name="_Toc136625483"/>
      <w:bookmarkStart w:id="6" w:name="_Toc136864817"/>
      <w:bookmarkStart w:id="7" w:name="_Toc172288530"/>
      <w:r w:rsidRPr="002D001C">
        <w:t>2  Commencement</w:t>
      </w:r>
      <w:bookmarkEnd w:id="5"/>
      <w:bookmarkEnd w:id="6"/>
      <w:bookmarkEnd w:id="7"/>
    </w:p>
    <w:p w14:paraId="054A9648" w14:textId="77777777" w:rsidR="006B2B13" w:rsidRPr="002D001C" w:rsidRDefault="006B2B13" w:rsidP="006B2B13">
      <w:pPr>
        <w:pStyle w:val="subsection"/>
      </w:pPr>
      <w:r w:rsidRPr="002D001C">
        <w:tab/>
        <w:t>(1)</w:t>
      </w:r>
      <w:r w:rsidRPr="002D001C">
        <w:tab/>
        <w:t>Each provision of this instrument specified in column 1 of the table commences, or is taken to have commenced, in accordance with column 2 of the table. Any other statement in column 2 has effect according to its terms.</w:t>
      </w:r>
    </w:p>
    <w:p w14:paraId="197406F3" w14:textId="77777777" w:rsidR="006B2B13" w:rsidRPr="002D001C" w:rsidRDefault="006B2B13" w:rsidP="006B2B1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B2B13" w:rsidRPr="002D001C" w14:paraId="66122E8F" w14:textId="77777777" w:rsidTr="00990F65">
        <w:trPr>
          <w:tblHeader/>
        </w:trPr>
        <w:tc>
          <w:tcPr>
            <w:tcW w:w="8364" w:type="dxa"/>
            <w:gridSpan w:val="3"/>
            <w:tcBorders>
              <w:top w:val="single" w:sz="12" w:space="0" w:color="auto"/>
              <w:bottom w:val="single" w:sz="6" w:space="0" w:color="auto"/>
            </w:tcBorders>
            <w:shd w:val="clear" w:color="auto" w:fill="auto"/>
            <w:hideMark/>
          </w:tcPr>
          <w:p w14:paraId="133B5400" w14:textId="77777777" w:rsidR="006B2B13" w:rsidRPr="002D001C" w:rsidRDefault="006B2B13" w:rsidP="00990F65">
            <w:pPr>
              <w:pStyle w:val="TableHeading"/>
            </w:pPr>
            <w:r w:rsidRPr="002D001C">
              <w:t>Commencement information</w:t>
            </w:r>
          </w:p>
        </w:tc>
      </w:tr>
      <w:tr w:rsidR="006B2B13" w:rsidRPr="002D001C" w14:paraId="51019277" w14:textId="77777777" w:rsidTr="00990F65">
        <w:trPr>
          <w:tblHeader/>
        </w:trPr>
        <w:tc>
          <w:tcPr>
            <w:tcW w:w="2127" w:type="dxa"/>
            <w:tcBorders>
              <w:top w:val="single" w:sz="6" w:space="0" w:color="auto"/>
              <w:bottom w:val="single" w:sz="6" w:space="0" w:color="auto"/>
            </w:tcBorders>
            <w:shd w:val="clear" w:color="auto" w:fill="auto"/>
            <w:hideMark/>
          </w:tcPr>
          <w:p w14:paraId="62910461" w14:textId="77777777" w:rsidR="006B2B13" w:rsidRPr="002D001C" w:rsidRDefault="006B2B13" w:rsidP="00990F65">
            <w:pPr>
              <w:pStyle w:val="TableHeading"/>
            </w:pPr>
            <w:r w:rsidRPr="002D001C">
              <w:t>Column 1</w:t>
            </w:r>
          </w:p>
        </w:tc>
        <w:tc>
          <w:tcPr>
            <w:tcW w:w="4394" w:type="dxa"/>
            <w:tcBorders>
              <w:top w:val="single" w:sz="6" w:space="0" w:color="auto"/>
              <w:bottom w:val="single" w:sz="6" w:space="0" w:color="auto"/>
            </w:tcBorders>
            <w:shd w:val="clear" w:color="auto" w:fill="auto"/>
            <w:hideMark/>
          </w:tcPr>
          <w:p w14:paraId="7061F4AC" w14:textId="77777777" w:rsidR="006B2B13" w:rsidRPr="002D001C" w:rsidRDefault="006B2B13" w:rsidP="00990F65">
            <w:pPr>
              <w:pStyle w:val="TableHeading"/>
            </w:pPr>
            <w:r w:rsidRPr="002D001C">
              <w:t>Column 2</w:t>
            </w:r>
          </w:p>
        </w:tc>
        <w:tc>
          <w:tcPr>
            <w:tcW w:w="1843" w:type="dxa"/>
            <w:tcBorders>
              <w:top w:val="single" w:sz="6" w:space="0" w:color="auto"/>
              <w:bottom w:val="single" w:sz="6" w:space="0" w:color="auto"/>
            </w:tcBorders>
            <w:shd w:val="clear" w:color="auto" w:fill="auto"/>
            <w:hideMark/>
          </w:tcPr>
          <w:p w14:paraId="78F458DA" w14:textId="77777777" w:rsidR="006B2B13" w:rsidRPr="002D001C" w:rsidRDefault="006B2B13" w:rsidP="00990F65">
            <w:pPr>
              <w:pStyle w:val="TableHeading"/>
            </w:pPr>
            <w:r w:rsidRPr="002D001C">
              <w:t>Column 3</w:t>
            </w:r>
          </w:p>
        </w:tc>
      </w:tr>
      <w:tr w:rsidR="006B2B13" w:rsidRPr="002D001C" w14:paraId="4476EDC8" w14:textId="77777777" w:rsidTr="00990F65">
        <w:trPr>
          <w:tblHeader/>
        </w:trPr>
        <w:tc>
          <w:tcPr>
            <w:tcW w:w="2127" w:type="dxa"/>
            <w:tcBorders>
              <w:top w:val="single" w:sz="6" w:space="0" w:color="auto"/>
              <w:bottom w:val="single" w:sz="12" w:space="0" w:color="auto"/>
            </w:tcBorders>
            <w:shd w:val="clear" w:color="auto" w:fill="auto"/>
            <w:hideMark/>
          </w:tcPr>
          <w:p w14:paraId="445CAF07" w14:textId="77777777" w:rsidR="006B2B13" w:rsidRPr="002D001C" w:rsidRDefault="006B2B13" w:rsidP="00990F65">
            <w:pPr>
              <w:pStyle w:val="TableHeading"/>
            </w:pPr>
            <w:r w:rsidRPr="002D001C">
              <w:t>Provisions</w:t>
            </w:r>
          </w:p>
        </w:tc>
        <w:tc>
          <w:tcPr>
            <w:tcW w:w="4394" w:type="dxa"/>
            <w:tcBorders>
              <w:top w:val="single" w:sz="6" w:space="0" w:color="auto"/>
              <w:bottom w:val="single" w:sz="12" w:space="0" w:color="auto"/>
            </w:tcBorders>
            <w:shd w:val="clear" w:color="auto" w:fill="auto"/>
            <w:hideMark/>
          </w:tcPr>
          <w:p w14:paraId="32B38A8B" w14:textId="77777777" w:rsidR="006B2B13" w:rsidRPr="002D001C" w:rsidRDefault="006B2B13" w:rsidP="00990F65">
            <w:pPr>
              <w:pStyle w:val="TableHeading"/>
            </w:pPr>
            <w:r w:rsidRPr="002D001C">
              <w:t>Commencement</w:t>
            </w:r>
          </w:p>
        </w:tc>
        <w:tc>
          <w:tcPr>
            <w:tcW w:w="1843" w:type="dxa"/>
            <w:tcBorders>
              <w:top w:val="single" w:sz="6" w:space="0" w:color="auto"/>
              <w:bottom w:val="single" w:sz="12" w:space="0" w:color="auto"/>
            </w:tcBorders>
            <w:shd w:val="clear" w:color="auto" w:fill="auto"/>
            <w:hideMark/>
          </w:tcPr>
          <w:p w14:paraId="2CD6B8A9" w14:textId="77777777" w:rsidR="006B2B13" w:rsidRPr="002D001C" w:rsidRDefault="006B2B13" w:rsidP="00990F65">
            <w:pPr>
              <w:pStyle w:val="TableHeading"/>
            </w:pPr>
            <w:r w:rsidRPr="002D001C">
              <w:t>Date/Details</w:t>
            </w:r>
          </w:p>
        </w:tc>
      </w:tr>
      <w:tr w:rsidR="006B2B13" w:rsidRPr="002D001C" w14:paraId="33736630" w14:textId="77777777" w:rsidTr="00990F65">
        <w:tc>
          <w:tcPr>
            <w:tcW w:w="2127" w:type="dxa"/>
            <w:tcBorders>
              <w:top w:val="single" w:sz="12" w:space="0" w:color="auto"/>
              <w:bottom w:val="single" w:sz="12" w:space="0" w:color="auto"/>
            </w:tcBorders>
            <w:shd w:val="clear" w:color="auto" w:fill="auto"/>
            <w:hideMark/>
          </w:tcPr>
          <w:p w14:paraId="218CE8F3" w14:textId="77777777" w:rsidR="006B2B13" w:rsidRPr="002D001C" w:rsidRDefault="006B2B13" w:rsidP="00990F65">
            <w:pPr>
              <w:pStyle w:val="Tabletext"/>
              <w:rPr>
                <w:i/>
              </w:rPr>
            </w:pPr>
            <w:r w:rsidRPr="002D001C">
              <w:t xml:space="preserve">1.  </w:t>
            </w:r>
            <w:r w:rsidRPr="002D001C">
              <w:rPr>
                <w:iCs/>
              </w:rPr>
              <w:t>The whole of this instrument</w:t>
            </w:r>
          </w:p>
        </w:tc>
        <w:tc>
          <w:tcPr>
            <w:tcW w:w="4394" w:type="dxa"/>
            <w:tcBorders>
              <w:top w:val="single" w:sz="12" w:space="0" w:color="auto"/>
              <w:bottom w:val="single" w:sz="12" w:space="0" w:color="auto"/>
            </w:tcBorders>
            <w:shd w:val="clear" w:color="auto" w:fill="auto"/>
            <w:hideMark/>
          </w:tcPr>
          <w:p w14:paraId="35D17D35" w14:textId="621E9D30" w:rsidR="006B2B13" w:rsidRPr="008D2317" w:rsidRDefault="008D2317" w:rsidP="00990F65">
            <w:pPr>
              <w:pStyle w:val="Tabletext"/>
              <w:rPr>
                <w:iCs/>
              </w:rPr>
            </w:pPr>
            <w:r>
              <w:rPr>
                <w:iCs/>
              </w:rPr>
              <w:t>6 January 2025.</w:t>
            </w:r>
          </w:p>
        </w:tc>
        <w:tc>
          <w:tcPr>
            <w:tcW w:w="1843" w:type="dxa"/>
            <w:tcBorders>
              <w:top w:val="single" w:sz="12" w:space="0" w:color="auto"/>
              <w:bottom w:val="single" w:sz="12" w:space="0" w:color="auto"/>
            </w:tcBorders>
            <w:shd w:val="clear" w:color="auto" w:fill="auto"/>
          </w:tcPr>
          <w:p w14:paraId="40BD264E" w14:textId="6A325031" w:rsidR="006B2B13" w:rsidRPr="002D001C" w:rsidRDefault="008D2317" w:rsidP="00990F65">
            <w:pPr>
              <w:pStyle w:val="Tabletext"/>
              <w:rPr>
                <w:iCs/>
              </w:rPr>
            </w:pPr>
            <w:r>
              <w:rPr>
                <w:iCs/>
              </w:rPr>
              <w:t>6 January 2025</w:t>
            </w:r>
          </w:p>
        </w:tc>
      </w:tr>
    </w:tbl>
    <w:p w14:paraId="6D240FD5" w14:textId="77777777" w:rsidR="006B2B13" w:rsidRPr="002D001C" w:rsidRDefault="006B2B13" w:rsidP="006B2B13">
      <w:pPr>
        <w:pStyle w:val="notetext"/>
      </w:pPr>
      <w:r w:rsidRPr="002D001C">
        <w:rPr>
          <w:snapToGrid w:val="0"/>
          <w:lang w:eastAsia="en-US"/>
        </w:rPr>
        <w:t>Note:</w:t>
      </w:r>
      <w:r w:rsidRPr="002D001C">
        <w:rPr>
          <w:snapToGrid w:val="0"/>
          <w:lang w:eastAsia="en-US"/>
        </w:rPr>
        <w:tab/>
        <w:t>This table relates only to the provisions of this instrument</w:t>
      </w:r>
      <w:r w:rsidRPr="002D001C">
        <w:t xml:space="preserve"> </w:t>
      </w:r>
      <w:r w:rsidRPr="002D001C">
        <w:rPr>
          <w:snapToGrid w:val="0"/>
          <w:lang w:eastAsia="en-US"/>
        </w:rPr>
        <w:t>as originally made. It will not be amended to deal with any later amendments of this instrument.</w:t>
      </w:r>
    </w:p>
    <w:p w14:paraId="1B805AC3" w14:textId="77777777" w:rsidR="006B2B13" w:rsidRPr="002D001C" w:rsidRDefault="006B2B13" w:rsidP="006B2B13">
      <w:pPr>
        <w:pStyle w:val="subsection"/>
      </w:pPr>
      <w:r w:rsidRPr="002D001C">
        <w:tab/>
        <w:t>(2)</w:t>
      </w:r>
      <w:r w:rsidRPr="002D001C">
        <w:tab/>
        <w:t>Any information in column 3 of the table is not part of this instrument. Information may be inserted in this column, or information in it may be edited, in any published version of this instrument.</w:t>
      </w:r>
    </w:p>
    <w:p w14:paraId="0E040D71" w14:textId="77777777" w:rsidR="00554826" w:rsidRPr="002D001C" w:rsidRDefault="00554826" w:rsidP="00554826">
      <w:pPr>
        <w:pStyle w:val="ActHead5"/>
      </w:pPr>
      <w:bookmarkStart w:id="8" w:name="_Toc172288531"/>
      <w:r w:rsidRPr="002D001C">
        <w:t>3  Authority</w:t>
      </w:r>
      <w:bookmarkEnd w:id="8"/>
    </w:p>
    <w:p w14:paraId="4C846292" w14:textId="0561789E" w:rsidR="00554826" w:rsidRPr="002D001C" w:rsidRDefault="00554826" w:rsidP="00554826">
      <w:pPr>
        <w:pStyle w:val="subsection"/>
      </w:pPr>
      <w:r w:rsidRPr="002D001C">
        <w:tab/>
      </w:r>
      <w:r w:rsidRPr="002D001C">
        <w:tab/>
        <w:t xml:space="preserve">This instrument is made under </w:t>
      </w:r>
      <w:r w:rsidR="006B2B13" w:rsidRPr="002D001C">
        <w:t xml:space="preserve">section 10 of the </w:t>
      </w:r>
      <w:r w:rsidR="006B2B13" w:rsidRPr="002D001C">
        <w:rPr>
          <w:i/>
          <w:iCs/>
        </w:rPr>
        <w:t>Therapeutic Goods Act 1989</w:t>
      </w:r>
      <w:r w:rsidR="006B2B13" w:rsidRPr="002D001C">
        <w:t>.</w:t>
      </w:r>
    </w:p>
    <w:p w14:paraId="0DC64F90" w14:textId="77777777" w:rsidR="00554826" w:rsidRPr="002D001C" w:rsidRDefault="00554826" w:rsidP="00554826">
      <w:pPr>
        <w:pStyle w:val="ActHead5"/>
      </w:pPr>
      <w:bookmarkStart w:id="9" w:name="_Toc172288532"/>
      <w:r w:rsidRPr="002D001C">
        <w:t>4  Definitions</w:t>
      </w:r>
      <w:bookmarkEnd w:id="9"/>
    </w:p>
    <w:p w14:paraId="0BE6F699" w14:textId="18C025A5" w:rsidR="00554826" w:rsidRPr="002D001C" w:rsidRDefault="00554826" w:rsidP="00554826">
      <w:pPr>
        <w:pStyle w:val="notetext"/>
      </w:pPr>
      <w:r w:rsidRPr="002D001C">
        <w:t>Note:</w:t>
      </w:r>
      <w:r w:rsidRPr="002D001C">
        <w:tab/>
        <w:t xml:space="preserve">A number of expressions used in this instrument are defined in </w:t>
      </w:r>
      <w:r w:rsidR="00665E47" w:rsidRPr="002D001C">
        <w:t>subsection 3(1)</w:t>
      </w:r>
      <w:r w:rsidRPr="002D001C">
        <w:t xml:space="preserve"> of the Act, including the following:</w:t>
      </w:r>
    </w:p>
    <w:p w14:paraId="544CB984" w14:textId="1F11A54D" w:rsidR="00D121E2" w:rsidRPr="002D001C" w:rsidRDefault="00554826" w:rsidP="00554826">
      <w:pPr>
        <w:pStyle w:val="notepara"/>
      </w:pPr>
      <w:r w:rsidRPr="002D001C">
        <w:t>(a)</w:t>
      </w:r>
      <w:r w:rsidRPr="002D001C">
        <w:tab/>
      </w:r>
      <w:r w:rsidR="00D121E2" w:rsidRPr="002D001C">
        <w:t>batch;</w:t>
      </w:r>
    </w:p>
    <w:p w14:paraId="02FF2DA1" w14:textId="40D50CAF" w:rsidR="0081452B" w:rsidRPr="002D001C" w:rsidRDefault="0081452B" w:rsidP="00554826">
      <w:pPr>
        <w:pStyle w:val="notepara"/>
      </w:pPr>
      <w:r w:rsidRPr="002D001C">
        <w:t>(b)</w:t>
      </w:r>
      <w:r w:rsidRPr="002D001C">
        <w:tab/>
        <w:t>container;</w:t>
      </w:r>
    </w:p>
    <w:p w14:paraId="368EF04C" w14:textId="0BBF571D" w:rsidR="00554826" w:rsidRPr="002D001C" w:rsidRDefault="00D121E2" w:rsidP="00554826">
      <w:pPr>
        <w:pStyle w:val="notepara"/>
      </w:pPr>
      <w:r w:rsidRPr="002D001C">
        <w:t>(</w:t>
      </w:r>
      <w:r w:rsidR="0081452B" w:rsidRPr="002D001C">
        <w:t>c</w:t>
      </w:r>
      <w:r w:rsidRPr="002D001C">
        <w:t>)</w:t>
      </w:r>
      <w:r w:rsidRPr="002D001C">
        <w:tab/>
      </w:r>
      <w:r w:rsidR="007556D7" w:rsidRPr="002D001C">
        <w:t>European Pharmacopoeia</w:t>
      </w:r>
      <w:r w:rsidR="00554826" w:rsidRPr="002D001C">
        <w:t>;</w:t>
      </w:r>
    </w:p>
    <w:p w14:paraId="47FF21DE" w14:textId="467DB579" w:rsidR="006F5A38" w:rsidRPr="002D001C" w:rsidRDefault="006F5A38" w:rsidP="00554826">
      <w:pPr>
        <w:pStyle w:val="notepara"/>
      </w:pPr>
      <w:r w:rsidRPr="002D001C">
        <w:t>(</w:t>
      </w:r>
      <w:r w:rsidR="0081452B" w:rsidRPr="002D001C">
        <w:t>d</w:t>
      </w:r>
      <w:r w:rsidRPr="002D001C">
        <w:t>)</w:t>
      </w:r>
      <w:r w:rsidRPr="002D001C">
        <w:tab/>
        <w:t>label;</w:t>
      </w:r>
    </w:p>
    <w:p w14:paraId="3CF67371" w14:textId="5FA7B6CD" w:rsidR="00D121E2" w:rsidRPr="002D001C" w:rsidRDefault="004F7EEA" w:rsidP="00554826">
      <w:pPr>
        <w:pStyle w:val="notepara"/>
      </w:pPr>
      <w:r w:rsidRPr="002D001C">
        <w:t>(</w:t>
      </w:r>
      <w:r w:rsidR="0081452B" w:rsidRPr="002D001C">
        <w:t>e</w:t>
      </w:r>
      <w:r w:rsidRPr="002D001C">
        <w:t>)</w:t>
      </w:r>
      <w:r w:rsidR="00D121E2" w:rsidRPr="002D001C">
        <w:tab/>
        <w:t>manufacture</w:t>
      </w:r>
      <w:r w:rsidR="0081452B" w:rsidRPr="002D001C">
        <w:t>;</w:t>
      </w:r>
    </w:p>
    <w:p w14:paraId="11F31DA8" w14:textId="401CBA21" w:rsidR="00A06E5D" w:rsidRPr="002D001C" w:rsidRDefault="00A06E5D" w:rsidP="00554826">
      <w:pPr>
        <w:pStyle w:val="notepara"/>
      </w:pPr>
      <w:r w:rsidRPr="002D001C">
        <w:t>(</w:t>
      </w:r>
      <w:r w:rsidR="0081452B" w:rsidRPr="002D001C">
        <w:t>f</w:t>
      </w:r>
      <w:r w:rsidRPr="002D001C">
        <w:t>)</w:t>
      </w:r>
      <w:r w:rsidRPr="002D001C">
        <w:tab/>
        <w:t>Secretary;</w:t>
      </w:r>
    </w:p>
    <w:p w14:paraId="568BE0D0" w14:textId="291D4DCB" w:rsidR="00D121E2" w:rsidRPr="002D001C" w:rsidRDefault="00D121E2" w:rsidP="00554826">
      <w:pPr>
        <w:pStyle w:val="notepara"/>
      </w:pPr>
      <w:r w:rsidRPr="002D001C">
        <w:t>(</w:t>
      </w:r>
      <w:r w:rsidR="0081452B" w:rsidRPr="002D001C">
        <w:t>g</w:t>
      </w:r>
      <w:r w:rsidRPr="002D001C">
        <w:t>)</w:t>
      </w:r>
      <w:r w:rsidRPr="002D001C">
        <w:tab/>
        <w:t>sponsor</w:t>
      </w:r>
      <w:r w:rsidR="0081452B" w:rsidRPr="002D001C">
        <w:t>;</w:t>
      </w:r>
    </w:p>
    <w:p w14:paraId="24A56D9A" w14:textId="643E3B5C" w:rsidR="00554826" w:rsidRPr="002D001C" w:rsidRDefault="00554826" w:rsidP="00554826">
      <w:pPr>
        <w:pStyle w:val="notepara"/>
      </w:pPr>
      <w:r w:rsidRPr="002D001C">
        <w:t>(</w:t>
      </w:r>
      <w:r w:rsidR="0081452B" w:rsidRPr="002D001C">
        <w:t>h</w:t>
      </w:r>
      <w:r w:rsidRPr="002D001C">
        <w:t>)</w:t>
      </w:r>
      <w:r w:rsidRPr="002D001C">
        <w:tab/>
      </w:r>
      <w:r w:rsidR="006B2B13" w:rsidRPr="002D001C">
        <w:t>standard</w:t>
      </w:r>
      <w:r w:rsidR="007556D7" w:rsidRPr="002D001C">
        <w:t>;</w:t>
      </w:r>
    </w:p>
    <w:p w14:paraId="596BBD84" w14:textId="427837BA" w:rsidR="006F5A38" w:rsidRPr="002D001C" w:rsidRDefault="007556D7" w:rsidP="00554826">
      <w:pPr>
        <w:pStyle w:val="notepara"/>
      </w:pPr>
      <w:r w:rsidRPr="002D001C">
        <w:t>(</w:t>
      </w:r>
      <w:r w:rsidR="0081452B" w:rsidRPr="002D001C">
        <w:t>i</w:t>
      </w:r>
      <w:r w:rsidRPr="002D001C">
        <w:t>)</w:t>
      </w:r>
      <w:r w:rsidRPr="002D001C">
        <w:tab/>
        <w:t>therapeutic goods</w:t>
      </w:r>
      <w:r w:rsidR="006F5A38" w:rsidRPr="002D001C">
        <w:t>;</w:t>
      </w:r>
    </w:p>
    <w:p w14:paraId="470F46B7" w14:textId="18FEA55A" w:rsidR="007556D7" w:rsidRPr="002D001C" w:rsidRDefault="006F5A38" w:rsidP="00554826">
      <w:pPr>
        <w:pStyle w:val="notepara"/>
      </w:pPr>
      <w:r w:rsidRPr="002D001C">
        <w:t>(</w:t>
      </w:r>
      <w:r w:rsidR="0081452B" w:rsidRPr="002D001C">
        <w:t>j</w:t>
      </w:r>
      <w:r w:rsidRPr="002D001C">
        <w:t>)</w:t>
      </w:r>
      <w:r w:rsidRPr="002D001C">
        <w:tab/>
        <w:t>United States Pharmacopeia-National Formulary</w:t>
      </w:r>
      <w:r w:rsidR="00A06E5D" w:rsidRPr="002D001C">
        <w:t>.</w:t>
      </w:r>
    </w:p>
    <w:p w14:paraId="796A6630" w14:textId="77777777" w:rsidR="00554826" w:rsidRPr="002D001C" w:rsidRDefault="00554826" w:rsidP="00554826">
      <w:pPr>
        <w:pStyle w:val="subsection"/>
      </w:pPr>
      <w:r w:rsidRPr="002D001C">
        <w:tab/>
      </w:r>
      <w:r w:rsidRPr="002D001C">
        <w:tab/>
        <w:t>In this instrument:</w:t>
      </w:r>
    </w:p>
    <w:p w14:paraId="01DF36F4" w14:textId="17A8CFB9" w:rsidR="00554826" w:rsidRPr="002D001C" w:rsidRDefault="00554826" w:rsidP="00554826">
      <w:pPr>
        <w:pStyle w:val="Definition"/>
      </w:pPr>
      <w:r w:rsidRPr="002D001C">
        <w:rPr>
          <w:b/>
          <w:i/>
        </w:rPr>
        <w:t>Act</w:t>
      </w:r>
      <w:r w:rsidRPr="002D001C">
        <w:t xml:space="preserve"> means the </w:t>
      </w:r>
      <w:r w:rsidR="006B2B13" w:rsidRPr="002D001C">
        <w:rPr>
          <w:i/>
        </w:rPr>
        <w:t>Therapeutic Goods Act 1989</w:t>
      </w:r>
      <w:r w:rsidRPr="002D001C">
        <w:t>.</w:t>
      </w:r>
    </w:p>
    <w:p w14:paraId="6B4BD753" w14:textId="68A58D2C" w:rsidR="00554826" w:rsidRPr="002D001C" w:rsidRDefault="007556D7" w:rsidP="00554826">
      <w:pPr>
        <w:pStyle w:val="Definition"/>
      </w:pPr>
      <w:r w:rsidRPr="002D001C">
        <w:rPr>
          <w:b/>
          <w:i/>
        </w:rPr>
        <w:t>active ingredient</w:t>
      </w:r>
      <w:r w:rsidR="00554826" w:rsidRPr="002D001C">
        <w:rPr>
          <w:b/>
          <w:i/>
        </w:rPr>
        <w:t xml:space="preserve"> </w:t>
      </w:r>
      <w:r w:rsidRPr="002D001C">
        <w:t>has the same meaning as in the Regulations</w:t>
      </w:r>
      <w:r w:rsidR="00554826" w:rsidRPr="002D001C">
        <w:t>.</w:t>
      </w:r>
    </w:p>
    <w:p w14:paraId="3225C280" w14:textId="1AAA3509" w:rsidR="00D121E2" w:rsidRPr="002D001C" w:rsidRDefault="00D121E2" w:rsidP="00554826">
      <w:pPr>
        <w:pStyle w:val="Definition"/>
        <w:rPr>
          <w:bCs/>
          <w:iCs/>
        </w:rPr>
      </w:pPr>
      <w:r w:rsidRPr="002D001C">
        <w:rPr>
          <w:b/>
          <w:i/>
        </w:rPr>
        <w:t>batch number</w:t>
      </w:r>
      <w:r w:rsidRPr="002D001C">
        <w:rPr>
          <w:bCs/>
          <w:iCs/>
        </w:rPr>
        <w:t xml:space="preserve"> means a number, or a combination of </w:t>
      </w:r>
      <w:r w:rsidR="00CD2985">
        <w:rPr>
          <w:bCs/>
          <w:iCs/>
        </w:rPr>
        <w:t xml:space="preserve">letters, </w:t>
      </w:r>
      <w:r w:rsidRPr="002D001C">
        <w:rPr>
          <w:bCs/>
          <w:iCs/>
        </w:rPr>
        <w:t>numerals,</w:t>
      </w:r>
      <w:r w:rsidR="00CD2985">
        <w:rPr>
          <w:bCs/>
          <w:iCs/>
        </w:rPr>
        <w:t xml:space="preserve"> or</w:t>
      </w:r>
      <w:r w:rsidRPr="002D001C">
        <w:rPr>
          <w:bCs/>
          <w:iCs/>
        </w:rPr>
        <w:t xml:space="preserve"> symbols, which is given by the manufacturer to a batch of </w:t>
      </w:r>
      <w:r w:rsidR="00F278EC" w:rsidRPr="002D001C">
        <w:rPr>
          <w:bCs/>
          <w:iCs/>
        </w:rPr>
        <w:t>synthetic psilocybin</w:t>
      </w:r>
      <w:r w:rsidR="008D2317">
        <w:rPr>
          <w:bCs/>
          <w:iCs/>
        </w:rPr>
        <w:t>e</w:t>
      </w:r>
      <w:r w:rsidR="00F278EC" w:rsidRPr="002D001C">
        <w:rPr>
          <w:bCs/>
          <w:iCs/>
        </w:rPr>
        <w:t xml:space="preserve">, </w:t>
      </w:r>
      <w:r w:rsidR="00D40A07" w:rsidRPr="002D001C">
        <w:rPr>
          <w:bCs/>
          <w:iCs/>
        </w:rPr>
        <w:t xml:space="preserve">plant derived </w:t>
      </w:r>
      <w:r w:rsidR="00F278EC" w:rsidRPr="002D001C">
        <w:rPr>
          <w:bCs/>
          <w:iCs/>
        </w:rPr>
        <w:t>psilocybin</w:t>
      </w:r>
      <w:r w:rsidR="008D2317">
        <w:rPr>
          <w:bCs/>
          <w:iCs/>
        </w:rPr>
        <w:t>e</w:t>
      </w:r>
      <w:r w:rsidR="00F278EC" w:rsidRPr="002D001C">
        <w:rPr>
          <w:bCs/>
          <w:iCs/>
        </w:rPr>
        <w:t xml:space="preserve"> or </w:t>
      </w:r>
      <w:r w:rsidR="00A84446" w:rsidRPr="002D001C">
        <w:rPr>
          <w:bCs/>
          <w:iCs/>
        </w:rPr>
        <w:t xml:space="preserve">a </w:t>
      </w:r>
      <w:r w:rsidR="00F278EC" w:rsidRPr="002D001C">
        <w:rPr>
          <w:bCs/>
          <w:iCs/>
        </w:rPr>
        <w:t>psilocybin</w:t>
      </w:r>
      <w:r w:rsidR="008D2317">
        <w:rPr>
          <w:bCs/>
          <w:iCs/>
        </w:rPr>
        <w:t>e</w:t>
      </w:r>
      <w:r w:rsidR="00F278EC" w:rsidRPr="002D001C">
        <w:rPr>
          <w:bCs/>
          <w:iCs/>
        </w:rPr>
        <w:t xml:space="preserve"> product </w:t>
      </w:r>
      <w:r w:rsidRPr="002D001C">
        <w:rPr>
          <w:bCs/>
          <w:iCs/>
        </w:rPr>
        <w:t>to uniquely identify that batch.</w:t>
      </w:r>
    </w:p>
    <w:p w14:paraId="5907DDEF" w14:textId="77777777" w:rsidR="00D121E2" w:rsidRPr="002D001C" w:rsidRDefault="00D121E2" w:rsidP="00D121E2">
      <w:pPr>
        <w:pStyle w:val="notetext"/>
      </w:pPr>
      <w:r w:rsidRPr="002D001C">
        <w:t>Note:</w:t>
      </w:r>
      <w:r w:rsidRPr="002D001C">
        <w:tab/>
        <w:t>The batch number may be used to trace the batch through all stages of manufacture and distribution.</w:t>
      </w:r>
    </w:p>
    <w:p w14:paraId="3BC7EC7B" w14:textId="77777777" w:rsidR="00D121E2" w:rsidRPr="002D001C" w:rsidRDefault="00D121E2" w:rsidP="00D121E2">
      <w:pPr>
        <w:pStyle w:val="Definition"/>
        <w:rPr>
          <w:bCs/>
          <w:iCs/>
        </w:rPr>
      </w:pPr>
      <w:r w:rsidRPr="002D001C">
        <w:rPr>
          <w:b/>
          <w:i/>
        </w:rPr>
        <w:t>batch number prefix</w:t>
      </w:r>
      <w:r w:rsidRPr="002D001C">
        <w:rPr>
          <w:bCs/>
          <w:iCs/>
        </w:rPr>
        <w:t xml:space="preserve"> means the prefix which precedes the batch number, and consists of </w:t>
      </w:r>
      <w:r w:rsidRPr="002D001C">
        <w:t>any words or symbols that clearly indicate that the information following those words or symbols is the batch number.</w:t>
      </w:r>
    </w:p>
    <w:p w14:paraId="7FC80B43" w14:textId="2B710BCC" w:rsidR="00D121E2" w:rsidRPr="002D001C" w:rsidRDefault="00D121E2" w:rsidP="00D121E2">
      <w:pPr>
        <w:pStyle w:val="notetext"/>
      </w:pPr>
      <w:r w:rsidRPr="002D001C">
        <w:t>Note:</w:t>
      </w:r>
      <w:r w:rsidRPr="002D001C">
        <w:tab/>
        <w:t xml:space="preserve">Common forms of the batch number prefix include </w:t>
      </w:r>
      <w:r w:rsidRPr="002D001C">
        <w:rPr>
          <w:bCs/>
          <w:iCs/>
        </w:rPr>
        <w:t xml:space="preserve">(either in </w:t>
      </w:r>
      <w:r w:rsidR="00CD2985">
        <w:rPr>
          <w:bCs/>
          <w:iCs/>
        </w:rPr>
        <w:t xml:space="preserve">capital letters, </w:t>
      </w:r>
      <w:r w:rsidRPr="002D001C">
        <w:rPr>
          <w:bCs/>
          <w:iCs/>
        </w:rPr>
        <w:t>lower case</w:t>
      </w:r>
      <w:r w:rsidR="00CD2985">
        <w:rPr>
          <w:bCs/>
          <w:iCs/>
        </w:rPr>
        <w:t xml:space="preserve"> letters</w:t>
      </w:r>
      <w:r w:rsidRPr="002D001C">
        <w:rPr>
          <w:bCs/>
          <w:iCs/>
        </w:rPr>
        <w:t xml:space="preserve">, or a combination of </w:t>
      </w:r>
      <w:r w:rsidR="00CD2985">
        <w:rPr>
          <w:bCs/>
          <w:iCs/>
        </w:rPr>
        <w:t>capital</w:t>
      </w:r>
      <w:r w:rsidR="00CD2985" w:rsidRPr="002D001C">
        <w:rPr>
          <w:bCs/>
          <w:iCs/>
        </w:rPr>
        <w:t xml:space="preserve"> </w:t>
      </w:r>
      <w:r w:rsidRPr="002D001C">
        <w:rPr>
          <w:bCs/>
          <w:iCs/>
        </w:rPr>
        <w:t>and lower case letters):</w:t>
      </w:r>
    </w:p>
    <w:p w14:paraId="38650EB7" w14:textId="77777777" w:rsidR="00D121E2" w:rsidRPr="002D001C" w:rsidRDefault="00D121E2" w:rsidP="00D121E2">
      <w:pPr>
        <w:pStyle w:val="notepara"/>
      </w:pPr>
      <w:r w:rsidRPr="002D001C">
        <w:t>(a)</w:t>
      </w:r>
      <w:r w:rsidRPr="002D001C">
        <w:tab/>
        <w:t>Batch number;</w:t>
      </w:r>
    </w:p>
    <w:p w14:paraId="17F2423F" w14:textId="77777777" w:rsidR="00D121E2" w:rsidRPr="002D001C" w:rsidRDefault="00D121E2" w:rsidP="00D121E2">
      <w:pPr>
        <w:pStyle w:val="notepara"/>
      </w:pPr>
      <w:r w:rsidRPr="002D001C">
        <w:t>(b)</w:t>
      </w:r>
      <w:r w:rsidRPr="002D001C">
        <w:tab/>
        <w:t>Batch no.;</w:t>
      </w:r>
    </w:p>
    <w:p w14:paraId="43E43477" w14:textId="77777777" w:rsidR="00D121E2" w:rsidRPr="002D001C" w:rsidRDefault="00D121E2" w:rsidP="00D121E2">
      <w:pPr>
        <w:pStyle w:val="notepara"/>
      </w:pPr>
      <w:r w:rsidRPr="002D001C">
        <w:t>(c)</w:t>
      </w:r>
      <w:r w:rsidRPr="002D001C">
        <w:tab/>
        <w:t>Batch;</w:t>
      </w:r>
    </w:p>
    <w:p w14:paraId="24BDA14F" w14:textId="77777777" w:rsidR="00D121E2" w:rsidRPr="002D001C" w:rsidRDefault="00D121E2" w:rsidP="00D121E2">
      <w:pPr>
        <w:pStyle w:val="notepara"/>
      </w:pPr>
      <w:r w:rsidRPr="002D001C">
        <w:t>(d)</w:t>
      </w:r>
      <w:r w:rsidRPr="002D001C">
        <w:tab/>
        <w:t>B;</w:t>
      </w:r>
    </w:p>
    <w:p w14:paraId="19E212A4" w14:textId="77777777" w:rsidR="00D121E2" w:rsidRPr="002D001C" w:rsidRDefault="00D121E2" w:rsidP="00D121E2">
      <w:pPr>
        <w:pStyle w:val="notepara"/>
      </w:pPr>
      <w:r w:rsidRPr="002D001C">
        <w:t>(e)</w:t>
      </w:r>
      <w:r w:rsidRPr="002D001C">
        <w:tab/>
        <w:t>(B);</w:t>
      </w:r>
    </w:p>
    <w:p w14:paraId="10F1E73C" w14:textId="77777777" w:rsidR="00D121E2" w:rsidRPr="002D001C" w:rsidRDefault="00D121E2" w:rsidP="00D121E2">
      <w:pPr>
        <w:pStyle w:val="notepara"/>
      </w:pPr>
      <w:r w:rsidRPr="002D001C">
        <w:t>(f)</w:t>
      </w:r>
      <w:r w:rsidRPr="002D001C">
        <w:tab/>
        <w:t>B/N;</w:t>
      </w:r>
    </w:p>
    <w:p w14:paraId="2B40B17B" w14:textId="77777777" w:rsidR="00D121E2" w:rsidRPr="002D001C" w:rsidRDefault="00D121E2" w:rsidP="00D121E2">
      <w:pPr>
        <w:pStyle w:val="notepara"/>
      </w:pPr>
      <w:r w:rsidRPr="002D001C">
        <w:t>(g)</w:t>
      </w:r>
      <w:r w:rsidRPr="002D001C">
        <w:tab/>
        <w:t>Lot number;</w:t>
      </w:r>
    </w:p>
    <w:p w14:paraId="6BE57680" w14:textId="77777777" w:rsidR="00D121E2" w:rsidRPr="002D001C" w:rsidRDefault="00D121E2" w:rsidP="00D121E2">
      <w:pPr>
        <w:pStyle w:val="notepara"/>
      </w:pPr>
      <w:r w:rsidRPr="002D001C">
        <w:t>(h)</w:t>
      </w:r>
      <w:r w:rsidRPr="002D001C">
        <w:tab/>
        <w:t>Lot No.;</w:t>
      </w:r>
    </w:p>
    <w:p w14:paraId="5CFFFCE4" w14:textId="77777777" w:rsidR="00D121E2" w:rsidRPr="002D001C" w:rsidRDefault="00D121E2" w:rsidP="00D121E2">
      <w:pPr>
        <w:pStyle w:val="notepara"/>
      </w:pPr>
      <w:r w:rsidRPr="002D001C">
        <w:t>(i)</w:t>
      </w:r>
      <w:r w:rsidRPr="002D001C">
        <w:tab/>
        <w:t>Lot.</w:t>
      </w:r>
    </w:p>
    <w:p w14:paraId="6B225589" w14:textId="1D4D7E32" w:rsidR="00FB0802" w:rsidRPr="002D001C" w:rsidRDefault="00FB0802" w:rsidP="00D121E2">
      <w:pPr>
        <w:pStyle w:val="Definition"/>
        <w:rPr>
          <w:bCs/>
          <w:iCs/>
        </w:rPr>
      </w:pPr>
      <w:r w:rsidRPr="002D001C">
        <w:rPr>
          <w:b/>
          <w:i/>
        </w:rPr>
        <w:t>capsule</w:t>
      </w:r>
      <w:r w:rsidRPr="002D001C">
        <w:rPr>
          <w:bCs/>
          <w:iCs/>
        </w:rPr>
        <w:t xml:space="preserve"> has the same meaning as in the </w:t>
      </w:r>
      <w:r w:rsidRPr="002D001C">
        <w:rPr>
          <w:bCs/>
          <w:i/>
        </w:rPr>
        <w:t>Therapeutic Goods (Standard for Tablets, Capsules and Pills) (TGO 101) Order 2019</w:t>
      </w:r>
      <w:r w:rsidRPr="002D001C">
        <w:rPr>
          <w:bCs/>
          <w:iCs/>
        </w:rPr>
        <w:t>.</w:t>
      </w:r>
    </w:p>
    <w:p w14:paraId="71D17636" w14:textId="533B51F0" w:rsidR="00FB0802" w:rsidRPr="002D001C" w:rsidRDefault="00FB0802" w:rsidP="00FB0802">
      <w:pPr>
        <w:pStyle w:val="notetext"/>
      </w:pPr>
      <w:r w:rsidRPr="002D001C">
        <w:t>Note:</w:t>
      </w:r>
      <w:r w:rsidRPr="002D001C">
        <w:tab/>
        <w:t xml:space="preserve">The </w:t>
      </w:r>
      <w:r w:rsidRPr="002D001C">
        <w:rPr>
          <w:i/>
          <w:iCs/>
        </w:rPr>
        <w:t>Therapeutic Goods (Standard for Tablets, Capsules and Pills) (TGO 101) Order 2019</w:t>
      </w:r>
      <w:r w:rsidRPr="002D001C">
        <w:t xml:space="preserve"> is a legislative instrument published on the Federal Register of Legislation at www.legislation.gov.au.</w:t>
      </w:r>
    </w:p>
    <w:p w14:paraId="7A77E06E" w14:textId="5F80CC16" w:rsidR="00D121E2" w:rsidRPr="002D001C" w:rsidRDefault="00D121E2" w:rsidP="00D121E2">
      <w:pPr>
        <w:pStyle w:val="Definition"/>
        <w:rPr>
          <w:bCs/>
          <w:iCs/>
        </w:rPr>
      </w:pPr>
      <w:r w:rsidRPr="002D001C">
        <w:rPr>
          <w:b/>
          <w:i/>
        </w:rPr>
        <w:t>contact details of the sponsor</w:t>
      </w:r>
      <w:r w:rsidRPr="002D001C">
        <w:rPr>
          <w:bCs/>
          <w:iCs/>
        </w:rPr>
        <w:t xml:space="preserve"> means information to enable a person to contact the sponsor that:</w:t>
      </w:r>
    </w:p>
    <w:p w14:paraId="63E9C815" w14:textId="7C5A5AFE" w:rsidR="00D121E2" w:rsidRPr="002D001C" w:rsidRDefault="00D121E2" w:rsidP="00D121E2">
      <w:pPr>
        <w:pStyle w:val="paragraph"/>
        <w:rPr>
          <w:bCs/>
          <w:iCs/>
        </w:rPr>
      </w:pPr>
      <w:r w:rsidRPr="002D001C">
        <w:rPr>
          <w:bCs/>
          <w:iCs/>
        </w:rPr>
        <w:tab/>
        <w:t>(a)</w:t>
      </w:r>
      <w:r w:rsidRPr="002D001C">
        <w:rPr>
          <w:bCs/>
          <w:iCs/>
        </w:rPr>
        <w:tab/>
        <w:t>include</w:t>
      </w:r>
      <w:r w:rsidR="00F969E4">
        <w:rPr>
          <w:bCs/>
          <w:iCs/>
        </w:rPr>
        <w:t>s</w:t>
      </w:r>
      <w:r w:rsidRPr="002D001C">
        <w:rPr>
          <w:bCs/>
          <w:iCs/>
        </w:rPr>
        <w:t xml:space="preserve"> an address that is:</w:t>
      </w:r>
    </w:p>
    <w:p w14:paraId="1AADABAB" w14:textId="77777777" w:rsidR="00D121E2" w:rsidRPr="002D001C" w:rsidRDefault="00D121E2" w:rsidP="00D121E2">
      <w:pPr>
        <w:pStyle w:val="paragraphsub"/>
      </w:pPr>
      <w:r w:rsidRPr="002D001C">
        <w:tab/>
        <w:t>(i)</w:t>
      </w:r>
      <w:r w:rsidRPr="002D001C">
        <w:tab/>
        <w:t>the sponsor’s physical address in Australia; and</w:t>
      </w:r>
    </w:p>
    <w:p w14:paraId="139F7107" w14:textId="77777777" w:rsidR="00D121E2" w:rsidRPr="002D001C" w:rsidRDefault="00D121E2" w:rsidP="00D121E2">
      <w:pPr>
        <w:pStyle w:val="paragraphsub"/>
      </w:pPr>
      <w:r w:rsidRPr="002D001C">
        <w:tab/>
        <w:t>(ii)</w:t>
      </w:r>
      <w:r w:rsidRPr="002D001C">
        <w:tab/>
        <w:t>not a post office, cable, telegraphic or code address; and</w:t>
      </w:r>
    </w:p>
    <w:p w14:paraId="66BFCBF8" w14:textId="3902C2B0" w:rsidR="00D121E2" w:rsidRPr="002D001C" w:rsidRDefault="00D121E2" w:rsidP="00D121E2">
      <w:pPr>
        <w:pStyle w:val="paragraph"/>
        <w:rPr>
          <w:bCs/>
          <w:iCs/>
        </w:rPr>
      </w:pPr>
      <w:r w:rsidRPr="002D001C">
        <w:rPr>
          <w:bCs/>
          <w:iCs/>
        </w:rPr>
        <w:tab/>
        <w:t>(b)</w:t>
      </w:r>
      <w:r w:rsidRPr="002D001C">
        <w:rPr>
          <w:bCs/>
          <w:iCs/>
        </w:rPr>
        <w:tab/>
        <w:t xml:space="preserve">may </w:t>
      </w:r>
      <w:r w:rsidR="00D47786">
        <w:rPr>
          <w:bCs/>
          <w:iCs/>
        </w:rPr>
        <w:t xml:space="preserve">also </w:t>
      </w:r>
      <w:r w:rsidRPr="002D001C">
        <w:rPr>
          <w:bCs/>
          <w:iCs/>
        </w:rPr>
        <w:t>include a telephone number, website or email address.</w:t>
      </w:r>
    </w:p>
    <w:p w14:paraId="68553A15" w14:textId="6C4A62F5" w:rsidR="00D121E2" w:rsidRPr="002D001C" w:rsidRDefault="00D121E2" w:rsidP="00D121E2">
      <w:pPr>
        <w:pStyle w:val="Definition"/>
        <w:rPr>
          <w:b/>
          <w:i/>
        </w:rPr>
      </w:pPr>
      <w:r w:rsidRPr="002D001C">
        <w:rPr>
          <w:b/>
          <w:i/>
        </w:rPr>
        <w:t>expiry date</w:t>
      </w:r>
      <w:r w:rsidRPr="002D001C">
        <w:rPr>
          <w:bCs/>
          <w:iCs/>
        </w:rPr>
        <w:t xml:space="preserve"> has the same meaning as in the Regulations.</w:t>
      </w:r>
    </w:p>
    <w:p w14:paraId="28A22C4B" w14:textId="43707E04" w:rsidR="00D121E2" w:rsidRPr="002D001C" w:rsidRDefault="00D121E2" w:rsidP="00D121E2">
      <w:pPr>
        <w:pStyle w:val="Definition"/>
        <w:rPr>
          <w:bCs/>
          <w:iCs/>
        </w:rPr>
      </w:pPr>
      <w:r w:rsidRPr="002D001C">
        <w:rPr>
          <w:b/>
          <w:i/>
        </w:rPr>
        <w:t>expiry date prefix</w:t>
      </w:r>
      <w:r w:rsidRPr="002D001C">
        <w:rPr>
          <w:bCs/>
          <w:iCs/>
        </w:rPr>
        <w:t xml:space="preserve"> means the prefix which precedes the expiry date, and consists of </w:t>
      </w:r>
      <w:r w:rsidRPr="002D001C">
        <w:t>any words or symbols that clearly indicate that the information following those words or symbols is the expiry date (other than words indicating that the goods may be used after that date, including ‘Best by’ and ‘Best before’).</w:t>
      </w:r>
    </w:p>
    <w:p w14:paraId="708A0BF7" w14:textId="30DF47C7" w:rsidR="00D121E2" w:rsidRPr="002D001C" w:rsidRDefault="00D121E2" w:rsidP="00D121E2">
      <w:pPr>
        <w:pStyle w:val="notetext"/>
      </w:pPr>
      <w:r w:rsidRPr="002D001C">
        <w:t>Note:</w:t>
      </w:r>
      <w:r w:rsidRPr="002D001C">
        <w:tab/>
        <w:t xml:space="preserve">Common forms of the expiry date prefix include </w:t>
      </w:r>
      <w:r w:rsidRPr="002D001C">
        <w:rPr>
          <w:bCs/>
          <w:iCs/>
        </w:rPr>
        <w:t>(either in</w:t>
      </w:r>
      <w:r w:rsidR="00CD2985">
        <w:rPr>
          <w:bCs/>
          <w:iCs/>
        </w:rPr>
        <w:t xml:space="preserve"> capital letters,</w:t>
      </w:r>
      <w:r w:rsidRPr="002D001C">
        <w:rPr>
          <w:bCs/>
          <w:iCs/>
        </w:rPr>
        <w:t xml:space="preserve"> lower case</w:t>
      </w:r>
      <w:r w:rsidR="00CD2985">
        <w:rPr>
          <w:bCs/>
          <w:iCs/>
        </w:rPr>
        <w:t xml:space="preserve"> letters</w:t>
      </w:r>
      <w:r w:rsidRPr="002D001C">
        <w:rPr>
          <w:bCs/>
          <w:iCs/>
        </w:rPr>
        <w:t xml:space="preserve">, or a combination of </w:t>
      </w:r>
      <w:r w:rsidR="00CD2985">
        <w:rPr>
          <w:bCs/>
          <w:iCs/>
        </w:rPr>
        <w:t>capital</w:t>
      </w:r>
      <w:r w:rsidR="00CD2985" w:rsidRPr="002D001C">
        <w:rPr>
          <w:bCs/>
          <w:iCs/>
        </w:rPr>
        <w:t xml:space="preserve"> </w:t>
      </w:r>
      <w:r w:rsidRPr="002D001C">
        <w:rPr>
          <w:bCs/>
          <w:iCs/>
        </w:rPr>
        <w:t>and lower case letters):</w:t>
      </w:r>
    </w:p>
    <w:p w14:paraId="7AF9F0F2" w14:textId="77777777" w:rsidR="00D121E2" w:rsidRPr="002D001C" w:rsidRDefault="00D121E2" w:rsidP="00D121E2">
      <w:pPr>
        <w:pStyle w:val="notepara"/>
      </w:pPr>
      <w:r w:rsidRPr="002D001C">
        <w:t>(a)</w:t>
      </w:r>
      <w:r w:rsidRPr="002D001C">
        <w:tab/>
        <w:t>Expiry date;</w:t>
      </w:r>
    </w:p>
    <w:p w14:paraId="619D7B9C" w14:textId="77777777" w:rsidR="00D121E2" w:rsidRPr="002D001C" w:rsidRDefault="00D121E2" w:rsidP="00D121E2">
      <w:pPr>
        <w:pStyle w:val="notepara"/>
      </w:pPr>
      <w:r w:rsidRPr="002D001C">
        <w:t>(b)</w:t>
      </w:r>
      <w:r w:rsidRPr="002D001C">
        <w:tab/>
        <w:t>Expiry;</w:t>
      </w:r>
    </w:p>
    <w:p w14:paraId="719BE7B6" w14:textId="77777777" w:rsidR="00D121E2" w:rsidRPr="002D001C" w:rsidRDefault="00D121E2" w:rsidP="00D121E2">
      <w:pPr>
        <w:pStyle w:val="notepara"/>
      </w:pPr>
      <w:r w:rsidRPr="002D001C">
        <w:t>(c)</w:t>
      </w:r>
      <w:r w:rsidRPr="002D001C">
        <w:tab/>
        <w:t>Expires;</w:t>
      </w:r>
    </w:p>
    <w:p w14:paraId="05151B5F" w14:textId="77777777" w:rsidR="00D121E2" w:rsidRPr="002D001C" w:rsidRDefault="00D121E2" w:rsidP="00D121E2">
      <w:pPr>
        <w:pStyle w:val="notepara"/>
      </w:pPr>
      <w:r w:rsidRPr="002D001C">
        <w:t>(d)</w:t>
      </w:r>
      <w:r w:rsidRPr="002D001C">
        <w:tab/>
        <w:t>Exp. Date;</w:t>
      </w:r>
    </w:p>
    <w:p w14:paraId="15C7AE82" w14:textId="77777777" w:rsidR="00D121E2" w:rsidRPr="002D001C" w:rsidRDefault="00D121E2" w:rsidP="00D121E2">
      <w:pPr>
        <w:pStyle w:val="notepara"/>
      </w:pPr>
      <w:r w:rsidRPr="002D001C">
        <w:t>(e)</w:t>
      </w:r>
      <w:r w:rsidRPr="002D001C">
        <w:tab/>
        <w:t>Exp;</w:t>
      </w:r>
    </w:p>
    <w:p w14:paraId="287E5E09" w14:textId="77777777" w:rsidR="00D121E2" w:rsidRPr="002D001C" w:rsidRDefault="00D121E2" w:rsidP="00D121E2">
      <w:pPr>
        <w:pStyle w:val="notepara"/>
      </w:pPr>
      <w:r w:rsidRPr="002D001C">
        <w:t>(f)</w:t>
      </w:r>
      <w:r w:rsidRPr="002D001C">
        <w:tab/>
        <w:t>Use by;</w:t>
      </w:r>
    </w:p>
    <w:p w14:paraId="7414E010" w14:textId="671E067D" w:rsidR="00D121E2" w:rsidRPr="002D001C" w:rsidRDefault="00D121E2" w:rsidP="00FB0802">
      <w:pPr>
        <w:pStyle w:val="notepara"/>
      </w:pPr>
      <w:r w:rsidRPr="002D001C">
        <w:t>(g)</w:t>
      </w:r>
      <w:r w:rsidRPr="002D001C">
        <w:tab/>
        <w:t>Use before.</w:t>
      </w:r>
    </w:p>
    <w:p w14:paraId="17EBCA90" w14:textId="2263BF2C" w:rsidR="005373FE" w:rsidRPr="002D001C" w:rsidRDefault="005373FE" w:rsidP="00F6461D">
      <w:pPr>
        <w:pStyle w:val="Definition"/>
        <w:keepNext/>
        <w:rPr>
          <w:bCs/>
          <w:iCs/>
        </w:rPr>
      </w:pPr>
      <w:r w:rsidRPr="002D001C">
        <w:rPr>
          <w:b/>
          <w:i/>
        </w:rPr>
        <w:t xml:space="preserve">ICH Q3D </w:t>
      </w:r>
      <w:r w:rsidR="00A726AE" w:rsidRPr="002D001C">
        <w:rPr>
          <w:b/>
          <w:i/>
        </w:rPr>
        <w:t>g</w:t>
      </w:r>
      <w:r w:rsidRPr="002D001C">
        <w:rPr>
          <w:b/>
          <w:i/>
        </w:rPr>
        <w:t>uideline</w:t>
      </w:r>
      <w:r w:rsidR="00A726AE" w:rsidRPr="002D001C">
        <w:rPr>
          <w:b/>
          <w:i/>
        </w:rPr>
        <w:t xml:space="preserve"> document</w:t>
      </w:r>
      <w:r w:rsidRPr="002D001C">
        <w:rPr>
          <w:bCs/>
          <w:iCs/>
        </w:rPr>
        <w:t xml:space="preserve"> means the ICH Harmonised Guideline: </w:t>
      </w:r>
      <w:r w:rsidRPr="002D001C">
        <w:rPr>
          <w:bCs/>
          <w:i/>
        </w:rPr>
        <w:t>Guideline for Elemental Impurities Q3D</w:t>
      </w:r>
      <w:r w:rsidRPr="002D001C">
        <w:rPr>
          <w:bCs/>
          <w:iCs/>
        </w:rPr>
        <w:t>, as in force from time to time.</w:t>
      </w:r>
    </w:p>
    <w:p w14:paraId="00FC845D" w14:textId="055CD2CE" w:rsidR="005373FE" w:rsidRPr="002D001C" w:rsidRDefault="005373FE" w:rsidP="005373FE">
      <w:pPr>
        <w:pStyle w:val="notetext"/>
      </w:pPr>
      <w:r w:rsidRPr="002D001C">
        <w:t>Note:</w:t>
      </w:r>
      <w:r w:rsidRPr="002D001C">
        <w:tab/>
        <w:t>The ICH</w:t>
      </w:r>
      <w:r w:rsidR="009A5101">
        <w:t xml:space="preserve"> </w:t>
      </w:r>
      <w:r w:rsidRPr="002D001C">
        <w:t xml:space="preserve">Q3D Guideline is published by the International Council of Harmonisation at </w:t>
      </w:r>
      <w:r w:rsidR="00CD2985" w:rsidRPr="009A5101">
        <w:t>www.ich.org</w:t>
      </w:r>
      <w:r w:rsidRPr="002D001C">
        <w:t>.</w:t>
      </w:r>
    </w:p>
    <w:p w14:paraId="599E92CB" w14:textId="07E2CDA6" w:rsidR="00D86EF8" w:rsidRPr="002D001C" w:rsidRDefault="00D86EF8" w:rsidP="005373FE">
      <w:pPr>
        <w:pStyle w:val="Definition"/>
        <w:rPr>
          <w:bCs/>
          <w:iCs/>
        </w:rPr>
      </w:pPr>
      <w:r w:rsidRPr="002D001C">
        <w:rPr>
          <w:b/>
          <w:i/>
        </w:rPr>
        <w:t>manufacturing licence</w:t>
      </w:r>
      <w:r w:rsidRPr="002D001C">
        <w:rPr>
          <w:bCs/>
          <w:iCs/>
        </w:rPr>
        <w:t xml:space="preserve"> has the same meaning as in subsection 38(1B) of the Act.</w:t>
      </w:r>
    </w:p>
    <w:p w14:paraId="7D0581BC" w14:textId="1EE87871" w:rsidR="00FB0802" w:rsidRPr="002D001C" w:rsidRDefault="00FB0802" w:rsidP="007556D7">
      <w:pPr>
        <w:pStyle w:val="Definition"/>
        <w:rPr>
          <w:bCs/>
          <w:iCs/>
        </w:rPr>
      </w:pPr>
      <w:r w:rsidRPr="002D001C">
        <w:rPr>
          <w:b/>
          <w:i/>
        </w:rPr>
        <w:t>Ph Eur</w:t>
      </w:r>
      <w:r w:rsidRPr="002D001C">
        <w:rPr>
          <w:bCs/>
          <w:iCs/>
        </w:rPr>
        <w:t xml:space="preserve"> means the European Pharmacopoeia.</w:t>
      </w:r>
    </w:p>
    <w:p w14:paraId="5D6E0068" w14:textId="00D17CFB" w:rsidR="006A50F2" w:rsidRPr="002D001C" w:rsidRDefault="00CD2985" w:rsidP="006A50F2">
      <w:pPr>
        <w:pStyle w:val="Definition"/>
        <w:rPr>
          <w:bCs/>
          <w:iCs/>
        </w:rPr>
      </w:pPr>
      <w:r>
        <w:rPr>
          <w:b/>
          <w:i/>
        </w:rPr>
        <w:t>p</w:t>
      </w:r>
      <w:r w:rsidR="006A50F2" w:rsidRPr="002D001C">
        <w:rPr>
          <w:b/>
          <w:i/>
        </w:rPr>
        <w:t>lant derived psilocybin</w:t>
      </w:r>
      <w:r w:rsidR="008D2317">
        <w:rPr>
          <w:b/>
          <w:i/>
        </w:rPr>
        <w:t>e</w:t>
      </w:r>
      <w:r w:rsidR="006A50F2" w:rsidRPr="002D001C">
        <w:rPr>
          <w:bCs/>
          <w:iCs/>
        </w:rPr>
        <w:t xml:space="preserve"> means the following substances:</w:t>
      </w:r>
    </w:p>
    <w:p w14:paraId="6012898B" w14:textId="5684D1B4" w:rsidR="006A50F2" w:rsidRPr="002D001C" w:rsidRDefault="006A50F2" w:rsidP="006A50F2">
      <w:pPr>
        <w:pStyle w:val="paragraph"/>
        <w:rPr>
          <w:bCs/>
          <w:iCs/>
        </w:rPr>
      </w:pPr>
      <w:r w:rsidRPr="002D001C">
        <w:rPr>
          <w:bCs/>
          <w:iCs/>
        </w:rPr>
        <w:tab/>
        <w:t>(a)</w:t>
      </w:r>
      <w:r w:rsidRPr="002D001C">
        <w:rPr>
          <w:bCs/>
          <w:iCs/>
        </w:rPr>
        <w:tab/>
        <w:t>psilocybin</w:t>
      </w:r>
      <w:r w:rsidR="008D2317">
        <w:rPr>
          <w:bCs/>
          <w:iCs/>
        </w:rPr>
        <w:t>e</w:t>
      </w:r>
      <w:r w:rsidRPr="002D001C">
        <w:rPr>
          <w:bCs/>
          <w:iCs/>
        </w:rPr>
        <w:t xml:space="preserve"> extract;</w:t>
      </w:r>
    </w:p>
    <w:p w14:paraId="42338BB0" w14:textId="4C5B6FE7" w:rsidR="006A50F2" w:rsidRPr="002D001C" w:rsidRDefault="006A50F2" w:rsidP="006A50F2">
      <w:pPr>
        <w:pStyle w:val="paragraph"/>
        <w:rPr>
          <w:bCs/>
          <w:iCs/>
        </w:rPr>
      </w:pPr>
      <w:r w:rsidRPr="002D001C">
        <w:rPr>
          <w:bCs/>
          <w:iCs/>
        </w:rPr>
        <w:tab/>
        <w:t>(b)</w:t>
      </w:r>
      <w:r w:rsidRPr="002D001C">
        <w:rPr>
          <w:bCs/>
          <w:iCs/>
        </w:rPr>
        <w:tab/>
        <w:t>psilocybin</w:t>
      </w:r>
      <w:r w:rsidR="008D2317">
        <w:rPr>
          <w:bCs/>
          <w:iCs/>
        </w:rPr>
        <w:t>e</w:t>
      </w:r>
      <w:r w:rsidRPr="002D001C">
        <w:rPr>
          <w:bCs/>
          <w:iCs/>
        </w:rPr>
        <w:t xml:space="preserve"> isolate.</w:t>
      </w:r>
    </w:p>
    <w:p w14:paraId="4E82B1E2" w14:textId="7FB45AEF" w:rsidR="006A50F2" w:rsidRPr="002D001C" w:rsidRDefault="00CD2985" w:rsidP="006A50F2">
      <w:pPr>
        <w:pStyle w:val="Definition"/>
        <w:rPr>
          <w:bCs/>
          <w:iCs/>
        </w:rPr>
      </w:pPr>
      <w:r>
        <w:rPr>
          <w:b/>
          <w:i/>
        </w:rPr>
        <w:t>p</w:t>
      </w:r>
      <w:r w:rsidR="006A50F2" w:rsidRPr="002D001C">
        <w:rPr>
          <w:b/>
          <w:i/>
        </w:rPr>
        <w:t>lant derived psilocybin</w:t>
      </w:r>
      <w:r w:rsidR="008D2317">
        <w:rPr>
          <w:b/>
          <w:i/>
        </w:rPr>
        <w:t>e</w:t>
      </w:r>
      <w:r w:rsidR="006A50F2" w:rsidRPr="002D001C">
        <w:rPr>
          <w:b/>
          <w:i/>
        </w:rPr>
        <w:t xml:space="preserve"> product</w:t>
      </w:r>
      <w:r w:rsidR="006A50F2" w:rsidRPr="002D001C">
        <w:rPr>
          <w:bCs/>
          <w:iCs/>
        </w:rPr>
        <w:t xml:space="preserve"> means a therapeutic good that is:</w:t>
      </w:r>
    </w:p>
    <w:p w14:paraId="06EF07DE" w14:textId="76DCA348" w:rsidR="006A50F2" w:rsidRPr="002D001C" w:rsidRDefault="006A50F2" w:rsidP="006A50F2">
      <w:pPr>
        <w:pStyle w:val="paragraph"/>
      </w:pPr>
      <w:r w:rsidRPr="002D001C">
        <w:tab/>
        <w:t>(a)</w:t>
      </w:r>
      <w:r w:rsidRPr="002D001C">
        <w:tab/>
        <w:t>a psilocybin</w:t>
      </w:r>
      <w:r w:rsidR="008D2317">
        <w:t>e</w:t>
      </w:r>
      <w:r w:rsidRPr="002D001C">
        <w:t xml:space="preserve"> extract product; or</w:t>
      </w:r>
    </w:p>
    <w:p w14:paraId="1B0D7E2E" w14:textId="19DCF707" w:rsidR="006A50F2" w:rsidRPr="002D001C" w:rsidRDefault="006A50F2" w:rsidP="006A50F2">
      <w:pPr>
        <w:pStyle w:val="paragraph"/>
      </w:pPr>
      <w:r w:rsidRPr="002D001C">
        <w:tab/>
        <w:t>(b)</w:t>
      </w:r>
      <w:r w:rsidRPr="002D001C">
        <w:tab/>
        <w:t>a psilocybin</w:t>
      </w:r>
      <w:r w:rsidR="008D2317">
        <w:t>e</w:t>
      </w:r>
      <w:r w:rsidRPr="002D001C">
        <w:t xml:space="preserve"> isolate product</w:t>
      </w:r>
      <w:r w:rsidR="00624B92" w:rsidRPr="002D001C">
        <w:t>.</w:t>
      </w:r>
    </w:p>
    <w:p w14:paraId="7BB85B3A" w14:textId="4511740B" w:rsidR="006F5A38" w:rsidRPr="002D001C" w:rsidRDefault="00CD2985" w:rsidP="007C5517">
      <w:pPr>
        <w:pStyle w:val="Definition"/>
        <w:rPr>
          <w:bCs/>
          <w:iCs/>
        </w:rPr>
      </w:pPr>
      <w:r>
        <w:rPr>
          <w:b/>
          <w:i/>
        </w:rPr>
        <w:t>p</w:t>
      </w:r>
      <w:r w:rsidR="006F5A38" w:rsidRPr="002D001C">
        <w:rPr>
          <w:b/>
          <w:i/>
        </w:rPr>
        <w:t>lant material</w:t>
      </w:r>
      <w:r w:rsidR="006F5A38" w:rsidRPr="002D001C">
        <w:rPr>
          <w:bCs/>
          <w:iCs/>
        </w:rPr>
        <w:t xml:space="preserve"> </w:t>
      </w:r>
      <w:r w:rsidR="00FB0802" w:rsidRPr="002D001C">
        <w:rPr>
          <w:bCs/>
          <w:iCs/>
        </w:rPr>
        <w:t>means the dried or fresh fruiting body of the psilocybin</w:t>
      </w:r>
      <w:r w:rsidR="008D2317">
        <w:rPr>
          <w:bCs/>
          <w:iCs/>
        </w:rPr>
        <w:t>e</w:t>
      </w:r>
      <w:r w:rsidR="00FB0802" w:rsidRPr="002D001C">
        <w:rPr>
          <w:bCs/>
          <w:iCs/>
        </w:rPr>
        <w:t xml:space="preserve"> mushroom that has not been homogenised.</w:t>
      </w:r>
    </w:p>
    <w:p w14:paraId="4721312A" w14:textId="499D9AB2" w:rsidR="00C752AE" w:rsidRPr="002D001C" w:rsidRDefault="00CD2985" w:rsidP="00C752AE">
      <w:pPr>
        <w:pStyle w:val="Definition"/>
        <w:rPr>
          <w:bCs/>
          <w:iCs/>
        </w:rPr>
      </w:pPr>
      <w:r>
        <w:rPr>
          <w:b/>
          <w:i/>
        </w:rPr>
        <w:t>p</w:t>
      </w:r>
      <w:r w:rsidR="00C752AE" w:rsidRPr="002D001C">
        <w:rPr>
          <w:b/>
          <w:i/>
        </w:rPr>
        <w:t>silocin</w:t>
      </w:r>
      <w:r w:rsidR="00C752AE" w:rsidRPr="002D001C">
        <w:rPr>
          <w:bCs/>
          <w:iCs/>
        </w:rPr>
        <w:t xml:space="preserve"> means the </w:t>
      </w:r>
      <w:r w:rsidR="00DF0ADC" w:rsidRPr="002D001C">
        <w:rPr>
          <w:bCs/>
          <w:iCs/>
        </w:rPr>
        <w:t>substance</w:t>
      </w:r>
      <w:r w:rsidR="00C752AE" w:rsidRPr="002D001C">
        <w:rPr>
          <w:bCs/>
          <w:iCs/>
        </w:rPr>
        <w:t xml:space="preserve"> with the chemical formula </w:t>
      </w:r>
      <w:r w:rsidR="00FB0802" w:rsidRPr="002D001C">
        <w:rPr>
          <w:bCs/>
          <w:iCs/>
        </w:rPr>
        <w:t>C</w:t>
      </w:r>
      <w:r w:rsidR="00FB0802" w:rsidRPr="002D001C">
        <w:rPr>
          <w:bCs/>
          <w:iCs/>
          <w:vertAlign w:val="subscript"/>
        </w:rPr>
        <w:t>12</w:t>
      </w:r>
      <w:r w:rsidR="00FB0802" w:rsidRPr="002D001C">
        <w:rPr>
          <w:bCs/>
          <w:iCs/>
        </w:rPr>
        <w:t>H</w:t>
      </w:r>
      <w:r w:rsidR="00FB0802" w:rsidRPr="002D001C">
        <w:rPr>
          <w:bCs/>
          <w:iCs/>
          <w:vertAlign w:val="subscript"/>
        </w:rPr>
        <w:t>16</w:t>
      </w:r>
      <w:r w:rsidR="00FB0802" w:rsidRPr="002D001C">
        <w:rPr>
          <w:bCs/>
          <w:iCs/>
        </w:rPr>
        <w:t>N</w:t>
      </w:r>
      <w:r w:rsidR="00FB0802" w:rsidRPr="002D001C">
        <w:rPr>
          <w:bCs/>
          <w:iCs/>
          <w:vertAlign w:val="subscript"/>
        </w:rPr>
        <w:t>2</w:t>
      </w:r>
      <w:r w:rsidR="00FB0802" w:rsidRPr="002D001C">
        <w:rPr>
          <w:bCs/>
          <w:iCs/>
        </w:rPr>
        <w:t>O.</w:t>
      </w:r>
    </w:p>
    <w:p w14:paraId="2DAA20DB" w14:textId="6E46161B" w:rsidR="00C752AE" w:rsidRPr="002D001C" w:rsidRDefault="00C752AE" w:rsidP="00C752AE">
      <w:pPr>
        <w:pStyle w:val="Definition"/>
        <w:rPr>
          <w:bCs/>
          <w:iCs/>
        </w:rPr>
      </w:pPr>
      <w:r w:rsidRPr="002D001C">
        <w:rPr>
          <w:b/>
          <w:i/>
        </w:rPr>
        <w:t>psilocybin</w:t>
      </w:r>
      <w:r w:rsidR="008D2317">
        <w:rPr>
          <w:b/>
          <w:i/>
        </w:rPr>
        <w:t>e</w:t>
      </w:r>
      <w:r w:rsidRPr="002D001C">
        <w:rPr>
          <w:bCs/>
          <w:iCs/>
        </w:rPr>
        <w:t xml:space="preserve"> means the</w:t>
      </w:r>
      <w:r w:rsidR="00DF0ADC" w:rsidRPr="002D001C">
        <w:rPr>
          <w:bCs/>
          <w:iCs/>
        </w:rPr>
        <w:t xml:space="preserve"> substance</w:t>
      </w:r>
      <w:r w:rsidRPr="002D001C">
        <w:rPr>
          <w:bCs/>
          <w:iCs/>
        </w:rPr>
        <w:t xml:space="preserve"> with the chemical formula </w:t>
      </w:r>
      <w:r w:rsidR="00FB0802" w:rsidRPr="002D001C">
        <w:rPr>
          <w:bCs/>
          <w:iCs/>
        </w:rPr>
        <w:t>C</w:t>
      </w:r>
      <w:r w:rsidR="00FB0802" w:rsidRPr="002D001C">
        <w:rPr>
          <w:bCs/>
          <w:iCs/>
          <w:vertAlign w:val="subscript"/>
        </w:rPr>
        <w:t>12</w:t>
      </w:r>
      <w:r w:rsidR="00FB0802" w:rsidRPr="002D001C">
        <w:rPr>
          <w:bCs/>
          <w:iCs/>
        </w:rPr>
        <w:t>H</w:t>
      </w:r>
      <w:r w:rsidR="00FB0802" w:rsidRPr="002D001C">
        <w:rPr>
          <w:bCs/>
          <w:iCs/>
          <w:vertAlign w:val="subscript"/>
        </w:rPr>
        <w:t>17</w:t>
      </w:r>
      <w:r w:rsidR="00FB0802" w:rsidRPr="002D001C">
        <w:rPr>
          <w:bCs/>
          <w:iCs/>
        </w:rPr>
        <w:t>N</w:t>
      </w:r>
      <w:r w:rsidR="00FB0802" w:rsidRPr="002D001C">
        <w:rPr>
          <w:bCs/>
          <w:iCs/>
          <w:vertAlign w:val="subscript"/>
        </w:rPr>
        <w:t>2</w:t>
      </w:r>
      <w:r w:rsidR="00FB0802" w:rsidRPr="002D001C">
        <w:rPr>
          <w:bCs/>
          <w:iCs/>
        </w:rPr>
        <w:t>O</w:t>
      </w:r>
      <w:r w:rsidR="00FB0802" w:rsidRPr="002D001C">
        <w:rPr>
          <w:bCs/>
          <w:iCs/>
          <w:vertAlign w:val="subscript"/>
        </w:rPr>
        <w:t>4</w:t>
      </w:r>
      <w:r w:rsidR="00FB0802" w:rsidRPr="002D001C">
        <w:rPr>
          <w:bCs/>
          <w:iCs/>
        </w:rPr>
        <w:t>P.</w:t>
      </w:r>
    </w:p>
    <w:p w14:paraId="66C08AF5" w14:textId="5F7F73F2" w:rsidR="00C752AE" w:rsidRPr="002D001C" w:rsidRDefault="007C5517" w:rsidP="00C752AE">
      <w:pPr>
        <w:pStyle w:val="Definition"/>
      </w:pPr>
      <w:r w:rsidRPr="002D001C">
        <w:rPr>
          <w:b/>
          <w:i/>
        </w:rPr>
        <w:t>psilocybin</w:t>
      </w:r>
      <w:r w:rsidR="008D2317">
        <w:rPr>
          <w:b/>
          <w:i/>
        </w:rPr>
        <w:t>e</w:t>
      </w:r>
      <w:r w:rsidRPr="002D001C">
        <w:rPr>
          <w:b/>
          <w:i/>
        </w:rPr>
        <w:t xml:space="preserve"> extract</w:t>
      </w:r>
      <w:r w:rsidRPr="002D001C">
        <w:rPr>
          <w:bCs/>
          <w:iCs/>
        </w:rPr>
        <w:t xml:space="preserve"> means </w:t>
      </w:r>
      <w:r w:rsidR="00C752AE" w:rsidRPr="002D001C">
        <w:rPr>
          <w:bCs/>
          <w:iCs/>
        </w:rPr>
        <w:t>a substance that is extracted from the</w:t>
      </w:r>
      <w:r w:rsidRPr="002D001C">
        <w:t xml:space="preserve"> psilocybin</w:t>
      </w:r>
      <w:r w:rsidR="008D2317">
        <w:t>e</w:t>
      </w:r>
      <w:r w:rsidRPr="002D001C">
        <w:t xml:space="preserve"> mushroom</w:t>
      </w:r>
      <w:r w:rsidR="00C752AE" w:rsidRPr="002D001C">
        <w:t xml:space="preserve"> </w:t>
      </w:r>
      <w:r w:rsidR="00D47786">
        <w:t xml:space="preserve">and </w:t>
      </w:r>
      <w:r w:rsidR="00C752AE" w:rsidRPr="002D001C">
        <w:t>that:</w:t>
      </w:r>
    </w:p>
    <w:p w14:paraId="5A7F484C" w14:textId="041D40FB" w:rsidR="007C5517" w:rsidRPr="002D001C" w:rsidRDefault="00C752AE" w:rsidP="00C752AE">
      <w:pPr>
        <w:pStyle w:val="paragraph"/>
      </w:pPr>
      <w:r w:rsidRPr="002D001C">
        <w:tab/>
        <w:t>(a)</w:t>
      </w:r>
      <w:r w:rsidRPr="002D001C">
        <w:tab/>
        <w:t>contains psilocybin</w:t>
      </w:r>
      <w:r w:rsidR="008D2317">
        <w:t>e</w:t>
      </w:r>
      <w:r w:rsidR="007C5517" w:rsidRPr="002D001C">
        <w:t xml:space="preserve"> and</w:t>
      </w:r>
      <w:r w:rsidRPr="002D001C">
        <w:t xml:space="preserve"> psilocin; and</w:t>
      </w:r>
    </w:p>
    <w:p w14:paraId="60058345" w14:textId="1076DC96" w:rsidR="007C5517" w:rsidRPr="002D001C" w:rsidRDefault="007C5517" w:rsidP="007C5517">
      <w:pPr>
        <w:pStyle w:val="paragraph"/>
      </w:pPr>
      <w:r w:rsidRPr="002D001C">
        <w:tab/>
        <w:t>(b)</w:t>
      </w:r>
      <w:r w:rsidRPr="002D001C">
        <w:tab/>
      </w:r>
      <w:r w:rsidR="00C752AE" w:rsidRPr="002D001C">
        <w:t xml:space="preserve">may contain other </w:t>
      </w:r>
      <w:r w:rsidR="00AE7DFF">
        <w:t>components</w:t>
      </w:r>
      <w:r w:rsidR="00C752AE" w:rsidRPr="002D001C">
        <w:t>, including tryptamines.</w:t>
      </w:r>
    </w:p>
    <w:p w14:paraId="161BB372" w14:textId="3E446A31" w:rsidR="00F278EC" w:rsidRPr="002D001C" w:rsidRDefault="00CD2985" w:rsidP="00F278EC">
      <w:pPr>
        <w:pStyle w:val="Definition"/>
      </w:pPr>
      <w:r>
        <w:rPr>
          <w:b/>
          <w:i/>
        </w:rPr>
        <w:t>p</w:t>
      </w:r>
      <w:r w:rsidR="00F278EC" w:rsidRPr="002D001C">
        <w:rPr>
          <w:b/>
          <w:i/>
        </w:rPr>
        <w:t>silocybin</w:t>
      </w:r>
      <w:r w:rsidR="008D2317">
        <w:rPr>
          <w:b/>
          <w:i/>
        </w:rPr>
        <w:t>e</w:t>
      </w:r>
      <w:r w:rsidR="00F278EC" w:rsidRPr="002D001C">
        <w:rPr>
          <w:b/>
          <w:i/>
        </w:rPr>
        <w:t xml:space="preserve"> extract product</w:t>
      </w:r>
      <w:r w:rsidR="00F278EC" w:rsidRPr="002D001C">
        <w:rPr>
          <w:bCs/>
          <w:iCs/>
        </w:rPr>
        <w:t xml:space="preserve"> means a therapeutic good that:</w:t>
      </w:r>
    </w:p>
    <w:p w14:paraId="3FBFEB9D" w14:textId="74CBFE97" w:rsidR="00F278EC" w:rsidRPr="002D001C" w:rsidRDefault="00F278EC" w:rsidP="00F278EC">
      <w:pPr>
        <w:pStyle w:val="paragraph"/>
      </w:pPr>
      <w:r w:rsidRPr="002D001C">
        <w:tab/>
        <w:t>(a)</w:t>
      </w:r>
      <w:r w:rsidRPr="002D001C">
        <w:tab/>
        <w:t>contains psilocybin</w:t>
      </w:r>
      <w:r w:rsidR="008D2317">
        <w:t>e</w:t>
      </w:r>
      <w:r w:rsidRPr="002D001C">
        <w:t xml:space="preserve"> extract</w:t>
      </w:r>
      <w:r w:rsidR="00DF0ADC" w:rsidRPr="002D001C">
        <w:t xml:space="preserve"> as the active ingredient</w:t>
      </w:r>
      <w:r w:rsidRPr="002D001C">
        <w:t>; and</w:t>
      </w:r>
    </w:p>
    <w:p w14:paraId="40BEBFA6" w14:textId="2E57D6F3" w:rsidR="00F278EC" w:rsidRPr="002D001C" w:rsidRDefault="00F278EC" w:rsidP="00F278EC">
      <w:pPr>
        <w:pStyle w:val="paragraph"/>
      </w:pPr>
      <w:r w:rsidRPr="002D001C">
        <w:tab/>
        <w:t>(b)</w:t>
      </w:r>
      <w:r w:rsidRPr="002D001C">
        <w:tab/>
      </w:r>
      <w:r w:rsidR="00E84C29" w:rsidRPr="002D001C">
        <w:t>is</w:t>
      </w:r>
      <w:r w:rsidR="00042C19" w:rsidRPr="002D001C">
        <w:t xml:space="preserve"> </w:t>
      </w:r>
      <w:r w:rsidRPr="002D001C">
        <w:t xml:space="preserve">manufactured in </w:t>
      </w:r>
      <w:r w:rsidR="00DF0ADC" w:rsidRPr="002D001C">
        <w:t xml:space="preserve">a </w:t>
      </w:r>
      <w:r w:rsidRPr="002D001C">
        <w:t xml:space="preserve">dosage form </w:t>
      </w:r>
      <w:r w:rsidR="00DF0ADC" w:rsidRPr="002D001C">
        <w:t>for human therapeutic use.</w:t>
      </w:r>
    </w:p>
    <w:p w14:paraId="5B53CF78" w14:textId="61AAB73C" w:rsidR="00F278EC" w:rsidRPr="002D001C" w:rsidRDefault="00CD2985" w:rsidP="00F278EC">
      <w:pPr>
        <w:pStyle w:val="Definition"/>
      </w:pPr>
      <w:r>
        <w:rPr>
          <w:b/>
          <w:i/>
        </w:rPr>
        <w:t>p</w:t>
      </w:r>
      <w:r w:rsidR="00F278EC" w:rsidRPr="002D001C">
        <w:rPr>
          <w:b/>
          <w:i/>
        </w:rPr>
        <w:t>silocybin</w:t>
      </w:r>
      <w:r w:rsidR="008D2317">
        <w:rPr>
          <w:b/>
          <w:i/>
        </w:rPr>
        <w:t>e</w:t>
      </w:r>
      <w:r w:rsidR="00F278EC" w:rsidRPr="002D001C">
        <w:rPr>
          <w:b/>
          <w:i/>
        </w:rPr>
        <w:t xml:space="preserve"> isolate</w:t>
      </w:r>
      <w:r w:rsidR="00F278EC" w:rsidRPr="002D001C">
        <w:rPr>
          <w:bCs/>
          <w:iCs/>
        </w:rPr>
        <w:t xml:space="preserve"> means psilocybin</w:t>
      </w:r>
      <w:r w:rsidR="008D2317">
        <w:rPr>
          <w:bCs/>
          <w:iCs/>
        </w:rPr>
        <w:t>e</w:t>
      </w:r>
      <w:r w:rsidR="00F278EC" w:rsidRPr="002D001C">
        <w:rPr>
          <w:bCs/>
          <w:iCs/>
        </w:rPr>
        <w:t xml:space="preserve"> that is isolated from the</w:t>
      </w:r>
      <w:r w:rsidR="00F278EC" w:rsidRPr="002D001C">
        <w:t xml:space="preserve"> psilocybin</w:t>
      </w:r>
      <w:r w:rsidR="008D2317">
        <w:t>e</w:t>
      </w:r>
      <w:r w:rsidR="00F278EC" w:rsidRPr="002D001C">
        <w:t xml:space="preserve"> mushroom.</w:t>
      </w:r>
    </w:p>
    <w:p w14:paraId="394B1758" w14:textId="6D44660A" w:rsidR="00F278EC" w:rsidRPr="002D001C" w:rsidRDefault="00CD2985" w:rsidP="00F278EC">
      <w:pPr>
        <w:pStyle w:val="Definition"/>
      </w:pPr>
      <w:r>
        <w:rPr>
          <w:b/>
          <w:i/>
        </w:rPr>
        <w:t>p</w:t>
      </w:r>
      <w:r w:rsidR="00F278EC" w:rsidRPr="002D001C">
        <w:rPr>
          <w:b/>
          <w:i/>
        </w:rPr>
        <w:t>silocybin</w:t>
      </w:r>
      <w:r w:rsidR="008D2317">
        <w:rPr>
          <w:b/>
          <w:i/>
        </w:rPr>
        <w:t>e</w:t>
      </w:r>
      <w:r w:rsidR="00F278EC" w:rsidRPr="002D001C">
        <w:rPr>
          <w:b/>
          <w:i/>
        </w:rPr>
        <w:t xml:space="preserve"> isolate product</w:t>
      </w:r>
      <w:r w:rsidR="00F278EC" w:rsidRPr="002D001C">
        <w:rPr>
          <w:bCs/>
          <w:iCs/>
        </w:rPr>
        <w:t xml:space="preserve"> means a therapeutic good that:</w:t>
      </w:r>
    </w:p>
    <w:p w14:paraId="10CB6243" w14:textId="4802D59B" w:rsidR="00F278EC" w:rsidRPr="002D001C" w:rsidRDefault="00F278EC" w:rsidP="00F278EC">
      <w:pPr>
        <w:pStyle w:val="paragraph"/>
      </w:pPr>
      <w:r w:rsidRPr="002D001C">
        <w:tab/>
        <w:t>(a)</w:t>
      </w:r>
      <w:r w:rsidRPr="002D001C">
        <w:tab/>
        <w:t>contains psilocybin</w:t>
      </w:r>
      <w:r w:rsidR="008D2317">
        <w:t>e</w:t>
      </w:r>
      <w:r w:rsidRPr="002D001C">
        <w:t xml:space="preserve"> isolate</w:t>
      </w:r>
      <w:r w:rsidR="00DF0ADC" w:rsidRPr="002D001C">
        <w:t xml:space="preserve"> as the active ingredient</w:t>
      </w:r>
      <w:r w:rsidRPr="002D001C">
        <w:t>; and</w:t>
      </w:r>
    </w:p>
    <w:p w14:paraId="65856F44" w14:textId="31C7AD4A" w:rsidR="00F278EC" w:rsidRPr="002D001C" w:rsidRDefault="00F278EC" w:rsidP="00F278EC">
      <w:pPr>
        <w:pStyle w:val="paragraph"/>
      </w:pPr>
      <w:r w:rsidRPr="002D001C">
        <w:tab/>
        <w:t>(b)</w:t>
      </w:r>
      <w:r w:rsidRPr="002D001C">
        <w:tab/>
      </w:r>
      <w:r w:rsidR="00E84C29" w:rsidRPr="002D001C">
        <w:t>is</w:t>
      </w:r>
      <w:r w:rsidR="00323086" w:rsidRPr="002D001C">
        <w:t xml:space="preserve"> </w:t>
      </w:r>
      <w:r w:rsidRPr="002D001C">
        <w:t xml:space="preserve">manufactured in </w:t>
      </w:r>
      <w:r w:rsidR="00DF0ADC" w:rsidRPr="002D001C">
        <w:t xml:space="preserve">a </w:t>
      </w:r>
      <w:r w:rsidRPr="002D001C">
        <w:t>dosage form</w:t>
      </w:r>
      <w:r w:rsidR="00DF0ADC" w:rsidRPr="002D001C">
        <w:t xml:space="preserve"> for human therapeutic use</w:t>
      </w:r>
      <w:r w:rsidRPr="002D001C">
        <w:t>.</w:t>
      </w:r>
    </w:p>
    <w:p w14:paraId="70C32797" w14:textId="740B8763" w:rsidR="00CE3248" w:rsidRPr="002D001C" w:rsidRDefault="00CD2985" w:rsidP="00CE3248">
      <w:pPr>
        <w:pStyle w:val="Definition"/>
        <w:rPr>
          <w:bCs/>
        </w:rPr>
      </w:pPr>
      <w:r>
        <w:rPr>
          <w:b/>
          <w:i/>
        </w:rPr>
        <w:t>p</w:t>
      </w:r>
      <w:r w:rsidR="00CE3248" w:rsidRPr="002D001C">
        <w:rPr>
          <w:b/>
          <w:i/>
        </w:rPr>
        <w:t>silocybin</w:t>
      </w:r>
      <w:r w:rsidR="008D2317">
        <w:rPr>
          <w:b/>
          <w:i/>
        </w:rPr>
        <w:t>e</w:t>
      </w:r>
      <w:r w:rsidR="00CE3248" w:rsidRPr="002D001C">
        <w:rPr>
          <w:b/>
          <w:i/>
        </w:rPr>
        <w:t xml:space="preserve"> mushroom</w:t>
      </w:r>
      <w:r w:rsidR="00CE3248" w:rsidRPr="002D001C">
        <w:rPr>
          <w:bCs/>
          <w:iCs/>
        </w:rPr>
        <w:t xml:space="preserve"> means a mushroom, or part of a mushroom, of the species </w:t>
      </w:r>
      <w:r w:rsidR="00CE3248" w:rsidRPr="002D001C">
        <w:rPr>
          <w:i/>
          <w:iCs/>
        </w:rPr>
        <w:t>Psilocybe cubensis</w:t>
      </w:r>
      <w:r w:rsidR="00CE3248" w:rsidRPr="002D001C">
        <w:t>, including, but not limited to, the fruiting body or mycelium.</w:t>
      </w:r>
    </w:p>
    <w:p w14:paraId="3439B6FD" w14:textId="7955E79C" w:rsidR="00204301" w:rsidRPr="002D001C" w:rsidRDefault="00CD2985" w:rsidP="00BC0093">
      <w:pPr>
        <w:pStyle w:val="Definition"/>
      </w:pPr>
      <w:r>
        <w:rPr>
          <w:b/>
          <w:i/>
        </w:rPr>
        <w:t>p</w:t>
      </w:r>
      <w:r w:rsidR="00204301" w:rsidRPr="002D001C">
        <w:rPr>
          <w:b/>
          <w:i/>
        </w:rPr>
        <w:t>silocybin</w:t>
      </w:r>
      <w:r w:rsidR="008D2317">
        <w:rPr>
          <w:b/>
          <w:i/>
        </w:rPr>
        <w:t>e</w:t>
      </w:r>
      <w:r w:rsidR="00204301" w:rsidRPr="002D001C">
        <w:rPr>
          <w:b/>
          <w:i/>
        </w:rPr>
        <w:t xml:space="preserve"> product</w:t>
      </w:r>
      <w:r w:rsidR="00204301" w:rsidRPr="002D001C">
        <w:rPr>
          <w:bCs/>
          <w:iCs/>
        </w:rPr>
        <w:t xml:space="preserve"> means a therapeutic good that is:</w:t>
      </w:r>
    </w:p>
    <w:p w14:paraId="252DC6B4" w14:textId="1077CB6A" w:rsidR="00204301" w:rsidRPr="002D001C" w:rsidRDefault="00204301" w:rsidP="00BC0093">
      <w:pPr>
        <w:pStyle w:val="paragraph"/>
      </w:pPr>
      <w:r w:rsidRPr="002D001C">
        <w:tab/>
        <w:t>(a)</w:t>
      </w:r>
      <w:r w:rsidRPr="002D001C">
        <w:tab/>
        <w:t>a psilocybin</w:t>
      </w:r>
      <w:r w:rsidR="008D2317">
        <w:t>e</w:t>
      </w:r>
      <w:r w:rsidRPr="002D001C">
        <w:t xml:space="preserve"> extract product; or</w:t>
      </w:r>
    </w:p>
    <w:p w14:paraId="682CA31B" w14:textId="1546CA5B" w:rsidR="00204301" w:rsidRPr="002D001C" w:rsidRDefault="00204301" w:rsidP="004563C7">
      <w:pPr>
        <w:pStyle w:val="paragraph"/>
      </w:pPr>
      <w:r w:rsidRPr="002D001C">
        <w:tab/>
        <w:t>(b)</w:t>
      </w:r>
      <w:r w:rsidRPr="002D001C">
        <w:tab/>
        <w:t>a psilocybin</w:t>
      </w:r>
      <w:r w:rsidR="008D2317">
        <w:t>e</w:t>
      </w:r>
      <w:r w:rsidRPr="002D001C">
        <w:t xml:space="preserve"> isolate product; or</w:t>
      </w:r>
    </w:p>
    <w:p w14:paraId="681C7F84" w14:textId="4E99A03A" w:rsidR="00204301" w:rsidRPr="002D001C" w:rsidRDefault="00204301" w:rsidP="00204301">
      <w:pPr>
        <w:pStyle w:val="paragraph"/>
      </w:pPr>
      <w:r w:rsidRPr="002D001C">
        <w:tab/>
        <w:t>(c)</w:t>
      </w:r>
      <w:r w:rsidRPr="002D001C">
        <w:tab/>
        <w:t>a synthetic psilocybin</w:t>
      </w:r>
      <w:r w:rsidR="008D2317">
        <w:t>e</w:t>
      </w:r>
      <w:r w:rsidRPr="002D001C">
        <w:t xml:space="preserve"> product.</w:t>
      </w:r>
    </w:p>
    <w:p w14:paraId="0B748AA6" w14:textId="15567DAA" w:rsidR="0081452B" w:rsidRPr="002D001C" w:rsidRDefault="0081452B" w:rsidP="00554826">
      <w:pPr>
        <w:pStyle w:val="Definition"/>
        <w:rPr>
          <w:bCs/>
          <w:iCs/>
        </w:rPr>
      </w:pPr>
      <w:r w:rsidRPr="002D001C">
        <w:rPr>
          <w:b/>
          <w:i/>
        </w:rPr>
        <w:t>quantity of the psilocybin</w:t>
      </w:r>
      <w:r w:rsidR="008D2317">
        <w:rPr>
          <w:b/>
          <w:i/>
        </w:rPr>
        <w:t>e</w:t>
      </w:r>
      <w:r w:rsidRPr="002D001C">
        <w:rPr>
          <w:b/>
          <w:i/>
        </w:rPr>
        <w:t xml:space="preserve"> product</w:t>
      </w:r>
      <w:r w:rsidRPr="002D001C">
        <w:rPr>
          <w:bCs/>
          <w:iCs/>
        </w:rPr>
        <w:t xml:space="preserve"> means the stated number of units in the container.</w:t>
      </w:r>
    </w:p>
    <w:p w14:paraId="57907D32" w14:textId="3A41DAD2" w:rsidR="00554826" w:rsidRPr="002D001C" w:rsidRDefault="007556D7" w:rsidP="00554826">
      <w:pPr>
        <w:pStyle w:val="Definition"/>
      </w:pPr>
      <w:r w:rsidRPr="002D001C">
        <w:rPr>
          <w:b/>
          <w:i/>
        </w:rPr>
        <w:t>Regulations</w:t>
      </w:r>
      <w:r w:rsidR="00554826" w:rsidRPr="002D001C">
        <w:rPr>
          <w:b/>
          <w:i/>
        </w:rPr>
        <w:t xml:space="preserve"> </w:t>
      </w:r>
      <w:r w:rsidR="00554826" w:rsidRPr="002D001C">
        <w:t xml:space="preserve">means </w:t>
      </w:r>
      <w:r w:rsidRPr="002D001C">
        <w:t xml:space="preserve">the </w:t>
      </w:r>
      <w:r w:rsidRPr="002D001C">
        <w:rPr>
          <w:i/>
          <w:iCs/>
        </w:rPr>
        <w:t>Therapeutic Goods Regulations 1990</w:t>
      </w:r>
      <w:r w:rsidR="00554826" w:rsidRPr="002D001C">
        <w:t>.</w:t>
      </w:r>
    </w:p>
    <w:p w14:paraId="0A57622C" w14:textId="633E892D" w:rsidR="0081452B" w:rsidRPr="002D001C" w:rsidRDefault="003F40BF" w:rsidP="00E14462">
      <w:pPr>
        <w:pStyle w:val="Definition"/>
      </w:pPr>
      <w:r w:rsidRPr="002D001C">
        <w:rPr>
          <w:b/>
          <w:i/>
        </w:rPr>
        <w:t>stated content</w:t>
      </w:r>
      <w:r w:rsidR="00A06E5D" w:rsidRPr="002D001C">
        <w:rPr>
          <w:bCs/>
          <w:iCs/>
        </w:rPr>
        <w:t xml:space="preserve"> means the</w:t>
      </w:r>
      <w:r w:rsidR="00DF0ADC" w:rsidRPr="002D001C">
        <w:rPr>
          <w:bCs/>
          <w:iCs/>
        </w:rPr>
        <w:t xml:space="preserve"> amount or </w:t>
      </w:r>
      <w:r w:rsidR="00D67C69">
        <w:rPr>
          <w:bCs/>
          <w:iCs/>
        </w:rPr>
        <w:t>quantity</w:t>
      </w:r>
      <w:r w:rsidR="00D67C69" w:rsidRPr="002D001C">
        <w:rPr>
          <w:bCs/>
          <w:iCs/>
        </w:rPr>
        <w:t xml:space="preserve"> </w:t>
      </w:r>
      <w:r w:rsidR="00DF0ADC" w:rsidRPr="002D001C">
        <w:rPr>
          <w:bCs/>
          <w:iCs/>
        </w:rPr>
        <w:t>of each substance that is stated</w:t>
      </w:r>
      <w:r w:rsidR="00BE5670" w:rsidRPr="002D001C">
        <w:rPr>
          <w:bCs/>
          <w:iCs/>
        </w:rPr>
        <w:t xml:space="preserve"> on the label</w:t>
      </w:r>
      <w:r w:rsidR="00DF0ADC" w:rsidRPr="002D001C">
        <w:rPr>
          <w:bCs/>
          <w:iCs/>
        </w:rPr>
        <w:t xml:space="preserve"> to be present in</w:t>
      </w:r>
      <w:r w:rsidR="00BE5670" w:rsidRPr="002D001C">
        <w:rPr>
          <w:bCs/>
          <w:iCs/>
        </w:rPr>
        <w:t xml:space="preserve"> a</w:t>
      </w:r>
      <w:r w:rsidR="00DF0ADC" w:rsidRPr="002D001C">
        <w:rPr>
          <w:bCs/>
          <w:iCs/>
        </w:rPr>
        <w:t xml:space="preserve"> psilocybin</w:t>
      </w:r>
      <w:r w:rsidR="008D2317">
        <w:rPr>
          <w:bCs/>
          <w:iCs/>
        </w:rPr>
        <w:t>e</w:t>
      </w:r>
      <w:r w:rsidR="00DF0ADC" w:rsidRPr="002D001C">
        <w:rPr>
          <w:bCs/>
          <w:iCs/>
        </w:rPr>
        <w:t xml:space="preserve"> product.</w:t>
      </w:r>
    </w:p>
    <w:p w14:paraId="0200E1F4" w14:textId="0B727404" w:rsidR="00A90FF2" w:rsidRPr="002D001C" w:rsidRDefault="00A90FF2" w:rsidP="00554826">
      <w:pPr>
        <w:pStyle w:val="Definition"/>
        <w:rPr>
          <w:bCs/>
          <w:iCs/>
        </w:rPr>
      </w:pPr>
      <w:r w:rsidRPr="002D001C">
        <w:rPr>
          <w:b/>
          <w:i/>
        </w:rPr>
        <w:t>synthetic psilocybin</w:t>
      </w:r>
      <w:r w:rsidR="008D2317">
        <w:rPr>
          <w:b/>
          <w:i/>
        </w:rPr>
        <w:t>e</w:t>
      </w:r>
      <w:r w:rsidRPr="002D001C">
        <w:rPr>
          <w:bCs/>
          <w:iCs/>
        </w:rPr>
        <w:t xml:space="preserve"> means </w:t>
      </w:r>
      <w:r w:rsidR="00981CA2" w:rsidRPr="002D001C">
        <w:rPr>
          <w:bCs/>
          <w:iCs/>
        </w:rPr>
        <w:t>psilocybin</w:t>
      </w:r>
      <w:r w:rsidR="008D2317">
        <w:rPr>
          <w:bCs/>
          <w:iCs/>
        </w:rPr>
        <w:t>e</w:t>
      </w:r>
      <w:r w:rsidRPr="002D001C">
        <w:rPr>
          <w:bCs/>
          <w:iCs/>
        </w:rPr>
        <w:t xml:space="preserve"> that</w:t>
      </w:r>
      <w:r w:rsidR="00981CA2" w:rsidRPr="002D001C">
        <w:rPr>
          <w:bCs/>
          <w:iCs/>
        </w:rPr>
        <w:t xml:space="preserve"> is produced using precursor ingredients, rather than compounds</w:t>
      </w:r>
      <w:r w:rsidR="00981CA2" w:rsidRPr="002D001C">
        <w:t xml:space="preserve"> </w:t>
      </w:r>
      <w:r w:rsidR="00DF0ADC" w:rsidRPr="002D001C">
        <w:t>obtained</w:t>
      </w:r>
      <w:r w:rsidR="00FB0802" w:rsidRPr="002D001C">
        <w:t xml:space="preserve"> </w:t>
      </w:r>
      <w:r w:rsidR="00981CA2" w:rsidRPr="002D001C">
        <w:t xml:space="preserve">from the </w:t>
      </w:r>
      <w:r w:rsidR="00E52AD1" w:rsidRPr="002D001C">
        <w:t>psilocybin</w:t>
      </w:r>
      <w:r w:rsidR="008D2317">
        <w:t>e</w:t>
      </w:r>
      <w:r w:rsidR="00E52AD1" w:rsidRPr="002D001C">
        <w:t xml:space="preserve"> mushroom</w:t>
      </w:r>
      <w:r w:rsidR="007C5517" w:rsidRPr="002D001C">
        <w:rPr>
          <w:bCs/>
          <w:iCs/>
        </w:rPr>
        <w:t>.</w:t>
      </w:r>
    </w:p>
    <w:p w14:paraId="29DD37FA" w14:textId="6C91646B" w:rsidR="00FB0802" w:rsidRPr="002D001C" w:rsidRDefault="00FB0802" w:rsidP="00554826">
      <w:pPr>
        <w:pStyle w:val="Definition"/>
        <w:rPr>
          <w:bCs/>
          <w:iCs/>
        </w:rPr>
      </w:pPr>
      <w:r w:rsidRPr="002D001C">
        <w:rPr>
          <w:b/>
          <w:i/>
        </w:rPr>
        <w:t>synthetic psilocybin</w:t>
      </w:r>
      <w:r w:rsidR="008D2317">
        <w:rPr>
          <w:b/>
          <w:i/>
        </w:rPr>
        <w:t>e</w:t>
      </w:r>
      <w:r w:rsidRPr="002D001C">
        <w:rPr>
          <w:b/>
          <w:i/>
        </w:rPr>
        <w:t xml:space="preserve"> product</w:t>
      </w:r>
      <w:r w:rsidRPr="002D001C">
        <w:rPr>
          <w:bCs/>
          <w:iCs/>
        </w:rPr>
        <w:t xml:space="preserve"> means</w:t>
      </w:r>
      <w:r w:rsidR="00F278EC" w:rsidRPr="002D001C">
        <w:rPr>
          <w:bCs/>
          <w:iCs/>
        </w:rPr>
        <w:t xml:space="preserve"> a therapeutic good that:</w:t>
      </w:r>
    </w:p>
    <w:p w14:paraId="79D31108" w14:textId="00EED010" w:rsidR="00F278EC" w:rsidRPr="002D001C" w:rsidRDefault="00F278EC" w:rsidP="00F278EC">
      <w:pPr>
        <w:pStyle w:val="paragraph"/>
      </w:pPr>
      <w:r w:rsidRPr="002D001C">
        <w:tab/>
        <w:t>(a)</w:t>
      </w:r>
      <w:r w:rsidRPr="002D001C">
        <w:tab/>
        <w:t>contains synthetic psilocybin</w:t>
      </w:r>
      <w:r w:rsidR="008D2317">
        <w:t>e</w:t>
      </w:r>
      <w:r w:rsidR="00DF0ADC" w:rsidRPr="002D001C">
        <w:t xml:space="preserve"> as the active ingredient</w:t>
      </w:r>
      <w:r w:rsidRPr="002D001C">
        <w:t>;</w:t>
      </w:r>
      <w:r w:rsidR="00DF0ADC" w:rsidRPr="002D001C">
        <w:t xml:space="preserve"> and</w:t>
      </w:r>
    </w:p>
    <w:p w14:paraId="2BEB2CEF" w14:textId="1A8FBE8D" w:rsidR="008A7226" w:rsidRPr="002D001C" w:rsidRDefault="00F278EC" w:rsidP="00A726AE">
      <w:pPr>
        <w:pStyle w:val="paragraph"/>
        <w:rPr>
          <w:b/>
          <w:i/>
        </w:rPr>
      </w:pPr>
      <w:r w:rsidRPr="002D001C">
        <w:tab/>
        <w:t>(b)</w:t>
      </w:r>
      <w:r w:rsidRPr="002D001C">
        <w:tab/>
        <w:t xml:space="preserve">is manufactured in </w:t>
      </w:r>
      <w:r w:rsidR="00DF0ADC" w:rsidRPr="002D001C">
        <w:t xml:space="preserve">a </w:t>
      </w:r>
      <w:r w:rsidRPr="002D001C">
        <w:t>dosage form</w:t>
      </w:r>
      <w:r w:rsidR="00DF0ADC" w:rsidRPr="002D001C">
        <w:t xml:space="preserve"> for human therapeutic use</w:t>
      </w:r>
      <w:r w:rsidRPr="002D001C">
        <w:t>.</w:t>
      </w:r>
    </w:p>
    <w:p w14:paraId="18BF4368" w14:textId="11CCD95A" w:rsidR="004F7EEA" w:rsidRPr="002D001C" w:rsidRDefault="004F7EEA" w:rsidP="00554826">
      <w:pPr>
        <w:pStyle w:val="Definition"/>
        <w:rPr>
          <w:bCs/>
          <w:iCs/>
        </w:rPr>
      </w:pPr>
      <w:r w:rsidRPr="002D001C">
        <w:rPr>
          <w:b/>
          <w:i/>
        </w:rPr>
        <w:t>tryptamines</w:t>
      </w:r>
      <w:r w:rsidRPr="002D001C">
        <w:rPr>
          <w:bCs/>
          <w:iCs/>
        </w:rPr>
        <w:t xml:space="preserve"> mean the group of monoamine alkaloids, excluding psilocybin</w:t>
      </w:r>
      <w:r w:rsidR="008D2317">
        <w:rPr>
          <w:bCs/>
          <w:iCs/>
        </w:rPr>
        <w:t>e</w:t>
      </w:r>
      <w:r w:rsidRPr="002D001C">
        <w:rPr>
          <w:bCs/>
          <w:iCs/>
        </w:rPr>
        <w:t xml:space="preserve"> and psilocin, derived from the amino acid tryptophan.</w:t>
      </w:r>
    </w:p>
    <w:p w14:paraId="53D3076B" w14:textId="42ABB169" w:rsidR="00FB0802" w:rsidRPr="002D001C" w:rsidRDefault="00FB0802" w:rsidP="00554826">
      <w:pPr>
        <w:pStyle w:val="Definition"/>
        <w:rPr>
          <w:bCs/>
          <w:iCs/>
        </w:rPr>
      </w:pPr>
      <w:r w:rsidRPr="002D001C">
        <w:rPr>
          <w:b/>
          <w:i/>
        </w:rPr>
        <w:t>USP</w:t>
      </w:r>
      <w:r w:rsidRPr="002D001C">
        <w:rPr>
          <w:bCs/>
          <w:iCs/>
        </w:rPr>
        <w:t xml:space="preserve"> means the United States Pharmacopeia-National Formulary.</w:t>
      </w:r>
    </w:p>
    <w:p w14:paraId="5D1FC340" w14:textId="2349E60C" w:rsidR="00554826" w:rsidRPr="002D001C" w:rsidRDefault="00554826" w:rsidP="00BC0093">
      <w:pPr>
        <w:pStyle w:val="ActHead5"/>
        <w:keepNext w:val="0"/>
        <w:keepLines w:val="0"/>
      </w:pPr>
      <w:bookmarkStart w:id="10" w:name="_Toc454781205"/>
      <w:bookmarkStart w:id="11" w:name="_Toc172288533"/>
      <w:r w:rsidRPr="002D001C">
        <w:t xml:space="preserve">5  </w:t>
      </w:r>
      <w:bookmarkEnd w:id="10"/>
      <w:r w:rsidR="00665E47" w:rsidRPr="002D001C">
        <w:t>Standard</w:t>
      </w:r>
      <w:bookmarkEnd w:id="11"/>
    </w:p>
    <w:p w14:paraId="792DE7B0" w14:textId="664B4A72" w:rsidR="00F278EC" w:rsidRPr="002D001C" w:rsidRDefault="00665E47" w:rsidP="00665E47">
      <w:pPr>
        <w:pStyle w:val="subsection"/>
      </w:pPr>
      <w:r w:rsidRPr="002D001C">
        <w:tab/>
      </w:r>
      <w:r w:rsidRPr="002D001C">
        <w:tab/>
      </w:r>
      <w:r w:rsidR="007556D7" w:rsidRPr="002D001C">
        <w:t>The matters specified in this instrument constitute a standard for</w:t>
      </w:r>
      <w:r w:rsidR="0081452B" w:rsidRPr="002D001C">
        <w:t xml:space="preserve"> the following</w:t>
      </w:r>
      <w:r w:rsidR="00F278EC" w:rsidRPr="002D001C">
        <w:t>:</w:t>
      </w:r>
    </w:p>
    <w:p w14:paraId="31E73144" w14:textId="0E5719A6" w:rsidR="00675781" w:rsidRPr="002D001C" w:rsidRDefault="00F278EC" w:rsidP="00F278EC">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w:t>
      </w:r>
      <w:r w:rsidR="00043DD3" w:rsidRPr="002D001C">
        <w:rPr>
          <w:rFonts w:eastAsia="Times New Roman" w:cs="Times New Roman"/>
          <w:lang w:eastAsia="en-AU"/>
        </w:rPr>
        <w:t>a</w:t>
      </w:r>
      <w:r w:rsidRPr="002D001C">
        <w:rPr>
          <w:rFonts w:eastAsia="Times New Roman" w:cs="Times New Roman"/>
          <w:lang w:eastAsia="en-AU"/>
        </w:rPr>
        <w:t>)</w:t>
      </w:r>
      <w:r w:rsidRPr="002D001C">
        <w:rPr>
          <w:rFonts w:eastAsia="Times New Roman" w:cs="Times New Roman"/>
          <w:lang w:eastAsia="en-AU"/>
        </w:rPr>
        <w:tab/>
      </w:r>
      <w:r w:rsidR="006A50F2" w:rsidRPr="002D001C">
        <w:rPr>
          <w:rFonts w:eastAsia="Times New Roman" w:cs="Times New Roman"/>
          <w:lang w:eastAsia="en-AU"/>
        </w:rPr>
        <w:t xml:space="preserve">plant derived </w:t>
      </w:r>
      <w:r w:rsidR="0081452B" w:rsidRPr="002D001C">
        <w:rPr>
          <w:rFonts w:eastAsia="Times New Roman" w:cs="Times New Roman"/>
          <w:lang w:eastAsia="en-AU"/>
        </w:rPr>
        <w:t>psilocybin</w:t>
      </w:r>
      <w:r w:rsidR="008D2317">
        <w:rPr>
          <w:rFonts w:eastAsia="Times New Roman" w:cs="Times New Roman"/>
          <w:lang w:eastAsia="en-AU"/>
        </w:rPr>
        <w:t>e</w:t>
      </w:r>
      <w:r w:rsidR="00E178F1" w:rsidRPr="002D001C">
        <w:rPr>
          <w:rFonts w:eastAsia="Times New Roman" w:cs="Times New Roman"/>
          <w:lang w:eastAsia="en-AU"/>
        </w:rPr>
        <w:t>;</w:t>
      </w:r>
    </w:p>
    <w:p w14:paraId="0A14FD36" w14:textId="0366C651" w:rsidR="00043DD3" w:rsidRPr="002D001C" w:rsidRDefault="00675781" w:rsidP="00043DD3">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w:t>
      </w:r>
      <w:r w:rsidR="00043DD3" w:rsidRPr="002D001C">
        <w:rPr>
          <w:rFonts w:eastAsia="Times New Roman" w:cs="Times New Roman"/>
          <w:lang w:eastAsia="en-AU"/>
        </w:rPr>
        <w:t>b</w:t>
      </w:r>
      <w:r w:rsidRPr="002D001C">
        <w:rPr>
          <w:rFonts w:eastAsia="Times New Roman" w:cs="Times New Roman"/>
          <w:lang w:eastAsia="en-AU"/>
        </w:rPr>
        <w:t>)</w:t>
      </w:r>
      <w:r w:rsidRPr="002D001C">
        <w:rPr>
          <w:rFonts w:eastAsia="Times New Roman" w:cs="Times New Roman"/>
          <w:lang w:eastAsia="en-AU"/>
        </w:rPr>
        <w:tab/>
      </w:r>
      <w:r w:rsidR="006A50F2" w:rsidRPr="002D001C">
        <w:rPr>
          <w:rFonts w:eastAsia="Times New Roman" w:cs="Times New Roman"/>
          <w:lang w:eastAsia="en-AU"/>
        </w:rPr>
        <w:t xml:space="preserve">plant derived </w:t>
      </w:r>
      <w:r w:rsidR="00E178F1" w:rsidRPr="002D001C">
        <w:rPr>
          <w:rFonts w:eastAsia="Times New Roman" w:cs="Times New Roman"/>
          <w:lang w:eastAsia="en-AU"/>
        </w:rPr>
        <w:t>psilocybin</w:t>
      </w:r>
      <w:r w:rsidR="008D2317">
        <w:rPr>
          <w:rFonts w:eastAsia="Times New Roman" w:cs="Times New Roman"/>
          <w:lang w:eastAsia="en-AU"/>
        </w:rPr>
        <w:t>e</w:t>
      </w:r>
      <w:r w:rsidR="00E178F1" w:rsidRPr="002D001C">
        <w:rPr>
          <w:rFonts w:eastAsia="Times New Roman" w:cs="Times New Roman"/>
          <w:lang w:eastAsia="en-AU"/>
        </w:rPr>
        <w:t xml:space="preserve"> </w:t>
      </w:r>
      <w:r w:rsidR="0081452B" w:rsidRPr="002D001C">
        <w:rPr>
          <w:rFonts w:eastAsia="Times New Roman" w:cs="Times New Roman"/>
          <w:lang w:eastAsia="en-AU"/>
        </w:rPr>
        <w:t>products</w:t>
      </w:r>
      <w:r w:rsidR="00043DD3" w:rsidRPr="002D001C">
        <w:rPr>
          <w:rFonts w:eastAsia="Times New Roman" w:cs="Times New Roman"/>
          <w:lang w:eastAsia="en-AU"/>
        </w:rPr>
        <w:t>;</w:t>
      </w:r>
    </w:p>
    <w:p w14:paraId="5C2CA179" w14:textId="5788D1F8" w:rsidR="00043DD3" w:rsidRPr="002D001C" w:rsidRDefault="00043DD3" w:rsidP="00043DD3">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(c)</w:t>
      </w:r>
      <w:r w:rsidRPr="002D001C">
        <w:rPr>
          <w:rFonts w:eastAsia="Times New Roman" w:cs="Times New Roman"/>
          <w:lang w:eastAsia="en-AU"/>
        </w:rPr>
        <w:tab/>
        <w:t>synthetic psilocybin</w:t>
      </w:r>
      <w:r w:rsidR="008D2317">
        <w:rPr>
          <w:rFonts w:eastAsia="Times New Roman" w:cs="Times New Roman"/>
          <w:lang w:eastAsia="en-AU"/>
        </w:rPr>
        <w:t>e</w:t>
      </w:r>
      <w:r w:rsidRPr="002D001C">
        <w:rPr>
          <w:rFonts w:eastAsia="Times New Roman" w:cs="Times New Roman"/>
          <w:lang w:eastAsia="en-AU"/>
        </w:rPr>
        <w:t>;</w:t>
      </w:r>
    </w:p>
    <w:p w14:paraId="373B8982" w14:textId="0D5FBAD6" w:rsidR="00043DD3" w:rsidRPr="002D001C" w:rsidRDefault="00043DD3" w:rsidP="00043DD3">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(d)</w:t>
      </w:r>
      <w:r w:rsidRPr="002D001C">
        <w:rPr>
          <w:rFonts w:eastAsia="Times New Roman" w:cs="Times New Roman"/>
          <w:lang w:eastAsia="en-AU"/>
        </w:rPr>
        <w:tab/>
        <w:t>synthetic psilocybin</w:t>
      </w:r>
      <w:r w:rsidR="008D2317">
        <w:rPr>
          <w:rFonts w:eastAsia="Times New Roman" w:cs="Times New Roman"/>
          <w:lang w:eastAsia="en-AU"/>
        </w:rPr>
        <w:t>e</w:t>
      </w:r>
      <w:r w:rsidRPr="002D001C">
        <w:rPr>
          <w:rFonts w:eastAsia="Times New Roman" w:cs="Times New Roman"/>
          <w:lang w:eastAsia="en-AU"/>
        </w:rPr>
        <w:t xml:space="preserve"> products.</w:t>
      </w:r>
    </w:p>
    <w:p w14:paraId="5D8D8965" w14:textId="22AF99B1" w:rsidR="007A5F3C" w:rsidRPr="002D001C" w:rsidRDefault="00A06E5D" w:rsidP="007556D7">
      <w:pPr>
        <w:pStyle w:val="ActHead5"/>
        <w:keepNext w:val="0"/>
        <w:keepLines w:val="0"/>
      </w:pPr>
      <w:bookmarkStart w:id="12" w:name="_Toc172288534"/>
      <w:r w:rsidRPr="002D001C">
        <w:t>6</w:t>
      </w:r>
      <w:r w:rsidR="007556D7" w:rsidRPr="002D001C">
        <w:t xml:space="preserve">  </w:t>
      </w:r>
      <w:r w:rsidR="007A5F3C" w:rsidRPr="002D001C">
        <w:t>Application</w:t>
      </w:r>
      <w:bookmarkEnd w:id="12"/>
    </w:p>
    <w:p w14:paraId="45A7E8ED" w14:textId="712174B6" w:rsidR="007A5F3C" w:rsidRPr="002D001C" w:rsidRDefault="00F278EC" w:rsidP="007A5F3C">
      <w:pPr>
        <w:pStyle w:val="subsection"/>
      </w:pPr>
      <w:r w:rsidRPr="002D001C">
        <w:tab/>
      </w:r>
      <w:r w:rsidR="00D67C69">
        <w:t>(1)</w:t>
      </w:r>
      <w:r w:rsidRPr="002D001C">
        <w:tab/>
      </w:r>
      <w:r w:rsidR="00D67C69">
        <w:t>Subject to subsection (2) t</w:t>
      </w:r>
      <w:r w:rsidR="007A5F3C" w:rsidRPr="002D001C">
        <w:t>his instrument applies to</w:t>
      </w:r>
      <w:r w:rsidRPr="002D001C">
        <w:t>:</w:t>
      </w:r>
    </w:p>
    <w:p w14:paraId="7E50359E" w14:textId="438FF739" w:rsidR="00043DD3" w:rsidRPr="002D001C" w:rsidRDefault="00043DD3" w:rsidP="00043DD3">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(a)</w:t>
      </w:r>
      <w:r w:rsidRPr="002D001C">
        <w:rPr>
          <w:rFonts w:eastAsia="Times New Roman" w:cs="Times New Roman"/>
          <w:lang w:eastAsia="en-AU"/>
        </w:rPr>
        <w:tab/>
      </w:r>
      <w:r w:rsidR="006A50F2" w:rsidRPr="002D001C">
        <w:rPr>
          <w:rFonts w:eastAsia="Times New Roman" w:cs="Times New Roman"/>
          <w:lang w:eastAsia="en-AU"/>
        </w:rPr>
        <w:t xml:space="preserve">plant derived </w:t>
      </w:r>
      <w:r w:rsidRPr="002D001C">
        <w:rPr>
          <w:rFonts w:eastAsia="Times New Roman" w:cs="Times New Roman"/>
          <w:lang w:eastAsia="en-AU"/>
        </w:rPr>
        <w:t>psilocybin</w:t>
      </w:r>
      <w:r w:rsidR="008D2317">
        <w:rPr>
          <w:rFonts w:eastAsia="Times New Roman" w:cs="Times New Roman"/>
          <w:lang w:eastAsia="en-AU"/>
        </w:rPr>
        <w:t>e</w:t>
      </w:r>
      <w:r w:rsidRPr="002D001C">
        <w:rPr>
          <w:rFonts w:eastAsia="Times New Roman" w:cs="Times New Roman"/>
          <w:lang w:eastAsia="en-AU"/>
        </w:rPr>
        <w:t>; and</w:t>
      </w:r>
    </w:p>
    <w:p w14:paraId="6625E635" w14:textId="48ED1B17" w:rsidR="00043DD3" w:rsidRPr="002D001C" w:rsidRDefault="00043DD3" w:rsidP="00043DD3">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(b)</w:t>
      </w:r>
      <w:r w:rsidRPr="002D001C">
        <w:rPr>
          <w:rFonts w:eastAsia="Times New Roman" w:cs="Times New Roman"/>
          <w:lang w:eastAsia="en-AU"/>
        </w:rPr>
        <w:tab/>
      </w:r>
      <w:r w:rsidR="006A50F2" w:rsidRPr="002D001C">
        <w:rPr>
          <w:rFonts w:eastAsia="Times New Roman" w:cs="Times New Roman"/>
          <w:lang w:eastAsia="en-AU"/>
        </w:rPr>
        <w:t xml:space="preserve">plant derived </w:t>
      </w:r>
      <w:r w:rsidRPr="002D001C">
        <w:rPr>
          <w:rFonts w:eastAsia="Times New Roman" w:cs="Times New Roman"/>
          <w:lang w:eastAsia="en-AU"/>
        </w:rPr>
        <w:t>psilocybin</w:t>
      </w:r>
      <w:r w:rsidR="008D2317">
        <w:rPr>
          <w:rFonts w:eastAsia="Times New Roman" w:cs="Times New Roman"/>
          <w:lang w:eastAsia="en-AU"/>
        </w:rPr>
        <w:t>e</w:t>
      </w:r>
      <w:r w:rsidRPr="002D001C">
        <w:rPr>
          <w:rFonts w:eastAsia="Times New Roman" w:cs="Times New Roman"/>
          <w:lang w:eastAsia="en-AU"/>
        </w:rPr>
        <w:t xml:space="preserve"> products; and</w:t>
      </w:r>
    </w:p>
    <w:p w14:paraId="56FD6A2D" w14:textId="0F1C00DC" w:rsidR="00043DD3" w:rsidRPr="002D001C" w:rsidRDefault="00043DD3" w:rsidP="00043DD3">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(c)</w:t>
      </w:r>
      <w:r w:rsidRPr="002D001C">
        <w:rPr>
          <w:rFonts w:eastAsia="Times New Roman" w:cs="Times New Roman"/>
          <w:lang w:eastAsia="en-AU"/>
        </w:rPr>
        <w:tab/>
        <w:t>synthetic psilocybin</w:t>
      </w:r>
      <w:r w:rsidR="008D2317">
        <w:rPr>
          <w:rFonts w:eastAsia="Times New Roman" w:cs="Times New Roman"/>
          <w:lang w:eastAsia="en-AU"/>
        </w:rPr>
        <w:t>e</w:t>
      </w:r>
      <w:r w:rsidRPr="002D001C">
        <w:rPr>
          <w:rFonts w:eastAsia="Times New Roman" w:cs="Times New Roman"/>
          <w:lang w:eastAsia="en-AU"/>
        </w:rPr>
        <w:t>; and</w:t>
      </w:r>
    </w:p>
    <w:p w14:paraId="52DF21E7" w14:textId="6710DF85" w:rsidR="00043DD3" w:rsidRDefault="00043DD3" w:rsidP="00043DD3">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(d)</w:t>
      </w:r>
      <w:r w:rsidRPr="002D001C">
        <w:rPr>
          <w:rFonts w:eastAsia="Times New Roman" w:cs="Times New Roman"/>
          <w:lang w:eastAsia="en-AU"/>
        </w:rPr>
        <w:tab/>
        <w:t>synthetic psilocybin</w:t>
      </w:r>
      <w:r w:rsidR="008D2317">
        <w:rPr>
          <w:rFonts w:eastAsia="Times New Roman" w:cs="Times New Roman"/>
          <w:lang w:eastAsia="en-AU"/>
        </w:rPr>
        <w:t>e</w:t>
      </w:r>
      <w:r w:rsidRPr="002D001C">
        <w:rPr>
          <w:rFonts w:eastAsia="Times New Roman" w:cs="Times New Roman"/>
          <w:lang w:eastAsia="en-AU"/>
        </w:rPr>
        <w:t xml:space="preserve"> products.</w:t>
      </w:r>
    </w:p>
    <w:p w14:paraId="46847BED" w14:textId="5E69C14D" w:rsidR="00D67C69" w:rsidRDefault="00D67C69" w:rsidP="00D67C69">
      <w:pPr>
        <w:pStyle w:val="subsection"/>
      </w:pPr>
      <w:r w:rsidRPr="002D001C">
        <w:tab/>
      </w:r>
      <w:r>
        <w:t>(2)</w:t>
      </w:r>
      <w:r w:rsidRPr="002D001C">
        <w:tab/>
      </w:r>
      <w:r>
        <w:t>This instrument does not apply to:</w:t>
      </w:r>
    </w:p>
    <w:p w14:paraId="01B363A8" w14:textId="3A4C6039" w:rsidR="00034C21" w:rsidRDefault="00034C21" w:rsidP="00034C21">
      <w:pPr>
        <w:tabs>
          <w:tab w:val="right" w:pos="1531"/>
        </w:tabs>
        <w:spacing w:before="40" w:line="240" w:lineRule="auto"/>
        <w:ind w:left="1644" w:hanging="1644"/>
        <w:rPr>
          <w:rFonts w:eastAsia="Times New Roman" w:cs="Times New Roman"/>
          <w:lang w:eastAsia="en-AU"/>
        </w:rPr>
      </w:pPr>
      <w:r>
        <w:rPr>
          <w:rFonts w:eastAsia="Times New Roman" w:cs="Times New Roman"/>
          <w:lang w:eastAsia="en-AU"/>
        </w:rPr>
        <w:tab/>
        <w:t>(a)</w:t>
      </w:r>
      <w:r>
        <w:rPr>
          <w:rFonts w:eastAsia="Times New Roman" w:cs="Times New Roman"/>
          <w:lang w:eastAsia="en-AU"/>
        </w:rPr>
        <w:tab/>
        <w:t>therapeutic goods that are the subject of an approval under paragraph 19(1)(b) of the Act; or</w:t>
      </w:r>
    </w:p>
    <w:p w14:paraId="42ADE083" w14:textId="10A9B96B" w:rsidR="00D67C69" w:rsidRDefault="00D67C69" w:rsidP="00D67C69">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w:t>
      </w:r>
      <w:r w:rsidR="00034C21">
        <w:rPr>
          <w:rFonts w:eastAsia="Times New Roman" w:cs="Times New Roman"/>
          <w:lang w:eastAsia="en-AU"/>
        </w:rPr>
        <w:t>b</w:t>
      </w:r>
      <w:r w:rsidRPr="002D001C">
        <w:rPr>
          <w:rFonts w:eastAsia="Times New Roman" w:cs="Times New Roman"/>
          <w:lang w:eastAsia="en-AU"/>
        </w:rPr>
        <w:t>)</w:t>
      </w:r>
      <w:r w:rsidRPr="002D001C">
        <w:rPr>
          <w:rFonts w:eastAsia="Times New Roman" w:cs="Times New Roman"/>
          <w:lang w:eastAsia="en-AU"/>
        </w:rPr>
        <w:tab/>
      </w:r>
      <w:r>
        <w:rPr>
          <w:rFonts w:eastAsia="Times New Roman" w:cs="Times New Roman"/>
          <w:lang w:eastAsia="en-AU"/>
        </w:rPr>
        <w:t>therapeutic goods mentioned in item 1 of Schedule 5 to the Regulations; or</w:t>
      </w:r>
    </w:p>
    <w:p w14:paraId="4DD54682" w14:textId="4784B3B7" w:rsidR="00D67C69" w:rsidRDefault="00D67C69" w:rsidP="00043DD3">
      <w:pPr>
        <w:tabs>
          <w:tab w:val="right" w:pos="1531"/>
        </w:tabs>
        <w:spacing w:before="40" w:line="240" w:lineRule="auto"/>
        <w:ind w:left="1644" w:hanging="1644"/>
        <w:rPr>
          <w:rFonts w:eastAsia="Times New Roman" w:cs="Times New Roman"/>
          <w:lang w:eastAsia="en-AU"/>
        </w:rPr>
      </w:pPr>
      <w:r>
        <w:rPr>
          <w:rFonts w:eastAsia="Times New Roman" w:cs="Times New Roman"/>
          <w:lang w:eastAsia="en-AU"/>
        </w:rPr>
        <w:tab/>
        <w:t>(c)</w:t>
      </w:r>
      <w:r>
        <w:rPr>
          <w:rFonts w:eastAsia="Times New Roman" w:cs="Times New Roman"/>
          <w:lang w:eastAsia="en-AU"/>
        </w:rPr>
        <w:tab/>
        <w:t>therapeutic goods mentioned in items 3, 4, 8, 10, 11 or 12 of Schedule 5A to the Regulations, subject to compliance with the conditions specified in those items.</w:t>
      </w:r>
    </w:p>
    <w:p w14:paraId="12140615" w14:textId="09D49322" w:rsidR="009A5101" w:rsidRDefault="009A5101">
      <w:pPr>
        <w:spacing w:line="240" w:lineRule="auto"/>
        <w:rPr>
          <w:rFonts w:eastAsia="Times New Roman" w:cs="Times New Roman"/>
          <w:lang w:eastAsia="en-AU"/>
        </w:rPr>
      </w:pPr>
      <w:r>
        <w:rPr>
          <w:rFonts w:eastAsia="Times New Roman" w:cs="Times New Roman"/>
          <w:lang w:eastAsia="en-AU"/>
        </w:rPr>
        <w:br w:type="page"/>
      </w:r>
    </w:p>
    <w:p w14:paraId="7DA6AAA8" w14:textId="03410CF5" w:rsidR="00DF0ADC" w:rsidRPr="002D001C" w:rsidRDefault="00DF0ADC" w:rsidP="00BE5670">
      <w:pPr>
        <w:pStyle w:val="ActHead2"/>
        <w:keepNext w:val="0"/>
        <w:keepLines w:val="0"/>
        <w:rPr>
          <w:rStyle w:val="CharPartNo"/>
          <w:rFonts w:eastAsiaTheme="minorHAnsi" w:cstheme="minorBidi"/>
          <w:b w:val="0"/>
          <w:kern w:val="0"/>
          <w:sz w:val="22"/>
          <w:lang w:eastAsia="en-US"/>
        </w:rPr>
      </w:pPr>
      <w:bookmarkStart w:id="13" w:name="_Toc172288535"/>
      <w:r w:rsidRPr="002D001C">
        <w:rPr>
          <w:rStyle w:val="CharPartNo"/>
        </w:rPr>
        <w:t>Part 2</w:t>
      </w:r>
      <w:r w:rsidRPr="002D001C">
        <w:rPr>
          <w:rStyle w:val="CharPartNo"/>
        </w:rPr>
        <w:sym w:font="Symbol" w:char="F0BE"/>
      </w:r>
      <w:r w:rsidRPr="002D001C">
        <w:rPr>
          <w:rStyle w:val="CharPartNo"/>
        </w:rPr>
        <w:t xml:space="preserve">Requirements for </w:t>
      </w:r>
      <w:r w:rsidR="006A50F2" w:rsidRPr="002D001C">
        <w:rPr>
          <w:rStyle w:val="CharPartNo"/>
        </w:rPr>
        <w:t xml:space="preserve">plant derived </w:t>
      </w:r>
      <w:r w:rsidRPr="002D001C">
        <w:rPr>
          <w:rStyle w:val="CharPartNo"/>
        </w:rPr>
        <w:t>psilocybin</w:t>
      </w:r>
      <w:r w:rsidR="008D2317">
        <w:rPr>
          <w:rStyle w:val="CharPartNo"/>
        </w:rPr>
        <w:t>e</w:t>
      </w:r>
      <w:bookmarkEnd w:id="13"/>
    </w:p>
    <w:p w14:paraId="7DEDF646" w14:textId="58431354" w:rsidR="00DF0ADC" w:rsidRPr="002D001C" w:rsidRDefault="00DF0ADC" w:rsidP="00BE5670">
      <w:pPr>
        <w:pStyle w:val="ActHead5"/>
        <w:keepNext w:val="0"/>
        <w:keepLines w:val="0"/>
      </w:pPr>
      <w:bookmarkStart w:id="14" w:name="_Toc172288536"/>
      <w:r w:rsidRPr="002D001C">
        <w:t>7  Application of this Part</w:t>
      </w:r>
      <w:bookmarkEnd w:id="14"/>
    </w:p>
    <w:p w14:paraId="2D0DD663" w14:textId="12EE2FEE" w:rsidR="00DF0ADC" w:rsidRPr="002D001C" w:rsidRDefault="00DF0ADC" w:rsidP="00BE5670">
      <w:pPr>
        <w:pStyle w:val="subsection"/>
      </w:pPr>
      <w:r w:rsidRPr="002D001C">
        <w:tab/>
      </w:r>
      <w:r w:rsidRPr="002D001C">
        <w:tab/>
        <w:t xml:space="preserve">This Part applies to </w:t>
      </w:r>
      <w:r w:rsidR="006A50F2" w:rsidRPr="002D001C">
        <w:t xml:space="preserve">plant derived </w:t>
      </w:r>
      <w:r w:rsidRPr="002D001C">
        <w:t>psilocybin</w:t>
      </w:r>
      <w:r w:rsidR="008D2317">
        <w:t>e</w:t>
      </w:r>
      <w:r w:rsidRPr="002D001C">
        <w:t>.</w:t>
      </w:r>
    </w:p>
    <w:p w14:paraId="06E670A8" w14:textId="12455CB8" w:rsidR="00DF0ADC" w:rsidRPr="002D001C" w:rsidRDefault="00DF0ADC" w:rsidP="009A5101">
      <w:pPr>
        <w:pStyle w:val="ActHead5"/>
        <w:keepLines w:val="0"/>
        <w:rPr>
          <w:i/>
          <w:iCs/>
        </w:rPr>
      </w:pPr>
      <w:bookmarkStart w:id="15" w:name="_Toc172288537"/>
      <w:r w:rsidRPr="002D001C">
        <w:t>8  Assay limits</w:t>
      </w:r>
      <w:bookmarkEnd w:id="15"/>
    </w:p>
    <w:p w14:paraId="517C8498" w14:textId="0A52F9A3" w:rsidR="00DF0ADC" w:rsidRPr="002D001C" w:rsidRDefault="00DF0ADC" w:rsidP="009A5101">
      <w:pPr>
        <w:pStyle w:val="subsection"/>
        <w:keepNext/>
      </w:pPr>
      <w:r w:rsidRPr="002D001C">
        <w:tab/>
        <w:t>(1)</w:t>
      </w:r>
      <w:r w:rsidRPr="002D001C">
        <w:tab/>
        <w:t>The following assay limits apply in relation to psilocybin</w:t>
      </w:r>
      <w:r w:rsidR="008D2317">
        <w:t>e</w:t>
      </w:r>
      <w:r w:rsidRPr="002D001C">
        <w:t xml:space="preserve"> extract:</w:t>
      </w:r>
    </w:p>
    <w:p w14:paraId="30F79176" w14:textId="70D5B0DD" w:rsidR="00DF0ADC" w:rsidRPr="002D001C" w:rsidRDefault="00DF0ADC" w:rsidP="00F52BCA">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(a)</w:t>
      </w:r>
      <w:r w:rsidRPr="002D001C">
        <w:rPr>
          <w:rFonts w:eastAsia="Times New Roman" w:cs="Times New Roman"/>
          <w:lang w:eastAsia="en-AU"/>
        </w:rPr>
        <w:tab/>
      </w:r>
      <w:r w:rsidR="00BE5670" w:rsidRPr="002D001C">
        <w:rPr>
          <w:rFonts w:eastAsia="Times New Roman" w:cs="Times New Roman"/>
          <w:lang w:eastAsia="en-AU"/>
        </w:rPr>
        <w:t xml:space="preserve">the </w:t>
      </w:r>
      <w:r w:rsidR="00D67C69">
        <w:rPr>
          <w:rFonts w:eastAsia="Times New Roman" w:cs="Times New Roman"/>
          <w:lang w:eastAsia="en-AU"/>
        </w:rPr>
        <w:t>purity</w:t>
      </w:r>
      <w:r w:rsidR="00BE5670" w:rsidRPr="002D001C">
        <w:rPr>
          <w:rFonts w:eastAsia="Times New Roman" w:cs="Times New Roman"/>
          <w:lang w:eastAsia="en-AU"/>
        </w:rPr>
        <w:t xml:space="preserve"> of psilocybin</w:t>
      </w:r>
      <w:r w:rsidR="008D2317">
        <w:rPr>
          <w:rFonts w:eastAsia="Times New Roman" w:cs="Times New Roman"/>
          <w:lang w:eastAsia="en-AU"/>
        </w:rPr>
        <w:t>e</w:t>
      </w:r>
      <w:r w:rsidR="00BE5670" w:rsidRPr="002D001C">
        <w:rPr>
          <w:rFonts w:eastAsia="Times New Roman" w:cs="Times New Roman"/>
          <w:lang w:eastAsia="en-AU"/>
        </w:rPr>
        <w:t xml:space="preserve"> in </w:t>
      </w:r>
      <w:r w:rsidRPr="002D001C">
        <w:rPr>
          <w:rFonts w:eastAsia="Times New Roman" w:cs="Times New Roman"/>
          <w:lang w:eastAsia="en-AU"/>
        </w:rPr>
        <w:t>psilocybin</w:t>
      </w:r>
      <w:r w:rsidR="008D2317">
        <w:rPr>
          <w:rFonts w:eastAsia="Times New Roman" w:cs="Times New Roman"/>
          <w:lang w:eastAsia="en-AU"/>
        </w:rPr>
        <w:t>e</w:t>
      </w:r>
      <w:r w:rsidRPr="002D001C">
        <w:rPr>
          <w:rFonts w:eastAsia="Times New Roman" w:cs="Times New Roman"/>
          <w:lang w:eastAsia="en-AU"/>
        </w:rPr>
        <w:t xml:space="preserve"> extract must</w:t>
      </w:r>
      <w:r w:rsidR="00BE5670" w:rsidRPr="002D001C">
        <w:rPr>
          <w:rFonts w:eastAsia="Times New Roman" w:cs="Times New Roman"/>
          <w:lang w:eastAsia="en-AU"/>
        </w:rPr>
        <w:t xml:space="preserve"> be</w:t>
      </w:r>
      <w:r w:rsidR="00043DD3" w:rsidRPr="002D001C">
        <w:rPr>
          <w:rFonts w:eastAsia="Times New Roman" w:cs="Times New Roman"/>
          <w:lang w:eastAsia="en-AU"/>
        </w:rPr>
        <w:t xml:space="preserve"> </w:t>
      </w:r>
      <w:r w:rsidRPr="002D001C">
        <w:rPr>
          <w:rFonts w:eastAsia="Times New Roman" w:cs="Times New Roman"/>
          <w:lang w:eastAsia="en-AU"/>
        </w:rPr>
        <w:t>not</w:t>
      </w:r>
      <w:r w:rsidR="00043DD3" w:rsidRPr="002D001C">
        <w:rPr>
          <w:rFonts w:eastAsia="Times New Roman" w:cs="Times New Roman"/>
          <w:lang w:eastAsia="en-AU"/>
        </w:rPr>
        <w:t xml:space="preserve"> </w:t>
      </w:r>
      <w:r w:rsidRPr="002D001C">
        <w:rPr>
          <w:rFonts w:eastAsia="Times New Roman" w:cs="Times New Roman"/>
          <w:lang w:eastAsia="en-AU"/>
        </w:rPr>
        <w:t>less than 90.0</w:t>
      </w:r>
      <w:r w:rsidR="006A1953">
        <w:rPr>
          <w:rFonts w:eastAsia="Times New Roman" w:cs="Times New Roman"/>
          <w:lang w:eastAsia="en-AU"/>
        </w:rPr>
        <w:t>%</w:t>
      </w:r>
      <w:r w:rsidRPr="002D001C">
        <w:rPr>
          <w:rFonts w:eastAsia="Times New Roman" w:cs="Times New Roman"/>
          <w:lang w:eastAsia="en-AU"/>
        </w:rPr>
        <w:t xml:space="preserve"> and not more than 110.0</w:t>
      </w:r>
      <w:r w:rsidR="006A1953">
        <w:rPr>
          <w:rFonts w:eastAsia="Times New Roman" w:cs="Times New Roman"/>
          <w:lang w:eastAsia="en-AU"/>
        </w:rPr>
        <w:t>%</w:t>
      </w:r>
      <w:r w:rsidR="006A50F2" w:rsidRPr="002D001C">
        <w:rPr>
          <w:rFonts w:eastAsia="Times New Roman" w:cs="Times New Roman"/>
          <w:lang w:eastAsia="en-AU"/>
        </w:rPr>
        <w:t>, calculated on a dried basis</w:t>
      </w:r>
      <w:r w:rsidRPr="002D001C">
        <w:rPr>
          <w:rFonts w:eastAsia="Times New Roman" w:cs="Times New Roman"/>
          <w:lang w:eastAsia="en-AU"/>
        </w:rPr>
        <w:t>;</w:t>
      </w:r>
    </w:p>
    <w:p w14:paraId="24943855" w14:textId="1C67BB18" w:rsidR="00DF0ADC" w:rsidRPr="002D001C" w:rsidRDefault="00DF0ADC" w:rsidP="00DF0ADC">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(b)</w:t>
      </w:r>
      <w:r w:rsidRPr="002D001C">
        <w:rPr>
          <w:rFonts w:eastAsia="Times New Roman" w:cs="Times New Roman"/>
          <w:lang w:eastAsia="en-AU"/>
        </w:rPr>
        <w:tab/>
      </w:r>
      <w:r w:rsidR="00BE5670" w:rsidRPr="002D001C">
        <w:rPr>
          <w:rFonts w:eastAsia="Times New Roman" w:cs="Times New Roman"/>
          <w:lang w:eastAsia="en-AU"/>
        </w:rPr>
        <w:t xml:space="preserve">the </w:t>
      </w:r>
      <w:r w:rsidR="00D67C69">
        <w:rPr>
          <w:rFonts w:eastAsia="Times New Roman" w:cs="Times New Roman"/>
          <w:lang w:eastAsia="en-AU"/>
        </w:rPr>
        <w:t>purity</w:t>
      </w:r>
      <w:r w:rsidR="00BE5670" w:rsidRPr="002D001C">
        <w:rPr>
          <w:rFonts w:eastAsia="Times New Roman" w:cs="Times New Roman"/>
          <w:lang w:eastAsia="en-AU"/>
        </w:rPr>
        <w:t xml:space="preserve"> of psilocin in </w:t>
      </w:r>
      <w:r w:rsidRPr="002D001C">
        <w:rPr>
          <w:rFonts w:eastAsia="Times New Roman" w:cs="Times New Roman"/>
          <w:lang w:eastAsia="en-AU"/>
        </w:rPr>
        <w:t>psilocybin</w:t>
      </w:r>
      <w:r w:rsidR="008D2317">
        <w:rPr>
          <w:rFonts w:eastAsia="Times New Roman" w:cs="Times New Roman"/>
          <w:lang w:eastAsia="en-AU"/>
        </w:rPr>
        <w:t>e</w:t>
      </w:r>
      <w:r w:rsidRPr="002D001C">
        <w:rPr>
          <w:rFonts w:eastAsia="Times New Roman" w:cs="Times New Roman"/>
          <w:lang w:eastAsia="en-AU"/>
        </w:rPr>
        <w:t xml:space="preserve"> extract must </w:t>
      </w:r>
      <w:r w:rsidR="00BE5670" w:rsidRPr="002D001C">
        <w:rPr>
          <w:rFonts w:eastAsia="Times New Roman" w:cs="Times New Roman"/>
          <w:lang w:eastAsia="en-AU"/>
        </w:rPr>
        <w:t>be</w:t>
      </w:r>
      <w:r w:rsidR="00043DD3" w:rsidRPr="002D001C">
        <w:rPr>
          <w:rFonts w:eastAsia="Times New Roman" w:cs="Times New Roman"/>
          <w:lang w:eastAsia="en-AU"/>
        </w:rPr>
        <w:t xml:space="preserve"> </w:t>
      </w:r>
      <w:r w:rsidRPr="002D001C">
        <w:rPr>
          <w:rFonts w:eastAsia="Times New Roman" w:cs="Times New Roman"/>
          <w:lang w:eastAsia="en-AU"/>
        </w:rPr>
        <w:t>not less than 80.0</w:t>
      </w:r>
      <w:r w:rsidR="006A1953">
        <w:rPr>
          <w:rFonts w:eastAsia="Times New Roman" w:cs="Times New Roman"/>
          <w:lang w:eastAsia="en-AU"/>
        </w:rPr>
        <w:t>%</w:t>
      </w:r>
      <w:r w:rsidRPr="002D001C">
        <w:rPr>
          <w:rFonts w:eastAsia="Times New Roman" w:cs="Times New Roman"/>
          <w:lang w:eastAsia="en-AU"/>
        </w:rPr>
        <w:t xml:space="preserve"> and not more than 120.0</w:t>
      </w:r>
      <w:r w:rsidR="006A1953">
        <w:rPr>
          <w:rFonts w:eastAsia="Times New Roman" w:cs="Times New Roman"/>
          <w:lang w:eastAsia="en-AU"/>
        </w:rPr>
        <w:t>%</w:t>
      </w:r>
      <w:r w:rsidR="006A50F2" w:rsidRPr="002D001C">
        <w:rPr>
          <w:rFonts w:eastAsia="Times New Roman" w:cs="Times New Roman"/>
          <w:lang w:eastAsia="en-AU"/>
        </w:rPr>
        <w:t>, calculated on a dried basis</w:t>
      </w:r>
      <w:r w:rsidRPr="002D001C">
        <w:rPr>
          <w:rFonts w:eastAsia="Times New Roman" w:cs="Times New Roman"/>
          <w:lang w:eastAsia="en-AU"/>
        </w:rPr>
        <w:t>;</w:t>
      </w:r>
    </w:p>
    <w:p w14:paraId="6541CDE6" w14:textId="0C51A8EF" w:rsidR="00DF0ADC" w:rsidRPr="002D001C" w:rsidRDefault="00DF0ADC" w:rsidP="00DF0ADC">
      <w:pPr>
        <w:tabs>
          <w:tab w:val="right" w:pos="1531"/>
        </w:tabs>
        <w:spacing w:before="40" w:line="240" w:lineRule="auto"/>
        <w:ind w:left="1644" w:hanging="1644"/>
      </w:pPr>
      <w:r w:rsidRPr="002D001C">
        <w:tab/>
        <w:t>(c)</w:t>
      </w:r>
      <w:r w:rsidRPr="002D001C">
        <w:tab/>
      </w:r>
      <w:r w:rsidR="00BE5670" w:rsidRPr="002D001C">
        <w:t xml:space="preserve">the </w:t>
      </w:r>
      <w:r w:rsidR="00D67C69">
        <w:t>purity</w:t>
      </w:r>
      <w:r w:rsidR="00BE5670" w:rsidRPr="002D001C">
        <w:t xml:space="preserve"> of any tryptamines in </w:t>
      </w:r>
      <w:r w:rsidRPr="002D001C">
        <w:t>psilocybin</w:t>
      </w:r>
      <w:r w:rsidR="008D2317">
        <w:t>e</w:t>
      </w:r>
      <w:r w:rsidRPr="002D001C">
        <w:t xml:space="preserve"> extract must</w:t>
      </w:r>
      <w:r w:rsidR="00BE5670" w:rsidRPr="002D001C">
        <w:t xml:space="preserve"> be</w:t>
      </w:r>
      <w:r w:rsidRPr="002D001C">
        <w:t xml:space="preserve"> not less than 80.0</w:t>
      </w:r>
      <w:r w:rsidR="006A1953">
        <w:t>%</w:t>
      </w:r>
      <w:r w:rsidRPr="002D001C">
        <w:t xml:space="preserve"> and not more than 120.0</w:t>
      </w:r>
      <w:r w:rsidR="006A1953">
        <w:t>%</w:t>
      </w:r>
      <w:r w:rsidR="006A50F2" w:rsidRPr="002D001C">
        <w:t>, calculated on a dried basis</w:t>
      </w:r>
      <w:r w:rsidRPr="002D001C">
        <w:t>.</w:t>
      </w:r>
    </w:p>
    <w:p w14:paraId="2884D329" w14:textId="3768D020" w:rsidR="00DF0ADC" w:rsidRPr="002D001C" w:rsidRDefault="00DF0ADC" w:rsidP="00DF0ADC">
      <w:pPr>
        <w:pStyle w:val="subsection"/>
      </w:pPr>
      <w:r w:rsidRPr="002D001C">
        <w:tab/>
        <w:t>(2)</w:t>
      </w:r>
      <w:r w:rsidRPr="002D001C">
        <w:tab/>
        <w:t>The following assay limits apply in relation to psilocybin</w:t>
      </w:r>
      <w:r w:rsidR="008D2317">
        <w:t>e</w:t>
      </w:r>
      <w:r w:rsidRPr="002D001C">
        <w:t xml:space="preserve"> isolate:</w:t>
      </w:r>
    </w:p>
    <w:p w14:paraId="0AA5A73C" w14:textId="30185594" w:rsidR="00DF0ADC" w:rsidRPr="002D001C" w:rsidRDefault="00DF0ADC" w:rsidP="00DF0ADC">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(a)</w:t>
      </w:r>
      <w:r w:rsidRPr="002D001C">
        <w:rPr>
          <w:rFonts w:eastAsia="Times New Roman" w:cs="Times New Roman"/>
          <w:lang w:eastAsia="en-AU"/>
        </w:rPr>
        <w:tab/>
      </w:r>
      <w:r w:rsidR="00BE5670" w:rsidRPr="002D001C">
        <w:rPr>
          <w:rFonts w:eastAsia="Times New Roman" w:cs="Times New Roman"/>
          <w:lang w:eastAsia="en-AU"/>
        </w:rPr>
        <w:t xml:space="preserve">the </w:t>
      </w:r>
      <w:r w:rsidR="00D67C69">
        <w:rPr>
          <w:rFonts w:eastAsia="Times New Roman" w:cs="Times New Roman"/>
          <w:lang w:eastAsia="en-AU"/>
        </w:rPr>
        <w:t>purity</w:t>
      </w:r>
      <w:r w:rsidR="00BE5670" w:rsidRPr="002D001C">
        <w:rPr>
          <w:rFonts w:eastAsia="Times New Roman" w:cs="Times New Roman"/>
          <w:lang w:eastAsia="en-AU"/>
        </w:rPr>
        <w:t xml:space="preserve"> of psilocybin</w:t>
      </w:r>
      <w:r w:rsidR="008D2317">
        <w:rPr>
          <w:rFonts w:eastAsia="Times New Roman" w:cs="Times New Roman"/>
          <w:lang w:eastAsia="en-AU"/>
        </w:rPr>
        <w:t>e</w:t>
      </w:r>
      <w:r w:rsidR="00BE5670" w:rsidRPr="002D001C">
        <w:rPr>
          <w:rFonts w:eastAsia="Times New Roman" w:cs="Times New Roman"/>
          <w:lang w:eastAsia="en-AU"/>
        </w:rPr>
        <w:t xml:space="preserve"> in </w:t>
      </w:r>
      <w:r w:rsidRPr="002D001C">
        <w:rPr>
          <w:rFonts w:eastAsia="Times New Roman" w:cs="Times New Roman"/>
          <w:lang w:eastAsia="en-AU"/>
        </w:rPr>
        <w:t>psilocybin</w:t>
      </w:r>
      <w:r w:rsidR="008D2317">
        <w:rPr>
          <w:rFonts w:eastAsia="Times New Roman" w:cs="Times New Roman"/>
          <w:lang w:eastAsia="en-AU"/>
        </w:rPr>
        <w:t>e</w:t>
      </w:r>
      <w:r w:rsidRPr="002D001C">
        <w:rPr>
          <w:rFonts w:eastAsia="Times New Roman" w:cs="Times New Roman"/>
          <w:lang w:eastAsia="en-AU"/>
        </w:rPr>
        <w:t xml:space="preserve"> isolate must</w:t>
      </w:r>
      <w:r w:rsidR="00BE5670" w:rsidRPr="002D001C">
        <w:rPr>
          <w:rFonts w:eastAsia="Times New Roman" w:cs="Times New Roman"/>
          <w:lang w:eastAsia="en-AU"/>
        </w:rPr>
        <w:t xml:space="preserve"> be</w:t>
      </w:r>
      <w:r w:rsidRPr="002D001C">
        <w:rPr>
          <w:rFonts w:eastAsia="Times New Roman" w:cs="Times New Roman"/>
          <w:lang w:eastAsia="en-AU"/>
        </w:rPr>
        <w:t xml:space="preserve"> not less than 98.0</w:t>
      </w:r>
      <w:r w:rsidR="006A1953">
        <w:rPr>
          <w:rFonts w:eastAsia="Times New Roman" w:cs="Times New Roman"/>
          <w:lang w:eastAsia="en-AU"/>
        </w:rPr>
        <w:t>%</w:t>
      </w:r>
      <w:r w:rsidRPr="002D001C">
        <w:rPr>
          <w:rFonts w:eastAsia="Times New Roman" w:cs="Times New Roman"/>
          <w:lang w:eastAsia="en-AU"/>
        </w:rPr>
        <w:t xml:space="preserve"> and not more than 102.0</w:t>
      </w:r>
      <w:r w:rsidR="006A1953">
        <w:rPr>
          <w:rFonts w:eastAsia="Times New Roman" w:cs="Times New Roman"/>
          <w:lang w:eastAsia="en-AU"/>
        </w:rPr>
        <w:t>%</w:t>
      </w:r>
      <w:r w:rsidRPr="002D001C">
        <w:rPr>
          <w:rFonts w:eastAsia="Times New Roman" w:cs="Times New Roman"/>
          <w:lang w:eastAsia="en-AU"/>
        </w:rPr>
        <w:t xml:space="preserve">, calculated on </w:t>
      </w:r>
      <w:r w:rsidR="006A50F2" w:rsidRPr="002D001C">
        <w:rPr>
          <w:rFonts w:eastAsia="Times New Roman" w:cs="Times New Roman"/>
          <w:lang w:eastAsia="en-AU"/>
        </w:rPr>
        <w:t xml:space="preserve">a </w:t>
      </w:r>
      <w:r w:rsidRPr="002D001C">
        <w:rPr>
          <w:rFonts w:eastAsia="Times New Roman" w:cs="Times New Roman"/>
          <w:lang w:eastAsia="en-AU"/>
        </w:rPr>
        <w:t>dried basis;</w:t>
      </w:r>
    </w:p>
    <w:p w14:paraId="100D6C63" w14:textId="72A3DE3E" w:rsidR="00DF0ADC" w:rsidRPr="002D001C" w:rsidRDefault="00DF0ADC" w:rsidP="00DF0ADC">
      <w:pPr>
        <w:tabs>
          <w:tab w:val="right" w:pos="1531"/>
        </w:tabs>
        <w:spacing w:before="40" w:line="240" w:lineRule="auto"/>
        <w:ind w:left="1644" w:hanging="1644"/>
      </w:pPr>
      <w:r w:rsidRPr="002D001C">
        <w:rPr>
          <w:rFonts w:eastAsia="Times New Roman" w:cs="Times New Roman"/>
          <w:lang w:eastAsia="en-AU"/>
        </w:rPr>
        <w:tab/>
        <w:t>(b)</w:t>
      </w:r>
      <w:r w:rsidRPr="002D001C">
        <w:rPr>
          <w:rFonts w:eastAsia="Times New Roman" w:cs="Times New Roman"/>
          <w:lang w:eastAsia="en-AU"/>
        </w:rPr>
        <w:tab/>
      </w:r>
      <w:r w:rsidR="008005F3">
        <w:rPr>
          <w:rFonts w:eastAsia="Times New Roman" w:cs="Times New Roman"/>
          <w:lang w:eastAsia="en-AU"/>
        </w:rPr>
        <w:t xml:space="preserve">any </w:t>
      </w:r>
      <w:r w:rsidR="00BE5670" w:rsidRPr="002D001C">
        <w:rPr>
          <w:rFonts w:eastAsia="Times New Roman" w:cs="Times New Roman"/>
          <w:lang w:eastAsia="en-AU"/>
        </w:rPr>
        <w:t>psilocin</w:t>
      </w:r>
      <w:r w:rsidR="008005F3">
        <w:rPr>
          <w:rFonts w:eastAsia="Times New Roman" w:cs="Times New Roman"/>
          <w:lang w:eastAsia="en-AU"/>
        </w:rPr>
        <w:t xml:space="preserve"> that</w:t>
      </w:r>
      <w:r w:rsidR="00BE5670" w:rsidRPr="002D001C">
        <w:rPr>
          <w:rFonts w:eastAsia="Times New Roman" w:cs="Times New Roman"/>
          <w:lang w:eastAsia="en-AU"/>
        </w:rPr>
        <w:t xml:space="preserve"> </w:t>
      </w:r>
      <w:r w:rsidR="008005F3">
        <w:rPr>
          <w:rFonts w:eastAsia="Times New Roman" w:cs="Times New Roman"/>
          <w:lang w:eastAsia="en-AU"/>
        </w:rPr>
        <w:t xml:space="preserve">is </w:t>
      </w:r>
      <w:r w:rsidR="00BE5670" w:rsidRPr="002D001C">
        <w:rPr>
          <w:rFonts w:eastAsia="Times New Roman" w:cs="Times New Roman"/>
          <w:lang w:eastAsia="en-AU"/>
        </w:rPr>
        <w:t xml:space="preserve">present in </w:t>
      </w:r>
      <w:r w:rsidRPr="002D001C">
        <w:t>psilocybin</w:t>
      </w:r>
      <w:r w:rsidR="008D2317">
        <w:t>e</w:t>
      </w:r>
      <w:r w:rsidRPr="002D001C">
        <w:t xml:space="preserve"> isolate</w:t>
      </w:r>
      <w:r w:rsidR="00D67C69">
        <w:t xml:space="preserve"> </w:t>
      </w:r>
      <w:r w:rsidR="008005F3">
        <w:t xml:space="preserve">must be at </w:t>
      </w:r>
      <w:r w:rsidR="00D67C69">
        <w:t>a level that is</w:t>
      </w:r>
      <w:r w:rsidR="00BE5670" w:rsidRPr="002D001C">
        <w:t xml:space="preserve"> </w:t>
      </w:r>
      <w:r w:rsidR="008005F3">
        <w:t xml:space="preserve">not </w:t>
      </w:r>
      <w:r w:rsidRPr="002D001C">
        <w:t>more than 2.0</w:t>
      </w:r>
      <w:r w:rsidR="006A1953">
        <w:t>%</w:t>
      </w:r>
      <w:r w:rsidR="006A50F2" w:rsidRPr="002D001C">
        <w:t>, calculated on a dried basis</w:t>
      </w:r>
      <w:r w:rsidRPr="002D001C">
        <w:t>.</w:t>
      </w:r>
    </w:p>
    <w:p w14:paraId="6E03BF4B" w14:textId="6D9B279D" w:rsidR="00DF0ADC" w:rsidRPr="002D001C" w:rsidRDefault="00DF0ADC" w:rsidP="00DF0ADC">
      <w:pPr>
        <w:pStyle w:val="ActHead5"/>
        <w:keepNext w:val="0"/>
        <w:keepLines w:val="0"/>
      </w:pPr>
      <w:bookmarkStart w:id="16" w:name="_Toc172288538"/>
      <w:r w:rsidRPr="002D001C">
        <w:t>9  Identification</w:t>
      </w:r>
      <w:bookmarkEnd w:id="16"/>
    </w:p>
    <w:p w14:paraId="20CE9C54" w14:textId="5135039D" w:rsidR="00DF0ADC" w:rsidRPr="002D001C" w:rsidRDefault="00DF0ADC" w:rsidP="00DF0ADC">
      <w:pPr>
        <w:pStyle w:val="subsection"/>
      </w:pPr>
      <w:r w:rsidRPr="002D001C">
        <w:tab/>
      </w:r>
      <w:r w:rsidRPr="002D001C">
        <w:tab/>
      </w:r>
      <w:r w:rsidR="00CE3248" w:rsidRPr="002D001C">
        <w:t>Psilocybin</w:t>
      </w:r>
      <w:r w:rsidR="007E3CCE">
        <w:t>e</w:t>
      </w:r>
      <w:r w:rsidR="00CE3248" w:rsidRPr="002D001C">
        <w:t xml:space="preserve"> mushroom</w:t>
      </w:r>
      <w:r w:rsidRPr="002D001C">
        <w:t xml:space="preserve"> used in the manufacture of psilocybin</w:t>
      </w:r>
      <w:r w:rsidR="007E3CCE">
        <w:t>e</w:t>
      </w:r>
      <w:r w:rsidR="00982368" w:rsidRPr="002D001C">
        <w:t xml:space="preserve"> extract</w:t>
      </w:r>
      <w:r w:rsidRPr="002D001C">
        <w:t xml:space="preserve"> or psilocybin</w:t>
      </w:r>
      <w:r w:rsidR="007E3CCE">
        <w:t>e</w:t>
      </w:r>
      <w:r w:rsidRPr="002D001C">
        <w:t xml:space="preserve"> </w:t>
      </w:r>
      <w:r w:rsidR="00982368" w:rsidRPr="002D001C">
        <w:t>isolate</w:t>
      </w:r>
      <w:r w:rsidRPr="002D001C">
        <w:t xml:space="preserve"> must be able to be positively identified using each of the following identification methods:</w:t>
      </w:r>
    </w:p>
    <w:p w14:paraId="31501490" w14:textId="77777777" w:rsidR="00DF0ADC" w:rsidRPr="002D001C" w:rsidRDefault="00DF0ADC" w:rsidP="00DF0ADC">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(a)</w:t>
      </w:r>
      <w:r w:rsidRPr="002D001C">
        <w:rPr>
          <w:rFonts w:eastAsia="Times New Roman" w:cs="Times New Roman"/>
          <w:lang w:eastAsia="en-AU"/>
        </w:rPr>
        <w:tab/>
        <w:t>macroscopic examination;</w:t>
      </w:r>
    </w:p>
    <w:p w14:paraId="6831AE2E" w14:textId="0260EB96" w:rsidR="00DF0ADC" w:rsidRPr="002D001C" w:rsidRDefault="00DF0ADC" w:rsidP="00DF0ADC">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(b)</w:t>
      </w:r>
      <w:r w:rsidRPr="002D001C">
        <w:rPr>
          <w:rFonts w:eastAsia="Times New Roman" w:cs="Times New Roman"/>
          <w:lang w:eastAsia="en-AU"/>
        </w:rPr>
        <w:tab/>
        <w:t>microscopic examination;</w:t>
      </w:r>
    </w:p>
    <w:p w14:paraId="54F3FAB1" w14:textId="77777777" w:rsidR="00DF0ADC" w:rsidRPr="002D001C" w:rsidRDefault="00DF0ADC" w:rsidP="00DF0ADC">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(c)</w:t>
      </w:r>
      <w:r w:rsidRPr="002D001C">
        <w:rPr>
          <w:rFonts w:eastAsia="Times New Roman" w:cs="Times New Roman"/>
          <w:lang w:eastAsia="en-AU"/>
        </w:rPr>
        <w:tab/>
        <w:t>chromatographic procedures.</w:t>
      </w:r>
    </w:p>
    <w:p w14:paraId="2EE54C4B" w14:textId="487210C5" w:rsidR="00DF0ADC" w:rsidRPr="002D001C" w:rsidRDefault="00DF0ADC" w:rsidP="00DF0ADC">
      <w:pPr>
        <w:pStyle w:val="ActHead5"/>
        <w:keepNext w:val="0"/>
        <w:keepLines w:val="0"/>
      </w:pPr>
      <w:bookmarkStart w:id="17" w:name="_Toc172288539"/>
      <w:r w:rsidRPr="002D001C">
        <w:t>10  Tests</w:t>
      </w:r>
      <w:bookmarkEnd w:id="17"/>
    </w:p>
    <w:p w14:paraId="2DAC939E" w14:textId="6A53B352" w:rsidR="00DF0ADC" w:rsidRDefault="00DF0ADC" w:rsidP="00DF0ADC">
      <w:pPr>
        <w:pStyle w:val="subsection"/>
      </w:pPr>
      <w:r w:rsidRPr="002D001C">
        <w:tab/>
      </w:r>
      <w:r w:rsidRPr="002D001C">
        <w:tab/>
        <w:t xml:space="preserve">For each item in the tables in Parts 1 and 2 </w:t>
      </w:r>
      <w:r w:rsidR="00982368" w:rsidRPr="002D001C">
        <w:t xml:space="preserve">of </w:t>
      </w:r>
      <w:r w:rsidRPr="002D001C">
        <w:t xml:space="preserve">Schedule 1, </w:t>
      </w:r>
      <w:r w:rsidR="006A50F2" w:rsidRPr="002D001C">
        <w:t xml:space="preserve">plant derived </w:t>
      </w:r>
      <w:r w:rsidRPr="002D001C">
        <w:t>psilocybin</w:t>
      </w:r>
      <w:r w:rsidR="007E3CCE">
        <w:t>e</w:t>
      </w:r>
      <w:r w:rsidRPr="002D001C">
        <w:t xml:space="preserve"> must comply with the requirements specified in column 4 using the test method specified in column 3, in relation to the test specified in column 2.</w:t>
      </w:r>
    </w:p>
    <w:p w14:paraId="285AE196" w14:textId="39202685" w:rsidR="009A5101" w:rsidRDefault="009A5101">
      <w:pPr>
        <w:spacing w:line="240" w:lineRule="auto"/>
        <w:rPr>
          <w:rFonts w:eastAsia="Times New Roman" w:cs="Times New Roman"/>
          <w:lang w:eastAsia="en-AU"/>
        </w:rPr>
      </w:pPr>
      <w:r>
        <w:br w:type="page"/>
      </w:r>
    </w:p>
    <w:p w14:paraId="50A7DAFB" w14:textId="4F620D92" w:rsidR="00DF0ADC" w:rsidRPr="002D001C" w:rsidRDefault="00DF0ADC" w:rsidP="00BC0093">
      <w:pPr>
        <w:pStyle w:val="ActHead2"/>
        <w:keepNext w:val="0"/>
        <w:keepLines w:val="0"/>
        <w:rPr>
          <w:rStyle w:val="CharPartNo"/>
          <w:b w:val="0"/>
          <w:kern w:val="0"/>
          <w:sz w:val="22"/>
        </w:rPr>
      </w:pPr>
      <w:bookmarkStart w:id="18" w:name="_Toc172288540"/>
      <w:r w:rsidRPr="002D001C">
        <w:rPr>
          <w:rStyle w:val="CharPartNo"/>
        </w:rPr>
        <w:t>Part 3</w:t>
      </w:r>
      <w:r w:rsidRPr="002D001C">
        <w:rPr>
          <w:rStyle w:val="CharPartNo"/>
        </w:rPr>
        <w:sym w:font="Symbol" w:char="F0BE"/>
      </w:r>
      <w:r w:rsidRPr="002D001C">
        <w:rPr>
          <w:rStyle w:val="CharPartNo"/>
        </w:rPr>
        <w:t xml:space="preserve">Requirements for </w:t>
      </w:r>
      <w:r w:rsidR="006A50F2" w:rsidRPr="002D001C">
        <w:rPr>
          <w:rStyle w:val="CharPartNo"/>
        </w:rPr>
        <w:t xml:space="preserve">plant derived </w:t>
      </w:r>
      <w:r w:rsidRPr="002D001C">
        <w:rPr>
          <w:rStyle w:val="CharPartNo"/>
        </w:rPr>
        <w:t>psilocybin</w:t>
      </w:r>
      <w:r w:rsidR="007E3CCE">
        <w:rPr>
          <w:rStyle w:val="CharPartNo"/>
        </w:rPr>
        <w:t>e</w:t>
      </w:r>
      <w:r w:rsidRPr="002D001C">
        <w:rPr>
          <w:rStyle w:val="CharPartNo"/>
        </w:rPr>
        <w:t xml:space="preserve"> products</w:t>
      </w:r>
      <w:bookmarkEnd w:id="18"/>
    </w:p>
    <w:p w14:paraId="5288AD11" w14:textId="6FEFAC46" w:rsidR="00DF0ADC" w:rsidRPr="002D001C" w:rsidRDefault="00DF0ADC" w:rsidP="00DF0ADC">
      <w:pPr>
        <w:pStyle w:val="ActHead5"/>
        <w:keepNext w:val="0"/>
        <w:keepLines w:val="0"/>
      </w:pPr>
      <w:bookmarkStart w:id="19" w:name="_Toc172288541"/>
      <w:r w:rsidRPr="002D001C">
        <w:t>11  Application of this Part</w:t>
      </w:r>
      <w:bookmarkEnd w:id="19"/>
    </w:p>
    <w:p w14:paraId="606455DE" w14:textId="395D957D" w:rsidR="00DF0ADC" w:rsidRPr="002D001C" w:rsidRDefault="00DF0ADC" w:rsidP="00DF0ADC">
      <w:pPr>
        <w:pStyle w:val="subsection"/>
      </w:pPr>
      <w:r w:rsidRPr="002D001C">
        <w:tab/>
      </w:r>
      <w:r w:rsidRPr="002D001C">
        <w:tab/>
        <w:t xml:space="preserve">This Part applies to </w:t>
      </w:r>
      <w:r w:rsidR="006A50F2" w:rsidRPr="002D001C">
        <w:t xml:space="preserve">plant derived </w:t>
      </w:r>
      <w:r w:rsidRPr="002D001C">
        <w:t>psilocybin</w:t>
      </w:r>
      <w:r w:rsidR="007E3CCE">
        <w:t>e</w:t>
      </w:r>
      <w:r w:rsidRPr="002D001C">
        <w:t xml:space="preserve"> products.</w:t>
      </w:r>
    </w:p>
    <w:p w14:paraId="043F06AF" w14:textId="72724EA2" w:rsidR="00DF0ADC" w:rsidRPr="002D001C" w:rsidRDefault="00DF0ADC" w:rsidP="00BC0093">
      <w:pPr>
        <w:pStyle w:val="ActHead5"/>
        <w:keepNext w:val="0"/>
        <w:keepLines w:val="0"/>
      </w:pPr>
      <w:bookmarkStart w:id="20" w:name="_Toc172288542"/>
      <w:r w:rsidRPr="002D001C">
        <w:t>12  General</w:t>
      </w:r>
      <w:bookmarkEnd w:id="20"/>
    </w:p>
    <w:p w14:paraId="00F023AC" w14:textId="2D6CA9E3" w:rsidR="00DF0ADC" w:rsidRPr="002D001C" w:rsidRDefault="00DF0ADC" w:rsidP="00BC0093">
      <w:pPr>
        <w:pStyle w:val="subsection"/>
      </w:pPr>
      <w:r w:rsidRPr="002D001C">
        <w:tab/>
        <w:t>(1)</w:t>
      </w:r>
      <w:r w:rsidRPr="002D001C">
        <w:tab/>
        <w:t>Psilocybin</w:t>
      </w:r>
      <w:r w:rsidR="007E3CCE">
        <w:t>e</w:t>
      </w:r>
      <w:r w:rsidR="00982368" w:rsidRPr="002D001C">
        <w:t xml:space="preserve"> extract</w:t>
      </w:r>
      <w:r w:rsidRPr="002D001C">
        <w:t xml:space="preserve"> or psilocybin</w:t>
      </w:r>
      <w:r w:rsidR="007E3CCE">
        <w:t>e</w:t>
      </w:r>
      <w:r w:rsidRPr="002D001C">
        <w:t xml:space="preserve"> </w:t>
      </w:r>
      <w:r w:rsidR="00982368" w:rsidRPr="002D001C">
        <w:t>isolate</w:t>
      </w:r>
      <w:r w:rsidRPr="002D001C">
        <w:t xml:space="preserve"> used in the manufacture of a </w:t>
      </w:r>
      <w:r w:rsidR="006A50F2" w:rsidRPr="002D001C">
        <w:t xml:space="preserve">plant derived </w:t>
      </w:r>
      <w:r w:rsidRPr="002D001C">
        <w:t>psilocybin</w:t>
      </w:r>
      <w:r w:rsidR="007E3CCE">
        <w:t>e</w:t>
      </w:r>
      <w:r w:rsidRPr="002D001C">
        <w:t xml:space="preserve"> product must be </w:t>
      </w:r>
      <w:r w:rsidR="00043DD3" w:rsidRPr="002D001C">
        <w:t xml:space="preserve">obtained </w:t>
      </w:r>
      <w:r w:rsidRPr="002D001C">
        <w:t>from the psilocybin</w:t>
      </w:r>
      <w:r w:rsidR="007E3CCE">
        <w:t>e</w:t>
      </w:r>
      <w:r w:rsidRPr="002D001C">
        <w:t xml:space="preserve"> mushroom.</w:t>
      </w:r>
    </w:p>
    <w:p w14:paraId="16A6B4BB" w14:textId="1DB302FB" w:rsidR="004C734B" w:rsidRPr="002D001C" w:rsidRDefault="00DF0ADC" w:rsidP="00DF0ADC">
      <w:pPr>
        <w:pStyle w:val="subsection"/>
      </w:pPr>
      <w:r w:rsidRPr="002D001C">
        <w:tab/>
        <w:t>(2)</w:t>
      </w:r>
      <w:r w:rsidRPr="002D001C">
        <w:tab/>
        <w:t xml:space="preserve">A </w:t>
      </w:r>
      <w:r w:rsidR="00601FA9" w:rsidRPr="002D001C">
        <w:t>plant derived psilocybin</w:t>
      </w:r>
      <w:r w:rsidR="00601FA9">
        <w:t>e</w:t>
      </w:r>
      <w:r w:rsidR="00601FA9" w:rsidRPr="002D001C">
        <w:t xml:space="preserve"> product</w:t>
      </w:r>
      <w:r w:rsidR="00601FA9">
        <w:t xml:space="preserve"> that is a</w:t>
      </w:r>
      <w:r w:rsidR="00601FA9" w:rsidRPr="002D001C">
        <w:t xml:space="preserve"> </w:t>
      </w:r>
      <w:r w:rsidRPr="002D001C">
        <w:t>psilocybin</w:t>
      </w:r>
      <w:r w:rsidR="007E3CCE">
        <w:t>e</w:t>
      </w:r>
      <w:r w:rsidR="004C734B" w:rsidRPr="002D001C">
        <w:t xml:space="preserve"> extract</w:t>
      </w:r>
      <w:r w:rsidRPr="002D001C">
        <w:t xml:space="preserve"> product must</w:t>
      </w:r>
      <w:r w:rsidR="00982368" w:rsidRPr="002D001C">
        <w:t>:</w:t>
      </w:r>
    </w:p>
    <w:p w14:paraId="57128C21" w14:textId="39332BC1" w:rsidR="004C734B" w:rsidRPr="002D001C" w:rsidRDefault="004C734B" w:rsidP="00FA4170">
      <w:pPr>
        <w:tabs>
          <w:tab w:val="right" w:pos="1531"/>
        </w:tabs>
        <w:spacing w:before="40" w:line="240" w:lineRule="auto"/>
        <w:ind w:left="1644" w:hanging="1644"/>
      </w:pPr>
      <w:r w:rsidRPr="002D001C">
        <w:rPr>
          <w:rFonts w:eastAsia="Times New Roman" w:cs="Times New Roman"/>
          <w:lang w:eastAsia="en-AU"/>
        </w:rPr>
        <w:tab/>
        <w:t>(a)</w:t>
      </w:r>
      <w:r w:rsidRPr="002D001C">
        <w:rPr>
          <w:rFonts w:eastAsia="Times New Roman" w:cs="Times New Roman"/>
          <w:lang w:eastAsia="en-AU"/>
        </w:rPr>
        <w:tab/>
        <w:t>contain psilocybin</w:t>
      </w:r>
      <w:r w:rsidR="007E3CCE">
        <w:rPr>
          <w:rFonts w:eastAsia="Times New Roman" w:cs="Times New Roman"/>
          <w:lang w:eastAsia="en-AU"/>
        </w:rPr>
        <w:t>e</w:t>
      </w:r>
      <w:r w:rsidRPr="002D001C">
        <w:rPr>
          <w:rFonts w:eastAsia="Times New Roman" w:cs="Times New Roman"/>
          <w:lang w:eastAsia="en-AU"/>
        </w:rPr>
        <w:t xml:space="preserve"> extract as the only active ingredient; and</w:t>
      </w:r>
    </w:p>
    <w:p w14:paraId="17952486" w14:textId="74B442F8" w:rsidR="00DF0ADC" w:rsidRPr="002D001C" w:rsidRDefault="004C734B" w:rsidP="00FA4170">
      <w:pPr>
        <w:tabs>
          <w:tab w:val="right" w:pos="1531"/>
        </w:tabs>
        <w:spacing w:before="40" w:line="240" w:lineRule="auto"/>
        <w:ind w:left="1644" w:hanging="1644"/>
      </w:pPr>
      <w:r w:rsidRPr="002D001C">
        <w:rPr>
          <w:rFonts w:eastAsia="Times New Roman" w:cs="Times New Roman"/>
          <w:lang w:eastAsia="en-AU"/>
        </w:rPr>
        <w:tab/>
        <w:t>(b)</w:t>
      </w:r>
      <w:r w:rsidRPr="002D001C">
        <w:rPr>
          <w:rFonts w:eastAsia="Times New Roman" w:cs="Times New Roman"/>
          <w:lang w:eastAsia="en-AU"/>
        </w:rPr>
        <w:tab/>
      </w:r>
      <w:r w:rsidR="00DF0ADC" w:rsidRPr="002D001C">
        <w:rPr>
          <w:rFonts w:eastAsia="Times New Roman" w:cs="Times New Roman"/>
          <w:lang w:eastAsia="en-AU"/>
        </w:rPr>
        <w:t>be manufactured in the dosage form of a capsule for oral administration.</w:t>
      </w:r>
    </w:p>
    <w:p w14:paraId="3A2DF235" w14:textId="636863DB" w:rsidR="004C734B" w:rsidRPr="002D001C" w:rsidRDefault="004C734B" w:rsidP="004C734B">
      <w:pPr>
        <w:pStyle w:val="subsection"/>
      </w:pPr>
      <w:r w:rsidRPr="002D001C">
        <w:tab/>
        <w:t>(3)</w:t>
      </w:r>
      <w:r w:rsidRPr="002D001C">
        <w:tab/>
        <w:t xml:space="preserve">A </w:t>
      </w:r>
      <w:r w:rsidR="00601FA9" w:rsidRPr="002D001C">
        <w:t>plant derived psilocybin</w:t>
      </w:r>
      <w:r w:rsidR="00601FA9">
        <w:t>e</w:t>
      </w:r>
      <w:r w:rsidR="00601FA9" w:rsidRPr="002D001C">
        <w:t xml:space="preserve"> product</w:t>
      </w:r>
      <w:r w:rsidR="00601FA9">
        <w:t xml:space="preserve"> that is a</w:t>
      </w:r>
      <w:r w:rsidR="00601FA9" w:rsidRPr="002D001C">
        <w:t xml:space="preserve"> </w:t>
      </w:r>
      <w:r w:rsidRPr="002D001C">
        <w:t>psilocybin</w:t>
      </w:r>
      <w:r w:rsidR="007E3CCE">
        <w:t>e</w:t>
      </w:r>
      <w:r w:rsidRPr="002D001C">
        <w:t xml:space="preserve"> isolate product must:</w:t>
      </w:r>
    </w:p>
    <w:p w14:paraId="0FB1A6B6" w14:textId="7B6A788F" w:rsidR="004C734B" w:rsidRPr="002D001C" w:rsidRDefault="004C734B" w:rsidP="004C734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(a)</w:t>
      </w:r>
      <w:r w:rsidRPr="002D001C">
        <w:rPr>
          <w:rFonts w:eastAsia="Times New Roman" w:cs="Times New Roman"/>
          <w:lang w:eastAsia="en-AU"/>
        </w:rPr>
        <w:tab/>
        <w:t>contain psilocybin</w:t>
      </w:r>
      <w:r w:rsidR="007E3CCE">
        <w:rPr>
          <w:rFonts w:eastAsia="Times New Roman" w:cs="Times New Roman"/>
          <w:lang w:eastAsia="en-AU"/>
        </w:rPr>
        <w:t>e</w:t>
      </w:r>
      <w:r w:rsidRPr="002D001C">
        <w:rPr>
          <w:rFonts w:eastAsia="Times New Roman" w:cs="Times New Roman"/>
          <w:lang w:eastAsia="en-AU"/>
        </w:rPr>
        <w:t xml:space="preserve"> isolate as the only active ingredient; and</w:t>
      </w:r>
    </w:p>
    <w:p w14:paraId="1BCCD795" w14:textId="30F4D35E" w:rsidR="004C734B" w:rsidRPr="002D001C" w:rsidRDefault="004C734B" w:rsidP="00FA4170">
      <w:pPr>
        <w:tabs>
          <w:tab w:val="right" w:pos="1531"/>
        </w:tabs>
        <w:spacing w:before="40" w:line="240" w:lineRule="auto"/>
        <w:ind w:left="1644" w:hanging="1644"/>
      </w:pPr>
      <w:r w:rsidRPr="002D001C">
        <w:rPr>
          <w:rFonts w:eastAsia="Times New Roman" w:cs="Times New Roman"/>
          <w:lang w:eastAsia="en-AU"/>
        </w:rPr>
        <w:tab/>
        <w:t>(b)</w:t>
      </w:r>
      <w:r w:rsidRPr="002D001C">
        <w:rPr>
          <w:rFonts w:eastAsia="Times New Roman" w:cs="Times New Roman"/>
          <w:lang w:eastAsia="en-AU"/>
        </w:rPr>
        <w:tab/>
        <w:t>be manufactured in the dosage form of a capsule for oral administration.</w:t>
      </w:r>
    </w:p>
    <w:p w14:paraId="4FA6F482" w14:textId="59E5903E" w:rsidR="00DF0ADC" w:rsidRPr="002D001C" w:rsidRDefault="00DF0ADC" w:rsidP="00BC0093">
      <w:pPr>
        <w:pStyle w:val="ActHead5"/>
        <w:keepLines w:val="0"/>
      </w:pPr>
      <w:bookmarkStart w:id="21" w:name="_Toc172288543"/>
      <w:r w:rsidRPr="002D001C">
        <w:t>13  Assay limits</w:t>
      </w:r>
      <w:bookmarkEnd w:id="21"/>
    </w:p>
    <w:p w14:paraId="52FEFDAC" w14:textId="50D4EDFE" w:rsidR="00DF0ADC" w:rsidRPr="002D001C" w:rsidRDefault="00DF0ADC" w:rsidP="00BC0093">
      <w:pPr>
        <w:pStyle w:val="subsection"/>
        <w:keepNext/>
      </w:pPr>
      <w:r w:rsidRPr="002D001C">
        <w:tab/>
        <w:t>(1)</w:t>
      </w:r>
      <w:r w:rsidRPr="002D001C">
        <w:tab/>
        <w:t>The following assay limits apply in relation to psilocybin</w:t>
      </w:r>
      <w:r w:rsidR="007E3CCE">
        <w:t>e</w:t>
      </w:r>
      <w:r w:rsidRPr="002D001C">
        <w:t xml:space="preserve"> extract products:</w:t>
      </w:r>
    </w:p>
    <w:p w14:paraId="1B569AEF" w14:textId="3DE56B3B" w:rsidR="00DF0ADC" w:rsidRPr="002D001C" w:rsidRDefault="00DF0ADC" w:rsidP="00BC0093">
      <w:pPr>
        <w:keepNext/>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(a)</w:t>
      </w:r>
      <w:r w:rsidRPr="002D001C">
        <w:rPr>
          <w:rFonts w:eastAsia="Times New Roman" w:cs="Times New Roman"/>
          <w:lang w:eastAsia="en-AU"/>
        </w:rPr>
        <w:tab/>
        <w:t>the average content of psilocybin</w:t>
      </w:r>
      <w:r w:rsidR="007E3CCE">
        <w:rPr>
          <w:rFonts w:eastAsia="Times New Roman" w:cs="Times New Roman"/>
          <w:lang w:eastAsia="en-AU"/>
        </w:rPr>
        <w:t>e</w:t>
      </w:r>
      <w:r w:rsidRPr="002D001C">
        <w:rPr>
          <w:rFonts w:eastAsia="Times New Roman" w:cs="Times New Roman"/>
          <w:lang w:eastAsia="en-AU"/>
        </w:rPr>
        <w:t xml:space="preserve"> in a pooled sample of not fewer than 20</w:t>
      </w:r>
      <w:r w:rsidR="004563C7" w:rsidRPr="002D001C">
        <w:rPr>
          <w:rFonts w:eastAsia="Times New Roman" w:cs="Times New Roman"/>
          <w:lang w:eastAsia="en-AU"/>
        </w:rPr>
        <w:t> </w:t>
      </w:r>
      <w:r w:rsidRPr="002D001C">
        <w:rPr>
          <w:rFonts w:eastAsia="Times New Roman" w:cs="Times New Roman"/>
          <w:lang w:eastAsia="en-AU"/>
        </w:rPr>
        <w:t>capsules must be not less than 90.0</w:t>
      </w:r>
      <w:r w:rsidR="006A1953">
        <w:rPr>
          <w:rFonts w:eastAsia="Times New Roman" w:cs="Times New Roman"/>
          <w:lang w:eastAsia="en-AU"/>
        </w:rPr>
        <w:t>%</w:t>
      </w:r>
      <w:r w:rsidRPr="002D001C">
        <w:rPr>
          <w:rFonts w:eastAsia="Times New Roman" w:cs="Times New Roman"/>
          <w:lang w:eastAsia="en-AU"/>
        </w:rPr>
        <w:t xml:space="preserve"> </w:t>
      </w:r>
      <w:r w:rsidR="00554CDA" w:rsidRPr="002D001C">
        <w:rPr>
          <w:rFonts w:eastAsia="Times New Roman" w:cs="Times New Roman"/>
          <w:lang w:eastAsia="en-AU"/>
        </w:rPr>
        <w:t>and not more than 110.0</w:t>
      </w:r>
      <w:r w:rsidR="006A1953">
        <w:rPr>
          <w:rFonts w:eastAsia="Times New Roman" w:cs="Times New Roman"/>
          <w:lang w:eastAsia="en-AU"/>
        </w:rPr>
        <w:t>%</w:t>
      </w:r>
      <w:r w:rsidR="00554CDA" w:rsidRPr="002D001C">
        <w:rPr>
          <w:rFonts w:eastAsia="Times New Roman" w:cs="Times New Roman"/>
          <w:lang w:eastAsia="en-AU"/>
        </w:rPr>
        <w:t xml:space="preserve"> </w:t>
      </w:r>
      <w:r w:rsidR="00DC3FBE" w:rsidRPr="002D001C">
        <w:rPr>
          <w:rFonts w:eastAsia="Times New Roman" w:cs="Times New Roman"/>
          <w:lang w:eastAsia="en-AU"/>
        </w:rPr>
        <w:t xml:space="preserve">of </w:t>
      </w:r>
      <w:r w:rsidRPr="002D001C">
        <w:rPr>
          <w:rFonts w:eastAsia="Times New Roman" w:cs="Times New Roman"/>
          <w:lang w:eastAsia="en-AU"/>
        </w:rPr>
        <w:t>the stated content of psilocybin</w:t>
      </w:r>
      <w:r w:rsidR="007E3CCE">
        <w:rPr>
          <w:rFonts w:eastAsia="Times New Roman" w:cs="Times New Roman"/>
          <w:lang w:eastAsia="en-AU"/>
        </w:rPr>
        <w:t>e</w:t>
      </w:r>
      <w:r w:rsidRPr="002D001C">
        <w:rPr>
          <w:rFonts w:eastAsia="Times New Roman" w:cs="Times New Roman"/>
          <w:lang w:eastAsia="en-AU"/>
        </w:rPr>
        <w:t>;</w:t>
      </w:r>
    </w:p>
    <w:p w14:paraId="6482886E" w14:textId="5D524466" w:rsidR="00DF0ADC" w:rsidRPr="002D001C" w:rsidRDefault="00DF0ADC" w:rsidP="00DF0ADC">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(b)</w:t>
      </w:r>
      <w:r w:rsidRPr="002D001C">
        <w:rPr>
          <w:rFonts w:eastAsia="Times New Roman" w:cs="Times New Roman"/>
          <w:lang w:eastAsia="en-AU"/>
        </w:rPr>
        <w:tab/>
        <w:t>the average content of psilocin in a pooled sample of not fewer than 20</w:t>
      </w:r>
      <w:r w:rsidR="004563C7" w:rsidRPr="002D001C">
        <w:rPr>
          <w:rFonts w:eastAsia="Times New Roman" w:cs="Times New Roman"/>
          <w:lang w:eastAsia="en-AU"/>
        </w:rPr>
        <w:t> </w:t>
      </w:r>
      <w:r w:rsidRPr="002D001C">
        <w:rPr>
          <w:rFonts w:eastAsia="Times New Roman" w:cs="Times New Roman"/>
          <w:lang w:eastAsia="en-AU"/>
        </w:rPr>
        <w:t>capsules must be not less 90.0</w:t>
      </w:r>
      <w:r w:rsidR="006A1953">
        <w:rPr>
          <w:rFonts w:eastAsia="Times New Roman" w:cs="Times New Roman"/>
          <w:lang w:eastAsia="en-AU"/>
        </w:rPr>
        <w:t>%</w:t>
      </w:r>
      <w:r w:rsidRPr="002D001C">
        <w:rPr>
          <w:rFonts w:eastAsia="Times New Roman" w:cs="Times New Roman"/>
          <w:lang w:eastAsia="en-AU"/>
        </w:rPr>
        <w:t xml:space="preserve"> </w:t>
      </w:r>
      <w:r w:rsidR="00554CDA" w:rsidRPr="002D001C">
        <w:rPr>
          <w:rFonts w:eastAsia="Times New Roman" w:cs="Times New Roman"/>
          <w:lang w:eastAsia="en-AU"/>
        </w:rPr>
        <w:t>and not more than 110.0</w:t>
      </w:r>
      <w:r w:rsidR="006A1953">
        <w:rPr>
          <w:rFonts w:eastAsia="Times New Roman" w:cs="Times New Roman"/>
          <w:lang w:eastAsia="en-AU"/>
        </w:rPr>
        <w:t>%</w:t>
      </w:r>
      <w:r w:rsidR="00554CDA" w:rsidRPr="002D001C">
        <w:rPr>
          <w:rFonts w:eastAsia="Times New Roman" w:cs="Times New Roman"/>
          <w:lang w:eastAsia="en-AU"/>
        </w:rPr>
        <w:t xml:space="preserve"> </w:t>
      </w:r>
      <w:r w:rsidRPr="002D001C">
        <w:rPr>
          <w:rFonts w:eastAsia="Times New Roman" w:cs="Times New Roman"/>
          <w:lang w:eastAsia="en-AU"/>
        </w:rPr>
        <w:t>of the stated content of psilocin;</w:t>
      </w:r>
    </w:p>
    <w:p w14:paraId="7EB8DA58" w14:textId="5EEB849D" w:rsidR="00DF0ADC" w:rsidRPr="002D001C" w:rsidRDefault="00DF0ADC" w:rsidP="00DF0ADC">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(c)</w:t>
      </w:r>
      <w:r w:rsidRPr="002D001C">
        <w:rPr>
          <w:rFonts w:eastAsia="Times New Roman" w:cs="Times New Roman"/>
          <w:lang w:eastAsia="en-AU"/>
        </w:rPr>
        <w:tab/>
        <w:t>the average content of any nominated tryptamines in a pooled sample of not fewer than 20 capsules must be not less than 90.0</w:t>
      </w:r>
      <w:r w:rsidR="006A1953">
        <w:rPr>
          <w:rFonts w:eastAsia="Times New Roman" w:cs="Times New Roman"/>
          <w:lang w:eastAsia="en-AU"/>
        </w:rPr>
        <w:t>%</w:t>
      </w:r>
      <w:r w:rsidRPr="002D001C">
        <w:rPr>
          <w:rFonts w:eastAsia="Times New Roman" w:cs="Times New Roman"/>
          <w:lang w:eastAsia="en-AU"/>
        </w:rPr>
        <w:t xml:space="preserve"> </w:t>
      </w:r>
      <w:r w:rsidR="00554CDA" w:rsidRPr="002D001C">
        <w:rPr>
          <w:rFonts w:eastAsia="Times New Roman" w:cs="Times New Roman"/>
          <w:lang w:eastAsia="en-AU"/>
        </w:rPr>
        <w:t>and not more than 110.0</w:t>
      </w:r>
      <w:r w:rsidR="006A1953">
        <w:rPr>
          <w:rFonts w:eastAsia="Times New Roman" w:cs="Times New Roman"/>
          <w:lang w:eastAsia="en-AU"/>
        </w:rPr>
        <w:t>%</w:t>
      </w:r>
      <w:r w:rsidR="00554CDA" w:rsidRPr="002D001C">
        <w:rPr>
          <w:rFonts w:eastAsia="Times New Roman" w:cs="Times New Roman"/>
          <w:lang w:eastAsia="en-AU"/>
        </w:rPr>
        <w:t xml:space="preserve"> </w:t>
      </w:r>
      <w:r w:rsidRPr="002D001C">
        <w:rPr>
          <w:rFonts w:eastAsia="Times New Roman" w:cs="Times New Roman"/>
          <w:lang w:eastAsia="en-AU"/>
        </w:rPr>
        <w:t>of the stated content of the nominated tryptamine.</w:t>
      </w:r>
    </w:p>
    <w:p w14:paraId="149D61E0" w14:textId="2EBD1C0B" w:rsidR="00DF0ADC" w:rsidRPr="002D001C" w:rsidRDefault="00DF0ADC" w:rsidP="00DF0ADC">
      <w:pPr>
        <w:pStyle w:val="subsection"/>
      </w:pPr>
      <w:r w:rsidRPr="002D001C">
        <w:tab/>
        <w:t>(2)</w:t>
      </w:r>
      <w:r w:rsidRPr="002D001C">
        <w:tab/>
        <w:t>The following assay limits apply in relation to a psilocybin</w:t>
      </w:r>
      <w:r w:rsidR="007E3CCE">
        <w:t>e</w:t>
      </w:r>
      <w:r w:rsidRPr="002D001C">
        <w:t xml:space="preserve"> isolate product:</w:t>
      </w:r>
    </w:p>
    <w:p w14:paraId="74C0843F" w14:textId="419C4031" w:rsidR="00DF0ADC" w:rsidRPr="002D001C" w:rsidRDefault="00DF0ADC" w:rsidP="00DF0ADC">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(a)</w:t>
      </w:r>
      <w:r w:rsidRPr="002D001C">
        <w:rPr>
          <w:rFonts w:eastAsia="Times New Roman" w:cs="Times New Roman"/>
          <w:lang w:eastAsia="en-AU"/>
        </w:rPr>
        <w:tab/>
        <w:t>the average content of psilocybin</w:t>
      </w:r>
      <w:r w:rsidR="007E3CCE">
        <w:rPr>
          <w:rFonts w:eastAsia="Times New Roman" w:cs="Times New Roman"/>
          <w:lang w:eastAsia="en-AU"/>
        </w:rPr>
        <w:t>e</w:t>
      </w:r>
      <w:r w:rsidRPr="002D001C">
        <w:rPr>
          <w:rFonts w:eastAsia="Times New Roman" w:cs="Times New Roman"/>
          <w:lang w:eastAsia="en-AU"/>
        </w:rPr>
        <w:t xml:space="preserve"> isolate in a pooled sample of not fewer than 20 capsules must be not less than 90.0</w:t>
      </w:r>
      <w:r w:rsidR="006A1953">
        <w:rPr>
          <w:rFonts w:eastAsia="Times New Roman" w:cs="Times New Roman"/>
          <w:lang w:eastAsia="en-AU"/>
        </w:rPr>
        <w:t>%</w:t>
      </w:r>
      <w:r w:rsidRPr="002D001C">
        <w:rPr>
          <w:rFonts w:eastAsia="Times New Roman" w:cs="Times New Roman"/>
          <w:lang w:eastAsia="en-AU"/>
        </w:rPr>
        <w:t xml:space="preserve"> and not more than 110.0</w:t>
      </w:r>
      <w:r w:rsidR="006A1953">
        <w:rPr>
          <w:rFonts w:eastAsia="Times New Roman" w:cs="Times New Roman"/>
          <w:lang w:eastAsia="en-AU"/>
        </w:rPr>
        <w:t>%</w:t>
      </w:r>
      <w:r w:rsidRPr="002D001C">
        <w:rPr>
          <w:rFonts w:eastAsia="Times New Roman" w:cs="Times New Roman"/>
          <w:lang w:eastAsia="en-AU"/>
        </w:rPr>
        <w:t xml:space="preserve"> of the stated content of psilocybin</w:t>
      </w:r>
      <w:r w:rsidR="007E3CCE">
        <w:rPr>
          <w:rFonts w:eastAsia="Times New Roman" w:cs="Times New Roman"/>
          <w:lang w:eastAsia="en-AU"/>
        </w:rPr>
        <w:t>e</w:t>
      </w:r>
      <w:r w:rsidRPr="002D001C">
        <w:rPr>
          <w:rFonts w:eastAsia="Times New Roman" w:cs="Times New Roman"/>
          <w:lang w:eastAsia="en-AU"/>
        </w:rPr>
        <w:t xml:space="preserve"> isolate.</w:t>
      </w:r>
    </w:p>
    <w:p w14:paraId="2B9FDB17" w14:textId="2F171BF4" w:rsidR="00DF0ADC" w:rsidRPr="002D001C" w:rsidRDefault="00DF0ADC" w:rsidP="00DF0ADC">
      <w:pPr>
        <w:pStyle w:val="ActHead5"/>
        <w:keepNext w:val="0"/>
        <w:keepLines w:val="0"/>
      </w:pPr>
      <w:bookmarkStart w:id="22" w:name="_Toc172288544"/>
      <w:r w:rsidRPr="002D001C">
        <w:t>14  Tests</w:t>
      </w:r>
      <w:bookmarkEnd w:id="22"/>
    </w:p>
    <w:p w14:paraId="1DBE7F8F" w14:textId="17CFEBA0" w:rsidR="008A7226" w:rsidRPr="002D001C" w:rsidRDefault="008A7226" w:rsidP="008A7226">
      <w:pPr>
        <w:pStyle w:val="SubsectionHead"/>
        <w:keepNext w:val="0"/>
        <w:keepLines w:val="0"/>
      </w:pPr>
      <w:r w:rsidRPr="002D001C">
        <w:t>Psilocybin</w:t>
      </w:r>
      <w:r w:rsidR="007E3CCE">
        <w:t>e</w:t>
      </w:r>
      <w:r w:rsidRPr="002D001C">
        <w:t xml:space="preserve"> extract products</w:t>
      </w:r>
    </w:p>
    <w:p w14:paraId="2EA4C744" w14:textId="032CFA0F" w:rsidR="00DF0ADC" w:rsidRPr="002D001C" w:rsidRDefault="00DF0ADC" w:rsidP="00DF0ADC">
      <w:pPr>
        <w:pStyle w:val="subsection"/>
      </w:pPr>
      <w:r w:rsidRPr="002D001C">
        <w:tab/>
      </w:r>
      <w:r w:rsidR="00043DD3" w:rsidRPr="002D001C">
        <w:t>(1)</w:t>
      </w:r>
      <w:r w:rsidRPr="002D001C">
        <w:tab/>
      </w:r>
      <w:r w:rsidR="00043DD3" w:rsidRPr="002D001C">
        <w:t>Subject to subsection (2), f</w:t>
      </w:r>
      <w:r w:rsidRPr="002D001C">
        <w:t>or each item in the table in Part 1</w:t>
      </w:r>
      <w:r w:rsidR="008A7226" w:rsidRPr="002D001C">
        <w:t xml:space="preserve"> of</w:t>
      </w:r>
      <w:r w:rsidRPr="002D001C">
        <w:t xml:space="preserve"> Schedule 2, </w:t>
      </w:r>
      <w:r w:rsidR="008A7226" w:rsidRPr="002D001C">
        <w:t xml:space="preserve">a </w:t>
      </w:r>
      <w:r w:rsidRPr="002D001C">
        <w:t>psilocybin</w:t>
      </w:r>
      <w:r w:rsidR="007E3CCE">
        <w:t>e</w:t>
      </w:r>
      <w:r w:rsidRPr="002D001C">
        <w:t xml:space="preserve"> </w:t>
      </w:r>
      <w:r w:rsidR="008A7226" w:rsidRPr="002D001C">
        <w:t xml:space="preserve">extract </w:t>
      </w:r>
      <w:r w:rsidRPr="002D001C">
        <w:t>product must comply with the requirements specified in column 4 using the test method specified in column 3, in relation to the test specified in column 2.</w:t>
      </w:r>
    </w:p>
    <w:p w14:paraId="3D3C8977" w14:textId="00AD2C6C" w:rsidR="008A7226" w:rsidRPr="002D001C" w:rsidRDefault="00043DD3" w:rsidP="009A5101">
      <w:pPr>
        <w:pStyle w:val="subsection"/>
        <w:keepNext/>
      </w:pPr>
      <w:r w:rsidRPr="002D001C">
        <w:tab/>
        <w:t>(2)</w:t>
      </w:r>
      <w:r w:rsidRPr="002D001C">
        <w:tab/>
      </w:r>
      <w:r w:rsidR="005C3E61" w:rsidRPr="002D001C">
        <w:t>This section does not apply to a</w:t>
      </w:r>
      <w:r w:rsidR="001A3986" w:rsidRPr="002D001C">
        <w:t>n extemporaneously compounded</w:t>
      </w:r>
      <w:r w:rsidR="00A53E8F" w:rsidRPr="002D001C">
        <w:t xml:space="preserve"> </w:t>
      </w:r>
      <w:r w:rsidR="0093793F" w:rsidRPr="002D001C">
        <w:t>psilocybin</w:t>
      </w:r>
      <w:r w:rsidR="007E3CCE">
        <w:t>e</w:t>
      </w:r>
      <w:r w:rsidR="0093793F" w:rsidRPr="002D001C">
        <w:t xml:space="preserve"> </w:t>
      </w:r>
      <w:r w:rsidR="00A53E8F" w:rsidRPr="002D001C">
        <w:t xml:space="preserve">extract </w:t>
      </w:r>
      <w:r w:rsidR="0093793F" w:rsidRPr="002D001C">
        <w:t>product where</w:t>
      </w:r>
      <w:r w:rsidR="008A7226" w:rsidRPr="002D001C">
        <w:t>:</w:t>
      </w:r>
    </w:p>
    <w:p w14:paraId="2A3903F3" w14:textId="20108BED" w:rsidR="008A7226" w:rsidRPr="002D001C" w:rsidRDefault="008A0EAB" w:rsidP="009A5101">
      <w:pPr>
        <w:keepNext/>
        <w:tabs>
          <w:tab w:val="right" w:pos="1531"/>
        </w:tabs>
        <w:spacing w:before="40" w:line="240" w:lineRule="auto"/>
        <w:ind w:left="1644" w:hanging="368"/>
      </w:pPr>
      <w:r w:rsidRPr="002D001C">
        <w:rPr>
          <w:rFonts w:eastAsia="Times New Roman" w:cs="Times New Roman"/>
          <w:lang w:eastAsia="en-AU"/>
        </w:rPr>
        <w:tab/>
        <w:t>(</w:t>
      </w:r>
      <w:r w:rsidR="00D86EF8" w:rsidRPr="002D001C">
        <w:rPr>
          <w:rFonts w:eastAsia="Times New Roman" w:cs="Times New Roman"/>
          <w:lang w:eastAsia="en-AU"/>
        </w:rPr>
        <w:t>a</w:t>
      </w:r>
      <w:r w:rsidRPr="002D001C">
        <w:rPr>
          <w:rFonts w:eastAsia="Times New Roman" w:cs="Times New Roman"/>
          <w:lang w:eastAsia="en-AU"/>
        </w:rPr>
        <w:t>)</w:t>
      </w:r>
      <w:r w:rsidRPr="002D001C">
        <w:rPr>
          <w:rFonts w:eastAsia="Times New Roman" w:cs="Times New Roman"/>
          <w:lang w:eastAsia="en-AU"/>
        </w:rPr>
        <w:tab/>
      </w:r>
      <w:r w:rsidR="0093793F" w:rsidRPr="002D001C">
        <w:rPr>
          <w:rFonts w:eastAsia="Times New Roman" w:cs="Times New Roman"/>
          <w:lang w:eastAsia="en-AU"/>
        </w:rPr>
        <w:t>the</w:t>
      </w:r>
      <w:r w:rsidR="008A7226" w:rsidRPr="002D001C">
        <w:rPr>
          <w:rFonts w:eastAsia="Times New Roman" w:cs="Times New Roman"/>
          <w:lang w:eastAsia="en-AU"/>
        </w:rPr>
        <w:t xml:space="preserve"> psilocybin</w:t>
      </w:r>
      <w:r w:rsidR="007E3CCE">
        <w:rPr>
          <w:rFonts w:eastAsia="Times New Roman" w:cs="Times New Roman"/>
          <w:lang w:eastAsia="en-AU"/>
        </w:rPr>
        <w:t>e</w:t>
      </w:r>
      <w:r w:rsidR="008A7226" w:rsidRPr="002D001C">
        <w:rPr>
          <w:rFonts w:eastAsia="Times New Roman" w:cs="Times New Roman"/>
          <w:lang w:eastAsia="en-AU"/>
        </w:rPr>
        <w:t xml:space="preserve"> extract </w:t>
      </w:r>
      <w:r w:rsidR="0093793F" w:rsidRPr="002D001C">
        <w:rPr>
          <w:rFonts w:eastAsia="Times New Roman" w:cs="Times New Roman"/>
          <w:lang w:eastAsia="en-AU"/>
        </w:rPr>
        <w:t xml:space="preserve">used in the manufacture of that product has been tested in accordance with the requirements specified in section </w:t>
      </w:r>
      <w:r w:rsidR="00962F03" w:rsidRPr="002D001C">
        <w:rPr>
          <w:rFonts w:eastAsia="Times New Roman" w:cs="Times New Roman"/>
          <w:lang w:eastAsia="en-AU"/>
        </w:rPr>
        <w:t xml:space="preserve">10 </w:t>
      </w:r>
      <w:r w:rsidR="0093793F" w:rsidRPr="002D001C">
        <w:rPr>
          <w:rFonts w:eastAsia="Times New Roman" w:cs="Times New Roman"/>
          <w:lang w:eastAsia="en-AU"/>
        </w:rPr>
        <w:t>of this instrument</w:t>
      </w:r>
      <w:r w:rsidR="008A7226" w:rsidRPr="002D001C">
        <w:rPr>
          <w:rFonts w:eastAsia="Times New Roman" w:cs="Times New Roman"/>
          <w:lang w:eastAsia="en-AU"/>
        </w:rPr>
        <w:t>; and</w:t>
      </w:r>
    </w:p>
    <w:p w14:paraId="54F2371A" w14:textId="796BDDA0" w:rsidR="00043DD3" w:rsidRPr="002D001C" w:rsidRDefault="008A7226" w:rsidP="00D4463D">
      <w:pPr>
        <w:tabs>
          <w:tab w:val="right" w:pos="1531"/>
        </w:tabs>
        <w:spacing w:before="40" w:line="240" w:lineRule="auto"/>
        <w:ind w:left="1644" w:hanging="1644"/>
      </w:pPr>
      <w:r w:rsidRPr="002D001C">
        <w:rPr>
          <w:rFonts w:eastAsia="Times New Roman" w:cs="Times New Roman"/>
          <w:lang w:eastAsia="en-AU"/>
        </w:rPr>
        <w:tab/>
        <w:t>(b)</w:t>
      </w:r>
      <w:r w:rsidRPr="002D001C">
        <w:rPr>
          <w:rFonts w:eastAsia="Times New Roman" w:cs="Times New Roman"/>
          <w:lang w:eastAsia="en-AU"/>
        </w:rPr>
        <w:tab/>
        <w:t xml:space="preserve">the </w:t>
      </w:r>
      <w:r w:rsidR="00962F03" w:rsidRPr="002D001C">
        <w:rPr>
          <w:rFonts w:eastAsia="Times New Roman" w:cs="Times New Roman"/>
          <w:lang w:eastAsia="en-AU"/>
        </w:rPr>
        <w:t xml:space="preserve">testing was conducted </w:t>
      </w:r>
      <w:r w:rsidRPr="002D001C">
        <w:rPr>
          <w:rFonts w:eastAsia="Times New Roman" w:cs="Times New Roman"/>
          <w:lang w:eastAsia="en-AU"/>
        </w:rPr>
        <w:t xml:space="preserve">at a site that is covered by a manufacturing licence </w:t>
      </w:r>
      <w:r w:rsidR="00D86EF8" w:rsidRPr="002D001C">
        <w:rPr>
          <w:rFonts w:eastAsia="Times New Roman" w:cs="Times New Roman"/>
          <w:lang w:eastAsia="en-AU"/>
        </w:rPr>
        <w:t>granted</w:t>
      </w:r>
      <w:r w:rsidRPr="002D001C">
        <w:rPr>
          <w:rFonts w:eastAsia="Times New Roman" w:cs="Times New Roman"/>
          <w:lang w:eastAsia="en-AU"/>
        </w:rPr>
        <w:t xml:space="preserve"> by the </w:t>
      </w:r>
      <w:r w:rsidR="00962F03" w:rsidRPr="002D001C">
        <w:rPr>
          <w:rFonts w:eastAsia="Times New Roman" w:cs="Times New Roman"/>
          <w:lang w:eastAsia="en-AU"/>
        </w:rPr>
        <w:t>Secretary under Part 3-3 of the Act</w:t>
      </w:r>
      <w:r w:rsidR="00D86EF8" w:rsidRPr="002D001C">
        <w:rPr>
          <w:rFonts w:eastAsia="Times New Roman" w:cs="Times New Roman"/>
          <w:lang w:eastAsia="en-AU"/>
        </w:rPr>
        <w:t>.</w:t>
      </w:r>
    </w:p>
    <w:p w14:paraId="1F933BD2" w14:textId="0674BDA3" w:rsidR="008A7226" w:rsidRPr="002D001C" w:rsidRDefault="008A7226" w:rsidP="008A7226">
      <w:pPr>
        <w:pStyle w:val="SubsectionHead"/>
        <w:keepNext w:val="0"/>
        <w:keepLines w:val="0"/>
      </w:pPr>
      <w:r w:rsidRPr="002D001C">
        <w:t>Psilocybin</w:t>
      </w:r>
      <w:r w:rsidR="007E3CCE">
        <w:t>e</w:t>
      </w:r>
      <w:r w:rsidRPr="002D001C">
        <w:t xml:space="preserve"> isolate products</w:t>
      </w:r>
    </w:p>
    <w:p w14:paraId="30B9DD9B" w14:textId="1C637CAC" w:rsidR="008A7226" w:rsidRPr="002D001C" w:rsidRDefault="008A7226" w:rsidP="008A7226">
      <w:pPr>
        <w:pStyle w:val="subsection"/>
      </w:pPr>
      <w:r w:rsidRPr="002D001C">
        <w:tab/>
        <w:t>(3)</w:t>
      </w:r>
      <w:r w:rsidRPr="002D001C">
        <w:tab/>
        <w:t>Subject to subsection (4), for each item in the table in Part 2 of Schedule 2, a psilocybin</w:t>
      </w:r>
      <w:r w:rsidR="007E3CCE">
        <w:t>e</w:t>
      </w:r>
      <w:r w:rsidRPr="002D001C">
        <w:t xml:space="preserve"> isolate product must comply with the requirements specified in column 4 using the test method specified in column 3, in relation to the test specified in column 2.</w:t>
      </w:r>
    </w:p>
    <w:p w14:paraId="577CC130" w14:textId="2E53BF9A" w:rsidR="008A7226" w:rsidRPr="002D001C" w:rsidRDefault="008A7226" w:rsidP="008A7226">
      <w:pPr>
        <w:pStyle w:val="subsection"/>
      </w:pPr>
      <w:r w:rsidRPr="002D001C">
        <w:tab/>
        <w:t>(4)</w:t>
      </w:r>
      <w:r w:rsidRPr="002D001C">
        <w:tab/>
      </w:r>
      <w:r w:rsidR="00D86EF8" w:rsidRPr="002D001C">
        <w:t>This section does not apply to a</w:t>
      </w:r>
      <w:r w:rsidR="001A3986" w:rsidRPr="002D001C">
        <w:t>n extemporaneously compounded</w:t>
      </w:r>
      <w:r w:rsidR="00D86EF8" w:rsidRPr="002D001C">
        <w:t xml:space="preserve"> psilocybin</w:t>
      </w:r>
      <w:r w:rsidR="007E3CCE">
        <w:t>e</w:t>
      </w:r>
      <w:r w:rsidR="00D86EF8" w:rsidRPr="002D001C">
        <w:t xml:space="preserve"> isolate product where:</w:t>
      </w:r>
    </w:p>
    <w:p w14:paraId="680C30BE" w14:textId="625CDE25" w:rsidR="008A7226" w:rsidRPr="002D001C" w:rsidRDefault="008A7226" w:rsidP="008A7226">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(a)</w:t>
      </w:r>
      <w:r w:rsidRPr="002D001C">
        <w:rPr>
          <w:rFonts w:eastAsia="Times New Roman" w:cs="Times New Roman"/>
          <w:lang w:eastAsia="en-AU"/>
        </w:rPr>
        <w:tab/>
      </w:r>
      <w:r w:rsidR="00D86EF8" w:rsidRPr="002D001C">
        <w:rPr>
          <w:rFonts w:eastAsia="Times New Roman" w:cs="Times New Roman"/>
          <w:lang w:eastAsia="en-AU"/>
        </w:rPr>
        <w:t>the</w:t>
      </w:r>
      <w:r w:rsidRPr="002D001C">
        <w:rPr>
          <w:rFonts w:eastAsia="Times New Roman" w:cs="Times New Roman"/>
          <w:lang w:eastAsia="en-AU"/>
        </w:rPr>
        <w:t xml:space="preserve"> psilocybin</w:t>
      </w:r>
      <w:r w:rsidR="007E3CCE">
        <w:rPr>
          <w:rFonts w:eastAsia="Times New Roman" w:cs="Times New Roman"/>
          <w:lang w:eastAsia="en-AU"/>
        </w:rPr>
        <w:t>e</w:t>
      </w:r>
      <w:r w:rsidRPr="002D001C">
        <w:rPr>
          <w:rFonts w:eastAsia="Times New Roman" w:cs="Times New Roman"/>
          <w:lang w:eastAsia="en-AU"/>
        </w:rPr>
        <w:t xml:space="preserve"> isolate product </w:t>
      </w:r>
      <w:r w:rsidR="00D86EF8" w:rsidRPr="002D001C">
        <w:rPr>
          <w:rFonts w:eastAsia="Times New Roman" w:cs="Times New Roman"/>
          <w:lang w:eastAsia="en-AU"/>
        </w:rPr>
        <w:t xml:space="preserve">used in the manufacture of that product has been tested in accordance with the requirements specified in section 10 of this instrument; </w:t>
      </w:r>
      <w:r w:rsidRPr="002D001C">
        <w:rPr>
          <w:rFonts w:eastAsia="Times New Roman" w:cs="Times New Roman"/>
          <w:lang w:eastAsia="en-AU"/>
        </w:rPr>
        <w:t>and</w:t>
      </w:r>
    </w:p>
    <w:p w14:paraId="7C77B2A8" w14:textId="04880CB0" w:rsidR="00DC3475" w:rsidRDefault="008A7226" w:rsidP="002D001C">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(b)</w:t>
      </w:r>
      <w:r w:rsidRPr="002D001C">
        <w:rPr>
          <w:rFonts w:eastAsia="Times New Roman" w:cs="Times New Roman"/>
          <w:lang w:eastAsia="en-AU"/>
        </w:rPr>
        <w:tab/>
        <w:t>the test</w:t>
      </w:r>
      <w:r w:rsidR="00D86EF8" w:rsidRPr="002D001C">
        <w:rPr>
          <w:rFonts w:eastAsia="Times New Roman" w:cs="Times New Roman"/>
          <w:lang w:eastAsia="en-AU"/>
        </w:rPr>
        <w:t xml:space="preserve">ing was conducted at </w:t>
      </w:r>
      <w:r w:rsidRPr="002D001C">
        <w:rPr>
          <w:rFonts w:eastAsia="Times New Roman" w:cs="Times New Roman"/>
          <w:lang w:eastAsia="en-AU"/>
        </w:rPr>
        <w:t xml:space="preserve">a site that is covered by a manufacturing </w:t>
      </w:r>
      <w:r w:rsidR="00E94441" w:rsidRPr="002D001C">
        <w:rPr>
          <w:rFonts w:eastAsia="Times New Roman" w:cs="Times New Roman"/>
          <w:lang w:eastAsia="en-AU"/>
        </w:rPr>
        <w:t>licence granted</w:t>
      </w:r>
      <w:r w:rsidR="00D86EF8" w:rsidRPr="002D001C">
        <w:rPr>
          <w:rFonts w:eastAsia="Times New Roman" w:cs="Times New Roman"/>
          <w:lang w:eastAsia="en-AU"/>
        </w:rPr>
        <w:t xml:space="preserve"> by the Secretary under Part 3-3 of the Act.</w:t>
      </w:r>
    </w:p>
    <w:p w14:paraId="7084B3A4" w14:textId="4EF4F00E" w:rsidR="009A5101" w:rsidRDefault="009A5101">
      <w:pPr>
        <w:spacing w:line="240" w:lineRule="auto"/>
        <w:rPr>
          <w:rFonts w:eastAsia="Times New Roman" w:cs="Times New Roman"/>
          <w:lang w:eastAsia="en-AU"/>
        </w:rPr>
      </w:pPr>
      <w:r>
        <w:rPr>
          <w:rFonts w:eastAsia="Times New Roman" w:cs="Times New Roman"/>
          <w:lang w:eastAsia="en-AU"/>
        </w:rPr>
        <w:br w:type="page"/>
      </w:r>
    </w:p>
    <w:p w14:paraId="4410616D" w14:textId="724ED819" w:rsidR="007A5F3C" w:rsidRPr="002D001C" w:rsidRDefault="007A5F3C" w:rsidP="002D001C">
      <w:pPr>
        <w:pStyle w:val="ActHead2"/>
        <w:rPr>
          <w:rStyle w:val="CharPartNo"/>
        </w:rPr>
      </w:pPr>
      <w:bookmarkStart w:id="23" w:name="_Toc172288545"/>
      <w:r w:rsidRPr="002D001C">
        <w:rPr>
          <w:rStyle w:val="CharPartNo"/>
        </w:rPr>
        <w:t xml:space="preserve">Part </w:t>
      </w:r>
      <w:r w:rsidR="00DF0ADC" w:rsidRPr="002D001C">
        <w:rPr>
          <w:rStyle w:val="CharPartNo"/>
        </w:rPr>
        <w:t>4</w:t>
      </w:r>
      <w:r w:rsidRPr="002D001C">
        <w:rPr>
          <w:rStyle w:val="CharPartNo"/>
        </w:rPr>
        <w:sym w:font="Symbol" w:char="F0BE"/>
      </w:r>
      <w:r w:rsidRPr="002D001C">
        <w:rPr>
          <w:rStyle w:val="CharPartNo"/>
        </w:rPr>
        <w:t>Requirements for synthetic psilocybin</w:t>
      </w:r>
      <w:r w:rsidR="007E3CCE">
        <w:rPr>
          <w:rStyle w:val="CharPartNo"/>
        </w:rPr>
        <w:t>e</w:t>
      </w:r>
      <w:bookmarkEnd w:id="23"/>
    </w:p>
    <w:p w14:paraId="36BBB413" w14:textId="61AF0214" w:rsidR="00C752AE" w:rsidRPr="002D001C" w:rsidRDefault="00DF0ADC" w:rsidP="00BC0093">
      <w:pPr>
        <w:pStyle w:val="ActHead5"/>
      </w:pPr>
      <w:bookmarkStart w:id="24" w:name="_Toc172288546"/>
      <w:r w:rsidRPr="002D001C">
        <w:t>15</w:t>
      </w:r>
      <w:r w:rsidR="007A5F3C" w:rsidRPr="002D001C">
        <w:t xml:space="preserve">  </w:t>
      </w:r>
      <w:r w:rsidR="00C752AE" w:rsidRPr="002D001C">
        <w:t>Application</w:t>
      </w:r>
      <w:r w:rsidR="00204301" w:rsidRPr="002D001C">
        <w:t xml:space="preserve"> of this Pa</w:t>
      </w:r>
      <w:r w:rsidR="0081452B" w:rsidRPr="002D001C">
        <w:t>r</w:t>
      </w:r>
      <w:r w:rsidR="00204301" w:rsidRPr="002D001C">
        <w:t>t</w:t>
      </w:r>
      <w:bookmarkEnd w:id="24"/>
    </w:p>
    <w:p w14:paraId="75E58880" w14:textId="3F4B7D90" w:rsidR="00C752AE" w:rsidRPr="002D001C" w:rsidRDefault="00F278EC" w:rsidP="00BC0093">
      <w:pPr>
        <w:pStyle w:val="subsection"/>
        <w:keepNext/>
        <w:keepLines/>
      </w:pPr>
      <w:r w:rsidRPr="002D001C">
        <w:tab/>
      </w:r>
      <w:r w:rsidRPr="002D001C">
        <w:tab/>
      </w:r>
      <w:r w:rsidR="00C752AE" w:rsidRPr="002D001C">
        <w:t>This Part applies to synthetic psilocybin</w:t>
      </w:r>
      <w:r w:rsidR="007E3CCE">
        <w:t>e</w:t>
      </w:r>
      <w:r w:rsidR="00C752AE" w:rsidRPr="002D001C">
        <w:t>.</w:t>
      </w:r>
    </w:p>
    <w:p w14:paraId="420BEE9C" w14:textId="27DEEA23" w:rsidR="007A5F3C" w:rsidRPr="002D001C" w:rsidRDefault="00DF0ADC" w:rsidP="007A5F3C">
      <w:pPr>
        <w:pStyle w:val="ActHead5"/>
        <w:keepNext w:val="0"/>
        <w:keepLines w:val="0"/>
        <w:rPr>
          <w:i/>
          <w:iCs/>
        </w:rPr>
      </w:pPr>
      <w:bookmarkStart w:id="25" w:name="_Toc172288547"/>
      <w:r w:rsidRPr="002D001C">
        <w:t>16</w:t>
      </w:r>
      <w:r w:rsidR="00F278EC" w:rsidRPr="002D001C">
        <w:t xml:space="preserve">  </w:t>
      </w:r>
      <w:r w:rsidR="005373FE" w:rsidRPr="002D001C">
        <w:t>Assay</w:t>
      </w:r>
      <w:r w:rsidR="00C752AE" w:rsidRPr="002D001C">
        <w:t xml:space="preserve"> limits</w:t>
      </w:r>
      <w:bookmarkEnd w:id="25"/>
    </w:p>
    <w:p w14:paraId="765F2D48" w14:textId="42010EB2" w:rsidR="007A5F3C" w:rsidRPr="002D001C" w:rsidRDefault="007A5F3C" w:rsidP="007A5F3C">
      <w:pPr>
        <w:pStyle w:val="subsection"/>
      </w:pPr>
      <w:r w:rsidRPr="002D001C">
        <w:tab/>
      </w:r>
      <w:r w:rsidRPr="002D001C">
        <w:tab/>
        <w:t xml:space="preserve">The following </w:t>
      </w:r>
      <w:r w:rsidR="005373FE" w:rsidRPr="002D001C">
        <w:t>assay</w:t>
      </w:r>
      <w:r w:rsidRPr="002D001C">
        <w:t xml:space="preserve"> limits apply in relation to synthetic psilocybin</w:t>
      </w:r>
      <w:r w:rsidR="007E3CCE">
        <w:t>e</w:t>
      </w:r>
      <w:r w:rsidRPr="002D001C">
        <w:t>:</w:t>
      </w:r>
    </w:p>
    <w:p w14:paraId="0CF293D5" w14:textId="46220A75" w:rsidR="007A5F3C" w:rsidRPr="002D001C" w:rsidRDefault="007A5F3C" w:rsidP="007A5F3C">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(a)</w:t>
      </w:r>
      <w:r w:rsidRPr="002D001C">
        <w:rPr>
          <w:rFonts w:eastAsia="Times New Roman" w:cs="Times New Roman"/>
          <w:lang w:eastAsia="en-AU"/>
        </w:rPr>
        <w:tab/>
      </w:r>
      <w:r w:rsidR="00BE5670" w:rsidRPr="002D001C">
        <w:rPr>
          <w:rFonts w:eastAsia="Times New Roman" w:cs="Times New Roman"/>
          <w:lang w:eastAsia="en-AU"/>
        </w:rPr>
        <w:t xml:space="preserve">the </w:t>
      </w:r>
      <w:r w:rsidR="00D67C69">
        <w:rPr>
          <w:rFonts w:eastAsia="Times New Roman" w:cs="Times New Roman"/>
          <w:lang w:eastAsia="en-AU"/>
        </w:rPr>
        <w:t>purity</w:t>
      </w:r>
      <w:r w:rsidR="00BE5670" w:rsidRPr="002D001C">
        <w:rPr>
          <w:rFonts w:eastAsia="Times New Roman" w:cs="Times New Roman"/>
          <w:lang w:eastAsia="en-AU"/>
        </w:rPr>
        <w:t xml:space="preserve"> of psilocybin</w:t>
      </w:r>
      <w:r w:rsidR="00723652">
        <w:rPr>
          <w:rFonts w:eastAsia="Times New Roman" w:cs="Times New Roman"/>
          <w:lang w:eastAsia="en-AU"/>
        </w:rPr>
        <w:t>e</w:t>
      </w:r>
      <w:r w:rsidR="00BE5670" w:rsidRPr="002D001C">
        <w:rPr>
          <w:rFonts w:eastAsia="Times New Roman" w:cs="Times New Roman"/>
          <w:lang w:eastAsia="en-AU"/>
        </w:rPr>
        <w:t xml:space="preserve"> in </w:t>
      </w:r>
      <w:r w:rsidR="00C752AE" w:rsidRPr="002D001C">
        <w:rPr>
          <w:rFonts w:eastAsia="Times New Roman" w:cs="Times New Roman"/>
          <w:lang w:eastAsia="en-AU"/>
        </w:rPr>
        <w:t>synthetic psilocybin</w:t>
      </w:r>
      <w:r w:rsidR="007E3CCE">
        <w:rPr>
          <w:rFonts w:eastAsia="Times New Roman" w:cs="Times New Roman"/>
          <w:lang w:eastAsia="en-AU"/>
        </w:rPr>
        <w:t>e</w:t>
      </w:r>
      <w:r w:rsidR="00C752AE" w:rsidRPr="002D001C">
        <w:rPr>
          <w:rFonts w:eastAsia="Times New Roman" w:cs="Times New Roman"/>
          <w:lang w:eastAsia="en-AU"/>
        </w:rPr>
        <w:t xml:space="preserve"> </w:t>
      </w:r>
      <w:r w:rsidRPr="002D001C">
        <w:rPr>
          <w:rFonts w:eastAsia="Times New Roman" w:cs="Times New Roman"/>
          <w:lang w:eastAsia="en-AU"/>
        </w:rPr>
        <w:t>must</w:t>
      </w:r>
      <w:r w:rsidR="00BE5670" w:rsidRPr="002D001C">
        <w:rPr>
          <w:rFonts w:eastAsia="Times New Roman" w:cs="Times New Roman"/>
          <w:lang w:eastAsia="en-AU"/>
        </w:rPr>
        <w:t xml:space="preserve"> be</w:t>
      </w:r>
      <w:r w:rsidR="00F278EC" w:rsidRPr="002D001C">
        <w:rPr>
          <w:rFonts w:eastAsia="Times New Roman" w:cs="Times New Roman"/>
          <w:lang w:eastAsia="en-AU"/>
        </w:rPr>
        <w:t xml:space="preserve"> </w:t>
      </w:r>
      <w:r w:rsidRPr="002D001C">
        <w:rPr>
          <w:rFonts w:eastAsia="Times New Roman" w:cs="Times New Roman"/>
          <w:lang w:eastAsia="en-AU"/>
        </w:rPr>
        <w:t>not less than 98.0</w:t>
      </w:r>
      <w:r w:rsidR="006A1953">
        <w:rPr>
          <w:rFonts w:eastAsia="Times New Roman" w:cs="Times New Roman"/>
          <w:lang w:eastAsia="en-AU"/>
        </w:rPr>
        <w:t>%</w:t>
      </w:r>
      <w:r w:rsidRPr="002D001C">
        <w:rPr>
          <w:rFonts w:eastAsia="Times New Roman" w:cs="Times New Roman"/>
          <w:lang w:eastAsia="en-AU"/>
        </w:rPr>
        <w:t xml:space="preserve"> and not more than 102.0</w:t>
      </w:r>
      <w:r w:rsidR="006A1953">
        <w:rPr>
          <w:rFonts w:eastAsia="Times New Roman" w:cs="Times New Roman"/>
          <w:lang w:eastAsia="en-AU"/>
        </w:rPr>
        <w:t>%</w:t>
      </w:r>
      <w:r w:rsidRPr="002D001C">
        <w:rPr>
          <w:rFonts w:eastAsia="Times New Roman" w:cs="Times New Roman"/>
          <w:lang w:eastAsia="en-AU"/>
        </w:rPr>
        <w:t xml:space="preserve">, calculated on </w:t>
      </w:r>
      <w:r w:rsidR="006A50F2" w:rsidRPr="002D001C">
        <w:rPr>
          <w:rFonts w:eastAsia="Times New Roman" w:cs="Times New Roman"/>
          <w:lang w:eastAsia="en-AU"/>
        </w:rPr>
        <w:t xml:space="preserve">a </w:t>
      </w:r>
      <w:r w:rsidRPr="002D001C">
        <w:rPr>
          <w:rFonts w:eastAsia="Times New Roman" w:cs="Times New Roman"/>
          <w:lang w:eastAsia="en-AU"/>
        </w:rPr>
        <w:t>dried basis;</w:t>
      </w:r>
    </w:p>
    <w:p w14:paraId="0D2620C8" w14:textId="725B7016" w:rsidR="007A5F3C" w:rsidRPr="002D001C" w:rsidRDefault="007A5F3C" w:rsidP="007A5F3C">
      <w:pPr>
        <w:tabs>
          <w:tab w:val="right" w:pos="1531"/>
        </w:tabs>
        <w:spacing w:before="40" w:line="240" w:lineRule="auto"/>
        <w:ind w:left="1644" w:hanging="1644"/>
      </w:pPr>
      <w:r w:rsidRPr="002D001C">
        <w:rPr>
          <w:rFonts w:eastAsia="Times New Roman" w:cs="Times New Roman"/>
          <w:lang w:eastAsia="en-AU"/>
        </w:rPr>
        <w:tab/>
        <w:t>(b)</w:t>
      </w:r>
      <w:r w:rsidRPr="002D001C">
        <w:rPr>
          <w:rFonts w:eastAsia="Times New Roman" w:cs="Times New Roman"/>
          <w:lang w:eastAsia="en-AU"/>
        </w:rPr>
        <w:tab/>
      </w:r>
      <w:r w:rsidR="008005F3">
        <w:rPr>
          <w:rFonts w:eastAsia="Times New Roman" w:cs="Times New Roman"/>
          <w:lang w:eastAsia="en-AU"/>
        </w:rPr>
        <w:t xml:space="preserve">any </w:t>
      </w:r>
      <w:r w:rsidR="00BE5670" w:rsidRPr="002D001C">
        <w:rPr>
          <w:rFonts w:eastAsia="Times New Roman" w:cs="Times New Roman"/>
          <w:lang w:eastAsia="en-AU"/>
        </w:rPr>
        <w:t>psilocin</w:t>
      </w:r>
      <w:r w:rsidR="008005F3">
        <w:rPr>
          <w:rFonts w:eastAsia="Times New Roman" w:cs="Times New Roman"/>
          <w:lang w:eastAsia="en-AU"/>
        </w:rPr>
        <w:t xml:space="preserve"> that is</w:t>
      </w:r>
      <w:r w:rsidR="00BE5670" w:rsidRPr="002D001C">
        <w:rPr>
          <w:rFonts w:eastAsia="Times New Roman" w:cs="Times New Roman"/>
          <w:lang w:eastAsia="en-AU"/>
        </w:rPr>
        <w:t xml:space="preserve"> present in </w:t>
      </w:r>
      <w:r w:rsidR="000606C2" w:rsidRPr="002D001C">
        <w:t>synthetic</w:t>
      </w:r>
      <w:r w:rsidRPr="002D001C">
        <w:t xml:space="preserve"> psilocybin</w:t>
      </w:r>
      <w:r w:rsidR="007E3CCE">
        <w:t>e</w:t>
      </w:r>
      <w:r w:rsidR="00D67C69">
        <w:t xml:space="preserve"> </w:t>
      </w:r>
      <w:r w:rsidR="008005F3">
        <w:t>must be at a level that is not</w:t>
      </w:r>
      <w:r w:rsidR="00BE5670" w:rsidRPr="002D001C">
        <w:t xml:space="preserve"> </w:t>
      </w:r>
      <w:r w:rsidRPr="002D001C">
        <w:t>more than 2.0</w:t>
      </w:r>
      <w:r w:rsidR="006A1953">
        <w:t>%</w:t>
      </w:r>
      <w:r w:rsidR="006A50F2" w:rsidRPr="002D001C">
        <w:t>, calculated on a dried basis</w:t>
      </w:r>
      <w:r w:rsidRPr="002D001C">
        <w:t>.</w:t>
      </w:r>
    </w:p>
    <w:p w14:paraId="1949821E" w14:textId="5E5F859E" w:rsidR="0081452B" w:rsidRPr="002D001C" w:rsidRDefault="00DF0ADC" w:rsidP="00BC0093">
      <w:pPr>
        <w:pStyle w:val="ActHead5"/>
        <w:keepNext w:val="0"/>
        <w:keepLines w:val="0"/>
      </w:pPr>
      <w:bookmarkStart w:id="26" w:name="_Toc172288548"/>
      <w:r w:rsidRPr="002D001C">
        <w:t>17</w:t>
      </w:r>
      <w:r w:rsidR="005373FE" w:rsidRPr="002D001C">
        <w:t xml:space="preserve">  </w:t>
      </w:r>
      <w:r w:rsidR="0081452B" w:rsidRPr="002D001C">
        <w:t>Tests</w:t>
      </w:r>
      <w:bookmarkEnd w:id="26"/>
    </w:p>
    <w:p w14:paraId="1DEFD419" w14:textId="59D90237" w:rsidR="0081452B" w:rsidRDefault="0081452B" w:rsidP="00BC0093">
      <w:pPr>
        <w:pStyle w:val="subsection"/>
      </w:pPr>
      <w:r w:rsidRPr="002D001C">
        <w:tab/>
      </w:r>
      <w:r w:rsidRPr="002D001C">
        <w:tab/>
        <w:t xml:space="preserve">For each item </w:t>
      </w:r>
      <w:r w:rsidR="005373FE" w:rsidRPr="002D001C">
        <w:t>in the table in</w:t>
      </w:r>
      <w:r w:rsidRPr="002D001C">
        <w:t xml:space="preserve"> Schedule </w:t>
      </w:r>
      <w:r w:rsidR="00DF0ADC" w:rsidRPr="002D001C">
        <w:t>3</w:t>
      </w:r>
      <w:r w:rsidRPr="002D001C">
        <w:t xml:space="preserve">, </w:t>
      </w:r>
      <w:r w:rsidR="001E300D" w:rsidRPr="002D001C">
        <w:t>synthetic psilocybin</w:t>
      </w:r>
      <w:r w:rsidR="007E3CCE">
        <w:t>e</w:t>
      </w:r>
      <w:r w:rsidR="001E300D" w:rsidRPr="002D001C">
        <w:t xml:space="preserve"> </w:t>
      </w:r>
      <w:r w:rsidR="00B157F0" w:rsidRPr="002D001C">
        <w:t>must comply with the requirements speci</w:t>
      </w:r>
      <w:r w:rsidR="006F4A18" w:rsidRPr="002D001C">
        <w:t>fied in column 4 using the test method specified in column</w:t>
      </w:r>
      <w:r w:rsidR="00982368" w:rsidRPr="002D001C">
        <w:t> </w:t>
      </w:r>
      <w:r w:rsidR="006F4A18" w:rsidRPr="002D001C">
        <w:t xml:space="preserve">3, in relation to the test </w:t>
      </w:r>
      <w:r w:rsidRPr="002D001C">
        <w:t>specified in column 2.</w:t>
      </w:r>
    </w:p>
    <w:p w14:paraId="505F8D01" w14:textId="799A5328" w:rsidR="009A5101" w:rsidRDefault="009A5101">
      <w:pPr>
        <w:spacing w:line="240" w:lineRule="auto"/>
        <w:rPr>
          <w:rFonts w:eastAsia="Times New Roman" w:cs="Times New Roman"/>
          <w:lang w:eastAsia="en-AU"/>
        </w:rPr>
      </w:pPr>
      <w:r>
        <w:br w:type="page"/>
      </w:r>
    </w:p>
    <w:p w14:paraId="1BBD4D6D" w14:textId="2C30AA8F" w:rsidR="0081452B" w:rsidRPr="002D001C" w:rsidRDefault="0081452B" w:rsidP="00BC0093">
      <w:pPr>
        <w:pStyle w:val="ActHead2"/>
        <w:keepNext w:val="0"/>
        <w:keepLines w:val="0"/>
        <w:rPr>
          <w:rStyle w:val="CharPartNo"/>
          <w:b w:val="0"/>
          <w:kern w:val="0"/>
          <w:sz w:val="22"/>
        </w:rPr>
      </w:pPr>
      <w:bookmarkStart w:id="27" w:name="_Toc172288549"/>
      <w:r w:rsidRPr="002D001C">
        <w:rPr>
          <w:rStyle w:val="CharPartNo"/>
        </w:rPr>
        <w:t xml:space="preserve">Part </w:t>
      </w:r>
      <w:r w:rsidR="00DF0ADC" w:rsidRPr="002D001C">
        <w:rPr>
          <w:rStyle w:val="CharPartNo"/>
        </w:rPr>
        <w:t>5</w:t>
      </w:r>
      <w:r w:rsidRPr="002D001C">
        <w:rPr>
          <w:rStyle w:val="CharPartNo"/>
        </w:rPr>
        <w:sym w:font="Symbol" w:char="F0BE"/>
      </w:r>
      <w:r w:rsidRPr="002D001C">
        <w:rPr>
          <w:rStyle w:val="CharPartNo"/>
        </w:rPr>
        <w:t>Requirements for synthetic psilocybin</w:t>
      </w:r>
      <w:r w:rsidR="007E3CCE">
        <w:rPr>
          <w:rStyle w:val="CharPartNo"/>
        </w:rPr>
        <w:t>e</w:t>
      </w:r>
      <w:r w:rsidRPr="002D001C">
        <w:rPr>
          <w:rStyle w:val="CharPartNo"/>
        </w:rPr>
        <w:t xml:space="preserve"> products</w:t>
      </w:r>
      <w:bookmarkEnd w:id="27"/>
    </w:p>
    <w:p w14:paraId="2CE17C93" w14:textId="02702EC1" w:rsidR="0081452B" w:rsidRPr="002D001C" w:rsidRDefault="00F6461D" w:rsidP="002D001C">
      <w:pPr>
        <w:pStyle w:val="ActHead5"/>
        <w:keepNext w:val="0"/>
        <w:keepLines w:val="0"/>
      </w:pPr>
      <w:bookmarkStart w:id="28" w:name="_Toc172288550"/>
      <w:r w:rsidRPr="002D001C">
        <w:t>1</w:t>
      </w:r>
      <w:r w:rsidR="00DF0ADC" w:rsidRPr="002D001C">
        <w:t>8</w:t>
      </w:r>
      <w:r w:rsidR="0081452B" w:rsidRPr="002D001C">
        <w:t xml:space="preserve">  Application of this Part</w:t>
      </w:r>
      <w:bookmarkEnd w:id="28"/>
    </w:p>
    <w:p w14:paraId="6174CFDE" w14:textId="0DC28727" w:rsidR="0081452B" w:rsidRPr="002D001C" w:rsidRDefault="0081452B" w:rsidP="002D001C">
      <w:pPr>
        <w:pStyle w:val="subsection"/>
      </w:pPr>
      <w:r w:rsidRPr="002D001C">
        <w:tab/>
      </w:r>
      <w:r w:rsidRPr="002D001C">
        <w:tab/>
        <w:t>This Part applies to synthetic psilocybin</w:t>
      </w:r>
      <w:r w:rsidR="007E3CCE">
        <w:t>e</w:t>
      </w:r>
      <w:r w:rsidRPr="002D001C">
        <w:t xml:space="preserve"> products.</w:t>
      </w:r>
    </w:p>
    <w:p w14:paraId="759BC444" w14:textId="3D059F4E" w:rsidR="0081452B" w:rsidRPr="002D001C" w:rsidRDefault="0081452B" w:rsidP="00BC0093">
      <w:pPr>
        <w:pStyle w:val="ActHead5"/>
        <w:keepNext w:val="0"/>
        <w:keepLines w:val="0"/>
      </w:pPr>
      <w:bookmarkStart w:id="29" w:name="_Toc172288551"/>
      <w:r w:rsidRPr="002D001C">
        <w:t>1</w:t>
      </w:r>
      <w:r w:rsidR="00DF0ADC" w:rsidRPr="002D001C">
        <w:t>9</w:t>
      </w:r>
      <w:r w:rsidRPr="002D001C">
        <w:t xml:space="preserve">  General</w:t>
      </w:r>
      <w:bookmarkEnd w:id="29"/>
    </w:p>
    <w:p w14:paraId="73C56953" w14:textId="2D6A67BF" w:rsidR="0081452B" w:rsidRPr="002D001C" w:rsidRDefault="0081452B" w:rsidP="00BC0093">
      <w:pPr>
        <w:pStyle w:val="subsection"/>
      </w:pPr>
      <w:r w:rsidRPr="002D001C">
        <w:tab/>
      </w:r>
      <w:r w:rsidRPr="002D001C">
        <w:tab/>
        <w:t>A synthetic psilocybin</w:t>
      </w:r>
      <w:r w:rsidR="007E3CCE">
        <w:t>e</w:t>
      </w:r>
      <w:r w:rsidRPr="002D001C">
        <w:t xml:space="preserve"> product must:</w:t>
      </w:r>
    </w:p>
    <w:p w14:paraId="77668278" w14:textId="29C3E170"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(a)</w:t>
      </w:r>
      <w:r w:rsidRPr="002D001C">
        <w:rPr>
          <w:rFonts w:eastAsia="Times New Roman" w:cs="Times New Roman"/>
          <w:lang w:eastAsia="en-AU"/>
        </w:rPr>
        <w:tab/>
        <w:t>contain synthetic psilocybin</w:t>
      </w:r>
      <w:r w:rsidR="007E3CCE">
        <w:rPr>
          <w:rFonts w:eastAsia="Times New Roman" w:cs="Times New Roman"/>
          <w:lang w:eastAsia="en-AU"/>
        </w:rPr>
        <w:t>e</w:t>
      </w:r>
      <w:r w:rsidRPr="002D001C">
        <w:rPr>
          <w:rFonts w:eastAsia="Times New Roman" w:cs="Times New Roman"/>
          <w:lang w:eastAsia="en-AU"/>
        </w:rPr>
        <w:t xml:space="preserve"> as the only active ingredient; and</w:t>
      </w:r>
    </w:p>
    <w:p w14:paraId="32A83666" w14:textId="77777777" w:rsidR="0081452B" w:rsidRPr="002D001C" w:rsidRDefault="0081452B" w:rsidP="0081452B">
      <w:pPr>
        <w:tabs>
          <w:tab w:val="right" w:pos="1531"/>
        </w:tabs>
        <w:spacing w:before="40" w:line="240" w:lineRule="auto"/>
        <w:ind w:left="1644" w:hanging="1644"/>
      </w:pPr>
      <w:r w:rsidRPr="002D001C">
        <w:rPr>
          <w:rFonts w:eastAsia="Times New Roman" w:cs="Times New Roman"/>
          <w:lang w:eastAsia="en-AU"/>
        </w:rPr>
        <w:tab/>
        <w:t>(b)</w:t>
      </w:r>
      <w:r w:rsidRPr="002D001C">
        <w:rPr>
          <w:rFonts w:eastAsia="Times New Roman" w:cs="Times New Roman"/>
          <w:lang w:eastAsia="en-AU"/>
        </w:rPr>
        <w:tab/>
        <w:t>be manufactured in the dosage form of a capsule for oral administration.</w:t>
      </w:r>
    </w:p>
    <w:p w14:paraId="7B407F89" w14:textId="7004E111" w:rsidR="007A5F3C" w:rsidRPr="002D001C" w:rsidRDefault="00DF0ADC" w:rsidP="007A5F3C">
      <w:pPr>
        <w:pStyle w:val="ActHead5"/>
        <w:keepNext w:val="0"/>
        <w:keepLines w:val="0"/>
      </w:pPr>
      <w:bookmarkStart w:id="30" w:name="_Toc172288552"/>
      <w:r w:rsidRPr="002D001C">
        <w:t>20</w:t>
      </w:r>
      <w:r w:rsidR="007A5F3C" w:rsidRPr="002D001C">
        <w:t xml:space="preserve">  </w:t>
      </w:r>
      <w:r w:rsidR="005373FE" w:rsidRPr="002D001C">
        <w:t>Assay</w:t>
      </w:r>
      <w:r w:rsidR="00C752AE" w:rsidRPr="002D001C">
        <w:t xml:space="preserve"> limits</w:t>
      </w:r>
      <w:bookmarkEnd w:id="30"/>
    </w:p>
    <w:p w14:paraId="7BB4281A" w14:textId="736CFC6B" w:rsidR="007A5F3C" w:rsidRPr="002D001C" w:rsidRDefault="007A5F3C" w:rsidP="007A5F3C">
      <w:pPr>
        <w:pStyle w:val="subsection"/>
      </w:pPr>
      <w:r w:rsidRPr="002D001C">
        <w:tab/>
      </w:r>
      <w:r w:rsidRPr="002D001C">
        <w:tab/>
        <w:t>The average content of synthetic psilocybin</w:t>
      </w:r>
      <w:r w:rsidR="007E3CCE">
        <w:t>e</w:t>
      </w:r>
      <w:r w:rsidRPr="002D001C">
        <w:t xml:space="preserve"> in a pooled sample of not fewer than 20 capsules must </w:t>
      </w:r>
      <w:r w:rsidR="00F278EC" w:rsidRPr="002D001C">
        <w:t xml:space="preserve">be </w:t>
      </w:r>
      <w:r w:rsidRPr="002D001C">
        <w:t>not less than 9</w:t>
      </w:r>
      <w:r w:rsidR="005373FE" w:rsidRPr="002D001C">
        <w:t>0</w:t>
      </w:r>
      <w:r w:rsidRPr="002D001C">
        <w:t>.0</w:t>
      </w:r>
      <w:r w:rsidR="006A1953">
        <w:t>%</w:t>
      </w:r>
      <w:r w:rsidRPr="002D001C">
        <w:t xml:space="preserve"> and not more than 1</w:t>
      </w:r>
      <w:r w:rsidR="005373FE" w:rsidRPr="002D001C">
        <w:t>10</w:t>
      </w:r>
      <w:r w:rsidRPr="002D001C">
        <w:t>.0</w:t>
      </w:r>
      <w:r w:rsidR="006A1953">
        <w:t>%</w:t>
      </w:r>
      <w:r w:rsidRPr="002D001C">
        <w:t xml:space="preserve"> of the stated content</w:t>
      </w:r>
      <w:r w:rsidR="00562A0F" w:rsidRPr="002D001C">
        <w:t xml:space="preserve"> of synthetic psilocybin</w:t>
      </w:r>
      <w:r w:rsidR="007E3CCE">
        <w:t>e</w:t>
      </w:r>
      <w:r w:rsidRPr="002D001C">
        <w:t>.</w:t>
      </w:r>
    </w:p>
    <w:p w14:paraId="1CF0752F" w14:textId="5FC08C76" w:rsidR="005373FE" w:rsidRPr="002D001C" w:rsidRDefault="00DF0ADC" w:rsidP="009A5101">
      <w:pPr>
        <w:pStyle w:val="ActHead5"/>
        <w:keepLines w:val="0"/>
      </w:pPr>
      <w:bookmarkStart w:id="31" w:name="_Toc172288553"/>
      <w:r w:rsidRPr="002D001C">
        <w:t>21</w:t>
      </w:r>
      <w:r w:rsidR="005373FE" w:rsidRPr="002D001C">
        <w:t xml:space="preserve">  Elemental impurities</w:t>
      </w:r>
      <w:bookmarkEnd w:id="31"/>
    </w:p>
    <w:p w14:paraId="2B405437" w14:textId="14AB2DD4" w:rsidR="005373FE" w:rsidRPr="002D001C" w:rsidRDefault="005373FE" w:rsidP="009A5101">
      <w:pPr>
        <w:pStyle w:val="subsection"/>
        <w:keepNext/>
      </w:pPr>
      <w:r w:rsidRPr="002D001C">
        <w:tab/>
      </w:r>
      <w:r w:rsidRPr="002D001C">
        <w:tab/>
        <w:t>A synthetic psilocybin</w:t>
      </w:r>
      <w:r w:rsidR="007E3CCE">
        <w:t>e</w:t>
      </w:r>
      <w:r w:rsidRPr="002D001C">
        <w:t xml:space="preserve"> product must comply with the requirements for elemental impurities specified in the ICH Q3D </w:t>
      </w:r>
      <w:r w:rsidR="00A726AE" w:rsidRPr="002D001C">
        <w:t>g</w:t>
      </w:r>
      <w:r w:rsidRPr="002D001C">
        <w:t>uideline</w:t>
      </w:r>
      <w:r w:rsidR="00A726AE" w:rsidRPr="002D001C">
        <w:t xml:space="preserve"> document</w:t>
      </w:r>
      <w:r w:rsidRPr="002D001C">
        <w:t>.</w:t>
      </w:r>
    </w:p>
    <w:p w14:paraId="270B7ED9" w14:textId="016F726F" w:rsidR="007A5F3C" w:rsidRPr="002D001C" w:rsidRDefault="00DF0ADC" w:rsidP="007A5F3C">
      <w:pPr>
        <w:pStyle w:val="ActHead5"/>
        <w:keepNext w:val="0"/>
        <w:keepLines w:val="0"/>
      </w:pPr>
      <w:bookmarkStart w:id="32" w:name="_Toc172288554"/>
      <w:r w:rsidRPr="002D001C">
        <w:t>22</w:t>
      </w:r>
      <w:r w:rsidR="007A5F3C" w:rsidRPr="002D001C">
        <w:t xml:space="preserve">  Tests</w:t>
      </w:r>
      <w:bookmarkEnd w:id="32"/>
    </w:p>
    <w:p w14:paraId="23A4C89B" w14:textId="1C5ECA66" w:rsidR="008A7226" w:rsidRPr="002D001C" w:rsidRDefault="005373FE" w:rsidP="008A7226">
      <w:pPr>
        <w:pStyle w:val="subsection"/>
      </w:pPr>
      <w:r w:rsidRPr="002D001C">
        <w:tab/>
      </w:r>
      <w:r w:rsidR="00EE6DD7" w:rsidRPr="002D001C">
        <w:t>(1)</w:t>
      </w:r>
      <w:r w:rsidRPr="002D001C">
        <w:tab/>
      </w:r>
      <w:r w:rsidR="008A7226" w:rsidRPr="002D001C">
        <w:t>Subject to subsection (2)</w:t>
      </w:r>
      <w:r w:rsidR="00982368" w:rsidRPr="002D001C">
        <w:t>,</w:t>
      </w:r>
      <w:r w:rsidR="008A7226" w:rsidRPr="002D001C">
        <w:t xml:space="preserve"> f</w:t>
      </w:r>
      <w:r w:rsidRPr="002D001C">
        <w:t xml:space="preserve">or each item in the table in Schedule </w:t>
      </w:r>
      <w:r w:rsidR="00DF0ADC" w:rsidRPr="002D001C">
        <w:t>4</w:t>
      </w:r>
      <w:r w:rsidRPr="002D001C">
        <w:t xml:space="preserve">, </w:t>
      </w:r>
      <w:r w:rsidR="008A7226" w:rsidRPr="002D001C">
        <w:t xml:space="preserve">a </w:t>
      </w:r>
      <w:r w:rsidR="0009511E" w:rsidRPr="002D001C">
        <w:t>synthetic psilocybin</w:t>
      </w:r>
      <w:r w:rsidR="007E3CCE">
        <w:t>e</w:t>
      </w:r>
      <w:r w:rsidR="0009511E" w:rsidRPr="002D001C">
        <w:t xml:space="preserve"> product</w:t>
      </w:r>
      <w:r w:rsidR="0065065D" w:rsidRPr="002D001C">
        <w:t xml:space="preserve"> must comply with the requirements specified in column 4 using the test method specified in column 3, in relation to the test</w:t>
      </w:r>
      <w:r w:rsidRPr="002D001C">
        <w:t xml:space="preserve"> specified in column 2.</w:t>
      </w:r>
    </w:p>
    <w:p w14:paraId="3C2D062C" w14:textId="5A3CF08B" w:rsidR="008A7226" w:rsidRPr="002D001C" w:rsidRDefault="008A7226" w:rsidP="008A7226">
      <w:pPr>
        <w:pStyle w:val="subsection"/>
      </w:pPr>
      <w:r w:rsidRPr="002D001C">
        <w:tab/>
        <w:t>(2)</w:t>
      </w:r>
      <w:r w:rsidRPr="002D001C">
        <w:tab/>
      </w:r>
      <w:r w:rsidR="0096726E" w:rsidRPr="002D001C">
        <w:t>This section does not apply to a</w:t>
      </w:r>
      <w:r w:rsidR="00D86EF8" w:rsidRPr="002D001C">
        <w:t>n extemporaneously compounded</w:t>
      </w:r>
      <w:r w:rsidR="0096726E" w:rsidRPr="002D001C">
        <w:t xml:space="preserve"> </w:t>
      </w:r>
      <w:r w:rsidR="00C2312D" w:rsidRPr="002D001C">
        <w:t xml:space="preserve">synthetic </w:t>
      </w:r>
      <w:r w:rsidR="0096726E" w:rsidRPr="002D001C">
        <w:t>psilocybin</w:t>
      </w:r>
      <w:r w:rsidR="007E3CCE">
        <w:t>e</w:t>
      </w:r>
      <w:r w:rsidR="0096726E" w:rsidRPr="002D001C">
        <w:t xml:space="preserve"> product where</w:t>
      </w:r>
      <w:r w:rsidRPr="002D001C">
        <w:t>:</w:t>
      </w:r>
    </w:p>
    <w:p w14:paraId="2652999B" w14:textId="103FC596" w:rsidR="008A7226" w:rsidRPr="002D001C" w:rsidRDefault="008A7226" w:rsidP="008A7226">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(a)</w:t>
      </w:r>
      <w:r w:rsidRPr="002D001C">
        <w:rPr>
          <w:rFonts w:eastAsia="Times New Roman" w:cs="Times New Roman"/>
          <w:lang w:eastAsia="en-AU"/>
        </w:rPr>
        <w:tab/>
      </w:r>
      <w:r w:rsidR="0044466A" w:rsidRPr="002D001C">
        <w:rPr>
          <w:rFonts w:eastAsia="Times New Roman" w:cs="Times New Roman"/>
          <w:lang w:eastAsia="en-AU"/>
        </w:rPr>
        <w:t>the</w:t>
      </w:r>
      <w:r w:rsidRPr="002D001C">
        <w:rPr>
          <w:rFonts w:eastAsia="Times New Roman" w:cs="Times New Roman"/>
          <w:lang w:eastAsia="en-AU"/>
        </w:rPr>
        <w:t xml:space="preserve"> synthetic psilocybin</w:t>
      </w:r>
      <w:r w:rsidR="007E3CCE">
        <w:rPr>
          <w:rFonts w:eastAsia="Times New Roman" w:cs="Times New Roman"/>
          <w:lang w:eastAsia="en-AU"/>
        </w:rPr>
        <w:t>e</w:t>
      </w:r>
      <w:r w:rsidRPr="002D001C">
        <w:rPr>
          <w:rFonts w:eastAsia="Times New Roman" w:cs="Times New Roman"/>
          <w:lang w:eastAsia="en-AU"/>
        </w:rPr>
        <w:t xml:space="preserve"> </w:t>
      </w:r>
      <w:r w:rsidR="00D86EF8" w:rsidRPr="002D001C">
        <w:rPr>
          <w:rFonts w:eastAsia="Times New Roman" w:cs="Times New Roman"/>
          <w:lang w:eastAsia="en-AU"/>
        </w:rPr>
        <w:t>used in the manufacture of that product was tested in accordance with the requirements specified in section 17 of this instrument</w:t>
      </w:r>
      <w:r w:rsidRPr="002D001C">
        <w:rPr>
          <w:rFonts w:eastAsia="Times New Roman" w:cs="Times New Roman"/>
          <w:lang w:eastAsia="en-AU"/>
        </w:rPr>
        <w:t>; and</w:t>
      </w:r>
    </w:p>
    <w:p w14:paraId="1A5A62AD" w14:textId="33700231" w:rsidR="008A7226" w:rsidRDefault="008A7226" w:rsidP="00D86EF8">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(b)</w:t>
      </w:r>
      <w:r w:rsidRPr="002D001C">
        <w:rPr>
          <w:rFonts w:eastAsia="Times New Roman" w:cs="Times New Roman"/>
          <w:lang w:eastAsia="en-AU"/>
        </w:rPr>
        <w:tab/>
        <w:t xml:space="preserve">the </w:t>
      </w:r>
      <w:r w:rsidR="00D86EF8" w:rsidRPr="002D001C">
        <w:rPr>
          <w:rFonts w:eastAsia="Times New Roman" w:cs="Times New Roman"/>
          <w:lang w:eastAsia="en-AU"/>
        </w:rPr>
        <w:t xml:space="preserve">testing was conducted </w:t>
      </w:r>
      <w:r w:rsidRPr="002D001C">
        <w:rPr>
          <w:rFonts w:eastAsia="Times New Roman" w:cs="Times New Roman"/>
          <w:lang w:eastAsia="en-AU"/>
        </w:rPr>
        <w:t xml:space="preserve">at a site that is covered by a manufacturing </w:t>
      </w:r>
      <w:r w:rsidR="00FB7712" w:rsidRPr="002D001C">
        <w:rPr>
          <w:rFonts w:eastAsia="Times New Roman" w:cs="Times New Roman"/>
          <w:lang w:eastAsia="en-AU"/>
        </w:rPr>
        <w:t>licence granted</w:t>
      </w:r>
      <w:r w:rsidRPr="002D001C">
        <w:rPr>
          <w:rFonts w:eastAsia="Times New Roman" w:cs="Times New Roman"/>
          <w:lang w:eastAsia="en-AU"/>
        </w:rPr>
        <w:t xml:space="preserve"> by the </w:t>
      </w:r>
      <w:r w:rsidR="005565FF" w:rsidRPr="002D001C">
        <w:rPr>
          <w:rFonts w:eastAsia="Times New Roman" w:cs="Times New Roman"/>
          <w:lang w:eastAsia="en-AU"/>
        </w:rPr>
        <w:t>Secretary under Part 3-3 of the Act</w:t>
      </w:r>
      <w:r w:rsidR="00D86EF8" w:rsidRPr="002D001C">
        <w:rPr>
          <w:rFonts w:eastAsia="Times New Roman" w:cs="Times New Roman"/>
          <w:lang w:eastAsia="en-AU"/>
        </w:rPr>
        <w:t>.</w:t>
      </w:r>
    </w:p>
    <w:p w14:paraId="7EBD29A4" w14:textId="3CCB2C80" w:rsidR="009A5101" w:rsidRDefault="009A5101">
      <w:pPr>
        <w:spacing w:line="240" w:lineRule="auto"/>
        <w:rPr>
          <w:rFonts w:eastAsia="Times New Roman" w:cs="Times New Roman"/>
          <w:lang w:eastAsia="en-AU"/>
        </w:rPr>
      </w:pPr>
      <w:r>
        <w:rPr>
          <w:rFonts w:eastAsia="Times New Roman" w:cs="Times New Roman"/>
          <w:lang w:eastAsia="en-AU"/>
        </w:rPr>
        <w:br w:type="page"/>
      </w:r>
    </w:p>
    <w:p w14:paraId="491D26FE" w14:textId="47FD2983" w:rsidR="0081452B" w:rsidRPr="002D001C" w:rsidRDefault="0081452B" w:rsidP="00BC0093">
      <w:pPr>
        <w:pStyle w:val="ActHead2"/>
        <w:keepNext w:val="0"/>
        <w:keepLines w:val="0"/>
        <w:rPr>
          <w:rStyle w:val="CharPartNo"/>
          <w:rFonts w:eastAsiaTheme="minorHAnsi" w:cstheme="minorBidi"/>
          <w:b w:val="0"/>
          <w:kern w:val="0"/>
          <w:sz w:val="22"/>
          <w:lang w:eastAsia="en-US"/>
        </w:rPr>
      </w:pPr>
      <w:bookmarkStart w:id="33" w:name="_Toc172288555"/>
      <w:r w:rsidRPr="002D001C">
        <w:rPr>
          <w:rStyle w:val="CharPartNo"/>
        </w:rPr>
        <w:t xml:space="preserve">Part </w:t>
      </w:r>
      <w:r w:rsidR="00F6461D" w:rsidRPr="002D001C">
        <w:rPr>
          <w:rStyle w:val="CharPartNo"/>
        </w:rPr>
        <w:t>6</w:t>
      </w:r>
      <w:r w:rsidRPr="002D001C">
        <w:rPr>
          <w:rStyle w:val="CharPartNo"/>
        </w:rPr>
        <w:sym w:font="Symbol" w:char="F0BE"/>
      </w:r>
      <w:r w:rsidRPr="002D001C">
        <w:rPr>
          <w:rStyle w:val="CharPartNo"/>
        </w:rPr>
        <w:t>Labelling requirements</w:t>
      </w:r>
      <w:bookmarkEnd w:id="33"/>
    </w:p>
    <w:p w14:paraId="7E6DAE12" w14:textId="2C24D122" w:rsidR="0081452B" w:rsidRPr="002D001C" w:rsidRDefault="00F6461D" w:rsidP="0081452B">
      <w:pPr>
        <w:pStyle w:val="ActHead5"/>
        <w:keepNext w:val="0"/>
        <w:keepLines w:val="0"/>
      </w:pPr>
      <w:bookmarkStart w:id="34" w:name="_Toc172288556"/>
      <w:r w:rsidRPr="002D001C">
        <w:t>2</w:t>
      </w:r>
      <w:r w:rsidR="00447EA3" w:rsidRPr="002D001C">
        <w:t>3</w:t>
      </w:r>
      <w:r w:rsidR="0081452B" w:rsidRPr="002D001C">
        <w:t xml:space="preserve">  Application of this Part</w:t>
      </w:r>
      <w:bookmarkEnd w:id="34"/>
    </w:p>
    <w:p w14:paraId="50BBD389" w14:textId="3A4F46D6" w:rsidR="0081452B" w:rsidRPr="002D001C" w:rsidRDefault="0081452B" w:rsidP="002727BA">
      <w:pPr>
        <w:pStyle w:val="subsection"/>
      </w:pPr>
      <w:r w:rsidRPr="002D001C">
        <w:tab/>
      </w:r>
      <w:r w:rsidRPr="002D001C">
        <w:tab/>
        <w:t>This Part applies to psilocybin</w:t>
      </w:r>
      <w:r w:rsidR="007E3CCE">
        <w:t>e</w:t>
      </w:r>
      <w:r w:rsidRPr="002D001C">
        <w:t xml:space="preserve"> products.</w:t>
      </w:r>
    </w:p>
    <w:p w14:paraId="50AF174B" w14:textId="3C6F59FD" w:rsidR="0081452B" w:rsidRPr="002D001C" w:rsidRDefault="00F6461D" w:rsidP="0081452B">
      <w:pPr>
        <w:pStyle w:val="ActHead5"/>
        <w:keepNext w:val="0"/>
        <w:keepLines w:val="0"/>
      </w:pPr>
      <w:bookmarkStart w:id="35" w:name="_Toc172288557"/>
      <w:r w:rsidRPr="002D001C">
        <w:t>2</w:t>
      </w:r>
      <w:r w:rsidR="00447EA3" w:rsidRPr="002D001C">
        <w:t>4</w:t>
      </w:r>
      <w:r w:rsidR="0081452B" w:rsidRPr="002D001C">
        <w:t xml:space="preserve">  Information to be include</w:t>
      </w:r>
      <w:r w:rsidR="00DA08D5">
        <w:t>d</w:t>
      </w:r>
      <w:r w:rsidR="0081452B" w:rsidRPr="002D001C">
        <w:t xml:space="preserve"> on the label</w:t>
      </w:r>
      <w:bookmarkEnd w:id="35"/>
    </w:p>
    <w:p w14:paraId="681D80FE" w14:textId="50EB77B8" w:rsidR="0081452B" w:rsidRPr="002D001C" w:rsidRDefault="0081452B" w:rsidP="0081452B">
      <w:pPr>
        <w:pStyle w:val="subsection"/>
      </w:pPr>
      <w:r w:rsidRPr="002D001C">
        <w:tab/>
        <w:t>(1)</w:t>
      </w:r>
      <w:r w:rsidRPr="002D001C">
        <w:tab/>
        <w:t>The label of a psilocybin</w:t>
      </w:r>
      <w:r w:rsidR="007E3CCE">
        <w:t>e</w:t>
      </w:r>
      <w:r w:rsidRPr="002D001C">
        <w:t xml:space="preserve"> product, other than a</w:t>
      </w:r>
      <w:r w:rsidR="00F60DBE" w:rsidRPr="002D001C">
        <w:t xml:space="preserve"> psilocybin</w:t>
      </w:r>
      <w:r w:rsidR="007E3CCE">
        <w:t>e</w:t>
      </w:r>
      <w:r w:rsidRPr="002D001C">
        <w:t xml:space="preserve"> product that is extemporaneously compounded by a pharmacist for a particular patient, must contain all of the following information:</w:t>
      </w:r>
    </w:p>
    <w:p w14:paraId="4EEA8DED" w14:textId="04699042"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(a)</w:t>
      </w:r>
      <w:r w:rsidRPr="002D001C">
        <w:rPr>
          <w:rFonts w:eastAsia="Times New Roman" w:cs="Times New Roman"/>
          <w:lang w:eastAsia="en-AU"/>
        </w:rPr>
        <w:tab/>
        <w:t>the name of the psilocybin</w:t>
      </w:r>
      <w:r w:rsidR="007E3CCE">
        <w:rPr>
          <w:rFonts w:eastAsia="Times New Roman" w:cs="Times New Roman"/>
          <w:lang w:eastAsia="en-AU"/>
        </w:rPr>
        <w:t>e</w:t>
      </w:r>
      <w:r w:rsidRPr="002D001C">
        <w:rPr>
          <w:rFonts w:eastAsia="Times New Roman" w:cs="Times New Roman"/>
          <w:lang w:eastAsia="en-AU"/>
        </w:rPr>
        <w:t xml:space="preserve"> product;</w:t>
      </w:r>
    </w:p>
    <w:p w14:paraId="1753AE64" w14:textId="77777777"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(b)</w:t>
      </w:r>
      <w:r w:rsidRPr="002D001C">
        <w:rPr>
          <w:rFonts w:eastAsia="Times New Roman" w:cs="Times New Roman"/>
          <w:lang w:eastAsia="en-AU"/>
        </w:rPr>
        <w:tab/>
        <w:t>the name of the active ingredient;</w:t>
      </w:r>
    </w:p>
    <w:p w14:paraId="0055FE62" w14:textId="24B71B4D" w:rsidR="0081452B" w:rsidRPr="002D001C" w:rsidRDefault="0081452B" w:rsidP="0056284D">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(c)</w:t>
      </w:r>
      <w:r w:rsidRPr="002D001C">
        <w:rPr>
          <w:rFonts w:eastAsia="Times New Roman" w:cs="Times New Roman"/>
          <w:lang w:eastAsia="en-AU"/>
        </w:rPr>
        <w:tab/>
        <w:t xml:space="preserve">the </w:t>
      </w:r>
      <w:r w:rsidR="00D67C69">
        <w:rPr>
          <w:rFonts w:eastAsia="Times New Roman" w:cs="Times New Roman"/>
          <w:lang w:eastAsia="en-AU"/>
        </w:rPr>
        <w:t>quantity</w:t>
      </w:r>
      <w:r w:rsidR="00D67C69" w:rsidRPr="002D001C">
        <w:rPr>
          <w:rFonts w:eastAsia="Times New Roman" w:cs="Times New Roman"/>
          <w:lang w:eastAsia="en-AU"/>
        </w:rPr>
        <w:t xml:space="preserve"> </w:t>
      </w:r>
      <w:r w:rsidRPr="002D001C">
        <w:rPr>
          <w:rFonts w:eastAsia="Times New Roman" w:cs="Times New Roman"/>
          <w:lang w:eastAsia="en-AU"/>
        </w:rPr>
        <w:t>of the active ingredient in mg;</w:t>
      </w:r>
    </w:p>
    <w:p w14:paraId="7E0CB716" w14:textId="77777777"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(d)</w:t>
      </w:r>
      <w:r w:rsidRPr="002D001C">
        <w:rPr>
          <w:rFonts w:eastAsia="Times New Roman" w:cs="Times New Roman"/>
          <w:lang w:eastAsia="en-AU"/>
        </w:rPr>
        <w:tab/>
        <w:t>the dosage form;</w:t>
      </w:r>
    </w:p>
    <w:p w14:paraId="48D8BDC1" w14:textId="03FAC720"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(e)</w:t>
      </w:r>
      <w:r w:rsidRPr="002D001C">
        <w:rPr>
          <w:rFonts w:eastAsia="Times New Roman" w:cs="Times New Roman"/>
          <w:lang w:eastAsia="en-AU"/>
        </w:rPr>
        <w:tab/>
        <w:t>the quantity of the psilocybin</w:t>
      </w:r>
      <w:r w:rsidR="007E3CCE">
        <w:rPr>
          <w:rFonts w:eastAsia="Times New Roman" w:cs="Times New Roman"/>
          <w:lang w:eastAsia="en-AU"/>
        </w:rPr>
        <w:t>e</w:t>
      </w:r>
      <w:r w:rsidRPr="002D001C">
        <w:rPr>
          <w:rFonts w:eastAsia="Times New Roman" w:cs="Times New Roman"/>
          <w:lang w:eastAsia="en-AU"/>
        </w:rPr>
        <w:t xml:space="preserve"> product;</w:t>
      </w:r>
    </w:p>
    <w:p w14:paraId="3DF47998" w14:textId="31099719"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(f)</w:t>
      </w:r>
      <w:r w:rsidRPr="002D001C">
        <w:rPr>
          <w:rFonts w:eastAsia="Times New Roman" w:cs="Times New Roman"/>
          <w:lang w:eastAsia="en-AU"/>
        </w:rPr>
        <w:tab/>
        <w:t>the batch number</w:t>
      </w:r>
      <w:r w:rsidR="000E53C9" w:rsidRPr="002D001C">
        <w:rPr>
          <w:rFonts w:eastAsia="Times New Roman" w:cs="Times New Roman"/>
          <w:lang w:eastAsia="en-AU"/>
        </w:rPr>
        <w:t>,</w:t>
      </w:r>
      <w:r w:rsidRPr="002D001C">
        <w:rPr>
          <w:rFonts w:eastAsia="Times New Roman" w:cs="Times New Roman"/>
          <w:lang w:eastAsia="en-AU"/>
        </w:rPr>
        <w:t xml:space="preserve"> preceded by the batch number prefix;</w:t>
      </w:r>
    </w:p>
    <w:p w14:paraId="66E985F2" w14:textId="24E95870"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(g)</w:t>
      </w:r>
      <w:r w:rsidRPr="002D001C">
        <w:rPr>
          <w:rFonts w:eastAsia="Times New Roman" w:cs="Times New Roman"/>
          <w:lang w:eastAsia="en-AU"/>
        </w:rPr>
        <w:tab/>
        <w:t>the expiry date</w:t>
      </w:r>
      <w:r w:rsidR="00F62157" w:rsidRPr="002D001C">
        <w:rPr>
          <w:rFonts w:eastAsia="Times New Roman" w:cs="Times New Roman"/>
          <w:lang w:eastAsia="en-AU"/>
        </w:rPr>
        <w:t>,</w:t>
      </w:r>
      <w:r w:rsidRPr="002D001C">
        <w:rPr>
          <w:rFonts w:eastAsia="Times New Roman" w:cs="Times New Roman"/>
          <w:lang w:eastAsia="en-AU"/>
        </w:rPr>
        <w:t xml:space="preserve"> preceded by the expiry date prefix;</w:t>
      </w:r>
    </w:p>
    <w:p w14:paraId="27C48AEE" w14:textId="77777777"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(h)</w:t>
      </w:r>
      <w:r w:rsidRPr="002D001C">
        <w:rPr>
          <w:rFonts w:eastAsia="Times New Roman" w:cs="Times New Roman"/>
          <w:lang w:eastAsia="en-AU"/>
        </w:rPr>
        <w:tab/>
        <w:t>the name of the sponsor;</w:t>
      </w:r>
    </w:p>
    <w:p w14:paraId="3A128329" w14:textId="77777777"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(i)</w:t>
      </w:r>
      <w:r w:rsidRPr="002D001C">
        <w:rPr>
          <w:rFonts w:eastAsia="Times New Roman" w:cs="Times New Roman"/>
          <w:lang w:eastAsia="en-AU"/>
        </w:rPr>
        <w:tab/>
        <w:t>the contact details of the sponsor;</w:t>
      </w:r>
    </w:p>
    <w:p w14:paraId="733E864C" w14:textId="04BDFE90"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(j)</w:t>
      </w:r>
      <w:r w:rsidRPr="002D001C">
        <w:rPr>
          <w:rFonts w:eastAsia="Times New Roman" w:cs="Times New Roman"/>
          <w:lang w:eastAsia="en-AU"/>
        </w:rPr>
        <w:tab/>
        <w:t>the storage conditions applicable to the psilocybin</w:t>
      </w:r>
      <w:r w:rsidR="007E3CCE">
        <w:rPr>
          <w:rFonts w:eastAsia="Times New Roman" w:cs="Times New Roman"/>
          <w:lang w:eastAsia="en-AU"/>
        </w:rPr>
        <w:t>e</w:t>
      </w:r>
      <w:r w:rsidRPr="002D001C">
        <w:rPr>
          <w:rFonts w:eastAsia="Times New Roman" w:cs="Times New Roman"/>
          <w:lang w:eastAsia="en-AU"/>
        </w:rPr>
        <w:t xml:space="preserve"> product;</w:t>
      </w:r>
    </w:p>
    <w:p w14:paraId="40B2F99C" w14:textId="354349FF"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(k)</w:t>
      </w:r>
      <w:r w:rsidRPr="002D001C">
        <w:rPr>
          <w:rFonts w:eastAsia="Times New Roman" w:cs="Times New Roman"/>
          <w:lang w:eastAsia="en-AU"/>
        </w:rPr>
        <w:tab/>
      </w:r>
      <w:r w:rsidR="00F60DBE" w:rsidRPr="002D001C">
        <w:rPr>
          <w:rFonts w:eastAsia="Times New Roman" w:cs="Times New Roman"/>
          <w:lang w:eastAsia="en-AU"/>
        </w:rPr>
        <w:t>for a psilocybin</w:t>
      </w:r>
      <w:r w:rsidR="007E3CCE">
        <w:rPr>
          <w:rFonts w:eastAsia="Times New Roman" w:cs="Times New Roman"/>
          <w:lang w:eastAsia="en-AU"/>
        </w:rPr>
        <w:t>e</w:t>
      </w:r>
      <w:r w:rsidR="00F60DBE" w:rsidRPr="002D001C">
        <w:rPr>
          <w:rFonts w:eastAsia="Times New Roman" w:cs="Times New Roman"/>
          <w:lang w:eastAsia="en-AU"/>
        </w:rPr>
        <w:t xml:space="preserve"> extract product</w:t>
      </w:r>
      <w:r w:rsidRPr="002D001C">
        <w:rPr>
          <w:rFonts w:eastAsia="Times New Roman" w:cs="Times New Roman"/>
          <w:lang w:eastAsia="en-AU"/>
        </w:rPr>
        <w:t>—all of the following:</w:t>
      </w:r>
    </w:p>
    <w:p w14:paraId="51703119" w14:textId="1F9F2939" w:rsidR="00EE6DD7" w:rsidRPr="002D001C" w:rsidRDefault="0081452B" w:rsidP="0081452B">
      <w:pPr>
        <w:pStyle w:val="paragraphsub"/>
      </w:pPr>
      <w:r w:rsidRPr="002D001C">
        <w:tab/>
        <w:t>(i)</w:t>
      </w:r>
      <w:r w:rsidRPr="002D001C">
        <w:tab/>
      </w:r>
      <w:r w:rsidR="00EE6DD7" w:rsidRPr="002D001C">
        <w:t xml:space="preserve">the </w:t>
      </w:r>
      <w:r w:rsidR="00D67C69">
        <w:t xml:space="preserve">quantity </w:t>
      </w:r>
      <w:r w:rsidR="00EE6DD7" w:rsidRPr="002D001C">
        <w:t>of psilocybin</w:t>
      </w:r>
      <w:r w:rsidR="007E3CCE">
        <w:t>e</w:t>
      </w:r>
      <w:r w:rsidR="00EE6DD7" w:rsidRPr="002D001C">
        <w:t xml:space="preserve"> in mg;</w:t>
      </w:r>
    </w:p>
    <w:p w14:paraId="2A0AE51A" w14:textId="37FD37CA" w:rsidR="00EE6DD7" w:rsidRPr="002D001C" w:rsidRDefault="00EE6DD7" w:rsidP="0081452B">
      <w:pPr>
        <w:pStyle w:val="paragraphsub"/>
      </w:pPr>
      <w:r w:rsidRPr="002D001C">
        <w:tab/>
        <w:t>(ii)</w:t>
      </w:r>
      <w:r w:rsidRPr="002D001C">
        <w:tab/>
        <w:t xml:space="preserve">the </w:t>
      </w:r>
      <w:r w:rsidR="00D67C69">
        <w:t xml:space="preserve">quantity </w:t>
      </w:r>
      <w:r w:rsidRPr="002D001C">
        <w:t>of psilocin in mg;</w:t>
      </w:r>
    </w:p>
    <w:p w14:paraId="75908603" w14:textId="0852102F" w:rsidR="00EE6DD7" w:rsidRPr="002D001C" w:rsidRDefault="00EE6DD7" w:rsidP="0081452B">
      <w:pPr>
        <w:pStyle w:val="paragraphsub"/>
      </w:pPr>
      <w:r w:rsidRPr="002D001C">
        <w:tab/>
        <w:t>(iii)</w:t>
      </w:r>
      <w:r w:rsidRPr="002D001C">
        <w:tab/>
        <w:t xml:space="preserve">the </w:t>
      </w:r>
      <w:r w:rsidR="00D67C69">
        <w:t>quantity</w:t>
      </w:r>
      <w:r w:rsidR="00D67C69" w:rsidRPr="002D001C">
        <w:t xml:space="preserve"> </w:t>
      </w:r>
      <w:r w:rsidRPr="002D001C">
        <w:t xml:space="preserve">of each nominated tryptamine </w:t>
      </w:r>
      <w:r w:rsidR="00982368" w:rsidRPr="002D001C">
        <w:t>in mg</w:t>
      </w:r>
      <w:r w:rsidR="00452B7F" w:rsidRPr="002D001C">
        <w:t xml:space="preserve"> </w:t>
      </w:r>
      <w:r w:rsidRPr="002D001C">
        <w:t>(if any);</w:t>
      </w:r>
    </w:p>
    <w:p w14:paraId="2D1EB402" w14:textId="7FC47611" w:rsidR="0081452B" w:rsidRPr="002D001C" w:rsidRDefault="00EE6DD7" w:rsidP="0081452B">
      <w:pPr>
        <w:pStyle w:val="paragraphsub"/>
      </w:pPr>
      <w:r w:rsidRPr="002D001C">
        <w:tab/>
        <w:t>(iv)</w:t>
      </w:r>
      <w:r w:rsidRPr="002D001C">
        <w:tab/>
      </w:r>
      <w:r w:rsidR="0081452B" w:rsidRPr="002D001C">
        <w:t>the quantity of the psilocybin</w:t>
      </w:r>
      <w:r w:rsidR="007E3CCE">
        <w:t>e</w:t>
      </w:r>
      <w:r w:rsidR="0081452B" w:rsidRPr="002D001C">
        <w:t xml:space="preserve"> extract and the minimum dry weight or fresh weight of the plant material from which it was prepared, including the word “minimum”;</w:t>
      </w:r>
    </w:p>
    <w:p w14:paraId="0DEC7E81" w14:textId="0A26C5A8" w:rsidR="0081452B" w:rsidRPr="002D001C" w:rsidRDefault="0081452B" w:rsidP="0081452B">
      <w:pPr>
        <w:pStyle w:val="paragraphsub"/>
      </w:pPr>
      <w:r w:rsidRPr="002D001C">
        <w:tab/>
        <w:t>(</w:t>
      </w:r>
      <w:r w:rsidR="00EE6DD7" w:rsidRPr="002D001C">
        <w:t>v</w:t>
      </w:r>
      <w:r w:rsidRPr="002D001C">
        <w:t>)</w:t>
      </w:r>
      <w:r w:rsidRPr="002D001C">
        <w:tab/>
        <w:t>the words “</w:t>
      </w:r>
      <w:r w:rsidR="00447EA3" w:rsidRPr="002D001C">
        <w:rPr>
          <w:i/>
          <w:iCs/>
        </w:rPr>
        <w:t>P</w:t>
      </w:r>
      <w:r w:rsidRPr="002D001C">
        <w:rPr>
          <w:i/>
          <w:iCs/>
        </w:rPr>
        <w:t>silocyb</w:t>
      </w:r>
      <w:r w:rsidR="00447EA3" w:rsidRPr="002D001C">
        <w:rPr>
          <w:i/>
          <w:iCs/>
        </w:rPr>
        <w:t>e</w:t>
      </w:r>
      <w:r w:rsidRPr="002D001C">
        <w:rPr>
          <w:i/>
          <w:iCs/>
        </w:rPr>
        <w:t xml:space="preserve"> cubensis</w:t>
      </w:r>
      <w:r w:rsidRPr="002D001C">
        <w:t>”;</w:t>
      </w:r>
    </w:p>
    <w:p w14:paraId="44BDE32B" w14:textId="0C796599" w:rsidR="0081452B" w:rsidRPr="002D001C" w:rsidRDefault="0081452B" w:rsidP="0081452B">
      <w:pPr>
        <w:pStyle w:val="paragraphsub"/>
      </w:pPr>
      <w:r w:rsidRPr="002D001C">
        <w:tab/>
        <w:t>(</w:t>
      </w:r>
      <w:r w:rsidR="00EE6DD7" w:rsidRPr="002D001C">
        <w:t>v</w:t>
      </w:r>
      <w:r w:rsidRPr="002D001C">
        <w:t>i)</w:t>
      </w:r>
      <w:r w:rsidRPr="002D001C">
        <w:tab/>
        <w:t>the plant part;</w:t>
      </w:r>
    </w:p>
    <w:p w14:paraId="36B2794F" w14:textId="0424FF37" w:rsidR="006663E6" w:rsidRPr="002D001C" w:rsidRDefault="0081452B" w:rsidP="00966B52">
      <w:pPr>
        <w:pStyle w:val="paragraphsub"/>
      </w:pPr>
      <w:r w:rsidRPr="002D001C">
        <w:tab/>
        <w:t>(v</w:t>
      </w:r>
      <w:r w:rsidR="00EE6DD7" w:rsidRPr="002D001C">
        <w:t>ii</w:t>
      </w:r>
      <w:r w:rsidRPr="002D001C">
        <w:t>)</w:t>
      </w:r>
      <w:r w:rsidRPr="002D001C">
        <w:tab/>
        <w:t xml:space="preserve">the preparation </w:t>
      </w:r>
      <w:proofErr w:type="gramStart"/>
      <w:r w:rsidRPr="002D001C">
        <w:t>type</w:t>
      </w:r>
      <w:proofErr w:type="gramEnd"/>
      <w:r w:rsidRPr="002D001C">
        <w:t>.</w:t>
      </w:r>
    </w:p>
    <w:p w14:paraId="5691C7C9" w14:textId="46499623" w:rsidR="0081452B" w:rsidRPr="002D001C" w:rsidRDefault="0081452B" w:rsidP="0081452B">
      <w:pPr>
        <w:pStyle w:val="subsection"/>
      </w:pPr>
      <w:r w:rsidRPr="002D001C">
        <w:tab/>
        <w:t>(2)</w:t>
      </w:r>
      <w:r w:rsidRPr="002D001C">
        <w:tab/>
        <w:t>All of the information that is required to be included on the label of a psilocybin</w:t>
      </w:r>
      <w:r w:rsidR="007E3CCE">
        <w:t>e</w:t>
      </w:r>
      <w:r w:rsidRPr="002D001C">
        <w:t xml:space="preserve"> product must be:</w:t>
      </w:r>
    </w:p>
    <w:p w14:paraId="31AA53AB" w14:textId="3DC21D3F"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(a)</w:t>
      </w:r>
      <w:r w:rsidRPr="002D001C">
        <w:rPr>
          <w:rFonts w:eastAsia="Times New Roman" w:cs="Times New Roman"/>
          <w:lang w:eastAsia="en-AU"/>
        </w:rPr>
        <w:tab/>
        <w:t>in English;</w:t>
      </w:r>
      <w:r w:rsidR="00982368" w:rsidRPr="002D001C">
        <w:rPr>
          <w:rFonts w:eastAsia="Times New Roman" w:cs="Times New Roman"/>
          <w:lang w:eastAsia="en-AU"/>
        </w:rPr>
        <w:t xml:space="preserve"> and</w:t>
      </w:r>
    </w:p>
    <w:p w14:paraId="6E58A54E" w14:textId="77777777"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(b)</w:t>
      </w:r>
      <w:r w:rsidRPr="002D001C">
        <w:rPr>
          <w:rFonts w:eastAsia="Times New Roman" w:cs="Times New Roman"/>
          <w:lang w:eastAsia="en-AU"/>
        </w:rPr>
        <w:tab/>
        <w:t>legible, clearly visible and not obscured; and</w:t>
      </w:r>
    </w:p>
    <w:p w14:paraId="59CA8789" w14:textId="77777777" w:rsidR="0081452B" w:rsidRPr="002D001C" w:rsidRDefault="0081452B" w:rsidP="0081452B">
      <w:pPr>
        <w:tabs>
          <w:tab w:val="right" w:pos="1531"/>
        </w:tabs>
        <w:spacing w:before="40" w:line="240" w:lineRule="auto"/>
        <w:ind w:left="1644" w:hanging="1644"/>
        <w:rPr>
          <w:rFonts w:eastAsia="Times New Roman" w:cs="Times New Roman"/>
          <w:lang w:eastAsia="en-AU"/>
        </w:rPr>
      </w:pPr>
      <w:r w:rsidRPr="002D001C">
        <w:rPr>
          <w:rFonts w:eastAsia="Times New Roman" w:cs="Times New Roman"/>
          <w:lang w:eastAsia="en-AU"/>
        </w:rPr>
        <w:tab/>
        <w:t>(c)</w:t>
      </w:r>
      <w:r w:rsidRPr="002D001C">
        <w:rPr>
          <w:rFonts w:eastAsia="Times New Roman" w:cs="Times New Roman"/>
          <w:lang w:eastAsia="en-AU"/>
        </w:rPr>
        <w:tab/>
        <w:t>durable.</w:t>
      </w:r>
    </w:p>
    <w:p w14:paraId="6AC81688" w14:textId="6528DB77" w:rsidR="007556D7" w:rsidRPr="002D001C" w:rsidRDefault="007556D7">
      <w:pPr>
        <w:spacing w:line="240" w:lineRule="auto"/>
        <w:rPr>
          <w:rFonts w:eastAsia="Times New Roman" w:cs="Times New Roman"/>
          <w:lang w:eastAsia="en-AU"/>
        </w:rPr>
      </w:pPr>
      <w:r w:rsidRPr="002D001C">
        <w:rPr>
          <w:rFonts w:eastAsia="Times New Roman" w:cs="Times New Roman"/>
          <w:lang w:eastAsia="en-AU"/>
        </w:rPr>
        <w:br w:type="page"/>
      </w:r>
    </w:p>
    <w:p w14:paraId="32674D9C" w14:textId="6D725C89" w:rsidR="00DF0ADC" w:rsidRPr="002D001C" w:rsidRDefault="00DF0ADC" w:rsidP="00DF0ADC">
      <w:pPr>
        <w:pStyle w:val="ActHead1"/>
        <w:pageBreakBefore/>
        <w:rPr>
          <w:rStyle w:val="CharChapNo"/>
        </w:rPr>
      </w:pPr>
      <w:bookmarkStart w:id="36" w:name="_Toc172288558"/>
      <w:r w:rsidRPr="002D001C">
        <w:rPr>
          <w:rStyle w:val="CharChapNo"/>
        </w:rPr>
        <w:t xml:space="preserve">Schedule 1—Specified tests for </w:t>
      </w:r>
      <w:r w:rsidR="006A50F2" w:rsidRPr="002D001C">
        <w:rPr>
          <w:rStyle w:val="CharChapNo"/>
        </w:rPr>
        <w:t xml:space="preserve">plant derived </w:t>
      </w:r>
      <w:r w:rsidRPr="002D001C">
        <w:rPr>
          <w:rStyle w:val="CharChapNo"/>
        </w:rPr>
        <w:t>psilocybin</w:t>
      </w:r>
      <w:r w:rsidR="007E3CCE">
        <w:rPr>
          <w:rStyle w:val="CharChapNo"/>
        </w:rPr>
        <w:t>e</w:t>
      </w:r>
      <w:bookmarkEnd w:id="36"/>
    </w:p>
    <w:p w14:paraId="4019213B" w14:textId="310881A4" w:rsidR="00DF0ADC" w:rsidRPr="002D001C" w:rsidRDefault="00DF0ADC" w:rsidP="00DF0ADC">
      <w:pPr>
        <w:pStyle w:val="notetext"/>
        <w:spacing w:after="300"/>
        <w:ind w:left="0" w:firstLine="0"/>
        <w:rPr>
          <w:snapToGrid w:val="0"/>
        </w:rPr>
      </w:pPr>
      <w:r w:rsidRPr="002D001C">
        <w:rPr>
          <w:snapToGrid w:val="0"/>
          <w:lang w:eastAsia="en-US"/>
        </w:rPr>
        <w:t>Note:</w:t>
      </w:r>
      <w:r w:rsidRPr="002D001C">
        <w:rPr>
          <w:snapToGrid w:val="0"/>
          <w:lang w:eastAsia="en-US"/>
        </w:rPr>
        <w:tab/>
        <w:t>See section 10</w:t>
      </w:r>
      <w:r w:rsidRPr="002D001C">
        <w:rPr>
          <w:snapToGrid w:val="0"/>
        </w:rPr>
        <w:t>.</w:t>
      </w:r>
    </w:p>
    <w:p w14:paraId="1F1C99D2" w14:textId="0A378D57" w:rsidR="00DF0ADC" w:rsidRPr="002D001C" w:rsidRDefault="00DF0ADC" w:rsidP="00DF0ADC">
      <w:pPr>
        <w:pStyle w:val="ActHead2"/>
        <w:rPr>
          <w:rStyle w:val="CharPartNo"/>
        </w:rPr>
      </w:pPr>
      <w:bookmarkStart w:id="37" w:name="_Toc172288559"/>
      <w:r w:rsidRPr="002D001C">
        <w:rPr>
          <w:rStyle w:val="CharPartNo"/>
        </w:rPr>
        <w:t>Part 1—Psilocybin</w:t>
      </w:r>
      <w:r w:rsidR="007E3CCE">
        <w:rPr>
          <w:rStyle w:val="CharPartNo"/>
        </w:rPr>
        <w:t>e</w:t>
      </w:r>
      <w:r w:rsidRPr="002D001C">
        <w:rPr>
          <w:rStyle w:val="CharPartNo"/>
        </w:rPr>
        <w:t xml:space="preserve"> extract</w:t>
      </w:r>
      <w:bookmarkEnd w:id="37"/>
    </w:p>
    <w:p w14:paraId="2745C869" w14:textId="77777777" w:rsidR="00DF0ADC" w:rsidRPr="002D001C" w:rsidRDefault="00DF0ADC" w:rsidP="00DF0ADC">
      <w:pPr>
        <w:pStyle w:val="notetext"/>
        <w:keepNext/>
        <w:keepLines/>
        <w:spacing w:before="60" w:after="60" w:line="240" w:lineRule="atLeast"/>
        <w:ind w:left="0" w:firstLine="0"/>
      </w:pPr>
    </w:p>
    <w:tbl>
      <w:tblPr>
        <w:tblW w:w="8081"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1869"/>
        <w:gridCol w:w="1817"/>
        <w:gridCol w:w="3261"/>
      </w:tblGrid>
      <w:tr w:rsidR="00DF0ADC" w:rsidRPr="002D001C" w14:paraId="4133CB9D" w14:textId="77777777" w:rsidTr="00A06651">
        <w:trPr>
          <w:tblHeader/>
          <w:jc w:val="center"/>
        </w:trPr>
        <w:tc>
          <w:tcPr>
            <w:tcW w:w="8081" w:type="dxa"/>
            <w:gridSpan w:val="4"/>
            <w:tcBorders>
              <w:top w:val="single" w:sz="12" w:space="0" w:color="auto"/>
              <w:bottom w:val="single" w:sz="6" w:space="0" w:color="auto"/>
            </w:tcBorders>
          </w:tcPr>
          <w:p w14:paraId="3B2623AF"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Specified tests</w:t>
            </w:r>
          </w:p>
        </w:tc>
      </w:tr>
      <w:tr w:rsidR="00DF0ADC" w:rsidRPr="002D001C" w14:paraId="35AAC988" w14:textId="77777777" w:rsidTr="009A5101">
        <w:trPr>
          <w:tblHeader/>
          <w:jc w:val="center"/>
        </w:trPr>
        <w:tc>
          <w:tcPr>
            <w:tcW w:w="1134" w:type="dxa"/>
            <w:tcBorders>
              <w:top w:val="single" w:sz="6" w:space="0" w:color="auto"/>
              <w:bottom w:val="single" w:sz="6" w:space="0" w:color="auto"/>
            </w:tcBorders>
          </w:tcPr>
          <w:p w14:paraId="7B17141B"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Column 1</w:t>
            </w:r>
          </w:p>
        </w:tc>
        <w:tc>
          <w:tcPr>
            <w:tcW w:w="1869" w:type="dxa"/>
            <w:tcBorders>
              <w:top w:val="single" w:sz="6" w:space="0" w:color="auto"/>
              <w:bottom w:val="single" w:sz="6" w:space="0" w:color="auto"/>
            </w:tcBorders>
            <w:shd w:val="clear" w:color="auto" w:fill="auto"/>
            <w:hideMark/>
          </w:tcPr>
          <w:p w14:paraId="3F6B5A5A"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Column 2</w:t>
            </w:r>
          </w:p>
        </w:tc>
        <w:tc>
          <w:tcPr>
            <w:tcW w:w="1817" w:type="dxa"/>
            <w:tcBorders>
              <w:top w:val="single" w:sz="6" w:space="0" w:color="auto"/>
              <w:bottom w:val="single" w:sz="6" w:space="0" w:color="auto"/>
            </w:tcBorders>
            <w:shd w:val="clear" w:color="auto" w:fill="auto"/>
            <w:hideMark/>
          </w:tcPr>
          <w:p w14:paraId="147602FE"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Column 3</w:t>
            </w:r>
          </w:p>
        </w:tc>
        <w:tc>
          <w:tcPr>
            <w:tcW w:w="3261" w:type="dxa"/>
            <w:tcBorders>
              <w:top w:val="single" w:sz="6" w:space="0" w:color="auto"/>
              <w:bottom w:val="single" w:sz="6" w:space="0" w:color="auto"/>
            </w:tcBorders>
            <w:shd w:val="clear" w:color="auto" w:fill="auto"/>
          </w:tcPr>
          <w:p w14:paraId="0E5D8B04"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Column 4</w:t>
            </w:r>
          </w:p>
        </w:tc>
      </w:tr>
      <w:tr w:rsidR="00DF0ADC" w:rsidRPr="002D001C" w14:paraId="657F9539" w14:textId="77777777" w:rsidTr="009A5101">
        <w:trPr>
          <w:tblHeader/>
          <w:jc w:val="center"/>
        </w:trPr>
        <w:tc>
          <w:tcPr>
            <w:tcW w:w="1134" w:type="dxa"/>
            <w:tcBorders>
              <w:top w:val="single" w:sz="6" w:space="0" w:color="auto"/>
              <w:bottom w:val="single" w:sz="12" w:space="0" w:color="auto"/>
            </w:tcBorders>
          </w:tcPr>
          <w:p w14:paraId="74023F45"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Item</w:t>
            </w:r>
          </w:p>
        </w:tc>
        <w:tc>
          <w:tcPr>
            <w:tcW w:w="1869" w:type="dxa"/>
            <w:tcBorders>
              <w:top w:val="single" w:sz="6" w:space="0" w:color="auto"/>
              <w:bottom w:val="single" w:sz="12" w:space="0" w:color="auto"/>
            </w:tcBorders>
            <w:shd w:val="clear" w:color="auto" w:fill="auto"/>
            <w:hideMark/>
          </w:tcPr>
          <w:p w14:paraId="1542243E"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Test</w:t>
            </w:r>
          </w:p>
        </w:tc>
        <w:tc>
          <w:tcPr>
            <w:tcW w:w="1817" w:type="dxa"/>
            <w:tcBorders>
              <w:top w:val="single" w:sz="6" w:space="0" w:color="auto"/>
              <w:bottom w:val="single" w:sz="12" w:space="0" w:color="auto"/>
            </w:tcBorders>
            <w:shd w:val="clear" w:color="auto" w:fill="auto"/>
            <w:hideMark/>
          </w:tcPr>
          <w:p w14:paraId="257520D6"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Test method</w:t>
            </w:r>
          </w:p>
        </w:tc>
        <w:tc>
          <w:tcPr>
            <w:tcW w:w="3261" w:type="dxa"/>
            <w:tcBorders>
              <w:top w:val="single" w:sz="6" w:space="0" w:color="auto"/>
              <w:bottom w:val="single" w:sz="12" w:space="0" w:color="auto"/>
            </w:tcBorders>
          </w:tcPr>
          <w:p w14:paraId="19798211"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Requirement</w:t>
            </w:r>
          </w:p>
        </w:tc>
      </w:tr>
      <w:tr w:rsidR="00EE6DD7" w:rsidRPr="002D001C" w14:paraId="7CFE048C" w14:textId="77777777" w:rsidTr="009A5101">
        <w:trPr>
          <w:jc w:val="center"/>
        </w:trPr>
        <w:tc>
          <w:tcPr>
            <w:tcW w:w="1134" w:type="dxa"/>
            <w:tcBorders>
              <w:top w:val="single" w:sz="12" w:space="0" w:color="auto"/>
              <w:bottom w:val="single" w:sz="4" w:space="0" w:color="auto"/>
            </w:tcBorders>
          </w:tcPr>
          <w:p w14:paraId="6A8C9DBF" w14:textId="77777777"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1</w:t>
            </w:r>
          </w:p>
        </w:tc>
        <w:tc>
          <w:tcPr>
            <w:tcW w:w="1869" w:type="dxa"/>
            <w:tcBorders>
              <w:top w:val="single" w:sz="12" w:space="0" w:color="auto"/>
              <w:bottom w:val="single" w:sz="4" w:space="0" w:color="auto"/>
            </w:tcBorders>
            <w:shd w:val="clear" w:color="auto" w:fill="auto"/>
          </w:tcPr>
          <w:p w14:paraId="2F8C93C3" w14:textId="6D4877D0"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test for aflatoxins</w:t>
            </w:r>
          </w:p>
        </w:tc>
        <w:tc>
          <w:tcPr>
            <w:tcW w:w="1817" w:type="dxa"/>
            <w:tcBorders>
              <w:top w:val="single" w:sz="12" w:space="0" w:color="auto"/>
              <w:bottom w:val="single" w:sz="4" w:space="0" w:color="auto"/>
            </w:tcBorders>
            <w:shd w:val="clear" w:color="auto" w:fill="auto"/>
          </w:tcPr>
          <w:p w14:paraId="3F0D5E7B" w14:textId="775510B3" w:rsidR="00EE6DD7" w:rsidRPr="002D001C" w:rsidRDefault="00EE6DD7" w:rsidP="00EE6DD7">
            <w:pPr>
              <w:spacing w:before="60" w:line="240" w:lineRule="atLeast"/>
            </w:pPr>
            <w:r w:rsidRPr="002D001C">
              <w:rPr>
                <w:rFonts w:eastAsia="Times New Roman" w:cs="Times New Roman"/>
                <w:sz w:val="20"/>
                <w:lang w:eastAsia="en-AU"/>
              </w:rPr>
              <w:t>Ph</w:t>
            </w:r>
            <w:r w:rsidR="007E3CCE">
              <w:rPr>
                <w:rFonts w:eastAsia="Times New Roman" w:cs="Times New Roman"/>
                <w:sz w:val="20"/>
                <w:lang w:eastAsia="en-AU"/>
              </w:rPr>
              <w:t> </w:t>
            </w:r>
            <w:r w:rsidRPr="002D001C">
              <w:rPr>
                <w:rFonts w:eastAsia="Times New Roman" w:cs="Times New Roman"/>
                <w:sz w:val="20"/>
                <w:lang w:eastAsia="en-AU"/>
              </w:rPr>
              <w:t>Eur</w:t>
            </w:r>
            <w:r w:rsidR="007E3CCE">
              <w:rPr>
                <w:rFonts w:eastAsia="Times New Roman" w:cs="Times New Roman"/>
                <w:sz w:val="20"/>
                <w:lang w:eastAsia="en-AU"/>
              </w:rPr>
              <w:t> </w:t>
            </w:r>
            <w:r w:rsidRPr="002D001C">
              <w:rPr>
                <w:rFonts w:eastAsia="Times New Roman" w:cs="Times New Roman"/>
                <w:sz w:val="20"/>
                <w:lang w:eastAsia="en-AU"/>
              </w:rPr>
              <w:t>2.8.18</w:t>
            </w:r>
          </w:p>
        </w:tc>
        <w:tc>
          <w:tcPr>
            <w:tcW w:w="3261" w:type="dxa"/>
            <w:tcBorders>
              <w:top w:val="single" w:sz="12" w:space="0" w:color="auto"/>
              <w:bottom w:val="single" w:sz="4" w:space="0" w:color="auto"/>
            </w:tcBorders>
          </w:tcPr>
          <w:p w14:paraId="5DB4D28B" w14:textId="1E330C25" w:rsidR="00EE6DD7" w:rsidRPr="002D001C" w:rsidRDefault="00EE6DD7" w:rsidP="00EE6DD7">
            <w:pPr>
              <w:spacing w:before="60" w:line="240" w:lineRule="atLeast"/>
              <w:rPr>
                <w:sz w:val="20"/>
              </w:rPr>
            </w:pPr>
            <w:r w:rsidRPr="002D001C">
              <w:rPr>
                <w:sz w:val="20"/>
              </w:rPr>
              <w:t>not more than 4 ppb for the sum of aflatoxins B1, B2, G1 and G2</w:t>
            </w:r>
          </w:p>
        </w:tc>
      </w:tr>
      <w:tr w:rsidR="007E3CCE" w:rsidRPr="002D001C" w14:paraId="68CF7B52" w14:textId="77777777" w:rsidTr="009A5101">
        <w:trPr>
          <w:jc w:val="center"/>
        </w:trPr>
        <w:tc>
          <w:tcPr>
            <w:tcW w:w="1134" w:type="dxa"/>
            <w:tcBorders>
              <w:top w:val="single" w:sz="4" w:space="0" w:color="auto"/>
              <w:bottom w:val="single" w:sz="4" w:space="0" w:color="auto"/>
            </w:tcBorders>
          </w:tcPr>
          <w:p w14:paraId="01D292F6" w14:textId="7370DEBB" w:rsidR="007E3CCE" w:rsidRPr="002D001C" w:rsidRDefault="007E3CCE" w:rsidP="007E3CCE">
            <w:pPr>
              <w:spacing w:before="60" w:line="240" w:lineRule="atLeast"/>
              <w:rPr>
                <w:rFonts w:eastAsia="Times New Roman" w:cs="Times New Roman"/>
                <w:sz w:val="20"/>
                <w:lang w:eastAsia="en-AU"/>
              </w:rPr>
            </w:pPr>
            <w:r>
              <w:rPr>
                <w:rFonts w:eastAsia="Times New Roman" w:cs="Times New Roman"/>
                <w:sz w:val="20"/>
                <w:lang w:eastAsia="en-AU"/>
              </w:rPr>
              <w:t>2</w:t>
            </w:r>
          </w:p>
        </w:tc>
        <w:tc>
          <w:tcPr>
            <w:tcW w:w="1869" w:type="dxa"/>
            <w:tcBorders>
              <w:top w:val="single" w:sz="4" w:space="0" w:color="auto"/>
              <w:bottom w:val="single" w:sz="4" w:space="0" w:color="auto"/>
            </w:tcBorders>
            <w:shd w:val="clear" w:color="auto" w:fill="auto"/>
          </w:tcPr>
          <w:p w14:paraId="065C9FB8" w14:textId="14E3775C" w:rsidR="007E3CCE" w:rsidRPr="002D001C" w:rsidRDefault="007E3CCE" w:rsidP="007E3CCE">
            <w:pPr>
              <w:spacing w:before="60" w:line="240" w:lineRule="atLeast"/>
              <w:rPr>
                <w:rFonts w:eastAsia="Times New Roman" w:cs="Times New Roman"/>
                <w:sz w:val="20"/>
                <w:lang w:eastAsia="en-AU"/>
              </w:rPr>
            </w:pPr>
            <w:r w:rsidRPr="002D001C">
              <w:rPr>
                <w:rFonts w:eastAsia="Times New Roman" w:cs="Times New Roman"/>
                <w:sz w:val="20"/>
                <w:lang w:eastAsia="en-AU"/>
              </w:rPr>
              <w:t>test for heavy metals</w:t>
            </w:r>
          </w:p>
        </w:tc>
        <w:tc>
          <w:tcPr>
            <w:tcW w:w="1817" w:type="dxa"/>
            <w:tcBorders>
              <w:top w:val="single" w:sz="4" w:space="0" w:color="auto"/>
              <w:bottom w:val="single" w:sz="4" w:space="0" w:color="auto"/>
            </w:tcBorders>
            <w:shd w:val="clear" w:color="auto" w:fill="auto"/>
          </w:tcPr>
          <w:p w14:paraId="2A67F9BD" w14:textId="0BADAC97" w:rsidR="007E3CCE" w:rsidRPr="002D001C" w:rsidRDefault="007E3CCE" w:rsidP="007E3CCE">
            <w:pPr>
              <w:spacing w:before="60" w:line="240" w:lineRule="atLeast"/>
              <w:ind w:left="336" w:hanging="336"/>
              <w:rPr>
                <w:rFonts w:eastAsia="Times New Roman" w:cs="Times New Roman"/>
                <w:sz w:val="20"/>
                <w:lang w:eastAsia="en-AU"/>
              </w:rPr>
            </w:pPr>
            <w:r w:rsidRPr="002D001C">
              <w:rPr>
                <w:sz w:val="20"/>
              </w:rPr>
              <w:t>Ph</w:t>
            </w:r>
            <w:r>
              <w:rPr>
                <w:sz w:val="20"/>
              </w:rPr>
              <w:t> </w:t>
            </w:r>
            <w:r w:rsidRPr="002D001C">
              <w:rPr>
                <w:sz w:val="20"/>
              </w:rPr>
              <w:t>Eur</w:t>
            </w:r>
            <w:r>
              <w:rPr>
                <w:sz w:val="20"/>
              </w:rPr>
              <w:t> </w:t>
            </w:r>
            <w:r w:rsidRPr="002D001C">
              <w:rPr>
                <w:sz w:val="20"/>
              </w:rPr>
              <w:t>2.4.27</w:t>
            </w:r>
          </w:p>
        </w:tc>
        <w:tc>
          <w:tcPr>
            <w:tcW w:w="3261" w:type="dxa"/>
            <w:tcBorders>
              <w:top w:val="single" w:sz="4" w:space="0" w:color="auto"/>
              <w:bottom w:val="single" w:sz="4" w:space="0" w:color="auto"/>
            </w:tcBorders>
          </w:tcPr>
          <w:p w14:paraId="71E4925A" w14:textId="2C1A31FC" w:rsidR="007E3CCE" w:rsidRPr="002D001C" w:rsidRDefault="007E3CCE" w:rsidP="007E3CCE">
            <w:pPr>
              <w:spacing w:before="60" w:line="240" w:lineRule="atLeast"/>
              <w:rPr>
                <w:sz w:val="20"/>
              </w:rPr>
            </w:pPr>
            <w:r>
              <w:rPr>
                <w:sz w:val="20"/>
              </w:rPr>
              <w:t>not more than the limits specified in the ICH Q3D guideline document</w:t>
            </w:r>
          </w:p>
        </w:tc>
      </w:tr>
      <w:tr w:rsidR="007E3CCE" w:rsidRPr="002D001C" w14:paraId="0493887C" w14:textId="77777777" w:rsidTr="009A5101">
        <w:trPr>
          <w:jc w:val="center"/>
        </w:trPr>
        <w:tc>
          <w:tcPr>
            <w:tcW w:w="1134" w:type="dxa"/>
            <w:tcBorders>
              <w:top w:val="single" w:sz="4" w:space="0" w:color="auto"/>
              <w:bottom w:val="single" w:sz="4" w:space="0" w:color="auto"/>
            </w:tcBorders>
          </w:tcPr>
          <w:p w14:paraId="34C59F64" w14:textId="6DD15E0E" w:rsidR="007E3CCE" w:rsidRPr="002D001C" w:rsidRDefault="007E3CCE" w:rsidP="007E3CCE">
            <w:pPr>
              <w:spacing w:before="60" w:line="240" w:lineRule="atLeast"/>
              <w:rPr>
                <w:rFonts w:eastAsia="Times New Roman" w:cs="Times New Roman"/>
                <w:sz w:val="20"/>
                <w:lang w:eastAsia="en-AU"/>
              </w:rPr>
            </w:pPr>
            <w:r>
              <w:rPr>
                <w:rFonts w:eastAsia="Times New Roman" w:cs="Times New Roman"/>
                <w:sz w:val="20"/>
                <w:lang w:eastAsia="en-AU"/>
              </w:rPr>
              <w:t>3</w:t>
            </w:r>
          </w:p>
        </w:tc>
        <w:tc>
          <w:tcPr>
            <w:tcW w:w="1869" w:type="dxa"/>
            <w:tcBorders>
              <w:top w:val="single" w:sz="4" w:space="0" w:color="auto"/>
              <w:bottom w:val="single" w:sz="4" w:space="0" w:color="auto"/>
            </w:tcBorders>
            <w:shd w:val="clear" w:color="auto" w:fill="auto"/>
          </w:tcPr>
          <w:p w14:paraId="1C808A09" w14:textId="493DA501" w:rsidR="007E3CCE" w:rsidRPr="002D001C" w:rsidRDefault="007E3CCE" w:rsidP="007E3CCE">
            <w:pPr>
              <w:spacing w:before="60" w:line="240" w:lineRule="atLeast"/>
              <w:rPr>
                <w:rFonts w:eastAsia="Times New Roman" w:cs="Times New Roman"/>
                <w:sz w:val="20"/>
                <w:lang w:eastAsia="en-AU"/>
              </w:rPr>
            </w:pPr>
            <w:r w:rsidRPr="002D001C">
              <w:rPr>
                <w:rFonts w:eastAsia="Times New Roman" w:cs="Times New Roman"/>
                <w:sz w:val="20"/>
                <w:lang w:eastAsia="en-AU"/>
              </w:rPr>
              <w:t>test for pesticide residue</w:t>
            </w:r>
          </w:p>
        </w:tc>
        <w:tc>
          <w:tcPr>
            <w:tcW w:w="1817" w:type="dxa"/>
            <w:tcBorders>
              <w:top w:val="single" w:sz="4" w:space="0" w:color="auto"/>
              <w:bottom w:val="single" w:sz="4" w:space="0" w:color="auto"/>
            </w:tcBorders>
            <w:shd w:val="clear" w:color="auto" w:fill="auto"/>
          </w:tcPr>
          <w:p w14:paraId="0A3C326C" w14:textId="013E517F" w:rsidR="007E3CCE" w:rsidRPr="002D001C" w:rsidRDefault="007E3CCE" w:rsidP="007E3CCE">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Pr>
                <w:rFonts w:eastAsia="Times New Roman" w:cs="Times New Roman"/>
                <w:sz w:val="20"/>
                <w:lang w:eastAsia="en-AU"/>
              </w:rPr>
              <w:t> </w:t>
            </w:r>
            <w:r w:rsidRPr="002D001C">
              <w:rPr>
                <w:rFonts w:eastAsia="Times New Roman" w:cs="Times New Roman"/>
                <w:sz w:val="20"/>
                <w:lang w:eastAsia="en-AU"/>
              </w:rPr>
              <w:t>Eur</w:t>
            </w:r>
            <w:r>
              <w:rPr>
                <w:rFonts w:eastAsia="Times New Roman" w:cs="Times New Roman"/>
                <w:sz w:val="20"/>
                <w:lang w:eastAsia="en-AU"/>
              </w:rPr>
              <w:t> </w:t>
            </w:r>
            <w:r w:rsidRPr="002D001C">
              <w:rPr>
                <w:rFonts w:eastAsia="Times New Roman" w:cs="Times New Roman"/>
                <w:sz w:val="20"/>
                <w:lang w:eastAsia="en-AU"/>
              </w:rPr>
              <w:t>2.8.13</w:t>
            </w:r>
          </w:p>
        </w:tc>
        <w:tc>
          <w:tcPr>
            <w:tcW w:w="3261" w:type="dxa"/>
            <w:tcBorders>
              <w:top w:val="single" w:sz="4" w:space="0" w:color="auto"/>
              <w:bottom w:val="single" w:sz="4" w:space="0" w:color="auto"/>
            </w:tcBorders>
          </w:tcPr>
          <w:p w14:paraId="426700B9" w14:textId="5D23E27E" w:rsidR="007E3CCE" w:rsidRPr="002D001C" w:rsidRDefault="007E3CCE" w:rsidP="007E3CCE">
            <w:pPr>
              <w:spacing w:before="60" w:line="240" w:lineRule="atLeast"/>
              <w:rPr>
                <w:sz w:val="20"/>
              </w:rPr>
            </w:pPr>
            <w:r w:rsidRPr="002D001C">
              <w:rPr>
                <w:sz w:val="20"/>
              </w:rPr>
              <w:t>not more than the limits specified in Ph Eur</w:t>
            </w:r>
            <w:r w:rsidR="004021D1">
              <w:rPr>
                <w:sz w:val="20"/>
              </w:rPr>
              <w:t> </w:t>
            </w:r>
            <w:r w:rsidRPr="002D001C">
              <w:rPr>
                <w:sz w:val="20"/>
              </w:rPr>
              <w:t>2.8.13</w:t>
            </w:r>
          </w:p>
        </w:tc>
      </w:tr>
      <w:tr w:rsidR="007E3CCE" w:rsidRPr="002D001C" w14:paraId="25E2BCE2" w14:textId="77777777" w:rsidTr="009A5101">
        <w:trPr>
          <w:jc w:val="center"/>
        </w:trPr>
        <w:tc>
          <w:tcPr>
            <w:tcW w:w="1134" w:type="dxa"/>
            <w:tcBorders>
              <w:top w:val="single" w:sz="4" w:space="0" w:color="auto"/>
              <w:bottom w:val="single" w:sz="4" w:space="0" w:color="auto"/>
            </w:tcBorders>
          </w:tcPr>
          <w:p w14:paraId="1C7E5D69" w14:textId="156E91ED" w:rsidR="007E3CCE" w:rsidRPr="002D001C" w:rsidRDefault="007E3CCE" w:rsidP="007E3CCE">
            <w:pPr>
              <w:spacing w:before="60" w:line="240" w:lineRule="atLeast"/>
              <w:rPr>
                <w:rFonts w:eastAsia="Times New Roman" w:cs="Times New Roman"/>
                <w:sz w:val="20"/>
                <w:lang w:eastAsia="en-AU"/>
              </w:rPr>
            </w:pPr>
            <w:r>
              <w:rPr>
                <w:rFonts w:eastAsia="Times New Roman" w:cs="Times New Roman"/>
                <w:sz w:val="20"/>
                <w:lang w:eastAsia="en-AU"/>
              </w:rPr>
              <w:t>4</w:t>
            </w:r>
          </w:p>
        </w:tc>
        <w:tc>
          <w:tcPr>
            <w:tcW w:w="1869" w:type="dxa"/>
            <w:tcBorders>
              <w:top w:val="single" w:sz="4" w:space="0" w:color="auto"/>
              <w:bottom w:val="single" w:sz="4" w:space="0" w:color="auto"/>
            </w:tcBorders>
            <w:shd w:val="clear" w:color="auto" w:fill="auto"/>
          </w:tcPr>
          <w:p w14:paraId="36D237F2" w14:textId="4DE0DDFB" w:rsidR="007E3CCE" w:rsidRPr="002D001C" w:rsidRDefault="007E3CCE" w:rsidP="007E3CCE">
            <w:pPr>
              <w:spacing w:before="60" w:line="240" w:lineRule="atLeast"/>
              <w:rPr>
                <w:rFonts w:eastAsia="Times New Roman" w:cs="Times New Roman"/>
                <w:sz w:val="20"/>
                <w:lang w:eastAsia="en-AU"/>
              </w:rPr>
            </w:pPr>
            <w:r w:rsidRPr="002D001C">
              <w:rPr>
                <w:rFonts w:eastAsia="Times New Roman" w:cs="Times New Roman"/>
                <w:sz w:val="20"/>
                <w:lang w:eastAsia="en-AU"/>
              </w:rPr>
              <w:t xml:space="preserve">test for </w:t>
            </w:r>
            <w:r>
              <w:rPr>
                <w:rFonts w:eastAsia="Times New Roman" w:cs="Times New Roman"/>
                <w:sz w:val="20"/>
                <w:lang w:eastAsia="en-AU"/>
              </w:rPr>
              <w:t>purity</w:t>
            </w:r>
            <w:r w:rsidRPr="002D001C">
              <w:rPr>
                <w:rFonts w:eastAsia="Times New Roman" w:cs="Times New Roman"/>
                <w:sz w:val="20"/>
                <w:lang w:eastAsia="en-AU"/>
              </w:rPr>
              <w:t xml:space="preserve"> of psilocin</w:t>
            </w:r>
          </w:p>
        </w:tc>
        <w:tc>
          <w:tcPr>
            <w:tcW w:w="1817" w:type="dxa"/>
            <w:tcBorders>
              <w:top w:val="single" w:sz="4" w:space="0" w:color="auto"/>
              <w:bottom w:val="single" w:sz="4" w:space="0" w:color="auto"/>
            </w:tcBorders>
            <w:shd w:val="clear" w:color="auto" w:fill="auto"/>
          </w:tcPr>
          <w:p w14:paraId="39B91E99" w14:textId="3511F8A1" w:rsidR="007E3CCE" w:rsidRPr="002D001C" w:rsidRDefault="007E3CCE" w:rsidP="007E3CCE">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Pr>
                <w:rFonts w:eastAsia="Times New Roman" w:cs="Times New Roman"/>
                <w:sz w:val="20"/>
                <w:lang w:eastAsia="en-AU"/>
              </w:rPr>
              <w:t> </w:t>
            </w:r>
            <w:r w:rsidRPr="002D001C">
              <w:rPr>
                <w:rFonts w:eastAsia="Times New Roman" w:cs="Times New Roman"/>
                <w:sz w:val="20"/>
                <w:lang w:eastAsia="en-AU"/>
              </w:rPr>
              <w:t>Eur</w:t>
            </w:r>
            <w:r>
              <w:rPr>
                <w:rFonts w:eastAsia="Times New Roman" w:cs="Times New Roman"/>
                <w:sz w:val="20"/>
                <w:lang w:eastAsia="en-AU"/>
              </w:rPr>
              <w:t> </w:t>
            </w:r>
            <w:r w:rsidRPr="002D001C">
              <w:rPr>
                <w:rFonts w:eastAsia="Times New Roman" w:cs="Times New Roman"/>
                <w:sz w:val="20"/>
                <w:lang w:eastAsia="en-AU"/>
              </w:rPr>
              <w:t>2.2.</w:t>
            </w:r>
            <w:r>
              <w:rPr>
                <w:rFonts w:eastAsia="Times New Roman" w:cs="Times New Roman"/>
                <w:sz w:val="20"/>
                <w:lang w:eastAsia="en-AU"/>
              </w:rPr>
              <w:t>29</w:t>
            </w:r>
          </w:p>
        </w:tc>
        <w:tc>
          <w:tcPr>
            <w:tcW w:w="3261" w:type="dxa"/>
            <w:tcBorders>
              <w:top w:val="single" w:sz="4" w:space="0" w:color="auto"/>
              <w:bottom w:val="single" w:sz="4" w:space="0" w:color="auto"/>
            </w:tcBorders>
          </w:tcPr>
          <w:p w14:paraId="0DD7ABB3" w14:textId="2B08D93C" w:rsidR="007E3CCE" w:rsidRPr="002D001C" w:rsidRDefault="007E3CCE" w:rsidP="007E3CCE">
            <w:pPr>
              <w:spacing w:before="60" w:line="240" w:lineRule="atLeast"/>
              <w:rPr>
                <w:sz w:val="20"/>
              </w:rPr>
            </w:pPr>
            <w:r w:rsidRPr="002D001C">
              <w:rPr>
                <w:sz w:val="20"/>
              </w:rPr>
              <w:t>not less than 80.0</w:t>
            </w:r>
            <w:r>
              <w:rPr>
                <w:sz w:val="20"/>
              </w:rPr>
              <w:t>%</w:t>
            </w:r>
            <w:r w:rsidRPr="002D001C">
              <w:rPr>
                <w:sz w:val="20"/>
              </w:rPr>
              <w:t xml:space="preserve"> and not more than 120.0</w:t>
            </w:r>
            <w:r>
              <w:rPr>
                <w:sz w:val="20"/>
              </w:rPr>
              <w:t>%</w:t>
            </w:r>
            <w:r w:rsidRPr="002D001C">
              <w:rPr>
                <w:sz w:val="20"/>
              </w:rPr>
              <w:t>, calculated on a dried basis</w:t>
            </w:r>
          </w:p>
        </w:tc>
      </w:tr>
      <w:tr w:rsidR="007E3CCE" w:rsidRPr="002D001C" w14:paraId="67E0CBE6" w14:textId="77777777" w:rsidTr="009A5101">
        <w:trPr>
          <w:jc w:val="center"/>
        </w:trPr>
        <w:tc>
          <w:tcPr>
            <w:tcW w:w="1134" w:type="dxa"/>
            <w:tcBorders>
              <w:top w:val="single" w:sz="4" w:space="0" w:color="auto"/>
              <w:bottom w:val="single" w:sz="4" w:space="0" w:color="auto"/>
            </w:tcBorders>
          </w:tcPr>
          <w:p w14:paraId="26AF2501" w14:textId="0D828EAB" w:rsidR="007E3CCE" w:rsidRPr="002D001C" w:rsidRDefault="007E3CCE" w:rsidP="007E3CCE">
            <w:pPr>
              <w:spacing w:before="60" w:line="240" w:lineRule="atLeast"/>
              <w:rPr>
                <w:rFonts w:eastAsia="Times New Roman" w:cs="Times New Roman"/>
                <w:sz w:val="20"/>
                <w:lang w:eastAsia="en-AU"/>
              </w:rPr>
            </w:pPr>
            <w:r>
              <w:rPr>
                <w:rFonts w:eastAsia="Times New Roman" w:cs="Times New Roman"/>
                <w:sz w:val="20"/>
                <w:lang w:eastAsia="en-AU"/>
              </w:rPr>
              <w:t>5</w:t>
            </w:r>
          </w:p>
        </w:tc>
        <w:tc>
          <w:tcPr>
            <w:tcW w:w="1869" w:type="dxa"/>
            <w:tcBorders>
              <w:top w:val="single" w:sz="4" w:space="0" w:color="auto"/>
              <w:bottom w:val="single" w:sz="4" w:space="0" w:color="auto"/>
            </w:tcBorders>
            <w:shd w:val="clear" w:color="auto" w:fill="auto"/>
          </w:tcPr>
          <w:p w14:paraId="282B6344" w14:textId="2D726B7C" w:rsidR="007E3CCE" w:rsidRPr="002D001C" w:rsidRDefault="007E3CCE" w:rsidP="007E3CCE">
            <w:pPr>
              <w:spacing w:before="60" w:line="240" w:lineRule="atLeast"/>
              <w:rPr>
                <w:rFonts w:eastAsia="Times New Roman" w:cs="Times New Roman"/>
                <w:sz w:val="20"/>
                <w:lang w:eastAsia="en-AU"/>
              </w:rPr>
            </w:pPr>
            <w:r w:rsidRPr="002D001C">
              <w:rPr>
                <w:rFonts w:eastAsia="Times New Roman" w:cs="Times New Roman"/>
                <w:sz w:val="20"/>
                <w:lang w:eastAsia="en-AU"/>
              </w:rPr>
              <w:t xml:space="preserve">test for </w:t>
            </w:r>
            <w:r>
              <w:rPr>
                <w:rFonts w:eastAsia="Times New Roman" w:cs="Times New Roman"/>
                <w:sz w:val="20"/>
                <w:lang w:eastAsia="en-AU"/>
              </w:rPr>
              <w:t>purity</w:t>
            </w:r>
            <w:r w:rsidRPr="002D001C">
              <w:rPr>
                <w:rFonts w:eastAsia="Times New Roman" w:cs="Times New Roman"/>
                <w:sz w:val="20"/>
                <w:lang w:eastAsia="en-AU"/>
              </w:rPr>
              <w:t xml:space="preserve"> of psilocybin</w:t>
            </w:r>
            <w:r w:rsidR="008F006A">
              <w:rPr>
                <w:rFonts w:eastAsia="Times New Roman" w:cs="Times New Roman"/>
                <w:sz w:val="20"/>
                <w:lang w:eastAsia="en-AU"/>
              </w:rPr>
              <w:t>e</w:t>
            </w:r>
          </w:p>
        </w:tc>
        <w:tc>
          <w:tcPr>
            <w:tcW w:w="1817" w:type="dxa"/>
            <w:tcBorders>
              <w:top w:val="single" w:sz="4" w:space="0" w:color="auto"/>
              <w:bottom w:val="single" w:sz="4" w:space="0" w:color="auto"/>
            </w:tcBorders>
            <w:shd w:val="clear" w:color="auto" w:fill="auto"/>
          </w:tcPr>
          <w:p w14:paraId="238C019E" w14:textId="0E08512D" w:rsidR="007E3CCE" w:rsidRPr="002D001C" w:rsidRDefault="007E3CCE" w:rsidP="007E3CCE">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Pr>
                <w:rFonts w:eastAsia="Times New Roman" w:cs="Times New Roman"/>
                <w:sz w:val="20"/>
                <w:lang w:eastAsia="en-AU"/>
              </w:rPr>
              <w:t> </w:t>
            </w:r>
            <w:r w:rsidRPr="002D001C">
              <w:rPr>
                <w:rFonts w:eastAsia="Times New Roman" w:cs="Times New Roman"/>
                <w:sz w:val="20"/>
                <w:lang w:eastAsia="en-AU"/>
              </w:rPr>
              <w:t>Eur</w:t>
            </w:r>
            <w:r>
              <w:rPr>
                <w:rFonts w:eastAsia="Times New Roman" w:cs="Times New Roman"/>
                <w:sz w:val="20"/>
                <w:lang w:eastAsia="en-AU"/>
              </w:rPr>
              <w:t> </w:t>
            </w:r>
            <w:r w:rsidRPr="002D001C">
              <w:rPr>
                <w:rFonts w:eastAsia="Times New Roman" w:cs="Times New Roman"/>
                <w:sz w:val="20"/>
                <w:lang w:eastAsia="en-AU"/>
              </w:rPr>
              <w:t>2.2.</w:t>
            </w:r>
            <w:r>
              <w:rPr>
                <w:rFonts w:eastAsia="Times New Roman" w:cs="Times New Roman"/>
                <w:sz w:val="20"/>
                <w:lang w:eastAsia="en-AU"/>
              </w:rPr>
              <w:t>29</w:t>
            </w:r>
          </w:p>
        </w:tc>
        <w:tc>
          <w:tcPr>
            <w:tcW w:w="3261" w:type="dxa"/>
            <w:tcBorders>
              <w:top w:val="single" w:sz="4" w:space="0" w:color="auto"/>
              <w:bottom w:val="single" w:sz="4" w:space="0" w:color="auto"/>
            </w:tcBorders>
          </w:tcPr>
          <w:p w14:paraId="4D26E30A" w14:textId="62B8DFD2" w:rsidR="007E3CCE" w:rsidRPr="002D001C" w:rsidRDefault="007E3CCE" w:rsidP="007E3CCE">
            <w:pPr>
              <w:spacing w:before="60" w:line="240" w:lineRule="atLeast"/>
              <w:rPr>
                <w:sz w:val="20"/>
              </w:rPr>
            </w:pPr>
            <w:r w:rsidRPr="002D001C">
              <w:rPr>
                <w:sz w:val="20"/>
              </w:rPr>
              <w:t>not less than 90.0</w:t>
            </w:r>
            <w:r>
              <w:rPr>
                <w:sz w:val="20"/>
              </w:rPr>
              <w:t>%</w:t>
            </w:r>
            <w:r w:rsidRPr="002D001C">
              <w:rPr>
                <w:sz w:val="20"/>
              </w:rPr>
              <w:t xml:space="preserve"> and not more than 110.0</w:t>
            </w:r>
            <w:r>
              <w:rPr>
                <w:sz w:val="20"/>
              </w:rPr>
              <w:t>%</w:t>
            </w:r>
            <w:r w:rsidRPr="002D001C">
              <w:rPr>
                <w:sz w:val="20"/>
              </w:rPr>
              <w:t>, calculated on a dried basis</w:t>
            </w:r>
          </w:p>
        </w:tc>
      </w:tr>
      <w:tr w:rsidR="007E3CCE" w:rsidRPr="002D001C" w14:paraId="54AD1450" w14:textId="77777777" w:rsidTr="009A5101">
        <w:trPr>
          <w:jc w:val="center"/>
        </w:trPr>
        <w:tc>
          <w:tcPr>
            <w:tcW w:w="1134" w:type="dxa"/>
            <w:tcBorders>
              <w:top w:val="single" w:sz="4" w:space="0" w:color="auto"/>
              <w:bottom w:val="single" w:sz="4" w:space="0" w:color="auto"/>
            </w:tcBorders>
          </w:tcPr>
          <w:p w14:paraId="1CFF196D" w14:textId="696F751F" w:rsidR="007E3CCE" w:rsidRPr="002D001C" w:rsidRDefault="007E3CCE" w:rsidP="007E3CCE">
            <w:pPr>
              <w:spacing w:before="60" w:line="240" w:lineRule="atLeast"/>
              <w:rPr>
                <w:rFonts w:eastAsia="Times New Roman" w:cs="Times New Roman"/>
                <w:sz w:val="20"/>
                <w:lang w:eastAsia="en-AU"/>
              </w:rPr>
            </w:pPr>
            <w:r>
              <w:rPr>
                <w:rFonts w:eastAsia="Times New Roman" w:cs="Times New Roman"/>
                <w:sz w:val="20"/>
                <w:lang w:eastAsia="en-AU"/>
              </w:rPr>
              <w:t>6</w:t>
            </w:r>
          </w:p>
        </w:tc>
        <w:tc>
          <w:tcPr>
            <w:tcW w:w="1869" w:type="dxa"/>
            <w:tcBorders>
              <w:top w:val="single" w:sz="4" w:space="0" w:color="auto"/>
              <w:bottom w:val="single" w:sz="4" w:space="0" w:color="auto"/>
            </w:tcBorders>
            <w:shd w:val="clear" w:color="auto" w:fill="auto"/>
          </w:tcPr>
          <w:p w14:paraId="017F2F63" w14:textId="68296018" w:rsidR="007E3CCE" w:rsidRPr="002D001C" w:rsidRDefault="007E3CCE" w:rsidP="007E3CCE">
            <w:pPr>
              <w:spacing w:before="60" w:line="240" w:lineRule="atLeast"/>
              <w:rPr>
                <w:rFonts w:eastAsia="Times New Roman" w:cs="Times New Roman"/>
                <w:sz w:val="20"/>
                <w:lang w:eastAsia="en-AU"/>
              </w:rPr>
            </w:pPr>
            <w:r w:rsidRPr="002D001C">
              <w:rPr>
                <w:rFonts w:eastAsia="Times New Roman" w:cs="Times New Roman"/>
                <w:sz w:val="20"/>
                <w:lang w:eastAsia="en-AU"/>
              </w:rPr>
              <w:t xml:space="preserve">test for </w:t>
            </w:r>
            <w:r>
              <w:rPr>
                <w:rFonts w:eastAsia="Times New Roman" w:cs="Times New Roman"/>
                <w:sz w:val="20"/>
                <w:lang w:eastAsia="en-AU"/>
              </w:rPr>
              <w:t>purity</w:t>
            </w:r>
            <w:r w:rsidRPr="002D001C">
              <w:rPr>
                <w:rFonts w:eastAsia="Times New Roman" w:cs="Times New Roman"/>
                <w:sz w:val="20"/>
                <w:lang w:eastAsia="en-AU"/>
              </w:rPr>
              <w:t xml:space="preserve"> of </w:t>
            </w:r>
            <w:r>
              <w:rPr>
                <w:rFonts w:eastAsia="Times New Roman" w:cs="Times New Roman"/>
                <w:sz w:val="20"/>
                <w:lang w:eastAsia="en-AU"/>
              </w:rPr>
              <w:t xml:space="preserve">any </w:t>
            </w:r>
            <w:r w:rsidRPr="002D001C">
              <w:rPr>
                <w:rFonts w:eastAsia="Times New Roman" w:cs="Times New Roman"/>
                <w:sz w:val="20"/>
                <w:lang w:eastAsia="en-AU"/>
              </w:rPr>
              <w:t>tryptamines</w:t>
            </w:r>
          </w:p>
        </w:tc>
        <w:tc>
          <w:tcPr>
            <w:tcW w:w="1817" w:type="dxa"/>
            <w:tcBorders>
              <w:top w:val="single" w:sz="4" w:space="0" w:color="auto"/>
              <w:bottom w:val="single" w:sz="4" w:space="0" w:color="auto"/>
            </w:tcBorders>
            <w:shd w:val="clear" w:color="auto" w:fill="auto"/>
          </w:tcPr>
          <w:p w14:paraId="074992B4" w14:textId="3BF1999B" w:rsidR="007E3CCE" w:rsidRPr="002D001C" w:rsidRDefault="007E3CCE" w:rsidP="007E3CCE">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Pr>
                <w:rFonts w:eastAsia="Times New Roman" w:cs="Times New Roman"/>
                <w:sz w:val="20"/>
                <w:lang w:eastAsia="en-AU"/>
              </w:rPr>
              <w:t> </w:t>
            </w:r>
            <w:r w:rsidRPr="002D001C">
              <w:rPr>
                <w:rFonts w:eastAsia="Times New Roman" w:cs="Times New Roman"/>
                <w:sz w:val="20"/>
                <w:lang w:eastAsia="en-AU"/>
              </w:rPr>
              <w:t>Eur</w:t>
            </w:r>
            <w:r>
              <w:rPr>
                <w:rFonts w:eastAsia="Times New Roman" w:cs="Times New Roman"/>
                <w:sz w:val="20"/>
                <w:lang w:eastAsia="en-AU"/>
              </w:rPr>
              <w:t> </w:t>
            </w:r>
            <w:r w:rsidRPr="002D001C">
              <w:rPr>
                <w:rFonts w:eastAsia="Times New Roman" w:cs="Times New Roman"/>
                <w:sz w:val="20"/>
                <w:lang w:eastAsia="en-AU"/>
              </w:rPr>
              <w:t>2.2.</w:t>
            </w:r>
            <w:r>
              <w:rPr>
                <w:rFonts w:eastAsia="Times New Roman" w:cs="Times New Roman"/>
                <w:sz w:val="20"/>
                <w:lang w:eastAsia="en-AU"/>
              </w:rPr>
              <w:t>29</w:t>
            </w:r>
          </w:p>
        </w:tc>
        <w:tc>
          <w:tcPr>
            <w:tcW w:w="3261" w:type="dxa"/>
            <w:tcBorders>
              <w:top w:val="single" w:sz="4" w:space="0" w:color="auto"/>
              <w:bottom w:val="single" w:sz="4" w:space="0" w:color="auto"/>
            </w:tcBorders>
          </w:tcPr>
          <w:p w14:paraId="2C8DBD8A" w14:textId="6DCF8CC9" w:rsidR="007E3CCE" w:rsidRPr="002D001C" w:rsidRDefault="007E3CCE" w:rsidP="007E3CCE">
            <w:pPr>
              <w:spacing w:before="60" w:line="240" w:lineRule="atLeast"/>
              <w:rPr>
                <w:sz w:val="20"/>
              </w:rPr>
            </w:pPr>
            <w:r w:rsidRPr="002D001C">
              <w:rPr>
                <w:sz w:val="20"/>
              </w:rPr>
              <w:t>not less than 80.0</w:t>
            </w:r>
            <w:r>
              <w:rPr>
                <w:sz w:val="20"/>
              </w:rPr>
              <w:t>%</w:t>
            </w:r>
            <w:r w:rsidRPr="002D001C">
              <w:rPr>
                <w:sz w:val="20"/>
              </w:rPr>
              <w:t xml:space="preserve"> and not more than 120.0</w:t>
            </w:r>
            <w:r>
              <w:rPr>
                <w:sz w:val="20"/>
              </w:rPr>
              <w:t>%</w:t>
            </w:r>
            <w:r w:rsidRPr="002D001C">
              <w:rPr>
                <w:sz w:val="20"/>
              </w:rPr>
              <w:t>, calculated on a dried basis</w:t>
            </w:r>
          </w:p>
        </w:tc>
      </w:tr>
      <w:tr w:rsidR="007E3CCE" w:rsidRPr="002D001C" w14:paraId="384504A6" w14:textId="77777777" w:rsidTr="009A5101">
        <w:trPr>
          <w:jc w:val="center"/>
        </w:trPr>
        <w:tc>
          <w:tcPr>
            <w:tcW w:w="1134" w:type="dxa"/>
            <w:tcBorders>
              <w:top w:val="single" w:sz="4" w:space="0" w:color="auto"/>
              <w:bottom w:val="single" w:sz="12" w:space="0" w:color="auto"/>
            </w:tcBorders>
          </w:tcPr>
          <w:p w14:paraId="53B13C11" w14:textId="77777777" w:rsidR="007E3CCE" w:rsidRPr="002D001C" w:rsidRDefault="007E3CCE" w:rsidP="007E3CCE">
            <w:pPr>
              <w:spacing w:before="60" w:line="240" w:lineRule="atLeast"/>
              <w:rPr>
                <w:rFonts w:eastAsia="Times New Roman" w:cs="Times New Roman"/>
                <w:sz w:val="20"/>
                <w:lang w:eastAsia="en-AU"/>
              </w:rPr>
            </w:pPr>
            <w:r w:rsidRPr="002D001C">
              <w:rPr>
                <w:rFonts w:eastAsia="Times New Roman" w:cs="Times New Roman"/>
                <w:sz w:val="20"/>
                <w:lang w:eastAsia="en-AU"/>
              </w:rPr>
              <w:t>7</w:t>
            </w:r>
          </w:p>
        </w:tc>
        <w:tc>
          <w:tcPr>
            <w:tcW w:w="1869" w:type="dxa"/>
            <w:tcBorders>
              <w:top w:val="single" w:sz="4" w:space="0" w:color="auto"/>
              <w:bottom w:val="single" w:sz="12" w:space="0" w:color="auto"/>
            </w:tcBorders>
            <w:shd w:val="clear" w:color="auto" w:fill="auto"/>
          </w:tcPr>
          <w:p w14:paraId="515A2BB8" w14:textId="7F6A8EA7" w:rsidR="007E3CCE" w:rsidRPr="002D001C" w:rsidRDefault="007E3CCE" w:rsidP="007E3CCE">
            <w:pPr>
              <w:spacing w:before="60" w:line="240" w:lineRule="atLeast"/>
              <w:rPr>
                <w:rFonts w:eastAsia="Times New Roman" w:cs="Times New Roman"/>
                <w:sz w:val="20"/>
                <w:lang w:eastAsia="en-AU"/>
              </w:rPr>
            </w:pPr>
            <w:r w:rsidRPr="002D001C">
              <w:rPr>
                <w:rFonts w:eastAsia="Times New Roman" w:cs="Times New Roman"/>
                <w:sz w:val="20"/>
                <w:lang w:eastAsia="en-AU"/>
              </w:rPr>
              <w:t>test for residual solvents</w:t>
            </w:r>
          </w:p>
        </w:tc>
        <w:tc>
          <w:tcPr>
            <w:tcW w:w="1817" w:type="dxa"/>
            <w:tcBorders>
              <w:top w:val="single" w:sz="4" w:space="0" w:color="auto"/>
              <w:bottom w:val="single" w:sz="12" w:space="0" w:color="auto"/>
            </w:tcBorders>
            <w:shd w:val="clear" w:color="auto" w:fill="auto"/>
          </w:tcPr>
          <w:p w14:paraId="0B4C1FFE" w14:textId="4714E698" w:rsidR="007E3CCE" w:rsidRPr="002D001C" w:rsidRDefault="007E3CCE" w:rsidP="007E3CCE">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Pr>
                <w:rFonts w:eastAsia="Times New Roman" w:cs="Times New Roman"/>
                <w:sz w:val="20"/>
                <w:lang w:eastAsia="en-AU"/>
              </w:rPr>
              <w:t> </w:t>
            </w:r>
            <w:r w:rsidRPr="002D001C">
              <w:rPr>
                <w:rFonts w:eastAsia="Times New Roman" w:cs="Times New Roman"/>
                <w:sz w:val="20"/>
                <w:lang w:eastAsia="en-AU"/>
              </w:rPr>
              <w:t>Eur</w:t>
            </w:r>
            <w:r>
              <w:rPr>
                <w:rFonts w:eastAsia="Times New Roman" w:cs="Times New Roman"/>
                <w:sz w:val="20"/>
                <w:lang w:eastAsia="en-AU"/>
              </w:rPr>
              <w:t> </w:t>
            </w:r>
            <w:r w:rsidRPr="002D001C">
              <w:rPr>
                <w:rFonts w:eastAsia="Times New Roman" w:cs="Times New Roman"/>
                <w:sz w:val="20"/>
                <w:lang w:eastAsia="en-AU"/>
              </w:rPr>
              <w:t>2.4.24</w:t>
            </w:r>
          </w:p>
        </w:tc>
        <w:tc>
          <w:tcPr>
            <w:tcW w:w="3261" w:type="dxa"/>
            <w:tcBorders>
              <w:top w:val="single" w:sz="4" w:space="0" w:color="auto"/>
              <w:bottom w:val="single" w:sz="12" w:space="0" w:color="auto"/>
            </w:tcBorders>
          </w:tcPr>
          <w:p w14:paraId="02740734" w14:textId="18314338" w:rsidR="007E3CCE" w:rsidRPr="002D001C" w:rsidRDefault="007E3CCE" w:rsidP="007E3CCE">
            <w:pPr>
              <w:spacing w:before="60" w:line="240" w:lineRule="atLeast"/>
              <w:rPr>
                <w:sz w:val="20"/>
              </w:rPr>
            </w:pPr>
            <w:r w:rsidRPr="002D001C">
              <w:rPr>
                <w:sz w:val="20"/>
              </w:rPr>
              <w:t>not more than the limits specified in Ph Eur</w:t>
            </w:r>
            <w:r>
              <w:rPr>
                <w:sz w:val="20"/>
              </w:rPr>
              <w:t> 5.4</w:t>
            </w:r>
          </w:p>
        </w:tc>
      </w:tr>
    </w:tbl>
    <w:p w14:paraId="4AD014F8" w14:textId="68F25F5A" w:rsidR="00DF0ADC" w:rsidRPr="002D001C" w:rsidRDefault="00DF0ADC" w:rsidP="00DF0ADC">
      <w:pPr>
        <w:pStyle w:val="ActHead2"/>
        <w:rPr>
          <w:rStyle w:val="CharPartNo"/>
        </w:rPr>
      </w:pPr>
      <w:bookmarkStart w:id="38" w:name="_Toc172288560"/>
      <w:r w:rsidRPr="002D001C">
        <w:rPr>
          <w:rStyle w:val="CharPartNo"/>
        </w:rPr>
        <w:t>Part 2—Psilocybin</w:t>
      </w:r>
      <w:r w:rsidR="004021D1">
        <w:rPr>
          <w:rStyle w:val="CharPartNo"/>
        </w:rPr>
        <w:t>e</w:t>
      </w:r>
      <w:r w:rsidRPr="002D001C">
        <w:rPr>
          <w:rStyle w:val="CharPartNo"/>
        </w:rPr>
        <w:t xml:space="preserve"> isolate</w:t>
      </w:r>
      <w:bookmarkEnd w:id="38"/>
    </w:p>
    <w:p w14:paraId="2BC15592" w14:textId="77777777" w:rsidR="00DF0ADC" w:rsidRPr="002D001C" w:rsidRDefault="00DF0ADC" w:rsidP="00DF0ADC">
      <w:pPr>
        <w:pStyle w:val="notetext"/>
        <w:keepNext/>
        <w:keepLines/>
        <w:spacing w:before="60" w:after="60" w:line="240" w:lineRule="atLeast"/>
        <w:ind w:left="0" w:firstLine="0"/>
      </w:pPr>
    </w:p>
    <w:tbl>
      <w:tblPr>
        <w:tblW w:w="8081"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1869"/>
        <w:gridCol w:w="1817"/>
        <w:gridCol w:w="3261"/>
      </w:tblGrid>
      <w:tr w:rsidR="00DF0ADC" w:rsidRPr="002D001C" w14:paraId="1F11C2A1" w14:textId="77777777" w:rsidTr="00A06651">
        <w:trPr>
          <w:tblHeader/>
          <w:jc w:val="center"/>
        </w:trPr>
        <w:tc>
          <w:tcPr>
            <w:tcW w:w="8081" w:type="dxa"/>
            <w:gridSpan w:val="4"/>
            <w:tcBorders>
              <w:top w:val="single" w:sz="12" w:space="0" w:color="auto"/>
              <w:bottom w:val="single" w:sz="6" w:space="0" w:color="auto"/>
            </w:tcBorders>
          </w:tcPr>
          <w:p w14:paraId="32FC95F6"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Specified tests</w:t>
            </w:r>
          </w:p>
        </w:tc>
      </w:tr>
      <w:tr w:rsidR="00DF0ADC" w:rsidRPr="002D001C" w14:paraId="31A2C504" w14:textId="77777777" w:rsidTr="009A5101">
        <w:trPr>
          <w:tblHeader/>
          <w:jc w:val="center"/>
        </w:trPr>
        <w:tc>
          <w:tcPr>
            <w:tcW w:w="1134" w:type="dxa"/>
            <w:tcBorders>
              <w:top w:val="single" w:sz="6" w:space="0" w:color="auto"/>
              <w:bottom w:val="single" w:sz="6" w:space="0" w:color="auto"/>
            </w:tcBorders>
          </w:tcPr>
          <w:p w14:paraId="0764602D"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Column 1</w:t>
            </w:r>
          </w:p>
        </w:tc>
        <w:tc>
          <w:tcPr>
            <w:tcW w:w="1869" w:type="dxa"/>
            <w:tcBorders>
              <w:top w:val="single" w:sz="6" w:space="0" w:color="auto"/>
              <w:bottom w:val="single" w:sz="6" w:space="0" w:color="auto"/>
            </w:tcBorders>
            <w:shd w:val="clear" w:color="auto" w:fill="auto"/>
            <w:hideMark/>
          </w:tcPr>
          <w:p w14:paraId="30CA4EFA"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Column 2</w:t>
            </w:r>
          </w:p>
        </w:tc>
        <w:tc>
          <w:tcPr>
            <w:tcW w:w="1817" w:type="dxa"/>
            <w:tcBorders>
              <w:top w:val="single" w:sz="6" w:space="0" w:color="auto"/>
              <w:bottom w:val="single" w:sz="6" w:space="0" w:color="auto"/>
            </w:tcBorders>
            <w:shd w:val="clear" w:color="auto" w:fill="auto"/>
            <w:hideMark/>
          </w:tcPr>
          <w:p w14:paraId="5C44A23D"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Column 3</w:t>
            </w:r>
          </w:p>
        </w:tc>
        <w:tc>
          <w:tcPr>
            <w:tcW w:w="3261" w:type="dxa"/>
            <w:tcBorders>
              <w:top w:val="single" w:sz="6" w:space="0" w:color="auto"/>
              <w:bottom w:val="single" w:sz="6" w:space="0" w:color="auto"/>
            </w:tcBorders>
            <w:shd w:val="clear" w:color="auto" w:fill="auto"/>
          </w:tcPr>
          <w:p w14:paraId="5010DAB2"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Column 4</w:t>
            </w:r>
          </w:p>
        </w:tc>
      </w:tr>
      <w:tr w:rsidR="00DF0ADC" w:rsidRPr="002D001C" w14:paraId="33E325CF" w14:textId="77777777" w:rsidTr="009A5101">
        <w:trPr>
          <w:tblHeader/>
          <w:jc w:val="center"/>
        </w:trPr>
        <w:tc>
          <w:tcPr>
            <w:tcW w:w="1134" w:type="dxa"/>
            <w:tcBorders>
              <w:top w:val="single" w:sz="6" w:space="0" w:color="auto"/>
              <w:bottom w:val="single" w:sz="12" w:space="0" w:color="auto"/>
            </w:tcBorders>
          </w:tcPr>
          <w:p w14:paraId="4C6D08F0"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Item</w:t>
            </w:r>
          </w:p>
        </w:tc>
        <w:tc>
          <w:tcPr>
            <w:tcW w:w="1869" w:type="dxa"/>
            <w:tcBorders>
              <w:top w:val="single" w:sz="6" w:space="0" w:color="auto"/>
              <w:bottom w:val="single" w:sz="12" w:space="0" w:color="auto"/>
            </w:tcBorders>
            <w:shd w:val="clear" w:color="auto" w:fill="auto"/>
            <w:hideMark/>
          </w:tcPr>
          <w:p w14:paraId="0DFCBAE7"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Test</w:t>
            </w:r>
          </w:p>
        </w:tc>
        <w:tc>
          <w:tcPr>
            <w:tcW w:w="1817" w:type="dxa"/>
            <w:tcBorders>
              <w:top w:val="single" w:sz="6" w:space="0" w:color="auto"/>
              <w:bottom w:val="single" w:sz="12" w:space="0" w:color="auto"/>
            </w:tcBorders>
            <w:shd w:val="clear" w:color="auto" w:fill="auto"/>
            <w:hideMark/>
          </w:tcPr>
          <w:p w14:paraId="339AEFFC"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Test method</w:t>
            </w:r>
          </w:p>
        </w:tc>
        <w:tc>
          <w:tcPr>
            <w:tcW w:w="3261" w:type="dxa"/>
            <w:tcBorders>
              <w:top w:val="single" w:sz="6" w:space="0" w:color="auto"/>
              <w:bottom w:val="single" w:sz="12" w:space="0" w:color="auto"/>
            </w:tcBorders>
          </w:tcPr>
          <w:p w14:paraId="59F555A3"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Requirement</w:t>
            </w:r>
          </w:p>
        </w:tc>
      </w:tr>
      <w:tr w:rsidR="00EE6DD7" w:rsidRPr="002D001C" w14:paraId="761F9464" w14:textId="77777777" w:rsidTr="00242AD6">
        <w:trPr>
          <w:jc w:val="center"/>
        </w:trPr>
        <w:tc>
          <w:tcPr>
            <w:tcW w:w="1134" w:type="dxa"/>
            <w:tcBorders>
              <w:top w:val="single" w:sz="12" w:space="0" w:color="auto"/>
              <w:bottom w:val="single" w:sz="4" w:space="0" w:color="auto"/>
            </w:tcBorders>
          </w:tcPr>
          <w:p w14:paraId="5864CCFA" w14:textId="0B3CD189" w:rsidR="00EE6DD7" w:rsidRPr="002D001C" w:rsidRDefault="007E3CCE" w:rsidP="00EE6DD7">
            <w:pPr>
              <w:spacing w:before="60" w:line="240" w:lineRule="atLeast"/>
              <w:rPr>
                <w:rFonts w:eastAsia="Times New Roman" w:cs="Times New Roman"/>
                <w:sz w:val="20"/>
                <w:lang w:eastAsia="en-AU"/>
              </w:rPr>
            </w:pPr>
            <w:r>
              <w:rPr>
                <w:rFonts w:eastAsia="Times New Roman" w:cs="Times New Roman"/>
                <w:sz w:val="20"/>
                <w:lang w:eastAsia="en-AU"/>
              </w:rPr>
              <w:t>1</w:t>
            </w:r>
          </w:p>
        </w:tc>
        <w:tc>
          <w:tcPr>
            <w:tcW w:w="1869" w:type="dxa"/>
            <w:tcBorders>
              <w:top w:val="single" w:sz="12" w:space="0" w:color="auto"/>
              <w:bottom w:val="single" w:sz="4" w:space="0" w:color="auto"/>
            </w:tcBorders>
            <w:shd w:val="clear" w:color="auto" w:fill="auto"/>
          </w:tcPr>
          <w:p w14:paraId="2E1884DD" w14:textId="77777777"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test for heavy metals</w:t>
            </w:r>
          </w:p>
        </w:tc>
        <w:tc>
          <w:tcPr>
            <w:tcW w:w="1817" w:type="dxa"/>
            <w:tcBorders>
              <w:top w:val="single" w:sz="12" w:space="0" w:color="auto"/>
              <w:bottom w:val="single" w:sz="4" w:space="0" w:color="auto"/>
            </w:tcBorders>
            <w:shd w:val="clear" w:color="auto" w:fill="auto"/>
          </w:tcPr>
          <w:p w14:paraId="7DADD74A" w14:textId="0F75EDDA" w:rsidR="00EE6DD7" w:rsidRPr="002D001C" w:rsidRDefault="00EE6DD7" w:rsidP="00EE6DD7">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sidR="007E3CCE">
              <w:rPr>
                <w:rFonts w:eastAsia="Times New Roman" w:cs="Times New Roman"/>
                <w:sz w:val="20"/>
                <w:lang w:eastAsia="en-AU"/>
              </w:rPr>
              <w:t> </w:t>
            </w:r>
            <w:r w:rsidRPr="002D001C">
              <w:rPr>
                <w:rFonts w:eastAsia="Times New Roman" w:cs="Times New Roman"/>
                <w:sz w:val="20"/>
                <w:lang w:eastAsia="en-AU"/>
              </w:rPr>
              <w:t>Eur</w:t>
            </w:r>
            <w:r w:rsidR="007E3CCE">
              <w:rPr>
                <w:rFonts w:eastAsia="Times New Roman" w:cs="Times New Roman"/>
                <w:sz w:val="20"/>
                <w:lang w:eastAsia="en-AU"/>
              </w:rPr>
              <w:t> </w:t>
            </w:r>
            <w:r w:rsidRPr="002D001C">
              <w:rPr>
                <w:rFonts w:eastAsia="Times New Roman" w:cs="Times New Roman"/>
                <w:sz w:val="20"/>
                <w:lang w:eastAsia="en-AU"/>
              </w:rPr>
              <w:t>2.4.2</w:t>
            </w:r>
            <w:r w:rsidR="008C48BE" w:rsidRPr="002D001C">
              <w:rPr>
                <w:rFonts w:eastAsia="Times New Roman" w:cs="Times New Roman"/>
                <w:sz w:val="20"/>
                <w:lang w:eastAsia="en-AU"/>
              </w:rPr>
              <w:t>7</w:t>
            </w:r>
          </w:p>
        </w:tc>
        <w:tc>
          <w:tcPr>
            <w:tcW w:w="3261" w:type="dxa"/>
            <w:tcBorders>
              <w:top w:val="single" w:sz="12" w:space="0" w:color="auto"/>
              <w:bottom w:val="single" w:sz="4" w:space="0" w:color="auto"/>
            </w:tcBorders>
          </w:tcPr>
          <w:p w14:paraId="11293D41" w14:textId="06E28090" w:rsidR="00EE6DD7" w:rsidRPr="002D001C" w:rsidRDefault="004021D1" w:rsidP="004021D1">
            <w:pPr>
              <w:spacing w:before="60" w:line="240" w:lineRule="atLeast"/>
              <w:rPr>
                <w:sz w:val="20"/>
              </w:rPr>
            </w:pPr>
            <w:r>
              <w:rPr>
                <w:sz w:val="20"/>
              </w:rPr>
              <w:t>not more than the limits specified in the ICH Q3D guideline document</w:t>
            </w:r>
          </w:p>
        </w:tc>
      </w:tr>
      <w:tr w:rsidR="007E3CCE" w:rsidRPr="002D001C" w14:paraId="47048F3D" w14:textId="77777777" w:rsidTr="009A5101">
        <w:trPr>
          <w:jc w:val="center"/>
        </w:trPr>
        <w:tc>
          <w:tcPr>
            <w:tcW w:w="1134" w:type="dxa"/>
            <w:tcBorders>
              <w:top w:val="single" w:sz="4" w:space="0" w:color="auto"/>
              <w:bottom w:val="single" w:sz="4" w:space="0" w:color="auto"/>
            </w:tcBorders>
          </w:tcPr>
          <w:p w14:paraId="00C35AE5" w14:textId="366109AA" w:rsidR="007E3CCE" w:rsidRPr="002D001C" w:rsidRDefault="007E3CCE" w:rsidP="00EE6DD7">
            <w:pPr>
              <w:spacing w:before="60" w:line="240" w:lineRule="atLeast"/>
              <w:rPr>
                <w:rFonts w:eastAsia="Times New Roman" w:cs="Times New Roman"/>
                <w:sz w:val="20"/>
                <w:lang w:eastAsia="en-AU"/>
              </w:rPr>
            </w:pPr>
            <w:r>
              <w:rPr>
                <w:rFonts w:eastAsia="Times New Roman" w:cs="Times New Roman"/>
                <w:sz w:val="20"/>
                <w:lang w:eastAsia="en-AU"/>
              </w:rPr>
              <w:t>2</w:t>
            </w:r>
          </w:p>
        </w:tc>
        <w:tc>
          <w:tcPr>
            <w:tcW w:w="1869" w:type="dxa"/>
            <w:tcBorders>
              <w:top w:val="single" w:sz="4" w:space="0" w:color="auto"/>
              <w:bottom w:val="single" w:sz="4" w:space="0" w:color="auto"/>
            </w:tcBorders>
            <w:shd w:val="clear" w:color="auto" w:fill="auto"/>
          </w:tcPr>
          <w:p w14:paraId="6182AA14" w14:textId="59AE3D71" w:rsidR="007E3CCE" w:rsidRPr="002D001C" w:rsidRDefault="007E3CCE" w:rsidP="00EE6DD7">
            <w:pPr>
              <w:spacing w:before="60" w:line="240" w:lineRule="atLeast"/>
              <w:rPr>
                <w:rFonts w:eastAsia="Times New Roman" w:cs="Times New Roman"/>
                <w:sz w:val="20"/>
                <w:lang w:eastAsia="en-AU"/>
              </w:rPr>
            </w:pPr>
            <w:r>
              <w:rPr>
                <w:rFonts w:eastAsia="Times New Roman" w:cs="Times New Roman"/>
                <w:sz w:val="20"/>
                <w:lang w:eastAsia="en-AU"/>
              </w:rPr>
              <w:t>test for impurities</w:t>
            </w:r>
          </w:p>
        </w:tc>
        <w:tc>
          <w:tcPr>
            <w:tcW w:w="1817" w:type="dxa"/>
            <w:tcBorders>
              <w:top w:val="single" w:sz="4" w:space="0" w:color="auto"/>
              <w:bottom w:val="single" w:sz="4" w:space="0" w:color="auto"/>
            </w:tcBorders>
            <w:shd w:val="clear" w:color="auto" w:fill="auto"/>
          </w:tcPr>
          <w:p w14:paraId="6CC3A585" w14:textId="2A400165" w:rsidR="007E3CCE" w:rsidRPr="002D001C" w:rsidRDefault="007E3CCE" w:rsidP="00EE6DD7">
            <w:pPr>
              <w:spacing w:before="60" w:line="240" w:lineRule="atLeast"/>
              <w:ind w:left="336" w:hanging="336"/>
              <w:rPr>
                <w:rFonts w:eastAsia="Times New Roman" w:cs="Times New Roman"/>
                <w:sz w:val="20"/>
                <w:lang w:eastAsia="en-AU"/>
              </w:rPr>
            </w:pPr>
            <w:r>
              <w:rPr>
                <w:rFonts w:eastAsia="Times New Roman" w:cs="Times New Roman"/>
                <w:sz w:val="20"/>
                <w:lang w:eastAsia="en-AU"/>
              </w:rPr>
              <w:t>Ph Eur 2.2.29</w:t>
            </w:r>
          </w:p>
        </w:tc>
        <w:tc>
          <w:tcPr>
            <w:tcW w:w="3261" w:type="dxa"/>
            <w:tcBorders>
              <w:top w:val="single" w:sz="4" w:space="0" w:color="auto"/>
              <w:bottom w:val="single" w:sz="4" w:space="0" w:color="auto"/>
            </w:tcBorders>
          </w:tcPr>
          <w:p w14:paraId="007AB9B1" w14:textId="77777777" w:rsidR="007E3CCE" w:rsidRDefault="007E3CCE" w:rsidP="00EE6DD7">
            <w:pPr>
              <w:spacing w:before="60" w:line="240" w:lineRule="atLeast"/>
              <w:rPr>
                <w:sz w:val="20"/>
              </w:rPr>
            </w:pPr>
            <w:r>
              <w:rPr>
                <w:sz w:val="20"/>
              </w:rPr>
              <w:t>all of the following:</w:t>
            </w:r>
          </w:p>
          <w:p w14:paraId="59E3395F" w14:textId="57296D2E" w:rsidR="007E3CCE" w:rsidRPr="007E3CCE" w:rsidRDefault="007E3CCE" w:rsidP="008F006A">
            <w:pPr>
              <w:spacing w:before="60" w:line="240" w:lineRule="atLeast"/>
              <w:ind w:left="448" w:hanging="335"/>
              <w:contextualSpacing/>
              <w:rPr>
                <w:bCs/>
                <w:sz w:val="20"/>
              </w:rPr>
            </w:pPr>
            <w:r w:rsidRPr="007E3CCE">
              <w:rPr>
                <w:bCs/>
                <w:sz w:val="20"/>
              </w:rPr>
              <w:t>(a)</w:t>
            </w:r>
            <w:r w:rsidRPr="007E3CCE">
              <w:rPr>
                <w:bCs/>
                <w:sz w:val="20"/>
              </w:rPr>
              <w:tab/>
            </w:r>
            <w:r w:rsidR="004021D1">
              <w:rPr>
                <w:bCs/>
                <w:sz w:val="20"/>
              </w:rPr>
              <w:t>for psilocin—</w:t>
            </w:r>
            <w:r w:rsidRPr="007E3CCE">
              <w:rPr>
                <w:bCs/>
                <w:sz w:val="20"/>
              </w:rPr>
              <w:t>not more than 2.0%;</w:t>
            </w:r>
          </w:p>
          <w:p w14:paraId="5D032B5F" w14:textId="2344B922" w:rsidR="007E3CCE" w:rsidRPr="007E3CCE" w:rsidRDefault="007E3CCE" w:rsidP="008F006A">
            <w:pPr>
              <w:spacing w:before="60" w:line="240" w:lineRule="atLeast"/>
              <w:ind w:left="448" w:hanging="335"/>
              <w:contextualSpacing/>
              <w:rPr>
                <w:bCs/>
                <w:sz w:val="20"/>
              </w:rPr>
            </w:pPr>
            <w:r w:rsidRPr="007E3CCE">
              <w:rPr>
                <w:bCs/>
                <w:sz w:val="20"/>
              </w:rPr>
              <w:t>(b)</w:t>
            </w:r>
            <w:r w:rsidRPr="007E3CCE">
              <w:rPr>
                <w:bCs/>
                <w:sz w:val="20"/>
              </w:rPr>
              <w:tab/>
            </w:r>
            <w:r w:rsidR="004021D1">
              <w:rPr>
                <w:bCs/>
                <w:sz w:val="20"/>
              </w:rPr>
              <w:t>for any other single impurity—</w:t>
            </w:r>
            <w:r w:rsidRPr="007E3CCE">
              <w:rPr>
                <w:bCs/>
                <w:sz w:val="20"/>
              </w:rPr>
              <w:t>not more than 0.5%;</w:t>
            </w:r>
          </w:p>
          <w:p w14:paraId="28B1C5F8" w14:textId="1F6C873D" w:rsidR="007E3CCE" w:rsidRPr="002D001C" w:rsidRDefault="007E3CCE" w:rsidP="008F006A">
            <w:pPr>
              <w:spacing w:before="60" w:line="240" w:lineRule="atLeast"/>
              <w:ind w:left="448" w:hanging="335"/>
              <w:contextualSpacing/>
              <w:rPr>
                <w:sz w:val="20"/>
              </w:rPr>
            </w:pPr>
            <w:r w:rsidRPr="007E3CCE">
              <w:rPr>
                <w:bCs/>
                <w:sz w:val="20"/>
              </w:rPr>
              <w:t>(c)</w:t>
            </w:r>
            <w:r w:rsidRPr="007E3CCE">
              <w:rPr>
                <w:bCs/>
                <w:sz w:val="20"/>
              </w:rPr>
              <w:tab/>
              <w:t>not more than 2.0% total impurities</w:t>
            </w:r>
          </w:p>
        </w:tc>
      </w:tr>
      <w:tr w:rsidR="007E3CCE" w:rsidRPr="002D001C" w14:paraId="56438CA5" w14:textId="77777777" w:rsidTr="009A5101">
        <w:trPr>
          <w:jc w:val="center"/>
        </w:trPr>
        <w:tc>
          <w:tcPr>
            <w:tcW w:w="1134" w:type="dxa"/>
            <w:tcBorders>
              <w:top w:val="single" w:sz="4" w:space="0" w:color="auto"/>
              <w:bottom w:val="single" w:sz="4" w:space="0" w:color="auto"/>
            </w:tcBorders>
          </w:tcPr>
          <w:p w14:paraId="237D4841" w14:textId="62E0CFB8" w:rsidR="007E3CCE" w:rsidRDefault="007E3CCE" w:rsidP="007E3CCE">
            <w:pPr>
              <w:spacing w:before="60" w:line="240" w:lineRule="atLeast"/>
              <w:rPr>
                <w:rFonts w:eastAsia="Times New Roman" w:cs="Times New Roman"/>
                <w:sz w:val="20"/>
                <w:lang w:eastAsia="en-AU"/>
              </w:rPr>
            </w:pPr>
            <w:r>
              <w:rPr>
                <w:rFonts w:eastAsia="Times New Roman" w:cs="Times New Roman"/>
                <w:sz w:val="20"/>
                <w:lang w:eastAsia="en-AU"/>
              </w:rPr>
              <w:t>3</w:t>
            </w:r>
          </w:p>
        </w:tc>
        <w:tc>
          <w:tcPr>
            <w:tcW w:w="1869" w:type="dxa"/>
            <w:tcBorders>
              <w:top w:val="single" w:sz="4" w:space="0" w:color="auto"/>
              <w:bottom w:val="single" w:sz="4" w:space="0" w:color="auto"/>
            </w:tcBorders>
            <w:shd w:val="clear" w:color="auto" w:fill="auto"/>
          </w:tcPr>
          <w:p w14:paraId="1849A934" w14:textId="0F02C24D" w:rsidR="007E3CCE" w:rsidRDefault="007E3CCE" w:rsidP="007E3CCE">
            <w:pPr>
              <w:spacing w:before="60" w:line="240" w:lineRule="atLeast"/>
              <w:rPr>
                <w:rFonts w:eastAsia="Times New Roman" w:cs="Times New Roman"/>
                <w:sz w:val="20"/>
                <w:lang w:eastAsia="en-AU"/>
              </w:rPr>
            </w:pPr>
            <w:r w:rsidRPr="002D001C">
              <w:rPr>
                <w:rFonts w:eastAsia="Times New Roman" w:cs="Times New Roman"/>
                <w:sz w:val="20"/>
                <w:lang w:eastAsia="en-AU"/>
              </w:rPr>
              <w:t xml:space="preserve">test for </w:t>
            </w:r>
            <w:r>
              <w:rPr>
                <w:rFonts w:eastAsia="Times New Roman" w:cs="Times New Roman"/>
                <w:sz w:val="20"/>
                <w:lang w:eastAsia="en-AU"/>
              </w:rPr>
              <w:t>purity</w:t>
            </w:r>
            <w:r w:rsidRPr="002D001C">
              <w:rPr>
                <w:rFonts w:eastAsia="Times New Roman" w:cs="Times New Roman"/>
                <w:sz w:val="20"/>
                <w:lang w:eastAsia="en-AU"/>
              </w:rPr>
              <w:t xml:space="preserve"> of psilocybin</w:t>
            </w:r>
            <w:r w:rsidR="00891871">
              <w:rPr>
                <w:rFonts w:eastAsia="Times New Roman" w:cs="Times New Roman"/>
                <w:sz w:val="20"/>
                <w:lang w:eastAsia="en-AU"/>
              </w:rPr>
              <w:t>e</w:t>
            </w:r>
          </w:p>
        </w:tc>
        <w:tc>
          <w:tcPr>
            <w:tcW w:w="1817" w:type="dxa"/>
            <w:tcBorders>
              <w:top w:val="single" w:sz="4" w:space="0" w:color="auto"/>
              <w:bottom w:val="single" w:sz="4" w:space="0" w:color="auto"/>
            </w:tcBorders>
            <w:shd w:val="clear" w:color="auto" w:fill="auto"/>
          </w:tcPr>
          <w:p w14:paraId="5CECDD39" w14:textId="0C0B985C" w:rsidR="007E3CCE" w:rsidRDefault="007E3CCE" w:rsidP="007E3CCE">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Pr>
                <w:rFonts w:eastAsia="Times New Roman" w:cs="Times New Roman"/>
                <w:sz w:val="20"/>
                <w:lang w:eastAsia="en-AU"/>
              </w:rPr>
              <w:t> </w:t>
            </w:r>
            <w:r w:rsidRPr="002D001C">
              <w:rPr>
                <w:rFonts w:eastAsia="Times New Roman" w:cs="Times New Roman"/>
                <w:sz w:val="20"/>
                <w:lang w:eastAsia="en-AU"/>
              </w:rPr>
              <w:t>Eur</w:t>
            </w:r>
            <w:r>
              <w:rPr>
                <w:rFonts w:eastAsia="Times New Roman" w:cs="Times New Roman"/>
                <w:sz w:val="20"/>
                <w:lang w:eastAsia="en-AU"/>
              </w:rPr>
              <w:t> </w:t>
            </w:r>
            <w:r w:rsidRPr="002D001C">
              <w:rPr>
                <w:rFonts w:eastAsia="Times New Roman" w:cs="Times New Roman"/>
                <w:sz w:val="20"/>
                <w:lang w:eastAsia="en-AU"/>
              </w:rPr>
              <w:t>2.2.</w:t>
            </w:r>
            <w:r>
              <w:rPr>
                <w:rFonts w:eastAsia="Times New Roman" w:cs="Times New Roman"/>
                <w:sz w:val="20"/>
                <w:lang w:eastAsia="en-AU"/>
              </w:rPr>
              <w:t>29</w:t>
            </w:r>
          </w:p>
        </w:tc>
        <w:tc>
          <w:tcPr>
            <w:tcW w:w="3261" w:type="dxa"/>
            <w:tcBorders>
              <w:top w:val="single" w:sz="4" w:space="0" w:color="auto"/>
              <w:bottom w:val="single" w:sz="4" w:space="0" w:color="auto"/>
            </w:tcBorders>
          </w:tcPr>
          <w:p w14:paraId="05EFA96E" w14:textId="2FC047D1" w:rsidR="007E3CCE" w:rsidRDefault="007E3CCE" w:rsidP="007E3CCE">
            <w:pPr>
              <w:spacing w:before="60" w:line="240" w:lineRule="atLeast"/>
              <w:rPr>
                <w:sz w:val="20"/>
              </w:rPr>
            </w:pPr>
            <w:r w:rsidRPr="002D001C">
              <w:rPr>
                <w:rFonts w:eastAsia="Times New Roman" w:cs="Times New Roman"/>
                <w:sz w:val="20"/>
                <w:lang w:eastAsia="en-AU"/>
              </w:rPr>
              <w:t>not less than 98.0</w:t>
            </w:r>
            <w:r>
              <w:rPr>
                <w:rFonts w:eastAsia="Times New Roman" w:cs="Times New Roman"/>
                <w:sz w:val="20"/>
                <w:lang w:eastAsia="en-AU"/>
              </w:rPr>
              <w:t>%</w:t>
            </w:r>
            <w:r w:rsidRPr="002D001C">
              <w:rPr>
                <w:rFonts w:eastAsia="Times New Roman" w:cs="Times New Roman"/>
                <w:sz w:val="20"/>
                <w:lang w:eastAsia="en-AU"/>
              </w:rPr>
              <w:t xml:space="preserve"> and not more than 102.0</w:t>
            </w:r>
            <w:r>
              <w:rPr>
                <w:rFonts w:eastAsia="Times New Roman" w:cs="Times New Roman"/>
                <w:sz w:val="20"/>
                <w:lang w:eastAsia="en-AU"/>
              </w:rPr>
              <w:t>%</w:t>
            </w:r>
            <w:r w:rsidRPr="002D001C">
              <w:rPr>
                <w:rFonts w:eastAsia="Times New Roman" w:cs="Times New Roman"/>
                <w:sz w:val="20"/>
                <w:lang w:eastAsia="en-AU"/>
              </w:rPr>
              <w:t>, calculated on a dried basis</w:t>
            </w:r>
          </w:p>
        </w:tc>
      </w:tr>
      <w:tr w:rsidR="007E3CCE" w:rsidRPr="002D001C" w14:paraId="18D2D723" w14:textId="77777777" w:rsidTr="009A5101">
        <w:trPr>
          <w:jc w:val="center"/>
        </w:trPr>
        <w:tc>
          <w:tcPr>
            <w:tcW w:w="1134" w:type="dxa"/>
            <w:tcBorders>
              <w:top w:val="single" w:sz="4" w:space="0" w:color="auto"/>
              <w:bottom w:val="single" w:sz="12" w:space="0" w:color="auto"/>
            </w:tcBorders>
          </w:tcPr>
          <w:p w14:paraId="6FE07289" w14:textId="458C491C" w:rsidR="007E3CCE" w:rsidRPr="002D001C" w:rsidRDefault="007E3CCE" w:rsidP="007E3CCE">
            <w:pPr>
              <w:spacing w:before="60" w:line="240" w:lineRule="atLeast"/>
              <w:rPr>
                <w:rFonts w:eastAsia="Times New Roman" w:cs="Times New Roman"/>
                <w:sz w:val="20"/>
                <w:lang w:eastAsia="en-AU"/>
              </w:rPr>
            </w:pPr>
            <w:r w:rsidRPr="002D001C">
              <w:rPr>
                <w:rFonts w:eastAsia="Times New Roman" w:cs="Times New Roman"/>
                <w:sz w:val="20"/>
                <w:lang w:eastAsia="en-AU"/>
              </w:rPr>
              <w:t>4</w:t>
            </w:r>
          </w:p>
        </w:tc>
        <w:tc>
          <w:tcPr>
            <w:tcW w:w="1869" w:type="dxa"/>
            <w:tcBorders>
              <w:top w:val="single" w:sz="4" w:space="0" w:color="auto"/>
              <w:bottom w:val="single" w:sz="12" w:space="0" w:color="auto"/>
            </w:tcBorders>
            <w:shd w:val="clear" w:color="auto" w:fill="auto"/>
          </w:tcPr>
          <w:p w14:paraId="1096EBFB" w14:textId="77777777" w:rsidR="007E3CCE" w:rsidRPr="002D001C" w:rsidRDefault="007E3CCE" w:rsidP="007E3CCE">
            <w:pPr>
              <w:spacing w:before="60" w:line="240" w:lineRule="atLeast"/>
              <w:rPr>
                <w:rFonts w:eastAsia="Times New Roman" w:cs="Times New Roman"/>
                <w:sz w:val="20"/>
                <w:lang w:eastAsia="en-AU"/>
              </w:rPr>
            </w:pPr>
            <w:r w:rsidRPr="002D001C">
              <w:rPr>
                <w:rFonts w:eastAsia="Times New Roman" w:cs="Times New Roman"/>
                <w:sz w:val="20"/>
                <w:lang w:eastAsia="en-AU"/>
              </w:rPr>
              <w:t>test for residual solvents</w:t>
            </w:r>
          </w:p>
        </w:tc>
        <w:tc>
          <w:tcPr>
            <w:tcW w:w="1817" w:type="dxa"/>
            <w:tcBorders>
              <w:top w:val="single" w:sz="4" w:space="0" w:color="auto"/>
              <w:bottom w:val="single" w:sz="12" w:space="0" w:color="auto"/>
            </w:tcBorders>
            <w:shd w:val="clear" w:color="auto" w:fill="auto"/>
          </w:tcPr>
          <w:p w14:paraId="08E7B98E" w14:textId="2DA1E081" w:rsidR="007E3CCE" w:rsidRPr="002D001C" w:rsidRDefault="007E3CCE" w:rsidP="007E3CCE">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Pr>
                <w:rFonts w:eastAsia="Times New Roman" w:cs="Times New Roman"/>
                <w:sz w:val="20"/>
                <w:lang w:eastAsia="en-AU"/>
              </w:rPr>
              <w:t> </w:t>
            </w:r>
            <w:r w:rsidRPr="002D001C">
              <w:rPr>
                <w:rFonts w:eastAsia="Times New Roman" w:cs="Times New Roman"/>
                <w:sz w:val="20"/>
                <w:lang w:eastAsia="en-AU"/>
              </w:rPr>
              <w:t>Eur</w:t>
            </w:r>
            <w:r>
              <w:rPr>
                <w:rFonts w:eastAsia="Times New Roman" w:cs="Times New Roman"/>
                <w:sz w:val="20"/>
                <w:lang w:eastAsia="en-AU"/>
              </w:rPr>
              <w:t> </w:t>
            </w:r>
            <w:r w:rsidRPr="002D001C">
              <w:rPr>
                <w:rFonts w:eastAsia="Times New Roman" w:cs="Times New Roman"/>
                <w:sz w:val="20"/>
                <w:lang w:eastAsia="en-AU"/>
              </w:rPr>
              <w:t>2.4.24</w:t>
            </w:r>
          </w:p>
        </w:tc>
        <w:tc>
          <w:tcPr>
            <w:tcW w:w="3261" w:type="dxa"/>
            <w:tcBorders>
              <w:top w:val="single" w:sz="4" w:space="0" w:color="auto"/>
              <w:bottom w:val="single" w:sz="12" w:space="0" w:color="auto"/>
            </w:tcBorders>
          </w:tcPr>
          <w:p w14:paraId="3CC626FF" w14:textId="316AB4FB" w:rsidR="007E3CCE" w:rsidRPr="002D001C" w:rsidRDefault="007E3CCE" w:rsidP="007E3CCE">
            <w:pPr>
              <w:spacing w:before="60" w:line="240" w:lineRule="atLeast"/>
              <w:rPr>
                <w:sz w:val="20"/>
              </w:rPr>
            </w:pPr>
            <w:r w:rsidRPr="002D001C">
              <w:rPr>
                <w:sz w:val="20"/>
              </w:rPr>
              <w:t>not more than the limits specified in Ph Eur</w:t>
            </w:r>
            <w:r>
              <w:rPr>
                <w:sz w:val="20"/>
              </w:rPr>
              <w:t> 5.4</w:t>
            </w:r>
          </w:p>
        </w:tc>
      </w:tr>
    </w:tbl>
    <w:p w14:paraId="6B940CAA" w14:textId="77777777" w:rsidR="00DF0ADC" w:rsidRPr="002D001C" w:rsidRDefault="00DF0ADC" w:rsidP="00DF0ADC">
      <w:pPr>
        <w:spacing w:line="240" w:lineRule="auto"/>
        <w:rPr>
          <w:rFonts w:eastAsia="Times New Roman" w:cs="Times New Roman"/>
          <w:lang w:eastAsia="en-AU"/>
        </w:rPr>
      </w:pPr>
      <w:r w:rsidRPr="002D001C">
        <w:rPr>
          <w:rFonts w:eastAsia="Times New Roman" w:cs="Times New Roman"/>
          <w:lang w:eastAsia="en-AU"/>
        </w:rPr>
        <w:br w:type="page"/>
      </w:r>
    </w:p>
    <w:p w14:paraId="29B6C361" w14:textId="7702515A" w:rsidR="00DF0ADC" w:rsidRPr="002D001C" w:rsidRDefault="00DF0ADC" w:rsidP="00DF0ADC">
      <w:pPr>
        <w:pStyle w:val="ActHead1"/>
        <w:pageBreakBefore/>
        <w:rPr>
          <w:rStyle w:val="CharChapNo"/>
        </w:rPr>
      </w:pPr>
      <w:bookmarkStart w:id="39" w:name="_Toc172288561"/>
      <w:r w:rsidRPr="002D001C">
        <w:rPr>
          <w:rStyle w:val="CharChapNo"/>
        </w:rPr>
        <w:t xml:space="preserve">Schedule 2—Specified tests for </w:t>
      </w:r>
      <w:r w:rsidR="006A50F2" w:rsidRPr="002D001C">
        <w:rPr>
          <w:rStyle w:val="CharChapNo"/>
        </w:rPr>
        <w:t xml:space="preserve">plant derived </w:t>
      </w:r>
      <w:r w:rsidRPr="002D001C">
        <w:rPr>
          <w:rStyle w:val="CharChapNo"/>
        </w:rPr>
        <w:t>psilocybin</w:t>
      </w:r>
      <w:r w:rsidR="00891871">
        <w:rPr>
          <w:rStyle w:val="CharChapNo"/>
        </w:rPr>
        <w:t>e</w:t>
      </w:r>
      <w:r w:rsidRPr="002D001C">
        <w:rPr>
          <w:rStyle w:val="CharChapNo"/>
        </w:rPr>
        <w:t xml:space="preserve"> products</w:t>
      </w:r>
      <w:bookmarkEnd w:id="39"/>
    </w:p>
    <w:p w14:paraId="6372302F" w14:textId="5F66920E" w:rsidR="00DF0ADC" w:rsidRPr="002D001C" w:rsidRDefault="00DF0ADC" w:rsidP="00DF0ADC">
      <w:pPr>
        <w:pStyle w:val="notetext"/>
        <w:spacing w:after="300"/>
        <w:ind w:left="0" w:firstLine="0"/>
        <w:rPr>
          <w:snapToGrid w:val="0"/>
        </w:rPr>
      </w:pPr>
      <w:r w:rsidRPr="002D001C">
        <w:rPr>
          <w:snapToGrid w:val="0"/>
          <w:lang w:eastAsia="en-US"/>
        </w:rPr>
        <w:t>Note:</w:t>
      </w:r>
      <w:r w:rsidRPr="002D001C">
        <w:rPr>
          <w:snapToGrid w:val="0"/>
          <w:lang w:eastAsia="en-US"/>
        </w:rPr>
        <w:tab/>
        <w:t>See section 14</w:t>
      </w:r>
      <w:r w:rsidRPr="002D001C">
        <w:rPr>
          <w:snapToGrid w:val="0"/>
        </w:rPr>
        <w:t>.</w:t>
      </w:r>
    </w:p>
    <w:p w14:paraId="2EAF7403" w14:textId="679BAD35" w:rsidR="00DF0ADC" w:rsidRPr="002D001C" w:rsidRDefault="00DF0ADC" w:rsidP="00DF0ADC">
      <w:pPr>
        <w:pStyle w:val="ActHead2"/>
        <w:rPr>
          <w:rStyle w:val="CharPartNo"/>
        </w:rPr>
      </w:pPr>
      <w:bookmarkStart w:id="40" w:name="_Toc172288562"/>
      <w:r w:rsidRPr="002D001C">
        <w:rPr>
          <w:rStyle w:val="CharPartNo"/>
        </w:rPr>
        <w:t>Part 1—Psilocybin</w:t>
      </w:r>
      <w:r w:rsidR="00891871">
        <w:rPr>
          <w:rStyle w:val="CharPartNo"/>
        </w:rPr>
        <w:t>e</w:t>
      </w:r>
      <w:r w:rsidRPr="002D001C">
        <w:rPr>
          <w:rStyle w:val="CharPartNo"/>
        </w:rPr>
        <w:t xml:space="preserve"> extract product</w:t>
      </w:r>
      <w:bookmarkEnd w:id="40"/>
    </w:p>
    <w:p w14:paraId="1C025103" w14:textId="77777777" w:rsidR="00DF0ADC" w:rsidRPr="002D001C" w:rsidRDefault="00DF0ADC" w:rsidP="00DF0ADC">
      <w:pPr>
        <w:pStyle w:val="notetext"/>
        <w:keepNext/>
        <w:keepLines/>
        <w:spacing w:before="60" w:after="60" w:line="240" w:lineRule="atLeast"/>
        <w:ind w:left="0" w:firstLine="0"/>
      </w:pPr>
    </w:p>
    <w:tbl>
      <w:tblPr>
        <w:tblW w:w="8081"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1701"/>
        <w:gridCol w:w="2127"/>
        <w:gridCol w:w="3119"/>
      </w:tblGrid>
      <w:tr w:rsidR="00DF0ADC" w:rsidRPr="002D001C" w14:paraId="0784B853" w14:textId="77777777" w:rsidTr="00A06651">
        <w:trPr>
          <w:tblHeader/>
          <w:jc w:val="center"/>
        </w:trPr>
        <w:tc>
          <w:tcPr>
            <w:tcW w:w="8081" w:type="dxa"/>
            <w:gridSpan w:val="4"/>
            <w:tcBorders>
              <w:top w:val="single" w:sz="12" w:space="0" w:color="auto"/>
              <w:bottom w:val="single" w:sz="6" w:space="0" w:color="auto"/>
            </w:tcBorders>
          </w:tcPr>
          <w:p w14:paraId="1FEAA33A" w14:textId="77777777" w:rsidR="00DF0ADC" w:rsidRPr="002D001C" w:rsidRDefault="00DF0ADC" w:rsidP="00A06651">
            <w:pPr>
              <w:keepNext/>
              <w:spacing w:before="60" w:line="240" w:lineRule="atLeast"/>
              <w:rPr>
                <w:rFonts w:eastAsia="Times New Roman" w:cs="Times New Roman"/>
                <w:b/>
                <w:sz w:val="20"/>
                <w:lang w:eastAsia="en-AU"/>
              </w:rPr>
            </w:pPr>
            <w:bookmarkStart w:id="41" w:name="_Hlk139968679"/>
            <w:r w:rsidRPr="002D001C">
              <w:rPr>
                <w:rFonts w:eastAsia="Times New Roman" w:cs="Times New Roman"/>
                <w:b/>
                <w:sz w:val="20"/>
                <w:lang w:eastAsia="en-AU"/>
              </w:rPr>
              <w:t>Specified tests</w:t>
            </w:r>
          </w:p>
        </w:tc>
      </w:tr>
      <w:tr w:rsidR="00DF0ADC" w:rsidRPr="002D001C" w14:paraId="13E721B1" w14:textId="77777777" w:rsidTr="008F006A">
        <w:trPr>
          <w:tblHeader/>
          <w:jc w:val="center"/>
        </w:trPr>
        <w:tc>
          <w:tcPr>
            <w:tcW w:w="1134" w:type="dxa"/>
            <w:tcBorders>
              <w:top w:val="single" w:sz="6" w:space="0" w:color="auto"/>
              <w:bottom w:val="single" w:sz="6" w:space="0" w:color="auto"/>
            </w:tcBorders>
          </w:tcPr>
          <w:p w14:paraId="099FE9E0"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Column 1</w:t>
            </w:r>
          </w:p>
        </w:tc>
        <w:tc>
          <w:tcPr>
            <w:tcW w:w="1701" w:type="dxa"/>
            <w:tcBorders>
              <w:top w:val="single" w:sz="6" w:space="0" w:color="auto"/>
              <w:bottom w:val="single" w:sz="6" w:space="0" w:color="auto"/>
            </w:tcBorders>
            <w:shd w:val="clear" w:color="auto" w:fill="auto"/>
            <w:hideMark/>
          </w:tcPr>
          <w:p w14:paraId="56DBDFCF"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Column 2</w:t>
            </w:r>
          </w:p>
        </w:tc>
        <w:tc>
          <w:tcPr>
            <w:tcW w:w="2127" w:type="dxa"/>
            <w:tcBorders>
              <w:top w:val="single" w:sz="6" w:space="0" w:color="auto"/>
              <w:bottom w:val="single" w:sz="6" w:space="0" w:color="auto"/>
            </w:tcBorders>
            <w:shd w:val="clear" w:color="auto" w:fill="auto"/>
            <w:hideMark/>
          </w:tcPr>
          <w:p w14:paraId="4C25F332"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Column 3</w:t>
            </w:r>
          </w:p>
        </w:tc>
        <w:tc>
          <w:tcPr>
            <w:tcW w:w="3119" w:type="dxa"/>
            <w:tcBorders>
              <w:top w:val="single" w:sz="6" w:space="0" w:color="auto"/>
              <w:bottom w:val="single" w:sz="6" w:space="0" w:color="auto"/>
            </w:tcBorders>
            <w:shd w:val="clear" w:color="auto" w:fill="auto"/>
          </w:tcPr>
          <w:p w14:paraId="66EFADB0"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Column 4</w:t>
            </w:r>
          </w:p>
        </w:tc>
      </w:tr>
      <w:tr w:rsidR="00DF0ADC" w:rsidRPr="002D001C" w14:paraId="0DD27D9F" w14:textId="77777777" w:rsidTr="008F006A">
        <w:trPr>
          <w:tblHeader/>
          <w:jc w:val="center"/>
        </w:trPr>
        <w:tc>
          <w:tcPr>
            <w:tcW w:w="1134" w:type="dxa"/>
            <w:tcBorders>
              <w:top w:val="single" w:sz="6" w:space="0" w:color="auto"/>
              <w:bottom w:val="single" w:sz="12" w:space="0" w:color="auto"/>
            </w:tcBorders>
          </w:tcPr>
          <w:p w14:paraId="2504343B"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Item</w:t>
            </w:r>
          </w:p>
        </w:tc>
        <w:tc>
          <w:tcPr>
            <w:tcW w:w="1701" w:type="dxa"/>
            <w:tcBorders>
              <w:top w:val="single" w:sz="6" w:space="0" w:color="auto"/>
              <w:bottom w:val="single" w:sz="12" w:space="0" w:color="auto"/>
            </w:tcBorders>
            <w:shd w:val="clear" w:color="auto" w:fill="auto"/>
            <w:hideMark/>
          </w:tcPr>
          <w:p w14:paraId="2D54865D"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Test</w:t>
            </w:r>
          </w:p>
        </w:tc>
        <w:tc>
          <w:tcPr>
            <w:tcW w:w="2127" w:type="dxa"/>
            <w:tcBorders>
              <w:top w:val="single" w:sz="6" w:space="0" w:color="auto"/>
              <w:bottom w:val="single" w:sz="12" w:space="0" w:color="auto"/>
            </w:tcBorders>
            <w:shd w:val="clear" w:color="auto" w:fill="auto"/>
            <w:hideMark/>
          </w:tcPr>
          <w:p w14:paraId="1EB369D7"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Test method</w:t>
            </w:r>
          </w:p>
        </w:tc>
        <w:tc>
          <w:tcPr>
            <w:tcW w:w="3119" w:type="dxa"/>
            <w:tcBorders>
              <w:top w:val="single" w:sz="6" w:space="0" w:color="auto"/>
              <w:bottom w:val="single" w:sz="12" w:space="0" w:color="auto"/>
            </w:tcBorders>
          </w:tcPr>
          <w:p w14:paraId="63F01E97"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Requirement</w:t>
            </w:r>
          </w:p>
        </w:tc>
      </w:tr>
      <w:tr w:rsidR="00EE6DD7" w:rsidRPr="002D001C" w14:paraId="3D4F13C1" w14:textId="77777777" w:rsidTr="008F006A">
        <w:trPr>
          <w:jc w:val="center"/>
        </w:trPr>
        <w:tc>
          <w:tcPr>
            <w:tcW w:w="1134" w:type="dxa"/>
            <w:tcBorders>
              <w:top w:val="single" w:sz="12" w:space="0" w:color="auto"/>
              <w:bottom w:val="single" w:sz="4" w:space="0" w:color="auto"/>
            </w:tcBorders>
          </w:tcPr>
          <w:p w14:paraId="5F29EC6A" w14:textId="77777777"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1</w:t>
            </w:r>
          </w:p>
        </w:tc>
        <w:tc>
          <w:tcPr>
            <w:tcW w:w="1701" w:type="dxa"/>
            <w:tcBorders>
              <w:top w:val="single" w:sz="12" w:space="0" w:color="auto"/>
              <w:bottom w:val="single" w:sz="4" w:space="0" w:color="auto"/>
            </w:tcBorders>
            <w:shd w:val="clear" w:color="auto" w:fill="auto"/>
          </w:tcPr>
          <w:p w14:paraId="665F8C6D" w14:textId="61FAC719"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test for average content of psilocin</w:t>
            </w:r>
          </w:p>
        </w:tc>
        <w:tc>
          <w:tcPr>
            <w:tcW w:w="2127" w:type="dxa"/>
            <w:tcBorders>
              <w:top w:val="single" w:sz="12" w:space="0" w:color="auto"/>
              <w:bottom w:val="single" w:sz="4" w:space="0" w:color="auto"/>
            </w:tcBorders>
            <w:shd w:val="clear" w:color="auto" w:fill="auto"/>
          </w:tcPr>
          <w:p w14:paraId="7A9B1D57" w14:textId="2D4840B2" w:rsidR="00EE6DD7" w:rsidRPr="002D001C" w:rsidRDefault="00EE6DD7" w:rsidP="00EE6DD7">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sidR="00891871">
              <w:rPr>
                <w:rFonts w:eastAsia="Times New Roman" w:cs="Times New Roman"/>
                <w:sz w:val="20"/>
                <w:lang w:eastAsia="en-AU"/>
              </w:rPr>
              <w:t> </w:t>
            </w:r>
            <w:r w:rsidRPr="002D001C">
              <w:rPr>
                <w:rFonts w:eastAsia="Times New Roman" w:cs="Times New Roman"/>
                <w:sz w:val="20"/>
                <w:lang w:eastAsia="en-AU"/>
              </w:rPr>
              <w:t>Eur</w:t>
            </w:r>
            <w:r w:rsidR="00891871">
              <w:rPr>
                <w:rFonts w:eastAsia="Times New Roman" w:cs="Times New Roman"/>
                <w:sz w:val="20"/>
                <w:lang w:eastAsia="en-AU"/>
              </w:rPr>
              <w:t> </w:t>
            </w:r>
            <w:r w:rsidRPr="002D001C">
              <w:rPr>
                <w:rFonts w:eastAsia="Times New Roman" w:cs="Times New Roman"/>
                <w:sz w:val="20"/>
                <w:lang w:eastAsia="en-AU"/>
              </w:rPr>
              <w:t>2.2.</w:t>
            </w:r>
            <w:r w:rsidR="00D67C69">
              <w:rPr>
                <w:rFonts w:eastAsia="Times New Roman" w:cs="Times New Roman"/>
                <w:sz w:val="20"/>
                <w:lang w:eastAsia="en-AU"/>
              </w:rPr>
              <w:t>29</w:t>
            </w:r>
          </w:p>
        </w:tc>
        <w:tc>
          <w:tcPr>
            <w:tcW w:w="3119" w:type="dxa"/>
            <w:tcBorders>
              <w:top w:val="single" w:sz="12" w:space="0" w:color="auto"/>
              <w:bottom w:val="single" w:sz="4" w:space="0" w:color="auto"/>
            </w:tcBorders>
          </w:tcPr>
          <w:p w14:paraId="2BC19A74" w14:textId="79A52831"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not less than 90.0</w:t>
            </w:r>
            <w:r w:rsidR="006A1953">
              <w:rPr>
                <w:rFonts w:eastAsia="Times New Roman" w:cs="Times New Roman"/>
                <w:sz w:val="20"/>
                <w:lang w:eastAsia="en-AU"/>
              </w:rPr>
              <w:t>%</w:t>
            </w:r>
            <w:r w:rsidRPr="002D001C">
              <w:rPr>
                <w:rFonts w:eastAsia="Times New Roman" w:cs="Times New Roman"/>
                <w:sz w:val="20"/>
                <w:lang w:eastAsia="en-AU"/>
              </w:rPr>
              <w:t xml:space="preserve"> </w:t>
            </w:r>
            <w:r w:rsidR="00554CDA" w:rsidRPr="002D001C">
              <w:rPr>
                <w:rFonts w:eastAsia="Times New Roman" w:cs="Times New Roman"/>
                <w:sz w:val="20"/>
                <w:lang w:eastAsia="en-AU"/>
              </w:rPr>
              <w:t>and not more than 110.0</w:t>
            </w:r>
            <w:r w:rsidR="006A1953">
              <w:rPr>
                <w:rFonts w:eastAsia="Times New Roman" w:cs="Times New Roman"/>
                <w:sz w:val="20"/>
                <w:lang w:eastAsia="en-AU"/>
              </w:rPr>
              <w:t>%</w:t>
            </w:r>
            <w:r w:rsidR="00554CDA" w:rsidRPr="002D001C">
              <w:rPr>
                <w:rFonts w:eastAsia="Times New Roman" w:cs="Times New Roman"/>
                <w:sz w:val="20"/>
                <w:lang w:eastAsia="en-AU"/>
              </w:rPr>
              <w:t xml:space="preserve"> </w:t>
            </w:r>
            <w:r w:rsidRPr="002D001C">
              <w:rPr>
                <w:rFonts w:eastAsia="Times New Roman" w:cs="Times New Roman"/>
                <w:sz w:val="20"/>
                <w:lang w:eastAsia="en-AU"/>
              </w:rPr>
              <w:t>of the stated content in a pooled sample of not less than 20</w:t>
            </w:r>
            <w:r w:rsidR="004563C7" w:rsidRPr="002D001C">
              <w:rPr>
                <w:rFonts w:eastAsia="Times New Roman" w:cs="Times New Roman"/>
                <w:sz w:val="20"/>
                <w:lang w:eastAsia="en-AU"/>
              </w:rPr>
              <w:t> </w:t>
            </w:r>
            <w:r w:rsidRPr="002D001C">
              <w:rPr>
                <w:rFonts w:eastAsia="Times New Roman" w:cs="Times New Roman"/>
                <w:sz w:val="20"/>
                <w:lang w:eastAsia="en-AU"/>
              </w:rPr>
              <w:t>capsules</w:t>
            </w:r>
          </w:p>
        </w:tc>
      </w:tr>
      <w:tr w:rsidR="00EE6DD7" w:rsidRPr="002D001C" w14:paraId="6E8C5FF5" w14:textId="77777777" w:rsidTr="008F006A">
        <w:trPr>
          <w:jc w:val="center"/>
        </w:trPr>
        <w:tc>
          <w:tcPr>
            <w:tcW w:w="1134" w:type="dxa"/>
            <w:tcBorders>
              <w:top w:val="single" w:sz="4" w:space="0" w:color="auto"/>
              <w:bottom w:val="single" w:sz="4" w:space="0" w:color="auto"/>
            </w:tcBorders>
          </w:tcPr>
          <w:p w14:paraId="5D922B28" w14:textId="4BE14D9E"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2</w:t>
            </w:r>
          </w:p>
        </w:tc>
        <w:tc>
          <w:tcPr>
            <w:tcW w:w="1701" w:type="dxa"/>
            <w:tcBorders>
              <w:top w:val="single" w:sz="4" w:space="0" w:color="auto"/>
              <w:bottom w:val="single" w:sz="4" w:space="0" w:color="auto"/>
            </w:tcBorders>
            <w:shd w:val="clear" w:color="auto" w:fill="auto"/>
          </w:tcPr>
          <w:p w14:paraId="4B8E7A24" w14:textId="530038DC"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test for average content of psilocybin</w:t>
            </w:r>
            <w:r w:rsidR="00891871">
              <w:rPr>
                <w:rFonts w:eastAsia="Times New Roman" w:cs="Times New Roman"/>
                <w:sz w:val="20"/>
                <w:lang w:eastAsia="en-AU"/>
              </w:rPr>
              <w:t>e</w:t>
            </w:r>
          </w:p>
        </w:tc>
        <w:tc>
          <w:tcPr>
            <w:tcW w:w="2127" w:type="dxa"/>
            <w:tcBorders>
              <w:top w:val="single" w:sz="4" w:space="0" w:color="auto"/>
              <w:bottom w:val="single" w:sz="4" w:space="0" w:color="auto"/>
            </w:tcBorders>
            <w:shd w:val="clear" w:color="auto" w:fill="auto"/>
          </w:tcPr>
          <w:p w14:paraId="33F0A466" w14:textId="66BD44CC" w:rsidR="00EE6DD7" w:rsidRPr="002D001C" w:rsidRDefault="00EE6DD7" w:rsidP="00EE6DD7">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sidR="00891871">
              <w:rPr>
                <w:rFonts w:eastAsia="Times New Roman" w:cs="Times New Roman"/>
                <w:sz w:val="20"/>
                <w:lang w:eastAsia="en-AU"/>
              </w:rPr>
              <w:t> </w:t>
            </w:r>
            <w:r w:rsidRPr="002D001C">
              <w:rPr>
                <w:rFonts w:eastAsia="Times New Roman" w:cs="Times New Roman"/>
                <w:sz w:val="20"/>
                <w:lang w:eastAsia="en-AU"/>
              </w:rPr>
              <w:t>Eur</w:t>
            </w:r>
            <w:r w:rsidR="00891871">
              <w:rPr>
                <w:rFonts w:eastAsia="Times New Roman" w:cs="Times New Roman"/>
                <w:sz w:val="20"/>
                <w:lang w:eastAsia="en-AU"/>
              </w:rPr>
              <w:t> </w:t>
            </w:r>
            <w:r w:rsidRPr="002D001C">
              <w:rPr>
                <w:rFonts w:eastAsia="Times New Roman" w:cs="Times New Roman"/>
                <w:sz w:val="20"/>
                <w:lang w:eastAsia="en-AU"/>
              </w:rPr>
              <w:t>2.2.</w:t>
            </w:r>
            <w:r w:rsidR="00D67C69">
              <w:rPr>
                <w:rFonts w:eastAsia="Times New Roman" w:cs="Times New Roman"/>
                <w:sz w:val="20"/>
                <w:lang w:eastAsia="en-AU"/>
              </w:rPr>
              <w:t>29</w:t>
            </w:r>
          </w:p>
        </w:tc>
        <w:tc>
          <w:tcPr>
            <w:tcW w:w="3119" w:type="dxa"/>
            <w:tcBorders>
              <w:top w:val="single" w:sz="4" w:space="0" w:color="auto"/>
              <w:bottom w:val="single" w:sz="4" w:space="0" w:color="auto"/>
            </w:tcBorders>
          </w:tcPr>
          <w:p w14:paraId="31DFB76B" w14:textId="0EA47392"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not less than 90.0</w:t>
            </w:r>
            <w:r w:rsidR="006A1953">
              <w:rPr>
                <w:rFonts w:eastAsia="Times New Roman" w:cs="Times New Roman"/>
                <w:sz w:val="20"/>
                <w:lang w:eastAsia="en-AU"/>
              </w:rPr>
              <w:t>%</w:t>
            </w:r>
            <w:r w:rsidRPr="002D001C">
              <w:rPr>
                <w:rFonts w:eastAsia="Times New Roman" w:cs="Times New Roman"/>
                <w:sz w:val="20"/>
                <w:lang w:eastAsia="en-AU"/>
              </w:rPr>
              <w:t xml:space="preserve"> </w:t>
            </w:r>
            <w:r w:rsidR="00554CDA" w:rsidRPr="002D001C">
              <w:rPr>
                <w:rFonts w:eastAsia="Times New Roman" w:cs="Times New Roman"/>
                <w:sz w:val="20"/>
                <w:lang w:eastAsia="en-AU"/>
              </w:rPr>
              <w:t>and not more than 110.0</w:t>
            </w:r>
            <w:r w:rsidR="006A1953">
              <w:rPr>
                <w:rFonts w:eastAsia="Times New Roman" w:cs="Times New Roman"/>
                <w:sz w:val="20"/>
                <w:lang w:eastAsia="en-AU"/>
              </w:rPr>
              <w:t>%</w:t>
            </w:r>
            <w:r w:rsidR="00554CDA" w:rsidRPr="002D001C">
              <w:rPr>
                <w:rFonts w:eastAsia="Times New Roman" w:cs="Times New Roman"/>
                <w:sz w:val="20"/>
                <w:lang w:eastAsia="en-AU"/>
              </w:rPr>
              <w:t xml:space="preserve"> </w:t>
            </w:r>
            <w:r w:rsidRPr="002D001C">
              <w:rPr>
                <w:rFonts w:eastAsia="Times New Roman" w:cs="Times New Roman"/>
                <w:sz w:val="20"/>
                <w:lang w:eastAsia="en-AU"/>
              </w:rPr>
              <w:t>of the stated content in a pooled sample of not less than 20</w:t>
            </w:r>
            <w:r w:rsidR="004563C7" w:rsidRPr="002D001C">
              <w:rPr>
                <w:rFonts w:eastAsia="Times New Roman" w:cs="Times New Roman"/>
                <w:sz w:val="20"/>
                <w:lang w:eastAsia="en-AU"/>
              </w:rPr>
              <w:t> </w:t>
            </w:r>
            <w:r w:rsidRPr="002D001C">
              <w:rPr>
                <w:rFonts w:eastAsia="Times New Roman" w:cs="Times New Roman"/>
                <w:sz w:val="20"/>
                <w:lang w:eastAsia="en-AU"/>
              </w:rPr>
              <w:t>capsules</w:t>
            </w:r>
          </w:p>
        </w:tc>
      </w:tr>
      <w:tr w:rsidR="00EE6DD7" w:rsidRPr="002D001C" w14:paraId="4538611F" w14:textId="77777777" w:rsidTr="008F006A">
        <w:trPr>
          <w:jc w:val="center"/>
        </w:trPr>
        <w:tc>
          <w:tcPr>
            <w:tcW w:w="1134" w:type="dxa"/>
            <w:tcBorders>
              <w:top w:val="single" w:sz="4" w:space="0" w:color="auto"/>
              <w:bottom w:val="single" w:sz="4" w:space="0" w:color="auto"/>
            </w:tcBorders>
          </w:tcPr>
          <w:p w14:paraId="1DB5B51F" w14:textId="2829D8B1"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3</w:t>
            </w:r>
          </w:p>
        </w:tc>
        <w:tc>
          <w:tcPr>
            <w:tcW w:w="1701" w:type="dxa"/>
            <w:tcBorders>
              <w:top w:val="single" w:sz="4" w:space="0" w:color="auto"/>
              <w:bottom w:val="single" w:sz="4" w:space="0" w:color="auto"/>
            </w:tcBorders>
            <w:shd w:val="clear" w:color="auto" w:fill="auto"/>
          </w:tcPr>
          <w:p w14:paraId="5EF23037" w14:textId="175FA1FC"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test for average content of nominated tryptamines</w:t>
            </w:r>
          </w:p>
        </w:tc>
        <w:tc>
          <w:tcPr>
            <w:tcW w:w="2127" w:type="dxa"/>
            <w:tcBorders>
              <w:top w:val="single" w:sz="4" w:space="0" w:color="auto"/>
              <w:bottom w:val="single" w:sz="4" w:space="0" w:color="auto"/>
            </w:tcBorders>
            <w:shd w:val="clear" w:color="auto" w:fill="auto"/>
          </w:tcPr>
          <w:p w14:paraId="0C30928A" w14:textId="2188318F" w:rsidR="00EE6DD7" w:rsidRPr="002D001C" w:rsidRDefault="00EE6DD7" w:rsidP="00EE6DD7">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sidR="00891871">
              <w:rPr>
                <w:rFonts w:eastAsia="Times New Roman" w:cs="Times New Roman"/>
                <w:sz w:val="20"/>
                <w:lang w:eastAsia="en-AU"/>
              </w:rPr>
              <w:t> </w:t>
            </w:r>
            <w:r w:rsidRPr="002D001C">
              <w:rPr>
                <w:rFonts w:eastAsia="Times New Roman" w:cs="Times New Roman"/>
                <w:sz w:val="20"/>
                <w:lang w:eastAsia="en-AU"/>
              </w:rPr>
              <w:t>Eur</w:t>
            </w:r>
            <w:r w:rsidR="00891871">
              <w:rPr>
                <w:rFonts w:eastAsia="Times New Roman" w:cs="Times New Roman"/>
                <w:sz w:val="20"/>
                <w:lang w:eastAsia="en-AU"/>
              </w:rPr>
              <w:t> </w:t>
            </w:r>
            <w:r w:rsidRPr="002D001C">
              <w:rPr>
                <w:rFonts w:eastAsia="Times New Roman" w:cs="Times New Roman"/>
                <w:sz w:val="20"/>
                <w:lang w:eastAsia="en-AU"/>
              </w:rPr>
              <w:t>2.2.</w:t>
            </w:r>
            <w:r w:rsidR="00D67C69">
              <w:rPr>
                <w:rFonts w:eastAsia="Times New Roman" w:cs="Times New Roman"/>
                <w:sz w:val="20"/>
                <w:lang w:eastAsia="en-AU"/>
              </w:rPr>
              <w:t>29</w:t>
            </w:r>
          </w:p>
        </w:tc>
        <w:tc>
          <w:tcPr>
            <w:tcW w:w="3119" w:type="dxa"/>
            <w:tcBorders>
              <w:top w:val="single" w:sz="4" w:space="0" w:color="auto"/>
              <w:bottom w:val="single" w:sz="4" w:space="0" w:color="auto"/>
            </w:tcBorders>
          </w:tcPr>
          <w:p w14:paraId="3E726278" w14:textId="78A9A491"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not less than 90.0</w:t>
            </w:r>
            <w:r w:rsidR="006A1953">
              <w:rPr>
                <w:rFonts w:eastAsia="Times New Roman" w:cs="Times New Roman"/>
                <w:sz w:val="20"/>
                <w:lang w:eastAsia="en-AU"/>
              </w:rPr>
              <w:t>%</w:t>
            </w:r>
            <w:r w:rsidRPr="002D001C">
              <w:rPr>
                <w:rFonts w:eastAsia="Times New Roman" w:cs="Times New Roman"/>
                <w:sz w:val="20"/>
                <w:lang w:eastAsia="en-AU"/>
              </w:rPr>
              <w:t xml:space="preserve"> </w:t>
            </w:r>
            <w:r w:rsidR="00554CDA" w:rsidRPr="002D001C">
              <w:rPr>
                <w:rFonts w:eastAsia="Times New Roman" w:cs="Times New Roman"/>
                <w:sz w:val="20"/>
                <w:lang w:eastAsia="en-AU"/>
              </w:rPr>
              <w:t>and not more than 110.0</w:t>
            </w:r>
            <w:r w:rsidR="006A1953">
              <w:rPr>
                <w:rFonts w:eastAsia="Times New Roman" w:cs="Times New Roman"/>
                <w:sz w:val="20"/>
                <w:lang w:eastAsia="en-AU"/>
              </w:rPr>
              <w:t>%</w:t>
            </w:r>
            <w:r w:rsidR="00554CDA" w:rsidRPr="002D001C">
              <w:rPr>
                <w:rFonts w:eastAsia="Times New Roman" w:cs="Times New Roman"/>
                <w:sz w:val="20"/>
                <w:lang w:eastAsia="en-AU"/>
              </w:rPr>
              <w:t xml:space="preserve"> </w:t>
            </w:r>
            <w:r w:rsidRPr="002D001C">
              <w:rPr>
                <w:rFonts w:eastAsia="Times New Roman" w:cs="Times New Roman"/>
                <w:sz w:val="20"/>
                <w:lang w:eastAsia="en-AU"/>
              </w:rPr>
              <w:t>of the stated content in a pooled sample of not less than 20 capsules</w:t>
            </w:r>
          </w:p>
        </w:tc>
      </w:tr>
      <w:tr w:rsidR="00EE6DD7" w:rsidRPr="002D001C" w14:paraId="4C96B7A3" w14:textId="77777777" w:rsidTr="008F006A">
        <w:trPr>
          <w:jc w:val="center"/>
        </w:trPr>
        <w:tc>
          <w:tcPr>
            <w:tcW w:w="1134" w:type="dxa"/>
            <w:tcBorders>
              <w:top w:val="single" w:sz="4" w:space="0" w:color="auto"/>
              <w:bottom w:val="single" w:sz="4" w:space="0" w:color="auto"/>
            </w:tcBorders>
          </w:tcPr>
          <w:p w14:paraId="1EF2BFB3" w14:textId="3FD57218"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4</w:t>
            </w:r>
          </w:p>
        </w:tc>
        <w:tc>
          <w:tcPr>
            <w:tcW w:w="1701" w:type="dxa"/>
            <w:tcBorders>
              <w:top w:val="single" w:sz="4" w:space="0" w:color="auto"/>
              <w:bottom w:val="single" w:sz="4" w:space="0" w:color="auto"/>
            </w:tcBorders>
            <w:shd w:val="clear" w:color="auto" w:fill="auto"/>
          </w:tcPr>
          <w:p w14:paraId="61B0FCE8" w14:textId="15916F9C"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test for disintegration</w:t>
            </w:r>
          </w:p>
        </w:tc>
        <w:tc>
          <w:tcPr>
            <w:tcW w:w="2127" w:type="dxa"/>
            <w:tcBorders>
              <w:top w:val="single" w:sz="4" w:space="0" w:color="auto"/>
              <w:bottom w:val="single" w:sz="4" w:space="0" w:color="auto"/>
            </w:tcBorders>
            <w:shd w:val="clear" w:color="auto" w:fill="auto"/>
          </w:tcPr>
          <w:p w14:paraId="25507B93" w14:textId="111189F7" w:rsidR="00891871" w:rsidRDefault="00891871" w:rsidP="00EE6DD7">
            <w:pPr>
              <w:spacing w:before="60" w:line="240" w:lineRule="atLeast"/>
              <w:rPr>
                <w:rFonts w:eastAsia="Times New Roman" w:cs="Times New Roman"/>
                <w:sz w:val="20"/>
                <w:lang w:eastAsia="en-AU"/>
              </w:rPr>
            </w:pPr>
            <w:r>
              <w:rPr>
                <w:rFonts w:eastAsia="Times New Roman" w:cs="Times New Roman"/>
                <w:sz w:val="20"/>
                <w:lang w:eastAsia="en-AU"/>
              </w:rPr>
              <w:t>either:</w:t>
            </w:r>
          </w:p>
          <w:p w14:paraId="07736A86" w14:textId="72A2EDFE" w:rsidR="00EE6DD7" w:rsidRPr="009A5101" w:rsidRDefault="00891871" w:rsidP="008F006A">
            <w:pPr>
              <w:spacing w:before="60" w:line="240" w:lineRule="atLeast"/>
              <w:ind w:left="414" w:hanging="301"/>
              <w:contextualSpacing/>
              <w:rPr>
                <w:bCs/>
                <w:sz w:val="20"/>
              </w:rPr>
            </w:pPr>
            <w:r w:rsidRPr="009A5101">
              <w:rPr>
                <w:bCs/>
                <w:sz w:val="20"/>
              </w:rPr>
              <w:t>(a)</w:t>
            </w:r>
            <w:r w:rsidRPr="009A5101">
              <w:rPr>
                <w:bCs/>
                <w:sz w:val="20"/>
              </w:rPr>
              <w:tab/>
            </w:r>
            <w:r w:rsidR="00EE6DD7" w:rsidRPr="009A5101">
              <w:rPr>
                <w:bCs/>
                <w:sz w:val="20"/>
              </w:rPr>
              <w:t>Ph</w:t>
            </w:r>
            <w:r w:rsidRPr="009A5101">
              <w:rPr>
                <w:bCs/>
                <w:sz w:val="20"/>
              </w:rPr>
              <w:t> </w:t>
            </w:r>
            <w:r w:rsidR="00EE6DD7" w:rsidRPr="009A5101">
              <w:rPr>
                <w:bCs/>
                <w:sz w:val="20"/>
              </w:rPr>
              <w:t>Eur</w:t>
            </w:r>
            <w:r w:rsidR="004021D1">
              <w:rPr>
                <w:bCs/>
                <w:sz w:val="20"/>
              </w:rPr>
              <w:t> 2</w:t>
            </w:r>
            <w:r w:rsidR="00EE6DD7" w:rsidRPr="009A5101">
              <w:rPr>
                <w:bCs/>
                <w:sz w:val="20"/>
              </w:rPr>
              <w:t>.9.1; or</w:t>
            </w:r>
          </w:p>
          <w:p w14:paraId="5DE34A0A" w14:textId="4C572EB5" w:rsidR="00EE6DD7" w:rsidRPr="002D001C" w:rsidRDefault="00891871" w:rsidP="008F006A">
            <w:pPr>
              <w:spacing w:before="60" w:line="240" w:lineRule="atLeast"/>
              <w:ind w:left="414" w:hanging="301"/>
              <w:contextualSpacing/>
              <w:rPr>
                <w:rFonts w:eastAsia="Times New Roman" w:cs="Times New Roman"/>
                <w:sz w:val="20"/>
                <w:lang w:eastAsia="en-AU"/>
              </w:rPr>
            </w:pPr>
            <w:r w:rsidRPr="009A5101">
              <w:rPr>
                <w:bCs/>
                <w:sz w:val="20"/>
              </w:rPr>
              <w:t>(b)</w:t>
            </w:r>
            <w:r w:rsidRPr="009A5101">
              <w:rPr>
                <w:bCs/>
                <w:sz w:val="20"/>
              </w:rPr>
              <w:tab/>
            </w:r>
            <w:r w:rsidR="00EE6DD7" w:rsidRPr="009A5101">
              <w:rPr>
                <w:bCs/>
                <w:sz w:val="20"/>
              </w:rPr>
              <w:t>USP Chapter 701</w:t>
            </w:r>
          </w:p>
        </w:tc>
        <w:tc>
          <w:tcPr>
            <w:tcW w:w="3119" w:type="dxa"/>
            <w:tcBorders>
              <w:top w:val="single" w:sz="4" w:space="0" w:color="auto"/>
              <w:bottom w:val="single" w:sz="4" w:space="0" w:color="auto"/>
            </w:tcBorders>
          </w:tcPr>
          <w:p w14:paraId="739C41D7" w14:textId="48228DE4" w:rsidR="00EE6DD7" w:rsidRPr="002D001C" w:rsidRDefault="00891871" w:rsidP="00EE6DD7">
            <w:pPr>
              <w:spacing w:before="60" w:line="240" w:lineRule="atLeast"/>
              <w:rPr>
                <w:rFonts w:eastAsia="Times New Roman" w:cs="Times New Roman"/>
                <w:sz w:val="20"/>
                <w:lang w:eastAsia="en-AU"/>
              </w:rPr>
            </w:pPr>
            <w:r w:rsidRPr="00523770">
              <w:rPr>
                <w:rFonts w:eastAsia="Times New Roman" w:cs="Times New Roman"/>
                <w:sz w:val="20"/>
                <w:lang w:eastAsia="en-AU"/>
              </w:rPr>
              <w:t xml:space="preserve">complete disintegration of the capsule </w:t>
            </w:r>
            <w:r w:rsidR="008F006A">
              <w:rPr>
                <w:rFonts w:eastAsia="Times New Roman" w:cs="Times New Roman"/>
                <w:sz w:val="20"/>
                <w:lang w:eastAsia="en-AU"/>
              </w:rPr>
              <w:t>must</w:t>
            </w:r>
            <w:r w:rsidRPr="00523770">
              <w:rPr>
                <w:rFonts w:eastAsia="Times New Roman" w:cs="Times New Roman"/>
                <w:sz w:val="20"/>
                <w:lang w:eastAsia="en-AU"/>
              </w:rPr>
              <w:t xml:space="preserve"> occur in</w:t>
            </w:r>
            <w:r w:rsidR="00DB40C3">
              <w:rPr>
                <w:rFonts w:eastAsia="Times New Roman" w:cs="Times New Roman"/>
                <w:sz w:val="20"/>
                <w:lang w:eastAsia="en-AU"/>
              </w:rPr>
              <w:t xml:space="preserve"> a</w:t>
            </w:r>
            <w:r w:rsidRPr="00523770">
              <w:rPr>
                <w:rFonts w:eastAsia="Times New Roman" w:cs="Times New Roman"/>
                <w:sz w:val="20"/>
                <w:lang w:eastAsia="en-AU"/>
              </w:rPr>
              <w:t xml:space="preserve"> period of not more than 30 minutes</w:t>
            </w:r>
          </w:p>
        </w:tc>
      </w:tr>
      <w:tr w:rsidR="00EE6DD7" w:rsidRPr="002D001C" w14:paraId="1CCBAB6F" w14:textId="77777777" w:rsidTr="008F006A">
        <w:trPr>
          <w:jc w:val="center"/>
        </w:trPr>
        <w:tc>
          <w:tcPr>
            <w:tcW w:w="1134" w:type="dxa"/>
            <w:tcBorders>
              <w:top w:val="single" w:sz="4" w:space="0" w:color="auto"/>
              <w:bottom w:val="single" w:sz="4" w:space="0" w:color="auto"/>
            </w:tcBorders>
          </w:tcPr>
          <w:p w14:paraId="4D0FBCA9" w14:textId="3FC6FCDD"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5</w:t>
            </w:r>
          </w:p>
        </w:tc>
        <w:tc>
          <w:tcPr>
            <w:tcW w:w="1701" w:type="dxa"/>
            <w:tcBorders>
              <w:top w:val="single" w:sz="4" w:space="0" w:color="auto"/>
              <w:bottom w:val="single" w:sz="4" w:space="0" w:color="auto"/>
            </w:tcBorders>
            <w:shd w:val="clear" w:color="auto" w:fill="auto"/>
          </w:tcPr>
          <w:p w14:paraId="6FC56E11" w14:textId="77777777"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test for related substances</w:t>
            </w:r>
          </w:p>
        </w:tc>
        <w:tc>
          <w:tcPr>
            <w:tcW w:w="2127" w:type="dxa"/>
            <w:tcBorders>
              <w:top w:val="single" w:sz="4" w:space="0" w:color="auto"/>
              <w:bottom w:val="single" w:sz="4" w:space="0" w:color="auto"/>
            </w:tcBorders>
            <w:shd w:val="clear" w:color="auto" w:fill="auto"/>
          </w:tcPr>
          <w:p w14:paraId="041C77BE" w14:textId="4E02D25B" w:rsidR="00EE6DD7" w:rsidRPr="002D001C" w:rsidRDefault="00EE6DD7" w:rsidP="00EE6DD7">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sidR="00891871">
              <w:rPr>
                <w:rFonts w:eastAsia="Times New Roman" w:cs="Times New Roman"/>
                <w:sz w:val="20"/>
                <w:lang w:eastAsia="en-AU"/>
              </w:rPr>
              <w:t> </w:t>
            </w:r>
            <w:r w:rsidRPr="002D001C">
              <w:rPr>
                <w:rFonts w:eastAsia="Times New Roman" w:cs="Times New Roman"/>
                <w:sz w:val="20"/>
                <w:lang w:eastAsia="en-AU"/>
              </w:rPr>
              <w:t>Eur</w:t>
            </w:r>
            <w:r w:rsidR="00891871">
              <w:rPr>
                <w:rFonts w:eastAsia="Times New Roman" w:cs="Times New Roman"/>
                <w:sz w:val="20"/>
                <w:lang w:eastAsia="en-AU"/>
              </w:rPr>
              <w:t> </w:t>
            </w:r>
            <w:r w:rsidRPr="002D001C">
              <w:rPr>
                <w:rFonts w:eastAsia="Times New Roman" w:cs="Times New Roman"/>
                <w:sz w:val="20"/>
                <w:lang w:eastAsia="en-AU"/>
              </w:rPr>
              <w:t>2.2.</w:t>
            </w:r>
            <w:r w:rsidR="00D67C69">
              <w:rPr>
                <w:rFonts w:eastAsia="Times New Roman" w:cs="Times New Roman"/>
                <w:sz w:val="20"/>
                <w:lang w:eastAsia="en-AU"/>
              </w:rPr>
              <w:t>29</w:t>
            </w:r>
          </w:p>
        </w:tc>
        <w:tc>
          <w:tcPr>
            <w:tcW w:w="3119" w:type="dxa"/>
            <w:tcBorders>
              <w:top w:val="single" w:sz="4" w:space="0" w:color="auto"/>
              <w:bottom w:val="single" w:sz="4" w:space="0" w:color="auto"/>
            </w:tcBorders>
          </w:tcPr>
          <w:p w14:paraId="532A6759" w14:textId="6634EEB0"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not more than the limits specified in Ph Eur</w:t>
            </w:r>
            <w:r w:rsidR="00891871">
              <w:rPr>
                <w:rFonts w:eastAsia="Times New Roman" w:cs="Times New Roman"/>
                <w:sz w:val="20"/>
                <w:lang w:eastAsia="en-AU"/>
              </w:rPr>
              <w:t> </w:t>
            </w:r>
            <w:r w:rsidR="00D67C69">
              <w:rPr>
                <w:rFonts w:eastAsia="Times New Roman" w:cs="Times New Roman"/>
                <w:sz w:val="20"/>
                <w:lang w:eastAsia="en-AU"/>
              </w:rPr>
              <w:t>5.10</w:t>
            </w:r>
          </w:p>
        </w:tc>
      </w:tr>
      <w:tr w:rsidR="00EE6DD7" w:rsidRPr="002D001C" w14:paraId="2803FC59" w14:textId="77777777" w:rsidTr="008F006A">
        <w:trPr>
          <w:jc w:val="center"/>
        </w:trPr>
        <w:tc>
          <w:tcPr>
            <w:tcW w:w="1134" w:type="dxa"/>
            <w:tcBorders>
              <w:top w:val="single" w:sz="4" w:space="0" w:color="auto"/>
              <w:bottom w:val="single" w:sz="12" w:space="0" w:color="auto"/>
            </w:tcBorders>
          </w:tcPr>
          <w:p w14:paraId="4DD01054" w14:textId="77777777"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6</w:t>
            </w:r>
          </w:p>
        </w:tc>
        <w:tc>
          <w:tcPr>
            <w:tcW w:w="1701" w:type="dxa"/>
            <w:tcBorders>
              <w:top w:val="single" w:sz="4" w:space="0" w:color="auto"/>
              <w:bottom w:val="single" w:sz="12" w:space="0" w:color="auto"/>
            </w:tcBorders>
            <w:shd w:val="clear" w:color="auto" w:fill="auto"/>
          </w:tcPr>
          <w:p w14:paraId="420F454D" w14:textId="66162FFF"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 xml:space="preserve">test for uniformity of </w:t>
            </w:r>
            <w:r w:rsidR="005625D1">
              <w:rPr>
                <w:rFonts w:eastAsia="Times New Roman" w:cs="Times New Roman"/>
                <w:sz w:val="20"/>
                <w:lang w:eastAsia="en-AU"/>
              </w:rPr>
              <w:t>dosage unit</w:t>
            </w:r>
            <w:r w:rsidR="008F006A">
              <w:rPr>
                <w:rFonts w:eastAsia="Times New Roman" w:cs="Times New Roman"/>
                <w:sz w:val="20"/>
                <w:lang w:eastAsia="en-AU"/>
              </w:rPr>
              <w:t>s</w:t>
            </w:r>
          </w:p>
        </w:tc>
        <w:tc>
          <w:tcPr>
            <w:tcW w:w="2127" w:type="dxa"/>
            <w:tcBorders>
              <w:top w:val="single" w:sz="4" w:space="0" w:color="auto"/>
              <w:bottom w:val="single" w:sz="12" w:space="0" w:color="auto"/>
            </w:tcBorders>
            <w:shd w:val="clear" w:color="auto" w:fill="auto"/>
          </w:tcPr>
          <w:p w14:paraId="3B25A1D8" w14:textId="0261C76E" w:rsidR="00891871" w:rsidRDefault="00891871" w:rsidP="00EE6DD7">
            <w:pPr>
              <w:spacing w:before="60" w:line="240" w:lineRule="atLeast"/>
              <w:rPr>
                <w:rFonts w:eastAsia="Times New Roman" w:cs="Times New Roman"/>
                <w:sz w:val="20"/>
                <w:lang w:eastAsia="en-AU"/>
              </w:rPr>
            </w:pPr>
            <w:r>
              <w:rPr>
                <w:rFonts w:eastAsia="Times New Roman" w:cs="Times New Roman"/>
                <w:sz w:val="20"/>
                <w:lang w:eastAsia="en-AU"/>
              </w:rPr>
              <w:t>either:</w:t>
            </w:r>
          </w:p>
          <w:p w14:paraId="5EE26C32" w14:textId="55A80D32" w:rsidR="00EE6DD7" w:rsidRPr="005625D1" w:rsidRDefault="00891871" w:rsidP="008F006A">
            <w:pPr>
              <w:spacing w:before="60" w:line="240" w:lineRule="atLeast"/>
              <w:ind w:left="414" w:hanging="301"/>
              <w:contextualSpacing/>
              <w:rPr>
                <w:bCs/>
                <w:sz w:val="20"/>
              </w:rPr>
            </w:pPr>
            <w:r w:rsidRPr="009A5101">
              <w:rPr>
                <w:bCs/>
                <w:sz w:val="20"/>
              </w:rPr>
              <w:t>(a)</w:t>
            </w:r>
            <w:r w:rsidRPr="009A5101">
              <w:rPr>
                <w:bCs/>
                <w:sz w:val="20"/>
              </w:rPr>
              <w:tab/>
            </w:r>
            <w:r w:rsidR="005625D1">
              <w:rPr>
                <w:bCs/>
                <w:sz w:val="20"/>
              </w:rPr>
              <w:t>mass variation</w:t>
            </w:r>
            <w:r w:rsidR="00EE6DD7" w:rsidRPr="005625D1">
              <w:rPr>
                <w:bCs/>
                <w:sz w:val="20"/>
              </w:rPr>
              <w:t>; or</w:t>
            </w:r>
          </w:p>
          <w:p w14:paraId="5B33BF32" w14:textId="2B0F29BC" w:rsidR="00EE6DD7" w:rsidRDefault="00891871" w:rsidP="008F006A">
            <w:pPr>
              <w:spacing w:before="60" w:line="240" w:lineRule="atLeast"/>
              <w:ind w:left="414" w:hanging="301"/>
              <w:contextualSpacing/>
              <w:rPr>
                <w:bCs/>
                <w:sz w:val="20"/>
              </w:rPr>
            </w:pPr>
            <w:r w:rsidRPr="005625D1">
              <w:rPr>
                <w:bCs/>
                <w:sz w:val="20"/>
              </w:rPr>
              <w:t>(b)</w:t>
            </w:r>
            <w:r w:rsidRPr="005625D1">
              <w:rPr>
                <w:bCs/>
                <w:sz w:val="20"/>
              </w:rPr>
              <w:tab/>
            </w:r>
            <w:r w:rsidR="005625D1">
              <w:rPr>
                <w:bCs/>
                <w:sz w:val="20"/>
              </w:rPr>
              <w:t>content uniformity;</w:t>
            </w:r>
          </w:p>
          <w:p w14:paraId="2F5D901C" w14:textId="72126D7C" w:rsidR="005625D1" w:rsidRPr="002D001C" w:rsidRDefault="005625D1" w:rsidP="008F006A">
            <w:pPr>
              <w:spacing w:before="60" w:line="240" w:lineRule="atLeast"/>
              <w:contextualSpacing/>
              <w:rPr>
                <w:rFonts w:eastAsia="Times New Roman" w:cs="Times New Roman"/>
                <w:sz w:val="20"/>
                <w:lang w:eastAsia="en-AU"/>
              </w:rPr>
            </w:pPr>
            <w:r w:rsidRPr="008F006A">
              <w:rPr>
                <w:rFonts w:eastAsia="Times New Roman" w:cs="Times New Roman"/>
                <w:sz w:val="20"/>
                <w:lang w:eastAsia="en-AU"/>
              </w:rPr>
              <w:t>as specified in Ph Eur 2.</w:t>
            </w:r>
            <w:r>
              <w:rPr>
                <w:rFonts w:eastAsia="Times New Roman" w:cs="Times New Roman"/>
                <w:sz w:val="20"/>
                <w:lang w:eastAsia="en-AU"/>
              </w:rPr>
              <w:t>9.40</w:t>
            </w:r>
          </w:p>
        </w:tc>
        <w:tc>
          <w:tcPr>
            <w:tcW w:w="3119" w:type="dxa"/>
            <w:tcBorders>
              <w:top w:val="single" w:sz="4" w:space="0" w:color="auto"/>
              <w:bottom w:val="single" w:sz="12" w:space="0" w:color="auto"/>
            </w:tcBorders>
          </w:tcPr>
          <w:p w14:paraId="336E42C3" w14:textId="1CFE2462" w:rsidR="00EE6DD7" w:rsidRPr="002D001C" w:rsidRDefault="00EE6DD7" w:rsidP="005625D1">
            <w:pPr>
              <w:spacing w:before="60" w:line="240" w:lineRule="atLeast"/>
              <w:rPr>
                <w:rFonts w:eastAsia="Times New Roman" w:cs="Times New Roman"/>
                <w:sz w:val="20"/>
                <w:lang w:eastAsia="en-AU"/>
              </w:rPr>
            </w:pPr>
            <w:r w:rsidRPr="002D001C">
              <w:rPr>
                <w:rFonts w:eastAsia="Times New Roman" w:cs="Times New Roman"/>
                <w:sz w:val="20"/>
                <w:lang w:eastAsia="en-AU"/>
              </w:rPr>
              <w:t>not more than the limits specified in</w:t>
            </w:r>
            <w:r w:rsidR="005625D1">
              <w:rPr>
                <w:rFonts w:eastAsia="Times New Roman" w:cs="Times New Roman"/>
                <w:sz w:val="20"/>
                <w:lang w:eastAsia="en-AU"/>
              </w:rPr>
              <w:t xml:space="preserve"> Ph Eur 2.9.40</w:t>
            </w:r>
          </w:p>
        </w:tc>
      </w:tr>
    </w:tbl>
    <w:p w14:paraId="323ACB54" w14:textId="2809CD82" w:rsidR="00DF0ADC" w:rsidRPr="002D001C" w:rsidRDefault="00DF0ADC" w:rsidP="00DF0ADC">
      <w:pPr>
        <w:pStyle w:val="ActHead2"/>
        <w:rPr>
          <w:rStyle w:val="CharPartNo"/>
        </w:rPr>
      </w:pPr>
      <w:bookmarkStart w:id="42" w:name="_Toc172288563"/>
      <w:bookmarkEnd w:id="41"/>
      <w:r w:rsidRPr="002D001C">
        <w:rPr>
          <w:rStyle w:val="CharPartNo"/>
        </w:rPr>
        <w:t>Part 2—Psilocybin</w:t>
      </w:r>
      <w:r w:rsidR="00E85217">
        <w:rPr>
          <w:rStyle w:val="CharPartNo"/>
        </w:rPr>
        <w:t>e</w:t>
      </w:r>
      <w:r w:rsidRPr="002D001C">
        <w:rPr>
          <w:rStyle w:val="CharPartNo"/>
        </w:rPr>
        <w:t xml:space="preserve"> isolate product</w:t>
      </w:r>
      <w:bookmarkEnd w:id="42"/>
    </w:p>
    <w:p w14:paraId="14971ECC" w14:textId="77777777" w:rsidR="00DF0ADC" w:rsidRPr="002D001C" w:rsidRDefault="00DF0ADC" w:rsidP="00DF0ADC">
      <w:pPr>
        <w:pStyle w:val="notetext"/>
        <w:keepNext/>
        <w:keepLines/>
        <w:spacing w:before="60" w:after="60" w:line="240" w:lineRule="atLeast"/>
        <w:ind w:left="0" w:firstLine="0"/>
      </w:pPr>
    </w:p>
    <w:tbl>
      <w:tblPr>
        <w:tblW w:w="8081"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60"/>
        <w:gridCol w:w="1675"/>
        <w:gridCol w:w="2127"/>
        <w:gridCol w:w="3119"/>
      </w:tblGrid>
      <w:tr w:rsidR="00DF0ADC" w:rsidRPr="002D001C" w14:paraId="079A807E" w14:textId="77777777" w:rsidTr="00A06651">
        <w:trPr>
          <w:tblHeader/>
          <w:jc w:val="center"/>
        </w:trPr>
        <w:tc>
          <w:tcPr>
            <w:tcW w:w="8081" w:type="dxa"/>
            <w:gridSpan w:val="4"/>
            <w:tcBorders>
              <w:top w:val="single" w:sz="12" w:space="0" w:color="auto"/>
              <w:bottom w:val="single" w:sz="6" w:space="0" w:color="auto"/>
            </w:tcBorders>
          </w:tcPr>
          <w:p w14:paraId="04854451"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Specified tests</w:t>
            </w:r>
          </w:p>
        </w:tc>
      </w:tr>
      <w:tr w:rsidR="00DF0ADC" w:rsidRPr="002D001C" w14:paraId="25EBDCDE" w14:textId="77777777" w:rsidTr="009A5101">
        <w:trPr>
          <w:tblHeader/>
          <w:jc w:val="center"/>
        </w:trPr>
        <w:tc>
          <w:tcPr>
            <w:tcW w:w="1160" w:type="dxa"/>
            <w:tcBorders>
              <w:top w:val="single" w:sz="6" w:space="0" w:color="auto"/>
              <w:bottom w:val="single" w:sz="6" w:space="0" w:color="auto"/>
            </w:tcBorders>
          </w:tcPr>
          <w:p w14:paraId="4D400391"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Column 1</w:t>
            </w:r>
          </w:p>
        </w:tc>
        <w:tc>
          <w:tcPr>
            <w:tcW w:w="1675" w:type="dxa"/>
            <w:tcBorders>
              <w:top w:val="single" w:sz="6" w:space="0" w:color="auto"/>
              <w:bottom w:val="single" w:sz="6" w:space="0" w:color="auto"/>
            </w:tcBorders>
            <w:shd w:val="clear" w:color="auto" w:fill="auto"/>
            <w:hideMark/>
          </w:tcPr>
          <w:p w14:paraId="2BD5A872"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Column 2</w:t>
            </w:r>
          </w:p>
        </w:tc>
        <w:tc>
          <w:tcPr>
            <w:tcW w:w="2127" w:type="dxa"/>
            <w:tcBorders>
              <w:top w:val="single" w:sz="6" w:space="0" w:color="auto"/>
              <w:bottom w:val="single" w:sz="6" w:space="0" w:color="auto"/>
            </w:tcBorders>
            <w:shd w:val="clear" w:color="auto" w:fill="auto"/>
            <w:hideMark/>
          </w:tcPr>
          <w:p w14:paraId="3EABDDED"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Column 3</w:t>
            </w:r>
          </w:p>
        </w:tc>
        <w:tc>
          <w:tcPr>
            <w:tcW w:w="3119" w:type="dxa"/>
            <w:tcBorders>
              <w:top w:val="single" w:sz="6" w:space="0" w:color="auto"/>
              <w:bottom w:val="single" w:sz="6" w:space="0" w:color="auto"/>
            </w:tcBorders>
            <w:shd w:val="clear" w:color="auto" w:fill="auto"/>
          </w:tcPr>
          <w:p w14:paraId="626DB5FF" w14:textId="77777777" w:rsidR="00DF0ADC" w:rsidRPr="002D001C" w:rsidRDefault="00DF0ADC" w:rsidP="00A06651">
            <w:pPr>
              <w:keepNext/>
              <w:keepLines/>
              <w:spacing w:before="60" w:line="240" w:lineRule="atLeast"/>
              <w:rPr>
                <w:rFonts w:eastAsia="Times New Roman" w:cs="Times New Roman"/>
                <w:b/>
                <w:sz w:val="20"/>
                <w:lang w:eastAsia="en-AU"/>
              </w:rPr>
            </w:pPr>
            <w:r w:rsidRPr="002D001C">
              <w:rPr>
                <w:rFonts w:eastAsia="Times New Roman" w:cs="Times New Roman"/>
                <w:b/>
                <w:sz w:val="20"/>
                <w:lang w:eastAsia="en-AU"/>
              </w:rPr>
              <w:t>Column 4</w:t>
            </w:r>
          </w:p>
        </w:tc>
      </w:tr>
      <w:tr w:rsidR="00DF0ADC" w:rsidRPr="002D001C" w14:paraId="7E2634BA" w14:textId="77777777" w:rsidTr="009A5101">
        <w:trPr>
          <w:tblHeader/>
          <w:jc w:val="center"/>
        </w:trPr>
        <w:tc>
          <w:tcPr>
            <w:tcW w:w="1160" w:type="dxa"/>
            <w:tcBorders>
              <w:top w:val="single" w:sz="6" w:space="0" w:color="auto"/>
              <w:bottom w:val="single" w:sz="12" w:space="0" w:color="auto"/>
            </w:tcBorders>
          </w:tcPr>
          <w:p w14:paraId="6484F355"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Item</w:t>
            </w:r>
          </w:p>
        </w:tc>
        <w:tc>
          <w:tcPr>
            <w:tcW w:w="1675" w:type="dxa"/>
            <w:tcBorders>
              <w:top w:val="single" w:sz="6" w:space="0" w:color="auto"/>
              <w:bottom w:val="single" w:sz="12" w:space="0" w:color="auto"/>
            </w:tcBorders>
            <w:shd w:val="clear" w:color="auto" w:fill="auto"/>
            <w:hideMark/>
          </w:tcPr>
          <w:p w14:paraId="5B77F70B"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Test</w:t>
            </w:r>
          </w:p>
        </w:tc>
        <w:tc>
          <w:tcPr>
            <w:tcW w:w="2127" w:type="dxa"/>
            <w:tcBorders>
              <w:top w:val="single" w:sz="6" w:space="0" w:color="auto"/>
              <w:bottom w:val="single" w:sz="12" w:space="0" w:color="auto"/>
            </w:tcBorders>
            <w:shd w:val="clear" w:color="auto" w:fill="auto"/>
            <w:hideMark/>
          </w:tcPr>
          <w:p w14:paraId="244D41CE"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Test method</w:t>
            </w:r>
          </w:p>
        </w:tc>
        <w:tc>
          <w:tcPr>
            <w:tcW w:w="3119" w:type="dxa"/>
            <w:tcBorders>
              <w:top w:val="single" w:sz="6" w:space="0" w:color="auto"/>
              <w:bottom w:val="single" w:sz="12" w:space="0" w:color="auto"/>
            </w:tcBorders>
          </w:tcPr>
          <w:p w14:paraId="42E24963" w14:textId="77777777" w:rsidR="00DF0ADC" w:rsidRPr="002D001C" w:rsidRDefault="00DF0ADC" w:rsidP="00A06651">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Requirement</w:t>
            </w:r>
          </w:p>
        </w:tc>
      </w:tr>
      <w:tr w:rsidR="00DF0ADC" w:rsidRPr="002D001C" w14:paraId="226C2D04" w14:textId="77777777" w:rsidTr="009A5101">
        <w:trPr>
          <w:jc w:val="center"/>
        </w:trPr>
        <w:tc>
          <w:tcPr>
            <w:tcW w:w="1160" w:type="dxa"/>
            <w:tcBorders>
              <w:top w:val="single" w:sz="12" w:space="0" w:color="auto"/>
              <w:bottom w:val="single" w:sz="4" w:space="0" w:color="auto"/>
            </w:tcBorders>
          </w:tcPr>
          <w:p w14:paraId="1AC1B4A4" w14:textId="77777777" w:rsidR="00DF0ADC" w:rsidRPr="002D001C" w:rsidRDefault="00DF0ADC" w:rsidP="004021D1">
            <w:pPr>
              <w:spacing w:before="60" w:line="240" w:lineRule="atLeast"/>
              <w:rPr>
                <w:rFonts w:eastAsia="Times New Roman" w:cs="Times New Roman"/>
                <w:sz w:val="20"/>
                <w:lang w:eastAsia="en-AU"/>
              </w:rPr>
            </w:pPr>
            <w:r w:rsidRPr="002D001C">
              <w:rPr>
                <w:rFonts w:eastAsia="Times New Roman" w:cs="Times New Roman"/>
                <w:sz w:val="20"/>
                <w:lang w:eastAsia="en-AU"/>
              </w:rPr>
              <w:t>1</w:t>
            </w:r>
          </w:p>
        </w:tc>
        <w:tc>
          <w:tcPr>
            <w:tcW w:w="1675" w:type="dxa"/>
            <w:tcBorders>
              <w:top w:val="single" w:sz="12" w:space="0" w:color="auto"/>
              <w:bottom w:val="single" w:sz="4" w:space="0" w:color="auto"/>
            </w:tcBorders>
            <w:shd w:val="clear" w:color="auto" w:fill="auto"/>
          </w:tcPr>
          <w:p w14:paraId="143BAECE" w14:textId="7D82937D" w:rsidR="00DF0ADC" w:rsidRPr="002D001C" w:rsidRDefault="00DF0ADC" w:rsidP="004021D1">
            <w:pPr>
              <w:spacing w:before="60" w:line="240" w:lineRule="atLeast"/>
              <w:rPr>
                <w:rFonts w:eastAsia="Times New Roman" w:cs="Times New Roman"/>
                <w:sz w:val="20"/>
                <w:lang w:eastAsia="en-AU"/>
              </w:rPr>
            </w:pPr>
            <w:r w:rsidRPr="002D001C">
              <w:rPr>
                <w:rFonts w:eastAsia="Times New Roman" w:cs="Times New Roman"/>
                <w:sz w:val="20"/>
                <w:lang w:eastAsia="en-AU"/>
              </w:rPr>
              <w:t>test for average content of psiloc</w:t>
            </w:r>
            <w:r w:rsidR="00EE6DD7" w:rsidRPr="002D001C">
              <w:rPr>
                <w:rFonts w:eastAsia="Times New Roman" w:cs="Times New Roman"/>
                <w:sz w:val="20"/>
                <w:lang w:eastAsia="en-AU"/>
              </w:rPr>
              <w:t>yb</w:t>
            </w:r>
            <w:r w:rsidRPr="002D001C">
              <w:rPr>
                <w:rFonts w:eastAsia="Times New Roman" w:cs="Times New Roman"/>
                <w:sz w:val="20"/>
                <w:lang w:eastAsia="en-AU"/>
              </w:rPr>
              <w:t>in</w:t>
            </w:r>
            <w:r w:rsidR="00BF3313">
              <w:rPr>
                <w:rFonts w:eastAsia="Times New Roman" w:cs="Times New Roman"/>
                <w:sz w:val="20"/>
                <w:lang w:eastAsia="en-AU"/>
              </w:rPr>
              <w:t>e</w:t>
            </w:r>
            <w:r w:rsidR="00EE6DD7" w:rsidRPr="002D001C">
              <w:rPr>
                <w:rFonts w:eastAsia="Times New Roman" w:cs="Times New Roman"/>
                <w:sz w:val="20"/>
                <w:lang w:eastAsia="en-AU"/>
              </w:rPr>
              <w:t xml:space="preserve"> isolate</w:t>
            </w:r>
          </w:p>
        </w:tc>
        <w:tc>
          <w:tcPr>
            <w:tcW w:w="2127" w:type="dxa"/>
            <w:tcBorders>
              <w:top w:val="single" w:sz="12" w:space="0" w:color="auto"/>
              <w:bottom w:val="single" w:sz="4" w:space="0" w:color="auto"/>
            </w:tcBorders>
            <w:shd w:val="clear" w:color="auto" w:fill="auto"/>
          </w:tcPr>
          <w:p w14:paraId="50ADC34A" w14:textId="33894390" w:rsidR="00DF0ADC" w:rsidRPr="002D001C" w:rsidRDefault="00DF0ADC" w:rsidP="00523770">
            <w:pPr>
              <w:pStyle w:val="Tablei"/>
              <w:spacing w:before="60" w:line="240" w:lineRule="atLeast"/>
              <w:ind w:left="0" w:firstLine="0"/>
            </w:pPr>
            <w:r w:rsidRPr="002D001C">
              <w:t>Ph</w:t>
            </w:r>
            <w:r w:rsidR="00E85217">
              <w:t> </w:t>
            </w:r>
            <w:r w:rsidRPr="002D001C">
              <w:t>Eur</w:t>
            </w:r>
            <w:r w:rsidR="00E85217">
              <w:t> </w:t>
            </w:r>
            <w:r w:rsidRPr="002D001C">
              <w:t>2.2.</w:t>
            </w:r>
            <w:r w:rsidR="00D67C69">
              <w:t>29</w:t>
            </w:r>
          </w:p>
        </w:tc>
        <w:tc>
          <w:tcPr>
            <w:tcW w:w="3119" w:type="dxa"/>
            <w:tcBorders>
              <w:top w:val="single" w:sz="12" w:space="0" w:color="auto"/>
              <w:bottom w:val="single" w:sz="4" w:space="0" w:color="auto"/>
            </w:tcBorders>
          </w:tcPr>
          <w:p w14:paraId="3529DF66" w14:textId="5C8A01D2" w:rsidR="00DF0ADC" w:rsidRPr="002D001C" w:rsidRDefault="00DF0ADC" w:rsidP="004021D1">
            <w:pPr>
              <w:spacing w:before="60" w:line="240" w:lineRule="atLeast"/>
              <w:rPr>
                <w:sz w:val="20"/>
              </w:rPr>
            </w:pPr>
            <w:r w:rsidRPr="002D001C">
              <w:rPr>
                <w:rFonts w:eastAsia="Times New Roman" w:cs="Times New Roman"/>
                <w:sz w:val="20"/>
                <w:lang w:eastAsia="en-AU"/>
              </w:rPr>
              <w:t>not less than 90.0</w:t>
            </w:r>
            <w:r w:rsidR="006A1953">
              <w:rPr>
                <w:rFonts w:eastAsia="Times New Roman" w:cs="Times New Roman"/>
                <w:sz w:val="20"/>
                <w:lang w:eastAsia="en-AU"/>
              </w:rPr>
              <w:t>%</w:t>
            </w:r>
            <w:r w:rsidR="00554CDA" w:rsidRPr="002D001C">
              <w:rPr>
                <w:rFonts w:eastAsia="Times New Roman" w:cs="Times New Roman"/>
                <w:sz w:val="20"/>
                <w:lang w:eastAsia="en-AU"/>
              </w:rPr>
              <w:t xml:space="preserve"> and not more than 110.0</w:t>
            </w:r>
            <w:r w:rsidR="006A1953">
              <w:rPr>
                <w:rFonts w:eastAsia="Times New Roman" w:cs="Times New Roman"/>
                <w:sz w:val="20"/>
                <w:lang w:eastAsia="en-AU"/>
              </w:rPr>
              <w:t>%</w:t>
            </w:r>
            <w:r w:rsidRPr="002D001C">
              <w:rPr>
                <w:rFonts w:eastAsia="Times New Roman" w:cs="Times New Roman"/>
                <w:sz w:val="20"/>
                <w:lang w:eastAsia="en-AU"/>
              </w:rPr>
              <w:t xml:space="preserve"> of the stated content in a pooled sample of not less than 20</w:t>
            </w:r>
            <w:r w:rsidR="004563C7" w:rsidRPr="002D001C">
              <w:rPr>
                <w:rFonts w:eastAsia="Times New Roman" w:cs="Times New Roman"/>
                <w:sz w:val="20"/>
                <w:lang w:eastAsia="en-AU"/>
              </w:rPr>
              <w:t> </w:t>
            </w:r>
            <w:r w:rsidRPr="002D001C">
              <w:rPr>
                <w:rFonts w:eastAsia="Times New Roman" w:cs="Times New Roman"/>
                <w:sz w:val="20"/>
                <w:lang w:eastAsia="en-AU"/>
              </w:rPr>
              <w:t>capsules</w:t>
            </w:r>
          </w:p>
        </w:tc>
      </w:tr>
      <w:tr w:rsidR="00EE6DD7" w:rsidRPr="002D001C" w14:paraId="58DCB9D2" w14:textId="77777777" w:rsidTr="009A5101">
        <w:trPr>
          <w:jc w:val="center"/>
        </w:trPr>
        <w:tc>
          <w:tcPr>
            <w:tcW w:w="1160" w:type="dxa"/>
            <w:tcBorders>
              <w:top w:val="single" w:sz="4" w:space="0" w:color="auto"/>
              <w:bottom w:val="single" w:sz="4" w:space="0" w:color="auto"/>
            </w:tcBorders>
          </w:tcPr>
          <w:p w14:paraId="7512CCC5" w14:textId="0A8B02F5" w:rsidR="00EE6DD7" w:rsidRPr="002D001C" w:rsidRDefault="00EE6DD7" w:rsidP="004021D1">
            <w:pPr>
              <w:spacing w:before="60" w:line="240" w:lineRule="atLeast"/>
              <w:rPr>
                <w:rFonts w:eastAsia="Times New Roman" w:cs="Times New Roman"/>
                <w:sz w:val="20"/>
                <w:lang w:eastAsia="en-AU"/>
              </w:rPr>
            </w:pPr>
            <w:r w:rsidRPr="002D001C">
              <w:rPr>
                <w:rFonts w:eastAsia="Times New Roman" w:cs="Times New Roman"/>
                <w:sz w:val="20"/>
                <w:lang w:eastAsia="en-AU"/>
              </w:rPr>
              <w:t>2</w:t>
            </w:r>
          </w:p>
        </w:tc>
        <w:tc>
          <w:tcPr>
            <w:tcW w:w="1675" w:type="dxa"/>
            <w:tcBorders>
              <w:top w:val="single" w:sz="4" w:space="0" w:color="auto"/>
              <w:bottom w:val="single" w:sz="4" w:space="0" w:color="auto"/>
            </w:tcBorders>
            <w:shd w:val="clear" w:color="auto" w:fill="auto"/>
          </w:tcPr>
          <w:p w14:paraId="6D469747" w14:textId="284037F7" w:rsidR="00EE6DD7" w:rsidRPr="002D001C" w:rsidRDefault="00EE6DD7" w:rsidP="004021D1">
            <w:pPr>
              <w:spacing w:before="60" w:line="240" w:lineRule="atLeast"/>
              <w:rPr>
                <w:rFonts w:eastAsia="Times New Roman" w:cs="Times New Roman"/>
                <w:sz w:val="20"/>
                <w:lang w:eastAsia="en-AU"/>
              </w:rPr>
            </w:pPr>
            <w:r w:rsidRPr="002D001C">
              <w:rPr>
                <w:rFonts w:eastAsia="Times New Roman" w:cs="Times New Roman"/>
                <w:sz w:val="20"/>
                <w:lang w:eastAsia="en-AU"/>
              </w:rPr>
              <w:t>test for disintegration</w:t>
            </w:r>
          </w:p>
        </w:tc>
        <w:tc>
          <w:tcPr>
            <w:tcW w:w="2127" w:type="dxa"/>
            <w:tcBorders>
              <w:top w:val="single" w:sz="4" w:space="0" w:color="auto"/>
              <w:bottom w:val="single" w:sz="4" w:space="0" w:color="auto"/>
            </w:tcBorders>
            <w:shd w:val="clear" w:color="auto" w:fill="auto"/>
          </w:tcPr>
          <w:p w14:paraId="3DB6DA8D" w14:textId="4F39200E" w:rsidR="00E85217" w:rsidRDefault="00E85217" w:rsidP="004021D1">
            <w:pPr>
              <w:spacing w:before="60" w:line="240" w:lineRule="atLeast"/>
              <w:rPr>
                <w:rFonts w:eastAsia="Times New Roman" w:cs="Times New Roman"/>
                <w:sz w:val="20"/>
                <w:lang w:eastAsia="en-AU"/>
              </w:rPr>
            </w:pPr>
            <w:r>
              <w:rPr>
                <w:rFonts w:eastAsia="Times New Roman" w:cs="Times New Roman"/>
                <w:sz w:val="20"/>
                <w:lang w:eastAsia="en-AU"/>
              </w:rPr>
              <w:t>either:</w:t>
            </w:r>
          </w:p>
          <w:p w14:paraId="42AFCC48" w14:textId="5CF8A269" w:rsidR="00EE6DD7" w:rsidRPr="009A5101" w:rsidRDefault="00E85217" w:rsidP="008F006A">
            <w:pPr>
              <w:spacing w:before="60" w:line="240" w:lineRule="atLeast"/>
              <w:ind w:left="414" w:hanging="301"/>
              <w:contextualSpacing/>
              <w:rPr>
                <w:bCs/>
                <w:sz w:val="20"/>
              </w:rPr>
            </w:pPr>
            <w:r w:rsidRPr="009A5101">
              <w:rPr>
                <w:bCs/>
                <w:sz w:val="20"/>
              </w:rPr>
              <w:t>(a)</w:t>
            </w:r>
            <w:r w:rsidRPr="009A5101">
              <w:rPr>
                <w:bCs/>
                <w:sz w:val="20"/>
              </w:rPr>
              <w:tab/>
            </w:r>
            <w:r w:rsidR="00EE6DD7" w:rsidRPr="009A5101">
              <w:rPr>
                <w:bCs/>
                <w:sz w:val="20"/>
              </w:rPr>
              <w:t>Ph</w:t>
            </w:r>
            <w:r>
              <w:rPr>
                <w:bCs/>
                <w:sz w:val="20"/>
              </w:rPr>
              <w:t> </w:t>
            </w:r>
            <w:r w:rsidR="00EE6DD7" w:rsidRPr="005625D1">
              <w:rPr>
                <w:bCs/>
                <w:sz w:val="20"/>
              </w:rPr>
              <w:t>Eur</w:t>
            </w:r>
            <w:r>
              <w:rPr>
                <w:bCs/>
                <w:sz w:val="20"/>
              </w:rPr>
              <w:t> </w:t>
            </w:r>
            <w:r w:rsidR="00EE6DD7" w:rsidRPr="009A5101">
              <w:rPr>
                <w:bCs/>
                <w:sz w:val="20"/>
              </w:rPr>
              <w:t>2.9.1; or</w:t>
            </w:r>
          </w:p>
          <w:p w14:paraId="4826666B" w14:textId="6FAD6A87" w:rsidR="00EE6DD7" w:rsidRPr="002D001C" w:rsidRDefault="00E85217" w:rsidP="008F006A">
            <w:pPr>
              <w:spacing w:before="60" w:line="240" w:lineRule="atLeast"/>
              <w:ind w:left="414" w:hanging="301"/>
              <w:contextualSpacing/>
              <w:rPr>
                <w:rFonts w:eastAsia="Times New Roman" w:cs="Times New Roman"/>
                <w:sz w:val="20"/>
                <w:lang w:eastAsia="en-AU"/>
              </w:rPr>
            </w:pPr>
            <w:r w:rsidRPr="009A5101">
              <w:rPr>
                <w:bCs/>
                <w:sz w:val="20"/>
              </w:rPr>
              <w:t>(b)</w:t>
            </w:r>
            <w:r w:rsidRPr="009A5101">
              <w:rPr>
                <w:bCs/>
                <w:sz w:val="20"/>
              </w:rPr>
              <w:tab/>
            </w:r>
            <w:r w:rsidR="00EE6DD7" w:rsidRPr="009A5101">
              <w:rPr>
                <w:bCs/>
                <w:sz w:val="20"/>
              </w:rPr>
              <w:t>USP Chapter 701</w:t>
            </w:r>
          </w:p>
        </w:tc>
        <w:tc>
          <w:tcPr>
            <w:tcW w:w="3119" w:type="dxa"/>
            <w:tcBorders>
              <w:top w:val="single" w:sz="4" w:space="0" w:color="auto"/>
              <w:bottom w:val="single" w:sz="4" w:space="0" w:color="auto"/>
            </w:tcBorders>
          </w:tcPr>
          <w:p w14:paraId="0433F8CE" w14:textId="7BDE9CF2" w:rsidR="00EE6DD7" w:rsidRPr="002D001C" w:rsidRDefault="00E85217" w:rsidP="004021D1">
            <w:pPr>
              <w:spacing w:before="60" w:line="240" w:lineRule="atLeast"/>
              <w:rPr>
                <w:rFonts w:eastAsia="Times New Roman" w:cs="Times New Roman"/>
                <w:sz w:val="20"/>
                <w:lang w:eastAsia="en-AU"/>
              </w:rPr>
            </w:pPr>
            <w:r>
              <w:rPr>
                <w:sz w:val="20"/>
              </w:rPr>
              <w:t xml:space="preserve">complete disintegration of the capsule </w:t>
            </w:r>
            <w:r w:rsidR="008F006A">
              <w:rPr>
                <w:sz w:val="20"/>
              </w:rPr>
              <w:t>must</w:t>
            </w:r>
            <w:r>
              <w:rPr>
                <w:sz w:val="20"/>
              </w:rPr>
              <w:t xml:space="preserve"> occur in</w:t>
            </w:r>
            <w:r w:rsidR="00DB40C3">
              <w:rPr>
                <w:sz w:val="20"/>
              </w:rPr>
              <w:t xml:space="preserve"> a</w:t>
            </w:r>
            <w:r>
              <w:rPr>
                <w:sz w:val="20"/>
              </w:rPr>
              <w:t xml:space="preserve"> period of not more than 30 minutes</w:t>
            </w:r>
          </w:p>
        </w:tc>
      </w:tr>
      <w:tr w:rsidR="00EE6DD7" w:rsidRPr="002D001C" w14:paraId="6BE80A1E" w14:textId="77777777" w:rsidTr="009A5101">
        <w:trPr>
          <w:jc w:val="center"/>
        </w:trPr>
        <w:tc>
          <w:tcPr>
            <w:tcW w:w="1160" w:type="dxa"/>
            <w:tcBorders>
              <w:top w:val="single" w:sz="4" w:space="0" w:color="auto"/>
              <w:bottom w:val="single" w:sz="4" w:space="0" w:color="auto"/>
            </w:tcBorders>
          </w:tcPr>
          <w:p w14:paraId="2B07A794" w14:textId="16648169" w:rsidR="00EE6DD7" w:rsidRPr="002D001C" w:rsidRDefault="00EE6DD7" w:rsidP="004021D1">
            <w:pPr>
              <w:spacing w:before="60" w:line="240" w:lineRule="atLeast"/>
              <w:rPr>
                <w:rFonts w:eastAsia="Times New Roman" w:cs="Times New Roman"/>
                <w:sz w:val="20"/>
                <w:lang w:eastAsia="en-AU"/>
              </w:rPr>
            </w:pPr>
            <w:r w:rsidRPr="002D001C">
              <w:rPr>
                <w:rFonts w:eastAsia="Times New Roman" w:cs="Times New Roman"/>
                <w:sz w:val="20"/>
                <w:lang w:eastAsia="en-AU"/>
              </w:rPr>
              <w:t>3</w:t>
            </w:r>
          </w:p>
        </w:tc>
        <w:tc>
          <w:tcPr>
            <w:tcW w:w="1675" w:type="dxa"/>
            <w:tcBorders>
              <w:top w:val="single" w:sz="4" w:space="0" w:color="auto"/>
              <w:bottom w:val="single" w:sz="4" w:space="0" w:color="auto"/>
            </w:tcBorders>
            <w:shd w:val="clear" w:color="auto" w:fill="auto"/>
          </w:tcPr>
          <w:p w14:paraId="5FB4AA49" w14:textId="77777777" w:rsidR="00EE6DD7" w:rsidRPr="002D001C" w:rsidRDefault="00EE6DD7" w:rsidP="004021D1">
            <w:pPr>
              <w:spacing w:before="60" w:line="240" w:lineRule="atLeast"/>
              <w:rPr>
                <w:rFonts w:eastAsia="Times New Roman" w:cs="Times New Roman"/>
                <w:sz w:val="20"/>
                <w:lang w:eastAsia="en-AU"/>
              </w:rPr>
            </w:pPr>
            <w:r w:rsidRPr="002D001C">
              <w:rPr>
                <w:rFonts w:eastAsia="Times New Roman" w:cs="Times New Roman"/>
                <w:sz w:val="20"/>
                <w:lang w:eastAsia="en-AU"/>
              </w:rPr>
              <w:t>test for related substances</w:t>
            </w:r>
          </w:p>
        </w:tc>
        <w:tc>
          <w:tcPr>
            <w:tcW w:w="2127" w:type="dxa"/>
            <w:tcBorders>
              <w:top w:val="single" w:sz="4" w:space="0" w:color="auto"/>
              <w:bottom w:val="single" w:sz="4" w:space="0" w:color="auto"/>
            </w:tcBorders>
            <w:shd w:val="clear" w:color="auto" w:fill="auto"/>
          </w:tcPr>
          <w:p w14:paraId="30F5A456" w14:textId="35CDE8C2" w:rsidR="00EE6DD7" w:rsidRPr="002D001C" w:rsidRDefault="00EE6DD7" w:rsidP="004021D1">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sidR="00E85217">
              <w:rPr>
                <w:rFonts w:eastAsia="Times New Roman" w:cs="Times New Roman"/>
                <w:sz w:val="20"/>
                <w:lang w:eastAsia="en-AU"/>
              </w:rPr>
              <w:t> </w:t>
            </w:r>
            <w:r w:rsidRPr="002D001C">
              <w:rPr>
                <w:rFonts w:eastAsia="Times New Roman" w:cs="Times New Roman"/>
                <w:sz w:val="20"/>
                <w:lang w:eastAsia="en-AU"/>
              </w:rPr>
              <w:t>Eur</w:t>
            </w:r>
            <w:r w:rsidR="00E85217">
              <w:rPr>
                <w:rFonts w:eastAsia="Times New Roman" w:cs="Times New Roman"/>
                <w:sz w:val="20"/>
                <w:lang w:eastAsia="en-AU"/>
              </w:rPr>
              <w:t> </w:t>
            </w:r>
            <w:r w:rsidRPr="002D001C">
              <w:rPr>
                <w:rFonts w:eastAsia="Times New Roman" w:cs="Times New Roman"/>
                <w:sz w:val="20"/>
                <w:lang w:eastAsia="en-AU"/>
              </w:rPr>
              <w:t>2.2.</w:t>
            </w:r>
            <w:r w:rsidR="00D67C69">
              <w:rPr>
                <w:rFonts w:eastAsia="Times New Roman" w:cs="Times New Roman"/>
                <w:sz w:val="20"/>
                <w:lang w:eastAsia="en-AU"/>
              </w:rPr>
              <w:t>29</w:t>
            </w:r>
          </w:p>
        </w:tc>
        <w:tc>
          <w:tcPr>
            <w:tcW w:w="3119" w:type="dxa"/>
            <w:tcBorders>
              <w:top w:val="single" w:sz="4" w:space="0" w:color="auto"/>
              <w:bottom w:val="single" w:sz="4" w:space="0" w:color="auto"/>
            </w:tcBorders>
          </w:tcPr>
          <w:p w14:paraId="5AAE4DB5" w14:textId="0CCA9F0D" w:rsidR="00EE6DD7" w:rsidRPr="002D001C" w:rsidRDefault="00EE6DD7" w:rsidP="004021D1">
            <w:pPr>
              <w:spacing w:before="60" w:line="240" w:lineRule="atLeast"/>
              <w:rPr>
                <w:sz w:val="20"/>
              </w:rPr>
            </w:pPr>
            <w:r w:rsidRPr="002D001C">
              <w:rPr>
                <w:rFonts w:eastAsia="Times New Roman" w:cs="Times New Roman"/>
                <w:sz w:val="20"/>
                <w:lang w:eastAsia="en-AU"/>
              </w:rPr>
              <w:t>not more than the limits specified in Ph Eur</w:t>
            </w:r>
            <w:r w:rsidR="00E85217">
              <w:rPr>
                <w:rFonts w:eastAsia="Times New Roman" w:cs="Times New Roman"/>
                <w:sz w:val="20"/>
                <w:lang w:eastAsia="en-AU"/>
              </w:rPr>
              <w:t> </w:t>
            </w:r>
            <w:r w:rsidR="00D67C69">
              <w:rPr>
                <w:rFonts w:eastAsia="Times New Roman" w:cs="Times New Roman"/>
                <w:sz w:val="20"/>
                <w:lang w:eastAsia="en-AU"/>
              </w:rPr>
              <w:t>5.10</w:t>
            </w:r>
          </w:p>
        </w:tc>
      </w:tr>
      <w:tr w:rsidR="005625D1" w:rsidRPr="002D001C" w14:paraId="25DD9271" w14:textId="77777777" w:rsidTr="009A5101">
        <w:trPr>
          <w:jc w:val="center"/>
        </w:trPr>
        <w:tc>
          <w:tcPr>
            <w:tcW w:w="1160" w:type="dxa"/>
            <w:tcBorders>
              <w:top w:val="single" w:sz="4" w:space="0" w:color="auto"/>
              <w:bottom w:val="single" w:sz="12" w:space="0" w:color="auto"/>
            </w:tcBorders>
          </w:tcPr>
          <w:p w14:paraId="7D0E15BA" w14:textId="2824515F" w:rsidR="005625D1" w:rsidRPr="002D001C" w:rsidRDefault="005625D1" w:rsidP="005625D1">
            <w:pPr>
              <w:spacing w:before="60" w:line="240" w:lineRule="atLeast"/>
              <w:rPr>
                <w:rFonts w:eastAsia="Times New Roman" w:cs="Times New Roman"/>
                <w:sz w:val="20"/>
                <w:lang w:eastAsia="en-AU"/>
              </w:rPr>
            </w:pPr>
            <w:r w:rsidRPr="002D001C">
              <w:rPr>
                <w:rFonts w:eastAsia="Times New Roman" w:cs="Times New Roman"/>
                <w:sz w:val="20"/>
                <w:lang w:eastAsia="en-AU"/>
              </w:rPr>
              <w:t>4</w:t>
            </w:r>
          </w:p>
        </w:tc>
        <w:tc>
          <w:tcPr>
            <w:tcW w:w="1675" w:type="dxa"/>
            <w:tcBorders>
              <w:top w:val="single" w:sz="4" w:space="0" w:color="auto"/>
              <w:bottom w:val="single" w:sz="12" w:space="0" w:color="auto"/>
            </w:tcBorders>
            <w:shd w:val="clear" w:color="auto" w:fill="auto"/>
          </w:tcPr>
          <w:p w14:paraId="2064728A" w14:textId="26CA136B" w:rsidR="005625D1" w:rsidRPr="002D001C" w:rsidRDefault="005625D1" w:rsidP="005625D1">
            <w:pPr>
              <w:spacing w:before="60" w:line="240" w:lineRule="atLeast"/>
              <w:rPr>
                <w:rFonts w:eastAsia="Times New Roman" w:cs="Times New Roman"/>
                <w:sz w:val="20"/>
                <w:lang w:eastAsia="en-AU"/>
              </w:rPr>
            </w:pPr>
            <w:r w:rsidRPr="002D001C">
              <w:rPr>
                <w:rFonts w:eastAsia="Times New Roman" w:cs="Times New Roman"/>
                <w:sz w:val="20"/>
                <w:lang w:eastAsia="en-AU"/>
              </w:rPr>
              <w:t xml:space="preserve">test for uniformity of </w:t>
            </w:r>
            <w:r>
              <w:rPr>
                <w:rFonts w:eastAsia="Times New Roman" w:cs="Times New Roman"/>
                <w:sz w:val="20"/>
                <w:lang w:eastAsia="en-AU"/>
              </w:rPr>
              <w:t>dosage unit</w:t>
            </w:r>
            <w:r w:rsidR="008F006A">
              <w:rPr>
                <w:rFonts w:eastAsia="Times New Roman" w:cs="Times New Roman"/>
                <w:sz w:val="20"/>
                <w:lang w:eastAsia="en-AU"/>
              </w:rPr>
              <w:t>s</w:t>
            </w:r>
          </w:p>
        </w:tc>
        <w:tc>
          <w:tcPr>
            <w:tcW w:w="2127" w:type="dxa"/>
            <w:tcBorders>
              <w:top w:val="single" w:sz="4" w:space="0" w:color="auto"/>
              <w:bottom w:val="single" w:sz="12" w:space="0" w:color="auto"/>
            </w:tcBorders>
            <w:shd w:val="clear" w:color="auto" w:fill="auto"/>
          </w:tcPr>
          <w:p w14:paraId="04A9A8E7" w14:textId="77777777" w:rsidR="005625D1" w:rsidRDefault="005625D1" w:rsidP="005625D1">
            <w:pPr>
              <w:spacing w:before="60" w:line="240" w:lineRule="atLeast"/>
              <w:rPr>
                <w:rFonts w:eastAsia="Times New Roman" w:cs="Times New Roman"/>
                <w:sz w:val="20"/>
                <w:lang w:eastAsia="en-AU"/>
              </w:rPr>
            </w:pPr>
            <w:r>
              <w:rPr>
                <w:rFonts w:eastAsia="Times New Roman" w:cs="Times New Roman"/>
                <w:sz w:val="20"/>
                <w:lang w:eastAsia="en-AU"/>
              </w:rPr>
              <w:t>either:</w:t>
            </w:r>
          </w:p>
          <w:p w14:paraId="7BC16215" w14:textId="77777777" w:rsidR="005625D1" w:rsidRPr="00080F19" w:rsidRDefault="005625D1" w:rsidP="008F006A">
            <w:pPr>
              <w:spacing w:before="60" w:line="240" w:lineRule="atLeast"/>
              <w:ind w:left="414" w:hanging="301"/>
              <w:contextualSpacing/>
              <w:rPr>
                <w:bCs/>
                <w:sz w:val="20"/>
              </w:rPr>
            </w:pPr>
            <w:r w:rsidRPr="009A5101">
              <w:rPr>
                <w:bCs/>
                <w:sz w:val="20"/>
              </w:rPr>
              <w:t>(a)</w:t>
            </w:r>
            <w:r w:rsidRPr="009A5101">
              <w:rPr>
                <w:bCs/>
                <w:sz w:val="20"/>
              </w:rPr>
              <w:tab/>
            </w:r>
            <w:r>
              <w:rPr>
                <w:bCs/>
                <w:sz w:val="20"/>
              </w:rPr>
              <w:t>mass variation</w:t>
            </w:r>
            <w:r w:rsidRPr="00080F19">
              <w:rPr>
                <w:bCs/>
                <w:sz w:val="20"/>
              </w:rPr>
              <w:t>; or</w:t>
            </w:r>
          </w:p>
          <w:p w14:paraId="44DCBA5D" w14:textId="77777777" w:rsidR="005625D1" w:rsidRDefault="005625D1" w:rsidP="008F006A">
            <w:pPr>
              <w:spacing w:before="60" w:line="240" w:lineRule="atLeast"/>
              <w:ind w:left="414" w:hanging="301"/>
              <w:contextualSpacing/>
              <w:rPr>
                <w:bCs/>
                <w:sz w:val="20"/>
              </w:rPr>
            </w:pPr>
            <w:r w:rsidRPr="00080F19">
              <w:rPr>
                <w:bCs/>
                <w:sz w:val="20"/>
              </w:rPr>
              <w:t>(b)</w:t>
            </w:r>
            <w:r w:rsidRPr="00080F19">
              <w:rPr>
                <w:bCs/>
                <w:sz w:val="20"/>
              </w:rPr>
              <w:tab/>
            </w:r>
            <w:r>
              <w:rPr>
                <w:bCs/>
                <w:sz w:val="20"/>
              </w:rPr>
              <w:t>content uniformity;</w:t>
            </w:r>
          </w:p>
          <w:p w14:paraId="114A1EFC" w14:textId="164F3A5C" w:rsidR="005625D1" w:rsidRPr="009A5101" w:rsidRDefault="005625D1" w:rsidP="008F006A">
            <w:pPr>
              <w:spacing w:before="60" w:line="240" w:lineRule="atLeast"/>
              <w:contextualSpacing/>
              <w:rPr>
                <w:bCs/>
                <w:sz w:val="20"/>
              </w:rPr>
            </w:pPr>
            <w:r w:rsidRPr="008F006A">
              <w:rPr>
                <w:rFonts w:eastAsia="Times New Roman" w:cs="Times New Roman"/>
                <w:sz w:val="20"/>
                <w:lang w:eastAsia="en-AU"/>
              </w:rPr>
              <w:t>as specified in Ph Eur 2.9.40</w:t>
            </w:r>
          </w:p>
        </w:tc>
        <w:tc>
          <w:tcPr>
            <w:tcW w:w="3119" w:type="dxa"/>
            <w:tcBorders>
              <w:top w:val="single" w:sz="4" w:space="0" w:color="auto"/>
              <w:bottom w:val="single" w:sz="12" w:space="0" w:color="auto"/>
            </w:tcBorders>
          </w:tcPr>
          <w:p w14:paraId="639352D5" w14:textId="4218A3B5" w:rsidR="005625D1" w:rsidRPr="008F006A" w:rsidRDefault="005625D1" w:rsidP="008F006A">
            <w:pPr>
              <w:spacing w:before="60" w:line="240" w:lineRule="atLeast"/>
              <w:rPr>
                <w:rFonts w:eastAsia="Times New Roman" w:cs="Times New Roman"/>
                <w:sz w:val="20"/>
                <w:lang w:eastAsia="en-AU"/>
              </w:rPr>
            </w:pPr>
            <w:r w:rsidRPr="002D001C">
              <w:rPr>
                <w:rFonts w:eastAsia="Times New Roman" w:cs="Times New Roman"/>
                <w:sz w:val="20"/>
                <w:lang w:eastAsia="en-AU"/>
              </w:rPr>
              <w:t>not more than the limits specified in</w:t>
            </w:r>
            <w:r>
              <w:rPr>
                <w:rFonts w:eastAsia="Times New Roman" w:cs="Times New Roman"/>
                <w:sz w:val="20"/>
                <w:lang w:eastAsia="en-AU"/>
              </w:rPr>
              <w:t xml:space="preserve"> Ph Eur 2.9.40</w:t>
            </w:r>
          </w:p>
        </w:tc>
      </w:tr>
    </w:tbl>
    <w:p w14:paraId="325A66FE" w14:textId="77777777" w:rsidR="00DF0ADC" w:rsidRPr="002D001C" w:rsidRDefault="00DF0ADC">
      <w:pPr>
        <w:spacing w:line="240" w:lineRule="auto"/>
        <w:rPr>
          <w:rFonts w:eastAsia="Times New Roman" w:cs="Times New Roman"/>
          <w:lang w:eastAsia="en-AU"/>
        </w:rPr>
      </w:pPr>
      <w:r w:rsidRPr="002D001C">
        <w:rPr>
          <w:rFonts w:eastAsia="Times New Roman" w:cs="Times New Roman"/>
          <w:lang w:eastAsia="en-AU"/>
        </w:rPr>
        <w:br w:type="page"/>
      </w:r>
    </w:p>
    <w:p w14:paraId="1648BFAE" w14:textId="78CA5F3E" w:rsidR="007556D7" w:rsidRPr="002D001C" w:rsidRDefault="007556D7" w:rsidP="007556D7">
      <w:pPr>
        <w:pStyle w:val="ActHead1"/>
        <w:pageBreakBefore/>
        <w:rPr>
          <w:rStyle w:val="CharChapNo"/>
        </w:rPr>
      </w:pPr>
      <w:bookmarkStart w:id="43" w:name="_Toc172288564"/>
      <w:r w:rsidRPr="002D001C">
        <w:rPr>
          <w:rStyle w:val="CharChapNo"/>
        </w:rPr>
        <w:t xml:space="preserve">Schedule </w:t>
      </w:r>
      <w:r w:rsidR="00DF0ADC" w:rsidRPr="002D001C">
        <w:rPr>
          <w:rStyle w:val="CharChapNo"/>
        </w:rPr>
        <w:t>3</w:t>
      </w:r>
      <w:r w:rsidRPr="002D001C">
        <w:rPr>
          <w:rStyle w:val="CharChapNo"/>
        </w:rPr>
        <w:t xml:space="preserve">—Specified </w:t>
      </w:r>
      <w:r w:rsidR="00510AF7" w:rsidRPr="002D001C">
        <w:rPr>
          <w:rStyle w:val="CharChapNo"/>
        </w:rPr>
        <w:t>tests for synthetic psilocybin</w:t>
      </w:r>
      <w:r w:rsidR="00BF3313">
        <w:rPr>
          <w:rStyle w:val="CharChapNo"/>
        </w:rPr>
        <w:t>e</w:t>
      </w:r>
      <w:bookmarkEnd w:id="43"/>
    </w:p>
    <w:p w14:paraId="7FEE2650" w14:textId="2FC89ED1" w:rsidR="007556D7" w:rsidRPr="002D001C" w:rsidRDefault="007556D7" w:rsidP="007556D7">
      <w:pPr>
        <w:pStyle w:val="notetext"/>
        <w:spacing w:after="300"/>
        <w:ind w:left="0" w:firstLine="0"/>
        <w:rPr>
          <w:snapToGrid w:val="0"/>
        </w:rPr>
      </w:pPr>
      <w:r w:rsidRPr="002D001C">
        <w:rPr>
          <w:snapToGrid w:val="0"/>
          <w:lang w:eastAsia="en-US"/>
        </w:rPr>
        <w:t>Note:</w:t>
      </w:r>
      <w:r w:rsidRPr="002D001C">
        <w:rPr>
          <w:snapToGrid w:val="0"/>
          <w:lang w:eastAsia="en-US"/>
        </w:rPr>
        <w:tab/>
        <w:t xml:space="preserve">See </w:t>
      </w:r>
      <w:r w:rsidR="004046F9" w:rsidRPr="002D001C">
        <w:rPr>
          <w:snapToGrid w:val="0"/>
          <w:lang w:eastAsia="en-US"/>
        </w:rPr>
        <w:t xml:space="preserve">section </w:t>
      </w:r>
      <w:r w:rsidR="00DF0ADC" w:rsidRPr="002D001C">
        <w:rPr>
          <w:snapToGrid w:val="0"/>
          <w:lang w:eastAsia="en-US"/>
        </w:rPr>
        <w:t>17</w:t>
      </w:r>
      <w:r w:rsidRPr="002D001C">
        <w:rPr>
          <w:snapToGrid w:val="0"/>
        </w:rPr>
        <w:t>.</w:t>
      </w:r>
    </w:p>
    <w:tbl>
      <w:tblPr>
        <w:tblW w:w="8081"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1843"/>
        <w:gridCol w:w="1843"/>
        <w:gridCol w:w="3261"/>
      </w:tblGrid>
      <w:tr w:rsidR="004F7EEA" w:rsidRPr="002D001C" w14:paraId="2393437E" w14:textId="77777777" w:rsidTr="004E5FCB">
        <w:trPr>
          <w:tblHeader/>
          <w:jc w:val="center"/>
        </w:trPr>
        <w:tc>
          <w:tcPr>
            <w:tcW w:w="8081" w:type="dxa"/>
            <w:gridSpan w:val="4"/>
            <w:tcBorders>
              <w:top w:val="single" w:sz="12" w:space="0" w:color="auto"/>
              <w:bottom w:val="single" w:sz="6" w:space="0" w:color="auto"/>
            </w:tcBorders>
          </w:tcPr>
          <w:p w14:paraId="1AAABFF8" w14:textId="77777777" w:rsidR="004F7EEA" w:rsidRPr="002D001C" w:rsidRDefault="004F7EEA" w:rsidP="004E5FCB">
            <w:pPr>
              <w:keepNext/>
              <w:spacing w:before="60" w:line="240" w:lineRule="atLeast"/>
              <w:rPr>
                <w:rFonts w:eastAsia="Times New Roman" w:cs="Times New Roman"/>
                <w:b/>
                <w:sz w:val="20"/>
                <w:lang w:eastAsia="en-AU"/>
              </w:rPr>
            </w:pPr>
            <w:bookmarkStart w:id="44" w:name="_Toc11226466"/>
            <w:bookmarkStart w:id="45" w:name="_Toc11226512"/>
            <w:bookmarkStart w:id="46" w:name="_Toc11244280"/>
            <w:r w:rsidRPr="002D001C">
              <w:rPr>
                <w:rFonts w:eastAsia="Times New Roman" w:cs="Times New Roman"/>
                <w:b/>
                <w:sz w:val="20"/>
                <w:lang w:eastAsia="en-AU"/>
              </w:rPr>
              <w:t>Specified tests</w:t>
            </w:r>
          </w:p>
        </w:tc>
      </w:tr>
      <w:tr w:rsidR="004F7EEA" w:rsidRPr="002D001C" w14:paraId="6CEA2584" w14:textId="77777777" w:rsidTr="009A5101">
        <w:trPr>
          <w:tblHeader/>
          <w:jc w:val="center"/>
        </w:trPr>
        <w:tc>
          <w:tcPr>
            <w:tcW w:w="1134" w:type="dxa"/>
            <w:tcBorders>
              <w:top w:val="single" w:sz="6" w:space="0" w:color="auto"/>
              <w:bottom w:val="single" w:sz="6" w:space="0" w:color="auto"/>
            </w:tcBorders>
          </w:tcPr>
          <w:p w14:paraId="63910DAA" w14:textId="77777777" w:rsidR="004F7EEA" w:rsidRPr="002D001C" w:rsidRDefault="004F7EEA" w:rsidP="004E5FCB">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Column 1</w:t>
            </w:r>
          </w:p>
        </w:tc>
        <w:tc>
          <w:tcPr>
            <w:tcW w:w="1843" w:type="dxa"/>
            <w:tcBorders>
              <w:top w:val="single" w:sz="6" w:space="0" w:color="auto"/>
              <w:bottom w:val="single" w:sz="6" w:space="0" w:color="auto"/>
            </w:tcBorders>
            <w:shd w:val="clear" w:color="auto" w:fill="auto"/>
            <w:hideMark/>
          </w:tcPr>
          <w:p w14:paraId="4EC62B3E" w14:textId="77777777" w:rsidR="004F7EEA" w:rsidRPr="002D001C" w:rsidRDefault="004F7EEA" w:rsidP="004E5FCB">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Column 2</w:t>
            </w:r>
          </w:p>
        </w:tc>
        <w:tc>
          <w:tcPr>
            <w:tcW w:w="1843" w:type="dxa"/>
            <w:tcBorders>
              <w:top w:val="single" w:sz="6" w:space="0" w:color="auto"/>
              <w:bottom w:val="single" w:sz="6" w:space="0" w:color="auto"/>
            </w:tcBorders>
            <w:shd w:val="clear" w:color="auto" w:fill="auto"/>
            <w:hideMark/>
          </w:tcPr>
          <w:p w14:paraId="2375C65D" w14:textId="77777777" w:rsidR="004F7EEA" w:rsidRPr="002D001C" w:rsidRDefault="004F7EEA" w:rsidP="004E5FCB">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Column 3</w:t>
            </w:r>
          </w:p>
        </w:tc>
        <w:tc>
          <w:tcPr>
            <w:tcW w:w="3261" w:type="dxa"/>
            <w:tcBorders>
              <w:top w:val="single" w:sz="6" w:space="0" w:color="auto"/>
              <w:bottom w:val="single" w:sz="6" w:space="0" w:color="auto"/>
            </w:tcBorders>
            <w:shd w:val="clear" w:color="auto" w:fill="auto"/>
          </w:tcPr>
          <w:p w14:paraId="78479348" w14:textId="77777777" w:rsidR="004F7EEA" w:rsidRPr="002D001C" w:rsidRDefault="004F7EEA" w:rsidP="004E5FCB">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Column 4</w:t>
            </w:r>
          </w:p>
        </w:tc>
      </w:tr>
      <w:tr w:rsidR="004F7EEA" w:rsidRPr="002D001C" w14:paraId="60097D6B" w14:textId="77777777" w:rsidTr="009A5101">
        <w:trPr>
          <w:tblHeader/>
          <w:jc w:val="center"/>
        </w:trPr>
        <w:tc>
          <w:tcPr>
            <w:tcW w:w="1134" w:type="dxa"/>
            <w:tcBorders>
              <w:top w:val="single" w:sz="6" w:space="0" w:color="auto"/>
              <w:bottom w:val="single" w:sz="12" w:space="0" w:color="auto"/>
            </w:tcBorders>
          </w:tcPr>
          <w:p w14:paraId="6DAE3C9A" w14:textId="77777777" w:rsidR="004F7EEA" w:rsidRPr="002D001C" w:rsidRDefault="004F7EEA" w:rsidP="004E5FCB">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Item</w:t>
            </w:r>
          </w:p>
        </w:tc>
        <w:tc>
          <w:tcPr>
            <w:tcW w:w="1843" w:type="dxa"/>
            <w:tcBorders>
              <w:top w:val="single" w:sz="6" w:space="0" w:color="auto"/>
              <w:bottom w:val="single" w:sz="12" w:space="0" w:color="auto"/>
            </w:tcBorders>
            <w:shd w:val="clear" w:color="auto" w:fill="auto"/>
            <w:hideMark/>
          </w:tcPr>
          <w:p w14:paraId="5057BF54" w14:textId="1963BAC4" w:rsidR="004F7EEA" w:rsidRPr="002D001C" w:rsidRDefault="000606F3" w:rsidP="004E5FCB">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Test</w:t>
            </w:r>
          </w:p>
        </w:tc>
        <w:tc>
          <w:tcPr>
            <w:tcW w:w="1843" w:type="dxa"/>
            <w:tcBorders>
              <w:top w:val="single" w:sz="6" w:space="0" w:color="auto"/>
              <w:bottom w:val="single" w:sz="12" w:space="0" w:color="auto"/>
            </w:tcBorders>
            <w:shd w:val="clear" w:color="auto" w:fill="auto"/>
            <w:hideMark/>
          </w:tcPr>
          <w:p w14:paraId="5153DC32" w14:textId="77777777" w:rsidR="004F7EEA" w:rsidRPr="002D001C" w:rsidRDefault="004F7EEA" w:rsidP="004E5FCB">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Test method</w:t>
            </w:r>
          </w:p>
        </w:tc>
        <w:tc>
          <w:tcPr>
            <w:tcW w:w="3261" w:type="dxa"/>
            <w:tcBorders>
              <w:top w:val="single" w:sz="6" w:space="0" w:color="auto"/>
              <w:bottom w:val="single" w:sz="12" w:space="0" w:color="auto"/>
            </w:tcBorders>
          </w:tcPr>
          <w:p w14:paraId="19334C79" w14:textId="53002619" w:rsidR="004F7EEA" w:rsidRPr="002D001C" w:rsidRDefault="004046F9" w:rsidP="004E5FCB">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Requirement</w:t>
            </w:r>
          </w:p>
        </w:tc>
      </w:tr>
      <w:tr w:rsidR="00EE6DD7" w:rsidRPr="002D001C" w14:paraId="16954E61" w14:textId="77777777" w:rsidTr="005625D1">
        <w:trPr>
          <w:jc w:val="center"/>
        </w:trPr>
        <w:tc>
          <w:tcPr>
            <w:tcW w:w="1134" w:type="dxa"/>
            <w:tcBorders>
              <w:top w:val="single" w:sz="12" w:space="0" w:color="auto"/>
              <w:bottom w:val="single" w:sz="4" w:space="0" w:color="auto"/>
            </w:tcBorders>
          </w:tcPr>
          <w:p w14:paraId="20D55829" w14:textId="11C1EDF3" w:rsidR="00EE6DD7" w:rsidRPr="002D001C" w:rsidRDefault="00BF3313" w:rsidP="00EE6DD7">
            <w:pPr>
              <w:spacing w:before="60" w:line="240" w:lineRule="atLeast"/>
              <w:rPr>
                <w:rFonts w:eastAsia="Times New Roman" w:cs="Times New Roman"/>
                <w:sz w:val="20"/>
                <w:lang w:eastAsia="en-AU"/>
              </w:rPr>
            </w:pPr>
            <w:r>
              <w:rPr>
                <w:rFonts w:eastAsia="Times New Roman" w:cs="Times New Roman"/>
                <w:sz w:val="20"/>
                <w:lang w:eastAsia="en-AU"/>
              </w:rPr>
              <w:t>1</w:t>
            </w:r>
          </w:p>
        </w:tc>
        <w:tc>
          <w:tcPr>
            <w:tcW w:w="1843" w:type="dxa"/>
            <w:tcBorders>
              <w:top w:val="single" w:sz="12" w:space="0" w:color="auto"/>
              <w:bottom w:val="single" w:sz="4" w:space="0" w:color="auto"/>
            </w:tcBorders>
            <w:shd w:val="clear" w:color="auto" w:fill="auto"/>
          </w:tcPr>
          <w:p w14:paraId="33A3D3AB" w14:textId="2200B132"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test for heavy metals</w:t>
            </w:r>
          </w:p>
        </w:tc>
        <w:tc>
          <w:tcPr>
            <w:tcW w:w="1843" w:type="dxa"/>
            <w:tcBorders>
              <w:top w:val="single" w:sz="12" w:space="0" w:color="auto"/>
              <w:bottom w:val="single" w:sz="4" w:space="0" w:color="auto"/>
            </w:tcBorders>
            <w:shd w:val="clear" w:color="auto" w:fill="auto"/>
          </w:tcPr>
          <w:p w14:paraId="2EFC187F" w14:textId="1CF5B143" w:rsidR="00EE6DD7" w:rsidRPr="002D001C" w:rsidRDefault="00EE6DD7" w:rsidP="00EE6DD7">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sidR="00BF3313">
              <w:rPr>
                <w:rFonts w:eastAsia="Times New Roman" w:cs="Times New Roman"/>
                <w:sz w:val="20"/>
                <w:lang w:eastAsia="en-AU"/>
              </w:rPr>
              <w:t> </w:t>
            </w:r>
            <w:r w:rsidRPr="002D001C">
              <w:rPr>
                <w:rFonts w:eastAsia="Times New Roman" w:cs="Times New Roman"/>
                <w:sz w:val="20"/>
                <w:lang w:eastAsia="en-AU"/>
              </w:rPr>
              <w:t>Eur</w:t>
            </w:r>
            <w:r w:rsidR="00BF3313">
              <w:rPr>
                <w:rFonts w:eastAsia="Times New Roman" w:cs="Times New Roman"/>
                <w:sz w:val="20"/>
                <w:lang w:eastAsia="en-AU"/>
              </w:rPr>
              <w:t> </w:t>
            </w:r>
            <w:r w:rsidRPr="002D001C">
              <w:rPr>
                <w:rFonts w:eastAsia="Times New Roman" w:cs="Times New Roman"/>
                <w:sz w:val="20"/>
                <w:lang w:eastAsia="en-AU"/>
              </w:rPr>
              <w:t>2.4.2</w:t>
            </w:r>
            <w:r w:rsidR="007370FE">
              <w:rPr>
                <w:rFonts w:eastAsia="Times New Roman" w:cs="Times New Roman"/>
                <w:sz w:val="20"/>
                <w:lang w:eastAsia="en-AU"/>
              </w:rPr>
              <w:t>0</w:t>
            </w:r>
          </w:p>
        </w:tc>
        <w:tc>
          <w:tcPr>
            <w:tcW w:w="3261" w:type="dxa"/>
            <w:tcBorders>
              <w:top w:val="single" w:sz="12" w:space="0" w:color="auto"/>
              <w:bottom w:val="single" w:sz="4" w:space="0" w:color="auto"/>
            </w:tcBorders>
          </w:tcPr>
          <w:p w14:paraId="18447DA8" w14:textId="3F49D4A8" w:rsidR="00EE6DD7" w:rsidRPr="002D001C" w:rsidRDefault="007370FE" w:rsidP="00EE6DD7">
            <w:pPr>
              <w:spacing w:before="60" w:line="240" w:lineRule="atLeast"/>
              <w:rPr>
                <w:rFonts w:eastAsia="Times New Roman" w:cs="Times New Roman"/>
                <w:i/>
                <w:iCs/>
                <w:sz w:val="20"/>
                <w:lang w:eastAsia="en-AU"/>
              </w:rPr>
            </w:pPr>
            <w:r>
              <w:rPr>
                <w:rFonts w:eastAsia="Times New Roman" w:cs="Times New Roman"/>
                <w:sz w:val="20"/>
                <w:lang w:eastAsia="en-AU"/>
              </w:rPr>
              <w:t>not more than the limits specified in the ICH Q3D guideline document</w:t>
            </w:r>
          </w:p>
        </w:tc>
      </w:tr>
      <w:tr w:rsidR="00EE6DD7" w:rsidRPr="002D001C" w14:paraId="5F24562D" w14:textId="41636ECB" w:rsidTr="009A5101">
        <w:trPr>
          <w:jc w:val="center"/>
        </w:trPr>
        <w:tc>
          <w:tcPr>
            <w:tcW w:w="1134" w:type="dxa"/>
            <w:tcBorders>
              <w:top w:val="single" w:sz="4" w:space="0" w:color="auto"/>
              <w:bottom w:val="single" w:sz="4" w:space="0" w:color="auto"/>
            </w:tcBorders>
          </w:tcPr>
          <w:p w14:paraId="1CBE9970" w14:textId="0E6FF67E" w:rsidR="00EE6DD7" w:rsidRPr="002D001C" w:rsidRDefault="00BF3313" w:rsidP="00EE6DD7">
            <w:pPr>
              <w:spacing w:before="60" w:line="240" w:lineRule="atLeast"/>
              <w:rPr>
                <w:rFonts w:eastAsia="Times New Roman" w:cs="Times New Roman"/>
                <w:sz w:val="20"/>
                <w:lang w:eastAsia="en-AU"/>
              </w:rPr>
            </w:pPr>
            <w:r>
              <w:rPr>
                <w:rFonts w:eastAsia="Times New Roman" w:cs="Times New Roman"/>
                <w:sz w:val="20"/>
                <w:lang w:eastAsia="en-AU"/>
              </w:rPr>
              <w:t>2</w:t>
            </w:r>
          </w:p>
        </w:tc>
        <w:tc>
          <w:tcPr>
            <w:tcW w:w="1843" w:type="dxa"/>
            <w:tcBorders>
              <w:top w:val="single" w:sz="4" w:space="0" w:color="auto"/>
              <w:bottom w:val="single" w:sz="4" w:space="0" w:color="auto"/>
            </w:tcBorders>
            <w:shd w:val="clear" w:color="auto" w:fill="auto"/>
          </w:tcPr>
          <w:p w14:paraId="5711307B" w14:textId="34B08FE2"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test for impurities</w:t>
            </w:r>
          </w:p>
        </w:tc>
        <w:tc>
          <w:tcPr>
            <w:tcW w:w="1843" w:type="dxa"/>
            <w:tcBorders>
              <w:top w:val="single" w:sz="4" w:space="0" w:color="auto"/>
              <w:bottom w:val="single" w:sz="4" w:space="0" w:color="auto"/>
            </w:tcBorders>
            <w:shd w:val="clear" w:color="auto" w:fill="auto"/>
          </w:tcPr>
          <w:p w14:paraId="497DD3DF" w14:textId="0F9372E2" w:rsidR="00EE6DD7" w:rsidRPr="002D001C" w:rsidRDefault="00913B77" w:rsidP="00EE6DD7">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sidR="00BF3313">
              <w:rPr>
                <w:rFonts w:eastAsia="Times New Roman" w:cs="Times New Roman"/>
                <w:sz w:val="20"/>
                <w:lang w:eastAsia="en-AU"/>
              </w:rPr>
              <w:t> </w:t>
            </w:r>
            <w:r w:rsidRPr="002D001C">
              <w:rPr>
                <w:rFonts w:eastAsia="Times New Roman" w:cs="Times New Roman"/>
                <w:sz w:val="20"/>
                <w:lang w:eastAsia="en-AU"/>
              </w:rPr>
              <w:t>Eur</w:t>
            </w:r>
            <w:r w:rsidR="00BF3313">
              <w:rPr>
                <w:rFonts w:eastAsia="Times New Roman" w:cs="Times New Roman"/>
                <w:sz w:val="20"/>
                <w:lang w:eastAsia="en-AU"/>
              </w:rPr>
              <w:t> </w:t>
            </w:r>
            <w:r w:rsidRPr="002D001C">
              <w:rPr>
                <w:rFonts w:eastAsia="Times New Roman" w:cs="Times New Roman"/>
                <w:sz w:val="20"/>
                <w:lang w:eastAsia="en-AU"/>
              </w:rPr>
              <w:t>2.2.</w:t>
            </w:r>
            <w:r w:rsidR="00BF3313">
              <w:rPr>
                <w:rFonts w:eastAsia="Times New Roman" w:cs="Times New Roman"/>
                <w:sz w:val="20"/>
                <w:lang w:eastAsia="en-AU"/>
              </w:rPr>
              <w:t>29</w:t>
            </w:r>
          </w:p>
        </w:tc>
        <w:tc>
          <w:tcPr>
            <w:tcW w:w="3261" w:type="dxa"/>
            <w:tcBorders>
              <w:top w:val="single" w:sz="4" w:space="0" w:color="auto"/>
              <w:bottom w:val="single" w:sz="4" w:space="0" w:color="auto"/>
            </w:tcBorders>
          </w:tcPr>
          <w:p w14:paraId="5631A51D" w14:textId="2923D20F" w:rsidR="007370FE" w:rsidRPr="009A5101" w:rsidRDefault="007370FE" w:rsidP="009A5101">
            <w:pPr>
              <w:spacing w:before="60" w:line="240" w:lineRule="atLeast"/>
              <w:ind w:left="336" w:hanging="336"/>
              <w:rPr>
                <w:bCs/>
                <w:sz w:val="20"/>
              </w:rPr>
            </w:pPr>
            <w:r w:rsidRPr="009A5101">
              <w:rPr>
                <w:bCs/>
                <w:sz w:val="20"/>
              </w:rPr>
              <w:t>all of the following:</w:t>
            </w:r>
          </w:p>
          <w:p w14:paraId="19B6E075" w14:textId="27FDA335" w:rsidR="007370FE" w:rsidRPr="009A5101" w:rsidRDefault="007370FE" w:rsidP="008F006A">
            <w:pPr>
              <w:spacing w:before="60" w:line="240" w:lineRule="atLeast"/>
              <w:ind w:left="448" w:hanging="335"/>
              <w:contextualSpacing/>
              <w:rPr>
                <w:bCs/>
                <w:sz w:val="20"/>
              </w:rPr>
            </w:pPr>
            <w:r w:rsidRPr="009A5101">
              <w:rPr>
                <w:bCs/>
                <w:sz w:val="20"/>
              </w:rPr>
              <w:t>(a)</w:t>
            </w:r>
            <w:r w:rsidRPr="009A5101">
              <w:rPr>
                <w:bCs/>
                <w:sz w:val="20"/>
              </w:rPr>
              <w:tab/>
            </w:r>
            <w:r w:rsidR="004021D1">
              <w:rPr>
                <w:bCs/>
                <w:sz w:val="20"/>
              </w:rPr>
              <w:t>for psilocin—</w:t>
            </w:r>
            <w:r w:rsidRPr="007E3CCE">
              <w:rPr>
                <w:bCs/>
                <w:sz w:val="20"/>
              </w:rPr>
              <w:t>not more than 2.0%</w:t>
            </w:r>
            <w:r>
              <w:rPr>
                <w:bCs/>
                <w:sz w:val="20"/>
              </w:rPr>
              <w:t>;</w:t>
            </w:r>
          </w:p>
          <w:p w14:paraId="50805DA5" w14:textId="08F4FEFD" w:rsidR="005930B9" w:rsidRPr="009A5101" w:rsidRDefault="007370FE" w:rsidP="008F006A">
            <w:pPr>
              <w:spacing w:before="60" w:line="240" w:lineRule="atLeast"/>
              <w:ind w:left="448" w:hanging="335"/>
              <w:contextualSpacing/>
              <w:rPr>
                <w:bCs/>
                <w:sz w:val="20"/>
              </w:rPr>
            </w:pPr>
            <w:r w:rsidRPr="009A5101">
              <w:rPr>
                <w:bCs/>
                <w:sz w:val="20"/>
              </w:rPr>
              <w:t>(b)</w:t>
            </w:r>
            <w:r w:rsidRPr="009A5101">
              <w:rPr>
                <w:bCs/>
                <w:sz w:val="20"/>
              </w:rPr>
              <w:tab/>
            </w:r>
            <w:r w:rsidR="004021D1">
              <w:rPr>
                <w:bCs/>
                <w:sz w:val="20"/>
              </w:rPr>
              <w:t>for any other single impurity—</w:t>
            </w:r>
            <w:r w:rsidR="005930B9" w:rsidRPr="009A5101">
              <w:rPr>
                <w:bCs/>
                <w:sz w:val="20"/>
              </w:rPr>
              <w:t>not more than 0.5</w:t>
            </w:r>
            <w:r w:rsidR="006A1953" w:rsidRPr="009A5101">
              <w:rPr>
                <w:bCs/>
                <w:sz w:val="20"/>
              </w:rPr>
              <w:t>%</w:t>
            </w:r>
            <w:r w:rsidRPr="009A5101">
              <w:rPr>
                <w:bCs/>
                <w:sz w:val="20"/>
              </w:rPr>
              <w:t>;</w:t>
            </w:r>
          </w:p>
          <w:p w14:paraId="7B35EF25" w14:textId="24D2888E" w:rsidR="00EE6DD7" w:rsidRPr="009A5101" w:rsidRDefault="007370FE" w:rsidP="008F006A">
            <w:pPr>
              <w:spacing w:before="60" w:line="240" w:lineRule="atLeast"/>
              <w:ind w:left="448" w:hanging="335"/>
              <w:contextualSpacing/>
              <w:rPr>
                <w:bCs/>
                <w:sz w:val="20"/>
              </w:rPr>
            </w:pPr>
            <w:r w:rsidRPr="009A5101">
              <w:rPr>
                <w:bCs/>
                <w:sz w:val="20"/>
              </w:rPr>
              <w:t>(c)</w:t>
            </w:r>
            <w:r w:rsidRPr="009A5101">
              <w:rPr>
                <w:bCs/>
                <w:sz w:val="20"/>
              </w:rPr>
              <w:tab/>
            </w:r>
            <w:r w:rsidR="00EE6DD7" w:rsidRPr="009A5101">
              <w:rPr>
                <w:bCs/>
                <w:sz w:val="20"/>
              </w:rPr>
              <w:t xml:space="preserve">not more than </w:t>
            </w:r>
            <w:r w:rsidR="004021D1">
              <w:rPr>
                <w:bCs/>
                <w:sz w:val="20"/>
              </w:rPr>
              <w:t>2</w:t>
            </w:r>
            <w:r w:rsidR="00EE6DD7" w:rsidRPr="009A5101">
              <w:rPr>
                <w:bCs/>
                <w:sz w:val="20"/>
              </w:rPr>
              <w:t>.0</w:t>
            </w:r>
            <w:r w:rsidR="006A1953" w:rsidRPr="009A5101">
              <w:rPr>
                <w:bCs/>
                <w:sz w:val="20"/>
              </w:rPr>
              <w:t>%</w:t>
            </w:r>
            <w:r w:rsidR="00EE6DD7" w:rsidRPr="009A5101">
              <w:rPr>
                <w:bCs/>
                <w:sz w:val="20"/>
              </w:rPr>
              <w:t xml:space="preserve"> </w:t>
            </w:r>
            <w:r w:rsidR="005930B9" w:rsidRPr="009A5101">
              <w:rPr>
                <w:bCs/>
                <w:sz w:val="20"/>
              </w:rPr>
              <w:t>total impurities</w:t>
            </w:r>
          </w:p>
        </w:tc>
      </w:tr>
      <w:tr w:rsidR="00BF3313" w:rsidRPr="002D001C" w14:paraId="6F116ACA" w14:textId="77777777" w:rsidTr="009A5101">
        <w:trPr>
          <w:jc w:val="center"/>
        </w:trPr>
        <w:tc>
          <w:tcPr>
            <w:tcW w:w="1134" w:type="dxa"/>
            <w:tcBorders>
              <w:top w:val="single" w:sz="4" w:space="0" w:color="auto"/>
              <w:bottom w:val="single" w:sz="4" w:space="0" w:color="auto"/>
            </w:tcBorders>
          </w:tcPr>
          <w:p w14:paraId="47BD0CC9" w14:textId="2051B5A2" w:rsidR="00BF3313" w:rsidRDefault="00BF3313" w:rsidP="00BF3313">
            <w:pPr>
              <w:spacing w:before="60" w:line="240" w:lineRule="atLeast"/>
              <w:rPr>
                <w:rFonts w:eastAsia="Times New Roman" w:cs="Times New Roman"/>
                <w:sz w:val="20"/>
                <w:lang w:eastAsia="en-AU"/>
              </w:rPr>
            </w:pPr>
            <w:r>
              <w:rPr>
                <w:rFonts w:eastAsia="Times New Roman" w:cs="Times New Roman"/>
                <w:sz w:val="20"/>
                <w:lang w:eastAsia="en-AU"/>
              </w:rPr>
              <w:t>3</w:t>
            </w:r>
          </w:p>
        </w:tc>
        <w:tc>
          <w:tcPr>
            <w:tcW w:w="1843" w:type="dxa"/>
            <w:tcBorders>
              <w:top w:val="single" w:sz="4" w:space="0" w:color="auto"/>
              <w:bottom w:val="single" w:sz="4" w:space="0" w:color="auto"/>
            </w:tcBorders>
            <w:shd w:val="clear" w:color="auto" w:fill="auto"/>
          </w:tcPr>
          <w:p w14:paraId="3AA05768" w14:textId="02F02C8C" w:rsidR="00BF3313" w:rsidRPr="002D001C" w:rsidRDefault="00BF3313" w:rsidP="00BF3313">
            <w:pPr>
              <w:spacing w:before="60" w:line="240" w:lineRule="atLeast"/>
              <w:rPr>
                <w:rFonts w:eastAsia="Times New Roman" w:cs="Times New Roman"/>
                <w:sz w:val="20"/>
                <w:lang w:eastAsia="en-AU"/>
              </w:rPr>
            </w:pPr>
            <w:r w:rsidRPr="002D001C">
              <w:rPr>
                <w:rFonts w:eastAsia="Times New Roman" w:cs="Times New Roman"/>
                <w:sz w:val="20"/>
                <w:lang w:eastAsia="en-AU"/>
              </w:rPr>
              <w:t xml:space="preserve">test for </w:t>
            </w:r>
            <w:r>
              <w:rPr>
                <w:rFonts w:eastAsia="Times New Roman" w:cs="Times New Roman"/>
                <w:sz w:val="20"/>
                <w:lang w:eastAsia="en-AU"/>
              </w:rPr>
              <w:t>purity</w:t>
            </w:r>
            <w:r w:rsidRPr="002D001C">
              <w:rPr>
                <w:rFonts w:eastAsia="Times New Roman" w:cs="Times New Roman"/>
                <w:sz w:val="20"/>
                <w:lang w:eastAsia="en-AU"/>
              </w:rPr>
              <w:t xml:space="preserve"> of psilocybin</w:t>
            </w:r>
            <w:r>
              <w:rPr>
                <w:rFonts w:eastAsia="Times New Roman" w:cs="Times New Roman"/>
                <w:sz w:val="20"/>
                <w:lang w:eastAsia="en-AU"/>
              </w:rPr>
              <w:t>e</w:t>
            </w:r>
          </w:p>
        </w:tc>
        <w:tc>
          <w:tcPr>
            <w:tcW w:w="1843" w:type="dxa"/>
            <w:tcBorders>
              <w:top w:val="single" w:sz="4" w:space="0" w:color="auto"/>
              <w:bottom w:val="single" w:sz="4" w:space="0" w:color="auto"/>
            </w:tcBorders>
            <w:shd w:val="clear" w:color="auto" w:fill="auto"/>
          </w:tcPr>
          <w:p w14:paraId="34460933" w14:textId="61F54E12" w:rsidR="00BF3313" w:rsidRPr="002D001C" w:rsidRDefault="00BF3313" w:rsidP="00BF3313">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sidR="004021D1">
              <w:rPr>
                <w:rFonts w:eastAsia="Times New Roman" w:cs="Times New Roman"/>
                <w:sz w:val="20"/>
                <w:lang w:eastAsia="en-AU"/>
              </w:rPr>
              <w:t> </w:t>
            </w:r>
            <w:r w:rsidRPr="002D001C">
              <w:rPr>
                <w:rFonts w:eastAsia="Times New Roman" w:cs="Times New Roman"/>
                <w:sz w:val="20"/>
                <w:lang w:eastAsia="en-AU"/>
              </w:rPr>
              <w:t>Eur</w:t>
            </w:r>
            <w:r w:rsidR="004021D1">
              <w:rPr>
                <w:rFonts w:eastAsia="Times New Roman" w:cs="Times New Roman"/>
                <w:sz w:val="20"/>
                <w:lang w:eastAsia="en-AU"/>
              </w:rPr>
              <w:t> </w:t>
            </w:r>
            <w:r w:rsidRPr="002D001C">
              <w:rPr>
                <w:rFonts w:eastAsia="Times New Roman" w:cs="Times New Roman"/>
                <w:sz w:val="20"/>
                <w:lang w:eastAsia="en-AU"/>
              </w:rPr>
              <w:t>2.2.</w:t>
            </w:r>
            <w:r w:rsidR="004021D1">
              <w:rPr>
                <w:rFonts w:eastAsia="Times New Roman" w:cs="Times New Roman"/>
                <w:sz w:val="20"/>
                <w:lang w:eastAsia="en-AU"/>
              </w:rPr>
              <w:t>29</w:t>
            </w:r>
          </w:p>
        </w:tc>
        <w:tc>
          <w:tcPr>
            <w:tcW w:w="3261" w:type="dxa"/>
            <w:tcBorders>
              <w:top w:val="single" w:sz="4" w:space="0" w:color="auto"/>
              <w:bottom w:val="single" w:sz="4" w:space="0" w:color="auto"/>
            </w:tcBorders>
          </w:tcPr>
          <w:p w14:paraId="7DDBA9E3" w14:textId="1A1E7CDB" w:rsidR="00BF3313" w:rsidRPr="002D001C" w:rsidRDefault="00BF3313" w:rsidP="00BF3313">
            <w:pPr>
              <w:spacing w:before="60" w:line="240" w:lineRule="atLeast"/>
              <w:rPr>
                <w:rFonts w:eastAsia="Times New Roman" w:cs="Times New Roman"/>
                <w:sz w:val="20"/>
                <w:lang w:eastAsia="en-AU"/>
              </w:rPr>
            </w:pPr>
            <w:r w:rsidRPr="002D001C">
              <w:rPr>
                <w:rFonts w:eastAsia="Times New Roman" w:cs="Times New Roman"/>
                <w:sz w:val="20"/>
                <w:lang w:eastAsia="en-AU"/>
              </w:rPr>
              <w:t>not less than 98.0</w:t>
            </w:r>
            <w:r>
              <w:rPr>
                <w:rFonts w:eastAsia="Times New Roman" w:cs="Times New Roman"/>
                <w:sz w:val="20"/>
                <w:lang w:eastAsia="en-AU"/>
              </w:rPr>
              <w:t>%</w:t>
            </w:r>
            <w:r w:rsidRPr="002D001C">
              <w:rPr>
                <w:rFonts w:eastAsia="Times New Roman" w:cs="Times New Roman"/>
                <w:sz w:val="20"/>
                <w:lang w:eastAsia="en-AU"/>
              </w:rPr>
              <w:t xml:space="preserve"> and not more than 102.0</w:t>
            </w:r>
            <w:r>
              <w:rPr>
                <w:rFonts w:eastAsia="Times New Roman" w:cs="Times New Roman"/>
                <w:sz w:val="20"/>
                <w:lang w:eastAsia="en-AU"/>
              </w:rPr>
              <w:t>%</w:t>
            </w:r>
            <w:r w:rsidRPr="002D001C">
              <w:rPr>
                <w:rFonts w:eastAsia="Times New Roman" w:cs="Times New Roman"/>
                <w:sz w:val="20"/>
                <w:lang w:eastAsia="en-AU"/>
              </w:rPr>
              <w:t>, calculated on a dried basis</w:t>
            </w:r>
          </w:p>
        </w:tc>
      </w:tr>
      <w:tr w:rsidR="00BF3313" w:rsidRPr="002D001C" w14:paraId="27300D1F" w14:textId="77777777" w:rsidTr="009A5101">
        <w:trPr>
          <w:jc w:val="center"/>
        </w:trPr>
        <w:tc>
          <w:tcPr>
            <w:tcW w:w="1134" w:type="dxa"/>
            <w:tcBorders>
              <w:top w:val="single" w:sz="4" w:space="0" w:color="auto"/>
              <w:bottom w:val="single" w:sz="12" w:space="0" w:color="auto"/>
            </w:tcBorders>
          </w:tcPr>
          <w:p w14:paraId="41F59932" w14:textId="3BCD8215" w:rsidR="00BF3313" w:rsidRPr="002D001C" w:rsidRDefault="00BF3313" w:rsidP="00BF3313">
            <w:pPr>
              <w:spacing w:before="60" w:line="240" w:lineRule="atLeast"/>
              <w:rPr>
                <w:rFonts w:eastAsia="Times New Roman" w:cs="Times New Roman"/>
                <w:sz w:val="20"/>
                <w:lang w:eastAsia="en-AU"/>
              </w:rPr>
            </w:pPr>
            <w:r>
              <w:rPr>
                <w:rFonts w:eastAsia="Times New Roman" w:cs="Times New Roman"/>
                <w:sz w:val="20"/>
                <w:lang w:eastAsia="en-AU"/>
              </w:rPr>
              <w:t>4</w:t>
            </w:r>
          </w:p>
        </w:tc>
        <w:tc>
          <w:tcPr>
            <w:tcW w:w="1843" w:type="dxa"/>
            <w:tcBorders>
              <w:top w:val="single" w:sz="4" w:space="0" w:color="auto"/>
              <w:bottom w:val="single" w:sz="12" w:space="0" w:color="auto"/>
            </w:tcBorders>
            <w:shd w:val="clear" w:color="auto" w:fill="auto"/>
          </w:tcPr>
          <w:p w14:paraId="0602EA3C" w14:textId="60E0A8BA" w:rsidR="00BF3313" w:rsidRPr="002D001C" w:rsidRDefault="00BF3313" w:rsidP="00BF3313">
            <w:pPr>
              <w:spacing w:before="60" w:line="240" w:lineRule="atLeast"/>
              <w:rPr>
                <w:rFonts w:eastAsia="Times New Roman" w:cs="Times New Roman"/>
                <w:sz w:val="20"/>
                <w:lang w:eastAsia="en-AU"/>
              </w:rPr>
            </w:pPr>
            <w:r w:rsidRPr="002D001C">
              <w:rPr>
                <w:rFonts w:eastAsia="Times New Roman" w:cs="Times New Roman"/>
                <w:sz w:val="20"/>
                <w:lang w:eastAsia="en-AU"/>
              </w:rPr>
              <w:t>test for residual solvents</w:t>
            </w:r>
          </w:p>
        </w:tc>
        <w:tc>
          <w:tcPr>
            <w:tcW w:w="1843" w:type="dxa"/>
            <w:tcBorders>
              <w:top w:val="single" w:sz="4" w:space="0" w:color="auto"/>
              <w:bottom w:val="single" w:sz="12" w:space="0" w:color="auto"/>
            </w:tcBorders>
            <w:shd w:val="clear" w:color="auto" w:fill="auto"/>
          </w:tcPr>
          <w:p w14:paraId="38E0B5D2" w14:textId="7B09632B" w:rsidR="00BF3313" w:rsidRPr="002D001C" w:rsidRDefault="00BF3313" w:rsidP="00BF3313">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sidR="004021D1">
              <w:rPr>
                <w:rFonts w:eastAsia="Times New Roman" w:cs="Times New Roman"/>
                <w:sz w:val="20"/>
                <w:lang w:eastAsia="en-AU"/>
              </w:rPr>
              <w:t> </w:t>
            </w:r>
            <w:r w:rsidRPr="002D001C">
              <w:rPr>
                <w:rFonts w:eastAsia="Times New Roman" w:cs="Times New Roman"/>
                <w:sz w:val="20"/>
                <w:lang w:eastAsia="en-AU"/>
              </w:rPr>
              <w:t>Eur</w:t>
            </w:r>
            <w:r w:rsidR="004021D1">
              <w:rPr>
                <w:rFonts w:eastAsia="Times New Roman" w:cs="Times New Roman"/>
                <w:sz w:val="20"/>
                <w:lang w:eastAsia="en-AU"/>
              </w:rPr>
              <w:t> </w:t>
            </w:r>
            <w:r w:rsidRPr="002D001C">
              <w:rPr>
                <w:rFonts w:eastAsia="Times New Roman" w:cs="Times New Roman"/>
                <w:sz w:val="20"/>
                <w:lang w:eastAsia="en-AU"/>
              </w:rPr>
              <w:t>2.4.24</w:t>
            </w:r>
          </w:p>
        </w:tc>
        <w:tc>
          <w:tcPr>
            <w:tcW w:w="3261" w:type="dxa"/>
            <w:tcBorders>
              <w:top w:val="single" w:sz="4" w:space="0" w:color="auto"/>
              <w:bottom w:val="single" w:sz="12" w:space="0" w:color="auto"/>
            </w:tcBorders>
          </w:tcPr>
          <w:p w14:paraId="1FAC11B5" w14:textId="002A7D21" w:rsidR="00BF3313" w:rsidRPr="002D001C" w:rsidRDefault="009A5101" w:rsidP="00BF3313">
            <w:pPr>
              <w:spacing w:before="60" w:line="240" w:lineRule="atLeast"/>
              <w:rPr>
                <w:rFonts w:eastAsia="Times New Roman" w:cs="Times New Roman"/>
                <w:sz w:val="20"/>
                <w:lang w:eastAsia="en-AU"/>
              </w:rPr>
            </w:pPr>
            <w:r>
              <w:rPr>
                <w:rFonts w:eastAsia="Times New Roman" w:cs="Times New Roman"/>
                <w:sz w:val="20"/>
                <w:lang w:eastAsia="en-AU"/>
              </w:rPr>
              <w:t>not more than the limits specified in Ph Eur 5.4</w:t>
            </w:r>
          </w:p>
        </w:tc>
      </w:tr>
    </w:tbl>
    <w:p w14:paraId="2E387705" w14:textId="77777777" w:rsidR="00510AF7" w:rsidRPr="002D001C" w:rsidRDefault="00510AF7">
      <w:pPr>
        <w:spacing w:line="240" w:lineRule="auto"/>
        <w:rPr>
          <w:rFonts w:eastAsia="Times New Roman" w:cs="Times New Roman"/>
          <w:sz w:val="18"/>
          <w:lang w:eastAsia="en-AU"/>
        </w:rPr>
      </w:pPr>
      <w:r w:rsidRPr="002D001C">
        <w:br w:type="page"/>
      </w:r>
    </w:p>
    <w:p w14:paraId="0B226BAD" w14:textId="56512422" w:rsidR="00510AF7" w:rsidRPr="002D001C" w:rsidRDefault="00510AF7" w:rsidP="00510AF7">
      <w:pPr>
        <w:pStyle w:val="ActHead1"/>
        <w:pageBreakBefore/>
        <w:rPr>
          <w:rStyle w:val="CharChapNo"/>
        </w:rPr>
      </w:pPr>
      <w:bookmarkStart w:id="47" w:name="_Toc172288565"/>
      <w:r w:rsidRPr="002D001C">
        <w:rPr>
          <w:rStyle w:val="CharChapNo"/>
        </w:rPr>
        <w:t xml:space="preserve">Schedule </w:t>
      </w:r>
      <w:r w:rsidR="00DF0ADC" w:rsidRPr="002D001C">
        <w:rPr>
          <w:rStyle w:val="CharChapNo"/>
        </w:rPr>
        <w:t>4</w:t>
      </w:r>
      <w:r w:rsidRPr="002D001C">
        <w:rPr>
          <w:rStyle w:val="CharChapNo"/>
        </w:rPr>
        <w:t>—Specified tests for synthetic psilocybin</w:t>
      </w:r>
      <w:r w:rsidR="009A5101">
        <w:rPr>
          <w:rStyle w:val="CharChapNo"/>
        </w:rPr>
        <w:t>e</w:t>
      </w:r>
      <w:r w:rsidRPr="002D001C">
        <w:rPr>
          <w:rStyle w:val="CharChapNo"/>
        </w:rPr>
        <w:t xml:space="preserve"> products</w:t>
      </w:r>
      <w:bookmarkEnd w:id="47"/>
    </w:p>
    <w:p w14:paraId="1DBEE0FA" w14:textId="08EF7B5D" w:rsidR="00A06E5D" w:rsidRPr="002D001C" w:rsidRDefault="00510AF7" w:rsidP="00510AF7">
      <w:pPr>
        <w:pStyle w:val="notetext"/>
        <w:spacing w:after="300"/>
        <w:ind w:left="0" w:firstLine="0"/>
        <w:rPr>
          <w:snapToGrid w:val="0"/>
        </w:rPr>
      </w:pPr>
      <w:r w:rsidRPr="002D001C">
        <w:rPr>
          <w:snapToGrid w:val="0"/>
          <w:lang w:eastAsia="en-US"/>
        </w:rPr>
        <w:t>Note:</w:t>
      </w:r>
      <w:r w:rsidRPr="002D001C">
        <w:rPr>
          <w:snapToGrid w:val="0"/>
          <w:lang w:eastAsia="en-US"/>
        </w:rPr>
        <w:tab/>
        <w:t xml:space="preserve">See </w:t>
      </w:r>
      <w:r w:rsidR="004046F9" w:rsidRPr="002D001C">
        <w:rPr>
          <w:snapToGrid w:val="0"/>
          <w:lang w:eastAsia="en-US"/>
        </w:rPr>
        <w:t xml:space="preserve">section </w:t>
      </w:r>
      <w:r w:rsidR="00DF0ADC" w:rsidRPr="002D001C">
        <w:rPr>
          <w:snapToGrid w:val="0"/>
          <w:lang w:eastAsia="en-US"/>
        </w:rPr>
        <w:t>22</w:t>
      </w:r>
      <w:r w:rsidRPr="002D001C">
        <w:rPr>
          <w:snapToGrid w:val="0"/>
        </w:rPr>
        <w:t>.</w:t>
      </w:r>
      <w:bookmarkEnd w:id="44"/>
      <w:bookmarkEnd w:id="45"/>
      <w:bookmarkEnd w:id="46"/>
    </w:p>
    <w:tbl>
      <w:tblPr>
        <w:tblW w:w="8081"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1701"/>
        <w:gridCol w:w="2127"/>
        <w:gridCol w:w="3119"/>
      </w:tblGrid>
      <w:tr w:rsidR="00A06E5D" w:rsidRPr="002D001C" w14:paraId="5643E657" w14:textId="77777777" w:rsidTr="00990F65">
        <w:trPr>
          <w:tblHeader/>
          <w:jc w:val="center"/>
        </w:trPr>
        <w:tc>
          <w:tcPr>
            <w:tcW w:w="8081" w:type="dxa"/>
            <w:gridSpan w:val="4"/>
            <w:tcBorders>
              <w:top w:val="single" w:sz="12" w:space="0" w:color="auto"/>
              <w:bottom w:val="single" w:sz="6" w:space="0" w:color="auto"/>
            </w:tcBorders>
          </w:tcPr>
          <w:p w14:paraId="3EC9941D" w14:textId="77777777" w:rsidR="00A06E5D" w:rsidRPr="002D001C" w:rsidRDefault="00A06E5D" w:rsidP="00990F65">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Specified tests</w:t>
            </w:r>
          </w:p>
        </w:tc>
      </w:tr>
      <w:tr w:rsidR="00A06E5D" w:rsidRPr="002D001C" w14:paraId="72F99DF9" w14:textId="77777777" w:rsidTr="008F006A">
        <w:trPr>
          <w:tblHeader/>
          <w:jc w:val="center"/>
        </w:trPr>
        <w:tc>
          <w:tcPr>
            <w:tcW w:w="1134" w:type="dxa"/>
            <w:tcBorders>
              <w:top w:val="single" w:sz="6" w:space="0" w:color="auto"/>
              <w:bottom w:val="single" w:sz="6" w:space="0" w:color="auto"/>
            </w:tcBorders>
          </w:tcPr>
          <w:p w14:paraId="05E86E3A" w14:textId="77777777" w:rsidR="00A06E5D" w:rsidRPr="002D001C" w:rsidRDefault="00A06E5D" w:rsidP="00990F65">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Column 1</w:t>
            </w:r>
          </w:p>
        </w:tc>
        <w:tc>
          <w:tcPr>
            <w:tcW w:w="1701" w:type="dxa"/>
            <w:tcBorders>
              <w:top w:val="single" w:sz="6" w:space="0" w:color="auto"/>
              <w:bottom w:val="single" w:sz="6" w:space="0" w:color="auto"/>
            </w:tcBorders>
            <w:shd w:val="clear" w:color="auto" w:fill="auto"/>
            <w:hideMark/>
          </w:tcPr>
          <w:p w14:paraId="40D959A6" w14:textId="77777777" w:rsidR="00A06E5D" w:rsidRPr="002D001C" w:rsidRDefault="00A06E5D" w:rsidP="00990F65">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Column 2</w:t>
            </w:r>
          </w:p>
        </w:tc>
        <w:tc>
          <w:tcPr>
            <w:tcW w:w="2127" w:type="dxa"/>
            <w:tcBorders>
              <w:top w:val="single" w:sz="6" w:space="0" w:color="auto"/>
              <w:bottom w:val="single" w:sz="6" w:space="0" w:color="auto"/>
            </w:tcBorders>
            <w:shd w:val="clear" w:color="auto" w:fill="auto"/>
            <w:hideMark/>
          </w:tcPr>
          <w:p w14:paraId="6D510015" w14:textId="77777777" w:rsidR="00A06E5D" w:rsidRPr="002D001C" w:rsidRDefault="00A06E5D" w:rsidP="00990F65">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Column 3</w:t>
            </w:r>
          </w:p>
        </w:tc>
        <w:tc>
          <w:tcPr>
            <w:tcW w:w="3119" w:type="dxa"/>
            <w:tcBorders>
              <w:top w:val="single" w:sz="6" w:space="0" w:color="auto"/>
              <w:bottom w:val="single" w:sz="6" w:space="0" w:color="auto"/>
            </w:tcBorders>
            <w:shd w:val="clear" w:color="auto" w:fill="auto"/>
          </w:tcPr>
          <w:p w14:paraId="577D0A1B" w14:textId="77777777" w:rsidR="00A06E5D" w:rsidRPr="002D001C" w:rsidRDefault="00A06E5D" w:rsidP="00990F65">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Column 4</w:t>
            </w:r>
          </w:p>
        </w:tc>
      </w:tr>
      <w:tr w:rsidR="00A06E5D" w:rsidRPr="002D001C" w14:paraId="1C20BDD9" w14:textId="77777777" w:rsidTr="008F006A">
        <w:trPr>
          <w:tblHeader/>
          <w:jc w:val="center"/>
        </w:trPr>
        <w:tc>
          <w:tcPr>
            <w:tcW w:w="1134" w:type="dxa"/>
            <w:tcBorders>
              <w:top w:val="single" w:sz="6" w:space="0" w:color="auto"/>
              <w:bottom w:val="single" w:sz="12" w:space="0" w:color="auto"/>
            </w:tcBorders>
          </w:tcPr>
          <w:p w14:paraId="6D2E566F" w14:textId="77777777" w:rsidR="00A06E5D" w:rsidRPr="002D001C" w:rsidRDefault="00A06E5D" w:rsidP="00990F65">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Item</w:t>
            </w:r>
          </w:p>
        </w:tc>
        <w:tc>
          <w:tcPr>
            <w:tcW w:w="1701" w:type="dxa"/>
            <w:tcBorders>
              <w:top w:val="single" w:sz="6" w:space="0" w:color="auto"/>
              <w:bottom w:val="single" w:sz="12" w:space="0" w:color="auto"/>
            </w:tcBorders>
            <w:shd w:val="clear" w:color="auto" w:fill="auto"/>
            <w:hideMark/>
          </w:tcPr>
          <w:p w14:paraId="25B6DFA1" w14:textId="238358D5" w:rsidR="00A06E5D" w:rsidRPr="002D001C" w:rsidRDefault="00FF5149" w:rsidP="00990F65">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Test</w:t>
            </w:r>
          </w:p>
        </w:tc>
        <w:tc>
          <w:tcPr>
            <w:tcW w:w="2127" w:type="dxa"/>
            <w:tcBorders>
              <w:top w:val="single" w:sz="6" w:space="0" w:color="auto"/>
              <w:bottom w:val="single" w:sz="12" w:space="0" w:color="auto"/>
            </w:tcBorders>
            <w:shd w:val="clear" w:color="auto" w:fill="auto"/>
            <w:hideMark/>
          </w:tcPr>
          <w:p w14:paraId="73ADEE57" w14:textId="77777777" w:rsidR="00A06E5D" w:rsidRPr="002D001C" w:rsidRDefault="00A06E5D" w:rsidP="00990F65">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Test method</w:t>
            </w:r>
          </w:p>
        </w:tc>
        <w:tc>
          <w:tcPr>
            <w:tcW w:w="3119" w:type="dxa"/>
            <w:tcBorders>
              <w:top w:val="single" w:sz="6" w:space="0" w:color="auto"/>
              <w:bottom w:val="single" w:sz="12" w:space="0" w:color="auto"/>
            </w:tcBorders>
          </w:tcPr>
          <w:p w14:paraId="729D6B0D" w14:textId="4FC4F515" w:rsidR="00A06E5D" w:rsidRPr="002D001C" w:rsidRDefault="006A42B6" w:rsidP="00990F65">
            <w:pPr>
              <w:keepNext/>
              <w:spacing w:before="60" w:line="240" w:lineRule="atLeast"/>
              <w:rPr>
                <w:rFonts w:eastAsia="Times New Roman" w:cs="Times New Roman"/>
                <w:b/>
                <w:sz w:val="20"/>
                <w:lang w:eastAsia="en-AU"/>
              </w:rPr>
            </w:pPr>
            <w:r w:rsidRPr="002D001C">
              <w:rPr>
                <w:rFonts w:eastAsia="Times New Roman" w:cs="Times New Roman"/>
                <w:b/>
                <w:sz w:val="20"/>
                <w:lang w:eastAsia="en-AU"/>
              </w:rPr>
              <w:t>Requirement</w:t>
            </w:r>
          </w:p>
        </w:tc>
      </w:tr>
      <w:tr w:rsidR="005B701A" w:rsidRPr="002D001C" w14:paraId="199405BB" w14:textId="77777777" w:rsidTr="008F006A">
        <w:trPr>
          <w:jc w:val="center"/>
        </w:trPr>
        <w:tc>
          <w:tcPr>
            <w:tcW w:w="1134" w:type="dxa"/>
            <w:tcBorders>
              <w:top w:val="single" w:sz="12" w:space="0" w:color="auto"/>
              <w:bottom w:val="single" w:sz="4" w:space="0" w:color="auto"/>
            </w:tcBorders>
          </w:tcPr>
          <w:p w14:paraId="2F1FE581" w14:textId="77777777" w:rsidR="005B701A" w:rsidRPr="002D001C" w:rsidRDefault="005B701A" w:rsidP="005B701A">
            <w:pPr>
              <w:spacing w:before="60" w:line="240" w:lineRule="atLeast"/>
              <w:rPr>
                <w:rFonts w:eastAsia="Times New Roman" w:cs="Times New Roman"/>
                <w:sz w:val="20"/>
                <w:lang w:eastAsia="en-AU"/>
              </w:rPr>
            </w:pPr>
            <w:r w:rsidRPr="002D001C">
              <w:rPr>
                <w:rFonts w:eastAsia="Times New Roman" w:cs="Times New Roman"/>
                <w:sz w:val="20"/>
                <w:lang w:eastAsia="en-AU"/>
              </w:rPr>
              <w:t>1</w:t>
            </w:r>
          </w:p>
        </w:tc>
        <w:tc>
          <w:tcPr>
            <w:tcW w:w="1701" w:type="dxa"/>
            <w:tcBorders>
              <w:top w:val="single" w:sz="12" w:space="0" w:color="auto"/>
              <w:bottom w:val="single" w:sz="4" w:space="0" w:color="auto"/>
            </w:tcBorders>
            <w:shd w:val="clear" w:color="auto" w:fill="auto"/>
          </w:tcPr>
          <w:p w14:paraId="75B45E20" w14:textId="650E82D2" w:rsidR="005B701A" w:rsidRPr="002D001C" w:rsidRDefault="00FF5149" w:rsidP="005B701A">
            <w:pPr>
              <w:spacing w:before="60" w:line="240" w:lineRule="atLeast"/>
              <w:rPr>
                <w:rFonts w:eastAsia="Times New Roman" w:cs="Times New Roman"/>
                <w:sz w:val="20"/>
                <w:lang w:eastAsia="en-AU"/>
              </w:rPr>
            </w:pPr>
            <w:r w:rsidRPr="002D001C">
              <w:rPr>
                <w:rFonts w:eastAsia="Times New Roman" w:cs="Times New Roman"/>
                <w:sz w:val="20"/>
                <w:lang w:eastAsia="en-AU"/>
              </w:rPr>
              <w:t xml:space="preserve">test for </w:t>
            </w:r>
            <w:r w:rsidR="006A42B6" w:rsidRPr="002D001C">
              <w:rPr>
                <w:rFonts w:eastAsia="Times New Roman" w:cs="Times New Roman"/>
                <w:sz w:val="20"/>
                <w:lang w:eastAsia="en-AU"/>
              </w:rPr>
              <w:t xml:space="preserve">average content of </w:t>
            </w:r>
            <w:r w:rsidR="00EE6DD7" w:rsidRPr="002D001C">
              <w:rPr>
                <w:rFonts w:eastAsia="Times New Roman" w:cs="Times New Roman"/>
                <w:sz w:val="20"/>
                <w:lang w:eastAsia="en-AU"/>
              </w:rPr>
              <w:t xml:space="preserve">synthetic </w:t>
            </w:r>
            <w:r w:rsidR="006A42B6" w:rsidRPr="002D001C">
              <w:rPr>
                <w:rFonts w:eastAsia="Times New Roman" w:cs="Times New Roman"/>
                <w:sz w:val="20"/>
                <w:lang w:eastAsia="en-AU"/>
              </w:rPr>
              <w:t>psilocybin</w:t>
            </w:r>
            <w:r w:rsidR="009A5101">
              <w:rPr>
                <w:rFonts w:eastAsia="Times New Roman" w:cs="Times New Roman"/>
                <w:sz w:val="20"/>
                <w:lang w:eastAsia="en-AU"/>
              </w:rPr>
              <w:t>e</w:t>
            </w:r>
          </w:p>
        </w:tc>
        <w:tc>
          <w:tcPr>
            <w:tcW w:w="2127" w:type="dxa"/>
            <w:tcBorders>
              <w:top w:val="single" w:sz="12" w:space="0" w:color="auto"/>
              <w:bottom w:val="single" w:sz="4" w:space="0" w:color="auto"/>
            </w:tcBorders>
            <w:shd w:val="clear" w:color="auto" w:fill="auto"/>
          </w:tcPr>
          <w:p w14:paraId="238BF0C8" w14:textId="5A7F0D92" w:rsidR="000606C2" w:rsidRPr="002D001C" w:rsidRDefault="006A42B6" w:rsidP="000606C2">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sidR="009A5101">
              <w:rPr>
                <w:rFonts w:eastAsia="Times New Roman" w:cs="Times New Roman"/>
                <w:sz w:val="20"/>
                <w:lang w:eastAsia="en-AU"/>
              </w:rPr>
              <w:t> </w:t>
            </w:r>
            <w:r w:rsidRPr="002D001C">
              <w:rPr>
                <w:rFonts w:eastAsia="Times New Roman" w:cs="Times New Roman"/>
                <w:sz w:val="20"/>
                <w:lang w:eastAsia="en-AU"/>
              </w:rPr>
              <w:t>Eur</w:t>
            </w:r>
            <w:r w:rsidR="009A5101">
              <w:rPr>
                <w:rFonts w:eastAsia="Times New Roman" w:cs="Times New Roman"/>
                <w:sz w:val="20"/>
                <w:lang w:eastAsia="en-AU"/>
              </w:rPr>
              <w:t> </w:t>
            </w:r>
            <w:r w:rsidRPr="002D001C">
              <w:rPr>
                <w:rFonts w:eastAsia="Times New Roman" w:cs="Times New Roman"/>
                <w:sz w:val="20"/>
                <w:lang w:eastAsia="en-AU"/>
              </w:rPr>
              <w:t>2.2.</w:t>
            </w:r>
            <w:r w:rsidR="009A5101">
              <w:rPr>
                <w:rFonts w:eastAsia="Times New Roman" w:cs="Times New Roman"/>
                <w:sz w:val="20"/>
                <w:lang w:eastAsia="en-AU"/>
              </w:rPr>
              <w:t>29</w:t>
            </w:r>
          </w:p>
        </w:tc>
        <w:tc>
          <w:tcPr>
            <w:tcW w:w="3119" w:type="dxa"/>
            <w:tcBorders>
              <w:top w:val="single" w:sz="12" w:space="0" w:color="auto"/>
              <w:bottom w:val="single" w:sz="4" w:space="0" w:color="auto"/>
            </w:tcBorders>
          </w:tcPr>
          <w:p w14:paraId="4AA0E593" w14:textId="2FD8A156" w:rsidR="005B701A" w:rsidRPr="002D001C" w:rsidRDefault="006A42B6" w:rsidP="005B701A">
            <w:pPr>
              <w:spacing w:before="60" w:line="240" w:lineRule="atLeast"/>
              <w:rPr>
                <w:sz w:val="20"/>
              </w:rPr>
            </w:pPr>
            <w:r w:rsidRPr="002D001C">
              <w:rPr>
                <w:rFonts w:eastAsia="Times New Roman" w:cs="Times New Roman"/>
                <w:sz w:val="20"/>
                <w:lang w:eastAsia="en-AU"/>
              </w:rPr>
              <w:t>not less than 90.0</w:t>
            </w:r>
            <w:r w:rsidR="006A1953">
              <w:rPr>
                <w:rFonts w:eastAsia="Times New Roman" w:cs="Times New Roman"/>
                <w:sz w:val="20"/>
                <w:lang w:eastAsia="en-AU"/>
              </w:rPr>
              <w:t>%</w:t>
            </w:r>
            <w:r w:rsidRPr="002D001C">
              <w:rPr>
                <w:rFonts w:eastAsia="Times New Roman" w:cs="Times New Roman"/>
                <w:sz w:val="20"/>
                <w:lang w:eastAsia="en-AU"/>
              </w:rPr>
              <w:t xml:space="preserve"> and not more </w:t>
            </w:r>
            <w:r w:rsidR="00554CDA" w:rsidRPr="002D001C">
              <w:rPr>
                <w:rFonts w:eastAsia="Times New Roman" w:cs="Times New Roman"/>
                <w:sz w:val="20"/>
                <w:lang w:eastAsia="en-AU"/>
              </w:rPr>
              <w:t>than 110.0</w:t>
            </w:r>
            <w:r w:rsidR="006A1953">
              <w:rPr>
                <w:rFonts w:eastAsia="Times New Roman" w:cs="Times New Roman"/>
                <w:sz w:val="20"/>
                <w:lang w:eastAsia="en-AU"/>
              </w:rPr>
              <w:t>%</w:t>
            </w:r>
            <w:r w:rsidR="00554CDA" w:rsidRPr="002D001C">
              <w:rPr>
                <w:rFonts w:eastAsia="Times New Roman" w:cs="Times New Roman"/>
                <w:sz w:val="20"/>
                <w:lang w:eastAsia="en-AU"/>
              </w:rPr>
              <w:t xml:space="preserve"> </w:t>
            </w:r>
            <w:r w:rsidRPr="002D001C">
              <w:rPr>
                <w:rFonts w:eastAsia="Times New Roman" w:cs="Times New Roman"/>
                <w:sz w:val="20"/>
                <w:lang w:eastAsia="en-AU"/>
              </w:rPr>
              <w:t>of the stated content</w:t>
            </w:r>
            <w:r w:rsidR="006D4E65" w:rsidRPr="002D001C">
              <w:rPr>
                <w:rFonts w:eastAsia="Times New Roman" w:cs="Times New Roman"/>
                <w:sz w:val="20"/>
                <w:lang w:eastAsia="en-AU"/>
              </w:rPr>
              <w:t xml:space="preserve"> in a pooled sample of not less than 20</w:t>
            </w:r>
            <w:r w:rsidR="004563C7" w:rsidRPr="002D001C">
              <w:rPr>
                <w:rFonts w:eastAsia="Times New Roman" w:cs="Times New Roman"/>
                <w:sz w:val="20"/>
                <w:lang w:eastAsia="en-AU"/>
              </w:rPr>
              <w:t> </w:t>
            </w:r>
            <w:r w:rsidR="006D4E65" w:rsidRPr="002D001C">
              <w:rPr>
                <w:rFonts w:eastAsia="Times New Roman" w:cs="Times New Roman"/>
                <w:sz w:val="20"/>
                <w:lang w:eastAsia="en-AU"/>
              </w:rPr>
              <w:t>capsules</w:t>
            </w:r>
          </w:p>
        </w:tc>
      </w:tr>
      <w:tr w:rsidR="00EE6DD7" w:rsidRPr="002D001C" w14:paraId="339ABAC7" w14:textId="77777777" w:rsidTr="008F006A">
        <w:trPr>
          <w:jc w:val="center"/>
        </w:trPr>
        <w:tc>
          <w:tcPr>
            <w:tcW w:w="1134" w:type="dxa"/>
            <w:tcBorders>
              <w:top w:val="single" w:sz="4" w:space="0" w:color="auto"/>
              <w:bottom w:val="single" w:sz="4" w:space="0" w:color="auto"/>
            </w:tcBorders>
          </w:tcPr>
          <w:p w14:paraId="68597407" w14:textId="20E10774"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2</w:t>
            </w:r>
          </w:p>
        </w:tc>
        <w:tc>
          <w:tcPr>
            <w:tcW w:w="1701" w:type="dxa"/>
            <w:tcBorders>
              <w:top w:val="single" w:sz="4" w:space="0" w:color="auto"/>
              <w:bottom w:val="single" w:sz="4" w:space="0" w:color="auto"/>
            </w:tcBorders>
            <w:shd w:val="clear" w:color="auto" w:fill="auto"/>
          </w:tcPr>
          <w:p w14:paraId="4AC53205" w14:textId="5BA31438"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test for disintegration</w:t>
            </w:r>
          </w:p>
        </w:tc>
        <w:tc>
          <w:tcPr>
            <w:tcW w:w="2127" w:type="dxa"/>
            <w:tcBorders>
              <w:top w:val="single" w:sz="4" w:space="0" w:color="auto"/>
              <w:bottom w:val="single" w:sz="4" w:space="0" w:color="auto"/>
            </w:tcBorders>
            <w:shd w:val="clear" w:color="auto" w:fill="auto"/>
          </w:tcPr>
          <w:p w14:paraId="1F0B9B16" w14:textId="6B018758" w:rsidR="009A5101" w:rsidRPr="009A5101" w:rsidRDefault="009A5101" w:rsidP="008F006A">
            <w:pPr>
              <w:spacing w:before="60" w:line="240" w:lineRule="atLeast"/>
              <w:rPr>
                <w:bCs/>
                <w:sz w:val="20"/>
              </w:rPr>
            </w:pPr>
            <w:r w:rsidRPr="008F006A">
              <w:rPr>
                <w:rFonts w:eastAsia="Times New Roman" w:cs="Times New Roman"/>
                <w:sz w:val="20"/>
                <w:lang w:eastAsia="en-AU"/>
              </w:rPr>
              <w:t>either</w:t>
            </w:r>
            <w:r w:rsidRPr="009A5101">
              <w:rPr>
                <w:bCs/>
                <w:sz w:val="20"/>
              </w:rPr>
              <w:t>:</w:t>
            </w:r>
          </w:p>
          <w:p w14:paraId="1A4B8302" w14:textId="63C450CD" w:rsidR="00EE6DD7" w:rsidRPr="009A5101" w:rsidRDefault="009A5101" w:rsidP="008F006A">
            <w:pPr>
              <w:spacing w:before="60" w:line="240" w:lineRule="atLeast"/>
              <w:ind w:left="448" w:hanging="335"/>
              <w:contextualSpacing/>
              <w:rPr>
                <w:bCs/>
                <w:sz w:val="20"/>
              </w:rPr>
            </w:pPr>
            <w:r w:rsidRPr="009A5101">
              <w:rPr>
                <w:bCs/>
                <w:sz w:val="20"/>
              </w:rPr>
              <w:t>(a)</w:t>
            </w:r>
            <w:r w:rsidRPr="009A5101">
              <w:rPr>
                <w:bCs/>
                <w:sz w:val="20"/>
              </w:rPr>
              <w:tab/>
            </w:r>
            <w:r w:rsidR="00EE6DD7" w:rsidRPr="009A5101">
              <w:rPr>
                <w:bCs/>
                <w:sz w:val="20"/>
              </w:rPr>
              <w:t>Ph</w:t>
            </w:r>
            <w:r>
              <w:rPr>
                <w:bCs/>
                <w:sz w:val="20"/>
              </w:rPr>
              <w:t> </w:t>
            </w:r>
            <w:r w:rsidR="00EE6DD7" w:rsidRPr="009A5101">
              <w:rPr>
                <w:bCs/>
                <w:sz w:val="20"/>
              </w:rPr>
              <w:t>Eur</w:t>
            </w:r>
            <w:r>
              <w:rPr>
                <w:bCs/>
                <w:sz w:val="20"/>
              </w:rPr>
              <w:t> </w:t>
            </w:r>
            <w:r w:rsidR="00EE6DD7" w:rsidRPr="009A5101">
              <w:rPr>
                <w:bCs/>
                <w:sz w:val="20"/>
              </w:rPr>
              <w:t>2.9.1; or</w:t>
            </w:r>
          </w:p>
          <w:p w14:paraId="0A1CBEDD" w14:textId="72527DD8" w:rsidR="00EE6DD7" w:rsidRPr="009A5101" w:rsidRDefault="009A5101" w:rsidP="008F006A">
            <w:pPr>
              <w:spacing w:before="60" w:line="240" w:lineRule="atLeast"/>
              <w:ind w:left="448" w:hanging="335"/>
              <w:contextualSpacing/>
              <w:rPr>
                <w:bCs/>
                <w:sz w:val="20"/>
              </w:rPr>
            </w:pPr>
            <w:r w:rsidRPr="009A5101">
              <w:rPr>
                <w:bCs/>
                <w:sz w:val="20"/>
              </w:rPr>
              <w:t>(b)</w:t>
            </w:r>
            <w:r w:rsidRPr="009A5101">
              <w:rPr>
                <w:bCs/>
                <w:sz w:val="20"/>
              </w:rPr>
              <w:tab/>
            </w:r>
            <w:r w:rsidR="00EE6DD7" w:rsidRPr="009A5101">
              <w:rPr>
                <w:bCs/>
                <w:sz w:val="20"/>
              </w:rPr>
              <w:t>USP Chapter 701</w:t>
            </w:r>
          </w:p>
        </w:tc>
        <w:tc>
          <w:tcPr>
            <w:tcW w:w="3119" w:type="dxa"/>
            <w:tcBorders>
              <w:top w:val="single" w:sz="4" w:space="0" w:color="auto"/>
              <w:bottom w:val="single" w:sz="4" w:space="0" w:color="auto"/>
            </w:tcBorders>
          </w:tcPr>
          <w:p w14:paraId="0BD2DDFC" w14:textId="7F6116BA" w:rsidR="00EE6DD7" w:rsidRPr="002D001C" w:rsidRDefault="009A5101" w:rsidP="009A5101">
            <w:pPr>
              <w:spacing w:before="60" w:line="240" w:lineRule="atLeast"/>
              <w:rPr>
                <w:rFonts w:eastAsia="Times New Roman" w:cs="Times New Roman"/>
                <w:sz w:val="20"/>
                <w:lang w:eastAsia="en-AU"/>
              </w:rPr>
            </w:pPr>
            <w:r>
              <w:rPr>
                <w:sz w:val="20"/>
              </w:rPr>
              <w:t xml:space="preserve">complete disintegration of the capsule </w:t>
            </w:r>
            <w:r w:rsidR="008F006A">
              <w:rPr>
                <w:sz w:val="20"/>
              </w:rPr>
              <w:t>must</w:t>
            </w:r>
            <w:r>
              <w:rPr>
                <w:sz w:val="20"/>
              </w:rPr>
              <w:t xml:space="preserve"> occur in</w:t>
            </w:r>
            <w:r w:rsidR="00DB40C3">
              <w:rPr>
                <w:sz w:val="20"/>
              </w:rPr>
              <w:t xml:space="preserve"> a</w:t>
            </w:r>
            <w:r>
              <w:rPr>
                <w:sz w:val="20"/>
              </w:rPr>
              <w:t xml:space="preserve"> period of not more than 30 minutes</w:t>
            </w:r>
          </w:p>
        </w:tc>
      </w:tr>
      <w:tr w:rsidR="00EE6DD7" w:rsidRPr="002D001C" w14:paraId="5FBD3E8F" w14:textId="77777777" w:rsidTr="008F006A">
        <w:trPr>
          <w:jc w:val="center"/>
        </w:trPr>
        <w:tc>
          <w:tcPr>
            <w:tcW w:w="1134" w:type="dxa"/>
            <w:tcBorders>
              <w:top w:val="single" w:sz="4" w:space="0" w:color="auto"/>
              <w:bottom w:val="single" w:sz="4" w:space="0" w:color="auto"/>
            </w:tcBorders>
          </w:tcPr>
          <w:p w14:paraId="454B856A" w14:textId="69D2EB42" w:rsidR="00EE6DD7" w:rsidRPr="002D001C" w:rsidRDefault="004D6017" w:rsidP="00EE6DD7">
            <w:pPr>
              <w:spacing w:before="60" w:line="240" w:lineRule="atLeast"/>
              <w:rPr>
                <w:rFonts w:eastAsia="Times New Roman" w:cs="Times New Roman"/>
                <w:sz w:val="20"/>
                <w:lang w:eastAsia="en-AU"/>
              </w:rPr>
            </w:pPr>
            <w:r>
              <w:rPr>
                <w:rFonts w:eastAsia="Times New Roman" w:cs="Times New Roman"/>
                <w:sz w:val="20"/>
                <w:lang w:eastAsia="en-AU"/>
              </w:rPr>
              <w:t>3</w:t>
            </w:r>
          </w:p>
        </w:tc>
        <w:tc>
          <w:tcPr>
            <w:tcW w:w="1701" w:type="dxa"/>
            <w:tcBorders>
              <w:top w:val="single" w:sz="4" w:space="0" w:color="auto"/>
              <w:bottom w:val="single" w:sz="4" w:space="0" w:color="auto"/>
            </w:tcBorders>
            <w:shd w:val="clear" w:color="auto" w:fill="auto"/>
          </w:tcPr>
          <w:p w14:paraId="7D4A1C41" w14:textId="7BFCDCBB"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test for related substances</w:t>
            </w:r>
          </w:p>
        </w:tc>
        <w:tc>
          <w:tcPr>
            <w:tcW w:w="2127" w:type="dxa"/>
            <w:tcBorders>
              <w:top w:val="single" w:sz="4" w:space="0" w:color="auto"/>
              <w:bottom w:val="single" w:sz="4" w:space="0" w:color="auto"/>
            </w:tcBorders>
            <w:shd w:val="clear" w:color="auto" w:fill="auto"/>
          </w:tcPr>
          <w:p w14:paraId="1F2AE745" w14:textId="732E0F1E" w:rsidR="00EE6DD7" w:rsidRPr="002D001C" w:rsidRDefault="00EE6DD7" w:rsidP="00EE6DD7">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sidR="009A5101">
              <w:rPr>
                <w:rFonts w:eastAsia="Times New Roman" w:cs="Times New Roman"/>
                <w:sz w:val="20"/>
                <w:lang w:eastAsia="en-AU"/>
              </w:rPr>
              <w:t> </w:t>
            </w:r>
            <w:r w:rsidRPr="002D001C">
              <w:rPr>
                <w:rFonts w:eastAsia="Times New Roman" w:cs="Times New Roman"/>
                <w:sz w:val="20"/>
                <w:lang w:eastAsia="en-AU"/>
              </w:rPr>
              <w:t>Eur</w:t>
            </w:r>
            <w:r w:rsidR="009A5101">
              <w:rPr>
                <w:rFonts w:eastAsia="Times New Roman" w:cs="Times New Roman"/>
                <w:sz w:val="20"/>
                <w:lang w:eastAsia="en-AU"/>
              </w:rPr>
              <w:t> </w:t>
            </w:r>
            <w:r w:rsidRPr="002D001C">
              <w:rPr>
                <w:rFonts w:eastAsia="Times New Roman" w:cs="Times New Roman"/>
                <w:sz w:val="20"/>
                <w:lang w:eastAsia="en-AU"/>
              </w:rPr>
              <w:t>2.2.</w:t>
            </w:r>
            <w:r w:rsidR="009A5101">
              <w:rPr>
                <w:rFonts w:eastAsia="Times New Roman" w:cs="Times New Roman"/>
                <w:sz w:val="20"/>
                <w:lang w:eastAsia="en-AU"/>
              </w:rPr>
              <w:t>29</w:t>
            </w:r>
          </w:p>
        </w:tc>
        <w:tc>
          <w:tcPr>
            <w:tcW w:w="3119" w:type="dxa"/>
            <w:tcBorders>
              <w:top w:val="single" w:sz="4" w:space="0" w:color="auto"/>
              <w:bottom w:val="single" w:sz="4" w:space="0" w:color="auto"/>
            </w:tcBorders>
          </w:tcPr>
          <w:p w14:paraId="4BF70D12" w14:textId="4906DEFE"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not more than the limits specified in Ph Eur</w:t>
            </w:r>
            <w:r w:rsidR="009A5101">
              <w:rPr>
                <w:rFonts w:eastAsia="Times New Roman" w:cs="Times New Roman"/>
                <w:sz w:val="20"/>
                <w:lang w:eastAsia="en-AU"/>
              </w:rPr>
              <w:t> 5.10</w:t>
            </w:r>
          </w:p>
        </w:tc>
      </w:tr>
      <w:tr w:rsidR="00EE6DD7" w:rsidRPr="002D001C" w14:paraId="02A1679D" w14:textId="77777777" w:rsidTr="008F006A">
        <w:trPr>
          <w:jc w:val="center"/>
        </w:trPr>
        <w:tc>
          <w:tcPr>
            <w:tcW w:w="1134" w:type="dxa"/>
            <w:tcBorders>
              <w:top w:val="single" w:sz="4" w:space="0" w:color="auto"/>
              <w:bottom w:val="single" w:sz="4" w:space="0" w:color="auto"/>
            </w:tcBorders>
          </w:tcPr>
          <w:p w14:paraId="11C7D696" w14:textId="0740F12B" w:rsidR="00EE6DD7" w:rsidRPr="002D001C" w:rsidRDefault="004D6017" w:rsidP="00EE6DD7">
            <w:pPr>
              <w:spacing w:before="60" w:line="240" w:lineRule="atLeast"/>
              <w:rPr>
                <w:rFonts w:eastAsia="Times New Roman" w:cs="Times New Roman"/>
                <w:sz w:val="20"/>
                <w:lang w:eastAsia="en-AU"/>
              </w:rPr>
            </w:pPr>
            <w:r>
              <w:rPr>
                <w:rFonts w:eastAsia="Times New Roman" w:cs="Times New Roman"/>
                <w:sz w:val="20"/>
                <w:lang w:eastAsia="en-AU"/>
              </w:rPr>
              <w:t>4</w:t>
            </w:r>
          </w:p>
        </w:tc>
        <w:tc>
          <w:tcPr>
            <w:tcW w:w="1701" w:type="dxa"/>
            <w:tcBorders>
              <w:top w:val="single" w:sz="4" w:space="0" w:color="auto"/>
              <w:bottom w:val="single" w:sz="4" w:space="0" w:color="auto"/>
            </w:tcBorders>
            <w:shd w:val="clear" w:color="auto" w:fill="auto"/>
          </w:tcPr>
          <w:p w14:paraId="3A7FE034" w14:textId="2EACED44" w:rsidR="00EE6DD7" w:rsidRPr="002D001C" w:rsidRDefault="00EE6DD7" w:rsidP="00EE6DD7">
            <w:pPr>
              <w:spacing w:before="60" w:line="240" w:lineRule="atLeast"/>
              <w:rPr>
                <w:rFonts w:eastAsia="Times New Roman" w:cs="Times New Roman"/>
                <w:sz w:val="20"/>
                <w:lang w:eastAsia="en-AU"/>
              </w:rPr>
            </w:pPr>
            <w:r w:rsidRPr="002D001C">
              <w:rPr>
                <w:rFonts w:eastAsia="Times New Roman" w:cs="Times New Roman"/>
                <w:sz w:val="20"/>
                <w:lang w:eastAsia="en-AU"/>
              </w:rPr>
              <w:t>test for residual solvents</w:t>
            </w:r>
          </w:p>
        </w:tc>
        <w:tc>
          <w:tcPr>
            <w:tcW w:w="2127" w:type="dxa"/>
            <w:tcBorders>
              <w:top w:val="single" w:sz="4" w:space="0" w:color="auto"/>
              <w:bottom w:val="single" w:sz="4" w:space="0" w:color="auto"/>
            </w:tcBorders>
            <w:shd w:val="clear" w:color="auto" w:fill="auto"/>
          </w:tcPr>
          <w:p w14:paraId="56C90F12" w14:textId="18485B2C" w:rsidR="00EE6DD7" w:rsidRPr="002D001C" w:rsidRDefault="00EE6DD7" w:rsidP="00EE6DD7">
            <w:pPr>
              <w:spacing w:before="60" w:line="240" w:lineRule="atLeast"/>
              <w:ind w:left="336" w:hanging="336"/>
              <w:rPr>
                <w:rFonts w:eastAsia="Times New Roman" w:cs="Times New Roman"/>
                <w:sz w:val="20"/>
                <w:lang w:eastAsia="en-AU"/>
              </w:rPr>
            </w:pPr>
            <w:r w:rsidRPr="002D001C">
              <w:rPr>
                <w:rFonts w:eastAsia="Times New Roman" w:cs="Times New Roman"/>
                <w:sz w:val="20"/>
                <w:lang w:eastAsia="en-AU"/>
              </w:rPr>
              <w:t>Ph</w:t>
            </w:r>
            <w:r w:rsidR="009A5101">
              <w:rPr>
                <w:rFonts w:eastAsia="Times New Roman" w:cs="Times New Roman"/>
                <w:sz w:val="20"/>
                <w:lang w:eastAsia="en-AU"/>
              </w:rPr>
              <w:t> </w:t>
            </w:r>
            <w:r w:rsidRPr="002D001C">
              <w:rPr>
                <w:rFonts w:eastAsia="Times New Roman" w:cs="Times New Roman"/>
                <w:sz w:val="20"/>
                <w:lang w:eastAsia="en-AU"/>
              </w:rPr>
              <w:t>Eur</w:t>
            </w:r>
            <w:r w:rsidR="009A5101">
              <w:rPr>
                <w:rFonts w:eastAsia="Times New Roman" w:cs="Times New Roman"/>
                <w:sz w:val="20"/>
                <w:lang w:eastAsia="en-AU"/>
              </w:rPr>
              <w:t> </w:t>
            </w:r>
            <w:r w:rsidRPr="002D001C">
              <w:rPr>
                <w:rFonts w:eastAsia="Times New Roman" w:cs="Times New Roman"/>
                <w:sz w:val="20"/>
                <w:lang w:eastAsia="en-AU"/>
              </w:rPr>
              <w:t>2.4.24</w:t>
            </w:r>
          </w:p>
        </w:tc>
        <w:tc>
          <w:tcPr>
            <w:tcW w:w="3119" w:type="dxa"/>
            <w:tcBorders>
              <w:top w:val="single" w:sz="4" w:space="0" w:color="auto"/>
              <w:bottom w:val="single" w:sz="4" w:space="0" w:color="auto"/>
            </w:tcBorders>
          </w:tcPr>
          <w:p w14:paraId="7A53F9C1" w14:textId="5079BA2F" w:rsidR="00EE6DD7" w:rsidRPr="002D001C" w:rsidRDefault="009A5101" w:rsidP="009A5101">
            <w:pPr>
              <w:spacing w:before="60" w:line="240" w:lineRule="atLeast"/>
              <w:rPr>
                <w:rFonts w:eastAsia="Times New Roman" w:cs="Times New Roman"/>
                <w:sz w:val="20"/>
                <w:lang w:eastAsia="en-AU"/>
              </w:rPr>
            </w:pPr>
            <w:r>
              <w:rPr>
                <w:rFonts w:eastAsia="Times New Roman" w:cs="Times New Roman"/>
                <w:sz w:val="20"/>
                <w:lang w:eastAsia="en-AU"/>
              </w:rPr>
              <w:t>not more than the limits specified in Ph Eur 5.4</w:t>
            </w:r>
          </w:p>
        </w:tc>
      </w:tr>
      <w:tr w:rsidR="005625D1" w14:paraId="0A539E6B" w14:textId="77777777" w:rsidTr="008F006A">
        <w:trPr>
          <w:jc w:val="center"/>
        </w:trPr>
        <w:tc>
          <w:tcPr>
            <w:tcW w:w="1134" w:type="dxa"/>
            <w:tcBorders>
              <w:top w:val="single" w:sz="4" w:space="0" w:color="auto"/>
              <w:bottom w:val="single" w:sz="12" w:space="0" w:color="auto"/>
            </w:tcBorders>
          </w:tcPr>
          <w:p w14:paraId="58290D9F" w14:textId="5F2E8B17" w:rsidR="005625D1" w:rsidRPr="002D001C" w:rsidRDefault="005625D1" w:rsidP="005625D1">
            <w:pPr>
              <w:spacing w:before="60" w:line="240" w:lineRule="atLeast"/>
              <w:rPr>
                <w:rFonts w:eastAsia="Times New Roman" w:cs="Times New Roman"/>
                <w:sz w:val="20"/>
                <w:lang w:eastAsia="en-AU"/>
              </w:rPr>
            </w:pPr>
            <w:r>
              <w:rPr>
                <w:rFonts w:eastAsia="Times New Roman" w:cs="Times New Roman"/>
                <w:sz w:val="20"/>
                <w:lang w:eastAsia="en-AU"/>
              </w:rPr>
              <w:t>5</w:t>
            </w:r>
          </w:p>
        </w:tc>
        <w:tc>
          <w:tcPr>
            <w:tcW w:w="1701" w:type="dxa"/>
            <w:tcBorders>
              <w:top w:val="single" w:sz="4" w:space="0" w:color="auto"/>
              <w:bottom w:val="single" w:sz="12" w:space="0" w:color="auto"/>
            </w:tcBorders>
            <w:shd w:val="clear" w:color="auto" w:fill="auto"/>
          </w:tcPr>
          <w:p w14:paraId="39FC615B" w14:textId="06562B14" w:rsidR="005625D1" w:rsidRPr="002D001C" w:rsidRDefault="005625D1" w:rsidP="005625D1">
            <w:pPr>
              <w:spacing w:before="60" w:line="240" w:lineRule="atLeast"/>
              <w:rPr>
                <w:rFonts w:eastAsia="Times New Roman" w:cs="Times New Roman"/>
                <w:sz w:val="20"/>
                <w:lang w:eastAsia="en-AU"/>
              </w:rPr>
            </w:pPr>
            <w:r w:rsidRPr="002D001C">
              <w:rPr>
                <w:rFonts w:eastAsia="Times New Roman" w:cs="Times New Roman"/>
                <w:sz w:val="20"/>
                <w:lang w:eastAsia="en-AU"/>
              </w:rPr>
              <w:t xml:space="preserve">test for uniformity of </w:t>
            </w:r>
            <w:r>
              <w:rPr>
                <w:rFonts w:eastAsia="Times New Roman" w:cs="Times New Roman"/>
                <w:sz w:val="20"/>
                <w:lang w:eastAsia="en-AU"/>
              </w:rPr>
              <w:t>dosage unit</w:t>
            </w:r>
            <w:r w:rsidR="008F006A">
              <w:rPr>
                <w:rFonts w:eastAsia="Times New Roman" w:cs="Times New Roman"/>
                <w:sz w:val="20"/>
                <w:lang w:eastAsia="en-AU"/>
              </w:rPr>
              <w:t>s</w:t>
            </w:r>
          </w:p>
        </w:tc>
        <w:tc>
          <w:tcPr>
            <w:tcW w:w="2127" w:type="dxa"/>
            <w:tcBorders>
              <w:top w:val="single" w:sz="4" w:space="0" w:color="auto"/>
              <w:bottom w:val="single" w:sz="12" w:space="0" w:color="auto"/>
            </w:tcBorders>
            <w:shd w:val="clear" w:color="auto" w:fill="auto"/>
          </w:tcPr>
          <w:p w14:paraId="321CA67A" w14:textId="77777777" w:rsidR="005625D1" w:rsidRDefault="005625D1" w:rsidP="005625D1">
            <w:pPr>
              <w:spacing w:before="60" w:line="240" w:lineRule="atLeast"/>
              <w:rPr>
                <w:rFonts w:eastAsia="Times New Roman" w:cs="Times New Roman"/>
                <w:sz w:val="20"/>
                <w:lang w:eastAsia="en-AU"/>
              </w:rPr>
            </w:pPr>
            <w:r>
              <w:rPr>
                <w:rFonts w:eastAsia="Times New Roman" w:cs="Times New Roman"/>
                <w:sz w:val="20"/>
                <w:lang w:eastAsia="en-AU"/>
              </w:rPr>
              <w:t>either:</w:t>
            </w:r>
          </w:p>
          <w:p w14:paraId="102B5783" w14:textId="77777777" w:rsidR="005625D1" w:rsidRPr="00080F19" w:rsidRDefault="005625D1" w:rsidP="008F006A">
            <w:pPr>
              <w:spacing w:before="60" w:line="240" w:lineRule="atLeast"/>
              <w:ind w:left="448" w:hanging="335"/>
              <w:contextualSpacing/>
              <w:rPr>
                <w:bCs/>
                <w:sz w:val="20"/>
              </w:rPr>
            </w:pPr>
            <w:r w:rsidRPr="009A5101">
              <w:rPr>
                <w:bCs/>
                <w:sz w:val="20"/>
              </w:rPr>
              <w:t>(a)</w:t>
            </w:r>
            <w:r w:rsidRPr="009A5101">
              <w:rPr>
                <w:bCs/>
                <w:sz w:val="20"/>
              </w:rPr>
              <w:tab/>
            </w:r>
            <w:r>
              <w:rPr>
                <w:bCs/>
                <w:sz w:val="20"/>
              </w:rPr>
              <w:t>mass variation</w:t>
            </w:r>
            <w:r w:rsidRPr="00080F19">
              <w:rPr>
                <w:bCs/>
                <w:sz w:val="20"/>
              </w:rPr>
              <w:t>; or</w:t>
            </w:r>
          </w:p>
          <w:p w14:paraId="69C8F11D" w14:textId="77777777" w:rsidR="005625D1" w:rsidRDefault="005625D1" w:rsidP="008F006A">
            <w:pPr>
              <w:spacing w:before="60" w:line="240" w:lineRule="atLeast"/>
              <w:ind w:left="448" w:hanging="335"/>
              <w:contextualSpacing/>
              <w:rPr>
                <w:bCs/>
                <w:sz w:val="20"/>
              </w:rPr>
            </w:pPr>
            <w:r w:rsidRPr="00080F19">
              <w:rPr>
                <w:bCs/>
                <w:sz w:val="20"/>
              </w:rPr>
              <w:t>(b)</w:t>
            </w:r>
            <w:r w:rsidRPr="00080F19">
              <w:rPr>
                <w:bCs/>
                <w:sz w:val="20"/>
              </w:rPr>
              <w:tab/>
            </w:r>
            <w:r>
              <w:rPr>
                <w:bCs/>
                <w:sz w:val="20"/>
              </w:rPr>
              <w:t>content uniformity;</w:t>
            </w:r>
          </w:p>
          <w:p w14:paraId="222FBCAC" w14:textId="10F5DA2C" w:rsidR="005625D1" w:rsidRPr="002D001C" w:rsidRDefault="005625D1" w:rsidP="008F006A">
            <w:pPr>
              <w:spacing w:before="60" w:line="240" w:lineRule="atLeast"/>
              <w:contextualSpacing/>
              <w:rPr>
                <w:rFonts w:eastAsia="Times New Roman" w:cs="Times New Roman"/>
                <w:sz w:val="20"/>
                <w:lang w:eastAsia="en-AU"/>
              </w:rPr>
            </w:pPr>
            <w:r w:rsidRPr="008F006A">
              <w:rPr>
                <w:rFonts w:eastAsia="Times New Roman" w:cs="Times New Roman"/>
                <w:sz w:val="20"/>
                <w:lang w:eastAsia="en-AU"/>
              </w:rPr>
              <w:t>as specified in Ph Eur 2.</w:t>
            </w:r>
            <w:r>
              <w:rPr>
                <w:rFonts w:eastAsia="Times New Roman" w:cs="Times New Roman"/>
                <w:sz w:val="20"/>
                <w:lang w:eastAsia="en-AU"/>
              </w:rPr>
              <w:t>9.40</w:t>
            </w:r>
          </w:p>
        </w:tc>
        <w:tc>
          <w:tcPr>
            <w:tcW w:w="3119" w:type="dxa"/>
            <w:tcBorders>
              <w:top w:val="single" w:sz="4" w:space="0" w:color="auto"/>
              <w:bottom w:val="single" w:sz="12" w:space="0" w:color="auto"/>
            </w:tcBorders>
          </w:tcPr>
          <w:p w14:paraId="1C65D972" w14:textId="1E2E8841" w:rsidR="005625D1" w:rsidRDefault="005625D1" w:rsidP="008F006A">
            <w:pPr>
              <w:spacing w:before="60" w:line="240" w:lineRule="atLeast"/>
              <w:rPr>
                <w:rFonts w:eastAsia="Times New Roman" w:cs="Times New Roman"/>
                <w:sz w:val="20"/>
                <w:lang w:eastAsia="en-AU"/>
              </w:rPr>
            </w:pPr>
            <w:r w:rsidRPr="002D001C">
              <w:rPr>
                <w:rFonts w:eastAsia="Times New Roman" w:cs="Times New Roman"/>
                <w:sz w:val="20"/>
                <w:lang w:eastAsia="en-AU"/>
              </w:rPr>
              <w:t>not more than the limits specified in</w:t>
            </w:r>
            <w:r>
              <w:rPr>
                <w:rFonts w:eastAsia="Times New Roman" w:cs="Times New Roman"/>
                <w:sz w:val="20"/>
                <w:lang w:eastAsia="en-AU"/>
              </w:rPr>
              <w:t xml:space="preserve"> Ph Eur 2.9.40</w:t>
            </w:r>
          </w:p>
        </w:tc>
      </w:tr>
    </w:tbl>
    <w:p w14:paraId="3A06343B" w14:textId="77777777" w:rsidR="00A75FE9" w:rsidRPr="006B2B13" w:rsidRDefault="00A75FE9" w:rsidP="00EE6DD7">
      <w:pPr>
        <w:pStyle w:val="notetext"/>
        <w:spacing w:after="300"/>
        <w:ind w:left="0" w:firstLine="0"/>
      </w:pPr>
    </w:p>
    <w:sectPr w:rsidR="00A75FE9" w:rsidRPr="006B2B13" w:rsidSect="00E07C64">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FA40" w14:textId="77777777" w:rsidR="006F1632" w:rsidRDefault="006F1632" w:rsidP="00715914">
      <w:pPr>
        <w:spacing w:line="240" w:lineRule="auto"/>
      </w:pPr>
      <w:r>
        <w:separator/>
      </w:r>
    </w:p>
  </w:endnote>
  <w:endnote w:type="continuationSeparator" w:id="0">
    <w:p w14:paraId="7F0A3585" w14:textId="77777777" w:rsidR="006F1632" w:rsidRDefault="006F163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17D8"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222C76E4" w14:textId="77777777" w:rsidTr="00B33709">
      <w:tc>
        <w:tcPr>
          <w:tcW w:w="709" w:type="dxa"/>
          <w:tcBorders>
            <w:top w:val="nil"/>
            <w:left w:val="nil"/>
            <w:bottom w:val="nil"/>
            <w:right w:val="nil"/>
          </w:tcBorders>
        </w:tcPr>
        <w:p w14:paraId="057976C4"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1FCDE0A6" w14:textId="6912B9F4"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13B77">
            <w:rPr>
              <w:i/>
              <w:noProof/>
              <w:sz w:val="18"/>
            </w:rPr>
            <w:t>Therapeutic Goods (Standard for Psilocybin) (TGO 113) Order 2023</w:t>
          </w:r>
          <w:r w:rsidRPr="004E1307">
            <w:rPr>
              <w:i/>
              <w:sz w:val="18"/>
            </w:rPr>
            <w:fldChar w:fldCharType="end"/>
          </w:r>
        </w:p>
      </w:tc>
      <w:tc>
        <w:tcPr>
          <w:tcW w:w="1383" w:type="dxa"/>
          <w:tcBorders>
            <w:top w:val="nil"/>
            <w:left w:val="nil"/>
            <w:bottom w:val="nil"/>
            <w:right w:val="nil"/>
          </w:tcBorders>
        </w:tcPr>
        <w:p w14:paraId="382FF08F" w14:textId="77777777" w:rsidR="0072147A" w:rsidRDefault="0072147A" w:rsidP="00A369E3">
          <w:pPr>
            <w:spacing w:line="0" w:lineRule="atLeast"/>
            <w:jc w:val="right"/>
            <w:rPr>
              <w:sz w:val="18"/>
            </w:rPr>
          </w:pPr>
        </w:p>
      </w:tc>
    </w:tr>
    <w:tr w:rsidR="0072147A" w14:paraId="2597C5C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D9D39C" w14:textId="77777777" w:rsidR="0072147A" w:rsidRDefault="0072147A" w:rsidP="00A369E3">
          <w:pPr>
            <w:jc w:val="right"/>
            <w:rPr>
              <w:sz w:val="18"/>
            </w:rPr>
          </w:pPr>
        </w:p>
      </w:tc>
    </w:tr>
  </w:tbl>
  <w:p w14:paraId="4A8BA01D"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1022"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7C1B967E" w14:textId="77777777" w:rsidTr="00A369E3">
      <w:tc>
        <w:tcPr>
          <w:tcW w:w="1384" w:type="dxa"/>
          <w:tcBorders>
            <w:top w:val="nil"/>
            <w:left w:val="nil"/>
            <w:bottom w:val="nil"/>
            <w:right w:val="nil"/>
          </w:tcBorders>
        </w:tcPr>
        <w:p w14:paraId="1277D91F" w14:textId="77777777" w:rsidR="0072147A" w:rsidRDefault="0072147A" w:rsidP="00A369E3">
          <w:pPr>
            <w:spacing w:line="0" w:lineRule="atLeast"/>
            <w:rPr>
              <w:sz w:val="18"/>
            </w:rPr>
          </w:pPr>
        </w:p>
      </w:tc>
      <w:tc>
        <w:tcPr>
          <w:tcW w:w="6379" w:type="dxa"/>
          <w:tcBorders>
            <w:top w:val="nil"/>
            <w:left w:val="nil"/>
            <w:bottom w:val="nil"/>
            <w:right w:val="nil"/>
          </w:tcBorders>
        </w:tcPr>
        <w:p w14:paraId="1AD13BFA" w14:textId="2CAF30FE"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13B77">
            <w:rPr>
              <w:i/>
              <w:noProof/>
              <w:sz w:val="18"/>
            </w:rPr>
            <w:t>Therapeutic Goods (Standard for Psilocybin) (TGO 113) Order 2023</w:t>
          </w:r>
          <w:r w:rsidRPr="004E1307">
            <w:rPr>
              <w:i/>
              <w:sz w:val="18"/>
            </w:rPr>
            <w:fldChar w:fldCharType="end"/>
          </w:r>
        </w:p>
      </w:tc>
      <w:tc>
        <w:tcPr>
          <w:tcW w:w="709" w:type="dxa"/>
          <w:tcBorders>
            <w:top w:val="nil"/>
            <w:left w:val="nil"/>
            <w:bottom w:val="nil"/>
            <w:right w:val="nil"/>
          </w:tcBorders>
        </w:tcPr>
        <w:p w14:paraId="67F6A4C2"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6801894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694ED1" w14:textId="77777777" w:rsidR="0072147A" w:rsidRDefault="0072147A" w:rsidP="00A369E3">
          <w:pPr>
            <w:rPr>
              <w:sz w:val="18"/>
            </w:rPr>
          </w:pPr>
        </w:p>
      </w:tc>
    </w:tr>
  </w:tbl>
  <w:p w14:paraId="1DFB80F2"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38B4"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5F8144AF" w14:textId="77777777" w:rsidTr="00B33709">
      <w:tc>
        <w:tcPr>
          <w:tcW w:w="1384" w:type="dxa"/>
          <w:tcBorders>
            <w:top w:val="nil"/>
            <w:left w:val="nil"/>
            <w:bottom w:val="nil"/>
            <w:right w:val="nil"/>
          </w:tcBorders>
        </w:tcPr>
        <w:p w14:paraId="36193C9D" w14:textId="77777777" w:rsidR="0072147A" w:rsidRDefault="0072147A" w:rsidP="00A369E3">
          <w:pPr>
            <w:spacing w:line="0" w:lineRule="atLeast"/>
            <w:rPr>
              <w:sz w:val="18"/>
            </w:rPr>
          </w:pPr>
        </w:p>
      </w:tc>
      <w:tc>
        <w:tcPr>
          <w:tcW w:w="6379" w:type="dxa"/>
          <w:tcBorders>
            <w:top w:val="nil"/>
            <w:left w:val="nil"/>
            <w:bottom w:val="nil"/>
            <w:right w:val="nil"/>
          </w:tcBorders>
        </w:tcPr>
        <w:p w14:paraId="01372A2E"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3C59E3B4" w14:textId="77777777" w:rsidR="0072147A" w:rsidRDefault="0072147A" w:rsidP="00A369E3">
          <w:pPr>
            <w:spacing w:line="0" w:lineRule="atLeast"/>
            <w:jc w:val="right"/>
            <w:rPr>
              <w:sz w:val="18"/>
            </w:rPr>
          </w:pPr>
        </w:p>
      </w:tc>
    </w:tr>
  </w:tbl>
  <w:p w14:paraId="7D34E023"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A4C6"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50C31C43" w14:textId="77777777" w:rsidTr="00A87A58">
      <w:tc>
        <w:tcPr>
          <w:tcW w:w="365" w:type="pct"/>
        </w:tcPr>
        <w:p w14:paraId="60A3FF18"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0E7E1A48" w14:textId="6FC77A03"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F006A">
            <w:rPr>
              <w:i/>
              <w:noProof/>
              <w:sz w:val="18"/>
            </w:rPr>
            <w:t>Therapeutic Goods (Standard for Psilocybine) (TGO 113) Order 2024</w:t>
          </w:r>
          <w:r w:rsidRPr="004E1307">
            <w:rPr>
              <w:i/>
              <w:sz w:val="18"/>
            </w:rPr>
            <w:fldChar w:fldCharType="end"/>
          </w:r>
        </w:p>
      </w:tc>
      <w:tc>
        <w:tcPr>
          <w:tcW w:w="947" w:type="pct"/>
        </w:tcPr>
        <w:p w14:paraId="16C2F87A" w14:textId="77777777" w:rsidR="00F6696E" w:rsidRDefault="00F6696E" w:rsidP="000850AC">
          <w:pPr>
            <w:spacing w:line="0" w:lineRule="atLeast"/>
            <w:jc w:val="right"/>
            <w:rPr>
              <w:sz w:val="18"/>
            </w:rPr>
          </w:pPr>
        </w:p>
      </w:tc>
    </w:tr>
    <w:tr w:rsidR="00F6696E" w14:paraId="32E571B1" w14:textId="77777777" w:rsidTr="00A87A58">
      <w:tc>
        <w:tcPr>
          <w:tcW w:w="5000" w:type="pct"/>
          <w:gridSpan w:val="3"/>
        </w:tcPr>
        <w:p w14:paraId="68201C2A" w14:textId="77777777" w:rsidR="00F6696E" w:rsidRDefault="00F6696E" w:rsidP="000850AC">
          <w:pPr>
            <w:jc w:val="right"/>
            <w:rPr>
              <w:sz w:val="18"/>
            </w:rPr>
          </w:pPr>
        </w:p>
      </w:tc>
    </w:tr>
  </w:tbl>
  <w:p w14:paraId="27476580"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A14B"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522"/>
      <w:gridCol w:w="1082"/>
    </w:tblGrid>
    <w:tr w:rsidR="00F6696E" w14:paraId="6735B135" w14:textId="77777777" w:rsidTr="009A5101">
      <w:tc>
        <w:tcPr>
          <w:tcW w:w="426" w:type="pct"/>
        </w:tcPr>
        <w:p w14:paraId="3C1A88B2" w14:textId="77777777" w:rsidR="00F6696E" w:rsidRDefault="00F6696E" w:rsidP="000850AC">
          <w:pPr>
            <w:spacing w:line="0" w:lineRule="atLeast"/>
            <w:rPr>
              <w:sz w:val="18"/>
            </w:rPr>
          </w:pPr>
        </w:p>
      </w:tc>
      <w:tc>
        <w:tcPr>
          <w:tcW w:w="3923" w:type="pct"/>
        </w:tcPr>
        <w:p w14:paraId="60FAF552" w14:textId="6F26C8E1"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C1F6E">
            <w:rPr>
              <w:i/>
              <w:noProof/>
              <w:sz w:val="18"/>
            </w:rPr>
            <w:t>Therapeutic Goods (Standard for Psilocybine) (TGO 113) Order 2024</w:t>
          </w:r>
          <w:r w:rsidRPr="004E1307">
            <w:rPr>
              <w:i/>
              <w:sz w:val="18"/>
            </w:rPr>
            <w:fldChar w:fldCharType="end"/>
          </w:r>
        </w:p>
      </w:tc>
      <w:tc>
        <w:tcPr>
          <w:tcW w:w="651" w:type="pct"/>
        </w:tcPr>
        <w:p w14:paraId="16A230C5"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46F37B98" w14:textId="77777777" w:rsidTr="00A87A58">
      <w:tc>
        <w:tcPr>
          <w:tcW w:w="5000" w:type="pct"/>
          <w:gridSpan w:val="3"/>
        </w:tcPr>
        <w:p w14:paraId="11DC2E93" w14:textId="77777777" w:rsidR="00F6696E" w:rsidRDefault="00F6696E" w:rsidP="000850AC">
          <w:pPr>
            <w:rPr>
              <w:sz w:val="18"/>
            </w:rPr>
          </w:pPr>
        </w:p>
      </w:tc>
    </w:tr>
  </w:tbl>
  <w:p w14:paraId="05D946EC"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3DFE"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06"/>
      <w:gridCol w:w="800"/>
    </w:tblGrid>
    <w:tr w:rsidR="008C2EAC" w14:paraId="2A31A287" w14:textId="77777777" w:rsidTr="009A5101">
      <w:tc>
        <w:tcPr>
          <w:tcW w:w="365" w:type="pct"/>
        </w:tcPr>
        <w:p w14:paraId="2312FBE3"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4154" w:type="pct"/>
        </w:tcPr>
        <w:p w14:paraId="2A5604CD" w14:textId="47A4FC3C"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C1F6E">
            <w:rPr>
              <w:i/>
              <w:noProof/>
              <w:sz w:val="18"/>
            </w:rPr>
            <w:t>Therapeutic Goods (Standard for Psilocybine) (TGO 113) Order 2024</w:t>
          </w:r>
          <w:r w:rsidRPr="004E1307">
            <w:rPr>
              <w:i/>
              <w:sz w:val="18"/>
            </w:rPr>
            <w:fldChar w:fldCharType="end"/>
          </w:r>
        </w:p>
      </w:tc>
      <w:tc>
        <w:tcPr>
          <w:tcW w:w="481" w:type="pct"/>
        </w:tcPr>
        <w:p w14:paraId="4102F9B0" w14:textId="77777777" w:rsidR="008C2EAC" w:rsidRDefault="008C2EAC" w:rsidP="000850AC">
          <w:pPr>
            <w:spacing w:line="0" w:lineRule="atLeast"/>
            <w:jc w:val="right"/>
            <w:rPr>
              <w:sz w:val="18"/>
            </w:rPr>
          </w:pPr>
        </w:p>
      </w:tc>
    </w:tr>
    <w:tr w:rsidR="008C2EAC" w14:paraId="005EA111" w14:textId="77777777" w:rsidTr="00A87A58">
      <w:tc>
        <w:tcPr>
          <w:tcW w:w="5000" w:type="pct"/>
          <w:gridSpan w:val="3"/>
        </w:tcPr>
        <w:p w14:paraId="4D34DF12" w14:textId="77777777" w:rsidR="008C2EAC" w:rsidRDefault="008C2EAC" w:rsidP="000850AC">
          <w:pPr>
            <w:jc w:val="right"/>
            <w:rPr>
              <w:sz w:val="18"/>
            </w:rPr>
          </w:pPr>
        </w:p>
      </w:tc>
    </w:tr>
  </w:tbl>
  <w:p w14:paraId="4955AF64"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CEBB"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422"/>
      <w:gridCol w:w="607"/>
    </w:tblGrid>
    <w:tr w:rsidR="008C2EAC" w14:paraId="62CC39F4" w14:textId="77777777" w:rsidTr="009A5101">
      <w:tc>
        <w:tcPr>
          <w:tcW w:w="171" w:type="pct"/>
        </w:tcPr>
        <w:p w14:paraId="4C45D624" w14:textId="77777777" w:rsidR="008C2EAC" w:rsidRDefault="008C2EAC" w:rsidP="000850AC">
          <w:pPr>
            <w:spacing w:line="0" w:lineRule="atLeast"/>
            <w:rPr>
              <w:sz w:val="18"/>
            </w:rPr>
          </w:pPr>
        </w:p>
      </w:tc>
      <w:tc>
        <w:tcPr>
          <w:tcW w:w="4464" w:type="pct"/>
        </w:tcPr>
        <w:p w14:paraId="2E3506CF" w14:textId="77C71171"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C1F6E">
            <w:rPr>
              <w:i/>
              <w:noProof/>
              <w:sz w:val="18"/>
            </w:rPr>
            <w:t>Therapeutic Goods (Standard for Psilocybine) (TGO 113) Order 2024</w:t>
          </w:r>
          <w:r w:rsidRPr="004E1307">
            <w:rPr>
              <w:i/>
              <w:sz w:val="18"/>
            </w:rPr>
            <w:fldChar w:fldCharType="end"/>
          </w:r>
        </w:p>
      </w:tc>
      <w:tc>
        <w:tcPr>
          <w:tcW w:w="365" w:type="pct"/>
        </w:tcPr>
        <w:p w14:paraId="435303F9"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31286443" w14:textId="77777777" w:rsidTr="00A87A58">
      <w:tc>
        <w:tcPr>
          <w:tcW w:w="5000" w:type="pct"/>
          <w:gridSpan w:val="3"/>
        </w:tcPr>
        <w:p w14:paraId="4FD81EF4" w14:textId="77777777" w:rsidR="008C2EAC" w:rsidRDefault="008C2EAC" w:rsidP="000850AC">
          <w:pPr>
            <w:rPr>
              <w:sz w:val="18"/>
            </w:rPr>
          </w:pPr>
        </w:p>
      </w:tc>
    </w:tr>
  </w:tbl>
  <w:p w14:paraId="759B2E36"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06D0" w14:textId="77777777" w:rsidR="006F1632" w:rsidRDefault="006F1632" w:rsidP="00715914">
      <w:pPr>
        <w:spacing w:line="240" w:lineRule="auto"/>
      </w:pPr>
      <w:r>
        <w:separator/>
      </w:r>
    </w:p>
  </w:footnote>
  <w:footnote w:type="continuationSeparator" w:id="0">
    <w:p w14:paraId="050618E8" w14:textId="77777777" w:rsidR="006F1632" w:rsidRDefault="006F163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BD4B"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8AF8"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E106"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41E1"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04FD"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F0CD" w14:textId="77777777" w:rsidR="004E1307" w:rsidRDefault="004E1307" w:rsidP="00715914">
    <w:pPr>
      <w:rPr>
        <w:sz w:val="20"/>
      </w:rPr>
    </w:pPr>
  </w:p>
  <w:p w14:paraId="05129E33" w14:textId="77777777" w:rsidR="004E1307" w:rsidRDefault="004E1307" w:rsidP="00715914">
    <w:pPr>
      <w:rPr>
        <w:sz w:val="20"/>
      </w:rPr>
    </w:pPr>
  </w:p>
  <w:p w14:paraId="364BC712" w14:textId="77777777" w:rsidR="004E1307" w:rsidRPr="007A1328" w:rsidRDefault="004E1307" w:rsidP="00715914">
    <w:pPr>
      <w:rPr>
        <w:sz w:val="20"/>
      </w:rPr>
    </w:pPr>
  </w:p>
  <w:p w14:paraId="1420CE64" w14:textId="77777777" w:rsidR="004E1307" w:rsidRPr="007A1328" w:rsidRDefault="004E1307" w:rsidP="00715914">
    <w:pPr>
      <w:rPr>
        <w:b/>
        <w:sz w:val="24"/>
      </w:rPr>
    </w:pPr>
  </w:p>
  <w:p w14:paraId="499A856E"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A029" w14:textId="77777777" w:rsidR="004E1307" w:rsidRPr="007A1328" w:rsidRDefault="004E1307" w:rsidP="00715914">
    <w:pPr>
      <w:jc w:val="right"/>
      <w:rPr>
        <w:sz w:val="20"/>
      </w:rPr>
    </w:pPr>
  </w:p>
  <w:p w14:paraId="5F07379C" w14:textId="77777777" w:rsidR="004E1307" w:rsidRPr="007A1328" w:rsidRDefault="004E1307" w:rsidP="00715914">
    <w:pPr>
      <w:jc w:val="right"/>
      <w:rPr>
        <w:sz w:val="20"/>
      </w:rPr>
    </w:pPr>
  </w:p>
  <w:p w14:paraId="32ED3909" w14:textId="77777777" w:rsidR="004E1307" w:rsidRPr="007A1328" w:rsidRDefault="004E1307" w:rsidP="00715914">
    <w:pPr>
      <w:jc w:val="right"/>
      <w:rPr>
        <w:sz w:val="20"/>
      </w:rPr>
    </w:pPr>
  </w:p>
  <w:p w14:paraId="51B1CE2F" w14:textId="77777777" w:rsidR="004E1307" w:rsidRPr="007A1328" w:rsidRDefault="004E1307" w:rsidP="00715914">
    <w:pPr>
      <w:jc w:val="right"/>
      <w:rPr>
        <w:b/>
        <w:sz w:val="24"/>
      </w:rPr>
    </w:pPr>
  </w:p>
  <w:p w14:paraId="2D3FB898"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75734489">
    <w:abstractNumId w:val="9"/>
  </w:num>
  <w:num w:numId="2" w16cid:durableId="1879467246">
    <w:abstractNumId w:val="7"/>
  </w:num>
  <w:num w:numId="3" w16cid:durableId="765463886">
    <w:abstractNumId w:val="6"/>
  </w:num>
  <w:num w:numId="4" w16cid:durableId="255140846">
    <w:abstractNumId w:val="5"/>
  </w:num>
  <w:num w:numId="5" w16cid:durableId="558322964">
    <w:abstractNumId w:val="4"/>
  </w:num>
  <w:num w:numId="6" w16cid:durableId="113522153">
    <w:abstractNumId w:val="8"/>
  </w:num>
  <w:num w:numId="7" w16cid:durableId="1387953304">
    <w:abstractNumId w:val="3"/>
  </w:num>
  <w:num w:numId="8" w16cid:durableId="2053575835">
    <w:abstractNumId w:val="2"/>
  </w:num>
  <w:num w:numId="9" w16cid:durableId="2021276680">
    <w:abstractNumId w:val="1"/>
  </w:num>
  <w:num w:numId="10" w16cid:durableId="2094668608">
    <w:abstractNumId w:val="0"/>
  </w:num>
  <w:num w:numId="11" w16cid:durableId="1625231964">
    <w:abstractNumId w:val="12"/>
  </w:num>
  <w:num w:numId="12" w16cid:durableId="279337821">
    <w:abstractNumId w:val="10"/>
  </w:num>
  <w:num w:numId="13" w16cid:durableId="545794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2F"/>
    <w:rsid w:val="00004174"/>
    <w:rsid w:val="00004470"/>
    <w:rsid w:val="00005238"/>
    <w:rsid w:val="000136AF"/>
    <w:rsid w:val="000258B1"/>
    <w:rsid w:val="000272DA"/>
    <w:rsid w:val="000330D9"/>
    <w:rsid w:val="00034C21"/>
    <w:rsid w:val="00040A89"/>
    <w:rsid w:val="00042C19"/>
    <w:rsid w:val="000437C1"/>
    <w:rsid w:val="00043DD3"/>
    <w:rsid w:val="0004455A"/>
    <w:rsid w:val="0005365D"/>
    <w:rsid w:val="0005382B"/>
    <w:rsid w:val="000606C2"/>
    <w:rsid w:val="000606F3"/>
    <w:rsid w:val="000614BF"/>
    <w:rsid w:val="0006709C"/>
    <w:rsid w:val="00074376"/>
    <w:rsid w:val="00086006"/>
    <w:rsid w:val="00091C09"/>
    <w:rsid w:val="0009511E"/>
    <w:rsid w:val="000978F5"/>
    <w:rsid w:val="000A7EEE"/>
    <w:rsid w:val="000B15CD"/>
    <w:rsid w:val="000B2F49"/>
    <w:rsid w:val="000B35EB"/>
    <w:rsid w:val="000D05EF"/>
    <w:rsid w:val="000E2261"/>
    <w:rsid w:val="000E53C9"/>
    <w:rsid w:val="000E78B7"/>
    <w:rsid w:val="000F21C1"/>
    <w:rsid w:val="00100EDF"/>
    <w:rsid w:val="00101399"/>
    <w:rsid w:val="00101F7B"/>
    <w:rsid w:val="001020A4"/>
    <w:rsid w:val="00105F52"/>
    <w:rsid w:val="001068A6"/>
    <w:rsid w:val="0010745C"/>
    <w:rsid w:val="00122E8C"/>
    <w:rsid w:val="00132CEB"/>
    <w:rsid w:val="001339B0"/>
    <w:rsid w:val="00142B62"/>
    <w:rsid w:val="001441B7"/>
    <w:rsid w:val="001516CB"/>
    <w:rsid w:val="00152336"/>
    <w:rsid w:val="0015540D"/>
    <w:rsid w:val="001572BD"/>
    <w:rsid w:val="00157B8B"/>
    <w:rsid w:val="00166C2F"/>
    <w:rsid w:val="00171ACC"/>
    <w:rsid w:val="001809D7"/>
    <w:rsid w:val="0019220F"/>
    <w:rsid w:val="001939E1"/>
    <w:rsid w:val="00194C3E"/>
    <w:rsid w:val="00195382"/>
    <w:rsid w:val="001A3986"/>
    <w:rsid w:val="001A3A8B"/>
    <w:rsid w:val="001B2CB6"/>
    <w:rsid w:val="001C1F6E"/>
    <w:rsid w:val="001C61C5"/>
    <w:rsid w:val="001C69C4"/>
    <w:rsid w:val="001D15D3"/>
    <w:rsid w:val="001D37EF"/>
    <w:rsid w:val="001E300D"/>
    <w:rsid w:val="001E3590"/>
    <w:rsid w:val="001E7407"/>
    <w:rsid w:val="001F5D5E"/>
    <w:rsid w:val="001F6219"/>
    <w:rsid w:val="001F6CD4"/>
    <w:rsid w:val="00203231"/>
    <w:rsid w:val="00204301"/>
    <w:rsid w:val="00206C4D"/>
    <w:rsid w:val="00207FEC"/>
    <w:rsid w:val="00215AF1"/>
    <w:rsid w:val="002321E8"/>
    <w:rsid w:val="00232984"/>
    <w:rsid w:val="0024010F"/>
    <w:rsid w:val="00240749"/>
    <w:rsid w:val="00242AD6"/>
    <w:rsid w:val="00243018"/>
    <w:rsid w:val="002564A4"/>
    <w:rsid w:val="00265C7D"/>
    <w:rsid w:val="0026736C"/>
    <w:rsid w:val="00270E59"/>
    <w:rsid w:val="002727BA"/>
    <w:rsid w:val="00281308"/>
    <w:rsid w:val="00284719"/>
    <w:rsid w:val="002853D6"/>
    <w:rsid w:val="002927E6"/>
    <w:rsid w:val="00297ECB"/>
    <w:rsid w:val="002A4842"/>
    <w:rsid w:val="002A7BCF"/>
    <w:rsid w:val="002C3FD1"/>
    <w:rsid w:val="002D001C"/>
    <w:rsid w:val="002D043A"/>
    <w:rsid w:val="002D266B"/>
    <w:rsid w:val="002D6224"/>
    <w:rsid w:val="002E3755"/>
    <w:rsid w:val="00300DB7"/>
    <w:rsid w:val="00304F8B"/>
    <w:rsid w:val="00310671"/>
    <w:rsid w:val="00323086"/>
    <w:rsid w:val="00324A0F"/>
    <w:rsid w:val="00335BC6"/>
    <w:rsid w:val="003415D3"/>
    <w:rsid w:val="00344338"/>
    <w:rsid w:val="00344701"/>
    <w:rsid w:val="00344764"/>
    <w:rsid w:val="00352B0F"/>
    <w:rsid w:val="00360459"/>
    <w:rsid w:val="00361616"/>
    <w:rsid w:val="003759EB"/>
    <w:rsid w:val="00376B06"/>
    <w:rsid w:val="0038049F"/>
    <w:rsid w:val="0039191E"/>
    <w:rsid w:val="003C45BC"/>
    <w:rsid w:val="003C6231"/>
    <w:rsid w:val="003D0BFE"/>
    <w:rsid w:val="003D39B1"/>
    <w:rsid w:val="003D5700"/>
    <w:rsid w:val="003E341B"/>
    <w:rsid w:val="003E4D00"/>
    <w:rsid w:val="003F2F3C"/>
    <w:rsid w:val="003F40BF"/>
    <w:rsid w:val="004021D1"/>
    <w:rsid w:val="004042A2"/>
    <w:rsid w:val="004046F9"/>
    <w:rsid w:val="004116CD"/>
    <w:rsid w:val="004143BB"/>
    <w:rsid w:val="00417EB9"/>
    <w:rsid w:val="00424CA9"/>
    <w:rsid w:val="004276DF"/>
    <w:rsid w:val="00431E9B"/>
    <w:rsid w:val="004379E3"/>
    <w:rsid w:val="0044015E"/>
    <w:rsid w:val="0044291A"/>
    <w:rsid w:val="0044466A"/>
    <w:rsid w:val="00447EA3"/>
    <w:rsid w:val="00452B7F"/>
    <w:rsid w:val="004563C7"/>
    <w:rsid w:val="004635A3"/>
    <w:rsid w:val="004656B1"/>
    <w:rsid w:val="00467661"/>
    <w:rsid w:val="00472DBE"/>
    <w:rsid w:val="00474A19"/>
    <w:rsid w:val="00477830"/>
    <w:rsid w:val="00482E92"/>
    <w:rsid w:val="00487764"/>
    <w:rsid w:val="00490C5A"/>
    <w:rsid w:val="00496F97"/>
    <w:rsid w:val="004B6C48"/>
    <w:rsid w:val="004B7F11"/>
    <w:rsid w:val="004C180C"/>
    <w:rsid w:val="004C4E59"/>
    <w:rsid w:val="004C533C"/>
    <w:rsid w:val="004C6809"/>
    <w:rsid w:val="004C734B"/>
    <w:rsid w:val="004D6017"/>
    <w:rsid w:val="004E063A"/>
    <w:rsid w:val="004E1307"/>
    <w:rsid w:val="004E7BEC"/>
    <w:rsid w:val="004F38A8"/>
    <w:rsid w:val="004F7EEA"/>
    <w:rsid w:val="00503F24"/>
    <w:rsid w:val="005057D1"/>
    <w:rsid w:val="00505C00"/>
    <w:rsid w:val="00505D3D"/>
    <w:rsid w:val="00506AF6"/>
    <w:rsid w:val="00510AF7"/>
    <w:rsid w:val="00513A54"/>
    <w:rsid w:val="00516B8D"/>
    <w:rsid w:val="00523770"/>
    <w:rsid w:val="005303C8"/>
    <w:rsid w:val="005373FE"/>
    <w:rsid w:val="00537FBC"/>
    <w:rsid w:val="00554826"/>
    <w:rsid w:val="00554CDA"/>
    <w:rsid w:val="005565FF"/>
    <w:rsid w:val="00556F34"/>
    <w:rsid w:val="005625D1"/>
    <w:rsid w:val="0056284D"/>
    <w:rsid w:val="00562877"/>
    <w:rsid w:val="00562A0F"/>
    <w:rsid w:val="00580B8A"/>
    <w:rsid w:val="00584811"/>
    <w:rsid w:val="00585784"/>
    <w:rsid w:val="005930B9"/>
    <w:rsid w:val="00593AA6"/>
    <w:rsid w:val="00594161"/>
    <w:rsid w:val="00594749"/>
    <w:rsid w:val="005A3C24"/>
    <w:rsid w:val="005A65D5"/>
    <w:rsid w:val="005B04EC"/>
    <w:rsid w:val="005B0658"/>
    <w:rsid w:val="005B1876"/>
    <w:rsid w:val="005B4067"/>
    <w:rsid w:val="005B701A"/>
    <w:rsid w:val="005C3E61"/>
    <w:rsid w:val="005C3F41"/>
    <w:rsid w:val="005C4490"/>
    <w:rsid w:val="005D1D92"/>
    <w:rsid w:val="005D2D09"/>
    <w:rsid w:val="005E1010"/>
    <w:rsid w:val="005F5A0A"/>
    <w:rsid w:val="00600219"/>
    <w:rsid w:val="00601FA9"/>
    <w:rsid w:val="00604F2A"/>
    <w:rsid w:val="00620076"/>
    <w:rsid w:val="00624B92"/>
    <w:rsid w:val="00627E0A"/>
    <w:rsid w:val="0065065D"/>
    <w:rsid w:val="0065488B"/>
    <w:rsid w:val="00660F38"/>
    <w:rsid w:val="00665E47"/>
    <w:rsid w:val="006663E6"/>
    <w:rsid w:val="006709E4"/>
    <w:rsid w:val="00670EA1"/>
    <w:rsid w:val="00675781"/>
    <w:rsid w:val="00677CC2"/>
    <w:rsid w:val="006810F0"/>
    <w:rsid w:val="0068744B"/>
    <w:rsid w:val="006905DE"/>
    <w:rsid w:val="0069207B"/>
    <w:rsid w:val="00697FA7"/>
    <w:rsid w:val="006A154F"/>
    <w:rsid w:val="006A1953"/>
    <w:rsid w:val="006A42B6"/>
    <w:rsid w:val="006A437B"/>
    <w:rsid w:val="006A50F2"/>
    <w:rsid w:val="006B20DB"/>
    <w:rsid w:val="006B2B13"/>
    <w:rsid w:val="006B5789"/>
    <w:rsid w:val="006C30C5"/>
    <w:rsid w:val="006C7F8C"/>
    <w:rsid w:val="006D4E65"/>
    <w:rsid w:val="006E2E1C"/>
    <w:rsid w:val="006E6246"/>
    <w:rsid w:val="006E69C2"/>
    <w:rsid w:val="006E6DCC"/>
    <w:rsid w:val="006F1632"/>
    <w:rsid w:val="006F318F"/>
    <w:rsid w:val="006F4A18"/>
    <w:rsid w:val="006F5A38"/>
    <w:rsid w:val="0070017E"/>
    <w:rsid w:val="00700B2C"/>
    <w:rsid w:val="00705008"/>
    <w:rsid w:val="007050A2"/>
    <w:rsid w:val="00710937"/>
    <w:rsid w:val="00713084"/>
    <w:rsid w:val="00714F20"/>
    <w:rsid w:val="0071590F"/>
    <w:rsid w:val="00715914"/>
    <w:rsid w:val="0071644C"/>
    <w:rsid w:val="0072147A"/>
    <w:rsid w:val="00723652"/>
    <w:rsid w:val="00723791"/>
    <w:rsid w:val="00726539"/>
    <w:rsid w:val="00726BE2"/>
    <w:rsid w:val="00731E00"/>
    <w:rsid w:val="00736F9E"/>
    <w:rsid w:val="007370FE"/>
    <w:rsid w:val="00742B53"/>
    <w:rsid w:val="007440B7"/>
    <w:rsid w:val="007500C8"/>
    <w:rsid w:val="00753EAE"/>
    <w:rsid w:val="0075457B"/>
    <w:rsid w:val="00754783"/>
    <w:rsid w:val="007556D7"/>
    <w:rsid w:val="00756272"/>
    <w:rsid w:val="00762D38"/>
    <w:rsid w:val="00765131"/>
    <w:rsid w:val="007715C9"/>
    <w:rsid w:val="00771613"/>
    <w:rsid w:val="00774EDD"/>
    <w:rsid w:val="007757EC"/>
    <w:rsid w:val="00783E89"/>
    <w:rsid w:val="00793915"/>
    <w:rsid w:val="007A3C90"/>
    <w:rsid w:val="007A4B52"/>
    <w:rsid w:val="007A5F3C"/>
    <w:rsid w:val="007C2253"/>
    <w:rsid w:val="007C5517"/>
    <w:rsid w:val="007C658F"/>
    <w:rsid w:val="007D4C36"/>
    <w:rsid w:val="007D7911"/>
    <w:rsid w:val="007E163D"/>
    <w:rsid w:val="007E2969"/>
    <w:rsid w:val="007E3CCE"/>
    <w:rsid w:val="007E45EA"/>
    <w:rsid w:val="007E667A"/>
    <w:rsid w:val="007F28C9"/>
    <w:rsid w:val="007F51B2"/>
    <w:rsid w:val="008005F3"/>
    <w:rsid w:val="008040DD"/>
    <w:rsid w:val="008117E9"/>
    <w:rsid w:val="0081452B"/>
    <w:rsid w:val="00822E6C"/>
    <w:rsid w:val="008237FF"/>
    <w:rsid w:val="00824498"/>
    <w:rsid w:val="00826BD1"/>
    <w:rsid w:val="00830EAF"/>
    <w:rsid w:val="00836844"/>
    <w:rsid w:val="008401BA"/>
    <w:rsid w:val="00854D0B"/>
    <w:rsid w:val="00856A31"/>
    <w:rsid w:val="00860B4E"/>
    <w:rsid w:val="00861030"/>
    <w:rsid w:val="00867B37"/>
    <w:rsid w:val="008714B2"/>
    <w:rsid w:val="008724C3"/>
    <w:rsid w:val="008754D0"/>
    <w:rsid w:val="00875B0E"/>
    <w:rsid w:val="00875D13"/>
    <w:rsid w:val="008855C9"/>
    <w:rsid w:val="00886456"/>
    <w:rsid w:val="00891871"/>
    <w:rsid w:val="00896176"/>
    <w:rsid w:val="008A0EAB"/>
    <w:rsid w:val="008A166A"/>
    <w:rsid w:val="008A2579"/>
    <w:rsid w:val="008A46E1"/>
    <w:rsid w:val="008A4F43"/>
    <w:rsid w:val="008A5198"/>
    <w:rsid w:val="008A7226"/>
    <w:rsid w:val="008B2706"/>
    <w:rsid w:val="008B3BDF"/>
    <w:rsid w:val="008C2EAC"/>
    <w:rsid w:val="008C48BE"/>
    <w:rsid w:val="008D0EE0"/>
    <w:rsid w:val="008D2317"/>
    <w:rsid w:val="008D580B"/>
    <w:rsid w:val="008E0027"/>
    <w:rsid w:val="008E6067"/>
    <w:rsid w:val="008F006A"/>
    <w:rsid w:val="008F54E7"/>
    <w:rsid w:val="00903422"/>
    <w:rsid w:val="00913B77"/>
    <w:rsid w:val="009204CE"/>
    <w:rsid w:val="009254C3"/>
    <w:rsid w:val="00932377"/>
    <w:rsid w:val="009324F6"/>
    <w:rsid w:val="0093793F"/>
    <w:rsid w:val="00941236"/>
    <w:rsid w:val="00943FD5"/>
    <w:rsid w:val="00947D5A"/>
    <w:rsid w:val="009532A5"/>
    <w:rsid w:val="009545BD"/>
    <w:rsid w:val="00957F6A"/>
    <w:rsid w:val="00962F03"/>
    <w:rsid w:val="00964CF0"/>
    <w:rsid w:val="00966B52"/>
    <w:rsid w:val="0096726E"/>
    <w:rsid w:val="00977806"/>
    <w:rsid w:val="00981CA2"/>
    <w:rsid w:val="00982242"/>
    <w:rsid w:val="00982368"/>
    <w:rsid w:val="00983BDA"/>
    <w:rsid w:val="009868E9"/>
    <w:rsid w:val="009900A3"/>
    <w:rsid w:val="009A1FC4"/>
    <w:rsid w:val="009A500A"/>
    <w:rsid w:val="009A5101"/>
    <w:rsid w:val="009A7898"/>
    <w:rsid w:val="009C3413"/>
    <w:rsid w:val="009C4DEC"/>
    <w:rsid w:val="009D7A79"/>
    <w:rsid w:val="009F6D62"/>
    <w:rsid w:val="00A0441E"/>
    <w:rsid w:val="00A06E5D"/>
    <w:rsid w:val="00A07899"/>
    <w:rsid w:val="00A12128"/>
    <w:rsid w:val="00A222E3"/>
    <w:rsid w:val="00A22C98"/>
    <w:rsid w:val="00A231E2"/>
    <w:rsid w:val="00A24D52"/>
    <w:rsid w:val="00A369E3"/>
    <w:rsid w:val="00A51319"/>
    <w:rsid w:val="00A53E8F"/>
    <w:rsid w:val="00A56BC0"/>
    <w:rsid w:val="00A57600"/>
    <w:rsid w:val="00A60254"/>
    <w:rsid w:val="00A64912"/>
    <w:rsid w:val="00A70A74"/>
    <w:rsid w:val="00A726AE"/>
    <w:rsid w:val="00A75FE9"/>
    <w:rsid w:val="00A8198C"/>
    <w:rsid w:val="00A84446"/>
    <w:rsid w:val="00A86BB7"/>
    <w:rsid w:val="00A90FF2"/>
    <w:rsid w:val="00AA121A"/>
    <w:rsid w:val="00AA14BF"/>
    <w:rsid w:val="00AA5FAD"/>
    <w:rsid w:val="00AC573B"/>
    <w:rsid w:val="00AD0326"/>
    <w:rsid w:val="00AD53CC"/>
    <w:rsid w:val="00AD5641"/>
    <w:rsid w:val="00AD79CD"/>
    <w:rsid w:val="00AE7DFF"/>
    <w:rsid w:val="00AF06CF"/>
    <w:rsid w:val="00AF255C"/>
    <w:rsid w:val="00AF5C72"/>
    <w:rsid w:val="00B05586"/>
    <w:rsid w:val="00B05C70"/>
    <w:rsid w:val="00B06474"/>
    <w:rsid w:val="00B07CDB"/>
    <w:rsid w:val="00B157F0"/>
    <w:rsid w:val="00B16A31"/>
    <w:rsid w:val="00B17624"/>
    <w:rsid w:val="00B17DFD"/>
    <w:rsid w:val="00B212ED"/>
    <w:rsid w:val="00B25306"/>
    <w:rsid w:val="00B27831"/>
    <w:rsid w:val="00B308FE"/>
    <w:rsid w:val="00B33709"/>
    <w:rsid w:val="00B33B3C"/>
    <w:rsid w:val="00B36392"/>
    <w:rsid w:val="00B418CB"/>
    <w:rsid w:val="00B47444"/>
    <w:rsid w:val="00B50ADC"/>
    <w:rsid w:val="00B52D83"/>
    <w:rsid w:val="00B566B1"/>
    <w:rsid w:val="00B63834"/>
    <w:rsid w:val="00B80199"/>
    <w:rsid w:val="00B83204"/>
    <w:rsid w:val="00B856E7"/>
    <w:rsid w:val="00BA220B"/>
    <w:rsid w:val="00BA3A57"/>
    <w:rsid w:val="00BB1533"/>
    <w:rsid w:val="00BB4E1A"/>
    <w:rsid w:val="00BC0093"/>
    <w:rsid w:val="00BC015E"/>
    <w:rsid w:val="00BC76AC"/>
    <w:rsid w:val="00BD0ECB"/>
    <w:rsid w:val="00BD5FBB"/>
    <w:rsid w:val="00BE2155"/>
    <w:rsid w:val="00BE5670"/>
    <w:rsid w:val="00BE719A"/>
    <w:rsid w:val="00BE720A"/>
    <w:rsid w:val="00BF0D73"/>
    <w:rsid w:val="00BF2465"/>
    <w:rsid w:val="00BF3313"/>
    <w:rsid w:val="00BF6D2F"/>
    <w:rsid w:val="00C142DF"/>
    <w:rsid w:val="00C16619"/>
    <w:rsid w:val="00C22E4A"/>
    <w:rsid w:val="00C2312D"/>
    <w:rsid w:val="00C25E7F"/>
    <w:rsid w:val="00C2746F"/>
    <w:rsid w:val="00C323D6"/>
    <w:rsid w:val="00C324A0"/>
    <w:rsid w:val="00C42BF8"/>
    <w:rsid w:val="00C50043"/>
    <w:rsid w:val="00C573D5"/>
    <w:rsid w:val="00C61E87"/>
    <w:rsid w:val="00C7035C"/>
    <w:rsid w:val="00C752AE"/>
    <w:rsid w:val="00C7573B"/>
    <w:rsid w:val="00C81933"/>
    <w:rsid w:val="00C878D4"/>
    <w:rsid w:val="00C97A54"/>
    <w:rsid w:val="00CA12BA"/>
    <w:rsid w:val="00CA5B23"/>
    <w:rsid w:val="00CB602E"/>
    <w:rsid w:val="00CB7E90"/>
    <w:rsid w:val="00CC0E7C"/>
    <w:rsid w:val="00CD2985"/>
    <w:rsid w:val="00CD7C79"/>
    <w:rsid w:val="00CE051D"/>
    <w:rsid w:val="00CE1335"/>
    <w:rsid w:val="00CE14BE"/>
    <w:rsid w:val="00CE3248"/>
    <w:rsid w:val="00CE493D"/>
    <w:rsid w:val="00CF07FA"/>
    <w:rsid w:val="00CF0BB2"/>
    <w:rsid w:val="00CF3EE8"/>
    <w:rsid w:val="00D01A14"/>
    <w:rsid w:val="00D121E2"/>
    <w:rsid w:val="00D13441"/>
    <w:rsid w:val="00D150E7"/>
    <w:rsid w:val="00D31D9D"/>
    <w:rsid w:val="00D40A07"/>
    <w:rsid w:val="00D4173F"/>
    <w:rsid w:val="00D4463D"/>
    <w:rsid w:val="00D47786"/>
    <w:rsid w:val="00D507E9"/>
    <w:rsid w:val="00D52DC2"/>
    <w:rsid w:val="00D53BCC"/>
    <w:rsid w:val="00D54C9E"/>
    <w:rsid w:val="00D6537E"/>
    <w:rsid w:val="00D67C69"/>
    <w:rsid w:val="00D70DFB"/>
    <w:rsid w:val="00D766DF"/>
    <w:rsid w:val="00D767F5"/>
    <w:rsid w:val="00D8206C"/>
    <w:rsid w:val="00D862A9"/>
    <w:rsid w:val="00D86EF8"/>
    <w:rsid w:val="00D91F10"/>
    <w:rsid w:val="00D93A4F"/>
    <w:rsid w:val="00DA08D5"/>
    <w:rsid w:val="00DA186E"/>
    <w:rsid w:val="00DA4116"/>
    <w:rsid w:val="00DB251C"/>
    <w:rsid w:val="00DB40C3"/>
    <w:rsid w:val="00DB4630"/>
    <w:rsid w:val="00DC3475"/>
    <w:rsid w:val="00DC3FBE"/>
    <w:rsid w:val="00DC4F88"/>
    <w:rsid w:val="00DD4756"/>
    <w:rsid w:val="00DE107C"/>
    <w:rsid w:val="00DF0ADC"/>
    <w:rsid w:val="00DF2388"/>
    <w:rsid w:val="00E05704"/>
    <w:rsid w:val="00E07C64"/>
    <w:rsid w:val="00E138F8"/>
    <w:rsid w:val="00E14462"/>
    <w:rsid w:val="00E178F1"/>
    <w:rsid w:val="00E338EF"/>
    <w:rsid w:val="00E459D1"/>
    <w:rsid w:val="00E52AD1"/>
    <w:rsid w:val="00E52EC5"/>
    <w:rsid w:val="00E544BB"/>
    <w:rsid w:val="00E74DC7"/>
    <w:rsid w:val="00E76124"/>
    <w:rsid w:val="00E8075A"/>
    <w:rsid w:val="00E84C29"/>
    <w:rsid w:val="00E85217"/>
    <w:rsid w:val="00E940D8"/>
    <w:rsid w:val="00E94441"/>
    <w:rsid w:val="00E94D5E"/>
    <w:rsid w:val="00EA7100"/>
    <w:rsid w:val="00EA7F9F"/>
    <w:rsid w:val="00EB07AC"/>
    <w:rsid w:val="00EB1274"/>
    <w:rsid w:val="00EC1220"/>
    <w:rsid w:val="00ED2BB6"/>
    <w:rsid w:val="00ED34E1"/>
    <w:rsid w:val="00ED3B8D"/>
    <w:rsid w:val="00ED3D94"/>
    <w:rsid w:val="00ED3EF4"/>
    <w:rsid w:val="00EE5E36"/>
    <w:rsid w:val="00EE6DD7"/>
    <w:rsid w:val="00EE6E55"/>
    <w:rsid w:val="00EE7BCE"/>
    <w:rsid w:val="00EF2E3A"/>
    <w:rsid w:val="00F02C7C"/>
    <w:rsid w:val="00F072A7"/>
    <w:rsid w:val="00F078DC"/>
    <w:rsid w:val="00F14ACE"/>
    <w:rsid w:val="00F16AEB"/>
    <w:rsid w:val="00F22FB0"/>
    <w:rsid w:val="00F278EC"/>
    <w:rsid w:val="00F32BA8"/>
    <w:rsid w:val="00F32EE0"/>
    <w:rsid w:val="00F34860"/>
    <w:rsid w:val="00F349F1"/>
    <w:rsid w:val="00F4350D"/>
    <w:rsid w:val="00F44D15"/>
    <w:rsid w:val="00F479C4"/>
    <w:rsid w:val="00F52BCA"/>
    <w:rsid w:val="00F54B88"/>
    <w:rsid w:val="00F567F7"/>
    <w:rsid w:val="00F568F3"/>
    <w:rsid w:val="00F60DBE"/>
    <w:rsid w:val="00F62117"/>
    <w:rsid w:val="00F62157"/>
    <w:rsid w:val="00F6461D"/>
    <w:rsid w:val="00F6696E"/>
    <w:rsid w:val="00F73BD6"/>
    <w:rsid w:val="00F81437"/>
    <w:rsid w:val="00F83989"/>
    <w:rsid w:val="00F85099"/>
    <w:rsid w:val="00F86A17"/>
    <w:rsid w:val="00F936A9"/>
    <w:rsid w:val="00F9379C"/>
    <w:rsid w:val="00F9632C"/>
    <w:rsid w:val="00F969E4"/>
    <w:rsid w:val="00FA1E52"/>
    <w:rsid w:val="00FA4170"/>
    <w:rsid w:val="00FB0802"/>
    <w:rsid w:val="00FB0C8D"/>
    <w:rsid w:val="00FB5A08"/>
    <w:rsid w:val="00FB7712"/>
    <w:rsid w:val="00FC2864"/>
    <w:rsid w:val="00FC640E"/>
    <w:rsid w:val="00FC6A80"/>
    <w:rsid w:val="00FE4688"/>
    <w:rsid w:val="00FE6987"/>
    <w:rsid w:val="00FF4D01"/>
    <w:rsid w:val="00FF5149"/>
    <w:rsid w:val="00FF5704"/>
    <w:rsid w:val="00FF59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E3412"/>
  <w15:docId w15:val="{CD0EC438-9415-41C2-A0E6-772566C0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556D7"/>
    <w:rPr>
      <w:sz w:val="16"/>
      <w:szCs w:val="16"/>
    </w:rPr>
  </w:style>
  <w:style w:type="paragraph" w:styleId="CommentText">
    <w:name w:val="annotation text"/>
    <w:basedOn w:val="Normal"/>
    <w:link w:val="CommentTextChar"/>
    <w:uiPriority w:val="99"/>
    <w:unhideWhenUsed/>
    <w:rsid w:val="007556D7"/>
    <w:pPr>
      <w:spacing w:line="240" w:lineRule="auto"/>
    </w:pPr>
    <w:rPr>
      <w:sz w:val="20"/>
    </w:rPr>
  </w:style>
  <w:style w:type="character" w:customStyle="1" w:styleId="CommentTextChar">
    <w:name w:val="Comment Text Char"/>
    <w:basedOn w:val="DefaultParagraphFont"/>
    <w:link w:val="CommentText"/>
    <w:uiPriority w:val="99"/>
    <w:rsid w:val="007556D7"/>
  </w:style>
  <w:style w:type="paragraph" w:styleId="CommentSubject">
    <w:name w:val="annotation subject"/>
    <w:basedOn w:val="CommentText"/>
    <w:next w:val="CommentText"/>
    <w:link w:val="CommentSubjectChar"/>
    <w:uiPriority w:val="99"/>
    <w:semiHidden/>
    <w:unhideWhenUsed/>
    <w:rsid w:val="007556D7"/>
    <w:rPr>
      <w:b/>
      <w:bCs/>
    </w:rPr>
  </w:style>
  <w:style w:type="character" w:customStyle="1" w:styleId="CommentSubjectChar">
    <w:name w:val="Comment Subject Char"/>
    <w:basedOn w:val="CommentTextChar"/>
    <w:link w:val="CommentSubject"/>
    <w:uiPriority w:val="99"/>
    <w:semiHidden/>
    <w:rsid w:val="007556D7"/>
    <w:rPr>
      <w:b/>
      <w:bCs/>
    </w:rPr>
  </w:style>
  <w:style w:type="paragraph" w:styleId="Revision">
    <w:name w:val="Revision"/>
    <w:hidden/>
    <w:uiPriority w:val="99"/>
    <w:semiHidden/>
    <w:rsid w:val="000330D9"/>
    <w:rPr>
      <w:sz w:val="22"/>
    </w:rPr>
  </w:style>
  <w:style w:type="character" w:styleId="Hyperlink">
    <w:name w:val="Hyperlink"/>
    <w:basedOn w:val="DefaultParagraphFont"/>
    <w:uiPriority w:val="99"/>
    <w:unhideWhenUsed/>
    <w:rsid w:val="00FB0802"/>
    <w:rPr>
      <w:color w:val="0000FF" w:themeColor="hyperlink"/>
      <w:u w:val="single"/>
    </w:rPr>
  </w:style>
  <w:style w:type="character" w:styleId="UnresolvedMention">
    <w:name w:val="Unresolved Mention"/>
    <w:basedOn w:val="DefaultParagraphFont"/>
    <w:uiPriority w:val="99"/>
    <w:semiHidden/>
    <w:unhideWhenUsed/>
    <w:rsid w:val="00FB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MCDONALD, Jess</dc:creator>
  <cp:lastModifiedBy>FREEBAIRN, Will</cp:lastModifiedBy>
  <cp:revision>4</cp:revision>
  <cp:lastPrinted>2023-09-07T05:32:00Z</cp:lastPrinted>
  <dcterms:created xsi:type="dcterms:W3CDTF">2024-08-13T03:56:00Z</dcterms:created>
  <dcterms:modified xsi:type="dcterms:W3CDTF">2024-08-13T05:02:00Z</dcterms:modified>
</cp:coreProperties>
</file>