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57F7E988" w:rsidR="009A6866" w:rsidRPr="009A6866" w:rsidRDefault="009A6866" w:rsidP="00682847">
      <w:pPr>
        <w:pStyle w:val="Heading6"/>
        <w:jc w:val="center"/>
      </w:pPr>
      <w:r w:rsidRPr="009A6866">
        <w:t>Defence Determination, Conditions of service Amendment (</w:t>
      </w:r>
      <w:r w:rsidR="00851F50">
        <w:t xml:space="preserve">ADF </w:t>
      </w:r>
      <w:bookmarkStart w:id="0" w:name="_GoBack"/>
      <w:bookmarkEnd w:id="0"/>
      <w:r w:rsidR="00980223">
        <w:t>Military Factor Framework consequential amendments</w:t>
      </w:r>
      <w:r w:rsidR="0008037A">
        <w:t>) Determination 202</w:t>
      </w:r>
      <w:r w:rsidR="00F84735">
        <w:t>4</w:t>
      </w:r>
      <w:r w:rsidRPr="009A6866">
        <w:t xml:space="preserve"> (No. </w:t>
      </w:r>
      <w:r w:rsidR="004006B2">
        <w:t>9</w:t>
      </w:r>
      <w:r w:rsidRPr="009A6866">
        <w:t>)</w:t>
      </w:r>
    </w:p>
    <w:p w14:paraId="383649D3" w14:textId="337A16C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6BF9706A"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t xml:space="preserve">The Principal Determination is exempt from sunsetting under item 21A of section 12 of the </w:t>
      </w:r>
      <w:r>
        <w:rPr>
          <w:i/>
          <w:iCs/>
        </w:rPr>
        <w:t>Legislation (Exemptions and Other Matters) Regulation 2015.</w:t>
      </w:r>
      <w:r>
        <w:t xml:space="preserve"> The exemption was granted as the instrument is a large and complex document that is subject to regular 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14DFB5E4" w:rsidR="00682847" w:rsidRDefault="00682847" w:rsidP="00682847">
      <w:pPr>
        <w:pStyle w:val="Sectiontext"/>
        <w:tabs>
          <w:tab w:val="left" w:pos="7380"/>
        </w:tabs>
      </w:pPr>
      <w:r>
        <w:t>The purpose of this Deter</w:t>
      </w:r>
      <w:r w:rsidR="004B1047">
        <w:t>mination is to provide additional recreation leave to a member when they are in rec</w:t>
      </w:r>
      <w:r w:rsidR="000868C3">
        <w:t>eipt</w:t>
      </w:r>
      <w:r w:rsidR="004B1047">
        <w:t xml:space="preserve"> of a military factor tier under the new Military Factor </w:t>
      </w:r>
      <w:r w:rsidR="00980223">
        <w:t>Framework</w:t>
      </w:r>
      <w:r w:rsidR="004B1047">
        <w:t>.</w:t>
      </w:r>
      <w:r w:rsidR="009C6CB8">
        <w:t xml:space="preserve"> A</w:t>
      </w:r>
      <w:r w:rsidR="000868C3">
        <w:t xml:space="preserve">dditional recreation leave policy has been </w:t>
      </w:r>
      <w:r w:rsidR="009C6CB8">
        <w:t>redesign</w:t>
      </w:r>
      <w:r w:rsidR="000868C3">
        <w:t>ed</w:t>
      </w:r>
      <w:r w:rsidR="009C6CB8">
        <w:t xml:space="preserve"> as a consequence of </w:t>
      </w:r>
      <w:r w:rsidR="000868C3">
        <w:t xml:space="preserve">the new </w:t>
      </w:r>
      <w:r w:rsidR="009C6CB8">
        <w:t>Mil</w:t>
      </w:r>
      <w:r w:rsidR="000868C3">
        <w:t>itary F</w:t>
      </w:r>
      <w:r w:rsidR="009C6CB8">
        <w:t>actor</w:t>
      </w:r>
      <w:r w:rsidR="000868C3">
        <w:t xml:space="preserve"> </w:t>
      </w:r>
      <w:r w:rsidR="00980223">
        <w:t>Framework</w:t>
      </w:r>
      <w:r w:rsidR="009C6CB8">
        <w:t xml:space="preserve">. </w:t>
      </w:r>
      <w:r w:rsidR="000868C3">
        <w:t xml:space="preserve">In addition to the financial compensation that is provided though the Military Factor </w:t>
      </w:r>
      <w:r w:rsidR="00980223">
        <w:t>Framework</w:t>
      </w:r>
      <w:r w:rsidR="000868C3">
        <w:t>, additional recreation leave is provided members to enable recovery from the effects of certain types of service over time.</w:t>
      </w:r>
    </w:p>
    <w:p w14:paraId="32D84DE0" w14:textId="49D9E068" w:rsidR="004B1047" w:rsidRDefault="004B1047" w:rsidP="004B1047">
      <w:pPr>
        <w:pStyle w:val="Sectiontext"/>
        <w:tabs>
          <w:tab w:val="left" w:pos="7380"/>
        </w:tabs>
      </w:pPr>
      <w:r>
        <w:t xml:space="preserve">The Military Factor </w:t>
      </w:r>
      <w:r w:rsidR="00980223">
        <w:t>Framework</w:t>
      </w:r>
      <w:r>
        <w:t xml:space="preserve"> is a 12 tier allowance framework that compensates members for hardships associated with service in specific environments such as sea, flying, field</w:t>
      </w:r>
      <w:r w:rsidR="00FA66F1">
        <w:t>,</w:t>
      </w:r>
      <w:r>
        <w:t xml:space="preserve"> as well as other specific types of duty. </w:t>
      </w:r>
      <w:r w:rsidR="004006B2">
        <w:t>The Military Factor Framework takes effect on 29 August 2024.</w:t>
      </w:r>
    </w:p>
    <w:p w14:paraId="603CBEFB" w14:textId="00D45598" w:rsidR="00980223" w:rsidRDefault="00980223" w:rsidP="004B1047">
      <w:pPr>
        <w:pStyle w:val="Sectiontext"/>
        <w:tabs>
          <w:tab w:val="left" w:pos="7380"/>
        </w:tabs>
      </w:pPr>
      <w:r>
        <w:t xml:space="preserve">This Determination also makes technical amendments as a consequence of the introduction of the Military Factor Framework and amendments made to </w:t>
      </w:r>
      <w:r w:rsidRPr="004B1047">
        <w:t>Defence Force Remuneration Tribunal</w:t>
      </w:r>
      <w:r>
        <w:t xml:space="preserve"> (DFRT) Determination </w:t>
      </w:r>
      <w:r>
        <w:rPr>
          <w:snapToGrid w:val="0"/>
        </w:rPr>
        <w:t>No. 11 of 2013.</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2EE3159" w14:textId="60568D2C" w:rsidR="00682847" w:rsidRPr="004B1047" w:rsidRDefault="00682847" w:rsidP="00682847">
      <w:pPr>
        <w:pStyle w:val="Sectiontext"/>
        <w:tabs>
          <w:tab w:val="left" w:pos="7380"/>
        </w:tabs>
        <w:jc w:val="center"/>
        <w:rPr>
          <w:b/>
        </w:rPr>
      </w:pPr>
      <w:r w:rsidRPr="004B1047">
        <w:rPr>
          <w:b/>
        </w:rPr>
        <w:t>Incorporation by reference</w:t>
      </w:r>
    </w:p>
    <w:p w14:paraId="7372C8A4" w14:textId="77220254" w:rsidR="00AB2B71" w:rsidRPr="004B1047" w:rsidRDefault="00AB2B71" w:rsidP="00AB2B71">
      <w:pPr>
        <w:pStyle w:val="Sectiontext"/>
        <w:tabs>
          <w:tab w:val="left" w:pos="7380"/>
        </w:tabs>
        <w:rPr>
          <w:b/>
        </w:rPr>
      </w:pPr>
      <w:r w:rsidRPr="004B1047">
        <w:t xml:space="preserve">The Determination makes references to sections of the </w:t>
      </w:r>
      <w:r w:rsidRPr="004B1047">
        <w:rPr>
          <w:i/>
        </w:rPr>
        <w:t>Defence Determination 2016/19, Conditions of service</w:t>
      </w:r>
      <w:r w:rsidRPr="004B1047">
        <w:t xml:space="preserve">. This Instrument is incorporated into this Determination as in force from time to time. </w:t>
      </w:r>
    </w:p>
    <w:p w14:paraId="02EB478A" w14:textId="02915A75" w:rsidR="00682847" w:rsidRPr="004B1047" w:rsidRDefault="00682847" w:rsidP="00682847">
      <w:pPr>
        <w:pStyle w:val="Sectiontext"/>
        <w:tabs>
          <w:tab w:val="left" w:pos="7380"/>
        </w:tabs>
      </w:pPr>
      <w:r w:rsidRPr="004B1047">
        <w:t xml:space="preserve">For the purpose of adopting </w:t>
      </w:r>
      <w:r w:rsidR="00980223">
        <w:t>DFRT</w:t>
      </w:r>
      <w:r w:rsidRPr="004B1047">
        <w:t xml:space="preserve"> determinations, being instruments other than a legislative instrument, section 58B(1A)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lastRenderedPageBreak/>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1F08DB8" w14:textId="48D1A146" w:rsidR="00AA0D47" w:rsidRDefault="00AA0D47" w:rsidP="00AA0D47">
      <w:pPr>
        <w:spacing w:line="240" w:lineRule="auto"/>
        <w:rPr>
          <w:rFonts w:ascii="Arial" w:eastAsia="Times New Roman" w:hAnsi="Arial" w:cs="Arial"/>
          <w:b/>
          <w:color w:val="000000"/>
          <w:sz w:val="20"/>
          <w:lang w:eastAsia="en-AU"/>
        </w:rPr>
      </w:pP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6D5A78EA" w:rsidR="00AA0D47" w:rsidRDefault="00AA0D47" w:rsidP="00AA0D47">
      <w:pPr>
        <w:pStyle w:val="Sectiontext"/>
        <w:rPr>
          <w:snapToGrid w:val="0"/>
        </w:rPr>
      </w:pPr>
      <w:r w:rsidRPr="005C7431">
        <w:rPr>
          <w:snapToGrid w:val="0"/>
        </w:rPr>
        <w:t>Bef</w:t>
      </w:r>
      <w:r w:rsidR="00C40348" w:rsidRPr="005C7431">
        <w:rPr>
          <w:snapToGrid w:val="0"/>
        </w:rPr>
        <w:t>ore this Determination was made</w:t>
      </w:r>
      <w:r w:rsidR="005C7431">
        <w:rPr>
          <w:snapToGrid w:val="0"/>
        </w:rPr>
        <w:t xml:space="preserve">, </w:t>
      </w:r>
      <w:r w:rsidRPr="005C7431">
        <w:rPr>
          <w:snapToGrid w:val="0"/>
        </w:rPr>
        <w:t>consultation was undertaken</w:t>
      </w:r>
      <w:r w:rsidR="00E81ECD" w:rsidRPr="005C7431">
        <w:rPr>
          <w:snapToGrid w:val="0"/>
        </w:rPr>
        <w:t xml:space="preserve"> with</w:t>
      </w:r>
      <w:r w:rsidR="005C7431" w:rsidRPr="005C7431">
        <w:rPr>
          <w:snapToGrid w:val="0"/>
        </w:rPr>
        <w:t xml:space="preserve"> Navy, Army and Air Force.</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56BA9D1D" w:rsidR="00AA0D47" w:rsidRPr="00BE28F0" w:rsidRDefault="004006B2" w:rsidP="00E817E9">
            <w:pPr>
              <w:keepNext/>
              <w:jc w:val="right"/>
              <w:rPr>
                <w:rFonts w:ascii="Arial" w:hAnsi="Arial" w:cs="Arial"/>
                <w:b/>
                <w:sz w:val="20"/>
              </w:rPr>
            </w:pPr>
            <w:r>
              <w:rPr>
                <w:rFonts w:ascii="Arial" w:hAnsi="Arial" w:cs="Arial"/>
                <w:b/>
                <w:sz w:val="20"/>
              </w:rPr>
              <w:t>BRIG Kirk Lloyd</w:t>
            </w:r>
          </w:p>
          <w:p w14:paraId="738562E6" w14:textId="0CE15DDC" w:rsidR="00AA0D47" w:rsidRDefault="004006B2" w:rsidP="00E817E9">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3FA80F20" w14:textId="2F6C810B" w:rsidR="00012C91" w:rsidRDefault="00012C91" w:rsidP="00AA0D47">
      <w:pPr>
        <w:pStyle w:val="Sectiontext"/>
        <w:jc w:val="center"/>
        <w:rPr>
          <w:b/>
          <w:bCs/>
          <w:i/>
          <w:noProof/>
          <w:snapToGrid w:val="0"/>
          <w:lang w:val="en-US"/>
        </w:rPr>
      </w:pPr>
      <w:r w:rsidRPr="00012C91">
        <w:rPr>
          <w:b/>
          <w:bCs/>
          <w:i/>
          <w:noProof/>
          <w:snapToGrid w:val="0"/>
          <w:lang w:val="en-US"/>
        </w:rPr>
        <w:t xml:space="preserve">Defence Determination, Conditions of service Amendment (ADF Military Factor </w:t>
      </w:r>
      <w:r w:rsidR="00980223">
        <w:rPr>
          <w:b/>
          <w:bCs/>
          <w:i/>
          <w:noProof/>
          <w:snapToGrid w:val="0"/>
          <w:lang w:val="en-US"/>
        </w:rPr>
        <w:t>Framework</w:t>
      </w:r>
      <w:r w:rsidRPr="00012C91">
        <w:rPr>
          <w:b/>
          <w:bCs/>
          <w:i/>
          <w:noProof/>
          <w:snapToGrid w:val="0"/>
          <w:lang w:val="en-US"/>
        </w:rPr>
        <w:t xml:space="preserve"> consequentials) Determination 2024 (No. 9)</w:t>
      </w:r>
    </w:p>
    <w:p w14:paraId="1CBBBDEE" w14:textId="10FFC7FE"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3774FD26" w:rsidR="00AA0D47" w:rsidRDefault="00AA0D47" w:rsidP="00AA0D47">
      <w:pPr>
        <w:pStyle w:val="Sectiontext"/>
        <w:rPr>
          <w:snapToGrid w:val="0"/>
        </w:rPr>
      </w:pPr>
      <w:r w:rsidRPr="00FB7302">
        <w:rPr>
          <w:snapToGrid w:val="0"/>
        </w:rPr>
        <w:t>Section 2 provides t</w:t>
      </w:r>
      <w:r w:rsidR="00C55113" w:rsidRPr="00FB7302">
        <w:rPr>
          <w:snapToGrid w:val="0"/>
        </w:rPr>
        <w:t>hat this instrument commences</w:t>
      </w:r>
      <w:r w:rsidR="004B1047" w:rsidRPr="00FB7302">
        <w:rPr>
          <w:snapToGrid w:val="0"/>
        </w:rPr>
        <w:t xml:space="preserve"> </w:t>
      </w:r>
      <w:r w:rsidR="008668DB" w:rsidRPr="00FB7302">
        <w:rPr>
          <w:snapToGrid w:val="0"/>
        </w:rPr>
        <w:t>on commencement of</w:t>
      </w:r>
      <w:r w:rsidR="004B1047" w:rsidRPr="00FB7302">
        <w:rPr>
          <w:snapToGrid w:val="0"/>
        </w:rPr>
        <w:t xml:space="preserve"> </w:t>
      </w:r>
      <w:r w:rsidR="008668DB" w:rsidRPr="00FB7302">
        <w:t>DFRT Determination No. 6</w:t>
      </w:r>
      <w:r w:rsidR="00FB7302" w:rsidRPr="00FB7302">
        <w:t xml:space="preserve"> of 2024.</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26EA7E5"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012C91" w:rsidRPr="00012C91">
        <w:rPr>
          <w:i/>
          <w:snapToGrid w:val="0"/>
          <w:u w:val="single"/>
        </w:rPr>
        <w:t xml:space="preserve">ADF Military Factor </w:t>
      </w:r>
      <w:r w:rsidR="00980223">
        <w:rPr>
          <w:i/>
          <w:snapToGrid w:val="0"/>
          <w:u w:val="single"/>
        </w:rPr>
        <w:t>Framework</w:t>
      </w:r>
      <w:r w:rsidR="00012C91" w:rsidRPr="00012C91">
        <w:rPr>
          <w:i/>
          <w:snapToGrid w:val="0"/>
          <w:u w:val="single"/>
        </w:rPr>
        <w:t xml:space="preserve"> consequential amendments</w:t>
      </w:r>
    </w:p>
    <w:p w14:paraId="49F27730" w14:textId="055934B4" w:rsidR="00C7673D" w:rsidRDefault="00C7673D" w:rsidP="00FA083A">
      <w:pPr>
        <w:pStyle w:val="Sectiontext"/>
        <w:rPr>
          <w:snapToGrid w:val="0"/>
        </w:rPr>
      </w:pPr>
      <w:r>
        <w:rPr>
          <w:snapToGrid w:val="0"/>
        </w:rPr>
        <w:t xml:space="preserve">Item 1 repeals and substitutes paragraph 2.3.5.5.d of the Principal Determination which provides the definition of allowances for the purpose of a redundancy benefit. The paragraph </w:t>
      </w:r>
      <w:r w:rsidR="00980223">
        <w:rPr>
          <w:snapToGrid w:val="0"/>
        </w:rPr>
        <w:t>h</w:t>
      </w:r>
      <w:r>
        <w:rPr>
          <w:snapToGrid w:val="0"/>
        </w:rPr>
        <w:t>as been amended to reference specific allowances which are provided for under DFRT Determination N</w:t>
      </w:r>
      <w:r w:rsidR="00261474">
        <w:rPr>
          <w:snapToGrid w:val="0"/>
        </w:rPr>
        <w:t xml:space="preserve">o. 6 of 2024. These allowances replace the previously specified allowances under DFRT Determination No. 11 of 2013 as a consequence of the introduction of the new ADF Military Factor </w:t>
      </w:r>
      <w:r w:rsidR="00980223">
        <w:rPr>
          <w:snapToGrid w:val="0"/>
        </w:rPr>
        <w:t>Framework</w:t>
      </w:r>
      <w:r w:rsidR="00261474">
        <w:rPr>
          <w:snapToGrid w:val="0"/>
        </w:rPr>
        <w:t xml:space="preserve"> which took effect on </w:t>
      </w:r>
      <w:r w:rsidR="00261474">
        <w:rPr>
          <w:snapToGrid w:val="0"/>
        </w:rPr>
        <w:br/>
        <w:t>29 August 2024.</w:t>
      </w:r>
    </w:p>
    <w:p w14:paraId="684CADAF" w14:textId="7A440B42" w:rsidR="00261474" w:rsidRDefault="00261474" w:rsidP="00980223">
      <w:pPr>
        <w:pStyle w:val="Sectiontext"/>
        <w:rPr>
          <w:snapToGrid w:val="0"/>
        </w:rPr>
      </w:pPr>
      <w:r>
        <w:rPr>
          <w:snapToGrid w:val="0"/>
        </w:rPr>
        <w:t>Item 2 repeals and substitutes section 3.2.7AA of the Principal Determination which provides how salary and allowances for a member who is on a flexible service determination are to be adjusted to account for any nonworking periods the member has as part of their flexible working agreement. The section has b</w:t>
      </w:r>
      <w:r w:rsidR="00980223">
        <w:rPr>
          <w:snapToGrid w:val="0"/>
        </w:rPr>
        <w:t xml:space="preserve">een separated into two sections: Section 3.2.7AA applies to </w:t>
      </w:r>
      <w:r>
        <w:rPr>
          <w:snapToGrid w:val="0"/>
        </w:rPr>
        <w:t>salary</w:t>
      </w:r>
      <w:r w:rsidR="00980223">
        <w:rPr>
          <w:snapToGrid w:val="0"/>
        </w:rPr>
        <w:t xml:space="preserve"> and </w:t>
      </w:r>
      <w:r w:rsidR="00980223" w:rsidRPr="00980223">
        <w:rPr>
          <w:snapToGrid w:val="0"/>
        </w:rPr>
        <w:t>Officer Aviation Remuneration Structure</w:t>
      </w:r>
      <w:r w:rsidR="00980223">
        <w:rPr>
          <w:snapToGrid w:val="0"/>
        </w:rPr>
        <w:t xml:space="preserve"> </w:t>
      </w:r>
      <w:r w:rsidR="00980223" w:rsidRPr="00980223">
        <w:rPr>
          <w:snapToGrid w:val="0"/>
        </w:rPr>
        <w:t>Allowance</w:t>
      </w:r>
      <w:r w:rsidR="00980223">
        <w:rPr>
          <w:snapToGrid w:val="0"/>
        </w:rPr>
        <w:t>, and the new s</w:t>
      </w:r>
      <w:r>
        <w:rPr>
          <w:snapToGrid w:val="0"/>
        </w:rPr>
        <w:t xml:space="preserve">ection 3.2.7AB has been added </w:t>
      </w:r>
      <w:r w:rsidR="00980223">
        <w:rPr>
          <w:snapToGrid w:val="0"/>
        </w:rPr>
        <w:t xml:space="preserve">for </w:t>
      </w:r>
      <w:r>
        <w:rPr>
          <w:snapToGrid w:val="0"/>
        </w:rPr>
        <w:t>allowances payable under DFRT Determination No. 6 of 2024 as a consequence of the introduction of the new ADF Military Fa</w:t>
      </w:r>
      <w:r w:rsidR="00DB78C5">
        <w:rPr>
          <w:snapToGrid w:val="0"/>
        </w:rPr>
        <w:t xml:space="preserve">ctor </w:t>
      </w:r>
      <w:r w:rsidR="00980223">
        <w:rPr>
          <w:snapToGrid w:val="0"/>
        </w:rPr>
        <w:t>Framework</w:t>
      </w:r>
      <w:r>
        <w:rPr>
          <w:snapToGrid w:val="0"/>
        </w:rPr>
        <w:t>.</w:t>
      </w:r>
    </w:p>
    <w:p w14:paraId="38164BBF" w14:textId="7D303CD2" w:rsidR="00261474" w:rsidRPr="00C7673D" w:rsidRDefault="00261474" w:rsidP="00FA083A">
      <w:pPr>
        <w:pStyle w:val="Sectiontext"/>
        <w:rPr>
          <w:snapToGrid w:val="0"/>
        </w:rPr>
      </w:pPr>
      <w:r>
        <w:rPr>
          <w:snapToGrid w:val="0"/>
        </w:rPr>
        <w:t>Item 3 amends section 5.4.6 of the Principal Determination to remove the definition of ‘special service’</w:t>
      </w:r>
      <w:r w:rsidR="00A06836">
        <w:rPr>
          <w:snapToGrid w:val="0"/>
        </w:rPr>
        <w:t>.</w:t>
      </w:r>
      <w:r>
        <w:rPr>
          <w:snapToGrid w:val="0"/>
        </w:rPr>
        <w:t xml:space="preserve"> The definition is no longer required as a consequence of the changes made by items 4 and 5 of this determination, and the introduction of the new ADF Military Fa</w:t>
      </w:r>
      <w:r w:rsidR="00DB78C5">
        <w:rPr>
          <w:snapToGrid w:val="0"/>
        </w:rPr>
        <w:t xml:space="preserve">ctor </w:t>
      </w:r>
      <w:r w:rsidR="00980223">
        <w:rPr>
          <w:snapToGrid w:val="0"/>
        </w:rPr>
        <w:t>Framework</w:t>
      </w:r>
      <w:r>
        <w:rPr>
          <w:snapToGrid w:val="0"/>
        </w:rPr>
        <w:t>.</w:t>
      </w:r>
    </w:p>
    <w:p w14:paraId="3F2842B4" w14:textId="79458F6B" w:rsidR="001E51FE" w:rsidRDefault="00372E78" w:rsidP="00FA083A">
      <w:pPr>
        <w:pStyle w:val="Sectiontext"/>
        <w:rPr>
          <w:snapToGrid w:val="0"/>
        </w:rPr>
      </w:pPr>
      <w:r>
        <w:rPr>
          <w:snapToGrid w:val="0"/>
        </w:rPr>
        <w:t>Item</w:t>
      </w:r>
      <w:r w:rsidR="004B1047">
        <w:rPr>
          <w:snapToGrid w:val="0"/>
        </w:rPr>
        <w:t xml:space="preserve"> </w:t>
      </w:r>
      <w:r w:rsidR="00261474">
        <w:rPr>
          <w:snapToGrid w:val="0"/>
        </w:rPr>
        <w:t>4</w:t>
      </w:r>
      <w:r w:rsidR="004B1047">
        <w:rPr>
          <w:snapToGrid w:val="0"/>
        </w:rPr>
        <w:t xml:space="preserve"> </w:t>
      </w:r>
      <w:r w:rsidR="003404F6">
        <w:rPr>
          <w:snapToGrid w:val="0"/>
        </w:rPr>
        <w:t xml:space="preserve">repeals and substitutes section 5.4.9 of the Principal Determination which provides the purpose of additional recreation leave. </w:t>
      </w:r>
      <w:r w:rsidR="007E617E">
        <w:rPr>
          <w:snapToGrid w:val="0"/>
        </w:rPr>
        <w:t xml:space="preserve">The changes made to this section amend the purpose statement to promote the use of contemporary drafting styles and improve readability. </w:t>
      </w:r>
    </w:p>
    <w:p w14:paraId="1D113DD9" w14:textId="0423B636" w:rsidR="00DB78C5" w:rsidRPr="00C7673D" w:rsidRDefault="00261474" w:rsidP="00DB78C5">
      <w:pPr>
        <w:pStyle w:val="Sectiontext"/>
        <w:rPr>
          <w:snapToGrid w:val="0"/>
        </w:rPr>
      </w:pPr>
      <w:r>
        <w:rPr>
          <w:snapToGrid w:val="0"/>
        </w:rPr>
        <w:t>Item 4</w:t>
      </w:r>
      <w:r w:rsidR="003404F6">
        <w:rPr>
          <w:snapToGrid w:val="0"/>
        </w:rPr>
        <w:t xml:space="preserve"> also inserts section 5.4.10 into the Principal Determination which provides additional recreation leave credits to a member when </w:t>
      </w:r>
      <w:r w:rsidR="00CD594C">
        <w:rPr>
          <w:snapToGrid w:val="0"/>
        </w:rPr>
        <w:t>they are in an allowance group</w:t>
      </w:r>
      <w:r w:rsidR="003404F6">
        <w:rPr>
          <w:snapToGrid w:val="0"/>
        </w:rPr>
        <w:t xml:space="preserve"> under the new Military Factor </w:t>
      </w:r>
      <w:r w:rsidR="00980223">
        <w:rPr>
          <w:snapToGrid w:val="0"/>
        </w:rPr>
        <w:t>Framework</w:t>
      </w:r>
      <w:r w:rsidR="003404F6">
        <w:rPr>
          <w:snapToGrid w:val="0"/>
        </w:rPr>
        <w:t>.</w:t>
      </w:r>
      <w:r w:rsidR="003404F6">
        <w:t xml:space="preserve"> </w:t>
      </w:r>
      <w:r w:rsidR="000868C3">
        <w:t xml:space="preserve">The new section provides for the redesigned additional recreation leave policy which was required as a consequence of </w:t>
      </w:r>
      <w:r w:rsidR="00DB78C5">
        <w:rPr>
          <w:snapToGrid w:val="0"/>
        </w:rPr>
        <w:t xml:space="preserve">new ADF Military Factor </w:t>
      </w:r>
      <w:r w:rsidR="00980223">
        <w:rPr>
          <w:snapToGrid w:val="0"/>
        </w:rPr>
        <w:t>Framework</w:t>
      </w:r>
      <w:r w:rsidR="00DB78C5">
        <w:rPr>
          <w:snapToGrid w:val="0"/>
        </w:rPr>
        <w:t>.</w:t>
      </w:r>
    </w:p>
    <w:p w14:paraId="0693B9AD" w14:textId="53F77635" w:rsidR="001E51FE" w:rsidRDefault="00372E78" w:rsidP="001E51FE">
      <w:pPr>
        <w:pStyle w:val="Sectiontext"/>
        <w:rPr>
          <w:snapToGrid w:val="0"/>
        </w:rPr>
      </w:pPr>
      <w:r>
        <w:rPr>
          <w:snapToGrid w:val="0"/>
        </w:rPr>
        <w:t>Item</w:t>
      </w:r>
      <w:r w:rsidR="00261474">
        <w:rPr>
          <w:snapToGrid w:val="0"/>
        </w:rPr>
        <w:t xml:space="preserve"> 5</w:t>
      </w:r>
      <w:r w:rsidR="003404F6">
        <w:rPr>
          <w:snapToGrid w:val="0"/>
        </w:rPr>
        <w:t xml:space="preserve"> repeals the following sections from the Principal Determination as a consequence of the changes made by item 1 of this Schedule and</w:t>
      </w:r>
      <w:r w:rsidR="00DB78C5" w:rsidRPr="00DB78C5">
        <w:rPr>
          <w:snapToGrid w:val="0"/>
        </w:rPr>
        <w:t xml:space="preserve"> </w:t>
      </w:r>
      <w:r w:rsidR="00DB78C5">
        <w:rPr>
          <w:snapToGrid w:val="0"/>
        </w:rPr>
        <w:t xml:space="preserve">new ADF Military Factor </w:t>
      </w:r>
      <w:r w:rsidR="00980223">
        <w:rPr>
          <w:snapToGrid w:val="0"/>
        </w:rPr>
        <w:t>Framework</w:t>
      </w:r>
      <w:r w:rsidR="00DB78C5">
        <w:rPr>
          <w:snapToGrid w:val="0"/>
        </w:rPr>
        <w:t>.</w:t>
      </w:r>
      <w:r w:rsidR="003404F6">
        <w:rPr>
          <w:snapToGrid w:val="0"/>
        </w:rPr>
        <w:t xml:space="preserve"> </w:t>
      </w:r>
    </w:p>
    <w:p w14:paraId="601EFDA9" w14:textId="174B7A7E" w:rsidR="003404F6" w:rsidRDefault="003404F6" w:rsidP="003404F6">
      <w:pPr>
        <w:pStyle w:val="Sectiontext"/>
        <w:numPr>
          <w:ilvl w:val="0"/>
          <w:numId w:val="22"/>
        </w:numPr>
        <w:rPr>
          <w:snapToGrid w:val="0"/>
        </w:rPr>
      </w:pPr>
      <w:r>
        <w:rPr>
          <w:snapToGrid w:val="0"/>
        </w:rPr>
        <w:t>Section 5.4.11 which provides how additional recreation leave accrues.</w:t>
      </w:r>
    </w:p>
    <w:p w14:paraId="45A6F915" w14:textId="52EEC9D4" w:rsidR="003404F6" w:rsidRDefault="003404F6" w:rsidP="003404F6">
      <w:pPr>
        <w:pStyle w:val="Sectiontext"/>
        <w:numPr>
          <w:ilvl w:val="0"/>
          <w:numId w:val="22"/>
        </w:numPr>
        <w:rPr>
          <w:snapToGrid w:val="0"/>
        </w:rPr>
      </w:pPr>
      <w:r>
        <w:rPr>
          <w:snapToGrid w:val="0"/>
        </w:rPr>
        <w:t>Section 5.4.12 which provides the m</w:t>
      </w:r>
      <w:r w:rsidRPr="003404F6">
        <w:rPr>
          <w:snapToGrid w:val="0"/>
        </w:rPr>
        <w:t xml:space="preserve">aximum annual </w:t>
      </w:r>
      <w:r>
        <w:rPr>
          <w:snapToGrid w:val="0"/>
        </w:rPr>
        <w:t xml:space="preserve">additional recreation leave </w:t>
      </w:r>
      <w:r w:rsidRPr="003404F6">
        <w:rPr>
          <w:snapToGrid w:val="0"/>
        </w:rPr>
        <w:t>credit</w:t>
      </w:r>
      <w:r>
        <w:rPr>
          <w:snapToGrid w:val="0"/>
        </w:rPr>
        <w:t xml:space="preserve"> a member can receive in a financial year</w:t>
      </w:r>
      <w:r w:rsidRPr="003404F6">
        <w:rPr>
          <w:snapToGrid w:val="0"/>
        </w:rPr>
        <w:t xml:space="preserve"> for sea service, field service, flight duties and special service</w:t>
      </w:r>
      <w:r>
        <w:rPr>
          <w:snapToGrid w:val="0"/>
        </w:rPr>
        <w:t>.</w:t>
      </w:r>
    </w:p>
    <w:p w14:paraId="2DC1BF0E" w14:textId="5ABCD63A" w:rsidR="003404F6" w:rsidRDefault="003404F6" w:rsidP="003404F6">
      <w:pPr>
        <w:pStyle w:val="Sectiontext"/>
        <w:numPr>
          <w:ilvl w:val="0"/>
          <w:numId w:val="22"/>
        </w:numPr>
        <w:rPr>
          <w:snapToGrid w:val="0"/>
        </w:rPr>
      </w:pPr>
      <w:r>
        <w:rPr>
          <w:snapToGrid w:val="0"/>
        </w:rPr>
        <w:t xml:space="preserve">Section 5.4.13 which provides </w:t>
      </w:r>
      <w:r w:rsidR="007E617E">
        <w:rPr>
          <w:snapToGrid w:val="0"/>
        </w:rPr>
        <w:t xml:space="preserve">additional recreation leave credits for members when undertaking sea service. </w:t>
      </w:r>
    </w:p>
    <w:p w14:paraId="3F307C78" w14:textId="55DDD129" w:rsidR="007E617E" w:rsidRDefault="007E617E" w:rsidP="007E617E">
      <w:pPr>
        <w:pStyle w:val="Sectiontext"/>
        <w:numPr>
          <w:ilvl w:val="0"/>
          <w:numId w:val="22"/>
        </w:numPr>
        <w:rPr>
          <w:snapToGrid w:val="0"/>
        </w:rPr>
      </w:pPr>
      <w:r>
        <w:rPr>
          <w:snapToGrid w:val="0"/>
        </w:rPr>
        <w:t xml:space="preserve">Section 5.4.14 which provides additional recreation leave credits for members when undertaking field service. </w:t>
      </w:r>
    </w:p>
    <w:p w14:paraId="57D85F39" w14:textId="4CBA5110" w:rsidR="007E617E" w:rsidRDefault="007E617E" w:rsidP="007E617E">
      <w:pPr>
        <w:pStyle w:val="Sectiontext"/>
        <w:numPr>
          <w:ilvl w:val="0"/>
          <w:numId w:val="22"/>
        </w:numPr>
        <w:rPr>
          <w:snapToGrid w:val="0"/>
        </w:rPr>
      </w:pPr>
      <w:r>
        <w:rPr>
          <w:snapToGrid w:val="0"/>
        </w:rPr>
        <w:t xml:space="preserve">Section 5.4.15 which provides additional recreation leave credits for members when undertaking flight duties. </w:t>
      </w:r>
    </w:p>
    <w:p w14:paraId="73AC8C21" w14:textId="59C5CFC5" w:rsidR="1B0BDFBF" w:rsidRDefault="007E617E" w:rsidP="1B0BDFBF">
      <w:pPr>
        <w:pStyle w:val="Sectiontext"/>
        <w:numPr>
          <w:ilvl w:val="0"/>
          <w:numId w:val="22"/>
        </w:numPr>
        <w:rPr>
          <w:snapToGrid w:val="0"/>
        </w:rPr>
      </w:pPr>
      <w:r w:rsidRPr="007E617E">
        <w:rPr>
          <w:snapToGrid w:val="0"/>
        </w:rPr>
        <w:lastRenderedPageBreak/>
        <w:t xml:space="preserve">Section 5.4.16 which provides additional recreation leave credits for members when undertaking special service duties associated with Special Forces and clearance diving. </w:t>
      </w:r>
    </w:p>
    <w:p w14:paraId="14C0ABBC" w14:textId="677E37E3" w:rsidR="00261474" w:rsidRPr="007E617E" w:rsidRDefault="00261474" w:rsidP="00261474">
      <w:pPr>
        <w:pStyle w:val="Sectiontext"/>
        <w:rPr>
          <w:snapToGrid w:val="0"/>
        </w:rPr>
      </w:pPr>
      <w:r>
        <w:rPr>
          <w:snapToGrid w:val="0"/>
        </w:rPr>
        <w:t xml:space="preserve">Item 6 amends section 9.5.37 of the Principal Determination which provides </w:t>
      </w:r>
      <w:r w:rsidR="00DB78C5">
        <w:rPr>
          <w:snapToGrid w:val="0"/>
        </w:rPr>
        <w:t xml:space="preserve">when a member is not eligible to receive incidentals as part of the travelling allowance. The section has been amended to update the reference to “DFRT Determination No. 11 of 2013” to “DFRT Determination No. 6 of 2024” as a consequence of the introduction of the new ADF Military Factor </w:t>
      </w:r>
      <w:r w:rsidR="00980223">
        <w:rPr>
          <w:snapToGrid w:val="0"/>
        </w:rPr>
        <w:t>Framework</w:t>
      </w:r>
      <w:r w:rsidR="00DB78C5">
        <w:rPr>
          <w:snapToGrid w:val="0"/>
        </w:rPr>
        <w:t xml:space="preserve">. </w:t>
      </w:r>
    </w:p>
    <w:p w14:paraId="5E78CE55" w14:textId="58957641" w:rsidR="00CD594C" w:rsidRDefault="00CD594C" w:rsidP="00CD594C">
      <w:pPr>
        <w:pStyle w:val="Sectiontext"/>
        <w:rPr>
          <w:i/>
          <w:snapToGrid w:val="0"/>
          <w:u w:val="single"/>
        </w:rPr>
      </w:pPr>
      <w:r>
        <w:rPr>
          <w:i/>
          <w:snapToGrid w:val="0"/>
          <w:u w:val="single"/>
        </w:rPr>
        <w:t>Schedule 2</w:t>
      </w:r>
      <w:r>
        <w:rPr>
          <w:rFonts w:cs="Arial"/>
          <w:i/>
          <w:snapToGrid w:val="0"/>
          <w:u w:val="single"/>
        </w:rPr>
        <w:t>—Transitional provision</w:t>
      </w:r>
    </w:p>
    <w:p w14:paraId="75F7B340" w14:textId="12CE6D2E" w:rsidR="003A34ED" w:rsidRDefault="00CD594C" w:rsidP="00CD594C">
      <w:pPr>
        <w:pStyle w:val="Sectiontext"/>
        <w:rPr>
          <w:snapToGrid w:val="0"/>
        </w:rPr>
      </w:pPr>
      <w:r>
        <w:rPr>
          <w:snapToGrid w:val="0"/>
        </w:rPr>
        <w:t xml:space="preserve">Clause 1 </w:t>
      </w:r>
      <w:r w:rsidR="001A18C0">
        <w:rPr>
          <w:snapToGrid w:val="0"/>
        </w:rPr>
        <w:t>provides the definitions which apply to this</w:t>
      </w:r>
      <w:r w:rsidR="003A34ED">
        <w:rPr>
          <w:snapToGrid w:val="0"/>
        </w:rPr>
        <w:t xml:space="preserve"> Schedule. </w:t>
      </w:r>
    </w:p>
    <w:p w14:paraId="662988D6" w14:textId="7C878AD2" w:rsidR="008624C7" w:rsidRDefault="003A34ED" w:rsidP="00CD594C">
      <w:pPr>
        <w:pStyle w:val="Sectiontext"/>
      </w:pPr>
      <w:r>
        <w:rPr>
          <w:snapToGrid w:val="0"/>
        </w:rPr>
        <w:t xml:space="preserve">Clause 2 </w:t>
      </w:r>
      <w:r w:rsidR="00CD594C">
        <w:rPr>
          <w:snapToGrid w:val="0"/>
        </w:rPr>
        <w:t>provides that, d</w:t>
      </w:r>
      <w:r w:rsidR="00CD594C">
        <w:t xml:space="preserve">espite subsection </w:t>
      </w:r>
      <w:r w:rsidR="008624C7">
        <w:t>5.4.10.2</w:t>
      </w:r>
      <w:r w:rsidR="00CD594C">
        <w:t xml:space="preserve"> of the Defence Determination, a member who</w:t>
      </w:r>
      <w:r w:rsidR="008624C7">
        <w:t xml:space="preserve"> is</w:t>
      </w:r>
      <w:r>
        <w:t xml:space="preserve"> eligible for Training Sustainment A</w:t>
      </w:r>
      <w:r w:rsidR="00CD594C">
        <w:t xml:space="preserve">llowance accrues </w:t>
      </w:r>
      <w:r w:rsidR="00CD594C" w:rsidRPr="00D240C1">
        <w:t>0.1</w:t>
      </w:r>
      <w:r w:rsidR="00CD594C">
        <w:t xml:space="preserve"> of a credit</w:t>
      </w:r>
      <w:r w:rsidR="00CD594C" w:rsidRPr="00D240C1">
        <w:t xml:space="preserve"> of additiona</w:t>
      </w:r>
      <w:r w:rsidR="00CD594C">
        <w:t>l recreation leave for each day they are</w:t>
      </w:r>
      <w:r>
        <w:t xml:space="preserve"> eligible for the allowance.</w:t>
      </w:r>
      <w:r w:rsidR="00CD594C">
        <w:t xml:space="preserve"> </w:t>
      </w:r>
    </w:p>
    <w:p w14:paraId="4BBFD08A" w14:textId="1AE672FB" w:rsidR="008624C7" w:rsidRDefault="008624C7" w:rsidP="008624C7">
      <w:pPr>
        <w:pStyle w:val="Sectiontext"/>
      </w:pPr>
      <w:r>
        <w:t xml:space="preserve">Clause 3 provides that, </w:t>
      </w:r>
      <w:r>
        <w:rPr>
          <w:snapToGrid w:val="0"/>
        </w:rPr>
        <w:t>d</w:t>
      </w:r>
      <w:r>
        <w:t xml:space="preserve">espite subsection 5.4.10.2.b of the Defence Determination, a member who is eligible for a Special Duty Allowance accrues </w:t>
      </w:r>
      <w:r w:rsidRPr="00D240C1">
        <w:t>additiona</w:t>
      </w:r>
      <w:r>
        <w:t xml:space="preserve">l recreation leave credits at the rate specified by paragraph 5.4.10.2.a of the Defence Determination for each day they are eligible for the allowance. </w:t>
      </w:r>
    </w:p>
    <w:p w14:paraId="2831585B" w14:textId="13B745E5" w:rsidR="001E51FE" w:rsidRPr="00CD594C" w:rsidRDefault="008624C7" w:rsidP="00CD594C">
      <w:pPr>
        <w:pStyle w:val="Sectiontext"/>
        <w:rPr>
          <w:snapToGrid w:val="0"/>
        </w:rPr>
        <w:sectPr w:rsidR="001E51FE" w:rsidRPr="00CD594C" w:rsidSect="008417DF">
          <w:footerReference w:type="default" r:id="rId11"/>
          <w:footerReference w:type="first" r:id="rId12"/>
          <w:pgSz w:w="11907" w:h="16839"/>
          <w:pgMar w:top="1134" w:right="1134" w:bottom="992" w:left="1418" w:header="720" w:footer="709" w:gutter="0"/>
          <w:pgNumType w:start="1"/>
          <w:cols w:space="708"/>
          <w:titlePg/>
          <w:docGrid w:linePitch="360"/>
        </w:sectPr>
      </w:pPr>
      <w:r>
        <w:t>Clause 4 provides that this</w:t>
      </w:r>
      <w:r w:rsidR="00CD594C">
        <w:t xml:space="preserve"> transitional provision is revoked and ceases to have effect </w:t>
      </w:r>
      <w:r w:rsidR="003A34ED">
        <w:t xml:space="preserve">on a date that is to be specified by Director General, People Policy and Employment Conditions by notifiable instrument. </w:t>
      </w: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7CD8292A" w14:textId="1E6807F2" w:rsidR="00012C91" w:rsidRDefault="00012C91" w:rsidP="00486185">
      <w:pPr>
        <w:pStyle w:val="BlockText-Plain"/>
        <w:jc w:val="center"/>
        <w:rPr>
          <w:b/>
          <w:bCs/>
          <w:i/>
          <w:noProof/>
          <w:snapToGrid w:val="0"/>
          <w:lang w:val="en-US"/>
        </w:rPr>
      </w:pPr>
      <w:r w:rsidRPr="00012C91">
        <w:rPr>
          <w:b/>
          <w:bCs/>
          <w:i/>
          <w:noProof/>
          <w:snapToGrid w:val="0"/>
          <w:lang w:val="en-US"/>
        </w:rPr>
        <w:t xml:space="preserve">Defence Determination, Conditions of service Amendment (ADF Military Factor </w:t>
      </w:r>
      <w:r w:rsidR="00980223">
        <w:rPr>
          <w:b/>
          <w:bCs/>
          <w:i/>
          <w:noProof/>
          <w:snapToGrid w:val="0"/>
          <w:lang w:val="en-US"/>
        </w:rPr>
        <w:t>Framework</w:t>
      </w:r>
      <w:r w:rsidRPr="00012C91">
        <w:rPr>
          <w:b/>
          <w:bCs/>
          <w:i/>
          <w:noProof/>
          <w:snapToGrid w:val="0"/>
          <w:lang w:val="en-US"/>
        </w:rPr>
        <w:t xml:space="preserve"> consequentials) Determination 2024 (No. 9)</w:t>
      </w:r>
    </w:p>
    <w:p w14:paraId="0C64CA0C" w14:textId="28EBE5B5"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2CA08985" w14:textId="47F7E0B7" w:rsidR="000868C3" w:rsidRDefault="000868C3" w:rsidP="000868C3">
      <w:pPr>
        <w:pStyle w:val="Sectiontext"/>
        <w:tabs>
          <w:tab w:val="left" w:pos="7380"/>
        </w:tabs>
      </w:pPr>
      <w:r>
        <w:t xml:space="preserve">The purpose of this Determination is to provide additional recreation leave to a member when they are in receipt of a military factor tier under the new Military Factor </w:t>
      </w:r>
      <w:r w:rsidR="00980223">
        <w:t>Framework</w:t>
      </w:r>
      <w:r>
        <w:t xml:space="preserve">.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0CFBAEF7"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is compatible with human rights as it provides</w:t>
      </w:r>
      <w:r w:rsidR="00FA66F1">
        <w:rPr>
          <w:rFonts w:ascii="Arial" w:hAnsi="Arial" w:cs="Arial"/>
          <w:iCs/>
          <w:sz w:val="20"/>
        </w:rPr>
        <w:t xml:space="preserve"> additional recreation leave credits to members to </w:t>
      </w:r>
      <w:r w:rsidR="000868C3">
        <w:rPr>
          <w:rFonts w:ascii="Arial" w:hAnsi="Arial" w:cs="Arial"/>
          <w:iCs/>
          <w:sz w:val="20"/>
        </w:rPr>
        <w:t>enable recovery from the</w:t>
      </w:r>
      <w:r w:rsidR="00FA66F1" w:rsidRPr="00FA66F1">
        <w:rPr>
          <w:rFonts w:ascii="Arial" w:hAnsi="Arial" w:cs="Arial"/>
          <w:iCs/>
          <w:sz w:val="20"/>
        </w:rPr>
        <w:t xml:space="preserve"> hardships associated with service in specific environments such as sea, flying, field</w:t>
      </w:r>
      <w:r w:rsidR="00FA66F1">
        <w:rPr>
          <w:rFonts w:ascii="Arial" w:hAnsi="Arial" w:cs="Arial"/>
          <w:iCs/>
          <w:sz w:val="20"/>
        </w:rPr>
        <w:t>,</w:t>
      </w:r>
      <w:r w:rsidR="00FA66F1" w:rsidRPr="00FA66F1">
        <w:rPr>
          <w:rFonts w:ascii="Arial" w:hAnsi="Arial" w:cs="Arial"/>
          <w:iCs/>
          <w:sz w:val="20"/>
        </w:rPr>
        <w:t xml:space="preserve"> as well as other specific types of duty</w:t>
      </w:r>
      <w:r w:rsidR="004006B2">
        <w:rPr>
          <w:rFonts w:ascii="Arial" w:hAnsi="Arial" w:cs="Arial"/>
          <w:iCs/>
          <w:sz w:val="20"/>
        </w:rPr>
        <w:t xml:space="preserve"> as a part of their conditions of service.</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8D3A" w14:textId="77777777" w:rsidR="007B1CC7" w:rsidRDefault="007B1CC7" w:rsidP="0048364F">
      <w:pPr>
        <w:spacing w:line="240" w:lineRule="auto"/>
      </w:pPr>
      <w:r>
        <w:separator/>
      </w:r>
    </w:p>
  </w:endnote>
  <w:endnote w:type="continuationSeparator" w:id="0">
    <w:p w14:paraId="132AFF55" w14:textId="77777777" w:rsidR="007B1CC7" w:rsidRDefault="007B1C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693E229" w:rsidR="00FA083A" w:rsidRDefault="00FA083A">
        <w:pPr>
          <w:pStyle w:val="Footer"/>
          <w:jc w:val="right"/>
        </w:pPr>
        <w:r>
          <w:fldChar w:fldCharType="begin"/>
        </w:r>
        <w:r>
          <w:instrText xml:space="preserve"> PAGE   \* MERGEFORMAT </w:instrText>
        </w:r>
        <w:r>
          <w:fldChar w:fldCharType="separate"/>
        </w:r>
        <w:r w:rsidR="00851F50">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57AB6FDC"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851F50">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0A4A" w14:textId="77777777" w:rsidR="007B1CC7" w:rsidRDefault="007B1CC7" w:rsidP="0048364F">
      <w:pPr>
        <w:spacing w:line="240" w:lineRule="auto"/>
      </w:pPr>
      <w:r>
        <w:separator/>
      </w:r>
    </w:p>
  </w:footnote>
  <w:footnote w:type="continuationSeparator" w:id="0">
    <w:p w14:paraId="0BA6F757" w14:textId="77777777" w:rsidR="007B1CC7" w:rsidRDefault="007B1CC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57C94"/>
    <w:multiLevelType w:val="hybridMultilevel"/>
    <w:tmpl w:val="FC0E3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2C91"/>
    <w:rsid w:val="000136AF"/>
    <w:rsid w:val="00034420"/>
    <w:rsid w:val="0004044E"/>
    <w:rsid w:val="00050390"/>
    <w:rsid w:val="0005120E"/>
    <w:rsid w:val="00054577"/>
    <w:rsid w:val="000614BF"/>
    <w:rsid w:val="0007169C"/>
    <w:rsid w:val="00077593"/>
    <w:rsid w:val="0008037A"/>
    <w:rsid w:val="00083F48"/>
    <w:rsid w:val="000868C3"/>
    <w:rsid w:val="000A479A"/>
    <w:rsid w:val="000A7DF9"/>
    <w:rsid w:val="000C2A6A"/>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18C0"/>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61474"/>
    <w:rsid w:val="00285CDD"/>
    <w:rsid w:val="00290F1C"/>
    <w:rsid w:val="00291167"/>
    <w:rsid w:val="0029489E"/>
    <w:rsid w:val="00297ECB"/>
    <w:rsid w:val="002A3EC7"/>
    <w:rsid w:val="002B1B7A"/>
    <w:rsid w:val="002C152A"/>
    <w:rsid w:val="002C4D49"/>
    <w:rsid w:val="002C71AE"/>
    <w:rsid w:val="002D043A"/>
    <w:rsid w:val="0031713F"/>
    <w:rsid w:val="003222D1"/>
    <w:rsid w:val="0032750F"/>
    <w:rsid w:val="003404F6"/>
    <w:rsid w:val="003415D3"/>
    <w:rsid w:val="003442F6"/>
    <w:rsid w:val="00346335"/>
    <w:rsid w:val="00352B0F"/>
    <w:rsid w:val="003561B0"/>
    <w:rsid w:val="00372E78"/>
    <w:rsid w:val="00397893"/>
    <w:rsid w:val="003A15AC"/>
    <w:rsid w:val="003A34ED"/>
    <w:rsid w:val="003B0627"/>
    <w:rsid w:val="003C5F2B"/>
    <w:rsid w:val="003C7D35"/>
    <w:rsid w:val="003D0BFE"/>
    <w:rsid w:val="003D5700"/>
    <w:rsid w:val="003F073F"/>
    <w:rsid w:val="003F506B"/>
    <w:rsid w:val="003F6F52"/>
    <w:rsid w:val="004006B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1047"/>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7431"/>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4AE0"/>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1CC7"/>
    <w:rsid w:val="007B51E4"/>
    <w:rsid w:val="007B7E65"/>
    <w:rsid w:val="007C78B4"/>
    <w:rsid w:val="007E0853"/>
    <w:rsid w:val="007E32B6"/>
    <w:rsid w:val="007E3976"/>
    <w:rsid w:val="007E486B"/>
    <w:rsid w:val="007E617E"/>
    <w:rsid w:val="007E7D4A"/>
    <w:rsid w:val="007F48ED"/>
    <w:rsid w:val="007F5E3F"/>
    <w:rsid w:val="00812F45"/>
    <w:rsid w:val="008278DA"/>
    <w:rsid w:val="00836FE9"/>
    <w:rsid w:val="0084172C"/>
    <w:rsid w:val="008417DF"/>
    <w:rsid w:val="0085175E"/>
    <w:rsid w:val="00851F50"/>
    <w:rsid w:val="00856A31"/>
    <w:rsid w:val="008624C7"/>
    <w:rsid w:val="00864A66"/>
    <w:rsid w:val="008668DB"/>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1189"/>
    <w:rsid w:val="0094523D"/>
    <w:rsid w:val="00976A63"/>
    <w:rsid w:val="00980223"/>
    <w:rsid w:val="00991733"/>
    <w:rsid w:val="009A6866"/>
    <w:rsid w:val="009B2490"/>
    <w:rsid w:val="009B50E5"/>
    <w:rsid w:val="009C3431"/>
    <w:rsid w:val="009C5989"/>
    <w:rsid w:val="009C6A32"/>
    <w:rsid w:val="009C6CB8"/>
    <w:rsid w:val="009D08DA"/>
    <w:rsid w:val="009F1229"/>
    <w:rsid w:val="00A003BB"/>
    <w:rsid w:val="00A06836"/>
    <w:rsid w:val="00A06860"/>
    <w:rsid w:val="00A07DDE"/>
    <w:rsid w:val="00A136F5"/>
    <w:rsid w:val="00A2047D"/>
    <w:rsid w:val="00A231E2"/>
    <w:rsid w:val="00A2550D"/>
    <w:rsid w:val="00A33CF3"/>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55113"/>
    <w:rsid w:val="00C72AFD"/>
    <w:rsid w:val="00C72D10"/>
    <w:rsid w:val="00C7573B"/>
    <w:rsid w:val="00C7673D"/>
    <w:rsid w:val="00C76CF3"/>
    <w:rsid w:val="00C93205"/>
    <w:rsid w:val="00C945DC"/>
    <w:rsid w:val="00CA7844"/>
    <w:rsid w:val="00CB5822"/>
    <w:rsid w:val="00CB58EF"/>
    <w:rsid w:val="00CC3872"/>
    <w:rsid w:val="00CD594C"/>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B78C5"/>
    <w:rsid w:val="00DC2C60"/>
    <w:rsid w:val="00DE149E"/>
    <w:rsid w:val="00E034DB"/>
    <w:rsid w:val="00E0407C"/>
    <w:rsid w:val="00E05704"/>
    <w:rsid w:val="00E12F1A"/>
    <w:rsid w:val="00E14113"/>
    <w:rsid w:val="00E22935"/>
    <w:rsid w:val="00E232C6"/>
    <w:rsid w:val="00E26604"/>
    <w:rsid w:val="00E54292"/>
    <w:rsid w:val="00E54D2B"/>
    <w:rsid w:val="00E5724E"/>
    <w:rsid w:val="00E60191"/>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94583"/>
    <w:rsid w:val="00FA083A"/>
    <w:rsid w:val="00FA420B"/>
    <w:rsid w:val="00FA66F1"/>
    <w:rsid w:val="00FB6AEE"/>
    <w:rsid w:val="00FB7302"/>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Default">
    <w:name w:val="Default"/>
    <w:rsid w:val="004B1047"/>
    <w:pPr>
      <w:autoSpaceDE w:val="0"/>
      <w:autoSpaceDN w:val="0"/>
      <w:adjustRightInd w:val="0"/>
    </w:pPr>
    <w:rPr>
      <w:rFonts w:ascii="Arial" w:hAnsi="Arial" w:cs="Arial"/>
      <w:color w:val="000000"/>
      <w:sz w:val="24"/>
      <w:szCs w:val="24"/>
    </w:rPr>
  </w:style>
  <w:style w:type="paragraph" w:customStyle="1" w:styleId="Pa5">
    <w:name w:val="Pa5"/>
    <w:basedOn w:val="Default"/>
    <w:next w:val="Default"/>
    <w:uiPriority w:val="99"/>
    <w:rsid w:val="004B1047"/>
    <w:pPr>
      <w:spacing w:line="181" w:lineRule="atLeast"/>
    </w:pPr>
    <w:rPr>
      <w:color w:val="auto"/>
    </w:rPr>
  </w:style>
  <w:style w:type="character" w:customStyle="1" w:styleId="A4">
    <w:name w:val="A4"/>
    <w:uiPriority w:val="99"/>
    <w:rsid w:val="004B10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ca612ef33b011ce22a37d9ef719d9de7">
  <xsd:schema xmlns:xsd="http://www.w3.org/2001/XMLSchema" xmlns:xs="http://www.w3.org/2001/XMLSchema" xmlns:p="http://schemas.microsoft.com/office/2006/metadata/properties" xmlns:ns2="967C9FC1-BA10-4DA2-BF45-C2CEE9CBE164" targetNamespace="http://schemas.microsoft.com/office/2006/metadata/properties" ma:root="true" ma:fieldsID="3a56b41dc8be6612f968778d2b8a2dc3"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F01A-7861-4920-829B-BCE85D5C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9FC1-BA10-4DA2-BF45-C2CEE9CB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67C9FC1-BA10-4DA2-BF45-C2CEE9CBE16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4ED0CBA-9FCE-4136-8A34-57942A65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246</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53</cp:revision>
  <cp:lastPrinted>2019-05-12T23:26:00Z</cp:lastPrinted>
  <dcterms:created xsi:type="dcterms:W3CDTF">2020-02-12T02:58:00Z</dcterms:created>
  <dcterms:modified xsi:type="dcterms:W3CDTF">2024-08-26T04:10:00Z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BN84881787</vt:lpwstr>
  </property>
  <property fmtid="{D5CDD505-2E9C-101B-9397-08002B2CF9AE}" pid="4" name="Objective-Title">
    <vt:lpwstr>Mil Factor consequentials (inc additional recreation leave amendments) - ES</vt:lpwstr>
  </property>
  <property fmtid="{D5CDD505-2E9C-101B-9397-08002B2CF9AE}" pid="5" name="Objective-Comment">
    <vt:lpwstr/>
  </property>
  <property fmtid="{D5CDD505-2E9C-101B-9397-08002B2CF9AE}" pid="6" name="Objective-CreationStamp">
    <vt:filetime>2024-07-02T00:14:27Z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2024-08-26T01:03:37Z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0x010100266966F133664895A6EE3632470D45F50018D100C9DDD6E749928D069607F21EB6</vt:lpwstr>
  </property>
  <property fmtid="{D5CDD505-2E9C-101B-9397-08002B2CF9AE}" pid="23" name="Objective-Reason for Security Classification Change [system]">
    <vt:lpwstr/>
  </property>
</Properties>
</file>