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91A841" w14:textId="77777777" w:rsidR="0048364F" w:rsidRPr="003273EC" w:rsidRDefault="00193461" w:rsidP="0020300C">
      <w:pPr>
        <w:rPr>
          <w:sz w:val="28"/>
        </w:rPr>
      </w:pPr>
      <w:r w:rsidRPr="003273EC">
        <w:rPr>
          <w:noProof/>
          <w:lang w:eastAsia="en-AU"/>
        </w:rPr>
        <w:drawing>
          <wp:inline distT="0" distB="0" distL="0" distR="0" wp14:anchorId="530E2D1A" wp14:editId="11CCD5EA">
            <wp:extent cx="1503328" cy="1105200"/>
            <wp:effectExtent l="0" t="0" r="1905" b="0"/>
            <wp:docPr id="1" name="Picture 1" descr="Commonwealth Coat of Arms of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onwealth Coat of Arm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28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08826" w14:textId="77777777" w:rsidR="0048364F" w:rsidRPr="003273EC" w:rsidRDefault="0048364F" w:rsidP="0048364F">
      <w:pPr>
        <w:rPr>
          <w:sz w:val="19"/>
        </w:rPr>
      </w:pPr>
    </w:p>
    <w:p w14:paraId="65A3FF08" w14:textId="77777777" w:rsidR="0048364F" w:rsidRPr="003273EC" w:rsidRDefault="0000098D" w:rsidP="0048364F">
      <w:pPr>
        <w:pStyle w:val="ShortT"/>
      </w:pPr>
      <w:r w:rsidRPr="003273EC">
        <w:t>Great Barrier Reef Marine Park Amendment (No</w:t>
      </w:r>
      <w:r w:rsidR="00141713">
        <w:noBreakHyphen/>
      </w:r>
      <w:r w:rsidRPr="003273EC">
        <w:t xml:space="preserve">anchoring Areas) </w:t>
      </w:r>
      <w:r w:rsidR="00141713">
        <w:t>Regulations 2</w:t>
      </w:r>
      <w:r w:rsidR="005F2DE2" w:rsidRPr="003273EC">
        <w:t>024</w:t>
      </w:r>
    </w:p>
    <w:p w14:paraId="5F7BCA6B" w14:textId="3B210B64" w:rsidR="0000098D" w:rsidRPr="003273EC" w:rsidRDefault="0000098D" w:rsidP="004229AC">
      <w:pPr>
        <w:pStyle w:val="SignCoverPageStart"/>
        <w:spacing w:before="240"/>
        <w:rPr>
          <w:szCs w:val="22"/>
        </w:rPr>
      </w:pPr>
      <w:r w:rsidRPr="003273EC">
        <w:rPr>
          <w:szCs w:val="22"/>
        </w:rPr>
        <w:t xml:space="preserve">I, </w:t>
      </w:r>
      <w:r w:rsidR="00417578">
        <w:rPr>
          <w:szCs w:val="22"/>
        </w:rPr>
        <w:t xml:space="preserve">Her Excellency </w:t>
      </w:r>
      <w:r w:rsidR="00B1115A">
        <w:rPr>
          <w:szCs w:val="22"/>
        </w:rPr>
        <w:t xml:space="preserve">the Honourable </w:t>
      </w:r>
      <w:r w:rsidR="00417578">
        <w:rPr>
          <w:szCs w:val="22"/>
        </w:rPr>
        <w:t>Frances Adamson AC Administrator</w:t>
      </w:r>
      <w:r w:rsidRPr="003273EC">
        <w:rPr>
          <w:szCs w:val="22"/>
        </w:rPr>
        <w:t xml:space="preserve"> of the Commonwealth of Australia, acting with the advice of the Federal Executive Council, make the following regulations.</w:t>
      </w:r>
    </w:p>
    <w:p w14:paraId="2B115605" w14:textId="6AA96FC1" w:rsidR="0000098D" w:rsidRPr="003273EC" w:rsidRDefault="0000098D" w:rsidP="004229AC">
      <w:pPr>
        <w:keepNext/>
        <w:spacing w:before="720" w:line="240" w:lineRule="atLeast"/>
        <w:ind w:right="397"/>
        <w:jc w:val="both"/>
        <w:rPr>
          <w:szCs w:val="22"/>
        </w:rPr>
      </w:pPr>
      <w:r w:rsidRPr="003273EC">
        <w:rPr>
          <w:szCs w:val="22"/>
        </w:rPr>
        <w:t xml:space="preserve">Dated </w:t>
      </w:r>
      <w:r w:rsidRPr="003273EC">
        <w:rPr>
          <w:szCs w:val="22"/>
        </w:rPr>
        <w:tab/>
      </w:r>
      <w:r w:rsidR="007C7D21">
        <w:rPr>
          <w:szCs w:val="22"/>
        </w:rPr>
        <w:t xml:space="preserve">29 August </w:t>
      </w:r>
      <w:r w:rsidRPr="003273EC">
        <w:rPr>
          <w:szCs w:val="22"/>
        </w:rPr>
        <w:fldChar w:fldCharType="begin"/>
      </w:r>
      <w:r w:rsidRPr="003273EC">
        <w:rPr>
          <w:szCs w:val="22"/>
        </w:rPr>
        <w:instrText xml:space="preserve"> DOCPROPERTY  DateMade </w:instrText>
      </w:r>
      <w:r w:rsidRPr="003273EC">
        <w:rPr>
          <w:szCs w:val="22"/>
        </w:rPr>
        <w:fldChar w:fldCharType="separate"/>
      </w:r>
      <w:r w:rsidR="00977A3B">
        <w:rPr>
          <w:szCs w:val="22"/>
        </w:rPr>
        <w:t>2024</w:t>
      </w:r>
      <w:r w:rsidRPr="003273EC">
        <w:rPr>
          <w:szCs w:val="22"/>
        </w:rPr>
        <w:fldChar w:fldCharType="end"/>
      </w:r>
    </w:p>
    <w:p w14:paraId="531DCDEA" w14:textId="25BC5840" w:rsidR="0000098D" w:rsidRPr="003273EC" w:rsidRDefault="00417578" w:rsidP="004229AC">
      <w:pPr>
        <w:keepNext/>
        <w:tabs>
          <w:tab w:val="left" w:pos="3402"/>
        </w:tabs>
        <w:spacing w:before="1080" w:line="300" w:lineRule="atLeast"/>
        <w:ind w:left="397" w:right="397"/>
        <w:jc w:val="right"/>
        <w:rPr>
          <w:szCs w:val="22"/>
        </w:rPr>
      </w:pPr>
      <w:r>
        <w:rPr>
          <w:szCs w:val="22"/>
        </w:rPr>
        <w:t>Frances Adamson AC</w:t>
      </w:r>
    </w:p>
    <w:p w14:paraId="39716A84" w14:textId="4CB354FB" w:rsidR="0000098D" w:rsidRPr="003273EC" w:rsidRDefault="00417578" w:rsidP="004229AC">
      <w:pPr>
        <w:keepNext/>
        <w:tabs>
          <w:tab w:val="left" w:pos="3402"/>
        </w:tabs>
        <w:spacing w:line="300" w:lineRule="atLeast"/>
        <w:ind w:left="397" w:right="397"/>
        <w:jc w:val="right"/>
        <w:rPr>
          <w:szCs w:val="22"/>
        </w:rPr>
      </w:pPr>
      <w:r>
        <w:rPr>
          <w:szCs w:val="22"/>
        </w:rPr>
        <w:t>Administrator</w:t>
      </w:r>
    </w:p>
    <w:p w14:paraId="4F1021FE" w14:textId="77777777" w:rsidR="0000098D" w:rsidRPr="003273EC" w:rsidRDefault="0000098D" w:rsidP="004229AC">
      <w:pPr>
        <w:keepNext/>
        <w:tabs>
          <w:tab w:val="left" w:pos="3402"/>
        </w:tabs>
        <w:spacing w:before="840" w:after="1080" w:line="300" w:lineRule="atLeast"/>
        <w:ind w:right="397"/>
        <w:rPr>
          <w:szCs w:val="22"/>
        </w:rPr>
      </w:pPr>
      <w:r w:rsidRPr="003273EC">
        <w:rPr>
          <w:szCs w:val="22"/>
        </w:rPr>
        <w:t xml:space="preserve">By </w:t>
      </w:r>
      <w:r w:rsidR="00B1115A">
        <w:rPr>
          <w:szCs w:val="22"/>
        </w:rPr>
        <w:t>Her</w:t>
      </w:r>
      <w:r w:rsidRPr="003273EC">
        <w:rPr>
          <w:szCs w:val="22"/>
        </w:rPr>
        <w:t xml:space="preserve"> Excellency’s Command</w:t>
      </w:r>
    </w:p>
    <w:p w14:paraId="38F4F786" w14:textId="77777777" w:rsidR="0000098D" w:rsidRPr="003273EC" w:rsidRDefault="0000098D" w:rsidP="004229AC">
      <w:pPr>
        <w:keepNext/>
        <w:tabs>
          <w:tab w:val="left" w:pos="3402"/>
        </w:tabs>
        <w:spacing w:before="480" w:line="300" w:lineRule="atLeast"/>
        <w:ind w:right="397"/>
        <w:rPr>
          <w:szCs w:val="22"/>
        </w:rPr>
      </w:pPr>
      <w:r w:rsidRPr="003273EC">
        <w:rPr>
          <w:szCs w:val="22"/>
        </w:rPr>
        <w:t>Tanya Plibersek</w:t>
      </w:r>
    </w:p>
    <w:p w14:paraId="28C898E3" w14:textId="77777777" w:rsidR="0000098D" w:rsidRPr="003273EC" w:rsidRDefault="0000098D" w:rsidP="004229AC">
      <w:pPr>
        <w:pStyle w:val="SignCoverPageEnd"/>
        <w:rPr>
          <w:szCs w:val="22"/>
        </w:rPr>
      </w:pPr>
      <w:r w:rsidRPr="003273EC">
        <w:rPr>
          <w:szCs w:val="22"/>
        </w:rPr>
        <w:t>Minister for the Environment and Water</w:t>
      </w:r>
    </w:p>
    <w:p w14:paraId="329E01B3" w14:textId="77777777" w:rsidR="0000098D" w:rsidRPr="003273EC" w:rsidRDefault="0000098D" w:rsidP="004229AC"/>
    <w:p w14:paraId="72B40392" w14:textId="77777777" w:rsidR="0000098D" w:rsidRPr="003273EC" w:rsidRDefault="0000098D" w:rsidP="004229AC"/>
    <w:p w14:paraId="7EF9E62E" w14:textId="77777777" w:rsidR="0000098D" w:rsidRPr="003273EC" w:rsidRDefault="0000098D" w:rsidP="004229AC"/>
    <w:p w14:paraId="54007383" w14:textId="77777777" w:rsidR="0048364F" w:rsidRPr="0070044F" w:rsidRDefault="0048364F" w:rsidP="0048364F">
      <w:pPr>
        <w:pStyle w:val="Header"/>
        <w:tabs>
          <w:tab w:val="clear" w:pos="4150"/>
          <w:tab w:val="clear" w:pos="8307"/>
        </w:tabs>
      </w:pPr>
      <w:r w:rsidRPr="0070044F">
        <w:rPr>
          <w:rStyle w:val="CharAmSchNo"/>
        </w:rPr>
        <w:t xml:space="preserve"> </w:t>
      </w:r>
      <w:r w:rsidRPr="0070044F">
        <w:rPr>
          <w:rStyle w:val="CharAmSchText"/>
        </w:rPr>
        <w:t xml:space="preserve"> </w:t>
      </w:r>
    </w:p>
    <w:p w14:paraId="305C4BB9" w14:textId="77777777" w:rsidR="0048364F" w:rsidRPr="0070044F" w:rsidRDefault="0048364F" w:rsidP="0048364F">
      <w:pPr>
        <w:pStyle w:val="Header"/>
        <w:tabs>
          <w:tab w:val="clear" w:pos="4150"/>
          <w:tab w:val="clear" w:pos="8307"/>
        </w:tabs>
      </w:pPr>
      <w:r w:rsidRPr="0070044F">
        <w:rPr>
          <w:rStyle w:val="CharAmPartNo"/>
        </w:rPr>
        <w:t xml:space="preserve"> </w:t>
      </w:r>
      <w:r w:rsidRPr="0070044F">
        <w:rPr>
          <w:rStyle w:val="CharAmPartText"/>
        </w:rPr>
        <w:t xml:space="preserve"> </w:t>
      </w:r>
    </w:p>
    <w:p w14:paraId="5FD1B798" w14:textId="77777777" w:rsidR="0048364F" w:rsidRPr="003273EC" w:rsidRDefault="0048364F" w:rsidP="0048364F">
      <w:pPr>
        <w:sectPr w:rsidR="0048364F" w:rsidRPr="003273EC" w:rsidSect="00644F0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39"/>
          <w:pgMar w:top="1440" w:right="1797" w:bottom="1440" w:left="1797" w:header="720" w:footer="709" w:gutter="0"/>
          <w:cols w:space="708"/>
          <w:docGrid w:linePitch="360"/>
        </w:sectPr>
      </w:pPr>
    </w:p>
    <w:p w14:paraId="0B7D35B0" w14:textId="77777777" w:rsidR="00220A0C" w:rsidRPr="003273EC" w:rsidRDefault="0048364F" w:rsidP="0048364F">
      <w:pPr>
        <w:outlineLvl w:val="0"/>
        <w:rPr>
          <w:sz w:val="36"/>
        </w:rPr>
      </w:pPr>
      <w:r w:rsidRPr="003273EC">
        <w:rPr>
          <w:sz w:val="36"/>
        </w:rPr>
        <w:lastRenderedPageBreak/>
        <w:t>Contents</w:t>
      </w:r>
    </w:p>
    <w:p w14:paraId="5D8150E4" w14:textId="08289E56" w:rsidR="008C2CC1" w:rsidRPr="003273EC" w:rsidRDefault="008C2CC1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3273EC">
        <w:fldChar w:fldCharType="begin"/>
      </w:r>
      <w:r w:rsidRPr="003273EC">
        <w:instrText xml:space="preserve"> TOC \o "1-9" </w:instrText>
      </w:r>
      <w:r w:rsidRPr="003273EC">
        <w:fldChar w:fldCharType="separate"/>
      </w:r>
      <w:r w:rsidRPr="003273EC">
        <w:rPr>
          <w:noProof/>
        </w:rPr>
        <w:t>1</w:t>
      </w:r>
      <w:r w:rsidRPr="003273EC">
        <w:rPr>
          <w:noProof/>
        </w:rPr>
        <w:tab/>
        <w:t>Name</w:t>
      </w:r>
      <w:r w:rsidRPr="003273EC">
        <w:rPr>
          <w:noProof/>
        </w:rPr>
        <w:tab/>
      </w:r>
      <w:r w:rsidRPr="003273EC">
        <w:rPr>
          <w:noProof/>
        </w:rPr>
        <w:fldChar w:fldCharType="begin"/>
      </w:r>
      <w:r w:rsidRPr="003273EC">
        <w:rPr>
          <w:noProof/>
        </w:rPr>
        <w:instrText xml:space="preserve"> PAGEREF _Toc167110833 \h </w:instrText>
      </w:r>
      <w:r w:rsidRPr="003273EC">
        <w:rPr>
          <w:noProof/>
        </w:rPr>
      </w:r>
      <w:r w:rsidRPr="003273EC">
        <w:rPr>
          <w:noProof/>
        </w:rPr>
        <w:fldChar w:fldCharType="separate"/>
      </w:r>
      <w:r w:rsidR="00977A3B">
        <w:rPr>
          <w:noProof/>
        </w:rPr>
        <w:t>1</w:t>
      </w:r>
      <w:r w:rsidRPr="003273EC">
        <w:rPr>
          <w:noProof/>
        </w:rPr>
        <w:fldChar w:fldCharType="end"/>
      </w:r>
    </w:p>
    <w:p w14:paraId="45091E42" w14:textId="09558D15" w:rsidR="008C2CC1" w:rsidRPr="003273EC" w:rsidRDefault="008C2CC1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3273EC">
        <w:rPr>
          <w:noProof/>
        </w:rPr>
        <w:t>2</w:t>
      </w:r>
      <w:r w:rsidRPr="003273EC">
        <w:rPr>
          <w:noProof/>
        </w:rPr>
        <w:tab/>
        <w:t>Commencement</w:t>
      </w:r>
      <w:r w:rsidRPr="003273EC">
        <w:rPr>
          <w:noProof/>
        </w:rPr>
        <w:tab/>
      </w:r>
      <w:r w:rsidRPr="003273EC">
        <w:rPr>
          <w:noProof/>
        </w:rPr>
        <w:fldChar w:fldCharType="begin"/>
      </w:r>
      <w:r w:rsidRPr="003273EC">
        <w:rPr>
          <w:noProof/>
        </w:rPr>
        <w:instrText xml:space="preserve"> PAGEREF _Toc167110834 \h </w:instrText>
      </w:r>
      <w:r w:rsidRPr="003273EC">
        <w:rPr>
          <w:noProof/>
        </w:rPr>
      </w:r>
      <w:r w:rsidRPr="003273EC">
        <w:rPr>
          <w:noProof/>
        </w:rPr>
        <w:fldChar w:fldCharType="separate"/>
      </w:r>
      <w:r w:rsidR="00977A3B">
        <w:rPr>
          <w:noProof/>
        </w:rPr>
        <w:t>1</w:t>
      </w:r>
      <w:r w:rsidRPr="003273EC">
        <w:rPr>
          <w:noProof/>
        </w:rPr>
        <w:fldChar w:fldCharType="end"/>
      </w:r>
    </w:p>
    <w:p w14:paraId="09DAA53E" w14:textId="7D7DC2C0" w:rsidR="008C2CC1" w:rsidRPr="003273EC" w:rsidRDefault="008C2CC1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3273EC">
        <w:rPr>
          <w:noProof/>
        </w:rPr>
        <w:t>3</w:t>
      </w:r>
      <w:r w:rsidRPr="003273EC">
        <w:rPr>
          <w:noProof/>
        </w:rPr>
        <w:tab/>
        <w:t>Authority</w:t>
      </w:r>
      <w:r w:rsidRPr="003273EC">
        <w:rPr>
          <w:noProof/>
        </w:rPr>
        <w:tab/>
      </w:r>
      <w:r w:rsidRPr="003273EC">
        <w:rPr>
          <w:noProof/>
        </w:rPr>
        <w:fldChar w:fldCharType="begin"/>
      </w:r>
      <w:r w:rsidRPr="003273EC">
        <w:rPr>
          <w:noProof/>
        </w:rPr>
        <w:instrText xml:space="preserve"> PAGEREF _Toc167110835 \h </w:instrText>
      </w:r>
      <w:r w:rsidRPr="003273EC">
        <w:rPr>
          <w:noProof/>
        </w:rPr>
      </w:r>
      <w:r w:rsidRPr="003273EC">
        <w:rPr>
          <w:noProof/>
        </w:rPr>
        <w:fldChar w:fldCharType="separate"/>
      </w:r>
      <w:r w:rsidR="00977A3B">
        <w:rPr>
          <w:noProof/>
        </w:rPr>
        <w:t>1</w:t>
      </w:r>
      <w:r w:rsidRPr="003273EC">
        <w:rPr>
          <w:noProof/>
        </w:rPr>
        <w:fldChar w:fldCharType="end"/>
      </w:r>
    </w:p>
    <w:p w14:paraId="2401F824" w14:textId="4796A7CA" w:rsidR="008C2CC1" w:rsidRPr="003273EC" w:rsidRDefault="008C2CC1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3273EC">
        <w:rPr>
          <w:noProof/>
        </w:rPr>
        <w:t>4</w:t>
      </w:r>
      <w:r w:rsidRPr="003273EC">
        <w:rPr>
          <w:noProof/>
        </w:rPr>
        <w:tab/>
        <w:t>Schedules</w:t>
      </w:r>
      <w:r w:rsidRPr="003273EC">
        <w:rPr>
          <w:noProof/>
        </w:rPr>
        <w:tab/>
      </w:r>
      <w:r w:rsidRPr="003273EC">
        <w:rPr>
          <w:noProof/>
        </w:rPr>
        <w:fldChar w:fldCharType="begin"/>
      </w:r>
      <w:r w:rsidRPr="003273EC">
        <w:rPr>
          <w:noProof/>
        </w:rPr>
        <w:instrText xml:space="preserve"> PAGEREF _Toc167110836 \h </w:instrText>
      </w:r>
      <w:r w:rsidRPr="003273EC">
        <w:rPr>
          <w:noProof/>
        </w:rPr>
      </w:r>
      <w:r w:rsidRPr="003273EC">
        <w:rPr>
          <w:noProof/>
        </w:rPr>
        <w:fldChar w:fldCharType="separate"/>
      </w:r>
      <w:r w:rsidR="00977A3B">
        <w:rPr>
          <w:noProof/>
        </w:rPr>
        <w:t>1</w:t>
      </w:r>
      <w:r w:rsidRPr="003273EC">
        <w:rPr>
          <w:noProof/>
        </w:rPr>
        <w:fldChar w:fldCharType="end"/>
      </w:r>
    </w:p>
    <w:p w14:paraId="7A9954E4" w14:textId="66752F52" w:rsidR="008C2CC1" w:rsidRPr="003273EC" w:rsidRDefault="008C2CC1">
      <w:pPr>
        <w:pStyle w:val="TOC6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</w:rPr>
      </w:pPr>
      <w:r w:rsidRPr="003273EC">
        <w:rPr>
          <w:noProof/>
        </w:rPr>
        <w:t>Schedule 1—Amendments</w:t>
      </w:r>
      <w:r w:rsidRPr="003273EC">
        <w:rPr>
          <w:b w:val="0"/>
          <w:noProof/>
          <w:sz w:val="18"/>
        </w:rPr>
        <w:tab/>
      </w:r>
      <w:r w:rsidRPr="003273EC">
        <w:rPr>
          <w:b w:val="0"/>
          <w:noProof/>
          <w:sz w:val="18"/>
        </w:rPr>
        <w:fldChar w:fldCharType="begin"/>
      </w:r>
      <w:r w:rsidRPr="003273EC">
        <w:rPr>
          <w:b w:val="0"/>
          <w:noProof/>
          <w:sz w:val="18"/>
        </w:rPr>
        <w:instrText xml:space="preserve"> PAGEREF _Toc167110837 \h </w:instrText>
      </w:r>
      <w:r w:rsidRPr="003273EC">
        <w:rPr>
          <w:b w:val="0"/>
          <w:noProof/>
          <w:sz w:val="18"/>
        </w:rPr>
      </w:r>
      <w:r w:rsidRPr="003273EC">
        <w:rPr>
          <w:b w:val="0"/>
          <w:noProof/>
          <w:sz w:val="18"/>
        </w:rPr>
        <w:fldChar w:fldCharType="separate"/>
      </w:r>
      <w:r w:rsidR="00977A3B">
        <w:rPr>
          <w:b w:val="0"/>
          <w:noProof/>
          <w:sz w:val="18"/>
        </w:rPr>
        <w:t>2</w:t>
      </w:r>
      <w:r w:rsidRPr="003273EC">
        <w:rPr>
          <w:b w:val="0"/>
          <w:noProof/>
          <w:sz w:val="18"/>
        </w:rPr>
        <w:fldChar w:fldCharType="end"/>
      </w:r>
    </w:p>
    <w:p w14:paraId="675AAA88" w14:textId="35898C06" w:rsidR="008C2CC1" w:rsidRPr="003273EC" w:rsidRDefault="008C2CC1">
      <w:pPr>
        <w:pStyle w:val="TOC9"/>
        <w:rPr>
          <w:rFonts w:asciiTheme="minorHAnsi" w:eastAsiaTheme="minorEastAsia" w:hAnsiTheme="minorHAnsi" w:cstheme="minorBidi"/>
          <w:i w:val="0"/>
          <w:noProof/>
          <w:kern w:val="0"/>
          <w:sz w:val="22"/>
          <w:szCs w:val="22"/>
        </w:rPr>
      </w:pPr>
      <w:r w:rsidRPr="003273EC">
        <w:rPr>
          <w:noProof/>
        </w:rPr>
        <w:t xml:space="preserve">Great Barrier Reef Marine Park </w:t>
      </w:r>
      <w:r w:rsidR="00141713">
        <w:rPr>
          <w:noProof/>
        </w:rPr>
        <w:t>Regulations 2</w:t>
      </w:r>
      <w:r w:rsidRPr="003273EC">
        <w:rPr>
          <w:noProof/>
        </w:rPr>
        <w:t>019</w:t>
      </w:r>
      <w:r w:rsidRPr="003273EC">
        <w:rPr>
          <w:i w:val="0"/>
          <w:noProof/>
          <w:sz w:val="18"/>
        </w:rPr>
        <w:tab/>
      </w:r>
      <w:r w:rsidRPr="003273EC">
        <w:rPr>
          <w:i w:val="0"/>
          <w:noProof/>
          <w:sz w:val="18"/>
        </w:rPr>
        <w:fldChar w:fldCharType="begin"/>
      </w:r>
      <w:r w:rsidRPr="003273EC">
        <w:rPr>
          <w:i w:val="0"/>
          <w:noProof/>
          <w:sz w:val="18"/>
        </w:rPr>
        <w:instrText xml:space="preserve"> PAGEREF _Toc167110838 \h </w:instrText>
      </w:r>
      <w:r w:rsidRPr="003273EC">
        <w:rPr>
          <w:i w:val="0"/>
          <w:noProof/>
          <w:sz w:val="18"/>
        </w:rPr>
      </w:r>
      <w:r w:rsidRPr="003273EC">
        <w:rPr>
          <w:i w:val="0"/>
          <w:noProof/>
          <w:sz w:val="18"/>
        </w:rPr>
        <w:fldChar w:fldCharType="separate"/>
      </w:r>
      <w:r w:rsidR="00977A3B">
        <w:rPr>
          <w:i w:val="0"/>
          <w:noProof/>
          <w:sz w:val="18"/>
        </w:rPr>
        <w:t>2</w:t>
      </w:r>
      <w:r w:rsidRPr="003273EC">
        <w:rPr>
          <w:i w:val="0"/>
          <w:noProof/>
          <w:sz w:val="18"/>
        </w:rPr>
        <w:fldChar w:fldCharType="end"/>
      </w:r>
    </w:p>
    <w:p w14:paraId="1C4D1F6A" w14:textId="77777777" w:rsidR="0048364F" w:rsidRPr="003273EC" w:rsidRDefault="008C2CC1" w:rsidP="0048364F">
      <w:r w:rsidRPr="003273EC">
        <w:fldChar w:fldCharType="end"/>
      </w:r>
    </w:p>
    <w:p w14:paraId="55BAF096" w14:textId="77777777" w:rsidR="0048364F" w:rsidRPr="003273EC" w:rsidRDefault="0048364F" w:rsidP="0048364F">
      <w:pPr>
        <w:sectPr w:rsidR="0048364F" w:rsidRPr="003273EC" w:rsidSect="00644F0D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pgSz w:w="11907" w:h="16839"/>
          <w:pgMar w:top="2093" w:right="1797" w:bottom="1440" w:left="1797" w:header="720" w:footer="709" w:gutter="0"/>
          <w:pgNumType w:fmt="lowerRoman" w:start="1"/>
          <w:cols w:space="708"/>
          <w:docGrid w:linePitch="360"/>
        </w:sectPr>
      </w:pPr>
    </w:p>
    <w:p w14:paraId="7FAC847A" w14:textId="77777777" w:rsidR="0048364F" w:rsidRPr="003273EC" w:rsidRDefault="0048364F" w:rsidP="0048364F">
      <w:pPr>
        <w:pStyle w:val="ActHead5"/>
      </w:pPr>
      <w:bookmarkStart w:id="0" w:name="_Toc167110833"/>
      <w:r w:rsidRPr="0070044F">
        <w:rPr>
          <w:rStyle w:val="CharSectno"/>
        </w:rPr>
        <w:lastRenderedPageBreak/>
        <w:t>1</w:t>
      </w:r>
      <w:r w:rsidRPr="003273EC">
        <w:t xml:space="preserve">  </w:t>
      </w:r>
      <w:r w:rsidR="004F676E" w:rsidRPr="003273EC">
        <w:t>Name</w:t>
      </w:r>
      <w:bookmarkEnd w:id="0"/>
    </w:p>
    <w:p w14:paraId="1863424B" w14:textId="77777777" w:rsidR="0048364F" w:rsidRPr="003273EC" w:rsidRDefault="0048364F" w:rsidP="0048364F">
      <w:pPr>
        <w:pStyle w:val="subsection"/>
      </w:pPr>
      <w:r w:rsidRPr="003273EC">
        <w:tab/>
      </w:r>
      <w:r w:rsidRPr="003273EC">
        <w:tab/>
      </w:r>
      <w:r w:rsidR="0000098D" w:rsidRPr="003273EC">
        <w:t>This instrument is</w:t>
      </w:r>
      <w:r w:rsidRPr="003273EC">
        <w:t xml:space="preserve"> the </w:t>
      </w:r>
      <w:r w:rsidR="00964759">
        <w:rPr>
          <w:i/>
          <w:noProof/>
        </w:rPr>
        <w:t>Great Barrier Reef Marine Park Amendment (No-anchoring Areas) Regulations 2024</w:t>
      </w:r>
      <w:r w:rsidRPr="003273EC">
        <w:t>.</w:t>
      </w:r>
    </w:p>
    <w:p w14:paraId="32F30865" w14:textId="77777777" w:rsidR="00411835" w:rsidRPr="003273EC" w:rsidRDefault="00411835" w:rsidP="00411835">
      <w:pPr>
        <w:pStyle w:val="ActHead5"/>
      </w:pPr>
      <w:bookmarkStart w:id="1" w:name="_Toc167110834"/>
      <w:r w:rsidRPr="0070044F">
        <w:rPr>
          <w:rStyle w:val="CharSectno"/>
        </w:rPr>
        <w:t>2</w:t>
      </w:r>
      <w:r w:rsidRPr="003273EC">
        <w:t xml:space="preserve">  Commencement</w:t>
      </w:r>
      <w:bookmarkEnd w:id="1"/>
    </w:p>
    <w:p w14:paraId="3095D9AB" w14:textId="77777777" w:rsidR="00411835" w:rsidRPr="003273EC" w:rsidRDefault="00411835" w:rsidP="008F7032">
      <w:pPr>
        <w:pStyle w:val="subsection"/>
      </w:pPr>
      <w:r w:rsidRPr="003273EC">
        <w:tab/>
        <w:t>(1)</w:t>
      </w:r>
      <w:r w:rsidRPr="003273EC">
        <w:tab/>
        <w:t>Each provision of this instrument specified in column 1 of the table commences, or is taken to have commenced, in accordance with column 2 of the table. Any other statement in column 2 has effect according to its terms.</w:t>
      </w:r>
    </w:p>
    <w:p w14:paraId="7FCC39D4" w14:textId="77777777" w:rsidR="00411835" w:rsidRPr="003273EC" w:rsidRDefault="00411835" w:rsidP="008F7032">
      <w:pPr>
        <w:pStyle w:val="Tabletext"/>
      </w:pPr>
    </w:p>
    <w:tbl>
      <w:tblPr>
        <w:tblW w:w="5000" w:type="pct"/>
        <w:tblBorders>
          <w:top w:val="single" w:sz="4" w:space="0" w:color="auto"/>
          <w:bottom w:val="single" w:sz="2" w:space="0" w:color="auto"/>
          <w:insideH w:val="single" w:sz="4" w:space="0" w:color="auto"/>
        </w:tblBorders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1988"/>
        <w:gridCol w:w="4476"/>
        <w:gridCol w:w="1849"/>
      </w:tblGrid>
      <w:tr w:rsidR="00411835" w:rsidRPr="003273EC" w14:paraId="418384DB" w14:textId="77777777" w:rsidTr="008F7032">
        <w:trPr>
          <w:tblHeader/>
        </w:trPr>
        <w:tc>
          <w:tcPr>
            <w:tcW w:w="5000" w:type="pct"/>
            <w:gridSpan w:val="3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hideMark/>
          </w:tcPr>
          <w:p w14:paraId="58D36982" w14:textId="77777777" w:rsidR="00411835" w:rsidRPr="003273EC" w:rsidRDefault="00411835" w:rsidP="008F7032">
            <w:pPr>
              <w:pStyle w:val="TableHeading"/>
            </w:pPr>
            <w:r w:rsidRPr="003273EC">
              <w:t>Commencement information</w:t>
            </w:r>
          </w:p>
        </w:tc>
      </w:tr>
      <w:tr w:rsidR="00411835" w:rsidRPr="003273EC" w14:paraId="1FE3D296" w14:textId="77777777" w:rsidTr="008F7032">
        <w:trPr>
          <w:tblHeader/>
        </w:trPr>
        <w:tc>
          <w:tcPr>
            <w:tcW w:w="1196" w:type="pc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hideMark/>
          </w:tcPr>
          <w:p w14:paraId="6D8C9D39" w14:textId="77777777" w:rsidR="00411835" w:rsidRPr="003273EC" w:rsidRDefault="00411835" w:rsidP="008F7032">
            <w:pPr>
              <w:pStyle w:val="TableHeading"/>
            </w:pPr>
            <w:r w:rsidRPr="003273EC">
              <w:t>Column 1</w:t>
            </w:r>
          </w:p>
        </w:tc>
        <w:tc>
          <w:tcPr>
            <w:tcW w:w="2692" w:type="pc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hideMark/>
          </w:tcPr>
          <w:p w14:paraId="4678817A" w14:textId="77777777" w:rsidR="00411835" w:rsidRPr="003273EC" w:rsidRDefault="00411835" w:rsidP="008F7032">
            <w:pPr>
              <w:pStyle w:val="TableHeading"/>
            </w:pPr>
            <w:r w:rsidRPr="003273EC">
              <w:t>Column 2</w:t>
            </w:r>
          </w:p>
        </w:tc>
        <w:tc>
          <w:tcPr>
            <w:tcW w:w="1112" w:type="pc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hideMark/>
          </w:tcPr>
          <w:p w14:paraId="180C0335" w14:textId="77777777" w:rsidR="00411835" w:rsidRPr="003273EC" w:rsidRDefault="00411835" w:rsidP="008F7032">
            <w:pPr>
              <w:pStyle w:val="TableHeading"/>
            </w:pPr>
            <w:r w:rsidRPr="003273EC">
              <w:t>Column 3</w:t>
            </w:r>
          </w:p>
        </w:tc>
      </w:tr>
      <w:tr w:rsidR="00411835" w:rsidRPr="003273EC" w14:paraId="0C497DEA" w14:textId="77777777" w:rsidTr="008F7032">
        <w:trPr>
          <w:tblHeader/>
        </w:trPr>
        <w:tc>
          <w:tcPr>
            <w:tcW w:w="1196" w:type="pct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hideMark/>
          </w:tcPr>
          <w:p w14:paraId="02127F2A" w14:textId="77777777" w:rsidR="00411835" w:rsidRPr="003273EC" w:rsidRDefault="00411835" w:rsidP="008F7032">
            <w:pPr>
              <w:pStyle w:val="TableHeading"/>
            </w:pPr>
            <w:r w:rsidRPr="003273EC">
              <w:t>Provisions</w:t>
            </w:r>
          </w:p>
        </w:tc>
        <w:tc>
          <w:tcPr>
            <w:tcW w:w="2692" w:type="pct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hideMark/>
          </w:tcPr>
          <w:p w14:paraId="1AA52A5A" w14:textId="77777777" w:rsidR="00411835" w:rsidRPr="003273EC" w:rsidRDefault="00411835" w:rsidP="008F7032">
            <w:pPr>
              <w:pStyle w:val="TableHeading"/>
            </w:pPr>
            <w:r w:rsidRPr="003273EC">
              <w:t>Commencement</w:t>
            </w:r>
          </w:p>
        </w:tc>
        <w:tc>
          <w:tcPr>
            <w:tcW w:w="1112" w:type="pct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hideMark/>
          </w:tcPr>
          <w:p w14:paraId="4D568C19" w14:textId="77777777" w:rsidR="00411835" w:rsidRPr="003273EC" w:rsidRDefault="00411835" w:rsidP="008F7032">
            <w:pPr>
              <w:pStyle w:val="TableHeading"/>
            </w:pPr>
            <w:r w:rsidRPr="003273EC">
              <w:t>Date/Details</w:t>
            </w:r>
          </w:p>
        </w:tc>
      </w:tr>
      <w:tr w:rsidR="00411835" w:rsidRPr="003273EC" w14:paraId="053F8B86" w14:textId="77777777" w:rsidTr="008F7032">
        <w:tc>
          <w:tcPr>
            <w:tcW w:w="119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7A7043E2" w14:textId="77777777" w:rsidR="00411835" w:rsidRPr="003273EC" w:rsidRDefault="00411835" w:rsidP="008F7032">
            <w:pPr>
              <w:pStyle w:val="Tabletext"/>
            </w:pPr>
            <w:r w:rsidRPr="003273EC">
              <w:t>1.  The whole of this instrument</w:t>
            </w:r>
          </w:p>
        </w:tc>
        <w:tc>
          <w:tcPr>
            <w:tcW w:w="269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3FE9390D" w14:textId="77777777" w:rsidR="00411835" w:rsidRPr="003273EC" w:rsidRDefault="00411835" w:rsidP="008F7032">
            <w:pPr>
              <w:pStyle w:val="Tabletext"/>
            </w:pPr>
            <w:r w:rsidRPr="003273EC">
              <w:t>The day after this instrument is registered.</w:t>
            </w:r>
          </w:p>
        </w:tc>
        <w:tc>
          <w:tcPr>
            <w:tcW w:w="111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713E7C9D" w14:textId="260F91D1" w:rsidR="00411835" w:rsidRPr="003273EC" w:rsidRDefault="00CB578C" w:rsidP="008F7032">
            <w:pPr>
              <w:pStyle w:val="Tabletext"/>
            </w:pPr>
            <w:r>
              <w:t>31 August 2024</w:t>
            </w:r>
            <w:bookmarkStart w:id="2" w:name="_GoBack"/>
            <w:bookmarkEnd w:id="2"/>
          </w:p>
        </w:tc>
      </w:tr>
    </w:tbl>
    <w:p w14:paraId="71D84A26" w14:textId="77777777" w:rsidR="00411835" w:rsidRPr="003273EC" w:rsidRDefault="00411835" w:rsidP="008F7032">
      <w:pPr>
        <w:pStyle w:val="notetext"/>
      </w:pPr>
      <w:r w:rsidRPr="003273EC">
        <w:rPr>
          <w:snapToGrid w:val="0"/>
          <w:lang w:eastAsia="en-US"/>
        </w:rPr>
        <w:t>Note:</w:t>
      </w:r>
      <w:r w:rsidRPr="003273EC">
        <w:rPr>
          <w:snapToGrid w:val="0"/>
          <w:lang w:eastAsia="en-US"/>
        </w:rPr>
        <w:tab/>
        <w:t xml:space="preserve">This table relates only to the provisions of this </w:t>
      </w:r>
      <w:r w:rsidRPr="003273EC">
        <w:t xml:space="preserve">instrument </w:t>
      </w:r>
      <w:r w:rsidRPr="003273EC">
        <w:rPr>
          <w:snapToGrid w:val="0"/>
          <w:lang w:eastAsia="en-US"/>
        </w:rPr>
        <w:t xml:space="preserve">as originally made. It will not be amended to deal with any later amendments of this </w:t>
      </w:r>
      <w:r w:rsidRPr="003273EC">
        <w:t>instrument</w:t>
      </w:r>
      <w:r w:rsidRPr="003273EC">
        <w:rPr>
          <w:snapToGrid w:val="0"/>
          <w:lang w:eastAsia="en-US"/>
        </w:rPr>
        <w:t>.</w:t>
      </w:r>
    </w:p>
    <w:p w14:paraId="11A19609" w14:textId="77777777" w:rsidR="00411835" w:rsidRPr="003273EC" w:rsidRDefault="00411835" w:rsidP="008F7032">
      <w:pPr>
        <w:pStyle w:val="subsection"/>
      </w:pPr>
      <w:r w:rsidRPr="003273EC">
        <w:tab/>
        <w:t>(2)</w:t>
      </w:r>
      <w:r w:rsidRPr="003273EC">
        <w:tab/>
        <w:t>Any information in column 3 of the table is not part of this instrument. Information may be inserted in this column, or information in it may be edited, in any published version of this instrument.</w:t>
      </w:r>
    </w:p>
    <w:p w14:paraId="7F057F0E" w14:textId="77777777" w:rsidR="00BF6650" w:rsidRPr="003273EC" w:rsidRDefault="00BF6650" w:rsidP="00BF6650">
      <w:pPr>
        <w:pStyle w:val="ActHead5"/>
      </w:pPr>
      <w:bookmarkStart w:id="3" w:name="_Toc167110835"/>
      <w:r w:rsidRPr="0070044F">
        <w:rPr>
          <w:rStyle w:val="CharSectno"/>
        </w:rPr>
        <w:t>3</w:t>
      </w:r>
      <w:r w:rsidRPr="003273EC">
        <w:t xml:space="preserve">  Authority</w:t>
      </w:r>
      <w:bookmarkEnd w:id="3"/>
    </w:p>
    <w:p w14:paraId="10E8273D" w14:textId="77777777" w:rsidR="00BF6650" w:rsidRPr="003273EC" w:rsidRDefault="00BF6650" w:rsidP="00BF6650">
      <w:pPr>
        <w:pStyle w:val="subsection"/>
      </w:pPr>
      <w:r w:rsidRPr="003273EC">
        <w:tab/>
      </w:r>
      <w:r w:rsidRPr="003273EC">
        <w:tab/>
      </w:r>
      <w:r w:rsidR="0000098D" w:rsidRPr="003273EC">
        <w:t>This instrument is</w:t>
      </w:r>
      <w:r w:rsidRPr="003273EC">
        <w:t xml:space="preserve"> made under the </w:t>
      </w:r>
      <w:r w:rsidR="004229AC" w:rsidRPr="003273EC">
        <w:rPr>
          <w:i/>
        </w:rPr>
        <w:t>Great Barrier Reef Marine Park Act 1975</w:t>
      </w:r>
      <w:r w:rsidR="00546FA3" w:rsidRPr="003273EC">
        <w:t>.</w:t>
      </w:r>
    </w:p>
    <w:p w14:paraId="3535F90C" w14:textId="77777777" w:rsidR="00557C7A" w:rsidRPr="003273EC" w:rsidRDefault="00BF6650" w:rsidP="00557C7A">
      <w:pPr>
        <w:pStyle w:val="ActHead5"/>
      </w:pPr>
      <w:bookmarkStart w:id="4" w:name="_Toc167110836"/>
      <w:r w:rsidRPr="0070044F">
        <w:rPr>
          <w:rStyle w:val="CharSectno"/>
        </w:rPr>
        <w:t>4</w:t>
      </w:r>
      <w:r w:rsidR="00557C7A" w:rsidRPr="003273EC">
        <w:t xml:space="preserve">  </w:t>
      </w:r>
      <w:r w:rsidR="00083F48" w:rsidRPr="003273EC">
        <w:t>Schedules</w:t>
      </w:r>
      <w:bookmarkEnd w:id="4"/>
    </w:p>
    <w:p w14:paraId="72A00970" w14:textId="77777777" w:rsidR="00557C7A" w:rsidRPr="003273EC" w:rsidRDefault="00557C7A" w:rsidP="00557C7A">
      <w:pPr>
        <w:pStyle w:val="subsection"/>
      </w:pPr>
      <w:r w:rsidRPr="003273EC">
        <w:tab/>
      </w:r>
      <w:r w:rsidRPr="003273EC">
        <w:tab/>
      </w:r>
      <w:r w:rsidR="00083F48" w:rsidRPr="003273EC">
        <w:t xml:space="preserve">Each </w:t>
      </w:r>
      <w:r w:rsidR="00160BD7" w:rsidRPr="003273EC">
        <w:t>instrument</w:t>
      </w:r>
      <w:r w:rsidR="00083F48" w:rsidRPr="003273EC">
        <w:t xml:space="preserve"> that is specified in a Schedule to </w:t>
      </w:r>
      <w:r w:rsidR="0000098D" w:rsidRPr="003273EC">
        <w:t>this instrument</w:t>
      </w:r>
      <w:r w:rsidR="00083F48" w:rsidRPr="003273EC">
        <w:t xml:space="preserve"> is amended or repealed as set out in the applicable items in the Schedule concerned, and any other item in a Schedule to </w:t>
      </w:r>
      <w:r w:rsidR="0000098D" w:rsidRPr="003273EC">
        <w:t>this instrument</w:t>
      </w:r>
      <w:r w:rsidR="00083F48" w:rsidRPr="003273EC">
        <w:t xml:space="preserve"> has effect according to its terms.</w:t>
      </w:r>
    </w:p>
    <w:p w14:paraId="009703DB" w14:textId="77777777" w:rsidR="0048364F" w:rsidRPr="003273EC" w:rsidRDefault="001D6046" w:rsidP="009C5989">
      <w:pPr>
        <w:pStyle w:val="ActHead6"/>
        <w:pageBreakBefore/>
      </w:pPr>
      <w:bookmarkStart w:id="5" w:name="_Toc167110837"/>
      <w:r w:rsidRPr="0070044F">
        <w:rPr>
          <w:rStyle w:val="CharAmSchNo"/>
        </w:rPr>
        <w:lastRenderedPageBreak/>
        <w:t>Schedule 1</w:t>
      </w:r>
      <w:r w:rsidR="0048364F" w:rsidRPr="003273EC">
        <w:t>—</w:t>
      </w:r>
      <w:r w:rsidR="00460499" w:rsidRPr="0070044F">
        <w:rPr>
          <w:rStyle w:val="CharAmSchText"/>
        </w:rPr>
        <w:t>Amendments</w:t>
      </w:r>
      <w:bookmarkEnd w:id="5"/>
    </w:p>
    <w:p w14:paraId="3C7B86E8" w14:textId="77777777" w:rsidR="0004044E" w:rsidRPr="0070044F" w:rsidRDefault="000B111A" w:rsidP="0004044E">
      <w:pPr>
        <w:pStyle w:val="Header"/>
      </w:pPr>
      <w:r w:rsidRPr="0070044F">
        <w:rPr>
          <w:rStyle w:val="CharAmPartNo"/>
        </w:rPr>
        <w:t xml:space="preserve"> </w:t>
      </w:r>
      <w:r w:rsidRPr="0070044F">
        <w:rPr>
          <w:rStyle w:val="CharAmPartText"/>
        </w:rPr>
        <w:t xml:space="preserve"> </w:t>
      </w:r>
    </w:p>
    <w:p w14:paraId="69F33B69" w14:textId="77777777" w:rsidR="0084172C" w:rsidRPr="003273EC" w:rsidRDefault="004229AC" w:rsidP="00EA0D36">
      <w:pPr>
        <w:pStyle w:val="ActHead9"/>
      </w:pPr>
      <w:bookmarkStart w:id="6" w:name="_Toc167110838"/>
      <w:r w:rsidRPr="003273EC">
        <w:t xml:space="preserve">Great Barrier Reef Marine Park </w:t>
      </w:r>
      <w:r w:rsidR="00141713">
        <w:t>Regulations 2</w:t>
      </w:r>
      <w:r w:rsidRPr="003273EC">
        <w:t>019</w:t>
      </w:r>
      <w:bookmarkEnd w:id="6"/>
    </w:p>
    <w:p w14:paraId="333B1B3D" w14:textId="77777777" w:rsidR="004229AC" w:rsidRPr="003273EC" w:rsidRDefault="00F66E81" w:rsidP="004229AC">
      <w:pPr>
        <w:pStyle w:val="ItemHead"/>
      </w:pPr>
      <w:r w:rsidRPr="003273EC">
        <w:t>1</w:t>
      </w:r>
      <w:r w:rsidR="004229AC" w:rsidRPr="003273EC">
        <w:t xml:space="preserve">  </w:t>
      </w:r>
      <w:r w:rsidR="00413AD0" w:rsidRPr="003273EC">
        <w:t>Subsection 5</w:t>
      </w:r>
      <w:r w:rsidR="00A157D4" w:rsidRPr="003273EC">
        <w:t xml:space="preserve">(1) (definition of </w:t>
      </w:r>
      <w:r w:rsidR="00A157D4" w:rsidRPr="003273EC">
        <w:rPr>
          <w:i/>
        </w:rPr>
        <w:t>no</w:t>
      </w:r>
      <w:r w:rsidR="00141713">
        <w:rPr>
          <w:i/>
        </w:rPr>
        <w:noBreakHyphen/>
      </w:r>
      <w:r w:rsidR="00B30FC7" w:rsidRPr="003273EC">
        <w:rPr>
          <w:i/>
        </w:rPr>
        <w:t>anchoring area</w:t>
      </w:r>
      <w:r w:rsidR="00B30FC7" w:rsidRPr="003273EC">
        <w:t>)</w:t>
      </w:r>
    </w:p>
    <w:p w14:paraId="7D90C2CE" w14:textId="77777777" w:rsidR="00B30FC7" w:rsidRPr="003273EC" w:rsidRDefault="00B30FC7" w:rsidP="00B30FC7">
      <w:pPr>
        <w:pStyle w:val="Item"/>
      </w:pPr>
      <w:r w:rsidRPr="003273EC">
        <w:t>Repeal the definition, substitute:</w:t>
      </w:r>
    </w:p>
    <w:p w14:paraId="358E5C43" w14:textId="77777777" w:rsidR="00C37DE9" w:rsidRPr="003273EC" w:rsidRDefault="00B30FC7" w:rsidP="00B30FC7">
      <w:pPr>
        <w:pStyle w:val="Definition"/>
      </w:pPr>
      <w:r w:rsidRPr="003273EC">
        <w:rPr>
          <w:b/>
          <w:i/>
        </w:rPr>
        <w:t>no</w:t>
      </w:r>
      <w:r w:rsidR="00141713">
        <w:rPr>
          <w:b/>
          <w:i/>
        </w:rPr>
        <w:noBreakHyphen/>
      </w:r>
      <w:r w:rsidRPr="003273EC">
        <w:rPr>
          <w:b/>
          <w:i/>
        </w:rPr>
        <w:t>anchoring area</w:t>
      </w:r>
      <w:r w:rsidRPr="003273EC">
        <w:t xml:space="preserve"> means</w:t>
      </w:r>
      <w:r w:rsidR="00D42A08" w:rsidRPr="003273EC">
        <w:t xml:space="preserve"> an area </w:t>
      </w:r>
      <w:r w:rsidR="006407A4" w:rsidRPr="003273EC">
        <w:t xml:space="preserve">of the Marine Park </w:t>
      </w:r>
      <w:r w:rsidR="003F7E85" w:rsidRPr="003273EC">
        <w:t xml:space="preserve">that is </w:t>
      </w:r>
      <w:r w:rsidR="00C86C1C" w:rsidRPr="003273EC">
        <w:t xml:space="preserve">located inshore </w:t>
      </w:r>
      <w:r w:rsidR="003F7E85" w:rsidRPr="003273EC">
        <w:t xml:space="preserve">of, or is </w:t>
      </w:r>
      <w:r w:rsidR="00C86C1C" w:rsidRPr="003273EC">
        <w:t>enclosed by</w:t>
      </w:r>
      <w:r w:rsidR="0013786C" w:rsidRPr="003273EC">
        <w:t>,</w:t>
      </w:r>
      <w:r w:rsidR="00C86C1C" w:rsidRPr="003273EC">
        <w:t xml:space="preserve"> </w:t>
      </w:r>
      <w:r w:rsidR="0013786C" w:rsidRPr="003273EC">
        <w:t>a</w:t>
      </w:r>
      <w:r w:rsidR="005F076D" w:rsidRPr="003273EC">
        <w:t xml:space="preserve"> no</w:t>
      </w:r>
      <w:r w:rsidR="00141713">
        <w:noBreakHyphen/>
      </w:r>
      <w:r w:rsidR="005F076D" w:rsidRPr="003273EC">
        <w:t xml:space="preserve">anchoring boundary line </w:t>
      </w:r>
      <w:r w:rsidR="00CA69A3" w:rsidRPr="003273EC">
        <w:t>shown</w:t>
      </w:r>
      <w:r w:rsidR="005F076D" w:rsidRPr="003273EC">
        <w:t xml:space="preserve"> </w:t>
      </w:r>
      <w:r w:rsidR="00CA69A3" w:rsidRPr="003273EC">
        <w:t xml:space="preserve">on a map in </w:t>
      </w:r>
      <w:r w:rsidR="00413AD0" w:rsidRPr="003273EC">
        <w:t>Schedule 3</w:t>
      </w:r>
      <w:r w:rsidR="00CA69A3" w:rsidRPr="003273EC">
        <w:t>.</w:t>
      </w:r>
    </w:p>
    <w:p w14:paraId="317640E5" w14:textId="77777777" w:rsidR="00EC52AE" w:rsidRPr="003273EC" w:rsidRDefault="00F66E81" w:rsidP="00EC52AE">
      <w:pPr>
        <w:pStyle w:val="ItemHead"/>
      </w:pPr>
      <w:r w:rsidRPr="003273EC">
        <w:t>2</w:t>
      </w:r>
      <w:r w:rsidR="00EC52AE" w:rsidRPr="003273EC">
        <w:t xml:space="preserve">  </w:t>
      </w:r>
      <w:r w:rsidR="00413AD0" w:rsidRPr="003273EC">
        <w:t>Paragraph 5</w:t>
      </w:r>
      <w:r w:rsidR="00D42A08" w:rsidRPr="003273EC">
        <w:t>(2)(b)</w:t>
      </w:r>
    </w:p>
    <w:p w14:paraId="20A460C4" w14:textId="77777777" w:rsidR="00357F91" w:rsidRPr="003273EC" w:rsidRDefault="00D42A08" w:rsidP="00357F91">
      <w:pPr>
        <w:pStyle w:val="Item"/>
      </w:pPr>
      <w:r w:rsidRPr="003273EC">
        <w:t>Repeal the paragraph.</w:t>
      </w:r>
    </w:p>
    <w:p w14:paraId="5D21154B" w14:textId="77777777" w:rsidR="00357F91" w:rsidRPr="003273EC" w:rsidRDefault="00F66E81" w:rsidP="00357F91">
      <w:pPr>
        <w:pStyle w:val="ItemHead"/>
      </w:pPr>
      <w:r w:rsidRPr="003273EC">
        <w:t>3</w:t>
      </w:r>
      <w:r w:rsidR="00357F91" w:rsidRPr="003273EC">
        <w:t xml:space="preserve">  After </w:t>
      </w:r>
      <w:r w:rsidR="00413AD0" w:rsidRPr="003273EC">
        <w:t>Schedule 2</w:t>
      </w:r>
    </w:p>
    <w:p w14:paraId="593AD322" w14:textId="77777777" w:rsidR="00357F91" w:rsidRPr="003273EC" w:rsidRDefault="00FD0A08" w:rsidP="00357F91">
      <w:pPr>
        <w:pStyle w:val="Item"/>
      </w:pPr>
      <w:r w:rsidRPr="003273EC">
        <w:t>Insert:</w:t>
      </w:r>
    </w:p>
    <w:p w14:paraId="40C2A6FA" w14:textId="77777777" w:rsidR="00FD0A08" w:rsidRPr="003273EC" w:rsidRDefault="00413AD0" w:rsidP="004422BC">
      <w:pPr>
        <w:pStyle w:val="ActHead1"/>
      </w:pPr>
      <w:bookmarkStart w:id="7" w:name="_Toc167110839"/>
      <w:r w:rsidRPr="0070044F">
        <w:rPr>
          <w:rStyle w:val="CharChapNo"/>
        </w:rPr>
        <w:t>Schedule 3</w:t>
      </w:r>
      <w:r w:rsidR="00FD0A08" w:rsidRPr="003273EC">
        <w:t>—</w:t>
      </w:r>
      <w:r w:rsidR="00FD0A08" w:rsidRPr="0070044F">
        <w:rPr>
          <w:rStyle w:val="CharChapText"/>
        </w:rPr>
        <w:t>No</w:t>
      </w:r>
      <w:r w:rsidR="00141713" w:rsidRPr="0070044F">
        <w:rPr>
          <w:rStyle w:val="CharChapText"/>
        </w:rPr>
        <w:noBreakHyphen/>
      </w:r>
      <w:r w:rsidR="00FD0A08" w:rsidRPr="0070044F">
        <w:rPr>
          <w:rStyle w:val="CharChapText"/>
        </w:rPr>
        <w:t>anchoring areas</w:t>
      </w:r>
      <w:bookmarkEnd w:id="7"/>
    </w:p>
    <w:p w14:paraId="068CA6AE" w14:textId="77777777" w:rsidR="00FD0A08" w:rsidRDefault="00FD0A08" w:rsidP="00FD0A08">
      <w:pPr>
        <w:pStyle w:val="notemargin"/>
      </w:pPr>
      <w:r w:rsidRPr="003273EC">
        <w:t>Note:</w:t>
      </w:r>
      <w:r w:rsidRPr="003273EC">
        <w:tab/>
        <w:t xml:space="preserve">See the definition of </w:t>
      </w:r>
      <w:r w:rsidRPr="003273EC">
        <w:rPr>
          <w:b/>
          <w:i/>
        </w:rPr>
        <w:t>no</w:t>
      </w:r>
      <w:r w:rsidR="00141713">
        <w:rPr>
          <w:b/>
          <w:i/>
        </w:rPr>
        <w:noBreakHyphen/>
      </w:r>
      <w:r w:rsidRPr="003273EC">
        <w:rPr>
          <w:b/>
          <w:i/>
        </w:rPr>
        <w:t>anchoring area</w:t>
      </w:r>
      <w:r w:rsidRPr="003273EC">
        <w:t xml:space="preserve"> in </w:t>
      </w:r>
      <w:r w:rsidR="00413AD0" w:rsidRPr="003273EC">
        <w:t>subsection 5</w:t>
      </w:r>
      <w:r w:rsidRPr="003273EC">
        <w:t>(1).</w:t>
      </w:r>
    </w:p>
    <w:p w14:paraId="5CE31D3A" w14:textId="77777777" w:rsidR="002644C2" w:rsidRPr="003273EC" w:rsidRDefault="001D6046" w:rsidP="002644C2">
      <w:pPr>
        <w:pStyle w:val="ActHead2"/>
      </w:pPr>
      <w:bookmarkStart w:id="8" w:name="_Toc167110840"/>
      <w:r w:rsidRPr="0070044F">
        <w:rPr>
          <w:rStyle w:val="CharPartNo"/>
        </w:rPr>
        <w:t>Part 1</w:t>
      </w:r>
      <w:r w:rsidR="002644C2" w:rsidRPr="003273EC">
        <w:t>—</w:t>
      </w:r>
      <w:r w:rsidR="002644C2" w:rsidRPr="0070044F">
        <w:rPr>
          <w:rStyle w:val="CharPartText"/>
        </w:rPr>
        <w:t>Orpheus and Magnetic Islands</w:t>
      </w:r>
      <w:bookmarkEnd w:id="8"/>
    </w:p>
    <w:p w14:paraId="0FE526DF" w14:textId="77777777" w:rsidR="008C2CC1" w:rsidRPr="0070044F" w:rsidRDefault="008C2CC1" w:rsidP="008C2CC1">
      <w:pPr>
        <w:pStyle w:val="Header"/>
      </w:pPr>
      <w:r w:rsidRPr="0070044F">
        <w:rPr>
          <w:rStyle w:val="CharDivNo"/>
        </w:rPr>
        <w:t xml:space="preserve"> </w:t>
      </w:r>
      <w:r w:rsidRPr="0070044F">
        <w:rPr>
          <w:rStyle w:val="CharDivText"/>
        </w:rPr>
        <w:t xml:space="preserve"> </w:t>
      </w:r>
    </w:p>
    <w:p w14:paraId="6510E298" w14:textId="77777777" w:rsidR="005471DD" w:rsidRPr="003273EC" w:rsidRDefault="004D162A" w:rsidP="005471DD">
      <w:pPr>
        <w:pStyle w:val="ActHead5"/>
      </w:pPr>
      <w:bookmarkStart w:id="9" w:name="_Toc167110841"/>
      <w:r w:rsidRPr="0070044F">
        <w:rPr>
          <w:rStyle w:val="CharSectno"/>
        </w:rPr>
        <w:t>1</w:t>
      </w:r>
      <w:r w:rsidR="005471DD" w:rsidRPr="003273EC">
        <w:t xml:space="preserve">  Magnetic Island—Arthur Bay</w:t>
      </w:r>
      <w:bookmarkEnd w:id="9"/>
    </w:p>
    <w:p w14:paraId="53D1DA27" w14:textId="77777777" w:rsidR="005471DD" w:rsidRPr="003273EC" w:rsidRDefault="005471DD" w:rsidP="005471DD">
      <w:pPr>
        <w:pStyle w:val="subsection"/>
      </w:pPr>
      <w:r w:rsidRPr="003273EC">
        <w:tab/>
      </w:r>
      <w:r w:rsidRPr="003273EC">
        <w:tab/>
        <w:t>The following map shows the no</w:t>
      </w:r>
      <w:r w:rsidR="00141713">
        <w:noBreakHyphen/>
      </w:r>
      <w:r w:rsidRPr="003273EC">
        <w:t>anchoring area at Arthur Bay, Magnetic Island.</w:t>
      </w:r>
    </w:p>
    <w:p w14:paraId="34AAEA74" w14:textId="77777777" w:rsidR="00106975" w:rsidRPr="003273EC" w:rsidRDefault="00106975" w:rsidP="00964759">
      <w:r w:rsidRPr="003273EC">
        <w:rPr>
          <w:noProof/>
        </w:rPr>
        <w:drawing>
          <wp:inline distT="0" distB="0" distL="0" distR="0" wp14:anchorId="2DFB2D85" wp14:editId="180E0C7A">
            <wp:extent cx="5228492" cy="3736980"/>
            <wp:effectExtent l="0" t="0" r="0" b="0"/>
            <wp:docPr id="6" name="Picture 6" descr="Map showing the no-anchoring area at Arthur B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892" cy="374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12747" w14:textId="77777777" w:rsidR="005471DD" w:rsidRPr="003273EC" w:rsidRDefault="00295927" w:rsidP="00960653">
      <w:pPr>
        <w:pStyle w:val="ActHead5"/>
        <w:pageBreakBefore/>
      </w:pPr>
      <w:bookmarkStart w:id="10" w:name="_Toc167110842"/>
      <w:r w:rsidRPr="0070044F">
        <w:rPr>
          <w:rStyle w:val="CharSectno"/>
        </w:rPr>
        <w:lastRenderedPageBreak/>
        <w:t>2</w:t>
      </w:r>
      <w:r w:rsidR="005471DD" w:rsidRPr="003273EC">
        <w:t xml:space="preserve">  Orpheus </w:t>
      </w:r>
      <w:r w:rsidR="00692FF8" w:rsidRPr="003273EC">
        <w:t>Island</w:t>
      </w:r>
      <w:r w:rsidR="005471DD" w:rsidRPr="003273EC">
        <w:t>—Yanks Jetty</w:t>
      </w:r>
      <w:bookmarkEnd w:id="10"/>
    </w:p>
    <w:p w14:paraId="0D7C9F0B" w14:textId="77777777" w:rsidR="005471DD" w:rsidRPr="003273EC" w:rsidRDefault="005471DD" w:rsidP="005471DD">
      <w:pPr>
        <w:pStyle w:val="subsection"/>
      </w:pPr>
      <w:r w:rsidRPr="003273EC">
        <w:tab/>
      </w:r>
      <w:r w:rsidRPr="003273EC">
        <w:tab/>
        <w:t>The following map shows the no</w:t>
      </w:r>
      <w:r w:rsidR="00141713">
        <w:noBreakHyphen/>
      </w:r>
      <w:r w:rsidRPr="003273EC">
        <w:t>anchoring area at Yanks Jetty, Orpheus Island.</w:t>
      </w:r>
    </w:p>
    <w:p w14:paraId="00EE3115" w14:textId="77777777" w:rsidR="001C4E87" w:rsidRPr="003273EC" w:rsidRDefault="008F7032" w:rsidP="00964759">
      <w:r w:rsidRPr="003273EC">
        <w:rPr>
          <w:noProof/>
        </w:rPr>
        <w:drawing>
          <wp:inline distT="0" distB="0" distL="0" distR="0" wp14:anchorId="6E0170E5" wp14:editId="4854F375">
            <wp:extent cx="5234354" cy="3741170"/>
            <wp:effectExtent l="0" t="0" r="4445" b="0"/>
            <wp:docPr id="13" name="Picture 13" descr="Map showing the no-anchoring area at Yanks Jet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109" cy="375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D9C10" w14:textId="77777777" w:rsidR="009C0610" w:rsidRPr="003273EC" w:rsidRDefault="001D6046" w:rsidP="009472CE">
      <w:pPr>
        <w:pStyle w:val="ActHead2"/>
      </w:pPr>
      <w:bookmarkStart w:id="11" w:name="_PageBreakInsert"/>
      <w:bookmarkStart w:id="12" w:name="_Toc167110843"/>
      <w:bookmarkEnd w:id="11"/>
      <w:r w:rsidRPr="0070044F">
        <w:rPr>
          <w:rStyle w:val="CharPartNo"/>
        </w:rPr>
        <w:lastRenderedPageBreak/>
        <w:t>Part 2</w:t>
      </w:r>
      <w:r w:rsidR="009C0610" w:rsidRPr="003273EC">
        <w:t>—</w:t>
      </w:r>
      <w:r w:rsidR="009C0610" w:rsidRPr="0070044F">
        <w:rPr>
          <w:rStyle w:val="CharPartText"/>
        </w:rPr>
        <w:t>Bowen</w:t>
      </w:r>
      <w:bookmarkEnd w:id="12"/>
    </w:p>
    <w:p w14:paraId="6CB8FCCF" w14:textId="77777777" w:rsidR="008C2CC1" w:rsidRPr="0070044F" w:rsidRDefault="008C2CC1" w:rsidP="008C2CC1">
      <w:pPr>
        <w:pStyle w:val="Header"/>
      </w:pPr>
      <w:r w:rsidRPr="0070044F">
        <w:rPr>
          <w:rStyle w:val="CharDivNo"/>
        </w:rPr>
        <w:t xml:space="preserve"> </w:t>
      </w:r>
      <w:r w:rsidRPr="0070044F">
        <w:rPr>
          <w:rStyle w:val="CharDivText"/>
        </w:rPr>
        <w:t xml:space="preserve"> </w:t>
      </w:r>
    </w:p>
    <w:p w14:paraId="0FC78531" w14:textId="77777777" w:rsidR="009C0610" w:rsidRPr="003273EC" w:rsidRDefault="00295927" w:rsidP="009C0610">
      <w:pPr>
        <w:pStyle w:val="ActHead5"/>
        <w:tabs>
          <w:tab w:val="left" w:pos="4447"/>
        </w:tabs>
      </w:pPr>
      <w:bookmarkStart w:id="13" w:name="_Toc167110844"/>
      <w:r w:rsidRPr="0070044F">
        <w:rPr>
          <w:rStyle w:val="CharSectno"/>
        </w:rPr>
        <w:t>3</w:t>
      </w:r>
      <w:r w:rsidR="009C0610" w:rsidRPr="003273EC">
        <w:t xml:space="preserve">  Bowen</w:t>
      </w:r>
      <w:r w:rsidR="005471DD" w:rsidRPr="003273EC">
        <w:t>—</w:t>
      </w:r>
      <w:r w:rsidR="009C0610" w:rsidRPr="003273EC">
        <w:t>Horseshoe Bay</w:t>
      </w:r>
      <w:bookmarkEnd w:id="13"/>
    </w:p>
    <w:p w14:paraId="744D632B" w14:textId="77777777" w:rsidR="009C0610" w:rsidRPr="003273EC" w:rsidRDefault="009C0610" w:rsidP="009472CE">
      <w:pPr>
        <w:pStyle w:val="subsection"/>
        <w:keepNext/>
      </w:pPr>
      <w:r w:rsidRPr="003273EC">
        <w:tab/>
      </w:r>
      <w:r w:rsidRPr="003273EC">
        <w:tab/>
        <w:t>The following map shows the no</w:t>
      </w:r>
      <w:r w:rsidR="00141713">
        <w:noBreakHyphen/>
      </w:r>
      <w:r w:rsidRPr="003273EC">
        <w:t>anchoring area at Horseshoe Bay, Bowen.</w:t>
      </w:r>
    </w:p>
    <w:p w14:paraId="57E25591" w14:textId="77777777" w:rsidR="00976457" w:rsidRPr="003273EC" w:rsidRDefault="008F7032" w:rsidP="00964759">
      <w:r w:rsidRPr="003273EC">
        <w:rPr>
          <w:noProof/>
        </w:rPr>
        <w:drawing>
          <wp:inline distT="0" distB="0" distL="0" distR="0" wp14:anchorId="7E0CA97D" wp14:editId="46CF2662">
            <wp:extent cx="5256846" cy="3757247"/>
            <wp:effectExtent l="0" t="0" r="1270" b="0"/>
            <wp:docPr id="14" name="Picture 14" descr="Map showing the no-anchoring area at Horseshoe B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09" cy="376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979B7" w14:textId="77777777" w:rsidR="009C0610" w:rsidRPr="003273EC" w:rsidRDefault="001D6046" w:rsidP="009472CE">
      <w:pPr>
        <w:pStyle w:val="ActHead2"/>
      </w:pPr>
      <w:bookmarkStart w:id="14" w:name="_Toc167110845"/>
      <w:r w:rsidRPr="0070044F">
        <w:rPr>
          <w:rStyle w:val="CharPartNo"/>
        </w:rPr>
        <w:lastRenderedPageBreak/>
        <w:t>Part 3</w:t>
      </w:r>
      <w:r w:rsidR="009C0610" w:rsidRPr="003273EC">
        <w:t>—</w:t>
      </w:r>
      <w:r w:rsidR="009C0610" w:rsidRPr="0070044F">
        <w:rPr>
          <w:rStyle w:val="CharPartText"/>
        </w:rPr>
        <w:t>Whitsunday Planning Area</w:t>
      </w:r>
      <w:bookmarkEnd w:id="14"/>
    </w:p>
    <w:p w14:paraId="1DBF1363" w14:textId="77777777" w:rsidR="008C2CC1" w:rsidRPr="0070044F" w:rsidRDefault="008C2CC1" w:rsidP="008C2CC1">
      <w:pPr>
        <w:pStyle w:val="Header"/>
      </w:pPr>
      <w:r w:rsidRPr="0070044F">
        <w:rPr>
          <w:rStyle w:val="CharDivNo"/>
        </w:rPr>
        <w:t xml:space="preserve"> </w:t>
      </w:r>
      <w:r w:rsidRPr="0070044F">
        <w:rPr>
          <w:rStyle w:val="CharDivText"/>
        </w:rPr>
        <w:t xml:space="preserve"> </w:t>
      </w:r>
    </w:p>
    <w:p w14:paraId="46576F64" w14:textId="77777777" w:rsidR="00DC7AE7" w:rsidRPr="003273EC" w:rsidRDefault="00295927" w:rsidP="00DC7AE7">
      <w:pPr>
        <w:pStyle w:val="ActHead5"/>
        <w:tabs>
          <w:tab w:val="left" w:pos="4447"/>
        </w:tabs>
      </w:pPr>
      <w:bookmarkStart w:id="15" w:name="_Toc167110846"/>
      <w:r w:rsidRPr="0070044F">
        <w:rPr>
          <w:rStyle w:val="CharSectno"/>
        </w:rPr>
        <w:t>4</w:t>
      </w:r>
      <w:r w:rsidR="00DC7AE7" w:rsidRPr="003273EC">
        <w:t xml:space="preserve">  Bait Reef</w:t>
      </w:r>
      <w:bookmarkEnd w:id="15"/>
    </w:p>
    <w:p w14:paraId="23593289" w14:textId="77777777" w:rsidR="00DC7AE7" w:rsidRPr="003273EC" w:rsidRDefault="00DC7AE7" w:rsidP="009472CE">
      <w:pPr>
        <w:pStyle w:val="subsection"/>
        <w:keepNext/>
      </w:pPr>
      <w:r w:rsidRPr="003273EC">
        <w:tab/>
      </w:r>
      <w:r w:rsidRPr="003273EC">
        <w:tab/>
        <w:t xml:space="preserve">The </w:t>
      </w:r>
      <w:r w:rsidR="003520C3" w:rsidRPr="003273EC">
        <w:t xml:space="preserve">following map shows the </w:t>
      </w:r>
      <w:r w:rsidRPr="003273EC">
        <w:t>no</w:t>
      </w:r>
      <w:r w:rsidR="00141713">
        <w:noBreakHyphen/>
      </w:r>
      <w:r w:rsidRPr="003273EC">
        <w:t>anchoring area</w:t>
      </w:r>
      <w:r w:rsidR="00687C17" w:rsidRPr="003273EC">
        <w:t xml:space="preserve"> </w:t>
      </w:r>
      <w:r w:rsidR="00053B5F" w:rsidRPr="003273EC">
        <w:t>at</w:t>
      </w:r>
      <w:r w:rsidR="00687C17" w:rsidRPr="003273EC">
        <w:t xml:space="preserve"> </w:t>
      </w:r>
      <w:r w:rsidR="00F754AE" w:rsidRPr="003273EC">
        <w:t xml:space="preserve">Bait Reef </w:t>
      </w:r>
      <w:r w:rsidR="00053B5F" w:rsidRPr="003273EC">
        <w:t>in</w:t>
      </w:r>
      <w:r w:rsidR="00295B83" w:rsidRPr="003273EC">
        <w:t xml:space="preserve"> the </w:t>
      </w:r>
      <w:r w:rsidR="00687C17" w:rsidRPr="003273EC">
        <w:t>Whitsunday Planning Area</w:t>
      </w:r>
      <w:r w:rsidRPr="003273EC">
        <w:t>.</w:t>
      </w:r>
    </w:p>
    <w:p w14:paraId="2FF47821" w14:textId="77777777" w:rsidR="008F7032" w:rsidRPr="003273EC" w:rsidRDefault="008F7032" w:rsidP="00964759">
      <w:r w:rsidRPr="003273EC">
        <w:rPr>
          <w:noProof/>
        </w:rPr>
        <w:drawing>
          <wp:inline distT="0" distB="0" distL="0" distR="0" wp14:anchorId="14004EC0" wp14:editId="6AD9EAB9">
            <wp:extent cx="5273249" cy="3768970"/>
            <wp:effectExtent l="0" t="0" r="3810" b="3175"/>
            <wp:docPr id="15" name="Picture 15" descr="Map showing the no-anchoring area at Bait Ree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76" cy="377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152F8" w14:textId="77777777" w:rsidR="007E73A5" w:rsidRPr="003273EC" w:rsidRDefault="00295927" w:rsidP="00960653">
      <w:pPr>
        <w:pStyle w:val="ActHead5"/>
        <w:pageBreakBefore/>
        <w:tabs>
          <w:tab w:val="left" w:pos="4447"/>
        </w:tabs>
      </w:pPr>
      <w:bookmarkStart w:id="16" w:name="_Toc167110847"/>
      <w:r w:rsidRPr="0070044F">
        <w:rPr>
          <w:rStyle w:val="CharSectno"/>
        </w:rPr>
        <w:lastRenderedPageBreak/>
        <w:t>5</w:t>
      </w:r>
      <w:r w:rsidR="007E73A5" w:rsidRPr="003273EC">
        <w:t xml:space="preserve">  Black Island</w:t>
      </w:r>
      <w:bookmarkEnd w:id="16"/>
    </w:p>
    <w:p w14:paraId="3DC8CAC9" w14:textId="77777777" w:rsidR="007E73A5" w:rsidRPr="003273EC" w:rsidRDefault="007E73A5" w:rsidP="007E73A5">
      <w:pPr>
        <w:pStyle w:val="subsection"/>
      </w:pPr>
      <w:r w:rsidRPr="003273EC">
        <w:tab/>
      </w:r>
      <w:r w:rsidRPr="003273EC">
        <w:tab/>
        <w:t xml:space="preserve">The </w:t>
      </w:r>
      <w:r w:rsidR="00BE57AA" w:rsidRPr="003273EC">
        <w:t xml:space="preserve">following map shows the </w:t>
      </w:r>
      <w:r w:rsidRPr="003273EC">
        <w:t>no</w:t>
      </w:r>
      <w:r w:rsidR="00141713">
        <w:noBreakHyphen/>
      </w:r>
      <w:r w:rsidRPr="003273EC">
        <w:t xml:space="preserve">anchoring area </w:t>
      </w:r>
      <w:r w:rsidR="00053B5F" w:rsidRPr="003273EC">
        <w:t>at</w:t>
      </w:r>
      <w:r w:rsidRPr="003273EC">
        <w:t xml:space="preserve"> Black Island </w:t>
      </w:r>
      <w:r w:rsidR="00053B5F" w:rsidRPr="003273EC">
        <w:t>in</w:t>
      </w:r>
      <w:r w:rsidRPr="003273EC">
        <w:t xml:space="preserve"> the Whitsunday Planning Area.</w:t>
      </w:r>
    </w:p>
    <w:p w14:paraId="5B1860ED" w14:textId="77777777" w:rsidR="00536EA3" w:rsidRPr="003273EC" w:rsidRDefault="00536EA3" w:rsidP="00964759">
      <w:r w:rsidRPr="003273EC">
        <w:rPr>
          <w:noProof/>
        </w:rPr>
        <w:drawing>
          <wp:inline distT="0" distB="0" distL="0" distR="0" wp14:anchorId="450EA648" wp14:editId="5E0DE15C">
            <wp:extent cx="5228492" cy="3736981"/>
            <wp:effectExtent l="0" t="0" r="2540" b="0"/>
            <wp:docPr id="10" name="Picture 10" descr="Map showing the no-anchoring area at Black Isla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492" cy="373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B511E" w14:textId="77777777" w:rsidR="00657824" w:rsidRPr="003273EC" w:rsidRDefault="00295927" w:rsidP="00960653">
      <w:pPr>
        <w:pStyle w:val="ActHead5"/>
        <w:pageBreakBefore/>
        <w:tabs>
          <w:tab w:val="left" w:pos="4447"/>
        </w:tabs>
      </w:pPr>
      <w:bookmarkStart w:id="17" w:name="_Toc167110848"/>
      <w:r w:rsidRPr="0070044F">
        <w:rPr>
          <w:rStyle w:val="CharSectno"/>
        </w:rPr>
        <w:lastRenderedPageBreak/>
        <w:t>6</w:t>
      </w:r>
      <w:r w:rsidR="00657824" w:rsidRPr="003273EC">
        <w:t xml:space="preserve">  Daydream Island—</w:t>
      </w:r>
      <w:proofErr w:type="spellStart"/>
      <w:r w:rsidR="00657824" w:rsidRPr="003273EC">
        <w:t>Sunlover’s</w:t>
      </w:r>
      <w:proofErr w:type="spellEnd"/>
      <w:r w:rsidR="00657824" w:rsidRPr="003273EC">
        <w:t xml:space="preserve"> Bay</w:t>
      </w:r>
      <w:bookmarkEnd w:id="17"/>
    </w:p>
    <w:p w14:paraId="5173D0C0" w14:textId="77777777" w:rsidR="00657824" w:rsidRPr="003273EC" w:rsidRDefault="00657824" w:rsidP="00657824">
      <w:pPr>
        <w:pStyle w:val="subsection"/>
      </w:pPr>
      <w:r w:rsidRPr="003273EC">
        <w:tab/>
      </w:r>
      <w:r w:rsidRPr="003273EC">
        <w:tab/>
        <w:t>The following map shows the no</w:t>
      </w:r>
      <w:r w:rsidR="00141713">
        <w:noBreakHyphen/>
      </w:r>
      <w:r w:rsidRPr="003273EC">
        <w:t xml:space="preserve">anchoring area at </w:t>
      </w:r>
      <w:proofErr w:type="spellStart"/>
      <w:r w:rsidRPr="003273EC">
        <w:t>Sunlover’s</w:t>
      </w:r>
      <w:proofErr w:type="spellEnd"/>
      <w:r w:rsidRPr="003273EC">
        <w:t xml:space="preserve"> Bay, Daydream Island</w:t>
      </w:r>
      <w:r w:rsidR="00A231D8">
        <w:t>,</w:t>
      </w:r>
      <w:r w:rsidRPr="003273EC">
        <w:t xml:space="preserve"> in the Whitsunday Planning Area.</w:t>
      </w:r>
    </w:p>
    <w:p w14:paraId="631C4252" w14:textId="77777777" w:rsidR="001C4E87" w:rsidRPr="003273EC" w:rsidRDefault="001C4E87" w:rsidP="00964759">
      <w:r w:rsidRPr="003273EC">
        <w:rPr>
          <w:noProof/>
        </w:rPr>
        <w:drawing>
          <wp:inline distT="0" distB="0" distL="0" distR="0" wp14:anchorId="558B7205" wp14:editId="61A1FD5C">
            <wp:extent cx="5246077" cy="3749549"/>
            <wp:effectExtent l="0" t="0" r="0" b="3810"/>
            <wp:docPr id="12" name="Picture 12" descr="Map showing the no-anchoring area at Sunlover's B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077" cy="374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92532" w14:textId="77777777" w:rsidR="00E34BE5" w:rsidRPr="003273EC" w:rsidRDefault="00295927" w:rsidP="00960653">
      <w:pPr>
        <w:pStyle w:val="ActHead5"/>
        <w:pageBreakBefore/>
        <w:tabs>
          <w:tab w:val="left" w:pos="4447"/>
        </w:tabs>
      </w:pPr>
      <w:bookmarkStart w:id="18" w:name="_Toc167110849"/>
      <w:r w:rsidRPr="0070044F">
        <w:rPr>
          <w:rStyle w:val="CharSectno"/>
        </w:rPr>
        <w:lastRenderedPageBreak/>
        <w:t>7</w:t>
      </w:r>
      <w:r w:rsidR="00E34BE5" w:rsidRPr="003273EC">
        <w:t xml:space="preserve">  </w:t>
      </w:r>
      <w:proofErr w:type="spellStart"/>
      <w:r w:rsidR="00E34BE5" w:rsidRPr="003273EC">
        <w:t>Dumbell</w:t>
      </w:r>
      <w:proofErr w:type="spellEnd"/>
      <w:r w:rsidR="00E34BE5" w:rsidRPr="003273EC">
        <w:t xml:space="preserve"> Island</w:t>
      </w:r>
      <w:bookmarkEnd w:id="18"/>
    </w:p>
    <w:p w14:paraId="1B84CE1A" w14:textId="77777777" w:rsidR="00E34BE5" w:rsidRPr="003273EC" w:rsidRDefault="00E34BE5" w:rsidP="00E34BE5">
      <w:pPr>
        <w:pStyle w:val="subsection"/>
      </w:pPr>
      <w:r w:rsidRPr="003273EC">
        <w:tab/>
      </w:r>
      <w:r w:rsidRPr="003273EC">
        <w:tab/>
        <w:t>The following map shows the no</w:t>
      </w:r>
      <w:r w:rsidR="00141713">
        <w:noBreakHyphen/>
      </w:r>
      <w:r w:rsidRPr="003273EC">
        <w:t xml:space="preserve">anchoring area at </w:t>
      </w:r>
      <w:proofErr w:type="spellStart"/>
      <w:r w:rsidRPr="003273EC">
        <w:t>Dumbell</w:t>
      </w:r>
      <w:proofErr w:type="spellEnd"/>
      <w:r w:rsidRPr="003273EC">
        <w:t xml:space="preserve"> Island in the Whitsunday Planning Area.</w:t>
      </w:r>
    </w:p>
    <w:p w14:paraId="50E3743E" w14:textId="77777777" w:rsidR="001C4E87" w:rsidRPr="003273EC" w:rsidRDefault="001C4E87" w:rsidP="00964759">
      <w:r w:rsidRPr="003273EC">
        <w:rPr>
          <w:noProof/>
        </w:rPr>
        <w:drawing>
          <wp:inline distT="0" distB="0" distL="0" distR="0" wp14:anchorId="1E81A092" wp14:editId="6DF9B4F6">
            <wp:extent cx="5246077" cy="3749549"/>
            <wp:effectExtent l="0" t="0" r="0" b="3810"/>
            <wp:docPr id="11" name="Picture 11" descr="Map showing the no-anchoring area at Dumbell Isla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759" cy="37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F3C39" w14:textId="77777777" w:rsidR="00657824" w:rsidRPr="003273EC" w:rsidRDefault="00295927" w:rsidP="00960653">
      <w:pPr>
        <w:pStyle w:val="ActHead5"/>
        <w:pageBreakBefore/>
        <w:tabs>
          <w:tab w:val="left" w:pos="4447"/>
        </w:tabs>
      </w:pPr>
      <w:bookmarkStart w:id="19" w:name="_Toc167110850"/>
      <w:r w:rsidRPr="0070044F">
        <w:rPr>
          <w:rStyle w:val="CharSectno"/>
        </w:rPr>
        <w:lastRenderedPageBreak/>
        <w:t>8</w:t>
      </w:r>
      <w:r w:rsidR="00657824" w:rsidRPr="003273EC">
        <w:t xml:space="preserve">  </w:t>
      </w:r>
      <w:proofErr w:type="spellStart"/>
      <w:r w:rsidR="00657824" w:rsidRPr="003273EC">
        <w:t>Haslewood</w:t>
      </w:r>
      <w:proofErr w:type="spellEnd"/>
      <w:r w:rsidR="00657824" w:rsidRPr="003273EC">
        <w:t xml:space="preserve"> Island—</w:t>
      </w:r>
      <w:proofErr w:type="spellStart"/>
      <w:r w:rsidR="00657824" w:rsidRPr="003273EC">
        <w:t>Chalkies</w:t>
      </w:r>
      <w:proofErr w:type="spellEnd"/>
      <w:r w:rsidR="00657824" w:rsidRPr="003273EC">
        <w:t xml:space="preserve"> Beach</w:t>
      </w:r>
      <w:bookmarkEnd w:id="19"/>
    </w:p>
    <w:p w14:paraId="34E63E69" w14:textId="77777777" w:rsidR="00657824" w:rsidRPr="003273EC" w:rsidRDefault="00657824" w:rsidP="00657824">
      <w:pPr>
        <w:pStyle w:val="subsection"/>
      </w:pPr>
      <w:r w:rsidRPr="003273EC">
        <w:tab/>
      </w:r>
      <w:r w:rsidRPr="003273EC">
        <w:tab/>
        <w:t>The following map shows the no</w:t>
      </w:r>
      <w:r w:rsidR="00141713">
        <w:noBreakHyphen/>
      </w:r>
      <w:r w:rsidRPr="003273EC">
        <w:t xml:space="preserve">anchoring area at </w:t>
      </w:r>
      <w:proofErr w:type="spellStart"/>
      <w:r w:rsidRPr="003273EC">
        <w:t>Chalkies</w:t>
      </w:r>
      <w:proofErr w:type="spellEnd"/>
      <w:r w:rsidRPr="003273EC">
        <w:t xml:space="preserve"> Beach, </w:t>
      </w:r>
      <w:proofErr w:type="spellStart"/>
      <w:r w:rsidRPr="003273EC">
        <w:t>Haslewood</w:t>
      </w:r>
      <w:proofErr w:type="spellEnd"/>
      <w:r w:rsidRPr="003273EC">
        <w:t xml:space="preserve"> Island</w:t>
      </w:r>
      <w:r w:rsidR="00EA12F9">
        <w:t>,</w:t>
      </w:r>
      <w:r w:rsidRPr="003273EC">
        <w:t xml:space="preserve"> in the Whitsunday Planning Area.</w:t>
      </w:r>
    </w:p>
    <w:p w14:paraId="7FF5049A" w14:textId="77777777" w:rsidR="006E575D" w:rsidRPr="003273EC" w:rsidRDefault="006E575D" w:rsidP="00964759">
      <w:r w:rsidRPr="003273EC">
        <w:rPr>
          <w:noProof/>
        </w:rPr>
        <w:drawing>
          <wp:inline distT="0" distB="0" distL="0" distR="0" wp14:anchorId="1FA03CDA" wp14:editId="614B37DB">
            <wp:extent cx="5269523" cy="3766307"/>
            <wp:effectExtent l="0" t="0" r="7620" b="5715"/>
            <wp:docPr id="4" name="Picture 4" descr="Map showing the no-anchoring area at Chalkies Be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18" cy="376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E8C91" w14:textId="77777777" w:rsidR="000D3F93" w:rsidRPr="003273EC" w:rsidRDefault="00295927" w:rsidP="00960653">
      <w:pPr>
        <w:pStyle w:val="ActHead5"/>
        <w:pageBreakBefore/>
        <w:tabs>
          <w:tab w:val="left" w:pos="4447"/>
        </w:tabs>
      </w:pPr>
      <w:bookmarkStart w:id="20" w:name="_Toc167110851"/>
      <w:r w:rsidRPr="0070044F">
        <w:rPr>
          <w:rStyle w:val="CharSectno"/>
        </w:rPr>
        <w:lastRenderedPageBreak/>
        <w:t>9</w:t>
      </w:r>
      <w:r w:rsidR="000D3F93" w:rsidRPr="003273EC">
        <w:t xml:space="preserve">  </w:t>
      </w:r>
      <w:r w:rsidR="00811141" w:rsidRPr="003273EC">
        <w:t>Hayman Island</w:t>
      </w:r>
      <w:r w:rsidR="000D3F93" w:rsidRPr="003273EC">
        <w:t>—</w:t>
      </w:r>
      <w:r w:rsidR="004624F7" w:rsidRPr="003273EC">
        <w:t>Blue Pearl Bay</w:t>
      </w:r>
      <w:bookmarkEnd w:id="20"/>
    </w:p>
    <w:p w14:paraId="2A2383FF" w14:textId="77777777" w:rsidR="000D3F93" w:rsidRPr="003273EC" w:rsidRDefault="000D3F93" w:rsidP="000D3F93">
      <w:pPr>
        <w:pStyle w:val="subsection"/>
      </w:pPr>
      <w:r w:rsidRPr="003273EC">
        <w:tab/>
      </w:r>
      <w:r w:rsidRPr="003273EC">
        <w:tab/>
        <w:t xml:space="preserve">The </w:t>
      </w:r>
      <w:r w:rsidR="00BE57AA" w:rsidRPr="003273EC">
        <w:t xml:space="preserve">following map shows the </w:t>
      </w:r>
      <w:r w:rsidRPr="003273EC">
        <w:t>no</w:t>
      </w:r>
      <w:r w:rsidR="00141713">
        <w:noBreakHyphen/>
      </w:r>
      <w:r w:rsidRPr="003273EC">
        <w:t xml:space="preserve">anchoring area </w:t>
      </w:r>
      <w:r w:rsidR="00053B5F" w:rsidRPr="003273EC">
        <w:t>at</w:t>
      </w:r>
      <w:r w:rsidR="00CA426D" w:rsidRPr="003273EC">
        <w:t xml:space="preserve"> </w:t>
      </w:r>
      <w:r w:rsidR="00964261" w:rsidRPr="003273EC">
        <w:t>Blue Pearl Bay, Hayman Island</w:t>
      </w:r>
      <w:r w:rsidR="00A452CD">
        <w:t>,</w:t>
      </w:r>
      <w:r w:rsidR="00964261" w:rsidRPr="003273EC">
        <w:t xml:space="preserve"> </w:t>
      </w:r>
      <w:r w:rsidR="00053B5F" w:rsidRPr="003273EC">
        <w:t>in</w:t>
      </w:r>
      <w:r w:rsidR="00964261" w:rsidRPr="003273EC">
        <w:t xml:space="preserve"> the </w:t>
      </w:r>
      <w:r w:rsidR="00CA426D" w:rsidRPr="003273EC">
        <w:t>Whitsunday Planning Area</w:t>
      </w:r>
      <w:r w:rsidRPr="003273EC">
        <w:t>.</w:t>
      </w:r>
    </w:p>
    <w:p w14:paraId="2F8BA814" w14:textId="77777777" w:rsidR="00536EA3" w:rsidRPr="003273EC" w:rsidRDefault="00536EA3" w:rsidP="00964759">
      <w:r w:rsidRPr="003273EC">
        <w:rPr>
          <w:noProof/>
        </w:rPr>
        <w:drawing>
          <wp:inline distT="0" distB="0" distL="0" distR="0" wp14:anchorId="1DAAC366" wp14:editId="3B16D6AE">
            <wp:extent cx="5287108" cy="3778875"/>
            <wp:effectExtent l="0" t="0" r="0" b="0"/>
            <wp:docPr id="9" name="Picture 9" descr="Map showing the no-anchoring area at Blue Pearl B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475" cy="378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BC3F6" w14:textId="77777777" w:rsidR="00896BB1" w:rsidRPr="003273EC" w:rsidRDefault="00896BB1" w:rsidP="00960653">
      <w:pPr>
        <w:pStyle w:val="ActHead5"/>
        <w:pageBreakBefore/>
        <w:tabs>
          <w:tab w:val="left" w:pos="4447"/>
        </w:tabs>
      </w:pPr>
      <w:bookmarkStart w:id="21" w:name="_Toc167110852"/>
      <w:r w:rsidRPr="0070044F">
        <w:rPr>
          <w:rStyle w:val="CharSectno"/>
        </w:rPr>
        <w:lastRenderedPageBreak/>
        <w:t>1</w:t>
      </w:r>
      <w:r w:rsidR="00295927" w:rsidRPr="0070044F">
        <w:rPr>
          <w:rStyle w:val="CharSectno"/>
        </w:rPr>
        <w:t>0</w:t>
      </w:r>
      <w:r w:rsidRPr="003273EC">
        <w:t xml:space="preserve">  Hook Island—Caves Cove</w:t>
      </w:r>
      <w:bookmarkEnd w:id="21"/>
    </w:p>
    <w:p w14:paraId="0D596CCB" w14:textId="77777777" w:rsidR="00896BB1" w:rsidRPr="003273EC" w:rsidRDefault="00896BB1" w:rsidP="00896BB1">
      <w:pPr>
        <w:pStyle w:val="subsection"/>
      </w:pPr>
      <w:r w:rsidRPr="003273EC">
        <w:tab/>
      </w:r>
      <w:r w:rsidRPr="003273EC">
        <w:tab/>
        <w:t>The following map shows the no</w:t>
      </w:r>
      <w:r w:rsidR="00141713">
        <w:noBreakHyphen/>
      </w:r>
      <w:r w:rsidRPr="003273EC">
        <w:t>anchoring area at Caves Cove, Hook Island</w:t>
      </w:r>
      <w:r w:rsidR="00A452CD">
        <w:t>,</w:t>
      </w:r>
      <w:r w:rsidRPr="003273EC">
        <w:t xml:space="preserve"> in the Whitsunday Planning Area.</w:t>
      </w:r>
    </w:p>
    <w:p w14:paraId="3AAF529B" w14:textId="77777777" w:rsidR="00B8191E" w:rsidRPr="003273EC" w:rsidRDefault="00F914C3" w:rsidP="00964759">
      <w:r w:rsidRPr="003273EC">
        <w:rPr>
          <w:noProof/>
        </w:rPr>
        <w:drawing>
          <wp:inline distT="0" distB="0" distL="0" distR="0" wp14:anchorId="763694A5" wp14:editId="26F16A11">
            <wp:extent cx="5262245" cy="3761105"/>
            <wp:effectExtent l="0" t="0" r="0" b="0"/>
            <wp:docPr id="2" name="Picture 2" descr="Map showing the no-anchoring area at Caves Cov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0DA40" w14:textId="77777777" w:rsidR="00A67AE0" w:rsidRPr="003273EC" w:rsidRDefault="004F25DA" w:rsidP="00960653">
      <w:pPr>
        <w:pStyle w:val="ActHead5"/>
        <w:pageBreakBefore/>
        <w:tabs>
          <w:tab w:val="left" w:pos="4447"/>
        </w:tabs>
      </w:pPr>
      <w:bookmarkStart w:id="22" w:name="_Toc167110853"/>
      <w:r w:rsidRPr="0070044F">
        <w:rPr>
          <w:rStyle w:val="CharSectno"/>
        </w:rPr>
        <w:lastRenderedPageBreak/>
        <w:t>1</w:t>
      </w:r>
      <w:r w:rsidR="00295927" w:rsidRPr="0070044F">
        <w:rPr>
          <w:rStyle w:val="CharSectno"/>
        </w:rPr>
        <w:t>1</w:t>
      </w:r>
      <w:r w:rsidR="00A67AE0" w:rsidRPr="003273EC">
        <w:t xml:space="preserve">  Hook Island—Luncheon Bay and Manta Ray Bay</w:t>
      </w:r>
      <w:bookmarkEnd w:id="22"/>
    </w:p>
    <w:p w14:paraId="02C1B035" w14:textId="77777777" w:rsidR="00A67AE0" w:rsidRPr="003273EC" w:rsidRDefault="00A67AE0" w:rsidP="00A67AE0">
      <w:pPr>
        <w:pStyle w:val="subsection"/>
      </w:pPr>
      <w:r w:rsidRPr="003273EC">
        <w:tab/>
      </w:r>
      <w:r w:rsidRPr="003273EC">
        <w:tab/>
        <w:t>The following map shows the no</w:t>
      </w:r>
      <w:r w:rsidR="00141713">
        <w:noBreakHyphen/>
      </w:r>
      <w:r w:rsidRPr="003273EC">
        <w:t>anchoring area at Luncheon Bay and Manta Ray Bay, Hook Island</w:t>
      </w:r>
      <w:r w:rsidR="00460E5D">
        <w:t>,</w:t>
      </w:r>
      <w:r w:rsidRPr="003273EC">
        <w:t xml:space="preserve"> in the Whitsunday Planning Area.</w:t>
      </w:r>
    </w:p>
    <w:p w14:paraId="5B91848B" w14:textId="77777777" w:rsidR="006E575D" w:rsidRPr="003273EC" w:rsidRDefault="006E575D" w:rsidP="00964759">
      <w:r w:rsidRPr="003273EC">
        <w:rPr>
          <w:noProof/>
        </w:rPr>
        <w:drawing>
          <wp:inline distT="0" distB="0" distL="0" distR="0" wp14:anchorId="167EC5DA" wp14:editId="1878EE1A">
            <wp:extent cx="5262245" cy="3761105"/>
            <wp:effectExtent l="0" t="0" r="0" b="0"/>
            <wp:docPr id="5" name="Picture 5" descr="Map showing the no-anchoring area at Luncheon Bay and Manta Ray B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6B78A" w14:textId="77777777" w:rsidR="00A67AE0" w:rsidRPr="003273EC" w:rsidRDefault="00295927" w:rsidP="00960653">
      <w:pPr>
        <w:pStyle w:val="ActHead5"/>
        <w:pageBreakBefore/>
        <w:tabs>
          <w:tab w:val="left" w:pos="4447"/>
        </w:tabs>
      </w:pPr>
      <w:bookmarkStart w:id="23" w:name="_Toc167110854"/>
      <w:r w:rsidRPr="0070044F">
        <w:rPr>
          <w:rStyle w:val="CharSectno"/>
        </w:rPr>
        <w:lastRenderedPageBreak/>
        <w:t>12</w:t>
      </w:r>
      <w:r w:rsidR="00A67AE0" w:rsidRPr="003273EC">
        <w:t xml:space="preserve">  Langford Island</w:t>
      </w:r>
      <w:bookmarkEnd w:id="23"/>
    </w:p>
    <w:p w14:paraId="490C2151" w14:textId="77777777" w:rsidR="00A67AE0" w:rsidRPr="003273EC" w:rsidRDefault="00A67AE0" w:rsidP="00A67AE0">
      <w:pPr>
        <w:pStyle w:val="subsection"/>
      </w:pPr>
      <w:r w:rsidRPr="003273EC">
        <w:tab/>
      </w:r>
      <w:r w:rsidRPr="003273EC">
        <w:tab/>
        <w:t>The following map shows the no</w:t>
      </w:r>
      <w:r w:rsidR="00141713">
        <w:noBreakHyphen/>
      </w:r>
      <w:r w:rsidRPr="003273EC">
        <w:t>anchoring area at Langford Island in the Whitsunday Planning Area.</w:t>
      </w:r>
    </w:p>
    <w:p w14:paraId="716707C0" w14:textId="77777777" w:rsidR="00106975" w:rsidRPr="003273EC" w:rsidRDefault="00536EA3" w:rsidP="00964759">
      <w:r w:rsidRPr="003273EC">
        <w:rPr>
          <w:noProof/>
        </w:rPr>
        <w:drawing>
          <wp:inline distT="0" distB="0" distL="0" distR="0" wp14:anchorId="72530DDF" wp14:editId="77480737">
            <wp:extent cx="5262245" cy="3761105"/>
            <wp:effectExtent l="0" t="0" r="0" b="0"/>
            <wp:docPr id="8" name="Picture 8" descr="Map showing the no-anchoring area at Langford Isla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13D19" w14:textId="77777777" w:rsidR="004D162A" w:rsidRPr="003273EC" w:rsidRDefault="00295927" w:rsidP="00960653">
      <w:pPr>
        <w:pStyle w:val="ActHead5"/>
        <w:pageBreakBefore/>
        <w:tabs>
          <w:tab w:val="left" w:pos="4447"/>
        </w:tabs>
      </w:pPr>
      <w:bookmarkStart w:id="24" w:name="_Toc167110855"/>
      <w:r w:rsidRPr="0070044F">
        <w:rPr>
          <w:rStyle w:val="CharSectno"/>
        </w:rPr>
        <w:lastRenderedPageBreak/>
        <w:t>13</w:t>
      </w:r>
      <w:r w:rsidR="004D162A" w:rsidRPr="003273EC">
        <w:t xml:space="preserve">  South </w:t>
      </w:r>
      <w:proofErr w:type="spellStart"/>
      <w:r w:rsidR="004D162A" w:rsidRPr="003273EC">
        <w:t>Molle</w:t>
      </w:r>
      <w:proofErr w:type="spellEnd"/>
      <w:r w:rsidR="004D162A" w:rsidRPr="003273EC">
        <w:t xml:space="preserve"> Island—Sandy Bay</w:t>
      </w:r>
      <w:bookmarkEnd w:id="24"/>
    </w:p>
    <w:p w14:paraId="7CB1B4BB" w14:textId="77777777" w:rsidR="004D162A" w:rsidRPr="003273EC" w:rsidRDefault="004D162A" w:rsidP="004D162A">
      <w:pPr>
        <w:pStyle w:val="subsection"/>
      </w:pPr>
      <w:r w:rsidRPr="003273EC">
        <w:tab/>
      </w:r>
      <w:r w:rsidRPr="003273EC">
        <w:tab/>
        <w:t>The following map shows the no</w:t>
      </w:r>
      <w:r w:rsidR="00141713">
        <w:noBreakHyphen/>
      </w:r>
      <w:r w:rsidRPr="003273EC">
        <w:t xml:space="preserve">anchoring area at Sandy Bay, South </w:t>
      </w:r>
      <w:proofErr w:type="spellStart"/>
      <w:r w:rsidRPr="003273EC">
        <w:t>Molle</w:t>
      </w:r>
      <w:proofErr w:type="spellEnd"/>
      <w:r w:rsidRPr="003273EC">
        <w:t xml:space="preserve"> Island</w:t>
      </w:r>
      <w:r w:rsidR="002F58AC">
        <w:t>,</w:t>
      </w:r>
      <w:r w:rsidRPr="003273EC">
        <w:t xml:space="preserve"> in the Whitsunday Planning Area.</w:t>
      </w:r>
    </w:p>
    <w:p w14:paraId="486F632B" w14:textId="77777777" w:rsidR="002B0D99" w:rsidRPr="003273EC" w:rsidRDefault="002B0D99" w:rsidP="00964759">
      <w:r w:rsidRPr="003273EC">
        <w:rPr>
          <w:noProof/>
        </w:rPr>
        <w:drawing>
          <wp:inline distT="0" distB="0" distL="0" distR="0" wp14:anchorId="2149B5B4" wp14:editId="23CC8373">
            <wp:extent cx="5262245" cy="3761105"/>
            <wp:effectExtent l="0" t="0" r="0" b="0"/>
            <wp:docPr id="16" name="Picture 16" descr="Map showing the no-anchoring area at Sandy B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C3E90" w14:textId="77777777" w:rsidR="00053B5F" w:rsidRPr="003273EC" w:rsidRDefault="00295927" w:rsidP="00960653">
      <w:pPr>
        <w:pStyle w:val="ActHead5"/>
        <w:pageBreakBefore/>
        <w:tabs>
          <w:tab w:val="left" w:pos="4447"/>
        </w:tabs>
      </w:pPr>
      <w:bookmarkStart w:id="25" w:name="_Toc167110856"/>
      <w:r w:rsidRPr="0070044F">
        <w:rPr>
          <w:rStyle w:val="CharSectno"/>
        </w:rPr>
        <w:lastRenderedPageBreak/>
        <w:t>14</w:t>
      </w:r>
      <w:r w:rsidR="00053B5F" w:rsidRPr="003273EC">
        <w:t xml:space="preserve">  Whitsunday </w:t>
      </w:r>
      <w:r w:rsidR="00811141" w:rsidRPr="003273EC">
        <w:t>Island</w:t>
      </w:r>
      <w:r w:rsidR="00053B5F" w:rsidRPr="003273EC">
        <w:t>—Cairn Beach</w:t>
      </w:r>
      <w:bookmarkEnd w:id="25"/>
    </w:p>
    <w:p w14:paraId="46390144" w14:textId="77777777" w:rsidR="00053B5F" w:rsidRPr="003273EC" w:rsidRDefault="00053B5F" w:rsidP="00053B5F">
      <w:pPr>
        <w:pStyle w:val="subsection"/>
      </w:pPr>
      <w:r w:rsidRPr="003273EC">
        <w:tab/>
      </w:r>
      <w:r w:rsidRPr="003273EC">
        <w:tab/>
        <w:t xml:space="preserve">The </w:t>
      </w:r>
      <w:r w:rsidR="00BE57AA" w:rsidRPr="003273EC">
        <w:t xml:space="preserve">following map shows the </w:t>
      </w:r>
      <w:r w:rsidRPr="003273EC">
        <w:t>no</w:t>
      </w:r>
      <w:r w:rsidR="00141713">
        <w:noBreakHyphen/>
      </w:r>
      <w:r w:rsidRPr="003273EC">
        <w:t>anchoring area at Cairn Beach, Whitsunday Island</w:t>
      </w:r>
      <w:r w:rsidR="002F58AC">
        <w:t>,</w:t>
      </w:r>
      <w:r w:rsidRPr="003273EC">
        <w:t xml:space="preserve"> in the Whitsunday Planning Area.</w:t>
      </w:r>
    </w:p>
    <w:p w14:paraId="13F2575C" w14:textId="77777777" w:rsidR="00F914C3" w:rsidRPr="003273EC" w:rsidRDefault="00F914C3" w:rsidP="00964759">
      <w:r w:rsidRPr="003273EC">
        <w:rPr>
          <w:noProof/>
        </w:rPr>
        <w:drawing>
          <wp:inline distT="0" distB="0" distL="0" distR="0" wp14:anchorId="77DB8A12" wp14:editId="3C4CD6B1">
            <wp:extent cx="5245843" cy="3749382"/>
            <wp:effectExtent l="0" t="0" r="0" b="3810"/>
            <wp:docPr id="3" name="Picture 3" descr="Map showing the no-anchoring area at Cairn Be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22" cy="374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14C3" w:rsidRPr="003273EC" w:rsidSect="00644F0D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7" w:h="16839"/>
      <w:pgMar w:top="1675" w:right="1797" w:bottom="1440" w:left="1797" w:header="72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8F0C92" w14:textId="77777777" w:rsidR="00141713" w:rsidRDefault="00141713" w:rsidP="0048364F">
      <w:pPr>
        <w:spacing w:line="240" w:lineRule="auto"/>
      </w:pPr>
      <w:r>
        <w:separator/>
      </w:r>
    </w:p>
  </w:endnote>
  <w:endnote w:type="continuationSeparator" w:id="0">
    <w:p w14:paraId="4D171229" w14:textId="77777777" w:rsidR="00141713" w:rsidRDefault="00141713" w:rsidP="004836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70F63" w14:textId="77777777" w:rsidR="00141713" w:rsidRPr="00644F0D" w:rsidRDefault="00644F0D" w:rsidP="00644F0D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rPr>
        <w:i/>
        <w:sz w:val="18"/>
      </w:rPr>
    </w:pPr>
    <w:r w:rsidRPr="00644F0D">
      <w:rPr>
        <w:i/>
        <w:sz w:val="18"/>
      </w:rPr>
      <w:t>OPC66759 - 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6D7A4" w14:textId="77777777" w:rsidR="00141713" w:rsidRDefault="00141713" w:rsidP="00E97334"/>
  <w:p w14:paraId="3E0B9AC6" w14:textId="77777777" w:rsidR="00141713" w:rsidRPr="00644F0D" w:rsidRDefault="00644F0D" w:rsidP="00644F0D">
    <w:pPr>
      <w:rPr>
        <w:rFonts w:cs="Times New Roman"/>
        <w:i/>
        <w:sz w:val="18"/>
      </w:rPr>
    </w:pPr>
    <w:r w:rsidRPr="00644F0D">
      <w:rPr>
        <w:rFonts w:cs="Times New Roman"/>
        <w:i/>
        <w:sz w:val="18"/>
      </w:rPr>
      <w:t>OPC66759 - 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FD889" w14:textId="77777777" w:rsidR="00141713" w:rsidRPr="00644F0D" w:rsidRDefault="00644F0D" w:rsidP="00644F0D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rPr>
        <w:i/>
        <w:sz w:val="18"/>
      </w:rPr>
    </w:pPr>
    <w:r w:rsidRPr="00644F0D">
      <w:rPr>
        <w:i/>
        <w:sz w:val="18"/>
      </w:rPr>
      <w:t>OPC66759 - A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2F787A" w14:textId="77777777" w:rsidR="00141713" w:rsidRPr="00E33C1C" w:rsidRDefault="00141713" w:rsidP="0094523D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141713" w14:paraId="29FB2324" w14:textId="77777777" w:rsidTr="0070044F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4B2DB30A" w14:textId="77777777" w:rsidR="00141713" w:rsidRDefault="00141713" w:rsidP="004229AC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ii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333A74DA" w14:textId="33F6E748" w:rsidR="00141713" w:rsidRDefault="00141713" w:rsidP="004229AC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977A3B">
            <w:rPr>
              <w:i/>
              <w:sz w:val="18"/>
            </w:rPr>
            <w:t>Great Barrier Reef Marine Park Amendment (No-anchoring Areas) Regulations 2024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64A1B073" w14:textId="77777777" w:rsidR="00141713" w:rsidRDefault="00141713" w:rsidP="004229AC">
          <w:pPr>
            <w:spacing w:line="0" w:lineRule="atLeast"/>
            <w:jc w:val="right"/>
            <w:rPr>
              <w:sz w:val="18"/>
            </w:rPr>
          </w:pPr>
        </w:p>
      </w:tc>
    </w:tr>
  </w:tbl>
  <w:p w14:paraId="227FDD1E" w14:textId="77777777" w:rsidR="00141713" w:rsidRPr="00644F0D" w:rsidRDefault="00644F0D" w:rsidP="00644F0D">
    <w:pPr>
      <w:rPr>
        <w:rFonts w:cs="Times New Roman"/>
        <w:i/>
        <w:sz w:val="18"/>
      </w:rPr>
    </w:pPr>
    <w:r w:rsidRPr="00644F0D">
      <w:rPr>
        <w:rFonts w:cs="Times New Roman"/>
        <w:i/>
        <w:sz w:val="18"/>
      </w:rPr>
      <w:t>OPC66759 - A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253793" w14:textId="77777777" w:rsidR="00141713" w:rsidRPr="00E33C1C" w:rsidRDefault="00141713" w:rsidP="0094523D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3"/>
      <w:gridCol w:w="6379"/>
      <w:gridCol w:w="710"/>
    </w:tblGrid>
    <w:tr w:rsidR="00141713" w14:paraId="65638924" w14:textId="77777777" w:rsidTr="0070044F"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14:paraId="6BD1EE12" w14:textId="77777777" w:rsidR="00141713" w:rsidRDefault="00141713" w:rsidP="004229AC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6FA7296A" w14:textId="635EBE70" w:rsidR="00141713" w:rsidRDefault="00141713" w:rsidP="004229AC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977A3B">
            <w:rPr>
              <w:i/>
              <w:sz w:val="18"/>
            </w:rPr>
            <w:t>Great Barrier Reef Marine Park Amendment (No-anchoring Areas) Regulations 2024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10" w:type="dxa"/>
          <w:tcBorders>
            <w:top w:val="nil"/>
            <w:left w:val="nil"/>
            <w:bottom w:val="nil"/>
            <w:right w:val="nil"/>
          </w:tcBorders>
        </w:tcPr>
        <w:p w14:paraId="7AECB187" w14:textId="77777777" w:rsidR="00141713" w:rsidRDefault="00141713" w:rsidP="004229AC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</w:tr>
  </w:tbl>
  <w:p w14:paraId="36912915" w14:textId="77777777" w:rsidR="00141713" w:rsidRPr="00644F0D" w:rsidRDefault="00644F0D" w:rsidP="00644F0D">
    <w:pPr>
      <w:rPr>
        <w:rFonts w:cs="Times New Roman"/>
        <w:i/>
        <w:sz w:val="18"/>
      </w:rPr>
    </w:pPr>
    <w:r w:rsidRPr="00644F0D">
      <w:rPr>
        <w:rFonts w:cs="Times New Roman"/>
        <w:i/>
        <w:sz w:val="18"/>
      </w:rPr>
      <w:t>OPC66759 - A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E6CE4" w14:textId="77777777" w:rsidR="00141713" w:rsidRPr="00E33C1C" w:rsidRDefault="00141713" w:rsidP="009C5989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141713" w14:paraId="43D77583" w14:textId="77777777" w:rsidTr="0070044F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68B4484F" w14:textId="77777777" w:rsidR="00141713" w:rsidRDefault="00141713" w:rsidP="004229AC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2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6746E4AD" w14:textId="595105A5" w:rsidR="00141713" w:rsidRDefault="00141713" w:rsidP="004229AC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977A3B">
            <w:rPr>
              <w:i/>
              <w:sz w:val="18"/>
            </w:rPr>
            <w:t>Great Barrier Reef Marine Park Amendment (No-anchoring Areas) Regulations 2024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25BFA2DB" w14:textId="77777777" w:rsidR="00141713" w:rsidRDefault="00141713" w:rsidP="004229AC">
          <w:pPr>
            <w:spacing w:line="0" w:lineRule="atLeast"/>
            <w:jc w:val="right"/>
            <w:rPr>
              <w:sz w:val="18"/>
            </w:rPr>
          </w:pPr>
        </w:p>
      </w:tc>
    </w:tr>
  </w:tbl>
  <w:p w14:paraId="3BC40725" w14:textId="77777777" w:rsidR="00141713" w:rsidRPr="00644F0D" w:rsidRDefault="00644F0D" w:rsidP="00644F0D">
    <w:pPr>
      <w:rPr>
        <w:rFonts w:cs="Times New Roman"/>
        <w:i/>
        <w:sz w:val="18"/>
      </w:rPr>
    </w:pPr>
    <w:r w:rsidRPr="00644F0D">
      <w:rPr>
        <w:rFonts w:cs="Times New Roman"/>
        <w:i/>
        <w:sz w:val="18"/>
      </w:rPr>
      <w:t>OPC66759 - A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A1B9C" w14:textId="77777777" w:rsidR="00141713" w:rsidRPr="00E33C1C" w:rsidRDefault="00141713" w:rsidP="009C5989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141713" w14:paraId="4CCD6513" w14:textId="77777777" w:rsidTr="004229AC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2C81E6BF" w14:textId="77777777" w:rsidR="00141713" w:rsidRDefault="00141713" w:rsidP="004229AC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0E7DF446" w14:textId="383BDAF7" w:rsidR="00141713" w:rsidRDefault="00141713" w:rsidP="004229AC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977A3B">
            <w:rPr>
              <w:i/>
              <w:sz w:val="18"/>
            </w:rPr>
            <w:t>Great Barrier Reef Marine Park Amendment (No-anchoring Areas) Regulations 2024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1110CE77" w14:textId="77777777" w:rsidR="00141713" w:rsidRDefault="00141713" w:rsidP="004229AC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1</w:t>
          </w:r>
          <w:r w:rsidRPr="00ED79B6">
            <w:rPr>
              <w:i/>
              <w:sz w:val="18"/>
            </w:rPr>
            <w:fldChar w:fldCharType="end"/>
          </w:r>
        </w:p>
      </w:tc>
    </w:tr>
  </w:tbl>
  <w:p w14:paraId="7EAB6C6E" w14:textId="77777777" w:rsidR="00141713" w:rsidRPr="00644F0D" w:rsidRDefault="00644F0D" w:rsidP="00644F0D">
    <w:pPr>
      <w:rPr>
        <w:rFonts w:cs="Times New Roman"/>
        <w:i/>
        <w:sz w:val="18"/>
      </w:rPr>
    </w:pPr>
    <w:r w:rsidRPr="00644F0D">
      <w:rPr>
        <w:rFonts w:cs="Times New Roman"/>
        <w:i/>
        <w:sz w:val="18"/>
      </w:rPr>
      <w:t>OPC66759 - A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0998E" w14:textId="77777777" w:rsidR="00141713" w:rsidRPr="00E33C1C" w:rsidRDefault="00141713" w:rsidP="00A136F5">
    <w:pPr>
      <w:pBdr>
        <w:top w:val="single" w:sz="6" w:space="1" w:color="auto"/>
      </w:pBdr>
      <w:spacing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141713" w14:paraId="708E1E82" w14:textId="77777777" w:rsidTr="007A6863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5D5F8532" w14:textId="77777777" w:rsidR="00141713" w:rsidRDefault="00141713" w:rsidP="004229AC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3485BA3D" w14:textId="611D98C7" w:rsidR="00141713" w:rsidRDefault="00141713" w:rsidP="004229AC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977A3B">
            <w:rPr>
              <w:i/>
              <w:sz w:val="18"/>
            </w:rPr>
            <w:t>Great Barrier Reef Marine Park Amendment (No-anchoring Areas) Regulations 2024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09467F4B" w14:textId="77777777" w:rsidR="00141713" w:rsidRDefault="00141713" w:rsidP="004229AC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2</w:t>
          </w:r>
          <w:r w:rsidRPr="00ED79B6">
            <w:rPr>
              <w:i/>
              <w:sz w:val="18"/>
            </w:rPr>
            <w:fldChar w:fldCharType="end"/>
          </w:r>
        </w:p>
      </w:tc>
    </w:tr>
  </w:tbl>
  <w:p w14:paraId="17355F42" w14:textId="77777777" w:rsidR="00141713" w:rsidRPr="00644F0D" w:rsidRDefault="00644F0D" w:rsidP="00644F0D">
    <w:pPr>
      <w:rPr>
        <w:rFonts w:cs="Times New Roman"/>
        <w:i/>
        <w:sz w:val="18"/>
      </w:rPr>
    </w:pPr>
    <w:r w:rsidRPr="00644F0D">
      <w:rPr>
        <w:rFonts w:cs="Times New Roman"/>
        <w:i/>
        <w:sz w:val="18"/>
      </w:rPr>
      <w:t>OPC66759 - 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444D66" w14:textId="77777777" w:rsidR="00141713" w:rsidRDefault="00141713" w:rsidP="0048364F">
      <w:pPr>
        <w:spacing w:line="240" w:lineRule="auto"/>
      </w:pPr>
      <w:r>
        <w:separator/>
      </w:r>
    </w:p>
  </w:footnote>
  <w:footnote w:type="continuationSeparator" w:id="0">
    <w:p w14:paraId="4E73B4C4" w14:textId="77777777" w:rsidR="00141713" w:rsidRDefault="00141713" w:rsidP="004836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9D60CC" w14:textId="77777777" w:rsidR="00141713" w:rsidRPr="005F1388" w:rsidRDefault="00141713" w:rsidP="0048364F">
    <w:pPr>
      <w:pStyle w:val="Header"/>
      <w:tabs>
        <w:tab w:val="clear" w:pos="4150"/>
        <w:tab w:val="clear" w:pos="8307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34F61" w14:textId="77777777" w:rsidR="00141713" w:rsidRPr="005F1388" w:rsidRDefault="00141713" w:rsidP="0048364F">
    <w:pPr>
      <w:pStyle w:val="Header"/>
      <w:tabs>
        <w:tab w:val="clear" w:pos="4150"/>
        <w:tab w:val="clear" w:pos="830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D1FF18" w14:textId="77777777" w:rsidR="00141713" w:rsidRPr="005F1388" w:rsidRDefault="00141713" w:rsidP="0048364F">
    <w:pPr>
      <w:pStyle w:val="Header"/>
      <w:tabs>
        <w:tab w:val="clear" w:pos="4150"/>
        <w:tab w:val="clear" w:pos="8307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39A6D" w14:textId="77777777" w:rsidR="00141713" w:rsidRPr="00ED79B6" w:rsidRDefault="00141713" w:rsidP="00220A0C">
    <w:pPr>
      <w:pBdr>
        <w:bottom w:val="single" w:sz="6" w:space="1" w:color="auto"/>
      </w:pBdr>
      <w:spacing w:before="100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47B7F" w14:textId="77777777" w:rsidR="00141713" w:rsidRPr="00ED79B6" w:rsidRDefault="00141713" w:rsidP="00220A0C">
    <w:pPr>
      <w:pBdr>
        <w:bottom w:val="single" w:sz="6" w:space="1" w:color="auto"/>
      </w:pBdr>
      <w:spacing w:before="1000" w:line="240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74927" w14:textId="77777777" w:rsidR="00141713" w:rsidRPr="00ED79B6" w:rsidRDefault="00141713" w:rsidP="0048364F">
    <w:pPr>
      <w:pStyle w:val="Header"/>
      <w:tabs>
        <w:tab w:val="clear" w:pos="4150"/>
        <w:tab w:val="clear" w:pos="8307"/>
      </w:tabs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03572" w14:textId="08BA82A4" w:rsidR="00141713" w:rsidRPr="00A961C4" w:rsidRDefault="00141713" w:rsidP="0048364F">
    <w:pPr>
      <w:rPr>
        <w:b/>
        <w:sz w:val="20"/>
      </w:rPr>
    </w:pPr>
    <w:r>
      <w:rPr>
        <w:b/>
        <w:sz w:val="20"/>
      </w:rPr>
      <w:fldChar w:fldCharType="begin"/>
    </w:r>
    <w:r>
      <w:rPr>
        <w:b/>
        <w:sz w:val="20"/>
      </w:rPr>
      <w:instrText xml:space="preserve"> STYLEREF CharAmSchNo </w:instrText>
    </w:r>
    <w:r>
      <w:rPr>
        <w:b/>
        <w:sz w:val="20"/>
      </w:rPr>
      <w:fldChar w:fldCharType="separate"/>
    </w:r>
    <w:r w:rsidR="00CB578C">
      <w:rPr>
        <w:b/>
        <w:noProof/>
        <w:sz w:val="20"/>
      </w:rPr>
      <w:t>Schedule 1</w:t>
    </w:r>
    <w:r>
      <w:rPr>
        <w:b/>
        <w:sz w:val="20"/>
      </w:rPr>
      <w:fldChar w:fldCharType="end"/>
    </w:r>
    <w:r w:rsidRPr="00A961C4">
      <w:rPr>
        <w:sz w:val="20"/>
      </w:rPr>
      <w:t xml:space="preserve">  </w:t>
    </w:r>
    <w:r>
      <w:rPr>
        <w:sz w:val="20"/>
      </w:rPr>
      <w:fldChar w:fldCharType="begin"/>
    </w:r>
    <w:r>
      <w:rPr>
        <w:sz w:val="20"/>
      </w:rPr>
      <w:instrText xml:space="preserve"> STYLEREF CharAmSchText </w:instrText>
    </w:r>
    <w:r>
      <w:rPr>
        <w:sz w:val="20"/>
      </w:rPr>
      <w:fldChar w:fldCharType="separate"/>
    </w:r>
    <w:r w:rsidR="00CB578C">
      <w:rPr>
        <w:noProof/>
        <w:sz w:val="20"/>
      </w:rPr>
      <w:t>Amendments</w:t>
    </w:r>
    <w:r>
      <w:rPr>
        <w:sz w:val="20"/>
      </w:rPr>
      <w:fldChar w:fldCharType="end"/>
    </w:r>
  </w:p>
  <w:p w14:paraId="699F350C" w14:textId="1DB51FA9" w:rsidR="00141713" w:rsidRPr="00A961C4" w:rsidRDefault="00141713" w:rsidP="0048364F">
    <w:pPr>
      <w:rPr>
        <w:b/>
        <w:sz w:val="20"/>
      </w:rPr>
    </w:pPr>
    <w:r>
      <w:rPr>
        <w:b/>
        <w:sz w:val="20"/>
      </w:rPr>
      <w:fldChar w:fldCharType="begin"/>
    </w:r>
    <w:r>
      <w:rPr>
        <w:b/>
        <w:sz w:val="20"/>
      </w:rPr>
      <w:instrText xml:space="preserve"> STYLEREF CharAmPartNo </w:instrText>
    </w:r>
    <w:r>
      <w:rPr>
        <w:b/>
        <w:sz w:val="20"/>
      </w:rPr>
      <w:fldChar w:fldCharType="end"/>
    </w:r>
    <w:r w:rsidRPr="00A961C4">
      <w:rPr>
        <w:sz w:val="20"/>
      </w:rPr>
      <w:t xml:space="preserve">  </w:t>
    </w:r>
    <w:r>
      <w:rPr>
        <w:sz w:val="20"/>
      </w:rPr>
      <w:fldChar w:fldCharType="begin"/>
    </w:r>
    <w:r>
      <w:rPr>
        <w:sz w:val="20"/>
      </w:rPr>
      <w:instrText xml:space="preserve"> STYLEREF CharAmPartText </w:instrText>
    </w:r>
    <w:r>
      <w:rPr>
        <w:sz w:val="20"/>
      </w:rPr>
      <w:fldChar w:fldCharType="end"/>
    </w:r>
  </w:p>
  <w:p w14:paraId="1BC2F703" w14:textId="77777777" w:rsidR="00141713" w:rsidRPr="00A961C4" w:rsidRDefault="00141713" w:rsidP="007F48ED">
    <w:pPr>
      <w:pBdr>
        <w:bottom w:val="single" w:sz="6" w:space="1" w:color="auto"/>
      </w:pBdr>
      <w:spacing w:after="12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A301D8" w14:textId="056E299A" w:rsidR="00141713" w:rsidRPr="00A961C4" w:rsidRDefault="00141713" w:rsidP="0048364F">
    <w:pPr>
      <w:jc w:val="right"/>
      <w:rPr>
        <w:sz w:val="20"/>
      </w:rPr>
    </w:pPr>
    <w:r w:rsidRPr="00A961C4">
      <w:rPr>
        <w:sz w:val="20"/>
      </w:rPr>
      <w:fldChar w:fldCharType="begin"/>
    </w:r>
    <w:r w:rsidRPr="00A961C4">
      <w:rPr>
        <w:sz w:val="20"/>
      </w:rPr>
      <w:instrText xml:space="preserve"> STYLEREF CharAmSchText </w:instrText>
    </w:r>
    <w:r w:rsidRPr="00A961C4">
      <w:rPr>
        <w:sz w:val="20"/>
      </w:rPr>
      <w:fldChar w:fldCharType="end"/>
    </w:r>
    <w:r w:rsidRPr="00A961C4">
      <w:rPr>
        <w:sz w:val="20"/>
      </w:rPr>
      <w:t xml:space="preserve"> </w:t>
    </w:r>
    <w:r w:rsidRPr="00A961C4">
      <w:rPr>
        <w:b/>
        <w:sz w:val="20"/>
      </w:rPr>
      <w:t xml:space="preserve"> </w:t>
    </w:r>
    <w:r>
      <w:rPr>
        <w:b/>
        <w:sz w:val="20"/>
      </w:rPr>
      <w:fldChar w:fldCharType="begin"/>
    </w:r>
    <w:r>
      <w:rPr>
        <w:b/>
        <w:sz w:val="20"/>
      </w:rPr>
      <w:instrText xml:space="preserve"> STYLEREF CharAmSchNo </w:instrText>
    </w:r>
    <w:r>
      <w:rPr>
        <w:b/>
        <w:sz w:val="20"/>
      </w:rPr>
      <w:fldChar w:fldCharType="end"/>
    </w:r>
  </w:p>
  <w:p w14:paraId="508AB261" w14:textId="6BBC9E80" w:rsidR="00141713" w:rsidRPr="00A961C4" w:rsidRDefault="00141713" w:rsidP="0048364F">
    <w:pPr>
      <w:jc w:val="right"/>
      <w:rPr>
        <w:b/>
        <w:sz w:val="20"/>
      </w:rPr>
    </w:pPr>
    <w:r w:rsidRPr="00A961C4">
      <w:rPr>
        <w:sz w:val="20"/>
      </w:rPr>
      <w:fldChar w:fldCharType="begin"/>
    </w:r>
    <w:r w:rsidRPr="00A961C4">
      <w:rPr>
        <w:sz w:val="20"/>
      </w:rPr>
      <w:instrText xml:space="preserve"> STYLEREF CharAmPartText </w:instrText>
    </w:r>
    <w:r w:rsidRPr="00A961C4">
      <w:rPr>
        <w:sz w:val="20"/>
      </w:rPr>
      <w:fldChar w:fldCharType="end"/>
    </w:r>
    <w:r w:rsidRPr="00A961C4">
      <w:rPr>
        <w:sz w:val="20"/>
      </w:rPr>
      <w:t xml:space="preserve"> </w:t>
    </w:r>
    <w:r w:rsidRPr="00A961C4">
      <w:rPr>
        <w:b/>
        <w:sz w:val="20"/>
      </w:rPr>
      <w:t xml:space="preserve"> </w:t>
    </w:r>
    <w:r w:rsidRPr="00A961C4">
      <w:rPr>
        <w:b/>
        <w:sz w:val="20"/>
      </w:rPr>
      <w:fldChar w:fldCharType="begin"/>
    </w:r>
    <w:r w:rsidRPr="00A961C4">
      <w:rPr>
        <w:b/>
        <w:sz w:val="20"/>
      </w:rPr>
      <w:instrText xml:space="preserve"> STYLEREF CharAmPartNo </w:instrText>
    </w:r>
    <w:r w:rsidRPr="00A961C4">
      <w:rPr>
        <w:b/>
        <w:sz w:val="20"/>
      </w:rPr>
      <w:fldChar w:fldCharType="end"/>
    </w:r>
  </w:p>
  <w:p w14:paraId="73EA1731" w14:textId="77777777" w:rsidR="00141713" w:rsidRPr="00A961C4" w:rsidRDefault="00141713" w:rsidP="007F48ED">
    <w:pPr>
      <w:pBdr>
        <w:bottom w:val="single" w:sz="6" w:space="1" w:color="auto"/>
      </w:pBdr>
      <w:spacing w:after="120"/>
      <w:jc w:val="righ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B31E85" w14:textId="77777777" w:rsidR="00141713" w:rsidRPr="00A961C4" w:rsidRDefault="00141713" w:rsidP="0048364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98A50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38C9F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07C6F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66640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7507C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6C07C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4C1B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19EBE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D4EC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FCC9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E15B3D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BB5961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2C7E04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FB6375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3E1031EF"/>
    <w:multiLevelType w:val="multilevel"/>
    <w:tmpl w:val="0C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04B4194"/>
    <w:multiLevelType w:val="multilevel"/>
    <w:tmpl w:val="0C090023"/>
    <w:styleLink w:val="ArticleSection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18" w15:restartNumberingAfterBreak="0">
    <w:nsid w:val="73C47579"/>
    <w:multiLevelType w:val="hybridMultilevel"/>
    <w:tmpl w:val="EDE4D5AE"/>
    <w:lvl w:ilvl="0" w:tplc="04090001">
      <w:start w:val="1"/>
      <w:numFmt w:val="bullet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1"/>
  </w:num>
  <w:num w:numId="13">
    <w:abstractNumId w:val="12"/>
  </w:num>
  <w:num w:numId="14">
    <w:abstractNumId w:val="14"/>
  </w:num>
  <w:num w:numId="15">
    <w:abstractNumId w:val="13"/>
  </w:num>
  <w:num w:numId="16">
    <w:abstractNumId w:val="10"/>
  </w:num>
  <w:num w:numId="17">
    <w:abstractNumId w:val="17"/>
  </w:num>
  <w:num w:numId="18">
    <w:abstractNumId w:val="16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98D"/>
    <w:rsid w:val="00000263"/>
    <w:rsid w:val="0000098D"/>
    <w:rsid w:val="000113BC"/>
    <w:rsid w:val="000136AF"/>
    <w:rsid w:val="00017427"/>
    <w:rsid w:val="00035977"/>
    <w:rsid w:val="00036009"/>
    <w:rsid w:val="00036E24"/>
    <w:rsid w:val="0004044E"/>
    <w:rsid w:val="000413AC"/>
    <w:rsid w:val="00044411"/>
    <w:rsid w:val="00046F47"/>
    <w:rsid w:val="0005120E"/>
    <w:rsid w:val="00053B5F"/>
    <w:rsid w:val="00054577"/>
    <w:rsid w:val="000614BF"/>
    <w:rsid w:val="0007169C"/>
    <w:rsid w:val="00077593"/>
    <w:rsid w:val="00077CCC"/>
    <w:rsid w:val="00077FB4"/>
    <w:rsid w:val="00083F48"/>
    <w:rsid w:val="00090869"/>
    <w:rsid w:val="000A7DF9"/>
    <w:rsid w:val="000B111A"/>
    <w:rsid w:val="000B4EFF"/>
    <w:rsid w:val="000D05EF"/>
    <w:rsid w:val="000D3A66"/>
    <w:rsid w:val="000D3DDF"/>
    <w:rsid w:val="000D3F93"/>
    <w:rsid w:val="000D5485"/>
    <w:rsid w:val="000F21C1"/>
    <w:rsid w:val="000F4012"/>
    <w:rsid w:val="00104CAA"/>
    <w:rsid w:val="001052B7"/>
    <w:rsid w:val="00105D72"/>
    <w:rsid w:val="00106975"/>
    <w:rsid w:val="0010745C"/>
    <w:rsid w:val="00114D69"/>
    <w:rsid w:val="00117277"/>
    <w:rsid w:val="00121F41"/>
    <w:rsid w:val="0013786C"/>
    <w:rsid w:val="00141713"/>
    <w:rsid w:val="001433A2"/>
    <w:rsid w:val="001437B3"/>
    <w:rsid w:val="00155873"/>
    <w:rsid w:val="00156749"/>
    <w:rsid w:val="001579F8"/>
    <w:rsid w:val="00160BD7"/>
    <w:rsid w:val="001643C9"/>
    <w:rsid w:val="00164C09"/>
    <w:rsid w:val="00165568"/>
    <w:rsid w:val="00166082"/>
    <w:rsid w:val="00166C2F"/>
    <w:rsid w:val="0017002A"/>
    <w:rsid w:val="00170165"/>
    <w:rsid w:val="001716C9"/>
    <w:rsid w:val="00184261"/>
    <w:rsid w:val="00190BA1"/>
    <w:rsid w:val="00190DF5"/>
    <w:rsid w:val="00192869"/>
    <w:rsid w:val="00193461"/>
    <w:rsid w:val="001939E1"/>
    <w:rsid w:val="00195382"/>
    <w:rsid w:val="0019671A"/>
    <w:rsid w:val="00197157"/>
    <w:rsid w:val="001A3B9F"/>
    <w:rsid w:val="001A4302"/>
    <w:rsid w:val="001A65C0"/>
    <w:rsid w:val="001B3B03"/>
    <w:rsid w:val="001B6456"/>
    <w:rsid w:val="001B7A5D"/>
    <w:rsid w:val="001C4E87"/>
    <w:rsid w:val="001C69C4"/>
    <w:rsid w:val="001C6EB9"/>
    <w:rsid w:val="001C70D9"/>
    <w:rsid w:val="001C7BD8"/>
    <w:rsid w:val="001D5D88"/>
    <w:rsid w:val="001D6046"/>
    <w:rsid w:val="001E07ED"/>
    <w:rsid w:val="001E0A8D"/>
    <w:rsid w:val="001E3590"/>
    <w:rsid w:val="001E5B99"/>
    <w:rsid w:val="001E7407"/>
    <w:rsid w:val="00201D27"/>
    <w:rsid w:val="00202858"/>
    <w:rsid w:val="0020300C"/>
    <w:rsid w:val="002035E1"/>
    <w:rsid w:val="00204322"/>
    <w:rsid w:val="002154AE"/>
    <w:rsid w:val="002171D6"/>
    <w:rsid w:val="00220A0C"/>
    <w:rsid w:val="00223E4A"/>
    <w:rsid w:val="002302EA"/>
    <w:rsid w:val="002309A4"/>
    <w:rsid w:val="00234E04"/>
    <w:rsid w:val="00240749"/>
    <w:rsid w:val="002468D7"/>
    <w:rsid w:val="00247CA1"/>
    <w:rsid w:val="00263886"/>
    <w:rsid w:val="002644C2"/>
    <w:rsid w:val="00274F15"/>
    <w:rsid w:val="00285CDD"/>
    <w:rsid w:val="00291167"/>
    <w:rsid w:val="00295927"/>
    <w:rsid w:val="00295B83"/>
    <w:rsid w:val="00297ECB"/>
    <w:rsid w:val="002A1D35"/>
    <w:rsid w:val="002B0D2A"/>
    <w:rsid w:val="002B0D99"/>
    <w:rsid w:val="002B71C3"/>
    <w:rsid w:val="002C152A"/>
    <w:rsid w:val="002D043A"/>
    <w:rsid w:val="002D0561"/>
    <w:rsid w:val="002E1F70"/>
    <w:rsid w:val="002E3EFE"/>
    <w:rsid w:val="002E528D"/>
    <w:rsid w:val="002F58AC"/>
    <w:rsid w:val="003049A4"/>
    <w:rsid w:val="00315CB1"/>
    <w:rsid w:val="0031713F"/>
    <w:rsid w:val="003173B2"/>
    <w:rsid w:val="00321913"/>
    <w:rsid w:val="00324EE6"/>
    <w:rsid w:val="003273EC"/>
    <w:rsid w:val="003316DC"/>
    <w:rsid w:val="00332E0D"/>
    <w:rsid w:val="00334395"/>
    <w:rsid w:val="0034145C"/>
    <w:rsid w:val="003415D3"/>
    <w:rsid w:val="003441F2"/>
    <w:rsid w:val="00346335"/>
    <w:rsid w:val="003520C3"/>
    <w:rsid w:val="00352B0F"/>
    <w:rsid w:val="003561B0"/>
    <w:rsid w:val="00357F91"/>
    <w:rsid w:val="00362E68"/>
    <w:rsid w:val="00367960"/>
    <w:rsid w:val="003733AB"/>
    <w:rsid w:val="00382161"/>
    <w:rsid w:val="00383066"/>
    <w:rsid w:val="003854B8"/>
    <w:rsid w:val="00387790"/>
    <w:rsid w:val="003A15AC"/>
    <w:rsid w:val="003A56EB"/>
    <w:rsid w:val="003B0627"/>
    <w:rsid w:val="003B578A"/>
    <w:rsid w:val="003C075F"/>
    <w:rsid w:val="003C2993"/>
    <w:rsid w:val="003C5F2B"/>
    <w:rsid w:val="003C648F"/>
    <w:rsid w:val="003D0BFE"/>
    <w:rsid w:val="003D5700"/>
    <w:rsid w:val="003E0670"/>
    <w:rsid w:val="003E2CD5"/>
    <w:rsid w:val="003F0F5A"/>
    <w:rsid w:val="003F7E85"/>
    <w:rsid w:val="00400A30"/>
    <w:rsid w:val="004022CA"/>
    <w:rsid w:val="004045C6"/>
    <w:rsid w:val="004060AA"/>
    <w:rsid w:val="004116CD"/>
    <w:rsid w:val="00411835"/>
    <w:rsid w:val="00413AD0"/>
    <w:rsid w:val="00414ADE"/>
    <w:rsid w:val="00416037"/>
    <w:rsid w:val="00417578"/>
    <w:rsid w:val="004229AC"/>
    <w:rsid w:val="00424CA9"/>
    <w:rsid w:val="004257BB"/>
    <w:rsid w:val="004261D9"/>
    <w:rsid w:val="004422BC"/>
    <w:rsid w:val="00442569"/>
    <w:rsid w:val="0044291A"/>
    <w:rsid w:val="00451A62"/>
    <w:rsid w:val="00460499"/>
    <w:rsid w:val="00460E5D"/>
    <w:rsid w:val="004624F7"/>
    <w:rsid w:val="00463031"/>
    <w:rsid w:val="00474835"/>
    <w:rsid w:val="004819C7"/>
    <w:rsid w:val="0048364F"/>
    <w:rsid w:val="0048730F"/>
    <w:rsid w:val="00490F2E"/>
    <w:rsid w:val="00492B35"/>
    <w:rsid w:val="00496DB3"/>
    <w:rsid w:val="00496F97"/>
    <w:rsid w:val="004A53EA"/>
    <w:rsid w:val="004B61E6"/>
    <w:rsid w:val="004D162A"/>
    <w:rsid w:val="004E35C4"/>
    <w:rsid w:val="004E7F7B"/>
    <w:rsid w:val="004F0EF0"/>
    <w:rsid w:val="004F1FAC"/>
    <w:rsid w:val="004F25DA"/>
    <w:rsid w:val="004F676E"/>
    <w:rsid w:val="005055A7"/>
    <w:rsid w:val="00516044"/>
    <w:rsid w:val="00516B8D"/>
    <w:rsid w:val="00523D8D"/>
    <w:rsid w:val="0052686F"/>
    <w:rsid w:val="0052756C"/>
    <w:rsid w:val="00530230"/>
    <w:rsid w:val="00530CC9"/>
    <w:rsid w:val="005345AE"/>
    <w:rsid w:val="00536899"/>
    <w:rsid w:val="00536EA3"/>
    <w:rsid w:val="00537FBC"/>
    <w:rsid w:val="00541D73"/>
    <w:rsid w:val="00543469"/>
    <w:rsid w:val="005452CC"/>
    <w:rsid w:val="00546952"/>
    <w:rsid w:val="00546FA3"/>
    <w:rsid w:val="005471DD"/>
    <w:rsid w:val="005477D7"/>
    <w:rsid w:val="00551A28"/>
    <w:rsid w:val="00554243"/>
    <w:rsid w:val="00557C7A"/>
    <w:rsid w:val="00562A58"/>
    <w:rsid w:val="00563939"/>
    <w:rsid w:val="0056414C"/>
    <w:rsid w:val="00564901"/>
    <w:rsid w:val="00581211"/>
    <w:rsid w:val="00584811"/>
    <w:rsid w:val="005864EB"/>
    <w:rsid w:val="00593AA6"/>
    <w:rsid w:val="00594161"/>
    <w:rsid w:val="00594512"/>
    <w:rsid w:val="00594749"/>
    <w:rsid w:val="0059758C"/>
    <w:rsid w:val="005A2BF1"/>
    <w:rsid w:val="005A482B"/>
    <w:rsid w:val="005B234E"/>
    <w:rsid w:val="005B2811"/>
    <w:rsid w:val="005B4067"/>
    <w:rsid w:val="005B4B14"/>
    <w:rsid w:val="005C36E0"/>
    <w:rsid w:val="005C3F41"/>
    <w:rsid w:val="005D007F"/>
    <w:rsid w:val="005D168D"/>
    <w:rsid w:val="005D4D1E"/>
    <w:rsid w:val="005D5EA1"/>
    <w:rsid w:val="005E61D3"/>
    <w:rsid w:val="005E6C90"/>
    <w:rsid w:val="005F076D"/>
    <w:rsid w:val="005F2DE2"/>
    <w:rsid w:val="005F4840"/>
    <w:rsid w:val="005F5FBF"/>
    <w:rsid w:val="005F7738"/>
    <w:rsid w:val="00600219"/>
    <w:rsid w:val="00601B42"/>
    <w:rsid w:val="00611DDF"/>
    <w:rsid w:val="00613EAD"/>
    <w:rsid w:val="006158AC"/>
    <w:rsid w:val="00620327"/>
    <w:rsid w:val="0062108D"/>
    <w:rsid w:val="00632950"/>
    <w:rsid w:val="00640402"/>
    <w:rsid w:val="006407A4"/>
    <w:rsid w:val="00640F78"/>
    <w:rsid w:val="00644F0D"/>
    <w:rsid w:val="00646E7B"/>
    <w:rsid w:val="00655D6A"/>
    <w:rsid w:val="00656DE9"/>
    <w:rsid w:val="00657824"/>
    <w:rsid w:val="00666645"/>
    <w:rsid w:val="006731E7"/>
    <w:rsid w:val="00676DF9"/>
    <w:rsid w:val="00677CC2"/>
    <w:rsid w:val="00685F42"/>
    <w:rsid w:val="006866A1"/>
    <w:rsid w:val="00687C17"/>
    <w:rsid w:val="0069207B"/>
    <w:rsid w:val="00692FF8"/>
    <w:rsid w:val="00697FFC"/>
    <w:rsid w:val="006A4309"/>
    <w:rsid w:val="006A4EDD"/>
    <w:rsid w:val="006B0E55"/>
    <w:rsid w:val="006B1C53"/>
    <w:rsid w:val="006B7006"/>
    <w:rsid w:val="006C58D1"/>
    <w:rsid w:val="006C7F8C"/>
    <w:rsid w:val="006D7AB9"/>
    <w:rsid w:val="006E575D"/>
    <w:rsid w:val="006E747F"/>
    <w:rsid w:val="006F07AD"/>
    <w:rsid w:val="006F73C0"/>
    <w:rsid w:val="0070044F"/>
    <w:rsid w:val="00700B2C"/>
    <w:rsid w:val="00712166"/>
    <w:rsid w:val="00713084"/>
    <w:rsid w:val="00720FC2"/>
    <w:rsid w:val="00724F41"/>
    <w:rsid w:val="0072576C"/>
    <w:rsid w:val="00726753"/>
    <w:rsid w:val="007301DF"/>
    <w:rsid w:val="00731E00"/>
    <w:rsid w:val="00732E9D"/>
    <w:rsid w:val="0073491A"/>
    <w:rsid w:val="00735E09"/>
    <w:rsid w:val="007440B7"/>
    <w:rsid w:val="00746078"/>
    <w:rsid w:val="007473C5"/>
    <w:rsid w:val="00747993"/>
    <w:rsid w:val="007634AD"/>
    <w:rsid w:val="00770A1E"/>
    <w:rsid w:val="0077131F"/>
    <w:rsid w:val="007715C9"/>
    <w:rsid w:val="00774EDD"/>
    <w:rsid w:val="007757EC"/>
    <w:rsid w:val="00775FB9"/>
    <w:rsid w:val="0078604F"/>
    <w:rsid w:val="00787C7C"/>
    <w:rsid w:val="00790CA0"/>
    <w:rsid w:val="007A115D"/>
    <w:rsid w:val="007A35E6"/>
    <w:rsid w:val="007A6863"/>
    <w:rsid w:val="007B39C0"/>
    <w:rsid w:val="007C2352"/>
    <w:rsid w:val="007C759C"/>
    <w:rsid w:val="007C7D21"/>
    <w:rsid w:val="007D45C1"/>
    <w:rsid w:val="007D490B"/>
    <w:rsid w:val="007D5D7A"/>
    <w:rsid w:val="007D5DB1"/>
    <w:rsid w:val="007E73A5"/>
    <w:rsid w:val="007E7D4A"/>
    <w:rsid w:val="007F48ED"/>
    <w:rsid w:val="007F7947"/>
    <w:rsid w:val="008073F6"/>
    <w:rsid w:val="008076D6"/>
    <w:rsid w:val="00811141"/>
    <w:rsid w:val="00812F45"/>
    <w:rsid w:val="0081437D"/>
    <w:rsid w:val="00823B55"/>
    <w:rsid w:val="0083474C"/>
    <w:rsid w:val="0084172C"/>
    <w:rsid w:val="00844377"/>
    <w:rsid w:val="00847431"/>
    <w:rsid w:val="00847B98"/>
    <w:rsid w:val="00854997"/>
    <w:rsid w:val="00856A31"/>
    <w:rsid w:val="00863106"/>
    <w:rsid w:val="00865688"/>
    <w:rsid w:val="008754D0"/>
    <w:rsid w:val="00877D48"/>
    <w:rsid w:val="008816F0"/>
    <w:rsid w:val="0088345B"/>
    <w:rsid w:val="00885F5F"/>
    <w:rsid w:val="0089007B"/>
    <w:rsid w:val="00896BB1"/>
    <w:rsid w:val="008A16A5"/>
    <w:rsid w:val="008A34F5"/>
    <w:rsid w:val="008B5D42"/>
    <w:rsid w:val="008B7385"/>
    <w:rsid w:val="008B7626"/>
    <w:rsid w:val="008C2B5D"/>
    <w:rsid w:val="008C2CC1"/>
    <w:rsid w:val="008C4D5C"/>
    <w:rsid w:val="008C5950"/>
    <w:rsid w:val="008C69B9"/>
    <w:rsid w:val="008D0EE0"/>
    <w:rsid w:val="008D5B99"/>
    <w:rsid w:val="008D7A27"/>
    <w:rsid w:val="008E4702"/>
    <w:rsid w:val="008E4BB3"/>
    <w:rsid w:val="008E69AA"/>
    <w:rsid w:val="008F37D4"/>
    <w:rsid w:val="008F4F1C"/>
    <w:rsid w:val="008F7032"/>
    <w:rsid w:val="0090549B"/>
    <w:rsid w:val="00911310"/>
    <w:rsid w:val="00922764"/>
    <w:rsid w:val="00925BA5"/>
    <w:rsid w:val="00932377"/>
    <w:rsid w:val="00933ED4"/>
    <w:rsid w:val="00936995"/>
    <w:rsid w:val="009408EA"/>
    <w:rsid w:val="00941DBC"/>
    <w:rsid w:val="00943102"/>
    <w:rsid w:val="0094523D"/>
    <w:rsid w:val="00945EDB"/>
    <w:rsid w:val="009472CE"/>
    <w:rsid w:val="0095097F"/>
    <w:rsid w:val="009559E6"/>
    <w:rsid w:val="00960653"/>
    <w:rsid w:val="00964261"/>
    <w:rsid w:val="00964759"/>
    <w:rsid w:val="00964783"/>
    <w:rsid w:val="00976457"/>
    <w:rsid w:val="00976A63"/>
    <w:rsid w:val="00977A3B"/>
    <w:rsid w:val="00982C72"/>
    <w:rsid w:val="00983419"/>
    <w:rsid w:val="00993BF5"/>
    <w:rsid w:val="00994821"/>
    <w:rsid w:val="009A3BE7"/>
    <w:rsid w:val="009B17A9"/>
    <w:rsid w:val="009B3FF2"/>
    <w:rsid w:val="009B7A95"/>
    <w:rsid w:val="009C0610"/>
    <w:rsid w:val="009C3431"/>
    <w:rsid w:val="009C4C35"/>
    <w:rsid w:val="009C5989"/>
    <w:rsid w:val="009C6947"/>
    <w:rsid w:val="009D08DA"/>
    <w:rsid w:val="009D5603"/>
    <w:rsid w:val="009E24F1"/>
    <w:rsid w:val="00A06860"/>
    <w:rsid w:val="00A10D5A"/>
    <w:rsid w:val="00A136F5"/>
    <w:rsid w:val="00A157D4"/>
    <w:rsid w:val="00A17327"/>
    <w:rsid w:val="00A205D4"/>
    <w:rsid w:val="00A208B4"/>
    <w:rsid w:val="00A20A00"/>
    <w:rsid w:val="00A231D8"/>
    <w:rsid w:val="00A231E2"/>
    <w:rsid w:val="00A24C88"/>
    <w:rsid w:val="00A2550D"/>
    <w:rsid w:val="00A33AEC"/>
    <w:rsid w:val="00A35815"/>
    <w:rsid w:val="00A4169B"/>
    <w:rsid w:val="00A41B28"/>
    <w:rsid w:val="00A445F2"/>
    <w:rsid w:val="00A452CD"/>
    <w:rsid w:val="00A50D55"/>
    <w:rsid w:val="00A5165B"/>
    <w:rsid w:val="00A51679"/>
    <w:rsid w:val="00A523A3"/>
    <w:rsid w:val="00A52FDA"/>
    <w:rsid w:val="00A54A8F"/>
    <w:rsid w:val="00A56176"/>
    <w:rsid w:val="00A603F0"/>
    <w:rsid w:val="00A634CB"/>
    <w:rsid w:val="00A64912"/>
    <w:rsid w:val="00A67AE0"/>
    <w:rsid w:val="00A7093E"/>
    <w:rsid w:val="00A70A74"/>
    <w:rsid w:val="00A730A0"/>
    <w:rsid w:val="00A8216A"/>
    <w:rsid w:val="00A90EA8"/>
    <w:rsid w:val="00A93654"/>
    <w:rsid w:val="00A94B94"/>
    <w:rsid w:val="00AA0343"/>
    <w:rsid w:val="00AA12F1"/>
    <w:rsid w:val="00AA2A5C"/>
    <w:rsid w:val="00AB78E9"/>
    <w:rsid w:val="00AD1626"/>
    <w:rsid w:val="00AD3467"/>
    <w:rsid w:val="00AD5641"/>
    <w:rsid w:val="00AD7252"/>
    <w:rsid w:val="00AE0F9B"/>
    <w:rsid w:val="00AE3175"/>
    <w:rsid w:val="00AF55FF"/>
    <w:rsid w:val="00B032D8"/>
    <w:rsid w:val="00B04CA1"/>
    <w:rsid w:val="00B10546"/>
    <w:rsid w:val="00B1115A"/>
    <w:rsid w:val="00B22EB1"/>
    <w:rsid w:val="00B30FC7"/>
    <w:rsid w:val="00B32629"/>
    <w:rsid w:val="00B33B3C"/>
    <w:rsid w:val="00B40D74"/>
    <w:rsid w:val="00B52663"/>
    <w:rsid w:val="00B56DCB"/>
    <w:rsid w:val="00B56F45"/>
    <w:rsid w:val="00B57680"/>
    <w:rsid w:val="00B71C25"/>
    <w:rsid w:val="00B770D2"/>
    <w:rsid w:val="00B8191E"/>
    <w:rsid w:val="00B93DB8"/>
    <w:rsid w:val="00B94162"/>
    <w:rsid w:val="00B94F68"/>
    <w:rsid w:val="00BA2F1F"/>
    <w:rsid w:val="00BA47A3"/>
    <w:rsid w:val="00BA5026"/>
    <w:rsid w:val="00BB6E79"/>
    <w:rsid w:val="00BD60A1"/>
    <w:rsid w:val="00BE3B31"/>
    <w:rsid w:val="00BE4E79"/>
    <w:rsid w:val="00BE5677"/>
    <w:rsid w:val="00BE57AA"/>
    <w:rsid w:val="00BE719A"/>
    <w:rsid w:val="00BE720A"/>
    <w:rsid w:val="00BF0121"/>
    <w:rsid w:val="00BF6650"/>
    <w:rsid w:val="00C04ED0"/>
    <w:rsid w:val="00C067E5"/>
    <w:rsid w:val="00C15059"/>
    <w:rsid w:val="00C164CA"/>
    <w:rsid w:val="00C2455C"/>
    <w:rsid w:val="00C37DE9"/>
    <w:rsid w:val="00C42BF8"/>
    <w:rsid w:val="00C460AE"/>
    <w:rsid w:val="00C50043"/>
    <w:rsid w:val="00C50A0F"/>
    <w:rsid w:val="00C6247B"/>
    <w:rsid w:val="00C62C67"/>
    <w:rsid w:val="00C66FD7"/>
    <w:rsid w:val="00C677AB"/>
    <w:rsid w:val="00C7430C"/>
    <w:rsid w:val="00C747CD"/>
    <w:rsid w:val="00C7573B"/>
    <w:rsid w:val="00C76CF3"/>
    <w:rsid w:val="00C8179C"/>
    <w:rsid w:val="00C830A0"/>
    <w:rsid w:val="00C86C1C"/>
    <w:rsid w:val="00C948B9"/>
    <w:rsid w:val="00CA426D"/>
    <w:rsid w:val="00CA69A3"/>
    <w:rsid w:val="00CA69EB"/>
    <w:rsid w:val="00CA7844"/>
    <w:rsid w:val="00CB4A8C"/>
    <w:rsid w:val="00CB578C"/>
    <w:rsid w:val="00CB58EF"/>
    <w:rsid w:val="00CC38D9"/>
    <w:rsid w:val="00CC4602"/>
    <w:rsid w:val="00CD370C"/>
    <w:rsid w:val="00CE6E3E"/>
    <w:rsid w:val="00CE7D64"/>
    <w:rsid w:val="00CF0BB2"/>
    <w:rsid w:val="00D003E2"/>
    <w:rsid w:val="00D10B02"/>
    <w:rsid w:val="00D10C5A"/>
    <w:rsid w:val="00D13441"/>
    <w:rsid w:val="00D20665"/>
    <w:rsid w:val="00D243A3"/>
    <w:rsid w:val="00D256F2"/>
    <w:rsid w:val="00D3200B"/>
    <w:rsid w:val="00D33440"/>
    <w:rsid w:val="00D36B9B"/>
    <w:rsid w:val="00D40352"/>
    <w:rsid w:val="00D40FBE"/>
    <w:rsid w:val="00D41256"/>
    <w:rsid w:val="00D42A08"/>
    <w:rsid w:val="00D52EFE"/>
    <w:rsid w:val="00D54FEB"/>
    <w:rsid w:val="00D56A0D"/>
    <w:rsid w:val="00D5767F"/>
    <w:rsid w:val="00D63EF6"/>
    <w:rsid w:val="00D66518"/>
    <w:rsid w:val="00D70DFB"/>
    <w:rsid w:val="00D71EEA"/>
    <w:rsid w:val="00D735CD"/>
    <w:rsid w:val="00D73EB7"/>
    <w:rsid w:val="00D766DF"/>
    <w:rsid w:val="00D81C90"/>
    <w:rsid w:val="00D87BBD"/>
    <w:rsid w:val="00D933FC"/>
    <w:rsid w:val="00D93D9D"/>
    <w:rsid w:val="00D95891"/>
    <w:rsid w:val="00DA3DE5"/>
    <w:rsid w:val="00DA3F06"/>
    <w:rsid w:val="00DB435B"/>
    <w:rsid w:val="00DB5CB4"/>
    <w:rsid w:val="00DC4E8C"/>
    <w:rsid w:val="00DC7AE7"/>
    <w:rsid w:val="00DE149E"/>
    <w:rsid w:val="00DF3BD8"/>
    <w:rsid w:val="00DF3D36"/>
    <w:rsid w:val="00E05704"/>
    <w:rsid w:val="00E07109"/>
    <w:rsid w:val="00E12F1A"/>
    <w:rsid w:val="00E15561"/>
    <w:rsid w:val="00E21CFB"/>
    <w:rsid w:val="00E22935"/>
    <w:rsid w:val="00E33224"/>
    <w:rsid w:val="00E34BE5"/>
    <w:rsid w:val="00E3540C"/>
    <w:rsid w:val="00E4028E"/>
    <w:rsid w:val="00E47AF4"/>
    <w:rsid w:val="00E47BF4"/>
    <w:rsid w:val="00E54292"/>
    <w:rsid w:val="00E548D6"/>
    <w:rsid w:val="00E60191"/>
    <w:rsid w:val="00E61E75"/>
    <w:rsid w:val="00E62D00"/>
    <w:rsid w:val="00E74DC7"/>
    <w:rsid w:val="00E776C2"/>
    <w:rsid w:val="00E87699"/>
    <w:rsid w:val="00E92D40"/>
    <w:rsid w:val="00E92E27"/>
    <w:rsid w:val="00E9586B"/>
    <w:rsid w:val="00E97334"/>
    <w:rsid w:val="00EA0D36"/>
    <w:rsid w:val="00EA12F9"/>
    <w:rsid w:val="00EB62B7"/>
    <w:rsid w:val="00EC52AE"/>
    <w:rsid w:val="00EC55E1"/>
    <w:rsid w:val="00ED4928"/>
    <w:rsid w:val="00EE3749"/>
    <w:rsid w:val="00EE4A6A"/>
    <w:rsid w:val="00EE6190"/>
    <w:rsid w:val="00EF2E3A"/>
    <w:rsid w:val="00EF3B32"/>
    <w:rsid w:val="00EF568D"/>
    <w:rsid w:val="00EF6402"/>
    <w:rsid w:val="00F025DF"/>
    <w:rsid w:val="00F047E2"/>
    <w:rsid w:val="00F04D57"/>
    <w:rsid w:val="00F078DC"/>
    <w:rsid w:val="00F07EA8"/>
    <w:rsid w:val="00F13E86"/>
    <w:rsid w:val="00F25C20"/>
    <w:rsid w:val="00F311A7"/>
    <w:rsid w:val="00F312F2"/>
    <w:rsid w:val="00F32FCB"/>
    <w:rsid w:val="00F47693"/>
    <w:rsid w:val="00F66E81"/>
    <w:rsid w:val="00F6709F"/>
    <w:rsid w:val="00F677A9"/>
    <w:rsid w:val="00F714BB"/>
    <w:rsid w:val="00F723BD"/>
    <w:rsid w:val="00F7301A"/>
    <w:rsid w:val="00F732EA"/>
    <w:rsid w:val="00F736B1"/>
    <w:rsid w:val="00F754AE"/>
    <w:rsid w:val="00F8402C"/>
    <w:rsid w:val="00F84CF5"/>
    <w:rsid w:val="00F8612E"/>
    <w:rsid w:val="00F914C3"/>
    <w:rsid w:val="00F92DC3"/>
    <w:rsid w:val="00F933BA"/>
    <w:rsid w:val="00F941F8"/>
    <w:rsid w:val="00FA420B"/>
    <w:rsid w:val="00FA4E12"/>
    <w:rsid w:val="00FA6912"/>
    <w:rsid w:val="00FD0A08"/>
    <w:rsid w:val="00FD28C5"/>
    <w:rsid w:val="00FD5C0F"/>
    <w:rsid w:val="00FD5F14"/>
    <w:rsid w:val="00FE0781"/>
    <w:rsid w:val="00FF39DE"/>
    <w:rsid w:val="00FF5832"/>
    <w:rsid w:val="00FF7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."/>
  <w:listSeparator w:val=","/>
  <w14:docId w14:val="289720C8"/>
  <w15:docId w15:val="{E68D539C-A346-487D-A72D-2ADDC334D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99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rsid w:val="00141713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1713"/>
    <w:pPr>
      <w:keepNext/>
      <w:keepLines/>
      <w:numPr>
        <w:numId w:val="17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1713"/>
    <w:pPr>
      <w:keepNext/>
      <w:keepLines/>
      <w:numPr>
        <w:ilvl w:val="1"/>
        <w:numId w:val="17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1713"/>
    <w:pPr>
      <w:keepNext/>
      <w:keepLines/>
      <w:numPr>
        <w:ilvl w:val="2"/>
        <w:numId w:val="17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41713"/>
    <w:pPr>
      <w:keepNext/>
      <w:keepLines/>
      <w:numPr>
        <w:ilvl w:val="3"/>
        <w:numId w:val="17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41713"/>
    <w:pPr>
      <w:keepNext/>
      <w:keepLines/>
      <w:numPr>
        <w:ilvl w:val="4"/>
        <w:numId w:val="17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41713"/>
    <w:pPr>
      <w:keepNext/>
      <w:keepLines/>
      <w:numPr>
        <w:ilvl w:val="5"/>
        <w:numId w:val="1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41713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41713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41713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141713"/>
  </w:style>
  <w:style w:type="paragraph" w:customStyle="1" w:styleId="OPCParaBase">
    <w:name w:val="OPCParaBase"/>
    <w:qFormat/>
    <w:rsid w:val="00141713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141713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141713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141713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141713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141713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link w:val="ActHead5Char"/>
    <w:qFormat/>
    <w:rsid w:val="00141713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141713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141713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141713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141713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141713"/>
  </w:style>
  <w:style w:type="paragraph" w:customStyle="1" w:styleId="Blocks">
    <w:name w:val="Blocks"/>
    <w:aliases w:val="bb"/>
    <w:basedOn w:val="OPCParaBase"/>
    <w:qFormat/>
    <w:rsid w:val="00141713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141713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141713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141713"/>
    <w:rPr>
      <w:i/>
    </w:rPr>
  </w:style>
  <w:style w:type="paragraph" w:customStyle="1" w:styleId="BoxList">
    <w:name w:val="BoxList"/>
    <w:aliases w:val="bl"/>
    <w:basedOn w:val="BoxText"/>
    <w:qFormat/>
    <w:rsid w:val="00141713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141713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141713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141713"/>
    <w:pPr>
      <w:ind w:left="1985" w:hanging="851"/>
    </w:pPr>
  </w:style>
  <w:style w:type="character" w:customStyle="1" w:styleId="CharAmPartNo">
    <w:name w:val="CharAmPartNo"/>
    <w:basedOn w:val="OPCCharBase"/>
    <w:qFormat/>
    <w:rsid w:val="00141713"/>
  </w:style>
  <w:style w:type="character" w:customStyle="1" w:styleId="CharAmPartText">
    <w:name w:val="CharAmPartText"/>
    <w:basedOn w:val="OPCCharBase"/>
    <w:qFormat/>
    <w:rsid w:val="00141713"/>
  </w:style>
  <w:style w:type="character" w:customStyle="1" w:styleId="CharAmSchNo">
    <w:name w:val="CharAmSchNo"/>
    <w:basedOn w:val="OPCCharBase"/>
    <w:qFormat/>
    <w:rsid w:val="00141713"/>
  </w:style>
  <w:style w:type="character" w:customStyle="1" w:styleId="CharAmSchText">
    <w:name w:val="CharAmSchText"/>
    <w:basedOn w:val="OPCCharBase"/>
    <w:qFormat/>
    <w:rsid w:val="00141713"/>
  </w:style>
  <w:style w:type="character" w:customStyle="1" w:styleId="CharBoldItalic">
    <w:name w:val="CharBoldItalic"/>
    <w:basedOn w:val="OPCCharBase"/>
    <w:uiPriority w:val="1"/>
    <w:qFormat/>
    <w:rsid w:val="00141713"/>
    <w:rPr>
      <w:b/>
      <w:i/>
    </w:rPr>
  </w:style>
  <w:style w:type="character" w:customStyle="1" w:styleId="CharChapNo">
    <w:name w:val="CharChapNo"/>
    <w:basedOn w:val="OPCCharBase"/>
    <w:uiPriority w:val="1"/>
    <w:qFormat/>
    <w:rsid w:val="00141713"/>
  </w:style>
  <w:style w:type="character" w:customStyle="1" w:styleId="CharChapText">
    <w:name w:val="CharChapText"/>
    <w:basedOn w:val="OPCCharBase"/>
    <w:uiPriority w:val="1"/>
    <w:qFormat/>
    <w:rsid w:val="00141713"/>
  </w:style>
  <w:style w:type="character" w:customStyle="1" w:styleId="CharDivNo">
    <w:name w:val="CharDivNo"/>
    <w:basedOn w:val="OPCCharBase"/>
    <w:uiPriority w:val="1"/>
    <w:qFormat/>
    <w:rsid w:val="00141713"/>
  </w:style>
  <w:style w:type="character" w:customStyle="1" w:styleId="CharDivText">
    <w:name w:val="CharDivText"/>
    <w:basedOn w:val="OPCCharBase"/>
    <w:uiPriority w:val="1"/>
    <w:qFormat/>
    <w:rsid w:val="00141713"/>
  </w:style>
  <w:style w:type="character" w:customStyle="1" w:styleId="CharItalic">
    <w:name w:val="CharItalic"/>
    <w:basedOn w:val="OPCCharBase"/>
    <w:uiPriority w:val="1"/>
    <w:qFormat/>
    <w:rsid w:val="00141713"/>
    <w:rPr>
      <w:i/>
    </w:rPr>
  </w:style>
  <w:style w:type="character" w:customStyle="1" w:styleId="CharPartNo">
    <w:name w:val="CharPartNo"/>
    <w:basedOn w:val="OPCCharBase"/>
    <w:uiPriority w:val="1"/>
    <w:qFormat/>
    <w:rsid w:val="00141713"/>
  </w:style>
  <w:style w:type="character" w:customStyle="1" w:styleId="CharPartText">
    <w:name w:val="CharPartText"/>
    <w:basedOn w:val="OPCCharBase"/>
    <w:uiPriority w:val="1"/>
    <w:qFormat/>
    <w:rsid w:val="00141713"/>
  </w:style>
  <w:style w:type="character" w:customStyle="1" w:styleId="CharSectno">
    <w:name w:val="CharSectno"/>
    <w:basedOn w:val="OPCCharBase"/>
    <w:qFormat/>
    <w:rsid w:val="00141713"/>
  </w:style>
  <w:style w:type="character" w:customStyle="1" w:styleId="CharSubdNo">
    <w:name w:val="CharSubdNo"/>
    <w:basedOn w:val="OPCCharBase"/>
    <w:uiPriority w:val="1"/>
    <w:qFormat/>
    <w:rsid w:val="00141713"/>
  </w:style>
  <w:style w:type="character" w:customStyle="1" w:styleId="CharSubdText">
    <w:name w:val="CharSubdText"/>
    <w:basedOn w:val="OPCCharBase"/>
    <w:uiPriority w:val="1"/>
    <w:qFormat/>
    <w:rsid w:val="00141713"/>
  </w:style>
  <w:style w:type="paragraph" w:customStyle="1" w:styleId="CTA--">
    <w:name w:val="CTA --"/>
    <w:basedOn w:val="OPCParaBase"/>
    <w:next w:val="Normal"/>
    <w:rsid w:val="00141713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141713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141713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141713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141713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141713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141713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141713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141713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141713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141713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141713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141713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141713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"/>
    <w:basedOn w:val="OPCParaBase"/>
    <w:link w:val="subsectionChar"/>
    <w:rsid w:val="00141713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141713"/>
    <w:pPr>
      <w:spacing w:before="180" w:line="240" w:lineRule="auto"/>
      <w:ind w:left="1134"/>
    </w:pPr>
  </w:style>
  <w:style w:type="paragraph" w:customStyle="1" w:styleId="ETAsubitem">
    <w:name w:val="ETA(subitem)"/>
    <w:basedOn w:val="OPCParaBase"/>
    <w:rsid w:val="00141713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141713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141713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141713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141713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141713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141713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141713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141713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141713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141713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141713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141713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141713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141713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141713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141713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141713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141713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141713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141713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141713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141713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141713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141713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141713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141713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141713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141713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141713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141713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141713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141713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141713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141713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141713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141713"/>
    <w:pPr>
      <w:numPr>
        <w:numId w:val="1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141713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141713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Normal"/>
    <w:next w:val="Normal"/>
    <w:uiPriority w:val="39"/>
    <w:unhideWhenUsed/>
    <w:rsid w:val="00141713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rFonts w:eastAsia="Times New Roman" w:cs="Times New Roman"/>
      <w:b/>
      <w:kern w:val="28"/>
      <w:sz w:val="28"/>
      <w:lang w:eastAsia="en-AU"/>
    </w:rPr>
  </w:style>
  <w:style w:type="paragraph" w:styleId="TOC2">
    <w:name w:val="toc 2"/>
    <w:basedOn w:val="Normal"/>
    <w:next w:val="Normal"/>
    <w:uiPriority w:val="39"/>
    <w:unhideWhenUsed/>
    <w:rsid w:val="00141713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rFonts w:eastAsia="Times New Roman" w:cs="Times New Roman"/>
      <w:b/>
      <w:kern w:val="28"/>
      <w:sz w:val="24"/>
      <w:lang w:eastAsia="en-AU"/>
    </w:rPr>
  </w:style>
  <w:style w:type="paragraph" w:styleId="TOC3">
    <w:name w:val="toc 3"/>
    <w:basedOn w:val="Normal"/>
    <w:next w:val="Normal"/>
    <w:uiPriority w:val="39"/>
    <w:unhideWhenUsed/>
    <w:rsid w:val="00141713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rFonts w:eastAsia="Times New Roman" w:cs="Times New Roman"/>
      <w:b/>
      <w:kern w:val="28"/>
      <w:lang w:eastAsia="en-AU"/>
    </w:rPr>
  </w:style>
  <w:style w:type="paragraph" w:styleId="TOC4">
    <w:name w:val="toc 4"/>
    <w:basedOn w:val="Normal"/>
    <w:next w:val="Normal"/>
    <w:uiPriority w:val="39"/>
    <w:unhideWhenUsed/>
    <w:rsid w:val="00141713"/>
    <w:pPr>
      <w:keepLines/>
      <w:tabs>
        <w:tab w:val="right" w:pos="8278"/>
      </w:tabs>
      <w:spacing w:before="80" w:line="240" w:lineRule="auto"/>
      <w:ind w:left="2183" w:right="567" w:hanging="1332"/>
    </w:pPr>
    <w:rPr>
      <w:rFonts w:eastAsia="Times New Roman" w:cs="Times New Roman"/>
      <w:b/>
      <w:kern w:val="28"/>
      <w:sz w:val="20"/>
      <w:lang w:eastAsia="en-AU"/>
    </w:rPr>
  </w:style>
  <w:style w:type="paragraph" w:styleId="TOC5">
    <w:name w:val="toc 5"/>
    <w:basedOn w:val="Normal"/>
    <w:next w:val="Normal"/>
    <w:uiPriority w:val="39"/>
    <w:unhideWhenUsed/>
    <w:rsid w:val="00141713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rFonts w:eastAsia="Times New Roman" w:cs="Times New Roman"/>
      <w:kern w:val="28"/>
      <w:sz w:val="18"/>
      <w:lang w:eastAsia="en-AU"/>
    </w:rPr>
  </w:style>
  <w:style w:type="paragraph" w:styleId="TOC6">
    <w:name w:val="toc 6"/>
    <w:basedOn w:val="Normal"/>
    <w:next w:val="Normal"/>
    <w:uiPriority w:val="39"/>
    <w:unhideWhenUsed/>
    <w:rsid w:val="00141713"/>
    <w:pPr>
      <w:keepLines/>
      <w:tabs>
        <w:tab w:val="right" w:pos="8278"/>
      </w:tabs>
      <w:spacing w:before="120" w:line="240" w:lineRule="auto"/>
      <w:ind w:left="1344" w:right="567" w:hanging="1344"/>
    </w:pPr>
    <w:rPr>
      <w:rFonts w:eastAsia="Times New Roman" w:cs="Times New Roman"/>
      <w:b/>
      <w:kern w:val="28"/>
      <w:sz w:val="24"/>
      <w:lang w:eastAsia="en-AU"/>
    </w:rPr>
  </w:style>
  <w:style w:type="paragraph" w:styleId="TOC7">
    <w:name w:val="toc 7"/>
    <w:basedOn w:val="Normal"/>
    <w:next w:val="Normal"/>
    <w:uiPriority w:val="39"/>
    <w:unhideWhenUsed/>
    <w:rsid w:val="00141713"/>
    <w:pPr>
      <w:keepLines/>
      <w:tabs>
        <w:tab w:val="right" w:pos="8278"/>
      </w:tabs>
      <w:spacing w:before="120" w:line="240" w:lineRule="auto"/>
      <w:ind w:left="1253" w:right="567" w:hanging="828"/>
    </w:pPr>
    <w:rPr>
      <w:rFonts w:eastAsia="Times New Roman" w:cs="Times New Roman"/>
      <w:kern w:val="28"/>
      <w:sz w:val="24"/>
      <w:lang w:eastAsia="en-AU"/>
    </w:rPr>
  </w:style>
  <w:style w:type="paragraph" w:styleId="TOC8">
    <w:name w:val="toc 8"/>
    <w:basedOn w:val="Normal"/>
    <w:next w:val="Normal"/>
    <w:uiPriority w:val="39"/>
    <w:unhideWhenUsed/>
    <w:rsid w:val="00141713"/>
    <w:pPr>
      <w:keepLines/>
      <w:tabs>
        <w:tab w:val="right" w:pos="8278"/>
      </w:tabs>
      <w:spacing w:before="80" w:line="240" w:lineRule="auto"/>
      <w:ind w:left="1900" w:right="567" w:hanging="1049"/>
    </w:pPr>
    <w:rPr>
      <w:rFonts w:eastAsia="Times New Roman" w:cs="Times New Roman"/>
      <w:kern w:val="28"/>
      <w:sz w:val="20"/>
      <w:lang w:eastAsia="en-AU"/>
    </w:rPr>
  </w:style>
  <w:style w:type="paragraph" w:styleId="TOC9">
    <w:name w:val="toc 9"/>
    <w:basedOn w:val="Normal"/>
    <w:next w:val="Normal"/>
    <w:uiPriority w:val="39"/>
    <w:unhideWhenUsed/>
    <w:rsid w:val="00141713"/>
    <w:pPr>
      <w:keepLines/>
      <w:tabs>
        <w:tab w:val="right" w:pos="8278"/>
      </w:tabs>
      <w:spacing w:before="80" w:line="240" w:lineRule="auto"/>
      <w:ind w:left="851" w:right="567"/>
    </w:pPr>
    <w:rPr>
      <w:rFonts w:eastAsia="Times New Roman" w:cs="Times New Roman"/>
      <w:i/>
      <w:kern w:val="28"/>
      <w:sz w:val="20"/>
      <w:lang w:eastAsia="en-AU"/>
    </w:rPr>
  </w:style>
  <w:style w:type="paragraph" w:customStyle="1" w:styleId="TofSectsGroupHeading">
    <w:name w:val="TofSects(GroupHeading)"/>
    <w:basedOn w:val="OPCParaBase"/>
    <w:next w:val="TofSectsSection"/>
    <w:rsid w:val="00141713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141713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141713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141713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141713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141713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rsid w:val="00141713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rsid w:val="00141713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unhideWhenUsed/>
    <w:rsid w:val="00141713"/>
    <w:rPr>
      <w:sz w:val="16"/>
    </w:rPr>
  </w:style>
  <w:style w:type="table" w:customStyle="1" w:styleId="CFlag">
    <w:name w:val="CFlag"/>
    <w:basedOn w:val="TableNormal"/>
    <w:uiPriority w:val="99"/>
    <w:rsid w:val="00141713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unhideWhenUsed/>
    <w:rsid w:val="001417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417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1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141713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141713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141713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141713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141713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141713"/>
    <w:rPr>
      <w:b/>
      <w:sz w:val="28"/>
      <w:szCs w:val="28"/>
    </w:rPr>
  </w:style>
  <w:style w:type="paragraph" w:customStyle="1" w:styleId="ENotesText">
    <w:name w:val="ENotesText"/>
    <w:aliases w:val="Ent"/>
    <w:basedOn w:val="OPCParaBase"/>
    <w:next w:val="Normal"/>
    <w:rsid w:val="00141713"/>
    <w:pPr>
      <w:spacing w:before="120"/>
    </w:pPr>
  </w:style>
  <w:style w:type="paragraph" w:customStyle="1" w:styleId="CompiledActNo">
    <w:name w:val="CompiledActNo"/>
    <w:basedOn w:val="OPCParaBase"/>
    <w:next w:val="Normal"/>
    <w:rsid w:val="00141713"/>
    <w:rPr>
      <w:b/>
      <w:sz w:val="24"/>
      <w:szCs w:val="24"/>
    </w:rPr>
  </w:style>
  <w:style w:type="paragraph" w:customStyle="1" w:styleId="CompiledMadeUnder">
    <w:name w:val="CompiledMadeUnder"/>
    <w:basedOn w:val="OPCParaBase"/>
    <w:next w:val="Normal"/>
    <w:rsid w:val="00141713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141713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EndNotespara">
    <w:name w:val="EndNotes(para)"/>
    <w:aliases w:val="eta"/>
    <w:basedOn w:val="OPCParaBase"/>
    <w:next w:val="EndNotessubpara"/>
    <w:rsid w:val="00141713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141713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141713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141713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ableTextEndNotes">
    <w:name w:val="TableTextEndNotes"/>
    <w:aliases w:val="Tten"/>
    <w:basedOn w:val="Normal"/>
    <w:rsid w:val="00141713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141713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141713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141713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141713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141713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141713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141713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Normal"/>
    <w:rsid w:val="00141713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141713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141713"/>
  </w:style>
  <w:style w:type="character" w:customStyle="1" w:styleId="CharSubPartNoCASA">
    <w:name w:val="CharSubPartNo(CASA)"/>
    <w:basedOn w:val="OPCCharBase"/>
    <w:uiPriority w:val="1"/>
    <w:rsid w:val="00141713"/>
  </w:style>
  <w:style w:type="paragraph" w:customStyle="1" w:styleId="ENoteTTIndentHeadingSub">
    <w:name w:val="ENoteTTIndentHeadingSub"/>
    <w:aliases w:val="enTTHis"/>
    <w:basedOn w:val="OPCParaBase"/>
    <w:rsid w:val="00141713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141713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141713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141713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rsid w:val="00141713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141713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141713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141713"/>
    <w:rPr>
      <w:sz w:val="22"/>
    </w:rPr>
  </w:style>
  <w:style w:type="paragraph" w:customStyle="1" w:styleId="SOTextNote">
    <w:name w:val="SO TextNote"/>
    <w:aliases w:val="sont"/>
    <w:basedOn w:val="SOText"/>
    <w:qFormat/>
    <w:rsid w:val="00141713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141713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141713"/>
    <w:rPr>
      <w:sz w:val="22"/>
    </w:rPr>
  </w:style>
  <w:style w:type="paragraph" w:customStyle="1" w:styleId="FileName">
    <w:name w:val="FileName"/>
    <w:basedOn w:val="Normal"/>
    <w:rsid w:val="00141713"/>
  </w:style>
  <w:style w:type="paragraph" w:customStyle="1" w:styleId="TableHeading">
    <w:name w:val="TableHeading"/>
    <w:aliases w:val="th"/>
    <w:basedOn w:val="OPCParaBase"/>
    <w:next w:val="Tabletext"/>
    <w:rsid w:val="00141713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141713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141713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141713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141713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141713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141713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141713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141713"/>
    <w:rPr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141713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rsid w:val="00141713"/>
    <w:rPr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141713"/>
    <w:pPr>
      <w:keepNext/>
      <w:keepLines/>
      <w:spacing w:before="280"/>
      <w:ind w:left="1134" w:hanging="1134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141713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rsid w:val="00141713"/>
    <w:rPr>
      <w:rFonts w:eastAsia="Times New Roman" w:cs="Times New Roman"/>
      <w:sz w:val="18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1417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417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41713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14171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141713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141713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141713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14171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sid w:val="0014171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ransitional">
    <w:name w:val="Transitional"/>
    <w:aliases w:val="tr"/>
    <w:basedOn w:val="ItemHead"/>
    <w:next w:val="Item"/>
    <w:rsid w:val="00141713"/>
  </w:style>
  <w:style w:type="character" w:customStyle="1" w:styleId="charlegsubtitle1">
    <w:name w:val="charlegsubtitle1"/>
    <w:basedOn w:val="DefaultParagraphFont"/>
    <w:rsid w:val="00141713"/>
    <w:rPr>
      <w:rFonts w:ascii="Arial" w:hAnsi="Arial" w:cs="Arial" w:hint="default"/>
      <w:b/>
      <w:bCs/>
      <w:sz w:val="28"/>
      <w:szCs w:val="28"/>
    </w:rPr>
  </w:style>
  <w:style w:type="paragraph" w:styleId="Index1">
    <w:name w:val="index 1"/>
    <w:basedOn w:val="Normal"/>
    <w:next w:val="Normal"/>
    <w:autoRedefine/>
    <w:rsid w:val="00141713"/>
    <w:pPr>
      <w:ind w:left="240" w:hanging="240"/>
    </w:pPr>
  </w:style>
  <w:style w:type="paragraph" w:styleId="Index2">
    <w:name w:val="index 2"/>
    <w:basedOn w:val="Normal"/>
    <w:next w:val="Normal"/>
    <w:autoRedefine/>
    <w:rsid w:val="00141713"/>
    <w:pPr>
      <w:ind w:left="480" w:hanging="240"/>
    </w:pPr>
  </w:style>
  <w:style w:type="paragraph" w:styleId="Index3">
    <w:name w:val="index 3"/>
    <w:basedOn w:val="Normal"/>
    <w:next w:val="Normal"/>
    <w:autoRedefine/>
    <w:rsid w:val="00141713"/>
    <w:pPr>
      <w:ind w:left="720" w:hanging="240"/>
    </w:pPr>
  </w:style>
  <w:style w:type="paragraph" w:styleId="Index4">
    <w:name w:val="index 4"/>
    <w:basedOn w:val="Normal"/>
    <w:next w:val="Normal"/>
    <w:autoRedefine/>
    <w:rsid w:val="00141713"/>
    <w:pPr>
      <w:ind w:left="960" w:hanging="240"/>
    </w:pPr>
  </w:style>
  <w:style w:type="paragraph" w:styleId="Index5">
    <w:name w:val="index 5"/>
    <w:basedOn w:val="Normal"/>
    <w:next w:val="Normal"/>
    <w:autoRedefine/>
    <w:rsid w:val="00141713"/>
    <w:pPr>
      <w:ind w:left="1200" w:hanging="240"/>
    </w:pPr>
  </w:style>
  <w:style w:type="paragraph" w:styleId="Index6">
    <w:name w:val="index 6"/>
    <w:basedOn w:val="Normal"/>
    <w:next w:val="Normal"/>
    <w:autoRedefine/>
    <w:rsid w:val="00141713"/>
    <w:pPr>
      <w:ind w:left="1440" w:hanging="240"/>
    </w:pPr>
  </w:style>
  <w:style w:type="paragraph" w:styleId="Index7">
    <w:name w:val="index 7"/>
    <w:basedOn w:val="Normal"/>
    <w:next w:val="Normal"/>
    <w:autoRedefine/>
    <w:rsid w:val="00141713"/>
    <w:pPr>
      <w:ind w:left="1680" w:hanging="240"/>
    </w:pPr>
  </w:style>
  <w:style w:type="paragraph" w:styleId="Index8">
    <w:name w:val="index 8"/>
    <w:basedOn w:val="Normal"/>
    <w:next w:val="Normal"/>
    <w:autoRedefine/>
    <w:rsid w:val="00141713"/>
    <w:pPr>
      <w:ind w:left="1920" w:hanging="240"/>
    </w:pPr>
  </w:style>
  <w:style w:type="paragraph" w:styleId="Index9">
    <w:name w:val="index 9"/>
    <w:basedOn w:val="Normal"/>
    <w:next w:val="Normal"/>
    <w:autoRedefine/>
    <w:rsid w:val="00141713"/>
    <w:pPr>
      <w:ind w:left="2160" w:hanging="240"/>
    </w:pPr>
  </w:style>
  <w:style w:type="paragraph" w:styleId="NormalIndent">
    <w:name w:val="Normal Indent"/>
    <w:basedOn w:val="Normal"/>
    <w:rsid w:val="00141713"/>
    <w:pPr>
      <w:ind w:left="720"/>
    </w:pPr>
  </w:style>
  <w:style w:type="paragraph" w:styleId="FootnoteText">
    <w:name w:val="footnote text"/>
    <w:basedOn w:val="Normal"/>
    <w:link w:val="FootnoteTextChar"/>
    <w:rsid w:val="00141713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141713"/>
  </w:style>
  <w:style w:type="paragraph" w:styleId="CommentText">
    <w:name w:val="annotation text"/>
    <w:basedOn w:val="Normal"/>
    <w:link w:val="CommentTextChar"/>
    <w:rsid w:val="00141713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141713"/>
  </w:style>
  <w:style w:type="paragraph" w:styleId="IndexHeading">
    <w:name w:val="index heading"/>
    <w:basedOn w:val="Normal"/>
    <w:next w:val="Index1"/>
    <w:rsid w:val="00141713"/>
    <w:rPr>
      <w:rFonts w:ascii="Arial" w:hAnsi="Arial" w:cs="Arial"/>
      <w:b/>
      <w:bCs/>
    </w:rPr>
  </w:style>
  <w:style w:type="paragraph" w:styleId="Caption">
    <w:name w:val="caption"/>
    <w:basedOn w:val="Normal"/>
    <w:next w:val="Normal"/>
    <w:qFormat/>
    <w:rsid w:val="00141713"/>
    <w:pPr>
      <w:spacing w:before="120" w:after="120"/>
    </w:pPr>
    <w:rPr>
      <w:b/>
      <w:bCs/>
      <w:sz w:val="20"/>
    </w:rPr>
  </w:style>
  <w:style w:type="paragraph" w:styleId="TableofFigures">
    <w:name w:val="table of figures"/>
    <w:basedOn w:val="Normal"/>
    <w:next w:val="Normal"/>
    <w:rsid w:val="00141713"/>
    <w:pPr>
      <w:ind w:left="480" w:hanging="480"/>
    </w:pPr>
  </w:style>
  <w:style w:type="paragraph" w:styleId="EnvelopeAddress">
    <w:name w:val="envelope address"/>
    <w:basedOn w:val="Normal"/>
    <w:rsid w:val="00141713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141713"/>
    <w:rPr>
      <w:rFonts w:ascii="Arial" w:hAnsi="Arial" w:cs="Arial"/>
      <w:sz w:val="20"/>
    </w:rPr>
  </w:style>
  <w:style w:type="character" w:styleId="FootnoteReference">
    <w:name w:val="footnote reference"/>
    <w:basedOn w:val="DefaultParagraphFont"/>
    <w:rsid w:val="00141713"/>
    <w:rPr>
      <w:rFonts w:ascii="Times New Roman" w:hAnsi="Times New Roman"/>
      <w:sz w:val="20"/>
      <w:vertAlign w:val="superscript"/>
    </w:rPr>
  </w:style>
  <w:style w:type="character" w:styleId="CommentReference">
    <w:name w:val="annotation reference"/>
    <w:basedOn w:val="DefaultParagraphFont"/>
    <w:rsid w:val="00141713"/>
    <w:rPr>
      <w:sz w:val="16"/>
      <w:szCs w:val="16"/>
    </w:rPr>
  </w:style>
  <w:style w:type="character" w:styleId="PageNumber">
    <w:name w:val="page number"/>
    <w:basedOn w:val="DefaultParagraphFont"/>
    <w:rsid w:val="00141713"/>
  </w:style>
  <w:style w:type="character" w:styleId="EndnoteReference">
    <w:name w:val="endnote reference"/>
    <w:basedOn w:val="DefaultParagraphFont"/>
    <w:rsid w:val="00141713"/>
    <w:rPr>
      <w:vertAlign w:val="superscript"/>
    </w:rPr>
  </w:style>
  <w:style w:type="paragraph" w:styleId="EndnoteText">
    <w:name w:val="endnote text"/>
    <w:basedOn w:val="Normal"/>
    <w:link w:val="EndnoteTextChar"/>
    <w:rsid w:val="00141713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141713"/>
  </w:style>
  <w:style w:type="paragraph" w:styleId="TableofAuthorities">
    <w:name w:val="table of authorities"/>
    <w:basedOn w:val="Normal"/>
    <w:next w:val="Normal"/>
    <w:rsid w:val="00141713"/>
    <w:pPr>
      <w:ind w:left="240" w:hanging="240"/>
    </w:pPr>
  </w:style>
  <w:style w:type="paragraph" w:styleId="MacroText">
    <w:name w:val="macro"/>
    <w:link w:val="MacroTextChar"/>
    <w:rsid w:val="001417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eastAsia="en-AU"/>
    </w:rPr>
  </w:style>
  <w:style w:type="character" w:customStyle="1" w:styleId="MacroTextChar">
    <w:name w:val="Macro Text Char"/>
    <w:basedOn w:val="DefaultParagraphFont"/>
    <w:link w:val="MacroText"/>
    <w:rsid w:val="00141713"/>
    <w:rPr>
      <w:rFonts w:ascii="Courier New" w:eastAsia="Times New Roman" w:hAnsi="Courier New" w:cs="Courier New"/>
      <w:lang w:eastAsia="en-AU"/>
    </w:rPr>
  </w:style>
  <w:style w:type="paragraph" w:styleId="TOAHeading">
    <w:name w:val="toa heading"/>
    <w:basedOn w:val="Normal"/>
    <w:next w:val="Normal"/>
    <w:rsid w:val="00141713"/>
    <w:pPr>
      <w:spacing w:before="120"/>
    </w:pPr>
    <w:rPr>
      <w:rFonts w:ascii="Arial" w:hAnsi="Arial" w:cs="Arial"/>
      <w:b/>
      <w:bCs/>
    </w:rPr>
  </w:style>
  <w:style w:type="paragraph" w:styleId="List">
    <w:name w:val="List"/>
    <w:basedOn w:val="Normal"/>
    <w:rsid w:val="00141713"/>
    <w:pPr>
      <w:ind w:left="283" w:hanging="283"/>
    </w:pPr>
  </w:style>
  <w:style w:type="paragraph" w:styleId="ListBullet">
    <w:name w:val="List Bullet"/>
    <w:basedOn w:val="Normal"/>
    <w:autoRedefine/>
    <w:rsid w:val="00141713"/>
    <w:pPr>
      <w:tabs>
        <w:tab w:val="num" w:pos="360"/>
      </w:tabs>
      <w:ind w:left="360" w:hanging="360"/>
    </w:pPr>
  </w:style>
  <w:style w:type="paragraph" w:styleId="ListNumber">
    <w:name w:val="List Number"/>
    <w:basedOn w:val="Normal"/>
    <w:rsid w:val="00141713"/>
    <w:pPr>
      <w:tabs>
        <w:tab w:val="num" w:pos="360"/>
      </w:tabs>
      <w:ind w:left="360" w:hanging="360"/>
    </w:pPr>
  </w:style>
  <w:style w:type="paragraph" w:styleId="List2">
    <w:name w:val="List 2"/>
    <w:basedOn w:val="Normal"/>
    <w:rsid w:val="00141713"/>
    <w:pPr>
      <w:ind w:left="566" w:hanging="283"/>
    </w:pPr>
  </w:style>
  <w:style w:type="paragraph" w:styleId="List3">
    <w:name w:val="List 3"/>
    <w:basedOn w:val="Normal"/>
    <w:rsid w:val="00141713"/>
    <w:pPr>
      <w:ind w:left="849" w:hanging="283"/>
    </w:pPr>
  </w:style>
  <w:style w:type="paragraph" w:styleId="List4">
    <w:name w:val="List 4"/>
    <w:basedOn w:val="Normal"/>
    <w:rsid w:val="00141713"/>
    <w:pPr>
      <w:ind w:left="1132" w:hanging="283"/>
    </w:pPr>
  </w:style>
  <w:style w:type="paragraph" w:styleId="List5">
    <w:name w:val="List 5"/>
    <w:basedOn w:val="Normal"/>
    <w:rsid w:val="00141713"/>
    <w:pPr>
      <w:ind w:left="1415" w:hanging="283"/>
    </w:pPr>
  </w:style>
  <w:style w:type="paragraph" w:styleId="ListBullet2">
    <w:name w:val="List Bullet 2"/>
    <w:basedOn w:val="Normal"/>
    <w:autoRedefine/>
    <w:rsid w:val="00141713"/>
    <w:pPr>
      <w:tabs>
        <w:tab w:val="num" w:pos="360"/>
      </w:tabs>
    </w:pPr>
  </w:style>
  <w:style w:type="paragraph" w:styleId="ListBullet3">
    <w:name w:val="List Bullet 3"/>
    <w:basedOn w:val="Normal"/>
    <w:autoRedefine/>
    <w:rsid w:val="00141713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autoRedefine/>
    <w:rsid w:val="00141713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autoRedefine/>
    <w:rsid w:val="00141713"/>
    <w:pPr>
      <w:tabs>
        <w:tab w:val="num" w:pos="1492"/>
      </w:tabs>
      <w:ind w:left="1492" w:hanging="360"/>
    </w:pPr>
  </w:style>
  <w:style w:type="paragraph" w:styleId="ListNumber2">
    <w:name w:val="List Number 2"/>
    <w:basedOn w:val="Normal"/>
    <w:rsid w:val="00141713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rsid w:val="00141713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rsid w:val="00141713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rsid w:val="00141713"/>
    <w:pPr>
      <w:tabs>
        <w:tab w:val="num" w:pos="1492"/>
      </w:tabs>
      <w:ind w:left="1492" w:hanging="360"/>
    </w:pPr>
  </w:style>
  <w:style w:type="paragraph" w:styleId="Title">
    <w:name w:val="Title"/>
    <w:basedOn w:val="Normal"/>
    <w:link w:val="TitleChar"/>
    <w:qFormat/>
    <w:rsid w:val="00141713"/>
    <w:pPr>
      <w:spacing w:before="240" w:after="60"/>
    </w:pPr>
    <w:rPr>
      <w:rFonts w:ascii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141713"/>
    <w:rPr>
      <w:rFonts w:ascii="Arial" w:hAnsi="Arial" w:cs="Arial"/>
      <w:b/>
      <w:bCs/>
      <w:sz w:val="40"/>
      <w:szCs w:val="40"/>
    </w:rPr>
  </w:style>
  <w:style w:type="paragraph" w:styleId="Closing">
    <w:name w:val="Closing"/>
    <w:basedOn w:val="Normal"/>
    <w:link w:val="ClosingChar"/>
    <w:rsid w:val="00141713"/>
    <w:pPr>
      <w:ind w:left="4252"/>
    </w:pPr>
  </w:style>
  <w:style w:type="character" w:customStyle="1" w:styleId="ClosingChar">
    <w:name w:val="Closing Char"/>
    <w:basedOn w:val="DefaultParagraphFont"/>
    <w:link w:val="Closing"/>
    <w:rsid w:val="00141713"/>
    <w:rPr>
      <w:sz w:val="22"/>
    </w:rPr>
  </w:style>
  <w:style w:type="paragraph" w:styleId="Signature">
    <w:name w:val="Signature"/>
    <w:basedOn w:val="Normal"/>
    <w:link w:val="SignatureChar"/>
    <w:rsid w:val="00141713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141713"/>
    <w:rPr>
      <w:sz w:val="22"/>
    </w:rPr>
  </w:style>
  <w:style w:type="paragraph" w:styleId="BodyText">
    <w:name w:val="Body Text"/>
    <w:basedOn w:val="Normal"/>
    <w:link w:val="BodyTextChar"/>
    <w:rsid w:val="0014171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141713"/>
    <w:rPr>
      <w:sz w:val="22"/>
    </w:rPr>
  </w:style>
  <w:style w:type="paragraph" w:styleId="BodyTextIndent">
    <w:name w:val="Body Text Indent"/>
    <w:basedOn w:val="Normal"/>
    <w:link w:val="BodyTextIndentChar"/>
    <w:rsid w:val="0014171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141713"/>
    <w:rPr>
      <w:sz w:val="22"/>
    </w:rPr>
  </w:style>
  <w:style w:type="paragraph" w:styleId="ListContinue">
    <w:name w:val="List Continue"/>
    <w:basedOn w:val="Normal"/>
    <w:rsid w:val="00141713"/>
    <w:pPr>
      <w:spacing w:after="120"/>
      <w:ind w:left="283"/>
    </w:pPr>
  </w:style>
  <w:style w:type="paragraph" w:styleId="ListContinue2">
    <w:name w:val="List Continue 2"/>
    <w:basedOn w:val="Normal"/>
    <w:rsid w:val="00141713"/>
    <w:pPr>
      <w:spacing w:after="120"/>
      <w:ind w:left="566"/>
    </w:pPr>
  </w:style>
  <w:style w:type="paragraph" w:styleId="ListContinue3">
    <w:name w:val="List Continue 3"/>
    <w:basedOn w:val="Normal"/>
    <w:rsid w:val="00141713"/>
    <w:pPr>
      <w:spacing w:after="120"/>
      <w:ind w:left="849"/>
    </w:pPr>
  </w:style>
  <w:style w:type="paragraph" w:styleId="ListContinue4">
    <w:name w:val="List Continue 4"/>
    <w:basedOn w:val="Normal"/>
    <w:rsid w:val="00141713"/>
    <w:pPr>
      <w:spacing w:after="120"/>
      <w:ind w:left="1132"/>
    </w:pPr>
  </w:style>
  <w:style w:type="paragraph" w:styleId="ListContinue5">
    <w:name w:val="List Continue 5"/>
    <w:basedOn w:val="Normal"/>
    <w:rsid w:val="00141713"/>
    <w:pPr>
      <w:spacing w:after="120"/>
      <w:ind w:left="1415"/>
    </w:pPr>
  </w:style>
  <w:style w:type="paragraph" w:styleId="MessageHeader">
    <w:name w:val="Message Header"/>
    <w:basedOn w:val="Normal"/>
    <w:link w:val="MessageHeaderChar"/>
    <w:rsid w:val="001417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141713"/>
    <w:rPr>
      <w:rFonts w:ascii="Arial" w:hAnsi="Arial" w:cs="Arial"/>
      <w:sz w:val="22"/>
      <w:shd w:val="pct20" w:color="auto" w:fill="auto"/>
    </w:rPr>
  </w:style>
  <w:style w:type="paragraph" w:styleId="Subtitle">
    <w:name w:val="Subtitle"/>
    <w:basedOn w:val="Normal"/>
    <w:link w:val="SubtitleChar"/>
    <w:qFormat/>
    <w:rsid w:val="00141713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141713"/>
    <w:rPr>
      <w:rFonts w:ascii="Arial" w:hAnsi="Arial" w:cs="Arial"/>
      <w:sz w:val="22"/>
    </w:rPr>
  </w:style>
  <w:style w:type="paragraph" w:styleId="Salutation">
    <w:name w:val="Salutation"/>
    <w:basedOn w:val="Normal"/>
    <w:next w:val="Normal"/>
    <w:link w:val="SalutationChar"/>
    <w:rsid w:val="00141713"/>
  </w:style>
  <w:style w:type="character" w:customStyle="1" w:styleId="SalutationChar">
    <w:name w:val="Salutation Char"/>
    <w:basedOn w:val="DefaultParagraphFont"/>
    <w:link w:val="Salutation"/>
    <w:rsid w:val="00141713"/>
    <w:rPr>
      <w:sz w:val="22"/>
    </w:rPr>
  </w:style>
  <w:style w:type="paragraph" w:styleId="Date">
    <w:name w:val="Date"/>
    <w:basedOn w:val="Normal"/>
    <w:next w:val="Normal"/>
    <w:link w:val="DateChar"/>
    <w:rsid w:val="00141713"/>
  </w:style>
  <w:style w:type="character" w:customStyle="1" w:styleId="DateChar">
    <w:name w:val="Date Char"/>
    <w:basedOn w:val="DefaultParagraphFont"/>
    <w:link w:val="Date"/>
    <w:rsid w:val="00141713"/>
    <w:rPr>
      <w:sz w:val="22"/>
    </w:rPr>
  </w:style>
  <w:style w:type="paragraph" w:styleId="BodyTextFirstIndent">
    <w:name w:val="Body Text First Indent"/>
    <w:basedOn w:val="BodyText"/>
    <w:link w:val="BodyTextFirstIndentChar"/>
    <w:rsid w:val="0014171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141713"/>
    <w:rPr>
      <w:sz w:val="22"/>
    </w:rPr>
  </w:style>
  <w:style w:type="paragraph" w:styleId="BodyTextFirstIndent2">
    <w:name w:val="Body Text First Indent 2"/>
    <w:basedOn w:val="BodyTextIndent"/>
    <w:link w:val="BodyTextFirstIndent2Char"/>
    <w:rsid w:val="0014171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141713"/>
    <w:rPr>
      <w:sz w:val="22"/>
    </w:rPr>
  </w:style>
  <w:style w:type="paragraph" w:styleId="BodyText2">
    <w:name w:val="Body Text 2"/>
    <w:basedOn w:val="Normal"/>
    <w:link w:val="BodyText2Char"/>
    <w:rsid w:val="001417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141713"/>
    <w:rPr>
      <w:sz w:val="22"/>
    </w:rPr>
  </w:style>
  <w:style w:type="paragraph" w:styleId="BodyText3">
    <w:name w:val="Body Text 3"/>
    <w:basedOn w:val="Normal"/>
    <w:link w:val="BodyText3Char"/>
    <w:rsid w:val="0014171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41713"/>
    <w:rPr>
      <w:sz w:val="16"/>
      <w:szCs w:val="16"/>
    </w:rPr>
  </w:style>
  <w:style w:type="paragraph" w:styleId="BodyTextIndent2">
    <w:name w:val="Body Text Indent 2"/>
    <w:basedOn w:val="Normal"/>
    <w:link w:val="BodyTextIndent2Char"/>
    <w:rsid w:val="0014171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141713"/>
    <w:rPr>
      <w:sz w:val="22"/>
    </w:rPr>
  </w:style>
  <w:style w:type="paragraph" w:styleId="BodyTextIndent3">
    <w:name w:val="Body Text Indent 3"/>
    <w:basedOn w:val="Normal"/>
    <w:link w:val="BodyTextIndent3Char"/>
    <w:rsid w:val="00141713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141713"/>
    <w:rPr>
      <w:sz w:val="16"/>
      <w:szCs w:val="16"/>
    </w:rPr>
  </w:style>
  <w:style w:type="paragraph" w:styleId="BlockText">
    <w:name w:val="Block Text"/>
    <w:basedOn w:val="Normal"/>
    <w:rsid w:val="00141713"/>
    <w:pPr>
      <w:spacing w:after="120"/>
      <w:ind w:left="1440" w:right="1440"/>
    </w:pPr>
  </w:style>
  <w:style w:type="character" w:styleId="Hyperlink">
    <w:name w:val="Hyperlink"/>
    <w:basedOn w:val="DefaultParagraphFont"/>
    <w:rsid w:val="00141713"/>
    <w:rPr>
      <w:color w:val="0000FF"/>
      <w:u w:val="single"/>
    </w:rPr>
  </w:style>
  <w:style w:type="character" w:styleId="FollowedHyperlink">
    <w:name w:val="FollowedHyperlink"/>
    <w:basedOn w:val="DefaultParagraphFont"/>
    <w:rsid w:val="00141713"/>
    <w:rPr>
      <w:color w:val="800080"/>
      <w:u w:val="single"/>
    </w:rPr>
  </w:style>
  <w:style w:type="character" w:styleId="Strong">
    <w:name w:val="Strong"/>
    <w:basedOn w:val="DefaultParagraphFont"/>
    <w:qFormat/>
    <w:rsid w:val="00141713"/>
    <w:rPr>
      <w:b/>
      <w:bCs/>
    </w:rPr>
  </w:style>
  <w:style w:type="character" w:styleId="Emphasis">
    <w:name w:val="Emphasis"/>
    <w:basedOn w:val="DefaultParagraphFont"/>
    <w:qFormat/>
    <w:rsid w:val="00141713"/>
    <w:rPr>
      <w:i/>
      <w:iCs/>
    </w:rPr>
  </w:style>
  <w:style w:type="paragraph" w:styleId="DocumentMap">
    <w:name w:val="Document Map"/>
    <w:basedOn w:val="Normal"/>
    <w:link w:val="DocumentMapChar"/>
    <w:rsid w:val="00141713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rsid w:val="00141713"/>
    <w:rPr>
      <w:rFonts w:ascii="Tahoma" w:hAnsi="Tahoma" w:cs="Tahoma"/>
      <w:sz w:val="22"/>
      <w:shd w:val="clear" w:color="auto" w:fill="000080"/>
    </w:rPr>
  </w:style>
  <w:style w:type="paragraph" w:styleId="PlainText">
    <w:name w:val="Plain Text"/>
    <w:basedOn w:val="Normal"/>
    <w:link w:val="PlainTextChar"/>
    <w:rsid w:val="00141713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141713"/>
    <w:rPr>
      <w:rFonts w:ascii="Courier New" w:hAnsi="Courier New" w:cs="Courier New"/>
    </w:rPr>
  </w:style>
  <w:style w:type="paragraph" w:styleId="E-mailSignature">
    <w:name w:val="E-mail Signature"/>
    <w:basedOn w:val="Normal"/>
    <w:link w:val="E-mailSignatureChar"/>
    <w:rsid w:val="00141713"/>
  </w:style>
  <w:style w:type="character" w:customStyle="1" w:styleId="E-mailSignatureChar">
    <w:name w:val="E-mail Signature Char"/>
    <w:basedOn w:val="DefaultParagraphFont"/>
    <w:link w:val="E-mailSignature"/>
    <w:rsid w:val="00141713"/>
    <w:rPr>
      <w:sz w:val="22"/>
    </w:rPr>
  </w:style>
  <w:style w:type="paragraph" w:styleId="NormalWeb">
    <w:name w:val="Normal (Web)"/>
    <w:basedOn w:val="Normal"/>
    <w:rsid w:val="00141713"/>
  </w:style>
  <w:style w:type="character" w:styleId="HTMLAcronym">
    <w:name w:val="HTML Acronym"/>
    <w:basedOn w:val="DefaultParagraphFont"/>
    <w:rsid w:val="00141713"/>
  </w:style>
  <w:style w:type="paragraph" w:styleId="HTMLAddress">
    <w:name w:val="HTML Address"/>
    <w:basedOn w:val="Normal"/>
    <w:link w:val="HTMLAddressChar"/>
    <w:rsid w:val="00141713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141713"/>
    <w:rPr>
      <w:i/>
      <w:iCs/>
      <w:sz w:val="22"/>
    </w:rPr>
  </w:style>
  <w:style w:type="character" w:styleId="HTMLCite">
    <w:name w:val="HTML Cite"/>
    <w:basedOn w:val="DefaultParagraphFont"/>
    <w:rsid w:val="00141713"/>
    <w:rPr>
      <w:i/>
      <w:iCs/>
    </w:rPr>
  </w:style>
  <w:style w:type="character" w:styleId="HTMLCode">
    <w:name w:val="HTML Code"/>
    <w:basedOn w:val="DefaultParagraphFont"/>
    <w:rsid w:val="00141713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141713"/>
    <w:rPr>
      <w:i/>
      <w:iCs/>
    </w:rPr>
  </w:style>
  <w:style w:type="character" w:styleId="HTMLKeyboard">
    <w:name w:val="HTML Keyboard"/>
    <w:basedOn w:val="DefaultParagraphFont"/>
    <w:rsid w:val="00141713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141713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141713"/>
    <w:rPr>
      <w:rFonts w:ascii="Courier New" w:hAnsi="Courier New" w:cs="Courier New"/>
    </w:rPr>
  </w:style>
  <w:style w:type="character" w:styleId="HTMLSample">
    <w:name w:val="HTML Sample"/>
    <w:basedOn w:val="DefaultParagraphFont"/>
    <w:rsid w:val="00141713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141713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141713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rsid w:val="001417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41713"/>
    <w:rPr>
      <w:b/>
      <w:bCs/>
    </w:rPr>
  </w:style>
  <w:style w:type="numbering" w:styleId="1ai">
    <w:name w:val="Outline List 1"/>
    <w:basedOn w:val="NoList"/>
    <w:rsid w:val="00141713"/>
    <w:pPr>
      <w:numPr>
        <w:numId w:val="14"/>
      </w:numPr>
    </w:pPr>
  </w:style>
  <w:style w:type="numbering" w:styleId="111111">
    <w:name w:val="Outline List 2"/>
    <w:basedOn w:val="NoList"/>
    <w:rsid w:val="00141713"/>
    <w:pPr>
      <w:numPr>
        <w:numId w:val="15"/>
      </w:numPr>
    </w:pPr>
  </w:style>
  <w:style w:type="numbering" w:styleId="ArticleSection">
    <w:name w:val="Outline List 3"/>
    <w:basedOn w:val="NoList"/>
    <w:rsid w:val="00141713"/>
    <w:pPr>
      <w:numPr>
        <w:numId w:val="17"/>
      </w:numPr>
    </w:pPr>
  </w:style>
  <w:style w:type="table" w:styleId="TableSimple1">
    <w:name w:val="Table Simple 1"/>
    <w:basedOn w:val="TableNormal"/>
    <w:rsid w:val="00141713"/>
    <w:rPr>
      <w:rFonts w:eastAsia="Times New Roman" w:cs="Times New Roman"/>
      <w:lang w:eastAsia="en-A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141713"/>
    <w:rPr>
      <w:rFonts w:eastAsia="Times New Roman" w:cs="Times New Roman"/>
      <w:lang w:eastAsia="en-A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141713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rsid w:val="00141713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141713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141713"/>
    <w:rPr>
      <w:rFonts w:eastAsia="Times New Roman" w:cs="Times New Roman"/>
      <w:color w:val="000080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141713"/>
    <w:rPr>
      <w:rFonts w:eastAsia="Times New Roman" w:cs="Times New Roman"/>
      <w:lang w:eastAsia="en-A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141713"/>
    <w:rPr>
      <w:rFonts w:eastAsia="Times New Roman" w:cs="Times New Roman"/>
      <w:color w:val="FFFFFF"/>
      <w:lang w:eastAsia="en-A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141713"/>
    <w:rPr>
      <w:rFonts w:eastAsia="Times New Roman" w:cs="Times New Roman"/>
      <w:lang w:eastAsia="en-A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141713"/>
    <w:rPr>
      <w:rFonts w:eastAsia="Times New Roman" w:cs="Times New Roman"/>
      <w:lang w:eastAsia="en-A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141713"/>
    <w:rPr>
      <w:rFonts w:eastAsia="Times New Roman" w:cs="Times New Roman"/>
      <w:b/>
      <w:bCs/>
      <w:lang w:eastAsia="en-A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141713"/>
    <w:rPr>
      <w:rFonts w:eastAsia="Times New Roman" w:cs="Times New Roman"/>
      <w:b/>
      <w:bCs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141713"/>
    <w:rPr>
      <w:rFonts w:eastAsia="Times New Roman" w:cs="Times New Roman"/>
      <w:b/>
      <w:bCs/>
      <w:lang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141713"/>
    <w:rPr>
      <w:rFonts w:eastAsia="Times New Roman" w:cs="Times New Roman"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141713"/>
    <w:rPr>
      <w:rFonts w:eastAsia="Times New Roman" w:cs="Times New Roman"/>
      <w:lang w:eastAsia="en-A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1">
    <w:name w:val="Table Grid 1"/>
    <w:basedOn w:val="TableNormal"/>
    <w:rsid w:val="00141713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141713"/>
    <w:rPr>
      <w:rFonts w:eastAsia="Times New Roman" w:cs="Times New Roman"/>
      <w:lang w:eastAsia="en-A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141713"/>
    <w:rPr>
      <w:rFonts w:eastAsia="Times New Roman" w:cs="Times New Roman"/>
      <w:lang w:eastAsia="en-A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141713"/>
    <w:rPr>
      <w:rFonts w:eastAsia="Times New Roman" w:cs="Times New Roman"/>
      <w:lang w:eastAsia="en-A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141713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141713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141713"/>
    <w:rPr>
      <w:rFonts w:eastAsia="Times New Roman" w:cs="Times New Roman"/>
      <w:b/>
      <w:bCs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141713"/>
    <w:rPr>
      <w:rFonts w:eastAsia="Times New Roman" w:cs="Times New Roman"/>
      <w:lang w:eastAsia="en-A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141713"/>
    <w:rPr>
      <w:rFonts w:eastAsia="Times New Roman" w:cs="Times New Roman"/>
      <w:lang w:eastAsia="en-A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141713"/>
    <w:rPr>
      <w:rFonts w:eastAsia="Times New Roman" w:cs="Times New Roman"/>
      <w:lang w:eastAsia="en-A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141713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141713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141713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141713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141713"/>
    <w:rPr>
      <w:rFonts w:eastAsia="Times New Roman" w:cs="Times New Roman"/>
      <w:lang w:eastAsia="en-A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141713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3Deffects1">
    <w:name w:val="Table 3D effects 1"/>
    <w:basedOn w:val="TableNormal"/>
    <w:rsid w:val="00141713"/>
    <w:rPr>
      <w:rFonts w:eastAsia="Times New Roman" w:cs="Times New Roman"/>
      <w:lang w:eastAsia="en-A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141713"/>
    <w:rPr>
      <w:rFonts w:eastAsia="Times New Roman" w:cs="Times New Roman"/>
      <w:lang w:eastAsia="en-A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141713"/>
    <w:rPr>
      <w:rFonts w:eastAsia="Times New Roman" w:cs="Times New Roman"/>
      <w:lang w:eastAsia="en-A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141713"/>
    <w:rPr>
      <w:rFonts w:eastAsia="Times New Roman" w:cs="Times New Roman"/>
      <w:lang w:eastAsia="en-A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141713"/>
    <w:rPr>
      <w:rFonts w:eastAsia="Times New Roman" w:cs="Times New Roman"/>
      <w:lang w:eastAsia="en-A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141713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141713"/>
    <w:rPr>
      <w:rFonts w:eastAsia="Times New Roman" w:cs="Times New Roman"/>
      <w:lang w:eastAsia="en-A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141713"/>
    <w:rPr>
      <w:rFonts w:eastAsia="Times New Roman" w:cs="Times New Roman"/>
      <w:lang w:eastAsia="en-A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141713"/>
    <w:rPr>
      <w:rFonts w:eastAsia="Times New Roman" w:cs="Times New Roman"/>
      <w:lang w:eastAsia="en-A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141713"/>
    <w:rPr>
      <w:rFonts w:eastAsia="Times New Roman" w:cs="Times New Roman"/>
      <w:lang w:eastAsia="en-A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141713"/>
    <w:rPr>
      <w:rFonts w:eastAsia="Times New Roman" w:cs="Times New Roman"/>
      <w:lang w:eastAsia="en-A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141713"/>
    <w:rPr>
      <w:rFonts w:eastAsia="Times New Roman" w:cs="Times New Roman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tHead5Char">
    <w:name w:val="ActHead 5 Char"/>
    <w:aliases w:val="s Char"/>
    <w:link w:val="ActHead5"/>
    <w:rsid w:val="00141713"/>
    <w:rPr>
      <w:rFonts w:eastAsia="Times New Roman" w:cs="Times New Roman"/>
      <w:b/>
      <w:kern w:val="28"/>
      <w:sz w:val="24"/>
      <w:lang w:eastAsia="en-AU"/>
    </w:rPr>
  </w:style>
  <w:style w:type="paragraph" w:styleId="Bibliography">
    <w:name w:val="Bibliography"/>
    <w:basedOn w:val="Normal"/>
    <w:next w:val="Normal"/>
    <w:uiPriority w:val="37"/>
    <w:semiHidden/>
    <w:unhideWhenUsed/>
    <w:rsid w:val="00141713"/>
  </w:style>
  <w:style w:type="character" w:styleId="BookTitle">
    <w:name w:val="Book Title"/>
    <w:basedOn w:val="DefaultParagraphFont"/>
    <w:uiPriority w:val="33"/>
    <w:qFormat/>
    <w:rsid w:val="00141713"/>
    <w:rPr>
      <w:b/>
      <w:bCs/>
      <w:i/>
      <w:iCs/>
      <w:spacing w:val="5"/>
    </w:rPr>
  </w:style>
  <w:style w:type="table" w:styleId="ColorfulGrid">
    <w:name w:val="Colorful Grid"/>
    <w:basedOn w:val="TableNormal"/>
    <w:uiPriority w:val="73"/>
    <w:semiHidden/>
    <w:unhideWhenUsed/>
    <w:rsid w:val="0014171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4171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4171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4171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4171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4171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4171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4171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41713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41713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41713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41713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41713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41713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41713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41713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41713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41713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41713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41713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41713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14171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41713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41713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41713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41713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41713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41713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GridTable1Light">
    <w:name w:val="Grid Table 1 Light"/>
    <w:basedOn w:val="TableNormal"/>
    <w:uiPriority w:val="46"/>
    <w:rsid w:val="0014171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41713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141713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141713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141713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141713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141713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14171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141713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141713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141713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141713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141713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141713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3">
    <w:name w:val="Grid Table 3"/>
    <w:basedOn w:val="TableNormal"/>
    <w:uiPriority w:val="48"/>
    <w:rsid w:val="0014171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141713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141713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141713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141713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141713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141713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14171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141713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141713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141713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141713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141713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141713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14171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14171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14171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14171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14171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14171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14171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14171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141713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141713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141713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141713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141713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141713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14171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141713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141713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141713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141713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141713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141713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141713"/>
    <w:rPr>
      <w:color w:val="2B579A"/>
      <w:shd w:val="clear" w:color="auto" w:fill="E1DFDD"/>
    </w:rPr>
  </w:style>
  <w:style w:type="character" w:styleId="IntenseEmphasis">
    <w:name w:val="Intense Emphasis"/>
    <w:basedOn w:val="DefaultParagraphFont"/>
    <w:uiPriority w:val="21"/>
    <w:qFormat/>
    <w:rsid w:val="00141713"/>
    <w:rPr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1713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1713"/>
    <w:rPr>
      <w:i/>
      <w:iCs/>
      <w:color w:val="4F81BD" w:themeColor="accent1"/>
      <w:sz w:val="22"/>
    </w:rPr>
  </w:style>
  <w:style w:type="character" w:styleId="IntenseReference">
    <w:name w:val="Intense Reference"/>
    <w:basedOn w:val="DefaultParagraphFont"/>
    <w:uiPriority w:val="32"/>
    <w:qFormat/>
    <w:rsid w:val="00141713"/>
    <w:rPr>
      <w:b/>
      <w:bCs/>
      <w:smallCaps/>
      <w:color w:val="4F81BD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14171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41713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41713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41713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41713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41713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41713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4171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41713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41713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41713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41713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41713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41713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4171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41713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41713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41713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41713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41713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41713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ListParagraph">
    <w:name w:val="List Paragraph"/>
    <w:basedOn w:val="Normal"/>
    <w:uiPriority w:val="34"/>
    <w:qFormat/>
    <w:rsid w:val="001417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14171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14171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14171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14171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14171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14171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14171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2">
    <w:name w:val="List Table 2"/>
    <w:basedOn w:val="TableNormal"/>
    <w:uiPriority w:val="47"/>
    <w:rsid w:val="0014171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141713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141713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141713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141713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141713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141713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3">
    <w:name w:val="List Table 3"/>
    <w:basedOn w:val="TableNormal"/>
    <w:uiPriority w:val="48"/>
    <w:rsid w:val="0014171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141713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141713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141713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141713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141713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141713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14171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141713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141713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141713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141713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141713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141713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14171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141713"/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141713"/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141713"/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141713"/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141713"/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141713"/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14171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141713"/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141713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141713"/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141713"/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141713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141713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14171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141713"/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141713"/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141713"/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141713"/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141713"/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141713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14171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41713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4171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41713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41713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41713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41713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4171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4171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4171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4171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4171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4171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4171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4171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4171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4171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4171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4171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4171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4171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4171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41713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41713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41713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41713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41713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41713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4171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4171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4171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4171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4171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4171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4171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4171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41713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4171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41713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41713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41713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41713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4171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4171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4171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4171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4171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4171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4171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141713"/>
    <w:rPr>
      <w:color w:val="2B579A"/>
      <w:shd w:val="clear" w:color="auto" w:fill="E1DFDD"/>
    </w:rPr>
  </w:style>
  <w:style w:type="paragraph" w:styleId="NoSpacing">
    <w:name w:val="No Spacing"/>
    <w:uiPriority w:val="1"/>
    <w:qFormat/>
    <w:rsid w:val="00141713"/>
    <w:rPr>
      <w:sz w:val="22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41713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41713"/>
    <w:rPr>
      <w:sz w:val="22"/>
    </w:rPr>
  </w:style>
  <w:style w:type="character" w:styleId="PlaceholderText">
    <w:name w:val="Placeholder Text"/>
    <w:basedOn w:val="DefaultParagraphFont"/>
    <w:uiPriority w:val="99"/>
    <w:semiHidden/>
    <w:rsid w:val="00141713"/>
    <w:rPr>
      <w:color w:val="808080"/>
    </w:rPr>
  </w:style>
  <w:style w:type="table" w:styleId="PlainTable1">
    <w:name w:val="Plain Table 1"/>
    <w:basedOn w:val="TableNormal"/>
    <w:uiPriority w:val="41"/>
    <w:rsid w:val="0014171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4171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4171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4171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14171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14171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1713"/>
    <w:rPr>
      <w:i/>
      <w:iCs/>
      <w:color w:val="404040" w:themeColor="text1" w:themeTint="BF"/>
      <w:sz w:val="22"/>
    </w:rPr>
  </w:style>
  <w:style w:type="character" w:styleId="SmartHyperlink">
    <w:name w:val="Smart Hyperlink"/>
    <w:basedOn w:val="DefaultParagraphFont"/>
    <w:uiPriority w:val="99"/>
    <w:semiHidden/>
    <w:unhideWhenUsed/>
    <w:rsid w:val="00141713"/>
    <w:rPr>
      <w:u w:val="dotted"/>
    </w:rPr>
  </w:style>
  <w:style w:type="character" w:styleId="SubtleEmphasis">
    <w:name w:val="Subtle Emphasis"/>
    <w:basedOn w:val="DefaultParagraphFont"/>
    <w:uiPriority w:val="19"/>
    <w:qFormat/>
    <w:rsid w:val="001417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141713"/>
    <w:rPr>
      <w:smallCaps/>
      <w:color w:val="5A5A5A" w:themeColor="text1" w:themeTint="A5"/>
    </w:rPr>
  </w:style>
  <w:style w:type="table" w:styleId="TableGridLight">
    <w:name w:val="Grid Table Light"/>
    <w:basedOn w:val="TableNormal"/>
    <w:uiPriority w:val="40"/>
    <w:rsid w:val="0014171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41713"/>
    <w:pPr>
      <w:numPr>
        <w:numId w:val="0"/>
      </w:numPr>
      <w:spacing w:before="240"/>
      <w:outlineLvl w:val="9"/>
    </w:pPr>
    <w:rPr>
      <w:b w:val="0"/>
      <w:bCs w:val="0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1417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4.jpeg"/><Relationship Id="rId39" Type="http://schemas.openxmlformats.org/officeDocument/2006/relationships/header" Target="header8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34" Type="http://schemas.openxmlformats.org/officeDocument/2006/relationships/image" Target="media/image12.jpeg"/><Relationship Id="rId42" Type="http://schemas.openxmlformats.org/officeDocument/2006/relationships/header" Target="header9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header" Target="header3.xm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5.xml"/><Relationship Id="rId29" Type="http://schemas.openxmlformats.org/officeDocument/2006/relationships/image" Target="media/image7.jpeg"/><Relationship Id="rId41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2.jpeg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footer" Target="footer6.xml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eader" Target="header6.xml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31" Type="http://schemas.openxmlformats.org/officeDocument/2006/relationships/image" Target="media/image9.jpe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footer" Target="footer5.xm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footer" Target="footer8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pc\word\template.opc\Instruments\Inst_Am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GBRMPA Document" ma:contentTypeID="0x010100A2FC004FBC144CA69D351D7740440BA200C1C647A058E71E4398803C8D3CF29C80" ma:contentTypeVersion="23" ma:contentTypeDescription="" ma:contentTypeScope="" ma:versionID="6e7b9d034eb18166d4e0895a99ca7bb9">
  <xsd:schema xmlns:xsd="http://www.w3.org/2001/XMLSchema" xmlns:xs="http://www.w3.org/2001/XMLSchema" xmlns:p="http://schemas.microsoft.com/office/2006/metadata/properties" xmlns:ns2="7044cef8-ecae-4275-b6a6-1e10cddc7af7" xmlns:ns4="http://schemas.microsoft.com/sharepoint/v4" targetNamespace="http://schemas.microsoft.com/office/2006/metadata/properties" ma:root="true" ma:fieldsID="dc73664523c8ba985f07d855d9df5900" ns2:_="" ns4:_="">
    <xsd:import namespace="7044cef8-ecae-4275-b6a6-1e10cddc7af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MINSUBID" minOccurs="0"/>
                <xsd:element ref="ns4:IconOverlay" minOccurs="0"/>
                <xsd:element ref="ns2:j0bd50b33b974a6f818ea404853a9cca" minOccurs="0"/>
                <xsd:element ref="ns2:TaxCatchAll" minOccurs="0"/>
                <xsd:element ref="ns2:TaxCatchAllLabel" minOccurs="0"/>
                <xsd:element ref="ns2:dc461180f63d4a3988c6311fa38a9b27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4cef8-ecae-4275-b6a6-1e10cddc7af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MINSUBID" ma:index="12" nillable="true" ma:displayName="MINSUB ID" ma:internalName="MINSUBID" ma:readOnly="false">
      <xsd:simpleType>
        <xsd:restriction base="dms:Text">
          <xsd:maxLength value="255"/>
        </xsd:restriction>
      </xsd:simpleType>
    </xsd:element>
    <xsd:element name="j0bd50b33b974a6f818ea404853a9cca" ma:index="14" nillable="true" ma:taxonomy="true" ma:internalName="j0bd50b33b974a6f818ea404853a9cca" ma:taxonomyFieldName="BusinessArea" ma:displayName="Business Area" ma:fieldId="{30bd50b3-3b97-4a6f-818e-a404853a9cca}" ma:sspId="61e09954-7ca0-41ec-b279-33dba56ed054" ma:termSetId="25cf8bce-70dd-40d5-8a45-d7f89984b52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5" nillable="true" ma:displayName="Taxonomy Catch All Column" ma:hidden="true" ma:list="{f9f11252-5e43-46a0-ba9e-f9eab30d152d}" ma:internalName="TaxCatchAll" ma:showField="CatchAllData" ma:web="7044cef8-ecae-4275-b6a6-1e10cddc7a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6" nillable="true" ma:displayName="Taxonomy Catch All Column1" ma:hidden="true" ma:list="{f9f11252-5e43-46a0-ba9e-f9eab30d152d}" ma:internalName="TaxCatchAllLabel" ma:readOnly="true" ma:showField="CatchAllDataLabel" ma:web="7044cef8-ecae-4275-b6a6-1e10cddc7a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c461180f63d4a3988c6311fa38a9b27" ma:index="18" nillable="true" ma:taxonomy="true" ma:internalName="dc461180f63d4a3988c6311fa38a9b27" ma:taxonomyFieldName="FinYr" ma:displayName="FinYr" ma:default="" ma:fieldId="{dc461180-f63d-4a39-88c6-311fa38a9b27}" ma:sspId="61e09954-7ca0-41ec-b279-33dba56ed054" ma:termSetId="402ecc91-e01b-4927-af77-c9c2fbd9ab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3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NSUBID xmlns="7044cef8-ecae-4275-b6a6-1e10cddc7af7">MS24-000894 </MINSUBID>
    <IconOverlay xmlns="http://schemas.microsoft.com/sharepoint/v4" xsi:nil="true"/>
    <dc461180f63d4a3988c6311fa38a9b27 xmlns="7044cef8-ecae-4275-b6a6-1e10cddc7af7">
      <Terms xmlns="http://schemas.microsoft.com/office/infopath/2007/PartnerControls"/>
    </dc461180f63d4a3988c6311fa38a9b27>
    <TaxCatchAll xmlns="7044cef8-ecae-4275-b6a6-1e10cddc7af7"/>
    <j0bd50b33b974a6f818ea404853a9cca xmlns="7044cef8-ecae-4275-b6a6-1e10cddc7af7">
      <Terms xmlns="http://schemas.microsoft.com/office/infopath/2007/PartnerControls"/>
    </j0bd50b33b974a6f818ea404853a9cca>
    <_dlc_DocId xmlns="7044cef8-ecae-4275-b6a6-1e10cddc7af7">PARL-1204756115-2669</_dlc_DocId>
    <_dlc_DocIdUrl xmlns="7044cef8-ecae-4275-b6a6-1e10cddc7af7">
      <Url>http://thedock.gbrmpa.gov.au/sites/Parliamentary/Submissions/_layouts/15/DocIdRedir.aspx?ID=PARL-1204756115-2669</Url>
      <Description>PARL-1204756115-2669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BEFBA-0176-402C-B699-5EC7D253DF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44cef8-ecae-4275-b6a6-1e10cddc7af7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C57A60-7145-4193-9886-7F24859BBE95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7044cef8-ecae-4275-b6a6-1e10cddc7af7"/>
    <ds:schemaRef ds:uri="http://schemas.microsoft.com/office/infopath/2007/PartnerControls"/>
    <ds:schemaRef ds:uri="http://schemas.openxmlformats.org/package/2006/metadata/core-properties"/>
    <ds:schemaRef ds:uri="http://schemas.microsoft.com/sharepoint/v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BD49A71-79B6-4F03-909A-02CDE369E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EA6CC2-D4AB-4518-820F-093C1936DDBC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5220804-796B-4ABC-B0A9-93DB7D012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Inst_Amd.dotx</Template>
  <TotalTime>5</TotalTime>
  <Pages>19</Pages>
  <Words>655</Words>
  <Characters>3815</Characters>
  <Application>Microsoft Office Word</Application>
  <DocSecurity>0</DocSecurity>
  <PresentationFormat/>
  <Lines>146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Attachment B</vt:lpstr>
    </vt:vector>
  </TitlesOfParts>
  <Manager/>
  <Company/>
  <LinksUpToDate>false</LinksUpToDate>
  <CharactersWithSpaces>4359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 B</dc:title>
  <dc:subject/>
  <dc:creator>Shanti Fatchen</dc:creator>
  <cp:keywords>[SEC=OFFICIAL]</cp:keywords>
  <dc:description/>
  <cp:lastModifiedBy>State, Alexander</cp:lastModifiedBy>
  <cp:revision>3</cp:revision>
  <cp:lastPrinted>2017-04-26T01:27:00Z</cp:lastPrinted>
  <dcterms:created xsi:type="dcterms:W3CDTF">2024-08-29T06:26:00Z</dcterms:created>
  <dcterms:modified xsi:type="dcterms:W3CDTF">2024-08-30T01:28:00Z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ctNo">
    <vt:lpwstr/>
  </property>
  <property fmtid="{D5CDD505-2E9C-101B-9397-08002B2CF9AE}" pid="3" name="ShortT">
    <vt:lpwstr>Great Barrier Reef Marine Park Amendment (No-anchoring Areas) Regulations 2024</vt:lpwstr>
  </property>
  <property fmtid="{D5CDD505-2E9C-101B-9397-08002B2CF9AE}" pid="4" name="Class">
    <vt:lpwstr>Regulations</vt:lpwstr>
  </property>
  <property fmtid="{D5CDD505-2E9C-101B-9397-08002B2CF9AE}" pid="5" name="Type">
    <vt:lpwstr>SLI</vt:lpwstr>
  </property>
  <property fmtid="{D5CDD505-2E9C-101B-9397-08002B2CF9AE}" pid="6" name="DocType">
    <vt:lpwstr>AMD</vt:lpwstr>
  </property>
  <property fmtid="{D5CDD505-2E9C-101B-9397-08002B2CF9AE}" pid="7" name="Exco">
    <vt:lpwstr>Yes</vt:lpwstr>
  </property>
  <property fmtid="{D5CDD505-2E9C-101B-9397-08002B2CF9AE}" pid="8" name="Authority">
    <vt:lpwstr>unk</vt:lpwstr>
  </property>
  <property fmtid="{D5CDD505-2E9C-101B-9397-08002B2CF9AE}" pid="9" name="DateMade">
    <vt:lpwstr>2024</vt:lpwstr>
  </property>
  <property fmtid="{D5CDD505-2E9C-101B-9397-08002B2CF9AE}" pid="10" name="ID">
    <vt:lpwstr>OPC66759</vt:lpwstr>
  </property>
  <property fmtid="{D5CDD505-2E9C-101B-9397-08002B2CF9AE}" pid="11" name="DLM">
    <vt:lpwstr> </vt:lpwstr>
  </property>
  <property fmtid="{D5CDD505-2E9C-101B-9397-08002B2CF9AE}" pid="12" name="Classification">
    <vt:lpwstr> </vt:lpwstr>
  </property>
  <property fmtid="{D5CDD505-2E9C-101B-9397-08002B2CF9AE}" pid="13" name="DoNotAsk">
    <vt:lpwstr>0</vt:lpwstr>
  </property>
  <property fmtid="{D5CDD505-2E9C-101B-9397-08002B2CF9AE}" pid="14" name="ChangedTitle">
    <vt:lpwstr/>
  </property>
  <property fmtid="{D5CDD505-2E9C-101B-9397-08002B2CF9AE}" pid="15" name="Number">
    <vt:lpwstr>A</vt:lpwstr>
  </property>
  <property fmtid="{D5CDD505-2E9C-101B-9397-08002B2CF9AE}" pid="16" name="CounterSign">
    <vt:lpwstr/>
  </property>
  <property fmtid="{D5CDD505-2E9C-101B-9397-08002B2CF9AE}" pid="17" name="ContentTypeId">
    <vt:lpwstr>0x010100A2FC004FBC144CA69D351D7740440BA200C1C647A058E71E4398803C8D3CF29C80</vt:lpwstr>
  </property>
  <property fmtid="{D5CDD505-2E9C-101B-9397-08002B2CF9AE}" pid="18" name="_dlc_DocIdItemGuid">
    <vt:lpwstr>354d5b8b-7243-4945-8913-4cc45e4594ea</vt:lpwstr>
  </property>
  <property fmtid="{D5CDD505-2E9C-101B-9397-08002B2CF9AE}" pid="19" name="BusinessArea">
    <vt:lpwstr/>
  </property>
  <property fmtid="{D5CDD505-2E9C-101B-9397-08002B2CF9AE}" pid="20" name="BranchSection">
    <vt:lpwstr/>
  </property>
  <property fmtid="{D5CDD505-2E9C-101B-9397-08002B2CF9AE}" pid="21" name="FinYr">
    <vt:lpwstr/>
  </property>
  <property fmtid="{D5CDD505-2E9C-101B-9397-08002B2CF9AE}" pid="22" name="SecurityClassification">
    <vt:lpwstr/>
  </property>
  <property fmtid="{D5CDD505-2E9C-101B-9397-08002B2CF9AE}" pid="23" name="k3d66860919841329d5d8436d2928a56">
    <vt:lpwstr/>
  </property>
  <property fmtid="{D5CDD505-2E9C-101B-9397-08002B2CF9AE}" pid="24" name="l4c237e1f1564681b84389aaf955e1b4">
    <vt:lpwstr/>
  </property>
  <property fmtid="{D5CDD505-2E9C-101B-9397-08002B2CF9AE}" pid="25" name="RecordPoint_WorkflowType">
    <vt:lpwstr/>
  </property>
  <property fmtid="{D5CDD505-2E9C-101B-9397-08002B2CF9AE}" pid="26" name="RecordPoint_ActiveItemWebId">
    <vt:lpwstr/>
  </property>
  <property fmtid="{D5CDD505-2E9C-101B-9397-08002B2CF9AE}" pid="27" name="RecordPoint_ActiveItemSiteId">
    <vt:lpwstr/>
  </property>
  <property fmtid="{D5CDD505-2E9C-101B-9397-08002B2CF9AE}" pid="28" name="RecordPoint_ActiveItemListId">
    <vt:lpwstr/>
  </property>
  <property fmtid="{D5CDD505-2E9C-101B-9397-08002B2CF9AE}" pid="29" name="RecordPoint_ActiveItemUniqueId">
    <vt:lpwstr/>
  </property>
  <property fmtid="{D5CDD505-2E9C-101B-9397-08002B2CF9AE}" pid="30" name="RecordPoint_SubmissionDate">
    <vt:lpwstr/>
  </property>
  <property fmtid="{D5CDD505-2E9C-101B-9397-08002B2CF9AE}" pid="31" name="RecordPoint_RecordNumberSubmitted">
    <vt:lpwstr/>
  </property>
  <property fmtid="{D5CDD505-2E9C-101B-9397-08002B2CF9AE}" pid="32" name="RecordPoint_ActiveItemMoved">
    <vt:lpwstr/>
  </property>
  <property fmtid="{D5CDD505-2E9C-101B-9397-08002B2CF9AE}" pid="33" name="RecordPoint_RecordFormat">
    <vt:lpwstr/>
  </property>
  <property fmtid="{D5CDD505-2E9C-101B-9397-08002B2CF9AE}" pid="34" name="RecordPoint_SubmissionCompleted">
    <vt:lpwstr/>
  </property>
  <property fmtid="{D5CDD505-2E9C-101B-9397-08002B2CF9AE}" pid="35" name="PM_Namespace">
    <vt:lpwstr>gov.au</vt:lpwstr>
  </property>
  <property fmtid="{D5CDD505-2E9C-101B-9397-08002B2CF9AE}" pid="36" name="PM_Caveats_Count">
    <vt:lpwstr>0</vt:lpwstr>
  </property>
  <property fmtid="{D5CDD505-2E9C-101B-9397-08002B2CF9AE}" pid="37" name="PM_Version">
    <vt:lpwstr>2018.4</vt:lpwstr>
  </property>
  <property fmtid="{D5CDD505-2E9C-101B-9397-08002B2CF9AE}" pid="38" name="PM_Note">
    <vt:lpwstr/>
  </property>
  <property fmtid="{D5CDD505-2E9C-101B-9397-08002B2CF9AE}" pid="39" name="PMHMAC">
    <vt:lpwstr>v=2022.1;a=SHA256;h=6D3EC604A44D723042E1CA84AA8491AF2E40271F09FDD45B1323721BB255033B</vt:lpwstr>
  </property>
  <property fmtid="{D5CDD505-2E9C-101B-9397-08002B2CF9AE}" pid="40" name="PM_Qualifier">
    <vt:lpwstr/>
  </property>
  <property fmtid="{D5CDD505-2E9C-101B-9397-08002B2CF9AE}" pid="41" name="PM_SecurityClassification">
    <vt:lpwstr>OFFICIAL</vt:lpwstr>
  </property>
  <property fmtid="{D5CDD505-2E9C-101B-9397-08002B2CF9AE}" pid="42" name="PM_ProtectiveMarkingValue_Header">
    <vt:lpwstr>OFFICIAL</vt:lpwstr>
  </property>
  <property fmtid="{D5CDD505-2E9C-101B-9397-08002B2CF9AE}" pid="43" name="PM_OriginationTimeStamp">
    <vt:lpwstr>2024-07-19T00:57:28Z</vt:lpwstr>
  </property>
  <property fmtid="{D5CDD505-2E9C-101B-9397-08002B2CF9AE}" pid="44" name="PM_Markers">
    <vt:lpwstr/>
  </property>
  <property fmtid="{D5CDD505-2E9C-101B-9397-08002B2CF9AE}" pid="45" name="PM_InsertionValue">
    <vt:lpwstr>OFFICIAL</vt:lpwstr>
  </property>
  <property fmtid="{D5CDD505-2E9C-101B-9397-08002B2CF9AE}" pid="46" name="PM_Originator_Hash_SHA1">
    <vt:lpwstr>ACD8C42A8A13EEC3ECB24FA00240A7B1D446B2E6</vt:lpwstr>
  </property>
  <property fmtid="{D5CDD505-2E9C-101B-9397-08002B2CF9AE}" pid="47" name="PM_DisplayValueSecClassificationWithQualifier">
    <vt:lpwstr>OFFICIAL</vt:lpwstr>
  </property>
  <property fmtid="{D5CDD505-2E9C-101B-9397-08002B2CF9AE}" pid="48" name="PM_Originating_FileId">
    <vt:lpwstr>F7436F44A9044113BC4DCE0BC73291A1</vt:lpwstr>
  </property>
  <property fmtid="{D5CDD505-2E9C-101B-9397-08002B2CF9AE}" pid="49" name="PM_ProtectiveMarkingValue_Footer">
    <vt:lpwstr>OFFICIAL</vt:lpwstr>
  </property>
  <property fmtid="{D5CDD505-2E9C-101B-9397-08002B2CF9AE}" pid="50" name="PM_ProtectiveMarkingImage_Header">
    <vt:lpwstr>C:\Program Files\Common Files\janusNET Shared\janusSEAL\Images\DocumentSlashBlue.png</vt:lpwstr>
  </property>
  <property fmtid="{D5CDD505-2E9C-101B-9397-08002B2CF9AE}" pid="51" name="PM_ProtectiveMarkingImage_Footer">
    <vt:lpwstr>C:\Program Files\Common Files\janusNET Shared\janusSEAL\Images\DocumentSlashBlue.png</vt:lpwstr>
  </property>
  <property fmtid="{D5CDD505-2E9C-101B-9397-08002B2CF9AE}" pid="52" name="PM_Display">
    <vt:lpwstr>OFFICIAL</vt:lpwstr>
  </property>
  <property fmtid="{D5CDD505-2E9C-101B-9397-08002B2CF9AE}" pid="53" name="PM_OriginatorUserAccountName_SHA256">
    <vt:lpwstr>24EF3C8B33AE0928769EB3E7BB7CB25875653421B64C6BD4BAE93899BCAB5231</vt:lpwstr>
  </property>
  <property fmtid="{D5CDD505-2E9C-101B-9397-08002B2CF9AE}" pid="54" name="PM_OriginatorDomainName_SHA256">
    <vt:lpwstr>9A988350159DC73E2A571A8555265440416A0328BBAEAAFA2FE6270B587BE976</vt:lpwstr>
  </property>
  <property fmtid="{D5CDD505-2E9C-101B-9397-08002B2CF9AE}" pid="55" name="PMUuid">
    <vt:lpwstr>v=2022.2;d=gov.au;g=46DD6D7C-8107-577B-BC6E-F348953B2E44</vt:lpwstr>
  </property>
  <property fmtid="{D5CDD505-2E9C-101B-9397-08002B2CF9AE}" pid="56" name="PM_Hash_Version">
    <vt:lpwstr>2022.1</vt:lpwstr>
  </property>
  <property fmtid="{D5CDD505-2E9C-101B-9397-08002B2CF9AE}" pid="57" name="PM_Hash_Salt_Prev">
    <vt:lpwstr>E312410CE60A76253D190ECD5EE79366</vt:lpwstr>
  </property>
  <property fmtid="{D5CDD505-2E9C-101B-9397-08002B2CF9AE}" pid="58" name="PM_Hash_Salt">
    <vt:lpwstr>C31417954E5664DA370EA9AE393A5342</vt:lpwstr>
  </property>
  <property fmtid="{D5CDD505-2E9C-101B-9397-08002B2CF9AE}" pid="59" name="PM_Hash_SHA1">
    <vt:lpwstr>2132E6B3FDC0B6CD1A6088AAEF3C523019861D7D</vt:lpwstr>
  </property>
  <property fmtid="{D5CDD505-2E9C-101B-9397-08002B2CF9AE}" pid="60" name="PM_SecurityClassification_Prev">
    <vt:lpwstr>OFFICIAL</vt:lpwstr>
  </property>
  <property fmtid="{D5CDD505-2E9C-101B-9397-08002B2CF9AE}" pid="61" name="PM_Qualifier_Prev">
    <vt:lpwstr/>
  </property>
</Properties>
</file>