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C7AC9" w14:textId="77777777" w:rsidR="00892394" w:rsidRPr="00957A5D" w:rsidRDefault="008D7C03" w:rsidP="00892394">
      <w:pPr>
        <w:jc w:val="center"/>
        <w:rPr>
          <w:rFonts w:ascii="Times New Roman" w:hAnsi="Times New Roman" w:cs="Times New Roman"/>
          <w:b/>
          <w:sz w:val="24"/>
          <w:szCs w:val="24"/>
          <w:u w:val="single"/>
        </w:rPr>
      </w:pPr>
      <w:r w:rsidRPr="00957A5D">
        <w:rPr>
          <w:rFonts w:ascii="Times New Roman" w:hAnsi="Times New Roman" w:cs="Times New Roman"/>
          <w:b/>
          <w:sz w:val="24"/>
          <w:szCs w:val="24"/>
          <w:u w:val="single"/>
        </w:rPr>
        <w:t>EXPLANTATORY STATEMENT</w:t>
      </w:r>
    </w:p>
    <w:p w14:paraId="72EF2026" w14:textId="77777777" w:rsidR="00892394" w:rsidRPr="00957A5D" w:rsidRDefault="00892394" w:rsidP="00892394">
      <w:pPr>
        <w:jc w:val="center"/>
        <w:rPr>
          <w:rFonts w:ascii="Times New Roman" w:hAnsi="Times New Roman" w:cs="Times New Roman"/>
          <w:sz w:val="24"/>
          <w:szCs w:val="24"/>
        </w:rPr>
      </w:pPr>
      <w:r w:rsidRPr="00957A5D">
        <w:rPr>
          <w:rFonts w:ascii="Times New Roman" w:hAnsi="Times New Roman" w:cs="Times New Roman"/>
          <w:sz w:val="24"/>
          <w:szCs w:val="24"/>
        </w:rPr>
        <w:t xml:space="preserve">Issued by the Authority of the </w:t>
      </w:r>
      <w:r w:rsidR="00ED641B" w:rsidRPr="00957A5D">
        <w:rPr>
          <w:rFonts w:ascii="Times New Roman" w:hAnsi="Times New Roman" w:cs="Times New Roman"/>
          <w:sz w:val="24"/>
          <w:szCs w:val="24"/>
        </w:rPr>
        <w:t xml:space="preserve">Minister for </w:t>
      </w:r>
      <w:r w:rsidR="008D7C03" w:rsidRPr="00957A5D">
        <w:rPr>
          <w:rFonts w:ascii="Times New Roman" w:hAnsi="Times New Roman" w:cs="Times New Roman"/>
          <w:sz w:val="24"/>
          <w:szCs w:val="24"/>
        </w:rPr>
        <w:t>Regional Development, Local Government and Territories</w:t>
      </w:r>
    </w:p>
    <w:p w14:paraId="5AB1354F" w14:textId="77777777" w:rsidR="00892394" w:rsidRPr="00957A5D" w:rsidRDefault="008D7C03" w:rsidP="00892394">
      <w:pPr>
        <w:jc w:val="center"/>
        <w:rPr>
          <w:rFonts w:ascii="Times New Roman" w:hAnsi="Times New Roman" w:cs="Times New Roman"/>
          <w:i/>
          <w:sz w:val="24"/>
          <w:szCs w:val="24"/>
        </w:rPr>
      </w:pPr>
      <w:r w:rsidRPr="00957A5D">
        <w:rPr>
          <w:rFonts w:ascii="Times New Roman" w:hAnsi="Times New Roman" w:cs="Times New Roman"/>
          <w:i/>
          <w:sz w:val="24"/>
          <w:szCs w:val="24"/>
        </w:rPr>
        <w:t>Australian Capital Territory (Self-Government) Act 1988</w:t>
      </w:r>
    </w:p>
    <w:p w14:paraId="5B56F9EE" w14:textId="43698AAE" w:rsidR="00892394" w:rsidRPr="00957A5D" w:rsidRDefault="008D7C03" w:rsidP="00E77901">
      <w:pPr>
        <w:jc w:val="center"/>
        <w:rPr>
          <w:rFonts w:ascii="Times New Roman" w:hAnsi="Times New Roman" w:cs="Times New Roman"/>
          <w:b/>
          <w:i/>
          <w:sz w:val="24"/>
          <w:szCs w:val="24"/>
        </w:rPr>
      </w:pPr>
      <w:bookmarkStart w:id="0" w:name="_Hlk170116628"/>
      <w:r w:rsidRPr="00957A5D">
        <w:rPr>
          <w:rFonts w:ascii="Times New Roman" w:hAnsi="Times New Roman" w:cs="Times New Roman"/>
          <w:b/>
          <w:i/>
          <w:sz w:val="24"/>
          <w:szCs w:val="24"/>
        </w:rPr>
        <w:t xml:space="preserve">Australian Capital Territory (Self-Government) </w:t>
      </w:r>
      <w:r w:rsidR="005D781A" w:rsidRPr="00957A5D">
        <w:rPr>
          <w:rFonts w:ascii="Times New Roman" w:hAnsi="Times New Roman" w:cs="Times New Roman"/>
          <w:b/>
          <w:i/>
          <w:sz w:val="24"/>
          <w:szCs w:val="24"/>
        </w:rPr>
        <w:t xml:space="preserve">Amendment </w:t>
      </w:r>
      <w:r w:rsidRPr="00957A5D">
        <w:rPr>
          <w:rFonts w:ascii="Times New Roman" w:hAnsi="Times New Roman" w:cs="Times New Roman"/>
          <w:b/>
          <w:i/>
          <w:sz w:val="24"/>
          <w:szCs w:val="24"/>
        </w:rPr>
        <w:t>Regulations 202</w:t>
      </w:r>
      <w:r w:rsidR="00125DF3" w:rsidRPr="00957A5D">
        <w:rPr>
          <w:rFonts w:ascii="Times New Roman" w:hAnsi="Times New Roman" w:cs="Times New Roman"/>
          <w:b/>
          <w:i/>
          <w:sz w:val="24"/>
          <w:szCs w:val="24"/>
        </w:rPr>
        <w:t>4</w:t>
      </w:r>
    </w:p>
    <w:bookmarkEnd w:id="0"/>
    <w:p w14:paraId="32BEFE52" w14:textId="77777777" w:rsidR="004F39CC" w:rsidRPr="00957A5D" w:rsidRDefault="00892394" w:rsidP="004F39CC">
      <w:pPr>
        <w:rPr>
          <w:rFonts w:ascii="Times New Roman" w:hAnsi="Times New Roman" w:cs="Times New Roman"/>
          <w:b/>
          <w:sz w:val="24"/>
          <w:szCs w:val="24"/>
        </w:rPr>
      </w:pPr>
      <w:r w:rsidRPr="00957A5D">
        <w:rPr>
          <w:rFonts w:ascii="Times New Roman" w:hAnsi="Times New Roman" w:cs="Times New Roman"/>
          <w:b/>
          <w:sz w:val="24"/>
          <w:szCs w:val="24"/>
        </w:rPr>
        <w:t>Authority</w:t>
      </w:r>
    </w:p>
    <w:p w14:paraId="642F67FA" w14:textId="7B8D355A" w:rsidR="00317C4F" w:rsidRPr="00957A5D" w:rsidRDefault="00317C4F" w:rsidP="00041AE3">
      <w:pPr>
        <w:rPr>
          <w:rFonts w:ascii="Times New Roman" w:hAnsi="Times New Roman" w:cs="Times New Roman"/>
          <w:b/>
          <w:sz w:val="24"/>
          <w:szCs w:val="24"/>
        </w:rPr>
      </w:pPr>
      <w:r w:rsidRPr="00957A5D">
        <w:rPr>
          <w:rFonts w:ascii="Times New Roman" w:eastAsia="Calibri" w:hAnsi="Times New Roman" w:cs="Times New Roman"/>
          <w:sz w:val="24"/>
          <w:szCs w:val="24"/>
        </w:rPr>
        <w:t xml:space="preserve">The </w:t>
      </w:r>
      <w:r w:rsidRPr="00957A5D">
        <w:rPr>
          <w:rFonts w:ascii="Times New Roman" w:eastAsia="Calibri" w:hAnsi="Times New Roman" w:cs="Times New Roman"/>
          <w:i/>
          <w:sz w:val="24"/>
          <w:szCs w:val="24"/>
        </w:rPr>
        <w:t>Australian Capital Territory (Self-Government) Act 1988</w:t>
      </w:r>
      <w:r w:rsidRPr="00957A5D">
        <w:rPr>
          <w:rFonts w:ascii="Times New Roman" w:eastAsia="Calibri" w:hAnsi="Times New Roman" w:cs="Times New Roman"/>
          <w:sz w:val="24"/>
          <w:szCs w:val="24"/>
        </w:rPr>
        <w:t xml:space="preserve"> (the Act) provides for the </w:t>
      </w:r>
      <w:r w:rsidR="003012D8" w:rsidRPr="00957A5D">
        <w:rPr>
          <w:rFonts w:ascii="Times New Roman" w:eastAsia="Calibri" w:hAnsi="Times New Roman" w:cs="Times New Roman"/>
          <w:sz w:val="24"/>
          <w:szCs w:val="24"/>
        </w:rPr>
        <w:t xml:space="preserve">Government </w:t>
      </w:r>
      <w:r w:rsidRPr="00957A5D">
        <w:rPr>
          <w:rFonts w:ascii="Times New Roman" w:eastAsia="Calibri" w:hAnsi="Times New Roman" w:cs="Times New Roman"/>
          <w:sz w:val="24"/>
          <w:szCs w:val="24"/>
        </w:rPr>
        <w:t>of the Australian Capital Territory</w:t>
      </w:r>
      <w:r w:rsidR="003012D8" w:rsidRPr="00957A5D">
        <w:rPr>
          <w:rFonts w:ascii="Times New Roman" w:eastAsia="Calibri" w:hAnsi="Times New Roman" w:cs="Times New Roman"/>
          <w:sz w:val="24"/>
          <w:szCs w:val="24"/>
        </w:rPr>
        <w:t xml:space="preserve"> (ACT)</w:t>
      </w:r>
      <w:r w:rsidRPr="00957A5D">
        <w:rPr>
          <w:rFonts w:ascii="Times New Roman" w:eastAsia="Calibri" w:hAnsi="Times New Roman" w:cs="Times New Roman"/>
          <w:sz w:val="24"/>
          <w:szCs w:val="24"/>
        </w:rPr>
        <w:t xml:space="preserve"> and related purposes. Section 74 of the Act </w:t>
      </w:r>
      <w:r w:rsidRPr="00957A5D">
        <w:rPr>
          <w:rFonts w:ascii="Times New Roman" w:hAnsi="Times New Roman" w:cs="Times New Roman"/>
          <w:sz w:val="24"/>
          <w:szCs w:val="24"/>
        </w:rPr>
        <w:t>provides</w:t>
      </w:r>
      <w:r w:rsidRPr="00957A5D">
        <w:rPr>
          <w:rFonts w:ascii="Times New Roman" w:eastAsia="Calibri" w:hAnsi="Times New Roman" w:cs="Times New Roman"/>
          <w:sz w:val="24"/>
          <w:szCs w:val="24"/>
        </w:rPr>
        <w:t xml:space="preserve"> that the Governor</w:t>
      </w:r>
      <w:r w:rsidRPr="00957A5D">
        <w:rPr>
          <w:rFonts w:ascii="Times New Roman" w:eastAsia="Calibri" w:hAnsi="Times New Roman" w:cs="Times New Roman"/>
          <w:sz w:val="24"/>
          <w:szCs w:val="24"/>
        </w:rPr>
        <w:noBreakHyphen/>
        <w:t>General may make regulations prescribing matters required or permitted by th</w:t>
      </w:r>
      <w:r w:rsidR="007E294C" w:rsidRPr="00957A5D">
        <w:rPr>
          <w:rFonts w:ascii="Times New Roman" w:eastAsia="Calibri" w:hAnsi="Times New Roman" w:cs="Times New Roman"/>
          <w:sz w:val="24"/>
          <w:szCs w:val="24"/>
        </w:rPr>
        <w:t>e</w:t>
      </w:r>
      <w:r w:rsidRPr="00957A5D">
        <w:rPr>
          <w:rFonts w:ascii="Times New Roman" w:eastAsia="Calibri" w:hAnsi="Times New Roman" w:cs="Times New Roman"/>
          <w:sz w:val="24"/>
          <w:szCs w:val="24"/>
        </w:rPr>
        <w:t xml:space="preserve"> Act to be prescribed, or necessary or convenient to be prescribed for carrying out </w:t>
      </w:r>
      <w:r w:rsidR="00BB53E2" w:rsidRPr="00957A5D">
        <w:rPr>
          <w:rFonts w:ascii="Times New Roman" w:eastAsia="Calibri" w:hAnsi="Times New Roman" w:cs="Times New Roman"/>
          <w:sz w:val="24"/>
          <w:szCs w:val="24"/>
        </w:rPr>
        <w:t xml:space="preserve">or </w:t>
      </w:r>
      <w:r w:rsidRPr="00957A5D">
        <w:rPr>
          <w:rFonts w:ascii="Times New Roman" w:eastAsia="Calibri" w:hAnsi="Times New Roman" w:cs="Times New Roman"/>
          <w:sz w:val="24"/>
          <w:szCs w:val="24"/>
        </w:rPr>
        <w:t>giving effect to th</w:t>
      </w:r>
      <w:r w:rsidR="007E294C" w:rsidRPr="00957A5D">
        <w:rPr>
          <w:rFonts w:ascii="Times New Roman" w:eastAsia="Calibri" w:hAnsi="Times New Roman" w:cs="Times New Roman"/>
          <w:sz w:val="24"/>
          <w:szCs w:val="24"/>
        </w:rPr>
        <w:t>e</w:t>
      </w:r>
      <w:r w:rsidRPr="00957A5D">
        <w:rPr>
          <w:rFonts w:ascii="Times New Roman" w:eastAsia="Calibri" w:hAnsi="Times New Roman" w:cs="Times New Roman"/>
          <w:sz w:val="24"/>
          <w:szCs w:val="24"/>
        </w:rPr>
        <w:t xml:space="preserve"> Act. </w:t>
      </w:r>
    </w:p>
    <w:p w14:paraId="7A1C3FB0" w14:textId="177B2607" w:rsidR="00E77901" w:rsidRPr="00957A5D" w:rsidRDefault="00BF1967" w:rsidP="00BA1E33">
      <w:pPr>
        <w:rPr>
          <w:rFonts w:ascii="Times New Roman" w:eastAsia="Calibri" w:hAnsi="Times New Roman" w:cs="Times New Roman"/>
          <w:sz w:val="24"/>
          <w:szCs w:val="24"/>
        </w:rPr>
      </w:pPr>
      <w:r w:rsidRPr="00957A5D">
        <w:rPr>
          <w:rFonts w:ascii="Times New Roman" w:hAnsi="Times New Roman" w:cs="Times New Roman"/>
          <w:sz w:val="24"/>
          <w:szCs w:val="24"/>
        </w:rPr>
        <w:t>S</w:t>
      </w:r>
      <w:r w:rsidR="002600E6" w:rsidRPr="00957A5D">
        <w:rPr>
          <w:rFonts w:ascii="Times New Roman" w:hAnsi="Times New Roman" w:cs="Times New Roman"/>
          <w:sz w:val="24"/>
          <w:szCs w:val="24"/>
        </w:rPr>
        <w:t>ection</w:t>
      </w:r>
      <w:r w:rsidR="00317C4F" w:rsidRPr="00957A5D">
        <w:rPr>
          <w:rFonts w:ascii="Times New Roman" w:eastAsia="Calibri" w:hAnsi="Times New Roman" w:cs="Times New Roman"/>
          <w:sz w:val="24"/>
          <w:szCs w:val="24"/>
        </w:rPr>
        <w:t xml:space="preserve"> </w:t>
      </w:r>
      <w:r w:rsidRPr="00957A5D">
        <w:rPr>
          <w:rFonts w:ascii="Times New Roman" w:eastAsia="Calibri" w:hAnsi="Times New Roman" w:cs="Times New Roman"/>
          <w:sz w:val="24"/>
          <w:szCs w:val="24"/>
        </w:rPr>
        <w:t>27</w:t>
      </w:r>
      <w:r w:rsidR="007E294C" w:rsidRPr="00957A5D">
        <w:rPr>
          <w:rFonts w:ascii="Times New Roman" w:eastAsia="Calibri" w:hAnsi="Times New Roman" w:cs="Times New Roman"/>
          <w:sz w:val="24"/>
          <w:szCs w:val="24"/>
        </w:rPr>
        <w:t xml:space="preserve"> of the Act</w:t>
      </w:r>
      <w:r w:rsidRPr="00957A5D">
        <w:rPr>
          <w:rFonts w:ascii="Times New Roman" w:eastAsia="Calibri" w:hAnsi="Times New Roman" w:cs="Times New Roman"/>
          <w:sz w:val="24"/>
          <w:szCs w:val="24"/>
        </w:rPr>
        <w:t xml:space="preserve"> </w:t>
      </w:r>
      <w:r w:rsidR="00317C4F" w:rsidRPr="00957A5D">
        <w:rPr>
          <w:rFonts w:ascii="Times New Roman" w:eastAsia="Calibri" w:hAnsi="Times New Roman" w:cs="Times New Roman"/>
          <w:sz w:val="24"/>
          <w:szCs w:val="24"/>
        </w:rPr>
        <w:t>provide</w:t>
      </w:r>
      <w:r w:rsidR="002600E6" w:rsidRPr="00957A5D">
        <w:rPr>
          <w:rFonts w:ascii="Times New Roman" w:eastAsia="Calibri" w:hAnsi="Times New Roman" w:cs="Times New Roman"/>
          <w:sz w:val="24"/>
          <w:szCs w:val="24"/>
        </w:rPr>
        <w:t>s</w:t>
      </w:r>
      <w:r w:rsidR="00317C4F" w:rsidRPr="00957A5D">
        <w:rPr>
          <w:rFonts w:ascii="Times New Roman" w:eastAsia="Calibri" w:hAnsi="Times New Roman" w:cs="Times New Roman"/>
          <w:sz w:val="24"/>
          <w:szCs w:val="24"/>
        </w:rPr>
        <w:t xml:space="preserve"> that, except as provided by the regulations, an enactment does not bind the Crown in right of the Commonwealth. </w:t>
      </w:r>
      <w:r w:rsidR="007E294C" w:rsidRPr="00957A5D">
        <w:rPr>
          <w:rFonts w:ascii="Times New Roman" w:eastAsia="Calibri" w:hAnsi="Times New Roman" w:cs="Times New Roman"/>
          <w:sz w:val="24"/>
          <w:szCs w:val="24"/>
        </w:rPr>
        <w:t xml:space="preserve">The </w:t>
      </w:r>
      <w:r w:rsidR="007E294C" w:rsidRPr="00957A5D">
        <w:rPr>
          <w:rFonts w:ascii="Times New Roman" w:eastAsia="Calibri" w:hAnsi="Times New Roman" w:cs="Times New Roman"/>
          <w:i/>
          <w:sz w:val="24"/>
          <w:szCs w:val="24"/>
        </w:rPr>
        <w:t>Australian Capital Territory (Self-Government) Regulations 2021</w:t>
      </w:r>
      <w:r w:rsidR="007E294C" w:rsidRPr="00957A5D">
        <w:rPr>
          <w:rFonts w:ascii="Times New Roman" w:eastAsia="Calibri" w:hAnsi="Times New Roman" w:cs="Times New Roman"/>
          <w:sz w:val="24"/>
          <w:szCs w:val="24"/>
        </w:rPr>
        <w:t xml:space="preserve"> (the </w:t>
      </w:r>
      <w:r w:rsidR="00D10EFD" w:rsidRPr="00957A5D">
        <w:rPr>
          <w:rFonts w:ascii="Times New Roman" w:eastAsia="Calibri" w:hAnsi="Times New Roman" w:cs="Times New Roman"/>
          <w:sz w:val="24"/>
          <w:szCs w:val="24"/>
        </w:rPr>
        <w:t xml:space="preserve">Principal </w:t>
      </w:r>
      <w:r w:rsidR="007E294C" w:rsidRPr="00957A5D">
        <w:rPr>
          <w:rFonts w:ascii="Times New Roman" w:eastAsia="Calibri" w:hAnsi="Times New Roman" w:cs="Times New Roman"/>
          <w:sz w:val="24"/>
          <w:szCs w:val="24"/>
        </w:rPr>
        <w:t>Regulations) are made under section 74 of the Act. S</w:t>
      </w:r>
      <w:r w:rsidR="00AC2BCB" w:rsidRPr="00957A5D">
        <w:rPr>
          <w:rFonts w:ascii="Times New Roman" w:eastAsia="Calibri" w:hAnsi="Times New Roman" w:cs="Times New Roman"/>
          <w:sz w:val="24"/>
          <w:szCs w:val="24"/>
        </w:rPr>
        <w:t>ubs</w:t>
      </w:r>
      <w:r w:rsidR="007E294C" w:rsidRPr="00957A5D">
        <w:rPr>
          <w:rFonts w:ascii="Times New Roman" w:eastAsia="Calibri" w:hAnsi="Times New Roman" w:cs="Times New Roman"/>
          <w:sz w:val="24"/>
          <w:szCs w:val="24"/>
        </w:rPr>
        <w:t>ection 5</w:t>
      </w:r>
      <w:r w:rsidR="00AC2BCB" w:rsidRPr="00957A5D">
        <w:rPr>
          <w:rFonts w:ascii="Times New Roman" w:eastAsia="Calibri" w:hAnsi="Times New Roman" w:cs="Times New Roman"/>
          <w:sz w:val="24"/>
          <w:szCs w:val="24"/>
        </w:rPr>
        <w:t>(1)</w:t>
      </w:r>
      <w:r w:rsidR="007E294C" w:rsidRPr="00957A5D">
        <w:rPr>
          <w:rFonts w:ascii="Times New Roman" w:eastAsia="Calibri" w:hAnsi="Times New Roman" w:cs="Times New Roman"/>
          <w:sz w:val="24"/>
          <w:szCs w:val="24"/>
        </w:rPr>
        <w:t xml:space="preserve"> of the </w:t>
      </w:r>
      <w:r w:rsidR="00620093" w:rsidRPr="00957A5D">
        <w:rPr>
          <w:rFonts w:ascii="Times New Roman" w:eastAsia="Calibri" w:hAnsi="Times New Roman" w:cs="Times New Roman"/>
          <w:sz w:val="24"/>
          <w:szCs w:val="24"/>
        </w:rPr>
        <w:t xml:space="preserve">Principal </w:t>
      </w:r>
      <w:r w:rsidR="007E294C" w:rsidRPr="00957A5D">
        <w:rPr>
          <w:rFonts w:ascii="Times New Roman" w:eastAsia="Calibri" w:hAnsi="Times New Roman" w:cs="Times New Roman"/>
          <w:sz w:val="24"/>
          <w:szCs w:val="24"/>
        </w:rPr>
        <w:t xml:space="preserve">Regulations </w:t>
      </w:r>
      <w:r w:rsidR="007170E8" w:rsidRPr="00957A5D">
        <w:rPr>
          <w:rFonts w:ascii="Times New Roman" w:eastAsia="Calibri" w:hAnsi="Times New Roman" w:cs="Times New Roman"/>
          <w:sz w:val="24"/>
          <w:szCs w:val="24"/>
        </w:rPr>
        <w:t>prescribes</w:t>
      </w:r>
      <w:r w:rsidR="007E294C" w:rsidRPr="00957A5D">
        <w:rPr>
          <w:rFonts w:ascii="Times New Roman" w:eastAsia="Calibri" w:hAnsi="Times New Roman" w:cs="Times New Roman"/>
          <w:sz w:val="24"/>
          <w:szCs w:val="24"/>
        </w:rPr>
        <w:t xml:space="preserve"> enactments that bind the Crown in right of the Commonwealth for the purposes of section 27 of the Act.</w:t>
      </w:r>
    </w:p>
    <w:p w14:paraId="79BFB18E" w14:textId="119DFB45" w:rsidR="00BF1967" w:rsidRPr="00957A5D" w:rsidRDefault="00BF1967" w:rsidP="00BA1E33">
      <w:pPr>
        <w:rPr>
          <w:rFonts w:ascii="Times New Roman" w:hAnsi="Times New Roman" w:cs="Times New Roman"/>
          <w:sz w:val="24"/>
          <w:szCs w:val="24"/>
        </w:rPr>
      </w:pPr>
      <w:r w:rsidRPr="00957A5D">
        <w:rPr>
          <w:rFonts w:ascii="Times New Roman" w:hAnsi="Times New Roman" w:cs="Times New Roman"/>
          <w:sz w:val="24"/>
          <w:szCs w:val="24"/>
        </w:rPr>
        <w:t xml:space="preserve">Subsection 33(3) of the </w:t>
      </w:r>
      <w:r w:rsidRPr="00957A5D">
        <w:rPr>
          <w:rFonts w:ascii="Times New Roman" w:hAnsi="Times New Roman" w:cs="Times New Roman"/>
          <w:i/>
          <w:sz w:val="24"/>
          <w:szCs w:val="24"/>
        </w:rPr>
        <w:t>Acts Interpretation Act 1901</w:t>
      </w:r>
      <w:r w:rsidRPr="00957A5D">
        <w:rPr>
          <w:rFonts w:ascii="Times New Roman" w:hAnsi="Times New Roman" w:cs="Times New Roman"/>
          <w:sz w:val="24"/>
          <w:szCs w:val="24"/>
        </w:rPr>
        <w:t xml:space="preserve"> permits the </w:t>
      </w:r>
      <w:r w:rsidR="00D10EFD" w:rsidRPr="00957A5D">
        <w:rPr>
          <w:rFonts w:ascii="Times New Roman" w:hAnsi="Times New Roman" w:cs="Times New Roman"/>
          <w:sz w:val="24"/>
          <w:szCs w:val="24"/>
        </w:rPr>
        <w:t xml:space="preserve">Principal </w:t>
      </w:r>
      <w:r w:rsidRPr="00957A5D">
        <w:rPr>
          <w:rFonts w:ascii="Times New Roman" w:hAnsi="Times New Roman" w:cs="Times New Roman"/>
          <w:sz w:val="24"/>
          <w:szCs w:val="24"/>
        </w:rPr>
        <w:t xml:space="preserve">Regulations to be amended. This subsection provides that, where an Act confers a power to make a legislative instrument, the power is construed as including a power to, amongst other things, amend the legislative instrument. </w:t>
      </w:r>
    </w:p>
    <w:p w14:paraId="28C42F49" w14:textId="77777777" w:rsidR="00390860" w:rsidRPr="00957A5D" w:rsidRDefault="00892394" w:rsidP="00390860">
      <w:pPr>
        <w:rPr>
          <w:rFonts w:ascii="Times New Roman" w:hAnsi="Times New Roman" w:cs="Times New Roman"/>
          <w:b/>
          <w:sz w:val="24"/>
          <w:szCs w:val="24"/>
        </w:rPr>
      </w:pPr>
      <w:r w:rsidRPr="00957A5D">
        <w:rPr>
          <w:rFonts w:ascii="Times New Roman" w:hAnsi="Times New Roman" w:cs="Times New Roman"/>
          <w:b/>
          <w:sz w:val="24"/>
          <w:szCs w:val="24"/>
        </w:rPr>
        <w:t>Purpose</w:t>
      </w:r>
    </w:p>
    <w:p w14:paraId="0956D02D" w14:textId="3AFB3FB8" w:rsidR="00892394" w:rsidRPr="00957A5D" w:rsidRDefault="00892394" w:rsidP="00390860">
      <w:pPr>
        <w:rPr>
          <w:rFonts w:ascii="Times New Roman" w:hAnsi="Times New Roman" w:cs="Times New Roman"/>
          <w:kern w:val="24"/>
          <w:sz w:val="24"/>
          <w:szCs w:val="24"/>
        </w:rPr>
      </w:pPr>
      <w:r w:rsidRPr="00957A5D">
        <w:rPr>
          <w:rFonts w:ascii="Times New Roman" w:hAnsi="Times New Roman" w:cs="Times New Roman"/>
          <w:sz w:val="24"/>
          <w:szCs w:val="24"/>
        </w:rPr>
        <w:t xml:space="preserve">The purpose of the </w:t>
      </w:r>
      <w:r w:rsidR="005D781A" w:rsidRPr="00957A5D">
        <w:rPr>
          <w:rFonts w:ascii="Times New Roman" w:hAnsi="Times New Roman" w:cs="Times New Roman"/>
          <w:i/>
          <w:sz w:val="24"/>
          <w:szCs w:val="24"/>
        </w:rPr>
        <w:t>Australian Capital Territory (Self-Government) Amendment Regulations 2024</w:t>
      </w:r>
      <w:r w:rsidR="005D781A" w:rsidRPr="00957A5D">
        <w:rPr>
          <w:rFonts w:ascii="Times New Roman" w:hAnsi="Times New Roman" w:cs="Times New Roman"/>
          <w:sz w:val="24"/>
          <w:szCs w:val="24"/>
        </w:rPr>
        <w:t xml:space="preserve"> (the Amendment Regulations)</w:t>
      </w:r>
      <w:r w:rsidR="00ED641B" w:rsidRPr="00957A5D">
        <w:rPr>
          <w:rFonts w:ascii="Times New Roman" w:hAnsi="Times New Roman" w:cs="Times New Roman"/>
          <w:sz w:val="24"/>
          <w:szCs w:val="24"/>
        </w:rPr>
        <w:t xml:space="preserve"> </w:t>
      </w:r>
      <w:r w:rsidR="00BF1967" w:rsidRPr="00957A5D">
        <w:rPr>
          <w:rFonts w:ascii="Times New Roman" w:hAnsi="Times New Roman" w:cs="Times New Roman"/>
          <w:sz w:val="24"/>
          <w:szCs w:val="24"/>
        </w:rPr>
        <w:t xml:space="preserve">is </w:t>
      </w:r>
      <w:r w:rsidR="005D781A" w:rsidRPr="00957A5D">
        <w:rPr>
          <w:rFonts w:ascii="Times New Roman" w:hAnsi="Times New Roman" w:cs="Times New Roman"/>
          <w:sz w:val="24"/>
          <w:szCs w:val="24"/>
        </w:rPr>
        <w:t xml:space="preserve">to </w:t>
      </w:r>
      <w:r w:rsidR="00BF1967" w:rsidRPr="00957A5D">
        <w:rPr>
          <w:rFonts w:ascii="Times New Roman" w:hAnsi="Times New Roman" w:cs="Times New Roman"/>
          <w:sz w:val="24"/>
          <w:szCs w:val="24"/>
        </w:rPr>
        <w:t>amend</w:t>
      </w:r>
      <w:r w:rsidR="007912B4" w:rsidRPr="00957A5D">
        <w:rPr>
          <w:rFonts w:ascii="Times New Roman" w:hAnsi="Times New Roman" w:cs="Times New Roman"/>
          <w:sz w:val="24"/>
          <w:szCs w:val="24"/>
        </w:rPr>
        <w:t xml:space="preserve"> </w:t>
      </w:r>
      <w:r w:rsidR="005D781A" w:rsidRPr="00957A5D">
        <w:rPr>
          <w:rFonts w:ascii="Times New Roman" w:hAnsi="Times New Roman" w:cs="Times New Roman"/>
          <w:sz w:val="24"/>
          <w:szCs w:val="24"/>
        </w:rPr>
        <w:t xml:space="preserve">subsection 5(1) of the </w:t>
      </w:r>
      <w:r w:rsidR="00D10EFD" w:rsidRPr="00957A5D">
        <w:rPr>
          <w:rFonts w:ascii="Times New Roman" w:hAnsi="Times New Roman" w:cs="Times New Roman"/>
          <w:sz w:val="24"/>
          <w:szCs w:val="24"/>
        </w:rPr>
        <w:t xml:space="preserve">Principal </w:t>
      </w:r>
      <w:r w:rsidR="005D781A" w:rsidRPr="00957A5D">
        <w:rPr>
          <w:rFonts w:ascii="Times New Roman" w:hAnsi="Times New Roman" w:cs="Times New Roman"/>
          <w:sz w:val="24"/>
          <w:szCs w:val="24"/>
        </w:rPr>
        <w:t xml:space="preserve">Regulations </w:t>
      </w:r>
      <w:r w:rsidR="007912B4" w:rsidRPr="00957A5D">
        <w:rPr>
          <w:rFonts w:ascii="Times New Roman" w:hAnsi="Times New Roman" w:cs="Times New Roman"/>
          <w:sz w:val="24"/>
          <w:szCs w:val="24"/>
        </w:rPr>
        <w:t xml:space="preserve">to </w:t>
      </w:r>
      <w:r w:rsidR="005D781A" w:rsidRPr="00957A5D">
        <w:rPr>
          <w:rFonts w:ascii="Times New Roman" w:hAnsi="Times New Roman" w:cs="Times New Roman"/>
          <w:sz w:val="24"/>
          <w:szCs w:val="24"/>
        </w:rPr>
        <w:t>specify additional</w:t>
      </w:r>
      <w:r w:rsidR="007912B4" w:rsidRPr="00957A5D">
        <w:rPr>
          <w:rFonts w:ascii="Times New Roman" w:hAnsi="Times New Roman" w:cs="Times New Roman"/>
          <w:sz w:val="24"/>
          <w:szCs w:val="24"/>
        </w:rPr>
        <w:t xml:space="preserve"> en</w:t>
      </w:r>
      <w:r w:rsidR="00FC0CDC" w:rsidRPr="00957A5D">
        <w:rPr>
          <w:rFonts w:ascii="Times New Roman" w:hAnsi="Times New Roman" w:cs="Times New Roman"/>
          <w:sz w:val="24"/>
          <w:szCs w:val="24"/>
        </w:rPr>
        <w:t xml:space="preserve">actments </w:t>
      </w:r>
      <w:r w:rsidR="00BF1967" w:rsidRPr="00957A5D">
        <w:rPr>
          <w:rFonts w:ascii="Times New Roman" w:hAnsi="Times New Roman" w:cs="Times New Roman"/>
          <w:sz w:val="24"/>
          <w:szCs w:val="24"/>
        </w:rPr>
        <w:t xml:space="preserve">that </w:t>
      </w:r>
      <w:r w:rsidR="00FC0CDC" w:rsidRPr="00957A5D">
        <w:rPr>
          <w:rFonts w:ascii="Times New Roman" w:hAnsi="Times New Roman" w:cs="Times New Roman"/>
          <w:sz w:val="24"/>
          <w:szCs w:val="24"/>
        </w:rPr>
        <w:t>bind the Crown in right of the Commonwealth</w:t>
      </w:r>
      <w:r w:rsidR="005D781A" w:rsidRPr="00957A5D">
        <w:rPr>
          <w:rFonts w:ascii="Times New Roman" w:eastAsia="Calibri" w:hAnsi="Times New Roman" w:cs="Times New Roman"/>
          <w:sz w:val="24"/>
          <w:szCs w:val="24"/>
        </w:rPr>
        <w:t xml:space="preserve"> for the purposes of section 27 of the Act</w:t>
      </w:r>
      <w:r w:rsidR="00FC0CDC" w:rsidRPr="00957A5D">
        <w:rPr>
          <w:rFonts w:ascii="Times New Roman" w:hAnsi="Times New Roman" w:cs="Times New Roman"/>
          <w:sz w:val="24"/>
          <w:szCs w:val="24"/>
        </w:rPr>
        <w:t xml:space="preserve">. </w:t>
      </w:r>
      <w:r w:rsidR="00F0156E" w:rsidRPr="00957A5D">
        <w:rPr>
          <w:rFonts w:ascii="Times New Roman" w:eastAsia="Times New Roman" w:hAnsi="Times New Roman" w:cs="Times New Roman"/>
          <w:color w:val="000000"/>
          <w:sz w:val="24"/>
          <w:lang w:val="en-US"/>
        </w:rPr>
        <w:t>These enactments</w:t>
      </w:r>
      <w:r w:rsidR="00A20637" w:rsidRPr="00957A5D">
        <w:rPr>
          <w:rFonts w:ascii="Times New Roman" w:eastAsia="Times New Roman" w:hAnsi="Times New Roman" w:cs="Times New Roman"/>
          <w:color w:val="000000"/>
          <w:sz w:val="24"/>
          <w:lang w:val="en-US"/>
        </w:rPr>
        <w:t xml:space="preserve"> include those relating to the establishment and operation of the ACT courts</w:t>
      </w:r>
      <w:r w:rsidR="00D20324" w:rsidRPr="00957A5D">
        <w:rPr>
          <w:rFonts w:ascii="Times New Roman" w:eastAsia="Times New Roman" w:hAnsi="Times New Roman" w:cs="Times New Roman"/>
          <w:color w:val="000000"/>
          <w:sz w:val="24"/>
          <w:lang w:val="en-US"/>
        </w:rPr>
        <w:t xml:space="preserve">, along with the </w:t>
      </w:r>
      <w:r w:rsidR="00D20324" w:rsidRPr="00957A5D">
        <w:rPr>
          <w:rFonts w:ascii="Times New Roman" w:eastAsia="Times New Roman" w:hAnsi="Times New Roman" w:cs="Times New Roman"/>
          <w:i/>
          <w:color w:val="000000"/>
          <w:sz w:val="24"/>
          <w:lang w:val="en-US"/>
        </w:rPr>
        <w:t>Personal Violence Act 2016</w:t>
      </w:r>
      <w:r w:rsidR="00D20324" w:rsidRPr="00957A5D">
        <w:rPr>
          <w:rFonts w:ascii="Times New Roman" w:eastAsia="Times New Roman" w:hAnsi="Times New Roman" w:cs="Times New Roman"/>
          <w:color w:val="000000"/>
          <w:sz w:val="24"/>
          <w:lang w:val="en-US"/>
        </w:rPr>
        <w:t xml:space="preserve"> (ACT)</w:t>
      </w:r>
      <w:r w:rsidR="00A20637" w:rsidRPr="00957A5D">
        <w:rPr>
          <w:rFonts w:ascii="Times New Roman" w:eastAsia="Times New Roman" w:hAnsi="Times New Roman" w:cs="Times New Roman"/>
          <w:color w:val="000000"/>
          <w:sz w:val="24"/>
          <w:lang w:val="en-US"/>
        </w:rPr>
        <w:t xml:space="preserve">. </w:t>
      </w:r>
      <w:r w:rsidR="001D3018" w:rsidRPr="00957A5D">
        <w:rPr>
          <w:rFonts w:ascii="Times New Roman" w:hAnsi="Times New Roman" w:cs="Times New Roman"/>
          <w:kern w:val="24"/>
          <w:sz w:val="24"/>
          <w:szCs w:val="24"/>
        </w:rPr>
        <w:t xml:space="preserve">The </w:t>
      </w:r>
      <w:r w:rsidR="0036658D" w:rsidRPr="00957A5D">
        <w:rPr>
          <w:rFonts w:ascii="Times New Roman" w:hAnsi="Times New Roman" w:cs="Times New Roman"/>
          <w:kern w:val="24"/>
          <w:sz w:val="24"/>
          <w:szCs w:val="24"/>
        </w:rPr>
        <w:t xml:space="preserve">primary </w:t>
      </w:r>
      <w:r w:rsidR="002600E6" w:rsidRPr="00957A5D">
        <w:rPr>
          <w:rFonts w:ascii="Times New Roman" w:hAnsi="Times New Roman" w:cs="Times New Roman"/>
          <w:kern w:val="24"/>
          <w:sz w:val="24"/>
          <w:szCs w:val="24"/>
        </w:rPr>
        <w:t xml:space="preserve">effect of </w:t>
      </w:r>
      <w:r w:rsidR="0036658D" w:rsidRPr="00957A5D">
        <w:rPr>
          <w:rFonts w:ascii="Times New Roman" w:hAnsi="Times New Roman" w:cs="Times New Roman"/>
          <w:kern w:val="24"/>
          <w:sz w:val="24"/>
          <w:szCs w:val="24"/>
        </w:rPr>
        <w:t xml:space="preserve">specifying each </w:t>
      </w:r>
      <w:r w:rsidR="00A20637" w:rsidRPr="00957A5D">
        <w:rPr>
          <w:rFonts w:ascii="Times New Roman" w:hAnsi="Times New Roman" w:cs="Times New Roman"/>
          <w:kern w:val="24"/>
          <w:sz w:val="24"/>
          <w:szCs w:val="24"/>
        </w:rPr>
        <w:t xml:space="preserve">of these </w:t>
      </w:r>
      <w:r w:rsidR="002600E6" w:rsidRPr="00957A5D">
        <w:rPr>
          <w:rFonts w:ascii="Times New Roman" w:hAnsi="Times New Roman" w:cs="Times New Roman"/>
          <w:kern w:val="24"/>
          <w:sz w:val="24"/>
          <w:szCs w:val="24"/>
        </w:rPr>
        <w:t>enactmen</w:t>
      </w:r>
      <w:r w:rsidR="007C190D" w:rsidRPr="00957A5D">
        <w:rPr>
          <w:rFonts w:ascii="Times New Roman" w:hAnsi="Times New Roman" w:cs="Times New Roman"/>
          <w:kern w:val="24"/>
          <w:sz w:val="24"/>
          <w:szCs w:val="24"/>
        </w:rPr>
        <w:t>t</w:t>
      </w:r>
      <w:r w:rsidR="00A20637" w:rsidRPr="00957A5D">
        <w:rPr>
          <w:rFonts w:ascii="Times New Roman" w:hAnsi="Times New Roman" w:cs="Times New Roman"/>
          <w:kern w:val="24"/>
          <w:sz w:val="24"/>
          <w:szCs w:val="24"/>
        </w:rPr>
        <w:t>s</w:t>
      </w:r>
      <w:r w:rsidR="002600E6" w:rsidRPr="00957A5D">
        <w:rPr>
          <w:rFonts w:ascii="Times New Roman" w:hAnsi="Times New Roman" w:cs="Times New Roman"/>
          <w:kern w:val="24"/>
          <w:sz w:val="24"/>
          <w:szCs w:val="24"/>
        </w:rPr>
        <w:t xml:space="preserve"> is </w:t>
      </w:r>
      <w:r w:rsidR="0036658D" w:rsidRPr="00957A5D">
        <w:rPr>
          <w:rFonts w:ascii="Times New Roman" w:hAnsi="Times New Roman" w:cs="Times New Roman"/>
          <w:kern w:val="24"/>
          <w:sz w:val="24"/>
          <w:szCs w:val="24"/>
        </w:rPr>
        <w:t xml:space="preserve">to ensure that </w:t>
      </w:r>
      <w:r w:rsidR="002600E6" w:rsidRPr="00957A5D">
        <w:rPr>
          <w:rFonts w:ascii="Times New Roman" w:hAnsi="Times New Roman" w:cs="Times New Roman"/>
          <w:kern w:val="24"/>
          <w:sz w:val="24"/>
          <w:szCs w:val="24"/>
        </w:rPr>
        <w:t xml:space="preserve">the Commonwealth will be required to comply </w:t>
      </w:r>
      <w:r w:rsidR="0036658D" w:rsidRPr="00957A5D">
        <w:rPr>
          <w:rFonts w:ascii="Times New Roman" w:hAnsi="Times New Roman" w:cs="Times New Roman"/>
          <w:kern w:val="24"/>
          <w:sz w:val="24"/>
          <w:szCs w:val="24"/>
        </w:rPr>
        <w:t>with</w:t>
      </w:r>
      <w:r w:rsidR="002600E6" w:rsidRPr="00957A5D">
        <w:rPr>
          <w:rFonts w:ascii="Times New Roman" w:hAnsi="Times New Roman" w:cs="Times New Roman"/>
          <w:kern w:val="24"/>
          <w:sz w:val="24"/>
          <w:szCs w:val="24"/>
        </w:rPr>
        <w:t xml:space="preserve"> each </w:t>
      </w:r>
      <w:r w:rsidR="0036658D" w:rsidRPr="00957A5D">
        <w:rPr>
          <w:rFonts w:ascii="Times New Roman" w:hAnsi="Times New Roman" w:cs="Times New Roman"/>
          <w:kern w:val="24"/>
          <w:sz w:val="24"/>
          <w:szCs w:val="24"/>
        </w:rPr>
        <w:t xml:space="preserve">specified </w:t>
      </w:r>
      <w:r w:rsidR="002600E6" w:rsidRPr="00957A5D">
        <w:rPr>
          <w:rFonts w:ascii="Times New Roman" w:hAnsi="Times New Roman" w:cs="Times New Roman"/>
          <w:kern w:val="24"/>
          <w:sz w:val="24"/>
          <w:szCs w:val="24"/>
        </w:rPr>
        <w:t xml:space="preserve">enactment in accordance with its terms. </w:t>
      </w:r>
    </w:p>
    <w:p w14:paraId="627CFADA" w14:textId="77777777" w:rsidR="004F39CC" w:rsidRPr="00957A5D" w:rsidRDefault="00892394" w:rsidP="001A2EA9">
      <w:pPr>
        <w:rPr>
          <w:rFonts w:ascii="Times New Roman" w:hAnsi="Times New Roman" w:cs="Times New Roman"/>
          <w:b/>
          <w:sz w:val="24"/>
          <w:szCs w:val="24"/>
        </w:rPr>
      </w:pPr>
      <w:r w:rsidRPr="00957A5D">
        <w:rPr>
          <w:rFonts w:ascii="Times New Roman" w:hAnsi="Times New Roman" w:cs="Times New Roman"/>
          <w:b/>
          <w:sz w:val="24"/>
          <w:szCs w:val="24"/>
        </w:rPr>
        <w:t>Background</w:t>
      </w:r>
    </w:p>
    <w:p w14:paraId="63F8920F" w14:textId="515BA9B4" w:rsidR="00F96B4B" w:rsidRPr="00957A5D" w:rsidRDefault="00555A9B" w:rsidP="00BA1E33">
      <w:pPr>
        <w:rPr>
          <w:rFonts w:ascii="Times New Roman" w:hAnsi="Times New Roman" w:cs="Times New Roman"/>
          <w:sz w:val="24"/>
          <w:szCs w:val="24"/>
          <w:lang w:val="en-US"/>
        </w:rPr>
      </w:pPr>
      <w:r w:rsidRPr="00957A5D">
        <w:rPr>
          <w:rFonts w:ascii="Times New Roman" w:hAnsi="Times New Roman" w:cs="Times New Roman"/>
          <w:sz w:val="24"/>
          <w:szCs w:val="24"/>
          <w:lang w:val="en-US"/>
        </w:rPr>
        <w:t>An</w:t>
      </w:r>
      <w:r w:rsidR="00F96B4B" w:rsidRPr="00957A5D">
        <w:rPr>
          <w:rFonts w:ascii="Times New Roman" w:hAnsi="Times New Roman" w:cs="Times New Roman"/>
          <w:sz w:val="24"/>
          <w:szCs w:val="24"/>
          <w:lang w:val="en-US"/>
        </w:rPr>
        <w:t xml:space="preserve"> ‘enactment’ is defined </w:t>
      </w:r>
      <w:r w:rsidRPr="00957A5D">
        <w:rPr>
          <w:rFonts w:ascii="Times New Roman" w:hAnsi="Times New Roman" w:cs="Times New Roman"/>
          <w:sz w:val="24"/>
          <w:szCs w:val="24"/>
          <w:lang w:val="en-US"/>
        </w:rPr>
        <w:t xml:space="preserve">under </w:t>
      </w:r>
      <w:r w:rsidR="00F96B4B" w:rsidRPr="00957A5D">
        <w:rPr>
          <w:rFonts w:ascii="Times New Roman" w:hAnsi="Times New Roman" w:cs="Times New Roman"/>
          <w:sz w:val="24"/>
          <w:szCs w:val="24"/>
          <w:lang w:val="en-US"/>
        </w:rPr>
        <w:t xml:space="preserve">section 3 of the Act as </w:t>
      </w:r>
      <w:r w:rsidRPr="00957A5D">
        <w:rPr>
          <w:rFonts w:ascii="Times New Roman" w:hAnsi="Times New Roman" w:cs="Times New Roman"/>
          <w:sz w:val="24"/>
          <w:szCs w:val="24"/>
          <w:lang w:val="en-US"/>
        </w:rPr>
        <w:t xml:space="preserve">including </w:t>
      </w:r>
      <w:r w:rsidR="00F96B4B" w:rsidRPr="00957A5D">
        <w:rPr>
          <w:rFonts w:ascii="Times New Roman" w:hAnsi="Times New Roman" w:cs="Times New Roman"/>
          <w:sz w:val="24"/>
          <w:szCs w:val="24"/>
          <w:lang w:val="en-US"/>
        </w:rPr>
        <w:t xml:space="preserve">a law made by the ACT </w:t>
      </w:r>
      <w:r w:rsidR="00F96B4B" w:rsidRPr="00957A5D">
        <w:rPr>
          <w:rFonts w:ascii="Times New Roman" w:hAnsi="Times New Roman" w:cs="Times New Roman"/>
          <w:sz w:val="24"/>
          <w:szCs w:val="24"/>
        </w:rPr>
        <w:t>Legislative</w:t>
      </w:r>
      <w:r w:rsidR="00F96B4B" w:rsidRPr="00957A5D">
        <w:rPr>
          <w:rFonts w:ascii="Times New Roman" w:hAnsi="Times New Roman" w:cs="Times New Roman"/>
          <w:sz w:val="24"/>
          <w:szCs w:val="24"/>
          <w:lang w:val="en-US"/>
        </w:rPr>
        <w:t xml:space="preserve"> Assembly or a law, or part of a law, that is an enactment because of section 34. Section 8 establishes the ACT Legislative Assembly, and its power to make laws is provided for under section 22. Section 34 converts certain laws in force in the ACT before the commencement of the Act (that is, before the Commonwealth conferred self-government on the ACT) into enactments. </w:t>
      </w:r>
    </w:p>
    <w:p w14:paraId="560A146C" w14:textId="5611DEED" w:rsidR="00A20637" w:rsidRPr="00957A5D" w:rsidRDefault="00A20637" w:rsidP="00BA1E33">
      <w:pPr>
        <w:rPr>
          <w:rFonts w:ascii="Times New Roman" w:hAnsi="Times New Roman" w:cs="Times New Roman"/>
          <w:sz w:val="24"/>
          <w:szCs w:val="24"/>
          <w:lang w:val="en-US"/>
        </w:rPr>
      </w:pPr>
      <w:r w:rsidRPr="00957A5D">
        <w:rPr>
          <w:rFonts w:ascii="Times New Roman" w:hAnsi="Times New Roman" w:cs="Times New Roman"/>
          <w:sz w:val="24"/>
          <w:szCs w:val="24"/>
          <w:lang w:val="en-US"/>
        </w:rPr>
        <w:t xml:space="preserve">Subsection 5(1) of the Regulations lists enactments that bind the Crown in right of the Commonwealth for the purposes of section 27 of the Act. </w:t>
      </w:r>
    </w:p>
    <w:p w14:paraId="5BB14B0B" w14:textId="368F1EA3" w:rsidR="004F39CC" w:rsidRPr="00957A5D" w:rsidRDefault="007C190D" w:rsidP="00BA1E33">
      <w:pPr>
        <w:rPr>
          <w:rFonts w:ascii="Times New Roman" w:eastAsia="Calibri" w:hAnsi="Times New Roman" w:cs="Times New Roman"/>
          <w:sz w:val="24"/>
          <w:szCs w:val="24"/>
        </w:rPr>
      </w:pPr>
      <w:r w:rsidRPr="00957A5D">
        <w:rPr>
          <w:rFonts w:ascii="Times New Roman" w:eastAsia="Times New Roman" w:hAnsi="Times New Roman" w:cs="Times New Roman"/>
          <w:color w:val="000000"/>
          <w:sz w:val="24"/>
          <w:lang w:val="en-US"/>
        </w:rPr>
        <w:lastRenderedPageBreak/>
        <w:t>Specifying these enactments ensures</w:t>
      </w:r>
      <w:r w:rsidR="00823D50" w:rsidRPr="00957A5D">
        <w:rPr>
          <w:rFonts w:ascii="Times New Roman" w:eastAsia="Times New Roman" w:hAnsi="Times New Roman" w:cs="Times New Roman"/>
          <w:color w:val="000000"/>
          <w:sz w:val="24"/>
          <w:lang w:val="en-US"/>
        </w:rPr>
        <w:t xml:space="preserve"> that</w:t>
      </w:r>
      <w:r w:rsidRPr="00957A5D">
        <w:rPr>
          <w:rFonts w:ascii="Times New Roman" w:eastAsia="Times New Roman" w:hAnsi="Times New Roman" w:cs="Times New Roman"/>
          <w:color w:val="000000"/>
          <w:sz w:val="24"/>
          <w:lang w:val="en-US"/>
        </w:rPr>
        <w:t>, as far as possible, the Commonwealth takes on the same</w:t>
      </w:r>
      <w:r w:rsidR="00B44ADC" w:rsidRPr="00957A5D">
        <w:rPr>
          <w:rFonts w:ascii="Times New Roman" w:eastAsia="Times New Roman" w:hAnsi="Times New Roman" w:cs="Times New Roman"/>
          <w:color w:val="000000"/>
          <w:sz w:val="24"/>
          <w:lang w:val="en-US"/>
        </w:rPr>
        <w:t xml:space="preserve"> legal</w:t>
      </w:r>
      <w:r w:rsidRPr="00957A5D">
        <w:rPr>
          <w:rFonts w:ascii="Times New Roman" w:eastAsia="Times New Roman" w:hAnsi="Times New Roman" w:cs="Times New Roman"/>
          <w:color w:val="000000"/>
          <w:sz w:val="24"/>
          <w:lang w:val="en-US"/>
        </w:rPr>
        <w:t xml:space="preserve"> </w:t>
      </w:r>
      <w:r w:rsidR="00B44ADC" w:rsidRPr="00957A5D">
        <w:rPr>
          <w:rFonts w:ascii="Times New Roman" w:eastAsia="Times New Roman" w:hAnsi="Times New Roman" w:cs="Times New Roman"/>
          <w:color w:val="000000"/>
          <w:sz w:val="24"/>
          <w:lang w:val="en-US"/>
        </w:rPr>
        <w:t xml:space="preserve">burdens and </w:t>
      </w:r>
      <w:r w:rsidRPr="00957A5D">
        <w:rPr>
          <w:rFonts w:ascii="Times New Roman" w:eastAsia="Times New Roman" w:hAnsi="Times New Roman" w:cs="Times New Roman"/>
          <w:color w:val="000000"/>
          <w:sz w:val="24"/>
          <w:lang w:val="en-US"/>
        </w:rPr>
        <w:t xml:space="preserve">obligations as other parties </w:t>
      </w:r>
      <w:r w:rsidR="00DB3DDA" w:rsidRPr="00957A5D">
        <w:rPr>
          <w:rFonts w:ascii="Times New Roman" w:eastAsia="Times New Roman" w:hAnsi="Times New Roman" w:cs="Times New Roman"/>
          <w:color w:val="000000"/>
          <w:sz w:val="24"/>
          <w:lang w:val="en-US"/>
        </w:rPr>
        <w:t>when participating in</w:t>
      </w:r>
      <w:r w:rsidR="00823D50" w:rsidRPr="00957A5D">
        <w:rPr>
          <w:rFonts w:ascii="Times New Roman" w:eastAsia="Times New Roman" w:hAnsi="Times New Roman" w:cs="Times New Roman"/>
          <w:color w:val="000000"/>
          <w:sz w:val="24"/>
          <w:lang w:val="en-US"/>
        </w:rPr>
        <w:t xml:space="preserve"> </w:t>
      </w:r>
      <w:r w:rsidRPr="00957A5D">
        <w:rPr>
          <w:rFonts w:ascii="Times New Roman" w:eastAsia="Times New Roman" w:hAnsi="Times New Roman" w:cs="Times New Roman"/>
          <w:color w:val="000000"/>
          <w:sz w:val="24"/>
          <w:lang w:val="en-US"/>
        </w:rPr>
        <w:t xml:space="preserve">ACT courts, and </w:t>
      </w:r>
      <w:r w:rsidR="0036658D" w:rsidRPr="00957A5D">
        <w:rPr>
          <w:rFonts w:ascii="Times New Roman" w:eastAsia="Times New Roman" w:hAnsi="Times New Roman" w:cs="Times New Roman"/>
          <w:color w:val="000000"/>
          <w:sz w:val="24"/>
          <w:lang w:val="en-US"/>
        </w:rPr>
        <w:t xml:space="preserve">similarly </w:t>
      </w:r>
      <w:r w:rsidRPr="00957A5D">
        <w:rPr>
          <w:rFonts w:ascii="Times New Roman" w:eastAsia="Times New Roman" w:hAnsi="Times New Roman" w:cs="Times New Roman"/>
          <w:color w:val="000000"/>
          <w:sz w:val="24"/>
          <w:lang w:val="en-US"/>
        </w:rPr>
        <w:t>removes any doubt that the Commonwealth may take the correlative benefits of th</w:t>
      </w:r>
      <w:r w:rsidR="00B44ADC" w:rsidRPr="00957A5D">
        <w:rPr>
          <w:rFonts w:ascii="Times New Roman" w:eastAsia="Times New Roman" w:hAnsi="Times New Roman" w:cs="Times New Roman"/>
          <w:color w:val="000000"/>
          <w:sz w:val="24"/>
          <w:lang w:val="en-US"/>
        </w:rPr>
        <w:t>ose enactments</w:t>
      </w:r>
      <w:r w:rsidRPr="00957A5D">
        <w:rPr>
          <w:rFonts w:ascii="Times New Roman" w:eastAsia="Times New Roman" w:hAnsi="Times New Roman" w:cs="Times New Roman"/>
          <w:color w:val="000000"/>
          <w:sz w:val="24"/>
          <w:lang w:val="en-US"/>
        </w:rPr>
        <w:t>.</w:t>
      </w:r>
      <w:r w:rsidR="00B44ADC" w:rsidRPr="00957A5D">
        <w:rPr>
          <w:rFonts w:ascii="Times New Roman" w:eastAsia="Times New Roman" w:hAnsi="Times New Roman" w:cs="Times New Roman"/>
          <w:color w:val="000000"/>
          <w:sz w:val="24"/>
          <w:lang w:val="en-US"/>
        </w:rPr>
        <w:t xml:space="preserve"> </w:t>
      </w:r>
    </w:p>
    <w:p w14:paraId="3B98D77D" w14:textId="29DC2395" w:rsidR="004F39CC" w:rsidRPr="00957A5D" w:rsidRDefault="00892394" w:rsidP="00C845D0">
      <w:pPr>
        <w:shd w:val="clear" w:color="auto" w:fill="FFFFFF"/>
        <w:spacing w:before="100" w:beforeAutospacing="1" w:after="100" w:afterAutospacing="1"/>
        <w:rPr>
          <w:rFonts w:ascii="Times New Roman" w:hAnsi="Times New Roman" w:cs="Times New Roman"/>
          <w:b/>
          <w:sz w:val="24"/>
          <w:szCs w:val="24"/>
        </w:rPr>
      </w:pPr>
      <w:r w:rsidRPr="00957A5D">
        <w:rPr>
          <w:rFonts w:ascii="Times New Roman" w:hAnsi="Times New Roman" w:cs="Times New Roman"/>
          <w:b/>
          <w:sz w:val="24"/>
          <w:szCs w:val="24"/>
        </w:rPr>
        <w:t xml:space="preserve">Summary of the </w:t>
      </w:r>
      <w:r w:rsidR="00823D50" w:rsidRPr="00957A5D">
        <w:rPr>
          <w:rFonts w:ascii="Times New Roman" w:hAnsi="Times New Roman" w:cs="Times New Roman"/>
          <w:b/>
          <w:sz w:val="24"/>
          <w:szCs w:val="24"/>
        </w:rPr>
        <w:t xml:space="preserve">Amendment </w:t>
      </w:r>
      <w:r w:rsidR="00E77901" w:rsidRPr="00957A5D">
        <w:rPr>
          <w:rFonts w:ascii="Times New Roman" w:hAnsi="Times New Roman" w:cs="Times New Roman"/>
          <w:b/>
          <w:sz w:val="24"/>
          <w:szCs w:val="24"/>
        </w:rPr>
        <w:t>Regulations</w:t>
      </w:r>
    </w:p>
    <w:p w14:paraId="0A34FA4C" w14:textId="79058F12" w:rsidR="00823D50" w:rsidRPr="00957A5D" w:rsidRDefault="004F39CC" w:rsidP="004F39CC">
      <w:pPr>
        <w:pStyle w:val="ListParagraph"/>
        <w:shd w:val="clear" w:color="auto" w:fill="FFFFFF"/>
        <w:spacing w:before="100" w:beforeAutospacing="1" w:after="100" w:afterAutospacing="1"/>
        <w:ind w:left="0"/>
        <w:rPr>
          <w:rFonts w:ascii="Times New Roman" w:hAnsi="Times New Roman" w:cs="Times New Roman"/>
          <w:sz w:val="24"/>
          <w:szCs w:val="24"/>
        </w:rPr>
      </w:pPr>
      <w:r w:rsidRPr="00957A5D">
        <w:rPr>
          <w:rFonts w:ascii="Times New Roman" w:hAnsi="Times New Roman" w:cs="Times New Roman"/>
          <w:sz w:val="24"/>
          <w:szCs w:val="24"/>
        </w:rPr>
        <w:t xml:space="preserve">The </w:t>
      </w:r>
      <w:r w:rsidR="00823D50" w:rsidRPr="00957A5D">
        <w:rPr>
          <w:rFonts w:ascii="Times New Roman" w:hAnsi="Times New Roman" w:cs="Times New Roman"/>
          <w:sz w:val="24"/>
          <w:szCs w:val="24"/>
        </w:rPr>
        <w:t xml:space="preserve">Amendment </w:t>
      </w:r>
      <w:r w:rsidRPr="00957A5D">
        <w:rPr>
          <w:rFonts w:ascii="Times New Roman" w:hAnsi="Times New Roman" w:cs="Times New Roman"/>
          <w:sz w:val="24"/>
          <w:szCs w:val="24"/>
        </w:rPr>
        <w:t xml:space="preserve">Regulations </w:t>
      </w:r>
      <w:bookmarkStart w:id="1" w:name="_Hlk170131333"/>
      <w:r w:rsidR="00823D50" w:rsidRPr="00957A5D">
        <w:rPr>
          <w:rFonts w:ascii="Times New Roman" w:hAnsi="Times New Roman" w:cs="Times New Roman"/>
          <w:sz w:val="24"/>
          <w:szCs w:val="24"/>
        </w:rPr>
        <w:t xml:space="preserve">amends subsection </w:t>
      </w:r>
      <w:r w:rsidRPr="00957A5D">
        <w:rPr>
          <w:rFonts w:ascii="Times New Roman" w:hAnsi="Times New Roman" w:cs="Times New Roman"/>
          <w:sz w:val="24"/>
          <w:szCs w:val="24"/>
        </w:rPr>
        <w:t xml:space="preserve">5(1) </w:t>
      </w:r>
      <w:bookmarkEnd w:id="1"/>
      <w:r w:rsidRPr="00957A5D">
        <w:rPr>
          <w:rFonts w:ascii="Times New Roman" w:hAnsi="Times New Roman" w:cs="Times New Roman"/>
          <w:sz w:val="24"/>
          <w:szCs w:val="24"/>
        </w:rPr>
        <w:t xml:space="preserve">of the </w:t>
      </w:r>
      <w:r w:rsidR="00B346C0" w:rsidRPr="00957A5D">
        <w:rPr>
          <w:rFonts w:ascii="Times New Roman" w:hAnsi="Times New Roman" w:cs="Times New Roman"/>
          <w:sz w:val="24"/>
          <w:szCs w:val="24"/>
        </w:rPr>
        <w:t xml:space="preserve">Regulations </w:t>
      </w:r>
      <w:r w:rsidR="00823D50" w:rsidRPr="00957A5D">
        <w:rPr>
          <w:rFonts w:ascii="Times New Roman" w:hAnsi="Times New Roman" w:cs="Times New Roman"/>
          <w:sz w:val="24"/>
          <w:szCs w:val="24"/>
        </w:rPr>
        <w:t xml:space="preserve">to specify the following enactments </w:t>
      </w:r>
      <w:r w:rsidR="00FA397B" w:rsidRPr="00957A5D">
        <w:rPr>
          <w:rFonts w:ascii="Times New Roman" w:hAnsi="Times New Roman" w:cs="Times New Roman"/>
          <w:sz w:val="24"/>
          <w:szCs w:val="24"/>
        </w:rPr>
        <w:t xml:space="preserve">as enactments </w:t>
      </w:r>
      <w:r w:rsidR="00823D50" w:rsidRPr="00957A5D">
        <w:rPr>
          <w:rFonts w:ascii="Times New Roman" w:hAnsi="Times New Roman" w:cs="Times New Roman"/>
          <w:sz w:val="24"/>
          <w:szCs w:val="24"/>
        </w:rPr>
        <w:t>that bind the Crown in right of the Commonwealth</w:t>
      </w:r>
      <w:r w:rsidR="00FA397B" w:rsidRPr="00957A5D">
        <w:rPr>
          <w:rFonts w:ascii="Times New Roman" w:hAnsi="Times New Roman" w:cs="Times New Roman"/>
          <w:sz w:val="24"/>
          <w:szCs w:val="24"/>
        </w:rPr>
        <w:t xml:space="preserve"> for the purposes of section 27 of the Act</w:t>
      </w:r>
      <w:r w:rsidR="00823D50" w:rsidRPr="00957A5D">
        <w:rPr>
          <w:rFonts w:ascii="Times New Roman" w:hAnsi="Times New Roman" w:cs="Times New Roman"/>
          <w:sz w:val="24"/>
          <w:szCs w:val="24"/>
        </w:rPr>
        <w:t>:</w:t>
      </w:r>
    </w:p>
    <w:p w14:paraId="23A80AB1" w14:textId="427153F7" w:rsidR="00823D50" w:rsidRPr="00957A5D" w:rsidRDefault="00823D50" w:rsidP="00460495">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Court Procedures Act 2004</w:t>
      </w:r>
      <w:r w:rsidRPr="00957A5D">
        <w:rPr>
          <w:rFonts w:ascii="Times New Roman" w:hAnsi="Times New Roman" w:cs="Times New Roman"/>
          <w:sz w:val="24"/>
          <w:szCs w:val="24"/>
        </w:rPr>
        <w:t xml:space="preserve"> (ACT)</w:t>
      </w:r>
    </w:p>
    <w:p w14:paraId="38F779E2" w14:textId="35C70D23" w:rsidR="00823D50" w:rsidRPr="00957A5D" w:rsidRDefault="00823D50" w:rsidP="00460495">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Evidence Act 2011</w:t>
      </w:r>
      <w:r w:rsidRPr="00957A5D">
        <w:rPr>
          <w:rFonts w:ascii="Times New Roman" w:hAnsi="Times New Roman" w:cs="Times New Roman"/>
          <w:sz w:val="24"/>
          <w:szCs w:val="24"/>
        </w:rPr>
        <w:t xml:space="preserve"> (ACT)</w:t>
      </w:r>
    </w:p>
    <w:p w14:paraId="304FCCD6" w14:textId="216DE98E" w:rsidR="00823D50" w:rsidRPr="00957A5D" w:rsidRDefault="00823D50" w:rsidP="00460495">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Magistrates Court Act 1930</w:t>
      </w:r>
      <w:r w:rsidRPr="00957A5D">
        <w:rPr>
          <w:rFonts w:ascii="Times New Roman" w:hAnsi="Times New Roman" w:cs="Times New Roman"/>
          <w:sz w:val="24"/>
          <w:szCs w:val="24"/>
        </w:rPr>
        <w:t xml:space="preserve"> (ACT)</w:t>
      </w:r>
    </w:p>
    <w:p w14:paraId="466ADDF3" w14:textId="2B972291" w:rsidR="00C015FE" w:rsidRPr="00957A5D" w:rsidRDefault="00823D50" w:rsidP="00460495">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Personal Violence Act 2016</w:t>
      </w:r>
      <w:r w:rsidRPr="00957A5D">
        <w:rPr>
          <w:rFonts w:ascii="Times New Roman" w:hAnsi="Times New Roman" w:cs="Times New Roman"/>
          <w:sz w:val="24"/>
          <w:szCs w:val="24"/>
        </w:rPr>
        <w:t xml:space="preserve"> (ACT), and</w:t>
      </w:r>
    </w:p>
    <w:p w14:paraId="2DCE76ED" w14:textId="36D9F84F" w:rsidR="00317C4F" w:rsidRPr="00957A5D" w:rsidRDefault="00CE7963" w:rsidP="00BA1E33">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Supreme Court Act 1933</w:t>
      </w:r>
      <w:r w:rsidRPr="00957A5D">
        <w:rPr>
          <w:rFonts w:ascii="Times New Roman" w:hAnsi="Times New Roman" w:cs="Times New Roman"/>
          <w:sz w:val="24"/>
          <w:szCs w:val="24"/>
        </w:rPr>
        <w:t xml:space="preserve"> (ACT)</w:t>
      </w:r>
      <w:r w:rsidR="00892394" w:rsidRPr="00957A5D">
        <w:rPr>
          <w:rFonts w:ascii="Times New Roman" w:hAnsi="Times New Roman" w:cs="Times New Roman"/>
          <w:i/>
          <w:iCs/>
          <w:sz w:val="24"/>
          <w:szCs w:val="24"/>
        </w:rPr>
        <w:t>.</w:t>
      </w:r>
      <w:r w:rsidR="00892394" w:rsidRPr="00957A5D">
        <w:rPr>
          <w:rFonts w:ascii="Times New Roman" w:hAnsi="Times New Roman" w:cs="Times New Roman"/>
          <w:sz w:val="24"/>
          <w:szCs w:val="24"/>
        </w:rPr>
        <w:t xml:space="preserve"> </w:t>
      </w:r>
    </w:p>
    <w:p w14:paraId="2EB6A033" w14:textId="65B4AED0" w:rsidR="00CE7963" w:rsidRPr="00957A5D" w:rsidRDefault="00CE7963" w:rsidP="00CE7963">
      <w:pPr>
        <w:shd w:val="clear" w:color="auto" w:fill="FFFFFF"/>
        <w:spacing w:before="100" w:beforeAutospacing="1" w:after="100" w:afterAutospacing="1"/>
      </w:pPr>
      <w:r w:rsidRPr="00957A5D">
        <w:rPr>
          <w:rFonts w:ascii="Times New Roman" w:hAnsi="Times New Roman" w:cs="Times New Roman"/>
          <w:sz w:val="24"/>
          <w:szCs w:val="24"/>
        </w:rPr>
        <w:t xml:space="preserve">The Amendment </w:t>
      </w:r>
      <w:r w:rsidRPr="00957A5D">
        <w:rPr>
          <w:rFonts w:ascii="Times New Roman" w:eastAsia="Calibri" w:hAnsi="Times New Roman" w:cs="Times New Roman"/>
          <w:sz w:val="24"/>
          <w:szCs w:val="24"/>
        </w:rPr>
        <w:t xml:space="preserve">Regulations </w:t>
      </w:r>
      <w:r w:rsidRPr="00957A5D">
        <w:rPr>
          <w:rFonts w:ascii="Times New Roman" w:hAnsi="Times New Roman" w:cs="Times New Roman"/>
          <w:sz w:val="24"/>
          <w:szCs w:val="24"/>
        </w:rPr>
        <w:t xml:space="preserve">are a legislative instrument for the purposes of the </w:t>
      </w:r>
      <w:r w:rsidRPr="00957A5D">
        <w:rPr>
          <w:rFonts w:ascii="Times New Roman" w:hAnsi="Times New Roman" w:cs="Times New Roman"/>
          <w:i/>
          <w:iCs/>
          <w:sz w:val="24"/>
          <w:szCs w:val="24"/>
        </w:rPr>
        <w:t>Legislation Act 2003</w:t>
      </w:r>
      <w:r w:rsidRPr="00957A5D">
        <w:rPr>
          <w:rFonts w:ascii="Times New Roman" w:hAnsi="Times New Roman" w:cs="Times New Roman"/>
          <w:iCs/>
          <w:sz w:val="24"/>
          <w:szCs w:val="24"/>
        </w:rPr>
        <w:t xml:space="preserve"> and subject to sunsetting and disallowance under that Act.</w:t>
      </w:r>
    </w:p>
    <w:p w14:paraId="174ABD8D" w14:textId="6317CDA2" w:rsidR="00892394" w:rsidRPr="00957A5D" w:rsidRDefault="00892394" w:rsidP="00892394">
      <w:p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00823D50" w:rsidRPr="00957A5D">
        <w:rPr>
          <w:rFonts w:ascii="Times New Roman" w:hAnsi="Times New Roman" w:cs="Times New Roman"/>
          <w:sz w:val="24"/>
          <w:szCs w:val="24"/>
        </w:rPr>
        <w:t xml:space="preserve">Amendment </w:t>
      </w:r>
      <w:r w:rsidR="00317C4F" w:rsidRPr="00957A5D">
        <w:rPr>
          <w:rFonts w:ascii="Times New Roman" w:eastAsia="Calibri" w:hAnsi="Times New Roman" w:cs="Times New Roman"/>
          <w:sz w:val="24"/>
          <w:szCs w:val="24"/>
        </w:rPr>
        <w:t>Regulations</w:t>
      </w:r>
      <w:r w:rsidR="00317C4F" w:rsidRPr="00957A5D">
        <w:rPr>
          <w:rFonts w:ascii="Times New Roman" w:eastAsia="Calibri" w:hAnsi="Times New Roman" w:cs="Times New Roman"/>
          <w:i/>
          <w:sz w:val="24"/>
          <w:szCs w:val="24"/>
        </w:rPr>
        <w:t xml:space="preserve"> </w:t>
      </w:r>
      <w:r w:rsidRPr="00957A5D">
        <w:rPr>
          <w:rFonts w:ascii="Times New Roman" w:hAnsi="Times New Roman" w:cs="Times New Roman"/>
          <w:sz w:val="24"/>
          <w:szCs w:val="24"/>
        </w:rPr>
        <w:t xml:space="preserve">commence the day after </w:t>
      </w:r>
      <w:r w:rsidR="00FA397B" w:rsidRPr="00957A5D">
        <w:rPr>
          <w:rFonts w:ascii="Times New Roman" w:hAnsi="Times New Roman" w:cs="Times New Roman"/>
          <w:sz w:val="24"/>
          <w:szCs w:val="24"/>
        </w:rPr>
        <w:t>it is</w:t>
      </w:r>
      <w:r w:rsidRPr="00957A5D">
        <w:rPr>
          <w:rFonts w:ascii="Times New Roman" w:hAnsi="Times New Roman" w:cs="Times New Roman"/>
          <w:sz w:val="24"/>
          <w:szCs w:val="24"/>
        </w:rPr>
        <w:t xml:space="preserve"> registered</w:t>
      </w:r>
      <w:r w:rsidR="00317C4F" w:rsidRPr="00957A5D">
        <w:rPr>
          <w:rFonts w:ascii="Times New Roman" w:hAnsi="Times New Roman" w:cs="Times New Roman"/>
          <w:sz w:val="24"/>
          <w:szCs w:val="24"/>
        </w:rPr>
        <w:t>.</w:t>
      </w:r>
    </w:p>
    <w:p w14:paraId="29569920" w14:textId="77777777" w:rsidR="00892394" w:rsidRPr="00957A5D" w:rsidRDefault="00892394" w:rsidP="00892394">
      <w:pPr>
        <w:shd w:val="clear" w:color="auto" w:fill="FFFFFF"/>
        <w:spacing w:before="100" w:beforeAutospacing="1" w:after="100" w:afterAutospacing="1"/>
        <w:ind w:right="91"/>
        <w:rPr>
          <w:rFonts w:ascii="Times New Roman" w:hAnsi="Times New Roman" w:cs="Times New Roman"/>
          <w:sz w:val="24"/>
          <w:szCs w:val="24"/>
          <w:u w:val="single"/>
        </w:rPr>
      </w:pPr>
      <w:r w:rsidRPr="00957A5D">
        <w:rPr>
          <w:rFonts w:ascii="Times New Roman" w:hAnsi="Times New Roman" w:cs="Times New Roman"/>
          <w:sz w:val="24"/>
          <w:szCs w:val="24"/>
        </w:rPr>
        <w:t xml:space="preserve">Details of the </w:t>
      </w:r>
      <w:r w:rsidR="00ED641B" w:rsidRPr="00957A5D">
        <w:rPr>
          <w:rFonts w:ascii="Times New Roman" w:hAnsi="Times New Roman" w:cs="Times New Roman"/>
          <w:sz w:val="24"/>
          <w:szCs w:val="24"/>
        </w:rPr>
        <w:t>instrument</w:t>
      </w:r>
      <w:r w:rsidRPr="00957A5D">
        <w:rPr>
          <w:rFonts w:ascii="Times New Roman" w:hAnsi="Times New Roman" w:cs="Times New Roman"/>
          <w:sz w:val="24"/>
          <w:szCs w:val="24"/>
        </w:rPr>
        <w:t xml:space="preserve"> are set out in </w:t>
      </w:r>
      <w:r w:rsidRPr="00957A5D">
        <w:rPr>
          <w:rFonts w:ascii="Times New Roman" w:hAnsi="Times New Roman" w:cs="Times New Roman"/>
          <w:sz w:val="24"/>
          <w:szCs w:val="24"/>
          <w:u w:val="single"/>
        </w:rPr>
        <w:t>Attachment A</w:t>
      </w:r>
      <w:r w:rsidRPr="00957A5D">
        <w:rPr>
          <w:rFonts w:ascii="Times New Roman" w:hAnsi="Times New Roman" w:cs="Times New Roman"/>
          <w:sz w:val="24"/>
          <w:szCs w:val="24"/>
        </w:rPr>
        <w:t>.</w:t>
      </w:r>
    </w:p>
    <w:p w14:paraId="7A3D1E5D" w14:textId="77777777" w:rsidR="00892394" w:rsidRPr="00957A5D" w:rsidRDefault="00892394" w:rsidP="00892394">
      <w:pPr>
        <w:shd w:val="clear" w:color="auto" w:fill="FFFFFF"/>
        <w:spacing w:before="100" w:beforeAutospacing="1" w:after="100" w:afterAutospacing="1"/>
        <w:rPr>
          <w:rFonts w:ascii="Times New Roman" w:hAnsi="Times New Roman" w:cs="Times New Roman"/>
          <w:b/>
          <w:sz w:val="24"/>
          <w:szCs w:val="24"/>
        </w:rPr>
      </w:pPr>
      <w:r w:rsidRPr="00957A5D">
        <w:rPr>
          <w:rFonts w:ascii="Times New Roman" w:hAnsi="Times New Roman" w:cs="Times New Roman"/>
          <w:b/>
          <w:sz w:val="24"/>
          <w:szCs w:val="24"/>
        </w:rPr>
        <w:t>Consultation</w:t>
      </w:r>
    </w:p>
    <w:p w14:paraId="59D29113" w14:textId="3705AE98" w:rsidR="00E77901" w:rsidRPr="00957A5D" w:rsidRDefault="00D10EFD" w:rsidP="00BA1E33">
      <w:pPr>
        <w:pStyle w:val="ListParagraph"/>
        <w:shd w:val="clear" w:color="auto" w:fill="FFFFFF"/>
        <w:spacing w:before="100" w:beforeAutospacing="1" w:after="100" w:afterAutospacing="1"/>
        <w:ind w:left="0"/>
        <w:rPr>
          <w:rFonts w:ascii="Times New Roman" w:hAnsi="Times New Roman" w:cs="Times New Roman"/>
          <w:sz w:val="24"/>
          <w:szCs w:val="24"/>
        </w:rPr>
      </w:pPr>
      <w:r w:rsidRPr="00957A5D">
        <w:rPr>
          <w:rFonts w:ascii="Times New Roman" w:hAnsi="Times New Roman" w:cs="Times New Roman"/>
          <w:sz w:val="24"/>
          <w:szCs w:val="24"/>
        </w:rPr>
        <w:t>Consultation on the Amendment Regulations was undertaken within the Australian Government with the Attorney-General’s Department</w:t>
      </w:r>
      <w:r w:rsidR="00F078D5" w:rsidRPr="00957A5D">
        <w:rPr>
          <w:rFonts w:ascii="Times New Roman" w:hAnsi="Times New Roman" w:cs="Times New Roman"/>
          <w:sz w:val="24"/>
          <w:szCs w:val="24"/>
        </w:rPr>
        <w:t xml:space="preserve"> and heads of legal of Commonwealth departments and other large agencies</w:t>
      </w:r>
      <w:r w:rsidRPr="00957A5D">
        <w:rPr>
          <w:rFonts w:ascii="Times New Roman" w:hAnsi="Times New Roman" w:cs="Times New Roman"/>
          <w:sz w:val="24"/>
          <w:szCs w:val="24"/>
        </w:rPr>
        <w:t xml:space="preserve">, in which the amendments provided by the Amendment Regulations were supported. The ACT Government was also consulted to advise them of the Amendment Regulations. No other consultation occurred outside the Commonwealth as the effect of the Amendment Regulations is to bind the Crown in right of the Commonwealth to the specified enactments. </w:t>
      </w:r>
    </w:p>
    <w:p w14:paraId="573D59B9" w14:textId="77777777" w:rsidR="00840137" w:rsidRPr="00957A5D" w:rsidRDefault="00840137" w:rsidP="00840137">
      <w:pPr>
        <w:shd w:val="clear" w:color="auto" w:fill="FFFFFF"/>
        <w:spacing w:before="100" w:beforeAutospacing="1" w:after="100" w:afterAutospacing="1"/>
        <w:rPr>
          <w:rFonts w:ascii="Times New Roman" w:hAnsi="Times New Roman" w:cs="Times New Roman"/>
          <w:b/>
          <w:sz w:val="24"/>
          <w:szCs w:val="24"/>
        </w:rPr>
      </w:pPr>
      <w:r w:rsidRPr="00957A5D">
        <w:rPr>
          <w:rFonts w:ascii="Times New Roman" w:hAnsi="Times New Roman" w:cs="Times New Roman"/>
          <w:b/>
          <w:sz w:val="24"/>
          <w:szCs w:val="24"/>
        </w:rPr>
        <w:t>Office of Impact Analysis</w:t>
      </w:r>
    </w:p>
    <w:p w14:paraId="46EABCB3" w14:textId="683047A6" w:rsidR="00823D50" w:rsidRPr="00957A5D" w:rsidRDefault="00823D50" w:rsidP="00823D50">
      <w:pPr>
        <w:spacing w:before="100" w:beforeAutospacing="1" w:after="100" w:afterAutospacing="1"/>
        <w:rPr>
          <w:rFonts w:ascii="Times New Roman" w:hAnsi="Times New Roman"/>
          <w:sz w:val="24"/>
          <w:szCs w:val="24"/>
        </w:rPr>
      </w:pPr>
      <w:r w:rsidRPr="00957A5D">
        <w:rPr>
          <w:rFonts w:ascii="Times New Roman" w:hAnsi="Times New Roman"/>
          <w:sz w:val="24"/>
          <w:szCs w:val="24"/>
        </w:rPr>
        <w:t>The Office of Impact Analysis (OIA) advised that</w:t>
      </w:r>
      <w:r w:rsidR="005845C4" w:rsidRPr="00957A5D">
        <w:rPr>
          <w:rFonts w:ascii="Times New Roman" w:hAnsi="Times New Roman"/>
          <w:sz w:val="24"/>
          <w:szCs w:val="24"/>
        </w:rPr>
        <w:t xml:space="preserve"> </w:t>
      </w:r>
      <w:r w:rsidRPr="00957A5D">
        <w:rPr>
          <w:rFonts w:ascii="Times New Roman" w:hAnsi="Times New Roman"/>
          <w:sz w:val="24"/>
          <w:szCs w:val="24"/>
        </w:rPr>
        <w:t>a</w:t>
      </w:r>
      <w:r w:rsidR="00D10EFD" w:rsidRPr="00957A5D">
        <w:rPr>
          <w:rFonts w:ascii="Times New Roman" w:hAnsi="Times New Roman"/>
          <w:sz w:val="24"/>
          <w:szCs w:val="24"/>
        </w:rPr>
        <w:t>n</w:t>
      </w:r>
      <w:r w:rsidR="005845C4" w:rsidRPr="00957A5D">
        <w:rPr>
          <w:rFonts w:ascii="Times New Roman" w:hAnsi="Times New Roman"/>
          <w:sz w:val="24"/>
          <w:szCs w:val="24"/>
        </w:rPr>
        <w:t xml:space="preserve"> </w:t>
      </w:r>
      <w:r w:rsidRPr="00957A5D">
        <w:rPr>
          <w:rFonts w:ascii="Times New Roman" w:hAnsi="Times New Roman"/>
          <w:sz w:val="24"/>
          <w:szCs w:val="24"/>
        </w:rPr>
        <w:t xml:space="preserve">Impact Analysis </w:t>
      </w:r>
      <w:r w:rsidR="00EB2130" w:rsidRPr="00957A5D">
        <w:rPr>
          <w:rFonts w:ascii="Times New Roman" w:hAnsi="Times New Roman"/>
          <w:sz w:val="24"/>
          <w:szCs w:val="24"/>
        </w:rPr>
        <w:t>is</w:t>
      </w:r>
      <w:r w:rsidRPr="00957A5D">
        <w:rPr>
          <w:rFonts w:ascii="Times New Roman" w:hAnsi="Times New Roman"/>
          <w:sz w:val="24"/>
          <w:szCs w:val="24"/>
        </w:rPr>
        <w:t xml:space="preserve"> not required</w:t>
      </w:r>
      <w:r w:rsidR="005845C4" w:rsidRPr="00957A5D">
        <w:rPr>
          <w:rFonts w:ascii="Times New Roman" w:hAnsi="Times New Roman"/>
          <w:sz w:val="24"/>
          <w:szCs w:val="24"/>
        </w:rPr>
        <w:t xml:space="preserve"> for the Amendment Regulations</w:t>
      </w:r>
      <w:r w:rsidRPr="00957A5D">
        <w:rPr>
          <w:rFonts w:ascii="Times New Roman" w:hAnsi="Times New Roman"/>
          <w:sz w:val="24"/>
          <w:szCs w:val="24"/>
        </w:rPr>
        <w:t xml:space="preserve"> (OIA reference number</w:t>
      </w:r>
      <w:r w:rsidR="00EB2130" w:rsidRPr="00957A5D">
        <w:rPr>
          <w:rFonts w:ascii="Times New Roman" w:hAnsi="Times New Roman"/>
          <w:sz w:val="24"/>
          <w:szCs w:val="24"/>
        </w:rPr>
        <w:t>:</w:t>
      </w:r>
      <w:r w:rsidRPr="00957A5D">
        <w:rPr>
          <w:rFonts w:ascii="Times New Roman" w:hAnsi="Times New Roman"/>
          <w:sz w:val="24"/>
          <w:szCs w:val="24"/>
        </w:rPr>
        <w:t xml:space="preserve"> </w:t>
      </w:r>
      <w:r w:rsidR="005845C4" w:rsidRPr="00957A5D">
        <w:rPr>
          <w:rFonts w:ascii="Times New Roman" w:hAnsi="Times New Roman"/>
          <w:sz w:val="24"/>
          <w:szCs w:val="24"/>
        </w:rPr>
        <w:t>OIA24-07850</w:t>
      </w:r>
      <w:r w:rsidRPr="00957A5D">
        <w:rPr>
          <w:rFonts w:ascii="Times New Roman" w:hAnsi="Times New Roman"/>
          <w:sz w:val="24"/>
          <w:szCs w:val="24"/>
        </w:rPr>
        <w:t>).</w:t>
      </w:r>
    </w:p>
    <w:p w14:paraId="31BCCC2B" w14:textId="77777777" w:rsidR="00892394" w:rsidRPr="00957A5D" w:rsidRDefault="00892394" w:rsidP="00892394">
      <w:pPr>
        <w:shd w:val="clear" w:color="auto" w:fill="FFFFFF"/>
        <w:spacing w:before="100" w:beforeAutospacing="1" w:after="100" w:afterAutospacing="1"/>
        <w:rPr>
          <w:rFonts w:ascii="Times New Roman" w:hAnsi="Times New Roman" w:cs="Times New Roman"/>
          <w:b/>
          <w:sz w:val="24"/>
          <w:szCs w:val="24"/>
        </w:rPr>
      </w:pPr>
      <w:r w:rsidRPr="00957A5D">
        <w:rPr>
          <w:rFonts w:ascii="Times New Roman" w:hAnsi="Times New Roman" w:cs="Times New Roman"/>
          <w:b/>
          <w:sz w:val="24"/>
          <w:szCs w:val="24"/>
        </w:rPr>
        <w:t>Statement of Compatibility with Human Righ</w:t>
      </w:r>
      <w:r w:rsidR="008D7C03" w:rsidRPr="00957A5D">
        <w:rPr>
          <w:rFonts w:ascii="Times New Roman" w:hAnsi="Times New Roman" w:cs="Times New Roman"/>
          <w:b/>
          <w:sz w:val="24"/>
          <w:szCs w:val="24"/>
        </w:rPr>
        <w:t>ts</w:t>
      </w:r>
    </w:p>
    <w:p w14:paraId="32F1546E" w14:textId="77777777" w:rsidR="00892394" w:rsidRPr="00957A5D" w:rsidRDefault="00892394" w:rsidP="00892394">
      <w:pPr>
        <w:spacing w:before="100" w:beforeAutospacing="1" w:after="100" w:afterAutospacing="1"/>
        <w:rPr>
          <w:rFonts w:ascii="Times New Roman" w:hAnsi="Times New Roman" w:cs="Times New Roman"/>
          <w:b/>
          <w:sz w:val="24"/>
          <w:szCs w:val="24"/>
        </w:rPr>
      </w:pPr>
      <w:r w:rsidRPr="00957A5D">
        <w:rPr>
          <w:rFonts w:ascii="Times New Roman" w:hAnsi="Times New Roman" w:cs="Times New Roman"/>
          <w:color w:val="000000"/>
          <w:sz w:val="24"/>
          <w:szCs w:val="24"/>
        </w:rPr>
        <w:t xml:space="preserve">A statement of compatibility with human rights for the purposes of Part 3 of the </w:t>
      </w:r>
      <w:r w:rsidRPr="00957A5D">
        <w:rPr>
          <w:rFonts w:ascii="Times New Roman" w:hAnsi="Times New Roman" w:cs="Times New Roman"/>
          <w:i/>
          <w:color w:val="000000"/>
          <w:sz w:val="24"/>
          <w:szCs w:val="24"/>
        </w:rPr>
        <w:t xml:space="preserve">Human Rights (Parliamentary Scrutiny) Act 2011 </w:t>
      </w:r>
      <w:r w:rsidRPr="00957A5D">
        <w:rPr>
          <w:rFonts w:ascii="Times New Roman" w:hAnsi="Times New Roman" w:cs="Times New Roman"/>
          <w:color w:val="000000"/>
          <w:sz w:val="24"/>
          <w:szCs w:val="24"/>
        </w:rPr>
        <w:t xml:space="preserve">is set out at </w:t>
      </w:r>
      <w:r w:rsidRPr="00957A5D">
        <w:rPr>
          <w:rFonts w:ascii="Times New Roman" w:hAnsi="Times New Roman" w:cs="Times New Roman"/>
          <w:color w:val="000000"/>
          <w:sz w:val="24"/>
          <w:szCs w:val="24"/>
          <w:u w:val="single"/>
        </w:rPr>
        <w:t>Attachment B</w:t>
      </w:r>
      <w:r w:rsidRPr="00957A5D">
        <w:rPr>
          <w:rFonts w:ascii="Times New Roman" w:hAnsi="Times New Roman" w:cs="Times New Roman"/>
          <w:color w:val="000000"/>
          <w:sz w:val="24"/>
          <w:szCs w:val="24"/>
        </w:rPr>
        <w:t>.</w:t>
      </w:r>
    </w:p>
    <w:p w14:paraId="23EDD64C" w14:textId="38973BFE" w:rsidR="00892394" w:rsidRPr="00957A5D" w:rsidRDefault="00892394" w:rsidP="00F0156E">
      <w:pPr>
        <w:jc w:val="right"/>
        <w:rPr>
          <w:rFonts w:ascii="Times New Roman" w:hAnsi="Times New Roman" w:cs="Times New Roman"/>
          <w:b/>
          <w:sz w:val="24"/>
          <w:szCs w:val="24"/>
          <w:u w:val="single"/>
        </w:rPr>
      </w:pPr>
      <w:r w:rsidRPr="00957A5D">
        <w:rPr>
          <w:rFonts w:ascii="Times New Roman" w:hAnsi="Times New Roman" w:cs="Times New Roman"/>
          <w:b/>
          <w:sz w:val="24"/>
          <w:szCs w:val="24"/>
        </w:rPr>
        <w:br w:type="page"/>
      </w:r>
      <w:r w:rsidRPr="00957A5D">
        <w:rPr>
          <w:rFonts w:ascii="Times New Roman" w:hAnsi="Times New Roman" w:cs="Times New Roman"/>
          <w:b/>
          <w:sz w:val="24"/>
          <w:szCs w:val="24"/>
          <w:u w:val="single"/>
        </w:rPr>
        <w:lastRenderedPageBreak/>
        <w:t>Attachment A</w:t>
      </w:r>
    </w:p>
    <w:p w14:paraId="7642DD79" w14:textId="4AFF5AC7" w:rsidR="00892394" w:rsidRPr="00957A5D" w:rsidRDefault="00892394" w:rsidP="00892394">
      <w:pPr>
        <w:rPr>
          <w:rFonts w:ascii="Times New Roman" w:hAnsi="Times New Roman" w:cs="Times New Roman"/>
          <w:b/>
          <w:sz w:val="24"/>
          <w:szCs w:val="24"/>
        </w:rPr>
      </w:pPr>
      <w:r w:rsidRPr="00957A5D">
        <w:rPr>
          <w:rFonts w:ascii="Times New Roman" w:hAnsi="Times New Roman" w:cs="Times New Roman"/>
          <w:b/>
          <w:sz w:val="24"/>
          <w:szCs w:val="24"/>
        </w:rPr>
        <w:t xml:space="preserve">Details of the </w:t>
      </w:r>
      <w:bookmarkStart w:id="2" w:name="_Hlk170127519"/>
      <w:r w:rsidR="00816501" w:rsidRPr="00957A5D">
        <w:rPr>
          <w:rFonts w:ascii="Times New Roman" w:hAnsi="Times New Roman" w:cs="Times New Roman"/>
          <w:b/>
          <w:i/>
          <w:sz w:val="24"/>
          <w:szCs w:val="24"/>
        </w:rPr>
        <w:t xml:space="preserve">Australian Capital Territory (Self-Government) </w:t>
      </w:r>
      <w:r w:rsidR="006E6D5B" w:rsidRPr="00957A5D">
        <w:rPr>
          <w:rFonts w:ascii="Times New Roman" w:hAnsi="Times New Roman" w:cs="Times New Roman"/>
          <w:b/>
          <w:i/>
          <w:sz w:val="24"/>
          <w:szCs w:val="24"/>
        </w:rPr>
        <w:t xml:space="preserve">Amendment </w:t>
      </w:r>
      <w:r w:rsidR="00816501" w:rsidRPr="00957A5D">
        <w:rPr>
          <w:rFonts w:ascii="Times New Roman" w:hAnsi="Times New Roman" w:cs="Times New Roman"/>
          <w:b/>
          <w:i/>
          <w:sz w:val="24"/>
          <w:szCs w:val="24"/>
        </w:rPr>
        <w:t>Regulations 2024</w:t>
      </w:r>
    </w:p>
    <w:bookmarkEnd w:id="2"/>
    <w:p w14:paraId="7E37702D" w14:textId="1CE55837" w:rsidR="00892394" w:rsidRPr="00957A5D" w:rsidRDefault="00892394" w:rsidP="00816501">
      <w:pPr>
        <w:rPr>
          <w:rFonts w:ascii="Times New Roman" w:hAnsi="Times New Roman" w:cs="Times New Roman"/>
          <w:sz w:val="24"/>
          <w:szCs w:val="24"/>
          <w:u w:val="single"/>
        </w:rPr>
      </w:pPr>
      <w:r w:rsidRPr="00957A5D">
        <w:rPr>
          <w:rFonts w:ascii="Times New Roman" w:hAnsi="Times New Roman" w:cs="Times New Roman"/>
          <w:kern w:val="24"/>
          <w:sz w:val="24"/>
          <w:szCs w:val="24"/>
          <w:u w:val="single"/>
        </w:rPr>
        <w:t xml:space="preserve">Section 1 – </w:t>
      </w:r>
      <w:r w:rsidR="00E9233D" w:rsidRPr="00957A5D">
        <w:rPr>
          <w:rFonts w:ascii="Times New Roman" w:hAnsi="Times New Roman" w:cs="Times New Roman"/>
          <w:sz w:val="24"/>
          <w:szCs w:val="24"/>
          <w:u w:val="single"/>
        </w:rPr>
        <w:t xml:space="preserve">Name </w:t>
      </w:r>
    </w:p>
    <w:p w14:paraId="2FD76D0D" w14:textId="257600C3" w:rsidR="00892394" w:rsidRPr="00957A5D" w:rsidRDefault="00892394" w:rsidP="00892394">
      <w:pPr>
        <w:ind w:right="91"/>
        <w:rPr>
          <w:rFonts w:ascii="Times New Roman" w:hAnsi="Times New Roman" w:cs="Times New Roman"/>
          <w:i/>
          <w:kern w:val="24"/>
          <w:sz w:val="24"/>
          <w:szCs w:val="24"/>
        </w:rPr>
      </w:pPr>
      <w:r w:rsidRPr="00957A5D">
        <w:rPr>
          <w:rFonts w:ascii="Times New Roman" w:hAnsi="Times New Roman" w:cs="Times New Roman"/>
          <w:kern w:val="24"/>
          <w:sz w:val="24"/>
          <w:szCs w:val="24"/>
        </w:rPr>
        <w:t xml:space="preserve">This section provides that the name of </w:t>
      </w:r>
      <w:r w:rsidR="00FA397B" w:rsidRPr="00957A5D">
        <w:rPr>
          <w:rFonts w:ascii="Times New Roman" w:hAnsi="Times New Roman" w:cs="Times New Roman"/>
          <w:kern w:val="24"/>
          <w:sz w:val="24"/>
          <w:szCs w:val="24"/>
        </w:rPr>
        <w:t xml:space="preserve">this </w:t>
      </w:r>
      <w:r w:rsidRPr="00957A5D">
        <w:rPr>
          <w:rFonts w:ascii="Times New Roman" w:hAnsi="Times New Roman" w:cs="Times New Roman"/>
          <w:kern w:val="24"/>
          <w:sz w:val="24"/>
          <w:szCs w:val="24"/>
        </w:rPr>
        <w:t xml:space="preserve">instrument is the </w:t>
      </w:r>
      <w:r w:rsidR="00816501" w:rsidRPr="00957A5D">
        <w:rPr>
          <w:rFonts w:ascii="Times New Roman" w:hAnsi="Times New Roman" w:cs="Times New Roman"/>
          <w:i/>
          <w:kern w:val="24"/>
          <w:sz w:val="24"/>
          <w:szCs w:val="24"/>
        </w:rPr>
        <w:t xml:space="preserve">Australian Capital Territory (Self-Government) </w:t>
      </w:r>
      <w:r w:rsidR="006E6D5B" w:rsidRPr="00957A5D">
        <w:rPr>
          <w:rFonts w:ascii="Times New Roman" w:hAnsi="Times New Roman" w:cs="Times New Roman"/>
          <w:i/>
          <w:kern w:val="24"/>
          <w:sz w:val="24"/>
          <w:szCs w:val="24"/>
        </w:rPr>
        <w:t xml:space="preserve">Amendment </w:t>
      </w:r>
      <w:r w:rsidR="00816501" w:rsidRPr="00957A5D">
        <w:rPr>
          <w:rFonts w:ascii="Times New Roman" w:hAnsi="Times New Roman" w:cs="Times New Roman"/>
          <w:i/>
          <w:kern w:val="24"/>
          <w:sz w:val="24"/>
          <w:szCs w:val="24"/>
        </w:rPr>
        <w:t>Regulations 2024</w:t>
      </w:r>
      <w:r w:rsidR="00FA397B" w:rsidRPr="00957A5D">
        <w:rPr>
          <w:rFonts w:ascii="Times New Roman" w:hAnsi="Times New Roman" w:cs="Times New Roman"/>
          <w:kern w:val="24"/>
          <w:sz w:val="24"/>
          <w:szCs w:val="24"/>
        </w:rPr>
        <w:t xml:space="preserve"> (the Amendment Regulations)</w:t>
      </w:r>
      <w:r w:rsidR="00816501" w:rsidRPr="00957A5D">
        <w:rPr>
          <w:rFonts w:ascii="Times New Roman" w:hAnsi="Times New Roman" w:cs="Times New Roman"/>
          <w:i/>
          <w:kern w:val="24"/>
          <w:sz w:val="24"/>
          <w:szCs w:val="24"/>
        </w:rPr>
        <w:t>.</w:t>
      </w:r>
    </w:p>
    <w:p w14:paraId="767F6B8E" w14:textId="77777777" w:rsidR="00892394" w:rsidRPr="00957A5D" w:rsidRDefault="00892394" w:rsidP="00892394">
      <w:pPr>
        <w:widowControl w:val="0"/>
        <w:ind w:right="91"/>
        <w:rPr>
          <w:rFonts w:ascii="Times New Roman" w:hAnsi="Times New Roman" w:cs="Times New Roman"/>
          <w:kern w:val="24"/>
          <w:sz w:val="24"/>
          <w:szCs w:val="24"/>
          <w:u w:val="single"/>
        </w:rPr>
      </w:pPr>
      <w:r w:rsidRPr="00957A5D">
        <w:rPr>
          <w:rFonts w:ascii="Times New Roman" w:hAnsi="Times New Roman" w:cs="Times New Roman"/>
          <w:kern w:val="24"/>
          <w:sz w:val="24"/>
          <w:szCs w:val="24"/>
          <w:u w:val="single"/>
        </w:rPr>
        <w:t>Section 2 – Commencement</w:t>
      </w:r>
    </w:p>
    <w:p w14:paraId="114E0CA4" w14:textId="1F398B4A" w:rsidR="00892394" w:rsidRPr="00957A5D" w:rsidRDefault="00892394" w:rsidP="00892394">
      <w:pPr>
        <w:widowControl w:val="0"/>
        <w:ind w:right="91"/>
        <w:rPr>
          <w:rFonts w:ascii="Times New Roman" w:hAnsi="Times New Roman" w:cs="Times New Roman"/>
          <w:kern w:val="24"/>
          <w:sz w:val="24"/>
          <w:szCs w:val="24"/>
        </w:rPr>
      </w:pPr>
      <w:r w:rsidRPr="00957A5D">
        <w:rPr>
          <w:rFonts w:ascii="Times New Roman" w:hAnsi="Times New Roman" w:cs="Times New Roman"/>
          <w:kern w:val="24"/>
          <w:sz w:val="24"/>
          <w:szCs w:val="24"/>
        </w:rPr>
        <w:t xml:space="preserve">This section provides for the </w:t>
      </w:r>
      <w:r w:rsidR="00FA397B" w:rsidRPr="00957A5D">
        <w:rPr>
          <w:rFonts w:ascii="Times New Roman" w:hAnsi="Times New Roman" w:cs="Times New Roman"/>
          <w:kern w:val="24"/>
          <w:sz w:val="24"/>
          <w:szCs w:val="24"/>
        </w:rPr>
        <w:t>Amendment Regulations</w:t>
      </w:r>
      <w:r w:rsidRPr="00957A5D">
        <w:rPr>
          <w:rFonts w:ascii="Times New Roman" w:hAnsi="Times New Roman" w:cs="Times New Roman"/>
          <w:kern w:val="24"/>
          <w:sz w:val="24"/>
          <w:szCs w:val="24"/>
        </w:rPr>
        <w:t xml:space="preserve"> </w:t>
      </w:r>
      <w:r w:rsidR="00D10EFD" w:rsidRPr="00957A5D">
        <w:rPr>
          <w:rFonts w:ascii="Times New Roman" w:hAnsi="Times New Roman" w:cs="Times New Roman"/>
          <w:kern w:val="24"/>
          <w:sz w:val="24"/>
          <w:szCs w:val="24"/>
        </w:rPr>
        <w:t xml:space="preserve">to </w:t>
      </w:r>
      <w:r w:rsidRPr="00957A5D">
        <w:rPr>
          <w:rFonts w:ascii="Times New Roman" w:hAnsi="Times New Roman" w:cs="Times New Roman"/>
          <w:kern w:val="24"/>
          <w:sz w:val="24"/>
          <w:szCs w:val="24"/>
        </w:rPr>
        <w:t>commence</w:t>
      </w:r>
      <w:r w:rsidR="005845C4" w:rsidRPr="00957A5D">
        <w:rPr>
          <w:rFonts w:ascii="Times New Roman" w:hAnsi="Times New Roman" w:cs="Times New Roman"/>
          <w:kern w:val="24"/>
          <w:sz w:val="24"/>
          <w:szCs w:val="24"/>
        </w:rPr>
        <w:t xml:space="preserve"> on</w:t>
      </w:r>
      <w:r w:rsidRPr="00957A5D">
        <w:rPr>
          <w:rFonts w:ascii="Times New Roman" w:hAnsi="Times New Roman" w:cs="Times New Roman"/>
          <w:kern w:val="24"/>
          <w:sz w:val="24"/>
          <w:szCs w:val="24"/>
        </w:rPr>
        <w:t xml:space="preserve"> </w:t>
      </w:r>
      <w:bookmarkStart w:id="3" w:name="_Hlk170127501"/>
      <w:r w:rsidR="00C358F8" w:rsidRPr="00957A5D">
        <w:rPr>
          <w:rFonts w:ascii="Times New Roman" w:hAnsi="Times New Roman" w:cs="Times New Roman"/>
          <w:kern w:val="24"/>
          <w:sz w:val="24"/>
          <w:szCs w:val="24"/>
        </w:rPr>
        <w:t xml:space="preserve">the day after </w:t>
      </w:r>
      <w:r w:rsidR="00FA397B" w:rsidRPr="00957A5D">
        <w:rPr>
          <w:rFonts w:ascii="Times New Roman" w:hAnsi="Times New Roman" w:cs="Times New Roman"/>
          <w:kern w:val="24"/>
          <w:sz w:val="24"/>
          <w:szCs w:val="24"/>
        </w:rPr>
        <w:t>it is registered</w:t>
      </w:r>
      <w:r w:rsidR="008263B8" w:rsidRPr="00957A5D">
        <w:rPr>
          <w:rFonts w:ascii="Times New Roman" w:hAnsi="Times New Roman" w:cs="Times New Roman"/>
          <w:kern w:val="24"/>
          <w:sz w:val="24"/>
          <w:szCs w:val="24"/>
        </w:rPr>
        <w:t>.</w:t>
      </w:r>
      <w:bookmarkEnd w:id="3"/>
    </w:p>
    <w:p w14:paraId="7A47B256" w14:textId="77777777" w:rsidR="00892394" w:rsidRPr="00957A5D" w:rsidRDefault="00892394" w:rsidP="00892394">
      <w:pPr>
        <w:widowControl w:val="0"/>
        <w:ind w:right="91"/>
        <w:rPr>
          <w:rFonts w:ascii="Times New Roman" w:hAnsi="Times New Roman" w:cs="Times New Roman"/>
          <w:kern w:val="24"/>
          <w:sz w:val="24"/>
          <w:szCs w:val="24"/>
        </w:rPr>
      </w:pPr>
      <w:r w:rsidRPr="00957A5D">
        <w:rPr>
          <w:rFonts w:ascii="Times New Roman" w:hAnsi="Times New Roman" w:cs="Times New Roman"/>
          <w:kern w:val="24"/>
          <w:sz w:val="24"/>
          <w:szCs w:val="24"/>
          <w:u w:val="single"/>
        </w:rPr>
        <w:t xml:space="preserve">Section 3 – Authority </w:t>
      </w:r>
    </w:p>
    <w:p w14:paraId="2B918760" w14:textId="337352F6" w:rsidR="00892394" w:rsidRPr="00957A5D" w:rsidRDefault="008263B8" w:rsidP="008263B8">
      <w:pPr>
        <w:spacing w:after="200" w:line="240" w:lineRule="auto"/>
        <w:rPr>
          <w:rFonts w:ascii="Times New Roman" w:hAnsi="Times New Roman" w:cs="Times New Roman"/>
          <w:kern w:val="24"/>
          <w:sz w:val="24"/>
          <w:szCs w:val="24"/>
        </w:rPr>
      </w:pPr>
      <w:bookmarkStart w:id="4" w:name="_Hlk170127634"/>
      <w:r w:rsidRPr="00957A5D">
        <w:rPr>
          <w:rFonts w:ascii="Times New Roman" w:hAnsi="Times New Roman" w:cs="Times New Roman"/>
          <w:kern w:val="24"/>
          <w:sz w:val="24"/>
          <w:szCs w:val="24"/>
        </w:rPr>
        <w:t xml:space="preserve">This section provides that the </w:t>
      </w:r>
      <w:r w:rsidR="00620093" w:rsidRPr="00957A5D">
        <w:rPr>
          <w:rFonts w:ascii="Times New Roman" w:hAnsi="Times New Roman" w:cs="Times New Roman"/>
          <w:kern w:val="24"/>
          <w:sz w:val="24"/>
          <w:szCs w:val="24"/>
        </w:rPr>
        <w:t>Amendment Regulations are</w:t>
      </w:r>
      <w:r w:rsidRPr="00957A5D">
        <w:rPr>
          <w:rFonts w:ascii="Times New Roman" w:hAnsi="Times New Roman" w:cs="Times New Roman"/>
          <w:kern w:val="24"/>
          <w:sz w:val="24"/>
          <w:szCs w:val="24"/>
        </w:rPr>
        <w:t xml:space="preserve"> made under the </w:t>
      </w:r>
      <w:bookmarkStart w:id="5" w:name="_Hlk170128068"/>
      <w:r w:rsidRPr="00957A5D">
        <w:rPr>
          <w:rFonts w:ascii="Times New Roman" w:hAnsi="Times New Roman" w:cs="Times New Roman"/>
          <w:i/>
          <w:kern w:val="24"/>
          <w:sz w:val="24"/>
          <w:szCs w:val="24"/>
        </w:rPr>
        <w:t>Australian Capital Territory (Self-Government) Act 1988</w:t>
      </w:r>
      <w:r w:rsidR="00FA397B" w:rsidRPr="00957A5D">
        <w:rPr>
          <w:rFonts w:ascii="Times New Roman" w:hAnsi="Times New Roman" w:cs="Times New Roman"/>
          <w:kern w:val="24"/>
          <w:sz w:val="24"/>
          <w:szCs w:val="24"/>
        </w:rPr>
        <w:t xml:space="preserve"> (the Act)</w:t>
      </w:r>
      <w:r w:rsidRPr="00957A5D">
        <w:rPr>
          <w:rFonts w:ascii="Times New Roman" w:hAnsi="Times New Roman" w:cs="Times New Roman"/>
          <w:kern w:val="24"/>
          <w:sz w:val="24"/>
          <w:szCs w:val="24"/>
        </w:rPr>
        <w:t>.</w:t>
      </w:r>
    </w:p>
    <w:bookmarkEnd w:id="4"/>
    <w:bookmarkEnd w:id="5"/>
    <w:p w14:paraId="09034AB7" w14:textId="77777777" w:rsidR="00892394" w:rsidRPr="00957A5D" w:rsidRDefault="00892394" w:rsidP="00892394">
      <w:pPr>
        <w:ind w:right="91"/>
        <w:rPr>
          <w:rFonts w:ascii="Times New Roman" w:hAnsi="Times New Roman" w:cs="Times New Roman"/>
          <w:sz w:val="24"/>
          <w:szCs w:val="24"/>
          <w:u w:val="single"/>
        </w:rPr>
      </w:pPr>
      <w:r w:rsidRPr="00957A5D">
        <w:rPr>
          <w:rFonts w:ascii="Times New Roman" w:hAnsi="Times New Roman" w:cs="Times New Roman"/>
          <w:kern w:val="24"/>
          <w:sz w:val="24"/>
          <w:szCs w:val="24"/>
          <w:u w:val="single"/>
        </w:rPr>
        <w:t>Section 4 – Schedule</w:t>
      </w:r>
      <w:r w:rsidR="003C7D1A" w:rsidRPr="00957A5D">
        <w:rPr>
          <w:rFonts w:ascii="Times New Roman" w:hAnsi="Times New Roman" w:cs="Times New Roman"/>
          <w:kern w:val="24"/>
          <w:sz w:val="24"/>
          <w:szCs w:val="24"/>
          <w:u w:val="single"/>
        </w:rPr>
        <w:t>s</w:t>
      </w:r>
    </w:p>
    <w:p w14:paraId="5E5603FA" w14:textId="0CC9F5BB" w:rsidR="00892394" w:rsidRPr="00957A5D" w:rsidRDefault="00892394" w:rsidP="00892394">
      <w:pPr>
        <w:tabs>
          <w:tab w:val="left" w:pos="3610"/>
        </w:tabs>
        <w:ind w:right="91"/>
        <w:rPr>
          <w:rFonts w:ascii="Times New Roman" w:hAnsi="Times New Roman" w:cs="Times New Roman"/>
          <w:color w:val="000000"/>
          <w:sz w:val="24"/>
          <w:szCs w:val="24"/>
          <w:shd w:val="clear" w:color="auto" w:fill="FFFFFF"/>
        </w:rPr>
      </w:pPr>
      <w:r w:rsidRPr="00957A5D">
        <w:rPr>
          <w:rFonts w:ascii="Times New Roman" w:hAnsi="Times New Roman" w:cs="Times New Roman"/>
          <w:color w:val="000000"/>
          <w:sz w:val="24"/>
          <w:szCs w:val="24"/>
          <w:shd w:val="clear" w:color="auto" w:fill="FFFFFF"/>
        </w:rPr>
        <w:t>This section provides that each instrument</w:t>
      </w:r>
      <w:r w:rsidR="005845C4" w:rsidRPr="00957A5D">
        <w:rPr>
          <w:rFonts w:ascii="Times New Roman" w:hAnsi="Times New Roman" w:cs="Times New Roman"/>
          <w:color w:val="000000"/>
          <w:sz w:val="24"/>
          <w:szCs w:val="24"/>
          <w:shd w:val="clear" w:color="auto" w:fill="FFFFFF"/>
        </w:rPr>
        <w:t xml:space="preserve"> that is</w:t>
      </w:r>
      <w:r w:rsidRPr="00957A5D">
        <w:rPr>
          <w:rFonts w:ascii="Times New Roman" w:hAnsi="Times New Roman" w:cs="Times New Roman"/>
          <w:color w:val="000000"/>
          <w:sz w:val="24"/>
          <w:szCs w:val="24"/>
          <w:shd w:val="clear" w:color="auto" w:fill="FFFFFF"/>
        </w:rPr>
        <w:t xml:space="preserve"> specified in </w:t>
      </w:r>
      <w:r w:rsidR="005845C4" w:rsidRPr="00957A5D">
        <w:rPr>
          <w:rFonts w:ascii="Times New Roman" w:hAnsi="Times New Roman" w:cs="Times New Roman"/>
          <w:color w:val="000000"/>
          <w:sz w:val="24"/>
          <w:szCs w:val="24"/>
          <w:shd w:val="clear" w:color="auto" w:fill="FFFFFF"/>
        </w:rPr>
        <w:t xml:space="preserve">a </w:t>
      </w:r>
      <w:r w:rsidRPr="00957A5D">
        <w:rPr>
          <w:rFonts w:ascii="Times New Roman" w:hAnsi="Times New Roman" w:cs="Times New Roman"/>
          <w:color w:val="000000"/>
          <w:sz w:val="24"/>
          <w:szCs w:val="24"/>
          <w:shd w:val="clear" w:color="auto" w:fill="FFFFFF"/>
        </w:rPr>
        <w:t xml:space="preserve">Schedule </w:t>
      </w:r>
      <w:r w:rsidR="00FA397B" w:rsidRPr="00957A5D">
        <w:rPr>
          <w:rFonts w:ascii="Times New Roman" w:hAnsi="Times New Roman" w:cs="Times New Roman"/>
          <w:color w:val="000000"/>
          <w:sz w:val="24"/>
          <w:szCs w:val="24"/>
          <w:shd w:val="clear" w:color="auto" w:fill="FFFFFF"/>
        </w:rPr>
        <w:t xml:space="preserve">to the Amendment Regulations </w:t>
      </w:r>
      <w:r w:rsidRPr="00957A5D">
        <w:rPr>
          <w:rFonts w:ascii="Times New Roman" w:hAnsi="Times New Roman" w:cs="Times New Roman"/>
          <w:color w:val="000000"/>
          <w:sz w:val="24"/>
          <w:szCs w:val="24"/>
          <w:shd w:val="clear" w:color="auto" w:fill="FFFFFF"/>
        </w:rPr>
        <w:t xml:space="preserve">is amended or repealed as set out in the applicable item in the Schedule concerned, and that any other item in a Schedule to </w:t>
      </w:r>
      <w:r w:rsidR="00887CC8" w:rsidRPr="00957A5D">
        <w:rPr>
          <w:rFonts w:ascii="Times New Roman" w:hAnsi="Times New Roman" w:cs="Times New Roman"/>
          <w:color w:val="000000"/>
          <w:sz w:val="24"/>
          <w:szCs w:val="24"/>
          <w:shd w:val="clear" w:color="auto" w:fill="FFFFFF"/>
        </w:rPr>
        <w:t xml:space="preserve">the </w:t>
      </w:r>
      <w:r w:rsidR="00FA397B" w:rsidRPr="00957A5D">
        <w:rPr>
          <w:rFonts w:ascii="Times New Roman" w:hAnsi="Times New Roman" w:cs="Times New Roman"/>
          <w:color w:val="000000"/>
          <w:sz w:val="24"/>
          <w:szCs w:val="24"/>
          <w:shd w:val="clear" w:color="auto" w:fill="FFFFFF"/>
        </w:rPr>
        <w:t xml:space="preserve">Amendment Regulations </w:t>
      </w:r>
      <w:r w:rsidRPr="00957A5D">
        <w:rPr>
          <w:rFonts w:ascii="Times New Roman" w:hAnsi="Times New Roman" w:cs="Times New Roman"/>
          <w:color w:val="000000"/>
          <w:sz w:val="24"/>
          <w:szCs w:val="24"/>
          <w:shd w:val="clear" w:color="auto" w:fill="FFFFFF"/>
        </w:rPr>
        <w:t>has effect according to its terms.</w:t>
      </w:r>
    </w:p>
    <w:p w14:paraId="24E38230" w14:textId="2902BE14" w:rsidR="002A5DE5" w:rsidRPr="00957A5D" w:rsidRDefault="00FA397B" w:rsidP="002A5DE5">
      <w:pPr>
        <w:tabs>
          <w:tab w:val="left" w:pos="3610"/>
        </w:tabs>
        <w:ind w:right="91"/>
        <w:rPr>
          <w:rFonts w:ascii="Times New Roman" w:hAnsi="Times New Roman" w:cs="Times New Roman"/>
          <w:b/>
          <w:sz w:val="24"/>
          <w:szCs w:val="24"/>
        </w:rPr>
      </w:pPr>
      <w:bookmarkStart w:id="6" w:name="_Hlk170127872"/>
      <w:r w:rsidRPr="00957A5D">
        <w:rPr>
          <w:rFonts w:ascii="Times New Roman" w:hAnsi="Times New Roman" w:cs="Times New Roman"/>
          <w:b/>
          <w:sz w:val="24"/>
          <w:szCs w:val="24"/>
        </w:rPr>
        <w:t>Schedule 1</w:t>
      </w:r>
      <w:r w:rsidR="002A5DE5" w:rsidRPr="00957A5D">
        <w:rPr>
          <w:rFonts w:ascii="Times New Roman" w:hAnsi="Times New Roman" w:cs="Times New Roman"/>
          <w:b/>
          <w:sz w:val="24"/>
          <w:szCs w:val="24"/>
        </w:rPr>
        <w:t>—</w:t>
      </w:r>
      <w:r w:rsidRPr="00957A5D">
        <w:rPr>
          <w:rFonts w:ascii="Times New Roman" w:hAnsi="Times New Roman" w:cs="Times New Roman"/>
          <w:b/>
          <w:sz w:val="24"/>
          <w:szCs w:val="24"/>
        </w:rPr>
        <w:t>Amendments</w:t>
      </w:r>
    </w:p>
    <w:bookmarkEnd w:id="6"/>
    <w:p w14:paraId="4C6B0324" w14:textId="732A565E" w:rsidR="00FA397B" w:rsidRPr="00957A5D" w:rsidRDefault="00FA397B" w:rsidP="002A5DE5">
      <w:pPr>
        <w:ind w:right="91"/>
        <w:rPr>
          <w:rFonts w:ascii="Times New Roman" w:hAnsi="Times New Roman" w:cs="Times New Roman"/>
          <w:b/>
          <w:i/>
          <w:kern w:val="24"/>
          <w:sz w:val="24"/>
          <w:szCs w:val="24"/>
        </w:rPr>
      </w:pPr>
      <w:r w:rsidRPr="00957A5D">
        <w:rPr>
          <w:rFonts w:ascii="Times New Roman" w:hAnsi="Times New Roman" w:cs="Times New Roman"/>
          <w:b/>
          <w:i/>
          <w:kern w:val="24"/>
          <w:sz w:val="24"/>
          <w:szCs w:val="24"/>
        </w:rPr>
        <w:t>Australian Capital Territory (Self-Government) Regulations 2021</w:t>
      </w:r>
    </w:p>
    <w:p w14:paraId="47062249" w14:textId="74939705" w:rsidR="002A5DE5" w:rsidRPr="00957A5D" w:rsidRDefault="00FA397B" w:rsidP="002A5DE5">
      <w:pPr>
        <w:ind w:right="91"/>
        <w:rPr>
          <w:rFonts w:ascii="Times New Roman" w:hAnsi="Times New Roman" w:cs="Times New Roman"/>
          <w:kern w:val="24"/>
          <w:sz w:val="24"/>
          <w:szCs w:val="24"/>
          <w:u w:val="single"/>
        </w:rPr>
      </w:pPr>
      <w:r w:rsidRPr="00957A5D">
        <w:rPr>
          <w:rFonts w:ascii="Times New Roman" w:hAnsi="Times New Roman" w:cs="Times New Roman"/>
          <w:kern w:val="24"/>
          <w:sz w:val="24"/>
          <w:szCs w:val="24"/>
          <w:u w:val="single"/>
        </w:rPr>
        <w:t>Items 1 to 5 – subsection 5(1)</w:t>
      </w:r>
    </w:p>
    <w:p w14:paraId="43A1FF24" w14:textId="6FF9476B" w:rsidR="00F0156E" w:rsidRPr="00957A5D" w:rsidRDefault="006E6D5B" w:rsidP="00F0156E">
      <w:pPr>
        <w:pStyle w:val="ListParagraph"/>
        <w:shd w:val="clear" w:color="auto" w:fill="FFFFFF"/>
        <w:spacing w:before="100" w:beforeAutospacing="1" w:after="100" w:afterAutospacing="1"/>
        <w:ind w:left="0"/>
        <w:rPr>
          <w:rFonts w:ascii="Times New Roman" w:hAnsi="Times New Roman" w:cs="Times New Roman"/>
          <w:sz w:val="24"/>
          <w:szCs w:val="24"/>
        </w:rPr>
      </w:pPr>
      <w:bookmarkStart w:id="7" w:name="_Hlk170127942"/>
      <w:r w:rsidRPr="00957A5D">
        <w:rPr>
          <w:rFonts w:ascii="Times New Roman" w:hAnsi="Times New Roman" w:cs="Times New Roman"/>
          <w:sz w:val="24"/>
          <w:szCs w:val="24"/>
        </w:rPr>
        <w:t>These items</w:t>
      </w:r>
      <w:r w:rsidR="00F0156E" w:rsidRPr="00957A5D">
        <w:rPr>
          <w:rFonts w:ascii="Times New Roman" w:hAnsi="Times New Roman" w:cs="Times New Roman"/>
          <w:sz w:val="24"/>
          <w:szCs w:val="24"/>
        </w:rPr>
        <w:t xml:space="preserve"> </w:t>
      </w:r>
      <w:r w:rsidRPr="00957A5D">
        <w:rPr>
          <w:rFonts w:ascii="Times New Roman" w:hAnsi="Times New Roman" w:cs="Times New Roman"/>
          <w:sz w:val="24"/>
          <w:szCs w:val="24"/>
        </w:rPr>
        <w:t>amend</w:t>
      </w:r>
      <w:r w:rsidR="00F0156E" w:rsidRPr="00957A5D">
        <w:rPr>
          <w:rFonts w:ascii="Times New Roman" w:hAnsi="Times New Roman" w:cs="Times New Roman"/>
          <w:sz w:val="24"/>
          <w:szCs w:val="24"/>
        </w:rPr>
        <w:t xml:space="preserve"> subsection 5(1) of the </w:t>
      </w:r>
      <w:r w:rsidR="00620093" w:rsidRPr="00957A5D">
        <w:rPr>
          <w:rFonts w:ascii="Times New Roman" w:hAnsi="Times New Roman" w:cs="Times New Roman"/>
          <w:i/>
          <w:sz w:val="24"/>
          <w:szCs w:val="24"/>
        </w:rPr>
        <w:t xml:space="preserve">Australian Capital Territory (Self-Government) </w:t>
      </w:r>
      <w:r w:rsidR="00F0156E" w:rsidRPr="00957A5D">
        <w:rPr>
          <w:rFonts w:ascii="Times New Roman" w:hAnsi="Times New Roman" w:cs="Times New Roman"/>
          <w:i/>
          <w:sz w:val="24"/>
          <w:szCs w:val="24"/>
        </w:rPr>
        <w:t xml:space="preserve">Regulations </w:t>
      </w:r>
      <w:r w:rsidR="00620093" w:rsidRPr="00957A5D">
        <w:rPr>
          <w:rFonts w:ascii="Times New Roman" w:hAnsi="Times New Roman" w:cs="Times New Roman"/>
          <w:i/>
          <w:sz w:val="24"/>
          <w:szCs w:val="24"/>
        </w:rPr>
        <w:t>2021</w:t>
      </w:r>
      <w:r w:rsidR="00620093" w:rsidRPr="00957A5D">
        <w:rPr>
          <w:rFonts w:ascii="Times New Roman" w:hAnsi="Times New Roman" w:cs="Times New Roman"/>
          <w:sz w:val="24"/>
          <w:szCs w:val="24"/>
        </w:rPr>
        <w:t xml:space="preserve"> </w:t>
      </w:r>
      <w:r w:rsidR="00F0156E" w:rsidRPr="00957A5D">
        <w:rPr>
          <w:rFonts w:ascii="Times New Roman" w:hAnsi="Times New Roman" w:cs="Times New Roman"/>
          <w:sz w:val="24"/>
          <w:szCs w:val="24"/>
        </w:rPr>
        <w:t>to specify the following enactments as enactments that bind the Crown in right of the Commonwealth for the purposes of section 27 of the Act:</w:t>
      </w:r>
    </w:p>
    <w:p w14:paraId="38C5D149" w14:textId="77777777" w:rsidR="00F0156E" w:rsidRPr="00957A5D" w:rsidRDefault="00F0156E" w:rsidP="00460495">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Court Procedures Act 2004</w:t>
      </w:r>
      <w:r w:rsidRPr="00957A5D">
        <w:rPr>
          <w:rFonts w:ascii="Times New Roman" w:hAnsi="Times New Roman" w:cs="Times New Roman"/>
          <w:sz w:val="24"/>
          <w:szCs w:val="24"/>
        </w:rPr>
        <w:t xml:space="preserve"> (ACT)</w:t>
      </w:r>
    </w:p>
    <w:p w14:paraId="17FAA2C2" w14:textId="77777777" w:rsidR="00F0156E" w:rsidRPr="00957A5D" w:rsidRDefault="00F0156E" w:rsidP="00460495">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Evidence Act 2011</w:t>
      </w:r>
      <w:r w:rsidRPr="00957A5D">
        <w:rPr>
          <w:rFonts w:ascii="Times New Roman" w:hAnsi="Times New Roman" w:cs="Times New Roman"/>
          <w:sz w:val="24"/>
          <w:szCs w:val="24"/>
        </w:rPr>
        <w:t xml:space="preserve"> (ACT)</w:t>
      </w:r>
    </w:p>
    <w:p w14:paraId="054299AA" w14:textId="77777777" w:rsidR="00F0156E" w:rsidRPr="00957A5D" w:rsidRDefault="00F0156E" w:rsidP="00460495">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Magistrates Court Act 1930</w:t>
      </w:r>
      <w:r w:rsidRPr="00957A5D">
        <w:rPr>
          <w:rFonts w:ascii="Times New Roman" w:hAnsi="Times New Roman" w:cs="Times New Roman"/>
          <w:sz w:val="24"/>
          <w:szCs w:val="24"/>
        </w:rPr>
        <w:t xml:space="preserve"> (ACT)</w:t>
      </w:r>
    </w:p>
    <w:p w14:paraId="38A005C3" w14:textId="77777777" w:rsidR="00F0156E" w:rsidRPr="00957A5D" w:rsidRDefault="00F0156E" w:rsidP="00C845D0">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Personal Violence Act 2016</w:t>
      </w:r>
      <w:r w:rsidRPr="00957A5D">
        <w:rPr>
          <w:rFonts w:ascii="Times New Roman" w:hAnsi="Times New Roman" w:cs="Times New Roman"/>
          <w:sz w:val="24"/>
          <w:szCs w:val="24"/>
        </w:rPr>
        <w:t xml:space="preserve"> (ACT), and</w:t>
      </w:r>
    </w:p>
    <w:p w14:paraId="5DC1B572" w14:textId="2ED4CA31" w:rsidR="00F0156E" w:rsidRPr="00957A5D" w:rsidRDefault="00F0156E" w:rsidP="00C845D0">
      <w:pPr>
        <w:pStyle w:val="ListParagraph"/>
        <w:numPr>
          <w:ilvl w:val="0"/>
          <w:numId w:val="12"/>
        </w:numPr>
        <w:shd w:val="clear" w:color="auto" w:fill="FFFFFF"/>
        <w:spacing w:before="100" w:beforeAutospacing="1" w:after="100" w:afterAutospacing="1"/>
        <w:rPr>
          <w:rFonts w:ascii="Times New Roman" w:hAnsi="Times New Roman" w:cs="Times New Roman"/>
          <w:sz w:val="24"/>
          <w:szCs w:val="24"/>
        </w:rPr>
      </w:pP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Supreme Court Act 1933</w:t>
      </w:r>
      <w:r w:rsidRPr="00957A5D">
        <w:rPr>
          <w:rFonts w:ascii="Times New Roman" w:hAnsi="Times New Roman" w:cs="Times New Roman"/>
          <w:sz w:val="24"/>
          <w:szCs w:val="24"/>
        </w:rPr>
        <w:t xml:space="preserve"> (ACT). </w:t>
      </w:r>
    </w:p>
    <w:p w14:paraId="31BF3203" w14:textId="63EA5B46" w:rsidR="002A5DE5" w:rsidRPr="00957A5D" w:rsidRDefault="00F0156E" w:rsidP="00C845D0">
      <w:r w:rsidRPr="00957A5D">
        <w:rPr>
          <w:rFonts w:ascii="Times New Roman" w:eastAsia="Calibri" w:hAnsi="Times New Roman" w:cs="Times New Roman"/>
          <w:sz w:val="24"/>
          <w:szCs w:val="24"/>
        </w:rPr>
        <w:t xml:space="preserve">Section 27 of the Act provides that, except as provided by the regulations, an enactment does not bind the Crown in right of the Commonwealth. </w:t>
      </w:r>
      <w:bookmarkEnd w:id="7"/>
    </w:p>
    <w:p w14:paraId="3D2A1DF6" w14:textId="77777777" w:rsidR="002A5DE5" w:rsidRPr="00957A5D" w:rsidRDefault="002A5DE5" w:rsidP="00892394">
      <w:pPr>
        <w:jc w:val="right"/>
        <w:rPr>
          <w:rFonts w:ascii="Times New Roman" w:hAnsi="Times New Roman" w:cs="Times New Roman"/>
          <w:b/>
          <w:sz w:val="24"/>
          <w:szCs w:val="24"/>
        </w:rPr>
      </w:pPr>
    </w:p>
    <w:p w14:paraId="2884DB30" w14:textId="77777777" w:rsidR="00F0156E" w:rsidRPr="00957A5D" w:rsidRDefault="00F0156E">
      <w:pPr>
        <w:rPr>
          <w:rFonts w:ascii="Times New Roman" w:hAnsi="Times New Roman" w:cs="Times New Roman"/>
          <w:b/>
          <w:sz w:val="24"/>
          <w:szCs w:val="24"/>
          <w:u w:val="single"/>
        </w:rPr>
      </w:pPr>
      <w:r w:rsidRPr="00957A5D">
        <w:rPr>
          <w:rFonts w:ascii="Times New Roman" w:hAnsi="Times New Roman" w:cs="Times New Roman"/>
          <w:b/>
          <w:sz w:val="24"/>
          <w:szCs w:val="24"/>
          <w:u w:val="single"/>
        </w:rPr>
        <w:br w:type="page"/>
      </w:r>
    </w:p>
    <w:p w14:paraId="13CC2EC0" w14:textId="58DCC52B" w:rsidR="00892394" w:rsidRPr="00957A5D" w:rsidRDefault="00892394" w:rsidP="00F0156E">
      <w:pPr>
        <w:jc w:val="right"/>
        <w:rPr>
          <w:rFonts w:ascii="Times New Roman" w:hAnsi="Times New Roman" w:cs="Times New Roman"/>
          <w:b/>
          <w:sz w:val="24"/>
          <w:szCs w:val="24"/>
          <w:u w:val="single"/>
        </w:rPr>
      </w:pPr>
      <w:r w:rsidRPr="00957A5D">
        <w:rPr>
          <w:rFonts w:ascii="Times New Roman" w:hAnsi="Times New Roman" w:cs="Times New Roman"/>
          <w:b/>
          <w:sz w:val="24"/>
          <w:szCs w:val="24"/>
          <w:u w:val="single"/>
        </w:rPr>
        <w:lastRenderedPageBreak/>
        <w:t>Attachment B</w:t>
      </w:r>
    </w:p>
    <w:p w14:paraId="1B2A4110" w14:textId="77777777" w:rsidR="00F82E2E" w:rsidRPr="00957A5D" w:rsidRDefault="00F82E2E" w:rsidP="00F82E2E">
      <w:pPr>
        <w:pStyle w:val="Heading2"/>
        <w:spacing w:after="0"/>
        <w:rPr>
          <w:rFonts w:eastAsiaTheme="minorHAnsi" w:cs="Times New Roman"/>
          <w:sz w:val="24"/>
          <w:szCs w:val="24"/>
        </w:rPr>
      </w:pPr>
      <w:r w:rsidRPr="00957A5D">
        <w:rPr>
          <w:rFonts w:eastAsiaTheme="minorHAnsi" w:cs="Times New Roman"/>
          <w:sz w:val="24"/>
          <w:szCs w:val="24"/>
        </w:rPr>
        <w:t>Statement of Compatibility with Human Rights</w:t>
      </w:r>
    </w:p>
    <w:p w14:paraId="3F0EB6F7" w14:textId="77777777" w:rsidR="00C044FF" w:rsidRPr="00957A5D" w:rsidRDefault="00F82E2E" w:rsidP="00C044FF">
      <w:pPr>
        <w:spacing w:after="0" w:line="240" w:lineRule="auto"/>
        <w:jc w:val="center"/>
        <w:rPr>
          <w:rFonts w:ascii="Times New Roman" w:hAnsi="Times New Roman" w:cs="Times New Roman"/>
          <w:i/>
          <w:sz w:val="24"/>
          <w:szCs w:val="24"/>
        </w:rPr>
      </w:pPr>
      <w:r w:rsidRPr="00957A5D">
        <w:rPr>
          <w:rFonts w:ascii="Times New Roman" w:hAnsi="Times New Roman" w:cs="Times New Roman"/>
          <w:i/>
          <w:sz w:val="24"/>
          <w:szCs w:val="24"/>
        </w:rPr>
        <w:t>Prepared in accordance with Part 3 of the Human Rights (Parliamentary Scrutiny) Act 2011</w:t>
      </w:r>
    </w:p>
    <w:p w14:paraId="328DE564" w14:textId="77777777" w:rsidR="00C044FF" w:rsidRPr="00957A5D" w:rsidRDefault="00C044FF" w:rsidP="00C044FF">
      <w:pPr>
        <w:spacing w:after="0" w:line="240" w:lineRule="auto"/>
        <w:jc w:val="center"/>
        <w:rPr>
          <w:rFonts w:ascii="Times New Roman" w:hAnsi="Times New Roman" w:cs="Times New Roman"/>
          <w:i/>
          <w:sz w:val="24"/>
          <w:szCs w:val="24"/>
        </w:rPr>
      </w:pPr>
    </w:p>
    <w:p w14:paraId="08A607FF" w14:textId="2F418508" w:rsidR="00C044FF" w:rsidRPr="00957A5D" w:rsidRDefault="006F199D" w:rsidP="00C044FF">
      <w:pPr>
        <w:spacing w:after="0" w:line="240" w:lineRule="auto"/>
        <w:jc w:val="center"/>
        <w:rPr>
          <w:rFonts w:ascii="Times New Roman" w:hAnsi="Times New Roman" w:cs="Times New Roman"/>
          <w:b/>
          <w:sz w:val="24"/>
          <w:szCs w:val="24"/>
        </w:rPr>
      </w:pPr>
      <w:r w:rsidRPr="00957A5D">
        <w:rPr>
          <w:rFonts w:ascii="Times New Roman" w:hAnsi="Times New Roman" w:cs="Times New Roman"/>
          <w:b/>
          <w:sz w:val="24"/>
          <w:szCs w:val="24"/>
        </w:rPr>
        <w:t xml:space="preserve">Australian Capital Territory (Self-Government) Regulations </w:t>
      </w:r>
      <w:r w:rsidR="004A2683" w:rsidRPr="00957A5D">
        <w:rPr>
          <w:rFonts w:ascii="Times New Roman" w:hAnsi="Times New Roman" w:cs="Times New Roman"/>
          <w:b/>
          <w:sz w:val="24"/>
          <w:szCs w:val="24"/>
        </w:rPr>
        <w:t>2024</w:t>
      </w:r>
    </w:p>
    <w:p w14:paraId="648D6CDE" w14:textId="77777777" w:rsidR="00C044FF" w:rsidRPr="00957A5D" w:rsidRDefault="00C044FF" w:rsidP="00C044FF">
      <w:pPr>
        <w:spacing w:after="0" w:line="240" w:lineRule="auto"/>
        <w:jc w:val="center"/>
        <w:rPr>
          <w:rFonts w:ascii="Times New Roman" w:hAnsi="Times New Roman" w:cs="Times New Roman"/>
          <w:i/>
          <w:sz w:val="24"/>
          <w:szCs w:val="24"/>
        </w:rPr>
      </w:pPr>
    </w:p>
    <w:p w14:paraId="47BD69AC" w14:textId="7F995C2B" w:rsidR="00F82E2E" w:rsidRPr="00957A5D" w:rsidRDefault="00F82E2E" w:rsidP="00C845D0">
      <w:pPr>
        <w:spacing w:after="0" w:line="240" w:lineRule="auto"/>
        <w:jc w:val="center"/>
        <w:rPr>
          <w:rFonts w:ascii="Times New Roman" w:hAnsi="Times New Roman" w:cs="Times New Roman"/>
          <w:i/>
          <w:sz w:val="24"/>
          <w:szCs w:val="24"/>
        </w:rPr>
      </w:pPr>
      <w:r w:rsidRPr="00957A5D">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957A5D">
        <w:rPr>
          <w:rFonts w:ascii="Times New Roman" w:hAnsi="Times New Roman" w:cs="Times New Roman"/>
          <w:i/>
          <w:sz w:val="24"/>
          <w:szCs w:val="24"/>
        </w:rPr>
        <w:t>Human Rights (Parliamentary Scrutiny) Act 2011.</w:t>
      </w:r>
    </w:p>
    <w:p w14:paraId="488BB6DD" w14:textId="3971DCC6" w:rsidR="00F82E2E" w:rsidRPr="00957A5D" w:rsidRDefault="00F82E2E" w:rsidP="00F82E2E">
      <w:pPr>
        <w:shd w:val="clear" w:color="auto" w:fill="FFFFFF"/>
        <w:spacing w:before="240"/>
        <w:rPr>
          <w:rFonts w:ascii="Times New Roman" w:hAnsi="Times New Roman" w:cs="Times New Roman"/>
          <w:b/>
          <w:sz w:val="24"/>
          <w:szCs w:val="24"/>
        </w:rPr>
      </w:pPr>
      <w:r w:rsidRPr="00957A5D">
        <w:rPr>
          <w:rFonts w:ascii="Times New Roman" w:hAnsi="Times New Roman" w:cs="Times New Roman"/>
          <w:b/>
          <w:sz w:val="24"/>
          <w:szCs w:val="24"/>
        </w:rPr>
        <w:t xml:space="preserve">Overview of the </w:t>
      </w:r>
      <w:r w:rsidR="00F0156E" w:rsidRPr="00957A5D">
        <w:rPr>
          <w:rFonts w:ascii="Times New Roman" w:hAnsi="Times New Roman" w:cs="Times New Roman"/>
          <w:b/>
          <w:sz w:val="24"/>
          <w:szCs w:val="24"/>
        </w:rPr>
        <w:t>Disallowable Legislative Instrument</w:t>
      </w:r>
    </w:p>
    <w:p w14:paraId="0153B4F1" w14:textId="4084A529" w:rsidR="00F0156E" w:rsidRPr="00957A5D" w:rsidRDefault="002A5DE5" w:rsidP="00BA1E33">
      <w:pPr>
        <w:shd w:val="clear" w:color="auto" w:fill="FFFFFF"/>
        <w:spacing w:before="160"/>
        <w:rPr>
          <w:rFonts w:ascii="Times New Roman" w:hAnsi="Times New Roman" w:cs="Times New Roman"/>
          <w:sz w:val="24"/>
          <w:szCs w:val="24"/>
        </w:rPr>
      </w:pPr>
      <w:r w:rsidRPr="00957A5D">
        <w:rPr>
          <w:rFonts w:ascii="Times New Roman" w:hAnsi="Times New Roman" w:cs="Times New Roman"/>
          <w:sz w:val="24"/>
          <w:szCs w:val="24"/>
        </w:rPr>
        <w:t xml:space="preserve">The </w:t>
      </w:r>
      <w:r w:rsidR="00F0156E" w:rsidRPr="00957A5D">
        <w:rPr>
          <w:rFonts w:ascii="Times New Roman" w:hAnsi="Times New Roman" w:cs="Times New Roman"/>
          <w:i/>
          <w:sz w:val="24"/>
          <w:szCs w:val="24"/>
        </w:rPr>
        <w:t>Australian Capital Territory (Self-Government) Regulations 2024</w:t>
      </w:r>
      <w:r w:rsidR="00F0156E" w:rsidRPr="00957A5D">
        <w:rPr>
          <w:rFonts w:ascii="Times New Roman" w:hAnsi="Times New Roman" w:cs="Times New Roman"/>
          <w:sz w:val="24"/>
          <w:szCs w:val="24"/>
        </w:rPr>
        <w:t xml:space="preserve"> (the Amendment Regulations</w:t>
      </w:r>
      <w:r w:rsidR="00A90D07" w:rsidRPr="00957A5D">
        <w:rPr>
          <w:rFonts w:ascii="Times New Roman" w:hAnsi="Times New Roman" w:cs="Times New Roman"/>
          <w:sz w:val="24"/>
          <w:szCs w:val="24"/>
        </w:rPr>
        <w:t>)</w:t>
      </w:r>
      <w:r w:rsidR="00F0156E" w:rsidRPr="00957A5D">
        <w:rPr>
          <w:rFonts w:ascii="Times New Roman" w:hAnsi="Times New Roman" w:cs="Times New Roman"/>
          <w:sz w:val="24"/>
          <w:szCs w:val="24"/>
        </w:rPr>
        <w:t xml:space="preserve"> </w:t>
      </w:r>
      <w:r w:rsidRPr="00957A5D">
        <w:rPr>
          <w:rFonts w:ascii="Times New Roman" w:hAnsi="Times New Roman" w:cs="Times New Roman"/>
          <w:sz w:val="24"/>
          <w:szCs w:val="24"/>
        </w:rPr>
        <w:t xml:space="preserve">amend </w:t>
      </w:r>
      <w:r w:rsidR="00F0156E" w:rsidRPr="00957A5D">
        <w:rPr>
          <w:rFonts w:ascii="Times New Roman" w:hAnsi="Times New Roman" w:cs="Times New Roman"/>
          <w:sz w:val="24"/>
          <w:szCs w:val="24"/>
        </w:rPr>
        <w:t xml:space="preserve">subsection </w:t>
      </w:r>
      <w:r w:rsidRPr="00957A5D">
        <w:rPr>
          <w:rFonts w:ascii="Times New Roman" w:hAnsi="Times New Roman" w:cs="Times New Roman"/>
          <w:sz w:val="24"/>
          <w:szCs w:val="24"/>
        </w:rPr>
        <w:t xml:space="preserve">5(1) </w:t>
      </w:r>
      <w:r w:rsidR="009D4F57" w:rsidRPr="00957A5D">
        <w:rPr>
          <w:rFonts w:ascii="Times New Roman" w:hAnsi="Times New Roman" w:cs="Times New Roman"/>
          <w:sz w:val="24"/>
          <w:szCs w:val="24"/>
        </w:rPr>
        <w:t xml:space="preserve">of </w:t>
      </w: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 xml:space="preserve">Australian Capital Territory (Self-Government) </w:t>
      </w:r>
      <w:r w:rsidRPr="00957A5D">
        <w:rPr>
          <w:rFonts w:ascii="Times New Roman" w:hAnsi="Times New Roman" w:cs="Times New Roman"/>
          <w:sz w:val="24"/>
          <w:szCs w:val="24"/>
        </w:rPr>
        <w:t>Regulations</w:t>
      </w:r>
      <w:r w:rsidRPr="00957A5D">
        <w:rPr>
          <w:rFonts w:ascii="Times New Roman" w:hAnsi="Times New Roman" w:cs="Times New Roman"/>
          <w:i/>
          <w:sz w:val="24"/>
          <w:szCs w:val="24"/>
        </w:rPr>
        <w:t xml:space="preserve"> </w:t>
      </w:r>
      <w:r w:rsidR="00F0156E" w:rsidRPr="00957A5D">
        <w:rPr>
          <w:rFonts w:ascii="Times New Roman" w:hAnsi="Times New Roman" w:cs="Times New Roman"/>
          <w:i/>
          <w:sz w:val="24"/>
          <w:szCs w:val="24"/>
        </w:rPr>
        <w:t xml:space="preserve">2021 </w:t>
      </w:r>
      <w:r w:rsidR="00F0156E" w:rsidRPr="00957A5D">
        <w:rPr>
          <w:rFonts w:ascii="Times New Roman" w:hAnsi="Times New Roman" w:cs="Times New Roman"/>
          <w:sz w:val="24"/>
          <w:szCs w:val="24"/>
        </w:rPr>
        <w:t>(the Regulations) to specify additional enactments that bind the Crown in right of the Commonwealth</w:t>
      </w:r>
      <w:r w:rsidR="00F0156E" w:rsidRPr="00957A5D">
        <w:rPr>
          <w:rFonts w:ascii="Times New Roman" w:eastAsia="Calibri" w:hAnsi="Times New Roman" w:cs="Times New Roman"/>
          <w:sz w:val="24"/>
          <w:szCs w:val="24"/>
        </w:rPr>
        <w:t xml:space="preserve"> for the purposes of section 27 of the </w:t>
      </w:r>
      <w:r w:rsidR="00F0156E" w:rsidRPr="00957A5D">
        <w:rPr>
          <w:rFonts w:ascii="Times New Roman" w:eastAsia="Calibri" w:hAnsi="Times New Roman" w:cs="Times New Roman"/>
          <w:i/>
          <w:sz w:val="24"/>
          <w:szCs w:val="24"/>
        </w:rPr>
        <w:t>Australian Capital Territory (Self-Government) Act 1988</w:t>
      </w:r>
      <w:r w:rsidR="00F0156E" w:rsidRPr="00957A5D">
        <w:rPr>
          <w:rFonts w:ascii="Times New Roman" w:eastAsia="Calibri" w:hAnsi="Times New Roman" w:cs="Times New Roman"/>
          <w:sz w:val="24"/>
          <w:szCs w:val="24"/>
        </w:rPr>
        <w:t xml:space="preserve"> (the Act)</w:t>
      </w:r>
      <w:r w:rsidR="00F0156E" w:rsidRPr="00957A5D">
        <w:rPr>
          <w:rFonts w:ascii="Times New Roman" w:hAnsi="Times New Roman" w:cs="Times New Roman"/>
          <w:sz w:val="24"/>
          <w:szCs w:val="24"/>
        </w:rPr>
        <w:t xml:space="preserve">. </w:t>
      </w:r>
      <w:r w:rsidR="00C845D0" w:rsidRPr="00957A5D">
        <w:rPr>
          <w:rFonts w:ascii="Times New Roman" w:hAnsi="Times New Roman" w:cs="Times New Roman"/>
          <w:sz w:val="24"/>
          <w:szCs w:val="24"/>
        </w:rPr>
        <w:t>Section 27 of the Act</w:t>
      </w:r>
      <w:r w:rsidR="00F0156E" w:rsidRPr="00957A5D">
        <w:rPr>
          <w:rFonts w:ascii="Times New Roman" w:hAnsi="Times New Roman" w:cs="Times New Roman"/>
          <w:sz w:val="24"/>
          <w:szCs w:val="24"/>
        </w:rPr>
        <w:t xml:space="preserve"> </w:t>
      </w:r>
      <w:r w:rsidR="00F0156E" w:rsidRPr="00957A5D">
        <w:rPr>
          <w:rFonts w:ascii="Times New Roman" w:eastAsia="Calibri" w:hAnsi="Times New Roman" w:cs="Times New Roman"/>
          <w:sz w:val="24"/>
          <w:szCs w:val="24"/>
        </w:rPr>
        <w:t xml:space="preserve">provides that, except as provided by the regulations, an enactment does not bind the Crown in right of the Commonwealth. </w:t>
      </w:r>
    </w:p>
    <w:p w14:paraId="4F008D6E" w14:textId="7238A24C" w:rsidR="00A90D07" w:rsidRPr="00957A5D" w:rsidRDefault="00A90D07" w:rsidP="00BA1E33">
      <w:pPr>
        <w:shd w:val="clear" w:color="auto" w:fill="FFFFFF"/>
        <w:spacing w:before="160"/>
        <w:rPr>
          <w:rFonts w:ascii="Times New Roman" w:hAnsi="Times New Roman" w:cs="Times New Roman"/>
          <w:sz w:val="24"/>
          <w:szCs w:val="24"/>
        </w:rPr>
      </w:pPr>
      <w:r w:rsidRPr="00957A5D">
        <w:rPr>
          <w:rFonts w:ascii="Times New Roman" w:hAnsi="Times New Roman" w:cs="Times New Roman"/>
          <w:sz w:val="24"/>
          <w:szCs w:val="24"/>
        </w:rPr>
        <w:t xml:space="preserve">The </w:t>
      </w:r>
      <w:r w:rsidR="006E6D5B" w:rsidRPr="00957A5D">
        <w:rPr>
          <w:rFonts w:ascii="Times New Roman" w:hAnsi="Times New Roman" w:cs="Times New Roman"/>
          <w:sz w:val="24"/>
          <w:szCs w:val="24"/>
        </w:rPr>
        <w:t>specified</w:t>
      </w:r>
      <w:r w:rsidRPr="00957A5D">
        <w:rPr>
          <w:rFonts w:ascii="Times New Roman" w:hAnsi="Times New Roman" w:cs="Times New Roman"/>
          <w:sz w:val="24"/>
          <w:szCs w:val="24"/>
        </w:rPr>
        <w:t xml:space="preserve"> enactments include</w:t>
      </w:r>
      <w:r w:rsidR="00C845D0" w:rsidRPr="00957A5D">
        <w:rPr>
          <w:rFonts w:ascii="Times New Roman" w:hAnsi="Times New Roman" w:cs="Times New Roman"/>
          <w:sz w:val="24"/>
          <w:szCs w:val="24"/>
        </w:rPr>
        <w:t xml:space="preserve"> those relating </w:t>
      </w:r>
      <w:r w:rsidR="00C845D0" w:rsidRPr="00957A5D">
        <w:rPr>
          <w:rFonts w:ascii="Times New Roman" w:eastAsia="Times New Roman" w:hAnsi="Times New Roman" w:cs="Times New Roman"/>
          <w:color w:val="000000"/>
          <w:sz w:val="24"/>
          <w:lang w:val="en-US"/>
        </w:rPr>
        <w:t xml:space="preserve">to the establishment and operation of the ACT </w:t>
      </w:r>
      <w:r w:rsidR="00C845D0" w:rsidRPr="00957A5D">
        <w:rPr>
          <w:rFonts w:ascii="Times New Roman" w:hAnsi="Times New Roman" w:cs="Times New Roman"/>
          <w:sz w:val="24"/>
          <w:szCs w:val="24"/>
        </w:rPr>
        <w:t>courts</w:t>
      </w:r>
      <w:r w:rsidR="006E6D5B" w:rsidRPr="00957A5D">
        <w:rPr>
          <w:rFonts w:ascii="Times New Roman" w:eastAsia="Times New Roman" w:hAnsi="Times New Roman" w:cs="Times New Roman"/>
          <w:color w:val="000000"/>
          <w:sz w:val="24"/>
          <w:lang w:val="en-US"/>
        </w:rPr>
        <w:t xml:space="preserve">, </w:t>
      </w:r>
      <w:r w:rsidR="002B7160" w:rsidRPr="00957A5D">
        <w:rPr>
          <w:rFonts w:ascii="Times New Roman" w:eastAsia="Times New Roman" w:hAnsi="Times New Roman" w:cs="Times New Roman"/>
          <w:color w:val="000000"/>
          <w:sz w:val="24"/>
          <w:lang w:val="en-US"/>
        </w:rPr>
        <w:t xml:space="preserve">which include </w:t>
      </w: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Court Procedures Act 2004</w:t>
      </w:r>
      <w:r w:rsidRPr="00957A5D">
        <w:rPr>
          <w:rFonts w:ascii="Times New Roman" w:hAnsi="Times New Roman" w:cs="Times New Roman"/>
          <w:sz w:val="24"/>
          <w:szCs w:val="24"/>
        </w:rPr>
        <w:t xml:space="preserve"> (ACT)</w:t>
      </w:r>
      <w:r w:rsidR="006E6D5B" w:rsidRPr="00957A5D">
        <w:rPr>
          <w:rFonts w:ascii="Times New Roman" w:hAnsi="Times New Roman" w:cs="Times New Roman"/>
          <w:sz w:val="24"/>
          <w:szCs w:val="24"/>
        </w:rPr>
        <w:t xml:space="preserve">, </w:t>
      </w: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Evidence Act 2011</w:t>
      </w:r>
      <w:r w:rsidRPr="00957A5D">
        <w:rPr>
          <w:rFonts w:ascii="Times New Roman" w:hAnsi="Times New Roman" w:cs="Times New Roman"/>
          <w:sz w:val="24"/>
          <w:szCs w:val="24"/>
        </w:rPr>
        <w:t xml:space="preserve"> (ACT)</w:t>
      </w:r>
      <w:r w:rsidR="006E6D5B" w:rsidRPr="00957A5D">
        <w:rPr>
          <w:rFonts w:ascii="Times New Roman" w:hAnsi="Times New Roman" w:cs="Times New Roman"/>
          <w:sz w:val="24"/>
          <w:szCs w:val="24"/>
        </w:rPr>
        <w:t xml:space="preserve">, </w:t>
      </w: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Magistrates Court Act 1930</w:t>
      </w:r>
      <w:r w:rsidRPr="00957A5D">
        <w:rPr>
          <w:rFonts w:ascii="Times New Roman" w:hAnsi="Times New Roman" w:cs="Times New Roman"/>
          <w:sz w:val="24"/>
          <w:szCs w:val="24"/>
        </w:rPr>
        <w:t xml:space="preserve"> (ACT) and</w:t>
      </w:r>
      <w:r w:rsidR="006E6D5B" w:rsidRPr="00957A5D">
        <w:rPr>
          <w:rFonts w:ascii="Times New Roman" w:hAnsi="Times New Roman" w:cs="Times New Roman"/>
          <w:sz w:val="24"/>
          <w:szCs w:val="24"/>
        </w:rPr>
        <w:t xml:space="preserve"> </w:t>
      </w:r>
      <w:r w:rsidRPr="00957A5D">
        <w:rPr>
          <w:rFonts w:ascii="Times New Roman" w:hAnsi="Times New Roman" w:cs="Times New Roman"/>
          <w:sz w:val="24"/>
          <w:szCs w:val="24"/>
        </w:rPr>
        <w:t xml:space="preserve">the </w:t>
      </w:r>
      <w:r w:rsidRPr="00957A5D">
        <w:rPr>
          <w:rFonts w:ascii="Times New Roman" w:hAnsi="Times New Roman" w:cs="Times New Roman"/>
          <w:i/>
          <w:sz w:val="24"/>
          <w:szCs w:val="24"/>
        </w:rPr>
        <w:t>Supreme Court Act 1933</w:t>
      </w:r>
      <w:r w:rsidRPr="00957A5D">
        <w:rPr>
          <w:rFonts w:ascii="Times New Roman" w:hAnsi="Times New Roman" w:cs="Times New Roman"/>
          <w:sz w:val="24"/>
          <w:szCs w:val="24"/>
        </w:rPr>
        <w:t xml:space="preserve"> (ACT)</w:t>
      </w:r>
      <w:r w:rsidR="006E6D5B" w:rsidRPr="00957A5D">
        <w:rPr>
          <w:rFonts w:ascii="Times New Roman" w:hAnsi="Times New Roman" w:cs="Times New Roman"/>
          <w:sz w:val="24"/>
          <w:szCs w:val="24"/>
        </w:rPr>
        <w:t xml:space="preserve">, </w:t>
      </w:r>
      <w:r w:rsidR="002B7160" w:rsidRPr="00957A5D">
        <w:rPr>
          <w:rFonts w:ascii="Times New Roman" w:hAnsi="Times New Roman" w:cs="Times New Roman"/>
          <w:sz w:val="24"/>
          <w:szCs w:val="24"/>
        </w:rPr>
        <w:t>along with</w:t>
      </w:r>
      <w:r w:rsidR="006E6D5B" w:rsidRPr="00957A5D">
        <w:rPr>
          <w:rFonts w:ascii="Times New Roman" w:hAnsi="Times New Roman" w:cs="Times New Roman"/>
          <w:sz w:val="24"/>
          <w:szCs w:val="24"/>
        </w:rPr>
        <w:t xml:space="preserve"> the </w:t>
      </w:r>
      <w:r w:rsidR="006E6D5B" w:rsidRPr="00957A5D">
        <w:rPr>
          <w:rFonts w:ascii="Times New Roman" w:hAnsi="Times New Roman" w:cs="Times New Roman"/>
          <w:i/>
          <w:sz w:val="24"/>
          <w:szCs w:val="24"/>
        </w:rPr>
        <w:t>Personal Violence Act 2016</w:t>
      </w:r>
      <w:r w:rsidR="006E6D5B" w:rsidRPr="00957A5D">
        <w:rPr>
          <w:rFonts w:ascii="Times New Roman" w:hAnsi="Times New Roman" w:cs="Times New Roman"/>
          <w:sz w:val="24"/>
          <w:szCs w:val="24"/>
        </w:rPr>
        <w:t xml:space="preserve"> (ACT)</w:t>
      </w:r>
      <w:r w:rsidRPr="00957A5D">
        <w:rPr>
          <w:rFonts w:ascii="Times New Roman" w:hAnsi="Times New Roman" w:cs="Times New Roman"/>
          <w:sz w:val="24"/>
          <w:szCs w:val="24"/>
        </w:rPr>
        <w:t>.</w:t>
      </w:r>
    </w:p>
    <w:p w14:paraId="7DF17715" w14:textId="77777777" w:rsidR="00F82E2E" w:rsidRPr="00957A5D" w:rsidRDefault="00F82E2E" w:rsidP="00F82E2E">
      <w:pPr>
        <w:rPr>
          <w:rFonts w:ascii="Times New Roman" w:hAnsi="Times New Roman" w:cs="Times New Roman"/>
          <w:b/>
          <w:sz w:val="24"/>
          <w:szCs w:val="24"/>
        </w:rPr>
      </w:pPr>
      <w:r w:rsidRPr="00957A5D">
        <w:rPr>
          <w:rFonts w:ascii="Times New Roman" w:hAnsi="Times New Roman" w:cs="Times New Roman"/>
          <w:b/>
          <w:sz w:val="24"/>
          <w:szCs w:val="24"/>
        </w:rPr>
        <w:t xml:space="preserve">Human rights implications </w:t>
      </w:r>
    </w:p>
    <w:p w14:paraId="33726E3F" w14:textId="283E6314" w:rsidR="00B44ADC" w:rsidRPr="00957A5D" w:rsidRDefault="004E1D9B" w:rsidP="004E1D9B">
      <w:pPr>
        <w:shd w:val="clear" w:color="auto" w:fill="FFFFFF"/>
        <w:spacing w:before="160"/>
        <w:rPr>
          <w:rFonts w:ascii="Times New Roman" w:hAnsi="Times New Roman" w:cs="Times New Roman"/>
          <w:sz w:val="24"/>
          <w:szCs w:val="24"/>
        </w:rPr>
      </w:pPr>
      <w:r w:rsidRPr="00957A5D">
        <w:rPr>
          <w:rFonts w:ascii="Times New Roman" w:hAnsi="Times New Roman" w:cs="Times New Roman"/>
          <w:sz w:val="24"/>
          <w:szCs w:val="24"/>
        </w:rPr>
        <w:t xml:space="preserve">The </w:t>
      </w:r>
      <w:r w:rsidR="001C2D70" w:rsidRPr="00957A5D">
        <w:rPr>
          <w:rFonts w:ascii="Times New Roman" w:hAnsi="Times New Roman" w:cs="Times New Roman"/>
          <w:sz w:val="24"/>
          <w:szCs w:val="24"/>
        </w:rPr>
        <w:t xml:space="preserve">Amendment </w:t>
      </w:r>
      <w:r w:rsidRPr="00957A5D">
        <w:rPr>
          <w:rFonts w:ascii="Times New Roman" w:hAnsi="Times New Roman" w:cs="Times New Roman"/>
          <w:sz w:val="24"/>
          <w:szCs w:val="24"/>
        </w:rPr>
        <w:t>Regulations</w:t>
      </w:r>
      <w:r w:rsidR="001C2D70" w:rsidRPr="00957A5D">
        <w:rPr>
          <w:rFonts w:ascii="Times New Roman" w:hAnsi="Times New Roman" w:cs="Times New Roman"/>
          <w:sz w:val="24"/>
          <w:szCs w:val="24"/>
        </w:rPr>
        <w:t xml:space="preserve"> </w:t>
      </w:r>
      <w:r w:rsidR="006E6D5B" w:rsidRPr="00957A5D">
        <w:rPr>
          <w:rFonts w:ascii="Times New Roman" w:hAnsi="Times New Roman" w:cs="Times New Roman"/>
          <w:sz w:val="24"/>
          <w:szCs w:val="24"/>
        </w:rPr>
        <w:t>promotes</w:t>
      </w:r>
      <w:r w:rsidR="001C2D70" w:rsidRPr="00957A5D">
        <w:rPr>
          <w:rFonts w:ascii="Times New Roman" w:hAnsi="Times New Roman" w:cs="Times New Roman"/>
          <w:sz w:val="24"/>
          <w:szCs w:val="24"/>
        </w:rPr>
        <w:t xml:space="preserve"> </w:t>
      </w:r>
      <w:r w:rsidR="00B44ADC" w:rsidRPr="00957A5D">
        <w:rPr>
          <w:rFonts w:ascii="Times New Roman" w:hAnsi="Times New Roman" w:cs="Times New Roman"/>
          <w:sz w:val="24"/>
          <w:szCs w:val="24"/>
        </w:rPr>
        <w:t>fair trial and fair hearing right</w:t>
      </w:r>
      <w:r w:rsidR="007772C6" w:rsidRPr="00957A5D">
        <w:rPr>
          <w:rFonts w:ascii="Times New Roman" w:hAnsi="Times New Roman" w:cs="Times New Roman"/>
          <w:sz w:val="24"/>
          <w:szCs w:val="24"/>
        </w:rPr>
        <w:t>s</w:t>
      </w:r>
      <w:r w:rsidR="006E6D5B" w:rsidRPr="00957A5D">
        <w:rPr>
          <w:rFonts w:ascii="Times New Roman" w:hAnsi="Times New Roman" w:cs="Times New Roman"/>
          <w:sz w:val="24"/>
          <w:szCs w:val="24"/>
        </w:rPr>
        <w:t xml:space="preserve"> </w:t>
      </w:r>
      <w:r w:rsidR="007772C6" w:rsidRPr="00957A5D">
        <w:rPr>
          <w:rFonts w:ascii="Times New Roman" w:hAnsi="Times New Roman" w:cs="Times New Roman"/>
          <w:sz w:val="24"/>
          <w:szCs w:val="24"/>
        </w:rPr>
        <w:t xml:space="preserve">enshrined in Article 14(1) of the </w:t>
      </w:r>
      <w:r w:rsidR="007772C6" w:rsidRPr="00957A5D">
        <w:rPr>
          <w:rFonts w:ascii="Times New Roman" w:hAnsi="Times New Roman" w:cs="Times New Roman"/>
          <w:i/>
          <w:sz w:val="24"/>
          <w:szCs w:val="24"/>
        </w:rPr>
        <w:t>International Covenant on Civil and Political Rights</w:t>
      </w:r>
      <w:r w:rsidR="00EA2C7E" w:rsidRPr="00957A5D">
        <w:rPr>
          <w:rFonts w:ascii="Times New Roman" w:hAnsi="Times New Roman" w:cs="Times New Roman"/>
          <w:sz w:val="24"/>
          <w:szCs w:val="24"/>
        </w:rPr>
        <w:t>. These</w:t>
      </w:r>
      <w:r w:rsidR="007772C6" w:rsidRPr="00957A5D">
        <w:rPr>
          <w:rFonts w:ascii="Times New Roman" w:hAnsi="Times New Roman" w:cs="Times New Roman"/>
          <w:sz w:val="24"/>
          <w:szCs w:val="24"/>
        </w:rPr>
        <w:t xml:space="preserve"> include </w:t>
      </w:r>
      <w:r w:rsidR="006E6D5B" w:rsidRPr="00957A5D">
        <w:rPr>
          <w:rFonts w:ascii="Times New Roman" w:hAnsi="Times New Roman" w:cs="Times New Roman"/>
          <w:sz w:val="24"/>
          <w:szCs w:val="24"/>
        </w:rPr>
        <w:t>that</w:t>
      </w:r>
      <w:r w:rsidR="001C2D70" w:rsidRPr="00957A5D">
        <w:rPr>
          <w:rFonts w:ascii="Times New Roman" w:hAnsi="Times New Roman" w:cs="Times New Roman"/>
          <w:sz w:val="24"/>
          <w:szCs w:val="24"/>
        </w:rPr>
        <w:t xml:space="preserve"> </w:t>
      </w:r>
      <w:r w:rsidR="006E6D5B" w:rsidRPr="00957A5D">
        <w:rPr>
          <w:rFonts w:ascii="Times New Roman" w:hAnsi="Times New Roman" w:cs="Times New Roman"/>
          <w:sz w:val="24"/>
          <w:szCs w:val="24"/>
        </w:rPr>
        <w:t>all persons are equal before the courts and tribunals</w:t>
      </w:r>
      <w:r w:rsidR="007772C6" w:rsidRPr="00957A5D">
        <w:rPr>
          <w:rFonts w:ascii="Times New Roman" w:hAnsi="Times New Roman" w:cs="Times New Roman"/>
          <w:sz w:val="24"/>
          <w:szCs w:val="24"/>
        </w:rPr>
        <w:t xml:space="preserve">, and </w:t>
      </w:r>
      <w:r w:rsidR="00EA2C7E" w:rsidRPr="00957A5D">
        <w:rPr>
          <w:rFonts w:ascii="Times New Roman" w:hAnsi="Times New Roman" w:cs="Times New Roman"/>
          <w:sz w:val="24"/>
          <w:szCs w:val="24"/>
        </w:rPr>
        <w:t>the right to</w:t>
      </w:r>
      <w:r w:rsidR="007772C6" w:rsidRPr="00957A5D">
        <w:rPr>
          <w:rFonts w:ascii="Times New Roman" w:hAnsi="Times New Roman" w:cs="Times New Roman"/>
          <w:sz w:val="24"/>
          <w:szCs w:val="24"/>
        </w:rPr>
        <w:t xml:space="preserve"> a fair and public hearing by a competent, independent and impartial</w:t>
      </w:r>
      <w:r w:rsidR="00EA2C7E" w:rsidRPr="00957A5D">
        <w:rPr>
          <w:rFonts w:ascii="Times New Roman" w:hAnsi="Times New Roman" w:cs="Times New Roman"/>
          <w:sz w:val="24"/>
          <w:szCs w:val="24"/>
        </w:rPr>
        <w:t xml:space="preserve"> court or</w:t>
      </w:r>
      <w:r w:rsidR="007772C6" w:rsidRPr="00957A5D">
        <w:rPr>
          <w:rFonts w:ascii="Times New Roman" w:hAnsi="Times New Roman" w:cs="Times New Roman"/>
          <w:sz w:val="24"/>
          <w:szCs w:val="24"/>
        </w:rPr>
        <w:t xml:space="preserve"> tribunal established by law</w:t>
      </w:r>
      <w:r w:rsidR="00B44ADC" w:rsidRPr="00957A5D">
        <w:rPr>
          <w:rFonts w:ascii="Times New Roman" w:hAnsi="Times New Roman" w:cs="Times New Roman"/>
          <w:sz w:val="24"/>
          <w:szCs w:val="24"/>
        </w:rPr>
        <w:t>.</w:t>
      </w:r>
    </w:p>
    <w:p w14:paraId="351A24DC" w14:textId="65A5F870" w:rsidR="002B7160" w:rsidRPr="00957A5D" w:rsidRDefault="00B44ADC" w:rsidP="004E1D9B">
      <w:pPr>
        <w:shd w:val="clear" w:color="auto" w:fill="FFFFFF"/>
        <w:spacing w:before="160"/>
        <w:rPr>
          <w:rFonts w:ascii="Times New Roman" w:hAnsi="Times New Roman" w:cs="Times New Roman"/>
          <w:sz w:val="24"/>
          <w:szCs w:val="24"/>
        </w:rPr>
      </w:pPr>
      <w:r w:rsidRPr="00957A5D">
        <w:rPr>
          <w:rFonts w:ascii="Times New Roman" w:hAnsi="Times New Roman" w:cs="Times New Roman"/>
          <w:sz w:val="24"/>
          <w:szCs w:val="24"/>
        </w:rPr>
        <w:t xml:space="preserve">Specifying enactments </w:t>
      </w:r>
      <w:r w:rsidR="001C2D70" w:rsidRPr="00957A5D">
        <w:rPr>
          <w:rFonts w:ascii="Times New Roman" w:hAnsi="Times New Roman" w:cs="Times New Roman"/>
          <w:sz w:val="24"/>
          <w:szCs w:val="24"/>
        </w:rPr>
        <w:t>relating</w:t>
      </w:r>
      <w:r w:rsidRPr="00957A5D">
        <w:rPr>
          <w:rFonts w:ascii="Times New Roman" w:hAnsi="Times New Roman" w:cs="Times New Roman"/>
          <w:sz w:val="24"/>
          <w:szCs w:val="24"/>
        </w:rPr>
        <w:t xml:space="preserve"> to the exercise of </w:t>
      </w:r>
      <w:r w:rsidR="001C2D70" w:rsidRPr="00957A5D">
        <w:rPr>
          <w:rFonts w:ascii="Times New Roman" w:hAnsi="Times New Roman" w:cs="Times New Roman"/>
          <w:sz w:val="24"/>
          <w:szCs w:val="24"/>
        </w:rPr>
        <w:t>the</w:t>
      </w:r>
      <w:r w:rsidRPr="00957A5D">
        <w:rPr>
          <w:rFonts w:ascii="Times New Roman" w:hAnsi="Times New Roman" w:cs="Times New Roman"/>
          <w:sz w:val="24"/>
          <w:szCs w:val="24"/>
        </w:rPr>
        <w:t xml:space="preserve"> powers </w:t>
      </w:r>
      <w:r w:rsidR="001C2D70" w:rsidRPr="00957A5D">
        <w:rPr>
          <w:rFonts w:ascii="Times New Roman" w:hAnsi="Times New Roman" w:cs="Times New Roman"/>
          <w:sz w:val="24"/>
          <w:szCs w:val="24"/>
        </w:rPr>
        <w:t>of the ACT courts as</w:t>
      </w:r>
      <w:r w:rsidRPr="00957A5D">
        <w:rPr>
          <w:rFonts w:ascii="Times New Roman" w:hAnsi="Times New Roman" w:cs="Times New Roman"/>
          <w:sz w:val="24"/>
          <w:szCs w:val="24"/>
        </w:rPr>
        <w:t xml:space="preserve"> bind</w:t>
      </w:r>
      <w:r w:rsidR="001C2D70" w:rsidRPr="00957A5D">
        <w:rPr>
          <w:rFonts w:ascii="Times New Roman" w:hAnsi="Times New Roman" w:cs="Times New Roman"/>
          <w:sz w:val="24"/>
          <w:szCs w:val="24"/>
        </w:rPr>
        <w:t>ing</w:t>
      </w:r>
      <w:r w:rsidRPr="00957A5D">
        <w:rPr>
          <w:rFonts w:ascii="Times New Roman" w:hAnsi="Times New Roman" w:cs="Times New Roman"/>
          <w:sz w:val="24"/>
          <w:szCs w:val="24"/>
        </w:rPr>
        <w:t xml:space="preserve"> the Commonwealth </w:t>
      </w:r>
      <w:r w:rsidR="006E6D5B" w:rsidRPr="00957A5D">
        <w:rPr>
          <w:rFonts w:ascii="Times New Roman" w:hAnsi="Times New Roman" w:cs="Times New Roman"/>
          <w:sz w:val="24"/>
          <w:szCs w:val="24"/>
        </w:rPr>
        <w:t xml:space="preserve">for the purposes of section 27 of the Act </w:t>
      </w:r>
      <w:r w:rsidR="001C2D70" w:rsidRPr="00957A5D">
        <w:rPr>
          <w:rFonts w:ascii="Times New Roman" w:hAnsi="Times New Roman" w:cs="Times New Roman"/>
          <w:sz w:val="24"/>
          <w:szCs w:val="24"/>
        </w:rPr>
        <w:t>expands</w:t>
      </w:r>
      <w:r w:rsidR="0036658D" w:rsidRPr="00957A5D">
        <w:rPr>
          <w:rFonts w:ascii="Times New Roman" w:hAnsi="Times New Roman" w:cs="Times New Roman"/>
          <w:sz w:val="24"/>
          <w:szCs w:val="24"/>
        </w:rPr>
        <w:t xml:space="preserve"> the range of matters to which </w:t>
      </w:r>
      <w:r w:rsidR="001C2D70" w:rsidRPr="00957A5D">
        <w:rPr>
          <w:rFonts w:ascii="Times New Roman" w:hAnsi="Times New Roman" w:cs="Times New Roman"/>
          <w:sz w:val="24"/>
          <w:szCs w:val="24"/>
        </w:rPr>
        <w:t xml:space="preserve">the </w:t>
      </w:r>
      <w:r w:rsidR="0036658D" w:rsidRPr="00957A5D">
        <w:rPr>
          <w:rFonts w:ascii="Times New Roman" w:hAnsi="Times New Roman" w:cs="Times New Roman"/>
          <w:sz w:val="24"/>
          <w:szCs w:val="24"/>
        </w:rPr>
        <w:t>ACT courts may make orders</w:t>
      </w:r>
      <w:r w:rsidR="001C2D70" w:rsidRPr="00957A5D">
        <w:rPr>
          <w:rFonts w:ascii="Times New Roman" w:hAnsi="Times New Roman" w:cs="Times New Roman"/>
          <w:sz w:val="24"/>
          <w:szCs w:val="24"/>
        </w:rPr>
        <w:t xml:space="preserve"> that bind</w:t>
      </w:r>
      <w:r w:rsidR="0036658D" w:rsidRPr="00957A5D">
        <w:rPr>
          <w:rFonts w:ascii="Times New Roman" w:hAnsi="Times New Roman" w:cs="Times New Roman"/>
          <w:sz w:val="24"/>
          <w:szCs w:val="24"/>
        </w:rPr>
        <w:t xml:space="preserve"> the Commonwealth</w:t>
      </w:r>
      <w:r w:rsidR="00FB549A" w:rsidRPr="00957A5D">
        <w:rPr>
          <w:rFonts w:ascii="Times New Roman" w:hAnsi="Times New Roman" w:cs="Times New Roman"/>
          <w:sz w:val="24"/>
          <w:szCs w:val="24"/>
        </w:rPr>
        <w:t xml:space="preserve">. </w:t>
      </w:r>
      <w:r w:rsidR="00CE7963" w:rsidRPr="00957A5D">
        <w:rPr>
          <w:rFonts w:ascii="Times New Roman" w:hAnsi="Times New Roman" w:cs="Times New Roman"/>
          <w:sz w:val="24"/>
          <w:szCs w:val="24"/>
        </w:rPr>
        <w:t xml:space="preserve">Additionally, because </w:t>
      </w:r>
      <w:r w:rsidR="00FF37CA" w:rsidRPr="00957A5D">
        <w:rPr>
          <w:rFonts w:ascii="Times New Roman" w:hAnsi="Times New Roman" w:cs="Times New Roman"/>
          <w:sz w:val="24"/>
          <w:szCs w:val="24"/>
        </w:rPr>
        <w:t>this measure</w:t>
      </w:r>
      <w:r w:rsidR="00CE7963" w:rsidRPr="00957A5D">
        <w:rPr>
          <w:rFonts w:ascii="Times New Roman" w:hAnsi="Times New Roman" w:cs="Times New Roman"/>
          <w:sz w:val="24"/>
          <w:szCs w:val="24"/>
        </w:rPr>
        <w:t xml:space="preserve"> ensures that, as far as possible, the Commonwealth takes on the same legal burdens and obligations as other parties when participating in ACT courts, it</w:t>
      </w:r>
      <w:r w:rsidR="00FB549A" w:rsidRPr="00957A5D">
        <w:rPr>
          <w:rFonts w:ascii="Times New Roman" w:hAnsi="Times New Roman" w:cs="Times New Roman"/>
          <w:sz w:val="24"/>
          <w:szCs w:val="24"/>
        </w:rPr>
        <w:t xml:space="preserve"> </w:t>
      </w:r>
      <w:r w:rsidR="00CE7963" w:rsidRPr="00957A5D">
        <w:rPr>
          <w:rFonts w:ascii="Times New Roman" w:hAnsi="Times New Roman" w:cs="Times New Roman"/>
          <w:sz w:val="24"/>
          <w:szCs w:val="24"/>
        </w:rPr>
        <w:t>ensures</w:t>
      </w:r>
      <w:r w:rsidR="0036658D" w:rsidRPr="00957A5D">
        <w:rPr>
          <w:rFonts w:ascii="Times New Roman" w:hAnsi="Times New Roman" w:cs="Times New Roman"/>
          <w:sz w:val="24"/>
          <w:szCs w:val="24"/>
        </w:rPr>
        <w:t xml:space="preserve"> </w:t>
      </w:r>
      <w:r w:rsidR="00FB549A" w:rsidRPr="00957A5D">
        <w:rPr>
          <w:rFonts w:ascii="Times New Roman" w:hAnsi="Times New Roman" w:cs="Times New Roman"/>
          <w:sz w:val="24"/>
          <w:szCs w:val="24"/>
        </w:rPr>
        <w:t xml:space="preserve">that </w:t>
      </w:r>
      <w:r w:rsidR="0036658D" w:rsidRPr="00957A5D">
        <w:rPr>
          <w:rFonts w:ascii="Times New Roman" w:hAnsi="Times New Roman" w:cs="Times New Roman"/>
          <w:sz w:val="24"/>
          <w:szCs w:val="24"/>
        </w:rPr>
        <w:t xml:space="preserve">the Commonwealth does not enjoy a more privileged position compared </w:t>
      </w:r>
      <w:r w:rsidR="00FE3696" w:rsidRPr="00957A5D">
        <w:rPr>
          <w:rFonts w:ascii="Times New Roman" w:hAnsi="Times New Roman" w:cs="Times New Roman"/>
          <w:sz w:val="24"/>
          <w:szCs w:val="24"/>
        </w:rPr>
        <w:t xml:space="preserve">to </w:t>
      </w:r>
      <w:r w:rsidR="0036658D" w:rsidRPr="00957A5D">
        <w:rPr>
          <w:rFonts w:ascii="Times New Roman" w:hAnsi="Times New Roman" w:cs="Times New Roman"/>
          <w:sz w:val="24"/>
          <w:szCs w:val="24"/>
        </w:rPr>
        <w:t xml:space="preserve">other parties in matters </w:t>
      </w:r>
      <w:r w:rsidR="00D20324" w:rsidRPr="00957A5D">
        <w:rPr>
          <w:rFonts w:ascii="Times New Roman" w:hAnsi="Times New Roman" w:cs="Times New Roman"/>
          <w:sz w:val="24"/>
          <w:szCs w:val="24"/>
        </w:rPr>
        <w:t>arising under</w:t>
      </w:r>
      <w:r w:rsidR="0036658D" w:rsidRPr="00957A5D">
        <w:rPr>
          <w:rFonts w:ascii="Times New Roman" w:hAnsi="Times New Roman" w:cs="Times New Roman"/>
          <w:sz w:val="24"/>
          <w:szCs w:val="24"/>
        </w:rPr>
        <w:t xml:space="preserve"> th</w:t>
      </w:r>
      <w:r w:rsidR="006E6D5B" w:rsidRPr="00957A5D">
        <w:rPr>
          <w:rFonts w:ascii="Times New Roman" w:hAnsi="Times New Roman" w:cs="Times New Roman"/>
          <w:sz w:val="24"/>
          <w:szCs w:val="24"/>
        </w:rPr>
        <w:t>e</w:t>
      </w:r>
      <w:r w:rsidR="0036658D" w:rsidRPr="00957A5D">
        <w:rPr>
          <w:rFonts w:ascii="Times New Roman" w:hAnsi="Times New Roman" w:cs="Times New Roman"/>
          <w:sz w:val="24"/>
          <w:szCs w:val="24"/>
        </w:rPr>
        <w:t xml:space="preserve"> </w:t>
      </w:r>
      <w:r w:rsidR="006E6D5B" w:rsidRPr="00957A5D">
        <w:rPr>
          <w:rFonts w:ascii="Times New Roman" w:hAnsi="Times New Roman" w:cs="Times New Roman"/>
          <w:sz w:val="24"/>
          <w:szCs w:val="24"/>
        </w:rPr>
        <w:t xml:space="preserve">specified </w:t>
      </w:r>
      <w:r w:rsidR="0036658D" w:rsidRPr="00957A5D">
        <w:rPr>
          <w:rFonts w:ascii="Times New Roman" w:hAnsi="Times New Roman" w:cs="Times New Roman"/>
          <w:sz w:val="24"/>
          <w:szCs w:val="24"/>
        </w:rPr>
        <w:t>enactments</w:t>
      </w:r>
      <w:r w:rsidR="004E1D9B" w:rsidRPr="00957A5D">
        <w:rPr>
          <w:rFonts w:ascii="Times New Roman" w:hAnsi="Times New Roman" w:cs="Times New Roman"/>
          <w:sz w:val="24"/>
          <w:szCs w:val="24"/>
        </w:rPr>
        <w:t>.</w:t>
      </w:r>
    </w:p>
    <w:p w14:paraId="2F4C9F49" w14:textId="77777777" w:rsidR="00F82E2E" w:rsidRPr="00957A5D" w:rsidRDefault="00F82E2E" w:rsidP="00F82E2E">
      <w:pPr>
        <w:shd w:val="clear" w:color="auto" w:fill="FFFFFF"/>
        <w:spacing w:before="160"/>
        <w:rPr>
          <w:rFonts w:ascii="Times New Roman" w:hAnsi="Times New Roman" w:cs="Times New Roman"/>
          <w:b/>
          <w:sz w:val="24"/>
          <w:szCs w:val="24"/>
          <w:lang w:val="en-US"/>
        </w:rPr>
      </w:pPr>
      <w:r w:rsidRPr="00957A5D">
        <w:rPr>
          <w:rFonts w:ascii="Times New Roman" w:hAnsi="Times New Roman" w:cs="Times New Roman"/>
          <w:b/>
          <w:bCs/>
          <w:iCs/>
          <w:sz w:val="24"/>
          <w:szCs w:val="24"/>
        </w:rPr>
        <w:t>Conclusion</w:t>
      </w:r>
    </w:p>
    <w:p w14:paraId="29876FD7" w14:textId="3551830E" w:rsidR="00A27F47" w:rsidRPr="00957A5D" w:rsidRDefault="00F82E2E" w:rsidP="00F82E2E">
      <w:pPr>
        <w:shd w:val="clear" w:color="auto" w:fill="FFFFFF"/>
        <w:spacing w:before="160"/>
        <w:rPr>
          <w:rFonts w:ascii="Times New Roman" w:hAnsi="Times New Roman" w:cs="Times New Roman"/>
          <w:sz w:val="24"/>
          <w:szCs w:val="24"/>
        </w:rPr>
      </w:pPr>
      <w:r w:rsidRPr="00957A5D">
        <w:rPr>
          <w:rFonts w:ascii="Times New Roman" w:hAnsi="Times New Roman" w:cs="Times New Roman"/>
          <w:sz w:val="24"/>
          <w:szCs w:val="24"/>
        </w:rPr>
        <w:t xml:space="preserve">The </w:t>
      </w:r>
      <w:r w:rsidR="00D20324" w:rsidRPr="00957A5D">
        <w:rPr>
          <w:rFonts w:ascii="Times New Roman" w:hAnsi="Times New Roman" w:cs="Times New Roman"/>
          <w:sz w:val="24"/>
          <w:szCs w:val="24"/>
        </w:rPr>
        <w:t xml:space="preserve">Amendment </w:t>
      </w:r>
      <w:r w:rsidR="004E1D9B" w:rsidRPr="00957A5D">
        <w:rPr>
          <w:rFonts w:ascii="Times New Roman" w:hAnsi="Times New Roman" w:cs="Times New Roman"/>
          <w:sz w:val="24"/>
          <w:szCs w:val="24"/>
        </w:rPr>
        <w:t xml:space="preserve">Regulations are </w:t>
      </w:r>
      <w:r w:rsidRPr="00957A5D">
        <w:rPr>
          <w:rFonts w:ascii="Times New Roman" w:hAnsi="Times New Roman" w:cs="Times New Roman"/>
          <w:sz w:val="24"/>
          <w:szCs w:val="24"/>
        </w:rPr>
        <w:t xml:space="preserve">compatible with human rights as it </w:t>
      </w:r>
      <w:r w:rsidR="006E6D5B" w:rsidRPr="00957A5D">
        <w:rPr>
          <w:rFonts w:ascii="Times New Roman" w:hAnsi="Times New Roman" w:cs="Times New Roman"/>
          <w:sz w:val="24"/>
          <w:szCs w:val="24"/>
        </w:rPr>
        <w:t>promotes</w:t>
      </w:r>
      <w:r w:rsidRPr="00957A5D">
        <w:rPr>
          <w:rFonts w:ascii="Times New Roman" w:hAnsi="Times New Roman" w:cs="Times New Roman"/>
          <w:sz w:val="24"/>
          <w:szCs w:val="24"/>
        </w:rPr>
        <w:t xml:space="preserve"> </w:t>
      </w:r>
      <w:r w:rsidR="006E6D5B" w:rsidRPr="00957A5D">
        <w:rPr>
          <w:rFonts w:ascii="Times New Roman" w:hAnsi="Times New Roman" w:cs="Times New Roman"/>
          <w:sz w:val="24"/>
          <w:szCs w:val="24"/>
        </w:rPr>
        <w:t xml:space="preserve">the protection of </w:t>
      </w:r>
      <w:r w:rsidRPr="00957A5D">
        <w:rPr>
          <w:rFonts w:ascii="Times New Roman" w:hAnsi="Times New Roman" w:cs="Times New Roman"/>
          <w:sz w:val="24"/>
          <w:szCs w:val="24"/>
        </w:rPr>
        <w:t>human rights.</w:t>
      </w:r>
    </w:p>
    <w:p w14:paraId="4BDA470C" w14:textId="77777777" w:rsidR="00C044FF" w:rsidRPr="00957A5D" w:rsidRDefault="00C044FF" w:rsidP="00F82E2E">
      <w:pPr>
        <w:shd w:val="clear" w:color="auto" w:fill="FFFFFF"/>
        <w:spacing w:before="160"/>
        <w:rPr>
          <w:rFonts w:ascii="Times New Roman" w:hAnsi="Times New Roman" w:cs="Times New Roman"/>
          <w:sz w:val="24"/>
          <w:szCs w:val="24"/>
        </w:rPr>
      </w:pPr>
    </w:p>
    <w:p w14:paraId="0FE47D31" w14:textId="77777777" w:rsidR="00C044FF" w:rsidRPr="00957A5D" w:rsidRDefault="00C044FF" w:rsidP="00F82E2E">
      <w:pPr>
        <w:shd w:val="clear" w:color="auto" w:fill="FFFFFF"/>
        <w:spacing w:before="160"/>
        <w:rPr>
          <w:rFonts w:ascii="Times New Roman" w:hAnsi="Times New Roman" w:cs="Times New Roman"/>
          <w:b/>
          <w:sz w:val="24"/>
          <w:szCs w:val="24"/>
        </w:rPr>
      </w:pPr>
    </w:p>
    <w:p w14:paraId="4BA36E82" w14:textId="77777777" w:rsidR="00C044FF" w:rsidRPr="00957A5D" w:rsidRDefault="00C044FF" w:rsidP="00C044FF">
      <w:pPr>
        <w:jc w:val="center"/>
        <w:rPr>
          <w:rFonts w:ascii="Times New Roman" w:hAnsi="Times New Roman" w:cs="Times New Roman"/>
          <w:b/>
          <w:sz w:val="24"/>
          <w:szCs w:val="24"/>
        </w:rPr>
      </w:pPr>
      <w:r w:rsidRPr="00957A5D">
        <w:rPr>
          <w:rFonts w:ascii="Times New Roman" w:hAnsi="Times New Roman" w:cs="Times New Roman"/>
          <w:b/>
          <w:sz w:val="24"/>
          <w:szCs w:val="24"/>
        </w:rPr>
        <w:t>Minister for Regional Development, Local Government and Territories</w:t>
      </w:r>
    </w:p>
    <w:p w14:paraId="57D3436C" w14:textId="77777777" w:rsidR="00C044FF" w:rsidRPr="001725EF" w:rsidRDefault="00C044FF" w:rsidP="00C044FF">
      <w:pPr>
        <w:jc w:val="center"/>
        <w:rPr>
          <w:rFonts w:ascii="Times New Roman" w:hAnsi="Times New Roman" w:cs="Times New Roman"/>
          <w:b/>
          <w:sz w:val="24"/>
          <w:szCs w:val="24"/>
        </w:rPr>
      </w:pPr>
      <w:r w:rsidRPr="00957A5D">
        <w:rPr>
          <w:rFonts w:ascii="Times New Roman" w:hAnsi="Times New Roman" w:cs="Times New Roman"/>
          <w:b/>
          <w:sz w:val="24"/>
          <w:szCs w:val="24"/>
        </w:rPr>
        <w:t>The Hon Kristy McBain MP</w:t>
      </w:r>
      <w:bookmarkStart w:id="8" w:name="_GoBack"/>
      <w:bookmarkEnd w:id="8"/>
    </w:p>
    <w:sectPr w:rsidR="00C044FF" w:rsidRPr="001725E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DCFE0" w14:textId="77777777" w:rsidR="00D73EFD" w:rsidRDefault="00D73EFD">
      <w:pPr>
        <w:spacing w:after="0" w:line="240" w:lineRule="auto"/>
      </w:pPr>
      <w:r>
        <w:separator/>
      </w:r>
    </w:p>
  </w:endnote>
  <w:endnote w:type="continuationSeparator" w:id="0">
    <w:p w14:paraId="6F5EEDC7" w14:textId="77777777" w:rsidR="00D73EFD" w:rsidRDefault="00D7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D810FBA" w14:textId="5F796840"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B453459" w14:textId="77777777" w:rsidR="002D2F32" w:rsidRDefault="0095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64C2B" w14:textId="77777777" w:rsidR="00D73EFD" w:rsidRDefault="00D73EFD">
      <w:pPr>
        <w:spacing w:after="0" w:line="240" w:lineRule="auto"/>
      </w:pPr>
      <w:r>
        <w:separator/>
      </w:r>
    </w:p>
  </w:footnote>
  <w:footnote w:type="continuationSeparator" w:id="0">
    <w:p w14:paraId="14157F25" w14:textId="77777777" w:rsidR="00D73EFD" w:rsidRDefault="00D73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0336"/>
    <w:multiLevelType w:val="hybridMultilevel"/>
    <w:tmpl w:val="9B664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40924"/>
    <w:multiLevelType w:val="hybridMultilevel"/>
    <w:tmpl w:val="D9EA81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D765FF"/>
    <w:multiLevelType w:val="hybridMultilevel"/>
    <w:tmpl w:val="4426B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E1E3B32"/>
    <w:multiLevelType w:val="hybridMultilevel"/>
    <w:tmpl w:val="690C48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B67569"/>
    <w:multiLevelType w:val="hybridMultilevel"/>
    <w:tmpl w:val="12AC9CD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AB1403"/>
    <w:multiLevelType w:val="hybridMultilevel"/>
    <w:tmpl w:val="ECA2A1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5C34DF"/>
    <w:multiLevelType w:val="hybridMultilevel"/>
    <w:tmpl w:val="F95E4F46"/>
    <w:lvl w:ilvl="0" w:tplc="A54A9106">
      <w:start w:val="1"/>
      <w:numFmt w:val="decimal"/>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4563F65"/>
    <w:multiLevelType w:val="hybridMultilevel"/>
    <w:tmpl w:val="A3E87E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D22B53"/>
    <w:multiLevelType w:val="hybridMultilevel"/>
    <w:tmpl w:val="8A08C8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74287E"/>
    <w:multiLevelType w:val="hybridMultilevel"/>
    <w:tmpl w:val="B4C0B0D4"/>
    <w:lvl w:ilvl="0" w:tplc="89ECC8E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1"/>
  </w:num>
  <w:num w:numId="5">
    <w:abstractNumId w:val="4"/>
  </w:num>
  <w:num w:numId="6">
    <w:abstractNumId w:val="2"/>
  </w:num>
  <w:num w:numId="7">
    <w:abstractNumId w:val="6"/>
  </w:num>
  <w:num w:numId="8">
    <w:abstractNumId w:val="0"/>
  </w:num>
  <w:num w:numId="9">
    <w:abstractNumId w:val="9"/>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41AE3"/>
    <w:rsid w:val="00063B60"/>
    <w:rsid w:val="000678AA"/>
    <w:rsid w:val="000753B1"/>
    <w:rsid w:val="00093835"/>
    <w:rsid w:val="000A45A5"/>
    <w:rsid w:val="000B6CF7"/>
    <w:rsid w:val="000D37EA"/>
    <w:rsid w:val="000D62E0"/>
    <w:rsid w:val="000D6EEF"/>
    <w:rsid w:val="0011203D"/>
    <w:rsid w:val="00125DF3"/>
    <w:rsid w:val="0014335A"/>
    <w:rsid w:val="00143E63"/>
    <w:rsid w:val="001563E2"/>
    <w:rsid w:val="001725EF"/>
    <w:rsid w:val="00172D85"/>
    <w:rsid w:val="00190D3C"/>
    <w:rsid w:val="00197158"/>
    <w:rsid w:val="001A1F32"/>
    <w:rsid w:val="001A2EA9"/>
    <w:rsid w:val="001B0064"/>
    <w:rsid w:val="001C2D70"/>
    <w:rsid w:val="001C37E5"/>
    <w:rsid w:val="001C7C67"/>
    <w:rsid w:val="001D3018"/>
    <w:rsid w:val="00204B60"/>
    <w:rsid w:val="002062EF"/>
    <w:rsid w:val="00217850"/>
    <w:rsid w:val="00230B89"/>
    <w:rsid w:val="00236D81"/>
    <w:rsid w:val="002600E6"/>
    <w:rsid w:val="00267C73"/>
    <w:rsid w:val="00275778"/>
    <w:rsid w:val="002A5DE5"/>
    <w:rsid w:val="002B0AE4"/>
    <w:rsid w:val="002B1B97"/>
    <w:rsid w:val="002B5DF5"/>
    <w:rsid w:val="002B7160"/>
    <w:rsid w:val="002C108D"/>
    <w:rsid w:val="002C18EA"/>
    <w:rsid w:val="002E0ACD"/>
    <w:rsid w:val="003005F2"/>
    <w:rsid w:val="003012D8"/>
    <w:rsid w:val="00306FFE"/>
    <w:rsid w:val="00317C4F"/>
    <w:rsid w:val="0032383C"/>
    <w:rsid w:val="00340052"/>
    <w:rsid w:val="0036658D"/>
    <w:rsid w:val="00373D4C"/>
    <w:rsid w:val="00377370"/>
    <w:rsid w:val="00390860"/>
    <w:rsid w:val="003B386A"/>
    <w:rsid w:val="003B48B7"/>
    <w:rsid w:val="003C7D1A"/>
    <w:rsid w:val="003E135A"/>
    <w:rsid w:val="003E485C"/>
    <w:rsid w:val="00403721"/>
    <w:rsid w:val="00405FD8"/>
    <w:rsid w:val="00415044"/>
    <w:rsid w:val="0042141B"/>
    <w:rsid w:val="004255F9"/>
    <w:rsid w:val="00451B18"/>
    <w:rsid w:val="00456659"/>
    <w:rsid w:val="00460495"/>
    <w:rsid w:val="0047008A"/>
    <w:rsid w:val="00486D2B"/>
    <w:rsid w:val="004A2683"/>
    <w:rsid w:val="004C76B5"/>
    <w:rsid w:val="004E1D9B"/>
    <w:rsid w:val="004E6C1A"/>
    <w:rsid w:val="004E71E9"/>
    <w:rsid w:val="004F39CC"/>
    <w:rsid w:val="004F7537"/>
    <w:rsid w:val="005037A3"/>
    <w:rsid w:val="00525EAB"/>
    <w:rsid w:val="005331B9"/>
    <w:rsid w:val="00540C53"/>
    <w:rsid w:val="00540CF1"/>
    <w:rsid w:val="00555A9B"/>
    <w:rsid w:val="00561A43"/>
    <w:rsid w:val="00572018"/>
    <w:rsid w:val="005845C4"/>
    <w:rsid w:val="005A6409"/>
    <w:rsid w:val="005B7BB2"/>
    <w:rsid w:val="005C43B9"/>
    <w:rsid w:val="005D781A"/>
    <w:rsid w:val="005F38E4"/>
    <w:rsid w:val="00605F4B"/>
    <w:rsid w:val="00620093"/>
    <w:rsid w:val="00620A75"/>
    <w:rsid w:val="006708D1"/>
    <w:rsid w:val="006725A3"/>
    <w:rsid w:val="00694D40"/>
    <w:rsid w:val="006A06CF"/>
    <w:rsid w:val="006B471F"/>
    <w:rsid w:val="006B5BAA"/>
    <w:rsid w:val="006B6B1C"/>
    <w:rsid w:val="006D3C9E"/>
    <w:rsid w:val="006E6C07"/>
    <w:rsid w:val="006E6D5B"/>
    <w:rsid w:val="006F199D"/>
    <w:rsid w:val="006F3DFC"/>
    <w:rsid w:val="0071508D"/>
    <w:rsid w:val="007170E8"/>
    <w:rsid w:val="00727BB5"/>
    <w:rsid w:val="0073652A"/>
    <w:rsid w:val="00744730"/>
    <w:rsid w:val="007772C6"/>
    <w:rsid w:val="0079085D"/>
    <w:rsid w:val="007912B4"/>
    <w:rsid w:val="007A2835"/>
    <w:rsid w:val="007A2F4A"/>
    <w:rsid w:val="007A62D3"/>
    <w:rsid w:val="007C190D"/>
    <w:rsid w:val="007E07E8"/>
    <w:rsid w:val="007E294C"/>
    <w:rsid w:val="0081603E"/>
    <w:rsid w:val="00816501"/>
    <w:rsid w:val="00823D50"/>
    <w:rsid w:val="008263B8"/>
    <w:rsid w:val="00836371"/>
    <w:rsid w:val="00840137"/>
    <w:rsid w:val="008429C1"/>
    <w:rsid w:val="0084614C"/>
    <w:rsid w:val="008657A9"/>
    <w:rsid w:val="0088276D"/>
    <w:rsid w:val="00887CC8"/>
    <w:rsid w:val="00890D4C"/>
    <w:rsid w:val="00892394"/>
    <w:rsid w:val="008A2E78"/>
    <w:rsid w:val="008A44AF"/>
    <w:rsid w:val="008A60F7"/>
    <w:rsid w:val="008D7C03"/>
    <w:rsid w:val="008F38DF"/>
    <w:rsid w:val="0090436C"/>
    <w:rsid w:val="00911B09"/>
    <w:rsid w:val="00913ABC"/>
    <w:rsid w:val="00933FC1"/>
    <w:rsid w:val="0094128E"/>
    <w:rsid w:val="00953E79"/>
    <w:rsid w:val="00957A5D"/>
    <w:rsid w:val="00960670"/>
    <w:rsid w:val="00963DD8"/>
    <w:rsid w:val="009642F3"/>
    <w:rsid w:val="009704E3"/>
    <w:rsid w:val="0098356E"/>
    <w:rsid w:val="009B5615"/>
    <w:rsid w:val="009C50F0"/>
    <w:rsid w:val="009D4F57"/>
    <w:rsid w:val="009E48CB"/>
    <w:rsid w:val="009E59B0"/>
    <w:rsid w:val="009E7E0C"/>
    <w:rsid w:val="009F4FBA"/>
    <w:rsid w:val="00A06894"/>
    <w:rsid w:val="00A20637"/>
    <w:rsid w:val="00A23022"/>
    <w:rsid w:val="00A27F47"/>
    <w:rsid w:val="00A4273F"/>
    <w:rsid w:val="00A65E06"/>
    <w:rsid w:val="00A854F4"/>
    <w:rsid w:val="00A90D07"/>
    <w:rsid w:val="00AC08AB"/>
    <w:rsid w:val="00AC2BCB"/>
    <w:rsid w:val="00AE2013"/>
    <w:rsid w:val="00AF428B"/>
    <w:rsid w:val="00B21FBE"/>
    <w:rsid w:val="00B346C0"/>
    <w:rsid w:val="00B44ADC"/>
    <w:rsid w:val="00B956C9"/>
    <w:rsid w:val="00BA1E33"/>
    <w:rsid w:val="00BB53E2"/>
    <w:rsid w:val="00BE32F6"/>
    <w:rsid w:val="00BE68BB"/>
    <w:rsid w:val="00BF1967"/>
    <w:rsid w:val="00C015FE"/>
    <w:rsid w:val="00C044FF"/>
    <w:rsid w:val="00C07E8B"/>
    <w:rsid w:val="00C11E33"/>
    <w:rsid w:val="00C14E73"/>
    <w:rsid w:val="00C17772"/>
    <w:rsid w:val="00C358F8"/>
    <w:rsid w:val="00C42C3D"/>
    <w:rsid w:val="00C45961"/>
    <w:rsid w:val="00C50F56"/>
    <w:rsid w:val="00C75A8F"/>
    <w:rsid w:val="00C845D0"/>
    <w:rsid w:val="00C91D35"/>
    <w:rsid w:val="00CE4A92"/>
    <w:rsid w:val="00CE6682"/>
    <w:rsid w:val="00CE7963"/>
    <w:rsid w:val="00D10EFD"/>
    <w:rsid w:val="00D20324"/>
    <w:rsid w:val="00D210AA"/>
    <w:rsid w:val="00D572CC"/>
    <w:rsid w:val="00D73EFD"/>
    <w:rsid w:val="00D81EE9"/>
    <w:rsid w:val="00D93A59"/>
    <w:rsid w:val="00D9524A"/>
    <w:rsid w:val="00DA5543"/>
    <w:rsid w:val="00DB3481"/>
    <w:rsid w:val="00DB3DDA"/>
    <w:rsid w:val="00DC2B87"/>
    <w:rsid w:val="00DC50C4"/>
    <w:rsid w:val="00DC5A4D"/>
    <w:rsid w:val="00DE73E9"/>
    <w:rsid w:val="00E04BE4"/>
    <w:rsid w:val="00E06B5E"/>
    <w:rsid w:val="00E157E8"/>
    <w:rsid w:val="00E45363"/>
    <w:rsid w:val="00E62D6F"/>
    <w:rsid w:val="00E77901"/>
    <w:rsid w:val="00E9233D"/>
    <w:rsid w:val="00EA07F9"/>
    <w:rsid w:val="00EA2610"/>
    <w:rsid w:val="00EA2C7E"/>
    <w:rsid w:val="00EA5EAF"/>
    <w:rsid w:val="00EB01B2"/>
    <w:rsid w:val="00EB2130"/>
    <w:rsid w:val="00EC192F"/>
    <w:rsid w:val="00ED01DB"/>
    <w:rsid w:val="00ED131A"/>
    <w:rsid w:val="00ED641B"/>
    <w:rsid w:val="00EE25AA"/>
    <w:rsid w:val="00F0156E"/>
    <w:rsid w:val="00F078D5"/>
    <w:rsid w:val="00F2185C"/>
    <w:rsid w:val="00F36A93"/>
    <w:rsid w:val="00F511FE"/>
    <w:rsid w:val="00F65B09"/>
    <w:rsid w:val="00F76CD7"/>
    <w:rsid w:val="00F82E2E"/>
    <w:rsid w:val="00F92E95"/>
    <w:rsid w:val="00F9312A"/>
    <w:rsid w:val="00F96B4B"/>
    <w:rsid w:val="00FA1E54"/>
    <w:rsid w:val="00FA28F4"/>
    <w:rsid w:val="00FA397B"/>
    <w:rsid w:val="00FB549A"/>
    <w:rsid w:val="00FC0CDC"/>
    <w:rsid w:val="00FE3696"/>
    <w:rsid w:val="00FF0096"/>
    <w:rsid w:val="00FF37CA"/>
    <w:rsid w:val="00FF7B43"/>
    <w:rsid w:val="00FF7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3E1FC5"/>
  <w15:chartTrackingRefBased/>
  <w15:docId w15:val="{D2133BFB-F1B9-48F4-AA61-1046D125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aliases w:val="List Paragraph—numbers"/>
    <w:basedOn w:val="Normal"/>
    <w:link w:val="ListParagraphChar"/>
    <w:uiPriority w:val="34"/>
    <w:qFormat/>
    <w:rsid w:val="00892394"/>
    <w:pPr>
      <w:ind w:left="720"/>
      <w:contextualSpacing/>
    </w:pPr>
  </w:style>
  <w:style w:type="character" w:customStyle="1" w:styleId="ListParagraphChar">
    <w:name w:val="List Paragraph Char"/>
    <w:aliases w:val="List Paragraph—numbers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styleId="Revision">
    <w:name w:val="Revision"/>
    <w:hidden/>
    <w:uiPriority w:val="99"/>
    <w:semiHidden/>
    <w:rsid w:val="00BB5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156080">
      <w:bodyDiv w:val="1"/>
      <w:marLeft w:val="0"/>
      <w:marRight w:val="0"/>
      <w:marTop w:val="0"/>
      <w:marBottom w:val="0"/>
      <w:divBdr>
        <w:top w:val="none" w:sz="0" w:space="0" w:color="auto"/>
        <w:left w:val="none" w:sz="0" w:space="0" w:color="auto"/>
        <w:bottom w:val="none" w:sz="0" w:space="0" w:color="auto"/>
        <w:right w:val="none" w:sz="0" w:space="0" w:color="auto"/>
      </w:divBdr>
    </w:div>
    <w:div w:id="12543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AFE0E6968B4A47BBB0C8F091D6385A" ma:contentTypeVersion="" ma:contentTypeDescription="PDMS Document Site Content Type" ma:contentTypeScope="" ma:versionID="5ee71e931adad1200c630338bee57378">
  <xsd:schema xmlns:xsd="http://www.w3.org/2001/XMLSchema" xmlns:xs="http://www.w3.org/2001/XMLSchema" xmlns:p="http://schemas.microsoft.com/office/2006/metadata/properties" xmlns:ns2="F41B010C-E3A1-41FE-A457-DCD1595E9EBB" targetNamespace="http://schemas.microsoft.com/office/2006/metadata/properties" ma:root="true" ma:fieldsID="143d495c3639364e910f1c5e6149da0a" ns2:_="">
    <xsd:import namespace="F41B010C-E3A1-41FE-A457-DCD1595E9E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010C-E3A1-41FE-A457-DCD1595E9E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1B010C-E3A1-41FE-A457-DCD1595E9E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3E9A-B504-42B7-AE85-5D104159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010C-E3A1-41FE-A457-DCD1595E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81B43-B7DD-474B-8E69-3FB335A486BC}">
  <ds:schemaRefs>
    <ds:schemaRef ds:uri="http://schemas.microsoft.com/office/2006/documentManagement/types"/>
    <ds:schemaRef ds:uri="F41B010C-E3A1-41FE-A457-DCD1595E9EBB"/>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4.xml><?xml version="1.0" encoding="utf-8"?>
<ds:datastoreItem xmlns:ds="http://schemas.openxmlformats.org/officeDocument/2006/customXml" ds:itemID="{C1F507C8-04E4-4339-94A9-D5A3CC2A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McGrady, Lydia</dc:creator>
  <cp:keywords/>
  <dc:description/>
  <cp:lastModifiedBy>NOWLAND, Samuel</cp:lastModifiedBy>
  <cp:revision>3</cp:revision>
  <dcterms:created xsi:type="dcterms:W3CDTF">2024-08-27T05:27:00Z</dcterms:created>
  <dcterms:modified xsi:type="dcterms:W3CDTF">2024-08-29T03:35:00Z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0x010100266966F133664895A6EE3632470D45F5003FAFE0E6968B4A47BBB0C8F091D6385A</vt:lpwstr>
  </property>
  <property fmtid="{D5CDD505-2E9C-101B-9397-08002B2CF9AE}" pid="3" name="_dlc_DocIdItemGuid">
    <vt:lpwstr>0bfc15ff-2125-461c-84cf-153763e47e19</vt:lpwstr>
  </property>
</Properties>
</file>